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08551268"/>
        <w:docPartObj>
          <w:docPartGallery w:val="Cover Pages"/>
          <w:docPartUnique/>
        </w:docPartObj>
      </w:sdtPr>
      <w:sdtEndPr/>
      <w:sdtContent>
        <w:p w14:paraId="0764E792" w14:textId="77777777" w:rsidR="00C17B3E" w:rsidRDefault="0018025E">
          <w:pPr>
            <w:spacing w:line="240" w:lineRule="auto"/>
            <w:ind w:left="567" w:firstLine="0"/>
            <w:contextualSpacing/>
            <w:jc w:val="center"/>
            <w:rPr>
              <w:rFonts w:ascii="Times New Roman" w:hAnsi="Times New Roman" w:cs="Times New Roman"/>
              <w:b/>
              <w:bCs/>
              <w:sz w:val="24"/>
              <w:szCs w:val="24"/>
            </w:rPr>
          </w:pPr>
          <w:r>
            <w:rPr>
              <w:noProof/>
            </w:rPr>
            <w:drawing>
              <wp:inline distT="0" distB="0" distL="0" distR="0" wp14:anchorId="1D6C9DD4" wp14:editId="6AEF7DD1">
                <wp:extent cx="2319020" cy="647700"/>
                <wp:effectExtent l="0" t="0" r="0" b="0"/>
                <wp:docPr id="1"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simbolis, Elektrinė mėlyna spalva&#10;&#10;Automatiškai sugeneruotas aprašymas"/>
                        <pic:cNvPicPr>
                          <a:picLocks noChangeAspect="1" noChangeArrowheads="1"/>
                        </pic:cNvPicPr>
                      </pic:nvPicPr>
                      <pic:blipFill>
                        <a:blip r:embed="rId11"/>
                        <a:stretch>
                          <a:fillRect/>
                        </a:stretch>
                      </pic:blipFill>
                      <pic:spPr bwMode="auto">
                        <a:xfrm>
                          <a:off x="0" y="0"/>
                          <a:ext cx="2319020" cy="647700"/>
                        </a:xfrm>
                        <a:prstGeom prst="rect">
                          <a:avLst/>
                        </a:prstGeom>
                      </pic:spPr>
                    </pic:pic>
                  </a:graphicData>
                </a:graphic>
              </wp:inline>
            </w:drawing>
          </w:r>
        </w:p>
        <w:p w14:paraId="451474F3" w14:textId="77777777" w:rsidR="00C17B3E" w:rsidRDefault="00C17B3E">
          <w:pPr>
            <w:spacing w:line="240" w:lineRule="auto"/>
            <w:ind w:left="567" w:firstLine="0"/>
            <w:contextualSpacing/>
            <w:jc w:val="center"/>
            <w:rPr>
              <w:rFonts w:ascii="Times New Roman" w:hAnsi="Times New Roman" w:cs="Times New Roman"/>
              <w:b/>
              <w:bCs/>
              <w:sz w:val="24"/>
              <w:szCs w:val="24"/>
            </w:rPr>
          </w:pPr>
        </w:p>
        <w:p w14:paraId="3CD76EDC" w14:textId="77777777" w:rsidR="00C17B3E" w:rsidRDefault="00C17B3E">
          <w:pPr>
            <w:spacing w:line="240" w:lineRule="auto"/>
            <w:ind w:left="567" w:firstLine="0"/>
            <w:contextualSpacing/>
            <w:jc w:val="center"/>
            <w:rPr>
              <w:rFonts w:ascii="Times New Roman" w:hAnsi="Times New Roman" w:cs="Times New Roman"/>
              <w:b/>
              <w:bCs/>
              <w:sz w:val="24"/>
              <w:szCs w:val="24"/>
            </w:rPr>
          </w:pPr>
        </w:p>
        <w:p w14:paraId="2FC4CCEF" w14:textId="77777777" w:rsidR="00C17B3E" w:rsidRDefault="00C17B3E">
          <w:pPr>
            <w:spacing w:line="240" w:lineRule="auto"/>
            <w:ind w:left="567" w:firstLine="0"/>
            <w:contextualSpacing/>
            <w:jc w:val="center"/>
            <w:rPr>
              <w:rFonts w:ascii="Times New Roman" w:hAnsi="Times New Roman" w:cs="Times New Roman"/>
              <w:b/>
              <w:bCs/>
              <w:sz w:val="24"/>
              <w:szCs w:val="24"/>
            </w:rPr>
          </w:pPr>
        </w:p>
        <w:p w14:paraId="2BF6AC97" w14:textId="77777777" w:rsidR="00C17B3E" w:rsidRDefault="00C17B3E">
          <w:pPr>
            <w:spacing w:line="240" w:lineRule="auto"/>
            <w:ind w:left="567" w:firstLine="0"/>
            <w:contextualSpacing/>
            <w:jc w:val="center"/>
            <w:rPr>
              <w:rFonts w:ascii="Times New Roman" w:hAnsi="Times New Roman" w:cs="Times New Roman"/>
              <w:b/>
              <w:bCs/>
              <w:sz w:val="24"/>
              <w:szCs w:val="24"/>
            </w:rPr>
          </w:pPr>
        </w:p>
        <w:p w14:paraId="3147E670" w14:textId="77777777" w:rsidR="00C17B3E" w:rsidRDefault="00C17B3E">
          <w:pPr>
            <w:spacing w:line="240" w:lineRule="auto"/>
            <w:ind w:left="567" w:firstLine="0"/>
            <w:contextualSpacing/>
            <w:jc w:val="center"/>
            <w:rPr>
              <w:rFonts w:ascii="Times New Roman" w:hAnsi="Times New Roman" w:cs="Times New Roman"/>
              <w:b/>
              <w:bCs/>
              <w:sz w:val="24"/>
              <w:szCs w:val="24"/>
            </w:rPr>
          </w:pPr>
        </w:p>
        <w:p w14:paraId="2E601867" w14:textId="77777777" w:rsidR="00C17B3E" w:rsidRDefault="0018025E">
          <w:pPr>
            <w:spacing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NACIONALINĖ ŠVIETIMO AGENTŪRA</w:t>
          </w:r>
        </w:p>
        <w:p w14:paraId="3794E65C" w14:textId="77777777" w:rsidR="00C17B3E" w:rsidRDefault="00C17B3E">
          <w:pPr>
            <w:spacing w:line="240" w:lineRule="auto"/>
            <w:ind w:left="567" w:firstLine="0"/>
            <w:contextualSpacing/>
            <w:jc w:val="center"/>
            <w:rPr>
              <w:rFonts w:ascii="Times New Roman" w:hAnsi="Times New Roman" w:cs="Times New Roman"/>
              <w:b/>
              <w:bCs/>
              <w:sz w:val="24"/>
              <w:szCs w:val="24"/>
            </w:rPr>
          </w:pPr>
        </w:p>
        <w:p w14:paraId="66562113" w14:textId="77777777" w:rsidR="00C17B3E" w:rsidRDefault="00C17B3E">
          <w:pPr>
            <w:spacing w:line="240" w:lineRule="auto"/>
            <w:ind w:left="567" w:firstLine="0"/>
            <w:contextualSpacing/>
            <w:jc w:val="center"/>
            <w:rPr>
              <w:rFonts w:ascii="Times New Roman" w:hAnsi="Times New Roman" w:cs="Times New Roman"/>
              <w:b/>
              <w:bCs/>
              <w:sz w:val="24"/>
              <w:szCs w:val="24"/>
            </w:rPr>
          </w:pPr>
        </w:p>
        <w:p w14:paraId="113FC4F3" w14:textId="77777777" w:rsidR="00C17B3E" w:rsidRDefault="00C17B3E">
          <w:pPr>
            <w:spacing w:line="240" w:lineRule="auto"/>
            <w:ind w:left="567" w:firstLine="0"/>
            <w:contextualSpacing/>
            <w:jc w:val="center"/>
            <w:rPr>
              <w:rFonts w:ascii="Times New Roman" w:hAnsi="Times New Roman" w:cs="Times New Roman"/>
              <w:sz w:val="24"/>
              <w:szCs w:val="24"/>
            </w:rPr>
          </w:pPr>
        </w:p>
        <w:p w14:paraId="56735918" w14:textId="77777777" w:rsidR="00C17B3E" w:rsidRDefault="00C17B3E">
          <w:pPr>
            <w:spacing w:line="240" w:lineRule="auto"/>
            <w:ind w:left="567" w:firstLine="0"/>
            <w:contextualSpacing/>
            <w:jc w:val="center"/>
            <w:rPr>
              <w:rFonts w:ascii="Times New Roman" w:hAnsi="Times New Roman" w:cs="Times New Roman"/>
              <w:sz w:val="24"/>
              <w:szCs w:val="24"/>
            </w:rPr>
          </w:pPr>
        </w:p>
        <w:p w14:paraId="222DDE1D" w14:textId="77777777" w:rsidR="00C17B3E" w:rsidRDefault="0018025E">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lang w:eastAsia="en-US"/>
            </w:rPr>
            <w:t>2021–2030 METŲ EUROPOS SĄJUNGOS FONDŲ INVESTICIJŲ PROGRAMOS (ESF+) FINANSUOJAMAS PROJEKTAS NR. 10-063-P-0001 „UGDYMO PRIEMONĖS MOKYKLOMS“</w:t>
          </w:r>
        </w:p>
        <w:p w14:paraId="54AEC3B1" w14:textId="77777777" w:rsidR="00C17B3E" w:rsidRDefault="00C17B3E">
          <w:pPr>
            <w:spacing w:line="240" w:lineRule="auto"/>
            <w:ind w:left="567" w:firstLine="0"/>
            <w:contextualSpacing/>
            <w:jc w:val="center"/>
            <w:rPr>
              <w:rFonts w:ascii="Times New Roman" w:hAnsi="Times New Roman" w:cs="Times New Roman"/>
              <w:sz w:val="24"/>
              <w:szCs w:val="24"/>
            </w:rPr>
          </w:pPr>
        </w:p>
        <w:p w14:paraId="4F96503D" w14:textId="77777777" w:rsidR="00C17B3E" w:rsidRDefault="0018025E">
          <w:pPr>
            <w:spacing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MAŽOS VERTĖS VIEŠOJO PIRKIMO „MAGNETINĖ MAIŠYKLĖ“</w:t>
          </w:r>
        </w:p>
        <w:p w14:paraId="5491266D" w14:textId="77777777" w:rsidR="00C17B3E" w:rsidRDefault="0018025E">
          <w:pPr>
            <w:spacing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SKELBIAMOS APKLAUSOS SPECIALIOSIOS SĄLYGOS </w:t>
          </w:r>
        </w:p>
        <w:p w14:paraId="5F7BFD83" w14:textId="77777777" w:rsidR="00C17B3E" w:rsidRDefault="0018025E">
          <w:pPr>
            <w:spacing w:line="240" w:lineRule="auto"/>
            <w:ind w:left="567" w:firstLine="0"/>
            <w:contextualSpacing/>
            <w:jc w:val="center"/>
            <w:rPr>
              <w:rFonts w:ascii="Times New Roman" w:hAnsi="Times New Roman" w:cs="Times New Roman"/>
              <w:sz w:val="24"/>
              <w:szCs w:val="24"/>
            </w:rPr>
          </w:pPr>
          <w:r>
            <w:rPr>
              <w:rFonts w:ascii="Times New Roman" w:hAnsi="Times New Roman" w:cs="Times New Roman"/>
              <w:b/>
              <w:bCs/>
              <w:sz w:val="24"/>
              <w:szCs w:val="24"/>
            </w:rPr>
            <w:t>Versija Nr. 1</w:t>
          </w:r>
          <w:r>
            <w:rPr>
              <w:rFonts w:ascii="Times New Roman" w:hAnsi="Times New Roman" w:cs="Times New Roman"/>
              <w:b/>
              <w:bCs/>
              <w:color w:val="0070C0"/>
              <w:sz w:val="24"/>
              <w:szCs w:val="24"/>
            </w:rPr>
            <w:t>.</w:t>
          </w:r>
          <w:r>
            <w:rPr>
              <w:rFonts w:ascii="Times New Roman" w:hAnsi="Times New Roman" w:cs="Times New Roman"/>
              <w:i/>
              <w:iCs/>
              <w:color w:val="7030A0"/>
              <w:sz w:val="24"/>
              <w:szCs w:val="24"/>
            </w:rPr>
            <w:t xml:space="preserve"> </w:t>
          </w:r>
        </w:p>
        <w:p w14:paraId="32B9633B" w14:textId="77777777" w:rsidR="00C17B3E" w:rsidRDefault="0018025E">
          <w:pPr>
            <w:pStyle w:val="TOCHeading"/>
            <w:tabs>
              <w:tab w:val="left" w:pos="6555"/>
            </w:tabs>
            <w:spacing w:before="0" w:after="0"/>
            <w:rPr>
              <w:rFonts w:ascii="Times New Roman" w:hAnsi="Times New Roman" w:cs="Times New Roman"/>
              <w:sz w:val="24"/>
              <w:szCs w:val="24"/>
            </w:rPr>
          </w:pPr>
          <w:r>
            <w:br w:type="page"/>
          </w:r>
          <w:r>
            <w:rPr>
              <w:rFonts w:ascii="Times New Roman" w:hAnsi="Times New Roman" w:cs="Times New Roman"/>
              <w:sz w:val="24"/>
              <w:szCs w:val="24"/>
            </w:rPr>
            <w:lastRenderedPageBreak/>
            <w:t>TURINYS</w:t>
          </w:r>
          <w:r>
            <w:rPr>
              <w:rFonts w:ascii="Times New Roman" w:hAnsi="Times New Roman" w:cs="Times New Roman"/>
              <w:sz w:val="24"/>
              <w:szCs w:val="24"/>
            </w:rPr>
            <w:tab/>
          </w:r>
        </w:p>
        <w:p w14:paraId="0D20A3B5" w14:textId="77777777" w:rsidR="00C17B3E" w:rsidRDefault="0018025E">
          <w:pPr>
            <w:pStyle w:val="TOC1"/>
            <w:spacing w:line="240" w:lineRule="auto"/>
            <w:rPr>
              <w:rFonts w:ascii="Times New Roman" w:hAnsi="Times New Roman" w:cs="Times New Roman"/>
              <w:sz w:val="24"/>
              <w:szCs w:val="24"/>
              <w:lang w:val="en-US" w:eastAsia="en-US"/>
            </w:rPr>
          </w:pPr>
          <w:r>
            <w:fldChar w:fldCharType="begin"/>
          </w:r>
          <w:r>
            <w:rPr>
              <w:rStyle w:val="IndexLink"/>
              <w:rFonts w:ascii="Times New Roman" w:hAnsi="Times New Roman" w:cs="Times New Roman"/>
              <w:webHidden/>
              <w:sz w:val="24"/>
              <w:szCs w:val="24"/>
            </w:rPr>
            <w:instrText xml:space="preserve"> TOC \z \o "1-3" \u \h</w:instrText>
          </w:r>
          <w:r>
            <w:rPr>
              <w:rStyle w:val="IndexLink"/>
            </w:rPr>
            <w:fldChar w:fldCharType="separate"/>
          </w:r>
          <w:hyperlink w:anchor="_Toc137194947">
            <w:r>
              <w:rPr>
                <w:rStyle w:val="IndexLink"/>
                <w:rFonts w:ascii="Times New Roman" w:hAnsi="Times New Roman" w:cs="Times New Roman"/>
                <w:webHidden/>
                <w:sz w:val="24"/>
                <w:szCs w:val="24"/>
              </w:rPr>
              <w:t>1.</w:t>
            </w:r>
            <w:r>
              <w:rPr>
                <w:rStyle w:val="IndexLink"/>
                <w:rFonts w:ascii="Times New Roman" w:hAnsi="Times New Roman" w:cs="Times New Roman"/>
                <w:sz w:val="24"/>
                <w:szCs w:val="24"/>
                <w:lang w:val="en-US" w:eastAsia="en-US"/>
              </w:rPr>
              <w:tab/>
            </w:r>
            <w:r>
              <w:rPr>
                <w:rStyle w:val="IndexLink"/>
                <w:rFonts w:ascii="Times New Roman" w:hAnsi="Times New Roman" w:cs="Times New Roman"/>
                <w:sz w:val="24"/>
                <w:szCs w:val="24"/>
              </w:rPr>
              <w:t>Bendra informacija</w:t>
            </w:r>
            <w:r>
              <w:rPr>
                <w:webHidden/>
              </w:rPr>
              <w:fldChar w:fldCharType="begin"/>
            </w:r>
            <w:r>
              <w:rPr>
                <w:webHidden/>
              </w:rPr>
              <w:instrText>PAGEREF _Toc137194947 \h</w:instrText>
            </w:r>
            <w:r>
              <w:rPr>
                <w:webHidden/>
              </w:rPr>
            </w:r>
            <w:r>
              <w:rPr>
                <w:webHidden/>
              </w:rPr>
              <w:fldChar w:fldCharType="separate"/>
            </w:r>
            <w:r>
              <w:rPr>
                <w:rStyle w:val="IndexLink"/>
                <w:rFonts w:ascii="Times New Roman" w:hAnsi="Times New Roman" w:cs="Times New Roman"/>
                <w:sz w:val="24"/>
                <w:szCs w:val="24"/>
              </w:rPr>
              <w:tab/>
              <w:t>1</w:t>
            </w:r>
            <w:r>
              <w:rPr>
                <w:webHidden/>
              </w:rPr>
              <w:fldChar w:fldCharType="end"/>
            </w:r>
          </w:hyperlink>
        </w:p>
        <w:p w14:paraId="3834FEFE" w14:textId="77777777" w:rsidR="00C17B3E" w:rsidRDefault="0018025E">
          <w:pPr>
            <w:pStyle w:val="TOC1"/>
            <w:spacing w:line="240" w:lineRule="auto"/>
            <w:rPr>
              <w:rFonts w:ascii="Times New Roman" w:hAnsi="Times New Roman" w:cs="Times New Roman"/>
              <w:sz w:val="24"/>
              <w:szCs w:val="24"/>
              <w:lang w:val="en-US" w:eastAsia="en-US"/>
            </w:rPr>
          </w:pPr>
          <w:hyperlink w:anchor="_Toc137194948">
            <w:r>
              <w:rPr>
                <w:rStyle w:val="IndexLink"/>
                <w:rFonts w:ascii="Times New Roman" w:eastAsia="Calibri" w:hAnsi="Times New Roman" w:cs="Times New Roman"/>
                <w:webHidden/>
                <w:sz w:val="24"/>
                <w:szCs w:val="24"/>
              </w:rPr>
              <w:t>2.</w:t>
            </w:r>
            <w:r>
              <w:rPr>
                <w:rStyle w:val="IndexLink"/>
                <w:rFonts w:ascii="Times New Roman" w:hAnsi="Times New Roman" w:cs="Times New Roman"/>
                <w:sz w:val="24"/>
                <w:szCs w:val="24"/>
                <w:lang w:val="en-US" w:eastAsia="en-US"/>
              </w:rPr>
              <w:tab/>
            </w:r>
            <w:r>
              <w:rPr>
                <w:rStyle w:val="IndexLink"/>
                <w:rFonts w:ascii="Times New Roman" w:hAnsi="Times New Roman" w:cs="Times New Roman"/>
                <w:sz w:val="24"/>
                <w:szCs w:val="24"/>
              </w:rPr>
              <w:t>Pirkimo objektas</w:t>
            </w:r>
            <w:r>
              <w:rPr>
                <w:webHidden/>
              </w:rPr>
              <w:fldChar w:fldCharType="begin"/>
            </w:r>
            <w:r>
              <w:rPr>
                <w:webHidden/>
              </w:rPr>
              <w:instrText>PAGEREF _Toc137194948 \h</w:instrText>
            </w:r>
            <w:r>
              <w:rPr>
                <w:webHidden/>
              </w:rPr>
            </w:r>
            <w:r>
              <w:rPr>
                <w:webHidden/>
              </w:rPr>
              <w:fldChar w:fldCharType="separate"/>
            </w:r>
            <w:r>
              <w:rPr>
                <w:rStyle w:val="IndexLink"/>
                <w:rFonts w:ascii="Times New Roman" w:hAnsi="Times New Roman" w:cs="Times New Roman"/>
                <w:sz w:val="24"/>
                <w:szCs w:val="24"/>
              </w:rPr>
              <w:tab/>
              <w:t>1</w:t>
            </w:r>
            <w:r>
              <w:rPr>
                <w:webHidden/>
              </w:rPr>
              <w:fldChar w:fldCharType="end"/>
            </w:r>
          </w:hyperlink>
        </w:p>
        <w:p w14:paraId="64271E81" w14:textId="77777777" w:rsidR="00C17B3E" w:rsidRDefault="0018025E">
          <w:pPr>
            <w:pStyle w:val="TOC1"/>
            <w:spacing w:line="240" w:lineRule="auto"/>
            <w:rPr>
              <w:rFonts w:ascii="Times New Roman" w:hAnsi="Times New Roman" w:cs="Times New Roman"/>
              <w:sz w:val="24"/>
              <w:szCs w:val="24"/>
              <w:lang w:val="en-US" w:eastAsia="en-US"/>
            </w:rPr>
          </w:pPr>
          <w:hyperlink w:anchor="_Toc137194949">
            <w:r>
              <w:rPr>
                <w:rStyle w:val="IndexLink"/>
                <w:rFonts w:ascii="Times New Roman" w:eastAsia="Calibri" w:hAnsi="Times New Roman" w:cs="Times New Roman"/>
                <w:webHidden/>
                <w:sz w:val="24"/>
                <w:szCs w:val="24"/>
              </w:rPr>
              <w:t>3.</w:t>
            </w:r>
            <w:r>
              <w:rPr>
                <w:rStyle w:val="IndexLink"/>
                <w:rFonts w:ascii="Times New Roman" w:hAnsi="Times New Roman" w:cs="Times New Roman"/>
                <w:sz w:val="24"/>
                <w:szCs w:val="24"/>
                <w:lang w:val="en-US" w:eastAsia="en-US"/>
              </w:rPr>
              <w:tab/>
            </w:r>
            <w:r>
              <w:rPr>
                <w:rStyle w:val="IndexLink"/>
                <w:rFonts w:ascii="Times New Roman" w:hAnsi="Times New Roman" w:cs="Times New Roman"/>
                <w:sz w:val="24"/>
                <w:szCs w:val="24"/>
              </w:rPr>
              <w:t>Ti</w:t>
            </w:r>
            <w:r>
              <w:rPr>
                <w:rStyle w:val="IndexLink"/>
                <w:rFonts w:ascii="Times New Roman" w:hAnsi="Times New Roman" w:cs="Times New Roman"/>
                <w:sz w:val="24"/>
                <w:szCs w:val="24"/>
              </w:rPr>
              <w:t>ekėjų pašalinimo pagrindai, kvalifikacijos reikalavimai ir reikalaujami kokybės vadybos sistemos ir (arba) aplinkos apsaugos vadybos sistemos standartai</w:t>
            </w:r>
            <w:r>
              <w:rPr>
                <w:webHidden/>
              </w:rPr>
              <w:fldChar w:fldCharType="begin"/>
            </w:r>
            <w:r>
              <w:rPr>
                <w:webHidden/>
              </w:rPr>
              <w:instrText>PAGEREF _Toc137194949 \h</w:instrText>
            </w:r>
            <w:r>
              <w:rPr>
                <w:webHidden/>
              </w:rPr>
            </w:r>
            <w:r>
              <w:rPr>
                <w:webHidden/>
              </w:rPr>
              <w:fldChar w:fldCharType="separate"/>
            </w:r>
            <w:r>
              <w:rPr>
                <w:rStyle w:val="IndexLink"/>
                <w:rFonts w:ascii="Times New Roman" w:hAnsi="Times New Roman" w:cs="Times New Roman"/>
                <w:sz w:val="24"/>
                <w:szCs w:val="24"/>
              </w:rPr>
              <w:tab/>
              <w:t>1</w:t>
            </w:r>
            <w:r>
              <w:rPr>
                <w:webHidden/>
              </w:rPr>
              <w:fldChar w:fldCharType="end"/>
            </w:r>
          </w:hyperlink>
        </w:p>
        <w:p w14:paraId="4BCA1899" w14:textId="77777777" w:rsidR="00C17B3E" w:rsidRDefault="0018025E">
          <w:pPr>
            <w:pStyle w:val="TOC1"/>
            <w:spacing w:line="240" w:lineRule="auto"/>
            <w:rPr>
              <w:rFonts w:ascii="Times New Roman" w:hAnsi="Times New Roman" w:cs="Times New Roman"/>
              <w:sz w:val="24"/>
              <w:szCs w:val="24"/>
              <w:lang w:val="en-US" w:eastAsia="en-US"/>
            </w:rPr>
          </w:pPr>
          <w:hyperlink w:anchor="_Toc137194950">
            <w:r>
              <w:rPr>
                <w:rStyle w:val="IndexLink"/>
                <w:rFonts w:ascii="Times New Roman" w:eastAsia="Calibri" w:hAnsi="Times New Roman" w:cs="Times New Roman"/>
                <w:webHidden/>
                <w:sz w:val="24"/>
                <w:szCs w:val="24"/>
              </w:rPr>
              <w:t>4.</w:t>
            </w:r>
            <w:r>
              <w:rPr>
                <w:rStyle w:val="IndexLink"/>
                <w:rFonts w:ascii="Times New Roman" w:hAnsi="Times New Roman" w:cs="Times New Roman"/>
                <w:sz w:val="24"/>
                <w:szCs w:val="24"/>
                <w:lang w:val="en-US" w:eastAsia="en-US"/>
              </w:rPr>
              <w:tab/>
            </w:r>
            <w:r>
              <w:rPr>
                <w:rStyle w:val="IndexLink"/>
                <w:rFonts w:ascii="Times New Roman" w:hAnsi="Times New Roman" w:cs="Times New Roman"/>
                <w:sz w:val="24"/>
                <w:szCs w:val="24"/>
              </w:rPr>
              <w:t>Reikalavimai, susiję su nacionaliniu saugumu</w:t>
            </w:r>
            <w:r>
              <w:rPr>
                <w:webHidden/>
              </w:rPr>
              <w:fldChar w:fldCharType="begin"/>
            </w:r>
            <w:r>
              <w:rPr>
                <w:webHidden/>
              </w:rPr>
              <w:instrText>PAGEREF _Toc137194950 \h</w:instrText>
            </w:r>
            <w:r>
              <w:rPr>
                <w:webHidden/>
              </w:rPr>
            </w:r>
            <w:r>
              <w:rPr>
                <w:webHidden/>
              </w:rPr>
              <w:fldChar w:fldCharType="separate"/>
            </w:r>
            <w:r>
              <w:rPr>
                <w:rStyle w:val="IndexLink"/>
                <w:rFonts w:ascii="Times New Roman" w:hAnsi="Times New Roman" w:cs="Times New Roman"/>
                <w:sz w:val="24"/>
                <w:szCs w:val="24"/>
              </w:rPr>
              <w:tab/>
              <w:t>2</w:t>
            </w:r>
            <w:r>
              <w:rPr>
                <w:webHidden/>
              </w:rPr>
              <w:fldChar w:fldCharType="end"/>
            </w:r>
          </w:hyperlink>
        </w:p>
        <w:p w14:paraId="231E8857" w14:textId="77777777" w:rsidR="00C17B3E" w:rsidRDefault="0018025E">
          <w:pPr>
            <w:pStyle w:val="TOC1"/>
            <w:spacing w:line="240" w:lineRule="auto"/>
            <w:rPr>
              <w:rFonts w:ascii="Times New Roman" w:hAnsi="Times New Roman" w:cs="Times New Roman"/>
              <w:sz w:val="24"/>
              <w:szCs w:val="24"/>
              <w:lang w:val="en-US" w:eastAsia="en-US"/>
            </w:rPr>
          </w:pPr>
          <w:hyperlink w:anchor="_Toc137194951">
            <w:r>
              <w:rPr>
                <w:rStyle w:val="IndexLink"/>
                <w:rFonts w:ascii="Times New Roman" w:eastAsia="Calibri" w:hAnsi="Times New Roman" w:cs="Times New Roman"/>
                <w:webHidden/>
                <w:sz w:val="24"/>
                <w:szCs w:val="24"/>
              </w:rPr>
              <w:t>5.</w:t>
            </w:r>
            <w:r>
              <w:rPr>
                <w:rStyle w:val="IndexLink"/>
                <w:rFonts w:ascii="Times New Roman" w:hAnsi="Times New Roman" w:cs="Times New Roman"/>
                <w:sz w:val="24"/>
                <w:szCs w:val="24"/>
                <w:lang w:val="en-US" w:eastAsia="en-US"/>
              </w:rPr>
              <w:tab/>
            </w:r>
            <w:r>
              <w:rPr>
                <w:rStyle w:val="IndexLink"/>
                <w:rFonts w:ascii="Times New Roman" w:hAnsi="Times New Roman" w:cs="Times New Roman"/>
                <w:sz w:val="24"/>
                <w:szCs w:val="24"/>
              </w:rPr>
              <w:t>Specialieji reikalavimai pasiūlymų rengimui ir p</w:t>
            </w:r>
            <w:r>
              <w:rPr>
                <w:rStyle w:val="IndexLink"/>
                <w:rFonts w:ascii="Times New Roman" w:hAnsi="Times New Roman" w:cs="Times New Roman"/>
                <w:sz w:val="24"/>
                <w:szCs w:val="24"/>
              </w:rPr>
              <w:t>ateikimui</w:t>
            </w:r>
            <w:r>
              <w:rPr>
                <w:webHidden/>
              </w:rPr>
              <w:fldChar w:fldCharType="begin"/>
            </w:r>
            <w:r>
              <w:rPr>
                <w:webHidden/>
              </w:rPr>
              <w:instrText>PAGEREF _Toc137194951 \h</w:instrText>
            </w:r>
            <w:r>
              <w:rPr>
                <w:webHidden/>
              </w:rPr>
            </w:r>
            <w:r>
              <w:rPr>
                <w:webHidden/>
              </w:rPr>
              <w:fldChar w:fldCharType="separate"/>
            </w:r>
            <w:r>
              <w:rPr>
                <w:rStyle w:val="IndexLink"/>
                <w:rFonts w:ascii="Times New Roman" w:hAnsi="Times New Roman" w:cs="Times New Roman"/>
                <w:sz w:val="24"/>
                <w:szCs w:val="24"/>
              </w:rPr>
              <w:tab/>
              <w:t>2</w:t>
            </w:r>
            <w:r>
              <w:rPr>
                <w:webHidden/>
              </w:rPr>
              <w:fldChar w:fldCharType="end"/>
            </w:r>
          </w:hyperlink>
        </w:p>
        <w:p w14:paraId="65613484" w14:textId="77777777" w:rsidR="00C17B3E" w:rsidRDefault="0018025E">
          <w:pPr>
            <w:pStyle w:val="TOC1"/>
            <w:spacing w:line="240" w:lineRule="auto"/>
            <w:rPr>
              <w:rFonts w:ascii="Times New Roman" w:hAnsi="Times New Roman" w:cs="Times New Roman"/>
              <w:sz w:val="24"/>
              <w:szCs w:val="24"/>
              <w:lang w:val="en-US" w:eastAsia="en-US"/>
            </w:rPr>
          </w:pPr>
          <w:hyperlink w:anchor="_Toc137194952">
            <w:r>
              <w:rPr>
                <w:rStyle w:val="IndexLink"/>
                <w:rFonts w:ascii="Times New Roman" w:hAnsi="Times New Roman" w:cs="Times New Roman"/>
                <w:webHidden/>
                <w:sz w:val="24"/>
                <w:szCs w:val="24"/>
              </w:rPr>
              <w:t>6.     Pasiūlymo galiojimo užtikrinimas</w:t>
            </w:r>
            <w:r>
              <w:rPr>
                <w:webHidden/>
              </w:rPr>
              <w:fldChar w:fldCharType="begin"/>
            </w:r>
            <w:r>
              <w:rPr>
                <w:webHidden/>
              </w:rPr>
              <w:instrText>PAGEREF _Toc137194952 \h</w:instrText>
            </w:r>
            <w:r>
              <w:rPr>
                <w:webHidden/>
              </w:rPr>
            </w:r>
            <w:r>
              <w:rPr>
                <w:webHidden/>
              </w:rPr>
              <w:fldChar w:fldCharType="separate"/>
            </w:r>
            <w:r>
              <w:rPr>
                <w:rStyle w:val="IndexLink"/>
                <w:rFonts w:ascii="Times New Roman" w:hAnsi="Times New Roman" w:cs="Times New Roman"/>
                <w:sz w:val="24"/>
                <w:szCs w:val="24"/>
              </w:rPr>
              <w:tab/>
              <w:t>3</w:t>
            </w:r>
            <w:r>
              <w:rPr>
                <w:webHidden/>
              </w:rPr>
              <w:fldChar w:fldCharType="end"/>
            </w:r>
          </w:hyperlink>
        </w:p>
        <w:p w14:paraId="5D288DA8" w14:textId="77777777" w:rsidR="00C17B3E" w:rsidRDefault="0018025E">
          <w:pPr>
            <w:pStyle w:val="TOC1"/>
            <w:spacing w:line="240" w:lineRule="auto"/>
            <w:rPr>
              <w:rFonts w:ascii="Times New Roman" w:hAnsi="Times New Roman" w:cs="Times New Roman"/>
              <w:sz w:val="24"/>
              <w:szCs w:val="24"/>
              <w:lang w:val="en-US" w:eastAsia="en-US"/>
            </w:rPr>
          </w:pPr>
          <w:hyperlink w:anchor="_Toc137194953">
            <w:r>
              <w:rPr>
                <w:rStyle w:val="IndexLink"/>
                <w:rFonts w:ascii="Times New Roman" w:hAnsi="Times New Roman" w:cs="Times New Roman"/>
                <w:webHidden/>
                <w:sz w:val="24"/>
                <w:szCs w:val="24"/>
              </w:rPr>
              <w:t>7.</w:t>
            </w:r>
            <w:r>
              <w:rPr>
                <w:rStyle w:val="IndexLink"/>
                <w:rFonts w:ascii="Times New Roman" w:hAnsi="Times New Roman" w:cs="Times New Roman"/>
                <w:sz w:val="24"/>
                <w:szCs w:val="24"/>
                <w:lang w:val="en-US" w:eastAsia="en-US"/>
              </w:rPr>
              <w:tab/>
            </w:r>
            <w:r>
              <w:rPr>
                <w:rStyle w:val="IndexLink"/>
                <w:rFonts w:ascii="Times New Roman" w:hAnsi="Times New Roman" w:cs="Times New Roman"/>
                <w:sz w:val="24"/>
                <w:szCs w:val="24"/>
              </w:rPr>
              <w:t>Pasiūlymų vertinimas</w:t>
            </w:r>
            <w:r>
              <w:rPr>
                <w:webHidden/>
              </w:rPr>
              <w:fldChar w:fldCharType="begin"/>
            </w:r>
            <w:r>
              <w:rPr>
                <w:webHidden/>
              </w:rPr>
              <w:instrText>PAGEREF _Toc137194953 \h</w:instrText>
            </w:r>
            <w:r>
              <w:rPr>
                <w:webHidden/>
              </w:rPr>
            </w:r>
            <w:r>
              <w:rPr>
                <w:webHidden/>
              </w:rPr>
              <w:fldChar w:fldCharType="separate"/>
            </w:r>
            <w:r>
              <w:rPr>
                <w:rStyle w:val="IndexLink"/>
                <w:rFonts w:ascii="Times New Roman" w:hAnsi="Times New Roman" w:cs="Times New Roman"/>
                <w:sz w:val="24"/>
                <w:szCs w:val="24"/>
              </w:rPr>
              <w:tab/>
              <w:t>3</w:t>
            </w:r>
            <w:r>
              <w:rPr>
                <w:webHidden/>
              </w:rPr>
              <w:fldChar w:fldCharType="end"/>
            </w:r>
          </w:hyperlink>
        </w:p>
        <w:p w14:paraId="77CF60D6" w14:textId="77777777" w:rsidR="00C17B3E" w:rsidRDefault="0018025E">
          <w:pPr>
            <w:pStyle w:val="TOC1"/>
            <w:spacing w:line="240" w:lineRule="auto"/>
            <w:rPr>
              <w:rFonts w:ascii="Times New Roman" w:hAnsi="Times New Roman" w:cs="Times New Roman"/>
              <w:sz w:val="24"/>
              <w:szCs w:val="24"/>
              <w:lang w:val="en-US" w:eastAsia="en-US"/>
            </w:rPr>
          </w:pPr>
          <w:hyperlink w:anchor="_Toc137194954">
            <w:r>
              <w:rPr>
                <w:rStyle w:val="IndexLink"/>
                <w:rFonts w:ascii="Times New Roman" w:hAnsi="Times New Roman" w:cs="Times New Roman"/>
                <w:webHidden/>
                <w:sz w:val="24"/>
                <w:szCs w:val="24"/>
              </w:rPr>
              <w:t>8.     Sutarties sudarymas</w:t>
            </w:r>
            <w:r>
              <w:rPr>
                <w:webHidden/>
              </w:rPr>
              <w:fldChar w:fldCharType="begin"/>
            </w:r>
            <w:r>
              <w:rPr>
                <w:webHidden/>
              </w:rPr>
              <w:instrText>PAGEREF _Toc137194954 \h</w:instrText>
            </w:r>
            <w:r>
              <w:rPr>
                <w:webHidden/>
              </w:rPr>
            </w:r>
            <w:r>
              <w:rPr>
                <w:webHidden/>
              </w:rPr>
              <w:fldChar w:fldCharType="separate"/>
            </w:r>
            <w:r>
              <w:rPr>
                <w:rStyle w:val="IndexLink"/>
                <w:rFonts w:ascii="Times New Roman" w:hAnsi="Times New Roman" w:cs="Times New Roman"/>
                <w:sz w:val="24"/>
                <w:szCs w:val="24"/>
              </w:rPr>
              <w:tab/>
              <w:t>3</w:t>
            </w:r>
            <w:r>
              <w:rPr>
                <w:webHidden/>
              </w:rPr>
              <w:fldChar w:fldCharType="end"/>
            </w:r>
          </w:hyperlink>
        </w:p>
        <w:p w14:paraId="69C2E6C7" w14:textId="77777777" w:rsidR="00C17B3E" w:rsidRDefault="0018025E">
          <w:pPr>
            <w:pStyle w:val="TOC1"/>
            <w:spacing w:line="240" w:lineRule="auto"/>
            <w:rPr>
              <w:rFonts w:ascii="Times New Roman" w:hAnsi="Times New Roman" w:cs="Times New Roman"/>
              <w:sz w:val="24"/>
              <w:szCs w:val="24"/>
            </w:rPr>
          </w:pPr>
          <w:hyperlink w:anchor="_Toc137194955">
            <w:r>
              <w:rPr>
                <w:rStyle w:val="IndexLink"/>
                <w:rFonts w:ascii="Times New Roman" w:hAnsi="Times New Roman" w:cs="Times New Roman"/>
                <w:webHidden/>
                <w:sz w:val="24"/>
                <w:szCs w:val="24"/>
              </w:rPr>
              <w:t>9.     Kitos sąlygos</w:t>
            </w:r>
            <w:r>
              <w:rPr>
                <w:webHidden/>
              </w:rPr>
              <w:fldChar w:fldCharType="begin"/>
            </w:r>
            <w:r>
              <w:rPr>
                <w:webHidden/>
              </w:rPr>
              <w:instrText>PAGEREF _Toc137194955 \h</w:instrText>
            </w:r>
            <w:r>
              <w:rPr>
                <w:webHidden/>
              </w:rPr>
            </w:r>
            <w:r>
              <w:rPr>
                <w:webHidden/>
              </w:rPr>
              <w:fldChar w:fldCharType="separate"/>
            </w:r>
            <w:r>
              <w:rPr>
                <w:rStyle w:val="IndexLink"/>
                <w:rFonts w:ascii="Times New Roman" w:hAnsi="Times New Roman" w:cs="Times New Roman"/>
                <w:sz w:val="24"/>
                <w:szCs w:val="24"/>
              </w:rPr>
              <w:tab/>
              <w:t>3</w:t>
            </w:r>
            <w:r>
              <w:rPr>
                <w:webHidden/>
              </w:rPr>
              <w:fldChar w:fldCharType="end"/>
            </w:r>
          </w:hyperlink>
        </w:p>
        <w:p w14:paraId="751C5601" w14:textId="77777777" w:rsidR="00C17B3E" w:rsidRDefault="0018025E">
          <w:pPr>
            <w:pStyle w:val="TOC1"/>
            <w:rPr>
              <w:rFonts w:ascii="Times New Roman" w:hAnsi="Times New Roman" w:cs="Times New Roman"/>
              <w:kern w:val="2"/>
              <w:sz w:val="24"/>
              <w:szCs w:val="24"/>
              <w14:ligatures w14:val="standardContextual"/>
            </w:rPr>
          </w:pPr>
          <w:hyperlink w:anchor="_Toc223468280">
            <w:r>
              <w:rPr>
                <w:rStyle w:val="IndexLink"/>
                <w:rFonts w:ascii="Times New Roman" w:hAnsi="Times New Roman" w:cs="Times New Roman"/>
                <w:webHidden/>
                <w:sz w:val="24"/>
                <w:szCs w:val="24"/>
              </w:rPr>
              <w:t>Pirkimo sąlygų 1 priedas „Tiekėjų pašalinimo pagrindai“</w:t>
            </w:r>
            <w:r>
              <w:rPr>
                <w:webHidden/>
              </w:rPr>
              <w:fldChar w:fldCharType="begin"/>
            </w:r>
            <w:r>
              <w:rPr>
                <w:webHidden/>
              </w:rPr>
              <w:instrText>PAGEREF _Toc223468280 \h</w:instrText>
            </w:r>
            <w:r>
              <w:rPr>
                <w:webHidden/>
              </w:rPr>
            </w:r>
            <w:r>
              <w:rPr>
                <w:webHidden/>
              </w:rPr>
              <w:fldChar w:fldCharType="separate"/>
            </w:r>
            <w:r>
              <w:rPr>
                <w:rStyle w:val="IndexLink"/>
                <w:rFonts w:ascii="Times New Roman" w:hAnsi="Times New Roman" w:cs="Times New Roman"/>
                <w:sz w:val="24"/>
                <w:szCs w:val="24"/>
              </w:rPr>
              <w:tab/>
              <w:t>4</w:t>
            </w:r>
            <w:r>
              <w:rPr>
                <w:webHidden/>
              </w:rPr>
              <w:fldChar w:fldCharType="end"/>
            </w:r>
          </w:hyperlink>
        </w:p>
        <w:p w14:paraId="5B1C4BEA" w14:textId="77777777" w:rsidR="00C17B3E" w:rsidRDefault="0018025E">
          <w:pPr>
            <w:pStyle w:val="TOC2"/>
            <w:ind w:firstLine="489"/>
            <w:rPr>
              <w:rFonts w:ascii="Times New Roman" w:hAnsi="Times New Roman" w:cs="Times New Roman"/>
              <w:kern w:val="2"/>
              <w:sz w:val="24"/>
              <w:szCs w:val="24"/>
              <w14:ligatures w14:val="standardContextual"/>
            </w:rPr>
          </w:pPr>
          <w:hyperlink w:anchor="_Toc223468281">
            <w:r>
              <w:rPr>
                <w:rStyle w:val="IndexLink"/>
                <w:rFonts w:ascii="Times New Roman" w:eastAsia="Calibri" w:hAnsi="Times New Roman" w:cs="Times New Roman"/>
                <w:webHidden/>
                <w:sz w:val="24"/>
                <w:szCs w:val="24"/>
              </w:rPr>
              <w:t>Pirkimo sąlygų 2 priedas „Tiekėjų kvalifikacijos reikalavimai ir reikalaujami kokybės bei aplinkos apsaugos vadybos sistemų standartai“</w:t>
            </w:r>
            <w:r>
              <w:rPr>
                <w:webHidden/>
              </w:rPr>
              <w:fldChar w:fldCharType="begin"/>
            </w:r>
            <w:r>
              <w:rPr>
                <w:webHidden/>
              </w:rPr>
              <w:instrText>PAGEREF _Toc22346828</w:instrText>
            </w:r>
            <w:r>
              <w:rPr>
                <w:webHidden/>
              </w:rPr>
              <w:instrText>1 \h</w:instrText>
            </w:r>
            <w:r>
              <w:rPr>
                <w:webHidden/>
              </w:rPr>
            </w:r>
            <w:r>
              <w:rPr>
                <w:webHidden/>
              </w:rPr>
              <w:fldChar w:fldCharType="separate"/>
            </w:r>
            <w:r>
              <w:rPr>
                <w:rStyle w:val="IndexLink"/>
                <w:rFonts w:ascii="Times New Roman" w:hAnsi="Times New Roman" w:cs="Times New Roman"/>
                <w:sz w:val="24"/>
                <w:szCs w:val="24"/>
              </w:rPr>
              <w:tab/>
              <w:t>5</w:t>
            </w:r>
            <w:r>
              <w:rPr>
                <w:webHidden/>
              </w:rPr>
              <w:fldChar w:fldCharType="end"/>
            </w:r>
          </w:hyperlink>
        </w:p>
        <w:p w14:paraId="67992B0B" w14:textId="77777777" w:rsidR="00C17B3E" w:rsidRDefault="0018025E">
          <w:pPr>
            <w:pStyle w:val="TOC2"/>
            <w:ind w:firstLine="489"/>
            <w:rPr>
              <w:rFonts w:ascii="Times New Roman" w:hAnsi="Times New Roman" w:cs="Times New Roman"/>
              <w:kern w:val="2"/>
              <w:sz w:val="24"/>
              <w:szCs w:val="24"/>
              <w14:ligatures w14:val="standardContextual"/>
            </w:rPr>
          </w:pPr>
          <w:hyperlink w:anchor="_Toc223468282">
            <w:r>
              <w:rPr>
                <w:rStyle w:val="IndexLink"/>
                <w:rFonts w:ascii="Times New Roman" w:eastAsia="Calibri" w:hAnsi="Times New Roman" w:cs="Times New Roman"/>
                <w:webHidden/>
                <w:sz w:val="24"/>
                <w:szCs w:val="24"/>
              </w:rPr>
              <w:t>Pirkimo sąlygų 3 priedas „Techninė specifikacija“</w:t>
            </w:r>
            <w:r>
              <w:rPr>
                <w:webHidden/>
              </w:rPr>
              <w:fldChar w:fldCharType="begin"/>
            </w:r>
            <w:r>
              <w:rPr>
                <w:webHidden/>
              </w:rPr>
              <w:instrText>PAGEREF _Toc223468282 \h</w:instrText>
            </w:r>
            <w:r>
              <w:rPr>
                <w:webHidden/>
              </w:rPr>
            </w:r>
            <w:r>
              <w:rPr>
                <w:webHidden/>
              </w:rPr>
              <w:fldChar w:fldCharType="separate"/>
            </w:r>
            <w:r>
              <w:rPr>
                <w:rStyle w:val="IndexLink"/>
                <w:rFonts w:ascii="Times New Roman" w:hAnsi="Times New Roman" w:cs="Times New Roman"/>
                <w:sz w:val="24"/>
                <w:szCs w:val="24"/>
              </w:rPr>
              <w:tab/>
              <w:t>6</w:t>
            </w:r>
            <w:r>
              <w:rPr>
                <w:webHidden/>
              </w:rPr>
              <w:fldChar w:fldCharType="end"/>
            </w:r>
          </w:hyperlink>
        </w:p>
        <w:p w14:paraId="7A15396E" w14:textId="77777777" w:rsidR="00C17B3E" w:rsidRDefault="0018025E">
          <w:pPr>
            <w:pStyle w:val="TOC2"/>
            <w:ind w:firstLine="489"/>
            <w:rPr>
              <w:rFonts w:ascii="Times New Roman" w:hAnsi="Times New Roman" w:cs="Times New Roman"/>
              <w:kern w:val="2"/>
              <w:sz w:val="24"/>
              <w:szCs w:val="24"/>
              <w14:ligatures w14:val="standardContextual"/>
            </w:rPr>
          </w:pPr>
          <w:hyperlink w:anchor="_Toc223468283">
            <w:r>
              <w:rPr>
                <w:rStyle w:val="IndexLink"/>
                <w:rFonts w:ascii="Times New Roman" w:eastAsia="Calibri" w:hAnsi="Times New Roman" w:cs="Times New Roman"/>
                <w:webHidden/>
                <w:sz w:val="24"/>
                <w:szCs w:val="24"/>
              </w:rPr>
              <w:t>Pirkimo sąlygų 4 priedas „</w:t>
            </w:r>
            <w:r>
              <w:rPr>
                <w:rStyle w:val="IndexLink"/>
                <w:rFonts w:ascii="Times New Roman" w:hAnsi="Times New Roman" w:cs="Times New Roman"/>
                <w:sz w:val="24"/>
                <w:szCs w:val="24"/>
              </w:rPr>
              <w:t>Pasiūlymo forma</w:t>
            </w:r>
            <w:r>
              <w:rPr>
                <w:rStyle w:val="IndexLink"/>
                <w:rFonts w:ascii="Times New Roman" w:eastAsia="Calibri" w:hAnsi="Times New Roman" w:cs="Times New Roman"/>
                <w:sz w:val="24"/>
                <w:szCs w:val="24"/>
              </w:rPr>
              <w:t>“</w:t>
            </w:r>
            <w:r>
              <w:rPr>
                <w:webHidden/>
              </w:rPr>
              <w:fldChar w:fldCharType="begin"/>
            </w:r>
            <w:r>
              <w:rPr>
                <w:webHidden/>
              </w:rPr>
              <w:instrText>PAGEREF _Toc223468283 \h</w:instrText>
            </w:r>
            <w:r>
              <w:rPr>
                <w:webHidden/>
              </w:rPr>
            </w:r>
            <w:r>
              <w:rPr>
                <w:webHidden/>
              </w:rPr>
              <w:fldChar w:fldCharType="separate"/>
            </w:r>
            <w:r>
              <w:rPr>
                <w:rStyle w:val="IndexLink"/>
                <w:rFonts w:ascii="Times New Roman" w:hAnsi="Times New Roman" w:cs="Times New Roman"/>
                <w:sz w:val="24"/>
                <w:szCs w:val="24"/>
              </w:rPr>
              <w:tab/>
              <w:t>7</w:t>
            </w:r>
            <w:r>
              <w:rPr>
                <w:webHidden/>
              </w:rPr>
              <w:fldChar w:fldCharType="end"/>
            </w:r>
          </w:hyperlink>
        </w:p>
        <w:p w14:paraId="1B493B82" w14:textId="77777777" w:rsidR="00C17B3E" w:rsidRDefault="0018025E">
          <w:pPr>
            <w:pStyle w:val="TOC2"/>
            <w:ind w:firstLine="489"/>
            <w:rPr>
              <w:rFonts w:ascii="Times New Roman" w:hAnsi="Times New Roman" w:cs="Times New Roman"/>
              <w:kern w:val="2"/>
              <w:sz w:val="24"/>
              <w:szCs w:val="24"/>
              <w14:ligatures w14:val="standardContextual"/>
            </w:rPr>
          </w:pPr>
          <w:hyperlink w:anchor="_Toc223468284">
            <w:r>
              <w:rPr>
                <w:rStyle w:val="IndexLink"/>
                <w:rFonts w:ascii="Times New Roman" w:eastAsia="Calibri" w:hAnsi="Times New Roman" w:cs="Times New Roman"/>
                <w:webHidden/>
                <w:sz w:val="24"/>
                <w:szCs w:val="24"/>
              </w:rPr>
              <w:t>Pirkimo sąlygų 5 priedas „</w:t>
            </w:r>
            <w:r>
              <w:rPr>
                <w:rStyle w:val="IndexLink"/>
                <w:rFonts w:ascii="Times New Roman" w:hAnsi="Times New Roman" w:cs="Times New Roman"/>
                <w:sz w:val="24"/>
                <w:szCs w:val="24"/>
              </w:rPr>
              <w:t xml:space="preserve">Pasiūlymų </w:t>
            </w:r>
            <w:r>
              <w:rPr>
                <w:rStyle w:val="IndexLink"/>
                <w:rFonts w:ascii="Times New Roman" w:hAnsi="Times New Roman" w:cs="Times New Roman"/>
                <w:sz w:val="24"/>
                <w:szCs w:val="24"/>
              </w:rPr>
              <w:t>vertinimo kriterijai ir sąlygos“</w:t>
            </w:r>
            <w:r>
              <w:rPr>
                <w:webHidden/>
              </w:rPr>
              <w:fldChar w:fldCharType="begin"/>
            </w:r>
            <w:r>
              <w:rPr>
                <w:webHidden/>
              </w:rPr>
              <w:instrText>PAGEREF _Toc223468284 \h</w:instrText>
            </w:r>
            <w:r>
              <w:rPr>
                <w:webHidden/>
              </w:rPr>
            </w:r>
            <w:r>
              <w:rPr>
                <w:webHidden/>
              </w:rPr>
              <w:fldChar w:fldCharType="separate"/>
            </w:r>
            <w:r>
              <w:rPr>
                <w:rStyle w:val="IndexLink"/>
                <w:rFonts w:ascii="Times New Roman" w:hAnsi="Times New Roman" w:cs="Times New Roman"/>
                <w:sz w:val="24"/>
                <w:szCs w:val="24"/>
              </w:rPr>
              <w:tab/>
              <w:t>14</w:t>
            </w:r>
            <w:r>
              <w:rPr>
                <w:webHidden/>
              </w:rPr>
              <w:fldChar w:fldCharType="end"/>
            </w:r>
          </w:hyperlink>
        </w:p>
        <w:p w14:paraId="637C9828" w14:textId="77777777" w:rsidR="00C17B3E" w:rsidRDefault="0018025E">
          <w:pPr>
            <w:pStyle w:val="TOC2"/>
            <w:ind w:firstLine="489"/>
            <w:rPr>
              <w:rFonts w:ascii="Times New Roman" w:hAnsi="Times New Roman" w:cs="Times New Roman"/>
              <w:kern w:val="2"/>
              <w:sz w:val="24"/>
              <w:szCs w:val="24"/>
              <w14:ligatures w14:val="standardContextual"/>
            </w:rPr>
          </w:pPr>
          <w:hyperlink w:anchor="_Toc223468285">
            <w:r>
              <w:rPr>
                <w:rStyle w:val="IndexLink"/>
                <w:rFonts w:ascii="Times New Roman" w:eastAsia="Calibri" w:hAnsi="Times New Roman" w:cs="Times New Roman"/>
                <w:webHidden/>
                <w:sz w:val="24"/>
                <w:szCs w:val="24"/>
              </w:rPr>
              <w:t>Pirkimo sąlygų 6 priedas „</w:t>
            </w:r>
            <w:r>
              <w:rPr>
                <w:rStyle w:val="IndexLink"/>
                <w:rFonts w:ascii="Times New Roman" w:hAnsi="Times New Roman" w:cs="Times New Roman"/>
                <w:sz w:val="24"/>
                <w:szCs w:val="24"/>
              </w:rPr>
              <w:t>Sutarties projektas</w:t>
            </w:r>
            <w:r>
              <w:rPr>
                <w:rStyle w:val="IndexLink"/>
                <w:rFonts w:ascii="Times New Roman" w:eastAsia="Calibri" w:hAnsi="Times New Roman" w:cs="Times New Roman"/>
                <w:sz w:val="24"/>
                <w:szCs w:val="24"/>
              </w:rPr>
              <w:t>“</w:t>
            </w:r>
            <w:r>
              <w:rPr>
                <w:webHidden/>
              </w:rPr>
              <w:fldChar w:fldCharType="begin"/>
            </w:r>
            <w:r>
              <w:rPr>
                <w:webHidden/>
              </w:rPr>
              <w:instrText>PAGEREF _Toc223468285 \h</w:instrText>
            </w:r>
            <w:r>
              <w:rPr>
                <w:webHidden/>
              </w:rPr>
            </w:r>
            <w:r>
              <w:rPr>
                <w:webHidden/>
              </w:rPr>
              <w:fldChar w:fldCharType="separate"/>
            </w:r>
            <w:r>
              <w:rPr>
                <w:rStyle w:val="IndexLink"/>
                <w:rFonts w:ascii="Times New Roman" w:hAnsi="Times New Roman" w:cs="Times New Roman"/>
                <w:sz w:val="24"/>
                <w:szCs w:val="24"/>
              </w:rPr>
              <w:tab/>
              <w:t>16</w:t>
            </w:r>
            <w:r>
              <w:rPr>
                <w:webHidden/>
              </w:rPr>
              <w:fldChar w:fldCharType="end"/>
            </w:r>
          </w:hyperlink>
        </w:p>
        <w:p w14:paraId="3DE61DA2" w14:textId="77777777" w:rsidR="00C17B3E" w:rsidRDefault="0018025E">
          <w:pPr>
            <w:pStyle w:val="TOC2"/>
            <w:ind w:firstLine="489"/>
            <w:rPr>
              <w:rFonts w:ascii="Times New Roman" w:hAnsi="Times New Roman" w:cs="Times New Roman"/>
              <w:kern w:val="2"/>
              <w:sz w:val="24"/>
              <w:szCs w:val="24"/>
              <w14:ligatures w14:val="standardContextual"/>
            </w:rPr>
          </w:pPr>
          <w:hyperlink w:anchor="_Toc223468286">
            <w:r>
              <w:rPr>
                <w:rStyle w:val="IndexLink"/>
                <w:rFonts w:ascii="Times New Roman" w:eastAsia="Calibri" w:hAnsi="Times New Roman" w:cs="Times New Roman"/>
                <w:webHidden/>
                <w:sz w:val="24"/>
                <w:szCs w:val="24"/>
              </w:rPr>
              <w:t>Pirkimo sąlygų 7 priedas „</w:t>
            </w:r>
            <w:r>
              <w:rPr>
                <w:rStyle w:val="IndexLink"/>
                <w:rFonts w:ascii="Times New Roman" w:hAnsi="Times New Roman" w:cs="Times New Roman"/>
                <w:sz w:val="24"/>
                <w:szCs w:val="24"/>
              </w:rPr>
              <w:t>Terminai</w:t>
            </w:r>
            <w:r>
              <w:rPr>
                <w:rStyle w:val="IndexLink"/>
                <w:rFonts w:ascii="Times New Roman" w:eastAsia="Calibri" w:hAnsi="Times New Roman" w:cs="Times New Roman"/>
                <w:sz w:val="24"/>
                <w:szCs w:val="24"/>
              </w:rPr>
              <w:t>“</w:t>
            </w:r>
            <w:r>
              <w:rPr>
                <w:webHidden/>
              </w:rPr>
              <w:fldChar w:fldCharType="begin"/>
            </w:r>
            <w:r>
              <w:rPr>
                <w:webHidden/>
              </w:rPr>
              <w:instrText>PAGEREF _Toc223468286 \h</w:instrText>
            </w:r>
            <w:r>
              <w:rPr>
                <w:webHidden/>
              </w:rPr>
            </w:r>
            <w:r>
              <w:rPr>
                <w:webHidden/>
              </w:rPr>
              <w:fldChar w:fldCharType="separate"/>
            </w:r>
            <w:r>
              <w:rPr>
                <w:rStyle w:val="IndexLink"/>
                <w:rFonts w:ascii="Times New Roman" w:hAnsi="Times New Roman" w:cs="Times New Roman"/>
                <w:sz w:val="24"/>
                <w:szCs w:val="24"/>
              </w:rPr>
              <w:tab/>
              <w:t>17</w:t>
            </w:r>
            <w:r>
              <w:rPr>
                <w:webHidden/>
              </w:rPr>
              <w:fldChar w:fldCharType="end"/>
            </w:r>
          </w:hyperlink>
        </w:p>
        <w:p w14:paraId="400BA74B" w14:textId="77777777" w:rsidR="00C17B3E" w:rsidRDefault="00C17B3E"/>
        <w:p w14:paraId="1A1DC11D" w14:textId="77777777" w:rsidR="00C17B3E" w:rsidRDefault="0018025E">
          <w:pPr>
            <w:spacing w:line="240" w:lineRule="auto"/>
            <w:rPr>
              <w:rFonts w:ascii="Times New Roman" w:hAnsi="Times New Roman" w:cs="Times New Roman"/>
              <w:sz w:val="24"/>
              <w:szCs w:val="24"/>
            </w:rPr>
          </w:pPr>
          <w:r>
            <w:rPr>
              <w:rFonts w:ascii="Times New Roman" w:hAnsi="Times New Roman" w:cs="Times New Roman"/>
              <w:sz w:val="24"/>
              <w:szCs w:val="24"/>
            </w:rPr>
            <w:fldChar w:fldCharType="end"/>
          </w:r>
        </w:p>
        <w:p w14:paraId="02863959" w14:textId="77777777" w:rsidR="00C17B3E" w:rsidRDefault="0018025E">
          <w:pPr>
            <w:sectPr w:rsidR="00C17B3E">
              <w:headerReference w:type="default" r:id="rId12"/>
              <w:footerReference w:type="default" r:id="rId13"/>
              <w:footerReference w:type="first" r:id="rId14"/>
              <w:pgSz w:w="12240" w:h="15840"/>
              <w:pgMar w:top="1134" w:right="567" w:bottom="1134" w:left="1701" w:header="720" w:footer="720" w:gutter="0"/>
              <w:pgNumType w:start="0"/>
              <w:cols w:space="1296"/>
              <w:formProt w:val="0"/>
              <w:titlePg/>
              <w:docGrid w:linePitch="360" w:charSpace="6143"/>
            </w:sectPr>
          </w:pPr>
        </w:p>
      </w:sdtContent>
    </w:sdt>
    <w:p w14:paraId="7252CD91" w14:textId="77777777" w:rsidR="00C17B3E" w:rsidRDefault="0018025E">
      <w:pPr>
        <w:pStyle w:val="Heading1"/>
        <w:numPr>
          <w:ilvl w:val="0"/>
          <w:numId w:val="2"/>
        </w:numPr>
        <w:spacing w:before="0" w:after="0"/>
        <w:ind w:left="357" w:hanging="357"/>
        <w:rPr>
          <w:rFonts w:ascii="Times New Roman" w:hAnsi="Times New Roman" w:cs="Times New Roman"/>
          <w:b/>
          <w:bCs/>
          <w:color w:val="auto"/>
          <w:sz w:val="28"/>
          <w:szCs w:val="28"/>
        </w:rPr>
      </w:pPr>
      <w:bookmarkStart w:id="0" w:name="part_472a163f4f844a9297cdf9e29b7fb942"/>
      <w:bookmarkStart w:id="1" w:name="part_b3f278cdbcbe467a8b3f1d6ea4ea85f8"/>
      <w:bookmarkStart w:id="2" w:name="part_2d694ec0bf4747a2ace8bc3a118ff44f"/>
      <w:bookmarkStart w:id="3" w:name="part_da460e3efffa45688cb920cd281c7959"/>
      <w:bookmarkStart w:id="4" w:name="part_c8889be5d523482e81bb176e6fe56cd2"/>
      <w:bookmarkStart w:id="5" w:name="_Toc137194947"/>
      <w:bookmarkEnd w:id="0"/>
      <w:bookmarkEnd w:id="1"/>
      <w:bookmarkEnd w:id="2"/>
      <w:bookmarkEnd w:id="3"/>
      <w:bookmarkEnd w:id="4"/>
      <w:r>
        <w:rPr>
          <w:rFonts w:ascii="Times New Roman" w:hAnsi="Times New Roman" w:cs="Times New Roman"/>
          <w:b/>
          <w:bCs/>
          <w:color w:val="auto"/>
          <w:sz w:val="28"/>
          <w:szCs w:val="28"/>
        </w:rPr>
        <w:lastRenderedPageBreak/>
        <w:t>Bendra informacija</w:t>
      </w:r>
      <w:bookmarkEnd w:id="5"/>
      <w:r>
        <w:rPr>
          <w:rFonts w:ascii="Times New Roman" w:hAnsi="Times New Roman" w:cs="Times New Roman"/>
          <w:b/>
          <w:bCs/>
          <w:color w:val="auto"/>
          <w:sz w:val="28"/>
          <w:szCs w:val="28"/>
        </w:rPr>
        <w:t xml:space="preserve"> </w:t>
      </w:r>
    </w:p>
    <w:p w14:paraId="6DA52365" w14:textId="77777777" w:rsidR="00C17B3E" w:rsidRDefault="0018025E">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1.1. Perkančioji organizacija – </w:t>
      </w:r>
      <w:r>
        <w:rPr>
          <w:rFonts w:ascii="Times New Roman" w:eastAsia="Calibri" w:hAnsi="Times New Roman" w:cs="Times New Roman"/>
          <w:sz w:val="24"/>
          <w:szCs w:val="24"/>
        </w:rPr>
        <w:t xml:space="preserve">Nacionalinė švietimo agentūra, juridinio asmens kodas 305238040, adresas K. Kalinausko g. 7, Vilnius. </w:t>
      </w:r>
      <w:r>
        <w:rPr>
          <w:rFonts w:ascii="Times New Roman" w:eastAsiaTheme="minorHAnsi" w:hAnsi="Times New Roman" w:cs="Times New Roman"/>
          <w:sz w:val="24"/>
          <w:szCs w:val="24"/>
          <w:lang w:eastAsia="en-US"/>
        </w:rPr>
        <w:t>Perkančioji organizacija nėra PVM mokėtoja</w:t>
      </w:r>
      <w:r>
        <w:rPr>
          <w:rFonts w:ascii="Times New Roman" w:hAnsi="Times New Roman" w:cs="Times New Roman"/>
          <w:sz w:val="24"/>
          <w:szCs w:val="24"/>
        </w:rPr>
        <w:t>.</w:t>
      </w:r>
    </w:p>
    <w:p w14:paraId="734BC3DD" w14:textId="77777777" w:rsidR="00C17B3E" w:rsidRDefault="0018025E">
      <w:pPr>
        <w:pStyle w:val="ListParagraph"/>
        <w:numPr>
          <w:ilvl w:val="1"/>
          <w:numId w:val="5"/>
        </w:numPr>
        <w:spacing w:line="240" w:lineRule="auto"/>
        <w:ind w:left="0" w:firstLine="567"/>
        <w:rPr>
          <w:rFonts w:ascii="Times New Roman" w:hAnsi="Times New Roman" w:cs="Times New Roman"/>
          <w:sz w:val="24"/>
          <w:szCs w:val="24"/>
        </w:rPr>
      </w:pPr>
      <w:r>
        <w:rPr>
          <w:rFonts w:ascii="Times New Roman" w:hAnsi="Times New Roman" w:cs="Times New Roman"/>
          <w:color w:val="000000" w:themeColor="text1"/>
          <w:sz w:val="24"/>
          <w:szCs w:val="24"/>
        </w:rPr>
        <w:t xml:space="preserve">Pirkimas neatliekamas naudojantis centralizuotų pirkimų katalogu, nes </w:t>
      </w:r>
      <w:r>
        <w:rPr>
          <w:rFonts w:ascii="Times New Roman" w:eastAsia="Calibri" w:hAnsi="Times New Roman" w:cs="Times New Roman"/>
          <w:sz w:val="24"/>
          <w:szCs w:val="24"/>
        </w:rPr>
        <w:t>numatomų įsigyti magnetines maišykles te</w:t>
      </w:r>
      <w:r>
        <w:rPr>
          <w:rFonts w:ascii="Times New Roman" w:eastAsia="Calibri" w:hAnsi="Times New Roman" w:cs="Times New Roman"/>
          <w:sz w:val="24"/>
          <w:szCs w:val="24"/>
        </w:rPr>
        <w:t>chninėje specifikacijoje nurodytų techninių charakteristikų prekių CPO.LT kataloge nėra</w:t>
      </w:r>
      <w:r>
        <w:rPr>
          <w:rFonts w:ascii="Times New Roman" w:hAnsi="Times New Roman" w:cs="Times New Roman"/>
          <w:color w:val="000000" w:themeColor="text1"/>
          <w:sz w:val="24"/>
          <w:szCs w:val="24"/>
        </w:rPr>
        <w:t xml:space="preserve">.  </w:t>
      </w:r>
    </w:p>
    <w:p w14:paraId="3CA5DDF6" w14:textId="77777777" w:rsidR="00C17B3E" w:rsidRDefault="0018025E">
      <w:pPr>
        <w:spacing w:line="240" w:lineRule="auto"/>
        <w:ind w:firstLine="567"/>
        <w:rPr>
          <w:rFonts w:ascii="Times New Roman" w:hAnsi="Times New Roman" w:cs="Times New Roman"/>
          <w:i/>
          <w:iCs/>
          <w:color w:val="FF0000"/>
          <w:sz w:val="24"/>
          <w:szCs w:val="24"/>
        </w:rPr>
      </w:pPr>
      <w:r>
        <w:rPr>
          <w:rFonts w:ascii="Times New Roman" w:hAnsi="Times New Roman" w:cs="Times New Roman"/>
          <w:sz w:val="24"/>
          <w:szCs w:val="24"/>
        </w:rPr>
        <w:t xml:space="preserve">1.3. 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sdtContent>
          <w:r>
            <w:rPr>
              <w:rFonts w:ascii="Times New Roman" w:hAnsi="Times New Roman" w:cs="Times New Roman"/>
              <w:sz w:val="24"/>
              <w:szCs w:val="24"/>
            </w:rPr>
            <w:t>yra</w:t>
          </w:r>
        </w:sdtContent>
      </w:sdt>
      <w:r>
        <w:rPr>
          <w:rFonts w:ascii="Times New Roman" w:hAnsi="Times New Roman" w:cs="Times New Roman"/>
          <w:sz w:val="24"/>
          <w:szCs w:val="24"/>
        </w:rPr>
        <w:t xml:space="preserve"> sudaroma. </w:t>
      </w:r>
    </w:p>
    <w:p w14:paraId="4240F6C4" w14:textId="77777777" w:rsidR="00C17B3E" w:rsidRDefault="0018025E">
      <w:pPr>
        <w:tabs>
          <w:tab w:val="left" w:pos="993"/>
        </w:tabs>
        <w:spacing w:line="240" w:lineRule="auto"/>
        <w:ind w:firstLine="567"/>
        <w:rPr>
          <w:rFonts w:ascii="Times New Roman" w:hAnsi="Times New Roman" w:cs="Times New Roman"/>
          <w:i/>
          <w:iCs/>
          <w:color w:val="7030A0"/>
          <w:sz w:val="24"/>
          <w:szCs w:val="24"/>
        </w:rPr>
      </w:pPr>
      <w:r>
        <w:rPr>
          <w:rFonts w:ascii="Times New Roman" w:hAnsi="Times New Roman" w:cs="Times New Roman"/>
          <w:sz w:val="24"/>
          <w:szCs w:val="24"/>
        </w:rPr>
        <w:t>1.4.</w:t>
      </w:r>
      <w:r>
        <w:rPr>
          <w:rFonts w:ascii="Times New Roman" w:hAnsi="Times New Roman" w:cs="Times New Roman"/>
          <w:i/>
          <w:iCs/>
          <w:sz w:val="24"/>
          <w:szCs w:val="24"/>
        </w:rPr>
        <w:t xml:space="preserve"> </w:t>
      </w:r>
      <w:r>
        <w:rPr>
          <w:rFonts w:ascii="Times New Roman" w:hAnsi="Times New Roman" w:cs="Times New Roman"/>
          <w:sz w:val="24"/>
          <w:szCs w:val="24"/>
        </w:rPr>
        <w:t xml:space="preserve">Atliekamas žaliasis pirkimas. </w:t>
      </w:r>
      <w:bookmarkStart w:id="6" w:name="_Hlk216792485"/>
      <w:r>
        <w:rPr>
          <w:rFonts w:ascii="Times New Roman" w:hAnsi="Times New Roman" w:cs="Times New Roman"/>
          <w:sz w:val="24"/>
          <w:szCs w:val="24"/>
        </w:rPr>
        <w:t>Pirkimui yra taikomi Aplinkos apsaugos kriterijai, vadovaujantis Aplinkos apsaugos kriterij</w:t>
      </w:r>
      <w:r>
        <w:rPr>
          <w:rFonts w:ascii="Times New Roman" w:hAnsi="Times New Roman" w:cs="Times New Roman"/>
          <w:sz w:val="24"/>
          <w:szCs w:val="24"/>
        </w:rPr>
        <w:t>ų taikymo, vykdant žaliuosius pirkimus, tvarkos aprašo, patvirtinto 2011 m. birželio 28 d. įsakymu D1-508 „Dėl Aplinkos apsaugos kriterijų taikymo, vykdant žaliuosius pirkimus, tvarkos aprašo patvirtinimo“ (toliau – Tvarkos aprašas) (2022 m. gruodžio 13 d.</w:t>
      </w:r>
      <w:r>
        <w:rPr>
          <w:rFonts w:ascii="Times New Roman" w:hAnsi="Times New Roman" w:cs="Times New Roman"/>
          <w:sz w:val="24"/>
          <w:szCs w:val="24"/>
        </w:rPr>
        <w:t xml:space="preserve"> įsakymo Nr. D1-401 redakcija) 4.4.4.4 papunkčiu (specialiųjų pirkimo sąlygų 5 priede nustatomas papildomas prekės garantijos terminas kaip ekonominio naudingumo vertinimo kriterijus) ir 6 punktu.. Reikalavimai nurodyti specialiųjų pirkimo sąlygų 3 priedo </w:t>
      </w:r>
      <w:r>
        <w:rPr>
          <w:rFonts w:ascii="Times New Roman" w:hAnsi="Times New Roman" w:cs="Times New Roman"/>
          <w:sz w:val="24"/>
          <w:szCs w:val="24"/>
        </w:rPr>
        <w:t>„Techninė specifikacija“ 1 priedėlyje „</w:t>
      </w:r>
      <w:r>
        <w:rPr>
          <w:rFonts w:ascii="Times New Roman" w:eastAsia="Times New Roman" w:hAnsi="Times New Roman" w:cs="Times New Roman"/>
          <w:sz w:val="24"/>
          <w:szCs w:val="24"/>
        </w:rPr>
        <w:t>Techninė specifikacija – I-IV pirkimo objekto dalis „Magnetinės maišyklės“.</w:t>
      </w:r>
      <w:r>
        <w:rPr>
          <w:rFonts w:ascii="Times New Roman" w:hAnsi="Times New Roman" w:cs="Times New Roman"/>
          <w:sz w:val="24"/>
          <w:szCs w:val="24"/>
        </w:rPr>
        <w:t xml:space="preserve"> </w:t>
      </w:r>
      <w:bookmarkEnd w:id="6"/>
    </w:p>
    <w:p w14:paraId="51479338" w14:textId="77777777" w:rsidR="00C17B3E" w:rsidRDefault="0018025E">
      <w:pPr>
        <w:pStyle w:val="ListParagraph"/>
        <w:spacing w:line="240" w:lineRule="auto"/>
        <w:ind w:left="0" w:firstLine="567"/>
        <w:rPr>
          <w:rFonts w:ascii="Times New Roman" w:eastAsia="Arial" w:hAnsi="Times New Roman" w:cs="Times New Roman"/>
          <w:sz w:val="24"/>
          <w:szCs w:val="24"/>
        </w:rPr>
      </w:pPr>
      <w:r>
        <w:rPr>
          <w:rFonts w:ascii="Times New Roman" w:eastAsia="Arial" w:hAnsi="Times New Roman" w:cs="Times New Roman"/>
          <w:sz w:val="24"/>
          <w:szCs w:val="24"/>
        </w:rPr>
        <w:t>1.5. Bendrosios pirkimo sąlygos yra neatskiriama šių pirkimo sąlygų dalis.</w:t>
      </w:r>
    </w:p>
    <w:p w14:paraId="41E7B944" w14:textId="77777777" w:rsidR="00C17B3E" w:rsidRDefault="00C17B3E">
      <w:pPr>
        <w:pStyle w:val="ListParagraph"/>
        <w:spacing w:line="240" w:lineRule="auto"/>
        <w:ind w:left="0" w:firstLine="567"/>
        <w:rPr>
          <w:rFonts w:ascii="Times New Roman" w:hAnsi="Times New Roman" w:cs="Times New Roman"/>
          <w:sz w:val="24"/>
          <w:szCs w:val="24"/>
        </w:rPr>
      </w:pPr>
    </w:p>
    <w:p w14:paraId="71BB2B16" w14:textId="77777777" w:rsidR="00C17B3E" w:rsidRDefault="0018025E">
      <w:pPr>
        <w:pStyle w:val="Heading1"/>
        <w:numPr>
          <w:ilvl w:val="0"/>
          <w:numId w:val="4"/>
        </w:numPr>
        <w:spacing w:before="0" w:after="0"/>
        <w:rPr>
          <w:rFonts w:ascii="Times New Roman" w:hAnsi="Times New Roman" w:cs="Times New Roman"/>
          <w:b/>
          <w:bCs/>
          <w:color w:val="auto"/>
          <w:sz w:val="28"/>
          <w:szCs w:val="28"/>
        </w:rPr>
      </w:pPr>
      <w:bookmarkStart w:id="7" w:name="_Toc137194948"/>
      <w:r>
        <w:rPr>
          <w:rFonts w:ascii="Times New Roman" w:hAnsi="Times New Roman" w:cs="Times New Roman"/>
          <w:b/>
          <w:bCs/>
          <w:color w:val="auto"/>
          <w:sz w:val="28"/>
          <w:szCs w:val="28"/>
        </w:rPr>
        <w:t>Pirkimo objektas</w:t>
      </w:r>
      <w:bookmarkEnd w:id="7"/>
    </w:p>
    <w:p w14:paraId="3470CC7A" w14:textId="3FC221E7" w:rsidR="00C17B3E" w:rsidRDefault="0018025E">
      <w:pPr>
        <w:pStyle w:val="NoSpacing"/>
        <w:numPr>
          <w:ilvl w:val="1"/>
          <w:numId w:val="4"/>
        </w:numPr>
        <w:tabs>
          <w:tab w:val="left" w:pos="1134"/>
        </w:tabs>
        <w:ind w:left="0" w:firstLine="709"/>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Perkančioji organizacija </w:t>
      </w:r>
      <w:r>
        <w:rPr>
          <w:rFonts w:ascii="Times New Roman" w:eastAsia="Calibri" w:hAnsi="Times New Roman" w:cs="Times New Roman"/>
          <w:sz w:val="24"/>
          <w:szCs w:val="24"/>
        </w:rPr>
        <w:t xml:space="preserve">numato įsigyti </w:t>
      </w:r>
      <w:r>
        <w:rPr>
          <w:rFonts w:ascii="Times New Roman" w:eastAsia="Calibri" w:hAnsi="Times New Roman" w:cs="Times New Roman"/>
          <w:b/>
          <w:bCs/>
          <w:sz w:val="24"/>
          <w:szCs w:val="24"/>
        </w:rPr>
        <w:t xml:space="preserve">magnetinės maišyklės (BVPŽ kodas </w:t>
      </w:r>
      <w:r w:rsidRPr="0018025E">
        <w:rPr>
          <w:rFonts w:ascii="Times New Roman" w:eastAsia="Calibri" w:hAnsi="Times New Roman" w:cs="Times New Roman"/>
          <w:b/>
          <w:sz w:val="24"/>
          <w:szCs w:val="24"/>
        </w:rPr>
        <w:t>38436400-4</w:t>
      </w:r>
      <w:r>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w:t>
      </w:r>
      <w:r w:rsidRPr="0018025E">
        <w:rPr>
          <w:rFonts w:ascii="Times New Roman" w:eastAsia="Calibri" w:hAnsi="Times New Roman" w:cs="Times New Roman"/>
          <w:b/>
          <w:bCs/>
          <w:sz w:val="24"/>
          <w:szCs w:val="24"/>
        </w:rPr>
        <w:t xml:space="preserve">Magnetinės </w:t>
      </w:r>
      <w:proofErr w:type="spellStart"/>
      <w:r w:rsidRPr="0018025E">
        <w:rPr>
          <w:rFonts w:ascii="Times New Roman" w:eastAsia="Calibri" w:hAnsi="Times New Roman" w:cs="Times New Roman"/>
          <w:b/>
          <w:bCs/>
          <w:sz w:val="24"/>
          <w:szCs w:val="24"/>
        </w:rPr>
        <w:t>purtyklės</w:t>
      </w:r>
      <w:proofErr w:type="spellEnd"/>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w:t>
      </w:r>
      <w:r>
        <w:rPr>
          <w:rFonts w:ascii="Times New Roman" w:hAnsi="Times New Roman" w:cs="Times New Roman"/>
          <w:sz w:val="24"/>
          <w:szCs w:val="24"/>
        </w:rPr>
        <w:t xml:space="preserve"> Reikalavimai pirkimo objektui nustatyti specialiųjų pirkimo sąlygų 3 priede.</w:t>
      </w:r>
    </w:p>
    <w:p w14:paraId="666123EF" w14:textId="77777777" w:rsidR="00C17B3E" w:rsidRDefault="0018025E">
      <w:pPr>
        <w:pStyle w:val="NoSpacing"/>
        <w:ind w:firstLine="709"/>
        <w:contextualSpacing/>
        <w:rPr>
          <w:rFonts w:ascii="Times New Roman" w:hAnsi="Times New Roman" w:cs="Times New Roman"/>
          <w:sz w:val="24"/>
          <w:szCs w:val="24"/>
        </w:rPr>
      </w:pPr>
      <w:r>
        <w:rPr>
          <w:rFonts w:ascii="Times New Roman" w:hAnsi="Times New Roman" w:cs="Times New Roman"/>
          <w:sz w:val="24"/>
          <w:szCs w:val="24"/>
        </w:rPr>
        <w:t xml:space="preserve">2.2. Pirkimo objektas skaidomas </w:t>
      </w:r>
      <w:r>
        <w:rPr>
          <w:rFonts w:ascii="Times New Roman" w:hAnsi="Times New Roman" w:cs="Times New Roman"/>
          <w:sz w:val="24"/>
          <w:szCs w:val="24"/>
        </w:rPr>
        <w:t>į 4</w:t>
      </w:r>
      <w:r>
        <w:rPr>
          <w:rFonts w:ascii="Times New Roman" w:hAnsi="Times New Roman" w:cs="Times New Roman"/>
          <w:i/>
          <w:iCs/>
          <w:sz w:val="24"/>
          <w:szCs w:val="24"/>
        </w:rPr>
        <w:t xml:space="preserve"> </w:t>
      </w:r>
      <w:r>
        <w:rPr>
          <w:rFonts w:ascii="Times New Roman" w:hAnsi="Times New Roman" w:cs="Times New Roman"/>
          <w:sz w:val="24"/>
          <w:szCs w:val="24"/>
        </w:rPr>
        <w:t>dalis, kurių apimtys ir dalykas, reikalavimai ir techninė specifikacija apibrėžti specialiųjų pirkimo sąlygų 3 priede. Perkančioji organizacija sudarys vieną sutartį dėl pirkimo dalių, dėl kurių laimėtoju nustatytas tas pats tiekėjas.</w:t>
      </w:r>
    </w:p>
    <w:p w14:paraId="37AC69D5" w14:textId="77777777" w:rsidR="00C17B3E" w:rsidRDefault="0018025E">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sz w:val="24"/>
          <w:szCs w:val="24"/>
        </w:rPr>
        <w:t>2.3. Jeigu apibūd</w:t>
      </w:r>
      <w:r>
        <w:rPr>
          <w:rFonts w:ascii="Times New Roman" w:hAnsi="Times New Roman" w:cs="Times New Roman"/>
          <w:sz w:val="24"/>
          <w:szCs w:val="24"/>
        </w:rPr>
        <w:t>inant pirkimo objektą techninėje specifikacijoje nurodytas konkretus modelis ar tiekimo šaltinis, konkretus procesas, būdingas konkretaus tiekėjo tiekiamoms prekėms ar teikiamoms paslaugoms, ar prekių ženklas, patentas, tipai, konkreti kilmė ar gamyba, tur</w:t>
      </w:r>
      <w:r>
        <w:rPr>
          <w:rFonts w:ascii="Times New Roman" w:hAnsi="Times New Roman" w:cs="Times New Roman"/>
          <w:sz w:val="24"/>
          <w:szCs w:val="24"/>
        </w:rPr>
        <w:t xml:space="preserve">i būti laikoma, kad kiekviena tokia nuoroda yra pateikta su žodžiais „arba lygiavertis“. </w:t>
      </w:r>
    </w:p>
    <w:p w14:paraId="6C64DA55" w14:textId="77777777" w:rsidR="00C17B3E" w:rsidRDefault="0018025E">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2.4. Jeigu apibūdinant pirkimo objektą techninėje specifikacijoje nurodytas standartas, </w:t>
      </w:r>
      <w:r>
        <w:rPr>
          <w:rFonts w:ascii="Times New Roman" w:hAnsi="Times New Roman" w:cs="Times New Roman"/>
          <w:color w:val="000000"/>
          <w:sz w:val="24"/>
          <w:szCs w:val="24"/>
        </w:rPr>
        <w:t>techninis liudijimas ar bendrosios techninės specifikacijos (Europos standartą</w:t>
      </w:r>
      <w:r>
        <w:rPr>
          <w:rFonts w:ascii="Times New Roman" w:hAnsi="Times New Roman" w:cs="Times New Roman"/>
          <w:color w:val="000000"/>
          <w:sz w:val="24"/>
          <w:szCs w:val="24"/>
        </w:rPr>
        <w:t xml:space="preserve"> perimantis Lietuvos standartas, Europos techninio įvertinimo patvirtinimo dokumentas, informacinių ir ryšių technologijų bendrosios techninės specifikacijos, tarptautinis standartas, kitos Europos standartizacijos organizacijų nustatytos techninių normaty</w:t>
      </w:r>
      <w:r>
        <w:rPr>
          <w:rFonts w:ascii="Times New Roman" w:hAnsi="Times New Roman" w:cs="Times New Roman"/>
          <w:color w:val="000000"/>
          <w:sz w:val="24"/>
          <w:szCs w:val="24"/>
        </w:rPr>
        <w:t xml:space="preserve">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sz w:val="24"/>
          <w:szCs w:val="24"/>
        </w:rPr>
        <w:t>turi būti laikoma, kad kiekviena tokia nuoroda y</w:t>
      </w:r>
      <w:r>
        <w:rPr>
          <w:rFonts w:ascii="Times New Roman" w:hAnsi="Times New Roman" w:cs="Times New Roman"/>
          <w:sz w:val="24"/>
          <w:szCs w:val="24"/>
        </w:rPr>
        <w:t xml:space="preserve">ra pateikta su žodžiais „arba lygiavertis“. </w:t>
      </w:r>
    </w:p>
    <w:p w14:paraId="7418D36E" w14:textId="77777777" w:rsidR="00C17B3E" w:rsidRDefault="00C17B3E">
      <w:pPr>
        <w:pStyle w:val="ListParagraph"/>
        <w:spacing w:line="240" w:lineRule="auto"/>
        <w:ind w:left="0" w:firstLine="709"/>
        <w:rPr>
          <w:rFonts w:ascii="Times New Roman" w:hAnsi="Times New Roman" w:cs="Times New Roman"/>
          <w:sz w:val="24"/>
          <w:szCs w:val="24"/>
        </w:rPr>
      </w:pPr>
    </w:p>
    <w:p w14:paraId="77741A2B" w14:textId="77777777" w:rsidR="00C17B3E" w:rsidRDefault="0018025E">
      <w:pPr>
        <w:pStyle w:val="Heading1"/>
        <w:numPr>
          <w:ilvl w:val="0"/>
          <w:numId w:val="4"/>
        </w:numPr>
        <w:spacing w:before="0" w:after="0"/>
        <w:ind w:left="357" w:hanging="357"/>
        <w:rPr>
          <w:rFonts w:ascii="Times New Roman" w:hAnsi="Times New Roman" w:cs="Times New Roman"/>
          <w:b/>
          <w:bCs/>
          <w:color w:val="auto"/>
          <w:sz w:val="28"/>
          <w:szCs w:val="28"/>
        </w:rPr>
      </w:pPr>
      <w:bookmarkStart w:id="8" w:name="_Toc137194949"/>
      <w:r>
        <w:rPr>
          <w:rFonts w:ascii="Times New Roman" w:hAnsi="Times New Roman" w:cs="Times New Roman"/>
          <w:b/>
          <w:bCs/>
          <w:color w:val="auto"/>
          <w:sz w:val="28"/>
          <w:szCs w:val="28"/>
        </w:rPr>
        <w:t>Tiekėjų pašalinimo pagrindai, kvalifikacijos reikalavimai ir reikalaujami kokybės vadybos sistemos ir (arba) aplinkos apsaugos vadybos sistemos standartai</w:t>
      </w:r>
      <w:bookmarkEnd w:id="8"/>
      <w:r>
        <w:rPr>
          <w:rFonts w:ascii="Times New Roman" w:hAnsi="Times New Roman" w:cs="Times New Roman"/>
          <w:b/>
          <w:bCs/>
          <w:color w:val="auto"/>
          <w:sz w:val="28"/>
          <w:szCs w:val="28"/>
        </w:rPr>
        <w:t xml:space="preserve"> </w:t>
      </w:r>
    </w:p>
    <w:p w14:paraId="3C1CE386" w14:textId="77777777" w:rsidR="00C17B3E" w:rsidRDefault="00C17B3E">
      <w:pPr>
        <w:spacing w:line="240" w:lineRule="auto"/>
        <w:ind w:firstLine="0"/>
        <w:rPr>
          <w:rFonts w:ascii="Times New Roman" w:hAnsi="Times New Roman" w:cs="Times New Roman"/>
          <w:sz w:val="24"/>
          <w:szCs w:val="24"/>
        </w:rPr>
      </w:pPr>
    </w:p>
    <w:p w14:paraId="3B5167EB" w14:textId="77777777" w:rsidR="00C17B3E" w:rsidRDefault="0018025E">
      <w:pPr>
        <w:pStyle w:val="ListParagraph"/>
        <w:numPr>
          <w:ilvl w:val="1"/>
          <w:numId w:val="4"/>
        </w:numPr>
        <w:spacing w:line="240" w:lineRule="auto"/>
        <w:ind w:left="0" w:firstLine="697"/>
        <w:rPr>
          <w:rFonts w:ascii="Times New Roman" w:hAnsi="Times New Roman" w:cs="Times New Roman"/>
          <w:sz w:val="24"/>
          <w:szCs w:val="24"/>
        </w:rPr>
      </w:pPr>
      <w:r>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1 priede. </w:t>
      </w:r>
    </w:p>
    <w:p w14:paraId="3D0C6CDA" w14:textId="77777777" w:rsidR="00C17B3E" w:rsidRDefault="0018025E">
      <w:pPr>
        <w:pStyle w:val="ListParagraph"/>
        <w:numPr>
          <w:ilvl w:val="1"/>
          <w:numId w:val="4"/>
        </w:numPr>
        <w:spacing w:line="240" w:lineRule="auto"/>
        <w:ind w:left="0" w:firstLine="697"/>
        <w:rPr>
          <w:rFonts w:ascii="Times New Roman" w:hAnsi="Times New Roman" w:cs="Times New Roman"/>
          <w:sz w:val="24"/>
          <w:szCs w:val="24"/>
        </w:rPr>
      </w:pPr>
      <w:r>
        <w:rPr>
          <w:rFonts w:ascii="Times New Roman" w:hAnsi="Times New Roman" w:cs="Times New Roman"/>
          <w:sz w:val="24"/>
          <w:szCs w:val="24"/>
        </w:rPr>
        <w:lastRenderedPageBreak/>
        <w:t>Tiekėjams nenustatomi kvalifikac</w:t>
      </w:r>
      <w:r>
        <w:rPr>
          <w:rFonts w:ascii="Times New Roman" w:hAnsi="Times New Roman" w:cs="Times New Roman"/>
          <w:sz w:val="24"/>
          <w:szCs w:val="24"/>
        </w:rPr>
        <w:t>ijos reikalavimai, reikalavimai dėl kokybės vadybos sistemos ir aplinkos apsaugos vadybos sistemos standartų laikymosi. Tiekėjas, teikdamas pasiūlymą, įsipareigoja, kad sutartį vykdys tik teisę verstis atitinkama veikla turintys asmenys.</w:t>
      </w:r>
    </w:p>
    <w:p w14:paraId="20B8AFCE" w14:textId="77777777" w:rsidR="00C17B3E" w:rsidRDefault="0018025E">
      <w:pPr>
        <w:pStyle w:val="ListParagraph"/>
        <w:numPr>
          <w:ilvl w:val="1"/>
          <w:numId w:val="4"/>
        </w:num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Tiekėjas teikdamas</w:t>
      </w:r>
      <w:r>
        <w:rPr>
          <w:rFonts w:ascii="Times New Roman" w:eastAsia="Arial" w:hAnsi="Times New Roman" w:cs="Times New Roman"/>
          <w:sz w:val="24"/>
          <w:szCs w:val="24"/>
        </w:rPr>
        <w:t xml:space="preserve"> pasiūlymą neturi pateikti nei EBVPD, nei laisvos formos deklaracijos dėl atitikties reikalavimams. </w:t>
      </w:r>
    </w:p>
    <w:p w14:paraId="683D25AF" w14:textId="77777777" w:rsidR="00C17B3E" w:rsidRDefault="00C17B3E">
      <w:pPr>
        <w:pStyle w:val="ListParagraph"/>
        <w:spacing w:line="240" w:lineRule="auto"/>
        <w:ind w:left="644" w:firstLine="0"/>
        <w:rPr>
          <w:rFonts w:ascii="Times New Roman" w:eastAsia="Arial" w:hAnsi="Times New Roman" w:cs="Times New Roman"/>
          <w:sz w:val="24"/>
          <w:szCs w:val="24"/>
        </w:rPr>
      </w:pPr>
    </w:p>
    <w:p w14:paraId="0CDB9F17" w14:textId="77777777" w:rsidR="00C17B3E" w:rsidRDefault="0018025E">
      <w:pPr>
        <w:pStyle w:val="Heading1"/>
        <w:numPr>
          <w:ilvl w:val="0"/>
          <w:numId w:val="4"/>
        </w:numPr>
        <w:spacing w:before="0" w:after="0"/>
        <w:ind w:left="357" w:hanging="357"/>
        <w:rPr>
          <w:rFonts w:ascii="Times New Roman" w:hAnsi="Times New Roman" w:cs="Times New Roman"/>
          <w:b/>
          <w:bCs/>
          <w:color w:val="auto"/>
          <w:sz w:val="28"/>
          <w:szCs w:val="28"/>
        </w:rPr>
      </w:pPr>
      <w:bookmarkStart w:id="9" w:name="_Toc137194950"/>
      <w:r>
        <w:rPr>
          <w:rFonts w:ascii="Times New Roman" w:hAnsi="Times New Roman" w:cs="Times New Roman"/>
          <w:b/>
          <w:bCs/>
          <w:color w:val="auto"/>
          <w:sz w:val="28"/>
          <w:szCs w:val="28"/>
        </w:rPr>
        <w:t>Reikalavimai, susiję su nacionaliniu saugumu</w:t>
      </w:r>
      <w:bookmarkEnd w:id="9"/>
      <w:r>
        <w:rPr>
          <w:rFonts w:ascii="Times New Roman" w:hAnsi="Times New Roman" w:cs="Times New Roman"/>
          <w:b/>
          <w:bCs/>
          <w:color w:val="auto"/>
          <w:sz w:val="28"/>
          <w:szCs w:val="28"/>
        </w:rPr>
        <w:t xml:space="preserve"> </w:t>
      </w:r>
    </w:p>
    <w:p w14:paraId="6072FA23" w14:textId="77777777" w:rsidR="00C17B3E" w:rsidRDefault="0018025E">
      <w:pPr>
        <w:pStyle w:val="ListParagraph"/>
        <w:numPr>
          <w:ilvl w:val="1"/>
          <w:numId w:val="4"/>
        </w:numPr>
        <w:spacing w:line="240" w:lineRule="auto"/>
        <w:ind w:left="0" w:firstLine="567"/>
        <w:rPr>
          <w:rFonts w:ascii="Times New Roman" w:hAnsi="Times New Roman" w:cs="Times New Roman"/>
          <w:sz w:val="24"/>
          <w:szCs w:val="24"/>
        </w:rPr>
      </w:pPr>
      <w:r>
        <w:rPr>
          <w:rFonts w:ascii="Times New Roman" w:hAnsi="Times New Roman" w:cs="Times New Roman"/>
          <w:color w:val="000000" w:themeColor="text1"/>
          <w:sz w:val="24"/>
          <w:szCs w:val="24"/>
        </w:rPr>
        <w:t>Pirkimui netaikomos Reglamento nuostatos.</w:t>
      </w:r>
    </w:p>
    <w:p w14:paraId="35F3072D" w14:textId="77777777" w:rsidR="00C17B3E" w:rsidRDefault="00C17B3E">
      <w:pPr>
        <w:pStyle w:val="ListParagraph"/>
        <w:spacing w:line="240" w:lineRule="auto"/>
        <w:ind w:left="567" w:firstLine="0"/>
        <w:rPr>
          <w:rFonts w:ascii="Times New Roman" w:hAnsi="Times New Roman" w:cs="Times New Roman"/>
          <w:sz w:val="24"/>
          <w:szCs w:val="24"/>
        </w:rPr>
      </w:pPr>
    </w:p>
    <w:p w14:paraId="476729DB" w14:textId="77777777" w:rsidR="00C17B3E" w:rsidRDefault="0018025E">
      <w:pPr>
        <w:pStyle w:val="Heading1"/>
        <w:numPr>
          <w:ilvl w:val="0"/>
          <w:numId w:val="4"/>
        </w:numPr>
        <w:spacing w:before="0" w:after="0"/>
        <w:rPr>
          <w:rFonts w:ascii="Times New Roman" w:hAnsi="Times New Roman" w:cs="Times New Roman"/>
          <w:b/>
          <w:bCs/>
          <w:color w:val="auto"/>
          <w:sz w:val="28"/>
          <w:szCs w:val="28"/>
        </w:rPr>
      </w:pPr>
      <w:bookmarkStart w:id="10" w:name="_Toc48053171"/>
      <w:bookmarkStart w:id="11" w:name="_Ref39666796"/>
      <w:bookmarkStart w:id="12" w:name="_Ref39666794"/>
      <w:bookmarkStart w:id="13" w:name="_Toc137194951"/>
      <w:r>
        <w:rPr>
          <w:rFonts w:ascii="Times New Roman" w:hAnsi="Times New Roman" w:cs="Times New Roman"/>
          <w:b/>
          <w:bCs/>
          <w:color w:val="auto"/>
          <w:sz w:val="28"/>
          <w:szCs w:val="28"/>
        </w:rPr>
        <w:t xml:space="preserve">Specialieji reikalavimai pasiūlymų rengimui ir </w:t>
      </w:r>
      <w:r>
        <w:rPr>
          <w:rFonts w:ascii="Times New Roman" w:hAnsi="Times New Roman" w:cs="Times New Roman"/>
          <w:b/>
          <w:bCs/>
          <w:color w:val="auto"/>
          <w:sz w:val="28"/>
          <w:szCs w:val="28"/>
        </w:rPr>
        <w:t>pateikimui</w:t>
      </w:r>
      <w:bookmarkEnd w:id="10"/>
      <w:bookmarkEnd w:id="11"/>
      <w:bookmarkEnd w:id="12"/>
      <w:bookmarkEnd w:id="13"/>
    </w:p>
    <w:p w14:paraId="5BBD8E99" w14:textId="77777777" w:rsidR="00C17B3E" w:rsidRDefault="0018025E">
      <w:pPr>
        <w:spacing w:line="240" w:lineRule="auto"/>
        <w:ind w:firstLine="567"/>
        <w:rPr>
          <w:rFonts w:ascii="Times New Roman" w:hAnsi="Times New Roman" w:cs="Times New Roman"/>
          <w:i/>
          <w:iCs/>
          <w:color w:val="7030A0"/>
          <w:sz w:val="24"/>
          <w:szCs w:val="24"/>
        </w:rPr>
      </w:pPr>
      <w:r>
        <w:rPr>
          <w:rFonts w:ascii="Times New Roman" w:hAnsi="Times New Roman" w:cs="Times New Roman"/>
          <w:sz w:val="24"/>
          <w:szCs w:val="24"/>
        </w:rPr>
        <w:t>5.1. Tiekėjo pasiūlymą sudaro CVP IS pateikiamų ir žemiau nurodytų dokumentų visuma:</w:t>
      </w:r>
    </w:p>
    <w:p w14:paraId="12146DD5" w14:textId="77777777" w:rsidR="00C17B3E" w:rsidRDefault="0018025E">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5.1.1. Tiekėjo pasiūlymas, parengtas pagal specialiųjų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_Ref38540913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 xml:space="preserve">Pirkimo sąlygų 4 priedas „Pasiūlymo </w:t>
      </w:r>
      <w:proofErr w:type="spellStart"/>
      <w:r>
        <w:rPr>
          <w:rFonts w:ascii="Times New Roman" w:hAnsi="Times New Roman" w:cs="Times New Roman"/>
          <w:sz w:val="24"/>
          <w:szCs w:val="24"/>
        </w:rPr>
        <w:t>forma“</w:t>
      </w:r>
      <w:r>
        <w:rPr>
          <w:rFonts w:ascii="Times New Roman" w:hAnsi="Times New Roman" w:cs="Times New Roman"/>
          <w:sz w:val="24"/>
          <w:szCs w:val="24"/>
        </w:rPr>
        <w:fldChar w:fldCharType="end"/>
      </w:r>
      <w:r>
        <w:rPr>
          <w:rFonts w:ascii="Times New Roman" w:hAnsi="Times New Roman" w:cs="Times New Roman"/>
          <w:sz w:val="24"/>
          <w:szCs w:val="24"/>
        </w:rPr>
        <w:t>priede</w:t>
      </w:r>
      <w:proofErr w:type="spellEnd"/>
      <w:r>
        <w:rPr>
          <w:rFonts w:ascii="Times New Roman" w:hAnsi="Times New Roman" w:cs="Times New Roman"/>
          <w:sz w:val="24"/>
          <w:szCs w:val="24"/>
        </w:rPr>
        <w:t xml:space="preserve"> pateiktą pasiūlymo formą ir pasiūlymo formoje nurodyti ir kiti, tiekėjo nuomone, būtini dokumentai (jų kopijos).</w:t>
      </w:r>
    </w:p>
    <w:p w14:paraId="34C64D96" w14:textId="77777777" w:rsidR="00C17B3E" w:rsidRDefault="0018025E">
      <w:pPr>
        <w:pStyle w:val="ListParagraph"/>
        <w:numPr>
          <w:ilvl w:val="2"/>
          <w:numId w:val="7"/>
        </w:numPr>
        <w:tabs>
          <w:tab w:val="left" w:pos="1276"/>
        </w:tabs>
        <w:spacing w:line="240" w:lineRule="auto"/>
        <w:ind w:left="0" w:firstLine="567"/>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 xml:space="preserve">techninė specifikacija, užpildyta pagal specialiųjų pirkimo sąlygų </w:t>
      </w:r>
      <w:r>
        <w:rPr>
          <w:rFonts w:ascii="Times New Roman" w:hAnsi="Times New Roman" w:cs="Times New Roman"/>
          <w:b/>
          <w:bCs/>
          <w:sz w:val="24"/>
          <w:szCs w:val="24"/>
        </w:rPr>
        <w:t>3</w:t>
      </w:r>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pried</w:t>
      </w:r>
      <w:proofErr w:type="spellEnd"/>
      <w:r>
        <w:rPr>
          <w:rFonts w:ascii="Times New Roman" w:hAnsi="Times New Roman" w:cs="Times New Roman"/>
          <w:b/>
          <w:bCs/>
          <w:color w:val="000000" w:themeColor="text1"/>
          <w:sz w:val="24"/>
          <w:szCs w:val="24"/>
          <w:lang w:val="en-US"/>
        </w:rPr>
        <w:t xml:space="preserve">o 1 </w:t>
      </w:r>
      <w:proofErr w:type="spellStart"/>
      <w:r>
        <w:rPr>
          <w:rFonts w:ascii="Times New Roman" w:hAnsi="Times New Roman" w:cs="Times New Roman"/>
          <w:b/>
          <w:bCs/>
          <w:color w:val="000000" w:themeColor="text1"/>
          <w:sz w:val="24"/>
          <w:szCs w:val="24"/>
          <w:lang w:val="en-US"/>
        </w:rPr>
        <w:t>priedėlyje</w:t>
      </w:r>
      <w:proofErr w:type="spellEnd"/>
      <w:r>
        <w:rPr>
          <w:rFonts w:ascii="Times New Roman" w:hAnsi="Times New Roman" w:cs="Times New Roman"/>
          <w:b/>
          <w:bCs/>
          <w:color w:val="000000" w:themeColor="text1"/>
          <w:sz w:val="24"/>
          <w:szCs w:val="24"/>
          <w:lang w:val="en-US"/>
        </w:rPr>
        <w:t xml:space="preserve"> </w:t>
      </w:r>
      <w:proofErr w:type="spellStart"/>
      <w:r>
        <w:rPr>
          <w:rFonts w:ascii="Times New Roman" w:hAnsi="Times New Roman" w:cs="Times New Roman"/>
          <w:b/>
          <w:bCs/>
          <w:color w:val="000000" w:themeColor="text1"/>
          <w:sz w:val="24"/>
          <w:szCs w:val="24"/>
          <w:lang w:val="en-US"/>
        </w:rPr>
        <w:t>pateiktą</w:t>
      </w:r>
      <w:proofErr w:type="spellEnd"/>
      <w:r>
        <w:rPr>
          <w:rFonts w:ascii="Times New Roman" w:hAnsi="Times New Roman" w:cs="Times New Roman"/>
          <w:b/>
          <w:bCs/>
          <w:color w:val="000000" w:themeColor="text1"/>
          <w:sz w:val="24"/>
          <w:szCs w:val="24"/>
          <w:lang w:val="en-US"/>
        </w:rPr>
        <w:t xml:space="preserve"> </w:t>
      </w:r>
      <w:proofErr w:type="spellStart"/>
      <w:r>
        <w:rPr>
          <w:rFonts w:ascii="Times New Roman" w:hAnsi="Times New Roman" w:cs="Times New Roman"/>
          <w:b/>
          <w:bCs/>
          <w:color w:val="000000" w:themeColor="text1"/>
          <w:sz w:val="24"/>
          <w:szCs w:val="24"/>
          <w:lang w:val="en-US"/>
        </w:rPr>
        <w:t>formą</w:t>
      </w:r>
      <w:proofErr w:type="spellEnd"/>
      <w:r>
        <w:rPr>
          <w:rFonts w:ascii="Times New Roman" w:hAnsi="Times New Roman" w:cs="Times New Roman"/>
          <w:color w:val="000000" w:themeColor="text1"/>
          <w:sz w:val="24"/>
          <w:szCs w:val="24"/>
        </w:rPr>
        <w:t xml:space="preserve"> (pildom</w:t>
      </w:r>
      <w:r>
        <w:rPr>
          <w:rFonts w:ascii="Times New Roman" w:hAnsi="Times New Roman" w:cs="Times New Roman"/>
          <w:color w:val="000000" w:themeColor="text1"/>
          <w:sz w:val="24"/>
          <w:szCs w:val="24"/>
        </w:rPr>
        <w:t>a ir teikiama, priklausomai nuo pirkimo objekto dalies(ų), kuriai(-</w:t>
      </w:r>
      <w:proofErr w:type="spellStart"/>
      <w:r>
        <w:rPr>
          <w:rFonts w:ascii="Times New Roman" w:hAnsi="Times New Roman" w:cs="Times New Roman"/>
          <w:color w:val="000000" w:themeColor="text1"/>
          <w:sz w:val="24"/>
          <w:szCs w:val="24"/>
        </w:rPr>
        <w:t>ioms</w:t>
      </w:r>
      <w:proofErr w:type="spellEnd"/>
      <w:r>
        <w:rPr>
          <w:rFonts w:ascii="Times New Roman" w:hAnsi="Times New Roman" w:cs="Times New Roman"/>
          <w:color w:val="000000" w:themeColor="text1"/>
          <w:sz w:val="24"/>
          <w:szCs w:val="24"/>
        </w:rPr>
        <w:t xml:space="preserve">) teikiamas(-i) pasiūlymas(-ai). Tiekėjas privalo nurodyti siūlomų prekių technines charakteristikas. </w:t>
      </w:r>
      <w:r>
        <w:rPr>
          <w:rFonts w:ascii="Times New Roman" w:hAnsi="Times New Roman" w:cs="Times New Roman"/>
          <w:b/>
          <w:bCs/>
          <w:color w:val="000000" w:themeColor="text1"/>
          <w:sz w:val="24"/>
          <w:szCs w:val="24"/>
        </w:rPr>
        <w:t>Grafoje „Siūlomos parametrų reikšmės” turi būti nurodyti tikslūs ir konkretūs siūlo</w:t>
      </w:r>
      <w:r>
        <w:rPr>
          <w:rFonts w:ascii="Times New Roman" w:hAnsi="Times New Roman" w:cs="Times New Roman"/>
          <w:b/>
          <w:bCs/>
          <w:color w:val="000000" w:themeColor="text1"/>
          <w:sz w:val="24"/>
          <w:szCs w:val="24"/>
        </w:rPr>
        <w:t xml:space="preserve">mos prekės duomenys, nepaliekant lentelėje pateiktų dydžių reikšmių </w:t>
      </w:r>
      <w:proofErr w:type="spellStart"/>
      <w:r>
        <w:rPr>
          <w:rFonts w:ascii="Times New Roman" w:hAnsi="Times New Roman" w:cs="Times New Roman"/>
          <w:b/>
          <w:bCs/>
          <w:color w:val="000000" w:themeColor="text1"/>
          <w:sz w:val="24"/>
          <w:szCs w:val="24"/>
        </w:rPr>
        <w:t>tolerancijų</w:t>
      </w:r>
      <w:proofErr w:type="spellEnd"/>
      <w:r>
        <w:rPr>
          <w:rFonts w:ascii="Times New Roman" w:hAnsi="Times New Roman" w:cs="Times New Roman"/>
          <w:b/>
          <w:bCs/>
          <w:color w:val="000000" w:themeColor="text1"/>
          <w:sz w:val="24"/>
          <w:szCs w:val="24"/>
        </w:rPr>
        <w:t xml:space="preserve"> ir tokių reikšmių, kaip „lygiavertė“, „atitinka“, „taip“ ir pan. </w:t>
      </w:r>
    </w:p>
    <w:p w14:paraId="369B38BA" w14:textId="77777777" w:rsidR="00C17B3E" w:rsidRDefault="0018025E">
      <w:pPr>
        <w:pStyle w:val="ListParagraph"/>
        <w:numPr>
          <w:ilvl w:val="2"/>
          <w:numId w:val="7"/>
        </w:numPr>
        <w:tabs>
          <w:tab w:val="left" w:pos="1276"/>
        </w:tabs>
        <w:spacing w:line="240" w:lineRule="auto"/>
        <w:ind w:left="0" w:firstLine="567"/>
        <w:rPr>
          <w:rFonts w:ascii="Times New Roman" w:hAnsi="Times New Roman" w:cs="Times New Roman"/>
          <w:color w:val="000000" w:themeColor="text1"/>
          <w:sz w:val="24"/>
          <w:szCs w:val="24"/>
          <w:u w:val="single"/>
        </w:rPr>
      </w:pPr>
      <w:r>
        <w:rPr>
          <w:rFonts w:ascii="Times New Roman" w:hAnsi="Times New Roman" w:cs="Times New Roman"/>
          <w:b/>
          <w:bCs/>
          <w:sz w:val="24"/>
          <w:szCs w:val="24"/>
        </w:rPr>
        <w:t xml:space="preserve">Tiekėjas turi pateikti pasiūlyme nurodytų parametrų teisingumą įrodančius prekės gamintojo (toliau – </w:t>
      </w:r>
      <w:r>
        <w:rPr>
          <w:rFonts w:ascii="Times New Roman" w:hAnsi="Times New Roman" w:cs="Times New Roman"/>
          <w:b/>
          <w:bCs/>
          <w:sz w:val="24"/>
          <w:szCs w:val="24"/>
        </w:rPr>
        <w:t>gamintojo) dokumentus (katalogus, prospektus ar kitą dokumentaciją su siūlomų prekių aprašymais) originalo, o reikalaujamų parametrų – ir lietuvių kalbomis (tais atvejais, kai parametrų teisingumą įrodančių gamintojo dokumentų originalo kalba yra anglų kal</w:t>
      </w:r>
      <w:r>
        <w:rPr>
          <w:rFonts w:ascii="Times New Roman" w:hAnsi="Times New Roman" w:cs="Times New Roman"/>
          <w:b/>
          <w:bCs/>
          <w:sz w:val="24"/>
          <w:szCs w:val="24"/>
        </w:rPr>
        <w:t>ba, pateikti vertimus į lietuvių kalbą kartu su pasiūlymu nėra privaloma, tačiau tokie vertimai turės būti pateikti viešojo pirkimo komisijai pareikalavus). Originaliame gamintojo dokumente privalo būti atžyma, kurį techninės specifikacijos lentelės parame</w:t>
      </w:r>
      <w:r>
        <w:rPr>
          <w:rFonts w:ascii="Times New Roman" w:hAnsi="Times New Roman" w:cs="Times New Roman"/>
          <w:b/>
          <w:bCs/>
          <w:sz w:val="24"/>
          <w:szCs w:val="24"/>
        </w:rPr>
        <w:t>trą patvirtina nurodytas parametras, o šių pir</w:t>
      </w:r>
      <w:r>
        <w:rPr>
          <w:rFonts w:ascii="Times New Roman" w:hAnsi="Times New Roman" w:cs="Times New Roman"/>
          <w:b/>
          <w:bCs/>
          <w:sz w:val="24"/>
          <w:szCs w:val="24"/>
          <w:shd w:val="clear" w:color="auto" w:fill="FFFFFF"/>
        </w:rPr>
        <w:t>kimo dokumentų 3 priedo 1 priedėlio 3 lentelės g</w:t>
      </w:r>
      <w:r>
        <w:rPr>
          <w:rFonts w:ascii="Times New Roman" w:hAnsi="Times New Roman" w:cs="Times New Roman"/>
          <w:b/>
          <w:bCs/>
          <w:sz w:val="24"/>
          <w:szCs w:val="24"/>
        </w:rPr>
        <w:t>rafoje „Puslapio Nr.“ turi būti nurodytas puslapis, kuriame yra atžyma gamintojo dokumentuose. Pateikiamos skaitmeninės dokumentų kopijos.</w:t>
      </w:r>
    </w:p>
    <w:p w14:paraId="7BDC0B1D" w14:textId="77777777" w:rsidR="00C17B3E" w:rsidRDefault="0018025E">
      <w:pPr>
        <w:pStyle w:val="ListParagraph"/>
        <w:numPr>
          <w:ilvl w:val="2"/>
          <w:numId w:val="7"/>
        </w:numPr>
        <w:tabs>
          <w:tab w:val="left" w:pos="1276"/>
        </w:tabs>
        <w:spacing w:line="240" w:lineRule="auto"/>
        <w:ind w:left="0" w:firstLine="567"/>
        <w:rPr>
          <w:rFonts w:ascii="Times New Roman" w:hAnsi="Times New Roman" w:cs="Times New Roman"/>
          <w:color w:val="000000" w:themeColor="text1"/>
          <w:sz w:val="24"/>
          <w:szCs w:val="24"/>
          <w:u w:val="single"/>
        </w:rPr>
      </w:pPr>
      <w:r>
        <w:rPr>
          <w:rFonts w:ascii="Times New Roman" w:hAnsi="Times New Roman" w:cs="Times New Roman"/>
          <w:b/>
          <w:bCs/>
          <w:sz w:val="24"/>
          <w:szCs w:val="24"/>
        </w:rPr>
        <w:t xml:space="preserve">Tuo atveju, jeigu </w:t>
      </w:r>
      <w:r>
        <w:rPr>
          <w:rFonts w:ascii="Times New Roman" w:hAnsi="Times New Roman" w:cs="Times New Roman"/>
          <w:b/>
          <w:bCs/>
          <w:sz w:val="24"/>
          <w:szCs w:val="24"/>
        </w:rPr>
        <w:t>pateiktoje gamintojo dokumentacijoje nėra visos reikalaujamos prekės charakteristikas patvirtinančios informacijos, tiekėjas privalo pateikti gamintojo arba jo įgalioto atstovo (tiekėjo deklaracija nėra lygiavertis dokumentas) raštiškus patvirtinimus (prek</w:t>
      </w:r>
      <w:r>
        <w:rPr>
          <w:rFonts w:ascii="Times New Roman" w:hAnsi="Times New Roman" w:cs="Times New Roman"/>
          <w:b/>
          <w:bCs/>
          <w:sz w:val="24"/>
          <w:szCs w:val="24"/>
        </w:rPr>
        <w:t>ės gamintojo atitikties deklaraciją/eksploatacinių savybių deklaraciją) ar kitus atitiktį reikalavimams įrodančius dokumentus (informaciją), kad perkančioji organizacija galėtų įsitikinti siūlomos prekės atitiktimi nustatytiems reikalavimams. Pateikiamos s</w:t>
      </w:r>
      <w:r>
        <w:rPr>
          <w:rFonts w:ascii="Times New Roman" w:hAnsi="Times New Roman" w:cs="Times New Roman"/>
          <w:b/>
          <w:bCs/>
          <w:sz w:val="24"/>
          <w:szCs w:val="24"/>
        </w:rPr>
        <w:t>kaitmeninės dokumentų kopijos.</w:t>
      </w:r>
    </w:p>
    <w:p w14:paraId="43A345AE" w14:textId="77777777" w:rsidR="00C17B3E" w:rsidRDefault="0018025E">
      <w:pPr>
        <w:pStyle w:val="ListParagraph"/>
        <w:numPr>
          <w:ilvl w:val="1"/>
          <w:numId w:val="6"/>
        </w:numPr>
        <w:spacing w:line="240" w:lineRule="auto"/>
        <w:ind w:left="0" w:firstLine="567"/>
        <w:rPr>
          <w:rFonts w:ascii="Times New Roman" w:hAnsi="Times New Roman" w:cs="Times New Roman"/>
          <w:sz w:val="24"/>
          <w:szCs w:val="24"/>
        </w:rPr>
      </w:pPr>
      <w:r>
        <w:rPr>
          <w:rFonts w:ascii="Times New Roman" w:hAnsi="Times New Roman" w:cs="Times New Roman"/>
          <w:sz w:val="24"/>
          <w:szCs w:val="24"/>
        </w:rPr>
        <w:t>Perkančioji organizacija nereikalauja, kad pasiūlymas būtų pasirašytas.</w:t>
      </w:r>
    </w:p>
    <w:p w14:paraId="69B4FEA6" w14:textId="77777777" w:rsidR="00C17B3E" w:rsidRDefault="0018025E">
      <w:pPr>
        <w:pStyle w:val="ListParagraph"/>
        <w:spacing w:line="240" w:lineRule="auto"/>
        <w:ind w:left="0" w:firstLine="567"/>
        <w:rPr>
          <w:rFonts w:ascii="Times New Roman" w:hAnsi="Times New Roman" w:cs="Times New Roman"/>
          <w:sz w:val="24"/>
          <w:szCs w:val="24"/>
        </w:rPr>
      </w:pPr>
      <w:r>
        <w:rPr>
          <w:rFonts w:ascii="Times New Roman" w:eastAsia="Arial" w:hAnsi="Times New Roman" w:cs="Times New Roman"/>
          <w:sz w:val="24"/>
          <w:szCs w:val="24"/>
        </w:rPr>
        <w:t>5.3. Pasiūlymas turi būti parengtas lietuvių arba anglų kalbomis. Jei kurie nors su pasiūlymu teikiami dokumentai parengti ne ta kalba, kuria reikalaujam</w:t>
      </w:r>
      <w:r>
        <w:rPr>
          <w:rFonts w:ascii="Times New Roman" w:eastAsia="Arial" w:hAnsi="Times New Roman" w:cs="Times New Roman"/>
          <w:sz w:val="24"/>
          <w:szCs w:val="24"/>
        </w:rPr>
        <w:t xml:space="preserve">a, turi būti pateiktas tikslus vertimas į reikalaujamą kalbą. </w:t>
      </w:r>
    </w:p>
    <w:p w14:paraId="5F9A095C" w14:textId="77777777" w:rsidR="00C17B3E" w:rsidRDefault="0018025E">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5.4. Pasiūlymuose nurodytos kainos bus vertinamos eurais</w:t>
      </w:r>
      <w:r>
        <w:rPr>
          <w:rFonts w:ascii="Times New Roman" w:eastAsia="Calibri" w:hAnsi="Times New Roman" w:cs="Times New Roman"/>
          <w:sz w:val="24"/>
          <w:szCs w:val="24"/>
        </w:rPr>
        <w:t>.</w:t>
      </w:r>
      <w:r>
        <w:rPr>
          <w:rFonts w:ascii="Times New Roman" w:hAnsi="Times New Roman" w:cs="Times New Roman"/>
          <w:sz w:val="24"/>
          <w:szCs w:val="24"/>
        </w:rPr>
        <w:t xml:space="preserve"> Jeigu pasiūlymuose kainos nurodytos užsienio valiuta, jos bus perskaičiuojamos eurais pagal Europos Centrinio Banko skelbiamą orientaci</w:t>
      </w:r>
      <w:r>
        <w:rPr>
          <w:rFonts w:ascii="Times New Roman" w:hAnsi="Times New Roman" w:cs="Times New Roman"/>
          <w:sz w:val="24"/>
          <w:szCs w:val="24"/>
        </w:rPr>
        <w:t>nį euro ir užsienio valiutų santykį, o tais atvejais, kai orientacinio euro ir užsienio valiutų santykio Europos Centrinis Bankas neskelbia, – pagal Lietuvos banko nustatomą ir skelbiamą orientacinį euro ir užsienio valiutų santykį pasiūlymų pateikimo dien</w:t>
      </w:r>
      <w:r>
        <w:rPr>
          <w:rFonts w:ascii="Times New Roman" w:hAnsi="Times New Roman" w:cs="Times New Roman"/>
          <w:sz w:val="24"/>
          <w:szCs w:val="24"/>
        </w:rPr>
        <w:t>ą.</w:t>
      </w:r>
    </w:p>
    <w:p w14:paraId="3365ED35" w14:textId="77777777" w:rsidR="00C17B3E" w:rsidRDefault="0018025E">
      <w:pPr>
        <w:tabs>
          <w:tab w:val="left" w:pos="993"/>
        </w:tabs>
        <w:spacing w:line="240" w:lineRule="auto"/>
        <w:ind w:firstLine="567"/>
        <w:rPr>
          <w:rFonts w:ascii="Times New Roman" w:hAnsi="Times New Roman" w:cs="Times New Roman"/>
          <w:iCs/>
          <w:color w:val="000000" w:themeColor="text1"/>
          <w:sz w:val="24"/>
          <w:szCs w:val="24"/>
        </w:rPr>
      </w:pPr>
      <w:r>
        <w:rPr>
          <w:rFonts w:ascii="Times New Roman" w:eastAsia="Arial" w:hAnsi="Times New Roman" w:cs="Times New Roman"/>
          <w:sz w:val="24"/>
          <w:szCs w:val="24"/>
        </w:rPr>
        <w:lastRenderedPageBreak/>
        <w:t xml:space="preserve">5.5. Visos pasiūlyme nurodytos kainos ir jų sudėtinės dalys (įkainiai) turi būti nurodomos dviejų skaičių po kablelio tikslumu. </w:t>
      </w:r>
      <w:r>
        <w:rPr>
          <w:rFonts w:ascii="Times New Roman" w:hAnsi="Times New Roman" w:cs="Times New Roman"/>
          <w:bCs/>
          <w:iCs/>
          <w:color w:val="000000" w:themeColor="text1"/>
          <w:sz w:val="24"/>
          <w:szCs w:val="24"/>
        </w:rPr>
        <w:t xml:space="preserve">Jei trečias skaičius po kablelio yra nuo 0 iki 4, antrasis skaičius po kablelio paliekamas koks yra, jei trečias skaičius po </w:t>
      </w:r>
      <w:r>
        <w:rPr>
          <w:rFonts w:ascii="Times New Roman" w:hAnsi="Times New Roman" w:cs="Times New Roman"/>
          <w:bCs/>
          <w:iCs/>
          <w:color w:val="000000" w:themeColor="text1"/>
          <w:sz w:val="24"/>
          <w:szCs w:val="24"/>
        </w:rPr>
        <w:t>kablelio yra nuo 5 iki 9, antrąjį skaičių po kablelio padidiname vienu vienetu, pvz., 3,14159 suapvalinus iki šimtųjų bus 3,14. Suapvalinus 3,1153 iki šimtųjų bus 3,12.</w:t>
      </w:r>
    </w:p>
    <w:p w14:paraId="6849DB79" w14:textId="77777777" w:rsidR="00C17B3E" w:rsidRDefault="0018025E">
      <w:pPr>
        <w:pStyle w:val="ListParagraph"/>
        <w:spacing w:line="240" w:lineRule="auto"/>
        <w:ind w:left="0" w:firstLine="567"/>
        <w:rPr>
          <w:rFonts w:ascii="Times New Roman" w:hAnsi="Times New Roman" w:cs="Times New Roman"/>
          <w:sz w:val="24"/>
          <w:szCs w:val="24"/>
        </w:rPr>
      </w:pPr>
      <w:r>
        <w:rPr>
          <w:rFonts w:ascii="Times New Roman" w:eastAsia="Arial" w:hAnsi="Times New Roman" w:cs="Times New Roman"/>
          <w:sz w:val="24"/>
          <w:szCs w:val="24"/>
        </w:rPr>
        <w:t xml:space="preserve">5.6. Tiekėjų pasiūlymuose nurodytos kainos bus vertinamos </w:t>
      </w:r>
      <w:r>
        <w:rPr>
          <w:rFonts w:ascii="Times New Roman" w:hAnsi="Times New Roman" w:cs="Times New Roman"/>
          <w:sz w:val="24"/>
          <w:szCs w:val="24"/>
        </w:rPr>
        <w:t>ir lyginamos su visais mokesč</w:t>
      </w:r>
      <w:r>
        <w:rPr>
          <w:rFonts w:ascii="Times New Roman" w:hAnsi="Times New Roman" w:cs="Times New Roman"/>
          <w:sz w:val="24"/>
          <w:szCs w:val="24"/>
        </w:rPr>
        <w:t xml:space="preserve">iais, įskaitant PVM. </w:t>
      </w:r>
    </w:p>
    <w:p w14:paraId="7475AD43" w14:textId="77777777" w:rsidR="00C17B3E" w:rsidRDefault="00C17B3E">
      <w:pPr>
        <w:pStyle w:val="ListParagraph"/>
        <w:spacing w:line="240" w:lineRule="auto"/>
        <w:ind w:left="0" w:firstLine="567"/>
        <w:rPr>
          <w:rFonts w:ascii="Times New Roman" w:hAnsi="Times New Roman" w:cs="Times New Roman"/>
          <w:sz w:val="24"/>
          <w:szCs w:val="24"/>
        </w:rPr>
      </w:pPr>
    </w:p>
    <w:p w14:paraId="6184CA4A" w14:textId="77777777" w:rsidR="00C17B3E" w:rsidRDefault="0018025E">
      <w:pPr>
        <w:pStyle w:val="Heading1"/>
        <w:spacing w:before="0" w:after="0"/>
        <w:ind w:firstLine="0"/>
        <w:rPr>
          <w:rFonts w:ascii="Times New Roman" w:hAnsi="Times New Roman" w:cs="Times New Roman"/>
          <w:b/>
          <w:bCs/>
          <w:color w:val="auto"/>
          <w:sz w:val="28"/>
          <w:szCs w:val="28"/>
        </w:rPr>
      </w:pPr>
      <w:bookmarkStart w:id="14" w:name="_Toc137194952"/>
      <w:r>
        <w:rPr>
          <w:rFonts w:ascii="Times New Roman" w:hAnsi="Times New Roman" w:cs="Times New Roman"/>
          <w:b/>
          <w:bCs/>
          <w:color w:val="auto"/>
          <w:sz w:val="28"/>
          <w:szCs w:val="28"/>
        </w:rPr>
        <w:t>6. Pasiūlymo galiojimo užtikrinimas</w:t>
      </w:r>
      <w:bookmarkEnd w:id="14"/>
    </w:p>
    <w:p w14:paraId="3E5168E7" w14:textId="77777777" w:rsidR="00C17B3E" w:rsidRDefault="0018025E">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6.1. </w:t>
      </w:r>
      <w:r>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w:t>
      </w:r>
      <w:r>
        <w:rPr>
          <w:rFonts w:ascii="Times New Roman" w:eastAsia="Calibri" w:hAnsi="Times New Roman" w:cs="Times New Roman"/>
          <w:sz w:val="24"/>
          <w:szCs w:val="24"/>
        </w:rPr>
        <w:t>ičia ar atšaukia savo pasiūlymą ar pirkimo laimėtojas atsisako sudaryti sutartį, atlyginimo.</w:t>
      </w:r>
    </w:p>
    <w:p w14:paraId="54322E99" w14:textId="77777777" w:rsidR="00C17B3E" w:rsidRDefault="00C17B3E">
      <w:pPr>
        <w:pStyle w:val="paragrafesrasas2lygis"/>
        <w:spacing w:after="0" w:line="240" w:lineRule="auto"/>
        <w:ind w:left="1059"/>
        <w:rPr>
          <w:color w:val="002060"/>
          <w:sz w:val="24"/>
          <w:szCs w:val="24"/>
        </w:rPr>
      </w:pPr>
    </w:p>
    <w:p w14:paraId="243284C4" w14:textId="77777777" w:rsidR="00C17B3E" w:rsidRDefault="0018025E">
      <w:pPr>
        <w:pStyle w:val="Heading1"/>
        <w:numPr>
          <w:ilvl w:val="0"/>
          <w:numId w:val="3"/>
        </w:numPr>
        <w:spacing w:before="0" w:after="0"/>
        <w:ind w:left="0" w:firstLine="0"/>
        <w:rPr>
          <w:rFonts w:ascii="Times New Roman" w:hAnsi="Times New Roman" w:cs="Times New Roman"/>
          <w:b/>
          <w:bCs/>
          <w:sz w:val="28"/>
          <w:szCs w:val="28"/>
        </w:rPr>
      </w:pPr>
      <w:bookmarkStart w:id="15" w:name="_Toc15392775"/>
      <w:bookmarkStart w:id="16" w:name="_Toc137194953"/>
      <w:r>
        <w:rPr>
          <w:rFonts w:ascii="Times New Roman" w:hAnsi="Times New Roman" w:cs="Times New Roman"/>
          <w:b/>
          <w:bCs/>
          <w:color w:val="auto"/>
          <w:sz w:val="28"/>
          <w:szCs w:val="28"/>
        </w:rPr>
        <w:t>P</w:t>
      </w:r>
      <w:bookmarkEnd w:id="15"/>
      <w:r>
        <w:rPr>
          <w:rFonts w:ascii="Times New Roman" w:hAnsi="Times New Roman" w:cs="Times New Roman"/>
          <w:b/>
          <w:bCs/>
          <w:color w:val="auto"/>
          <w:sz w:val="28"/>
          <w:szCs w:val="28"/>
        </w:rPr>
        <w:t>asiūlymų vertinimas</w:t>
      </w:r>
      <w:bookmarkEnd w:id="16"/>
    </w:p>
    <w:p w14:paraId="411C1D3C" w14:textId="77777777" w:rsidR="00C17B3E" w:rsidRDefault="0018025E">
      <w:pPr>
        <w:pStyle w:val="ListParagraph"/>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7.1.</w:t>
      </w:r>
      <w:r>
        <w:rPr>
          <w:rFonts w:ascii="Times New Roman" w:hAnsi="Times New Roman" w:cs="Times New Roman"/>
          <w:color w:val="7030A0"/>
          <w:sz w:val="24"/>
          <w:szCs w:val="24"/>
        </w:rPr>
        <w:t xml:space="preserve"> </w:t>
      </w:r>
      <w:r>
        <w:rPr>
          <w:rFonts w:ascii="Times New Roman" w:hAnsi="Times New Roman" w:cs="Times New Roman"/>
          <w:sz w:val="24"/>
          <w:szCs w:val="24"/>
        </w:rPr>
        <w:t>Perkančioji organizacija</w:t>
      </w:r>
      <w:r>
        <w:rPr>
          <w:rFonts w:ascii="Times New Roman" w:eastAsia="Calibri" w:hAnsi="Times New Roman" w:cs="Times New Roman"/>
          <w:sz w:val="24"/>
          <w:szCs w:val="24"/>
        </w:rPr>
        <w:t xml:space="preserve"> ekonomiškai naudingiausią pasiūlymą išrenka pagal kainos ir kokybės santykį. Duomenys, kuriuos savo pasiūlyme turi pateikti tiekėjas, vertinimo kriterijai ir tvarka, pagal kurią vertinami tiekėjo pateikti duomenys, pateikiama specialiųjų pirkimo sąlygų 5 </w:t>
      </w:r>
      <w:r>
        <w:rPr>
          <w:rFonts w:ascii="Times New Roman" w:eastAsia="Calibri" w:hAnsi="Times New Roman" w:cs="Times New Roman"/>
          <w:sz w:val="24"/>
          <w:szCs w:val="24"/>
        </w:rPr>
        <w:t>priede.</w:t>
      </w:r>
    </w:p>
    <w:p w14:paraId="6E9A4BF4" w14:textId="77777777" w:rsidR="00C17B3E" w:rsidRDefault="0018025E">
      <w:pPr>
        <w:pStyle w:val="NoSpacing"/>
        <w:ind w:firstLine="709"/>
        <w:contextualSpacing/>
        <w:rPr>
          <w:rFonts w:ascii="Times New Roman" w:hAnsi="Times New Roman" w:cs="Times New Roman"/>
          <w:sz w:val="24"/>
          <w:szCs w:val="24"/>
        </w:rPr>
      </w:pPr>
      <w:r>
        <w:rPr>
          <w:rFonts w:ascii="Times New Roman" w:hAnsi="Times New Roman" w:cs="Times New Roman"/>
          <w:sz w:val="24"/>
          <w:szCs w:val="24"/>
        </w:rPr>
        <w:t>7.2. Laimėjusiu pasiūlymu kiekvienoje pirkimo objekto dalyje galės būti pripažinti tik po 1 (vieną) ekonomiškai naudingiausią pasiūlymą, esantį atitinkamos pirkimo objekto dalies pasiūlymų eilės pirmojoje vietoje. Tas pats tiekėjas gali būti nustat</w:t>
      </w:r>
      <w:r>
        <w:rPr>
          <w:rFonts w:ascii="Times New Roman" w:hAnsi="Times New Roman" w:cs="Times New Roman"/>
          <w:sz w:val="24"/>
          <w:szCs w:val="24"/>
        </w:rPr>
        <w:t xml:space="preserve">omas laimėtoju dėl visų pirkimo objekto dalių. </w:t>
      </w:r>
    </w:p>
    <w:p w14:paraId="3060C295" w14:textId="77777777" w:rsidR="00C17B3E" w:rsidRDefault="0018025E">
      <w:pPr>
        <w:pStyle w:val="NoSpacing"/>
        <w:numPr>
          <w:ilvl w:val="1"/>
          <w:numId w:val="8"/>
        </w:numPr>
        <w:tabs>
          <w:tab w:val="left" w:pos="993"/>
        </w:tabs>
        <w:ind w:left="0" w:firstLine="567"/>
        <w:contextualSpacing/>
      </w:pPr>
      <w:r>
        <w:rPr>
          <w:rStyle w:val="cf01"/>
          <w:rFonts w:ascii="Times New Roman" w:hAnsi="Times New Roman" w:cs="Times New Roman"/>
          <w:sz w:val="24"/>
          <w:szCs w:val="24"/>
        </w:rPr>
        <w:t>7.3. Perkančioji organizacija atmes tiekėjo pasiūlymą, jeigu kartu su pasiūlymu nebus pateikti šie pirkimo sąlygose reikalaujami pateikti dokumentai:</w:t>
      </w:r>
      <w:r>
        <w:rPr>
          <w:rStyle w:val="cf01"/>
          <w:rFonts w:ascii="Times New Roman" w:hAnsi="Times New Roman" w:cs="Times New Roman"/>
          <w:sz w:val="24"/>
          <w:szCs w:val="24"/>
          <w:shd w:val="clear" w:color="auto" w:fill="FFFFFF"/>
        </w:rPr>
        <w:t xml:space="preserve"> </w:t>
      </w:r>
      <w:r>
        <w:rPr>
          <w:rFonts w:ascii="Times New Roman" w:eastAsiaTheme="minorHAnsi" w:hAnsi="Times New Roman" w:cs="Times New Roman"/>
          <w:b/>
          <w:bCs/>
          <w:color w:val="000000" w:themeColor="text1"/>
          <w:sz w:val="24"/>
          <w:szCs w:val="24"/>
          <w:shd w:val="clear" w:color="auto" w:fill="FFFFFF"/>
        </w:rPr>
        <w:t xml:space="preserve">pirkimo sąlygų 5.1.1 punkte numatytas tiekėjo </w:t>
      </w:r>
      <w:r>
        <w:rPr>
          <w:rFonts w:ascii="Times New Roman" w:eastAsiaTheme="minorHAnsi" w:hAnsi="Times New Roman" w:cs="Times New Roman"/>
          <w:b/>
          <w:bCs/>
          <w:color w:val="000000" w:themeColor="text1"/>
          <w:sz w:val="24"/>
          <w:szCs w:val="24"/>
          <w:shd w:val="clear" w:color="auto" w:fill="FFFFFF"/>
        </w:rPr>
        <w:t>pasiūlymas (4 priedas), 5.1.2. punkte numatyta techninė specifikacija (3 priedo 1 priedėlis)</w:t>
      </w:r>
      <w:bookmarkStart w:id="17" w:name="_Hlk213110955"/>
      <w:r>
        <w:rPr>
          <w:rFonts w:ascii="Times New Roman" w:eastAsiaTheme="minorHAnsi" w:hAnsi="Times New Roman" w:cs="Times New Roman"/>
          <w:b/>
          <w:bCs/>
          <w:color w:val="000000" w:themeColor="text1"/>
          <w:sz w:val="24"/>
          <w:szCs w:val="24"/>
          <w:shd w:val="clear" w:color="auto" w:fill="FFFFFF"/>
        </w:rPr>
        <w:t>.</w:t>
      </w:r>
      <w:r>
        <w:rPr>
          <w:rFonts w:ascii="Times New Roman" w:eastAsiaTheme="minorHAnsi" w:hAnsi="Times New Roman" w:cs="Times New Roman"/>
          <w:bCs/>
          <w:color w:val="000000" w:themeColor="text1"/>
          <w:sz w:val="24"/>
          <w:szCs w:val="24"/>
          <w:shd w:val="clear" w:color="auto" w:fill="FFFFFF"/>
        </w:rPr>
        <w:t xml:space="preserve">  </w:t>
      </w:r>
    </w:p>
    <w:p w14:paraId="0B159A2F" w14:textId="77777777" w:rsidR="00C17B3E" w:rsidRDefault="00C17B3E">
      <w:pPr>
        <w:pStyle w:val="NoSpacing"/>
        <w:tabs>
          <w:tab w:val="left" w:pos="993"/>
        </w:tabs>
        <w:ind w:left="567" w:firstLine="0"/>
        <w:contextualSpacing/>
      </w:pPr>
    </w:p>
    <w:p w14:paraId="56C8BE8F" w14:textId="77777777" w:rsidR="00C17B3E" w:rsidRDefault="0018025E">
      <w:pPr>
        <w:pStyle w:val="Heading1"/>
        <w:tabs>
          <w:tab w:val="left" w:pos="567"/>
        </w:tabs>
        <w:spacing w:before="0" w:after="0"/>
        <w:ind w:firstLine="0"/>
        <w:contextualSpacing/>
        <w:rPr>
          <w:rFonts w:ascii="Times New Roman" w:hAnsi="Times New Roman" w:cs="Times New Roman"/>
          <w:b/>
          <w:bCs/>
          <w:sz w:val="28"/>
          <w:szCs w:val="28"/>
        </w:rPr>
      </w:pPr>
      <w:bookmarkStart w:id="18" w:name="_Toc137194954"/>
      <w:bookmarkStart w:id="19" w:name="_Toc126333937"/>
      <w:bookmarkStart w:id="20" w:name="_Ref39426005"/>
      <w:bookmarkStart w:id="21" w:name="_Ref39425999"/>
      <w:bookmarkEnd w:id="17"/>
      <w:r>
        <w:rPr>
          <w:rFonts w:ascii="Times New Roman" w:hAnsi="Times New Roman" w:cs="Times New Roman"/>
          <w:b/>
          <w:bCs/>
          <w:sz w:val="28"/>
          <w:szCs w:val="28"/>
        </w:rPr>
        <w:t>8.</w:t>
      </w:r>
      <w:r>
        <w:rPr>
          <w:rFonts w:ascii="Times New Roman" w:hAnsi="Times New Roman" w:cs="Times New Roman"/>
          <w:sz w:val="24"/>
          <w:szCs w:val="24"/>
        </w:rPr>
        <w:t xml:space="preserve"> </w:t>
      </w:r>
      <w:r>
        <w:rPr>
          <w:rFonts w:ascii="Times New Roman" w:hAnsi="Times New Roman" w:cs="Times New Roman"/>
          <w:b/>
          <w:bCs/>
          <w:sz w:val="28"/>
          <w:szCs w:val="28"/>
        </w:rPr>
        <w:t>Sutarties sudarymas</w:t>
      </w:r>
      <w:bookmarkEnd w:id="18"/>
      <w:bookmarkEnd w:id="19"/>
      <w:bookmarkEnd w:id="20"/>
      <w:bookmarkEnd w:id="21"/>
    </w:p>
    <w:p w14:paraId="6E436AB5" w14:textId="77777777" w:rsidR="00C17B3E" w:rsidRDefault="0018025E">
      <w:pPr>
        <w:pStyle w:val="ListParagraph"/>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 Ši pirkimo procedūra atliekama siekiant sudaryti sutartį su tiekėju, kurio pasiūlymas, vadovaujantis pirkimo sąlygose</w:t>
      </w:r>
      <w:r>
        <w:rPr>
          <w:rFonts w:ascii="Times New Roman" w:hAnsi="Times New Roman" w:cs="Times New Roman"/>
          <w:color w:val="0070C0"/>
          <w:sz w:val="24"/>
          <w:szCs w:val="24"/>
        </w:rPr>
        <w:t xml:space="preserve"> </w:t>
      </w:r>
      <w:r>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Pr>
          <w:rFonts w:ascii="Times New Roman" w:hAnsi="Times New Roman" w:cs="Times New Roman"/>
          <w:sz w:val="24"/>
          <w:szCs w:val="24"/>
        </w:rPr>
        <w:t>Sutarties sąlygos pateikiamos specialiųjų pirkimo sąlygų 6</w:t>
      </w:r>
      <w:r>
        <w:rPr>
          <w:rFonts w:ascii="Times New Roman" w:hAnsi="Times New Roman" w:cs="Times New Roman"/>
          <w:color w:val="00B050"/>
          <w:sz w:val="24"/>
          <w:szCs w:val="24"/>
        </w:rPr>
        <w:t xml:space="preserve"> </w:t>
      </w:r>
      <w:r>
        <w:rPr>
          <w:rFonts w:ascii="Times New Roman" w:hAnsi="Times New Roman" w:cs="Times New Roman"/>
          <w:sz w:val="24"/>
          <w:szCs w:val="24"/>
        </w:rPr>
        <w:t xml:space="preserve">priede. </w:t>
      </w:r>
    </w:p>
    <w:p w14:paraId="2B619E23" w14:textId="77777777" w:rsidR="00C17B3E" w:rsidRDefault="00C17B3E">
      <w:pPr>
        <w:pStyle w:val="NoSpacing"/>
        <w:contextualSpacing/>
        <w:jc w:val="left"/>
        <w:rPr>
          <w:rFonts w:ascii="Times New Roman" w:eastAsiaTheme="minorHAnsi" w:hAnsi="Times New Roman" w:cs="Times New Roman"/>
          <w:sz w:val="24"/>
          <w:szCs w:val="24"/>
        </w:rPr>
      </w:pPr>
    </w:p>
    <w:p w14:paraId="5AFC6C45" w14:textId="77777777" w:rsidR="00C17B3E" w:rsidRDefault="0018025E">
      <w:pPr>
        <w:pStyle w:val="Heading1"/>
        <w:spacing w:before="0" w:after="0"/>
        <w:ind w:firstLine="0"/>
        <w:rPr>
          <w:rFonts w:ascii="Times New Roman" w:hAnsi="Times New Roman" w:cs="Times New Roman"/>
          <w:b/>
          <w:bCs/>
          <w:color w:val="auto"/>
          <w:sz w:val="28"/>
          <w:szCs w:val="28"/>
        </w:rPr>
      </w:pPr>
      <w:bookmarkStart w:id="22" w:name="_Toc137194955"/>
      <w:r>
        <w:rPr>
          <w:rFonts w:ascii="Times New Roman" w:hAnsi="Times New Roman" w:cs="Times New Roman"/>
          <w:b/>
          <w:bCs/>
          <w:color w:val="auto"/>
          <w:sz w:val="28"/>
          <w:szCs w:val="28"/>
        </w:rPr>
        <w:t>9. Kitos sąlygos</w:t>
      </w:r>
      <w:bookmarkEnd w:id="22"/>
      <w:r>
        <w:rPr>
          <w:rFonts w:ascii="Times New Roman" w:hAnsi="Times New Roman" w:cs="Times New Roman"/>
          <w:b/>
          <w:bCs/>
          <w:color w:val="auto"/>
          <w:sz w:val="28"/>
          <w:szCs w:val="28"/>
        </w:rPr>
        <w:t xml:space="preserve"> </w:t>
      </w:r>
    </w:p>
    <w:p w14:paraId="20D27ED1" w14:textId="77777777" w:rsidR="00C17B3E" w:rsidRDefault="00C17B3E">
      <w:pPr>
        <w:pStyle w:val="NoSpacing"/>
        <w:ind w:firstLine="0"/>
        <w:contextualSpacing/>
        <w:rPr>
          <w:rFonts w:ascii="Times New Roman" w:eastAsiaTheme="minorHAnsi" w:hAnsi="Times New Roman" w:cs="Times New Roman"/>
          <w:sz w:val="24"/>
          <w:szCs w:val="24"/>
        </w:rPr>
      </w:pPr>
    </w:p>
    <w:p w14:paraId="4657D30B" w14:textId="77777777" w:rsidR="00C17B3E" w:rsidRDefault="0018025E">
      <w:pPr>
        <w:pStyle w:val="NoSpacing"/>
        <w:ind w:firstLine="0"/>
        <w:contextualSpacing/>
        <w:rPr>
          <w:rFonts w:ascii="Times New Roman" w:eastAsiaTheme="minorHAnsi" w:hAnsi="Times New Roman" w:cs="Times New Roman"/>
          <w:sz w:val="24"/>
          <w:szCs w:val="24"/>
        </w:rPr>
      </w:pPr>
      <w:r>
        <w:rPr>
          <w:rFonts w:ascii="Times New Roman" w:eastAsia="Times New Roman" w:hAnsi="Times New Roman" w:cs="Times New Roman"/>
          <w:sz w:val="24"/>
          <w:szCs w:val="24"/>
        </w:rPr>
        <w:t>Netaikoma.</w:t>
      </w:r>
      <w:r>
        <w:br w:type="page"/>
      </w:r>
    </w:p>
    <w:p w14:paraId="324832E6" w14:textId="77777777" w:rsidR="00C17B3E" w:rsidRDefault="0018025E">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Pirkimo sąlygų 1 pried</w:t>
      </w:r>
      <w:r>
        <w:rPr>
          <w:rFonts w:ascii="Times New Roman" w:hAnsi="Times New Roman" w:cs="Times New Roman"/>
          <w:sz w:val="24"/>
          <w:szCs w:val="24"/>
        </w:rPr>
        <w:t>as „</w:t>
      </w:r>
      <w:bookmarkStart w:id="23" w:name="_Hlk224723078"/>
      <w:r>
        <w:rPr>
          <w:rFonts w:ascii="Times New Roman" w:hAnsi="Times New Roman" w:cs="Times New Roman"/>
          <w:sz w:val="24"/>
          <w:szCs w:val="24"/>
        </w:rPr>
        <w:t>Tiekėjų pašalinimo pagrindai</w:t>
      </w:r>
      <w:bookmarkEnd w:id="23"/>
      <w:r>
        <w:rPr>
          <w:rFonts w:ascii="Times New Roman" w:hAnsi="Times New Roman" w:cs="Times New Roman"/>
          <w:sz w:val="24"/>
          <w:szCs w:val="24"/>
        </w:rPr>
        <w:t>“</w:t>
      </w:r>
    </w:p>
    <w:p w14:paraId="16D57C98" w14:textId="77777777" w:rsidR="00C17B3E" w:rsidRDefault="00C17B3E">
      <w:pPr>
        <w:keepNext/>
        <w:keepLines/>
        <w:spacing w:line="240" w:lineRule="auto"/>
        <w:ind w:left="318"/>
        <w:jc w:val="right"/>
        <w:rPr>
          <w:rFonts w:ascii="Times New Roman" w:eastAsia="Arial" w:hAnsi="Times New Roman" w:cs="Times New Roman"/>
          <w:color w:val="0070C0"/>
          <w:sz w:val="24"/>
          <w:szCs w:val="24"/>
        </w:rPr>
      </w:pPr>
    </w:p>
    <w:p w14:paraId="1719A14C" w14:textId="77777777" w:rsidR="00C17B3E" w:rsidRDefault="0018025E">
      <w:pPr>
        <w:spacing w:line="240" w:lineRule="auto"/>
        <w:jc w:val="center"/>
        <w:rPr>
          <w:rFonts w:ascii="Times New Roman" w:eastAsia="Arial" w:hAnsi="Times New Roman" w:cs="Times New Roman"/>
          <w:b/>
          <w:bCs/>
          <w:smallCaps/>
          <w:color w:val="404040"/>
          <w:sz w:val="24"/>
          <w:szCs w:val="24"/>
        </w:rPr>
      </w:pPr>
      <w:r>
        <w:rPr>
          <w:rFonts w:ascii="Times New Roman" w:eastAsia="Arial" w:hAnsi="Times New Roman" w:cs="Times New Roman"/>
          <w:b/>
          <w:bCs/>
          <w:smallCaps/>
          <w:color w:val="404040"/>
          <w:sz w:val="24"/>
          <w:szCs w:val="24"/>
        </w:rPr>
        <w:t>TIEKĖJŲ PAŠALINIMO PAGRINDAI</w:t>
      </w:r>
    </w:p>
    <w:p w14:paraId="4D4D9E6D" w14:textId="77777777" w:rsidR="00C17B3E" w:rsidRDefault="00C17B3E">
      <w:pPr>
        <w:spacing w:line="240" w:lineRule="auto"/>
        <w:ind w:firstLine="720"/>
        <w:rPr>
          <w:rFonts w:ascii="Times New Roman" w:eastAsia="Arial" w:hAnsi="Times New Roman" w:cs="Times New Roman"/>
          <w:i/>
          <w:sz w:val="24"/>
          <w:szCs w:val="24"/>
        </w:rPr>
      </w:pPr>
    </w:p>
    <w:p w14:paraId="35C38FD1" w14:textId="77777777" w:rsidR="00C17B3E" w:rsidRDefault="0018025E">
      <w:pPr>
        <w:spacing w:line="240" w:lineRule="auto"/>
        <w:ind w:firstLine="720"/>
        <w:rPr>
          <w:rFonts w:ascii="Times New Roman" w:eastAsia="Arial" w:hAnsi="Times New Roman" w:cs="Times New Roman"/>
          <w:iCs/>
          <w:sz w:val="24"/>
          <w:szCs w:val="24"/>
        </w:rPr>
      </w:pPr>
      <w:r>
        <w:rPr>
          <w:rFonts w:ascii="Times New Roman" w:eastAsia="Arial" w:hAnsi="Times New Roman" w:cs="Times New Roman"/>
          <w:iCs/>
          <w:sz w:val="24"/>
          <w:szCs w:val="24"/>
        </w:rPr>
        <w:t xml:space="preserve">Perkančioji organizacija atmeta tiekėjo pasiūlymą, jeigu: </w:t>
      </w:r>
    </w:p>
    <w:p w14:paraId="2A71250F" w14:textId="77777777" w:rsidR="00C17B3E" w:rsidRDefault="0018025E">
      <w:pPr>
        <w:pStyle w:val="NoSpacing"/>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 xml:space="preserve">1. </w:t>
      </w:r>
      <w:r>
        <w:rPr>
          <w:rFonts w:ascii="Times New Roman" w:hAnsi="Times New Roman" w:cs="Times New Roman"/>
          <w:iCs/>
          <w:sz w:val="24"/>
          <w:szCs w:val="24"/>
        </w:rPr>
        <w:t xml:space="preserve">Tiekėjas su kitais tiekėjais yra sudaręs susitarimų, kuriais siekiama iškreipti konkurenciją atliekamame pirkime, ir </w:t>
      </w:r>
      <w:r>
        <w:rPr>
          <w:rFonts w:ascii="Times New Roman" w:hAnsi="Times New Roman" w:cs="Times New Roman"/>
          <w:iCs/>
          <w:sz w:val="24"/>
          <w:szCs w:val="24"/>
        </w:rPr>
        <w:t>perkančioji organizacija dėl to turi įtikinamų duomenų</w:t>
      </w:r>
      <w:r>
        <w:rPr>
          <w:rFonts w:ascii="Times New Roman" w:eastAsia="Arial" w:hAnsi="Times New Roman" w:cs="Times New Roman"/>
          <w:iCs/>
          <w:color w:val="7030A0"/>
          <w:sz w:val="24"/>
          <w:szCs w:val="24"/>
        </w:rPr>
        <w:t>.</w:t>
      </w:r>
    </w:p>
    <w:p w14:paraId="51A78C03" w14:textId="77777777" w:rsidR="00C17B3E" w:rsidRDefault="0018025E">
      <w:pPr>
        <w:pStyle w:val="NoSpacing"/>
        <w:ind w:firstLine="720"/>
        <w:rPr>
          <w:rFonts w:ascii="Times New Roman" w:hAnsi="Times New Roman" w:cs="Times New Roman"/>
          <w:b/>
          <w:iCs/>
          <w:color w:val="7030A0"/>
          <w:sz w:val="24"/>
          <w:szCs w:val="24"/>
        </w:rPr>
      </w:pPr>
      <w:r>
        <w:rPr>
          <w:rFonts w:ascii="Times New Roman" w:eastAsia="Arial" w:hAnsi="Times New Roman" w:cs="Times New Roman"/>
          <w:iCs/>
          <w:sz w:val="24"/>
          <w:szCs w:val="24"/>
        </w:rPr>
        <w:t xml:space="preserve">2. </w:t>
      </w:r>
      <w:r>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w:t>
      </w:r>
      <w:r>
        <w:rPr>
          <w:rFonts w:ascii="Times New Roman" w:hAnsi="Times New Roman" w:cs="Times New Roman"/>
          <w:iCs/>
          <w:sz w:val="24"/>
          <w:szCs w:val="24"/>
        </w:rPr>
        <w:t xml:space="preserve">negalima ištaisyti, jeigu į interesų konfliktą patekę asmenys nulėmė viešojo pirkimo komisijos ar perkančiosios organizacijos sprendimus ir šių sprendimų pakeitimas prieštarautų VPĮ nuostatoms. </w:t>
      </w:r>
    </w:p>
    <w:p w14:paraId="23B32795" w14:textId="77777777" w:rsidR="00C17B3E" w:rsidRDefault="0018025E">
      <w:pPr>
        <w:pStyle w:val="NoSpacing"/>
        <w:ind w:firstLine="720"/>
        <w:rPr>
          <w:rFonts w:ascii="Times New Roman" w:eastAsia="Yu Mincho" w:hAnsi="Times New Roman" w:cs="Times New Roman"/>
          <w:b/>
          <w:bCs/>
          <w:sz w:val="24"/>
          <w:szCs w:val="24"/>
        </w:rPr>
      </w:pPr>
      <w:r>
        <w:rPr>
          <w:rFonts w:ascii="Times New Roman" w:eastAsia="Arial" w:hAnsi="Times New Roman" w:cs="Times New Roman"/>
          <w:i/>
          <w:sz w:val="24"/>
          <w:szCs w:val="24"/>
        </w:rPr>
        <w:t xml:space="preserve">3. </w:t>
      </w:r>
      <w:r>
        <w:rPr>
          <w:rFonts w:ascii="Times New Roman" w:hAnsi="Times New Roman" w:cs="Times New Roman"/>
          <w:sz w:val="24"/>
          <w:szCs w:val="24"/>
        </w:rPr>
        <w:t xml:space="preserve">Pažeista konkurencija, kaip nustatyta VPĮ 27 straipsnio 3 </w:t>
      </w:r>
      <w:r>
        <w:rPr>
          <w:rFonts w:ascii="Times New Roman" w:hAnsi="Times New Roman" w:cs="Times New Roman"/>
          <w:sz w:val="24"/>
          <w:szCs w:val="24"/>
        </w:rPr>
        <w:t>ir 4 dalyse, ir atitinkamos padėties negalima ištaisyti.</w:t>
      </w:r>
    </w:p>
    <w:p w14:paraId="2B024676" w14:textId="77777777" w:rsidR="00C17B3E" w:rsidRDefault="0018025E">
      <w:pPr>
        <w:pStyle w:val="NoSpacing"/>
        <w:ind w:firstLine="720"/>
        <w:rPr>
          <w:rFonts w:ascii="Times New Roman" w:hAnsi="Times New Roman" w:cs="Times New Roman"/>
          <w:sz w:val="24"/>
          <w:szCs w:val="24"/>
        </w:rPr>
      </w:pPr>
      <w:r>
        <w:rPr>
          <w:rFonts w:ascii="Times New Roman" w:eastAsia="Arial" w:hAnsi="Times New Roman" w:cs="Times New Roman"/>
          <w:i/>
          <w:sz w:val="24"/>
          <w:szCs w:val="24"/>
        </w:rPr>
        <w:t xml:space="preserve">4. </w:t>
      </w:r>
      <w:r>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w:t>
      </w:r>
      <w:r>
        <w:rPr>
          <w:rFonts w:ascii="Times New Roman" w:hAnsi="Times New Roman" w:cs="Times New Roman"/>
          <w:sz w:val="24"/>
          <w:szCs w:val="24"/>
        </w:rPr>
        <w:t xml:space="preserve">teiktos melagingos informacijos negali pateikti patvirtinančių dokumentų, reikalaujamų pagal VPĮ 50 straipsnį. </w:t>
      </w:r>
    </w:p>
    <w:p w14:paraId="1155F3B6" w14:textId="77777777" w:rsidR="00C17B3E" w:rsidRDefault="0018025E">
      <w:pPr>
        <w:pStyle w:val="NoSpacing"/>
        <w:ind w:firstLine="720"/>
        <w:rPr>
          <w:rFonts w:ascii="Times New Roman" w:eastAsia="Arial" w:hAnsi="Times New Roman" w:cs="Times New Roman"/>
          <w:i/>
          <w:color w:val="7030A0"/>
          <w:sz w:val="24"/>
          <w:szCs w:val="24"/>
        </w:rPr>
      </w:pPr>
      <w:r>
        <w:rPr>
          <w:rFonts w:ascii="Times New Roman" w:eastAsia="Arial" w:hAnsi="Times New Roman" w:cs="Times New Roman"/>
          <w:sz w:val="24"/>
          <w:szCs w:val="24"/>
        </w:rPr>
        <w:t>5.</w:t>
      </w:r>
      <w:r>
        <w:rPr>
          <w:rFonts w:ascii="Times New Roman" w:hAnsi="Times New Roman" w:cs="Times New Roman"/>
          <w:iCs/>
          <w:sz w:val="24"/>
          <w:szCs w:val="24"/>
        </w:rPr>
        <w:t xml:space="preserve"> Tiekėjas pirkimo metu ėmėsi neteisėtų veiksmų, siekdamas daryti įtaką perkančiosios organizacijos sprendimams, gauti konfidencialios informac</w:t>
      </w:r>
      <w:r>
        <w:rPr>
          <w:rFonts w:ascii="Times New Roman" w:hAnsi="Times New Roman" w:cs="Times New Roman"/>
          <w:iCs/>
          <w:sz w:val="24"/>
          <w:szCs w:val="24"/>
        </w:rPr>
        <w:t>ijos, kuri suteiktų jam neteisėtą pranašumą pirkimo procedūroje, ar teikė klaidinančią informaciją, kuri gali daryti esminę įtaką perkančiosios organizacijos sprendimams dėl tiekėjų pašalinimo, jų kvalifikacijos vertinimo, laimėtojo nustatymo, ir perkančio</w:t>
      </w:r>
      <w:r>
        <w:rPr>
          <w:rFonts w:ascii="Times New Roman" w:hAnsi="Times New Roman" w:cs="Times New Roman"/>
          <w:iCs/>
          <w:sz w:val="24"/>
          <w:szCs w:val="24"/>
        </w:rPr>
        <w:t>ji organizacija gali tai įrodyti bet kokiomis teisėtomis priemonėmis.</w:t>
      </w:r>
    </w:p>
    <w:p w14:paraId="2973549A" w14:textId="77777777" w:rsidR="00C17B3E" w:rsidRDefault="00C17B3E">
      <w:pPr>
        <w:spacing w:line="240" w:lineRule="auto"/>
        <w:ind w:firstLine="720"/>
        <w:rPr>
          <w:rFonts w:ascii="Times New Roman" w:eastAsia="Arial" w:hAnsi="Times New Roman" w:cs="Times New Roman"/>
          <w:i/>
          <w:color w:val="7030A0"/>
          <w:sz w:val="24"/>
          <w:szCs w:val="24"/>
        </w:rPr>
      </w:pPr>
    </w:p>
    <w:p w14:paraId="4881565C" w14:textId="77777777" w:rsidR="00C17B3E" w:rsidRDefault="0018025E">
      <w:pPr>
        <w:spacing w:line="240" w:lineRule="auto"/>
        <w:ind w:firstLine="0"/>
        <w:jc w:val="center"/>
        <w:rPr>
          <w:rFonts w:ascii="Times New Roman" w:eastAsia="Arial" w:hAnsi="Times New Roman" w:cs="Times New Roman"/>
          <w:smallCaps/>
          <w:sz w:val="24"/>
          <w:szCs w:val="24"/>
        </w:rPr>
      </w:pPr>
      <w:r>
        <w:rPr>
          <w:rFonts w:ascii="Times New Roman" w:eastAsia="Arial" w:hAnsi="Times New Roman" w:cs="Times New Roman"/>
          <w:smallCaps/>
          <w:sz w:val="24"/>
          <w:szCs w:val="24"/>
        </w:rPr>
        <w:t>__________</w:t>
      </w:r>
    </w:p>
    <w:p w14:paraId="24DAED07" w14:textId="77777777" w:rsidR="00C17B3E" w:rsidRDefault="0018025E">
      <w:pPr>
        <w:spacing w:line="240" w:lineRule="auto"/>
        <w:rPr>
          <w:rFonts w:ascii="Times New Roman" w:eastAsia="Arial" w:hAnsi="Times New Roman" w:cs="Times New Roman"/>
          <w:sz w:val="24"/>
          <w:szCs w:val="24"/>
        </w:rPr>
      </w:pPr>
      <w:r>
        <w:br w:type="page"/>
      </w:r>
    </w:p>
    <w:p w14:paraId="7DC3E4B4" w14:textId="77777777" w:rsidR="00C17B3E" w:rsidRDefault="0018025E">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Pirkimo sąlygų 2 priedas „</w:t>
      </w:r>
      <w:bookmarkStart w:id="24" w:name="_Hlk224723107"/>
      <w:r>
        <w:rPr>
          <w:rFonts w:ascii="Times New Roman" w:hAnsi="Times New Roman" w:cs="Times New Roman"/>
          <w:sz w:val="24"/>
          <w:szCs w:val="24"/>
        </w:rPr>
        <w:t>Tiekėjų kvalifikacijos reikalavimai ir reikalaujami kokybės bei aplinkos apsaugos vadybos sistemų standartai</w:t>
      </w:r>
      <w:bookmarkEnd w:id="24"/>
      <w:r>
        <w:rPr>
          <w:rFonts w:ascii="Times New Roman" w:hAnsi="Times New Roman" w:cs="Times New Roman"/>
          <w:sz w:val="24"/>
          <w:szCs w:val="24"/>
        </w:rPr>
        <w:t>“</w:t>
      </w:r>
    </w:p>
    <w:p w14:paraId="5F29D250" w14:textId="77777777" w:rsidR="00C17B3E" w:rsidRDefault="00C17B3E">
      <w:pPr>
        <w:spacing w:line="240" w:lineRule="auto"/>
        <w:rPr>
          <w:rFonts w:ascii="Times New Roman" w:hAnsi="Times New Roman" w:cs="Times New Roman"/>
          <w:smallCaps/>
          <w:color w:val="404040"/>
          <w:sz w:val="24"/>
          <w:szCs w:val="24"/>
        </w:rPr>
      </w:pPr>
    </w:p>
    <w:p w14:paraId="627629E4" w14:textId="77777777" w:rsidR="00C17B3E" w:rsidRDefault="0018025E">
      <w:pPr>
        <w:spacing w:line="240" w:lineRule="auto"/>
        <w:ind w:firstLine="0"/>
        <w:jc w:val="center"/>
        <w:rPr>
          <w:rFonts w:ascii="Times New Roman" w:eastAsia="Arial" w:hAnsi="Times New Roman" w:cs="Times New Roman"/>
          <w:b/>
          <w:bCs/>
          <w:smallCaps/>
          <w:color w:val="404040"/>
          <w:sz w:val="24"/>
          <w:szCs w:val="24"/>
        </w:rPr>
      </w:pPr>
      <w:r>
        <w:rPr>
          <w:rFonts w:ascii="Times New Roman" w:eastAsia="Arial" w:hAnsi="Times New Roman" w:cs="Times New Roman"/>
          <w:b/>
          <w:bCs/>
          <w:smallCaps/>
          <w:color w:val="404040"/>
          <w:sz w:val="24"/>
          <w:szCs w:val="24"/>
        </w:rPr>
        <w:t>TIEKĖJŲ KVALIFIKACIJOS REIKALAVIMAI</w:t>
      </w:r>
      <w:r>
        <w:rPr>
          <w:rFonts w:ascii="Times New Roman" w:eastAsia="Arial" w:hAnsi="Times New Roman" w:cs="Times New Roman"/>
          <w:b/>
          <w:bCs/>
          <w:smallCaps/>
          <w:color w:val="404040"/>
          <w:sz w:val="24"/>
          <w:szCs w:val="24"/>
        </w:rPr>
        <w:t xml:space="preserve"> IR REIKALAVIMAI LAIKYTIS KOKYBĖS VADYBOS SISTEMOS IR (ARBA) APLINKOS APSAUGOS VADYBOS SISTEMOS STANDARTŲ</w:t>
      </w:r>
    </w:p>
    <w:p w14:paraId="6A320012" w14:textId="77777777" w:rsidR="00C17B3E" w:rsidRDefault="00C17B3E">
      <w:pPr>
        <w:spacing w:line="240" w:lineRule="auto"/>
        <w:ind w:firstLine="567"/>
        <w:rPr>
          <w:rFonts w:ascii="Times New Roman" w:eastAsia="Arial" w:hAnsi="Times New Roman" w:cs="Times New Roman"/>
          <w:sz w:val="24"/>
          <w:szCs w:val="24"/>
        </w:rPr>
      </w:pPr>
    </w:p>
    <w:p w14:paraId="1B399021" w14:textId="77777777" w:rsidR="00C17B3E" w:rsidRDefault="0018025E">
      <w:pPr>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1.Reikalavimai tiekėjo kvalifikacijai nėra nustatomi.</w:t>
      </w:r>
    </w:p>
    <w:p w14:paraId="0A5AF073" w14:textId="77777777" w:rsidR="00C17B3E" w:rsidRDefault="0018025E">
      <w:pPr>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2. Perkančioji organizacija nereikalauja, kad tiekėjai laikytųsi kokybės vadybos sistemos ir (a</w:t>
      </w:r>
      <w:r>
        <w:rPr>
          <w:rFonts w:ascii="Times New Roman" w:eastAsia="Arial" w:hAnsi="Times New Roman" w:cs="Times New Roman"/>
          <w:sz w:val="24"/>
          <w:szCs w:val="24"/>
        </w:rPr>
        <w:t>rba) aplinkos apsaugos vadybos sistemos standartų.</w:t>
      </w:r>
    </w:p>
    <w:p w14:paraId="5DC71091" w14:textId="77777777" w:rsidR="00C17B3E" w:rsidRDefault="0018025E">
      <w:pPr>
        <w:tabs>
          <w:tab w:val="left" w:pos="567"/>
        </w:tabs>
        <w:spacing w:line="240" w:lineRule="auto"/>
        <w:ind w:firstLine="567"/>
        <w:rPr>
          <w:rFonts w:ascii="Times New Roman" w:eastAsia="Arial" w:hAnsi="Times New Roman" w:cs="Times New Roman"/>
          <w:sz w:val="24"/>
          <w:szCs w:val="24"/>
        </w:rPr>
      </w:pPr>
      <w:r>
        <w:rPr>
          <w:rFonts w:ascii="Times New Roman" w:eastAsia="Arial" w:hAnsi="Times New Roman" w:cs="Times New Roman"/>
          <w:i/>
          <w:sz w:val="24"/>
          <w:szCs w:val="24"/>
        </w:rPr>
        <w:tab/>
      </w:r>
    </w:p>
    <w:p w14:paraId="38D36BA2" w14:textId="77777777" w:rsidR="00C17B3E" w:rsidRDefault="0018025E">
      <w:pPr>
        <w:spacing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__________</w:t>
      </w:r>
    </w:p>
    <w:p w14:paraId="21D50157" w14:textId="77777777" w:rsidR="00C17B3E" w:rsidRDefault="0018025E">
      <w:pPr>
        <w:spacing w:line="240" w:lineRule="auto"/>
        <w:rPr>
          <w:rFonts w:ascii="Times New Roman" w:eastAsia="Arial" w:hAnsi="Times New Roman" w:cs="Times New Roman"/>
          <w:b/>
          <w:smallCaps/>
          <w:sz w:val="24"/>
          <w:szCs w:val="24"/>
        </w:rPr>
      </w:pPr>
      <w:r>
        <w:br w:type="page"/>
      </w:r>
    </w:p>
    <w:p w14:paraId="03A13822" w14:textId="77777777" w:rsidR="00C17B3E" w:rsidRDefault="00C17B3E">
      <w:pPr>
        <w:spacing w:line="240" w:lineRule="auto"/>
        <w:rPr>
          <w:rFonts w:ascii="Times New Roman" w:hAnsi="Times New Roman" w:cs="Times New Roman"/>
          <w:sz w:val="24"/>
          <w:szCs w:val="24"/>
        </w:rPr>
      </w:pPr>
      <w:bookmarkStart w:id="25" w:name="_heading=h.26in1rg"/>
      <w:bookmarkEnd w:id="25"/>
    </w:p>
    <w:p w14:paraId="5AF31571" w14:textId="77777777" w:rsidR="00C17B3E" w:rsidRDefault="0018025E">
      <w:pPr>
        <w:spacing w:line="240" w:lineRule="auto"/>
        <w:ind w:left="7314" w:firstLine="0"/>
        <w:rPr>
          <w:rFonts w:ascii="Times New Roman" w:hAnsi="Times New Roman" w:cs="Times New Roman"/>
          <w:sz w:val="24"/>
          <w:szCs w:val="24"/>
        </w:rPr>
      </w:pPr>
      <w:bookmarkStart w:id="26" w:name="_Toc85439812"/>
      <w:bookmarkStart w:id="27" w:name="ketvpriedas"/>
      <w:bookmarkStart w:id="28" w:name="_Hlk86837214"/>
      <w:bookmarkStart w:id="29" w:name="_Toc85706891"/>
      <w:bookmarkStart w:id="30" w:name="_Toc48053185"/>
      <w:bookmarkStart w:id="31" w:name="_Ref38899023"/>
      <w:bookmarkStart w:id="32" w:name="_Ref38885053"/>
      <w:bookmarkStart w:id="33" w:name="_Ref38541068"/>
      <w:bookmarkStart w:id="34" w:name="_Ref38539939"/>
      <w:bookmarkEnd w:id="26"/>
      <w:bookmarkEnd w:id="27"/>
      <w:r>
        <w:rPr>
          <w:rFonts w:ascii="Times New Roman" w:hAnsi="Times New Roman" w:cs="Times New Roman"/>
          <w:sz w:val="24"/>
          <w:szCs w:val="24"/>
        </w:rPr>
        <w:t>Pirkimo sąlygų 3 priedas „Techninė specifikacija“</w:t>
      </w:r>
      <w:bookmarkEnd w:id="28"/>
      <w:bookmarkEnd w:id="29"/>
      <w:bookmarkEnd w:id="30"/>
      <w:bookmarkEnd w:id="31"/>
      <w:bookmarkEnd w:id="32"/>
      <w:bookmarkEnd w:id="33"/>
      <w:bookmarkEnd w:id="34"/>
    </w:p>
    <w:p w14:paraId="3A8A6685" w14:textId="77777777" w:rsidR="00C17B3E" w:rsidRDefault="00C17B3E">
      <w:pPr>
        <w:spacing w:line="240" w:lineRule="auto"/>
        <w:jc w:val="center"/>
        <w:rPr>
          <w:rFonts w:ascii="Times New Roman" w:hAnsi="Times New Roman" w:cs="Times New Roman"/>
          <w:sz w:val="24"/>
          <w:szCs w:val="24"/>
        </w:rPr>
      </w:pPr>
    </w:p>
    <w:p w14:paraId="6A8BC751" w14:textId="77777777" w:rsidR="00C17B3E" w:rsidRDefault="0018025E">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TECHNINĖ SPECIFIKACIJA</w:t>
      </w:r>
    </w:p>
    <w:p w14:paraId="0F6A67D0" w14:textId="77777777" w:rsidR="00C17B3E" w:rsidRDefault="00C17B3E">
      <w:pPr>
        <w:spacing w:line="240" w:lineRule="auto"/>
        <w:jc w:val="center"/>
        <w:rPr>
          <w:rFonts w:ascii="Times New Roman" w:hAnsi="Times New Roman" w:cs="Times New Roman"/>
          <w:sz w:val="24"/>
          <w:szCs w:val="24"/>
        </w:rPr>
      </w:pPr>
    </w:p>
    <w:p w14:paraId="001D53EF" w14:textId="77777777" w:rsidR="00C17B3E" w:rsidRDefault="0018025E">
      <w:pPr>
        <w:pStyle w:val="ListParagraph"/>
        <w:widowControl w:val="0"/>
        <w:numPr>
          <w:ilvl w:val="0"/>
          <w:numId w:val="9"/>
        </w:numPr>
        <w:tabs>
          <w:tab w:val="left" w:pos="851"/>
        </w:tabs>
        <w:spacing w:line="240"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Vykdant Nacionalinės švietimo agentūros 2021–2030 metų Europos sąjungos fondų investicijų programos (ESF+) finansuojamo projekto Nr. 10-063-P-0001 „Ugdymo priemonės mokykloms“ veiklą „Mokyklų aprūpinimas šiuolaikiškomis gamtos ir technologijų mokslo priemo</w:t>
      </w:r>
      <w:r>
        <w:rPr>
          <w:rFonts w:ascii="Times New Roman" w:eastAsia="Times New Roman" w:hAnsi="Times New Roman" w:cs="Times New Roman"/>
          <w:sz w:val="24"/>
          <w:szCs w:val="24"/>
        </w:rPr>
        <w:t>nėmis“, siekiama įsigyti magnetines maišykles.</w:t>
      </w:r>
    </w:p>
    <w:p w14:paraId="0029A23D" w14:textId="77777777" w:rsidR="00C17B3E" w:rsidRDefault="0018025E">
      <w:pPr>
        <w:pStyle w:val="ListParagraph"/>
        <w:widowControl w:val="0"/>
        <w:numPr>
          <w:ilvl w:val="0"/>
          <w:numId w:val="9"/>
        </w:numPr>
        <w:tabs>
          <w:tab w:val="left" w:pos="851"/>
        </w:tabs>
        <w:spacing w:line="240"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Apibūdinant pirkimo objektą, techninėje specifikacijoje ar kitose pirkimo dokumentuose galimai nurodytas konkretus modelis ar tiekimo šaltinis, konkretus procesas, būdingas konkretaus tiekėjo tiekiamoms prekėm</w:t>
      </w:r>
      <w:r>
        <w:rPr>
          <w:rFonts w:ascii="Times New Roman" w:eastAsia="Times New Roman" w:hAnsi="Times New Roman" w:cs="Times New Roman"/>
          <w:sz w:val="24"/>
          <w:szCs w:val="24"/>
        </w:rPr>
        <w:t>s ar teikiamoms paslaugoms, ar prekių ženklas, patentas, tipai, konkreti kilmė ar gamyba, sertifikatai, standartai turi būti suprantami su žodžiais „arba lygiavertis“.</w:t>
      </w:r>
    </w:p>
    <w:p w14:paraId="5841AA4B" w14:textId="77777777" w:rsidR="00C17B3E" w:rsidRDefault="0018025E">
      <w:pPr>
        <w:pStyle w:val="ListParagraph"/>
        <w:widowControl w:val="0"/>
        <w:numPr>
          <w:ilvl w:val="0"/>
          <w:numId w:val="9"/>
        </w:numPr>
        <w:tabs>
          <w:tab w:val="left" w:pos="851"/>
        </w:tabs>
        <w:spacing w:line="240"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Techninės specifikacijos reikalavimai atskiroms pirkimo objekto dalims pateikiami atskir</w:t>
      </w:r>
      <w:r>
        <w:rPr>
          <w:rFonts w:ascii="Times New Roman" w:eastAsia="Times New Roman" w:hAnsi="Times New Roman" w:cs="Times New Roman"/>
          <w:sz w:val="24"/>
          <w:szCs w:val="24"/>
        </w:rPr>
        <w:t>u dokumentu 1 priedėlis -Techninė specifikacija – I-IV pirkimo objekto dalis „Magnetinės maišyklės“.</w:t>
      </w:r>
    </w:p>
    <w:p w14:paraId="6A2EE6EF" w14:textId="77777777" w:rsidR="00C17B3E" w:rsidRDefault="00C17B3E">
      <w:pPr>
        <w:tabs>
          <w:tab w:val="left" w:pos="810"/>
          <w:tab w:val="left" w:pos="990"/>
        </w:tabs>
        <w:spacing w:line="240" w:lineRule="auto"/>
        <w:rPr>
          <w:rFonts w:ascii="Times New Roman" w:eastAsia="Calibri" w:hAnsi="Times New Roman" w:cs="Times New Roman"/>
          <w:color w:val="7030A0"/>
          <w:sz w:val="24"/>
          <w:szCs w:val="24"/>
        </w:rPr>
      </w:pPr>
    </w:p>
    <w:p w14:paraId="245E4208" w14:textId="77777777" w:rsidR="00C17B3E" w:rsidRDefault="0018025E">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w:t>
      </w:r>
    </w:p>
    <w:p w14:paraId="4F17F343" w14:textId="77777777" w:rsidR="00C17B3E" w:rsidRDefault="0018025E">
      <w:pPr>
        <w:spacing w:line="240" w:lineRule="auto"/>
        <w:rPr>
          <w:rFonts w:ascii="Times New Roman" w:hAnsi="Times New Roman" w:cs="Times New Roman"/>
          <w:b/>
          <w:bCs/>
          <w:smallCaps/>
          <w:sz w:val="24"/>
          <w:szCs w:val="24"/>
        </w:rPr>
      </w:pPr>
      <w:r>
        <w:br w:type="page"/>
      </w:r>
    </w:p>
    <w:p w14:paraId="64DC40AE" w14:textId="77777777" w:rsidR="00C17B3E" w:rsidRDefault="0018025E">
      <w:pPr>
        <w:spacing w:line="240" w:lineRule="auto"/>
        <w:ind w:left="7314" w:firstLine="0"/>
        <w:rPr>
          <w:rFonts w:ascii="Times New Roman" w:hAnsi="Times New Roman" w:cs="Times New Roman"/>
          <w:sz w:val="24"/>
          <w:szCs w:val="24"/>
        </w:rPr>
      </w:pPr>
      <w:bookmarkStart w:id="35" w:name="_Pirkimo_sąlygų_2"/>
      <w:bookmarkStart w:id="36" w:name="_Toc85706892"/>
      <w:bookmarkStart w:id="37" w:name="_Toc48053189"/>
      <w:bookmarkStart w:id="38" w:name="_Ref38901392"/>
      <w:bookmarkStart w:id="39" w:name="_Ref38898051"/>
      <w:bookmarkStart w:id="40" w:name="_Ref38540913"/>
      <w:bookmarkStart w:id="41" w:name="_Hlk86825377"/>
      <w:bookmarkEnd w:id="35"/>
      <w:r>
        <w:rPr>
          <w:rFonts w:ascii="Times New Roman" w:hAnsi="Times New Roman" w:cs="Times New Roman"/>
          <w:sz w:val="24"/>
          <w:szCs w:val="24"/>
        </w:rPr>
        <w:lastRenderedPageBreak/>
        <w:t>Pirkimo sąlygų 4 priedas „Pasiūlymo forma“</w:t>
      </w:r>
      <w:bookmarkEnd w:id="36"/>
      <w:bookmarkEnd w:id="37"/>
      <w:bookmarkEnd w:id="38"/>
      <w:bookmarkEnd w:id="39"/>
      <w:bookmarkEnd w:id="40"/>
      <w:bookmarkEnd w:id="41"/>
    </w:p>
    <w:p w14:paraId="70AA5043" w14:textId="77777777" w:rsidR="00C17B3E" w:rsidRDefault="00C17B3E">
      <w:pPr>
        <w:spacing w:line="240" w:lineRule="auto"/>
        <w:rPr>
          <w:rFonts w:ascii="Times New Roman" w:hAnsi="Times New Roman" w:cs="Times New Roman"/>
          <w:b/>
          <w:bCs/>
          <w:smallCaps/>
          <w:sz w:val="24"/>
          <w:szCs w:val="24"/>
        </w:rPr>
      </w:pPr>
    </w:p>
    <w:p w14:paraId="50D6209C" w14:textId="77777777" w:rsidR="00C17B3E" w:rsidRDefault="0018025E">
      <w:pPr>
        <w:pStyle w:val="Subtitle"/>
        <w:spacing w:after="0" w:line="240" w:lineRule="auto"/>
        <w:jc w:val="center"/>
        <w:rPr>
          <w:rFonts w:ascii="Times New Roman" w:hAnsi="Times New Roman" w:cs="Times New Roman"/>
          <w:b/>
          <w:color w:val="000000" w:themeColor="text1"/>
          <w:sz w:val="24"/>
          <w:szCs w:val="24"/>
        </w:rPr>
      </w:pPr>
      <w:bookmarkStart w:id="42" w:name="_Pirkimo_sąlygų_3"/>
      <w:bookmarkEnd w:id="42"/>
      <w:r>
        <w:rPr>
          <w:rFonts w:ascii="Times New Roman" w:hAnsi="Times New Roman" w:cs="Times New Roman"/>
          <w:b/>
          <w:color w:val="000000" w:themeColor="text1"/>
          <w:sz w:val="24"/>
          <w:szCs w:val="24"/>
        </w:rPr>
        <w:t>PASIŪLYMAS</w:t>
      </w:r>
    </w:p>
    <w:p w14:paraId="41ADEDB1" w14:textId="77777777" w:rsidR="00C17B3E" w:rsidRDefault="0018025E">
      <w:pPr>
        <w:pStyle w:val="Subtitle"/>
        <w:spacing w:after="0" w:line="240" w:lineRule="auto"/>
        <w:ind w:hanging="1004"/>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DĖL MAGNETINIŲ MAIŠYKLIŲ PIRKIMO</w:t>
      </w:r>
    </w:p>
    <w:p w14:paraId="48848427" w14:textId="77777777" w:rsidR="00C17B3E" w:rsidRDefault="00C17B3E">
      <w:pPr>
        <w:spacing w:line="240" w:lineRule="auto"/>
        <w:jc w:val="center"/>
        <w:rPr>
          <w:rFonts w:ascii="Times New Roman" w:hAnsi="Times New Roman" w:cs="Times New Roman"/>
          <w:i/>
          <w:iCs/>
          <w:caps/>
          <w:color w:val="000000" w:themeColor="text1"/>
          <w:sz w:val="24"/>
          <w:szCs w:val="24"/>
        </w:rPr>
      </w:pPr>
    </w:p>
    <w:tbl>
      <w:tblPr>
        <w:tblStyle w:val="TableGrid"/>
        <w:tblW w:w="2835" w:type="dxa"/>
        <w:tblInd w:w="3681" w:type="dxa"/>
        <w:tblLayout w:type="fixed"/>
        <w:tblLook w:val="04A0" w:firstRow="1" w:lastRow="0" w:firstColumn="1" w:lastColumn="0" w:noHBand="0" w:noVBand="1"/>
      </w:tblPr>
      <w:tblGrid>
        <w:gridCol w:w="2835"/>
      </w:tblGrid>
      <w:tr w:rsidR="00C17B3E" w14:paraId="7B920C10" w14:textId="77777777">
        <w:tc>
          <w:tcPr>
            <w:tcW w:w="2835" w:type="dxa"/>
            <w:tcBorders>
              <w:top w:val="nil"/>
              <w:left w:val="nil"/>
              <w:right w:val="nil"/>
            </w:tcBorders>
          </w:tcPr>
          <w:p w14:paraId="1ECEB8BE" w14:textId="77777777" w:rsidR="00C17B3E" w:rsidRDefault="00C17B3E">
            <w:pPr>
              <w:spacing w:line="240" w:lineRule="auto"/>
              <w:jc w:val="center"/>
              <w:rPr>
                <w:rFonts w:cs="Times New Roman"/>
                <w:i/>
                <w:iCs/>
                <w:color w:val="000000" w:themeColor="text1"/>
                <w:sz w:val="24"/>
                <w:szCs w:val="24"/>
              </w:rPr>
            </w:pPr>
          </w:p>
        </w:tc>
      </w:tr>
      <w:tr w:rsidR="00C17B3E" w14:paraId="06145C69" w14:textId="77777777">
        <w:trPr>
          <w:trHeight w:val="116"/>
        </w:trPr>
        <w:tc>
          <w:tcPr>
            <w:tcW w:w="2835" w:type="dxa"/>
            <w:tcBorders>
              <w:left w:val="nil"/>
              <w:bottom w:val="nil"/>
              <w:right w:val="nil"/>
            </w:tcBorders>
          </w:tcPr>
          <w:p w14:paraId="2CE5C71D" w14:textId="77777777" w:rsidR="00C17B3E" w:rsidRDefault="0018025E">
            <w:pPr>
              <w:spacing w:line="240" w:lineRule="auto"/>
              <w:jc w:val="center"/>
              <w:rPr>
                <w:rFonts w:cs="Times New Roman"/>
                <w:i/>
                <w:iCs/>
                <w:color w:val="000000" w:themeColor="text1"/>
                <w:sz w:val="24"/>
                <w:szCs w:val="24"/>
                <w:vertAlign w:val="superscript"/>
              </w:rPr>
            </w:pPr>
            <w:r>
              <w:rPr>
                <w:rFonts w:ascii="Times New Roman" w:hAnsi="Times New Roman" w:cs="Times New Roman"/>
                <w:i/>
                <w:iCs/>
                <w:color w:val="000000" w:themeColor="text1"/>
                <w:sz w:val="24"/>
                <w:szCs w:val="24"/>
                <w:vertAlign w:val="superscript"/>
                <w:lang w:eastAsia="en-US"/>
              </w:rPr>
              <w:t>(data)</w:t>
            </w:r>
          </w:p>
        </w:tc>
      </w:tr>
      <w:tr w:rsidR="00C17B3E" w14:paraId="1E14DD5C" w14:textId="77777777">
        <w:tc>
          <w:tcPr>
            <w:tcW w:w="2835" w:type="dxa"/>
            <w:tcBorders>
              <w:top w:val="nil"/>
              <w:left w:val="nil"/>
              <w:right w:val="nil"/>
            </w:tcBorders>
          </w:tcPr>
          <w:p w14:paraId="5629D673" w14:textId="77777777" w:rsidR="00C17B3E" w:rsidRDefault="00C17B3E">
            <w:pPr>
              <w:spacing w:line="240" w:lineRule="auto"/>
              <w:jc w:val="center"/>
              <w:rPr>
                <w:rFonts w:cs="Times New Roman"/>
                <w:i/>
                <w:iCs/>
                <w:color w:val="000000" w:themeColor="text1"/>
                <w:sz w:val="24"/>
                <w:szCs w:val="24"/>
              </w:rPr>
            </w:pPr>
          </w:p>
        </w:tc>
      </w:tr>
      <w:tr w:rsidR="00C17B3E" w14:paraId="4D0E1FB7" w14:textId="77777777">
        <w:tc>
          <w:tcPr>
            <w:tcW w:w="2835" w:type="dxa"/>
            <w:tcBorders>
              <w:left w:val="nil"/>
              <w:bottom w:val="nil"/>
              <w:right w:val="nil"/>
            </w:tcBorders>
          </w:tcPr>
          <w:p w14:paraId="217CD543" w14:textId="77777777" w:rsidR="00C17B3E" w:rsidRDefault="0018025E">
            <w:pPr>
              <w:spacing w:line="240" w:lineRule="auto"/>
              <w:jc w:val="center"/>
              <w:rPr>
                <w:rFonts w:cs="Times New Roman"/>
                <w:i/>
                <w:iCs/>
                <w:color w:val="000000" w:themeColor="text1"/>
                <w:sz w:val="24"/>
                <w:szCs w:val="24"/>
                <w:vertAlign w:val="superscript"/>
              </w:rPr>
            </w:pPr>
            <w:r>
              <w:rPr>
                <w:rFonts w:ascii="Times New Roman" w:hAnsi="Times New Roman" w:cs="Times New Roman"/>
                <w:i/>
                <w:iCs/>
                <w:color w:val="000000" w:themeColor="text1"/>
                <w:sz w:val="24"/>
                <w:szCs w:val="24"/>
                <w:vertAlign w:val="superscript"/>
                <w:lang w:eastAsia="en-US"/>
              </w:rPr>
              <w:t>(vieta)</w:t>
            </w:r>
          </w:p>
        </w:tc>
      </w:tr>
    </w:tbl>
    <w:p w14:paraId="31E3880C" w14:textId="77777777" w:rsidR="00C17B3E" w:rsidRDefault="00C17B3E">
      <w:pPr>
        <w:spacing w:line="240" w:lineRule="auto"/>
        <w:jc w:val="center"/>
        <w:rPr>
          <w:rFonts w:ascii="Times New Roman" w:hAnsi="Times New Roman" w:cs="Times New Roman"/>
          <w:i/>
          <w:iCs/>
          <w:color w:val="000000" w:themeColor="text1"/>
          <w:sz w:val="24"/>
          <w:szCs w:val="24"/>
        </w:rPr>
      </w:pPr>
    </w:p>
    <w:tbl>
      <w:tblPr>
        <w:tblStyle w:val="TableGrid"/>
        <w:tblW w:w="5524" w:type="dxa"/>
        <w:tblInd w:w="-108" w:type="dxa"/>
        <w:tblLayout w:type="fixed"/>
        <w:tblLook w:val="04A0" w:firstRow="1" w:lastRow="0" w:firstColumn="1" w:lastColumn="0" w:noHBand="0" w:noVBand="1"/>
      </w:tblPr>
      <w:tblGrid>
        <w:gridCol w:w="5524"/>
      </w:tblGrid>
      <w:tr w:rsidR="00C17B3E" w14:paraId="395DE01E" w14:textId="77777777">
        <w:trPr>
          <w:trHeight w:val="317"/>
        </w:trPr>
        <w:tc>
          <w:tcPr>
            <w:tcW w:w="5524" w:type="dxa"/>
            <w:tcBorders>
              <w:top w:val="nil"/>
              <w:left w:val="nil"/>
              <w:right w:val="nil"/>
            </w:tcBorders>
            <w:vAlign w:val="center"/>
          </w:tcPr>
          <w:p w14:paraId="00E702AA" w14:textId="77777777" w:rsidR="00C17B3E" w:rsidRDefault="0018025E">
            <w:pPr>
              <w:spacing w:line="240" w:lineRule="auto"/>
              <w:rPr>
                <w:rFonts w:cs="Times New Roman"/>
                <w:color w:val="000000" w:themeColor="text1"/>
                <w:sz w:val="24"/>
                <w:szCs w:val="24"/>
              </w:rPr>
            </w:pPr>
            <w:r>
              <w:rPr>
                <w:rFonts w:ascii="Times New Roman" w:hAnsi="Times New Roman" w:cs="Times New Roman"/>
                <w:color w:val="000000" w:themeColor="text1"/>
                <w:sz w:val="24"/>
                <w:szCs w:val="24"/>
                <w:lang w:eastAsia="en-US"/>
              </w:rPr>
              <w:t xml:space="preserve">Nacionalinei švietimo </w:t>
            </w:r>
            <w:r>
              <w:rPr>
                <w:rFonts w:ascii="Times New Roman" w:hAnsi="Times New Roman" w:cs="Times New Roman"/>
                <w:color w:val="000000" w:themeColor="text1"/>
                <w:sz w:val="24"/>
                <w:szCs w:val="24"/>
                <w:lang w:eastAsia="en-US"/>
              </w:rPr>
              <w:t>agentūrai</w:t>
            </w:r>
          </w:p>
        </w:tc>
      </w:tr>
      <w:tr w:rsidR="00C17B3E" w14:paraId="79E926D5" w14:textId="77777777">
        <w:tc>
          <w:tcPr>
            <w:tcW w:w="5524" w:type="dxa"/>
            <w:tcBorders>
              <w:left w:val="nil"/>
              <w:bottom w:val="nil"/>
              <w:right w:val="nil"/>
            </w:tcBorders>
          </w:tcPr>
          <w:p w14:paraId="616BA6C1" w14:textId="77777777" w:rsidR="00C17B3E" w:rsidRDefault="0018025E">
            <w:pPr>
              <w:spacing w:line="240" w:lineRule="auto"/>
              <w:rPr>
                <w:rFonts w:cs="Times New Roman"/>
                <w:color w:val="000000" w:themeColor="text1"/>
                <w:sz w:val="24"/>
                <w:szCs w:val="24"/>
              </w:rPr>
            </w:pPr>
            <w:r>
              <w:rPr>
                <w:rFonts w:ascii="Times New Roman" w:hAnsi="Times New Roman" w:cs="Times New Roman"/>
                <w:color w:val="000000" w:themeColor="text1"/>
                <w:sz w:val="24"/>
                <w:szCs w:val="24"/>
                <w:vertAlign w:val="superscript"/>
                <w:lang w:eastAsia="en-US"/>
              </w:rPr>
              <w:t>(Adresatas)</w:t>
            </w:r>
          </w:p>
        </w:tc>
      </w:tr>
    </w:tbl>
    <w:p w14:paraId="0083A8BA" w14:textId="77777777" w:rsidR="00C17B3E" w:rsidRDefault="00C17B3E">
      <w:pPr>
        <w:spacing w:line="240" w:lineRule="auto"/>
        <w:rPr>
          <w:rFonts w:ascii="Times New Roman" w:hAnsi="Times New Roman" w:cs="Times New Roman"/>
          <w:color w:val="000000" w:themeColor="text1"/>
          <w:sz w:val="24"/>
          <w:szCs w:val="24"/>
        </w:rPr>
      </w:pPr>
    </w:p>
    <w:p w14:paraId="55EC980C" w14:textId="77777777" w:rsidR="00C17B3E" w:rsidRDefault="0018025E">
      <w:pPr>
        <w:pStyle w:val="ListParagraph"/>
        <w:numPr>
          <w:ilvl w:val="0"/>
          <w:numId w:val="10"/>
        </w:numPr>
        <w:tabs>
          <w:tab w:val="left" w:pos="567"/>
        </w:tabs>
        <w:spacing w:line="240" w:lineRule="auto"/>
        <w:ind w:left="0" w:firstLine="0"/>
        <w:jc w:val="center"/>
        <w:rPr>
          <w:rFonts w:ascii="Times New Roman" w:hAnsi="Times New Roman" w:cs="Times New Roman"/>
          <w:b/>
          <w:bCs/>
          <w:color w:val="000000" w:themeColor="text1"/>
          <w:sz w:val="24"/>
          <w:szCs w:val="24"/>
        </w:rPr>
      </w:pPr>
      <w:bookmarkStart w:id="43" w:name="_Toc329443224"/>
      <w:r>
        <w:rPr>
          <w:rFonts w:ascii="Times New Roman" w:hAnsi="Times New Roman" w:cs="Times New Roman"/>
          <w:b/>
          <w:bCs/>
          <w:color w:val="000000" w:themeColor="text1"/>
          <w:sz w:val="24"/>
          <w:szCs w:val="24"/>
        </w:rPr>
        <w:t>INFORMACIJA APIE TIEKĖJĄ</w:t>
      </w:r>
      <w:bookmarkEnd w:id="43"/>
      <w:r>
        <w:rPr>
          <w:rFonts w:ascii="Times New Roman" w:hAnsi="Times New Roman" w:cs="Times New Roman"/>
          <w:b/>
          <w:bCs/>
          <w:color w:val="000000" w:themeColor="text1"/>
          <w:sz w:val="24"/>
          <w:szCs w:val="24"/>
        </w:rPr>
        <w:t>:</w:t>
      </w:r>
    </w:p>
    <w:tbl>
      <w:tblPr>
        <w:tblW w:w="9918" w:type="dxa"/>
        <w:tblLayout w:type="fixed"/>
        <w:tblLook w:val="04A0" w:firstRow="1" w:lastRow="0" w:firstColumn="1" w:lastColumn="0" w:noHBand="0" w:noVBand="1"/>
      </w:tblPr>
      <w:tblGrid>
        <w:gridCol w:w="5485"/>
        <w:gridCol w:w="4433"/>
      </w:tblGrid>
      <w:tr w:rsidR="00C17B3E" w14:paraId="359CE716" w14:textId="77777777">
        <w:tc>
          <w:tcPr>
            <w:tcW w:w="5484" w:type="dxa"/>
            <w:tcBorders>
              <w:top w:val="single" w:sz="4" w:space="0" w:color="000000"/>
              <w:left w:val="single" w:sz="4" w:space="0" w:color="000000"/>
              <w:bottom w:val="single" w:sz="4" w:space="0" w:color="000000"/>
              <w:right w:val="single" w:sz="4" w:space="0" w:color="000000"/>
            </w:tcBorders>
          </w:tcPr>
          <w:p w14:paraId="7091F234" w14:textId="77777777" w:rsidR="00C17B3E" w:rsidRDefault="0018025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Tiekėjo arba ūkio subjektų grupės dalyvių pavadinimas (-ai), juridinio asmens kodas (-ai) </w:t>
            </w:r>
            <w:r>
              <w:rPr>
                <w:rFonts w:ascii="Times New Roman" w:hAnsi="Times New Roman" w:cs="Times New Roman"/>
                <w:i/>
                <w:color w:val="000000" w:themeColor="text1"/>
                <w:sz w:val="24"/>
                <w:szCs w:val="24"/>
              </w:rPr>
              <w:t>(jeigu pasiūlymą teikia fizinis asmuo – verslo ar individualios veiklos pažymėjimo Nr. ar pan.)</w:t>
            </w:r>
            <w:r>
              <w:rPr>
                <w:rFonts w:ascii="Times New Roman" w:hAnsi="Times New Roman" w:cs="Times New Roman"/>
                <w:iCs/>
                <w:color w:val="000000" w:themeColor="text1"/>
                <w:sz w:val="24"/>
                <w:szCs w:val="24"/>
              </w:rPr>
              <w:t>, adresas (-ai)</w:t>
            </w:r>
          </w:p>
        </w:tc>
        <w:tc>
          <w:tcPr>
            <w:tcW w:w="4433" w:type="dxa"/>
            <w:tcBorders>
              <w:top w:val="single" w:sz="4" w:space="0" w:color="000000"/>
              <w:left w:val="single" w:sz="4" w:space="0" w:color="000000"/>
              <w:bottom w:val="single" w:sz="4" w:space="0" w:color="000000"/>
              <w:right w:val="single" w:sz="4" w:space="0" w:color="000000"/>
            </w:tcBorders>
          </w:tcPr>
          <w:p w14:paraId="2A05A523" w14:textId="77777777" w:rsidR="00C17B3E" w:rsidRDefault="00C17B3E">
            <w:pPr>
              <w:spacing w:line="240" w:lineRule="auto"/>
              <w:rPr>
                <w:rFonts w:ascii="Times New Roman" w:hAnsi="Times New Roman" w:cs="Times New Roman"/>
                <w:color w:val="000000" w:themeColor="text1"/>
                <w:sz w:val="24"/>
                <w:szCs w:val="24"/>
              </w:rPr>
            </w:pPr>
          </w:p>
        </w:tc>
      </w:tr>
      <w:tr w:rsidR="00C17B3E" w14:paraId="2C9F3E1A" w14:textId="77777777">
        <w:tc>
          <w:tcPr>
            <w:tcW w:w="5484" w:type="dxa"/>
            <w:tcBorders>
              <w:top w:val="single" w:sz="4" w:space="0" w:color="000000"/>
              <w:left w:val="single" w:sz="4" w:space="0" w:color="000000"/>
              <w:bottom w:val="single" w:sz="4" w:space="0" w:color="000000"/>
              <w:right w:val="single" w:sz="4" w:space="0" w:color="000000"/>
            </w:tcBorders>
          </w:tcPr>
          <w:p w14:paraId="5F5A19BF" w14:textId="77777777" w:rsidR="00C17B3E" w:rsidRDefault="0018025E">
            <w:pPr>
              <w:spacing w:line="240" w:lineRule="auto"/>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Ūkio subjektų grupės dalyvis, atstovaujantis arba vadovaujantis ūkio subjektų grupei </w:t>
            </w:r>
            <w:r>
              <w:rPr>
                <w:rFonts w:ascii="Times New Roman" w:hAnsi="Times New Roman" w:cs="Times New Roman"/>
                <w:i/>
                <w:color w:val="000000" w:themeColor="text1"/>
                <w:sz w:val="24"/>
                <w:szCs w:val="24"/>
              </w:rPr>
              <w:t>(pildoma, jei pasiūlymą teikia tiekėjų grupė)</w:t>
            </w:r>
          </w:p>
        </w:tc>
        <w:tc>
          <w:tcPr>
            <w:tcW w:w="4433" w:type="dxa"/>
            <w:tcBorders>
              <w:top w:val="single" w:sz="4" w:space="0" w:color="000000"/>
              <w:left w:val="single" w:sz="4" w:space="0" w:color="000000"/>
              <w:bottom w:val="single" w:sz="4" w:space="0" w:color="000000"/>
              <w:right w:val="single" w:sz="4" w:space="0" w:color="000000"/>
            </w:tcBorders>
          </w:tcPr>
          <w:p w14:paraId="1E9A9DAA" w14:textId="77777777" w:rsidR="00C17B3E" w:rsidRDefault="00C17B3E">
            <w:pPr>
              <w:spacing w:line="240" w:lineRule="auto"/>
              <w:rPr>
                <w:rFonts w:ascii="Times New Roman" w:hAnsi="Times New Roman" w:cs="Times New Roman"/>
                <w:color w:val="000000" w:themeColor="text1"/>
                <w:sz w:val="24"/>
                <w:szCs w:val="24"/>
              </w:rPr>
            </w:pPr>
          </w:p>
        </w:tc>
      </w:tr>
      <w:tr w:rsidR="00C17B3E" w14:paraId="75691036" w14:textId="77777777">
        <w:tc>
          <w:tcPr>
            <w:tcW w:w="5484" w:type="dxa"/>
            <w:tcBorders>
              <w:top w:val="single" w:sz="4" w:space="0" w:color="000000"/>
              <w:left w:val="single" w:sz="4" w:space="0" w:color="000000"/>
              <w:bottom w:val="single" w:sz="4" w:space="0" w:color="000000"/>
              <w:right w:val="single" w:sz="4" w:space="0" w:color="000000"/>
            </w:tcBorders>
          </w:tcPr>
          <w:p w14:paraId="741E3FE3" w14:textId="77777777" w:rsidR="00C17B3E" w:rsidRDefault="0018025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Asmens, įgalioto bendrauti su perkančiąją organizacija, kontaktinė informacija (vardas, pavardė, tel., faks., el. p., adres</w:t>
            </w:r>
            <w:r>
              <w:rPr>
                <w:rFonts w:ascii="Times New Roman" w:hAnsi="Times New Roman" w:cs="Times New Roman"/>
                <w:color w:val="000000" w:themeColor="text1"/>
                <w:sz w:val="24"/>
                <w:szCs w:val="24"/>
              </w:rPr>
              <w:t>as)</w:t>
            </w:r>
          </w:p>
        </w:tc>
        <w:tc>
          <w:tcPr>
            <w:tcW w:w="4433" w:type="dxa"/>
            <w:tcBorders>
              <w:top w:val="single" w:sz="4" w:space="0" w:color="000000"/>
              <w:left w:val="single" w:sz="4" w:space="0" w:color="000000"/>
              <w:bottom w:val="single" w:sz="4" w:space="0" w:color="000000"/>
              <w:right w:val="single" w:sz="4" w:space="0" w:color="000000"/>
            </w:tcBorders>
          </w:tcPr>
          <w:p w14:paraId="4785DC81" w14:textId="77777777" w:rsidR="00C17B3E" w:rsidRDefault="00C17B3E">
            <w:pPr>
              <w:spacing w:line="240" w:lineRule="auto"/>
              <w:rPr>
                <w:rFonts w:ascii="Times New Roman" w:hAnsi="Times New Roman" w:cs="Times New Roman"/>
                <w:color w:val="000000" w:themeColor="text1"/>
                <w:sz w:val="24"/>
                <w:szCs w:val="24"/>
              </w:rPr>
            </w:pPr>
          </w:p>
        </w:tc>
      </w:tr>
    </w:tbl>
    <w:p w14:paraId="5A9FCF2B" w14:textId="77777777" w:rsidR="00C17B3E" w:rsidRDefault="00C17B3E">
      <w:pPr>
        <w:spacing w:line="240" w:lineRule="auto"/>
        <w:rPr>
          <w:rFonts w:ascii="Times New Roman" w:hAnsi="Times New Roman" w:cs="Times New Roman"/>
          <w:iCs/>
          <w:color w:val="000000" w:themeColor="text1"/>
          <w:sz w:val="24"/>
          <w:szCs w:val="24"/>
        </w:rPr>
      </w:pPr>
    </w:p>
    <w:p w14:paraId="3FDB7FA9" w14:textId="77777777" w:rsidR="00C17B3E" w:rsidRDefault="0018025E">
      <w:pPr>
        <w:pStyle w:val="ListParagraph"/>
        <w:numPr>
          <w:ilvl w:val="0"/>
          <w:numId w:val="10"/>
        </w:numPr>
        <w:tabs>
          <w:tab w:val="left" w:pos="567"/>
        </w:tabs>
        <w:spacing w:line="240" w:lineRule="auto"/>
        <w:ind w:left="0" w:firstLine="0"/>
        <w:jc w:val="center"/>
        <w:rPr>
          <w:rFonts w:ascii="Times New Roman" w:hAnsi="Times New Roman" w:cs="Times New Roman"/>
          <w:b/>
          <w:bCs/>
          <w:color w:val="000000" w:themeColor="text1"/>
          <w:sz w:val="24"/>
          <w:szCs w:val="24"/>
        </w:rPr>
      </w:pPr>
      <w:bookmarkStart w:id="44" w:name="_Toc329443227"/>
      <w:r>
        <w:rPr>
          <w:rFonts w:ascii="Times New Roman" w:hAnsi="Times New Roman" w:cs="Times New Roman"/>
          <w:b/>
          <w:bCs/>
          <w:color w:val="000000" w:themeColor="text1"/>
          <w:sz w:val="24"/>
          <w:szCs w:val="24"/>
        </w:rPr>
        <w:t>INFORMACIJA APIE ŪKIO SUBJEKTUS</w:t>
      </w:r>
      <w:bookmarkEnd w:id="44"/>
      <w:r>
        <w:rPr>
          <w:rFonts w:ascii="Times New Roman" w:hAnsi="Times New Roman" w:cs="Times New Roman"/>
          <w:b/>
          <w:bCs/>
          <w:color w:val="000000" w:themeColor="text1"/>
          <w:sz w:val="24"/>
          <w:szCs w:val="24"/>
        </w:rPr>
        <w:t>, KURIŲ PAJĖGUMAIS TIEKĖJAS REMIASI, KAD ATITIKTŲ PERKANČIOSIOS ORGANIZACIJOS KELIAMUS KVALIFIKACIJOS REIKALAVIMUS (JEIGU TOKIE REIKALAVIMAI KELIAMI) (</w:t>
      </w:r>
      <w:r>
        <w:rPr>
          <w:rFonts w:ascii="Times New Roman" w:hAnsi="Times New Roman" w:cs="Times New Roman"/>
          <w:b/>
          <w:bCs/>
          <w:i/>
          <w:iCs/>
          <w:color w:val="000000" w:themeColor="text1"/>
          <w:sz w:val="24"/>
          <w:szCs w:val="24"/>
        </w:rPr>
        <w:t xml:space="preserve">nurodomi ir </w:t>
      </w:r>
      <w:proofErr w:type="spellStart"/>
      <w:r>
        <w:rPr>
          <w:rFonts w:ascii="Times New Roman" w:hAnsi="Times New Roman" w:cs="Times New Roman"/>
          <w:b/>
          <w:bCs/>
          <w:i/>
          <w:iCs/>
          <w:color w:val="000000" w:themeColor="text1"/>
          <w:sz w:val="24"/>
          <w:szCs w:val="24"/>
        </w:rPr>
        <w:t>kvazisubtiekėjai</w:t>
      </w:r>
      <w:proofErr w:type="spellEnd"/>
      <w:r>
        <w:rPr>
          <w:rFonts w:ascii="Times New Roman" w:hAnsi="Times New Roman" w:cs="Times New Roman"/>
          <w:b/>
          <w:bCs/>
          <w:i/>
          <w:iCs/>
          <w:color w:val="000000" w:themeColor="text1"/>
          <w:sz w:val="24"/>
          <w:szCs w:val="24"/>
        </w:rPr>
        <w:t xml:space="preserve"> – fiziniai asmenys, kuriuos ketinama į</w:t>
      </w:r>
      <w:r>
        <w:rPr>
          <w:rFonts w:ascii="Times New Roman" w:hAnsi="Times New Roman" w:cs="Times New Roman"/>
          <w:b/>
          <w:bCs/>
          <w:i/>
          <w:iCs/>
          <w:color w:val="000000" w:themeColor="text1"/>
          <w:sz w:val="24"/>
          <w:szCs w:val="24"/>
        </w:rPr>
        <w:t>darbinti pirkimo laimėjimo atveju)</w:t>
      </w:r>
    </w:p>
    <w:p w14:paraId="62BD4478" w14:textId="77777777" w:rsidR="00C17B3E" w:rsidRDefault="0018025E">
      <w:pPr>
        <w:pStyle w:val="ListParagraph"/>
        <w:spacing w:line="240" w:lineRule="auto"/>
        <w:ind w:left="0"/>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(pildoma, jei tiekėjas pasitelkia kitų ūkio subjektų pajėgumais pagal VPĮ 49 str.)</w:t>
      </w:r>
    </w:p>
    <w:tbl>
      <w:tblPr>
        <w:tblStyle w:val="TableGrid"/>
        <w:tblW w:w="9918" w:type="dxa"/>
        <w:tblInd w:w="-113" w:type="dxa"/>
        <w:tblLayout w:type="fixed"/>
        <w:tblLook w:val="04A0" w:firstRow="1" w:lastRow="0" w:firstColumn="1" w:lastColumn="0" w:noHBand="0" w:noVBand="1"/>
      </w:tblPr>
      <w:tblGrid>
        <w:gridCol w:w="574"/>
        <w:gridCol w:w="3440"/>
        <w:gridCol w:w="2259"/>
        <w:gridCol w:w="3645"/>
      </w:tblGrid>
      <w:tr w:rsidR="00C17B3E" w14:paraId="2B9C443E" w14:textId="77777777">
        <w:tc>
          <w:tcPr>
            <w:tcW w:w="573" w:type="dxa"/>
            <w:shd w:val="clear" w:color="auto" w:fill="DEEAF6" w:themeFill="accent5" w:themeFillTint="33"/>
          </w:tcPr>
          <w:p w14:paraId="11F893C7" w14:textId="77777777" w:rsidR="00C17B3E" w:rsidRDefault="0018025E">
            <w:pPr>
              <w:spacing w:line="240" w:lineRule="auto"/>
              <w:rPr>
                <w:rFonts w:cs="Times New Roman"/>
                <w:b/>
                <w:color w:val="000000" w:themeColor="text1"/>
                <w:sz w:val="24"/>
                <w:szCs w:val="24"/>
              </w:rPr>
            </w:pPr>
            <w:r>
              <w:rPr>
                <w:rFonts w:ascii="Times New Roman" w:hAnsi="Times New Roman" w:cs="Times New Roman"/>
                <w:b/>
                <w:color w:val="000000" w:themeColor="text1"/>
                <w:sz w:val="24"/>
                <w:szCs w:val="24"/>
                <w:lang w:eastAsia="en-US"/>
              </w:rPr>
              <w:t>Eil. Nr.</w:t>
            </w:r>
          </w:p>
        </w:tc>
        <w:tc>
          <w:tcPr>
            <w:tcW w:w="3440" w:type="dxa"/>
            <w:shd w:val="clear" w:color="auto" w:fill="DEEAF6" w:themeFill="accent5" w:themeFillTint="33"/>
          </w:tcPr>
          <w:p w14:paraId="0849E727" w14:textId="77777777" w:rsidR="00C17B3E" w:rsidRDefault="0018025E">
            <w:pPr>
              <w:spacing w:line="240" w:lineRule="auto"/>
              <w:ind w:hanging="9"/>
              <w:rPr>
                <w:rFonts w:cs="Times New Roman"/>
                <w:b/>
                <w:color w:val="000000" w:themeColor="text1"/>
                <w:sz w:val="24"/>
                <w:szCs w:val="24"/>
              </w:rPr>
            </w:pPr>
            <w:r>
              <w:rPr>
                <w:rFonts w:ascii="Times New Roman" w:hAnsi="Times New Roman" w:cs="Times New Roman"/>
                <w:b/>
                <w:color w:val="000000" w:themeColor="text1"/>
                <w:sz w:val="24"/>
                <w:szCs w:val="24"/>
                <w:lang w:eastAsia="en-US"/>
              </w:rPr>
              <w:t>Ūkio subjekto pavadinimas, juridinio asmens kodas, adresas</w:t>
            </w:r>
          </w:p>
        </w:tc>
        <w:tc>
          <w:tcPr>
            <w:tcW w:w="2259" w:type="dxa"/>
            <w:shd w:val="clear" w:color="auto" w:fill="DEEAF6" w:themeFill="accent5" w:themeFillTint="33"/>
          </w:tcPr>
          <w:p w14:paraId="16357CF1" w14:textId="77777777" w:rsidR="00C17B3E" w:rsidRDefault="0018025E">
            <w:pPr>
              <w:spacing w:line="240" w:lineRule="auto"/>
              <w:ind w:firstLine="0"/>
              <w:rPr>
                <w:rFonts w:cs="Times New Roman"/>
                <w:b/>
                <w:color w:val="000000" w:themeColor="text1"/>
                <w:sz w:val="24"/>
                <w:szCs w:val="24"/>
              </w:rPr>
            </w:pPr>
            <w:r>
              <w:rPr>
                <w:rFonts w:ascii="Times New Roman" w:hAnsi="Times New Roman" w:cs="Times New Roman"/>
                <w:b/>
                <w:color w:val="000000" w:themeColor="text1"/>
                <w:sz w:val="24"/>
                <w:szCs w:val="24"/>
                <w:lang w:eastAsia="en-US"/>
              </w:rPr>
              <w:t xml:space="preserve">Nuoroda į Pirkimo sąlygų 2 priedo „Tiekėjų </w:t>
            </w:r>
            <w:r>
              <w:rPr>
                <w:rFonts w:ascii="Times New Roman" w:hAnsi="Times New Roman" w:cs="Times New Roman"/>
                <w:b/>
                <w:color w:val="000000" w:themeColor="text1"/>
                <w:sz w:val="24"/>
                <w:szCs w:val="24"/>
                <w:lang w:eastAsia="en-US"/>
              </w:rPr>
              <w:t>kvalifikacijos reikalavimai“ punkto sąlygą, kuriai atitikti remiamasi ūkio subjekto pajėgumais</w:t>
            </w:r>
          </w:p>
        </w:tc>
        <w:tc>
          <w:tcPr>
            <w:tcW w:w="3645" w:type="dxa"/>
            <w:shd w:val="clear" w:color="auto" w:fill="DEEAF6" w:themeFill="accent5" w:themeFillTint="33"/>
          </w:tcPr>
          <w:p w14:paraId="1D06DEC1" w14:textId="77777777" w:rsidR="00C17B3E" w:rsidRDefault="0018025E">
            <w:pPr>
              <w:spacing w:line="240" w:lineRule="auto"/>
              <w:ind w:firstLine="0"/>
              <w:rPr>
                <w:rFonts w:cs="Times New Roman"/>
                <w:b/>
                <w:color w:val="000000" w:themeColor="text1"/>
                <w:sz w:val="24"/>
                <w:szCs w:val="24"/>
              </w:rPr>
            </w:pPr>
            <w:r>
              <w:rPr>
                <w:rFonts w:ascii="Times New Roman" w:hAnsi="Times New Roman" w:cs="Times New Roman"/>
                <w:b/>
                <w:color w:val="000000" w:themeColor="text1"/>
                <w:sz w:val="24"/>
                <w:szCs w:val="24"/>
                <w:lang w:eastAsia="en-US"/>
              </w:rPr>
              <w:t>Sutarties objekto dalies, perduodamos vykdyti subtiekėjui, aprašymas</w:t>
            </w:r>
          </w:p>
        </w:tc>
      </w:tr>
      <w:tr w:rsidR="00C17B3E" w14:paraId="0C94918F" w14:textId="77777777">
        <w:tc>
          <w:tcPr>
            <w:tcW w:w="573" w:type="dxa"/>
          </w:tcPr>
          <w:p w14:paraId="24F2C5DB" w14:textId="77777777" w:rsidR="00C17B3E" w:rsidRDefault="0018025E">
            <w:pPr>
              <w:spacing w:line="240" w:lineRule="auto"/>
              <w:rPr>
                <w:rFonts w:cs="Times New Roman"/>
                <w:bCs/>
                <w:color w:val="000000" w:themeColor="text1"/>
                <w:sz w:val="24"/>
                <w:szCs w:val="24"/>
              </w:rPr>
            </w:pPr>
            <w:r>
              <w:rPr>
                <w:rFonts w:ascii="Times New Roman" w:hAnsi="Times New Roman" w:cs="Times New Roman"/>
                <w:bCs/>
                <w:color w:val="000000" w:themeColor="text1"/>
                <w:sz w:val="24"/>
                <w:szCs w:val="24"/>
                <w:lang w:eastAsia="en-US"/>
              </w:rPr>
              <w:t>1.</w:t>
            </w:r>
          </w:p>
        </w:tc>
        <w:tc>
          <w:tcPr>
            <w:tcW w:w="3440" w:type="dxa"/>
          </w:tcPr>
          <w:p w14:paraId="109D3967" w14:textId="77777777" w:rsidR="00C17B3E" w:rsidRDefault="00C17B3E">
            <w:pPr>
              <w:spacing w:line="240" w:lineRule="auto"/>
              <w:rPr>
                <w:rFonts w:cs="Times New Roman"/>
                <w:bCs/>
                <w:color w:val="000000" w:themeColor="text1"/>
                <w:sz w:val="24"/>
                <w:szCs w:val="24"/>
              </w:rPr>
            </w:pPr>
          </w:p>
        </w:tc>
        <w:tc>
          <w:tcPr>
            <w:tcW w:w="2259" w:type="dxa"/>
          </w:tcPr>
          <w:p w14:paraId="7AAFEBE5" w14:textId="77777777" w:rsidR="00C17B3E" w:rsidRDefault="00C17B3E">
            <w:pPr>
              <w:spacing w:line="240" w:lineRule="auto"/>
              <w:rPr>
                <w:rFonts w:cs="Times New Roman"/>
                <w:bCs/>
                <w:color w:val="000000" w:themeColor="text1"/>
                <w:sz w:val="24"/>
                <w:szCs w:val="24"/>
              </w:rPr>
            </w:pPr>
          </w:p>
        </w:tc>
        <w:tc>
          <w:tcPr>
            <w:tcW w:w="3645" w:type="dxa"/>
          </w:tcPr>
          <w:p w14:paraId="49F9BB55" w14:textId="77777777" w:rsidR="00C17B3E" w:rsidRDefault="00C17B3E">
            <w:pPr>
              <w:spacing w:line="240" w:lineRule="auto"/>
              <w:rPr>
                <w:rFonts w:cs="Times New Roman"/>
                <w:bCs/>
                <w:color w:val="000000" w:themeColor="text1"/>
                <w:sz w:val="24"/>
                <w:szCs w:val="24"/>
              </w:rPr>
            </w:pPr>
          </w:p>
        </w:tc>
      </w:tr>
      <w:tr w:rsidR="00C17B3E" w14:paraId="5F3C2BA4" w14:textId="77777777">
        <w:tc>
          <w:tcPr>
            <w:tcW w:w="573" w:type="dxa"/>
          </w:tcPr>
          <w:p w14:paraId="3AA0E115" w14:textId="77777777" w:rsidR="00C17B3E" w:rsidRDefault="0018025E">
            <w:pPr>
              <w:spacing w:line="240" w:lineRule="auto"/>
              <w:rPr>
                <w:rFonts w:cs="Times New Roman"/>
                <w:bCs/>
                <w:color w:val="000000" w:themeColor="text1"/>
                <w:sz w:val="24"/>
                <w:szCs w:val="24"/>
              </w:rPr>
            </w:pPr>
            <w:r>
              <w:rPr>
                <w:rFonts w:ascii="Times New Roman" w:hAnsi="Times New Roman" w:cs="Times New Roman"/>
                <w:bCs/>
                <w:color w:val="000000" w:themeColor="text1"/>
                <w:sz w:val="24"/>
                <w:szCs w:val="24"/>
                <w:lang w:eastAsia="en-US"/>
              </w:rPr>
              <w:t>2</w:t>
            </w:r>
            <w:r>
              <w:rPr>
                <w:rFonts w:ascii="Times New Roman" w:hAnsi="Times New Roman" w:cs="Times New Roman"/>
                <w:bCs/>
                <w:color w:val="000000" w:themeColor="text1"/>
                <w:sz w:val="24"/>
                <w:szCs w:val="24"/>
                <w:lang w:eastAsia="en-US"/>
              </w:rPr>
              <w:lastRenderedPageBreak/>
              <w:t>.</w:t>
            </w:r>
          </w:p>
        </w:tc>
        <w:tc>
          <w:tcPr>
            <w:tcW w:w="3440" w:type="dxa"/>
          </w:tcPr>
          <w:p w14:paraId="48E7BD11" w14:textId="77777777" w:rsidR="00C17B3E" w:rsidRDefault="00C17B3E">
            <w:pPr>
              <w:spacing w:line="240" w:lineRule="auto"/>
              <w:rPr>
                <w:rFonts w:cs="Times New Roman"/>
                <w:bCs/>
                <w:color w:val="000000" w:themeColor="text1"/>
                <w:sz w:val="24"/>
                <w:szCs w:val="24"/>
              </w:rPr>
            </w:pPr>
          </w:p>
        </w:tc>
        <w:tc>
          <w:tcPr>
            <w:tcW w:w="2259" w:type="dxa"/>
          </w:tcPr>
          <w:p w14:paraId="7D4D183A" w14:textId="77777777" w:rsidR="00C17B3E" w:rsidRDefault="00C17B3E">
            <w:pPr>
              <w:spacing w:line="240" w:lineRule="auto"/>
              <w:rPr>
                <w:rFonts w:cs="Times New Roman"/>
                <w:bCs/>
                <w:color w:val="000000" w:themeColor="text1"/>
                <w:sz w:val="24"/>
                <w:szCs w:val="24"/>
              </w:rPr>
            </w:pPr>
          </w:p>
        </w:tc>
        <w:tc>
          <w:tcPr>
            <w:tcW w:w="3645" w:type="dxa"/>
          </w:tcPr>
          <w:p w14:paraId="11A76E39" w14:textId="77777777" w:rsidR="00C17B3E" w:rsidRDefault="00C17B3E">
            <w:pPr>
              <w:spacing w:line="240" w:lineRule="auto"/>
              <w:rPr>
                <w:rFonts w:cs="Times New Roman"/>
                <w:bCs/>
                <w:color w:val="000000" w:themeColor="text1"/>
                <w:sz w:val="24"/>
                <w:szCs w:val="24"/>
              </w:rPr>
            </w:pPr>
          </w:p>
        </w:tc>
      </w:tr>
    </w:tbl>
    <w:p w14:paraId="22630F7E" w14:textId="77777777" w:rsidR="00C17B3E" w:rsidRDefault="0018025E">
      <w:pPr>
        <w:pStyle w:val="ListParagraph"/>
        <w:numPr>
          <w:ilvl w:val="0"/>
          <w:numId w:val="10"/>
        </w:numPr>
        <w:tabs>
          <w:tab w:val="left" w:pos="567"/>
        </w:tabs>
        <w:spacing w:line="240" w:lineRule="auto"/>
        <w:ind w:left="0" w:firstLine="0"/>
        <w:jc w:val="center"/>
        <w:rPr>
          <w:rFonts w:ascii="Times New Roman" w:eastAsia="Calibri"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INFORMACIJA APIE ŽINOMUS SUBTIEKĖJUS IR JIEMS PERDUODAMA VYKDYTI </w:t>
      </w:r>
      <w:r>
        <w:rPr>
          <w:rFonts w:ascii="Times New Roman" w:hAnsi="Times New Roman" w:cs="Times New Roman"/>
          <w:b/>
          <w:bCs/>
          <w:color w:val="000000" w:themeColor="text1"/>
          <w:sz w:val="24"/>
          <w:szCs w:val="24"/>
        </w:rPr>
        <w:t>SUTARTIES DALIS</w:t>
      </w:r>
    </w:p>
    <w:p w14:paraId="4D56113D" w14:textId="77777777" w:rsidR="00C17B3E" w:rsidRDefault="0018025E">
      <w:pPr>
        <w:pStyle w:val="ListParagraph"/>
        <w:spacing w:line="240" w:lineRule="auto"/>
        <w:ind w:left="567"/>
        <w:jc w:val="center"/>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(pildoma, jei tiekėjas pasitelkia subtiekėjus)</w:t>
      </w:r>
    </w:p>
    <w:tbl>
      <w:tblPr>
        <w:tblStyle w:val="TableGrid"/>
        <w:tblW w:w="9918" w:type="dxa"/>
        <w:tblInd w:w="-113" w:type="dxa"/>
        <w:tblLayout w:type="fixed"/>
        <w:tblLook w:val="04A0" w:firstRow="1" w:lastRow="0" w:firstColumn="1" w:lastColumn="0" w:noHBand="0" w:noVBand="1"/>
      </w:tblPr>
      <w:tblGrid>
        <w:gridCol w:w="570"/>
        <w:gridCol w:w="4061"/>
        <w:gridCol w:w="5287"/>
      </w:tblGrid>
      <w:tr w:rsidR="00C17B3E" w14:paraId="244A9F1A" w14:textId="77777777">
        <w:tc>
          <w:tcPr>
            <w:tcW w:w="570" w:type="dxa"/>
            <w:shd w:val="clear" w:color="auto" w:fill="DEEAF6" w:themeFill="accent5" w:themeFillTint="33"/>
          </w:tcPr>
          <w:p w14:paraId="79E04166" w14:textId="77777777" w:rsidR="00C17B3E" w:rsidRDefault="0018025E">
            <w:pPr>
              <w:spacing w:line="240" w:lineRule="auto"/>
              <w:rPr>
                <w:rFonts w:cs="Times New Roman"/>
                <w:b/>
                <w:color w:val="000000" w:themeColor="text1"/>
                <w:sz w:val="24"/>
                <w:szCs w:val="24"/>
              </w:rPr>
            </w:pPr>
            <w:r>
              <w:rPr>
                <w:rFonts w:ascii="Times New Roman" w:hAnsi="Times New Roman" w:cs="Times New Roman"/>
                <w:b/>
                <w:color w:val="000000" w:themeColor="text1"/>
                <w:sz w:val="24"/>
                <w:szCs w:val="24"/>
                <w:lang w:eastAsia="en-US"/>
              </w:rPr>
              <w:t>Eil. Nr.</w:t>
            </w:r>
          </w:p>
        </w:tc>
        <w:tc>
          <w:tcPr>
            <w:tcW w:w="4061" w:type="dxa"/>
            <w:shd w:val="clear" w:color="auto" w:fill="DEEAF6" w:themeFill="accent5" w:themeFillTint="33"/>
          </w:tcPr>
          <w:p w14:paraId="2B39EA01" w14:textId="77777777" w:rsidR="00C17B3E" w:rsidRDefault="0018025E">
            <w:pPr>
              <w:spacing w:line="240" w:lineRule="auto"/>
              <w:rPr>
                <w:rFonts w:cs="Times New Roman"/>
                <w:b/>
                <w:color w:val="000000" w:themeColor="text1"/>
                <w:sz w:val="24"/>
                <w:szCs w:val="24"/>
              </w:rPr>
            </w:pPr>
            <w:r>
              <w:rPr>
                <w:rFonts w:ascii="Times New Roman" w:hAnsi="Times New Roman" w:cs="Times New Roman"/>
                <w:b/>
                <w:color w:val="000000" w:themeColor="text1"/>
                <w:sz w:val="24"/>
                <w:szCs w:val="24"/>
                <w:lang w:eastAsia="en-US"/>
              </w:rPr>
              <w:t>Subtiekėjo pavadinimas, juridinio asmens kodas, adresas</w:t>
            </w:r>
          </w:p>
        </w:tc>
        <w:tc>
          <w:tcPr>
            <w:tcW w:w="5287" w:type="dxa"/>
            <w:shd w:val="clear" w:color="auto" w:fill="DEEAF6" w:themeFill="accent5" w:themeFillTint="33"/>
          </w:tcPr>
          <w:p w14:paraId="67D2FD41" w14:textId="77777777" w:rsidR="00C17B3E" w:rsidRDefault="0018025E">
            <w:pPr>
              <w:spacing w:line="240" w:lineRule="auto"/>
              <w:rPr>
                <w:rFonts w:cs="Times New Roman"/>
                <w:b/>
                <w:color w:val="000000" w:themeColor="text1"/>
                <w:sz w:val="24"/>
                <w:szCs w:val="24"/>
              </w:rPr>
            </w:pPr>
            <w:r>
              <w:rPr>
                <w:rFonts w:ascii="Times New Roman" w:hAnsi="Times New Roman" w:cs="Times New Roman"/>
                <w:b/>
                <w:color w:val="000000" w:themeColor="text1"/>
                <w:sz w:val="24"/>
                <w:szCs w:val="24"/>
                <w:lang w:eastAsia="en-US"/>
              </w:rPr>
              <w:t>Sutarties objekto dalies, perduodamos vykdyti subtiekėjui, aprašymas</w:t>
            </w:r>
          </w:p>
        </w:tc>
      </w:tr>
      <w:tr w:rsidR="00C17B3E" w14:paraId="7A4DEF51" w14:textId="77777777">
        <w:tc>
          <w:tcPr>
            <w:tcW w:w="570" w:type="dxa"/>
          </w:tcPr>
          <w:p w14:paraId="5DC65EEB" w14:textId="77777777" w:rsidR="00C17B3E" w:rsidRDefault="0018025E">
            <w:pPr>
              <w:spacing w:line="240" w:lineRule="auto"/>
              <w:rPr>
                <w:rFonts w:cs="Times New Roman"/>
                <w:bCs/>
                <w:color w:val="000000" w:themeColor="text1"/>
                <w:sz w:val="24"/>
                <w:szCs w:val="24"/>
              </w:rPr>
            </w:pPr>
            <w:r>
              <w:rPr>
                <w:rFonts w:ascii="Times New Roman" w:hAnsi="Times New Roman" w:cs="Times New Roman"/>
                <w:bCs/>
                <w:color w:val="000000" w:themeColor="text1"/>
                <w:sz w:val="24"/>
                <w:szCs w:val="24"/>
                <w:lang w:eastAsia="en-US"/>
              </w:rPr>
              <w:t>1.</w:t>
            </w:r>
          </w:p>
        </w:tc>
        <w:tc>
          <w:tcPr>
            <w:tcW w:w="4061" w:type="dxa"/>
          </w:tcPr>
          <w:p w14:paraId="1E34393C" w14:textId="77777777" w:rsidR="00C17B3E" w:rsidRDefault="00C17B3E">
            <w:pPr>
              <w:spacing w:line="240" w:lineRule="auto"/>
              <w:rPr>
                <w:rFonts w:cs="Times New Roman"/>
                <w:bCs/>
                <w:color w:val="000000" w:themeColor="text1"/>
                <w:sz w:val="24"/>
                <w:szCs w:val="24"/>
              </w:rPr>
            </w:pPr>
          </w:p>
        </w:tc>
        <w:tc>
          <w:tcPr>
            <w:tcW w:w="5287" w:type="dxa"/>
          </w:tcPr>
          <w:p w14:paraId="548480CC" w14:textId="77777777" w:rsidR="00C17B3E" w:rsidRDefault="00C17B3E">
            <w:pPr>
              <w:spacing w:line="240" w:lineRule="auto"/>
              <w:rPr>
                <w:rFonts w:cs="Times New Roman"/>
                <w:bCs/>
                <w:color w:val="000000" w:themeColor="text1"/>
                <w:sz w:val="24"/>
                <w:szCs w:val="24"/>
              </w:rPr>
            </w:pPr>
          </w:p>
        </w:tc>
      </w:tr>
      <w:tr w:rsidR="00C17B3E" w14:paraId="2C4CFA95" w14:textId="77777777">
        <w:tc>
          <w:tcPr>
            <w:tcW w:w="570" w:type="dxa"/>
          </w:tcPr>
          <w:p w14:paraId="1AE2F522" w14:textId="77777777" w:rsidR="00C17B3E" w:rsidRDefault="0018025E">
            <w:pPr>
              <w:spacing w:line="240" w:lineRule="auto"/>
              <w:rPr>
                <w:rFonts w:cs="Times New Roman"/>
                <w:bCs/>
                <w:color w:val="000000" w:themeColor="text1"/>
                <w:sz w:val="24"/>
                <w:szCs w:val="24"/>
              </w:rPr>
            </w:pPr>
            <w:r>
              <w:rPr>
                <w:rFonts w:ascii="Times New Roman" w:hAnsi="Times New Roman" w:cs="Times New Roman"/>
                <w:bCs/>
                <w:color w:val="000000" w:themeColor="text1"/>
                <w:sz w:val="24"/>
                <w:szCs w:val="24"/>
                <w:lang w:eastAsia="en-US"/>
              </w:rPr>
              <w:t>2.</w:t>
            </w:r>
          </w:p>
        </w:tc>
        <w:tc>
          <w:tcPr>
            <w:tcW w:w="4061" w:type="dxa"/>
          </w:tcPr>
          <w:p w14:paraId="0FE2D2D3" w14:textId="77777777" w:rsidR="00C17B3E" w:rsidRDefault="00C17B3E">
            <w:pPr>
              <w:spacing w:line="240" w:lineRule="auto"/>
              <w:rPr>
                <w:rFonts w:cs="Times New Roman"/>
                <w:bCs/>
                <w:color w:val="000000" w:themeColor="text1"/>
                <w:sz w:val="24"/>
                <w:szCs w:val="24"/>
              </w:rPr>
            </w:pPr>
          </w:p>
        </w:tc>
        <w:tc>
          <w:tcPr>
            <w:tcW w:w="5287" w:type="dxa"/>
          </w:tcPr>
          <w:p w14:paraId="0BBEA858" w14:textId="77777777" w:rsidR="00C17B3E" w:rsidRDefault="00C17B3E">
            <w:pPr>
              <w:spacing w:line="240" w:lineRule="auto"/>
              <w:rPr>
                <w:rFonts w:cs="Times New Roman"/>
                <w:bCs/>
                <w:color w:val="000000" w:themeColor="text1"/>
                <w:sz w:val="24"/>
                <w:szCs w:val="24"/>
              </w:rPr>
            </w:pPr>
          </w:p>
        </w:tc>
      </w:tr>
    </w:tbl>
    <w:p w14:paraId="2035EBF7" w14:textId="77777777" w:rsidR="00C17B3E" w:rsidRDefault="00C17B3E">
      <w:pPr>
        <w:spacing w:line="240" w:lineRule="auto"/>
        <w:rPr>
          <w:rFonts w:ascii="Times New Roman" w:hAnsi="Times New Roman" w:cs="Times New Roman"/>
          <w:color w:val="000000" w:themeColor="text1"/>
          <w:sz w:val="24"/>
          <w:szCs w:val="24"/>
        </w:rPr>
      </w:pPr>
    </w:p>
    <w:p w14:paraId="4FAA214C" w14:textId="77777777" w:rsidR="00C17B3E" w:rsidRDefault="0018025E">
      <w:pPr>
        <w:pStyle w:val="ListParagraph"/>
        <w:numPr>
          <w:ilvl w:val="0"/>
          <w:numId w:val="10"/>
        </w:numPr>
        <w:spacing w:line="240" w:lineRule="auto"/>
        <w:ind w:left="0" w:firstLine="567"/>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PASIŪLYMO KAINA </w:t>
      </w:r>
    </w:p>
    <w:p w14:paraId="4CCC2DC9" w14:textId="77777777" w:rsidR="00C17B3E" w:rsidRDefault="0018025E">
      <w:pPr>
        <w:pStyle w:val="ListParagraph"/>
        <w:numPr>
          <w:ilvl w:val="1"/>
          <w:numId w:val="12"/>
        </w:numPr>
        <w:tabs>
          <w:tab w:val="left" w:pos="851"/>
          <w:tab w:val="left" w:pos="993"/>
        </w:tabs>
        <w:spacing w:line="240" w:lineRule="auto"/>
        <w:ind w:left="0" w:firstLine="567"/>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Pasiūlyme kaina </w:t>
      </w:r>
      <w:r>
        <w:rPr>
          <w:rFonts w:ascii="Times New Roman" w:hAnsi="Times New Roman" w:cs="Times New Roman"/>
          <w:bCs/>
          <w:iCs/>
          <w:color w:val="000000" w:themeColor="text1"/>
          <w:sz w:val="24"/>
          <w:szCs w:val="24"/>
        </w:rPr>
        <w:t>nurodomos eurais</w:t>
      </w:r>
      <w:r>
        <w:rPr>
          <w:rFonts w:ascii="Times New Roman" w:eastAsia="Calibri" w:hAnsi="Times New Roman" w:cs="Times New Roman"/>
          <w:color w:val="000000" w:themeColor="text1"/>
          <w:sz w:val="24"/>
          <w:szCs w:val="24"/>
        </w:rPr>
        <w:t>.</w:t>
      </w:r>
      <w:r>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Pr>
          <w:rFonts w:ascii="Times New Roman" w:hAnsi="Times New Roman" w:cs="Times New Roman"/>
          <w:color w:val="000000" w:themeColor="text1"/>
          <w:sz w:val="24"/>
          <w:szCs w:val="24"/>
        </w:rPr>
        <w:t xml:space="preserve">pagal Europos Centrinio Banko skelbiamą orientacinį euro ir užsienio valiutų santykį, o tais atvejais, kai orientacinio euro ir užsienio </w:t>
      </w:r>
      <w:r>
        <w:rPr>
          <w:rFonts w:ascii="Times New Roman" w:hAnsi="Times New Roman" w:cs="Times New Roman"/>
          <w:color w:val="000000" w:themeColor="text1"/>
          <w:sz w:val="24"/>
          <w:szCs w:val="24"/>
        </w:rPr>
        <w:t>valiutų santykio Europos Centrinis Bankas neskelbia, – pagal Lietuvos banko nustatomą ir skelbiamą orientacinį euro ir užsienio valiutų santykį pasiūlymų pateikimo dieną</w:t>
      </w:r>
      <w:r>
        <w:rPr>
          <w:rFonts w:ascii="Times New Roman" w:hAnsi="Times New Roman" w:cs="Times New Roman"/>
          <w:bCs/>
          <w:iCs/>
          <w:color w:val="000000" w:themeColor="text1"/>
          <w:sz w:val="24"/>
          <w:szCs w:val="24"/>
        </w:rPr>
        <w:t>.</w:t>
      </w:r>
    </w:p>
    <w:p w14:paraId="5005554E" w14:textId="77777777" w:rsidR="00C17B3E" w:rsidRDefault="0018025E">
      <w:pPr>
        <w:pStyle w:val="ListParagraph"/>
        <w:widowControl w:val="0"/>
        <w:numPr>
          <w:ilvl w:val="1"/>
          <w:numId w:val="12"/>
        </w:numPr>
        <w:shd w:val="clear" w:color="auto" w:fill="FFFFFF"/>
        <w:tabs>
          <w:tab w:val="left" w:pos="851"/>
          <w:tab w:val="left" w:pos="993"/>
        </w:tabs>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bCs/>
          <w:iCs/>
          <w:color w:val="000000" w:themeColor="text1"/>
          <w:sz w:val="24"/>
          <w:szCs w:val="24"/>
        </w:rPr>
        <w:t>Apskaičiuojant kainą, turi būti atsižvelgta į visą Pirkimo dokumentuose nurodytą Pirk</w:t>
      </w:r>
      <w:r>
        <w:rPr>
          <w:rFonts w:ascii="Times New Roman" w:hAnsi="Times New Roman" w:cs="Times New Roman"/>
          <w:bCs/>
          <w:iCs/>
          <w:color w:val="000000" w:themeColor="text1"/>
          <w:sz w:val="24"/>
          <w:szCs w:val="24"/>
        </w:rPr>
        <w:t>imo objekto apimtį ir reikalavimus, kainos sudėtines dalis ir pan. Perkančioji organizacija, tiekėjui baigus vykdyti sutartį, turės galėti naudotis Pirkimo objektu be papildomų išlaidų, jei pirkimo dokumentuose aiškiai nenurodyta kitaip. PVM nurodomas atsk</w:t>
      </w:r>
      <w:r>
        <w:rPr>
          <w:rFonts w:ascii="Times New Roman" w:hAnsi="Times New Roman" w:cs="Times New Roman"/>
          <w:bCs/>
          <w:iCs/>
          <w:color w:val="000000" w:themeColor="text1"/>
          <w:sz w:val="24"/>
          <w:szCs w:val="24"/>
        </w:rPr>
        <w:t xml:space="preserve">irai. </w:t>
      </w:r>
      <w:r>
        <w:rPr>
          <w:rFonts w:ascii="Times New Roman" w:hAnsi="Times New Roman" w:cs="Times New Roman"/>
          <w:bCs/>
          <w:color w:val="000000" w:themeColor="text1"/>
          <w:sz w:val="24"/>
          <w:szCs w:val="24"/>
        </w:rPr>
        <w:t>Jei tiekėjas yra ne PVM mokėtojas, turi apie tai nurodyti pasiūlyme, nurodant teisinį pagrindą. Tiekėjas turi įvertinti ar Sutarties vykdymo metu netaps PVM mokėtoju. Jei tiekėjas vykdydamas Sutartį taps PVM mokėtoju, pasiūlyme turi nurodyti kainą su</w:t>
      </w:r>
      <w:r>
        <w:rPr>
          <w:rFonts w:ascii="Times New Roman" w:hAnsi="Times New Roman" w:cs="Times New Roman"/>
          <w:bCs/>
          <w:color w:val="000000" w:themeColor="text1"/>
          <w:sz w:val="24"/>
          <w:szCs w:val="24"/>
        </w:rPr>
        <w:t xml:space="preserve"> PVM. Pasiūlymų </w:t>
      </w:r>
      <w:r>
        <w:rPr>
          <w:rFonts w:ascii="Times New Roman" w:hAnsi="Times New Roman" w:cs="Times New Roman"/>
          <w:bCs/>
          <w:iCs/>
          <w:color w:val="000000" w:themeColor="text1"/>
          <w:sz w:val="24"/>
          <w:szCs w:val="24"/>
        </w:rPr>
        <w:t xml:space="preserve">kainos </w:t>
      </w:r>
      <w:r>
        <w:rPr>
          <w:rFonts w:ascii="Times New Roman" w:hAnsi="Times New Roman" w:cs="Times New Roman"/>
          <w:bCs/>
          <w:color w:val="000000" w:themeColor="text1"/>
          <w:sz w:val="24"/>
          <w:szCs w:val="24"/>
        </w:rPr>
        <w:t xml:space="preserve">bus vertinamos ir lyginamos su visais mokesčiais, įskaitant PVM. </w:t>
      </w:r>
      <w:r>
        <w:rPr>
          <w:rFonts w:ascii="Times New Roman" w:eastAsia="Calibri" w:hAnsi="Times New Roman" w:cs="Times New Roman"/>
          <w:color w:val="000000" w:themeColor="text1"/>
          <w:sz w:val="24"/>
          <w:szCs w:val="24"/>
        </w:rPr>
        <w:t>Tuo atveju, kai mokesčius reguliuojančių įstatymų ir jų įgyvendinamųjų teisės aktų nustatyta tvarka Perkančioji organizacija pati turi sumokėti PVM į valstybės biudžetą</w:t>
      </w:r>
      <w:r>
        <w:rPr>
          <w:rFonts w:ascii="Times New Roman" w:eastAsia="Calibri" w:hAnsi="Times New Roman" w:cs="Times New Roman"/>
          <w:color w:val="000000" w:themeColor="text1"/>
          <w:sz w:val="24"/>
          <w:szCs w:val="24"/>
        </w:rPr>
        <w:t xml:space="preserve"> už įsigytą pirkimo objektą, šis mokestis įskaičiuojamas į pasiūlymo </w:t>
      </w:r>
      <w:r>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Pr>
          <w:rFonts w:ascii="Times New Roman" w:eastAsia="Calibri" w:hAnsi="Times New Roman" w:cs="Times New Roman"/>
          <w:color w:val="000000" w:themeColor="text1"/>
          <w:sz w:val="24"/>
          <w:szCs w:val="24"/>
        </w:rPr>
        <w:t xml:space="preserve">. Į pasiūlymo </w:t>
      </w:r>
      <w:r>
        <w:rPr>
          <w:rFonts w:ascii="Times New Roman" w:hAnsi="Times New Roman" w:cs="Times New Roman"/>
          <w:bCs/>
          <w:iCs/>
          <w:color w:val="000000" w:themeColor="text1"/>
          <w:sz w:val="24"/>
          <w:szCs w:val="24"/>
        </w:rPr>
        <w:t xml:space="preserve">kainą privalo būti </w:t>
      </w:r>
      <w:r>
        <w:rPr>
          <w:rFonts w:ascii="Times New Roman" w:eastAsia="Arial Unicode MS" w:hAnsi="Times New Roman" w:cs="Times New Roman"/>
          <w:color w:val="000000" w:themeColor="text1"/>
          <w:sz w:val="24"/>
          <w:szCs w:val="24"/>
        </w:rPr>
        <w:t>įskaičiuoti visi mokesčiai bei v</w:t>
      </w:r>
      <w:r>
        <w:rPr>
          <w:rFonts w:ascii="Times New Roman" w:eastAsia="Arial Unicode MS" w:hAnsi="Times New Roman" w:cs="Times New Roman"/>
          <w:color w:val="000000" w:themeColor="text1"/>
          <w:sz w:val="24"/>
          <w:szCs w:val="24"/>
        </w:rPr>
        <w:t>isos</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kitos tiekėjo patirtos ir (ar) galimos patirti tiesioginės ir netiesioginės išlaidos ir mokesčiai</w:t>
      </w:r>
      <w:r>
        <w:rPr>
          <w:rFonts w:ascii="Times New Roman" w:eastAsia="Arial Unicode MS" w:hAnsi="Times New Roman" w:cs="Times New Roman"/>
          <w:color w:val="000000" w:themeColor="text1"/>
          <w:sz w:val="24"/>
          <w:szCs w:val="24"/>
        </w:rPr>
        <w:t>, susiję su prekių tiekimu,</w:t>
      </w:r>
      <w:r>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w:t>
      </w:r>
      <w:r>
        <w:rPr>
          <w:rFonts w:ascii="Times New Roman" w:hAnsi="Times New Roman" w:cs="Times New Roman"/>
          <w:color w:val="000000" w:themeColor="text1"/>
          <w:sz w:val="24"/>
          <w:szCs w:val="24"/>
        </w:rPr>
        <w:t xml:space="preserve">aidos neturi būti įskaičiuotos į Sutarties kainą): </w:t>
      </w:r>
    </w:p>
    <w:p w14:paraId="77A670A4" w14:textId="77777777" w:rsidR="00C17B3E" w:rsidRDefault="0018025E">
      <w:pPr>
        <w:pStyle w:val="ListParagraph"/>
        <w:widowControl w:val="0"/>
        <w:numPr>
          <w:ilvl w:val="1"/>
          <w:numId w:val="13"/>
        </w:numPr>
        <w:shd w:val="clear" w:color="auto" w:fill="FFFFFF"/>
        <w:tabs>
          <w:tab w:val="left" w:pos="851"/>
          <w:tab w:val="left" w:pos="993"/>
          <w:tab w:val="left" w:pos="1134"/>
        </w:tabs>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transportavimo išlaidas;</w:t>
      </w:r>
    </w:p>
    <w:p w14:paraId="473C4594" w14:textId="77777777" w:rsidR="00C17B3E" w:rsidRDefault="0018025E">
      <w:pPr>
        <w:pStyle w:val="ListParagraph"/>
        <w:widowControl w:val="0"/>
        <w:numPr>
          <w:ilvl w:val="1"/>
          <w:numId w:val="13"/>
        </w:numPr>
        <w:shd w:val="clear" w:color="auto" w:fill="FFFFFF"/>
        <w:tabs>
          <w:tab w:val="left" w:pos="851"/>
          <w:tab w:val="left" w:pos="993"/>
          <w:tab w:val="left" w:pos="1134"/>
        </w:tabs>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pakavimo, pakrovimo, tranzito, iškrovimo, išpakavimo, tikrinimo, draudimo (jei tiekėjas nusprendžia apdrausti Prekes iki jų perdavimo Perkančiajai organizacijai) ir kitas su </w:t>
      </w:r>
      <w:r>
        <w:rPr>
          <w:rFonts w:ascii="Times New Roman" w:hAnsi="Times New Roman" w:cs="Times New Roman"/>
          <w:color w:val="000000" w:themeColor="text1"/>
          <w:sz w:val="24"/>
          <w:szCs w:val="24"/>
        </w:rPr>
        <w:t>Prekių tiekimu susijusias išlaidas;</w:t>
      </w:r>
    </w:p>
    <w:p w14:paraId="6E461E4C" w14:textId="77777777" w:rsidR="00C17B3E" w:rsidRDefault="0018025E">
      <w:pPr>
        <w:pStyle w:val="ListParagraph"/>
        <w:widowControl w:val="0"/>
        <w:numPr>
          <w:ilvl w:val="1"/>
          <w:numId w:val="13"/>
        </w:numPr>
        <w:shd w:val="clear" w:color="auto" w:fill="FFFFFF"/>
        <w:tabs>
          <w:tab w:val="left" w:pos="851"/>
          <w:tab w:val="left" w:pos="993"/>
          <w:tab w:val="left" w:pos="1134"/>
        </w:tabs>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visas su dokumentų, kurių reikalauja Perkančioji organizacija, rengimu ir pateikimu susijusias išlaidas;</w:t>
      </w:r>
    </w:p>
    <w:p w14:paraId="13053A28" w14:textId="77777777" w:rsidR="00C17B3E" w:rsidRDefault="0018025E">
      <w:pPr>
        <w:pStyle w:val="ListParagraph"/>
        <w:widowControl w:val="0"/>
        <w:numPr>
          <w:ilvl w:val="1"/>
          <w:numId w:val="13"/>
        </w:numPr>
        <w:shd w:val="clear" w:color="auto" w:fill="FFFFFF"/>
        <w:tabs>
          <w:tab w:val="left" w:pos="851"/>
          <w:tab w:val="left" w:pos="993"/>
          <w:tab w:val="left" w:pos="1134"/>
        </w:tabs>
        <w:spacing w:line="240" w:lineRule="auto"/>
        <w:ind w:left="0" w:firstLine="567"/>
      </w:pPr>
      <w:r>
        <w:rPr>
          <w:rFonts w:ascii="Times New Roman" w:hAnsi="Times New Roman" w:cs="Times New Roman"/>
          <w:color w:val="000000" w:themeColor="text1"/>
          <w:sz w:val="24"/>
          <w:szCs w:val="24"/>
        </w:rPr>
        <w:t>pristatytų prekių surinkimo vietoje ir (arba) paleidimo, ir (arba) priežiūros išlaidas;</w:t>
      </w:r>
    </w:p>
    <w:p w14:paraId="4A94BD6A" w14:textId="77777777" w:rsidR="00C17B3E" w:rsidRDefault="0018025E">
      <w:pPr>
        <w:pStyle w:val="ListParagraph"/>
        <w:widowControl w:val="0"/>
        <w:numPr>
          <w:ilvl w:val="1"/>
          <w:numId w:val="13"/>
        </w:numPr>
        <w:shd w:val="clear" w:color="auto" w:fill="FFFFFF"/>
        <w:tabs>
          <w:tab w:val="left" w:pos="993"/>
        </w:tabs>
        <w:spacing w:line="240" w:lineRule="auto"/>
        <w:ind w:left="0" w:firstLine="567"/>
      </w:pPr>
      <w:bookmarkStart w:id="45" w:name="_Hlk120539393"/>
      <w:r>
        <w:rPr>
          <w:rFonts w:ascii="Times New Roman" w:hAnsi="Times New Roman" w:cs="Times New Roman"/>
          <w:color w:val="000000" w:themeColor="text1"/>
          <w:sz w:val="24"/>
          <w:szCs w:val="24"/>
        </w:rPr>
        <w:t>naudojimo ir priežiūros ins</w:t>
      </w:r>
      <w:r>
        <w:rPr>
          <w:rFonts w:ascii="Times New Roman" w:hAnsi="Times New Roman" w:cs="Times New Roman"/>
          <w:color w:val="000000" w:themeColor="text1"/>
          <w:sz w:val="24"/>
          <w:szCs w:val="24"/>
        </w:rPr>
        <w:t>trukcijų, numatytų Techninėje specifikacijoje, pateikimo išlaidas;</w:t>
      </w:r>
      <w:bookmarkEnd w:id="45"/>
    </w:p>
    <w:p w14:paraId="47335DC7" w14:textId="77777777" w:rsidR="00C17B3E" w:rsidRDefault="0018025E">
      <w:pPr>
        <w:pStyle w:val="ListParagraph"/>
        <w:widowControl w:val="0"/>
        <w:numPr>
          <w:ilvl w:val="1"/>
          <w:numId w:val="13"/>
        </w:numPr>
        <w:shd w:val="clear" w:color="auto" w:fill="FFFFFF"/>
        <w:tabs>
          <w:tab w:val="left" w:pos="993"/>
        </w:tabs>
        <w:spacing w:line="240" w:lineRule="auto"/>
        <w:ind w:left="0" w:firstLine="567"/>
      </w:pPr>
      <w:r>
        <w:rPr>
          <w:rFonts w:ascii="Times New Roman" w:eastAsia="Arial Unicode MS" w:hAnsi="Times New Roman" w:cs="Times New Roman"/>
          <w:color w:val="000000" w:themeColor="text1"/>
          <w:sz w:val="24"/>
          <w:szCs w:val="24"/>
        </w:rPr>
        <w:t>išlaidos licencijoms, patentams, leidimams ir pan.</w:t>
      </w:r>
    </w:p>
    <w:p w14:paraId="18A18612" w14:textId="77777777" w:rsidR="00C17B3E" w:rsidRDefault="0018025E">
      <w:pPr>
        <w:pStyle w:val="ListParagraph"/>
        <w:widowControl w:val="0"/>
        <w:numPr>
          <w:ilvl w:val="1"/>
          <w:numId w:val="13"/>
        </w:numPr>
        <w:shd w:val="clear" w:color="auto" w:fill="FFFFFF"/>
        <w:tabs>
          <w:tab w:val="left" w:pos="993"/>
        </w:tabs>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elektroninių sąskaitų teikimo išlaidos;</w:t>
      </w:r>
    </w:p>
    <w:p w14:paraId="07A10DCD" w14:textId="77777777" w:rsidR="00C17B3E" w:rsidRDefault="0018025E">
      <w:pPr>
        <w:pStyle w:val="ListParagraph"/>
        <w:widowControl w:val="0"/>
        <w:numPr>
          <w:ilvl w:val="1"/>
          <w:numId w:val="13"/>
        </w:numPr>
        <w:shd w:val="clear" w:color="auto" w:fill="FFFFFF"/>
        <w:tabs>
          <w:tab w:val="left" w:pos="993"/>
        </w:tabs>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Prekių garantinės priežiūros išlaidos.</w:t>
      </w:r>
    </w:p>
    <w:p w14:paraId="489B19DC" w14:textId="77777777" w:rsidR="00C17B3E" w:rsidRDefault="0018025E">
      <w:pPr>
        <w:pStyle w:val="ListParagraph"/>
        <w:widowControl w:val="0"/>
        <w:numPr>
          <w:ilvl w:val="0"/>
          <w:numId w:val="13"/>
        </w:numPr>
        <w:shd w:val="clear" w:color="auto" w:fill="FFFFFF"/>
        <w:tabs>
          <w:tab w:val="left" w:pos="851"/>
        </w:tabs>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Jeigu pasiūlyme nurodyta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išreikštos skaitmenimis, ne</w:t>
      </w:r>
      <w:r>
        <w:rPr>
          <w:rFonts w:ascii="Times New Roman" w:hAnsi="Times New Roman" w:cs="Times New Roman"/>
          <w:color w:val="000000" w:themeColor="text1"/>
          <w:sz w:val="24"/>
          <w:szCs w:val="24"/>
        </w:rPr>
        <w:t xml:space="preserve">atitinka </w:t>
      </w:r>
      <w:r>
        <w:rPr>
          <w:rFonts w:ascii="Times New Roman" w:hAnsi="Times New Roman" w:cs="Times New Roman"/>
          <w:bCs/>
          <w:iCs/>
          <w:color w:val="000000" w:themeColor="text1"/>
          <w:sz w:val="24"/>
          <w:szCs w:val="24"/>
        </w:rPr>
        <w:t>kainos</w:t>
      </w:r>
      <w:r>
        <w:rPr>
          <w:rFonts w:ascii="Times New Roman" w:hAnsi="Times New Roman" w:cs="Times New Roman"/>
          <w:color w:val="000000" w:themeColor="text1"/>
          <w:sz w:val="24"/>
          <w:szCs w:val="24"/>
        </w:rPr>
        <w:t xml:space="preserve">, nurodytų žodžiais, teisinga laikoma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nurodytos žodžiais.</w:t>
      </w:r>
    </w:p>
    <w:p w14:paraId="013BE318" w14:textId="77777777" w:rsidR="00C17B3E" w:rsidRDefault="0018025E">
      <w:pPr>
        <w:pStyle w:val="ListParagraph"/>
        <w:numPr>
          <w:ilvl w:val="0"/>
          <w:numId w:val="13"/>
        </w:numPr>
        <w:tabs>
          <w:tab w:val="left" w:pos="851"/>
          <w:tab w:val="left" w:pos="993"/>
        </w:tabs>
        <w:spacing w:line="240" w:lineRule="auto"/>
        <w:ind w:left="0" w:firstLine="567"/>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lastRenderedPageBreak/>
        <w:t>Visos pasiūlyme nurodytos kainos ir jų sudėtinės dalys (įkainiai) turi būti nurodomos dviejų skaičių po kablelio tikslumu.</w:t>
      </w:r>
      <w:r>
        <w:rPr>
          <w:rFonts w:ascii="Times New Roman" w:hAnsi="Times New Roman" w:cs="Times New Roman"/>
          <w:bCs/>
          <w:iCs/>
          <w:color w:val="000000" w:themeColor="text1"/>
          <w:sz w:val="24"/>
          <w:szCs w:val="24"/>
        </w:rPr>
        <w:t xml:space="preserve"> Jei trečias skaičius po kablelio yra nuo 0 iki 4, antrasis skaičius po kablelio paliekamas koks yra, jei trečias skaičius po kablelio yra nuo 5 iki 9, antrąjį skaičių po kablelio padidiname vienu vienetu, pvz., 3,14159 suapvalinus iki šimtųjų bus 3,14. Su</w:t>
      </w:r>
      <w:r>
        <w:rPr>
          <w:rFonts w:ascii="Times New Roman" w:hAnsi="Times New Roman" w:cs="Times New Roman"/>
          <w:bCs/>
          <w:iCs/>
          <w:color w:val="000000" w:themeColor="text1"/>
          <w:sz w:val="24"/>
          <w:szCs w:val="24"/>
        </w:rPr>
        <w:t>apvalinus 3,1153 iki šimtųjų bus 3,12.</w:t>
      </w:r>
    </w:p>
    <w:p w14:paraId="7183BED9" w14:textId="77777777" w:rsidR="00C17B3E" w:rsidRDefault="0018025E">
      <w:pPr>
        <w:pStyle w:val="ListParagraph"/>
        <w:numPr>
          <w:ilvl w:val="0"/>
          <w:numId w:val="13"/>
        </w:numPr>
        <w:tabs>
          <w:tab w:val="left" w:pos="851"/>
          <w:tab w:val="left" w:pos="993"/>
        </w:tabs>
        <w:spacing w:line="240" w:lineRule="auto"/>
        <w:ind w:left="0" w:firstLine="567"/>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Tiekėjas, teikdamas pasiūlymus ne visoms Pirkimo objekto dalims, pildo tik tas šio punkto papunkčiuose nustatytas pasiūlymų lenteles atskiroms Pirkimo objekto dalims, kurioms tiekėjas pageidauja pateikti pasiūlymą, ki</w:t>
      </w:r>
      <w:r>
        <w:rPr>
          <w:rFonts w:ascii="Times New Roman" w:hAnsi="Times New Roman" w:cs="Times New Roman"/>
          <w:color w:val="000000" w:themeColor="text1"/>
          <w:sz w:val="24"/>
          <w:szCs w:val="24"/>
        </w:rPr>
        <w:t>tas (tiekėjui neaktualias) lenteles paliekant neužpildytas.</w:t>
      </w:r>
    </w:p>
    <w:p w14:paraId="663D6E56" w14:textId="77777777" w:rsidR="00C17B3E" w:rsidRDefault="00C17B3E">
      <w:pPr>
        <w:pStyle w:val="ListParagraph"/>
        <w:spacing w:line="240" w:lineRule="auto"/>
        <w:ind w:left="0" w:firstLine="567"/>
        <w:contextualSpacing w:val="0"/>
        <w:rPr>
          <w:rFonts w:ascii="Times New Roman" w:hAnsi="Times New Roman" w:cs="Times New Roman"/>
          <w:b/>
          <w:bCs/>
          <w:color w:val="000000" w:themeColor="text1"/>
          <w:sz w:val="22"/>
          <w:szCs w:val="22"/>
        </w:rPr>
      </w:pPr>
    </w:p>
    <w:p w14:paraId="5DBEC703" w14:textId="77777777" w:rsidR="00C17B3E" w:rsidRDefault="0018025E">
      <w:pPr>
        <w:pStyle w:val="ListParagraph"/>
        <w:spacing w:line="240" w:lineRule="auto"/>
        <w:ind w:left="0" w:firstLine="567"/>
        <w:contextualSpacing w:val="0"/>
        <w:rPr>
          <w:rFonts w:ascii="Times New Roman" w:hAnsi="Times New Roman" w:cs="Times New Roman"/>
          <w:b/>
          <w:bCs/>
          <w:iCs/>
          <w:color w:val="000000" w:themeColor="text1"/>
          <w:sz w:val="24"/>
          <w:szCs w:val="24"/>
        </w:rPr>
      </w:pPr>
      <w:r>
        <w:rPr>
          <w:rFonts w:ascii="Times New Roman" w:hAnsi="Times New Roman" w:cs="Times New Roman"/>
          <w:b/>
          <w:bCs/>
          <w:color w:val="000000" w:themeColor="text1"/>
          <w:sz w:val="22"/>
          <w:szCs w:val="22"/>
        </w:rPr>
        <w:t xml:space="preserve">5.1. </w:t>
      </w:r>
      <w:r>
        <w:rPr>
          <w:rFonts w:ascii="Times New Roman" w:hAnsi="Times New Roman" w:cs="Times New Roman"/>
          <w:b/>
          <w:bCs/>
          <w:color w:val="000000" w:themeColor="text1"/>
          <w:sz w:val="24"/>
          <w:szCs w:val="24"/>
        </w:rPr>
        <w:t xml:space="preserve">Pirmoji Pirkimo objekto dalis – </w:t>
      </w:r>
      <w:proofErr w:type="spellStart"/>
      <w:r>
        <w:rPr>
          <w:rFonts w:ascii="Times New Roman" w:hAnsi="Times New Roman" w:cs="Times New Roman"/>
          <w:b/>
          <w:bCs/>
          <w:color w:val="000000" w:themeColor="text1"/>
          <w:sz w:val="24"/>
          <w:szCs w:val="24"/>
        </w:rPr>
        <w:t>Magnetininė</w:t>
      </w:r>
      <w:proofErr w:type="spellEnd"/>
      <w:r>
        <w:rPr>
          <w:rFonts w:ascii="Times New Roman" w:hAnsi="Times New Roman" w:cs="Times New Roman"/>
          <w:b/>
          <w:bCs/>
          <w:color w:val="000000" w:themeColor="text1"/>
          <w:sz w:val="24"/>
          <w:szCs w:val="24"/>
        </w:rPr>
        <w:t xml:space="preserve"> maišyklė (švietimo įstaigoms, esančioms Utenos ir Vilniaus apskrityse): </w:t>
      </w:r>
    </w:p>
    <w:tbl>
      <w:tblPr>
        <w:tblW w:w="9776" w:type="dxa"/>
        <w:tblLayout w:type="fixed"/>
        <w:tblLook w:val="01E0" w:firstRow="1" w:lastRow="1" w:firstColumn="1" w:lastColumn="1" w:noHBand="0" w:noVBand="0"/>
      </w:tblPr>
      <w:tblGrid>
        <w:gridCol w:w="1851"/>
        <w:gridCol w:w="1840"/>
        <w:gridCol w:w="2267"/>
        <w:gridCol w:w="1555"/>
        <w:gridCol w:w="2263"/>
      </w:tblGrid>
      <w:tr w:rsidR="00C17B3E" w14:paraId="71B88E95" w14:textId="77777777">
        <w:trPr>
          <w:tblHeader/>
        </w:trPr>
        <w:tc>
          <w:tcPr>
            <w:tcW w:w="185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AE59BE6" w14:textId="77777777" w:rsidR="00C17B3E" w:rsidRDefault="0018025E">
            <w:pPr>
              <w:spacing w:line="240" w:lineRule="auto"/>
              <w:ind w:firstLine="0"/>
              <w:jc w:val="center"/>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8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59AB047" w14:textId="77777777" w:rsidR="00C17B3E" w:rsidRDefault="0018025E">
            <w:pPr>
              <w:spacing w:line="240" w:lineRule="auto"/>
              <w:ind w:firstLine="21"/>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697906" w14:textId="77777777" w:rsidR="00C17B3E" w:rsidRDefault="0018025E">
            <w:pPr>
              <w:spacing w:line="240" w:lineRule="auto"/>
              <w:ind w:firstLine="0"/>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B549DDE" w14:textId="77777777" w:rsidR="00C17B3E" w:rsidRDefault="0018025E">
            <w:pPr>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22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8391A73" w14:textId="77777777" w:rsidR="00C17B3E" w:rsidRDefault="0018025E">
            <w:pPr>
              <w:spacing w:line="240" w:lineRule="auto"/>
              <w:ind w:firstLine="36"/>
              <w:jc w:val="center"/>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C17B3E" w14:paraId="4F494C68" w14:textId="77777777">
        <w:trPr>
          <w:trHeight w:val="296"/>
          <w:tblHeader/>
        </w:trPr>
        <w:tc>
          <w:tcPr>
            <w:tcW w:w="1851" w:type="dxa"/>
            <w:tcBorders>
              <w:top w:val="single" w:sz="4" w:space="0" w:color="000000"/>
              <w:left w:val="single" w:sz="4" w:space="0" w:color="000000"/>
              <w:bottom w:val="single" w:sz="4" w:space="0" w:color="000000"/>
              <w:right w:val="single" w:sz="4" w:space="0" w:color="000000"/>
            </w:tcBorders>
            <w:vAlign w:val="center"/>
          </w:tcPr>
          <w:p w14:paraId="5042DE0B" w14:textId="77777777" w:rsidR="00C17B3E" w:rsidRDefault="0018025E">
            <w:pPr>
              <w:spacing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1</w:t>
            </w:r>
          </w:p>
        </w:tc>
        <w:tc>
          <w:tcPr>
            <w:tcW w:w="1840" w:type="dxa"/>
            <w:tcBorders>
              <w:top w:val="single" w:sz="4" w:space="0" w:color="000000"/>
              <w:left w:val="single" w:sz="4" w:space="0" w:color="000000"/>
              <w:bottom w:val="single" w:sz="4" w:space="0" w:color="000000"/>
              <w:right w:val="single" w:sz="4" w:space="0" w:color="000000"/>
            </w:tcBorders>
            <w:vAlign w:val="center"/>
          </w:tcPr>
          <w:p w14:paraId="304D25D6" w14:textId="77777777" w:rsidR="00C17B3E" w:rsidRDefault="0018025E">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2</w:t>
            </w:r>
          </w:p>
        </w:tc>
        <w:tc>
          <w:tcPr>
            <w:tcW w:w="2267" w:type="dxa"/>
            <w:tcBorders>
              <w:top w:val="single" w:sz="4" w:space="0" w:color="000000"/>
              <w:left w:val="single" w:sz="4" w:space="0" w:color="000000"/>
              <w:bottom w:val="single" w:sz="4" w:space="0" w:color="000000"/>
              <w:right w:val="single" w:sz="4" w:space="0" w:color="000000"/>
            </w:tcBorders>
            <w:vAlign w:val="center"/>
          </w:tcPr>
          <w:p w14:paraId="1AB1546B" w14:textId="77777777" w:rsidR="00C17B3E" w:rsidRDefault="0018025E">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1555" w:type="dxa"/>
            <w:tcBorders>
              <w:top w:val="single" w:sz="4" w:space="0" w:color="000000"/>
              <w:left w:val="single" w:sz="4" w:space="0" w:color="000000"/>
              <w:bottom w:val="single" w:sz="4" w:space="0" w:color="000000"/>
              <w:right w:val="single" w:sz="4" w:space="0" w:color="000000"/>
            </w:tcBorders>
            <w:vAlign w:val="center"/>
          </w:tcPr>
          <w:p w14:paraId="20003FE6" w14:textId="77777777" w:rsidR="00C17B3E" w:rsidRDefault="0018025E">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2263" w:type="dxa"/>
            <w:tcBorders>
              <w:top w:val="single" w:sz="4" w:space="0" w:color="000000"/>
              <w:left w:val="single" w:sz="4" w:space="0" w:color="000000"/>
              <w:bottom w:val="single" w:sz="4" w:space="0" w:color="000000"/>
              <w:right w:val="single" w:sz="4" w:space="0" w:color="000000"/>
            </w:tcBorders>
            <w:vAlign w:val="center"/>
          </w:tcPr>
          <w:p w14:paraId="44A028C8" w14:textId="77777777" w:rsidR="00C17B3E" w:rsidRDefault="0018025E">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r>
      <w:tr w:rsidR="00C17B3E" w14:paraId="5841F1C2" w14:textId="77777777">
        <w:tc>
          <w:tcPr>
            <w:tcW w:w="1851" w:type="dxa"/>
            <w:tcBorders>
              <w:top w:val="single" w:sz="4" w:space="0" w:color="000000"/>
              <w:left w:val="single" w:sz="4" w:space="0" w:color="000000"/>
              <w:bottom w:val="single" w:sz="4" w:space="0" w:color="000000"/>
              <w:right w:val="single" w:sz="4" w:space="0" w:color="000000"/>
            </w:tcBorders>
          </w:tcPr>
          <w:p w14:paraId="4A05241F" w14:textId="77777777" w:rsidR="00C17B3E" w:rsidRDefault="0018025E">
            <w:pPr>
              <w:spacing w:line="240" w:lineRule="auto"/>
              <w:ind w:firstLine="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Magnetinė maišyklė</w:t>
            </w:r>
          </w:p>
        </w:tc>
        <w:tc>
          <w:tcPr>
            <w:tcW w:w="1840" w:type="dxa"/>
            <w:tcBorders>
              <w:top w:val="single" w:sz="4" w:space="0" w:color="000000"/>
              <w:left w:val="single" w:sz="4" w:space="0" w:color="000000"/>
              <w:bottom w:val="single" w:sz="4" w:space="0" w:color="000000"/>
              <w:right w:val="single" w:sz="4" w:space="0" w:color="000000"/>
            </w:tcBorders>
          </w:tcPr>
          <w:p w14:paraId="42479A25" w14:textId="77777777" w:rsidR="00C17B3E" w:rsidRDefault="0018025E">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267" w:type="dxa"/>
            <w:tcBorders>
              <w:top w:val="single" w:sz="4" w:space="0" w:color="000000"/>
              <w:left w:val="single" w:sz="4" w:space="0" w:color="000000"/>
              <w:bottom w:val="single" w:sz="4" w:space="0" w:color="000000"/>
              <w:right w:val="single" w:sz="4" w:space="0" w:color="000000"/>
            </w:tcBorders>
          </w:tcPr>
          <w:p w14:paraId="4FF151F6" w14:textId="08E55F75" w:rsidR="00C17B3E" w:rsidRDefault="0018025E">
            <w:pPr>
              <w:spacing w:line="240" w:lineRule="auto"/>
              <w:rPr>
                <w:rFonts w:ascii="Times New Roman" w:hAnsi="Times New Roman" w:cs="Times New Roman"/>
                <w:iCs/>
                <w:sz w:val="24"/>
                <w:szCs w:val="24"/>
              </w:rPr>
            </w:pPr>
            <w:r>
              <w:rPr>
                <w:rFonts w:ascii="Times New Roman" w:hAnsi="Times New Roman" w:cs="Times New Roman"/>
                <w:iCs/>
                <w:sz w:val="24"/>
                <w:szCs w:val="24"/>
              </w:rPr>
              <w:t>134</w:t>
            </w:r>
          </w:p>
        </w:tc>
        <w:tc>
          <w:tcPr>
            <w:tcW w:w="1555" w:type="dxa"/>
            <w:tcBorders>
              <w:top w:val="single" w:sz="4" w:space="0" w:color="000000"/>
              <w:left w:val="single" w:sz="4" w:space="0" w:color="000000"/>
              <w:bottom w:val="single" w:sz="4" w:space="0" w:color="000000"/>
              <w:right w:val="single" w:sz="4" w:space="0" w:color="000000"/>
            </w:tcBorders>
          </w:tcPr>
          <w:p w14:paraId="77E22002" w14:textId="77777777" w:rsidR="00C17B3E" w:rsidRDefault="00C17B3E">
            <w:pPr>
              <w:spacing w:line="240" w:lineRule="auto"/>
              <w:rPr>
                <w:rFonts w:ascii="Times New Roman" w:hAnsi="Times New Roman" w:cs="Times New Roman"/>
                <w:color w:val="000000" w:themeColor="text1"/>
                <w:sz w:val="24"/>
                <w:szCs w:val="24"/>
              </w:rPr>
            </w:pPr>
          </w:p>
        </w:tc>
        <w:tc>
          <w:tcPr>
            <w:tcW w:w="2263" w:type="dxa"/>
            <w:tcBorders>
              <w:top w:val="single" w:sz="4" w:space="0" w:color="000000"/>
              <w:left w:val="single" w:sz="4" w:space="0" w:color="000000"/>
              <w:bottom w:val="single" w:sz="4" w:space="0" w:color="000000"/>
              <w:right w:val="single" w:sz="4" w:space="0" w:color="000000"/>
            </w:tcBorders>
          </w:tcPr>
          <w:p w14:paraId="38F2DE2B" w14:textId="77777777" w:rsidR="00C17B3E" w:rsidRDefault="00C17B3E">
            <w:pPr>
              <w:spacing w:line="240" w:lineRule="auto"/>
              <w:rPr>
                <w:rFonts w:ascii="Times New Roman" w:hAnsi="Times New Roman" w:cs="Times New Roman"/>
                <w:color w:val="000000" w:themeColor="text1"/>
                <w:sz w:val="24"/>
                <w:szCs w:val="24"/>
              </w:rPr>
            </w:pPr>
          </w:p>
        </w:tc>
      </w:tr>
      <w:tr w:rsidR="00C17B3E" w14:paraId="2D8E63CB" w14:textId="77777777">
        <w:tc>
          <w:tcPr>
            <w:tcW w:w="7513" w:type="dxa"/>
            <w:gridSpan w:val="4"/>
            <w:tcBorders>
              <w:top w:val="single" w:sz="4" w:space="0" w:color="000000"/>
              <w:left w:val="single" w:sz="4" w:space="0" w:color="000000"/>
              <w:bottom w:val="single" w:sz="4" w:space="0" w:color="000000"/>
              <w:right w:val="single" w:sz="4" w:space="0" w:color="000000"/>
            </w:tcBorders>
          </w:tcPr>
          <w:p w14:paraId="74E48D05" w14:textId="77777777" w:rsidR="00C17B3E" w:rsidRDefault="0018025E">
            <w:pPr>
              <w:spacing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2263" w:type="dxa"/>
            <w:tcBorders>
              <w:top w:val="single" w:sz="4" w:space="0" w:color="000000"/>
              <w:left w:val="single" w:sz="4" w:space="0" w:color="000000"/>
              <w:bottom w:val="single" w:sz="4" w:space="0" w:color="000000"/>
              <w:right w:val="single" w:sz="4" w:space="0" w:color="000000"/>
            </w:tcBorders>
          </w:tcPr>
          <w:p w14:paraId="7F02E815" w14:textId="77777777" w:rsidR="00C17B3E" w:rsidRDefault="00C17B3E">
            <w:pPr>
              <w:spacing w:line="240" w:lineRule="auto"/>
              <w:rPr>
                <w:rFonts w:ascii="Times New Roman" w:hAnsi="Times New Roman" w:cs="Times New Roman"/>
                <w:color w:val="000000" w:themeColor="text1"/>
                <w:sz w:val="24"/>
                <w:szCs w:val="24"/>
              </w:rPr>
            </w:pPr>
          </w:p>
        </w:tc>
      </w:tr>
      <w:tr w:rsidR="00C17B3E" w14:paraId="36A7377B" w14:textId="77777777">
        <w:tc>
          <w:tcPr>
            <w:tcW w:w="7513" w:type="dxa"/>
            <w:gridSpan w:val="4"/>
            <w:tcBorders>
              <w:top w:val="single" w:sz="4" w:space="0" w:color="000000"/>
              <w:left w:val="single" w:sz="4" w:space="0" w:color="000000"/>
              <w:bottom w:val="single" w:sz="4" w:space="0" w:color="000000"/>
              <w:right w:val="single" w:sz="4" w:space="0" w:color="000000"/>
            </w:tcBorders>
          </w:tcPr>
          <w:p w14:paraId="4A972774" w14:textId="77777777" w:rsidR="00C17B3E" w:rsidRDefault="0018025E">
            <w:pPr>
              <w:spacing w:line="240" w:lineRule="auto"/>
              <w:rPr>
                <w:rFonts w:ascii="Times New Roman" w:hAnsi="Times New Roman" w:cs="Times New Roman"/>
                <w:iCs/>
                <w:color w:val="000000" w:themeColor="text1"/>
                <w:sz w:val="24"/>
                <w:szCs w:val="24"/>
                <w:lang w:val="en-US"/>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xml:space="preserve"> :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2263" w:type="dxa"/>
            <w:tcBorders>
              <w:top w:val="single" w:sz="4" w:space="0" w:color="000000"/>
              <w:left w:val="single" w:sz="4" w:space="0" w:color="000000"/>
              <w:bottom w:val="single" w:sz="4" w:space="0" w:color="000000"/>
              <w:right w:val="single" w:sz="4" w:space="0" w:color="000000"/>
            </w:tcBorders>
          </w:tcPr>
          <w:p w14:paraId="23D17CA3" w14:textId="77777777" w:rsidR="00C17B3E" w:rsidRDefault="00C17B3E">
            <w:pPr>
              <w:spacing w:line="240" w:lineRule="auto"/>
              <w:rPr>
                <w:rFonts w:ascii="Times New Roman" w:hAnsi="Times New Roman" w:cs="Times New Roman"/>
                <w:color w:val="000000" w:themeColor="text1"/>
                <w:sz w:val="24"/>
                <w:szCs w:val="24"/>
              </w:rPr>
            </w:pPr>
          </w:p>
        </w:tc>
      </w:tr>
      <w:tr w:rsidR="00C17B3E" w14:paraId="7F2B8041" w14:textId="77777777">
        <w:tc>
          <w:tcPr>
            <w:tcW w:w="7513" w:type="dxa"/>
            <w:gridSpan w:val="4"/>
            <w:tcBorders>
              <w:top w:val="single" w:sz="4" w:space="0" w:color="000000"/>
              <w:left w:val="single" w:sz="4" w:space="0" w:color="000000"/>
              <w:bottom w:val="single" w:sz="4" w:space="0" w:color="000000"/>
              <w:right w:val="single" w:sz="4" w:space="0" w:color="000000"/>
            </w:tcBorders>
          </w:tcPr>
          <w:p w14:paraId="48084159" w14:textId="77777777" w:rsidR="00C17B3E" w:rsidRDefault="0018025E">
            <w:p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2263" w:type="dxa"/>
            <w:tcBorders>
              <w:top w:val="single" w:sz="4" w:space="0" w:color="000000"/>
              <w:left w:val="single" w:sz="4" w:space="0" w:color="000000"/>
              <w:bottom w:val="single" w:sz="4" w:space="0" w:color="000000"/>
              <w:right w:val="single" w:sz="4" w:space="0" w:color="000000"/>
            </w:tcBorders>
          </w:tcPr>
          <w:p w14:paraId="7FBFE119" w14:textId="77777777" w:rsidR="00C17B3E" w:rsidRDefault="00C17B3E">
            <w:pPr>
              <w:spacing w:line="240" w:lineRule="auto"/>
              <w:rPr>
                <w:rFonts w:ascii="Times New Roman" w:hAnsi="Times New Roman" w:cs="Times New Roman"/>
                <w:color w:val="000000" w:themeColor="text1"/>
                <w:sz w:val="24"/>
                <w:szCs w:val="24"/>
              </w:rPr>
            </w:pPr>
          </w:p>
        </w:tc>
      </w:tr>
    </w:tbl>
    <w:p w14:paraId="42E42756" w14:textId="77777777" w:rsidR="00C17B3E" w:rsidRDefault="0018025E">
      <w:pPr>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5.1.1 Pasiūlymo kaina EUR su PVM žodžiais:  </w:t>
      </w:r>
      <w:r>
        <w:rPr>
          <w:rFonts w:ascii="Times New Roman" w:hAnsi="Times New Roman" w:cs="Times New Roman"/>
          <w:color w:val="000000" w:themeColor="text1"/>
          <w:sz w:val="24"/>
          <w:szCs w:val="24"/>
        </w:rPr>
        <w:t>_________________________________________________________________________________</w:t>
      </w:r>
    </w:p>
    <w:p w14:paraId="45C5F378" w14:textId="77777777" w:rsidR="00C17B3E" w:rsidRDefault="0018025E">
      <w:pPr>
        <w:spacing w:line="240" w:lineRule="auto"/>
        <w:ind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5.1.2. Jei „PVM“ laukas nepildomas, nurodykite priežastis, dėl kurių PVM nemokamas: _________________________________________________________________________________</w:t>
      </w:r>
    </w:p>
    <w:p w14:paraId="561A2BA4" w14:textId="77777777" w:rsidR="00C17B3E" w:rsidRDefault="00C17B3E">
      <w:pPr>
        <w:spacing w:line="240" w:lineRule="auto"/>
        <w:rPr>
          <w:rFonts w:ascii="Times New Roman" w:hAnsi="Times New Roman" w:cs="Times New Roman"/>
          <w:b/>
          <w:bCs/>
          <w:color w:val="000000" w:themeColor="text1"/>
          <w:sz w:val="24"/>
          <w:szCs w:val="24"/>
        </w:rPr>
      </w:pPr>
    </w:p>
    <w:p w14:paraId="450925BE" w14:textId="77777777" w:rsidR="00C17B3E" w:rsidRDefault="0018025E">
      <w:pPr>
        <w:pStyle w:val="ListParagraph"/>
        <w:numPr>
          <w:ilvl w:val="1"/>
          <w:numId w:val="14"/>
        </w:numPr>
        <w:tabs>
          <w:tab w:val="left" w:pos="993"/>
        </w:tabs>
        <w:spacing w:line="240" w:lineRule="auto"/>
        <w:ind w:left="0" w:firstLine="567"/>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Antroji Pirkimo objekto dalis – Magnetinė maišyklė</w:t>
      </w:r>
      <w:r>
        <w:rPr>
          <w:rFonts w:ascii="Times New Roman" w:hAnsi="Times New Roman" w:cs="Times New Roman"/>
          <w:b/>
          <w:bCs/>
          <w:color w:val="000000" w:themeColor="text1"/>
          <w:sz w:val="24"/>
          <w:szCs w:val="24"/>
        </w:rPr>
        <w:t xml:space="preserve"> (švietimo įstaigoms, esančioms Kauno, Alytaus ir Marijampolės apskrityse)</w:t>
      </w:r>
      <w:r>
        <w:rPr>
          <w:rFonts w:ascii="Times New Roman" w:eastAsia="Calibri" w:hAnsi="Times New Roman" w:cs="Times New Roman"/>
          <w:b/>
          <w:iCs/>
          <w:color w:val="000000" w:themeColor="text1"/>
          <w:sz w:val="24"/>
          <w:szCs w:val="24"/>
        </w:rPr>
        <w:t>:</w:t>
      </w:r>
    </w:p>
    <w:tbl>
      <w:tblPr>
        <w:tblW w:w="9634" w:type="dxa"/>
        <w:tblLayout w:type="fixed"/>
        <w:tblLook w:val="01E0" w:firstRow="1" w:lastRow="1" w:firstColumn="1" w:lastColumn="1" w:noHBand="0" w:noVBand="0"/>
      </w:tblPr>
      <w:tblGrid>
        <w:gridCol w:w="1989"/>
        <w:gridCol w:w="1838"/>
        <w:gridCol w:w="2268"/>
        <w:gridCol w:w="1556"/>
        <w:gridCol w:w="1983"/>
      </w:tblGrid>
      <w:tr w:rsidR="00C17B3E" w14:paraId="7CC8E2E6" w14:textId="77777777">
        <w:trPr>
          <w:tblHeader/>
        </w:trPr>
        <w:tc>
          <w:tcPr>
            <w:tcW w:w="19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AF9CAD6" w14:textId="77777777" w:rsidR="00C17B3E" w:rsidRDefault="0018025E">
            <w:pPr>
              <w:spacing w:line="240" w:lineRule="auto"/>
              <w:ind w:firstLine="0"/>
              <w:jc w:val="center"/>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83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BE71AEE" w14:textId="77777777" w:rsidR="00C17B3E" w:rsidRDefault="0018025E">
            <w:pPr>
              <w:spacing w:line="240" w:lineRule="auto"/>
              <w:ind w:firstLine="0"/>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C00F639" w14:textId="77777777" w:rsidR="00C17B3E" w:rsidRDefault="0018025E">
            <w:pPr>
              <w:spacing w:line="240" w:lineRule="auto"/>
              <w:ind w:firstLine="0"/>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BF2D9C6" w14:textId="77777777" w:rsidR="00C17B3E" w:rsidRDefault="0018025E">
            <w:pPr>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98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E995E71" w14:textId="77777777" w:rsidR="00C17B3E" w:rsidRDefault="0018025E">
            <w:pPr>
              <w:spacing w:line="240" w:lineRule="auto"/>
              <w:ind w:firstLine="0"/>
              <w:jc w:val="center"/>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C17B3E" w14:paraId="66D60651" w14:textId="77777777">
        <w:trPr>
          <w:trHeight w:val="296"/>
          <w:tblHeader/>
        </w:trPr>
        <w:tc>
          <w:tcPr>
            <w:tcW w:w="1989" w:type="dxa"/>
            <w:tcBorders>
              <w:top w:val="single" w:sz="4" w:space="0" w:color="000000"/>
              <w:left w:val="single" w:sz="4" w:space="0" w:color="000000"/>
              <w:bottom w:val="single" w:sz="4" w:space="0" w:color="000000"/>
              <w:right w:val="single" w:sz="4" w:space="0" w:color="000000"/>
            </w:tcBorders>
            <w:vAlign w:val="center"/>
          </w:tcPr>
          <w:p w14:paraId="41B58731" w14:textId="77777777" w:rsidR="00C17B3E" w:rsidRDefault="0018025E">
            <w:pPr>
              <w:spacing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1</w:t>
            </w:r>
          </w:p>
        </w:tc>
        <w:tc>
          <w:tcPr>
            <w:tcW w:w="1838" w:type="dxa"/>
            <w:tcBorders>
              <w:top w:val="single" w:sz="4" w:space="0" w:color="000000"/>
              <w:left w:val="single" w:sz="4" w:space="0" w:color="000000"/>
              <w:bottom w:val="single" w:sz="4" w:space="0" w:color="000000"/>
              <w:right w:val="single" w:sz="4" w:space="0" w:color="000000"/>
            </w:tcBorders>
            <w:vAlign w:val="center"/>
          </w:tcPr>
          <w:p w14:paraId="6C104388" w14:textId="77777777" w:rsidR="00C17B3E" w:rsidRDefault="0018025E">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2</w:t>
            </w:r>
          </w:p>
        </w:tc>
        <w:tc>
          <w:tcPr>
            <w:tcW w:w="2268" w:type="dxa"/>
            <w:tcBorders>
              <w:top w:val="single" w:sz="4" w:space="0" w:color="000000"/>
              <w:left w:val="single" w:sz="4" w:space="0" w:color="000000"/>
              <w:bottom w:val="single" w:sz="4" w:space="0" w:color="000000"/>
              <w:right w:val="single" w:sz="4" w:space="0" w:color="000000"/>
            </w:tcBorders>
            <w:vAlign w:val="center"/>
          </w:tcPr>
          <w:p w14:paraId="46FBA55A" w14:textId="77777777" w:rsidR="00C17B3E" w:rsidRDefault="0018025E">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1556" w:type="dxa"/>
            <w:tcBorders>
              <w:top w:val="single" w:sz="4" w:space="0" w:color="000000"/>
              <w:left w:val="single" w:sz="4" w:space="0" w:color="000000"/>
              <w:bottom w:val="single" w:sz="4" w:space="0" w:color="000000"/>
              <w:right w:val="single" w:sz="4" w:space="0" w:color="000000"/>
            </w:tcBorders>
            <w:vAlign w:val="center"/>
          </w:tcPr>
          <w:p w14:paraId="3F034BBB" w14:textId="77777777" w:rsidR="00C17B3E" w:rsidRDefault="0018025E">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983" w:type="dxa"/>
            <w:tcBorders>
              <w:top w:val="single" w:sz="4" w:space="0" w:color="000000"/>
              <w:left w:val="single" w:sz="4" w:space="0" w:color="000000"/>
              <w:bottom w:val="single" w:sz="4" w:space="0" w:color="000000"/>
              <w:right w:val="single" w:sz="4" w:space="0" w:color="000000"/>
            </w:tcBorders>
            <w:vAlign w:val="center"/>
          </w:tcPr>
          <w:p w14:paraId="7C7D1D32" w14:textId="77777777" w:rsidR="00C17B3E" w:rsidRDefault="0018025E">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r>
      <w:tr w:rsidR="00C17B3E" w14:paraId="65CFE12B" w14:textId="77777777">
        <w:tc>
          <w:tcPr>
            <w:tcW w:w="1989" w:type="dxa"/>
            <w:tcBorders>
              <w:top w:val="single" w:sz="4" w:space="0" w:color="000000"/>
              <w:left w:val="single" w:sz="4" w:space="0" w:color="000000"/>
              <w:bottom w:val="single" w:sz="4" w:space="0" w:color="000000"/>
              <w:right w:val="single" w:sz="4" w:space="0" w:color="000000"/>
            </w:tcBorders>
          </w:tcPr>
          <w:p w14:paraId="3BBD34B5" w14:textId="77777777" w:rsidR="00C17B3E" w:rsidRDefault="0018025E">
            <w:pPr>
              <w:spacing w:line="240" w:lineRule="auto"/>
              <w:ind w:firstLine="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Magnetinė maišyklė</w:t>
            </w:r>
          </w:p>
        </w:tc>
        <w:tc>
          <w:tcPr>
            <w:tcW w:w="1838" w:type="dxa"/>
            <w:tcBorders>
              <w:top w:val="single" w:sz="4" w:space="0" w:color="000000"/>
              <w:left w:val="single" w:sz="4" w:space="0" w:color="000000"/>
              <w:bottom w:val="single" w:sz="4" w:space="0" w:color="000000"/>
              <w:right w:val="single" w:sz="4" w:space="0" w:color="000000"/>
            </w:tcBorders>
          </w:tcPr>
          <w:p w14:paraId="649BD114" w14:textId="77777777" w:rsidR="00C17B3E" w:rsidRDefault="0018025E">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268" w:type="dxa"/>
            <w:tcBorders>
              <w:top w:val="single" w:sz="4" w:space="0" w:color="000000"/>
              <w:left w:val="single" w:sz="4" w:space="0" w:color="000000"/>
              <w:bottom w:val="single" w:sz="4" w:space="0" w:color="000000"/>
              <w:right w:val="single" w:sz="4" w:space="0" w:color="000000"/>
            </w:tcBorders>
          </w:tcPr>
          <w:p w14:paraId="48B0D77D" w14:textId="6B2BDF3A" w:rsidR="00C17B3E" w:rsidRDefault="0018025E">
            <w:pPr>
              <w:spacing w:line="240" w:lineRule="auto"/>
              <w:rPr>
                <w:rFonts w:ascii="Times New Roman" w:hAnsi="Times New Roman" w:cs="Times New Roman"/>
                <w:iCs/>
                <w:sz w:val="24"/>
                <w:szCs w:val="24"/>
              </w:rPr>
            </w:pPr>
            <w:r>
              <w:rPr>
                <w:rFonts w:ascii="Times New Roman" w:hAnsi="Times New Roman" w:cs="Times New Roman"/>
                <w:iCs/>
                <w:sz w:val="24"/>
                <w:szCs w:val="24"/>
              </w:rPr>
              <w:t>230</w:t>
            </w:r>
          </w:p>
        </w:tc>
        <w:tc>
          <w:tcPr>
            <w:tcW w:w="1556" w:type="dxa"/>
            <w:tcBorders>
              <w:top w:val="single" w:sz="4" w:space="0" w:color="000000"/>
              <w:left w:val="single" w:sz="4" w:space="0" w:color="000000"/>
              <w:bottom w:val="single" w:sz="4" w:space="0" w:color="000000"/>
              <w:right w:val="single" w:sz="4" w:space="0" w:color="000000"/>
            </w:tcBorders>
          </w:tcPr>
          <w:p w14:paraId="4347AD7A" w14:textId="77777777" w:rsidR="00C17B3E" w:rsidRDefault="00C17B3E">
            <w:pPr>
              <w:spacing w:line="240" w:lineRule="auto"/>
              <w:rPr>
                <w:rFonts w:ascii="Times New Roman" w:hAnsi="Times New Roman" w:cs="Times New Roman"/>
                <w:color w:val="000000" w:themeColor="text1"/>
                <w:sz w:val="24"/>
                <w:szCs w:val="24"/>
              </w:rPr>
            </w:pPr>
          </w:p>
        </w:tc>
        <w:tc>
          <w:tcPr>
            <w:tcW w:w="1983" w:type="dxa"/>
            <w:tcBorders>
              <w:top w:val="single" w:sz="4" w:space="0" w:color="000000"/>
              <w:left w:val="single" w:sz="4" w:space="0" w:color="000000"/>
              <w:bottom w:val="single" w:sz="4" w:space="0" w:color="000000"/>
              <w:right w:val="single" w:sz="4" w:space="0" w:color="000000"/>
            </w:tcBorders>
          </w:tcPr>
          <w:p w14:paraId="2FD6FDB5" w14:textId="77777777" w:rsidR="00C17B3E" w:rsidRDefault="00C17B3E">
            <w:pPr>
              <w:spacing w:line="240" w:lineRule="auto"/>
              <w:rPr>
                <w:rFonts w:ascii="Times New Roman" w:hAnsi="Times New Roman" w:cs="Times New Roman"/>
                <w:color w:val="000000" w:themeColor="text1"/>
                <w:sz w:val="24"/>
                <w:szCs w:val="24"/>
              </w:rPr>
            </w:pPr>
          </w:p>
        </w:tc>
      </w:tr>
      <w:tr w:rsidR="00C17B3E" w14:paraId="60E174DD" w14:textId="77777777">
        <w:tc>
          <w:tcPr>
            <w:tcW w:w="7651" w:type="dxa"/>
            <w:gridSpan w:val="4"/>
            <w:tcBorders>
              <w:top w:val="single" w:sz="4" w:space="0" w:color="000000"/>
              <w:left w:val="single" w:sz="4" w:space="0" w:color="000000"/>
              <w:bottom w:val="single" w:sz="4" w:space="0" w:color="000000"/>
              <w:right w:val="single" w:sz="4" w:space="0" w:color="000000"/>
            </w:tcBorders>
          </w:tcPr>
          <w:p w14:paraId="72FE1558" w14:textId="77777777" w:rsidR="00C17B3E" w:rsidRDefault="0018025E">
            <w:pPr>
              <w:spacing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983" w:type="dxa"/>
            <w:tcBorders>
              <w:top w:val="single" w:sz="4" w:space="0" w:color="000000"/>
              <w:left w:val="single" w:sz="4" w:space="0" w:color="000000"/>
              <w:bottom w:val="single" w:sz="4" w:space="0" w:color="000000"/>
              <w:right w:val="single" w:sz="4" w:space="0" w:color="000000"/>
            </w:tcBorders>
          </w:tcPr>
          <w:p w14:paraId="1885D24C" w14:textId="77777777" w:rsidR="00C17B3E" w:rsidRDefault="00C17B3E">
            <w:pPr>
              <w:spacing w:line="240" w:lineRule="auto"/>
              <w:rPr>
                <w:rFonts w:ascii="Times New Roman" w:hAnsi="Times New Roman" w:cs="Times New Roman"/>
                <w:color w:val="000000" w:themeColor="text1"/>
                <w:sz w:val="24"/>
                <w:szCs w:val="24"/>
              </w:rPr>
            </w:pPr>
          </w:p>
        </w:tc>
      </w:tr>
      <w:tr w:rsidR="00C17B3E" w14:paraId="4242068F" w14:textId="77777777">
        <w:tc>
          <w:tcPr>
            <w:tcW w:w="7651" w:type="dxa"/>
            <w:gridSpan w:val="4"/>
            <w:tcBorders>
              <w:top w:val="single" w:sz="4" w:space="0" w:color="000000"/>
              <w:left w:val="single" w:sz="4" w:space="0" w:color="000000"/>
              <w:bottom w:val="single" w:sz="4" w:space="0" w:color="000000"/>
              <w:right w:val="single" w:sz="4" w:space="0" w:color="000000"/>
            </w:tcBorders>
          </w:tcPr>
          <w:p w14:paraId="444D3886" w14:textId="77777777" w:rsidR="00C17B3E" w:rsidRDefault="0018025E">
            <w:pPr>
              <w:spacing w:line="240" w:lineRule="auto"/>
              <w:rPr>
                <w:rFonts w:ascii="Times New Roman" w:hAnsi="Times New Roman" w:cs="Times New Roman"/>
                <w:iCs/>
                <w:color w:val="000000" w:themeColor="text1"/>
                <w:sz w:val="24"/>
                <w:szCs w:val="24"/>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983" w:type="dxa"/>
            <w:tcBorders>
              <w:top w:val="single" w:sz="4" w:space="0" w:color="000000"/>
              <w:left w:val="single" w:sz="4" w:space="0" w:color="000000"/>
              <w:bottom w:val="single" w:sz="4" w:space="0" w:color="000000"/>
              <w:right w:val="single" w:sz="4" w:space="0" w:color="000000"/>
            </w:tcBorders>
          </w:tcPr>
          <w:p w14:paraId="617E3848" w14:textId="77777777" w:rsidR="00C17B3E" w:rsidRDefault="00C17B3E">
            <w:pPr>
              <w:spacing w:line="240" w:lineRule="auto"/>
              <w:rPr>
                <w:rFonts w:ascii="Times New Roman" w:hAnsi="Times New Roman" w:cs="Times New Roman"/>
                <w:color w:val="000000" w:themeColor="text1"/>
                <w:sz w:val="24"/>
                <w:szCs w:val="24"/>
              </w:rPr>
            </w:pPr>
          </w:p>
        </w:tc>
      </w:tr>
      <w:tr w:rsidR="00C17B3E" w14:paraId="268B8C53" w14:textId="77777777">
        <w:tc>
          <w:tcPr>
            <w:tcW w:w="7651" w:type="dxa"/>
            <w:gridSpan w:val="4"/>
            <w:tcBorders>
              <w:top w:val="single" w:sz="4" w:space="0" w:color="000000"/>
              <w:left w:val="single" w:sz="4" w:space="0" w:color="000000"/>
              <w:bottom w:val="single" w:sz="4" w:space="0" w:color="000000"/>
              <w:right w:val="single" w:sz="4" w:space="0" w:color="000000"/>
            </w:tcBorders>
          </w:tcPr>
          <w:p w14:paraId="7A028512" w14:textId="77777777" w:rsidR="00C17B3E" w:rsidRDefault="0018025E">
            <w:p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983" w:type="dxa"/>
            <w:tcBorders>
              <w:top w:val="single" w:sz="4" w:space="0" w:color="000000"/>
              <w:left w:val="single" w:sz="4" w:space="0" w:color="000000"/>
              <w:bottom w:val="single" w:sz="4" w:space="0" w:color="000000"/>
              <w:right w:val="single" w:sz="4" w:space="0" w:color="000000"/>
            </w:tcBorders>
          </w:tcPr>
          <w:p w14:paraId="4DB7FDAC" w14:textId="77777777" w:rsidR="00C17B3E" w:rsidRDefault="00C17B3E">
            <w:pPr>
              <w:spacing w:line="240" w:lineRule="auto"/>
              <w:rPr>
                <w:rFonts w:ascii="Times New Roman" w:hAnsi="Times New Roman" w:cs="Times New Roman"/>
                <w:color w:val="000000" w:themeColor="text1"/>
                <w:sz w:val="24"/>
                <w:szCs w:val="24"/>
              </w:rPr>
            </w:pPr>
          </w:p>
        </w:tc>
      </w:tr>
    </w:tbl>
    <w:p w14:paraId="529301A6" w14:textId="77777777" w:rsidR="00C17B3E" w:rsidRDefault="0018025E">
      <w:pPr>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5.2.1. Pasiūlymo kaina EUR su PVM žodžiais: </w:t>
      </w:r>
      <w:r>
        <w:rPr>
          <w:rFonts w:ascii="Times New Roman" w:hAnsi="Times New Roman" w:cs="Times New Roman"/>
          <w:color w:val="000000" w:themeColor="text1"/>
          <w:sz w:val="24"/>
          <w:szCs w:val="24"/>
        </w:rPr>
        <w:t>_________________________________________________________________________________</w:t>
      </w:r>
    </w:p>
    <w:p w14:paraId="6CB331AA" w14:textId="77777777" w:rsidR="00C17B3E" w:rsidRDefault="0018025E">
      <w:pPr>
        <w:spacing w:line="240" w:lineRule="auto"/>
        <w:ind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5.2.2. Jei „PVM“ laukas nepildomas, nurodykite priežastis, dėl kurių PVM nemokamas: _________________________________________________________________________________</w:t>
      </w:r>
    </w:p>
    <w:p w14:paraId="31854A55" w14:textId="77777777" w:rsidR="00C17B3E" w:rsidRDefault="00C17B3E">
      <w:pPr>
        <w:spacing w:line="240" w:lineRule="auto"/>
        <w:rPr>
          <w:rFonts w:ascii="Times New Roman" w:hAnsi="Times New Roman" w:cs="Times New Roman"/>
          <w:b/>
          <w:bCs/>
          <w:color w:val="000000" w:themeColor="text1"/>
          <w:sz w:val="24"/>
          <w:szCs w:val="24"/>
        </w:rPr>
      </w:pPr>
    </w:p>
    <w:p w14:paraId="61817738" w14:textId="77777777" w:rsidR="00C17B3E" w:rsidRDefault="0018025E">
      <w:pPr>
        <w:pStyle w:val="ListParagraph"/>
        <w:numPr>
          <w:ilvl w:val="1"/>
          <w:numId w:val="14"/>
        </w:numPr>
        <w:tabs>
          <w:tab w:val="left" w:pos="993"/>
        </w:tabs>
        <w:spacing w:line="240" w:lineRule="auto"/>
        <w:ind w:left="0" w:firstLine="567"/>
        <w:rPr>
          <w:rFonts w:ascii="Times New Roman" w:eastAsia="Calibri" w:hAnsi="Times New Roman" w:cs="Times New Roman"/>
          <w:b/>
          <w:iCs/>
          <w:color w:val="000000" w:themeColor="text1"/>
          <w:sz w:val="24"/>
          <w:szCs w:val="24"/>
        </w:rPr>
      </w:pPr>
      <w:bookmarkStart w:id="46" w:name="_Hlk121480345"/>
      <w:r>
        <w:rPr>
          <w:rFonts w:ascii="Times New Roman" w:eastAsia="Calibri" w:hAnsi="Times New Roman" w:cs="Times New Roman"/>
          <w:b/>
          <w:iCs/>
          <w:color w:val="000000" w:themeColor="text1"/>
          <w:sz w:val="24"/>
          <w:szCs w:val="24"/>
        </w:rPr>
        <w:t xml:space="preserve"> </w:t>
      </w:r>
      <w:r>
        <w:rPr>
          <w:rFonts w:ascii="Times New Roman" w:eastAsia="Calibri" w:hAnsi="Times New Roman" w:cs="Times New Roman"/>
          <w:b/>
          <w:iCs/>
          <w:color w:val="000000" w:themeColor="text1"/>
          <w:sz w:val="24"/>
          <w:szCs w:val="24"/>
        </w:rPr>
        <w:t xml:space="preserve">Trečioji Pirkimo objekto dalis – </w:t>
      </w:r>
      <w:bookmarkEnd w:id="46"/>
      <w:r>
        <w:rPr>
          <w:rFonts w:ascii="Times New Roman" w:eastAsia="Calibri" w:hAnsi="Times New Roman" w:cs="Times New Roman"/>
          <w:b/>
          <w:iCs/>
          <w:color w:val="000000" w:themeColor="text1"/>
          <w:sz w:val="24"/>
          <w:szCs w:val="24"/>
        </w:rPr>
        <w:t>Magnetinė maišyklė</w:t>
      </w:r>
      <w:r>
        <w:rPr>
          <w:rFonts w:ascii="Times New Roman" w:hAnsi="Times New Roman" w:cs="Times New Roman"/>
          <w:b/>
          <w:bCs/>
          <w:color w:val="000000" w:themeColor="text1"/>
          <w:sz w:val="24"/>
          <w:szCs w:val="24"/>
        </w:rPr>
        <w:t xml:space="preserve"> (švietimo įstaigoms, esančioms Panevėžio ir Šiaulių apskrityse)</w:t>
      </w:r>
      <w:r>
        <w:rPr>
          <w:rFonts w:ascii="Times New Roman" w:eastAsia="Calibri" w:hAnsi="Times New Roman" w:cs="Times New Roman"/>
          <w:b/>
          <w:iCs/>
          <w:color w:val="000000" w:themeColor="text1"/>
          <w:sz w:val="24"/>
          <w:szCs w:val="24"/>
        </w:rPr>
        <w:t>:</w:t>
      </w:r>
    </w:p>
    <w:tbl>
      <w:tblPr>
        <w:tblW w:w="9634" w:type="dxa"/>
        <w:tblLayout w:type="fixed"/>
        <w:tblLook w:val="01E0" w:firstRow="1" w:lastRow="1" w:firstColumn="1" w:lastColumn="1" w:noHBand="0" w:noVBand="0"/>
      </w:tblPr>
      <w:tblGrid>
        <w:gridCol w:w="1989"/>
        <w:gridCol w:w="1838"/>
        <w:gridCol w:w="2268"/>
        <w:gridCol w:w="1556"/>
        <w:gridCol w:w="1983"/>
      </w:tblGrid>
      <w:tr w:rsidR="00C17B3E" w14:paraId="1D864F21" w14:textId="77777777">
        <w:trPr>
          <w:tblHeader/>
        </w:trPr>
        <w:tc>
          <w:tcPr>
            <w:tcW w:w="19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EC77F1A" w14:textId="77777777" w:rsidR="00C17B3E" w:rsidRDefault="0018025E">
            <w:pPr>
              <w:spacing w:line="240" w:lineRule="auto"/>
              <w:ind w:firstLine="0"/>
              <w:jc w:val="center"/>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lastRenderedPageBreak/>
              <w:t>Pirkimo objektas</w:t>
            </w:r>
          </w:p>
        </w:tc>
        <w:tc>
          <w:tcPr>
            <w:tcW w:w="183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663E788" w14:textId="77777777" w:rsidR="00C17B3E" w:rsidRDefault="0018025E">
            <w:pPr>
              <w:spacing w:line="240" w:lineRule="auto"/>
              <w:ind w:firstLine="0"/>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1B61324" w14:textId="77777777" w:rsidR="00C17B3E" w:rsidRDefault="0018025E">
            <w:pPr>
              <w:spacing w:line="240" w:lineRule="auto"/>
              <w:ind w:firstLine="0"/>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109118A" w14:textId="77777777" w:rsidR="00C17B3E" w:rsidRDefault="0018025E">
            <w:pPr>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98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3F29D38" w14:textId="77777777" w:rsidR="00C17B3E" w:rsidRDefault="0018025E">
            <w:pPr>
              <w:spacing w:line="240" w:lineRule="auto"/>
              <w:ind w:firstLine="0"/>
              <w:jc w:val="center"/>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C17B3E" w14:paraId="52EC78A2" w14:textId="77777777">
        <w:trPr>
          <w:trHeight w:val="296"/>
          <w:tblHeader/>
        </w:trPr>
        <w:tc>
          <w:tcPr>
            <w:tcW w:w="1989" w:type="dxa"/>
            <w:tcBorders>
              <w:top w:val="single" w:sz="4" w:space="0" w:color="000000"/>
              <w:left w:val="single" w:sz="4" w:space="0" w:color="000000"/>
              <w:bottom w:val="single" w:sz="4" w:space="0" w:color="000000"/>
              <w:right w:val="single" w:sz="4" w:space="0" w:color="000000"/>
            </w:tcBorders>
            <w:vAlign w:val="center"/>
          </w:tcPr>
          <w:p w14:paraId="44966580" w14:textId="77777777" w:rsidR="00C17B3E" w:rsidRDefault="0018025E">
            <w:pPr>
              <w:spacing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1</w:t>
            </w:r>
          </w:p>
        </w:tc>
        <w:tc>
          <w:tcPr>
            <w:tcW w:w="1838" w:type="dxa"/>
            <w:tcBorders>
              <w:top w:val="single" w:sz="4" w:space="0" w:color="000000"/>
              <w:left w:val="single" w:sz="4" w:space="0" w:color="000000"/>
              <w:bottom w:val="single" w:sz="4" w:space="0" w:color="000000"/>
              <w:right w:val="single" w:sz="4" w:space="0" w:color="000000"/>
            </w:tcBorders>
            <w:vAlign w:val="center"/>
          </w:tcPr>
          <w:p w14:paraId="58C0C866" w14:textId="77777777" w:rsidR="00C17B3E" w:rsidRDefault="0018025E">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2</w:t>
            </w:r>
          </w:p>
        </w:tc>
        <w:tc>
          <w:tcPr>
            <w:tcW w:w="2268" w:type="dxa"/>
            <w:tcBorders>
              <w:top w:val="single" w:sz="4" w:space="0" w:color="000000"/>
              <w:left w:val="single" w:sz="4" w:space="0" w:color="000000"/>
              <w:bottom w:val="single" w:sz="4" w:space="0" w:color="000000"/>
              <w:right w:val="single" w:sz="4" w:space="0" w:color="000000"/>
            </w:tcBorders>
            <w:vAlign w:val="center"/>
          </w:tcPr>
          <w:p w14:paraId="76D4D648" w14:textId="77777777" w:rsidR="00C17B3E" w:rsidRDefault="0018025E">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1556" w:type="dxa"/>
            <w:tcBorders>
              <w:top w:val="single" w:sz="4" w:space="0" w:color="000000"/>
              <w:left w:val="single" w:sz="4" w:space="0" w:color="000000"/>
              <w:bottom w:val="single" w:sz="4" w:space="0" w:color="000000"/>
              <w:right w:val="single" w:sz="4" w:space="0" w:color="000000"/>
            </w:tcBorders>
            <w:vAlign w:val="center"/>
          </w:tcPr>
          <w:p w14:paraId="5E2D7134" w14:textId="77777777" w:rsidR="00C17B3E" w:rsidRDefault="0018025E">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983" w:type="dxa"/>
            <w:tcBorders>
              <w:top w:val="single" w:sz="4" w:space="0" w:color="000000"/>
              <w:left w:val="single" w:sz="4" w:space="0" w:color="000000"/>
              <w:bottom w:val="single" w:sz="4" w:space="0" w:color="000000"/>
              <w:right w:val="single" w:sz="4" w:space="0" w:color="000000"/>
            </w:tcBorders>
            <w:vAlign w:val="center"/>
          </w:tcPr>
          <w:p w14:paraId="105CCB35" w14:textId="77777777" w:rsidR="00C17B3E" w:rsidRDefault="0018025E">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r>
      <w:tr w:rsidR="00C17B3E" w14:paraId="4DB5209A" w14:textId="77777777">
        <w:tc>
          <w:tcPr>
            <w:tcW w:w="1989" w:type="dxa"/>
            <w:tcBorders>
              <w:top w:val="single" w:sz="4" w:space="0" w:color="000000"/>
              <w:left w:val="single" w:sz="4" w:space="0" w:color="000000"/>
              <w:bottom w:val="single" w:sz="4" w:space="0" w:color="000000"/>
              <w:right w:val="single" w:sz="4" w:space="0" w:color="000000"/>
            </w:tcBorders>
          </w:tcPr>
          <w:p w14:paraId="54DCCA86" w14:textId="77777777" w:rsidR="00C17B3E" w:rsidRDefault="0018025E">
            <w:pPr>
              <w:spacing w:line="240" w:lineRule="auto"/>
              <w:ind w:firstLine="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Magnetinė </w:t>
            </w:r>
            <w:r>
              <w:rPr>
                <w:rFonts w:ascii="Times New Roman" w:hAnsi="Times New Roman" w:cs="Times New Roman"/>
                <w:iCs/>
                <w:color w:val="000000" w:themeColor="text1"/>
                <w:sz w:val="24"/>
                <w:szCs w:val="24"/>
              </w:rPr>
              <w:t>maišyklė</w:t>
            </w:r>
          </w:p>
        </w:tc>
        <w:tc>
          <w:tcPr>
            <w:tcW w:w="1838" w:type="dxa"/>
            <w:tcBorders>
              <w:top w:val="single" w:sz="4" w:space="0" w:color="000000"/>
              <w:left w:val="single" w:sz="4" w:space="0" w:color="000000"/>
              <w:bottom w:val="single" w:sz="4" w:space="0" w:color="000000"/>
              <w:right w:val="single" w:sz="4" w:space="0" w:color="000000"/>
            </w:tcBorders>
          </w:tcPr>
          <w:p w14:paraId="35525132" w14:textId="77777777" w:rsidR="00C17B3E" w:rsidRDefault="0018025E">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268" w:type="dxa"/>
            <w:tcBorders>
              <w:top w:val="single" w:sz="4" w:space="0" w:color="000000"/>
              <w:left w:val="single" w:sz="4" w:space="0" w:color="000000"/>
              <w:bottom w:val="single" w:sz="4" w:space="0" w:color="000000"/>
              <w:right w:val="single" w:sz="4" w:space="0" w:color="000000"/>
            </w:tcBorders>
          </w:tcPr>
          <w:p w14:paraId="3201AED3" w14:textId="147ED151" w:rsidR="00C17B3E" w:rsidRDefault="0018025E">
            <w:pPr>
              <w:spacing w:line="240" w:lineRule="auto"/>
              <w:rPr>
                <w:rFonts w:ascii="Times New Roman" w:hAnsi="Times New Roman" w:cs="Times New Roman"/>
                <w:iCs/>
                <w:sz w:val="24"/>
                <w:szCs w:val="24"/>
              </w:rPr>
            </w:pPr>
            <w:r>
              <w:rPr>
                <w:rFonts w:ascii="Times New Roman" w:hAnsi="Times New Roman" w:cs="Times New Roman"/>
                <w:iCs/>
                <w:sz w:val="24"/>
                <w:szCs w:val="24"/>
              </w:rPr>
              <w:t>99</w:t>
            </w:r>
          </w:p>
        </w:tc>
        <w:tc>
          <w:tcPr>
            <w:tcW w:w="1556" w:type="dxa"/>
            <w:tcBorders>
              <w:top w:val="single" w:sz="4" w:space="0" w:color="000000"/>
              <w:left w:val="single" w:sz="4" w:space="0" w:color="000000"/>
              <w:bottom w:val="single" w:sz="4" w:space="0" w:color="000000"/>
              <w:right w:val="single" w:sz="4" w:space="0" w:color="000000"/>
            </w:tcBorders>
          </w:tcPr>
          <w:p w14:paraId="059CAF52" w14:textId="77777777" w:rsidR="00C17B3E" w:rsidRDefault="00C17B3E">
            <w:pPr>
              <w:spacing w:line="240" w:lineRule="auto"/>
              <w:rPr>
                <w:rFonts w:ascii="Times New Roman" w:hAnsi="Times New Roman" w:cs="Times New Roman"/>
                <w:color w:val="000000" w:themeColor="text1"/>
                <w:sz w:val="24"/>
                <w:szCs w:val="24"/>
              </w:rPr>
            </w:pPr>
          </w:p>
        </w:tc>
        <w:tc>
          <w:tcPr>
            <w:tcW w:w="1983" w:type="dxa"/>
            <w:tcBorders>
              <w:top w:val="single" w:sz="4" w:space="0" w:color="000000"/>
              <w:left w:val="single" w:sz="4" w:space="0" w:color="000000"/>
              <w:bottom w:val="single" w:sz="4" w:space="0" w:color="000000"/>
              <w:right w:val="single" w:sz="4" w:space="0" w:color="000000"/>
            </w:tcBorders>
          </w:tcPr>
          <w:p w14:paraId="66FE8805" w14:textId="77777777" w:rsidR="00C17B3E" w:rsidRDefault="00C17B3E">
            <w:pPr>
              <w:spacing w:line="240" w:lineRule="auto"/>
              <w:rPr>
                <w:rFonts w:ascii="Times New Roman" w:hAnsi="Times New Roman" w:cs="Times New Roman"/>
                <w:color w:val="000000" w:themeColor="text1"/>
                <w:sz w:val="24"/>
                <w:szCs w:val="24"/>
              </w:rPr>
            </w:pPr>
          </w:p>
        </w:tc>
      </w:tr>
      <w:tr w:rsidR="00C17B3E" w14:paraId="5396E7A0" w14:textId="77777777">
        <w:tc>
          <w:tcPr>
            <w:tcW w:w="7651" w:type="dxa"/>
            <w:gridSpan w:val="4"/>
            <w:tcBorders>
              <w:top w:val="single" w:sz="4" w:space="0" w:color="000000"/>
              <w:left w:val="single" w:sz="4" w:space="0" w:color="000000"/>
              <w:bottom w:val="single" w:sz="4" w:space="0" w:color="000000"/>
              <w:right w:val="single" w:sz="4" w:space="0" w:color="000000"/>
            </w:tcBorders>
          </w:tcPr>
          <w:p w14:paraId="38B0864B" w14:textId="77777777" w:rsidR="00C17B3E" w:rsidRDefault="0018025E">
            <w:pPr>
              <w:spacing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983" w:type="dxa"/>
            <w:tcBorders>
              <w:top w:val="single" w:sz="4" w:space="0" w:color="000000"/>
              <w:left w:val="single" w:sz="4" w:space="0" w:color="000000"/>
              <w:bottom w:val="single" w:sz="4" w:space="0" w:color="000000"/>
              <w:right w:val="single" w:sz="4" w:space="0" w:color="000000"/>
            </w:tcBorders>
          </w:tcPr>
          <w:p w14:paraId="671CB69F" w14:textId="77777777" w:rsidR="00C17B3E" w:rsidRDefault="00C17B3E">
            <w:pPr>
              <w:spacing w:line="240" w:lineRule="auto"/>
              <w:rPr>
                <w:rFonts w:ascii="Times New Roman" w:hAnsi="Times New Roman" w:cs="Times New Roman"/>
                <w:color w:val="000000" w:themeColor="text1"/>
                <w:sz w:val="24"/>
                <w:szCs w:val="24"/>
              </w:rPr>
            </w:pPr>
          </w:p>
        </w:tc>
      </w:tr>
      <w:tr w:rsidR="00C17B3E" w14:paraId="209AB172" w14:textId="77777777">
        <w:tc>
          <w:tcPr>
            <w:tcW w:w="7651" w:type="dxa"/>
            <w:gridSpan w:val="4"/>
            <w:tcBorders>
              <w:top w:val="single" w:sz="4" w:space="0" w:color="000000"/>
              <w:left w:val="single" w:sz="4" w:space="0" w:color="000000"/>
              <w:bottom w:val="single" w:sz="4" w:space="0" w:color="000000"/>
              <w:right w:val="single" w:sz="4" w:space="0" w:color="000000"/>
            </w:tcBorders>
          </w:tcPr>
          <w:p w14:paraId="5F40B43F" w14:textId="77777777" w:rsidR="00C17B3E" w:rsidRDefault="0018025E">
            <w:pPr>
              <w:spacing w:line="240" w:lineRule="auto"/>
              <w:rPr>
                <w:rFonts w:ascii="Times New Roman" w:hAnsi="Times New Roman" w:cs="Times New Roman"/>
                <w:iCs/>
                <w:color w:val="000000" w:themeColor="text1"/>
                <w:sz w:val="24"/>
                <w:szCs w:val="24"/>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983" w:type="dxa"/>
            <w:tcBorders>
              <w:top w:val="single" w:sz="4" w:space="0" w:color="000000"/>
              <w:left w:val="single" w:sz="4" w:space="0" w:color="000000"/>
              <w:bottom w:val="single" w:sz="4" w:space="0" w:color="000000"/>
              <w:right w:val="single" w:sz="4" w:space="0" w:color="000000"/>
            </w:tcBorders>
          </w:tcPr>
          <w:p w14:paraId="504FCDE5" w14:textId="77777777" w:rsidR="00C17B3E" w:rsidRDefault="00C17B3E">
            <w:pPr>
              <w:spacing w:line="240" w:lineRule="auto"/>
              <w:rPr>
                <w:rFonts w:ascii="Times New Roman" w:hAnsi="Times New Roman" w:cs="Times New Roman"/>
                <w:color w:val="000000" w:themeColor="text1"/>
                <w:sz w:val="24"/>
                <w:szCs w:val="24"/>
              </w:rPr>
            </w:pPr>
          </w:p>
        </w:tc>
      </w:tr>
      <w:tr w:rsidR="00C17B3E" w14:paraId="2A4CC40E" w14:textId="77777777">
        <w:tc>
          <w:tcPr>
            <w:tcW w:w="7651" w:type="dxa"/>
            <w:gridSpan w:val="4"/>
            <w:tcBorders>
              <w:top w:val="single" w:sz="4" w:space="0" w:color="000000"/>
              <w:left w:val="single" w:sz="4" w:space="0" w:color="000000"/>
              <w:bottom w:val="single" w:sz="4" w:space="0" w:color="000000"/>
              <w:right w:val="single" w:sz="4" w:space="0" w:color="000000"/>
            </w:tcBorders>
          </w:tcPr>
          <w:p w14:paraId="6996216D" w14:textId="77777777" w:rsidR="00C17B3E" w:rsidRDefault="0018025E">
            <w:p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983" w:type="dxa"/>
            <w:tcBorders>
              <w:top w:val="single" w:sz="4" w:space="0" w:color="000000"/>
              <w:left w:val="single" w:sz="4" w:space="0" w:color="000000"/>
              <w:bottom w:val="single" w:sz="4" w:space="0" w:color="000000"/>
              <w:right w:val="single" w:sz="4" w:space="0" w:color="000000"/>
            </w:tcBorders>
          </w:tcPr>
          <w:p w14:paraId="3F8D4996" w14:textId="77777777" w:rsidR="00C17B3E" w:rsidRDefault="00C17B3E">
            <w:pPr>
              <w:spacing w:line="240" w:lineRule="auto"/>
              <w:rPr>
                <w:rFonts w:ascii="Times New Roman" w:hAnsi="Times New Roman" w:cs="Times New Roman"/>
                <w:color w:val="000000" w:themeColor="text1"/>
                <w:sz w:val="24"/>
                <w:szCs w:val="24"/>
              </w:rPr>
            </w:pPr>
          </w:p>
        </w:tc>
      </w:tr>
    </w:tbl>
    <w:p w14:paraId="5E0A0847" w14:textId="77777777" w:rsidR="00C17B3E" w:rsidRDefault="0018025E">
      <w:pPr>
        <w:pStyle w:val="ListParagraph"/>
        <w:numPr>
          <w:ilvl w:val="2"/>
          <w:numId w:val="14"/>
        </w:numPr>
        <w:tabs>
          <w:tab w:val="left" w:pos="1134"/>
        </w:tabs>
        <w:spacing w:line="240" w:lineRule="auto"/>
        <w:ind w:left="0" w:firstLine="567"/>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Pasiūlymo kaina EUR su PVM žodžiais: </w:t>
      </w:r>
      <w:r>
        <w:rPr>
          <w:rFonts w:ascii="Times New Roman" w:hAnsi="Times New Roman" w:cs="Times New Roman"/>
          <w:color w:val="000000" w:themeColor="text1"/>
          <w:sz w:val="24"/>
          <w:szCs w:val="24"/>
        </w:rPr>
        <w:t>_________________________________________________________________________________</w:t>
      </w:r>
    </w:p>
    <w:p w14:paraId="41EC78AA" w14:textId="77777777" w:rsidR="00C17B3E" w:rsidRDefault="0018025E">
      <w:pPr>
        <w:pStyle w:val="ListParagraph"/>
        <w:numPr>
          <w:ilvl w:val="2"/>
          <w:numId w:val="14"/>
        </w:numPr>
        <w:tabs>
          <w:tab w:val="left" w:pos="1134"/>
        </w:tabs>
        <w:spacing w:line="240" w:lineRule="auto"/>
        <w:ind w:left="0" w:firstLine="567"/>
        <w:jc w:val="left"/>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Jei „PVM“ laukas nepildomas, nurodykite priežastis, dėl kurių PVM nemokamas: ___________________________________________________________________________________</w:t>
      </w:r>
    </w:p>
    <w:p w14:paraId="27DDE8AD" w14:textId="77777777" w:rsidR="00C17B3E" w:rsidRDefault="00C17B3E">
      <w:pPr>
        <w:spacing w:line="240" w:lineRule="auto"/>
        <w:rPr>
          <w:rFonts w:ascii="Times New Roman" w:hAnsi="Times New Roman" w:cs="Times New Roman"/>
          <w:b/>
          <w:bCs/>
          <w:color w:val="000000" w:themeColor="text1"/>
          <w:sz w:val="24"/>
          <w:szCs w:val="24"/>
        </w:rPr>
      </w:pPr>
    </w:p>
    <w:p w14:paraId="0734034D" w14:textId="77777777" w:rsidR="00C17B3E" w:rsidRDefault="0018025E">
      <w:pPr>
        <w:pStyle w:val="ListParagraph"/>
        <w:numPr>
          <w:ilvl w:val="1"/>
          <w:numId w:val="14"/>
        </w:numPr>
        <w:tabs>
          <w:tab w:val="left" w:pos="993"/>
        </w:tabs>
        <w:spacing w:line="240" w:lineRule="auto"/>
        <w:ind w:left="0" w:firstLine="567"/>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Ketvirtoji Pirkimo objekto dalis –</w:t>
      </w:r>
      <w:r>
        <w:rPr>
          <w:rFonts w:ascii="Times New Roman" w:hAnsi="Times New Roman" w:cs="Times New Roman"/>
          <w:sz w:val="24"/>
          <w:szCs w:val="24"/>
        </w:rPr>
        <w:t xml:space="preserve"> </w:t>
      </w:r>
      <w:r>
        <w:rPr>
          <w:rFonts w:ascii="Times New Roman" w:hAnsi="Times New Roman" w:cs="Times New Roman"/>
          <w:iCs/>
          <w:color w:val="000000" w:themeColor="text1"/>
          <w:sz w:val="24"/>
          <w:szCs w:val="24"/>
        </w:rPr>
        <w:t>Magnetinė maišyklė</w:t>
      </w:r>
      <w:r>
        <w:rPr>
          <w:rFonts w:ascii="Times New Roman" w:hAnsi="Times New Roman" w:cs="Times New Roman"/>
          <w:b/>
          <w:bCs/>
          <w:color w:val="000000" w:themeColor="text1"/>
          <w:sz w:val="24"/>
          <w:szCs w:val="24"/>
        </w:rPr>
        <w:t xml:space="preserve"> (švietimo įstaigoms, esančioms Klaipėdos, Telšių ir Tauragės apskrityse)</w:t>
      </w:r>
      <w:r>
        <w:rPr>
          <w:rFonts w:ascii="Times New Roman" w:eastAsia="Calibri" w:hAnsi="Times New Roman" w:cs="Times New Roman"/>
          <w:b/>
          <w:iCs/>
          <w:color w:val="000000" w:themeColor="text1"/>
          <w:sz w:val="24"/>
          <w:szCs w:val="24"/>
        </w:rPr>
        <w:t>:</w:t>
      </w:r>
    </w:p>
    <w:tbl>
      <w:tblPr>
        <w:tblW w:w="9493" w:type="dxa"/>
        <w:tblLayout w:type="fixed"/>
        <w:tblLook w:val="01E0" w:firstRow="1" w:lastRow="1" w:firstColumn="1" w:lastColumn="1" w:noHBand="0" w:noVBand="0"/>
      </w:tblPr>
      <w:tblGrid>
        <w:gridCol w:w="1988"/>
        <w:gridCol w:w="1839"/>
        <w:gridCol w:w="2268"/>
        <w:gridCol w:w="1556"/>
        <w:gridCol w:w="1842"/>
      </w:tblGrid>
      <w:tr w:rsidR="00C17B3E" w14:paraId="7C41B028" w14:textId="77777777">
        <w:trPr>
          <w:tblHeader/>
        </w:trPr>
        <w:tc>
          <w:tcPr>
            <w:tcW w:w="198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16F5B44" w14:textId="77777777" w:rsidR="00C17B3E" w:rsidRDefault="0018025E">
            <w:pPr>
              <w:spacing w:line="240" w:lineRule="auto"/>
              <w:ind w:firstLine="22"/>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83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80D25AE" w14:textId="77777777" w:rsidR="00C17B3E" w:rsidRDefault="0018025E">
            <w:pPr>
              <w:spacing w:line="240" w:lineRule="auto"/>
              <w:ind w:firstLine="0"/>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B6B664C" w14:textId="77777777" w:rsidR="00C17B3E" w:rsidRDefault="0018025E">
            <w:pPr>
              <w:spacing w:line="240" w:lineRule="auto"/>
              <w:ind w:firstLine="0"/>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2401C2B" w14:textId="77777777" w:rsidR="00C17B3E" w:rsidRDefault="0018025E">
            <w:pPr>
              <w:spacing w:line="240" w:lineRule="auto"/>
              <w:ind w:firstLine="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84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0857E0D" w14:textId="77777777" w:rsidR="00C17B3E" w:rsidRDefault="0018025E">
            <w:pPr>
              <w:spacing w:line="240" w:lineRule="auto"/>
              <w:ind w:firstLine="0"/>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C17B3E" w14:paraId="6D10FCE3" w14:textId="77777777">
        <w:trPr>
          <w:trHeight w:val="296"/>
          <w:tblHeader/>
        </w:trPr>
        <w:tc>
          <w:tcPr>
            <w:tcW w:w="1988" w:type="dxa"/>
            <w:tcBorders>
              <w:top w:val="single" w:sz="4" w:space="0" w:color="000000"/>
              <w:left w:val="single" w:sz="4" w:space="0" w:color="000000"/>
              <w:bottom w:val="single" w:sz="4" w:space="0" w:color="000000"/>
              <w:right w:val="single" w:sz="4" w:space="0" w:color="000000"/>
            </w:tcBorders>
            <w:vAlign w:val="center"/>
          </w:tcPr>
          <w:p w14:paraId="7F0FDCE6" w14:textId="77777777" w:rsidR="00C17B3E" w:rsidRDefault="0018025E">
            <w:pPr>
              <w:spacing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1</w:t>
            </w:r>
          </w:p>
        </w:tc>
        <w:tc>
          <w:tcPr>
            <w:tcW w:w="1839" w:type="dxa"/>
            <w:tcBorders>
              <w:top w:val="single" w:sz="4" w:space="0" w:color="000000"/>
              <w:left w:val="single" w:sz="4" w:space="0" w:color="000000"/>
              <w:bottom w:val="single" w:sz="4" w:space="0" w:color="000000"/>
              <w:right w:val="single" w:sz="4" w:space="0" w:color="000000"/>
            </w:tcBorders>
            <w:vAlign w:val="center"/>
          </w:tcPr>
          <w:p w14:paraId="1E9A52D3" w14:textId="77777777" w:rsidR="00C17B3E" w:rsidRDefault="0018025E">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2</w:t>
            </w:r>
          </w:p>
        </w:tc>
        <w:tc>
          <w:tcPr>
            <w:tcW w:w="2268" w:type="dxa"/>
            <w:tcBorders>
              <w:top w:val="single" w:sz="4" w:space="0" w:color="000000"/>
              <w:left w:val="single" w:sz="4" w:space="0" w:color="000000"/>
              <w:bottom w:val="single" w:sz="4" w:space="0" w:color="000000"/>
              <w:right w:val="single" w:sz="4" w:space="0" w:color="000000"/>
            </w:tcBorders>
            <w:vAlign w:val="center"/>
          </w:tcPr>
          <w:p w14:paraId="21683874" w14:textId="77777777" w:rsidR="00C17B3E" w:rsidRDefault="0018025E">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1556" w:type="dxa"/>
            <w:tcBorders>
              <w:top w:val="single" w:sz="4" w:space="0" w:color="000000"/>
              <w:left w:val="single" w:sz="4" w:space="0" w:color="000000"/>
              <w:bottom w:val="single" w:sz="4" w:space="0" w:color="000000"/>
              <w:right w:val="single" w:sz="4" w:space="0" w:color="000000"/>
            </w:tcBorders>
            <w:vAlign w:val="center"/>
          </w:tcPr>
          <w:p w14:paraId="364A7EC7" w14:textId="77777777" w:rsidR="00C17B3E" w:rsidRDefault="0018025E">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842" w:type="dxa"/>
            <w:tcBorders>
              <w:top w:val="single" w:sz="4" w:space="0" w:color="000000"/>
              <w:left w:val="single" w:sz="4" w:space="0" w:color="000000"/>
              <w:bottom w:val="single" w:sz="4" w:space="0" w:color="000000"/>
              <w:right w:val="single" w:sz="4" w:space="0" w:color="000000"/>
            </w:tcBorders>
            <w:vAlign w:val="center"/>
          </w:tcPr>
          <w:p w14:paraId="62EE5A74" w14:textId="77777777" w:rsidR="00C17B3E" w:rsidRDefault="0018025E">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r>
      <w:tr w:rsidR="00C17B3E" w14:paraId="6EFF6BDC" w14:textId="77777777">
        <w:tc>
          <w:tcPr>
            <w:tcW w:w="1988" w:type="dxa"/>
            <w:tcBorders>
              <w:top w:val="single" w:sz="4" w:space="0" w:color="000000"/>
              <w:left w:val="single" w:sz="4" w:space="0" w:color="000000"/>
              <w:bottom w:val="single" w:sz="4" w:space="0" w:color="000000"/>
              <w:right w:val="single" w:sz="4" w:space="0" w:color="000000"/>
            </w:tcBorders>
          </w:tcPr>
          <w:p w14:paraId="3FC28E1F" w14:textId="77777777" w:rsidR="00C17B3E" w:rsidRDefault="0018025E">
            <w:pPr>
              <w:spacing w:line="240" w:lineRule="auto"/>
              <w:ind w:firstLine="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Magnetinė maišyklė</w:t>
            </w:r>
          </w:p>
        </w:tc>
        <w:tc>
          <w:tcPr>
            <w:tcW w:w="1839" w:type="dxa"/>
            <w:tcBorders>
              <w:top w:val="single" w:sz="4" w:space="0" w:color="000000"/>
              <w:left w:val="single" w:sz="4" w:space="0" w:color="000000"/>
              <w:bottom w:val="single" w:sz="4" w:space="0" w:color="000000"/>
              <w:right w:val="single" w:sz="4" w:space="0" w:color="000000"/>
            </w:tcBorders>
          </w:tcPr>
          <w:p w14:paraId="25D30644" w14:textId="77777777" w:rsidR="00C17B3E" w:rsidRDefault="0018025E">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268" w:type="dxa"/>
            <w:tcBorders>
              <w:top w:val="single" w:sz="4" w:space="0" w:color="000000"/>
              <w:left w:val="single" w:sz="4" w:space="0" w:color="000000"/>
              <w:bottom w:val="single" w:sz="4" w:space="0" w:color="000000"/>
              <w:right w:val="single" w:sz="4" w:space="0" w:color="000000"/>
            </w:tcBorders>
          </w:tcPr>
          <w:p w14:paraId="2BA431BA" w14:textId="3E83E4CA" w:rsidR="00C17B3E" w:rsidRDefault="0018025E">
            <w:pPr>
              <w:spacing w:line="240" w:lineRule="auto"/>
              <w:rPr>
                <w:rFonts w:ascii="Times New Roman" w:hAnsi="Times New Roman" w:cs="Times New Roman"/>
                <w:iCs/>
                <w:sz w:val="24"/>
                <w:szCs w:val="24"/>
              </w:rPr>
            </w:pPr>
            <w:r>
              <w:rPr>
                <w:rFonts w:ascii="Times New Roman" w:hAnsi="Times New Roman" w:cs="Times New Roman"/>
                <w:iCs/>
                <w:sz w:val="24"/>
                <w:szCs w:val="24"/>
              </w:rPr>
              <w:t>155</w:t>
            </w:r>
          </w:p>
        </w:tc>
        <w:tc>
          <w:tcPr>
            <w:tcW w:w="1556" w:type="dxa"/>
            <w:tcBorders>
              <w:top w:val="single" w:sz="4" w:space="0" w:color="000000"/>
              <w:left w:val="single" w:sz="4" w:space="0" w:color="000000"/>
              <w:bottom w:val="single" w:sz="4" w:space="0" w:color="000000"/>
              <w:right w:val="single" w:sz="4" w:space="0" w:color="000000"/>
            </w:tcBorders>
          </w:tcPr>
          <w:p w14:paraId="551469F0" w14:textId="77777777" w:rsidR="00C17B3E" w:rsidRDefault="00C17B3E">
            <w:pPr>
              <w:spacing w:line="240" w:lineRule="auto"/>
              <w:rPr>
                <w:rFonts w:ascii="Times New Roman" w:hAnsi="Times New Roman" w:cs="Times New Roman"/>
                <w:color w:val="000000" w:themeColor="text1"/>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0B30ECF7" w14:textId="77777777" w:rsidR="00C17B3E" w:rsidRDefault="00C17B3E">
            <w:pPr>
              <w:spacing w:line="240" w:lineRule="auto"/>
              <w:rPr>
                <w:rFonts w:ascii="Times New Roman" w:hAnsi="Times New Roman" w:cs="Times New Roman"/>
                <w:color w:val="000000" w:themeColor="text1"/>
                <w:sz w:val="24"/>
                <w:szCs w:val="24"/>
              </w:rPr>
            </w:pPr>
          </w:p>
        </w:tc>
      </w:tr>
      <w:tr w:rsidR="00C17B3E" w14:paraId="40A42FC4" w14:textId="77777777">
        <w:tc>
          <w:tcPr>
            <w:tcW w:w="7651" w:type="dxa"/>
            <w:gridSpan w:val="4"/>
            <w:tcBorders>
              <w:top w:val="single" w:sz="4" w:space="0" w:color="000000"/>
              <w:left w:val="single" w:sz="4" w:space="0" w:color="000000"/>
              <w:bottom w:val="single" w:sz="4" w:space="0" w:color="000000"/>
              <w:right w:val="single" w:sz="4" w:space="0" w:color="000000"/>
            </w:tcBorders>
          </w:tcPr>
          <w:p w14:paraId="57D9D699" w14:textId="77777777" w:rsidR="00C17B3E" w:rsidRDefault="0018025E">
            <w:pPr>
              <w:spacing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842" w:type="dxa"/>
            <w:tcBorders>
              <w:top w:val="single" w:sz="4" w:space="0" w:color="000000"/>
              <w:left w:val="single" w:sz="4" w:space="0" w:color="000000"/>
              <w:bottom w:val="single" w:sz="4" w:space="0" w:color="000000"/>
              <w:right w:val="single" w:sz="4" w:space="0" w:color="000000"/>
            </w:tcBorders>
          </w:tcPr>
          <w:p w14:paraId="5B0A9933" w14:textId="77777777" w:rsidR="00C17B3E" w:rsidRDefault="00C17B3E">
            <w:pPr>
              <w:spacing w:line="240" w:lineRule="auto"/>
              <w:rPr>
                <w:rFonts w:ascii="Times New Roman" w:hAnsi="Times New Roman" w:cs="Times New Roman"/>
                <w:color w:val="000000" w:themeColor="text1"/>
                <w:sz w:val="24"/>
                <w:szCs w:val="24"/>
              </w:rPr>
            </w:pPr>
          </w:p>
        </w:tc>
      </w:tr>
      <w:tr w:rsidR="00C17B3E" w14:paraId="08F7C94A" w14:textId="77777777">
        <w:tc>
          <w:tcPr>
            <w:tcW w:w="7651" w:type="dxa"/>
            <w:gridSpan w:val="4"/>
            <w:tcBorders>
              <w:top w:val="single" w:sz="4" w:space="0" w:color="000000"/>
              <w:left w:val="single" w:sz="4" w:space="0" w:color="000000"/>
              <w:bottom w:val="single" w:sz="4" w:space="0" w:color="000000"/>
              <w:right w:val="single" w:sz="4" w:space="0" w:color="000000"/>
            </w:tcBorders>
          </w:tcPr>
          <w:p w14:paraId="75C93DCE" w14:textId="77777777" w:rsidR="00C17B3E" w:rsidRDefault="0018025E">
            <w:pPr>
              <w:spacing w:line="240" w:lineRule="auto"/>
              <w:rPr>
                <w:rFonts w:ascii="Times New Roman" w:hAnsi="Times New Roman" w:cs="Times New Roman"/>
                <w:iCs/>
                <w:color w:val="000000" w:themeColor="text1"/>
                <w:sz w:val="24"/>
                <w:szCs w:val="24"/>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842" w:type="dxa"/>
            <w:tcBorders>
              <w:top w:val="single" w:sz="4" w:space="0" w:color="000000"/>
              <w:left w:val="single" w:sz="4" w:space="0" w:color="000000"/>
              <w:bottom w:val="single" w:sz="4" w:space="0" w:color="000000"/>
              <w:right w:val="single" w:sz="4" w:space="0" w:color="000000"/>
            </w:tcBorders>
          </w:tcPr>
          <w:p w14:paraId="4454EC3D" w14:textId="77777777" w:rsidR="00C17B3E" w:rsidRDefault="00C17B3E">
            <w:pPr>
              <w:spacing w:line="240" w:lineRule="auto"/>
              <w:rPr>
                <w:rFonts w:ascii="Times New Roman" w:hAnsi="Times New Roman" w:cs="Times New Roman"/>
                <w:color w:val="000000" w:themeColor="text1"/>
                <w:sz w:val="24"/>
                <w:szCs w:val="24"/>
              </w:rPr>
            </w:pPr>
          </w:p>
        </w:tc>
      </w:tr>
      <w:tr w:rsidR="00C17B3E" w14:paraId="7B23C6F6" w14:textId="77777777">
        <w:tc>
          <w:tcPr>
            <w:tcW w:w="7651" w:type="dxa"/>
            <w:gridSpan w:val="4"/>
            <w:tcBorders>
              <w:top w:val="single" w:sz="4" w:space="0" w:color="000000"/>
              <w:left w:val="single" w:sz="4" w:space="0" w:color="000000"/>
              <w:bottom w:val="single" w:sz="4" w:space="0" w:color="000000"/>
              <w:right w:val="single" w:sz="4" w:space="0" w:color="000000"/>
            </w:tcBorders>
          </w:tcPr>
          <w:p w14:paraId="24F1C94B" w14:textId="77777777" w:rsidR="00C17B3E" w:rsidRDefault="0018025E">
            <w:p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842" w:type="dxa"/>
            <w:tcBorders>
              <w:top w:val="single" w:sz="4" w:space="0" w:color="000000"/>
              <w:left w:val="single" w:sz="4" w:space="0" w:color="000000"/>
              <w:bottom w:val="single" w:sz="4" w:space="0" w:color="000000"/>
              <w:right w:val="single" w:sz="4" w:space="0" w:color="000000"/>
            </w:tcBorders>
          </w:tcPr>
          <w:p w14:paraId="6AC3F891" w14:textId="77777777" w:rsidR="00C17B3E" w:rsidRDefault="00C17B3E">
            <w:pPr>
              <w:spacing w:line="240" w:lineRule="auto"/>
              <w:rPr>
                <w:rFonts w:ascii="Times New Roman" w:hAnsi="Times New Roman" w:cs="Times New Roman"/>
                <w:color w:val="000000" w:themeColor="text1"/>
                <w:sz w:val="24"/>
                <w:szCs w:val="24"/>
              </w:rPr>
            </w:pPr>
          </w:p>
        </w:tc>
      </w:tr>
    </w:tbl>
    <w:p w14:paraId="2694C7FA" w14:textId="77777777" w:rsidR="00C17B3E" w:rsidRDefault="0018025E">
      <w:pPr>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5.4.1. Pasiūlymo kaina EUR su PVM žodžiais: </w:t>
      </w:r>
      <w:r>
        <w:rPr>
          <w:rFonts w:ascii="Times New Roman" w:hAnsi="Times New Roman" w:cs="Times New Roman"/>
          <w:color w:val="000000" w:themeColor="text1"/>
          <w:sz w:val="24"/>
          <w:szCs w:val="24"/>
        </w:rPr>
        <w:t>_________________________________________________________________________________</w:t>
      </w:r>
    </w:p>
    <w:p w14:paraId="34C877FF" w14:textId="77777777" w:rsidR="00C17B3E" w:rsidRDefault="0018025E">
      <w:pPr>
        <w:pStyle w:val="ListParagraph"/>
        <w:spacing w:line="240" w:lineRule="auto"/>
        <w:ind w:left="0"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5.4.2. Jei „PVM“ laukas nepildomas, nurodykite priežastis, dėl kurių PVM nemokamas: _________________________________________________________________________________</w:t>
      </w:r>
    </w:p>
    <w:p w14:paraId="09B031A1" w14:textId="77777777" w:rsidR="00C17B3E" w:rsidRDefault="00C17B3E">
      <w:pPr>
        <w:spacing w:line="240" w:lineRule="auto"/>
        <w:rPr>
          <w:rFonts w:ascii="Times New Roman" w:hAnsi="Times New Roman" w:cs="Times New Roman"/>
          <w:b/>
          <w:bCs/>
          <w:color w:val="000000" w:themeColor="text1"/>
          <w:sz w:val="24"/>
          <w:szCs w:val="24"/>
        </w:rPr>
      </w:pPr>
    </w:p>
    <w:p w14:paraId="476CA59C" w14:textId="77777777" w:rsidR="00C17B3E" w:rsidRDefault="0018025E">
      <w:pPr>
        <w:spacing w:line="240" w:lineRule="auto"/>
        <w:contextualSpacing/>
        <w:rPr>
          <w:rFonts w:ascii="Times New Roman" w:hAnsi="Times New Roman" w:cs="Times New Roman"/>
          <w:b/>
          <w:bCs/>
          <w:sz w:val="24"/>
          <w:szCs w:val="24"/>
          <w:u w:val="single"/>
        </w:rPr>
      </w:pPr>
      <w:r>
        <w:rPr>
          <w:rFonts w:ascii="Times New Roman" w:hAnsi="Times New Roman" w:cs="Times New Roman"/>
          <w:b/>
          <w:bCs/>
          <w:i/>
          <w:iCs/>
          <w:sz w:val="24"/>
          <w:szCs w:val="24"/>
        </w:rPr>
        <w:t>Pastaba</w:t>
      </w:r>
      <w:r>
        <w:rPr>
          <w:rFonts w:ascii="Times New Roman" w:hAnsi="Times New Roman" w:cs="Times New Roman"/>
          <w:b/>
          <w:bCs/>
          <w:sz w:val="24"/>
          <w:szCs w:val="24"/>
        </w:rPr>
        <w:t xml:space="preserve">: </w:t>
      </w:r>
      <w:r>
        <w:rPr>
          <w:rFonts w:ascii="Times New Roman" w:hAnsi="Times New Roman" w:cs="Times New Roman"/>
          <w:b/>
          <w:bCs/>
          <w:sz w:val="24"/>
          <w:szCs w:val="24"/>
          <w:u w:val="single"/>
        </w:rPr>
        <w:t>Tiekėjas gali pateikti pasiūlymą vienai, kelioms ar visoms pirkimo objekto dalims. Neužpildžius kurios nors iš šių 5.1-5.4 p. lentelių, nepriklausomai nuo to, ar užpildyta atitinkama 6 p. „Pasiūlymo kokybiniai parametrai“ 6.1-6.4 p. lentelė, bus l</w:t>
      </w:r>
      <w:r>
        <w:rPr>
          <w:rFonts w:ascii="Times New Roman" w:hAnsi="Times New Roman" w:cs="Times New Roman"/>
          <w:b/>
          <w:bCs/>
          <w:sz w:val="24"/>
          <w:szCs w:val="24"/>
          <w:u w:val="single"/>
        </w:rPr>
        <w:t>aikoma, jog tiekėjas tai pirkimo objekto daliai pasiūlymo nepateikė.</w:t>
      </w:r>
    </w:p>
    <w:p w14:paraId="2E1A2D63" w14:textId="77777777" w:rsidR="00C17B3E" w:rsidRDefault="00C17B3E">
      <w:pPr>
        <w:spacing w:line="240" w:lineRule="auto"/>
        <w:rPr>
          <w:rFonts w:ascii="Times New Roman" w:eastAsia="Calibri" w:hAnsi="Times New Roman" w:cs="Times New Roman"/>
          <w:color w:val="000000" w:themeColor="text1"/>
          <w:sz w:val="24"/>
          <w:szCs w:val="24"/>
        </w:rPr>
      </w:pPr>
    </w:p>
    <w:p w14:paraId="3D4BEF07" w14:textId="77777777" w:rsidR="00C17B3E" w:rsidRDefault="0018025E">
      <w:pPr>
        <w:pStyle w:val="ListParagraph"/>
        <w:spacing w:line="240" w:lineRule="auto"/>
        <w:ind w:left="0"/>
        <w:jc w:val="center"/>
        <w:rPr>
          <w:rFonts w:ascii="Times New Roman" w:hAnsi="Times New Roman" w:cs="Times New Roman"/>
          <w:b/>
          <w:bCs/>
          <w:color w:val="000000" w:themeColor="text1"/>
          <w:sz w:val="24"/>
          <w:szCs w:val="24"/>
        </w:rPr>
      </w:pPr>
      <w:r>
        <w:rPr>
          <w:rFonts w:ascii="Times New Roman" w:hAnsi="Times New Roman" w:cs="Times New Roman"/>
          <w:b/>
          <w:bCs/>
          <w:sz w:val="24"/>
          <w:szCs w:val="24"/>
        </w:rPr>
        <w:t>6. PASIŪLYMO KOKYBINIAI PARAMETRAI</w:t>
      </w:r>
    </w:p>
    <w:p w14:paraId="251DC4FF" w14:textId="77777777" w:rsidR="00C17B3E" w:rsidRDefault="00C17B3E">
      <w:pPr>
        <w:spacing w:line="240" w:lineRule="auto"/>
        <w:rPr>
          <w:rFonts w:ascii="Times New Roman" w:eastAsia="Calibri" w:hAnsi="Times New Roman" w:cs="Times New Roman"/>
          <w:sz w:val="24"/>
          <w:szCs w:val="24"/>
        </w:rPr>
      </w:pPr>
    </w:p>
    <w:p w14:paraId="021B423B" w14:textId="77777777" w:rsidR="00C17B3E" w:rsidRDefault="0018025E">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Siūlomas pirkimo objektas atitinka pirkimo dokumentuose nurodytus reikalavimus ir jo savybės yra tokios:</w:t>
      </w:r>
    </w:p>
    <w:p w14:paraId="6AC891DF" w14:textId="77777777" w:rsidR="00C17B3E" w:rsidRDefault="0018025E">
      <w:pPr>
        <w:pStyle w:val="ListParagraph"/>
        <w:spacing w:line="240" w:lineRule="auto"/>
        <w:ind w:left="0" w:firstLine="567"/>
        <w:contextualSpacing w:val="0"/>
        <w:rPr>
          <w:rFonts w:ascii="Times New Roman" w:hAnsi="Times New Roman" w:cs="Times New Roman"/>
          <w:b/>
          <w:bCs/>
          <w:iCs/>
          <w:color w:val="000000" w:themeColor="text1"/>
          <w:sz w:val="24"/>
          <w:szCs w:val="24"/>
        </w:rPr>
      </w:pPr>
      <w:r>
        <w:rPr>
          <w:rFonts w:ascii="Times New Roman" w:hAnsi="Times New Roman" w:cs="Times New Roman"/>
          <w:b/>
          <w:bCs/>
          <w:iCs/>
          <w:sz w:val="24"/>
          <w:szCs w:val="24"/>
        </w:rPr>
        <w:t xml:space="preserve">6.1. Pirmoji pirkimo objekto dalis – </w:t>
      </w:r>
      <w:r>
        <w:rPr>
          <w:rFonts w:ascii="Times New Roman" w:hAnsi="Times New Roman" w:cs="Times New Roman"/>
          <w:b/>
          <w:bCs/>
          <w:iCs/>
          <w:color w:val="000000" w:themeColor="text1"/>
          <w:sz w:val="24"/>
          <w:szCs w:val="24"/>
        </w:rPr>
        <w:t>Magnetin</w:t>
      </w:r>
      <w:r>
        <w:rPr>
          <w:rFonts w:ascii="Times New Roman" w:hAnsi="Times New Roman" w:cs="Times New Roman"/>
          <w:b/>
          <w:bCs/>
          <w:iCs/>
          <w:color w:val="000000" w:themeColor="text1"/>
          <w:sz w:val="24"/>
          <w:szCs w:val="24"/>
        </w:rPr>
        <w:t>ė maišyklė</w:t>
      </w:r>
      <w:r>
        <w:rPr>
          <w:rFonts w:ascii="Times New Roman" w:hAnsi="Times New Roman" w:cs="Times New Roman"/>
          <w:b/>
          <w:bCs/>
          <w:color w:val="000000" w:themeColor="text1"/>
          <w:sz w:val="24"/>
          <w:szCs w:val="24"/>
        </w:rPr>
        <w:t xml:space="preserve"> (švietimo įstaigoms, esančioms Utenos ir Vilniaus apskrityse): </w:t>
      </w:r>
    </w:p>
    <w:tbl>
      <w:tblPr>
        <w:tblW w:w="9918" w:type="dxa"/>
        <w:tblLayout w:type="fixed"/>
        <w:tblLook w:val="04A0" w:firstRow="1" w:lastRow="0" w:firstColumn="1" w:lastColumn="0" w:noHBand="0" w:noVBand="1"/>
      </w:tblPr>
      <w:tblGrid>
        <w:gridCol w:w="625"/>
        <w:gridCol w:w="4897"/>
        <w:gridCol w:w="4396"/>
      </w:tblGrid>
      <w:tr w:rsidR="00C17B3E" w14:paraId="1E451731" w14:textId="77777777">
        <w:trPr>
          <w:trHeight w:val="470"/>
        </w:trPr>
        <w:tc>
          <w:tcPr>
            <w:tcW w:w="6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B90F9F2" w14:textId="77777777" w:rsidR="00C17B3E" w:rsidRDefault="0018025E">
            <w:pPr>
              <w:spacing w:line="240" w:lineRule="auto"/>
              <w:ind w:firstLine="0"/>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3D192E6" w14:textId="77777777" w:rsidR="00C17B3E" w:rsidRDefault="0018025E">
            <w:pPr>
              <w:spacing w:line="240" w:lineRule="auto"/>
              <w:ind w:firstLine="0"/>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FD8787" w14:textId="77777777" w:rsidR="00C17B3E" w:rsidRDefault="0018025E">
            <w:pPr>
              <w:spacing w:line="240" w:lineRule="auto"/>
              <w:ind w:firstLine="0"/>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Tiekėjo siūloma konkreti kriterijaus reikšmė </w:t>
            </w:r>
            <w:r>
              <w:rPr>
                <w:rFonts w:ascii="Times New Roman" w:eastAsia="Calibri" w:hAnsi="Times New Roman" w:cs="Times New Roman"/>
                <w:bCs/>
                <w:sz w:val="24"/>
                <w:szCs w:val="24"/>
              </w:rPr>
              <w:t xml:space="preserve">nepildoma, jeigu atitinkamas </w:t>
            </w:r>
            <w:r>
              <w:rPr>
                <w:rFonts w:ascii="Times New Roman" w:eastAsia="Calibri" w:hAnsi="Times New Roman" w:cs="Times New Roman"/>
                <w:bCs/>
                <w:sz w:val="24"/>
                <w:szCs w:val="24"/>
              </w:rPr>
              <w:t>kriterijus nesiūlomas</w:t>
            </w:r>
          </w:p>
        </w:tc>
      </w:tr>
      <w:tr w:rsidR="00C17B3E" w14:paraId="42F5AD67" w14:textId="77777777">
        <w:trPr>
          <w:trHeight w:val="242"/>
        </w:trPr>
        <w:tc>
          <w:tcPr>
            <w:tcW w:w="625" w:type="dxa"/>
            <w:tcBorders>
              <w:top w:val="single" w:sz="4" w:space="0" w:color="000000"/>
              <w:left w:val="single" w:sz="4" w:space="0" w:color="000000"/>
              <w:bottom w:val="single" w:sz="4" w:space="0" w:color="000000"/>
              <w:right w:val="single" w:sz="4" w:space="0" w:color="000000"/>
            </w:tcBorders>
          </w:tcPr>
          <w:p w14:paraId="5B9781C6" w14:textId="77777777" w:rsidR="00C17B3E" w:rsidRDefault="0018025E">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897" w:type="dxa"/>
            <w:tcBorders>
              <w:top w:val="single" w:sz="4" w:space="0" w:color="000000"/>
              <w:left w:val="single" w:sz="4" w:space="0" w:color="000000"/>
              <w:bottom w:val="single" w:sz="4" w:space="0" w:color="000000"/>
              <w:right w:val="single" w:sz="4" w:space="0" w:color="000000"/>
            </w:tcBorders>
          </w:tcPr>
          <w:p w14:paraId="5E5A7400" w14:textId="77777777" w:rsidR="00C17B3E" w:rsidRDefault="0018025E">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4F21137E" w14:textId="77777777" w:rsidR="00C17B3E" w:rsidRDefault="0018025E">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C17B3E" w14:paraId="33E46103" w14:textId="77777777">
        <w:trPr>
          <w:trHeight w:val="256"/>
        </w:trPr>
        <w:tc>
          <w:tcPr>
            <w:tcW w:w="625" w:type="dxa"/>
            <w:tcBorders>
              <w:top w:val="single" w:sz="4" w:space="0" w:color="000000"/>
              <w:left w:val="single" w:sz="4" w:space="0" w:color="000000"/>
              <w:bottom w:val="single" w:sz="4" w:space="0" w:color="000000"/>
              <w:right w:val="single" w:sz="4" w:space="0" w:color="000000"/>
            </w:tcBorders>
          </w:tcPr>
          <w:p w14:paraId="660A2015" w14:textId="77777777" w:rsidR="00C17B3E" w:rsidRDefault="0018025E">
            <w:pPr>
              <w:spacing w:line="240" w:lineRule="auto"/>
              <w:ind w:firstLine="0"/>
              <w:rPr>
                <w:rFonts w:ascii="Times New Roman" w:eastAsia="Calibri" w:hAnsi="Times New Roman" w:cs="Times New Roman"/>
                <w:bCs/>
                <w:sz w:val="24"/>
                <w:szCs w:val="24"/>
              </w:rPr>
            </w:pPr>
            <w:r>
              <w:rPr>
                <w:rFonts w:ascii="Times New Roman" w:hAnsi="Times New Roman" w:cs="Times New Roman"/>
                <w:bCs/>
                <w:sz w:val="24"/>
                <w:szCs w:val="24"/>
              </w:rPr>
              <w:lastRenderedPageBreak/>
              <w:t>1.</w:t>
            </w:r>
          </w:p>
        </w:tc>
        <w:tc>
          <w:tcPr>
            <w:tcW w:w="4897" w:type="dxa"/>
            <w:tcBorders>
              <w:top w:val="single" w:sz="4" w:space="0" w:color="000000"/>
              <w:left w:val="single" w:sz="4" w:space="0" w:color="000000"/>
              <w:bottom w:val="single" w:sz="4" w:space="0" w:color="000000"/>
              <w:right w:val="single" w:sz="4" w:space="0" w:color="000000"/>
            </w:tcBorders>
          </w:tcPr>
          <w:p w14:paraId="2D7DB366" w14:textId="64ECDC24" w:rsidR="00C17B3E" w:rsidRDefault="0018025E">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Papildomas gamintojo/</w:t>
            </w:r>
            <w:r>
              <w:rPr>
                <w:rFonts w:ascii="Times New Roman" w:eastAsia="Calibri" w:hAnsi="Times New Roman" w:cs="Times New Roman"/>
                <w:sz w:val="24"/>
                <w:szCs w:val="24"/>
              </w:rPr>
              <w:t xml:space="preserve">tiekėjo 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12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4A582DDD" w14:textId="77777777" w:rsidR="00C17B3E" w:rsidRDefault="00C17B3E">
            <w:pPr>
              <w:spacing w:line="240" w:lineRule="auto"/>
              <w:rPr>
                <w:rFonts w:ascii="Times New Roman" w:eastAsia="Calibri" w:hAnsi="Times New Roman" w:cs="Times New Roman"/>
                <w:sz w:val="24"/>
                <w:szCs w:val="24"/>
              </w:rPr>
            </w:pPr>
            <w:bookmarkStart w:id="47" w:name="_Hlk76975443"/>
            <w:bookmarkEnd w:id="47"/>
          </w:p>
        </w:tc>
      </w:tr>
    </w:tbl>
    <w:p w14:paraId="5B6A6EE1" w14:textId="77777777" w:rsidR="00C17B3E" w:rsidRDefault="00C17B3E">
      <w:pPr>
        <w:pStyle w:val="ListParagraph"/>
        <w:spacing w:line="240" w:lineRule="auto"/>
        <w:ind w:left="567"/>
        <w:rPr>
          <w:rFonts w:ascii="Times New Roman" w:hAnsi="Times New Roman" w:cs="Times New Roman"/>
          <w:b/>
          <w:bCs/>
          <w:color w:val="000000" w:themeColor="text1"/>
          <w:sz w:val="24"/>
          <w:szCs w:val="24"/>
        </w:rPr>
      </w:pPr>
    </w:p>
    <w:p w14:paraId="1D2C8FD2" w14:textId="77777777" w:rsidR="00C17B3E" w:rsidRDefault="0018025E">
      <w:pPr>
        <w:spacing w:line="240" w:lineRule="auto"/>
        <w:ind w:firstLine="567"/>
        <w:rPr>
          <w:rFonts w:ascii="Times New Roman" w:eastAsia="Calibri" w:hAnsi="Times New Roman" w:cs="Times New Roman"/>
          <w:b/>
          <w:iCs/>
          <w:color w:val="000000" w:themeColor="text1"/>
          <w:sz w:val="24"/>
          <w:szCs w:val="24"/>
        </w:rPr>
      </w:pPr>
      <w:r>
        <w:rPr>
          <w:rFonts w:ascii="Times New Roman" w:hAnsi="Times New Roman" w:cs="Times New Roman"/>
          <w:b/>
          <w:bCs/>
          <w:color w:val="000000" w:themeColor="text1"/>
          <w:sz w:val="24"/>
          <w:szCs w:val="24"/>
        </w:rPr>
        <w:t xml:space="preserve">6.2. Antroji Pirkimo objekto dalis – </w:t>
      </w:r>
      <w:r>
        <w:rPr>
          <w:rFonts w:ascii="Times New Roman" w:hAnsi="Times New Roman" w:cs="Times New Roman"/>
          <w:b/>
          <w:bCs/>
          <w:iCs/>
          <w:color w:val="000000" w:themeColor="text1"/>
          <w:sz w:val="24"/>
          <w:szCs w:val="24"/>
        </w:rPr>
        <w:t>Magnetinė maišyklė</w:t>
      </w:r>
      <w:r>
        <w:rPr>
          <w:rFonts w:ascii="Times New Roman" w:hAnsi="Times New Roman" w:cs="Times New Roman"/>
          <w:b/>
          <w:bCs/>
          <w:color w:val="000000" w:themeColor="text1"/>
          <w:sz w:val="24"/>
          <w:szCs w:val="24"/>
        </w:rPr>
        <w:t xml:space="preserve"> (švietimo įstaigoms, esančioms Kauno, Alytaus ir Marijampolės apskrityse)</w:t>
      </w:r>
      <w:r>
        <w:rPr>
          <w:rFonts w:ascii="Times New Roman" w:eastAsia="Calibri" w:hAnsi="Times New Roman" w:cs="Times New Roman"/>
          <w:b/>
          <w:iCs/>
          <w:color w:val="000000" w:themeColor="text1"/>
          <w:sz w:val="24"/>
          <w:szCs w:val="24"/>
        </w:rPr>
        <w:t>:</w:t>
      </w:r>
    </w:p>
    <w:tbl>
      <w:tblPr>
        <w:tblW w:w="9918" w:type="dxa"/>
        <w:tblLayout w:type="fixed"/>
        <w:tblLook w:val="04A0" w:firstRow="1" w:lastRow="0" w:firstColumn="1" w:lastColumn="0" w:noHBand="0" w:noVBand="1"/>
      </w:tblPr>
      <w:tblGrid>
        <w:gridCol w:w="625"/>
        <w:gridCol w:w="4897"/>
        <w:gridCol w:w="4396"/>
      </w:tblGrid>
      <w:tr w:rsidR="00C17B3E" w14:paraId="51D8151D" w14:textId="77777777">
        <w:trPr>
          <w:trHeight w:val="470"/>
        </w:trPr>
        <w:tc>
          <w:tcPr>
            <w:tcW w:w="6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1963C36" w14:textId="77777777" w:rsidR="00C17B3E" w:rsidRDefault="0018025E">
            <w:pPr>
              <w:spacing w:line="240" w:lineRule="auto"/>
              <w:ind w:firstLine="0"/>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90C40E" w14:textId="77777777" w:rsidR="00C17B3E" w:rsidRDefault="0018025E">
            <w:pPr>
              <w:spacing w:line="240" w:lineRule="auto"/>
              <w:ind w:firstLine="0"/>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BBDF7CB" w14:textId="77777777" w:rsidR="00C17B3E" w:rsidRDefault="0018025E">
            <w:pPr>
              <w:spacing w:line="240" w:lineRule="auto"/>
              <w:ind w:firstLine="0"/>
              <w:rPr>
                <w:rFonts w:ascii="Times New Roman" w:eastAsia="Calibri" w:hAnsi="Times New Roman" w:cs="Times New Roman"/>
                <w:b/>
                <w:sz w:val="24"/>
                <w:szCs w:val="24"/>
                <w:u w:val="single"/>
              </w:rPr>
            </w:pPr>
            <w:r>
              <w:rPr>
                <w:rFonts w:ascii="Times New Roman" w:eastAsia="Calibri" w:hAnsi="Times New Roman" w:cs="Times New Roman"/>
                <w:b/>
                <w:sz w:val="24"/>
                <w:szCs w:val="24"/>
              </w:rPr>
              <w:t>Tiekėjo siūloma konkreti kriterija</w:t>
            </w:r>
            <w:r>
              <w:rPr>
                <w:rFonts w:ascii="Times New Roman" w:eastAsia="Calibri" w:hAnsi="Times New Roman" w:cs="Times New Roman"/>
                <w:b/>
                <w:sz w:val="24"/>
                <w:szCs w:val="24"/>
              </w:rPr>
              <w:t xml:space="preserve">us reikšmė </w:t>
            </w:r>
            <w:r>
              <w:rPr>
                <w:rFonts w:ascii="Times New Roman" w:eastAsia="Calibri" w:hAnsi="Times New Roman" w:cs="Times New Roman"/>
                <w:bCs/>
                <w:sz w:val="24"/>
                <w:szCs w:val="24"/>
              </w:rPr>
              <w:t>nepildoma, jeigu atitinkamas kriterijus nesiūlomas</w:t>
            </w:r>
          </w:p>
        </w:tc>
      </w:tr>
      <w:tr w:rsidR="00C17B3E" w14:paraId="5FCFA669" w14:textId="77777777">
        <w:trPr>
          <w:trHeight w:val="242"/>
        </w:trPr>
        <w:tc>
          <w:tcPr>
            <w:tcW w:w="625" w:type="dxa"/>
            <w:tcBorders>
              <w:top w:val="single" w:sz="4" w:space="0" w:color="000000"/>
              <w:left w:val="single" w:sz="4" w:space="0" w:color="000000"/>
              <w:bottom w:val="single" w:sz="4" w:space="0" w:color="000000"/>
              <w:right w:val="single" w:sz="4" w:space="0" w:color="000000"/>
            </w:tcBorders>
          </w:tcPr>
          <w:p w14:paraId="69AEE8BA" w14:textId="77777777" w:rsidR="00C17B3E" w:rsidRDefault="0018025E">
            <w:pPr>
              <w:spacing w:line="240" w:lineRule="auto"/>
              <w:ind w:firstLine="0"/>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897" w:type="dxa"/>
            <w:tcBorders>
              <w:top w:val="single" w:sz="4" w:space="0" w:color="000000"/>
              <w:left w:val="single" w:sz="4" w:space="0" w:color="000000"/>
              <w:bottom w:val="single" w:sz="4" w:space="0" w:color="000000"/>
              <w:right w:val="single" w:sz="4" w:space="0" w:color="000000"/>
            </w:tcBorders>
          </w:tcPr>
          <w:p w14:paraId="762316B0" w14:textId="77777777" w:rsidR="00C17B3E" w:rsidRDefault="0018025E">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3B2A4617" w14:textId="77777777" w:rsidR="00C17B3E" w:rsidRDefault="0018025E">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C17B3E" w14:paraId="2637561B" w14:textId="77777777">
        <w:trPr>
          <w:trHeight w:val="256"/>
        </w:trPr>
        <w:tc>
          <w:tcPr>
            <w:tcW w:w="625" w:type="dxa"/>
            <w:tcBorders>
              <w:top w:val="single" w:sz="4" w:space="0" w:color="000000"/>
              <w:left w:val="single" w:sz="4" w:space="0" w:color="000000"/>
              <w:bottom w:val="single" w:sz="4" w:space="0" w:color="000000"/>
              <w:right w:val="single" w:sz="4" w:space="0" w:color="000000"/>
            </w:tcBorders>
          </w:tcPr>
          <w:p w14:paraId="3C3003FA" w14:textId="77777777" w:rsidR="00C17B3E" w:rsidRDefault="0018025E">
            <w:pPr>
              <w:spacing w:line="240" w:lineRule="auto"/>
              <w:ind w:firstLine="0"/>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897" w:type="dxa"/>
            <w:tcBorders>
              <w:top w:val="single" w:sz="4" w:space="0" w:color="000000"/>
              <w:left w:val="single" w:sz="4" w:space="0" w:color="000000"/>
              <w:bottom w:val="single" w:sz="4" w:space="0" w:color="000000"/>
              <w:right w:val="single" w:sz="4" w:space="0" w:color="000000"/>
            </w:tcBorders>
          </w:tcPr>
          <w:p w14:paraId="19157500" w14:textId="6DC64B35" w:rsidR="00C17B3E" w:rsidRDefault="0018025E">
            <w:pPr>
              <w:spacing w:line="240" w:lineRule="auto"/>
              <w:ind w:hanging="30"/>
              <w:rPr>
                <w:rFonts w:ascii="Times New Roman" w:eastAsia="Calibri" w:hAnsi="Times New Roman" w:cs="Times New Roman"/>
                <w:sz w:val="24"/>
                <w:szCs w:val="24"/>
              </w:rPr>
            </w:pPr>
            <w:r>
              <w:rPr>
                <w:rFonts w:ascii="Times New Roman" w:eastAsia="Calibri" w:hAnsi="Times New Roman" w:cs="Times New Roman"/>
                <w:sz w:val="24"/>
                <w:szCs w:val="24"/>
              </w:rPr>
              <w:t>Papildomas gamintojo/</w:t>
            </w:r>
            <w:r>
              <w:rPr>
                <w:rFonts w:ascii="Times New Roman" w:eastAsia="Calibri" w:hAnsi="Times New Roman" w:cs="Times New Roman"/>
                <w:sz w:val="24"/>
                <w:szCs w:val="24"/>
              </w:rPr>
              <w:t xml:space="preserve">tiekėjo 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12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6736390B" w14:textId="77777777" w:rsidR="00C17B3E" w:rsidRDefault="00C17B3E">
            <w:pPr>
              <w:spacing w:line="240" w:lineRule="auto"/>
              <w:rPr>
                <w:rFonts w:ascii="Times New Roman" w:eastAsia="Calibri" w:hAnsi="Times New Roman" w:cs="Times New Roman"/>
                <w:sz w:val="24"/>
                <w:szCs w:val="24"/>
              </w:rPr>
            </w:pPr>
          </w:p>
        </w:tc>
      </w:tr>
    </w:tbl>
    <w:p w14:paraId="33EF0DFF" w14:textId="77777777" w:rsidR="00C17B3E" w:rsidRDefault="00C17B3E">
      <w:pPr>
        <w:spacing w:line="240" w:lineRule="auto"/>
        <w:rPr>
          <w:rFonts w:ascii="Times New Roman" w:eastAsia="Calibri" w:hAnsi="Times New Roman" w:cs="Times New Roman"/>
          <w:b/>
          <w:iCs/>
          <w:color w:val="000000" w:themeColor="text1"/>
          <w:sz w:val="24"/>
          <w:szCs w:val="24"/>
        </w:rPr>
      </w:pPr>
    </w:p>
    <w:p w14:paraId="74F8AE59" w14:textId="77777777" w:rsidR="00C17B3E" w:rsidRDefault="0018025E">
      <w:pPr>
        <w:tabs>
          <w:tab w:val="left" w:pos="1134"/>
        </w:tabs>
        <w:spacing w:line="240" w:lineRule="auto"/>
        <w:ind w:firstLine="567"/>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6.3. Trečioji Pirkimo objekto dalis – Magnetinė maišyklė</w:t>
      </w:r>
      <w:r>
        <w:rPr>
          <w:rFonts w:ascii="Times New Roman" w:hAnsi="Times New Roman" w:cs="Times New Roman"/>
          <w:b/>
          <w:bCs/>
          <w:color w:val="000000" w:themeColor="text1"/>
          <w:sz w:val="24"/>
          <w:szCs w:val="24"/>
        </w:rPr>
        <w:t xml:space="preserve"> (švietimo įstaigoms, esančioms Panevėžio ir Šiaulių apskrityse)</w:t>
      </w:r>
      <w:r>
        <w:rPr>
          <w:rFonts w:ascii="Times New Roman" w:eastAsia="Calibri" w:hAnsi="Times New Roman" w:cs="Times New Roman"/>
          <w:b/>
          <w:iCs/>
          <w:color w:val="000000" w:themeColor="text1"/>
          <w:sz w:val="24"/>
          <w:szCs w:val="24"/>
        </w:rPr>
        <w:t>:</w:t>
      </w:r>
    </w:p>
    <w:tbl>
      <w:tblPr>
        <w:tblW w:w="9918" w:type="dxa"/>
        <w:tblLayout w:type="fixed"/>
        <w:tblLook w:val="04A0" w:firstRow="1" w:lastRow="0" w:firstColumn="1" w:lastColumn="0" w:noHBand="0" w:noVBand="1"/>
      </w:tblPr>
      <w:tblGrid>
        <w:gridCol w:w="625"/>
        <w:gridCol w:w="4897"/>
        <w:gridCol w:w="4396"/>
      </w:tblGrid>
      <w:tr w:rsidR="00C17B3E" w14:paraId="35506CBA" w14:textId="77777777">
        <w:trPr>
          <w:trHeight w:val="470"/>
        </w:trPr>
        <w:tc>
          <w:tcPr>
            <w:tcW w:w="6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458DD0" w14:textId="77777777" w:rsidR="00C17B3E" w:rsidRDefault="0018025E">
            <w:pPr>
              <w:spacing w:line="240" w:lineRule="auto"/>
              <w:ind w:firstLine="0"/>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E5E133F" w14:textId="77777777" w:rsidR="00C17B3E" w:rsidRDefault="0018025E">
            <w:pPr>
              <w:spacing w:line="240" w:lineRule="auto"/>
              <w:ind w:firstLine="0"/>
              <w:rPr>
                <w:rFonts w:ascii="Times New Roman" w:eastAsia="Calibri" w:hAnsi="Times New Roman" w:cs="Times New Roman"/>
                <w:b/>
                <w:sz w:val="24"/>
                <w:szCs w:val="24"/>
              </w:rPr>
            </w:pPr>
            <w:r>
              <w:rPr>
                <w:rFonts w:ascii="Times New Roman" w:eastAsia="Calibri" w:hAnsi="Times New Roman" w:cs="Times New Roman"/>
                <w:b/>
                <w:sz w:val="24"/>
                <w:szCs w:val="24"/>
              </w:rPr>
              <w:t xml:space="preserve">Kokybės kriterijus pagal </w:t>
            </w:r>
            <w:r>
              <w:rPr>
                <w:rFonts w:ascii="Times New Roman" w:eastAsia="Calibri" w:hAnsi="Times New Roman" w:cs="Times New Roman"/>
                <w:b/>
                <w:sz w:val="24"/>
                <w:szCs w:val="24"/>
              </w:rPr>
              <w:t>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A151196" w14:textId="77777777" w:rsidR="00C17B3E" w:rsidRDefault="0018025E">
            <w:pPr>
              <w:spacing w:line="240" w:lineRule="auto"/>
              <w:ind w:firstLine="0"/>
              <w:rPr>
                <w:rFonts w:ascii="Times New Roman" w:eastAsia="Calibri" w:hAnsi="Times New Roman" w:cs="Times New Roman"/>
                <w:b/>
                <w:sz w:val="24"/>
                <w:szCs w:val="24"/>
                <w:u w:val="single"/>
              </w:rPr>
            </w:pPr>
            <w:r>
              <w:rPr>
                <w:rFonts w:ascii="Times New Roman" w:eastAsia="Calibri" w:hAnsi="Times New Roman" w:cs="Times New Roman"/>
                <w:b/>
                <w:sz w:val="24"/>
                <w:szCs w:val="24"/>
              </w:rPr>
              <w:t xml:space="preserve">Tiekėjo siūloma konkreti kriterijaus reikšmė </w:t>
            </w:r>
            <w:r>
              <w:rPr>
                <w:rFonts w:ascii="Times New Roman" w:eastAsia="Calibri" w:hAnsi="Times New Roman" w:cs="Times New Roman"/>
                <w:bCs/>
                <w:sz w:val="24"/>
                <w:szCs w:val="24"/>
              </w:rPr>
              <w:t>nepildoma, jeigu atitinkamas kriterijus nesiūlomas</w:t>
            </w:r>
          </w:p>
        </w:tc>
      </w:tr>
      <w:tr w:rsidR="00C17B3E" w14:paraId="396FBD9F" w14:textId="77777777">
        <w:trPr>
          <w:trHeight w:val="242"/>
        </w:trPr>
        <w:tc>
          <w:tcPr>
            <w:tcW w:w="625" w:type="dxa"/>
            <w:tcBorders>
              <w:top w:val="single" w:sz="4" w:space="0" w:color="000000"/>
              <w:left w:val="single" w:sz="4" w:space="0" w:color="000000"/>
              <w:bottom w:val="single" w:sz="4" w:space="0" w:color="000000"/>
              <w:right w:val="single" w:sz="4" w:space="0" w:color="000000"/>
            </w:tcBorders>
          </w:tcPr>
          <w:p w14:paraId="6967EF1D" w14:textId="77777777" w:rsidR="00C17B3E" w:rsidRDefault="0018025E">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897" w:type="dxa"/>
            <w:tcBorders>
              <w:top w:val="single" w:sz="4" w:space="0" w:color="000000"/>
              <w:left w:val="single" w:sz="4" w:space="0" w:color="000000"/>
              <w:bottom w:val="single" w:sz="4" w:space="0" w:color="000000"/>
              <w:right w:val="single" w:sz="4" w:space="0" w:color="000000"/>
            </w:tcBorders>
          </w:tcPr>
          <w:p w14:paraId="534D19AE" w14:textId="77777777" w:rsidR="00C17B3E" w:rsidRDefault="0018025E">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4FDF0280" w14:textId="77777777" w:rsidR="00C17B3E" w:rsidRDefault="0018025E">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C17B3E" w14:paraId="788DF88D" w14:textId="77777777">
        <w:trPr>
          <w:trHeight w:val="256"/>
        </w:trPr>
        <w:tc>
          <w:tcPr>
            <w:tcW w:w="625" w:type="dxa"/>
            <w:tcBorders>
              <w:top w:val="single" w:sz="4" w:space="0" w:color="000000"/>
              <w:left w:val="single" w:sz="4" w:space="0" w:color="000000"/>
              <w:bottom w:val="single" w:sz="4" w:space="0" w:color="000000"/>
              <w:right w:val="single" w:sz="4" w:space="0" w:color="000000"/>
            </w:tcBorders>
          </w:tcPr>
          <w:p w14:paraId="0ECA3D6E" w14:textId="77777777" w:rsidR="00C17B3E" w:rsidRDefault="0018025E">
            <w:pPr>
              <w:spacing w:line="240" w:lineRule="auto"/>
              <w:ind w:firstLine="0"/>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897" w:type="dxa"/>
            <w:tcBorders>
              <w:top w:val="single" w:sz="4" w:space="0" w:color="000000"/>
              <w:left w:val="single" w:sz="4" w:space="0" w:color="000000"/>
              <w:bottom w:val="single" w:sz="4" w:space="0" w:color="000000"/>
              <w:right w:val="single" w:sz="4" w:space="0" w:color="000000"/>
            </w:tcBorders>
          </w:tcPr>
          <w:p w14:paraId="7FA34F11" w14:textId="6B40334D" w:rsidR="00C17B3E" w:rsidRDefault="0018025E">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Papildomas gamintojo/</w:t>
            </w:r>
            <w:r>
              <w:rPr>
                <w:rFonts w:ascii="Times New Roman" w:eastAsia="Calibri" w:hAnsi="Times New Roman" w:cs="Times New Roman"/>
                <w:sz w:val="24"/>
                <w:szCs w:val="24"/>
              </w:rPr>
              <w:t xml:space="preserve">tiekėjo 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12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371D4287" w14:textId="77777777" w:rsidR="00C17B3E" w:rsidRDefault="00C17B3E">
            <w:pPr>
              <w:spacing w:line="240" w:lineRule="auto"/>
              <w:rPr>
                <w:rFonts w:ascii="Times New Roman" w:eastAsia="Calibri" w:hAnsi="Times New Roman" w:cs="Times New Roman"/>
                <w:sz w:val="24"/>
                <w:szCs w:val="24"/>
              </w:rPr>
            </w:pPr>
          </w:p>
        </w:tc>
      </w:tr>
    </w:tbl>
    <w:p w14:paraId="79852C4F" w14:textId="77777777" w:rsidR="00C17B3E" w:rsidRDefault="00C17B3E">
      <w:pPr>
        <w:spacing w:line="240" w:lineRule="auto"/>
        <w:rPr>
          <w:rFonts w:ascii="Times New Roman" w:eastAsia="Calibri" w:hAnsi="Times New Roman" w:cs="Times New Roman"/>
          <w:b/>
          <w:iCs/>
          <w:color w:val="000000" w:themeColor="text1"/>
          <w:sz w:val="24"/>
          <w:szCs w:val="24"/>
        </w:rPr>
      </w:pPr>
    </w:p>
    <w:p w14:paraId="0501D2E8" w14:textId="77777777" w:rsidR="00C17B3E" w:rsidRDefault="0018025E">
      <w:pPr>
        <w:spacing w:line="240" w:lineRule="auto"/>
        <w:ind w:firstLine="567"/>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6.4. Ketvirtoji Pirkimo objekto dalis – Magnetinė maišyklė</w:t>
      </w:r>
      <w:r>
        <w:rPr>
          <w:rFonts w:ascii="Times New Roman" w:hAnsi="Times New Roman" w:cs="Times New Roman"/>
          <w:b/>
          <w:bCs/>
          <w:color w:val="000000" w:themeColor="text1"/>
          <w:sz w:val="24"/>
          <w:szCs w:val="24"/>
        </w:rPr>
        <w:t xml:space="preserve"> (švietimo įstaigoms, esančioms Klaipėdos, Telšių ir Tauragės apskrityse)</w:t>
      </w:r>
      <w:r>
        <w:rPr>
          <w:rFonts w:ascii="Times New Roman" w:eastAsia="Calibri" w:hAnsi="Times New Roman" w:cs="Times New Roman"/>
          <w:b/>
          <w:iCs/>
          <w:color w:val="000000" w:themeColor="text1"/>
          <w:sz w:val="24"/>
          <w:szCs w:val="24"/>
        </w:rPr>
        <w:t>:</w:t>
      </w:r>
    </w:p>
    <w:tbl>
      <w:tblPr>
        <w:tblW w:w="9918" w:type="dxa"/>
        <w:tblLayout w:type="fixed"/>
        <w:tblLook w:val="04A0" w:firstRow="1" w:lastRow="0" w:firstColumn="1" w:lastColumn="0" w:noHBand="0" w:noVBand="1"/>
      </w:tblPr>
      <w:tblGrid>
        <w:gridCol w:w="625"/>
        <w:gridCol w:w="4897"/>
        <w:gridCol w:w="4396"/>
      </w:tblGrid>
      <w:tr w:rsidR="00C17B3E" w14:paraId="6E58BE90" w14:textId="77777777">
        <w:trPr>
          <w:trHeight w:val="470"/>
        </w:trPr>
        <w:tc>
          <w:tcPr>
            <w:tcW w:w="6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204B9AA" w14:textId="77777777" w:rsidR="00C17B3E" w:rsidRDefault="0018025E">
            <w:pPr>
              <w:spacing w:line="240" w:lineRule="auto"/>
              <w:ind w:firstLine="0"/>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A538F1D" w14:textId="77777777" w:rsidR="00C17B3E" w:rsidRDefault="0018025E">
            <w:pPr>
              <w:spacing w:line="240" w:lineRule="auto"/>
              <w:ind w:firstLine="0"/>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2A63C00" w14:textId="77777777" w:rsidR="00C17B3E" w:rsidRDefault="0018025E">
            <w:pPr>
              <w:spacing w:line="240" w:lineRule="auto"/>
              <w:ind w:firstLine="0"/>
              <w:rPr>
                <w:rFonts w:ascii="Times New Roman" w:eastAsia="Calibri" w:hAnsi="Times New Roman" w:cs="Times New Roman"/>
                <w:b/>
                <w:sz w:val="24"/>
                <w:szCs w:val="24"/>
                <w:u w:val="single"/>
              </w:rPr>
            </w:pPr>
            <w:r>
              <w:rPr>
                <w:rFonts w:ascii="Times New Roman" w:eastAsia="Calibri" w:hAnsi="Times New Roman" w:cs="Times New Roman"/>
                <w:b/>
                <w:sz w:val="24"/>
                <w:szCs w:val="24"/>
              </w:rPr>
              <w:t xml:space="preserve">Tiekėjo siūloma konkreti kriterijaus reikšmė </w:t>
            </w:r>
            <w:r>
              <w:rPr>
                <w:rFonts w:ascii="Times New Roman" w:eastAsia="Calibri" w:hAnsi="Times New Roman" w:cs="Times New Roman"/>
                <w:bCs/>
                <w:sz w:val="24"/>
                <w:szCs w:val="24"/>
              </w:rPr>
              <w:t xml:space="preserve">nepildoma, jeigu atitinkamas </w:t>
            </w:r>
            <w:r>
              <w:rPr>
                <w:rFonts w:ascii="Times New Roman" w:eastAsia="Calibri" w:hAnsi="Times New Roman" w:cs="Times New Roman"/>
                <w:bCs/>
                <w:sz w:val="24"/>
                <w:szCs w:val="24"/>
              </w:rPr>
              <w:t>kriterijus nesiūlomas</w:t>
            </w:r>
          </w:p>
        </w:tc>
      </w:tr>
      <w:tr w:rsidR="00C17B3E" w14:paraId="2CB58E17" w14:textId="77777777">
        <w:trPr>
          <w:trHeight w:val="242"/>
        </w:trPr>
        <w:tc>
          <w:tcPr>
            <w:tcW w:w="625" w:type="dxa"/>
            <w:tcBorders>
              <w:top w:val="single" w:sz="4" w:space="0" w:color="000000"/>
              <w:left w:val="single" w:sz="4" w:space="0" w:color="000000"/>
              <w:bottom w:val="single" w:sz="4" w:space="0" w:color="000000"/>
              <w:right w:val="single" w:sz="4" w:space="0" w:color="000000"/>
            </w:tcBorders>
          </w:tcPr>
          <w:p w14:paraId="5D93902C" w14:textId="77777777" w:rsidR="00C17B3E" w:rsidRDefault="0018025E">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897" w:type="dxa"/>
            <w:tcBorders>
              <w:top w:val="single" w:sz="4" w:space="0" w:color="000000"/>
              <w:left w:val="single" w:sz="4" w:space="0" w:color="000000"/>
              <w:bottom w:val="single" w:sz="4" w:space="0" w:color="000000"/>
              <w:right w:val="single" w:sz="4" w:space="0" w:color="000000"/>
            </w:tcBorders>
          </w:tcPr>
          <w:p w14:paraId="010EDD8D" w14:textId="77777777" w:rsidR="00C17B3E" w:rsidRDefault="0018025E">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32561D7A" w14:textId="77777777" w:rsidR="00C17B3E" w:rsidRDefault="0018025E">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C17B3E" w14:paraId="389FA636" w14:textId="77777777">
        <w:trPr>
          <w:trHeight w:val="256"/>
        </w:trPr>
        <w:tc>
          <w:tcPr>
            <w:tcW w:w="625" w:type="dxa"/>
            <w:tcBorders>
              <w:top w:val="single" w:sz="4" w:space="0" w:color="000000"/>
              <w:left w:val="single" w:sz="4" w:space="0" w:color="000000"/>
              <w:bottom w:val="single" w:sz="4" w:space="0" w:color="000000"/>
              <w:right w:val="single" w:sz="4" w:space="0" w:color="000000"/>
            </w:tcBorders>
          </w:tcPr>
          <w:p w14:paraId="4C18D33F" w14:textId="77777777" w:rsidR="00C17B3E" w:rsidRDefault="0018025E">
            <w:pPr>
              <w:spacing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897" w:type="dxa"/>
            <w:tcBorders>
              <w:top w:val="single" w:sz="4" w:space="0" w:color="000000"/>
              <w:left w:val="single" w:sz="4" w:space="0" w:color="000000"/>
              <w:bottom w:val="single" w:sz="4" w:space="0" w:color="000000"/>
              <w:right w:val="single" w:sz="4" w:space="0" w:color="000000"/>
            </w:tcBorders>
          </w:tcPr>
          <w:p w14:paraId="6F6CF3A2" w14:textId="18FD0557" w:rsidR="00C17B3E" w:rsidRDefault="0018025E">
            <w:pPr>
              <w:spacing w:line="240" w:lineRule="auto"/>
              <w:ind w:hanging="30"/>
              <w:rPr>
                <w:rFonts w:ascii="Times New Roman" w:eastAsia="Calibri" w:hAnsi="Times New Roman" w:cs="Times New Roman"/>
                <w:sz w:val="24"/>
                <w:szCs w:val="24"/>
              </w:rPr>
            </w:pPr>
            <w:r>
              <w:rPr>
                <w:rFonts w:ascii="Times New Roman" w:eastAsia="Calibri" w:hAnsi="Times New Roman" w:cs="Times New Roman"/>
                <w:sz w:val="24"/>
                <w:szCs w:val="24"/>
              </w:rPr>
              <w:t>Papildomas gamintojo/</w:t>
            </w:r>
            <w:r>
              <w:rPr>
                <w:rFonts w:ascii="Times New Roman" w:eastAsia="Calibri" w:hAnsi="Times New Roman" w:cs="Times New Roman"/>
                <w:sz w:val="24"/>
                <w:szCs w:val="24"/>
              </w:rPr>
              <w:t xml:space="preserve">tiekėjo 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12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41CB8AFB" w14:textId="77777777" w:rsidR="00C17B3E" w:rsidRDefault="00C17B3E">
            <w:pPr>
              <w:spacing w:line="240" w:lineRule="auto"/>
              <w:rPr>
                <w:rFonts w:ascii="Times New Roman" w:eastAsia="Calibri" w:hAnsi="Times New Roman" w:cs="Times New Roman"/>
                <w:sz w:val="24"/>
                <w:szCs w:val="24"/>
              </w:rPr>
            </w:pPr>
          </w:p>
        </w:tc>
      </w:tr>
    </w:tbl>
    <w:p w14:paraId="5FB83617" w14:textId="77777777" w:rsidR="00C17B3E" w:rsidRDefault="00C17B3E">
      <w:pPr>
        <w:spacing w:line="240" w:lineRule="auto"/>
        <w:rPr>
          <w:rFonts w:ascii="Times New Roman" w:eastAsia="Calibri" w:hAnsi="Times New Roman" w:cs="Times New Roman"/>
          <w:b/>
          <w:iCs/>
          <w:color w:val="000000" w:themeColor="text1"/>
          <w:sz w:val="24"/>
          <w:szCs w:val="24"/>
        </w:rPr>
      </w:pPr>
    </w:p>
    <w:p w14:paraId="38FFED58" w14:textId="77777777" w:rsidR="00C17B3E" w:rsidRDefault="00C17B3E">
      <w:pPr>
        <w:tabs>
          <w:tab w:val="left" w:pos="567"/>
        </w:tabs>
        <w:spacing w:line="240" w:lineRule="auto"/>
        <w:ind w:firstLine="0"/>
        <w:rPr>
          <w:rFonts w:ascii="Times New Roman" w:eastAsia="Calibri" w:hAnsi="Times New Roman" w:cs="Times New Roman"/>
          <w:b/>
          <w:iCs/>
          <w:color w:val="000000" w:themeColor="text1"/>
          <w:sz w:val="24"/>
          <w:szCs w:val="24"/>
        </w:rPr>
      </w:pPr>
    </w:p>
    <w:p w14:paraId="4D410C67" w14:textId="77777777" w:rsidR="00C17B3E" w:rsidRDefault="0018025E">
      <w:pPr>
        <w:pStyle w:val="ListParagraph"/>
        <w:spacing w:line="240" w:lineRule="auto"/>
        <w:ind w:left="1080" w:hanging="513"/>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7. PRIDEDAMI DOKUMENTAI IR INFORMACIJA APIE KONFIDENCIALUMĄ</w:t>
      </w:r>
    </w:p>
    <w:p w14:paraId="5385B78A" w14:textId="77777777" w:rsidR="00C17B3E" w:rsidRDefault="0018025E">
      <w:pPr>
        <w:pStyle w:val="ListParagraph"/>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Jei nenurodyta kitaip, visi dokumentai teikiami su pasiūlymu CVP IS priemonėmis:</w:t>
      </w:r>
    </w:p>
    <w:p w14:paraId="4BDF0718" w14:textId="77777777" w:rsidR="00C17B3E" w:rsidRDefault="00C17B3E">
      <w:pPr>
        <w:spacing w:line="240" w:lineRule="auto"/>
        <w:rPr>
          <w:rFonts w:ascii="Times New Roman" w:hAnsi="Times New Roman" w:cs="Times New Roman"/>
          <w:b/>
          <w:bCs/>
          <w:color w:val="000000" w:themeColor="text1"/>
          <w:sz w:val="24"/>
          <w:szCs w:val="24"/>
        </w:rPr>
      </w:pPr>
    </w:p>
    <w:tbl>
      <w:tblPr>
        <w:tblStyle w:val="TableGrid"/>
        <w:tblW w:w="9776" w:type="dxa"/>
        <w:tblInd w:w="-113" w:type="dxa"/>
        <w:tblLayout w:type="fixed"/>
        <w:tblLook w:val="04A0" w:firstRow="1" w:lastRow="0" w:firstColumn="1" w:lastColumn="0" w:noHBand="0" w:noVBand="1"/>
      </w:tblPr>
      <w:tblGrid>
        <w:gridCol w:w="568"/>
        <w:gridCol w:w="4225"/>
        <w:gridCol w:w="2068"/>
        <w:gridCol w:w="2915"/>
      </w:tblGrid>
      <w:tr w:rsidR="00C17B3E" w14:paraId="63074979" w14:textId="77777777">
        <w:tc>
          <w:tcPr>
            <w:tcW w:w="567" w:type="dxa"/>
            <w:shd w:val="clear" w:color="auto" w:fill="DEEAF6" w:themeFill="accent5" w:themeFillTint="33"/>
            <w:vAlign w:val="center"/>
          </w:tcPr>
          <w:p w14:paraId="461FF504" w14:textId="77777777" w:rsidR="00C17B3E" w:rsidRDefault="0018025E">
            <w:pPr>
              <w:spacing w:line="240" w:lineRule="auto"/>
              <w:jc w:val="center"/>
              <w:rPr>
                <w:rFonts w:cs="Times New Roman"/>
                <w:b/>
                <w:bCs/>
                <w:color w:val="000000" w:themeColor="text1"/>
                <w:sz w:val="24"/>
                <w:szCs w:val="24"/>
              </w:rPr>
            </w:pPr>
            <w:r>
              <w:rPr>
                <w:rFonts w:ascii="Times New Roman" w:hAnsi="Times New Roman" w:cs="Times New Roman"/>
                <w:b/>
                <w:bCs/>
                <w:color w:val="000000" w:themeColor="text1"/>
                <w:sz w:val="24"/>
                <w:szCs w:val="24"/>
                <w:lang w:eastAsia="en-US"/>
              </w:rPr>
              <w:t>Eil.</w:t>
            </w:r>
          </w:p>
          <w:p w14:paraId="5307775D" w14:textId="77777777" w:rsidR="00C17B3E" w:rsidRDefault="0018025E">
            <w:pPr>
              <w:spacing w:line="240" w:lineRule="auto"/>
              <w:jc w:val="center"/>
              <w:rPr>
                <w:rFonts w:cs="Times New Roman"/>
                <w:b/>
                <w:bCs/>
                <w:color w:val="000000" w:themeColor="text1"/>
                <w:sz w:val="24"/>
                <w:szCs w:val="24"/>
              </w:rPr>
            </w:pPr>
            <w:r>
              <w:rPr>
                <w:rFonts w:ascii="Times New Roman" w:hAnsi="Times New Roman" w:cs="Times New Roman"/>
                <w:b/>
                <w:bCs/>
                <w:color w:val="000000" w:themeColor="text1"/>
                <w:sz w:val="24"/>
                <w:szCs w:val="24"/>
                <w:lang w:eastAsia="en-US"/>
              </w:rPr>
              <w:t>Nr.</w:t>
            </w:r>
          </w:p>
        </w:tc>
        <w:tc>
          <w:tcPr>
            <w:tcW w:w="4225" w:type="dxa"/>
            <w:shd w:val="clear" w:color="auto" w:fill="DEEAF6" w:themeFill="accent5" w:themeFillTint="33"/>
            <w:vAlign w:val="center"/>
          </w:tcPr>
          <w:p w14:paraId="607B0D9D" w14:textId="77777777" w:rsidR="00C17B3E" w:rsidRDefault="0018025E">
            <w:pPr>
              <w:spacing w:line="240" w:lineRule="auto"/>
              <w:jc w:val="center"/>
              <w:rPr>
                <w:rFonts w:cs="Times New Roman"/>
                <w:b/>
                <w:bCs/>
                <w:color w:val="000000" w:themeColor="text1"/>
                <w:sz w:val="24"/>
                <w:szCs w:val="24"/>
              </w:rPr>
            </w:pPr>
            <w:r>
              <w:rPr>
                <w:rFonts w:ascii="Times New Roman" w:hAnsi="Times New Roman" w:cs="Times New Roman"/>
                <w:b/>
                <w:bCs/>
                <w:color w:val="000000" w:themeColor="text1"/>
                <w:sz w:val="24"/>
                <w:szCs w:val="24"/>
                <w:lang w:eastAsia="en-US"/>
              </w:rPr>
              <w:t>Dokumentas</w:t>
            </w:r>
          </w:p>
        </w:tc>
        <w:tc>
          <w:tcPr>
            <w:tcW w:w="2068" w:type="dxa"/>
            <w:shd w:val="clear" w:color="auto" w:fill="DEEAF6" w:themeFill="accent5" w:themeFillTint="33"/>
            <w:vAlign w:val="center"/>
          </w:tcPr>
          <w:p w14:paraId="6BC63046" w14:textId="77777777" w:rsidR="00C17B3E" w:rsidRDefault="0018025E">
            <w:pPr>
              <w:spacing w:line="240" w:lineRule="auto"/>
              <w:jc w:val="center"/>
              <w:rPr>
                <w:rFonts w:cs="Times New Roman"/>
                <w:b/>
                <w:bCs/>
                <w:color w:val="000000" w:themeColor="text1"/>
                <w:sz w:val="24"/>
                <w:szCs w:val="24"/>
              </w:rPr>
            </w:pPr>
            <w:r>
              <w:rPr>
                <w:rFonts w:ascii="Times New Roman" w:hAnsi="Times New Roman" w:cs="Times New Roman"/>
                <w:b/>
                <w:bCs/>
                <w:color w:val="000000" w:themeColor="text1"/>
                <w:sz w:val="24"/>
                <w:szCs w:val="24"/>
                <w:lang w:eastAsia="en-US"/>
              </w:rPr>
              <w:t>Ar dokumente yra konfidencialios informacijos?</w:t>
            </w:r>
          </w:p>
          <w:p w14:paraId="2D36F161" w14:textId="77777777" w:rsidR="00C17B3E" w:rsidRDefault="0018025E">
            <w:pPr>
              <w:spacing w:line="240" w:lineRule="auto"/>
              <w:jc w:val="center"/>
              <w:rPr>
                <w:rFonts w:cs="Times New Roman"/>
                <w:b/>
                <w:bCs/>
                <w:color w:val="000000" w:themeColor="text1"/>
                <w:sz w:val="24"/>
                <w:szCs w:val="24"/>
              </w:rPr>
            </w:pPr>
            <w:r>
              <w:rPr>
                <w:rFonts w:ascii="Times New Roman" w:hAnsi="Times New Roman" w:cs="Times New Roman"/>
                <w:b/>
                <w:bCs/>
                <w:color w:val="000000" w:themeColor="text1"/>
                <w:sz w:val="24"/>
                <w:szCs w:val="24"/>
                <w:lang w:eastAsia="en-US"/>
              </w:rPr>
              <w:lastRenderedPageBreak/>
              <w:t>(Taip / Ne)</w:t>
            </w:r>
          </w:p>
        </w:tc>
        <w:tc>
          <w:tcPr>
            <w:tcW w:w="2915" w:type="dxa"/>
            <w:shd w:val="clear" w:color="auto" w:fill="DEEAF6" w:themeFill="accent5" w:themeFillTint="33"/>
            <w:vAlign w:val="center"/>
          </w:tcPr>
          <w:p w14:paraId="2FD6EB22" w14:textId="77777777" w:rsidR="00C17B3E" w:rsidRDefault="0018025E">
            <w:pPr>
              <w:spacing w:line="240" w:lineRule="auto"/>
              <w:jc w:val="center"/>
              <w:rPr>
                <w:rFonts w:cs="Times New Roman"/>
                <w:b/>
                <w:bCs/>
                <w:color w:val="000000" w:themeColor="text1"/>
                <w:sz w:val="24"/>
                <w:szCs w:val="24"/>
              </w:rPr>
            </w:pPr>
            <w:r>
              <w:rPr>
                <w:rFonts w:ascii="Times New Roman" w:hAnsi="Times New Roman" w:cs="Times New Roman"/>
                <w:b/>
                <w:bCs/>
                <w:color w:val="000000" w:themeColor="text1"/>
                <w:sz w:val="24"/>
                <w:szCs w:val="24"/>
                <w:lang w:eastAsia="en-US"/>
              </w:rPr>
              <w:lastRenderedPageBreak/>
              <w:t>Paaiškinimas, kokia konkreti informacija dokumente yra konfidenciali ir kodėl</w:t>
            </w:r>
          </w:p>
        </w:tc>
      </w:tr>
      <w:tr w:rsidR="00C17B3E" w14:paraId="69EB3001" w14:textId="77777777">
        <w:tc>
          <w:tcPr>
            <w:tcW w:w="567" w:type="dxa"/>
            <w:vAlign w:val="center"/>
          </w:tcPr>
          <w:p w14:paraId="299A83CB" w14:textId="77777777" w:rsidR="00C17B3E" w:rsidRDefault="0018025E">
            <w:pPr>
              <w:spacing w:line="240" w:lineRule="auto"/>
              <w:rPr>
                <w:rFonts w:cs="Times New Roman"/>
                <w:bCs/>
                <w:color w:val="000000" w:themeColor="text1"/>
                <w:sz w:val="24"/>
                <w:szCs w:val="24"/>
              </w:rPr>
            </w:pPr>
            <w:r>
              <w:rPr>
                <w:rFonts w:ascii="Times New Roman" w:hAnsi="Times New Roman" w:cs="Times New Roman"/>
                <w:i/>
                <w:color w:val="000000" w:themeColor="text1"/>
                <w:sz w:val="24"/>
                <w:szCs w:val="24"/>
                <w:lang w:eastAsia="en-US"/>
              </w:rPr>
              <w:t>1</w:t>
            </w:r>
          </w:p>
        </w:tc>
        <w:tc>
          <w:tcPr>
            <w:tcW w:w="4225" w:type="dxa"/>
            <w:vAlign w:val="center"/>
          </w:tcPr>
          <w:p w14:paraId="27BEDE9C" w14:textId="77777777" w:rsidR="00C17B3E" w:rsidRDefault="0018025E">
            <w:pPr>
              <w:spacing w:line="240" w:lineRule="auto"/>
              <w:rPr>
                <w:rFonts w:cs="Times New Roman"/>
                <w:bCs/>
                <w:color w:val="000000" w:themeColor="text1"/>
                <w:sz w:val="24"/>
                <w:szCs w:val="24"/>
              </w:rPr>
            </w:pPr>
            <w:r>
              <w:rPr>
                <w:rFonts w:ascii="Times New Roman" w:hAnsi="Times New Roman" w:cs="Times New Roman"/>
                <w:i/>
                <w:iCs/>
                <w:color w:val="000000" w:themeColor="text1"/>
                <w:sz w:val="24"/>
                <w:szCs w:val="24"/>
                <w:lang w:eastAsia="en-US"/>
              </w:rPr>
              <w:t>2</w:t>
            </w:r>
          </w:p>
        </w:tc>
        <w:tc>
          <w:tcPr>
            <w:tcW w:w="2068" w:type="dxa"/>
            <w:vAlign w:val="center"/>
          </w:tcPr>
          <w:p w14:paraId="606ED4AC" w14:textId="77777777" w:rsidR="00C17B3E" w:rsidRDefault="0018025E">
            <w:pPr>
              <w:spacing w:line="240" w:lineRule="auto"/>
              <w:rPr>
                <w:rFonts w:cs="Times New Roman"/>
                <w:bCs/>
                <w:i/>
                <w:iCs/>
                <w:color w:val="000000" w:themeColor="text1"/>
                <w:sz w:val="24"/>
                <w:szCs w:val="24"/>
              </w:rPr>
            </w:pPr>
            <w:r>
              <w:rPr>
                <w:rFonts w:ascii="Times New Roman" w:hAnsi="Times New Roman" w:cs="Times New Roman"/>
                <w:bCs/>
                <w:i/>
                <w:iCs/>
                <w:color w:val="000000" w:themeColor="text1"/>
                <w:sz w:val="24"/>
                <w:szCs w:val="24"/>
                <w:lang w:eastAsia="en-US"/>
              </w:rPr>
              <w:t>3</w:t>
            </w:r>
          </w:p>
        </w:tc>
        <w:tc>
          <w:tcPr>
            <w:tcW w:w="2915" w:type="dxa"/>
            <w:vAlign w:val="center"/>
          </w:tcPr>
          <w:p w14:paraId="16E1A7B3" w14:textId="77777777" w:rsidR="00C17B3E" w:rsidRDefault="0018025E">
            <w:pPr>
              <w:spacing w:line="240" w:lineRule="auto"/>
              <w:rPr>
                <w:rFonts w:cs="Times New Roman"/>
                <w:bCs/>
                <w:color w:val="000000" w:themeColor="text1"/>
                <w:sz w:val="24"/>
                <w:szCs w:val="24"/>
              </w:rPr>
            </w:pPr>
            <w:r>
              <w:rPr>
                <w:rFonts w:ascii="Times New Roman" w:hAnsi="Times New Roman" w:cs="Times New Roman"/>
                <w:i/>
                <w:color w:val="000000" w:themeColor="text1"/>
                <w:sz w:val="24"/>
                <w:szCs w:val="24"/>
                <w:lang w:eastAsia="en-US"/>
              </w:rPr>
              <w:t>4</w:t>
            </w:r>
          </w:p>
        </w:tc>
      </w:tr>
      <w:tr w:rsidR="00C17B3E" w14:paraId="516D9510" w14:textId="77777777">
        <w:tc>
          <w:tcPr>
            <w:tcW w:w="567" w:type="dxa"/>
          </w:tcPr>
          <w:p w14:paraId="7E9D761E" w14:textId="77777777" w:rsidR="00C17B3E" w:rsidRDefault="0018025E">
            <w:pPr>
              <w:spacing w:line="240" w:lineRule="auto"/>
              <w:rPr>
                <w:rFonts w:cs="Times New Roman"/>
                <w:color w:val="000000" w:themeColor="text1"/>
                <w:sz w:val="24"/>
                <w:szCs w:val="24"/>
              </w:rPr>
            </w:pPr>
            <w:r>
              <w:rPr>
                <w:rFonts w:ascii="Times New Roman" w:hAnsi="Times New Roman" w:cs="Times New Roman"/>
                <w:color w:val="000000" w:themeColor="text1"/>
                <w:sz w:val="24"/>
                <w:szCs w:val="24"/>
                <w:lang w:eastAsia="en-US"/>
              </w:rPr>
              <w:t>1.</w:t>
            </w:r>
          </w:p>
        </w:tc>
        <w:tc>
          <w:tcPr>
            <w:tcW w:w="4225" w:type="dxa"/>
          </w:tcPr>
          <w:p w14:paraId="79C96258" w14:textId="77777777" w:rsidR="00C17B3E" w:rsidRDefault="0018025E">
            <w:pPr>
              <w:spacing w:line="240" w:lineRule="auto"/>
              <w:ind w:firstLine="4"/>
              <w:rPr>
                <w:rFonts w:cs="Times New Roman"/>
                <w:color w:val="000000" w:themeColor="text1"/>
                <w:sz w:val="24"/>
                <w:szCs w:val="24"/>
              </w:rPr>
            </w:pPr>
            <w:r>
              <w:rPr>
                <w:rFonts w:ascii="Times New Roman" w:hAnsi="Times New Roman" w:cs="Times New Roman"/>
                <w:color w:val="000000" w:themeColor="text1"/>
                <w:sz w:val="24"/>
                <w:szCs w:val="24"/>
                <w:lang w:eastAsia="en-US"/>
              </w:rPr>
              <w:t>Jungtinės veiklos sutarties kopija (</w:t>
            </w:r>
            <w:r>
              <w:rPr>
                <w:rFonts w:ascii="Times New Roman" w:eastAsiaTheme="minorHAnsi" w:hAnsi="Times New Roman" w:cs="Times New Roman"/>
                <w:bCs/>
                <w:iCs/>
                <w:color w:val="000000" w:themeColor="text1"/>
                <w:sz w:val="24"/>
                <w:szCs w:val="24"/>
                <w:lang w:eastAsia="en-US"/>
              </w:rPr>
              <w:t>jei pasiūlymą pateikia ūkio subjektų grupė)</w:t>
            </w:r>
          </w:p>
        </w:tc>
        <w:tc>
          <w:tcPr>
            <w:tcW w:w="2068" w:type="dxa"/>
          </w:tcPr>
          <w:p w14:paraId="3DCEB724" w14:textId="77777777" w:rsidR="00C17B3E" w:rsidRDefault="00C17B3E">
            <w:pPr>
              <w:spacing w:line="240" w:lineRule="auto"/>
              <w:rPr>
                <w:rFonts w:cs="Times New Roman"/>
                <w:color w:val="000000" w:themeColor="text1"/>
                <w:sz w:val="24"/>
                <w:szCs w:val="24"/>
              </w:rPr>
            </w:pPr>
          </w:p>
        </w:tc>
        <w:tc>
          <w:tcPr>
            <w:tcW w:w="2915" w:type="dxa"/>
          </w:tcPr>
          <w:p w14:paraId="3E54AC95" w14:textId="77777777" w:rsidR="00C17B3E" w:rsidRDefault="00C17B3E">
            <w:pPr>
              <w:spacing w:line="240" w:lineRule="auto"/>
              <w:rPr>
                <w:rFonts w:cs="Times New Roman"/>
                <w:color w:val="000000" w:themeColor="text1"/>
                <w:sz w:val="24"/>
                <w:szCs w:val="24"/>
              </w:rPr>
            </w:pPr>
          </w:p>
        </w:tc>
      </w:tr>
      <w:tr w:rsidR="00C17B3E" w14:paraId="3C5E587C" w14:textId="77777777">
        <w:tc>
          <w:tcPr>
            <w:tcW w:w="567" w:type="dxa"/>
          </w:tcPr>
          <w:p w14:paraId="73FC64D8" w14:textId="77777777" w:rsidR="00C17B3E" w:rsidRDefault="0018025E">
            <w:pPr>
              <w:spacing w:line="240" w:lineRule="auto"/>
              <w:rPr>
                <w:rFonts w:eastAsia="Calibri" w:cs="Times New Roman"/>
                <w:color w:val="000000" w:themeColor="text1"/>
                <w:sz w:val="24"/>
                <w:szCs w:val="24"/>
              </w:rPr>
            </w:pPr>
            <w:r>
              <w:rPr>
                <w:rFonts w:ascii="Times New Roman" w:eastAsia="Calibri" w:hAnsi="Times New Roman" w:cs="Times New Roman"/>
                <w:color w:val="000000" w:themeColor="text1"/>
                <w:sz w:val="24"/>
                <w:szCs w:val="24"/>
                <w:lang w:eastAsia="en-US"/>
              </w:rPr>
              <w:t>2.</w:t>
            </w:r>
          </w:p>
        </w:tc>
        <w:tc>
          <w:tcPr>
            <w:tcW w:w="4225" w:type="dxa"/>
          </w:tcPr>
          <w:p w14:paraId="34B5B119" w14:textId="77777777" w:rsidR="00C17B3E" w:rsidRDefault="0018025E">
            <w:pPr>
              <w:spacing w:line="240" w:lineRule="auto"/>
              <w:ind w:firstLine="0"/>
              <w:rPr>
                <w:rFonts w:cs="Times New Roman"/>
                <w:color w:val="000000" w:themeColor="text1"/>
                <w:sz w:val="24"/>
                <w:szCs w:val="24"/>
              </w:rPr>
            </w:pPr>
            <w:r>
              <w:rPr>
                <w:rFonts w:ascii="Times New Roman" w:hAnsi="Times New Roman" w:cs="Times New Roman"/>
                <w:color w:val="000000" w:themeColor="text1"/>
                <w:sz w:val="24"/>
                <w:szCs w:val="24"/>
                <w:lang w:eastAsia="en-US"/>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pajėgumais </w:t>
            </w:r>
            <w:r>
              <w:rPr>
                <w:rFonts w:ascii="Times New Roman" w:hAnsi="Times New Roman" w:cs="Times New Roman"/>
                <w:color w:val="000000" w:themeColor="text1"/>
                <w:sz w:val="24"/>
                <w:szCs w:val="24"/>
                <w:lang w:eastAsia="en-US"/>
              </w:rPr>
              <w:t>tiekėjas remiasi, vadovas)</w:t>
            </w:r>
          </w:p>
        </w:tc>
        <w:tc>
          <w:tcPr>
            <w:tcW w:w="2068" w:type="dxa"/>
          </w:tcPr>
          <w:p w14:paraId="3957E506" w14:textId="77777777" w:rsidR="00C17B3E" w:rsidRDefault="00C17B3E">
            <w:pPr>
              <w:spacing w:line="240" w:lineRule="auto"/>
              <w:rPr>
                <w:rFonts w:cs="Times New Roman"/>
                <w:color w:val="000000" w:themeColor="text1"/>
                <w:sz w:val="24"/>
                <w:szCs w:val="24"/>
              </w:rPr>
            </w:pPr>
          </w:p>
        </w:tc>
        <w:tc>
          <w:tcPr>
            <w:tcW w:w="2915" w:type="dxa"/>
          </w:tcPr>
          <w:p w14:paraId="7BF9E1F4" w14:textId="77777777" w:rsidR="00C17B3E" w:rsidRDefault="00C17B3E">
            <w:pPr>
              <w:spacing w:line="240" w:lineRule="auto"/>
              <w:rPr>
                <w:rFonts w:cs="Times New Roman"/>
                <w:color w:val="000000" w:themeColor="text1"/>
                <w:sz w:val="24"/>
                <w:szCs w:val="24"/>
              </w:rPr>
            </w:pPr>
          </w:p>
        </w:tc>
      </w:tr>
      <w:tr w:rsidR="00C17B3E" w14:paraId="71FE9A0E" w14:textId="77777777">
        <w:tc>
          <w:tcPr>
            <w:tcW w:w="567" w:type="dxa"/>
          </w:tcPr>
          <w:p w14:paraId="0A7556DB" w14:textId="77777777" w:rsidR="00C17B3E" w:rsidRDefault="0018025E">
            <w:pPr>
              <w:spacing w:line="240" w:lineRule="auto"/>
              <w:rPr>
                <w:rFonts w:eastAsia="Calibri" w:cs="Times New Roman"/>
                <w:bCs/>
                <w:color w:val="000000" w:themeColor="text1"/>
                <w:sz w:val="24"/>
                <w:szCs w:val="24"/>
              </w:rPr>
            </w:pPr>
            <w:r>
              <w:rPr>
                <w:rFonts w:ascii="Times New Roman" w:eastAsia="Calibri" w:hAnsi="Times New Roman" w:cs="Times New Roman"/>
                <w:bCs/>
                <w:color w:val="000000" w:themeColor="text1"/>
                <w:sz w:val="24"/>
                <w:szCs w:val="24"/>
                <w:lang w:eastAsia="en-US"/>
              </w:rPr>
              <w:t>3.</w:t>
            </w:r>
          </w:p>
        </w:tc>
        <w:tc>
          <w:tcPr>
            <w:tcW w:w="4225" w:type="dxa"/>
          </w:tcPr>
          <w:p w14:paraId="5291BFD0" w14:textId="77777777" w:rsidR="00C17B3E" w:rsidRDefault="0018025E">
            <w:pPr>
              <w:tabs>
                <w:tab w:val="left" w:pos="1701"/>
              </w:tabs>
              <w:spacing w:line="240" w:lineRule="auto"/>
              <w:ind w:left="32" w:hanging="28"/>
              <w:rPr>
                <w:rFonts w:eastAsiaTheme="minorHAnsi" w:cs="Times New Roman"/>
                <w:bCs/>
                <w:iCs/>
                <w:color w:val="000000" w:themeColor="text1"/>
                <w:sz w:val="24"/>
                <w:szCs w:val="24"/>
              </w:rPr>
            </w:pPr>
            <w:r>
              <w:rPr>
                <w:rFonts w:ascii="Times New Roman" w:eastAsia="Calibri" w:hAnsi="Times New Roman" w:cs="Times New Roman"/>
                <w:bCs/>
                <w:color w:val="000000" w:themeColor="text1"/>
                <w:sz w:val="24"/>
                <w:szCs w:val="24"/>
                <w:lang w:eastAsia="en-US"/>
              </w:rPr>
              <w:t>Jei tiekėjas pasitelkia ūkio subjektus – įrodymai, kad šie ištekliai bus prieinami per visą sutartinių įsipareigojimų vykdymo laikotarpį</w:t>
            </w:r>
          </w:p>
        </w:tc>
        <w:tc>
          <w:tcPr>
            <w:tcW w:w="2068" w:type="dxa"/>
          </w:tcPr>
          <w:p w14:paraId="3C786781" w14:textId="77777777" w:rsidR="00C17B3E" w:rsidRDefault="00C17B3E">
            <w:pPr>
              <w:spacing w:line="240" w:lineRule="auto"/>
              <w:rPr>
                <w:rFonts w:cs="Times New Roman"/>
                <w:color w:val="000000" w:themeColor="text1"/>
                <w:sz w:val="24"/>
                <w:szCs w:val="24"/>
              </w:rPr>
            </w:pPr>
          </w:p>
        </w:tc>
        <w:tc>
          <w:tcPr>
            <w:tcW w:w="2915" w:type="dxa"/>
          </w:tcPr>
          <w:p w14:paraId="72278AA4" w14:textId="77777777" w:rsidR="00C17B3E" w:rsidRDefault="00C17B3E">
            <w:pPr>
              <w:spacing w:line="240" w:lineRule="auto"/>
              <w:rPr>
                <w:rFonts w:cs="Times New Roman"/>
                <w:color w:val="000000" w:themeColor="text1"/>
                <w:sz w:val="24"/>
                <w:szCs w:val="24"/>
              </w:rPr>
            </w:pPr>
          </w:p>
        </w:tc>
      </w:tr>
      <w:tr w:rsidR="00C17B3E" w14:paraId="7D5989C5" w14:textId="77777777">
        <w:tc>
          <w:tcPr>
            <w:tcW w:w="567" w:type="dxa"/>
          </w:tcPr>
          <w:p w14:paraId="4F68FB41" w14:textId="77777777" w:rsidR="00C17B3E" w:rsidRDefault="0018025E">
            <w:pPr>
              <w:spacing w:line="240" w:lineRule="auto"/>
              <w:rPr>
                <w:rFonts w:eastAsia="Calibri" w:cs="Times New Roman"/>
                <w:bCs/>
                <w:color w:val="000000" w:themeColor="text1"/>
                <w:sz w:val="24"/>
                <w:szCs w:val="24"/>
              </w:rPr>
            </w:pPr>
            <w:r>
              <w:rPr>
                <w:rFonts w:ascii="Times New Roman" w:eastAsia="Calibri" w:hAnsi="Times New Roman" w:cs="Times New Roman"/>
                <w:bCs/>
                <w:color w:val="000000" w:themeColor="text1"/>
                <w:sz w:val="24"/>
                <w:szCs w:val="24"/>
                <w:lang w:eastAsia="en-US"/>
              </w:rPr>
              <w:t>5.</w:t>
            </w:r>
          </w:p>
        </w:tc>
        <w:tc>
          <w:tcPr>
            <w:tcW w:w="4225" w:type="dxa"/>
          </w:tcPr>
          <w:p w14:paraId="097BC34F" w14:textId="77777777" w:rsidR="00C17B3E" w:rsidRDefault="0018025E">
            <w:pPr>
              <w:spacing w:line="240" w:lineRule="auto"/>
              <w:ind w:firstLine="0"/>
              <w:rPr>
                <w:rFonts w:eastAsiaTheme="minorHAnsi" w:cs="Times New Roman"/>
                <w:bCs/>
                <w:iCs/>
                <w:color w:val="000000" w:themeColor="text1"/>
                <w:sz w:val="24"/>
                <w:szCs w:val="24"/>
              </w:rPr>
            </w:pPr>
            <w:r>
              <w:rPr>
                <w:rFonts w:ascii="Times New Roman" w:eastAsiaTheme="minorHAnsi" w:hAnsi="Times New Roman" w:cs="Times New Roman"/>
                <w:bCs/>
                <w:iCs/>
                <w:color w:val="000000" w:themeColor="text1"/>
                <w:sz w:val="24"/>
                <w:szCs w:val="24"/>
                <w:lang w:eastAsia="en-US"/>
              </w:rPr>
              <w:t xml:space="preserve">Dokumentai atsižvelgiant į Pirkimo sąlygų 3 priede „Techninė </w:t>
            </w:r>
            <w:r>
              <w:rPr>
                <w:rFonts w:ascii="Times New Roman" w:eastAsiaTheme="minorHAnsi" w:hAnsi="Times New Roman" w:cs="Times New Roman"/>
                <w:bCs/>
                <w:iCs/>
                <w:color w:val="000000" w:themeColor="text1"/>
                <w:sz w:val="24"/>
                <w:szCs w:val="24"/>
                <w:lang w:eastAsia="en-US"/>
              </w:rPr>
              <w:t>specifikaci</w:t>
            </w:r>
            <w:r>
              <w:rPr>
                <w:rFonts w:ascii="Times New Roman" w:eastAsiaTheme="minorHAnsi" w:hAnsi="Times New Roman" w:cs="Times New Roman"/>
                <w:bCs/>
                <w:iCs/>
                <w:color w:val="000000" w:themeColor="text1"/>
                <w:sz w:val="24"/>
                <w:szCs w:val="24"/>
                <w:shd w:val="clear" w:color="auto" w:fill="FFFFFF"/>
                <w:lang w:eastAsia="en-US"/>
              </w:rPr>
              <w:t>ja“ ir Pirkimo sąlygų 5.1.2. p. nu</w:t>
            </w:r>
            <w:r>
              <w:rPr>
                <w:rFonts w:ascii="Times New Roman" w:eastAsiaTheme="minorHAnsi" w:hAnsi="Times New Roman" w:cs="Times New Roman"/>
                <w:bCs/>
                <w:iCs/>
                <w:color w:val="000000" w:themeColor="text1"/>
                <w:sz w:val="24"/>
                <w:szCs w:val="24"/>
                <w:lang w:eastAsia="en-US"/>
              </w:rPr>
              <w:t>matytus reikalavimus:</w:t>
            </w:r>
          </w:p>
          <w:p w14:paraId="6C00673E" w14:textId="31CDA355" w:rsidR="00C17B3E" w:rsidRDefault="0018025E">
            <w:pPr>
              <w:spacing w:line="240" w:lineRule="auto"/>
              <w:ind w:firstLine="0"/>
              <w:rPr>
                <w:rFonts w:eastAsiaTheme="minorHAnsi" w:cs="Times New Roman"/>
                <w:bCs/>
                <w:iCs/>
                <w:color w:val="000000" w:themeColor="text1"/>
                <w:sz w:val="24"/>
                <w:szCs w:val="24"/>
              </w:rPr>
            </w:pPr>
            <w:r>
              <w:rPr>
                <w:rFonts w:ascii="Times New Roman" w:eastAsiaTheme="minorHAnsi" w:hAnsi="Times New Roman" w:cs="Times New Roman"/>
                <w:bCs/>
                <w:iCs/>
                <w:color w:val="000000" w:themeColor="text1"/>
                <w:sz w:val="24"/>
                <w:szCs w:val="24"/>
                <w:lang w:eastAsia="en-US"/>
              </w:rPr>
              <w:t>užpildytas Pirkimo sąlygų 3 priedo „Techninė specifikacija“ 1 priedėlis „</w:t>
            </w:r>
            <w:r>
              <w:rPr>
                <w:rFonts w:ascii="Times New Roman" w:eastAsia="Times New Roman" w:hAnsi="Times New Roman" w:cs="Times New Roman"/>
                <w:sz w:val="24"/>
                <w:szCs w:val="24"/>
                <w:lang w:eastAsia="en-US"/>
              </w:rPr>
              <w:t>Techninė specifikacija – I-IV pirkimo objekto dalis „Magnetinė mai</w:t>
            </w:r>
            <w:r>
              <w:rPr>
                <w:rFonts w:ascii="Times New Roman" w:eastAsia="Times New Roman" w:hAnsi="Times New Roman" w:cs="Times New Roman"/>
                <w:sz w:val="24"/>
                <w:szCs w:val="24"/>
                <w:lang w:eastAsia="en-US"/>
              </w:rPr>
              <w:t xml:space="preserve">šyklė“ </w:t>
            </w:r>
            <w:r>
              <w:rPr>
                <w:rFonts w:ascii="Times New Roman" w:eastAsiaTheme="minorHAnsi" w:hAnsi="Times New Roman" w:cs="Times New Roman"/>
                <w:bCs/>
                <w:iCs/>
                <w:color w:val="000000" w:themeColor="text1"/>
                <w:sz w:val="24"/>
                <w:szCs w:val="24"/>
                <w:lang w:eastAsia="en-US"/>
              </w:rPr>
              <w:t>nurodant siūlomos prekės gamintoją, modelį i</w:t>
            </w:r>
            <w:r>
              <w:rPr>
                <w:rFonts w:ascii="Times New Roman" w:eastAsiaTheme="minorHAnsi" w:hAnsi="Times New Roman" w:cs="Times New Roman"/>
                <w:bCs/>
                <w:iCs/>
                <w:color w:val="000000" w:themeColor="text1"/>
                <w:sz w:val="24"/>
                <w:szCs w:val="24"/>
                <w:lang w:eastAsia="en-US"/>
              </w:rPr>
              <w:t>r jo parametrus, siūlomos prekės gamintojo techninė dokumentacija lietuvių arba anglų kalbomis (esant kitai originalo kalbai – originalo kalba su vertimu į lietuvių kalbą), aiškiai ir nedviprasmiškai pagrindžiantys atitikimą techniniams reikalavimams.</w:t>
            </w:r>
          </w:p>
        </w:tc>
        <w:tc>
          <w:tcPr>
            <w:tcW w:w="2068" w:type="dxa"/>
          </w:tcPr>
          <w:p w14:paraId="6685A28B" w14:textId="77777777" w:rsidR="00C17B3E" w:rsidRDefault="00C17B3E">
            <w:pPr>
              <w:spacing w:line="240" w:lineRule="auto"/>
              <w:rPr>
                <w:rFonts w:cs="Times New Roman"/>
                <w:color w:val="000000" w:themeColor="text1"/>
                <w:sz w:val="24"/>
                <w:szCs w:val="24"/>
              </w:rPr>
            </w:pPr>
          </w:p>
        </w:tc>
        <w:tc>
          <w:tcPr>
            <w:tcW w:w="2915" w:type="dxa"/>
          </w:tcPr>
          <w:p w14:paraId="2FB9936D" w14:textId="77777777" w:rsidR="00C17B3E" w:rsidRDefault="00C17B3E">
            <w:pPr>
              <w:spacing w:line="240" w:lineRule="auto"/>
              <w:rPr>
                <w:rFonts w:cs="Times New Roman"/>
                <w:color w:val="000000" w:themeColor="text1"/>
                <w:sz w:val="24"/>
                <w:szCs w:val="24"/>
              </w:rPr>
            </w:pPr>
          </w:p>
        </w:tc>
      </w:tr>
      <w:tr w:rsidR="00C17B3E" w14:paraId="09F7099A" w14:textId="77777777">
        <w:tc>
          <w:tcPr>
            <w:tcW w:w="567" w:type="dxa"/>
          </w:tcPr>
          <w:p w14:paraId="6F074E36" w14:textId="77777777" w:rsidR="00C17B3E" w:rsidRDefault="0018025E">
            <w:pPr>
              <w:spacing w:line="240" w:lineRule="auto"/>
              <w:rPr>
                <w:rFonts w:eastAsia="Calibri" w:cs="Times New Roman"/>
                <w:bCs/>
                <w:color w:val="000000" w:themeColor="text1"/>
                <w:sz w:val="24"/>
                <w:szCs w:val="24"/>
              </w:rPr>
            </w:pPr>
            <w:r>
              <w:rPr>
                <w:rFonts w:ascii="Times New Roman" w:eastAsia="Calibri" w:hAnsi="Times New Roman" w:cs="Times New Roman"/>
                <w:bCs/>
                <w:color w:val="000000" w:themeColor="text1"/>
                <w:sz w:val="24"/>
                <w:szCs w:val="24"/>
                <w:lang w:eastAsia="en-US"/>
              </w:rPr>
              <w:t>6</w:t>
            </w:r>
            <w:r>
              <w:rPr>
                <w:rFonts w:ascii="Times New Roman" w:eastAsia="Calibri" w:hAnsi="Times New Roman" w:cs="Times New Roman"/>
                <w:bCs/>
                <w:color w:val="000000" w:themeColor="text1"/>
                <w:sz w:val="24"/>
                <w:szCs w:val="24"/>
                <w:lang w:eastAsia="en-US"/>
              </w:rPr>
              <w:t>.</w:t>
            </w:r>
          </w:p>
        </w:tc>
        <w:tc>
          <w:tcPr>
            <w:tcW w:w="4225" w:type="dxa"/>
          </w:tcPr>
          <w:p w14:paraId="0650735E" w14:textId="77777777" w:rsidR="00C17B3E" w:rsidRDefault="0018025E">
            <w:pPr>
              <w:spacing w:line="240" w:lineRule="auto"/>
              <w:ind w:hanging="2"/>
              <w:rPr>
                <w:rFonts w:eastAsiaTheme="minorHAnsi" w:cs="Times New Roman"/>
                <w:bCs/>
                <w:iCs/>
                <w:color w:val="000000" w:themeColor="text1"/>
                <w:sz w:val="24"/>
                <w:szCs w:val="24"/>
                <w:highlight w:val="yellow"/>
              </w:rPr>
            </w:pPr>
            <w:r>
              <w:rPr>
                <w:rFonts w:ascii="Times New Roman" w:eastAsiaTheme="minorHAnsi" w:hAnsi="Times New Roman" w:cs="Times New Roman"/>
                <w:bCs/>
                <w:iCs/>
                <w:sz w:val="24"/>
                <w:szCs w:val="24"/>
                <w:lang w:eastAsia="en-US"/>
              </w:rPr>
              <w:t>Dokumentai, atsižvelgiant į Pirkimo sąlygų 5 priede „Pasiūlymų vertinimo kriterijai ir sąlygos“ keliamus reikalavimus: gamintojo patvirtinimas ar kitas lygiavertis dokumentas, aiškiai ir nedviprasmiškai pagrindžiantis siūlomą parametrą.</w:t>
            </w:r>
          </w:p>
        </w:tc>
        <w:tc>
          <w:tcPr>
            <w:tcW w:w="2068" w:type="dxa"/>
          </w:tcPr>
          <w:p w14:paraId="57669977" w14:textId="77777777" w:rsidR="00C17B3E" w:rsidRDefault="00C17B3E">
            <w:pPr>
              <w:spacing w:line="240" w:lineRule="auto"/>
              <w:rPr>
                <w:rFonts w:cs="Times New Roman"/>
                <w:color w:val="000000" w:themeColor="text1"/>
                <w:sz w:val="24"/>
                <w:szCs w:val="24"/>
              </w:rPr>
            </w:pPr>
          </w:p>
        </w:tc>
        <w:tc>
          <w:tcPr>
            <w:tcW w:w="2915" w:type="dxa"/>
          </w:tcPr>
          <w:p w14:paraId="161A4C8A" w14:textId="77777777" w:rsidR="00C17B3E" w:rsidRDefault="00C17B3E">
            <w:pPr>
              <w:spacing w:line="240" w:lineRule="auto"/>
              <w:rPr>
                <w:rFonts w:cs="Times New Roman"/>
                <w:color w:val="000000" w:themeColor="text1"/>
                <w:sz w:val="24"/>
                <w:szCs w:val="24"/>
              </w:rPr>
            </w:pPr>
          </w:p>
        </w:tc>
      </w:tr>
      <w:tr w:rsidR="00C17B3E" w14:paraId="35351F75" w14:textId="77777777">
        <w:tc>
          <w:tcPr>
            <w:tcW w:w="567" w:type="dxa"/>
          </w:tcPr>
          <w:p w14:paraId="653806A6" w14:textId="77777777" w:rsidR="00C17B3E" w:rsidRDefault="0018025E">
            <w:pPr>
              <w:spacing w:line="240" w:lineRule="auto"/>
              <w:rPr>
                <w:rFonts w:cs="Times New Roman"/>
                <w:color w:val="000000" w:themeColor="text1"/>
                <w:sz w:val="24"/>
                <w:szCs w:val="24"/>
              </w:rPr>
            </w:pPr>
            <w:r>
              <w:rPr>
                <w:rFonts w:ascii="Times New Roman" w:hAnsi="Times New Roman" w:cs="Times New Roman"/>
                <w:color w:val="000000" w:themeColor="text1"/>
                <w:sz w:val="24"/>
                <w:szCs w:val="24"/>
                <w:lang w:eastAsia="en-US"/>
              </w:rPr>
              <w:t>7.</w:t>
            </w:r>
          </w:p>
        </w:tc>
        <w:tc>
          <w:tcPr>
            <w:tcW w:w="4225" w:type="dxa"/>
          </w:tcPr>
          <w:p w14:paraId="316406DE" w14:textId="77777777" w:rsidR="00C17B3E" w:rsidRDefault="0018025E">
            <w:pPr>
              <w:spacing w:line="240" w:lineRule="auto"/>
              <w:rPr>
                <w:rFonts w:eastAsiaTheme="minorHAnsi" w:cs="Times New Roman"/>
                <w:bCs/>
                <w:iCs/>
                <w:color w:val="000000" w:themeColor="text1"/>
                <w:sz w:val="24"/>
                <w:szCs w:val="24"/>
                <w:highlight w:val="yellow"/>
              </w:rPr>
            </w:pPr>
            <w:r>
              <w:rPr>
                <w:rFonts w:ascii="Times New Roman" w:eastAsiaTheme="minorHAnsi" w:hAnsi="Times New Roman" w:cs="Times New Roman"/>
                <w:bCs/>
                <w:iCs/>
                <w:color w:val="000000" w:themeColor="text1"/>
                <w:sz w:val="24"/>
                <w:szCs w:val="24"/>
                <w:lang w:eastAsia="en-US"/>
              </w:rPr>
              <w:t>[</w:t>
            </w:r>
            <w:r>
              <w:rPr>
                <w:rFonts w:ascii="Times New Roman" w:eastAsiaTheme="minorHAnsi" w:hAnsi="Times New Roman" w:cs="Times New Roman"/>
                <w:bCs/>
                <w:i/>
                <w:color w:val="000000" w:themeColor="text1"/>
                <w:sz w:val="24"/>
                <w:szCs w:val="24"/>
                <w:lang w:eastAsia="en-US"/>
              </w:rPr>
              <w:t xml:space="preserve">kiti </w:t>
            </w:r>
            <w:r>
              <w:rPr>
                <w:rFonts w:ascii="Times New Roman" w:eastAsiaTheme="minorHAnsi" w:hAnsi="Times New Roman" w:cs="Times New Roman"/>
                <w:bCs/>
                <w:i/>
                <w:color w:val="000000" w:themeColor="text1"/>
                <w:sz w:val="24"/>
                <w:szCs w:val="24"/>
                <w:lang w:eastAsia="en-US"/>
              </w:rPr>
              <w:t>tiekėjo nurodyti dokumentai</w:t>
            </w:r>
            <w:r>
              <w:rPr>
                <w:rFonts w:ascii="Times New Roman" w:eastAsiaTheme="minorHAnsi" w:hAnsi="Times New Roman" w:cs="Times New Roman"/>
                <w:bCs/>
                <w:iCs/>
                <w:color w:val="000000" w:themeColor="text1"/>
                <w:sz w:val="24"/>
                <w:szCs w:val="24"/>
                <w:lang w:eastAsia="en-US"/>
              </w:rPr>
              <w:t>]</w:t>
            </w:r>
          </w:p>
        </w:tc>
        <w:tc>
          <w:tcPr>
            <w:tcW w:w="2068" w:type="dxa"/>
          </w:tcPr>
          <w:p w14:paraId="65683016" w14:textId="77777777" w:rsidR="00C17B3E" w:rsidRDefault="00C17B3E">
            <w:pPr>
              <w:spacing w:line="240" w:lineRule="auto"/>
              <w:rPr>
                <w:rFonts w:cs="Times New Roman"/>
                <w:color w:val="000000" w:themeColor="text1"/>
                <w:sz w:val="24"/>
                <w:szCs w:val="24"/>
              </w:rPr>
            </w:pPr>
          </w:p>
        </w:tc>
        <w:tc>
          <w:tcPr>
            <w:tcW w:w="2915" w:type="dxa"/>
          </w:tcPr>
          <w:p w14:paraId="6909BA18" w14:textId="77777777" w:rsidR="00C17B3E" w:rsidRDefault="00C17B3E">
            <w:pPr>
              <w:spacing w:line="240" w:lineRule="auto"/>
              <w:rPr>
                <w:rFonts w:cs="Times New Roman"/>
                <w:color w:val="000000" w:themeColor="text1"/>
                <w:sz w:val="24"/>
                <w:szCs w:val="24"/>
              </w:rPr>
            </w:pPr>
          </w:p>
        </w:tc>
      </w:tr>
    </w:tbl>
    <w:p w14:paraId="5204A531" w14:textId="77777777" w:rsidR="00C17B3E" w:rsidRDefault="00C17B3E">
      <w:pPr>
        <w:spacing w:line="240" w:lineRule="auto"/>
        <w:rPr>
          <w:rFonts w:ascii="Times New Roman" w:hAnsi="Times New Roman" w:cs="Times New Roman"/>
          <w:b/>
          <w:bCs/>
          <w:color w:val="000000" w:themeColor="text1"/>
          <w:sz w:val="20"/>
          <w:szCs w:val="20"/>
        </w:rPr>
      </w:pPr>
    </w:p>
    <w:p w14:paraId="174232E7" w14:textId="77777777" w:rsidR="00C17B3E" w:rsidRDefault="0018025E">
      <w:pPr>
        <w:spacing w:line="240" w:lineRule="auto"/>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Pasirašydamas šį pasiūlymą, tvirtintu, kad:</w:t>
      </w:r>
    </w:p>
    <w:p w14:paraId="61A7832F" w14:textId="77777777" w:rsidR="00C17B3E" w:rsidRDefault="0018025E">
      <w:pPr>
        <w:pStyle w:val="ListParagraph"/>
        <w:numPr>
          <w:ilvl w:val="0"/>
          <w:numId w:val="11"/>
        </w:numPr>
        <w:spacing w:line="240" w:lineRule="auto"/>
        <w:ind w:left="851" w:hanging="425"/>
        <w:rPr>
          <w:rFonts w:ascii="Times New Roman" w:hAnsi="Times New Roman" w:cs="Times New Roman"/>
          <w:sz w:val="20"/>
          <w:szCs w:val="20"/>
        </w:rPr>
      </w:pPr>
      <w:r>
        <w:rPr>
          <w:rFonts w:ascii="Times New Roman" w:hAnsi="Times New Roman" w:cs="Times New Roman"/>
          <w:sz w:val="20"/>
          <w:szCs w:val="20"/>
        </w:rPr>
        <w:t>išnagrinėjau visas šio pirkimo sąlygas;</w:t>
      </w:r>
    </w:p>
    <w:p w14:paraId="726095E9" w14:textId="77777777" w:rsidR="00C17B3E" w:rsidRDefault="0018025E">
      <w:pPr>
        <w:pStyle w:val="ListParagraph"/>
        <w:numPr>
          <w:ilvl w:val="0"/>
          <w:numId w:val="11"/>
        </w:numPr>
        <w:spacing w:line="240" w:lineRule="auto"/>
        <w:ind w:left="851" w:hanging="425"/>
        <w:rPr>
          <w:rFonts w:ascii="Times New Roman" w:hAnsi="Times New Roman" w:cs="Times New Roman"/>
          <w:sz w:val="20"/>
          <w:szCs w:val="20"/>
        </w:rPr>
      </w:pPr>
      <w:r>
        <w:rPr>
          <w:rFonts w:ascii="Times New Roman" w:hAnsi="Times New Roman" w:cs="Times New Roman"/>
          <w:sz w:val="20"/>
          <w:szCs w:val="20"/>
        </w:rPr>
        <w:t xml:space="preserve">siūlau pirkimo dokumentuose nurodytas prekes, paslaugas ar darbus pagal šį teikiamą pasiūlymą, apimantį techninę ir finansinę informaciją, </w:t>
      </w:r>
      <w:r>
        <w:rPr>
          <w:rFonts w:ascii="Times New Roman" w:hAnsi="Times New Roman" w:cs="Times New Roman"/>
          <w:sz w:val="20"/>
          <w:szCs w:val="20"/>
        </w:rPr>
        <w:t>apibrėžtą nurodytuose ir teikiamuose pasiūlymo prieduose;</w:t>
      </w:r>
    </w:p>
    <w:p w14:paraId="7E6404CD" w14:textId="77777777" w:rsidR="00C17B3E" w:rsidRDefault="0018025E">
      <w:pPr>
        <w:pStyle w:val="ListParagraph"/>
        <w:numPr>
          <w:ilvl w:val="0"/>
          <w:numId w:val="11"/>
        </w:numPr>
        <w:spacing w:line="240" w:lineRule="auto"/>
        <w:ind w:left="851" w:hanging="425"/>
        <w:rPr>
          <w:rFonts w:ascii="Times New Roman" w:hAnsi="Times New Roman" w:cs="Times New Roman"/>
          <w:sz w:val="20"/>
          <w:szCs w:val="20"/>
        </w:rPr>
      </w:pPr>
      <w:r>
        <w:rPr>
          <w:rFonts w:ascii="Times New Roman" w:hAnsi="Times New Roman" w:cs="Times New Roman"/>
          <w:sz w:val="20"/>
          <w:szCs w:val="20"/>
        </w:rPr>
        <w:lastRenderedPageBreak/>
        <w:t>būdamas profesionalus pirkimų dalyvis, veikiu laikydamasis Lietuvos Respublikoje galiojančių ir taikytinų teisės aktų reikalavimų, net jei šie reikalavimai tiesiogiai nenurodyti pirkimo dokumentuose</w:t>
      </w:r>
      <w:r>
        <w:rPr>
          <w:rFonts w:ascii="Times New Roman" w:hAnsi="Times New Roman" w:cs="Times New Roman"/>
          <w:sz w:val="20"/>
          <w:szCs w:val="20"/>
        </w:rPr>
        <w:t xml:space="preserve"> bei suprantu savo įsipareigojimus ir atsakomybę;</w:t>
      </w:r>
    </w:p>
    <w:p w14:paraId="5E1921BC" w14:textId="77777777" w:rsidR="00C17B3E" w:rsidRDefault="0018025E">
      <w:pPr>
        <w:pStyle w:val="ListParagraph"/>
        <w:numPr>
          <w:ilvl w:val="0"/>
          <w:numId w:val="11"/>
        </w:numPr>
        <w:spacing w:line="240" w:lineRule="auto"/>
        <w:ind w:left="851" w:hanging="425"/>
        <w:rPr>
          <w:rFonts w:ascii="Times New Roman" w:hAnsi="Times New Roman" w:cs="Times New Roman"/>
          <w:sz w:val="20"/>
          <w:szCs w:val="20"/>
        </w:rPr>
      </w:pPr>
      <w:r>
        <w:rPr>
          <w:rFonts w:ascii="Times New Roman" w:hAnsi="Times New Roman" w:cs="Times New Roman"/>
          <w:sz w:val="20"/>
          <w:szCs w:val="20"/>
        </w:rPr>
        <w:t>pasirašydamas šį pasiūlymą, tvirtinu visų kartu su pasiūlymu pateikiamų priedų, dokumentų ir duomenų tikrumą.</w:t>
      </w:r>
    </w:p>
    <w:p w14:paraId="05300D7B" w14:textId="77777777" w:rsidR="00C17B3E" w:rsidRDefault="00C17B3E">
      <w:pPr>
        <w:spacing w:line="240" w:lineRule="auto"/>
        <w:rPr>
          <w:rFonts w:ascii="Times New Roman" w:hAnsi="Times New Roman" w:cs="Times New Roman"/>
          <w:sz w:val="20"/>
          <w:szCs w:val="20"/>
        </w:rPr>
      </w:pPr>
    </w:p>
    <w:tbl>
      <w:tblPr>
        <w:tblW w:w="9855" w:type="dxa"/>
        <w:tblInd w:w="-5" w:type="dxa"/>
        <w:tblLayout w:type="fixed"/>
        <w:tblLook w:val="04A0" w:firstRow="1" w:lastRow="0" w:firstColumn="1" w:lastColumn="0" w:noHBand="0" w:noVBand="1"/>
      </w:tblPr>
      <w:tblGrid>
        <w:gridCol w:w="3882"/>
        <w:gridCol w:w="607"/>
        <w:gridCol w:w="1989"/>
        <w:gridCol w:w="710"/>
        <w:gridCol w:w="2667"/>
      </w:tblGrid>
      <w:tr w:rsidR="00C17B3E" w14:paraId="0E713BED" w14:textId="77777777">
        <w:trPr>
          <w:trHeight w:val="186"/>
        </w:trPr>
        <w:tc>
          <w:tcPr>
            <w:tcW w:w="3882" w:type="dxa"/>
            <w:tcBorders>
              <w:top w:val="single" w:sz="4" w:space="0" w:color="000000"/>
            </w:tcBorders>
          </w:tcPr>
          <w:p w14:paraId="1F81D58B" w14:textId="77777777" w:rsidR="00C17B3E" w:rsidRDefault="0018025E">
            <w:pPr>
              <w:spacing w:line="240" w:lineRule="auto"/>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(Tiekėjo arba jo įgalioto asmens pareigų pavadinimas)</w:t>
            </w:r>
          </w:p>
        </w:tc>
        <w:tc>
          <w:tcPr>
            <w:tcW w:w="607" w:type="dxa"/>
          </w:tcPr>
          <w:p w14:paraId="52E9EF44" w14:textId="77777777" w:rsidR="00C17B3E" w:rsidRDefault="00C17B3E">
            <w:pPr>
              <w:spacing w:line="240" w:lineRule="auto"/>
              <w:rPr>
                <w:rFonts w:ascii="Times New Roman" w:hAnsi="Times New Roman" w:cs="Times New Roman"/>
                <w:color w:val="000000" w:themeColor="text1"/>
                <w:sz w:val="20"/>
                <w:szCs w:val="20"/>
              </w:rPr>
            </w:pPr>
          </w:p>
        </w:tc>
        <w:tc>
          <w:tcPr>
            <w:tcW w:w="1989" w:type="dxa"/>
            <w:tcBorders>
              <w:top w:val="single" w:sz="4" w:space="0" w:color="000000"/>
            </w:tcBorders>
          </w:tcPr>
          <w:p w14:paraId="738CDF43" w14:textId="77777777" w:rsidR="00C17B3E" w:rsidRDefault="0018025E">
            <w:pPr>
              <w:spacing w:line="240" w:lineRule="auto"/>
              <w:jc w:val="center"/>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(Parašas)</w:t>
            </w:r>
          </w:p>
        </w:tc>
        <w:tc>
          <w:tcPr>
            <w:tcW w:w="710" w:type="dxa"/>
          </w:tcPr>
          <w:p w14:paraId="7E5E0C31" w14:textId="77777777" w:rsidR="00C17B3E" w:rsidRDefault="00C17B3E">
            <w:pPr>
              <w:spacing w:line="240" w:lineRule="auto"/>
              <w:rPr>
                <w:rFonts w:ascii="Times New Roman" w:hAnsi="Times New Roman" w:cs="Times New Roman"/>
                <w:color w:val="000000" w:themeColor="text1"/>
                <w:sz w:val="20"/>
                <w:szCs w:val="20"/>
              </w:rPr>
            </w:pPr>
          </w:p>
        </w:tc>
        <w:tc>
          <w:tcPr>
            <w:tcW w:w="2667" w:type="dxa"/>
            <w:tcBorders>
              <w:top w:val="single" w:sz="4" w:space="0" w:color="000000"/>
            </w:tcBorders>
          </w:tcPr>
          <w:p w14:paraId="7906A191" w14:textId="77777777" w:rsidR="00C17B3E" w:rsidRDefault="0018025E">
            <w:pPr>
              <w:spacing w:line="240" w:lineRule="auto"/>
              <w:jc w:val="center"/>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(Vardas, pavardė)</w:t>
            </w:r>
          </w:p>
        </w:tc>
      </w:tr>
    </w:tbl>
    <w:p w14:paraId="2914BD81" w14:textId="77777777" w:rsidR="00C17B3E" w:rsidRDefault="00C17B3E">
      <w:pPr>
        <w:pStyle w:val="Heading2"/>
        <w:spacing w:before="0"/>
        <w:ind w:left="5103"/>
        <w:rPr>
          <w:rFonts w:ascii="Times New Roman" w:eastAsia="Calibri" w:hAnsi="Times New Roman" w:cs="Times New Roman"/>
          <w:color w:val="0070C0"/>
          <w:sz w:val="24"/>
          <w:szCs w:val="24"/>
        </w:rPr>
      </w:pPr>
    </w:p>
    <w:p w14:paraId="1BB6BF81" w14:textId="77777777" w:rsidR="00C17B3E" w:rsidRDefault="00C17B3E">
      <w:pPr>
        <w:pStyle w:val="NoSpacing"/>
        <w:ind w:firstLine="0"/>
        <w:contextualSpacing/>
        <w:rPr>
          <w:rFonts w:ascii="Times New Roman" w:eastAsiaTheme="minorHAnsi" w:hAnsi="Times New Roman" w:cs="Times New Roman"/>
          <w:bCs/>
          <w:iCs/>
          <w:sz w:val="24"/>
          <w:szCs w:val="24"/>
        </w:rPr>
      </w:pPr>
    </w:p>
    <w:p w14:paraId="4CDD6FD6" w14:textId="77777777" w:rsidR="00C17B3E" w:rsidRDefault="0018025E">
      <w:pPr>
        <w:spacing w:line="240" w:lineRule="auto"/>
        <w:rPr>
          <w:rFonts w:ascii="Times New Roman" w:hAnsi="Times New Roman" w:cs="Times New Roman"/>
          <w:sz w:val="24"/>
          <w:szCs w:val="24"/>
        </w:rPr>
      </w:pPr>
      <w:r>
        <w:br w:type="page"/>
      </w:r>
    </w:p>
    <w:p w14:paraId="66183284" w14:textId="77777777" w:rsidR="00C17B3E" w:rsidRDefault="0018025E">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Pirkimo sąlygų 5 priedas „Pasiūlymų vertinimo kriterijai ir sąlygos“</w:t>
      </w:r>
    </w:p>
    <w:p w14:paraId="4956E09F" w14:textId="77777777" w:rsidR="00C17B3E" w:rsidRDefault="00C17B3E">
      <w:pPr>
        <w:spacing w:line="240" w:lineRule="auto"/>
        <w:ind w:left="7314" w:firstLine="0"/>
        <w:rPr>
          <w:rFonts w:ascii="Times New Roman" w:hAnsi="Times New Roman" w:cs="Times New Roman"/>
          <w:sz w:val="24"/>
          <w:szCs w:val="24"/>
        </w:rPr>
      </w:pPr>
    </w:p>
    <w:p w14:paraId="24F41878" w14:textId="77777777" w:rsidR="00C17B3E" w:rsidRDefault="00C17B3E">
      <w:pPr>
        <w:spacing w:line="240" w:lineRule="auto"/>
        <w:jc w:val="center"/>
        <w:rPr>
          <w:rFonts w:ascii="Times New Roman" w:hAnsi="Times New Roman" w:cs="Times New Roman"/>
          <w:b/>
          <w:sz w:val="24"/>
          <w:szCs w:val="24"/>
        </w:rPr>
      </w:pPr>
    </w:p>
    <w:p w14:paraId="435B6BDD" w14:textId="77777777" w:rsidR="00C17B3E" w:rsidRDefault="0018025E">
      <w:pPr>
        <w:pStyle w:val="Subtitle"/>
        <w:spacing w:after="0" w:line="240" w:lineRule="auto"/>
        <w:jc w:val="center"/>
        <w:rPr>
          <w:rFonts w:ascii="Times New Roman" w:hAnsi="Times New Roman" w:cs="Times New Roman"/>
          <w:b/>
          <w:bCs/>
          <w:smallCaps/>
          <w:sz w:val="24"/>
          <w:szCs w:val="24"/>
        </w:rPr>
      </w:pPr>
      <w:r>
        <w:rPr>
          <w:rFonts w:ascii="Times New Roman" w:hAnsi="Times New Roman" w:cs="Times New Roman"/>
          <w:b/>
          <w:bCs/>
          <w:sz w:val="24"/>
          <w:szCs w:val="24"/>
        </w:rPr>
        <w:t>PASIŪLYMŲ VERTINIMO KRITERIJAI ir Sąlygos</w:t>
      </w:r>
    </w:p>
    <w:p w14:paraId="2545E6F0" w14:textId="77777777" w:rsidR="00C17B3E" w:rsidRDefault="00C17B3E">
      <w:pPr>
        <w:spacing w:line="240" w:lineRule="auto"/>
        <w:ind w:left="7314" w:firstLine="0"/>
        <w:rPr>
          <w:rFonts w:ascii="Times New Roman" w:hAnsi="Times New Roman" w:cs="Times New Roman"/>
          <w:sz w:val="24"/>
          <w:szCs w:val="24"/>
        </w:rPr>
      </w:pPr>
    </w:p>
    <w:p w14:paraId="05B93D03" w14:textId="77777777" w:rsidR="00C17B3E" w:rsidRDefault="0018025E">
      <w:pPr>
        <w:spacing w:line="240" w:lineRule="auto"/>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Taikoma I-</w:t>
      </w:r>
      <w:r>
        <w:rPr>
          <w:rFonts w:ascii="Times New Roman" w:hAnsi="Times New Roman" w:cs="Times New Roman"/>
          <w:b/>
          <w:bCs/>
          <w:i/>
          <w:iCs/>
          <w:sz w:val="24"/>
          <w:szCs w:val="24"/>
          <w:u w:val="single"/>
          <w:lang w:val="en-US"/>
        </w:rPr>
        <w:t>I</w:t>
      </w:r>
      <w:r>
        <w:rPr>
          <w:rFonts w:ascii="Times New Roman" w:hAnsi="Times New Roman" w:cs="Times New Roman"/>
          <w:b/>
          <w:bCs/>
          <w:i/>
          <w:iCs/>
          <w:sz w:val="24"/>
          <w:szCs w:val="24"/>
          <w:u w:val="single"/>
        </w:rPr>
        <w:t>V Pirkimo objekto dalims</w:t>
      </w:r>
    </w:p>
    <w:p w14:paraId="2E665BEE" w14:textId="77777777" w:rsidR="00C17B3E" w:rsidRDefault="00C17B3E">
      <w:pPr>
        <w:spacing w:line="240" w:lineRule="auto"/>
        <w:rPr>
          <w:rFonts w:ascii="Times New Roman" w:hAnsi="Times New Roman" w:cs="Times New Roman"/>
          <w:b/>
          <w:bCs/>
          <w:i/>
          <w:iCs/>
          <w:sz w:val="24"/>
          <w:szCs w:val="24"/>
          <w:u w:val="single"/>
        </w:rPr>
      </w:pPr>
    </w:p>
    <w:p w14:paraId="27E18A03" w14:textId="77777777" w:rsidR="00C17B3E" w:rsidRDefault="0018025E">
      <w:pPr>
        <w:pStyle w:val="ListParagraph"/>
        <w:numPr>
          <w:ilvl w:val="3"/>
          <w:numId w:val="15"/>
        </w:numPr>
        <w:tabs>
          <w:tab w:val="left" w:pos="851"/>
          <w:tab w:val="left" w:pos="993"/>
        </w:tabs>
        <w:spacing w:line="240" w:lineRule="auto"/>
        <w:ind w:left="0" w:firstLine="56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Perkančioji organizacija ekonomiškai naudingiausią pasiūlymą </w:t>
      </w:r>
      <w:r>
        <w:rPr>
          <w:rFonts w:ascii="Times New Roman" w:hAnsi="Times New Roman" w:cs="Times New Roman"/>
          <w:sz w:val="24"/>
          <w:szCs w:val="24"/>
        </w:rPr>
        <w:t>išrenka pagal kainą ir su pirkimo objektu susijusius kriterijus, vadovaudamasi šiame priede nustatyta vertinimo tvarka, kuri taikoma I-IV pirkimo objekto dalims.</w:t>
      </w:r>
    </w:p>
    <w:p w14:paraId="127852AF" w14:textId="77777777" w:rsidR="00C17B3E" w:rsidRDefault="0018025E">
      <w:pPr>
        <w:pStyle w:val="ListParagraph"/>
        <w:numPr>
          <w:ilvl w:val="3"/>
          <w:numId w:val="15"/>
        </w:numPr>
        <w:tabs>
          <w:tab w:val="left" w:pos="851"/>
          <w:tab w:val="left" w:pos="993"/>
        </w:tabs>
        <w:spacing w:line="240" w:lineRule="auto"/>
        <w:ind w:left="0" w:firstLine="56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Pasiūlymuose nurodytos kainos bus</w:t>
      </w:r>
      <w:r>
        <w:rPr>
          <w:rFonts w:ascii="Times New Roman" w:eastAsia="Times New Roman" w:hAnsi="Times New Roman" w:cs="Times New Roman"/>
          <w:sz w:val="24"/>
          <w:szCs w:val="24"/>
          <w:lang w:eastAsia="en-US"/>
        </w:rPr>
        <w:t xml:space="preserve"> vertinamos eurais, įskaitant visus mokesčius ir kitas susijusias išlaidas, įskaitant PVM. Esant skirtingiems PVM mokėtojų statusams, tiekėjų pasiūlymų kainos vertinamos pagal Viešųjų pirkimų tarnybos pateiktą išaiškinimą</w:t>
      </w:r>
      <w:r>
        <w:rPr>
          <w:rStyle w:val="FootnoteReference"/>
          <w:rFonts w:ascii="Times New Roman" w:eastAsia="Times New Roman" w:hAnsi="Times New Roman" w:cs="Times New Roman"/>
          <w:sz w:val="24"/>
          <w:szCs w:val="24"/>
          <w:lang w:eastAsia="en-US"/>
        </w:rPr>
        <w:footnoteReference w:id="1"/>
      </w:r>
      <w:r>
        <w:rPr>
          <w:rFonts w:ascii="Times New Roman" w:eastAsia="Times New Roman" w:hAnsi="Times New Roman" w:cs="Times New Roman"/>
          <w:sz w:val="24"/>
          <w:szCs w:val="24"/>
          <w:lang w:eastAsia="en-US"/>
        </w:rPr>
        <w:t>. Jeigu pasiūlymuose kainos nurod</w:t>
      </w:r>
      <w:r>
        <w:rPr>
          <w:rFonts w:ascii="Times New Roman" w:eastAsia="Times New Roman" w:hAnsi="Times New Roman" w:cs="Times New Roman"/>
          <w:sz w:val="24"/>
          <w:szCs w:val="24"/>
          <w:lang w:eastAsia="en-US"/>
        </w:rPr>
        <w:t>ytos užsienio valiuta, jos bus perskaičiuojamos eurais pagal Europos Centrinio Banko skelbiamą orientacinį euro ir užsienio valiutų santykį, o tais atvejais, kai orientacinio euro ir užsienio valiutų santykio Europos Centrinis Bankas neskelbia, – pagal Lie</w:t>
      </w:r>
      <w:r>
        <w:rPr>
          <w:rFonts w:ascii="Times New Roman" w:eastAsia="Times New Roman" w:hAnsi="Times New Roman" w:cs="Times New Roman"/>
          <w:sz w:val="24"/>
          <w:szCs w:val="24"/>
          <w:lang w:eastAsia="en-US"/>
        </w:rPr>
        <w:t>tuvos banko nustatomą ir skelbiamą orientacinį euro ir užsienio valiutų santykį paskutinę pasiūlymų pateikimo termino dieną.</w:t>
      </w:r>
    </w:p>
    <w:p w14:paraId="2D08C2E4" w14:textId="77777777" w:rsidR="00C17B3E" w:rsidRDefault="0018025E">
      <w:pPr>
        <w:pStyle w:val="ListParagraph"/>
        <w:numPr>
          <w:ilvl w:val="3"/>
          <w:numId w:val="15"/>
        </w:numPr>
        <w:tabs>
          <w:tab w:val="left" w:pos="851"/>
          <w:tab w:val="left" w:pos="993"/>
        </w:tabs>
        <w:spacing w:line="240" w:lineRule="auto"/>
        <w:ind w:left="0" w:firstLine="56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Maksimalus balų skaičius, kurį gali gauti Tiekėjas per Pasiūlymų vertinimo procedūrą, yra 100 balų.</w:t>
      </w:r>
      <w:r>
        <w:rPr>
          <w:rFonts w:ascii="Times New Roman" w:hAnsi="Times New Roman" w:cs="Times New Roman"/>
          <w:sz w:val="24"/>
          <w:szCs w:val="24"/>
        </w:rPr>
        <w:t xml:space="preserve"> </w:t>
      </w:r>
      <w:hyperlink r:id="rId15">
        <w:r>
          <w:rPr>
            <w:rStyle w:val="Hyperlink"/>
            <w:rFonts w:ascii="Times New Roman" w:eastAsia="Times New Roman" w:hAnsi="Times New Roman" w:cs="Times New Roman"/>
            <w:sz w:val="24"/>
            <w:szCs w:val="24"/>
            <w:lang w:eastAsia="en-US"/>
          </w:rPr>
          <w:t xml:space="preserve">Ekonomiškai naudingiausiu pasiūlymu bus pripažintas tas pasiūlymas, kurio ekonominio naudingumo (S) reikšmė bus didžiausia. </w:t>
        </w:r>
      </w:hyperlink>
      <w:r>
        <w:rPr>
          <w:rFonts w:ascii="Times New Roman" w:eastAsia="Times New Roman" w:hAnsi="Times New Roman" w:cs="Times New Roman"/>
          <w:sz w:val="24"/>
          <w:szCs w:val="24"/>
          <w:lang w:eastAsia="en-US"/>
        </w:rPr>
        <w:t>Sudedant balus gaunamos kriterijų reikšmės apvalinamos dviejų skaičių po kablelio tikslumu.</w:t>
      </w:r>
    </w:p>
    <w:p w14:paraId="44296AF6" w14:textId="77777777" w:rsidR="00C17B3E" w:rsidRDefault="0018025E">
      <w:pPr>
        <w:pStyle w:val="ListParagraph"/>
        <w:numPr>
          <w:ilvl w:val="3"/>
          <w:numId w:val="15"/>
        </w:numPr>
        <w:tabs>
          <w:tab w:val="left" w:pos="851"/>
          <w:tab w:val="left" w:pos="993"/>
        </w:tabs>
        <w:spacing w:line="240" w:lineRule="auto"/>
        <w:ind w:left="0" w:firstLine="56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w:t>
      </w:r>
      <w:r>
        <w:rPr>
          <w:rFonts w:ascii="Times New Roman" w:eastAsia="Times New Roman" w:hAnsi="Times New Roman" w:cs="Times New Roman"/>
          <w:sz w:val="24"/>
          <w:szCs w:val="24"/>
          <w:lang w:eastAsia="en-US"/>
        </w:rPr>
        <w:t>ais atvejais, kai kelių dalyvių pasiūlymų ekonominis naudingumas yra vienodas, nustatant pasiūlymų eilę, pirmesnis į šią eilę įrašomas dalyvis, kurio pasiūlymas CVP IS pateiktas anksčiausiai.</w:t>
      </w:r>
    </w:p>
    <w:p w14:paraId="03F939CF" w14:textId="77777777" w:rsidR="00C17B3E" w:rsidRDefault="0018025E">
      <w:pPr>
        <w:pStyle w:val="ListParagraph"/>
        <w:numPr>
          <w:ilvl w:val="3"/>
          <w:numId w:val="15"/>
        </w:numPr>
        <w:tabs>
          <w:tab w:val="left" w:pos="851"/>
          <w:tab w:val="left" w:pos="993"/>
        </w:tabs>
        <w:spacing w:line="240" w:lineRule="auto"/>
        <w:ind w:left="0" w:firstLine="567"/>
        <w:rPr>
          <w:rFonts w:ascii="Times New Roman" w:eastAsia="Times New Roman" w:hAnsi="Times New Roman" w:cs="Times New Roman"/>
          <w:sz w:val="24"/>
          <w:szCs w:val="24"/>
          <w:lang w:eastAsia="en-US"/>
        </w:rPr>
      </w:pPr>
      <w:r>
        <w:rPr>
          <w:rFonts w:ascii="Times New Roman" w:eastAsiaTheme="minorHAnsi" w:hAnsi="Times New Roman" w:cs="Times New Roman"/>
          <w:bCs/>
          <w:iCs/>
          <w:color w:val="000000" w:themeColor="text1"/>
          <w:sz w:val="24"/>
          <w:szCs w:val="24"/>
          <w:lang w:eastAsia="en-US"/>
        </w:rPr>
        <w:t>Pasiūlymų vertinimo kriterijai ir jų lyginamieji svoriai:</w:t>
      </w:r>
    </w:p>
    <w:tbl>
      <w:tblPr>
        <w:tblW w:w="9918" w:type="dxa"/>
        <w:tblLayout w:type="fixed"/>
        <w:tblCellMar>
          <w:top w:w="57" w:type="dxa"/>
          <w:left w:w="57" w:type="dxa"/>
          <w:bottom w:w="57" w:type="dxa"/>
          <w:right w:w="5" w:type="dxa"/>
        </w:tblCellMar>
        <w:tblLook w:val="04A0" w:firstRow="1" w:lastRow="0" w:firstColumn="1" w:lastColumn="0" w:noHBand="0" w:noVBand="1"/>
      </w:tblPr>
      <w:tblGrid>
        <w:gridCol w:w="1126"/>
        <w:gridCol w:w="3550"/>
        <w:gridCol w:w="1982"/>
        <w:gridCol w:w="3260"/>
      </w:tblGrid>
      <w:tr w:rsidR="00C17B3E" w14:paraId="2B50EE53" w14:textId="77777777">
        <w:trPr>
          <w:trHeight w:val="542"/>
        </w:trPr>
        <w:tc>
          <w:tcPr>
            <w:tcW w:w="1125" w:type="dxa"/>
            <w:tcBorders>
              <w:top w:val="single" w:sz="4" w:space="0" w:color="000000"/>
              <w:left w:val="single" w:sz="4" w:space="0" w:color="000000"/>
              <w:bottom w:val="single" w:sz="4" w:space="0" w:color="000000"/>
              <w:right w:val="single" w:sz="4" w:space="0" w:color="000000"/>
            </w:tcBorders>
            <w:shd w:val="pct10" w:color="auto" w:fill="auto"/>
          </w:tcPr>
          <w:p w14:paraId="0B2B76E5" w14:textId="77777777" w:rsidR="00C17B3E" w:rsidRDefault="0018025E">
            <w:pPr>
              <w:spacing w:line="240" w:lineRule="auto"/>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Kriter</w:t>
            </w:r>
            <w:r>
              <w:rPr>
                <w:rFonts w:ascii="Times New Roman" w:eastAsiaTheme="minorHAnsi" w:hAnsi="Times New Roman" w:cs="Times New Roman"/>
                <w:bCs/>
                <w:kern w:val="2"/>
                <w:sz w:val="24"/>
                <w:szCs w:val="24"/>
                <w:lang w:eastAsia="en-US"/>
                <w14:ligatures w14:val="standardContextual"/>
              </w:rPr>
              <w:t>ijaus žyma</w:t>
            </w:r>
          </w:p>
        </w:tc>
        <w:tc>
          <w:tcPr>
            <w:tcW w:w="3550" w:type="dxa"/>
            <w:tcBorders>
              <w:top w:val="single" w:sz="4" w:space="0" w:color="000000"/>
              <w:left w:val="single" w:sz="4" w:space="0" w:color="000000"/>
              <w:bottom w:val="single" w:sz="4" w:space="0" w:color="000000"/>
              <w:right w:val="single" w:sz="4" w:space="0" w:color="000000"/>
            </w:tcBorders>
            <w:shd w:val="pct10" w:color="auto" w:fill="auto"/>
          </w:tcPr>
          <w:p w14:paraId="1D7CE79D" w14:textId="77777777" w:rsidR="00C17B3E" w:rsidRDefault="0018025E">
            <w:pPr>
              <w:spacing w:line="240" w:lineRule="auto"/>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Vertinimo kriterijai</w:t>
            </w:r>
          </w:p>
        </w:tc>
        <w:tc>
          <w:tcPr>
            <w:tcW w:w="1982" w:type="dxa"/>
            <w:tcBorders>
              <w:top w:val="single" w:sz="4" w:space="0" w:color="000000"/>
              <w:left w:val="single" w:sz="4" w:space="0" w:color="000000"/>
              <w:bottom w:val="single" w:sz="4" w:space="0" w:color="000000"/>
              <w:right w:val="single" w:sz="4" w:space="0" w:color="000000"/>
            </w:tcBorders>
            <w:shd w:val="pct10" w:color="auto" w:fill="auto"/>
          </w:tcPr>
          <w:p w14:paraId="5BCE4342" w14:textId="77777777" w:rsidR="00C17B3E" w:rsidRDefault="0018025E">
            <w:pPr>
              <w:spacing w:line="240" w:lineRule="auto"/>
              <w:rPr>
                <w:rFonts w:ascii="Times New Roman" w:eastAsiaTheme="minorHAnsi" w:hAnsi="Times New Roman" w:cs="Times New Roman"/>
                <w:bCs/>
                <w:kern w:val="2"/>
                <w:sz w:val="24"/>
                <w:szCs w:val="24"/>
                <w:lang w:eastAsia="en-US"/>
                <w14:ligatures w14:val="standardContextual"/>
              </w:rPr>
            </w:pPr>
            <w:r>
              <w:rPr>
                <w:rFonts w:ascii="Times New Roman" w:eastAsia="Times New Roman" w:hAnsi="Times New Roman" w:cs="Times New Roman"/>
                <w:bCs/>
                <w:sz w:val="24"/>
                <w:szCs w:val="24"/>
              </w:rPr>
              <w:t>Kokybės kriterijaus parametrui suteikiami balai</w:t>
            </w:r>
          </w:p>
        </w:tc>
        <w:tc>
          <w:tcPr>
            <w:tcW w:w="3260" w:type="dxa"/>
            <w:tcBorders>
              <w:top w:val="single" w:sz="4" w:space="0" w:color="000000"/>
              <w:left w:val="single" w:sz="4" w:space="0" w:color="000000"/>
              <w:bottom w:val="single" w:sz="4" w:space="0" w:color="000000"/>
              <w:right w:val="single" w:sz="4" w:space="0" w:color="000000"/>
            </w:tcBorders>
            <w:shd w:val="pct10" w:color="auto" w:fill="auto"/>
          </w:tcPr>
          <w:p w14:paraId="12F710EC" w14:textId="77777777" w:rsidR="00C17B3E" w:rsidRDefault="0018025E">
            <w:pPr>
              <w:spacing w:line="240" w:lineRule="auto"/>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Vertinimo kriterijaus lyginamasis svoris</w:t>
            </w:r>
          </w:p>
        </w:tc>
      </w:tr>
      <w:tr w:rsidR="00C17B3E" w14:paraId="233BD8A0" w14:textId="77777777">
        <w:trPr>
          <w:trHeight w:val="353"/>
        </w:trPr>
        <w:tc>
          <w:tcPr>
            <w:tcW w:w="1125"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5AD3AFA8" w14:textId="77777777" w:rsidR="00C17B3E" w:rsidRDefault="0018025E">
            <w:pPr>
              <w:spacing w:line="240" w:lineRule="auto"/>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C</w:t>
            </w:r>
          </w:p>
        </w:tc>
        <w:tc>
          <w:tcPr>
            <w:tcW w:w="3550" w:type="dxa"/>
            <w:tcBorders>
              <w:top w:val="single" w:sz="4" w:space="0" w:color="000000"/>
              <w:left w:val="single" w:sz="4" w:space="0" w:color="000000"/>
              <w:bottom w:val="single" w:sz="4" w:space="0" w:color="000000"/>
              <w:right w:val="single" w:sz="4" w:space="0" w:color="000000"/>
            </w:tcBorders>
            <w:tcMar>
              <w:top w:w="0" w:type="dxa"/>
            </w:tcMar>
          </w:tcPr>
          <w:p w14:paraId="0606A124" w14:textId="77777777" w:rsidR="00C17B3E" w:rsidRDefault="0018025E">
            <w:pPr>
              <w:spacing w:line="240" w:lineRule="auto"/>
              <w:ind w:right="137"/>
              <w:rPr>
                <w:rFonts w:ascii="Times New Roman" w:eastAsiaTheme="minorHAnsi" w:hAnsi="Times New Roman" w:cs="Times New Roman"/>
                <w:b/>
                <w:bCs/>
                <w:kern w:val="2"/>
                <w:sz w:val="24"/>
                <w:szCs w:val="24"/>
                <w:lang w:eastAsia="en-US"/>
                <w14:ligatures w14:val="standardContextual"/>
              </w:rPr>
            </w:pPr>
            <w:r>
              <w:rPr>
                <w:rFonts w:ascii="Times New Roman" w:eastAsiaTheme="minorHAnsi" w:hAnsi="Times New Roman" w:cs="Times New Roman"/>
                <w:b/>
                <w:bCs/>
                <w:kern w:val="2"/>
                <w:sz w:val="24"/>
                <w:szCs w:val="24"/>
                <w:lang w:eastAsia="en-US"/>
                <w14:ligatures w14:val="standardContextual"/>
              </w:rPr>
              <w:t xml:space="preserve">Pirmas kriterijus </w:t>
            </w:r>
            <w:r>
              <w:rPr>
                <w:rFonts w:ascii="Times New Roman" w:eastAsiaTheme="minorHAnsi" w:hAnsi="Times New Roman" w:cs="Times New Roman"/>
                <w:kern w:val="2"/>
                <w:sz w:val="24"/>
                <w:szCs w:val="24"/>
                <w:lang w:eastAsia="en-US"/>
                <w14:ligatures w14:val="standardContextual"/>
              </w:rPr>
              <w:t>– Pasiūlymo kaina (C)</w:t>
            </w:r>
          </w:p>
        </w:tc>
        <w:tc>
          <w:tcPr>
            <w:tcW w:w="1982" w:type="dxa"/>
            <w:tcBorders>
              <w:top w:val="single" w:sz="4" w:space="0" w:color="000000"/>
              <w:left w:val="single" w:sz="4" w:space="0" w:color="000000"/>
              <w:bottom w:val="single" w:sz="4" w:space="0" w:color="000000"/>
              <w:right w:val="single" w:sz="4" w:space="0" w:color="000000"/>
            </w:tcBorders>
          </w:tcPr>
          <w:p w14:paraId="4760A524" w14:textId="77777777" w:rsidR="00C17B3E" w:rsidRDefault="00C17B3E">
            <w:pPr>
              <w:spacing w:line="240" w:lineRule="auto"/>
              <w:rPr>
                <w:rFonts w:ascii="Times New Roman" w:eastAsiaTheme="minorHAnsi" w:hAnsi="Times New Roman" w:cs="Times New Roman"/>
                <w:kern w:val="2"/>
                <w:sz w:val="24"/>
                <w:szCs w:val="24"/>
                <w:lang w:eastAsia="en-US"/>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61AC1F5B" w14:textId="77777777" w:rsidR="00C17B3E" w:rsidRDefault="0018025E">
            <w:pPr>
              <w:spacing w:line="240" w:lineRule="auto"/>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X </w:t>
            </w:r>
            <w:r>
              <w:rPr>
                <w:rFonts w:ascii="Times New Roman" w:eastAsiaTheme="minorHAnsi" w:hAnsi="Times New Roman" w:cs="Times New Roman"/>
                <w:kern w:val="2"/>
                <w:sz w:val="24"/>
                <w:szCs w:val="24"/>
                <w:lang w:val="en-US" w:eastAsia="en-US"/>
                <w14:ligatures w14:val="standardContextual"/>
              </w:rPr>
              <w:t>= 9</w:t>
            </w:r>
            <w:r>
              <w:rPr>
                <w:rFonts w:ascii="Times New Roman" w:eastAsiaTheme="minorHAnsi" w:hAnsi="Times New Roman" w:cs="Times New Roman"/>
                <w:kern w:val="2"/>
                <w:sz w:val="24"/>
                <w:szCs w:val="24"/>
                <w:lang w:eastAsia="en-US"/>
                <w14:ligatures w14:val="standardContextual"/>
              </w:rPr>
              <w:t>7</w:t>
            </w:r>
          </w:p>
        </w:tc>
      </w:tr>
      <w:tr w:rsidR="00C17B3E" w14:paraId="285E2C9C" w14:textId="77777777">
        <w:tc>
          <w:tcPr>
            <w:tcW w:w="1125"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49F2418C" w14:textId="77777777" w:rsidR="00C17B3E" w:rsidRDefault="0018025E">
            <w:pPr>
              <w:spacing w:line="240" w:lineRule="auto"/>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T</w:t>
            </w:r>
            <w:r>
              <w:rPr>
                <w:rFonts w:ascii="Times New Roman" w:hAnsi="Times New Roman" w:cs="Times New Roman"/>
                <w:sz w:val="24"/>
                <w:szCs w:val="24"/>
                <w:vertAlign w:val="subscript"/>
              </w:rPr>
              <w:t>2</w:t>
            </w:r>
          </w:p>
        </w:tc>
        <w:tc>
          <w:tcPr>
            <w:tcW w:w="3550" w:type="dxa"/>
            <w:tcBorders>
              <w:top w:val="single" w:sz="4" w:space="0" w:color="000000"/>
              <w:left w:val="single" w:sz="4" w:space="0" w:color="000000"/>
              <w:bottom w:val="single" w:sz="4" w:space="0" w:color="000000"/>
              <w:right w:val="single" w:sz="4" w:space="0" w:color="000000"/>
            </w:tcBorders>
            <w:tcMar>
              <w:top w:w="0" w:type="dxa"/>
            </w:tcMar>
          </w:tcPr>
          <w:p w14:paraId="6DC98660" w14:textId="38FFD36A" w:rsidR="00C17B3E" w:rsidRDefault="0018025E">
            <w:pPr>
              <w:spacing w:line="240" w:lineRule="auto"/>
              <w:rPr>
                <w:rFonts w:ascii="Times New Roman" w:hAnsi="Times New Roman" w:cs="Times New Roman"/>
                <w:b/>
                <w:sz w:val="24"/>
                <w:szCs w:val="24"/>
              </w:rPr>
            </w:pPr>
            <w:r>
              <w:rPr>
                <w:rFonts w:ascii="Times New Roman" w:hAnsi="Times New Roman" w:cs="Times New Roman"/>
                <w:b/>
                <w:sz w:val="24"/>
                <w:szCs w:val="24"/>
              </w:rPr>
              <w:t>Antras kriterijus</w:t>
            </w:r>
            <w:r>
              <w:rPr>
                <w:rFonts w:ascii="Times New Roman" w:hAnsi="Times New Roman" w:cs="Times New Roman"/>
                <w:bCs/>
                <w:sz w:val="24"/>
                <w:szCs w:val="24"/>
              </w:rPr>
              <w:t xml:space="preserve"> – Papildoma gamintojo</w:t>
            </w:r>
            <w:r>
              <w:rPr>
                <w:rFonts w:ascii="Times New Roman" w:eastAsia="Calibri" w:hAnsi="Times New Roman" w:cs="Times New Roman"/>
                <w:bCs/>
                <w:sz w:val="24"/>
                <w:szCs w:val="24"/>
              </w:rPr>
              <w:t>/</w:t>
            </w:r>
            <w:r>
              <w:rPr>
                <w:rFonts w:ascii="Times New Roman" w:eastAsia="Calibri" w:hAnsi="Times New Roman" w:cs="Times New Roman"/>
                <w:bCs/>
                <w:sz w:val="24"/>
                <w:szCs w:val="24"/>
              </w:rPr>
              <w:t>tiekėjo</w:t>
            </w:r>
            <w:r>
              <w:rPr>
                <w:rFonts w:ascii="Times New Roman" w:hAnsi="Times New Roman" w:cs="Times New Roman"/>
                <w:bCs/>
                <w:sz w:val="24"/>
                <w:szCs w:val="24"/>
              </w:rPr>
              <w:t xml:space="preserve"> garantija siūlomoms prekėms (T</w:t>
            </w:r>
            <w:r>
              <w:rPr>
                <w:rFonts w:ascii="Times New Roman" w:hAnsi="Times New Roman" w:cs="Times New Roman"/>
                <w:bCs/>
                <w:sz w:val="24"/>
                <w:szCs w:val="24"/>
                <w:vertAlign w:val="subscript"/>
              </w:rPr>
              <w:t>1</w:t>
            </w:r>
            <w:r>
              <w:rPr>
                <w:rFonts w:ascii="Times New Roman" w:hAnsi="Times New Roman" w:cs="Times New Roman"/>
                <w:bCs/>
                <w:sz w:val="24"/>
                <w:szCs w:val="24"/>
              </w:rPr>
              <w:t>)</w:t>
            </w:r>
          </w:p>
        </w:tc>
        <w:tc>
          <w:tcPr>
            <w:tcW w:w="1982" w:type="dxa"/>
            <w:tcBorders>
              <w:top w:val="single" w:sz="4" w:space="0" w:color="000000"/>
              <w:left w:val="single" w:sz="4" w:space="0" w:color="000000"/>
              <w:bottom w:val="single" w:sz="4" w:space="0" w:color="000000"/>
              <w:right w:val="single" w:sz="4" w:space="0" w:color="000000"/>
            </w:tcBorders>
          </w:tcPr>
          <w:p w14:paraId="67350E01" w14:textId="77777777" w:rsidR="00C17B3E" w:rsidRDefault="0018025E">
            <w:pPr>
              <w:spacing w:line="240" w:lineRule="auto"/>
              <w:ind w:left="18" w:hanging="18"/>
              <w:rPr>
                <w:rFonts w:ascii="Times New Roman" w:hAnsi="Times New Roman" w:cs="Times New Roman"/>
                <w:sz w:val="24"/>
                <w:szCs w:val="24"/>
              </w:rPr>
            </w:pPr>
            <w:r>
              <w:rPr>
                <w:rFonts w:ascii="Times New Roman" w:hAnsi="Times New Roman" w:cs="Times New Roman"/>
                <w:sz w:val="24"/>
                <w:szCs w:val="24"/>
              </w:rPr>
              <w:t>Maksimalus balų skaičius: 3 balai</w:t>
            </w:r>
          </w:p>
          <w:p w14:paraId="79672363" w14:textId="77777777" w:rsidR="00C17B3E" w:rsidRDefault="00C17B3E">
            <w:pPr>
              <w:spacing w:line="240" w:lineRule="auto"/>
              <w:ind w:left="18" w:hanging="18"/>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04C583CE" w14:textId="77777777" w:rsidR="00C17B3E" w:rsidRDefault="0018025E">
            <w:pPr>
              <w:spacing w:line="240" w:lineRule="auto"/>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Y</w:t>
            </w:r>
            <w:r>
              <w:rPr>
                <w:rFonts w:ascii="Times New Roman" w:eastAsiaTheme="minorHAnsi" w:hAnsi="Times New Roman" w:cs="Times New Roman"/>
                <w:kern w:val="2"/>
                <w:sz w:val="24"/>
                <w:szCs w:val="24"/>
                <w:vertAlign w:val="subscript"/>
                <w:lang w:eastAsia="en-US"/>
                <w14:ligatures w14:val="standardContextual"/>
              </w:rPr>
              <w:t xml:space="preserve">1 </w:t>
            </w:r>
            <w:r>
              <w:rPr>
                <w:rFonts w:ascii="Times New Roman" w:eastAsiaTheme="minorHAnsi" w:hAnsi="Times New Roman" w:cs="Times New Roman"/>
                <w:kern w:val="2"/>
                <w:sz w:val="24"/>
                <w:szCs w:val="24"/>
                <w:lang w:val="en-US" w:eastAsia="en-US"/>
                <w14:ligatures w14:val="standardContextual"/>
              </w:rPr>
              <w:t>=3</w:t>
            </w:r>
          </w:p>
        </w:tc>
      </w:tr>
    </w:tbl>
    <w:p w14:paraId="3FE22E0B" w14:textId="1EB78AD3" w:rsidR="00C17B3E" w:rsidRDefault="0018025E">
      <w:pPr>
        <w:pStyle w:val="ListParagraph"/>
        <w:numPr>
          <w:ilvl w:val="3"/>
          <w:numId w:val="15"/>
        </w:numPr>
        <w:tabs>
          <w:tab w:val="left" w:pos="0"/>
          <w:tab w:val="left" w:pos="851"/>
          <w:tab w:val="left" w:pos="993"/>
        </w:tabs>
        <w:spacing w:line="240" w:lineRule="auto"/>
        <w:ind w:left="0" w:firstLine="567"/>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Ekonominis naudingumas (S) apskaičiuojamas sudedant tiekėjo pasiūlymo kainos kriterijaus (C), kriterijaus „Papildoma gamintojo/</w:t>
      </w:r>
      <w:r>
        <w:rPr>
          <w:rFonts w:ascii="Times New Roman" w:eastAsia="Calibri" w:hAnsi="Times New Roman" w:cs="Times New Roman"/>
          <w:bCs/>
          <w:sz w:val="24"/>
          <w:szCs w:val="24"/>
        </w:rPr>
        <w:t>tiekėjo</w:t>
      </w:r>
      <w:r>
        <w:rPr>
          <w:rFonts w:ascii="Times New Roman" w:eastAsiaTheme="minorHAnsi" w:hAnsi="Times New Roman" w:cs="Times New Roman"/>
          <w:color w:val="000000" w:themeColor="text1"/>
          <w:sz w:val="24"/>
          <w:szCs w:val="24"/>
          <w:lang w:eastAsia="en-US"/>
        </w:rPr>
        <w:t xml:space="preserve"> garantija siūlomoms prekėms“ (T</w:t>
      </w:r>
      <w:r>
        <w:rPr>
          <w:rFonts w:ascii="Times New Roman" w:eastAsiaTheme="minorHAnsi" w:hAnsi="Times New Roman" w:cs="Times New Roman"/>
          <w:color w:val="000000" w:themeColor="text1"/>
          <w:sz w:val="24"/>
          <w:szCs w:val="24"/>
          <w:vertAlign w:val="subscript"/>
          <w:lang w:eastAsia="en-US"/>
        </w:rPr>
        <w:t>1</w:t>
      </w:r>
      <w:r>
        <w:rPr>
          <w:rFonts w:ascii="Times New Roman" w:eastAsiaTheme="minorHAnsi" w:hAnsi="Times New Roman" w:cs="Times New Roman"/>
          <w:color w:val="000000" w:themeColor="text1"/>
          <w:sz w:val="24"/>
          <w:szCs w:val="24"/>
          <w:lang w:eastAsia="en-US"/>
        </w:rPr>
        <w:t xml:space="preserve">) vertinimo </w:t>
      </w:r>
      <w:r>
        <w:rPr>
          <w:rFonts w:ascii="Times New Roman" w:eastAsiaTheme="minorHAnsi" w:hAnsi="Times New Roman" w:cs="Times New Roman"/>
          <w:color w:val="000000" w:themeColor="text1"/>
          <w:sz w:val="24"/>
          <w:szCs w:val="24"/>
          <w:lang w:eastAsia="en-US"/>
        </w:rPr>
        <w:t>balus. Apvalinama iki skaičiaus šimtųjų (t. y. surinkus pvz. 50,564 balų – apvalinama į 50,56, o surinkus 50,565 balų – apvalinama į 50,57) Ekonominis naudingumas (S):</w:t>
      </w:r>
    </w:p>
    <w:p w14:paraId="630D3FE0" w14:textId="77777777" w:rsidR="00C17B3E" w:rsidRDefault="00C17B3E">
      <w:pPr>
        <w:pStyle w:val="ListParagraph"/>
        <w:tabs>
          <w:tab w:val="left" w:pos="0"/>
          <w:tab w:val="left" w:pos="851"/>
          <w:tab w:val="left" w:pos="993"/>
        </w:tabs>
        <w:spacing w:line="240" w:lineRule="auto"/>
        <w:ind w:left="567"/>
        <w:rPr>
          <w:rFonts w:ascii="Times New Roman" w:eastAsiaTheme="minorHAnsi" w:hAnsi="Times New Roman" w:cs="Times New Roman"/>
          <w:color w:val="000000" w:themeColor="text1"/>
          <w:sz w:val="24"/>
          <w:szCs w:val="24"/>
          <w:lang w:eastAsia="en-US"/>
        </w:rPr>
      </w:pPr>
    </w:p>
    <w:p w14:paraId="0E585316" w14:textId="0255958D" w:rsidR="00C17B3E" w:rsidRDefault="0018025E" w:rsidP="0018025E">
      <w:pPr>
        <w:pStyle w:val="ListParagraph"/>
        <w:tabs>
          <w:tab w:val="left" w:pos="993"/>
        </w:tabs>
        <w:spacing w:line="240" w:lineRule="auto"/>
        <w:ind w:left="1655" w:hanging="1655"/>
        <w:jc w:val="center"/>
        <w:rPr>
          <w:rFonts w:ascii="Times New Roman" w:hAnsi="Times New Roman" w:cs="Times New Roman"/>
          <w:sz w:val="22"/>
          <w:szCs w:val="22"/>
          <w:vertAlign w:val="subscript"/>
        </w:rPr>
      </w:pPr>
      <w:r>
        <w:rPr>
          <w:rFonts w:ascii="Times New Roman" w:hAnsi="Times New Roman" w:cs="Times New Roman"/>
          <w:sz w:val="22"/>
          <w:szCs w:val="22"/>
        </w:rPr>
        <w:t>S = C+T</w:t>
      </w:r>
      <w:r>
        <w:rPr>
          <w:rFonts w:ascii="Times New Roman" w:hAnsi="Times New Roman" w:cs="Times New Roman"/>
          <w:sz w:val="22"/>
          <w:szCs w:val="22"/>
          <w:vertAlign w:val="subscript"/>
        </w:rPr>
        <w:t>1</w:t>
      </w:r>
    </w:p>
    <w:p w14:paraId="6D783D3E" w14:textId="77777777" w:rsidR="00C17B3E" w:rsidRDefault="00C17B3E">
      <w:pPr>
        <w:pStyle w:val="ListParagraph"/>
        <w:tabs>
          <w:tab w:val="left" w:pos="993"/>
        </w:tabs>
        <w:spacing w:line="240" w:lineRule="auto"/>
        <w:ind w:left="1655"/>
        <w:rPr>
          <w:rFonts w:ascii="Times New Roman" w:hAnsi="Times New Roman" w:cs="Times New Roman"/>
          <w:sz w:val="22"/>
          <w:szCs w:val="22"/>
          <w:vertAlign w:val="subscript"/>
        </w:rPr>
      </w:pPr>
    </w:p>
    <w:p w14:paraId="38D273F4" w14:textId="77777777" w:rsidR="00C17B3E" w:rsidRDefault="0018025E">
      <w:pPr>
        <w:pStyle w:val="ListParagraph"/>
        <w:numPr>
          <w:ilvl w:val="3"/>
          <w:numId w:val="15"/>
        </w:numPr>
        <w:tabs>
          <w:tab w:val="left" w:pos="851"/>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lastRenderedPageBreak/>
        <w:t>Pirmo kriterijaus „Pasiūlymo kaina“  (C) įvertin</w:t>
      </w:r>
      <w:r>
        <w:rPr>
          <w:rFonts w:ascii="Times New Roman" w:hAnsi="Times New Roman" w:cs="Times New Roman"/>
          <w:sz w:val="24"/>
          <w:szCs w:val="24"/>
        </w:rPr>
        <w:t>imas apskaičiuojamas mažiausios pasiūlytos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ir vertinamo pasiūlymo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santykį padauginant iš kainos lyginamojo svorio (X):</w:t>
      </w:r>
    </w:p>
    <w:p w14:paraId="7CB71800" w14:textId="77777777" w:rsidR="00C17B3E" w:rsidRDefault="00C17B3E">
      <w:pPr>
        <w:pStyle w:val="ListParagraph"/>
        <w:tabs>
          <w:tab w:val="left" w:pos="851"/>
        </w:tabs>
        <w:spacing w:line="240" w:lineRule="auto"/>
        <w:ind w:left="567"/>
        <w:rPr>
          <w:rFonts w:ascii="Times New Roman" w:hAnsi="Times New Roman" w:cs="Times New Roman"/>
          <w:sz w:val="24"/>
          <w:szCs w:val="24"/>
        </w:rPr>
      </w:pPr>
    </w:p>
    <w:p w14:paraId="1720B954" w14:textId="77777777" w:rsidR="00C17B3E" w:rsidRDefault="0018025E">
      <w:pPr>
        <w:pStyle w:val="ListParagraph"/>
        <w:tabs>
          <w:tab w:val="left" w:pos="993"/>
        </w:tabs>
        <w:spacing w:line="240" w:lineRule="auto"/>
        <w:ind w:left="1656"/>
        <w:rPr>
          <w:rFonts w:ascii="Times New Roman" w:hAnsi="Times New Roman" w:cs="Times New Roman"/>
          <w:sz w:val="24"/>
          <w:szCs w:val="24"/>
        </w:rPr>
      </w:pPr>
      <w:r>
        <w:rPr>
          <w:rFonts w:ascii="Times New Roman" w:hAnsi="Times New Roman" w:cs="Times New Roman"/>
          <w:sz w:val="24"/>
          <w:szCs w:val="24"/>
        </w:rPr>
        <w:t>C=</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xml:space="preserve"> * X</w:t>
      </w:r>
    </w:p>
    <w:p w14:paraId="311F4779" w14:textId="77777777" w:rsidR="0018025E" w:rsidRDefault="0018025E">
      <w:pPr>
        <w:pStyle w:val="ListParagraph"/>
        <w:tabs>
          <w:tab w:val="left" w:pos="993"/>
        </w:tabs>
        <w:spacing w:line="240" w:lineRule="auto"/>
        <w:ind w:left="1656"/>
        <w:rPr>
          <w:rFonts w:ascii="Times New Roman" w:hAnsi="Times New Roman" w:cs="Times New Roman"/>
          <w:sz w:val="24"/>
          <w:szCs w:val="24"/>
        </w:rPr>
      </w:pPr>
    </w:p>
    <w:p w14:paraId="5D7292C5" w14:textId="08DA1333" w:rsidR="00C17B3E" w:rsidRPr="0018025E" w:rsidRDefault="0018025E" w:rsidP="0018025E">
      <w:pPr>
        <w:pStyle w:val="ListParagraph"/>
        <w:tabs>
          <w:tab w:val="left" w:pos="993"/>
        </w:tabs>
        <w:spacing w:line="240" w:lineRule="auto"/>
        <w:ind w:left="1656" w:hanging="1089"/>
        <w:rPr>
          <w:rFonts w:ascii="Times New Roman" w:hAnsi="Times New Roman" w:cs="Times New Roman"/>
          <w:sz w:val="22"/>
          <w:szCs w:val="22"/>
        </w:rPr>
      </w:pPr>
      <w:r w:rsidRPr="0018025E">
        <w:rPr>
          <w:rFonts w:ascii="Times New Roman" w:hAnsi="Times New Roman" w:cs="Times New Roman"/>
          <w:sz w:val="22"/>
          <w:szCs w:val="22"/>
        </w:rPr>
        <w:t>kur:</w:t>
      </w:r>
    </w:p>
    <w:p w14:paraId="0F7585CE" w14:textId="77777777" w:rsidR="00C17B3E" w:rsidRPr="0018025E" w:rsidRDefault="0018025E" w:rsidP="0018025E">
      <w:pPr>
        <w:pStyle w:val="ListParagraph"/>
        <w:tabs>
          <w:tab w:val="left" w:pos="993"/>
        </w:tabs>
        <w:spacing w:line="240" w:lineRule="auto"/>
        <w:ind w:left="1656" w:hanging="1089"/>
        <w:rPr>
          <w:rFonts w:ascii="Times New Roman" w:hAnsi="Times New Roman" w:cs="Times New Roman"/>
          <w:sz w:val="22"/>
          <w:szCs w:val="22"/>
        </w:rPr>
      </w:pPr>
      <w:proofErr w:type="spellStart"/>
      <w:r w:rsidRPr="0018025E">
        <w:rPr>
          <w:rFonts w:ascii="Times New Roman" w:hAnsi="Times New Roman" w:cs="Times New Roman"/>
          <w:sz w:val="22"/>
          <w:szCs w:val="22"/>
        </w:rPr>
        <w:t>C</w:t>
      </w:r>
      <w:r w:rsidRPr="0018025E">
        <w:rPr>
          <w:rFonts w:ascii="Times New Roman" w:hAnsi="Times New Roman" w:cs="Times New Roman"/>
          <w:sz w:val="22"/>
          <w:szCs w:val="22"/>
          <w:vertAlign w:val="subscript"/>
        </w:rPr>
        <w:t>min</w:t>
      </w:r>
      <w:proofErr w:type="spellEnd"/>
      <w:r w:rsidRPr="0018025E">
        <w:rPr>
          <w:rFonts w:ascii="Times New Roman" w:hAnsi="Times New Roman" w:cs="Times New Roman"/>
          <w:sz w:val="22"/>
          <w:szCs w:val="22"/>
        </w:rPr>
        <w:t xml:space="preserve"> – Viešajam pirkimui (pirkimo objekto daliai) pasiūlyta mažiausia </w:t>
      </w:r>
      <w:r w:rsidRPr="0018025E">
        <w:rPr>
          <w:rFonts w:ascii="Times New Roman" w:hAnsi="Times New Roman" w:cs="Times New Roman"/>
          <w:sz w:val="22"/>
          <w:szCs w:val="22"/>
        </w:rPr>
        <w:t>kaina, Eur;</w:t>
      </w:r>
    </w:p>
    <w:p w14:paraId="2A9AFB71" w14:textId="77777777" w:rsidR="00C17B3E" w:rsidRPr="0018025E" w:rsidRDefault="0018025E" w:rsidP="0018025E">
      <w:pPr>
        <w:pStyle w:val="ListParagraph"/>
        <w:tabs>
          <w:tab w:val="left" w:pos="993"/>
        </w:tabs>
        <w:spacing w:line="240" w:lineRule="auto"/>
        <w:ind w:left="1656" w:hanging="1089"/>
        <w:rPr>
          <w:rFonts w:ascii="Times New Roman" w:hAnsi="Times New Roman" w:cs="Times New Roman"/>
          <w:sz w:val="22"/>
          <w:szCs w:val="22"/>
        </w:rPr>
      </w:pPr>
      <w:proofErr w:type="spellStart"/>
      <w:r w:rsidRPr="0018025E">
        <w:rPr>
          <w:rFonts w:ascii="Times New Roman" w:hAnsi="Times New Roman" w:cs="Times New Roman"/>
          <w:sz w:val="22"/>
          <w:szCs w:val="22"/>
        </w:rPr>
        <w:t>C</w:t>
      </w:r>
      <w:r w:rsidRPr="0018025E">
        <w:rPr>
          <w:rFonts w:ascii="Times New Roman" w:hAnsi="Times New Roman" w:cs="Times New Roman"/>
          <w:sz w:val="22"/>
          <w:szCs w:val="22"/>
          <w:vertAlign w:val="subscript"/>
        </w:rPr>
        <w:t>p</w:t>
      </w:r>
      <w:proofErr w:type="spellEnd"/>
      <w:r w:rsidRPr="0018025E">
        <w:rPr>
          <w:rFonts w:ascii="Times New Roman" w:hAnsi="Times New Roman" w:cs="Times New Roman"/>
          <w:sz w:val="22"/>
          <w:szCs w:val="22"/>
          <w:vertAlign w:val="subscript"/>
        </w:rPr>
        <w:t xml:space="preserve"> </w:t>
      </w:r>
      <w:r w:rsidRPr="0018025E">
        <w:rPr>
          <w:rFonts w:ascii="Times New Roman" w:hAnsi="Times New Roman" w:cs="Times New Roman"/>
          <w:sz w:val="22"/>
          <w:szCs w:val="22"/>
        </w:rPr>
        <w:t>–</w:t>
      </w:r>
      <w:r w:rsidRPr="0018025E">
        <w:rPr>
          <w:rFonts w:ascii="Times New Roman" w:hAnsi="Times New Roman" w:cs="Times New Roman"/>
          <w:sz w:val="22"/>
          <w:szCs w:val="22"/>
          <w:vertAlign w:val="subscript"/>
        </w:rPr>
        <w:t xml:space="preserve"> </w:t>
      </w:r>
      <w:r w:rsidRPr="0018025E">
        <w:rPr>
          <w:rFonts w:ascii="Times New Roman" w:hAnsi="Times New Roman" w:cs="Times New Roman"/>
          <w:sz w:val="22"/>
          <w:szCs w:val="22"/>
        </w:rPr>
        <w:t> vertinamo pasiūlymo kaina, Eur.</w:t>
      </w:r>
    </w:p>
    <w:p w14:paraId="16ACDC18" w14:textId="77777777" w:rsidR="00C17B3E" w:rsidRPr="0018025E" w:rsidRDefault="0018025E" w:rsidP="0018025E">
      <w:pPr>
        <w:pStyle w:val="ListParagraph"/>
        <w:tabs>
          <w:tab w:val="left" w:pos="993"/>
        </w:tabs>
        <w:spacing w:line="240" w:lineRule="auto"/>
        <w:ind w:left="1656" w:hanging="1089"/>
        <w:rPr>
          <w:rFonts w:ascii="Times New Roman" w:hAnsi="Times New Roman" w:cs="Times New Roman"/>
          <w:sz w:val="22"/>
          <w:szCs w:val="22"/>
        </w:rPr>
      </w:pPr>
      <w:r w:rsidRPr="0018025E">
        <w:rPr>
          <w:rFonts w:ascii="Times New Roman" w:hAnsi="Times New Roman" w:cs="Times New Roman"/>
          <w:sz w:val="22"/>
          <w:szCs w:val="22"/>
        </w:rPr>
        <w:t>X - lyginamojo svorio ekonominio naudingumo įvertinime koeficientas</w:t>
      </w:r>
    </w:p>
    <w:p w14:paraId="0084477C" w14:textId="77777777" w:rsidR="00C17B3E" w:rsidRDefault="00C17B3E">
      <w:pPr>
        <w:pStyle w:val="ListParagraph"/>
        <w:tabs>
          <w:tab w:val="left" w:pos="851"/>
        </w:tabs>
        <w:spacing w:line="240" w:lineRule="auto"/>
        <w:ind w:left="567"/>
        <w:rPr>
          <w:rFonts w:ascii="Times New Roman" w:hAnsi="Times New Roman" w:cs="Times New Roman"/>
          <w:sz w:val="24"/>
          <w:szCs w:val="24"/>
        </w:rPr>
      </w:pPr>
    </w:p>
    <w:p w14:paraId="6DB70D73" w14:textId="4C8A91A9" w:rsidR="00C17B3E" w:rsidRDefault="0018025E">
      <w:pPr>
        <w:pStyle w:val="ListParagraph"/>
        <w:numPr>
          <w:ilvl w:val="3"/>
          <w:numId w:val="15"/>
        </w:numPr>
        <w:tabs>
          <w:tab w:val="left" w:pos="851"/>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Antro kriterijaus „Papildoma gamintojo/</w:t>
      </w:r>
      <w:r>
        <w:rPr>
          <w:rFonts w:ascii="Times New Roman" w:eastAsia="Calibri" w:hAnsi="Times New Roman" w:cs="Times New Roman"/>
          <w:bCs/>
          <w:sz w:val="24"/>
          <w:szCs w:val="24"/>
        </w:rPr>
        <w:t>tiekėjo</w:t>
      </w:r>
      <w:r>
        <w:rPr>
          <w:rFonts w:ascii="Times New Roman" w:hAnsi="Times New Roman" w:cs="Times New Roman"/>
          <w:sz w:val="24"/>
          <w:szCs w:val="24"/>
        </w:rPr>
        <w:t xml:space="preserve"> garantija siūlomoms prekėms“ (T</w:t>
      </w:r>
      <w:r>
        <w:rPr>
          <w:rFonts w:ascii="Times New Roman" w:hAnsi="Times New Roman" w:cs="Times New Roman"/>
          <w:sz w:val="24"/>
          <w:szCs w:val="24"/>
          <w:vertAlign w:val="subscript"/>
        </w:rPr>
        <w:t>1</w:t>
      </w:r>
      <w:r>
        <w:rPr>
          <w:rFonts w:ascii="Times New Roman" w:hAnsi="Times New Roman" w:cs="Times New Roman"/>
          <w:sz w:val="24"/>
          <w:szCs w:val="24"/>
        </w:rPr>
        <w:t>) įvertinimas skiriamas suteikiant tokius balus:</w:t>
      </w:r>
    </w:p>
    <w:tbl>
      <w:tblPr>
        <w:tblW w:w="9900" w:type="dxa"/>
        <w:tblInd w:w="-5" w:type="dxa"/>
        <w:tblLayout w:type="fixed"/>
        <w:tblLook w:val="04A0" w:firstRow="1" w:lastRow="0" w:firstColumn="1" w:lastColumn="0" w:noHBand="0" w:noVBand="1"/>
      </w:tblPr>
      <w:tblGrid>
        <w:gridCol w:w="1276"/>
        <w:gridCol w:w="8624"/>
      </w:tblGrid>
      <w:tr w:rsidR="00C17B3E" w14:paraId="580B78BF" w14:textId="77777777">
        <w:tc>
          <w:tcPr>
            <w:tcW w:w="1276" w:type="dxa"/>
            <w:tcBorders>
              <w:top w:val="single" w:sz="4" w:space="0" w:color="000000"/>
              <w:left w:val="single" w:sz="4" w:space="0" w:color="000000"/>
              <w:bottom w:val="single" w:sz="4" w:space="0" w:color="000000"/>
            </w:tcBorders>
            <w:shd w:val="clear" w:color="auto" w:fill="E7E6E6" w:themeFill="background2"/>
          </w:tcPr>
          <w:p w14:paraId="228BF7D5" w14:textId="77777777" w:rsidR="00C17B3E" w:rsidRDefault="0018025E">
            <w:pPr>
              <w:spacing w:line="240" w:lineRule="auto"/>
              <w:ind w:firstLine="5"/>
              <w:jc w:val="center"/>
              <w:rPr>
                <w:rFonts w:ascii="Times New Roman" w:hAnsi="Times New Roman" w:cs="Times New Roman"/>
                <w:sz w:val="24"/>
                <w:szCs w:val="24"/>
              </w:rPr>
            </w:pPr>
            <w:r>
              <w:rPr>
                <w:rFonts w:ascii="Times New Roman" w:hAnsi="Times New Roman" w:cs="Times New Roman"/>
                <w:sz w:val="24"/>
                <w:szCs w:val="24"/>
              </w:rPr>
              <w:t>Balai</w:t>
            </w:r>
          </w:p>
        </w:tc>
        <w:tc>
          <w:tcPr>
            <w:tcW w:w="862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EAF598D" w14:textId="1A2856A0" w:rsidR="00C17B3E" w:rsidRDefault="0018025E">
            <w:pPr>
              <w:tabs>
                <w:tab w:val="left" w:pos="1250"/>
                <w:tab w:val="left" w:pos="1280"/>
              </w:tabs>
              <w:spacing w:line="240" w:lineRule="auto"/>
              <w:contextualSpacing/>
              <w:rPr>
                <w:rFonts w:ascii="Times New Roman" w:eastAsia="Times New Roman" w:hAnsi="Times New Roman" w:cs="Times New Roman"/>
                <w:sz w:val="24"/>
                <w:szCs w:val="24"/>
              </w:rPr>
            </w:pPr>
            <w:r>
              <w:rPr>
                <w:rFonts w:ascii="Times New Roman" w:eastAsiaTheme="minorHAnsi" w:hAnsi="Times New Roman" w:cs="Times New Roman"/>
                <w:kern w:val="2"/>
                <w:sz w:val="24"/>
                <w:szCs w:val="24"/>
                <w:lang w:eastAsia="en-US"/>
                <w14:ligatures w14:val="standardContextual"/>
              </w:rPr>
              <w:t xml:space="preserve">Antras kriterijus – </w:t>
            </w:r>
            <w:r>
              <w:rPr>
                <w:rFonts w:ascii="Times New Roman" w:hAnsi="Times New Roman" w:cs="Times New Roman"/>
                <w:bCs/>
                <w:sz w:val="24"/>
                <w:szCs w:val="24"/>
              </w:rPr>
              <w:t>Papildoma gamintojo</w:t>
            </w:r>
            <w:r>
              <w:rPr>
                <w:rFonts w:ascii="Times New Roman" w:eastAsia="Calibri" w:hAnsi="Times New Roman" w:cs="Times New Roman"/>
                <w:bCs/>
                <w:sz w:val="24"/>
                <w:szCs w:val="24"/>
              </w:rPr>
              <w:t>/tiekėjo</w:t>
            </w:r>
            <w:r>
              <w:rPr>
                <w:rFonts w:ascii="Times New Roman" w:hAnsi="Times New Roman" w:cs="Times New Roman"/>
                <w:bCs/>
                <w:sz w:val="24"/>
                <w:szCs w:val="24"/>
              </w:rPr>
              <w:t xml:space="preserve"> garantija siūlomoms prekėms</w:t>
            </w:r>
          </w:p>
        </w:tc>
      </w:tr>
      <w:tr w:rsidR="00C17B3E" w14:paraId="7D8D3DCB" w14:textId="77777777">
        <w:tc>
          <w:tcPr>
            <w:tcW w:w="1276" w:type="dxa"/>
            <w:tcBorders>
              <w:top w:val="single" w:sz="4" w:space="0" w:color="000000"/>
              <w:left w:val="single" w:sz="4" w:space="0" w:color="000000"/>
              <w:bottom w:val="single" w:sz="4" w:space="0" w:color="000000"/>
            </w:tcBorders>
            <w:shd w:val="clear" w:color="auto" w:fill="E7E6E6" w:themeFill="background2"/>
          </w:tcPr>
          <w:p w14:paraId="4B242169" w14:textId="77777777" w:rsidR="00C17B3E" w:rsidRDefault="0018025E">
            <w:pPr>
              <w:spacing w:line="240" w:lineRule="auto"/>
              <w:ind w:firstLine="5"/>
              <w:jc w:val="center"/>
              <w:rPr>
                <w:rFonts w:ascii="Times New Roman" w:eastAsiaTheme="minorHAnsi" w:hAnsi="Times New Roman" w:cs="Times New Roman"/>
                <w:sz w:val="24"/>
                <w:szCs w:val="24"/>
              </w:rPr>
            </w:pPr>
            <w:r>
              <w:rPr>
                <w:rFonts w:ascii="Times New Roman" w:hAnsi="Times New Roman" w:cs="Times New Roman"/>
                <w:sz w:val="24"/>
                <w:szCs w:val="24"/>
              </w:rPr>
              <w:t>3</w:t>
            </w:r>
          </w:p>
        </w:tc>
        <w:tc>
          <w:tcPr>
            <w:tcW w:w="86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2293CF" w14:textId="5DEE1186" w:rsidR="00C17B3E" w:rsidRDefault="0018025E">
            <w:pPr>
              <w:spacing w:line="240" w:lineRule="auto"/>
              <w:ind w:firstLine="0"/>
              <w:rPr>
                <w:rFonts w:ascii="Times New Roman" w:hAnsi="Times New Roman" w:cs="Times New Roman"/>
                <w:sz w:val="24"/>
                <w:szCs w:val="24"/>
              </w:rPr>
            </w:pPr>
            <w:r>
              <w:rPr>
                <w:rFonts w:ascii="Times New Roman" w:eastAsia="Calibri" w:hAnsi="Times New Roman" w:cs="Times New Roman"/>
                <w:sz w:val="24"/>
                <w:szCs w:val="24"/>
              </w:rPr>
              <w:t>Papildomas gamintojo/</w:t>
            </w:r>
            <w:r>
              <w:rPr>
                <w:rFonts w:ascii="Times New Roman" w:eastAsia="Calibri" w:hAnsi="Times New Roman" w:cs="Times New Roman"/>
                <w:sz w:val="24"/>
                <w:szCs w:val="24"/>
              </w:rPr>
              <w:t xml:space="preserve">tiekėjo 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12 mėnesių terminą – 12 ir/ar daugiau mėnesių.</w:t>
            </w:r>
          </w:p>
        </w:tc>
      </w:tr>
    </w:tbl>
    <w:p w14:paraId="68F44F13" w14:textId="77777777" w:rsidR="0018025E" w:rsidRDefault="0018025E" w:rsidP="0018025E">
      <w:pPr>
        <w:pStyle w:val="ListParagraph"/>
        <w:tabs>
          <w:tab w:val="left" w:pos="851"/>
        </w:tabs>
        <w:spacing w:line="240" w:lineRule="auto"/>
        <w:ind w:left="567" w:firstLine="0"/>
        <w:jc w:val="center"/>
        <w:rPr>
          <w:rFonts w:ascii="Times New Roman" w:hAnsi="Times New Roman" w:cs="Times New Roman"/>
          <w:sz w:val="24"/>
          <w:szCs w:val="24"/>
        </w:rPr>
      </w:pPr>
    </w:p>
    <w:p w14:paraId="2E888D88" w14:textId="589E59FC" w:rsidR="00C17B3E" w:rsidRDefault="0018025E">
      <w:pPr>
        <w:pStyle w:val="ListParagraph"/>
        <w:numPr>
          <w:ilvl w:val="3"/>
          <w:numId w:val="15"/>
        </w:numPr>
        <w:tabs>
          <w:tab w:val="left" w:pos="851"/>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Antro kriterijaus (T</w:t>
      </w:r>
      <w:r>
        <w:rPr>
          <w:rFonts w:ascii="Times New Roman" w:hAnsi="Times New Roman" w:cs="Times New Roman"/>
          <w:sz w:val="24"/>
          <w:szCs w:val="24"/>
          <w:vertAlign w:val="subscript"/>
        </w:rPr>
        <w:t>1</w:t>
      </w:r>
      <w:r>
        <w:rPr>
          <w:rFonts w:ascii="Times New Roman" w:hAnsi="Times New Roman" w:cs="Times New Roman"/>
          <w:sz w:val="24"/>
          <w:szCs w:val="24"/>
        </w:rPr>
        <w:t>) įvertinimas apskaičiuojamas kriterijaus parametro įvertinimą balais padalinant iš maksimalios (didžiausios galimos) šio kriterijaus paramet</w:t>
      </w:r>
      <w:r>
        <w:rPr>
          <w:rFonts w:ascii="Times New Roman" w:hAnsi="Times New Roman" w:cs="Times New Roman"/>
          <w:sz w:val="24"/>
          <w:szCs w:val="24"/>
        </w:rPr>
        <w:t>ro reikšmės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max</w:t>
      </w:r>
      <w:proofErr w:type="spellEnd"/>
      <w:r>
        <w:rPr>
          <w:rFonts w:ascii="Times New Roman" w:hAnsi="Times New Roman" w:cs="Times New Roman"/>
          <w:sz w:val="24"/>
          <w:szCs w:val="24"/>
        </w:rPr>
        <w:t>) bei padauginant iš vertinamo kriterijaus parametro lyginamojo svorio ekonominio naudingumo įvertinime (Y</w:t>
      </w:r>
      <w:r>
        <w:rPr>
          <w:rFonts w:ascii="Times New Roman" w:hAnsi="Times New Roman" w:cs="Times New Roman"/>
          <w:sz w:val="24"/>
          <w:szCs w:val="24"/>
          <w:vertAlign w:val="subscript"/>
        </w:rPr>
        <w:t>2</w:t>
      </w:r>
      <w:r>
        <w:rPr>
          <w:rFonts w:ascii="Times New Roman" w:hAnsi="Times New Roman" w:cs="Times New Roman"/>
          <w:sz w:val="24"/>
          <w:szCs w:val="24"/>
        </w:rPr>
        <w:t>) pagal šią formulę:</w:t>
      </w:r>
    </w:p>
    <w:p w14:paraId="4DEEFC80" w14:textId="77777777" w:rsidR="0018025E" w:rsidRDefault="0018025E" w:rsidP="0018025E">
      <w:pPr>
        <w:pStyle w:val="ListParagraph"/>
        <w:tabs>
          <w:tab w:val="left" w:pos="851"/>
        </w:tabs>
        <w:spacing w:line="240" w:lineRule="auto"/>
        <w:ind w:left="567" w:firstLine="0"/>
        <w:rPr>
          <w:rFonts w:ascii="Times New Roman" w:hAnsi="Times New Roman" w:cs="Times New Roman"/>
          <w:sz w:val="24"/>
          <w:szCs w:val="24"/>
        </w:rPr>
      </w:pPr>
    </w:p>
    <w:p w14:paraId="47AA6CC1" w14:textId="77777777" w:rsidR="00C17B3E" w:rsidRDefault="0018025E" w:rsidP="0018025E">
      <w:pPr>
        <w:pStyle w:val="ListParagraph"/>
        <w:spacing w:line="240" w:lineRule="auto"/>
        <w:ind w:left="1655" w:hanging="1655"/>
        <w:jc w:val="center"/>
        <w:rPr>
          <w:rFonts w:ascii="Times New Roman" w:hAnsi="Times New Roman" w:cs="Times New Roman"/>
          <w:b/>
          <w:bCs/>
          <w:sz w:val="24"/>
          <w:szCs w:val="24"/>
        </w:rPr>
      </w:pPr>
      <m:oMathPara>
        <m:oMathParaPr>
          <m:jc m:val="center"/>
        </m:oMathParaP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s</m:t>
                  </m:r>
                </m:sub>
              </m:sSub>
            </m:num>
            <m:den>
              <m:sSub>
                <m:sSubPr>
                  <m:ctrlPr>
                    <w:rPr>
                      <w:rFonts w:ascii="Cambria Math" w:hAnsi="Cambria Math"/>
                    </w:rPr>
                  </m:ctrlPr>
                </m:sSubPr>
                <m:e>
                  <m:r>
                    <w:rPr>
                      <w:rFonts w:ascii="Cambria Math" w:hAnsi="Cambria Math"/>
                    </w:rPr>
                    <m:t>T</m:t>
                  </m:r>
                </m:e>
                <m:sub>
                  <m:r>
                    <w:rPr>
                      <w:rFonts w:ascii="Cambria Math" w:hAnsi="Cambria Math"/>
                    </w:rPr>
                    <m:t>max</m:t>
                  </m:r>
                </m:sub>
              </m:sSub>
            </m:den>
          </m:f>
          <m:r>
            <w:rPr>
              <w:rFonts w:ascii="Cambria Math" w:hAnsi="Cambria Math"/>
            </w:rPr>
            <m:t>×</m:t>
          </m:r>
          <m:r>
            <w:rPr>
              <w:rFonts w:ascii="Cambria Math" w:hAnsi="Cambria Math"/>
            </w:rPr>
            <m:t>Y</m:t>
          </m:r>
          <m:r>
            <w:rPr>
              <w:rFonts w:ascii="Cambria Math" w:hAnsi="Cambria Math"/>
            </w:rPr>
            <m:t>1</m:t>
          </m:r>
        </m:oMath>
      </m:oMathPara>
    </w:p>
    <w:p w14:paraId="701AF37D" w14:textId="77777777" w:rsidR="00C17B3E" w:rsidRDefault="00C17B3E">
      <w:pPr>
        <w:pStyle w:val="ListParagraph"/>
        <w:spacing w:line="240" w:lineRule="auto"/>
        <w:ind w:left="1655"/>
        <w:rPr>
          <w:rFonts w:ascii="Times New Roman" w:hAnsi="Times New Roman" w:cs="Times New Roman"/>
          <w:sz w:val="20"/>
          <w:szCs w:val="20"/>
        </w:rPr>
      </w:pPr>
    </w:p>
    <w:p w14:paraId="54FBF845" w14:textId="77777777" w:rsidR="00C17B3E" w:rsidRPr="0018025E" w:rsidRDefault="0018025E" w:rsidP="0018025E">
      <w:pPr>
        <w:pStyle w:val="ListParagraph"/>
        <w:spacing w:line="240" w:lineRule="auto"/>
        <w:ind w:left="1655" w:hanging="1088"/>
        <w:rPr>
          <w:rFonts w:ascii="Times New Roman" w:hAnsi="Times New Roman" w:cs="Times New Roman"/>
          <w:sz w:val="22"/>
          <w:szCs w:val="22"/>
        </w:rPr>
      </w:pPr>
      <w:r w:rsidRPr="0018025E">
        <w:rPr>
          <w:rFonts w:ascii="Times New Roman" w:hAnsi="Times New Roman" w:cs="Times New Roman"/>
          <w:sz w:val="22"/>
          <w:szCs w:val="22"/>
        </w:rPr>
        <w:t>T</w:t>
      </w:r>
      <w:r w:rsidRPr="0018025E">
        <w:rPr>
          <w:rFonts w:ascii="Times New Roman" w:hAnsi="Times New Roman" w:cs="Times New Roman"/>
          <w:sz w:val="22"/>
          <w:szCs w:val="22"/>
          <w:vertAlign w:val="subscript"/>
        </w:rPr>
        <w:t xml:space="preserve">1 </w:t>
      </w:r>
      <w:r w:rsidRPr="0018025E">
        <w:rPr>
          <w:rFonts w:ascii="Times New Roman" w:hAnsi="Times New Roman" w:cs="Times New Roman"/>
          <w:iCs/>
          <w:sz w:val="22"/>
          <w:szCs w:val="22"/>
        </w:rPr>
        <w:t>–</w:t>
      </w:r>
      <w:r w:rsidRPr="0018025E">
        <w:rPr>
          <w:rFonts w:ascii="Times New Roman" w:hAnsi="Times New Roman" w:cs="Times New Roman"/>
          <w:b/>
          <w:bCs/>
          <w:sz w:val="22"/>
          <w:szCs w:val="22"/>
          <w:vertAlign w:val="subscript"/>
        </w:rPr>
        <w:t xml:space="preserve"> </w:t>
      </w:r>
      <w:r w:rsidRPr="0018025E">
        <w:rPr>
          <w:rFonts w:ascii="Times New Roman" w:hAnsi="Times New Roman" w:cs="Times New Roman"/>
          <w:sz w:val="22"/>
          <w:szCs w:val="22"/>
        </w:rPr>
        <w:t>konkretaus dalyvio pasiūlymo įvertinimas pagal nurodytą kriterijų;</w:t>
      </w:r>
    </w:p>
    <w:p w14:paraId="617064A1" w14:textId="77777777" w:rsidR="00C17B3E" w:rsidRPr="0018025E" w:rsidRDefault="0018025E" w:rsidP="0018025E">
      <w:pPr>
        <w:pStyle w:val="ListParagraph"/>
        <w:spacing w:line="240" w:lineRule="auto"/>
        <w:ind w:left="1655" w:hanging="1088"/>
        <w:rPr>
          <w:rFonts w:ascii="Times New Roman" w:hAnsi="Times New Roman" w:cs="Times New Roman"/>
          <w:iCs/>
          <w:sz w:val="22"/>
          <w:szCs w:val="22"/>
        </w:rPr>
      </w:pPr>
      <w:r w:rsidRPr="0018025E">
        <w:rPr>
          <w:rFonts w:ascii="Times New Roman" w:hAnsi="Times New Roman" w:cs="Times New Roman"/>
          <w:iCs/>
          <w:sz w:val="22"/>
          <w:szCs w:val="22"/>
        </w:rPr>
        <w:t>T</w:t>
      </w:r>
      <w:r w:rsidRPr="0018025E">
        <w:rPr>
          <w:rFonts w:ascii="Times New Roman" w:hAnsi="Times New Roman" w:cs="Times New Roman"/>
          <w:iCs/>
          <w:sz w:val="22"/>
          <w:szCs w:val="22"/>
          <w:vertAlign w:val="subscript"/>
        </w:rPr>
        <w:t xml:space="preserve">s  </w:t>
      </w:r>
      <w:r w:rsidRPr="0018025E">
        <w:rPr>
          <w:rFonts w:ascii="Times New Roman" w:hAnsi="Times New Roman" w:cs="Times New Roman"/>
          <w:iCs/>
          <w:sz w:val="22"/>
          <w:szCs w:val="22"/>
        </w:rPr>
        <w:t xml:space="preserve">– </w:t>
      </w:r>
      <w:r w:rsidRPr="0018025E">
        <w:rPr>
          <w:rFonts w:ascii="Times New Roman" w:hAnsi="Times New Roman" w:cs="Times New Roman"/>
          <w:iCs/>
          <w:sz w:val="22"/>
          <w:szCs w:val="22"/>
        </w:rPr>
        <w:t>konkretaus dalyvio kriterijaus parametro įvertinimas (balais);</w:t>
      </w:r>
    </w:p>
    <w:p w14:paraId="2FD14E1B" w14:textId="77777777" w:rsidR="00C17B3E" w:rsidRPr="0018025E" w:rsidRDefault="0018025E" w:rsidP="0018025E">
      <w:pPr>
        <w:pStyle w:val="ListParagraph"/>
        <w:spacing w:line="240" w:lineRule="auto"/>
        <w:ind w:left="1655" w:hanging="1088"/>
        <w:rPr>
          <w:rFonts w:ascii="Times New Roman" w:hAnsi="Times New Roman" w:cs="Times New Roman"/>
          <w:iCs/>
          <w:sz w:val="22"/>
          <w:szCs w:val="22"/>
        </w:rPr>
      </w:pPr>
      <w:proofErr w:type="spellStart"/>
      <w:r w:rsidRPr="0018025E">
        <w:rPr>
          <w:rFonts w:ascii="Times New Roman" w:hAnsi="Times New Roman" w:cs="Times New Roman"/>
          <w:iCs/>
          <w:sz w:val="22"/>
          <w:szCs w:val="22"/>
        </w:rPr>
        <w:t>T</w:t>
      </w:r>
      <w:r w:rsidRPr="0018025E">
        <w:rPr>
          <w:rFonts w:ascii="Times New Roman" w:hAnsi="Times New Roman" w:cs="Times New Roman"/>
          <w:iCs/>
          <w:sz w:val="22"/>
          <w:szCs w:val="22"/>
          <w:vertAlign w:val="subscript"/>
        </w:rPr>
        <w:t>max</w:t>
      </w:r>
      <w:proofErr w:type="spellEnd"/>
      <w:r w:rsidRPr="0018025E">
        <w:rPr>
          <w:rFonts w:ascii="Times New Roman" w:hAnsi="Times New Roman" w:cs="Times New Roman"/>
          <w:iCs/>
          <w:sz w:val="22"/>
          <w:szCs w:val="22"/>
        </w:rPr>
        <w:t xml:space="preserve"> - maksimali (didžiausia galima) parametro reikšmė – 3 balai;</w:t>
      </w:r>
    </w:p>
    <w:p w14:paraId="0BAE1E94" w14:textId="77777777" w:rsidR="00C17B3E" w:rsidRPr="0018025E" w:rsidRDefault="0018025E" w:rsidP="0018025E">
      <w:pPr>
        <w:pStyle w:val="ListParagraph"/>
        <w:spacing w:line="240" w:lineRule="auto"/>
        <w:ind w:left="1655" w:hanging="1088"/>
        <w:rPr>
          <w:rFonts w:ascii="Times New Roman" w:hAnsi="Times New Roman" w:cs="Times New Roman"/>
          <w:sz w:val="22"/>
          <w:szCs w:val="22"/>
        </w:rPr>
      </w:pPr>
      <w:r w:rsidRPr="0018025E">
        <w:rPr>
          <w:rFonts w:ascii="Times New Roman" w:hAnsi="Times New Roman" w:cs="Times New Roman"/>
          <w:iCs/>
          <w:sz w:val="22"/>
          <w:szCs w:val="22"/>
        </w:rPr>
        <w:t>Y</w:t>
      </w:r>
      <w:r w:rsidRPr="0018025E">
        <w:rPr>
          <w:rFonts w:ascii="Times New Roman" w:hAnsi="Times New Roman" w:cs="Times New Roman"/>
          <w:iCs/>
          <w:sz w:val="22"/>
          <w:szCs w:val="22"/>
          <w:vertAlign w:val="subscript"/>
        </w:rPr>
        <w:t>1</w:t>
      </w:r>
      <w:r w:rsidRPr="0018025E">
        <w:rPr>
          <w:rFonts w:ascii="Times New Roman" w:hAnsi="Times New Roman" w:cs="Times New Roman"/>
          <w:sz w:val="22"/>
          <w:szCs w:val="22"/>
        </w:rPr>
        <w:t xml:space="preserve"> – lyginamojo svorio ekonominio naudingumo įvertinime koeficientas.</w:t>
      </w:r>
    </w:p>
    <w:p w14:paraId="31D7D328" w14:textId="77777777" w:rsidR="00C17B3E" w:rsidRDefault="00C17B3E">
      <w:pPr>
        <w:pStyle w:val="ListParagraph"/>
        <w:tabs>
          <w:tab w:val="left" w:pos="851"/>
          <w:tab w:val="left" w:pos="993"/>
        </w:tabs>
        <w:spacing w:line="240" w:lineRule="auto"/>
        <w:ind w:left="567"/>
        <w:rPr>
          <w:rFonts w:ascii="Times New Roman" w:hAnsi="Times New Roman" w:cs="Times New Roman"/>
          <w:sz w:val="24"/>
          <w:szCs w:val="24"/>
        </w:rPr>
      </w:pPr>
    </w:p>
    <w:p w14:paraId="3FCC72A2" w14:textId="5E99007B" w:rsidR="00C17B3E" w:rsidRDefault="0018025E">
      <w:pPr>
        <w:pStyle w:val="ListParagraph"/>
        <w:numPr>
          <w:ilvl w:val="3"/>
          <w:numId w:val="15"/>
        </w:numPr>
        <w:tabs>
          <w:tab w:val="left" w:pos="851"/>
          <w:tab w:val="left" w:pos="993"/>
        </w:tabs>
        <w:spacing w:line="240" w:lineRule="auto"/>
        <w:ind w:left="0" w:firstLine="567"/>
        <w:rPr>
          <w:rFonts w:ascii="Times New Roman" w:hAnsi="Times New Roman" w:cs="Times New Roman"/>
          <w:sz w:val="24"/>
          <w:szCs w:val="24"/>
        </w:rPr>
      </w:pPr>
      <w:r>
        <w:rPr>
          <w:rFonts w:ascii="Times New Roman" w:eastAsiaTheme="minorHAnsi" w:hAnsi="Times New Roman" w:cs="Times New Roman"/>
          <w:bCs/>
          <w:iCs/>
          <w:color w:val="000000" w:themeColor="text1"/>
          <w:sz w:val="24"/>
          <w:szCs w:val="24"/>
          <w:lang w:eastAsia="en-US"/>
        </w:rPr>
        <w:t>Nesiūlant papildomos gamintojo/ tiekėjo</w:t>
      </w:r>
      <w:r>
        <w:rPr>
          <w:rFonts w:ascii="Times New Roman" w:eastAsiaTheme="minorHAnsi" w:hAnsi="Times New Roman" w:cs="Times New Roman"/>
          <w:bCs/>
          <w:iCs/>
          <w:color w:val="000000" w:themeColor="text1"/>
          <w:sz w:val="24"/>
          <w:szCs w:val="24"/>
          <w:lang w:eastAsia="en-US"/>
        </w:rPr>
        <w:t xml:space="preserve"> garantijos siūlomoms prekėms, už šį parametrą balai neskiriami. Vertinimui pateikiama: tiekėjas pasiūlymo formoje nurodo, ar yra siūlomas p</w:t>
      </w:r>
      <w:r>
        <w:rPr>
          <w:rFonts w:ascii="Times New Roman" w:eastAsia="Times New Roman" w:hAnsi="Times New Roman" w:cs="Times New Roman"/>
          <w:sz w:val="24"/>
          <w:szCs w:val="24"/>
        </w:rPr>
        <w:t>apildomas 12 ir(ar) daugiau mėnesių gamintojo</w:t>
      </w:r>
      <w:r>
        <w:rPr>
          <w:rFonts w:ascii="Times New Roman" w:eastAsia="Calibri" w:hAnsi="Times New Roman" w:cs="Times New Roman"/>
          <w:sz w:val="24"/>
          <w:szCs w:val="24"/>
        </w:rPr>
        <w:t>/</w:t>
      </w:r>
      <w:r>
        <w:rPr>
          <w:rFonts w:ascii="Times New Roman" w:eastAsia="Calibri" w:hAnsi="Times New Roman" w:cs="Times New Roman"/>
          <w:sz w:val="24"/>
          <w:szCs w:val="24"/>
        </w:rPr>
        <w:t>tiekėjo</w:t>
      </w:r>
      <w:r>
        <w:rPr>
          <w:rFonts w:ascii="Times New Roman" w:eastAsia="Times New Roman" w:hAnsi="Times New Roman" w:cs="Times New Roman"/>
          <w:sz w:val="24"/>
          <w:szCs w:val="24"/>
        </w:rPr>
        <w:t xml:space="preserve"> garantijos terminas</w:t>
      </w:r>
      <w:r>
        <w:rPr>
          <w:rFonts w:ascii="Times New Roman" w:eastAsiaTheme="minorHAnsi" w:hAnsi="Times New Roman" w:cs="Times New Roman"/>
          <w:bCs/>
          <w:iCs/>
          <w:color w:val="000000" w:themeColor="text1"/>
          <w:sz w:val="24"/>
          <w:szCs w:val="24"/>
          <w:lang w:eastAsia="en-US"/>
        </w:rPr>
        <w:t>, kartu su pasiūlymu pateikiamas prekių ga</w:t>
      </w:r>
      <w:r>
        <w:rPr>
          <w:rFonts w:ascii="Times New Roman" w:eastAsiaTheme="minorHAnsi" w:hAnsi="Times New Roman" w:cs="Times New Roman"/>
          <w:bCs/>
          <w:iCs/>
          <w:color w:val="000000" w:themeColor="text1"/>
          <w:sz w:val="24"/>
          <w:szCs w:val="24"/>
          <w:lang w:eastAsia="en-US"/>
        </w:rPr>
        <w:t>mintojo/ tiekėjo patvirtinimas ar kitas lygiavertis dokumentas. Su pasiūlymu nepateikus minėto patvirtinimo ar kito lygiaverčio dokumento, už šį parametrą balai neskiriami.</w:t>
      </w:r>
    </w:p>
    <w:p w14:paraId="2156872C" w14:textId="77777777" w:rsidR="00C17B3E" w:rsidRDefault="0018025E">
      <w:pPr>
        <w:tabs>
          <w:tab w:val="left" w:pos="851"/>
          <w:tab w:val="left" w:pos="1276"/>
        </w:tabs>
        <w:spacing w:line="240" w:lineRule="auto"/>
        <w:ind w:firstLine="567"/>
        <w:rPr>
          <w:rFonts w:ascii="Times New Roman" w:eastAsiaTheme="minorHAnsi" w:hAnsi="Times New Roman" w:cs="Times New Roman"/>
          <w:bCs/>
          <w:iCs/>
          <w:color w:val="000000" w:themeColor="text1"/>
          <w:sz w:val="24"/>
          <w:szCs w:val="24"/>
          <w:lang w:eastAsia="en-US"/>
        </w:rPr>
      </w:pPr>
      <w:r>
        <w:rPr>
          <w:rFonts w:ascii="Times New Roman" w:hAnsi="Times New Roman" w:cs="Times New Roman"/>
          <w:sz w:val="24"/>
          <w:szCs w:val="24"/>
        </w:rPr>
        <w:t xml:space="preserve">11. </w:t>
      </w:r>
      <w:r>
        <w:rPr>
          <w:rFonts w:ascii="Times New Roman" w:hAnsi="Times New Roman" w:cs="Times New Roman"/>
          <w:color w:val="000000" w:themeColor="text1"/>
          <w:sz w:val="24"/>
          <w:szCs w:val="24"/>
        </w:rPr>
        <w:t>Jei po pasiūlymų vertinimo pradžios bent vienas tiekėjas pasitraukia arba jo pa</w:t>
      </w:r>
      <w:r>
        <w:rPr>
          <w:rFonts w:ascii="Times New Roman" w:hAnsi="Times New Roman" w:cs="Times New Roman"/>
          <w:color w:val="000000" w:themeColor="text1"/>
          <w:sz w:val="24"/>
          <w:szCs w:val="24"/>
        </w:rPr>
        <w:t>siūlymas atmetamas, dėl ko pasikeičia mažiausios pasiūlytos kainos (</w:t>
      </w:r>
      <w:proofErr w:type="spellStart"/>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vertAlign w:val="subscript"/>
        </w:rPr>
        <w:t>min</w:t>
      </w:r>
      <w:proofErr w:type="spellEnd"/>
      <w:r>
        <w:rPr>
          <w:rFonts w:ascii="Times New Roman" w:hAnsi="Times New Roman" w:cs="Times New Roman"/>
          <w:color w:val="000000" w:themeColor="text1"/>
          <w:sz w:val="24"/>
          <w:szCs w:val="24"/>
        </w:rPr>
        <w:t xml:space="preserve">) reikšmė, perkančioji organizacija perskaičiuos visų tiekėjų balus pagal atnaujintą </w:t>
      </w:r>
      <w:proofErr w:type="spellStart"/>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vertAlign w:val="subscript"/>
        </w:rPr>
        <w:t>min</w:t>
      </w:r>
      <w:proofErr w:type="spellEnd"/>
      <w:r>
        <w:rPr>
          <w:rFonts w:ascii="Times New Roman" w:hAnsi="Times New Roman" w:cs="Times New Roman"/>
          <w:color w:val="000000" w:themeColor="text1"/>
          <w:sz w:val="24"/>
          <w:szCs w:val="24"/>
        </w:rPr>
        <w:t xml:space="preserve"> reikšmę. Apie tai tiekėjai informuojami CVP IS pranešimu, o pasiūlymų eilė atnaujinama po perskaičiavimo.</w:t>
      </w:r>
    </w:p>
    <w:p w14:paraId="0F8C600E" w14:textId="77777777" w:rsidR="00C17B3E" w:rsidRDefault="0018025E">
      <w:pPr>
        <w:spacing w:line="240" w:lineRule="auto"/>
        <w:rPr>
          <w:rFonts w:ascii="Times New Roman" w:eastAsiaTheme="minorHAnsi" w:hAnsi="Times New Roman" w:cs="Times New Roman"/>
          <w:bCs/>
          <w:iCs/>
          <w:sz w:val="24"/>
          <w:szCs w:val="24"/>
        </w:rPr>
      </w:pPr>
      <w:r>
        <w:br w:type="page"/>
      </w:r>
    </w:p>
    <w:p w14:paraId="174DADFD" w14:textId="77777777" w:rsidR="00C17B3E" w:rsidRDefault="00C17B3E">
      <w:pPr>
        <w:pStyle w:val="NoSpacing"/>
        <w:ind w:firstLine="0"/>
        <w:contextualSpacing/>
        <w:rPr>
          <w:rFonts w:ascii="Times New Roman" w:eastAsiaTheme="minorHAnsi" w:hAnsi="Times New Roman" w:cs="Times New Roman"/>
          <w:bCs/>
          <w:iCs/>
          <w:sz w:val="24"/>
          <w:szCs w:val="24"/>
        </w:rPr>
      </w:pPr>
    </w:p>
    <w:p w14:paraId="1A187F88" w14:textId="77777777" w:rsidR="00C17B3E" w:rsidRDefault="00C17B3E">
      <w:pPr>
        <w:pStyle w:val="NoSpacing"/>
        <w:ind w:firstLine="0"/>
        <w:contextualSpacing/>
        <w:rPr>
          <w:rFonts w:ascii="Times New Roman" w:eastAsiaTheme="minorHAnsi" w:hAnsi="Times New Roman" w:cs="Times New Roman"/>
          <w:bCs/>
          <w:iCs/>
          <w:sz w:val="24"/>
          <w:szCs w:val="24"/>
        </w:rPr>
      </w:pPr>
    </w:p>
    <w:p w14:paraId="38E135DC" w14:textId="77777777" w:rsidR="00C17B3E" w:rsidRDefault="0018025E">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Pirkimo sąlygų 6 priedas „Sutarties projektas“</w:t>
      </w:r>
    </w:p>
    <w:p w14:paraId="32DC0E44" w14:textId="77777777" w:rsidR="00C17B3E" w:rsidRDefault="00C17B3E">
      <w:pPr>
        <w:pStyle w:val="NoSpacing"/>
        <w:ind w:firstLine="0"/>
        <w:contextualSpacing/>
        <w:rPr>
          <w:rFonts w:ascii="Times New Roman" w:eastAsiaTheme="minorHAnsi" w:hAnsi="Times New Roman" w:cs="Times New Roman"/>
          <w:bCs/>
          <w:iCs/>
          <w:sz w:val="24"/>
          <w:szCs w:val="24"/>
        </w:rPr>
      </w:pPr>
    </w:p>
    <w:p w14:paraId="3F1C1C46" w14:textId="77777777" w:rsidR="00C17B3E" w:rsidRDefault="0018025E">
      <w:pPr>
        <w:pStyle w:val="NoSpacing"/>
        <w:ind w:firstLine="0"/>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Pateikiamas atskiru priedu.</w:t>
      </w:r>
    </w:p>
    <w:p w14:paraId="34756D8A" w14:textId="77777777" w:rsidR="00C17B3E" w:rsidRDefault="00C17B3E">
      <w:pPr>
        <w:pStyle w:val="NoSpacing"/>
        <w:ind w:firstLine="0"/>
        <w:contextualSpacing/>
        <w:rPr>
          <w:rFonts w:ascii="Times New Roman" w:eastAsiaTheme="minorHAnsi" w:hAnsi="Times New Roman" w:cs="Times New Roman"/>
          <w:bCs/>
          <w:iCs/>
          <w:sz w:val="24"/>
          <w:szCs w:val="24"/>
        </w:rPr>
      </w:pPr>
    </w:p>
    <w:p w14:paraId="17F8253F" w14:textId="77777777" w:rsidR="00C17B3E" w:rsidRDefault="00C17B3E">
      <w:pPr>
        <w:pStyle w:val="NoSpacing"/>
        <w:ind w:firstLine="0"/>
        <w:contextualSpacing/>
        <w:rPr>
          <w:rFonts w:ascii="Times New Roman" w:eastAsiaTheme="minorHAnsi" w:hAnsi="Times New Roman" w:cs="Times New Roman"/>
          <w:bCs/>
          <w:iCs/>
          <w:sz w:val="24"/>
          <w:szCs w:val="24"/>
        </w:rPr>
      </w:pPr>
    </w:p>
    <w:p w14:paraId="25B99AC2" w14:textId="77777777" w:rsidR="00C17B3E" w:rsidRDefault="0018025E">
      <w:pPr>
        <w:spacing w:line="240" w:lineRule="auto"/>
        <w:rPr>
          <w:rFonts w:ascii="Times New Roman" w:eastAsiaTheme="minorHAnsi" w:hAnsi="Times New Roman" w:cs="Times New Roman"/>
          <w:bCs/>
          <w:iCs/>
          <w:sz w:val="24"/>
          <w:szCs w:val="24"/>
        </w:rPr>
      </w:pPr>
      <w:r>
        <w:br w:type="page"/>
      </w:r>
    </w:p>
    <w:p w14:paraId="5C72D925" w14:textId="77777777" w:rsidR="00C17B3E" w:rsidRDefault="0018025E">
      <w:pPr>
        <w:spacing w:line="240" w:lineRule="auto"/>
        <w:ind w:left="7371" w:firstLine="0"/>
        <w:rPr>
          <w:rFonts w:ascii="Times New Roman" w:eastAsiaTheme="minorHAnsi" w:hAnsi="Times New Roman" w:cs="Times New Roman"/>
          <w:bCs/>
          <w:iCs/>
          <w:sz w:val="24"/>
          <w:szCs w:val="24"/>
        </w:rPr>
      </w:pPr>
      <w:r>
        <w:rPr>
          <w:rFonts w:ascii="Times New Roman" w:hAnsi="Times New Roman" w:cs="Times New Roman"/>
          <w:sz w:val="24"/>
          <w:szCs w:val="24"/>
        </w:rPr>
        <w:lastRenderedPageBreak/>
        <w:t>Pirkimo sąlygų 7 priedas „Terminai“</w:t>
      </w:r>
    </w:p>
    <w:p w14:paraId="3D014406" w14:textId="77777777" w:rsidR="00C17B3E" w:rsidRDefault="00C17B3E">
      <w:pPr>
        <w:spacing w:line="240" w:lineRule="auto"/>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1"/>
        <w:gridCol w:w="2943"/>
        <w:gridCol w:w="3402"/>
        <w:gridCol w:w="3423"/>
      </w:tblGrid>
      <w:tr w:rsidR="00C17B3E" w14:paraId="0C9FB48F" w14:textId="77777777">
        <w:trPr>
          <w:trHeight w:val="20"/>
        </w:trPr>
        <w:tc>
          <w:tcPr>
            <w:tcW w:w="600" w:type="dxa"/>
          </w:tcPr>
          <w:p w14:paraId="749B5D03" w14:textId="77777777" w:rsidR="00C17B3E" w:rsidRDefault="0018025E">
            <w:pPr>
              <w:spacing w:line="240" w:lineRule="auto"/>
              <w:ind w:firstLine="0"/>
              <w:rPr>
                <w:sz w:val="24"/>
                <w:szCs w:val="24"/>
              </w:rPr>
            </w:pPr>
            <w:r>
              <w:rPr>
                <w:rFonts w:ascii="Times New Roman" w:eastAsia="Times New Roman" w:hAnsi="Times New Roman" w:cs="Times New Roman"/>
                <w:sz w:val="24"/>
                <w:szCs w:val="24"/>
              </w:rPr>
              <w:t>Eil.</w:t>
            </w:r>
          </w:p>
          <w:p w14:paraId="074C3D32" w14:textId="77777777" w:rsidR="00C17B3E" w:rsidRDefault="0018025E">
            <w:pPr>
              <w:spacing w:line="240" w:lineRule="auto"/>
              <w:ind w:firstLine="0"/>
              <w:rPr>
                <w:sz w:val="24"/>
                <w:szCs w:val="24"/>
              </w:rPr>
            </w:pPr>
            <w:r>
              <w:rPr>
                <w:rFonts w:ascii="Times New Roman" w:eastAsia="Times New Roman" w:hAnsi="Times New Roman" w:cs="Times New Roman"/>
                <w:sz w:val="24"/>
                <w:szCs w:val="24"/>
              </w:rPr>
              <w:t>Nr.</w:t>
            </w:r>
          </w:p>
        </w:tc>
        <w:tc>
          <w:tcPr>
            <w:tcW w:w="2943" w:type="dxa"/>
          </w:tcPr>
          <w:p w14:paraId="12D45972" w14:textId="77777777" w:rsidR="00C17B3E" w:rsidRDefault="0018025E">
            <w:pPr>
              <w:spacing w:line="240" w:lineRule="auto"/>
              <w:ind w:firstLine="0"/>
              <w:rPr>
                <w:sz w:val="24"/>
                <w:szCs w:val="24"/>
              </w:rPr>
            </w:pPr>
            <w:r>
              <w:rPr>
                <w:rFonts w:ascii="Times New Roman" w:eastAsia="Times New Roman" w:hAnsi="Times New Roman" w:cs="Times New Roman"/>
                <w:b/>
                <w:sz w:val="24"/>
                <w:szCs w:val="24"/>
              </w:rPr>
              <w:t xml:space="preserve">VEIKSMAS </w:t>
            </w:r>
          </w:p>
        </w:tc>
        <w:tc>
          <w:tcPr>
            <w:tcW w:w="3402" w:type="dxa"/>
          </w:tcPr>
          <w:p w14:paraId="77781951" w14:textId="77777777" w:rsidR="00C17B3E" w:rsidRDefault="0018025E">
            <w:pPr>
              <w:spacing w:line="240" w:lineRule="auto"/>
              <w:ind w:firstLine="34"/>
              <w:rPr>
                <w:b/>
                <w:sz w:val="24"/>
                <w:szCs w:val="24"/>
              </w:rPr>
            </w:pPr>
            <w:r>
              <w:rPr>
                <w:rFonts w:ascii="Times New Roman" w:eastAsia="Times New Roman" w:hAnsi="Times New Roman" w:cs="Times New Roman"/>
                <w:b/>
                <w:sz w:val="24"/>
                <w:szCs w:val="24"/>
              </w:rPr>
              <w:t>DATA/DIENŲ SKAIČIUS/ LAIKAS</w:t>
            </w:r>
          </w:p>
          <w:p w14:paraId="55702D63" w14:textId="77777777" w:rsidR="00C17B3E" w:rsidRDefault="0018025E">
            <w:pPr>
              <w:spacing w:line="240" w:lineRule="auto"/>
              <w:ind w:firstLine="34"/>
              <w:rPr>
                <w:sz w:val="24"/>
                <w:szCs w:val="24"/>
              </w:rPr>
            </w:pPr>
            <w:r>
              <w:rPr>
                <w:rFonts w:ascii="Times New Roman" w:eastAsia="Times New Roman" w:hAnsi="Times New Roman" w:cs="Times New Roman"/>
                <w:sz w:val="24"/>
                <w:szCs w:val="24"/>
              </w:rPr>
              <w:t>(Lietuvos laiku)</w:t>
            </w:r>
          </w:p>
        </w:tc>
        <w:tc>
          <w:tcPr>
            <w:tcW w:w="3423" w:type="dxa"/>
          </w:tcPr>
          <w:p w14:paraId="4B8A1DA2" w14:textId="77777777" w:rsidR="00C17B3E" w:rsidRDefault="0018025E">
            <w:pPr>
              <w:spacing w:line="240" w:lineRule="auto"/>
              <w:ind w:firstLine="34"/>
              <w:rPr>
                <w:b/>
                <w:sz w:val="24"/>
                <w:szCs w:val="24"/>
              </w:rPr>
            </w:pPr>
            <w:r>
              <w:rPr>
                <w:rFonts w:ascii="Times New Roman" w:eastAsia="Times New Roman" w:hAnsi="Times New Roman" w:cs="Times New Roman"/>
                <w:b/>
                <w:sz w:val="24"/>
                <w:szCs w:val="24"/>
              </w:rPr>
              <w:t>PASTABOS</w:t>
            </w:r>
          </w:p>
        </w:tc>
      </w:tr>
      <w:tr w:rsidR="00C17B3E" w14:paraId="0D0040EE" w14:textId="77777777">
        <w:trPr>
          <w:trHeight w:val="20"/>
        </w:trPr>
        <w:tc>
          <w:tcPr>
            <w:tcW w:w="600" w:type="dxa"/>
          </w:tcPr>
          <w:p w14:paraId="65DE8A38" w14:textId="77777777" w:rsidR="00C17B3E" w:rsidRDefault="0018025E">
            <w:pPr>
              <w:spacing w:line="240" w:lineRule="auto"/>
              <w:ind w:firstLine="0"/>
              <w:rPr>
                <w:bCs/>
                <w:sz w:val="24"/>
                <w:szCs w:val="24"/>
              </w:rPr>
            </w:pPr>
            <w:r>
              <w:rPr>
                <w:rFonts w:ascii="Times New Roman" w:eastAsia="Times New Roman" w:hAnsi="Times New Roman" w:cs="Times New Roman"/>
                <w:bCs/>
                <w:sz w:val="24"/>
                <w:szCs w:val="24"/>
              </w:rPr>
              <w:t>1.</w:t>
            </w:r>
          </w:p>
        </w:tc>
        <w:tc>
          <w:tcPr>
            <w:tcW w:w="2943" w:type="dxa"/>
          </w:tcPr>
          <w:p w14:paraId="25696FFF" w14:textId="77777777" w:rsidR="00C17B3E" w:rsidRDefault="0018025E">
            <w:pPr>
              <w:spacing w:line="240" w:lineRule="auto"/>
              <w:ind w:firstLine="0"/>
              <w:rPr>
                <w:bCs/>
                <w:sz w:val="24"/>
                <w:szCs w:val="24"/>
              </w:rPr>
            </w:pPr>
            <w:r>
              <w:rPr>
                <w:rFonts w:ascii="Times New Roman" w:eastAsia="Times New Roman" w:hAnsi="Times New Roman" w:cs="Times New Roman"/>
                <w:bCs/>
                <w:sz w:val="24"/>
                <w:szCs w:val="24"/>
              </w:rPr>
              <w:t>Pasiūlymų pateikimo terminas</w:t>
            </w:r>
          </w:p>
        </w:tc>
        <w:tc>
          <w:tcPr>
            <w:tcW w:w="3402" w:type="dxa"/>
          </w:tcPr>
          <w:p w14:paraId="58FA4175" w14:textId="77777777" w:rsidR="00C17B3E" w:rsidRDefault="0018025E">
            <w:pPr>
              <w:spacing w:line="240" w:lineRule="auto"/>
              <w:ind w:firstLine="34"/>
              <w:rPr>
                <w:sz w:val="24"/>
                <w:szCs w:val="24"/>
              </w:rPr>
            </w:pPr>
            <w:r>
              <w:rPr>
                <w:rFonts w:ascii="Times New Roman" w:eastAsia="Times New Roman" w:hAnsi="Times New Roman" w:cs="Times New Roman"/>
                <w:sz w:val="24"/>
                <w:szCs w:val="24"/>
              </w:rPr>
              <w:t xml:space="preserve">Bus nurodytas skelbime apie pirkimą. </w:t>
            </w:r>
          </w:p>
        </w:tc>
        <w:tc>
          <w:tcPr>
            <w:tcW w:w="3423" w:type="dxa"/>
          </w:tcPr>
          <w:p w14:paraId="13AE0BB6" w14:textId="77777777" w:rsidR="00C17B3E" w:rsidRDefault="0018025E">
            <w:pPr>
              <w:spacing w:line="240" w:lineRule="auto"/>
              <w:ind w:firstLine="0"/>
              <w:rPr>
                <w:sz w:val="24"/>
                <w:szCs w:val="24"/>
              </w:rPr>
            </w:pPr>
            <w:r>
              <w:rPr>
                <w:rFonts w:ascii="Times New Roman" w:eastAsia="Times New Roman" w:hAnsi="Times New Roman" w:cs="Times New Roman"/>
                <w:sz w:val="24"/>
                <w:szCs w:val="24"/>
              </w:rPr>
              <w:t>Perkančioji organizacija turi teisę pratęsti pasiūlymų pateikimo terminą.</w:t>
            </w:r>
          </w:p>
          <w:p w14:paraId="1703EF4E" w14:textId="77777777" w:rsidR="00C17B3E" w:rsidRDefault="00C17B3E">
            <w:pPr>
              <w:spacing w:line="240" w:lineRule="auto"/>
              <w:ind w:firstLine="34"/>
              <w:rPr>
                <w:color w:val="7030A0"/>
                <w:sz w:val="24"/>
                <w:szCs w:val="24"/>
              </w:rPr>
            </w:pPr>
          </w:p>
        </w:tc>
      </w:tr>
      <w:tr w:rsidR="00C17B3E" w14:paraId="25AFE0DF" w14:textId="77777777">
        <w:trPr>
          <w:trHeight w:val="20"/>
        </w:trPr>
        <w:tc>
          <w:tcPr>
            <w:tcW w:w="600" w:type="dxa"/>
          </w:tcPr>
          <w:p w14:paraId="5DC7A9C6" w14:textId="77777777" w:rsidR="00C17B3E" w:rsidRDefault="0018025E">
            <w:pPr>
              <w:spacing w:line="240" w:lineRule="auto"/>
              <w:ind w:firstLine="0"/>
              <w:rPr>
                <w:bCs/>
                <w:sz w:val="24"/>
                <w:szCs w:val="24"/>
              </w:rPr>
            </w:pPr>
            <w:r>
              <w:rPr>
                <w:rFonts w:ascii="Times New Roman" w:eastAsia="Times New Roman" w:hAnsi="Times New Roman" w:cs="Times New Roman"/>
                <w:bCs/>
                <w:sz w:val="24"/>
                <w:szCs w:val="24"/>
              </w:rPr>
              <w:t>2.</w:t>
            </w:r>
          </w:p>
        </w:tc>
        <w:tc>
          <w:tcPr>
            <w:tcW w:w="2943" w:type="dxa"/>
          </w:tcPr>
          <w:p w14:paraId="4FC8FD6D" w14:textId="77777777" w:rsidR="00C17B3E" w:rsidRDefault="0018025E">
            <w:pPr>
              <w:spacing w:line="240" w:lineRule="auto"/>
              <w:ind w:firstLine="0"/>
              <w:rPr>
                <w:bCs/>
                <w:sz w:val="24"/>
                <w:szCs w:val="24"/>
              </w:rPr>
            </w:pPr>
            <w:r>
              <w:rPr>
                <w:rFonts w:ascii="Times New Roman" w:eastAsia="Times New Roman" w:hAnsi="Times New Roman" w:cs="Times New Roman"/>
                <w:sz w:val="24"/>
                <w:szCs w:val="24"/>
              </w:rPr>
              <w:t xml:space="preserve">Pasiūlymą patikslinti pirkimo dokumentus arba </w:t>
            </w:r>
            <w:r>
              <w:rPr>
                <w:rFonts w:ascii="Times New Roman" w:eastAsia="Times New Roman" w:hAnsi="Times New Roman" w:cs="Times New Roman"/>
                <w:sz w:val="24"/>
                <w:szCs w:val="24"/>
              </w:rPr>
              <w:t>prašymus dėl pirkimo dokumentų paaiškinimų tiekėjas turi pateikti ne vėliau kaip:</w:t>
            </w:r>
          </w:p>
        </w:tc>
        <w:tc>
          <w:tcPr>
            <w:tcW w:w="3402" w:type="dxa"/>
          </w:tcPr>
          <w:p w14:paraId="6CAF1909" w14:textId="77777777" w:rsidR="00C17B3E" w:rsidRDefault="0018025E">
            <w:pPr>
              <w:spacing w:line="240" w:lineRule="auto"/>
              <w:ind w:firstLine="0"/>
              <w:rPr>
                <w:sz w:val="24"/>
                <w:szCs w:val="24"/>
              </w:rPr>
            </w:pPr>
            <w:r>
              <w:rPr>
                <w:rFonts w:ascii="Times New Roman" w:eastAsia="Times New Roman" w:hAnsi="Times New Roman" w:cs="Times New Roman"/>
                <w:sz w:val="24"/>
                <w:szCs w:val="24"/>
              </w:rPr>
              <w:t xml:space="preserve">Likus </w:t>
            </w:r>
            <w:r>
              <w:rPr>
                <w:rFonts w:ascii="Times New Roman" w:eastAsia="Times New Roman" w:hAnsi="Times New Roman" w:cs="Times New Roman"/>
                <w:b/>
                <w:sz w:val="24"/>
                <w:szCs w:val="24"/>
              </w:rPr>
              <w:t>2 darbo dienoms</w:t>
            </w:r>
            <w:r>
              <w:rPr>
                <w:rFonts w:ascii="Times New Roman" w:eastAsia="Times New Roman" w:hAnsi="Times New Roman" w:cs="Times New Roman"/>
                <w:sz w:val="24"/>
                <w:szCs w:val="24"/>
              </w:rPr>
              <w:t xml:space="preserve"> iki pasiūlymų pateikimo termino pabaigos.</w:t>
            </w:r>
          </w:p>
        </w:tc>
        <w:tc>
          <w:tcPr>
            <w:tcW w:w="3423" w:type="dxa"/>
          </w:tcPr>
          <w:p w14:paraId="14605154" w14:textId="77777777" w:rsidR="00C17B3E" w:rsidRDefault="00C17B3E">
            <w:pPr>
              <w:spacing w:line="240" w:lineRule="auto"/>
              <w:ind w:firstLine="34"/>
              <w:rPr>
                <w:color w:val="7030A0"/>
                <w:sz w:val="24"/>
                <w:szCs w:val="24"/>
              </w:rPr>
            </w:pPr>
          </w:p>
          <w:p w14:paraId="4E1CBC16" w14:textId="77777777" w:rsidR="00C17B3E" w:rsidRDefault="00C17B3E">
            <w:pPr>
              <w:spacing w:line="240" w:lineRule="auto"/>
              <w:ind w:firstLine="34"/>
              <w:rPr>
                <w:color w:val="7030A0"/>
                <w:sz w:val="24"/>
                <w:szCs w:val="24"/>
              </w:rPr>
            </w:pPr>
          </w:p>
          <w:p w14:paraId="3F687727" w14:textId="77777777" w:rsidR="00C17B3E" w:rsidRDefault="00C17B3E">
            <w:pPr>
              <w:spacing w:line="240" w:lineRule="auto"/>
              <w:ind w:firstLine="34"/>
              <w:rPr>
                <w:color w:val="7030A0"/>
                <w:sz w:val="24"/>
                <w:szCs w:val="24"/>
              </w:rPr>
            </w:pPr>
          </w:p>
        </w:tc>
      </w:tr>
      <w:tr w:rsidR="00C17B3E" w14:paraId="217B346C" w14:textId="77777777">
        <w:trPr>
          <w:trHeight w:val="20"/>
        </w:trPr>
        <w:tc>
          <w:tcPr>
            <w:tcW w:w="600" w:type="dxa"/>
          </w:tcPr>
          <w:p w14:paraId="67528C59" w14:textId="77777777" w:rsidR="00C17B3E" w:rsidRDefault="0018025E">
            <w:pPr>
              <w:spacing w:line="240" w:lineRule="auto"/>
              <w:ind w:firstLine="0"/>
              <w:rPr>
                <w:bCs/>
                <w:sz w:val="24"/>
                <w:szCs w:val="24"/>
              </w:rPr>
            </w:pPr>
            <w:r>
              <w:rPr>
                <w:rFonts w:ascii="Times New Roman" w:eastAsia="Times New Roman" w:hAnsi="Times New Roman" w:cs="Times New Roman"/>
                <w:bCs/>
                <w:sz w:val="24"/>
                <w:szCs w:val="24"/>
              </w:rPr>
              <w:t>3.</w:t>
            </w:r>
          </w:p>
        </w:tc>
        <w:tc>
          <w:tcPr>
            <w:tcW w:w="2943" w:type="dxa"/>
          </w:tcPr>
          <w:p w14:paraId="64DF1B28" w14:textId="77777777" w:rsidR="00C17B3E" w:rsidRDefault="0018025E">
            <w:pPr>
              <w:spacing w:line="240" w:lineRule="auto"/>
              <w:ind w:firstLine="0"/>
              <w:rPr>
                <w:sz w:val="24"/>
                <w:szCs w:val="24"/>
              </w:rPr>
            </w:pPr>
            <w:r>
              <w:rPr>
                <w:rFonts w:ascii="Times New Roman" w:eastAsia="Arial" w:hAnsi="Times New Roman" w:cs="Times New Roman"/>
                <w:sz w:val="24"/>
                <w:szCs w:val="24"/>
              </w:rPr>
              <w:t xml:space="preserve">Perkančioji organizacija </w:t>
            </w:r>
            <w:r>
              <w:rPr>
                <w:rFonts w:ascii="Times New Roman" w:eastAsia="Times New Roman" w:hAnsi="Times New Roman" w:cs="Times New Roman"/>
                <w:sz w:val="24"/>
                <w:szCs w:val="24"/>
              </w:rPr>
              <w:t>pirkimo dokumentų paaiškinimą, patikslinimą pateikia visiems dalyviams:</w:t>
            </w:r>
          </w:p>
        </w:tc>
        <w:tc>
          <w:tcPr>
            <w:tcW w:w="3402" w:type="dxa"/>
          </w:tcPr>
          <w:p w14:paraId="5E21ABCA" w14:textId="77777777" w:rsidR="00C17B3E" w:rsidRDefault="0018025E">
            <w:pPr>
              <w:spacing w:line="240" w:lineRule="auto"/>
              <w:ind w:firstLine="0"/>
              <w:rPr>
                <w:sz w:val="24"/>
                <w:szCs w:val="24"/>
              </w:rPr>
            </w:pPr>
            <w:r>
              <w:rPr>
                <w:rFonts w:ascii="Times New Roman" w:eastAsia="Times New Roman" w:hAnsi="Times New Roman" w:cs="Times New Roman"/>
                <w:bCs/>
                <w:sz w:val="24"/>
                <w:szCs w:val="24"/>
              </w:rPr>
              <w:t>Likus ne mažiau kaip</w:t>
            </w:r>
            <w:r>
              <w:rPr>
                <w:rFonts w:ascii="Times New Roman" w:eastAsia="Times New Roman" w:hAnsi="Times New Roman" w:cs="Times New Roman"/>
                <w:b/>
                <w:sz w:val="24"/>
                <w:szCs w:val="24"/>
              </w:rPr>
              <w:t xml:space="preserve"> 1 darbo dienai</w:t>
            </w:r>
            <w:r>
              <w:rPr>
                <w:rFonts w:ascii="Times New Roman" w:eastAsia="Times New Roman" w:hAnsi="Times New Roman" w:cs="Times New Roman"/>
                <w:sz w:val="24"/>
                <w:szCs w:val="24"/>
              </w:rPr>
              <w:t xml:space="preserve"> iki pasiūlymų pateikimo termino pabaigos.</w:t>
            </w:r>
          </w:p>
        </w:tc>
        <w:tc>
          <w:tcPr>
            <w:tcW w:w="3423" w:type="dxa"/>
          </w:tcPr>
          <w:p w14:paraId="4CC8518E" w14:textId="77777777" w:rsidR="00C17B3E" w:rsidRDefault="0018025E">
            <w:pPr>
              <w:spacing w:line="240" w:lineRule="auto"/>
              <w:ind w:firstLine="0"/>
              <w:rPr>
                <w:color w:val="7030A0"/>
                <w:sz w:val="24"/>
                <w:szCs w:val="24"/>
              </w:rPr>
            </w:pPr>
            <w:r>
              <w:rPr>
                <w:rFonts w:ascii="Times New Roman" w:eastAsia="Times New Roman" w:hAnsi="Times New Roman" w:cs="Times New Roman"/>
                <w:color w:val="000000"/>
                <w:sz w:val="24"/>
                <w:szCs w:val="24"/>
              </w:rPr>
              <w:t xml:space="preserve">Jei paaiškinimai ar patikslinimai teikiami perkančiosios organizacijos iniciatyva, jų pateikimo terminas nesikeičia. </w:t>
            </w:r>
          </w:p>
          <w:p w14:paraId="3BED8103" w14:textId="77777777" w:rsidR="00C17B3E" w:rsidRDefault="00C17B3E">
            <w:pPr>
              <w:spacing w:line="240" w:lineRule="auto"/>
              <w:ind w:firstLine="34"/>
              <w:rPr>
                <w:color w:val="7030A0"/>
                <w:sz w:val="24"/>
                <w:szCs w:val="24"/>
              </w:rPr>
            </w:pPr>
          </w:p>
        </w:tc>
      </w:tr>
      <w:tr w:rsidR="00C17B3E" w14:paraId="54DD253E" w14:textId="77777777">
        <w:trPr>
          <w:trHeight w:val="1055"/>
        </w:trPr>
        <w:tc>
          <w:tcPr>
            <w:tcW w:w="600" w:type="dxa"/>
          </w:tcPr>
          <w:p w14:paraId="0E96CF08" w14:textId="77777777" w:rsidR="00C17B3E" w:rsidRDefault="0018025E">
            <w:pPr>
              <w:spacing w:line="240" w:lineRule="auto"/>
              <w:ind w:firstLine="0"/>
              <w:rPr>
                <w:bCs/>
                <w:sz w:val="24"/>
                <w:szCs w:val="24"/>
              </w:rPr>
            </w:pPr>
            <w:r>
              <w:rPr>
                <w:rFonts w:ascii="Times New Roman" w:eastAsia="Times New Roman" w:hAnsi="Times New Roman" w:cs="Times New Roman"/>
                <w:bCs/>
                <w:sz w:val="24"/>
                <w:szCs w:val="24"/>
              </w:rPr>
              <w:t>4.</w:t>
            </w:r>
          </w:p>
        </w:tc>
        <w:tc>
          <w:tcPr>
            <w:tcW w:w="2943" w:type="dxa"/>
          </w:tcPr>
          <w:p w14:paraId="4A91176F" w14:textId="77777777" w:rsidR="00C17B3E" w:rsidRDefault="0018025E">
            <w:pPr>
              <w:spacing w:line="240" w:lineRule="auto"/>
              <w:ind w:firstLine="0"/>
              <w:rPr>
                <w:sz w:val="24"/>
                <w:szCs w:val="24"/>
              </w:rPr>
            </w:pPr>
            <w:r>
              <w:rPr>
                <w:rFonts w:ascii="Times New Roman" w:eastAsia="Times New Roman" w:hAnsi="Times New Roman" w:cs="Times New Roman"/>
                <w:sz w:val="24"/>
                <w:szCs w:val="24"/>
              </w:rPr>
              <w:t>Pradinis susipažinimas su CVP IS priemonėmis gautais pa</w:t>
            </w:r>
            <w:r>
              <w:rPr>
                <w:rFonts w:ascii="Times New Roman" w:eastAsia="Times New Roman" w:hAnsi="Times New Roman" w:cs="Times New Roman"/>
                <w:sz w:val="24"/>
                <w:szCs w:val="24"/>
              </w:rPr>
              <w:t>siūlymais</w:t>
            </w:r>
          </w:p>
        </w:tc>
        <w:tc>
          <w:tcPr>
            <w:tcW w:w="3402" w:type="dxa"/>
          </w:tcPr>
          <w:p w14:paraId="3B3CD9A3" w14:textId="77777777" w:rsidR="00C17B3E" w:rsidRDefault="0018025E">
            <w:pPr>
              <w:spacing w:line="240" w:lineRule="auto"/>
              <w:ind w:firstLine="34"/>
              <w:rPr>
                <w:sz w:val="24"/>
                <w:szCs w:val="24"/>
              </w:rPr>
            </w:pPr>
            <w:r>
              <w:rPr>
                <w:rFonts w:ascii="Times New Roman" w:eastAsia="Times New Roman" w:hAnsi="Times New Roman" w:cs="Times New Roman"/>
                <w:sz w:val="24"/>
                <w:szCs w:val="24"/>
              </w:rPr>
              <w:t xml:space="preserve">Pradedamas ne anksčiau nei </w:t>
            </w:r>
            <w:r>
              <w:rPr>
                <w:rFonts w:ascii="Times New Roman" w:eastAsia="Times New Roman" w:hAnsi="Times New Roman" w:cs="Times New Roman"/>
                <w:color w:val="000000" w:themeColor="text1"/>
                <w:sz w:val="24"/>
                <w:szCs w:val="24"/>
              </w:rPr>
              <w:t>po 30 minučių</w:t>
            </w:r>
            <w:r>
              <w:rPr>
                <w:rFonts w:ascii="Times New Roman" w:eastAsia="Times New Roman" w:hAnsi="Times New Roman" w:cs="Times New Roman"/>
                <w:sz w:val="24"/>
                <w:szCs w:val="24"/>
              </w:rPr>
              <w:t xml:space="preserve"> po galutinių pasiūlymų pateikimo termino pabaigos</w:t>
            </w:r>
          </w:p>
        </w:tc>
        <w:tc>
          <w:tcPr>
            <w:tcW w:w="3423" w:type="dxa"/>
          </w:tcPr>
          <w:p w14:paraId="287613AA" w14:textId="77777777" w:rsidR="00C17B3E" w:rsidRDefault="00C17B3E">
            <w:pPr>
              <w:spacing w:line="240" w:lineRule="auto"/>
              <w:ind w:firstLine="34"/>
              <w:rPr>
                <w:iCs/>
                <w:sz w:val="24"/>
                <w:szCs w:val="24"/>
              </w:rPr>
            </w:pPr>
          </w:p>
        </w:tc>
      </w:tr>
      <w:tr w:rsidR="00C17B3E" w14:paraId="7859144F" w14:textId="77777777">
        <w:trPr>
          <w:trHeight w:val="20"/>
        </w:trPr>
        <w:tc>
          <w:tcPr>
            <w:tcW w:w="600" w:type="dxa"/>
          </w:tcPr>
          <w:p w14:paraId="42EA961D" w14:textId="77777777" w:rsidR="00C17B3E" w:rsidRDefault="0018025E">
            <w:pPr>
              <w:spacing w:line="240" w:lineRule="auto"/>
              <w:ind w:firstLine="0"/>
              <w:rPr>
                <w:bCs/>
                <w:sz w:val="24"/>
                <w:szCs w:val="24"/>
              </w:rPr>
            </w:pPr>
            <w:r>
              <w:rPr>
                <w:rFonts w:ascii="Times New Roman" w:eastAsia="Times New Roman" w:hAnsi="Times New Roman" w:cs="Times New Roman"/>
                <w:bCs/>
                <w:sz w:val="24"/>
                <w:szCs w:val="24"/>
              </w:rPr>
              <w:t>5.</w:t>
            </w:r>
          </w:p>
        </w:tc>
        <w:tc>
          <w:tcPr>
            <w:tcW w:w="2943" w:type="dxa"/>
          </w:tcPr>
          <w:p w14:paraId="3C8DA12A" w14:textId="77777777" w:rsidR="00C17B3E" w:rsidRDefault="0018025E">
            <w:pPr>
              <w:spacing w:line="240" w:lineRule="auto"/>
              <w:ind w:firstLine="0"/>
              <w:rPr>
                <w:sz w:val="24"/>
                <w:szCs w:val="24"/>
              </w:rPr>
            </w:pPr>
            <w:r>
              <w:rPr>
                <w:rFonts w:ascii="Times New Roman" w:eastAsia="Times New Roman" w:hAnsi="Times New Roman" w:cs="Times New Roman"/>
                <w:bCs/>
                <w:sz w:val="24"/>
                <w:szCs w:val="24"/>
              </w:rPr>
              <w:t>Pasiūlymo galiojimo ir pasiūlymo galiojimo užtikrinimo (jei taikoma) terminas ne trumpesnis kaip</w:t>
            </w:r>
          </w:p>
        </w:tc>
        <w:tc>
          <w:tcPr>
            <w:tcW w:w="3402" w:type="dxa"/>
          </w:tcPr>
          <w:p w14:paraId="206C9ECD" w14:textId="77777777" w:rsidR="00C17B3E" w:rsidRDefault="0018025E">
            <w:pPr>
              <w:spacing w:line="240" w:lineRule="auto"/>
              <w:ind w:firstLine="34"/>
              <w:rPr>
                <w:sz w:val="24"/>
                <w:szCs w:val="24"/>
              </w:rPr>
            </w:pPr>
            <w:r>
              <w:rPr>
                <w:rFonts w:ascii="Times New Roman" w:eastAsia="Times New Roman" w:hAnsi="Times New Roman" w:cs="Times New Roman"/>
                <w:sz w:val="24"/>
                <w:szCs w:val="24"/>
              </w:rPr>
              <w:t xml:space="preserve">90 (devyniasdešimt) dienų nuo pasiūlymų pateikimo galutinio termino pabaigos. </w:t>
            </w:r>
          </w:p>
        </w:tc>
        <w:tc>
          <w:tcPr>
            <w:tcW w:w="3423" w:type="dxa"/>
          </w:tcPr>
          <w:p w14:paraId="0214F073" w14:textId="77777777" w:rsidR="00C17B3E" w:rsidRDefault="00C17B3E">
            <w:pPr>
              <w:spacing w:line="240" w:lineRule="auto"/>
              <w:ind w:firstLine="34"/>
              <w:rPr>
                <w:sz w:val="24"/>
                <w:szCs w:val="24"/>
              </w:rPr>
            </w:pPr>
          </w:p>
        </w:tc>
      </w:tr>
      <w:tr w:rsidR="00C17B3E" w14:paraId="265E6CB2" w14:textId="77777777">
        <w:trPr>
          <w:trHeight w:val="20"/>
        </w:trPr>
        <w:tc>
          <w:tcPr>
            <w:tcW w:w="600" w:type="dxa"/>
          </w:tcPr>
          <w:p w14:paraId="0C6D252C" w14:textId="77777777" w:rsidR="00C17B3E" w:rsidRDefault="0018025E">
            <w:pPr>
              <w:spacing w:line="240" w:lineRule="auto"/>
              <w:ind w:firstLine="0"/>
              <w:rPr>
                <w:bCs/>
                <w:sz w:val="24"/>
                <w:szCs w:val="24"/>
              </w:rPr>
            </w:pPr>
            <w:r>
              <w:rPr>
                <w:rFonts w:ascii="Times New Roman" w:eastAsia="Times New Roman" w:hAnsi="Times New Roman" w:cs="Times New Roman"/>
                <w:bCs/>
                <w:sz w:val="24"/>
                <w:szCs w:val="24"/>
              </w:rPr>
              <w:t>6.</w:t>
            </w:r>
          </w:p>
        </w:tc>
        <w:tc>
          <w:tcPr>
            <w:tcW w:w="2943" w:type="dxa"/>
          </w:tcPr>
          <w:p w14:paraId="5237C6F3" w14:textId="77777777" w:rsidR="00C17B3E" w:rsidRDefault="0018025E">
            <w:pPr>
              <w:spacing w:line="240" w:lineRule="auto"/>
              <w:ind w:firstLine="0"/>
              <w:rPr>
                <w:sz w:val="24"/>
                <w:szCs w:val="24"/>
              </w:rPr>
            </w:pPr>
            <w:r>
              <w:rPr>
                <w:rFonts w:ascii="Times New Roman" w:eastAsia="Arial" w:hAnsi="Times New Roman" w:cs="Times New Roman"/>
                <w:sz w:val="24"/>
                <w:szCs w:val="24"/>
              </w:rPr>
              <w:t>Perkančioji organizacija</w:t>
            </w:r>
            <w:r>
              <w:rPr>
                <w:rFonts w:ascii="Times New Roman" w:eastAsia="Times New Roman" w:hAnsi="Times New Roman" w:cs="Times New Roman"/>
                <w:sz w:val="24"/>
                <w:szCs w:val="24"/>
              </w:rPr>
              <w:t xml:space="preserve"> atsako dalyviui, ar jis sutinka priimti dalyvio siūlomą pasiūlymo galiojimo užtikrinimą patvirtinantį dokumentą ne vėliau kaip per</w:t>
            </w:r>
          </w:p>
        </w:tc>
        <w:tc>
          <w:tcPr>
            <w:tcW w:w="3402" w:type="dxa"/>
          </w:tcPr>
          <w:p w14:paraId="40D83A6F" w14:textId="77777777" w:rsidR="00C17B3E" w:rsidRDefault="0018025E">
            <w:pPr>
              <w:spacing w:line="240" w:lineRule="auto"/>
              <w:ind w:firstLine="34"/>
              <w:rPr>
                <w:sz w:val="24"/>
                <w:szCs w:val="24"/>
              </w:rPr>
            </w:pPr>
            <w:r>
              <w:rPr>
                <w:rFonts w:ascii="Times New Roman" w:eastAsia="Times New Roman" w:hAnsi="Times New Roman" w:cs="Times New Roman"/>
                <w:iCs/>
                <w:sz w:val="24"/>
                <w:szCs w:val="24"/>
              </w:rPr>
              <w:t>Netaikoma</w:t>
            </w:r>
          </w:p>
          <w:p w14:paraId="42468C37" w14:textId="77777777" w:rsidR="00C17B3E" w:rsidRDefault="00C17B3E">
            <w:pPr>
              <w:spacing w:line="240" w:lineRule="auto"/>
              <w:ind w:firstLine="34"/>
              <w:rPr>
                <w:sz w:val="24"/>
                <w:szCs w:val="24"/>
              </w:rPr>
            </w:pPr>
          </w:p>
        </w:tc>
        <w:tc>
          <w:tcPr>
            <w:tcW w:w="3423" w:type="dxa"/>
          </w:tcPr>
          <w:p w14:paraId="277DF64B" w14:textId="77777777" w:rsidR="00C17B3E" w:rsidRDefault="00C17B3E">
            <w:pPr>
              <w:spacing w:line="240" w:lineRule="auto"/>
              <w:ind w:firstLine="34"/>
              <w:rPr>
                <w:sz w:val="24"/>
                <w:szCs w:val="24"/>
              </w:rPr>
            </w:pPr>
          </w:p>
        </w:tc>
      </w:tr>
      <w:tr w:rsidR="00C17B3E" w14:paraId="2D8B25F8" w14:textId="77777777">
        <w:trPr>
          <w:trHeight w:val="20"/>
        </w:trPr>
        <w:tc>
          <w:tcPr>
            <w:tcW w:w="600" w:type="dxa"/>
          </w:tcPr>
          <w:p w14:paraId="0F7CAD27" w14:textId="77777777" w:rsidR="00C17B3E" w:rsidRDefault="0018025E">
            <w:pPr>
              <w:spacing w:line="240" w:lineRule="auto"/>
              <w:ind w:firstLine="0"/>
              <w:rPr>
                <w:bCs/>
                <w:sz w:val="24"/>
                <w:szCs w:val="24"/>
              </w:rPr>
            </w:pPr>
            <w:r>
              <w:rPr>
                <w:rFonts w:ascii="Times New Roman" w:eastAsia="Times New Roman" w:hAnsi="Times New Roman" w:cs="Times New Roman"/>
                <w:bCs/>
                <w:sz w:val="24"/>
                <w:szCs w:val="24"/>
              </w:rPr>
              <w:t>7.</w:t>
            </w:r>
          </w:p>
        </w:tc>
        <w:tc>
          <w:tcPr>
            <w:tcW w:w="2943" w:type="dxa"/>
          </w:tcPr>
          <w:p w14:paraId="3D0B6565" w14:textId="77777777" w:rsidR="00C17B3E" w:rsidRDefault="0018025E">
            <w:pPr>
              <w:spacing w:line="240" w:lineRule="auto"/>
              <w:ind w:firstLine="0"/>
              <w:rPr>
                <w:sz w:val="24"/>
                <w:szCs w:val="24"/>
              </w:rPr>
            </w:pPr>
            <w:r>
              <w:rPr>
                <w:rFonts w:ascii="Times New Roman" w:eastAsia="Times New Roman" w:hAnsi="Times New Roman" w:cs="Times New Roman"/>
                <w:sz w:val="24"/>
                <w:szCs w:val="24"/>
              </w:rPr>
              <w:t>Pasiūlymo galiojimo užtikrinimas pirkimo dalyviui grąžinamas (arba atsisakoma teisių į jį) per</w:t>
            </w:r>
          </w:p>
        </w:tc>
        <w:tc>
          <w:tcPr>
            <w:tcW w:w="3402" w:type="dxa"/>
          </w:tcPr>
          <w:p w14:paraId="793D9E51" w14:textId="77777777" w:rsidR="00C17B3E" w:rsidRDefault="0018025E">
            <w:pPr>
              <w:spacing w:line="240" w:lineRule="auto"/>
              <w:ind w:firstLine="34"/>
              <w:rPr>
                <w:sz w:val="24"/>
                <w:szCs w:val="24"/>
              </w:rPr>
            </w:pPr>
            <w:r>
              <w:rPr>
                <w:rFonts w:ascii="Times New Roman" w:eastAsia="Times New Roman" w:hAnsi="Times New Roman" w:cs="Times New Roman"/>
                <w:iCs/>
                <w:sz w:val="24"/>
                <w:szCs w:val="24"/>
              </w:rPr>
              <w:t>Netaikoma</w:t>
            </w:r>
          </w:p>
          <w:p w14:paraId="4BEF8655" w14:textId="77777777" w:rsidR="00C17B3E" w:rsidRDefault="00C17B3E">
            <w:pPr>
              <w:spacing w:line="240" w:lineRule="auto"/>
              <w:ind w:firstLine="34"/>
              <w:rPr>
                <w:sz w:val="24"/>
                <w:szCs w:val="24"/>
              </w:rPr>
            </w:pPr>
          </w:p>
        </w:tc>
        <w:tc>
          <w:tcPr>
            <w:tcW w:w="3423" w:type="dxa"/>
          </w:tcPr>
          <w:p w14:paraId="3F013CED" w14:textId="77777777" w:rsidR="00C17B3E" w:rsidRDefault="00C17B3E">
            <w:pPr>
              <w:spacing w:line="240" w:lineRule="auto"/>
              <w:ind w:firstLine="34"/>
              <w:rPr>
                <w:sz w:val="24"/>
                <w:szCs w:val="24"/>
              </w:rPr>
            </w:pPr>
          </w:p>
        </w:tc>
      </w:tr>
      <w:tr w:rsidR="00C17B3E" w14:paraId="2DF50E06" w14:textId="77777777">
        <w:trPr>
          <w:trHeight w:val="20"/>
        </w:trPr>
        <w:tc>
          <w:tcPr>
            <w:tcW w:w="600" w:type="dxa"/>
          </w:tcPr>
          <w:p w14:paraId="4E3C54B7" w14:textId="77777777" w:rsidR="00C17B3E" w:rsidRDefault="0018025E">
            <w:pPr>
              <w:spacing w:line="240" w:lineRule="auto"/>
              <w:ind w:firstLine="0"/>
              <w:rPr>
                <w:bCs/>
                <w:sz w:val="24"/>
                <w:szCs w:val="24"/>
              </w:rPr>
            </w:pPr>
            <w:r>
              <w:rPr>
                <w:rFonts w:ascii="Times New Roman" w:eastAsia="Times New Roman" w:hAnsi="Times New Roman" w:cs="Times New Roman"/>
                <w:bCs/>
                <w:sz w:val="24"/>
                <w:szCs w:val="24"/>
              </w:rPr>
              <w:t>8.</w:t>
            </w:r>
          </w:p>
        </w:tc>
        <w:tc>
          <w:tcPr>
            <w:tcW w:w="2943" w:type="dxa"/>
          </w:tcPr>
          <w:p w14:paraId="7B8ABE1A" w14:textId="77777777" w:rsidR="00C17B3E" w:rsidRDefault="0018025E">
            <w:pPr>
              <w:spacing w:line="240" w:lineRule="auto"/>
              <w:ind w:firstLine="0"/>
              <w:rPr>
                <w:sz w:val="24"/>
                <w:szCs w:val="24"/>
              </w:rPr>
            </w:pPr>
            <w:r>
              <w:rPr>
                <w:rFonts w:ascii="Times New Roman" w:eastAsia="Arial" w:hAnsi="Times New Roman" w:cs="Times New Roman"/>
                <w:sz w:val="24"/>
                <w:szCs w:val="24"/>
              </w:rPr>
              <w:t>Perkančioji organizacija</w:t>
            </w:r>
            <w:r>
              <w:rPr>
                <w:rFonts w:ascii="Times New Roman" w:eastAsia="Times New Roman" w:hAnsi="Times New Roman" w:cs="Times New Roman"/>
                <w:sz w:val="24"/>
                <w:szCs w:val="24"/>
              </w:rPr>
              <w:t xml:space="preserve"> informuoja dalyvius apie EBVPD vertinimo rezultatus, jeigu taikoma, ne vėliau kaip per</w:t>
            </w:r>
          </w:p>
        </w:tc>
        <w:tc>
          <w:tcPr>
            <w:tcW w:w="3402" w:type="dxa"/>
          </w:tcPr>
          <w:p w14:paraId="14ABF28B" w14:textId="77777777" w:rsidR="00C17B3E" w:rsidRDefault="0018025E">
            <w:pPr>
              <w:spacing w:line="240" w:lineRule="auto"/>
              <w:ind w:firstLine="34"/>
              <w:rPr>
                <w:sz w:val="24"/>
                <w:szCs w:val="24"/>
              </w:rPr>
            </w:pPr>
            <w:r>
              <w:rPr>
                <w:rFonts w:ascii="Times New Roman" w:eastAsia="Times New Roman" w:hAnsi="Times New Roman" w:cs="Times New Roman"/>
                <w:bCs/>
                <w:sz w:val="24"/>
                <w:szCs w:val="24"/>
              </w:rPr>
              <w:t>3 (tris) darbo dienas nuo sprendimo priėmimo dienos</w:t>
            </w:r>
          </w:p>
        </w:tc>
        <w:tc>
          <w:tcPr>
            <w:tcW w:w="3423" w:type="dxa"/>
          </w:tcPr>
          <w:p w14:paraId="23848528" w14:textId="77777777" w:rsidR="00C17B3E" w:rsidRDefault="00C17B3E">
            <w:pPr>
              <w:spacing w:line="240" w:lineRule="auto"/>
              <w:ind w:firstLine="34"/>
              <w:rPr>
                <w:sz w:val="24"/>
                <w:szCs w:val="24"/>
              </w:rPr>
            </w:pPr>
          </w:p>
        </w:tc>
      </w:tr>
      <w:tr w:rsidR="00C17B3E" w14:paraId="7779A11A" w14:textId="77777777">
        <w:trPr>
          <w:trHeight w:val="20"/>
        </w:trPr>
        <w:tc>
          <w:tcPr>
            <w:tcW w:w="600" w:type="dxa"/>
          </w:tcPr>
          <w:p w14:paraId="2D27C264" w14:textId="77777777" w:rsidR="00C17B3E" w:rsidRDefault="0018025E">
            <w:pPr>
              <w:spacing w:line="240" w:lineRule="auto"/>
              <w:ind w:firstLine="0"/>
              <w:rPr>
                <w:bCs/>
                <w:sz w:val="24"/>
                <w:szCs w:val="24"/>
              </w:rPr>
            </w:pPr>
            <w:r>
              <w:rPr>
                <w:rFonts w:ascii="Times New Roman" w:eastAsia="Times New Roman" w:hAnsi="Times New Roman" w:cs="Times New Roman"/>
                <w:bCs/>
                <w:sz w:val="24"/>
                <w:szCs w:val="24"/>
              </w:rPr>
              <w:t>9.</w:t>
            </w:r>
          </w:p>
        </w:tc>
        <w:tc>
          <w:tcPr>
            <w:tcW w:w="2943" w:type="dxa"/>
          </w:tcPr>
          <w:p w14:paraId="6959315F" w14:textId="77777777" w:rsidR="00C17B3E" w:rsidRDefault="0018025E">
            <w:pPr>
              <w:spacing w:line="240" w:lineRule="auto"/>
              <w:ind w:firstLine="0"/>
              <w:rPr>
                <w:sz w:val="24"/>
                <w:szCs w:val="24"/>
              </w:rPr>
            </w:pPr>
            <w:r>
              <w:rPr>
                <w:rFonts w:ascii="Times New Roman" w:eastAsia="Arial" w:hAnsi="Times New Roman" w:cs="Times New Roman"/>
                <w:sz w:val="24"/>
                <w:szCs w:val="24"/>
              </w:rPr>
              <w:t>Perkančioji organizacija</w:t>
            </w:r>
            <w:r>
              <w:rPr>
                <w:rFonts w:ascii="Times New Roman" w:eastAsia="Times New Roman" w:hAnsi="Times New Roman" w:cs="Times New Roman"/>
                <w:sz w:val="24"/>
                <w:szCs w:val="24"/>
              </w:rPr>
              <w:t xml:space="preserve"> dalyviams praneša apie </w:t>
            </w:r>
            <w:r>
              <w:rPr>
                <w:rFonts w:ascii="Times New Roman" w:eastAsia="Times New Roman" w:hAnsi="Times New Roman" w:cs="Times New Roman"/>
                <w:sz w:val="24"/>
                <w:szCs w:val="24"/>
              </w:rPr>
              <w:lastRenderedPageBreak/>
              <w:t>priimtą sprendimą nustatyti laimėjusį pasiūlymą, dėl kurio bus sudaroma sutartis ne vėliau kaip per</w:t>
            </w:r>
          </w:p>
        </w:tc>
        <w:tc>
          <w:tcPr>
            <w:tcW w:w="3402" w:type="dxa"/>
          </w:tcPr>
          <w:p w14:paraId="1DC7E873" w14:textId="77777777" w:rsidR="00C17B3E" w:rsidRDefault="0018025E">
            <w:pPr>
              <w:spacing w:line="240" w:lineRule="auto"/>
              <w:ind w:firstLine="34"/>
              <w:rPr>
                <w:bCs/>
                <w:sz w:val="24"/>
                <w:szCs w:val="24"/>
              </w:rPr>
            </w:pPr>
            <w:r>
              <w:rPr>
                <w:rFonts w:ascii="Times New Roman" w:eastAsia="Times New Roman" w:hAnsi="Times New Roman" w:cs="Times New Roman"/>
                <w:bCs/>
                <w:sz w:val="24"/>
                <w:szCs w:val="24"/>
              </w:rPr>
              <w:lastRenderedPageBreak/>
              <w:t>3 (tris) darbo dienas nuo sprendimo priėmimo dienos</w:t>
            </w:r>
          </w:p>
        </w:tc>
        <w:tc>
          <w:tcPr>
            <w:tcW w:w="3423" w:type="dxa"/>
          </w:tcPr>
          <w:p w14:paraId="192D3C93" w14:textId="77777777" w:rsidR="00C17B3E" w:rsidRDefault="00C17B3E">
            <w:pPr>
              <w:spacing w:line="240" w:lineRule="auto"/>
              <w:ind w:firstLine="34"/>
              <w:rPr>
                <w:sz w:val="24"/>
                <w:szCs w:val="24"/>
              </w:rPr>
            </w:pPr>
          </w:p>
        </w:tc>
      </w:tr>
      <w:tr w:rsidR="00C17B3E" w14:paraId="0D81A8A3" w14:textId="77777777">
        <w:trPr>
          <w:trHeight w:val="20"/>
        </w:trPr>
        <w:tc>
          <w:tcPr>
            <w:tcW w:w="600" w:type="dxa"/>
          </w:tcPr>
          <w:p w14:paraId="10264A26" w14:textId="77777777" w:rsidR="00C17B3E" w:rsidRDefault="0018025E">
            <w:pPr>
              <w:spacing w:line="240" w:lineRule="auto"/>
              <w:ind w:firstLine="0"/>
              <w:rPr>
                <w:bCs/>
                <w:sz w:val="24"/>
                <w:szCs w:val="24"/>
              </w:rPr>
            </w:pPr>
            <w:r>
              <w:rPr>
                <w:rFonts w:ascii="Times New Roman" w:eastAsia="Times New Roman" w:hAnsi="Times New Roman" w:cs="Times New Roman"/>
                <w:bCs/>
                <w:sz w:val="24"/>
                <w:szCs w:val="24"/>
              </w:rPr>
              <w:t>10.</w:t>
            </w:r>
          </w:p>
        </w:tc>
        <w:tc>
          <w:tcPr>
            <w:tcW w:w="2943" w:type="dxa"/>
          </w:tcPr>
          <w:p w14:paraId="27F75645" w14:textId="77777777" w:rsidR="00C17B3E" w:rsidRDefault="0018025E">
            <w:pPr>
              <w:spacing w:line="240" w:lineRule="auto"/>
              <w:ind w:firstLine="0"/>
              <w:rPr>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Dalyvis turi teisę pateikti pretenziją </w:t>
            </w:r>
            <w:r>
              <w:rPr>
                <w:rFonts w:ascii="Times New Roman" w:eastAsia="Arial" w:hAnsi="Times New Roman" w:cs="Times New Roman"/>
                <w:sz w:val="24"/>
                <w:szCs w:val="24"/>
              </w:rPr>
              <w:t xml:space="preserve">perkančiajai organizacijai </w:t>
            </w:r>
            <w:r>
              <w:rPr>
                <w:rFonts w:ascii="Times New Roman" w:eastAsia="Times New Roman" w:hAnsi="Times New Roman" w:cs="Times New Roman"/>
                <w:sz w:val="24"/>
                <w:szCs w:val="24"/>
                <w:shd w:val="clear" w:color="auto" w:fill="FFFFFF"/>
              </w:rPr>
              <w:t xml:space="preserve">pateikti prašymą ar </w:t>
            </w:r>
            <w:r>
              <w:rPr>
                <w:rFonts w:ascii="Times New Roman" w:eastAsia="Times New Roman" w:hAnsi="Times New Roman" w:cs="Times New Roman"/>
                <w:color w:val="000000"/>
                <w:sz w:val="24"/>
                <w:szCs w:val="24"/>
                <w:shd w:val="clear" w:color="auto" w:fill="FFFFFF"/>
              </w:rPr>
              <w:t xml:space="preserve">pareikšti ieškinį teismui </w:t>
            </w:r>
            <w:r>
              <w:rPr>
                <w:rFonts w:ascii="Times New Roman" w:eastAsia="Times New Roman" w:hAnsi="Times New Roman" w:cs="Times New Roman"/>
                <w:sz w:val="24"/>
                <w:szCs w:val="24"/>
              </w:rPr>
              <w:t>ne vėliau kaip per</w:t>
            </w:r>
          </w:p>
        </w:tc>
        <w:tc>
          <w:tcPr>
            <w:tcW w:w="3402" w:type="dxa"/>
          </w:tcPr>
          <w:p w14:paraId="56B54CF6" w14:textId="77777777" w:rsidR="00C17B3E" w:rsidRDefault="0018025E">
            <w:pPr>
              <w:spacing w:line="240" w:lineRule="auto"/>
              <w:ind w:firstLine="34"/>
              <w:rPr>
                <w:sz w:val="24"/>
                <w:szCs w:val="24"/>
              </w:rPr>
            </w:pPr>
            <w:r>
              <w:rPr>
                <w:rFonts w:ascii="Times New Roman" w:eastAsia="Times New Roman" w:hAnsi="Times New Roman" w:cs="Times New Roman"/>
                <w:sz w:val="24"/>
                <w:szCs w:val="24"/>
              </w:rPr>
              <w:t xml:space="preserve">5 (penkias) darbo dienas nuo </w:t>
            </w:r>
            <w:r>
              <w:rPr>
                <w:rFonts w:ascii="Times New Roman" w:eastAsia="Arial" w:hAnsi="Times New Roman" w:cs="Times New Roman"/>
                <w:sz w:val="24"/>
                <w:szCs w:val="24"/>
              </w:rPr>
              <w:t xml:space="preserve">perkančiosios organizacijos </w:t>
            </w:r>
            <w:r>
              <w:rPr>
                <w:rFonts w:ascii="Times New Roman" w:eastAsia="Times New Roman" w:hAnsi="Times New Roman" w:cs="Times New Roman"/>
                <w:sz w:val="24"/>
                <w:szCs w:val="24"/>
              </w:rPr>
              <w:t>pranešimo raštu apie jos priimtą sprendimą išsiuntimo tiekėjams dien</w:t>
            </w:r>
            <w:r>
              <w:rPr>
                <w:rFonts w:ascii="Times New Roman" w:eastAsia="Times New Roman" w:hAnsi="Times New Roman" w:cs="Times New Roman"/>
                <w:sz w:val="24"/>
                <w:szCs w:val="24"/>
              </w:rPr>
              <w:t xml:space="preserve">os arba nuo paskelbimo apie </w:t>
            </w:r>
            <w:r>
              <w:rPr>
                <w:rFonts w:ascii="Times New Roman" w:eastAsia="Arial" w:hAnsi="Times New Roman" w:cs="Times New Roman"/>
                <w:sz w:val="24"/>
                <w:szCs w:val="24"/>
              </w:rPr>
              <w:t xml:space="preserve"> perkančiosios organizacijos </w:t>
            </w:r>
            <w:r>
              <w:rPr>
                <w:rFonts w:ascii="Times New Roman" w:eastAsia="Times New Roman" w:hAnsi="Times New Roman" w:cs="Times New Roman"/>
                <w:sz w:val="24"/>
                <w:szCs w:val="24"/>
              </w:rPr>
              <w:t xml:space="preserve">priimtus sprendimus dienos, jei VPĮ nenumato reikalavimo raštu informuoti tiekėjus apie </w:t>
            </w:r>
            <w:r>
              <w:rPr>
                <w:rFonts w:ascii="Times New Roman" w:eastAsia="Arial" w:hAnsi="Times New Roman" w:cs="Times New Roman"/>
                <w:sz w:val="24"/>
                <w:szCs w:val="24"/>
              </w:rPr>
              <w:t xml:space="preserve"> perkančiosios organizacijos </w:t>
            </w:r>
            <w:r>
              <w:rPr>
                <w:rFonts w:ascii="Times New Roman" w:eastAsia="Times New Roman" w:hAnsi="Times New Roman" w:cs="Times New Roman"/>
                <w:sz w:val="24"/>
                <w:szCs w:val="24"/>
              </w:rPr>
              <w:t>priimtus sprendimus;</w:t>
            </w:r>
          </w:p>
          <w:p w14:paraId="0456668B" w14:textId="77777777" w:rsidR="00C17B3E" w:rsidRDefault="00C17B3E">
            <w:pPr>
              <w:spacing w:line="240" w:lineRule="auto"/>
              <w:ind w:firstLine="34"/>
              <w:rPr>
                <w:sz w:val="24"/>
                <w:szCs w:val="24"/>
              </w:rPr>
            </w:pPr>
          </w:p>
          <w:p w14:paraId="01A88890" w14:textId="77777777" w:rsidR="00C17B3E" w:rsidRDefault="0018025E">
            <w:pPr>
              <w:spacing w:line="240" w:lineRule="auto"/>
              <w:ind w:firstLine="34"/>
              <w:rPr>
                <w:sz w:val="24"/>
                <w:szCs w:val="24"/>
              </w:rPr>
            </w:pPr>
            <w:r>
              <w:rPr>
                <w:rFonts w:ascii="Times New Roman" w:eastAsia="Times New Roman" w:hAnsi="Times New Roman" w:cs="Times New Roman"/>
                <w:sz w:val="24"/>
                <w:szCs w:val="24"/>
              </w:rPr>
              <w:t>15 (penkiolika) dienų nuo pranešimo išsiuntimo tiekėjams die</w:t>
            </w:r>
            <w:r>
              <w:rPr>
                <w:rFonts w:ascii="Times New Roman" w:eastAsia="Times New Roman" w:hAnsi="Times New Roman" w:cs="Times New Roman"/>
                <w:sz w:val="24"/>
                <w:szCs w:val="24"/>
              </w:rPr>
              <w:t xml:space="preserve">nos, jeigu šis pranešimas nebuvo siunčiamas elektroninėmis priemonėmis. </w:t>
            </w:r>
          </w:p>
          <w:p w14:paraId="398BBA47" w14:textId="77777777" w:rsidR="00C17B3E" w:rsidRDefault="00C17B3E">
            <w:pPr>
              <w:spacing w:line="240" w:lineRule="auto"/>
              <w:ind w:firstLine="34"/>
              <w:rPr>
                <w:sz w:val="24"/>
                <w:szCs w:val="24"/>
              </w:rPr>
            </w:pPr>
          </w:p>
        </w:tc>
        <w:tc>
          <w:tcPr>
            <w:tcW w:w="3423" w:type="dxa"/>
          </w:tcPr>
          <w:p w14:paraId="407617F3" w14:textId="77777777" w:rsidR="00C17B3E" w:rsidRDefault="00C17B3E">
            <w:pPr>
              <w:spacing w:line="240" w:lineRule="auto"/>
              <w:ind w:firstLine="34"/>
              <w:rPr>
                <w:bCs/>
                <w:color w:val="7030A0"/>
                <w:sz w:val="24"/>
                <w:szCs w:val="24"/>
              </w:rPr>
            </w:pPr>
          </w:p>
        </w:tc>
      </w:tr>
      <w:tr w:rsidR="00C17B3E" w14:paraId="3E557CE5" w14:textId="77777777">
        <w:trPr>
          <w:trHeight w:val="20"/>
        </w:trPr>
        <w:tc>
          <w:tcPr>
            <w:tcW w:w="600" w:type="dxa"/>
          </w:tcPr>
          <w:p w14:paraId="422F2325" w14:textId="77777777" w:rsidR="00C17B3E" w:rsidRDefault="0018025E">
            <w:pPr>
              <w:spacing w:line="240" w:lineRule="auto"/>
              <w:ind w:firstLine="0"/>
              <w:rPr>
                <w:sz w:val="24"/>
                <w:szCs w:val="24"/>
              </w:rPr>
            </w:pPr>
            <w:r>
              <w:rPr>
                <w:rFonts w:ascii="Times New Roman" w:eastAsia="Times New Roman" w:hAnsi="Times New Roman" w:cs="Times New Roman"/>
                <w:sz w:val="24"/>
                <w:szCs w:val="24"/>
              </w:rPr>
              <w:t>11.</w:t>
            </w:r>
          </w:p>
        </w:tc>
        <w:tc>
          <w:tcPr>
            <w:tcW w:w="2943" w:type="dxa"/>
          </w:tcPr>
          <w:p w14:paraId="2564298B" w14:textId="77777777" w:rsidR="00C17B3E" w:rsidRDefault="0018025E">
            <w:pPr>
              <w:spacing w:line="240" w:lineRule="auto"/>
              <w:ind w:firstLine="0"/>
              <w:rPr>
                <w:sz w:val="24"/>
                <w:szCs w:val="24"/>
              </w:rPr>
            </w:pPr>
            <w:r>
              <w:rPr>
                <w:rFonts w:ascii="Times New Roman" w:eastAsia="Arial" w:hAnsi="Times New Roman" w:cs="Times New Roman"/>
                <w:color w:val="0078D4"/>
                <w:sz w:val="24"/>
                <w:szCs w:val="24"/>
              </w:rPr>
              <w:t xml:space="preserve"> </w:t>
            </w:r>
            <w:r>
              <w:rPr>
                <w:rFonts w:ascii="Times New Roman" w:eastAsia="Arial" w:hAnsi="Times New Roman" w:cs="Times New Roman"/>
                <w:sz w:val="24"/>
                <w:szCs w:val="24"/>
              </w:rPr>
              <w:t xml:space="preserve">Perkančioji organizacija </w:t>
            </w:r>
            <w:r>
              <w:rPr>
                <w:rFonts w:ascii="Times New Roman" w:eastAsia="Times New Roman" w:hAnsi="Times New Roman" w:cs="Times New Roman"/>
                <w:sz w:val="24"/>
                <w:szCs w:val="24"/>
              </w:rPr>
              <w:t xml:space="preserve">privalo išnagrinėti dalyvio pretenziją, priimti motyvuotą sprendimą ir apie jį, taip pat apie anksčiau praneštų pirkimo procedūros terminų </w:t>
            </w:r>
            <w:r>
              <w:rPr>
                <w:rFonts w:ascii="Times New Roman" w:eastAsia="Times New Roman" w:hAnsi="Times New Roman" w:cs="Times New Roman"/>
                <w:sz w:val="24"/>
                <w:szCs w:val="24"/>
              </w:rPr>
              <w:t>pasikeitimą raštu pranešti pretenziją pateikusiam dalyviui ir suinteresuotiems dalyviams ne vėliau kaip per</w:t>
            </w:r>
          </w:p>
        </w:tc>
        <w:tc>
          <w:tcPr>
            <w:tcW w:w="3402" w:type="dxa"/>
          </w:tcPr>
          <w:p w14:paraId="0E9A90F1" w14:textId="77777777" w:rsidR="00C17B3E" w:rsidRDefault="0018025E">
            <w:pPr>
              <w:spacing w:line="240" w:lineRule="auto"/>
              <w:ind w:firstLine="34"/>
              <w:rPr>
                <w:sz w:val="24"/>
                <w:szCs w:val="24"/>
              </w:rPr>
            </w:pPr>
            <w:r>
              <w:rPr>
                <w:rFonts w:ascii="Times New Roman" w:eastAsia="Times New Roman" w:hAnsi="Times New Roman" w:cs="Times New Roman"/>
                <w:sz w:val="24"/>
                <w:szCs w:val="24"/>
              </w:rPr>
              <w:t>6 (šešias) darbo dienas nuo pretenzijos gavimo dienos</w:t>
            </w:r>
          </w:p>
        </w:tc>
        <w:tc>
          <w:tcPr>
            <w:tcW w:w="3423" w:type="dxa"/>
          </w:tcPr>
          <w:p w14:paraId="5AB7200D" w14:textId="77777777" w:rsidR="00C17B3E" w:rsidRDefault="00C17B3E">
            <w:pPr>
              <w:spacing w:line="240" w:lineRule="auto"/>
              <w:ind w:firstLine="34"/>
              <w:rPr>
                <w:sz w:val="24"/>
                <w:szCs w:val="24"/>
              </w:rPr>
            </w:pPr>
          </w:p>
        </w:tc>
      </w:tr>
      <w:tr w:rsidR="00C17B3E" w14:paraId="3D6699D0" w14:textId="77777777">
        <w:trPr>
          <w:trHeight w:val="20"/>
        </w:trPr>
        <w:tc>
          <w:tcPr>
            <w:tcW w:w="600" w:type="dxa"/>
          </w:tcPr>
          <w:p w14:paraId="70A545CA" w14:textId="77777777" w:rsidR="00C17B3E" w:rsidRDefault="0018025E">
            <w:pPr>
              <w:spacing w:line="240" w:lineRule="auto"/>
              <w:ind w:firstLine="0"/>
              <w:rPr>
                <w:bCs/>
                <w:sz w:val="24"/>
                <w:szCs w:val="24"/>
              </w:rPr>
            </w:pPr>
            <w:r>
              <w:rPr>
                <w:rFonts w:ascii="Times New Roman" w:eastAsia="Times New Roman" w:hAnsi="Times New Roman" w:cs="Times New Roman"/>
                <w:bCs/>
                <w:sz w:val="24"/>
                <w:szCs w:val="24"/>
              </w:rPr>
              <w:t>12.</w:t>
            </w:r>
          </w:p>
        </w:tc>
        <w:tc>
          <w:tcPr>
            <w:tcW w:w="2943" w:type="dxa"/>
          </w:tcPr>
          <w:p w14:paraId="0F73461B" w14:textId="77777777" w:rsidR="00C17B3E" w:rsidRDefault="0018025E">
            <w:pPr>
              <w:spacing w:line="240" w:lineRule="auto"/>
              <w:ind w:firstLine="0"/>
              <w:rPr>
                <w:sz w:val="24"/>
                <w:szCs w:val="24"/>
              </w:rPr>
            </w:pPr>
            <w:r>
              <w:rPr>
                <w:rFonts w:ascii="Times New Roman" w:eastAsia="Times New Roman" w:hAnsi="Times New Roman" w:cs="Times New Roman"/>
                <w:sz w:val="24"/>
                <w:szCs w:val="24"/>
              </w:rPr>
              <w:t xml:space="preserve">Jeigu </w:t>
            </w:r>
            <w:r>
              <w:rPr>
                <w:rFonts w:ascii="Times New Roman" w:eastAsia="Arial" w:hAnsi="Times New Roman" w:cs="Times New Roman"/>
                <w:sz w:val="24"/>
                <w:szCs w:val="24"/>
              </w:rPr>
              <w:t xml:space="preserve"> perkančioji organizacija </w:t>
            </w:r>
            <w:r>
              <w:rPr>
                <w:rFonts w:ascii="Times New Roman" w:eastAsia="Times New Roman" w:hAnsi="Times New Roman" w:cs="Times New Roman"/>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tcPr>
          <w:p w14:paraId="545526B1" w14:textId="77777777" w:rsidR="00C17B3E" w:rsidRDefault="0018025E">
            <w:pPr>
              <w:spacing w:line="240" w:lineRule="auto"/>
              <w:ind w:firstLine="34"/>
              <w:rPr>
                <w:sz w:val="24"/>
                <w:szCs w:val="24"/>
                <w:highlight w:val="yellow"/>
              </w:rPr>
            </w:pPr>
            <w:r>
              <w:rPr>
                <w:rFonts w:ascii="Times New Roman" w:eastAsia="Times New Roman" w:hAnsi="Times New Roman" w:cs="Times New Roman"/>
                <w:sz w:val="24"/>
                <w:szCs w:val="24"/>
              </w:rPr>
              <w:t xml:space="preserve">per 15 (penkiolika) dienų nuo dienos, kurią </w:t>
            </w:r>
            <w:r>
              <w:rPr>
                <w:rFonts w:ascii="Times New Roman" w:eastAsia="Arial" w:hAnsi="Times New Roman" w:cs="Times New Roman"/>
                <w:sz w:val="24"/>
                <w:szCs w:val="24"/>
              </w:rPr>
              <w:t>perkančioji organiza</w:t>
            </w:r>
            <w:r>
              <w:rPr>
                <w:rFonts w:ascii="Times New Roman" w:eastAsia="Arial" w:hAnsi="Times New Roman" w:cs="Times New Roman"/>
                <w:sz w:val="24"/>
                <w:szCs w:val="24"/>
              </w:rPr>
              <w:t xml:space="preserve">cija </w:t>
            </w:r>
            <w:r>
              <w:rPr>
                <w:rFonts w:ascii="Times New Roman" w:eastAsia="Times New Roman" w:hAnsi="Times New Roman" w:cs="Times New Roman"/>
                <w:sz w:val="24"/>
                <w:szCs w:val="24"/>
              </w:rPr>
              <w:t xml:space="preserve">turėjo raštu pranešti apie priimtą sprendimą </w:t>
            </w:r>
          </w:p>
        </w:tc>
        <w:tc>
          <w:tcPr>
            <w:tcW w:w="3423" w:type="dxa"/>
          </w:tcPr>
          <w:p w14:paraId="61BA2692" w14:textId="77777777" w:rsidR="00C17B3E" w:rsidRDefault="00C17B3E">
            <w:pPr>
              <w:spacing w:line="240" w:lineRule="auto"/>
              <w:ind w:firstLine="34"/>
              <w:rPr>
                <w:sz w:val="24"/>
                <w:szCs w:val="24"/>
              </w:rPr>
            </w:pPr>
            <w:bookmarkStart w:id="48" w:name="_Toc147739116"/>
            <w:bookmarkEnd w:id="48"/>
          </w:p>
        </w:tc>
      </w:tr>
    </w:tbl>
    <w:p w14:paraId="2427942F" w14:textId="77777777" w:rsidR="00C17B3E" w:rsidRDefault="00C17B3E">
      <w:pPr>
        <w:spacing w:line="240" w:lineRule="auto"/>
        <w:rPr>
          <w:rFonts w:ascii="Times New Roman" w:hAnsi="Times New Roman" w:cs="Times New Roman"/>
          <w:sz w:val="24"/>
          <w:szCs w:val="24"/>
        </w:rPr>
      </w:pPr>
    </w:p>
    <w:sectPr w:rsidR="00C17B3E">
      <w:headerReference w:type="default" r:id="rId16"/>
      <w:footerReference w:type="default" r:id="rId17"/>
      <w:headerReference w:type="first" r:id="rId18"/>
      <w:footerReference w:type="first" r:id="rId19"/>
      <w:pgSz w:w="12240" w:h="15840"/>
      <w:pgMar w:top="777" w:right="1327" w:bottom="777" w:left="1134" w:header="720" w:footer="720" w:gutter="0"/>
      <w:pgNumType w:start="1"/>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61C96" w14:textId="77777777" w:rsidR="00000000" w:rsidRDefault="0018025E">
      <w:pPr>
        <w:spacing w:line="240" w:lineRule="auto"/>
      </w:pPr>
      <w:r>
        <w:separator/>
      </w:r>
    </w:p>
  </w:endnote>
  <w:endnote w:type="continuationSeparator" w:id="0">
    <w:p w14:paraId="1A33EFA8" w14:textId="77777777" w:rsidR="00000000" w:rsidRDefault="00180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60" w:type="dxa"/>
      <w:tblLayout w:type="fixed"/>
      <w:tblLook w:val="06A0" w:firstRow="1" w:lastRow="0" w:firstColumn="1" w:lastColumn="0" w:noHBand="1" w:noVBand="1"/>
    </w:tblPr>
    <w:tblGrid>
      <w:gridCol w:w="3320"/>
      <w:gridCol w:w="3320"/>
      <w:gridCol w:w="3320"/>
    </w:tblGrid>
    <w:tr w:rsidR="00C17B3E" w14:paraId="1D289FC7" w14:textId="77777777">
      <w:trPr>
        <w:trHeight w:val="300"/>
      </w:trPr>
      <w:tc>
        <w:tcPr>
          <w:tcW w:w="3320" w:type="dxa"/>
        </w:tcPr>
        <w:p w14:paraId="7B6152AF" w14:textId="77777777" w:rsidR="00C17B3E" w:rsidRDefault="00C17B3E">
          <w:pPr>
            <w:pStyle w:val="Header"/>
            <w:ind w:left="-115"/>
            <w:jc w:val="left"/>
          </w:pPr>
        </w:p>
      </w:tc>
      <w:tc>
        <w:tcPr>
          <w:tcW w:w="3320" w:type="dxa"/>
        </w:tcPr>
        <w:p w14:paraId="5FADF6D0" w14:textId="77777777" w:rsidR="00C17B3E" w:rsidRDefault="00C17B3E">
          <w:pPr>
            <w:pStyle w:val="Header"/>
            <w:jc w:val="center"/>
          </w:pPr>
        </w:p>
      </w:tc>
      <w:tc>
        <w:tcPr>
          <w:tcW w:w="3320" w:type="dxa"/>
        </w:tcPr>
        <w:p w14:paraId="2FE2717D" w14:textId="77777777" w:rsidR="00C17B3E" w:rsidRDefault="00C17B3E">
          <w:pPr>
            <w:pStyle w:val="Header"/>
            <w:ind w:right="-115"/>
            <w:jc w:val="right"/>
          </w:pPr>
        </w:p>
      </w:tc>
    </w:tr>
  </w:tbl>
  <w:p w14:paraId="3A866731" w14:textId="77777777" w:rsidR="00C17B3E" w:rsidRDefault="00C17B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60" w:type="dxa"/>
      <w:tblLayout w:type="fixed"/>
      <w:tblLook w:val="06A0" w:firstRow="1" w:lastRow="0" w:firstColumn="1" w:lastColumn="0" w:noHBand="1" w:noVBand="1"/>
    </w:tblPr>
    <w:tblGrid>
      <w:gridCol w:w="3320"/>
      <w:gridCol w:w="3320"/>
      <w:gridCol w:w="3320"/>
    </w:tblGrid>
    <w:tr w:rsidR="00C17B3E" w14:paraId="7637DB23" w14:textId="77777777">
      <w:trPr>
        <w:trHeight w:val="300"/>
      </w:trPr>
      <w:tc>
        <w:tcPr>
          <w:tcW w:w="3320" w:type="dxa"/>
        </w:tcPr>
        <w:p w14:paraId="74A41028" w14:textId="77777777" w:rsidR="00C17B3E" w:rsidRDefault="00C17B3E">
          <w:pPr>
            <w:pStyle w:val="Header"/>
            <w:ind w:left="-115"/>
            <w:jc w:val="left"/>
          </w:pPr>
        </w:p>
      </w:tc>
      <w:tc>
        <w:tcPr>
          <w:tcW w:w="3320" w:type="dxa"/>
        </w:tcPr>
        <w:p w14:paraId="550CC1C5" w14:textId="77777777" w:rsidR="00C17B3E" w:rsidRDefault="00C17B3E">
          <w:pPr>
            <w:pStyle w:val="Header"/>
            <w:jc w:val="center"/>
          </w:pPr>
        </w:p>
      </w:tc>
      <w:tc>
        <w:tcPr>
          <w:tcW w:w="3320" w:type="dxa"/>
        </w:tcPr>
        <w:p w14:paraId="65728A7D" w14:textId="77777777" w:rsidR="00C17B3E" w:rsidRDefault="00C17B3E">
          <w:pPr>
            <w:pStyle w:val="Header"/>
            <w:ind w:right="-115"/>
            <w:jc w:val="right"/>
          </w:pPr>
        </w:p>
      </w:tc>
    </w:tr>
  </w:tbl>
  <w:p w14:paraId="57DEC5F9" w14:textId="77777777" w:rsidR="00C17B3E" w:rsidRDefault="00C17B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Layout w:type="fixed"/>
      <w:tblLook w:val="06A0" w:firstRow="1" w:lastRow="0" w:firstColumn="1" w:lastColumn="0" w:noHBand="1" w:noVBand="1"/>
    </w:tblPr>
    <w:tblGrid>
      <w:gridCol w:w="3600"/>
      <w:gridCol w:w="3600"/>
      <w:gridCol w:w="3600"/>
    </w:tblGrid>
    <w:tr w:rsidR="00C17B3E" w14:paraId="7785D928" w14:textId="77777777">
      <w:tc>
        <w:tcPr>
          <w:tcW w:w="3600" w:type="dxa"/>
        </w:tcPr>
        <w:p w14:paraId="02DC4F01" w14:textId="77777777" w:rsidR="00C17B3E" w:rsidRDefault="00C17B3E">
          <w:pPr>
            <w:pStyle w:val="Header"/>
            <w:ind w:left="-115"/>
            <w:jc w:val="left"/>
          </w:pPr>
        </w:p>
      </w:tc>
      <w:tc>
        <w:tcPr>
          <w:tcW w:w="3600" w:type="dxa"/>
        </w:tcPr>
        <w:p w14:paraId="58CF8678" w14:textId="77777777" w:rsidR="00C17B3E" w:rsidRDefault="00C17B3E">
          <w:pPr>
            <w:pStyle w:val="Header"/>
            <w:jc w:val="center"/>
          </w:pPr>
        </w:p>
      </w:tc>
      <w:tc>
        <w:tcPr>
          <w:tcW w:w="3600" w:type="dxa"/>
        </w:tcPr>
        <w:p w14:paraId="2C669C45" w14:textId="77777777" w:rsidR="00C17B3E" w:rsidRDefault="00C17B3E">
          <w:pPr>
            <w:pStyle w:val="Header"/>
            <w:ind w:right="-115"/>
            <w:jc w:val="right"/>
          </w:pPr>
        </w:p>
      </w:tc>
    </w:tr>
  </w:tbl>
  <w:p w14:paraId="64E8C86B" w14:textId="77777777" w:rsidR="00C17B3E" w:rsidRDefault="00C17B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Layout w:type="fixed"/>
      <w:tblLook w:val="06A0" w:firstRow="1" w:lastRow="0" w:firstColumn="1" w:lastColumn="0" w:noHBand="1" w:noVBand="1"/>
    </w:tblPr>
    <w:tblGrid>
      <w:gridCol w:w="3600"/>
      <w:gridCol w:w="3600"/>
      <w:gridCol w:w="3600"/>
    </w:tblGrid>
    <w:tr w:rsidR="00C17B3E" w14:paraId="58AF022F" w14:textId="77777777">
      <w:tc>
        <w:tcPr>
          <w:tcW w:w="3600" w:type="dxa"/>
        </w:tcPr>
        <w:p w14:paraId="35DC932E" w14:textId="77777777" w:rsidR="00C17B3E" w:rsidRDefault="00C17B3E">
          <w:pPr>
            <w:pStyle w:val="Header"/>
            <w:ind w:left="-115"/>
            <w:jc w:val="left"/>
          </w:pPr>
        </w:p>
      </w:tc>
      <w:tc>
        <w:tcPr>
          <w:tcW w:w="3600" w:type="dxa"/>
        </w:tcPr>
        <w:p w14:paraId="6A071E48" w14:textId="77777777" w:rsidR="00C17B3E" w:rsidRDefault="00C17B3E">
          <w:pPr>
            <w:pStyle w:val="Header"/>
            <w:jc w:val="center"/>
          </w:pPr>
        </w:p>
      </w:tc>
      <w:tc>
        <w:tcPr>
          <w:tcW w:w="3600" w:type="dxa"/>
        </w:tcPr>
        <w:p w14:paraId="2E219071" w14:textId="77777777" w:rsidR="00C17B3E" w:rsidRDefault="00C17B3E">
          <w:pPr>
            <w:pStyle w:val="Header"/>
            <w:ind w:right="-115"/>
            <w:jc w:val="right"/>
          </w:pPr>
        </w:p>
      </w:tc>
    </w:tr>
  </w:tbl>
  <w:p w14:paraId="4CF3BBAF" w14:textId="77777777" w:rsidR="00C17B3E" w:rsidRDefault="00C17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AB6C9" w14:textId="77777777" w:rsidR="00C17B3E" w:rsidRDefault="0018025E">
      <w:pPr>
        <w:rPr>
          <w:sz w:val="12"/>
        </w:rPr>
      </w:pPr>
      <w:r>
        <w:separator/>
      </w:r>
    </w:p>
  </w:footnote>
  <w:footnote w:type="continuationSeparator" w:id="0">
    <w:p w14:paraId="0B46B900" w14:textId="77777777" w:rsidR="00C17B3E" w:rsidRDefault="0018025E">
      <w:pPr>
        <w:rPr>
          <w:sz w:val="12"/>
        </w:rPr>
      </w:pPr>
      <w:r>
        <w:continuationSeparator/>
      </w:r>
    </w:p>
  </w:footnote>
  <w:footnote w:id="1">
    <w:p w14:paraId="106C7409" w14:textId="77777777" w:rsidR="00C17B3E" w:rsidRDefault="0018025E">
      <w:pPr>
        <w:pStyle w:val="FootnoteText"/>
        <w:spacing w:line="240" w:lineRule="auto"/>
        <w:rPr>
          <w:rFonts w:ascii="Times New Roman" w:hAnsi="Times New Roman" w:cs="Times New Roman"/>
        </w:rPr>
      </w:pPr>
      <w:r>
        <w:rPr>
          <w:rStyle w:val="FootnoteCharacters"/>
        </w:rPr>
        <w:footnoteRef/>
      </w:r>
      <w:r>
        <w:rPr>
          <w:rFonts w:ascii="Times New Roman" w:hAnsi="Times New Roman" w:cs="Times New Roman"/>
        </w:rPr>
        <w:t xml:space="preserve"> </w:t>
      </w:r>
      <w:hyperlink r:id="rId1">
        <w:r>
          <w:rPr>
            <w:rStyle w:val="Hyperlink"/>
            <w:rFonts w:ascii="Times New Roman" w:hAnsi="Times New Roman" w:cs="Times New Roman"/>
          </w:rPr>
          <w:t>https://klausk.vpt.lt/hc/lt/articles/115005730785-Kaip-vertinti-pasi%C5%ABlymus-kai-tiek%C4%97j%C5%B3-status</w:t>
        </w:r>
        <w:r>
          <w:rPr>
            <w:rStyle w:val="Hyperlink"/>
            <w:rFonts w:ascii="Times New Roman" w:hAnsi="Times New Roman" w:cs="Times New Roman"/>
          </w:rPr>
          <w:t>as-pagal-PVM-mok%C4%97jim%C4%85-yra-nevienodas-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60" w:type="dxa"/>
      <w:tblLayout w:type="fixed"/>
      <w:tblLook w:val="06A0" w:firstRow="1" w:lastRow="0" w:firstColumn="1" w:lastColumn="0" w:noHBand="1" w:noVBand="1"/>
    </w:tblPr>
    <w:tblGrid>
      <w:gridCol w:w="3320"/>
      <w:gridCol w:w="3320"/>
      <w:gridCol w:w="3320"/>
    </w:tblGrid>
    <w:tr w:rsidR="00C17B3E" w14:paraId="3989B46C" w14:textId="77777777">
      <w:trPr>
        <w:trHeight w:val="300"/>
      </w:trPr>
      <w:tc>
        <w:tcPr>
          <w:tcW w:w="3320" w:type="dxa"/>
        </w:tcPr>
        <w:p w14:paraId="539885AC" w14:textId="77777777" w:rsidR="00C17B3E" w:rsidRDefault="00C17B3E">
          <w:pPr>
            <w:pStyle w:val="Header"/>
            <w:ind w:firstLine="0"/>
            <w:jc w:val="left"/>
          </w:pPr>
        </w:p>
      </w:tc>
      <w:tc>
        <w:tcPr>
          <w:tcW w:w="3320" w:type="dxa"/>
        </w:tcPr>
        <w:p w14:paraId="1D4CF7EB" w14:textId="77777777" w:rsidR="00C17B3E" w:rsidRDefault="00C17B3E">
          <w:pPr>
            <w:pStyle w:val="Header"/>
            <w:jc w:val="center"/>
          </w:pPr>
        </w:p>
      </w:tc>
      <w:tc>
        <w:tcPr>
          <w:tcW w:w="3320" w:type="dxa"/>
        </w:tcPr>
        <w:p w14:paraId="2CCFC372" w14:textId="77777777" w:rsidR="00C17B3E" w:rsidRDefault="00C17B3E">
          <w:pPr>
            <w:pStyle w:val="Header"/>
            <w:ind w:right="-115"/>
            <w:jc w:val="right"/>
          </w:pPr>
        </w:p>
      </w:tc>
    </w:tr>
  </w:tbl>
  <w:p w14:paraId="72DB5C10" w14:textId="77777777" w:rsidR="00C17B3E" w:rsidRDefault="00C17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272783"/>
      <w:docPartObj>
        <w:docPartGallery w:val="Page Numbers (Top of Page)"/>
        <w:docPartUnique/>
      </w:docPartObj>
    </w:sdtPr>
    <w:sdtEndPr/>
    <w:sdtContent>
      <w:p w14:paraId="61FAC0D8" w14:textId="77777777" w:rsidR="00C17B3E" w:rsidRDefault="0018025E">
        <w:pPr>
          <w:pStyle w:val="Header"/>
          <w:jc w:val="center"/>
        </w:pPr>
        <w:r>
          <w:fldChar w:fldCharType="begin"/>
        </w:r>
        <w:r>
          <w:instrText xml:space="preserve"> PAGE </w:instrText>
        </w:r>
        <w:r>
          <w:fldChar w:fldCharType="separate"/>
        </w:r>
        <w:r>
          <w:t>1</w:t>
        </w:r>
        <w:r>
          <w:t>8</w:t>
        </w:r>
        <w:r>
          <w:fldChar w:fldCharType="end"/>
        </w:r>
      </w:p>
    </w:sdtContent>
  </w:sdt>
  <w:p w14:paraId="6BC50D96" w14:textId="77777777" w:rsidR="00C17B3E" w:rsidRDefault="00C17B3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21657"/>
      <w:docPartObj>
        <w:docPartGallery w:val="Page Numbers (Top of Page)"/>
        <w:docPartUnique/>
      </w:docPartObj>
    </w:sdtPr>
    <w:sdtEndPr/>
    <w:sdtContent>
      <w:p w14:paraId="0EB021FF" w14:textId="77777777" w:rsidR="00C17B3E" w:rsidRDefault="0018025E">
        <w:pPr>
          <w:pStyle w:val="Header"/>
          <w:jc w:val="center"/>
        </w:pPr>
        <w:r>
          <w:fldChar w:fldCharType="begin"/>
        </w:r>
        <w:r>
          <w:instrText xml:space="preserve"> PAGE </w:instrText>
        </w:r>
        <w:r>
          <w:fldChar w:fldCharType="separate"/>
        </w:r>
        <w:r>
          <w:t>1</w:t>
        </w:r>
        <w:r>
          <w:fldChar w:fldCharType="end"/>
        </w:r>
      </w:p>
    </w:sdtContent>
  </w:sdt>
  <w:p w14:paraId="1614EFA8" w14:textId="77777777" w:rsidR="00C17B3E" w:rsidRDefault="00C17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BD5"/>
    <w:multiLevelType w:val="multilevel"/>
    <w:tmpl w:val="562C65D4"/>
    <w:lvl w:ilvl="0">
      <w:start w:val="1"/>
      <w:numFmt w:val="decimal"/>
      <w:lvlText w:val="%1."/>
      <w:lvlJc w:val="left"/>
      <w:pPr>
        <w:tabs>
          <w:tab w:val="num" w:pos="0"/>
        </w:tabs>
        <w:ind w:left="360" w:hanging="360"/>
      </w:pPr>
    </w:lvl>
    <w:lvl w:ilvl="1">
      <w:start w:val="1"/>
      <w:numFmt w:val="decimal"/>
      <w:lvlText w:val="%2."/>
      <w:lvlJc w:val="left"/>
      <w:pPr>
        <w:tabs>
          <w:tab w:val="num" w:pos="0"/>
        </w:tabs>
        <w:ind w:left="1211" w:hanging="360"/>
      </w:pPr>
      <w:rPr>
        <w:rFonts w:ascii="Times New Roman" w:eastAsiaTheme="minorEastAsia" w:hAnsi="Times New Roman" w:cs="Times New Roman"/>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1" w15:restartNumberingAfterBreak="0">
    <w:nsid w:val="0F55543A"/>
    <w:multiLevelType w:val="multilevel"/>
    <w:tmpl w:val="1E9A4542"/>
    <w:lvl w:ilvl="0">
      <w:start w:val="1"/>
      <w:numFmt w:val="decimal"/>
      <w:lvlText w:val="%1."/>
      <w:lvlJc w:val="left"/>
      <w:pPr>
        <w:tabs>
          <w:tab w:val="num" w:pos="0"/>
        </w:tabs>
        <w:ind w:left="360" w:hanging="360"/>
      </w:pPr>
    </w:lvl>
    <w:lvl w:ilvl="1">
      <w:start w:val="2"/>
      <w:numFmt w:val="decimal"/>
      <w:lvlText w:val="%1.%2."/>
      <w:lvlJc w:val="left"/>
      <w:pPr>
        <w:tabs>
          <w:tab w:val="num" w:pos="0"/>
        </w:tabs>
        <w:ind w:left="1070" w:hanging="360"/>
      </w:pPr>
      <w:rPr>
        <w:rFonts w:asciiTheme="minorHAnsi" w:hAnsiTheme="minorHAnsi" w:cstheme="minorHAnsi"/>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2" w15:restartNumberingAfterBreak="0">
    <w:nsid w:val="17E32520"/>
    <w:multiLevelType w:val="multilevel"/>
    <w:tmpl w:val="08D2A536"/>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1.%2."/>
      <w:lvlJc w:val="left"/>
      <w:pPr>
        <w:tabs>
          <w:tab w:val="num" w:pos="0"/>
        </w:tabs>
        <w:ind w:left="1211" w:hanging="360"/>
      </w:pPr>
      <w:rPr>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3" w15:restartNumberingAfterBreak="0">
    <w:nsid w:val="18DA0EA1"/>
    <w:multiLevelType w:val="multilevel"/>
    <w:tmpl w:val="AC4C5578"/>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 w15:restartNumberingAfterBreak="0">
    <w:nsid w:val="1EAE21E5"/>
    <w:multiLevelType w:val="multilevel"/>
    <w:tmpl w:val="27F08F48"/>
    <w:lvl w:ilvl="0">
      <w:start w:val="9"/>
      <w:numFmt w:val="decimal"/>
      <w:lvlText w:val="%1."/>
      <w:lvlJc w:val="left"/>
      <w:pPr>
        <w:tabs>
          <w:tab w:val="num" w:pos="0"/>
        </w:tabs>
        <w:ind w:left="360" w:hanging="360"/>
      </w:pPr>
      <w:rPr>
        <w:rFonts w:eastAsiaTheme="minorEastAsia"/>
        <w:i w:val="0"/>
        <w:color w:val="auto"/>
      </w:rPr>
    </w:lvl>
    <w:lvl w:ilvl="1">
      <w:start w:val="3"/>
      <w:numFmt w:val="decimal"/>
      <w:lvlText w:val="%1.%2."/>
      <w:lvlJc w:val="left"/>
      <w:pPr>
        <w:tabs>
          <w:tab w:val="num" w:pos="0"/>
        </w:tabs>
        <w:ind w:left="786" w:hanging="360"/>
      </w:pPr>
      <w:rPr>
        <w:rFonts w:ascii="Times New Roman" w:eastAsiaTheme="minorEastAsia" w:hAnsi="Times New Roman"/>
        <w:i w:val="0"/>
        <w:color w:val="auto"/>
        <w:sz w:val="24"/>
        <w:szCs w:val="24"/>
      </w:rPr>
    </w:lvl>
    <w:lvl w:ilvl="2">
      <w:start w:val="1"/>
      <w:numFmt w:val="decimal"/>
      <w:lvlText w:val="%1.%2.%3."/>
      <w:lvlJc w:val="left"/>
      <w:pPr>
        <w:tabs>
          <w:tab w:val="num" w:pos="0"/>
        </w:tabs>
        <w:ind w:left="1572" w:hanging="720"/>
      </w:pPr>
      <w:rPr>
        <w:rFonts w:eastAsiaTheme="minorEastAsia"/>
        <w:i w:val="0"/>
        <w:color w:val="auto"/>
      </w:rPr>
    </w:lvl>
    <w:lvl w:ilvl="3">
      <w:start w:val="1"/>
      <w:numFmt w:val="decimal"/>
      <w:lvlText w:val="%1.%2.%3.%4."/>
      <w:lvlJc w:val="left"/>
      <w:pPr>
        <w:tabs>
          <w:tab w:val="num" w:pos="0"/>
        </w:tabs>
        <w:ind w:left="1998" w:hanging="720"/>
      </w:pPr>
      <w:rPr>
        <w:rFonts w:eastAsiaTheme="minorEastAsia"/>
        <w:i w:val="0"/>
        <w:color w:val="auto"/>
      </w:rPr>
    </w:lvl>
    <w:lvl w:ilvl="4">
      <w:start w:val="1"/>
      <w:numFmt w:val="decimal"/>
      <w:lvlText w:val="%1.%2.%3.%4.%5."/>
      <w:lvlJc w:val="left"/>
      <w:pPr>
        <w:tabs>
          <w:tab w:val="num" w:pos="0"/>
        </w:tabs>
        <w:ind w:left="2784" w:hanging="1080"/>
      </w:pPr>
      <w:rPr>
        <w:rFonts w:eastAsiaTheme="minorEastAsia"/>
        <w:i w:val="0"/>
        <w:color w:val="auto"/>
      </w:rPr>
    </w:lvl>
    <w:lvl w:ilvl="5">
      <w:start w:val="1"/>
      <w:numFmt w:val="decimal"/>
      <w:lvlText w:val="%1.%2.%3.%4.%5.%6."/>
      <w:lvlJc w:val="left"/>
      <w:pPr>
        <w:tabs>
          <w:tab w:val="num" w:pos="0"/>
        </w:tabs>
        <w:ind w:left="3210" w:hanging="1080"/>
      </w:pPr>
      <w:rPr>
        <w:rFonts w:eastAsiaTheme="minorEastAsia"/>
        <w:i w:val="0"/>
        <w:color w:val="auto"/>
      </w:rPr>
    </w:lvl>
    <w:lvl w:ilvl="6">
      <w:start w:val="1"/>
      <w:numFmt w:val="decimal"/>
      <w:lvlText w:val="%1.%2.%3.%4.%5.%6.%7."/>
      <w:lvlJc w:val="left"/>
      <w:pPr>
        <w:tabs>
          <w:tab w:val="num" w:pos="0"/>
        </w:tabs>
        <w:ind w:left="3996" w:hanging="1440"/>
      </w:pPr>
      <w:rPr>
        <w:rFonts w:eastAsiaTheme="minorEastAsia"/>
        <w:i w:val="0"/>
        <w:color w:val="auto"/>
      </w:rPr>
    </w:lvl>
    <w:lvl w:ilvl="7">
      <w:start w:val="1"/>
      <w:numFmt w:val="decimal"/>
      <w:lvlText w:val="%1.%2.%3.%4.%5.%6.%7.%8."/>
      <w:lvlJc w:val="left"/>
      <w:pPr>
        <w:tabs>
          <w:tab w:val="num" w:pos="0"/>
        </w:tabs>
        <w:ind w:left="4422" w:hanging="1440"/>
      </w:pPr>
      <w:rPr>
        <w:rFonts w:eastAsiaTheme="minorEastAsia"/>
        <w:i w:val="0"/>
        <w:color w:val="auto"/>
      </w:rPr>
    </w:lvl>
    <w:lvl w:ilvl="8">
      <w:start w:val="1"/>
      <w:numFmt w:val="decimal"/>
      <w:lvlText w:val="%1.%2.%3.%4.%5.%6.%7.%8.%9."/>
      <w:lvlJc w:val="left"/>
      <w:pPr>
        <w:tabs>
          <w:tab w:val="num" w:pos="0"/>
        </w:tabs>
        <w:ind w:left="5208" w:hanging="1800"/>
      </w:pPr>
      <w:rPr>
        <w:rFonts w:eastAsiaTheme="minorEastAsia"/>
        <w:i w:val="0"/>
        <w:color w:val="auto"/>
      </w:rPr>
    </w:lvl>
  </w:abstractNum>
  <w:abstractNum w:abstractNumId="5" w15:restartNumberingAfterBreak="0">
    <w:nsid w:val="23BC0C6B"/>
    <w:multiLevelType w:val="multilevel"/>
    <w:tmpl w:val="4BF8F4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4661E28"/>
    <w:multiLevelType w:val="multilevel"/>
    <w:tmpl w:val="22D0F662"/>
    <w:lvl w:ilvl="0">
      <w:start w:val="5"/>
      <w:numFmt w:val="decimal"/>
      <w:lvlText w:val="%1."/>
      <w:lvlJc w:val="left"/>
      <w:pPr>
        <w:tabs>
          <w:tab w:val="num" w:pos="0"/>
        </w:tabs>
        <w:ind w:left="360" w:hanging="360"/>
      </w:pPr>
    </w:lvl>
    <w:lvl w:ilvl="1">
      <w:start w:val="2"/>
      <w:numFmt w:val="decimal"/>
      <w:lvlText w:val="%1.%2."/>
      <w:lvlJc w:val="left"/>
      <w:pPr>
        <w:tabs>
          <w:tab w:val="num" w:pos="0"/>
        </w:tabs>
        <w:ind w:left="1070" w:hanging="360"/>
      </w:pPr>
    </w:lvl>
    <w:lvl w:ilvl="2">
      <w:start w:val="1"/>
      <w:numFmt w:val="decimal"/>
      <w:lvlText w:val="%1.%2.%3."/>
      <w:lvlJc w:val="left"/>
      <w:pPr>
        <w:tabs>
          <w:tab w:val="num" w:pos="0"/>
        </w:tabs>
        <w:ind w:left="2140" w:hanging="720"/>
      </w:p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120" w:hanging="1440"/>
      </w:pPr>
    </w:lvl>
  </w:abstractNum>
  <w:abstractNum w:abstractNumId="7" w15:restartNumberingAfterBreak="0">
    <w:nsid w:val="26B519A5"/>
    <w:multiLevelType w:val="multilevel"/>
    <w:tmpl w:val="0CA6BB14"/>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322C06DA"/>
    <w:multiLevelType w:val="multilevel"/>
    <w:tmpl w:val="26501982"/>
    <w:lvl w:ilvl="0">
      <w:start w:val="1"/>
      <w:numFmt w:val="decimal"/>
      <w:lvlText w:val="%1."/>
      <w:lvlJc w:val="left"/>
      <w:pPr>
        <w:tabs>
          <w:tab w:val="num" w:pos="0"/>
        </w:tabs>
        <w:ind w:left="360" w:hanging="360"/>
      </w:pPr>
    </w:lvl>
    <w:lvl w:ilvl="1">
      <w:start w:val="1"/>
      <w:numFmt w:val="decimal"/>
      <w:lvlText w:val="%1.%2."/>
      <w:lvlJc w:val="left"/>
      <w:pPr>
        <w:tabs>
          <w:tab w:val="num" w:pos="0"/>
        </w:tabs>
        <w:ind w:left="1070" w:hanging="360"/>
      </w:pPr>
      <w:rPr>
        <w:rFonts w:ascii="Arial" w:hAnsi="Arial" w:cs="Arial"/>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9" w15:restartNumberingAfterBreak="0">
    <w:nsid w:val="5B0B7EA1"/>
    <w:multiLevelType w:val="multilevel"/>
    <w:tmpl w:val="5C0A3DEC"/>
    <w:lvl w:ilvl="0">
      <w:start w:val="8"/>
      <w:numFmt w:val="bullet"/>
      <w:lvlText w:val="-"/>
      <w:lvlJc w:val="left"/>
      <w:pPr>
        <w:tabs>
          <w:tab w:val="num" w:pos="0"/>
        </w:tabs>
        <w:ind w:left="720" w:hanging="360"/>
      </w:pPr>
      <w:rPr>
        <w:rFonts w:ascii="Times New Roman" w:eastAsiaTheme="minorEastAsia"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C090CBF"/>
    <w:multiLevelType w:val="multilevel"/>
    <w:tmpl w:val="49E2C680"/>
    <w:lvl w:ilvl="0">
      <w:start w:val="5"/>
      <w:numFmt w:val="decimal"/>
      <w:lvlText w:val="%1."/>
      <w:lvlJc w:val="left"/>
      <w:pPr>
        <w:tabs>
          <w:tab w:val="num" w:pos="0"/>
        </w:tabs>
        <w:ind w:left="360" w:hanging="360"/>
      </w:pPr>
    </w:lvl>
    <w:lvl w:ilvl="1">
      <w:start w:val="2"/>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1" w15:restartNumberingAfterBreak="0">
    <w:nsid w:val="5E46627B"/>
    <w:multiLevelType w:val="multilevel"/>
    <w:tmpl w:val="97DA1EA0"/>
    <w:lvl w:ilvl="0">
      <w:start w:val="5"/>
      <w:numFmt w:val="decimal"/>
      <w:lvlText w:val="%1."/>
      <w:lvlJc w:val="left"/>
      <w:pPr>
        <w:tabs>
          <w:tab w:val="num" w:pos="0"/>
        </w:tabs>
        <w:ind w:left="540" w:hanging="540"/>
      </w:pPr>
      <w:rPr>
        <w:u w:val="none"/>
      </w:rPr>
    </w:lvl>
    <w:lvl w:ilvl="1">
      <w:start w:val="1"/>
      <w:numFmt w:val="decimal"/>
      <w:lvlText w:val="%1.%2."/>
      <w:lvlJc w:val="left"/>
      <w:pPr>
        <w:tabs>
          <w:tab w:val="num" w:pos="0"/>
        </w:tabs>
        <w:ind w:left="1320" w:hanging="540"/>
      </w:pPr>
      <w:rPr>
        <w:u w:val="none"/>
      </w:rPr>
    </w:lvl>
    <w:lvl w:ilvl="2">
      <w:start w:val="2"/>
      <w:numFmt w:val="decimal"/>
      <w:lvlText w:val="%1.%2.%3."/>
      <w:lvlJc w:val="left"/>
      <w:pPr>
        <w:tabs>
          <w:tab w:val="num" w:pos="0"/>
        </w:tabs>
        <w:ind w:left="2280" w:hanging="720"/>
      </w:pPr>
      <w:rPr>
        <w:u w:val="none"/>
      </w:rPr>
    </w:lvl>
    <w:lvl w:ilvl="3">
      <w:start w:val="1"/>
      <w:numFmt w:val="decimal"/>
      <w:lvlText w:val="%1.%2.%3.%4."/>
      <w:lvlJc w:val="left"/>
      <w:pPr>
        <w:tabs>
          <w:tab w:val="num" w:pos="0"/>
        </w:tabs>
        <w:ind w:left="3060" w:hanging="720"/>
      </w:pPr>
      <w:rPr>
        <w:u w:val="none"/>
      </w:rPr>
    </w:lvl>
    <w:lvl w:ilvl="4">
      <w:start w:val="1"/>
      <w:numFmt w:val="decimal"/>
      <w:lvlText w:val="%1.%2.%3.%4.%5."/>
      <w:lvlJc w:val="left"/>
      <w:pPr>
        <w:tabs>
          <w:tab w:val="num" w:pos="0"/>
        </w:tabs>
        <w:ind w:left="4200" w:hanging="1080"/>
      </w:pPr>
      <w:rPr>
        <w:u w:val="none"/>
      </w:rPr>
    </w:lvl>
    <w:lvl w:ilvl="5">
      <w:start w:val="1"/>
      <w:numFmt w:val="decimal"/>
      <w:lvlText w:val="%1.%2.%3.%4.%5.%6."/>
      <w:lvlJc w:val="left"/>
      <w:pPr>
        <w:tabs>
          <w:tab w:val="num" w:pos="0"/>
        </w:tabs>
        <w:ind w:left="4980" w:hanging="1080"/>
      </w:pPr>
      <w:rPr>
        <w:u w:val="none"/>
      </w:rPr>
    </w:lvl>
    <w:lvl w:ilvl="6">
      <w:start w:val="1"/>
      <w:numFmt w:val="decimal"/>
      <w:lvlText w:val="%1.%2.%3.%4.%5.%6.%7."/>
      <w:lvlJc w:val="left"/>
      <w:pPr>
        <w:tabs>
          <w:tab w:val="num" w:pos="0"/>
        </w:tabs>
        <w:ind w:left="6120" w:hanging="1440"/>
      </w:pPr>
      <w:rPr>
        <w:u w:val="none"/>
      </w:rPr>
    </w:lvl>
    <w:lvl w:ilvl="7">
      <w:start w:val="1"/>
      <w:numFmt w:val="decimal"/>
      <w:lvlText w:val="%1.%2.%3.%4.%5.%6.%7.%8."/>
      <w:lvlJc w:val="left"/>
      <w:pPr>
        <w:tabs>
          <w:tab w:val="num" w:pos="0"/>
        </w:tabs>
        <w:ind w:left="6900" w:hanging="1440"/>
      </w:pPr>
      <w:rPr>
        <w:u w:val="none"/>
      </w:rPr>
    </w:lvl>
    <w:lvl w:ilvl="8">
      <w:start w:val="1"/>
      <w:numFmt w:val="decimal"/>
      <w:lvlText w:val="%1.%2.%3.%4.%5.%6.%7.%8.%9."/>
      <w:lvlJc w:val="left"/>
      <w:pPr>
        <w:tabs>
          <w:tab w:val="num" w:pos="0"/>
        </w:tabs>
        <w:ind w:left="8040" w:hanging="1800"/>
      </w:pPr>
      <w:rPr>
        <w:u w:val="none"/>
      </w:rPr>
    </w:lvl>
  </w:abstractNum>
  <w:abstractNum w:abstractNumId="12" w15:restartNumberingAfterBreak="0">
    <w:nsid w:val="61CF7ECC"/>
    <w:multiLevelType w:val="multilevel"/>
    <w:tmpl w:val="3B1C0F7C"/>
    <w:lvl w:ilvl="0">
      <w:start w:val="1"/>
      <w:numFmt w:val="decimal"/>
      <w:lvlText w:val="%1."/>
      <w:lvlJc w:val="left"/>
      <w:pPr>
        <w:tabs>
          <w:tab w:val="num" w:pos="633"/>
        </w:tabs>
        <w:ind w:left="1353" w:hanging="360"/>
      </w:pPr>
      <w:rPr>
        <w:rFonts w:ascii="Times New Roman" w:hAnsi="Times New Roman" w:cs="Times New Roman"/>
        <w:i w:val="0"/>
        <w:iCs/>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7DB00A3"/>
    <w:multiLevelType w:val="multilevel"/>
    <w:tmpl w:val="2910CD3A"/>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6D4C5448"/>
    <w:multiLevelType w:val="multilevel"/>
    <w:tmpl w:val="3E1648DE"/>
    <w:lvl w:ilvl="0">
      <w:start w:val="7"/>
      <w:numFmt w:val="decimal"/>
      <w:lvlText w:val="%1."/>
      <w:lvlJc w:val="left"/>
      <w:pPr>
        <w:tabs>
          <w:tab w:val="num" w:pos="0"/>
        </w:tabs>
        <w:ind w:left="360" w:hanging="360"/>
      </w:pPr>
      <w:rPr>
        <w:color w:val="000000" w:themeColor="text1"/>
      </w:rPr>
    </w:lvl>
    <w:lvl w:ilvl="1">
      <w:start w:val="2"/>
      <w:numFmt w:val="decimal"/>
      <w:lvlText w:val="%1.%2."/>
      <w:lvlJc w:val="left"/>
      <w:pPr>
        <w:tabs>
          <w:tab w:val="num" w:pos="0"/>
        </w:tabs>
        <w:ind w:left="1057" w:hanging="360"/>
      </w:pPr>
      <w:rPr>
        <w:rFonts w:ascii="Arial" w:hAnsi="Arial" w:cs="Arial"/>
        <w:color w:val="000000" w:themeColor="text1"/>
      </w:rPr>
    </w:lvl>
    <w:lvl w:ilvl="2">
      <w:start w:val="1"/>
      <w:numFmt w:val="decimal"/>
      <w:lvlText w:val="%1.%2.%3."/>
      <w:lvlJc w:val="left"/>
      <w:pPr>
        <w:tabs>
          <w:tab w:val="num" w:pos="0"/>
        </w:tabs>
        <w:ind w:left="2114" w:hanging="720"/>
      </w:pPr>
      <w:rPr>
        <w:rFonts w:ascii="Arial" w:hAnsi="Arial" w:cs="Arial"/>
        <w:color w:val="000000" w:themeColor="text1"/>
      </w:rPr>
    </w:lvl>
    <w:lvl w:ilvl="3">
      <w:start w:val="1"/>
      <w:numFmt w:val="decimal"/>
      <w:lvlText w:val="%1.%2.%3.%4."/>
      <w:lvlJc w:val="left"/>
      <w:pPr>
        <w:tabs>
          <w:tab w:val="num" w:pos="0"/>
        </w:tabs>
        <w:ind w:left="2811" w:hanging="720"/>
      </w:pPr>
      <w:rPr>
        <w:color w:val="000000" w:themeColor="text1"/>
      </w:rPr>
    </w:lvl>
    <w:lvl w:ilvl="4">
      <w:start w:val="1"/>
      <w:numFmt w:val="decimal"/>
      <w:lvlText w:val="%1.%2.%3.%4.%5."/>
      <w:lvlJc w:val="left"/>
      <w:pPr>
        <w:tabs>
          <w:tab w:val="num" w:pos="0"/>
        </w:tabs>
        <w:ind w:left="3868" w:hanging="1080"/>
      </w:pPr>
      <w:rPr>
        <w:color w:val="000000" w:themeColor="text1"/>
      </w:rPr>
    </w:lvl>
    <w:lvl w:ilvl="5">
      <w:start w:val="1"/>
      <w:numFmt w:val="decimal"/>
      <w:lvlText w:val="%1.%2.%3.%4.%5.%6."/>
      <w:lvlJc w:val="left"/>
      <w:pPr>
        <w:tabs>
          <w:tab w:val="num" w:pos="0"/>
        </w:tabs>
        <w:ind w:left="4565" w:hanging="1080"/>
      </w:pPr>
      <w:rPr>
        <w:color w:val="000000" w:themeColor="text1"/>
      </w:rPr>
    </w:lvl>
    <w:lvl w:ilvl="6">
      <w:start w:val="1"/>
      <w:numFmt w:val="decimal"/>
      <w:lvlText w:val="%1.%2.%3.%4.%5.%6.%7."/>
      <w:lvlJc w:val="left"/>
      <w:pPr>
        <w:tabs>
          <w:tab w:val="num" w:pos="0"/>
        </w:tabs>
        <w:ind w:left="5622" w:hanging="1440"/>
      </w:pPr>
      <w:rPr>
        <w:color w:val="000000" w:themeColor="text1"/>
      </w:rPr>
    </w:lvl>
    <w:lvl w:ilvl="7">
      <w:start w:val="1"/>
      <w:numFmt w:val="decimal"/>
      <w:lvlText w:val="%1.%2.%3.%4.%5.%6.%7.%8."/>
      <w:lvlJc w:val="left"/>
      <w:pPr>
        <w:tabs>
          <w:tab w:val="num" w:pos="0"/>
        </w:tabs>
        <w:ind w:left="6319" w:hanging="1440"/>
      </w:pPr>
      <w:rPr>
        <w:color w:val="000000" w:themeColor="text1"/>
      </w:rPr>
    </w:lvl>
    <w:lvl w:ilvl="8">
      <w:start w:val="1"/>
      <w:numFmt w:val="decimal"/>
      <w:lvlText w:val="%1.%2.%3.%4.%5.%6.%7.%8.%9."/>
      <w:lvlJc w:val="left"/>
      <w:pPr>
        <w:tabs>
          <w:tab w:val="num" w:pos="0"/>
        </w:tabs>
        <w:ind w:left="7376" w:hanging="1800"/>
      </w:pPr>
      <w:rPr>
        <w:color w:val="000000" w:themeColor="text1"/>
      </w:rPr>
    </w:lvl>
  </w:abstractNum>
  <w:abstractNum w:abstractNumId="15" w15:restartNumberingAfterBreak="0">
    <w:nsid w:val="77473F17"/>
    <w:multiLevelType w:val="multilevel"/>
    <w:tmpl w:val="4D5AC4E6"/>
    <w:lvl w:ilvl="0">
      <w:start w:val="2"/>
      <w:numFmt w:val="decimal"/>
      <w:lvlText w:val="%1."/>
      <w:lvlJc w:val="left"/>
      <w:pPr>
        <w:tabs>
          <w:tab w:val="num" w:pos="0"/>
        </w:tabs>
        <w:ind w:left="360" w:hanging="360"/>
      </w:pPr>
      <w:rPr>
        <w:rFonts w:eastAsia="Calibri"/>
        <w:color w:val="auto"/>
      </w:rPr>
    </w:lvl>
    <w:lvl w:ilvl="1">
      <w:start w:val="1"/>
      <w:numFmt w:val="decimal"/>
      <w:lvlText w:val="%1.%2."/>
      <w:lvlJc w:val="left"/>
      <w:pPr>
        <w:tabs>
          <w:tab w:val="num" w:pos="0"/>
        </w:tabs>
        <w:ind w:left="644" w:hanging="360"/>
      </w:pPr>
      <w:rPr>
        <w:rFonts w:ascii="Times New Roman" w:eastAsia="Calibri" w:hAnsi="Times New Roman" w:cs="Times New Roman"/>
        <w:i w:val="0"/>
        <w:iCs w:val="0"/>
        <w:color w:val="000000" w:themeColor="text1"/>
        <w:sz w:val="24"/>
        <w:szCs w:val="24"/>
      </w:rPr>
    </w:lvl>
    <w:lvl w:ilvl="2">
      <w:start w:val="1"/>
      <w:numFmt w:val="decimal"/>
      <w:lvlText w:val="%1.%2.%3."/>
      <w:lvlJc w:val="left"/>
      <w:pPr>
        <w:tabs>
          <w:tab w:val="num" w:pos="0"/>
        </w:tabs>
        <w:ind w:left="1429" w:hanging="720"/>
      </w:pPr>
      <w:rPr>
        <w:rFonts w:ascii="Arial" w:eastAsia="Calibri" w:hAnsi="Arial" w:cs="Arial"/>
        <w:color w:val="000000" w:themeColor="text1"/>
      </w:rPr>
    </w:lvl>
    <w:lvl w:ilvl="3">
      <w:start w:val="1"/>
      <w:numFmt w:val="decimal"/>
      <w:lvlText w:val="%1.%2.%3.%4."/>
      <w:lvlJc w:val="left"/>
      <w:pPr>
        <w:tabs>
          <w:tab w:val="num" w:pos="0"/>
        </w:tabs>
        <w:ind w:left="2811" w:hanging="720"/>
      </w:pPr>
      <w:rPr>
        <w:rFonts w:eastAsia="Calibri"/>
        <w:color w:val="000000" w:themeColor="text1"/>
      </w:rPr>
    </w:lvl>
    <w:lvl w:ilvl="4">
      <w:start w:val="1"/>
      <w:numFmt w:val="decimal"/>
      <w:lvlText w:val="%1.%2.%3.%4.%5."/>
      <w:lvlJc w:val="left"/>
      <w:pPr>
        <w:tabs>
          <w:tab w:val="num" w:pos="0"/>
        </w:tabs>
        <w:ind w:left="3868" w:hanging="1080"/>
      </w:pPr>
      <w:rPr>
        <w:rFonts w:eastAsia="Calibri"/>
        <w:color w:val="000000" w:themeColor="text1"/>
      </w:rPr>
    </w:lvl>
    <w:lvl w:ilvl="5">
      <w:start w:val="1"/>
      <w:numFmt w:val="decimal"/>
      <w:lvlText w:val="%1.%2.%3.%4.%5.%6."/>
      <w:lvlJc w:val="left"/>
      <w:pPr>
        <w:tabs>
          <w:tab w:val="num" w:pos="0"/>
        </w:tabs>
        <w:ind w:left="4565" w:hanging="1080"/>
      </w:pPr>
      <w:rPr>
        <w:rFonts w:eastAsia="Calibri"/>
        <w:color w:val="000000" w:themeColor="text1"/>
      </w:rPr>
    </w:lvl>
    <w:lvl w:ilvl="6">
      <w:start w:val="1"/>
      <w:numFmt w:val="decimal"/>
      <w:lvlText w:val="%1.%2.%3.%4.%5.%6.%7."/>
      <w:lvlJc w:val="left"/>
      <w:pPr>
        <w:tabs>
          <w:tab w:val="num" w:pos="0"/>
        </w:tabs>
        <w:ind w:left="5622" w:hanging="1440"/>
      </w:pPr>
      <w:rPr>
        <w:rFonts w:eastAsia="Calibri"/>
        <w:color w:val="000000" w:themeColor="text1"/>
      </w:rPr>
    </w:lvl>
    <w:lvl w:ilvl="7">
      <w:start w:val="1"/>
      <w:numFmt w:val="decimal"/>
      <w:lvlText w:val="%1.%2.%3.%4.%5.%6.%7.%8."/>
      <w:lvlJc w:val="left"/>
      <w:pPr>
        <w:tabs>
          <w:tab w:val="num" w:pos="0"/>
        </w:tabs>
        <w:ind w:left="6319" w:hanging="1440"/>
      </w:pPr>
      <w:rPr>
        <w:rFonts w:eastAsia="Calibri"/>
        <w:color w:val="000000" w:themeColor="text1"/>
      </w:rPr>
    </w:lvl>
    <w:lvl w:ilvl="8">
      <w:start w:val="1"/>
      <w:numFmt w:val="decimal"/>
      <w:lvlText w:val="%1.%2.%3.%4.%5.%6.%7.%8.%9."/>
      <w:lvlJc w:val="left"/>
      <w:pPr>
        <w:tabs>
          <w:tab w:val="num" w:pos="0"/>
        </w:tabs>
        <w:ind w:left="7376" w:hanging="1800"/>
      </w:pPr>
      <w:rPr>
        <w:rFonts w:eastAsia="Calibri"/>
        <w:color w:val="000000" w:themeColor="text1"/>
      </w:rPr>
    </w:lvl>
  </w:abstractNum>
  <w:num w:numId="1">
    <w:abstractNumId w:val="7"/>
  </w:num>
  <w:num w:numId="2">
    <w:abstractNumId w:val="8"/>
  </w:num>
  <w:num w:numId="3">
    <w:abstractNumId w:val="14"/>
  </w:num>
  <w:num w:numId="4">
    <w:abstractNumId w:val="15"/>
  </w:num>
  <w:num w:numId="5">
    <w:abstractNumId w:val="1"/>
  </w:num>
  <w:num w:numId="6">
    <w:abstractNumId w:val="6"/>
  </w:num>
  <w:num w:numId="7">
    <w:abstractNumId w:val="11"/>
  </w:num>
  <w:num w:numId="8">
    <w:abstractNumId w:val="4"/>
  </w:num>
  <w:num w:numId="9">
    <w:abstractNumId w:val="3"/>
  </w:num>
  <w:num w:numId="10">
    <w:abstractNumId w:val="2"/>
  </w:num>
  <w:num w:numId="11">
    <w:abstractNumId w:val="9"/>
  </w:num>
  <w:num w:numId="12">
    <w:abstractNumId w:val="0"/>
  </w:num>
  <w:num w:numId="13">
    <w:abstractNumId w:val="13"/>
  </w:num>
  <w:num w:numId="14">
    <w:abstractNumId w:val="10"/>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B3E"/>
    <w:rsid w:val="0018025E"/>
    <w:rsid w:val="00C17B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DE869"/>
  <w15:docId w15:val="{45154D77-CBE9-4B37-8638-893BE731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pPr>
      <w:spacing w:line="300" w:lineRule="auto"/>
      <w:ind w:firstLine="697"/>
      <w:jc w:val="both"/>
    </w:pPr>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99"/>
    <w:qFormat/>
    <w:rsid w:val="00281735"/>
    <w:rPr>
      <w:caps/>
      <w:color w:val="404040" w:themeColor="text1" w:themeTint="BF"/>
      <w:spacing w:val="20"/>
      <w:sz w:val="28"/>
      <w:szCs w:val="28"/>
    </w:rPr>
  </w:style>
  <w:style w:type="character" w:customStyle="1" w:styleId="ListParagraphChar">
    <w:name w:val="List Paragraph Char"/>
    <w:basedOn w:val="DefaultParagraphFont"/>
    <w:link w:val="ListParagraph"/>
    <w:uiPriority w:val="34"/>
    <w:qFormat/>
    <w:locked/>
    <w:rsid w:val="00D05666"/>
  </w:style>
  <w:style w:type="character" w:customStyle="1" w:styleId="FootnoteCharacters">
    <w:name w:val="Footnote Characters"/>
    <w:uiPriority w:val="99"/>
    <w:unhideWhenUsed/>
    <w:qFormat/>
    <w:rsid w:val="00EE6D45"/>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qFormat/>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character" w:customStyle="1" w:styleId="QuoteChar">
    <w:name w:val="Quote Char"/>
    <w:basedOn w:val="DefaultParagraphFont"/>
    <w:link w:val="Quote"/>
    <w:uiPriority w:val="29"/>
    <w:qFormat/>
    <w:rsid w:val="00281735"/>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281735"/>
    <w:rPr>
      <w:b/>
      <w:bCs/>
      <w:smallCaps/>
      <w:color w:val="auto"/>
      <w:spacing w:val="0"/>
      <w:u w:val="single"/>
    </w:rPr>
  </w:style>
  <w:style w:type="character" w:styleId="BookTitle">
    <w:name w:val="Book Title"/>
    <w:basedOn w:val="DefaultParagraphFont"/>
    <w:uiPriority w:val="33"/>
    <w:qFormat/>
    <w:rsid w:val="00281735"/>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basedOn w:val="DefaultParagraphFont"/>
    <w:uiPriority w:val="99"/>
    <w:semiHidden/>
    <w:unhideWhenUsed/>
    <w:qFormat/>
    <w:rsid w:val="00482BC0"/>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4394E"/>
  </w:style>
  <w:style w:type="character" w:customStyle="1" w:styleId="paragrafesrasas2lygisDiagrama">
    <w:name w:val="_paragrafe sąrasas 2 lygis Diagrama"/>
    <w:basedOn w:val="DefaultParagraphFont"/>
    <w:link w:val="paragrafesrasas2lygis"/>
    <w:qFormat/>
    <w:rsid w:val="004D2FB8"/>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4D2FB8"/>
  </w:style>
  <w:style w:type="character" w:customStyle="1" w:styleId="cf01">
    <w:name w:val="cf01"/>
    <w:basedOn w:val="DefaultParagraphFont"/>
    <w:qFormat/>
    <w:rsid w:val="00F5411E"/>
    <w:rPr>
      <w:rFonts w:ascii="Segoe UI" w:hAnsi="Segoe UI" w:cs="Segoe UI"/>
      <w:sz w:val="18"/>
      <w:szCs w:val="18"/>
    </w:rPr>
  </w:style>
  <w:style w:type="character" w:customStyle="1" w:styleId="normaltextrun">
    <w:name w:val="normaltextrun"/>
    <w:basedOn w:val="DefaultParagraphFont"/>
    <w:qFormat/>
    <w:rsid w:val="00A52BA0"/>
  </w:style>
  <w:style w:type="character" w:customStyle="1" w:styleId="cf11">
    <w:name w:val="cf11"/>
    <w:basedOn w:val="DefaultParagraphFont"/>
    <w:qFormat/>
    <w:rsid w:val="00DD344C"/>
    <w:rPr>
      <w:rFonts w:ascii="Segoe UI" w:hAnsi="Segoe UI" w:cs="Segoe UI"/>
      <w:sz w:val="18"/>
      <w:szCs w:val="18"/>
    </w:rPr>
  </w:style>
  <w:style w:type="character" w:customStyle="1" w:styleId="IndexLink">
    <w:name w:val="Index Link"/>
    <w:qFormat/>
  </w:style>
  <w:style w:type="paragraph" w:customStyle="1" w:styleId="Heading">
    <w:name w:val="Heading"/>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pPr>
    <w:rPr>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99"/>
    <w:qFormat/>
    <w:rsid w:val="00281735"/>
    <w:pPr>
      <w:spacing w:after="240"/>
      <w:ind w:left="1004" w:hanging="437"/>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nhideWhenUsed/>
    <w:rsid w:val="00F560B4"/>
    <w:pPr>
      <w:tabs>
        <w:tab w:val="center" w:pos="4513"/>
        <w:tab w:val="right" w:pos="9026"/>
      </w:tabs>
    </w:pPr>
  </w:style>
  <w:style w:type="paragraph" w:styleId="Revision">
    <w:name w:val="Revision"/>
    <w:uiPriority w:val="99"/>
    <w:semiHidden/>
    <w:qFormat/>
    <w:rsid w:val="00E42587"/>
    <w:pPr>
      <w:ind w:firstLine="697"/>
      <w:jc w:val="both"/>
    </w:pPr>
    <w:rPr>
      <w:rFonts w:ascii="Times New Roman" w:hAnsi="Times New Roman"/>
      <w:sz w:val="24"/>
      <w:szCs w:val="24"/>
      <w:lang w:eastAsia="en-US"/>
    </w:rPr>
  </w:style>
  <w:style w:type="paragraph" w:customStyle="1" w:styleId="caption1">
    <w:name w:val="caption1"/>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281735"/>
    <w:pPr>
      <w:ind w:firstLine="697"/>
      <w:jc w:val="both"/>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281735"/>
    <w:pPr>
      <w:outlineLvl w:val="9"/>
    </w:p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ED735B"/>
    <w:pPr>
      <w:tabs>
        <w:tab w:val="right" w:leader="dot" w:pos="9962"/>
      </w:tabs>
      <w:ind w:left="220"/>
    </w:pPr>
  </w:style>
  <w:style w:type="paragraph" w:customStyle="1" w:styleId="S1lygis">
    <w:name w:val="_S 1 lygis"/>
    <w:basedOn w:val="Normal"/>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paragraph" w:customStyle="1" w:styleId="Normal12pt">
    <w:name w:val="Normal + 12 pt"/>
    <w:basedOn w:val="Normal"/>
    <w:link w:val="Normal12ptChar"/>
    <w:qFormat/>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4D2FB8"/>
    <w:pPr>
      <w:spacing w:after="120" w:line="480" w:lineRule="auto"/>
      <w:ind w:left="283"/>
    </w:p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TableNorma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730785-Kaip-vertinti-pasi&#363;lymus-kai-tiek&#279;j&#371;-statusas-pagal-PVM-mok&#279;jim&#261;-yra-nevienoda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56A57"/>
    <w:rsid w:val="00295EF8"/>
    <w:rsid w:val="002B602E"/>
    <w:rsid w:val="002C1509"/>
    <w:rsid w:val="003661A6"/>
    <w:rsid w:val="00372672"/>
    <w:rsid w:val="004161F4"/>
    <w:rsid w:val="00430113"/>
    <w:rsid w:val="00460C76"/>
    <w:rsid w:val="0046126A"/>
    <w:rsid w:val="004C214A"/>
    <w:rsid w:val="004D38E9"/>
    <w:rsid w:val="00515E63"/>
    <w:rsid w:val="00565992"/>
    <w:rsid w:val="005C3D97"/>
    <w:rsid w:val="00652F79"/>
    <w:rsid w:val="00685665"/>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1DC8"/>
    <w:rsid w:val="00B02DFF"/>
    <w:rsid w:val="00B031BD"/>
    <w:rsid w:val="00B604DE"/>
    <w:rsid w:val="00B70DD9"/>
    <w:rsid w:val="00B971E7"/>
    <w:rsid w:val="00C13521"/>
    <w:rsid w:val="00C64F5A"/>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21887</Words>
  <Characters>12476</Characters>
  <Application>Microsoft Office Word</Application>
  <DocSecurity>4</DocSecurity>
  <Lines>103</Lines>
  <Paragraphs>68</Paragraphs>
  <ScaleCrop>false</ScaleCrop>
  <Company/>
  <LinksUpToDate>false</LinksUpToDate>
  <CharactersWithSpaces>34295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Jurgita Nainienė</cp:lastModifiedBy>
  <cp:revision>2</cp:revision>
  <cp:lastPrinted>2021-11-03T05:49:00Z</cp:lastPrinted>
  <dcterms:created xsi:type="dcterms:W3CDTF">2026-07-08T06:21:00Z</dcterms:created>
  <dcterms:modified xsi:type="dcterms:W3CDTF">2026-07-08T06:21:00Z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