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E2759" w14:textId="4F3BC617" w:rsidR="00205AB1" w:rsidRPr="008A77C5" w:rsidRDefault="00EB54CB"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noProof/>
          <w:color w:val="000000"/>
          <w:lang w:eastAsia="en-GB"/>
        </w:rPr>
      </w:pPr>
      <w:r w:rsidRPr="008A77C5">
        <w:rPr>
          <w:noProof/>
          <w:color w:val="000000"/>
          <w:lang w:eastAsia="en-GB"/>
        </w:rPr>
        <w:t>PATVIRTINTA</w:t>
      </w:r>
    </w:p>
    <w:p w14:paraId="70286A74" w14:textId="77777777" w:rsidR="00205AB1" w:rsidRPr="008A77C5"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noProof/>
          <w:color w:val="000000"/>
          <w:lang w:eastAsia="en-GB"/>
        </w:rPr>
      </w:pPr>
      <w:r w:rsidRPr="008A77C5">
        <w:rPr>
          <w:noProof/>
          <w:color w:val="000000"/>
          <w:lang w:eastAsia="en-GB"/>
        </w:rPr>
        <w:t>Viešojo pirkimo komisijos</w:t>
      </w:r>
    </w:p>
    <w:p w14:paraId="5988DE59" w14:textId="2E509039" w:rsidR="00205AB1" w:rsidRPr="008A77C5"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noProof/>
          <w:color w:val="000000"/>
          <w:lang w:eastAsia="en-GB"/>
        </w:rPr>
      </w:pPr>
      <w:r w:rsidRPr="008A77C5">
        <w:rPr>
          <w:noProof/>
          <w:color w:val="000000"/>
          <w:lang w:eastAsia="en-GB"/>
        </w:rPr>
        <w:t>202</w:t>
      </w:r>
      <w:r w:rsidR="00EE5D7E">
        <w:rPr>
          <w:noProof/>
          <w:color w:val="000000"/>
          <w:lang w:eastAsia="en-GB"/>
        </w:rPr>
        <w:t>6</w:t>
      </w:r>
      <w:r w:rsidRPr="008A77C5">
        <w:rPr>
          <w:noProof/>
          <w:color w:val="000000"/>
          <w:lang w:eastAsia="en-GB"/>
        </w:rPr>
        <w:t xml:space="preserve"> m</w:t>
      </w:r>
      <w:r w:rsidR="00EE5D7E">
        <w:rPr>
          <w:noProof/>
          <w:color w:val="000000"/>
          <w:lang w:eastAsia="en-GB"/>
        </w:rPr>
        <w:t>. liepos 8</w:t>
      </w:r>
      <w:r w:rsidR="00EB54CB" w:rsidRPr="008A77C5">
        <w:rPr>
          <w:noProof/>
          <w:color w:val="000000"/>
          <w:lang w:eastAsia="en-GB"/>
        </w:rPr>
        <w:t xml:space="preserve"> </w:t>
      </w:r>
      <w:r w:rsidRPr="008A77C5">
        <w:rPr>
          <w:noProof/>
          <w:color w:val="000000"/>
          <w:lang w:eastAsia="en-GB"/>
        </w:rPr>
        <w:t xml:space="preserve"> d. protokolu</w:t>
      </w:r>
      <w:r w:rsidR="00EB54CB" w:rsidRPr="008A77C5">
        <w:rPr>
          <w:noProof/>
          <w:color w:val="000000"/>
          <w:lang w:eastAsia="en-GB"/>
        </w:rPr>
        <w:t xml:space="preserve"> Nr. 1</w:t>
      </w:r>
    </w:p>
    <w:p w14:paraId="72C6E00F" w14:textId="77777777" w:rsidR="00205AB1" w:rsidRPr="008A77C5" w:rsidRDefault="00205AB1" w:rsidP="00205AB1">
      <w:pPr>
        <w:pStyle w:val="Heading"/>
        <w:jc w:val="center"/>
        <w:rPr>
          <w:rFonts w:cs="Times New Roman"/>
          <w:noProof/>
          <w:sz w:val="24"/>
          <w:szCs w:val="24"/>
        </w:rPr>
      </w:pPr>
    </w:p>
    <w:p w14:paraId="528E9696" w14:textId="77777777" w:rsidR="00205AB1" w:rsidRPr="008A77C5" w:rsidRDefault="00205AB1" w:rsidP="00205AB1">
      <w:pPr>
        <w:pStyle w:val="Body2"/>
        <w:rPr>
          <w:rFonts w:cs="Times New Roman"/>
          <w:noProof/>
          <w:color w:val="000000" w:themeColor="text1"/>
          <w:sz w:val="24"/>
          <w:szCs w:val="24"/>
        </w:rPr>
      </w:pPr>
    </w:p>
    <w:p w14:paraId="4333CB23" w14:textId="77777777" w:rsidR="00205AB1" w:rsidRPr="008A77C5" w:rsidRDefault="002362A7" w:rsidP="00205AB1">
      <w:pPr>
        <w:pStyle w:val="Heading"/>
        <w:jc w:val="center"/>
        <w:rPr>
          <w:rFonts w:cs="Times New Roman"/>
          <w:noProof/>
          <w:color w:val="000000" w:themeColor="text1"/>
          <w:sz w:val="24"/>
          <w:szCs w:val="24"/>
        </w:rPr>
      </w:pPr>
      <w:r w:rsidRPr="008A77C5">
        <w:rPr>
          <w:rFonts w:cs="Times New Roman"/>
          <w:noProof/>
          <w:color w:val="000000" w:themeColor="text1"/>
          <w:sz w:val="24"/>
          <w:szCs w:val="24"/>
        </w:rPr>
        <w:t>VILNIAUS LIETUVIŲ NAMAI</w:t>
      </w:r>
    </w:p>
    <w:p w14:paraId="3504E4F8" w14:textId="77777777" w:rsidR="00205AB1" w:rsidRPr="008A77C5" w:rsidRDefault="00205AB1" w:rsidP="00205AB1">
      <w:pPr>
        <w:pStyle w:val="Heading"/>
        <w:jc w:val="center"/>
        <w:rPr>
          <w:rFonts w:cs="Times New Roman"/>
          <w:noProof/>
          <w:color w:val="000000" w:themeColor="text1"/>
          <w:sz w:val="24"/>
          <w:szCs w:val="24"/>
        </w:rPr>
      </w:pPr>
    </w:p>
    <w:p w14:paraId="17D0BD1C" w14:textId="77777777" w:rsidR="00205AB1" w:rsidRPr="008A77C5" w:rsidRDefault="00205AB1" w:rsidP="00205AB1">
      <w:pPr>
        <w:pStyle w:val="Heading"/>
        <w:jc w:val="center"/>
        <w:rPr>
          <w:rFonts w:cs="Times New Roman"/>
          <w:noProof/>
          <w:color w:val="000000" w:themeColor="text1"/>
          <w:sz w:val="24"/>
          <w:szCs w:val="24"/>
        </w:rPr>
      </w:pPr>
      <w:r w:rsidRPr="008A77C5">
        <w:rPr>
          <w:rFonts w:cs="Times New Roman"/>
          <w:noProof/>
          <w:color w:val="000000" w:themeColor="text1"/>
          <w:sz w:val="24"/>
          <w:szCs w:val="24"/>
        </w:rPr>
        <w:t>Skelbiama apklausa</w:t>
      </w:r>
    </w:p>
    <w:p w14:paraId="3DF3ABCC" w14:textId="77777777" w:rsidR="00205AB1" w:rsidRPr="008A77C5" w:rsidRDefault="00205AB1" w:rsidP="00205AB1">
      <w:pPr>
        <w:pStyle w:val="Heading"/>
        <w:jc w:val="center"/>
        <w:rPr>
          <w:rFonts w:cs="Times New Roman"/>
          <w:noProof/>
          <w:color w:val="000000" w:themeColor="text1"/>
          <w:sz w:val="24"/>
          <w:szCs w:val="24"/>
        </w:rPr>
      </w:pPr>
    </w:p>
    <w:p w14:paraId="481275AB" w14:textId="0381BECF" w:rsidR="001125E3" w:rsidRDefault="006D7007" w:rsidP="002362A7">
      <w:pPr>
        <w:pStyle w:val="Heading"/>
        <w:jc w:val="center"/>
        <w:rPr>
          <w:rFonts w:cs="Times New Roman"/>
          <w:noProof/>
          <w:color w:val="000000" w:themeColor="text1"/>
          <w:sz w:val="24"/>
          <w:szCs w:val="24"/>
        </w:rPr>
      </w:pPr>
      <w:r>
        <w:rPr>
          <w:rFonts w:cs="Times New Roman"/>
          <w:noProof/>
          <w:color w:val="000000" w:themeColor="text1"/>
          <w:sz w:val="24"/>
          <w:szCs w:val="24"/>
        </w:rPr>
        <w:t xml:space="preserve">ELEKTRONINIAI </w:t>
      </w:r>
      <w:r w:rsidR="002362A7" w:rsidRPr="008A77C5">
        <w:rPr>
          <w:rFonts w:cs="Times New Roman"/>
          <w:noProof/>
          <w:color w:val="000000" w:themeColor="text1"/>
          <w:sz w:val="24"/>
          <w:szCs w:val="24"/>
        </w:rPr>
        <w:t xml:space="preserve">Viešojo transporto </w:t>
      </w:r>
      <w:r>
        <w:rPr>
          <w:rFonts w:cs="Times New Roman"/>
          <w:noProof/>
          <w:color w:val="000000" w:themeColor="text1"/>
          <w:sz w:val="24"/>
          <w:szCs w:val="24"/>
        </w:rPr>
        <w:t>bilietai</w:t>
      </w:r>
      <w:r w:rsidR="00F024DA">
        <w:rPr>
          <w:rFonts w:cs="Times New Roman"/>
          <w:noProof/>
          <w:color w:val="000000" w:themeColor="text1"/>
          <w:sz w:val="24"/>
          <w:szCs w:val="24"/>
        </w:rPr>
        <w:t xml:space="preserve"> </w:t>
      </w:r>
      <w:r w:rsidR="00EB54CB" w:rsidRPr="008A77C5">
        <w:rPr>
          <w:rFonts w:cs="Times New Roman"/>
          <w:noProof/>
          <w:color w:val="000000" w:themeColor="text1"/>
          <w:sz w:val="24"/>
          <w:szCs w:val="24"/>
        </w:rPr>
        <w:t xml:space="preserve"> </w:t>
      </w:r>
      <w:r w:rsidR="002362A7" w:rsidRPr="008A77C5">
        <w:rPr>
          <w:rFonts w:cs="Times New Roman"/>
          <w:noProof/>
          <w:color w:val="000000" w:themeColor="text1"/>
          <w:sz w:val="24"/>
          <w:szCs w:val="24"/>
        </w:rPr>
        <w:t xml:space="preserve"> </w:t>
      </w:r>
    </w:p>
    <w:p w14:paraId="415F051A" w14:textId="77777777" w:rsidR="002E79CD" w:rsidRDefault="002E79CD" w:rsidP="002E79CD">
      <w:pPr>
        <w:pStyle w:val="Body2"/>
      </w:pPr>
    </w:p>
    <w:p w14:paraId="1EFEB2C9" w14:textId="06B62153" w:rsidR="002E79CD" w:rsidRPr="002E79CD" w:rsidRDefault="002E79CD" w:rsidP="002E79CD">
      <w:pPr>
        <w:pStyle w:val="Body2"/>
        <w:jc w:val="center"/>
      </w:pPr>
      <w:r>
        <w:t>(</w:t>
      </w:r>
      <w:r w:rsidRPr="001C5E05">
        <w:rPr>
          <w:rFonts w:eastAsia="Times New Roman"/>
          <w:b/>
          <w:noProof/>
        </w:rPr>
        <w:t>VIEŠOJO TRANSPORTO PASLAUG</w:t>
      </w:r>
      <w:r>
        <w:rPr>
          <w:rFonts w:eastAsia="Times New Roman"/>
          <w:b/>
          <w:noProof/>
        </w:rPr>
        <w:t>Ų</w:t>
      </w:r>
      <w:r w:rsidRPr="001C5E05">
        <w:rPr>
          <w:rFonts w:eastAsia="Times New Roman"/>
          <w:b/>
          <w:noProof/>
        </w:rPr>
        <w:t xml:space="preserve"> (ELEKTRONINIŲ VILNIEČIO KORTELIŲ PAPILDY</w:t>
      </w:r>
      <w:r>
        <w:rPr>
          <w:rFonts w:eastAsia="Times New Roman"/>
          <w:b/>
          <w:noProof/>
        </w:rPr>
        <w:t>MO</w:t>
      </w:r>
      <w:r w:rsidRPr="001C5E05">
        <w:rPr>
          <w:rFonts w:eastAsia="Times New Roman"/>
          <w:b/>
          <w:noProof/>
        </w:rPr>
        <w:t xml:space="preserve"> 202</w:t>
      </w:r>
      <w:r w:rsidR="00996154">
        <w:rPr>
          <w:rFonts w:eastAsia="Times New Roman"/>
          <w:b/>
          <w:noProof/>
        </w:rPr>
        <w:t>6</w:t>
      </w:r>
      <w:r w:rsidRPr="001C5E05">
        <w:rPr>
          <w:rFonts w:eastAsia="Times New Roman"/>
          <w:b/>
          <w:noProof/>
        </w:rPr>
        <w:t>/202</w:t>
      </w:r>
      <w:r w:rsidR="00996154">
        <w:rPr>
          <w:rFonts w:eastAsia="Times New Roman"/>
          <w:b/>
          <w:noProof/>
        </w:rPr>
        <w:t>7</w:t>
      </w:r>
      <w:r w:rsidRPr="001C5E05">
        <w:rPr>
          <w:rFonts w:eastAsia="Times New Roman"/>
          <w:b/>
          <w:noProof/>
        </w:rPr>
        <w:t> M. SEZONUI (365 D. METINIAIS) BILIETAIS) VIENU UŽSAKYMU PERKANT 50 VNT. IR DAUGIAU</w:t>
      </w:r>
      <w:r>
        <w:rPr>
          <w:rFonts w:eastAsia="Times New Roman"/>
          <w:b/>
          <w:noProof/>
        </w:rPr>
        <w:t>)</w:t>
      </w:r>
    </w:p>
    <w:p w14:paraId="073902AE" w14:textId="77777777" w:rsidR="001125E3" w:rsidRPr="008A77C5" w:rsidRDefault="001125E3" w:rsidP="001125E3">
      <w:pPr>
        <w:pStyle w:val="Body2"/>
        <w:jc w:val="center"/>
        <w:rPr>
          <w:rFonts w:cs="Times New Roman"/>
          <w:b/>
          <w:bCs/>
          <w:noProof/>
          <w:sz w:val="24"/>
          <w:szCs w:val="24"/>
        </w:rPr>
      </w:pPr>
    </w:p>
    <w:p w14:paraId="32D0974A" w14:textId="77777777" w:rsidR="00205AB1" w:rsidRPr="008A77C5" w:rsidRDefault="00205AB1" w:rsidP="00205AB1">
      <w:pPr>
        <w:pStyle w:val="Body2"/>
        <w:rPr>
          <w:rFonts w:cs="Times New Roman"/>
          <w:noProof/>
          <w:sz w:val="24"/>
          <w:szCs w:val="24"/>
        </w:rPr>
      </w:pPr>
    </w:p>
    <w:p w14:paraId="242EE88A" w14:textId="6F081CC2" w:rsidR="00822128" w:rsidRDefault="00205AB1" w:rsidP="00205AB1">
      <w:pPr>
        <w:pStyle w:val="Body2"/>
        <w:rPr>
          <w:rFonts w:cs="Times New Roman"/>
          <w:noProof/>
          <w:sz w:val="24"/>
          <w:szCs w:val="24"/>
        </w:rPr>
      </w:pPr>
      <w:r w:rsidRPr="008A77C5">
        <w:rPr>
          <w:rFonts w:cs="Times New Roman"/>
          <w:noProof/>
          <w:sz w:val="24"/>
          <w:szCs w:val="24"/>
        </w:rPr>
        <w:tab/>
        <w:t>1. BENDROSIOS NUOSTATOS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 xml:space="preserve">1.1. </w:t>
      </w:r>
      <w:r w:rsidRPr="008A77C5">
        <w:rPr>
          <w:rFonts w:cs="Times New Roman"/>
          <w:noProof/>
          <w:color w:val="auto"/>
          <w:sz w:val="24"/>
          <w:szCs w:val="24"/>
        </w:rPr>
        <w:t xml:space="preserve">Perkančioji organizacija </w:t>
      </w:r>
      <w:r w:rsidR="000D6800" w:rsidRPr="008A77C5">
        <w:rPr>
          <w:rFonts w:cs="Times New Roman"/>
          <w:noProof/>
          <w:color w:val="auto"/>
          <w:sz w:val="24"/>
          <w:szCs w:val="24"/>
        </w:rPr>
        <w:t xml:space="preserve">- </w:t>
      </w:r>
      <w:r w:rsidR="002362A7" w:rsidRPr="008A77C5">
        <w:rPr>
          <w:rFonts w:cs="Times New Roman"/>
          <w:b/>
          <w:noProof/>
          <w:color w:val="auto"/>
          <w:sz w:val="24"/>
          <w:szCs w:val="24"/>
        </w:rPr>
        <w:t>Vilniaus lietuvių namai</w:t>
      </w:r>
      <w:r w:rsidR="002362A7" w:rsidRPr="008A77C5">
        <w:rPr>
          <w:rFonts w:cs="Times New Roman"/>
          <w:noProof/>
          <w:color w:val="auto"/>
          <w:sz w:val="24"/>
          <w:szCs w:val="24"/>
        </w:rPr>
        <w:t xml:space="preserve">, juridinio asmens kodas </w:t>
      </w:r>
      <w:r w:rsidR="002362A7" w:rsidRPr="008A77C5">
        <w:rPr>
          <w:rFonts w:cs="Times New Roman"/>
          <w:noProof/>
          <w:color w:val="auto"/>
          <w:sz w:val="24"/>
          <w:szCs w:val="24"/>
          <w:shd w:val="clear" w:color="auto" w:fill="FFFFFF"/>
        </w:rPr>
        <w:t>190979161</w:t>
      </w:r>
      <w:r w:rsidR="002362A7" w:rsidRPr="008A77C5">
        <w:rPr>
          <w:rFonts w:cs="Times New Roman"/>
          <w:noProof/>
          <w:color w:val="auto"/>
          <w:sz w:val="24"/>
          <w:szCs w:val="24"/>
        </w:rPr>
        <w:t xml:space="preserve">, adresas </w:t>
      </w:r>
      <w:r w:rsidR="002362A7" w:rsidRPr="008A77C5">
        <w:rPr>
          <w:rFonts w:cs="Times New Roman"/>
          <w:noProof/>
          <w:color w:val="auto"/>
          <w:sz w:val="24"/>
          <w:szCs w:val="24"/>
          <w:shd w:val="clear" w:color="auto" w:fill="FFFFFF"/>
        </w:rPr>
        <w:t>Dzūkų g. 43</w:t>
      </w:r>
      <w:r w:rsidR="002362A7" w:rsidRPr="008A77C5">
        <w:rPr>
          <w:rFonts w:cs="Times New Roman"/>
          <w:noProof/>
          <w:color w:val="auto"/>
          <w:sz w:val="24"/>
          <w:szCs w:val="24"/>
        </w:rPr>
        <w:t>, Vilnius</w:t>
      </w:r>
      <w:r w:rsidR="002362A7" w:rsidRPr="008A77C5">
        <w:rPr>
          <w:rFonts w:cs="Times New Roman"/>
          <w:noProof/>
          <w:sz w:val="24"/>
          <w:szCs w:val="24"/>
        </w:rPr>
        <w:t xml:space="preserve"> </w:t>
      </w:r>
      <w:r w:rsidRPr="008A77C5">
        <w:rPr>
          <w:rFonts w:cs="Times New Roman"/>
          <w:noProof/>
          <w:sz w:val="24"/>
          <w:szCs w:val="24"/>
        </w:rPr>
        <w:t>(toli</w:t>
      </w:r>
      <w:r w:rsidR="00822128">
        <w:rPr>
          <w:rFonts w:cs="Times New Roman"/>
          <w:noProof/>
          <w:sz w:val="24"/>
          <w:szCs w:val="24"/>
        </w:rPr>
        <w:t xml:space="preserve">au - perkančioji organizacija), </w:t>
      </w:r>
      <w:r w:rsidR="00822128" w:rsidRPr="00822128">
        <w:rPr>
          <w:rFonts w:cs="Times New Roman"/>
          <w:noProof/>
          <w:sz w:val="24"/>
          <w:szCs w:val="24"/>
        </w:rPr>
        <w:t>v</w:t>
      </w:r>
      <w:r w:rsidR="00822128" w:rsidRPr="00822128">
        <w:rPr>
          <w:rFonts w:cs="Times New Roman"/>
          <w:bCs/>
          <w:noProof/>
          <w:sz w:val="24"/>
          <w:szCs w:val="24"/>
        </w:rPr>
        <w:t>ykdydama šį viešąjį pirkimą, perkančioji organizacija numato įsigyti techninėje specifikacijoje nurodytą pirkimo objektą</w:t>
      </w:r>
      <w:r w:rsidR="00822128" w:rsidRPr="00822128">
        <w:rPr>
          <w:rFonts w:cs="Times New Roman"/>
          <w:b/>
          <w:bCs/>
          <w:noProof/>
          <w:sz w:val="24"/>
          <w:szCs w:val="24"/>
        </w:rPr>
        <w:t xml:space="preserve"> – elektroninius viešojo transporto bilietus Vilniaus lietuvių namų darbuotojams: 10 vnt. Vilniečio kortelių ir 110 vnt. 2026–2027 m. sezono 365 dienų metinių elektroninių viešojo transporto bilietų, skirtų papildyti 100 jau turimų ir 10 naujai įsigyjamų Vilniečio kortelių. Bilietai perkami vienu užsakymu, kai užsakomas ne mažesnis kaip 50 vnt. kiekis.</w:t>
      </w:r>
      <w:r w:rsidRPr="008A77C5">
        <w:rPr>
          <w:rFonts w:cs="Times New Roman"/>
          <w:noProof/>
          <w:sz w:val="24"/>
          <w:szCs w:val="24"/>
        </w:rPr>
        <w:tab/>
      </w:r>
    </w:p>
    <w:p w14:paraId="4A10FBCF" w14:textId="2BA4BD3B" w:rsidR="005A3191" w:rsidRPr="008A77C5" w:rsidRDefault="00822128" w:rsidP="00205AB1">
      <w:pPr>
        <w:pStyle w:val="Body2"/>
        <w:rPr>
          <w:rFonts w:cs="Times New Roman"/>
          <w:noProof/>
          <w:sz w:val="24"/>
          <w:szCs w:val="24"/>
        </w:rPr>
      </w:pPr>
      <w:r>
        <w:rPr>
          <w:rFonts w:cs="Times New Roman"/>
          <w:noProof/>
          <w:sz w:val="24"/>
          <w:szCs w:val="24"/>
        </w:rPr>
        <w:t xml:space="preserve">      </w:t>
      </w:r>
      <w:r w:rsidR="00205AB1" w:rsidRPr="008A77C5">
        <w:rPr>
          <w:rFonts w:cs="Times New Roman"/>
          <w:noProof/>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1.3. Reikalavimais tiekėjui vadinami pirkimo sąlygų priede „Kvalifikacijos ir kiti reikalavimai tiekėjui“ nurodyti kvalifikacijos reikalavimai, reikalaujami kokybės vadybos sistemos ir aplinkos apsaugos vadybos sistemos standartai (jei taikoma). Kitos vartojamos sąvokos, apibrėžtos Viešųjų pirkimų įstatyme ir Apraše.</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CE556F">
        <w:rPr>
          <w:rFonts w:cs="Times New Roman"/>
          <w:noProof/>
          <w:sz w:val="24"/>
          <w:szCs w:val="24"/>
        </w:rPr>
        <w:t xml:space="preserve"> </w:t>
      </w:r>
      <w:r w:rsidR="00CE556F" w:rsidRPr="00CE556F">
        <w:rPr>
          <w:rFonts w:cs="Times New Roman"/>
          <w:noProof/>
          <w:sz w:val="24"/>
          <w:szCs w:val="24"/>
        </w:rPr>
        <w:t>https://viesiejipirkimai.lt/</w:t>
      </w:r>
      <w:r w:rsidR="00CE556F">
        <w:rPr>
          <w:rFonts w:cs="Times New Roman"/>
          <w:noProof/>
          <w:sz w:val="24"/>
          <w:szCs w:val="24"/>
        </w:rPr>
        <w:t>.</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1.5. Pirkimas atliekamas laikantis lygiateisiškumo, nediskriminavimo, abipusio pripažinimo, proporcingumo ir skaidrumo principų bei konfidencialumo ir nešališkumo reikalavimų.</w:t>
      </w:r>
      <w:r w:rsidR="00205AB1" w:rsidRPr="008A77C5">
        <w:rPr>
          <w:rFonts w:cs="Times New Roman"/>
          <w:noProof/>
          <w:sz w:val="24"/>
          <w:szCs w:val="24"/>
        </w:rPr>
        <w:tab/>
      </w:r>
    </w:p>
    <w:p w14:paraId="416DC758" w14:textId="18B4148E" w:rsidR="005A3191" w:rsidRPr="008A77C5" w:rsidRDefault="005A3191" w:rsidP="00205AB1">
      <w:pPr>
        <w:pStyle w:val="Body2"/>
        <w:rPr>
          <w:rFonts w:cs="Times New Roman"/>
          <w:noProof/>
          <w:color w:val="000000" w:themeColor="text1"/>
          <w:sz w:val="24"/>
          <w:szCs w:val="24"/>
        </w:rPr>
      </w:pPr>
      <w:r w:rsidRPr="008A77C5">
        <w:rPr>
          <w:rFonts w:cs="Times New Roman"/>
          <w:noProof/>
          <w:sz w:val="24"/>
          <w:szCs w:val="24"/>
        </w:rPr>
        <w:tab/>
        <w:t xml:space="preserve">1.6. </w:t>
      </w:r>
      <w:r w:rsidRPr="008A77C5">
        <w:rPr>
          <w:rFonts w:cs="Times New Roman"/>
          <w:noProof/>
          <w:color w:val="000000" w:themeColor="text1"/>
          <w:sz w:val="24"/>
          <w:szCs w:val="24"/>
        </w:rPr>
        <w:t>Pirkimas neatliekamas naudojantis centralizuotų pirkimų katalogu, nes pirkimo objekto CPO kataloge nėra.</w:t>
      </w:r>
    </w:p>
    <w:p w14:paraId="39EB33DE" w14:textId="2306C5F3" w:rsidR="00DB0BCF" w:rsidRDefault="008A77C5" w:rsidP="00205AB1">
      <w:pPr>
        <w:pStyle w:val="Body2"/>
        <w:rPr>
          <w:rStyle w:val="Hipersaitas"/>
          <w:rFonts w:cs="Times New Roman"/>
          <w:noProof/>
          <w:color w:val="auto"/>
          <w:sz w:val="24"/>
          <w:szCs w:val="24"/>
          <w:u w:val="none"/>
        </w:rPr>
      </w:pPr>
      <w:r w:rsidRPr="008A77C5">
        <w:rPr>
          <w:rFonts w:cs="Times New Roman"/>
          <w:noProof/>
          <w:color w:val="000000" w:themeColor="text1"/>
          <w:sz w:val="24"/>
          <w:szCs w:val="24"/>
        </w:rPr>
        <w:tab/>
        <w:t xml:space="preserve">1.7. </w:t>
      </w:r>
      <w:r w:rsidR="00AB6AEF" w:rsidRPr="00AB6AEF">
        <w:rPr>
          <w:rFonts w:cs="Times New Roman"/>
          <w:noProof/>
          <w:color w:val="000000" w:themeColor="text1"/>
          <w:sz w:val="24"/>
          <w:szCs w:val="24"/>
          <w:lang w:val="lt-LT"/>
        </w:rPr>
        <w:t xml:space="preserve">Atliekamas žaliasis pirkimas. Pirkimas vykdomas vadovaujantis </w:t>
      </w:r>
      <w:hyperlink r:id="rId7" w:history="1">
        <w:r w:rsidR="00AB6AEF" w:rsidRPr="00AB6AEF">
          <w:rPr>
            <w:rStyle w:val="Hipersaitas"/>
            <w:rFonts w:cs="Times New Roman"/>
            <w:noProof/>
            <w:color w:val="auto"/>
            <w:sz w:val="24"/>
            <w:szCs w:val="24"/>
            <w:u w:val="none"/>
            <w:lang w:val="lt-LT"/>
          </w:rPr>
          <w:t>Lietuvos Respublikos aplinkos ministro 2011 m. birželio 28 d. įsakymu Nr. D1-508 „Dėl aplinkos apsaugos kriterijų taikymo, vykdant žaliuosius pirkimus, tvarkos aprašo patvirtinimo“</w:t>
        </w:r>
      </w:hyperlink>
      <w:r w:rsidR="00AB6AEF" w:rsidRPr="00AB6AEF">
        <w:rPr>
          <w:rFonts w:cs="Times New Roman"/>
          <w:noProof/>
          <w:color w:val="000000" w:themeColor="text1"/>
          <w:sz w:val="24"/>
          <w:szCs w:val="24"/>
          <w:lang w:val="lt-LT"/>
        </w:rPr>
        <w:t xml:space="preserve"> 4 punkto</w:t>
      </w:r>
      <w:r w:rsidR="00AB6AEF">
        <w:rPr>
          <w:rFonts w:cs="Times New Roman"/>
          <w:noProof/>
          <w:color w:val="000000" w:themeColor="text1"/>
          <w:sz w:val="24"/>
          <w:szCs w:val="24"/>
          <w:lang w:val="lt-LT"/>
        </w:rPr>
        <w:t xml:space="preserve"> </w:t>
      </w:r>
      <w:r w:rsidR="00AB6AEF" w:rsidRPr="00AB6AEF">
        <w:rPr>
          <w:rStyle w:val="Hipersaitas"/>
          <w:rFonts w:cs="Times New Roman"/>
          <w:noProof/>
          <w:color w:val="auto"/>
          <w:sz w:val="24"/>
          <w:szCs w:val="24"/>
          <w:u w:val="none"/>
        </w:rPr>
        <w:t>4.4.3. papunkčiu -  perkama tik nematerialaus pobūdžio (intelektinė) ar kitokia paslauga, nesusijusi su materialaus objekto sukūrimu, kurios teikimo metu nėra numatomas reikšmingas neigiamas poveikis aplinkai, nesukuriamas taršos šaltinis ir negeneruojamos atliekos </w:t>
      </w:r>
      <w:r w:rsidR="00AB6AEF">
        <w:rPr>
          <w:rStyle w:val="Hipersaitas"/>
          <w:rFonts w:cs="Times New Roman"/>
          <w:noProof/>
          <w:color w:val="auto"/>
          <w:sz w:val="24"/>
          <w:szCs w:val="24"/>
          <w:u w:val="none"/>
        </w:rPr>
        <w:t>&lt;…&gt;.</w:t>
      </w:r>
    </w:p>
    <w:p w14:paraId="10256E4C" w14:textId="77777777" w:rsidR="007044CA" w:rsidRPr="007044CA" w:rsidRDefault="00DB0BCF" w:rsidP="007044CA">
      <w:pPr>
        <w:pStyle w:val="Body2"/>
        <w:rPr>
          <w:noProof/>
          <w:sz w:val="24"/>
          <w:szCs w:val="24"/>
          <w:lang w:val="lt-LT"/>
        </w:rPr>
      </w:pPr>
      <w:r>
        <w:rPr>
          <w:rFonts w:cs="Times New Roman"/>
          <w:noProof/>
          <w:sz w:val="24"/>
          <w:szCs w:val="24"/>
        </w:rPr>
        <w:lastRenderedPageBreak/>
        <w:tab/>
      </w:r>
      <w:r w:rsidR="008A77C5">
        <w:rPr>
          <w:rFonts w:cs="Times New Roman"/>
          <w:noProof/>
          <w:sz w:val="24"/>
          <w:szCs w:val="24"/>
        </w:rPr>
        <w:t>1.8</w:t>
      </w:r>
      <w:r w:rsidR="00205AB1" w:rsidRPr="008A77C5">
        <w:rPr>
          <w:rFonts w:cs="Times New Roman"/>
          <w:noProof/>
          <w:sz w:val="24"/>
          <w:szCs w:val="24"/>
        </w:rPr>
        <w:t xml:space="preserve">. Tiesioginį ryšį su tiekėjais įgaliotas palaikyti perkančiosios organizacijos atstovas Vilma Bingelienė, tel. </w:t>
      </w:r>
      <w:r w:rsidR="00104960">
        <w:rPr>
          <w:rFonts w:cs="Times New Roman"/>
          <w:noProof/>
          <w:sz w:val="24"/>
          <w:szCs w:val="24"/>
        </w:rPr>
        <w:t>+370</w:t>
      </w:r>
      <w:r w:rsidR="002362A7" w:rsidRPr="008A77C5">
        <w:rPr>
          <w:rFonts w:cs="Times New Roman"/>
          <w:noProof/>
          <w:sz w:val="24"/>
          <w:szCs w:val="24"/>
        </w:rPr>
        <w:t xml:space="preserve"> 620 11335, el. p. vilma</w:t>
      </w:r>
      <w:r w:rsidR="00205AB1" w:rsidRPr="008A77C5">
        <w:rPr>
          <w:rFonts w:cs="Times New Roman"/>
          <w:noProof/>
          <w:sz w:val="24"/>
          <w:szCs w:val="24"/>
        </w:rPr>
        <w:t>b@</w:t>
      </w:r>
      <w:r w:rsidR="002362A7" w:rsidRPr="008A77C5">
        <w:rPr>
          <w:rFonts w:cs="Times New Roman"/>
          <w:noProof/>
          <w:sz w:val="24"/>
          <w:szCs w:val="24"/>
        </w:rPr>
        <w:t>lnamai</w:t>
      </w:r>
      <w:r w:rsidR="00205AB1" w:rsidRPr="008A77C5">
        <w:rPr>
          <w:rFonts w:cs="Times New Roman"/>
          <w:noProof/>
          <w:sz w:val="24"/>
          <w:szCs w:val="24"/>
        </w:rPr>
        <w:t xml:space="preserve">.lt, adresas </w:t>
      </w:r>
      <w:r w:rsidR="002362A7" w:rsidRPr="008A77C5">
        <w:rPr>
          <w:rFonts w:cs="Times New Roman"/>
          <w:noProof/>
          <w:sz w:val="24"/>
          <w:szCs w:val="24"/>
        </w:rPr>
        <w:t>Dzūkų g.43, Vilnius</w:t>
      </w:r>
      <w:r w:rsidR="00205AB1" w:rsidRPr="008A77C5">
        <w:rPr>
          <w:rFonts w:cs="Times New Roman"/>
          <w:noProof/>
          <w:sz w:val="24"/>
          <w:szCs w:val="24"/>
        </w:rPr>
        <w:t>.</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 PIRKIMO OBJEKTAS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2.1. Šio pirkimo objektas yra nurodytas pirkimo sąlygų techninėje specifikacijoje, kuri pateikiama  pirkimo sąlygų priede.</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2.2. Pirkimas nėra skaidomas į pirkimo dalis.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2.3. Pasiūlymas turi būti pateiktas visai pirkimo sąlygų techninėje specifikacijoje nurodytai apimčiai, neskaidant jos smulkiau.</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3. TIEKĖJŲ PAŠALINIMO PAGRINDAI IR REIKALAUJAMA KVALIFIKACIJA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7044CA">
        <w:rPr>
          <w:rFonts w:cs="Times New Roman"/>
          <w:noProof/>
          <w:sz w:val="24"/>
          <w:szCs w:val="24"/>
        </w:rPr>
        <w:t xml:space="preserve">3.1. </w:t>
      </w:r>
      <w:r w:rsidR="007044CA" w:rsidRPr="007044CA">
        <w:rPr>
          <w:noProof/>
          <w:sz w:val="24"/>
          <w:szCs w:val="24"/>
          <w:lang w:val="lt-LT"/>
        </w:rPr>
        <w:t xml:space="preserve">Perkančioji organizacija atmeta tiekėjo pasiūlymą, jeigu: </w:t>
      </w:r>
    </w:p>
    <w:p w14:paraId="0705145B" w14:textId="2D560EEE" w:rsidR="007044CA" w:rsidRPr="007044CA" w:rsidRDefault="007044CA" w:rsidP="007044CA">
      <w:pPr>
        <w:pStyle w:val="Body2"/>
        <w:ind w:firstLine="720"/>
        <w:rPr>
          <w:b/>
          <w:bCs/>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 xml:space="preserve">1. Tiekėjas su kitais tiekėjais yra sudaręs susitarimų, kuriais siekiama iškreipti konkurenciją atliekamame pirkime, ir perkančioji organizacija dėl to turi įtikinamų duomenų </w:t>
      </w:r>
      <w:r w:rsidRPr="007044CA">
        <w:rPr>
          <w:b/>
          <w:noProof/>
          <w:sz w:val="24"/>
          <w:szCs w:val="24"/>
          <w:lang w:val="lt-LT"/>
        </w:rPr>
        <w:t>(VPĮ 46 straipsnio 4 dalies 1 punktas</w:t>
      </w:r>
      <w:r w:rsidRPr="007044CA">
        <w:rPr>
          <w:noProof/>
          <w:sz w:val="24"/>
          <w:szCs w:val="24"/>
          <w:lang w:val="lt-LT"/>
        </w:rPr>
        <w:t>).</w:t>
      </w:r>
    </w:p>
    <w:p w14:paraId="68EAAA1E" w14:textId="42654B93" w:rsidR="007044CA" w:rsidRPr="007044CA" w:rsidRDefault="007044CA" w:rsidP="007044CA">
      <w:pPr>
        <w:pStyle w:val="Body2"/>
        <w:ind w:firstLine="720"/>
        <w:rPr>
          <w:b/>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044CA">
        <w:rPr>
          <w:b/>
          <w:noProof/>
          <w:sz w:val="24"/>
          <w:szCs w:val="24"/>
          <w:lang w:val="lt-LT"/>
        </w:rPr>
        <w:t>(VPĮ 46 straipsnio 4 dalies 2 punktas)</w:t>
      </w:r>
      <w:r w:rsidRPr="007044CA">
        <w:rPr>
          <w:noProof/>
          <w:sz w:val="24"/>
          <w:szCs w:val="24"/>
          <w:lang w:val="lt-LT"/>
        </w:rPr>
        <w:t>.</w:t>
      </w:r>
    </w:p>
    <w:p w14:paraId="0D8D308C" w14:textId="049B6A5A" w:rsidR="007044CA" w:rsidRPr="007044CA" w:rsidRDefault="007044CA" w:rsidP="007044CA">
      <w:pPr>
        <w:pStyle w:val="Body2"/>
        <w:ind w:firstLine="720"/>
        <w:rPr>
          <w:b/>
          <w:bCs/>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 xml:space="preserve">3. Pažeista konkurencija, kaip nustatyta VPĮ 27 straipsnio 3 ir 4 dalyse, ir atitinkamos padėties negalima ištaisyti </w:t>
      </w:r>
      <w:r w:rsidRPr="007044CA">
        <w:rPr>
          <w:b/>
          <w:noProof/>
          <w:sz w:val="24"/>
          <w:szCs w:val="24"/>
          <w:lang w:val="lt-LT"/>
        </w:rPr>
        <w:t>(VPĮ 46 straipsnio 4 dalies 3 punktas).</w:t>
      </w:r>
    </w:p>
    <w:p w14:paraId="7C8C10B2" w14:textId="48F088CB" w:rsidR="007044CA" w:rsidRPr="007044CA" w:rsidRDefault="007044CA" w:rsidP="007044CA">
      <w:pPr>
        <w:pStyle w:val="Body2"/>
        <w:ind w:firstLine="720"/>
        <w:rPr>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697274" w14:textId="3728677E" w:rsidR="007044CA" w:rsidRPr="007044CA" w:rsidRDefault="007044CA" w:rsidP="007044CA">
      <w:pPr>
        <w:pStyle w:val="Body2"/>
        <w:ind w:firstLine="720"/>
        <w:rPr>
          <w:b/>
          <w:bCs/>
          <w:noProof/>
          <w:sz w:val="24"/>
          <w:szCs w:val="24"/>
          <w:lang w:val="lt-LT"/>
        </w:rPr>
      </w:pPr>
      <w:r w:rsidRPr="007044CA">
        <w:rPr>
          <w:noProof/>
          <w:sz w:val="24"/>
          <w:szCs w:val="24"/>
          <w:lang w:val="lt-LT"/>
        </w:rPr>
        <w:t>3.</w:t>
      </w:r>
      <w:r>
        <w:rPr>
          <w:noProof/>
          <w:sz w:val="24"/>
          <w:szCs w:val="24"/>
          <w:lang w:val="lt-LT"/>
        </w:rPr>
        <w:t>1.</w:t>
      </w:r>
      <w:r w:rsidRPr="007044CA">
        <w:rPr>
          <w:noProof/>
          <w:sz w:val="24"/>
          <w:szCs w:val="24"/>
          <w:lang w:val="lt-LT"/>
        </w:rPr>
        <w:t>5 .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044CA">
        <w:rPr>
          <w:b/>
          <w:noProof/>
          <w:sz w:val="24"/>
          <w:szCs w:val="24"/>
          <w:lang w:val="lt-LT"/>
        </w:rPr>
        <w:t>VPĮ 46 straipsnio 4 dalies 5 punktas).</w:t>
      </w:r>
    </w:p>
    <w:p w14:paraId="49CD4D16" w14:textId="7C58944B" w:rsidR="00654DC6" w:rsidRDefault="00205AB1" w:rsidP="00205AB1">
      <w:pPr>
        <w:pStyle w:val="Body2"/>
        <w:rPr>
          <w:rFonts w:cs="Times New Roman"/>
          <w:noProof/>
          <w:sz w:val="24"/>
          <w:szCs w:val="24"/>
        </w:rPr>
      </w:pPr>
      <w:r w:rsidRPr="008A77C5">
        <w:rPr>
          <w:rFonts w:cs="Times New Roman"/>
          <w:noProof/>
          <w:sz w:val="24"/>
          <w:szCs w:val="24"/>
        </w:rPr>
        <w:tab/>
        <w:t>3.2. Perkančioji organizacija netaiko kvalifikacinių reikalavimų tiekėjams.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3.3. Jeigu tiekėjo kvalifikacija dėl teisės verstis atitinkama veikla nebuvo tikrinama arba tikrinama ne visa apimtimi, tiekėjas perkančiajai organizacijai įsipareigoja, kad pirkimo sutartį vykdys tik tokią teisę turintys asmenys.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lastRenderedPageBreak/>
        <w:tab/>
        <w:t>3.5. Tiekėjo pasiūlymas atmetamas, jeigu apie nustatytų reikalavimų atitikimą jis pateikė melagingą informaciją, kurią perkančioji organizacija gali įrodyti bet kokiomis teisėtomis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4. ŪKIO SUBJEKTŲ GRUPĖS DALYVAVIMAS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4.2. Perkančioji organizacija nereikalauja, kad ūkio subjektų grupės pateiktą pasiūlymą pripažinus geriausiu ir perkančiajai organizacijai pasiūlius sudaryti pirkimo sutartį, ši ūkio subjektų grupė įgautų tam tikrą teisinę formą.</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8A77C5">
        <w:rPr>
          <w:rFonts w:cs="Times New Roman"/>
          <w:noProof/>
          <w:sz w:val="24"/>
          <w:szCs w:val="24"/>
        </w:rPr>
        <w:tab/>
      </w:r>
    </w:p>
    <w:p w14:paraId="737EF134" w14:textId="33891D47" w:rsidR="00654DC6" w:rsidRDefault="00654DC6" w:rsidP="00205AB1">
      <w:pPr>
        <w:pStyle w:val="Body2"/>
        <w:rPr>
          <w:rFonts w:cs="Times New Roman"/>
          <w:noProof/>
          <w:sz w:val="24"/>
          <w:szCs w:val="24"/>
        </w:rPr>
      </w:pPr>
      <w:r>
        <w:rPr>
          <w:rFonts w:cs="Times New Roman"/>
          <w:noProof/>
          <w:sz w:val="24"/>
          <w:szCs w:val="24"/>
        </w:rPr>
        <w:t xml:space="preserve">             </w:t>
      </w:r>
      <w:r w:rsidR="00205AB1" w:rsidRPr="008A77C5">
        <w:rPr>
          <w:rFonts w:cs="Times New Roman"/>
          <w:noProof/>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w:t>
      </w:r>
      <w:r>
        <w:rPr>
          <w:rFonts w:cs="Times New Roman"/>
          <w:noProof/>
          <w:sz w:val="24"/>
          <w:szCs w:val="24"/>
        </w:rPr>
        <w:t>apklausoje</w:t>
      </w:r>
      <w:r w:rsidR="00205AB1" w:rsidRPr="008A77C5">
        <w:rPr>
          <w:rFonts w:cs="Times New Roman"/>
          <w:noProof/>
          <w:sz w:val="24"/>
          <w:szCs w:val="24"/>
        </w:rPr>
        <w:t>,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4.8. Tais atvejais, kai tiekėjas remdamasis ekonominiais ir (arba) finansiniais pajėgumais sumuoja visų ūkio subjektų pajėgumus, perkančioji organizacija reikalauja, kad visų tų ūkio </w:t>
      </w:r>
      <w:r w:rsidR="00205AB1" w:rsidRPr="008A77C5">
        <w:rPr>
          <w:rFonts w:cs="Times New Roman"/>
          <w:noProof/>
          <w:sz w:val="24"/>
          <w:szCs w:val="24"/>
        </w:rPr>
        <w:lastRenderedPageBreak/>
        <w:t>subjektų atsakomybė būtų solidari. Įrodymui pateikiamos sutarčių ar kitų dokumentų kopijos.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 PASIŪLYMŲ RENGIMAS, PATEIKIMAS, KEITIMAS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 Tiekėjas gali pateikti tik vieną pasiūlymą. Jei tiekėjas pateikia daugiau kaip vieną pasiūlymą arba ūkio subjektų grupės dalyvis dalyvauja teikiant kelis pasiūlymus, visi tokie pasiūlymai bus atmesti.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5.2. Tiekėjas negali pateikti alternatyvių pasiūlymų. Tiekėjui pateikus alternatyvų pasiūlymą, jo pasiūlymas ir alternatyvus pasiūlymas (alternatyvūs pasiūlymai) bus atmesti.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822128">
        <w:rPr>
          <w:rFonts w:cs="Times New Roman"/>
          <w:noProof/>
          <w:sz w:val="24"/>
          <w:szCs w:val="24"/>
        </w:rPr>
        <w:t xml:space="preserve"> </w:t>
      </w:r>
      <w:r w:rsidR="00D25334" w:rsidRPr="00D25334">
        <w:rPr>
          <w:rFonts w:cs="Times New Roman"/>
          <w:noProof/>
          <w:sz w:val="24"/>
          <w:szCs w:val="24"/>
        </w:rPr>
        <w:t>https://viesiejipirkimai.lt/epps/home.do</w:t>
      </w:r>
      <w:r w:rsidR="00205AB1" w:rsidRPr="008A77C5">
        <w:rPr>
          <w:rFonts w:cs="Times New Roman"/>
          <w:noProof/>
          <w:sz w:val="24"/>
          <w:szCs w:val="24"/>
        </w:rPr>
        <w:t>). Pateikiami dokumentai ar skaitmeninės dokumentų kopijos turi būti prieinami naudojant nediskriminuojančius, visuotinai prieinamus duomenų failų formatus (pvz., pdf, jpg, xlsx, docx ir kt.).</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5.4. Pasiūlymas turi būti pateiktas iki CVP IS nurodyto pasiūlymų pateikimo termino pabaigos.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5.5. Pateikdamas pasiūlymą, tiekėjas sutinka su šiais pirkimo dokumentais ir patvirtina, kad jo pasiūlyme pateikta informacija yra teisinga ir apima viską, ko reikia tinkamam pirkimo sutarties įvykdymui.</w:t>
      </w:r>
      <w:r w:rsidR="00205AB1" w:rsidRPr="008A77C5">
        <w:rPr>
          <w:rFonts w:cs="Times New Roman"/>
          <w:noProof/>
          <w:sz w:val="24"/>
          <w:szCs w:val="24"/>
        </w:rPr>
        <w:tab/>
      </w:r>
    </w:p>
    <w:p w14:paraId="21DFBB76" w14:textId="77777777" w:rsidR="00D208BD" w:rsidRDefault="00654DC6" w:rsidP="00205AB1">
      <w:pPr>
        <w:pStyle w:val="Body2"/>
        <w:rPr>
          <w:rFonts w:cs="Times New Roman"/>
          <w:noProof/>
          <w:sz w:val="24"/>
          <w:szCs w:val="24"/>
        </w:rPr>
      </w:pPr>
      <w:r>
        <w:rPr>
          <w:rFonts w:cs="Times New Roman"/>
          <w:noProof/>
          <w:sz w:val="24"/>
          <w:szCs w:val="24"/>
        </w:rPr>
        <w:t xml:space="preserve">             </w:t>
      </w:r>
      <w:r w:rsidR="00205AB1" w:rsidRPr="008A77C5">
        <w:rPr>
          <w:rFonts w:cs="Times New Roman"/>
          <w:noProof/>
          <w:sz w:val="24"/>
          <w:szCs w:val="24"/>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5.7. Pasiūlymas turi galioti ne trumpiau nei 90 dienų nuo </w:t>
      </w:r>
      <w:r>
        <w:rPr>
          <w:rFonts w:cs="Times New Roman"/>
          <w:noProof/>
          <w:sz w:val="24"/>
          <w:szCs w:val="24"/>
        </w:rPr>
        <w:t>apklausos</w:t>
      </w:r>
      <w:r w:rsidR="00205AB1" w:rsidRPr="008A77C5">
        <w:rPr>
          <w:rFonts w:cs="Times New Roman"/>
          <w:noProof/>
          <w:sz w:val="24"/>
          <w:szCs w:val="24"/>
        </w:rPr>
        <w:t xml:space="preserve"> pasiūlymų pateikimo termino pabaigos. Jeigu pasiūlyme nenurodytas jo galiojimo laikas, laikoma, kad pasiūlymas galioja tiek, kiek nustatyta pirkimo dokumentuose.</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5.9. Perkančioji organizacija turi teisę pratęsti pasiūlymo pateikimo terminą. Apie naują pasiūlymų pateikimo terminą perkančioji organizacija paskelbia CVP IS ir praneša prie pirkimo CVP IS prisijungusiems tiekėjams.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5.10. Pasiūlymas turi būti pateikiamas CVP IS priemonėmis, kurį turi sudaryti užpildyta pasiūlymo forma parengta pagal pirkimo sąlygų priedą ir šie pasiūlymo priedai: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5.10.1. Jungtinės veiklos sutarties kopija (jeigu pasiūlymą teikia ūkio subjektų grupė).</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5.10.2. Įgaliojimas pateikti pasiūlymą (jeigu pasiūlymą pateikia ne tiekėjo vadovas).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5.11. Tiekėjo pasiūlymą sudaro CVP IS priemonėmis pateiktos informacijos ir dokumentų visuma.</w:t>
      </w:r>
      <w:r w:rsidR="00205AB1" w:rsidRPr="008A77C5">
        <w:rPr>
          <w:rFonts w:cs="Times New Roman"/>
          <w:noProof/>
          <w:sz w:val="24"/>
          <w:szCs w:val="24"/>
        </w:rPr>
        <w:tab/>
      </w:r>
    </w:p>
    <w:p w14:paraId="68A1DABC" w14:textId="349C9B4F" w:rsidR="00D25334" w:rsidRDefault="00D208BD" w:rsidP="00205AB1">
      <w:pPr>
        <w:pStyle w:val="Body2"/>
        <w:rPr>
          <w:rFonts w:cs="Times New Roman"/>
          <w:noProof/>
          <w:sz w:val="24"/>
          <w:szCs w:val="24"/>
        </w:rPr>
      </w:pPr>
      <w:r>
        <w:rPr>
          <w:rFonts w:cs="Times New Roman"/>
          <w:noProof/>
          <w:sz w:val="24"/>
          <w:szCs w:val="24"/>
        </w:rPr>
        <w:t xml:space="preserve">             </w:t>
      </w:r>
      <w:r w:rsidR="00205AB1" w:rsidRPr="008A77C5">
        <w:rPr>
          <w:rFonts w:cs="Times New Roman"/>
          <w:noProof/>
          <w:sz w:val="24"/>
          <w:szCs w:val="24"/>
        </w:rPr>
        <w:t>5.12. Perkančioji organizacija nereikalauja pasiūlymą pasirašyti elektroniniu parašu.</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5.13. Tiekėjas pasiūlymo formoje turi aiškiai nurodyti, kuri pasiūlymo informacija yra konfidenciali, vadovaujantis VPĮ 20 straipsniu</w:t>
      </w:r>
      <w:r w:rsidR="002E79CD">
        <w:rPr>
          <w:rFonts w:cs="Times New Roman"/>
          <w:noProof/>
          <w:sz w:val="24"/>
          <w:szCs w:val="24"/>
        </w:rPr>
        <w:t xml:space="preserve">. </w:t>
      </w:r>
      <w:r w:rsidR="00205AB1" w:rsidRPr="008A77C5">
        <w:rPr>
          <w:rFonts w:cs="Times New Roman"/>
          <w:noProof/>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5.14. Tiekėjas iki galutinio pasiūlymų pateikimo termino turi teisę pakeisti arba atšaukti savo pasiūlymą CVP IS priemonėmis. Toks pakeitimas arba pranešimas, kad pasiūlymas atšaukiamas, </w:t>
      </w:r>
      <w:r w:rsidR="00205AB1" w:rsidRPr="008A77C5">
        <w:rPr>
          <w:rFonts w:cs="Times New Roman"/>
          <w:noProof/>
          <w:sz w:val="24"/>
          <w:szCs w:val="24"/>
        </w:rPr>
        <w:lastRenderedPageBreak/>
        <w:t>pripažįstamas galiojančiu, jeigu perkančioji organizacija jį gauna pateiktą CVP IS priemonėmis iki pasiūlymų pateikimo termino pabaigos.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5.15. Kol nesibaigė pasiūlymų galiojimo laikas, perkančioji organizacija turi teisę prašyti CVP IS priemonėmis, kad tiekėjai pratęstų jų galiojimą iki konkrečiai nurodyto laiko. Tiekėjas CVP IS priemonėmis tokį prašymą gali atmesti.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6. PASIŪLYMŲ ŠIFRAVIMAS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6.1.</w:t>
      </w:r>
      <w:r w:rsidR="002E79CD">
        <w:rPr>
          <w:rFonts w:cs="Times New Roman"/>
          <w:noProof/>
          <w:sz w:val="24"/>
          <w:szCs w:val="24"/>
        </w:rPr>
        <w:t xml:space="preserve"> Netaikoma. </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7. PASIŪLYMŲ GALIOJIMO UŽTIKRINIMAS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7.1. Pasiūlymo galiojimo užtikrinimas nereikalaujamas.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8. PAVYZDŽIŲ PATEIKIMAS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8.1. Siūlomo pirkimo objekto pavyzdžiai nereikalaujami.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 PIRKIMO DOKUMENTŲ PAAIŠKINIMAS IR PATIKSLINIMAS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9.1. Tiekėjas tik CVP IS susirašinėjimo priemonėmis gali prašyti, kad perkančioji organizacija paaiškintų ar pataisytų pirkimo dokumentus.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9.5. Nesibaigus pirkimo pasiūlymų pateikimo terminui, perkančioji organizacija savo iniciatyva gali paaiškinti (pataisyti) pirkimo dokumentus CVP IS priemonėmis.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9.7. Bet kokia informacija, pirkimo sąlygų paaiškinimai, pranešimai ar kitas perkančiosios organizacijos ir tiekėjo susirašinėjimas yra vykdomas tik CVP IS susirašinėjimo priemonėmis.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10. SUSIPAŽINIMAS SU GAUTAIS PASIŪLYMAIS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 xml:space="preserve">10.1. </w:t>
      </w:r>
      <w:r w:rsidR="00D25334" w:rsidRPr="00D25334">
        <w:rPr>
          <w:rFonts w:cs="Times New Roman"/>
          <w:noProof/>
          <w:sz w:val="24"/>
          <w:szCs w:val="24"/>
        </w:rPr>
        <w:t>Pradinis susipažinimas su CVP IS priemonėmis gautais pasiūlymais</w:t>
      </w:r>
      <w:r w:rsidR="00D25334" w:rsidRPr="00D25334">
        <w:rPr>
          <w:rFonts w:cs="Times New Roman"/>
          <w:noProof/>
          <w:sz w:val="24"/>
          <w:szCs w:val="24"/>
        </w:rPr>
        <w:tab/>
      </w:r>
      <w:r w:rsidR="00D25334">
        <w:rPr>
          <w:rFonts w:cs="Times New Roman"/>
          <w:noProof/>
          <w:sz w:val="24"/>
          <w:szCs w:val="24"/>
        </w:rPr>
        <w:t>p</w:t>
      </w:r>
      <w:r w:rsidR="00D25334" w:rsidRPr="00D25334">
        <w:rPr>
          <w:rFonts w:cs="Times New Roman"/>
          <w:noProof/>
          <w:sz w:val="24"/>
          <w:szCs w:val="24"/>
        </w:rPr>
        <w:t>radedamas ne anksčiau nei po 30 minučių po galutinių pasiūlymų pateikimo termino pabaigos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10.2. Pirminio susipažinimo su CVP IS priemonėmis pateiktais pasiūlymais procedūroje pasiūlymus pateikę tiekėjai nedalyvauja.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lastRenderedPageBreak/>
        <w:tab/>
        <w:t>11. PASIŪLYMŲ NAGRINĖJIMAS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11.1. Pateiktus pasiūlymus nagrinėja Komisija šia tvarka: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11.1.1. įvertina tiekėjo EBVPD ir priima sprendimą dėl kiekvieno tiekėjo EBVPD patikrinimo (jei pirkimo sąlygose buvo prašoma pateikti EBVPD);</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 Jei tiekėjo pasiūlymas nėra atmetamas, Komisija toliau atlieka šias pirkimo procedūras:</w:t>
      </w:r>
      <w:r w:rsidR="00205AB1" w:rsidRPr="008A77C5">
        <w:rPr>
          <w:rFonts w:cs="Times New Roman"/>
          <w:noProof/>
          <w:sz w:val="24"/>
          <w:szCs w:val="24"/>
        </w:rPr>
        <w:tab/>
        <w:t>11.3.1. nustato, ar tiekėjo siūlomas pirkimo objektas atitinka pirkimo dokumentuose nustatytus reikalavimus;</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11.3.2. patikrina, ar tiekėjo pasiūlyme nėra nurodytos kainos apskaičiavimo klaidų;</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11.3.3. patikrina, ar tiekėjo pasiūlyme nurodyta kaina nėra per didelė ir perkančiajai organizacijai nepriimtina;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11.3.4. patikrina, ar tiekėjo pasiūlyme nurodyta kaina (jos sudedamosios dalys) neatrodo neįprastai maža;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11.3.5. vykdo derybas šiose pirkimo sąlygose nustatyta tvarka (jei taikoma);</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11.3.7. sudaro pasiūlymų eilę ir nustato pirkimo laimėtoją;</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11.3.8. tiekėją, kurio pasiūlymas pripažintas laimėjusiu, kviečia sudaryti pirkimo sutartį.</w:t>
      </w:r>
      <w:r w:rsidR="00205AB1" w:rsidRPr="008A77C5">
        <w:rPr>
          <w:rFonts w:cs="Times New Roman"/>
          <w:noProof/>
          <w:sz w:val="24"/>
          <w:szCs w:val="24"/>
        </w:rPr>
        <w:tab/>
      </w:r>
      <w:r w:rsidR="00205AB1" w:rsidRPr="008A77C5">
        <w:rPr>
          <w:rFonts w:cs="Times New Roman"/>
          <w:noProof/>
          <w:sz w:val="24"/>
          <w:szCs w:val="24"/>
        </w:rPr>
        <w:br/>
      </w:r>
      <w:r w:rsidR="00205AB1" w:rsidRPr="008A77C5">
        <w:rPr>
          <w:rFonts w:cs="Times New Roman"/>
          <w:noProof/>
          <w:sz w:val="24"/>
          <w:szCs w:val="24"/>
        </w:rPr>
        <w:tab/>
        <w:t>11.4. Jeigu tiekėjas pateikė netikslius, neišsamius ar klaidingus dokumentus ar duomenis apie atitiktį pirkimo dokumentų reikalavimams arba šių dokumentų ar duomenų trūksta, Komisija, nepažeisdamas lygiateisiškumo ir skaidrumo principų, prašo tiekėjo šiuos dokumentus ar duomenis patikslinti, papildyti arba paaiškinti per jo nustatytą protingą terminą</w:t>
      </w:r>
      <w:r w:rsidR="00D25334">
        <w:rPr>
          <w:rFonts w:cs="Times New Roman"/>
          <w:noProof/>
          <w:sz w:val="24"/>
          <w:szCs w:val="24"/>
        </w:rPr>
        <w:t xml:space="preserve">, vadovaujantis </w:t>
      </w:r>
      <w:r w:rsidR="00D25334" w:rsidRPr="00D25334">
        <w:rPr>
          <w:rFonts w:cs="Times New Roman"/>
          <w:noProof/>
          <w:sz w:val="24"/>
          <w:szCs w:val="24"/>
        </w:rPr>
        <w:t>Pasiūlymų patikslinimo, papildymo ar paaiškinimo taisyklė</w:t>
      </w:r>
      <w:r w:rsidR="00D25334">
        <w:rPr>
          <w:rFonts w:cs="Times New Roman"/>
          <w:noProof/>
          <w:sz w:val="24"/>
          <w:szCs w:val="24"/>
        </w:rPr>
        <w:t>mi</w:t>
      </w:r>
      <w:r w:rsidR="00D25334" w:rsidRPr="00D25334">
        <w:rPr>
          <w:rFonts w:cs="Times New Roman"/>
          <w:noProof/>
          <w:sz w:val="24"/>
          <w:szCs w:val="24"/>
        </w:rPr>
        <w:t>s</w:t>
      </w:r>
      <w:r w:rsidR="00D25334">
        <w:rPr>
          <w:rFonts w:cs="Times New Roman"/>
          <w:noProof/>
          <w:sz w:val="24"/>
          <w:szCs w:val="24"/>
        </w:rPr>
        <w:t>, patvirtintomis VPT direktoriaus įsakymu.</w:t>
      </w:r>
    </w:p>
    <w:p w14:paraId="451186B3" w14:textId="7E7A49A2" w:rsidR="000D6800" w:rsidRPr="008A77C5" w:rsidRDefault="00205AB1" w:rsidP="00205AB1">
      <w:pPr>
        <w:pStyle w:val="Body2"/>
        <w:rPr>
          <w:rFonts w:cs="Times New Roman"/>
          <w:noProof/>
          <w:sz w:val="24"/>
          <w:szCs w:val="24"/>
        </w:rPr>
      </w:pPr>
      <w:r w:rsidRPr="008A77C5">
        <w:rPr>
          <w:rFonts w:cs="Times New Roman"/>
          <w:noProof/>
          <w:sz w:val="24"/>
          <w:szCs w:val="24"/>
        </w:rPr>
        <w:tab/>
        <w:t>11.5. Komisija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11.6. Komisija,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11.7.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lastRenderedPageBreak/>
        <w:tab/>
        <w:t>11.8. Jeigu tiekėjo pasiūlyme nurodyta kaina (jos sudedamosios dalys) atrodo neįprastai maža, Komisija prašo tiekėją ją pagrįsti, vadovaujantis VPĮ 57 straipsnio 2 ir 3 dalių nuostatomis.</w:t>
      </w:r>
      <w:r w:rsidRPr="008A77C5">
        <w:rPr>
          <w:rFonts w:cs="Times New Roman"/>
          <w:noProof/>
          <w:sz w:val="24"/>
          <w:szCs w:val="24"/>
        </w:rPr>
        <w:tab/>
        <w:t>11.9. Komisija gali nevertinti viso pasiūlymo, jeigu patikrinus pasiūlymo dalį nustatoma, kad pasiūlymas, vadovaujantis jam nustatytais reikalavimais, turi būti atmetamas.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12. ELEKTRONINIS AUKCIONAS ARBA DERYBOS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12.0.1.</w:t>
      </w:r>
      <w:r w:rsidRPr="008A77C5">
        <w:rPr>
          <w:rFonts w:cs="Times New Roman"/>
          <w:noProof/>
          <w:sz w:val="24"/>
          <w:szCs w:val="24"/>
        </w:rPr>
        <w:tab/>
      </w:r>
      <w:r w:rsidR="000D6800" w:rsidRPr="008A77C5">
        <w:rPr>
          <w:rFonts w:cs="Times New Roman"/>
          <w:noProof/>
          <w:sz w:val="24"/>
          <w:szCs w:val="24"/>
        </w:rPr>
        <w:t xml:space="preserve">Elektroninis aukcionas arba derybos nebus vykdoma. </w:t>
      </w:r>
    </w:p>
    <w:p w14:paraId="49499EA5" w14:textId="77777777" w:rsidR="000D6800" w:rsidRPr="008A77C5" w:rsidRDefault="000D6800" w:rsidP="00205AB1">
      <w:pPr>
        <w:pStyle w:val="Body2"/>
        <w:rPr>
          <w:rFonts w:cs="Times New Roman"/>
          <w:noProof/>
          <w:sz w:val="24"/>
          <w:szCs w:val="24"/>
        </w:rPr>
      </w:pPr>
    </w:p>
    <w:p w14:paraId="45625C47" w14:textId="77777777" w:rsidR="00CE556F" w:rsidRDefault="00205AB1" w:rsidP="00205AB1">
      <w:pPr>
        <w:pStyle w:val="Body2"/>
        <w:rPr>
          <w:rFonts w:cs="Times New Roman"/>
          <w:noProof/>
          <w:sz w:val="24"/>
          <w:szCs w:val="24"/>
        </w:rPr>
      </w:pP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 PASIŪLYMŲ ATMETIMO PRIEŽASTYS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 Perkančioji organizacija atmeta pasiūlymą, jeigu:</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13.1.1. tiekėjas pasiūlymą ar jo dalį pateikė ne CVP 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13.1.3. pasiūlymą pateikęs tiekėjas neatitinka pirkimo sąlygų priede „Kvalifikacinių reikalavimų lentelė“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13.1.4. pasiūlymas neatitinka pirkimo dokumentuose nustatytų reikalavimų;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13.1.5. pasiūlyta kaina yra per didelė ir nepriimtina;</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13.1.6. dalyvis per perkančiosios organizacijos nurodytą terminą neištaiso aritmetinių klaidų ir (ar) nepaaiškina pasiūlymo. Šiuo atveju jo pasiūlymas atmetamas kaip neatitinkantis pirkimo dokumentuose nustatytų reikalavimų;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13.1.7. pateiktame pasiūlyme nurodyta kaina yra neįprastai maža ir dalyvis, perkančiosios organizacijos prašymu, nepateikia tinkamų kainos pagrįstumo įrodymų;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13.1.8. tiekėjas, apie nustatytų reikalavimų atitikimą, yra pateikęs melagingą informaciją, kurią perkančioji organizacija gali įrodyti bet kokiomis teisėtomis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13.1.9. jei tiekėjas pateikia daugiau kaip vieną pasiūlymą arba ūkio subjektų grupės narys dalyvauja teikiant kelis pasiūlymus;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13.2. Apie pasiūlymo atmetimą ir tokio atmetimo priežastis tiekėjas informuojamas CVP IS priemonėmis.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14. PASIŪLYMŲ VERTINIMAS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14.1. Perkančioji organizacija ekonomiškai naudingiausią pasiūlymą išrenka pagal kainą. Ekonomiškai naudingiausiu pasiūlymu laikomas mažiausios kainos pasiūlymas.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15. PASIŪLYMŲ EILĖ IR LAIMĖTOJO NUSTATYMAS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 xml:space="preserve">15.1. Pasiūlymai eilėje surašomi ekonominio naudingumo mažėjimo tvarka. Jeigu kelių </w:t>
      </w:r>
      <w:r w:rsidRPr="008A77C5">
        <w:rPr>
          <w:rFonts w:cs="Times New Roman"/>
          <w:noProof/>
          <w:sz w:val="24"/>
          <w:szCs w:val="24"/>
        </w:rPr>
        <w:lastRenderedPageBreak/>
        <w:t>pateiktų pasiūlymų ekonominis naudingumas yra vienodas, nustatant pasiūlymų eilę pirmesnis į šią eilę įrašomas tiekėjas, kurio pasiūlymas CVP IS priemonėmis pateiktas anksčiausiai.</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 xml:space="preserve">15.3. Apie pasiūlymų eilės ir laimėjusio pasiūlymo nustatymą ir apie sprendimą sudaryti pirkimo sutartį, nedelsiant, bet ne vėliau kaip per </w:t>
      </w:r>
      <w:r w:rsidR="00B83AF5">
        <w:rPr>
          <w:rFonts w:cs="Times New Roman"/>
          <w:noProof/>
          <w:sz w:val="24"/>
          <w:szCs w:val="24"/>
        </w:rPr>
        <w:t>3</w:t>
      </w:r>
      <w:r w:rsidRPr="008A77C5">
        <w:rPr>
          <w:rFonts w:cs="Times New Roman"/>
          <w:noProof/>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15.4. Pirkimo sutartis sudaroma netaikant pirkimo sutarties sudarymo atidėjimo termino.</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 PRETENZIJŲ IR SKUNDŲ NAGRINĖJIMAS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16.2.1. per 5 darbo dienas nuo perkančiosios organizacijos pranešimo raštu apie jos priimtą sprendimą išsiuntimo tiekėjams dienos;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16.2.2. per 5 darbo dienas nuo paskelbimo apie perkančiosios organizacijos priimtą sprendimą dienos, jeigu VPĮ nėra reikalavimo raštu informuoti tiekėjus apie perkančiosios organizacijos priimtus sprendimus.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lastRenderedPageBreak/>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16.7. Tiekėjas turi teisę pareikšti ieškinį dėl pirkimo sutarties ar preliminariosios sutarties pripažinimo negaliojančia per 6 mėnesius nuo pirkimo sutarties sudarymo dienos.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16.9. Tiekėjas, pateikęs prašymą ar pareiškęs ieškinį teismui, privalo ne vėliau kaip per 3 darbo dienas pateikti perkančiajai organizacijai prašymo ar ieškinio kopiją su gavimo teisme įrodymais.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16.10.1. motyvuotą teismo nutartį, kuria atsisakoma priimti ieškinį;</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16.10.2. motyvuotą teismo nutartį dėl tiekėjo prašymo taikyti laikinąsias apsaugos priemones atmetimo, kai šis prašymas teisme buvo gautas iki ieškinio pareiškimo;</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16.10.3. teismo rezoliuciją priimti ieškinį netaikant laikinųjų apsaugos priemonių.</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16.12. Perkančioji organizacija, sužinojusi apie teismo sprendimą dėl tiekėjo prašymo ar ieškinio, ne vėliau kaip per 3 darbo dienas raštu informuoja suinteresuotus kandidatus ir suinteresuotus dalyvius apie teismo priimtus sprendimus.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17. PIRKIMO SUTARTIES PASIRAŠYMAS IR SĄLYGOS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17.1. Perkančioji organizacija sudaryti pirkimo sutartį raštu kviečia tą dalyvį, kurio pasiūlymas pripažintas laimėjusiu, kartu jam nurodomas laikas, iki kada reikia pasirašyti pirkimo sutartį.</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17.2. Pirkimo sutarties sąlygos pateikiamos pirkimo sąlygų priede „Viešojo pirkimo sutarties projektas“.</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p>
    <w:p w14:paraId="2CD76CB6" w14:textId="77777777" w:rsidR="00CE556F" w:rsidRDefault="00CE556F" w:rsidP="00205AB1">
      <w:pPr>
        <w:pStyle w:val="Body2"/>
        <w:rPr>
          <w:rFonts w:cs="Times New Roman"/>
          <w:noProof/>
          <w:sz w:val="24"/>
          <w:szCs w:val="24"/>
        </w:rPr>
      </w:pPr>
    </w:p>
    <w:p w14:paraId="41611620" w14:textId="77777777" w:rsidR="00CE556F" w:rsidRDefault="00CE556F" w:rsidP="00205AB1">
      <w:pPr>
        <w:pStyle w:val="Body2"/>
        <w:rPr>
          <w:rFonts w:cs="Times New Roman"/>
          <w:noProof/>
          <w:sz w:val="24"/>
          <w:szCs w:val="24"/>
        </w:rPr>
      </w:pPr>
    </w:p>
    <w:p w14:paraId="79C331D1" w14:textId="77777777" w:rsidR="00CE556F" w:rsidRDefault="00CE556F" w:rsidP="00205AB1">
      <w:pPr>
        <w:pStyle w:val="Body2"/>
        <w:rPr>
          <w:rFonts w:cs="Times New Roman"/>
          <w:noProof/>
          <w:sz w:val="24"/>
          <w:szCs w:val="24"/>
        </w:rPr>
      </w:pPr>
    </w:p>
    <w:p w14:paraId="501425C6" w14:textId="77777777" w:rsidR="00CE556F" w:rsidRDefault="00CE556F" w:rsidP="00205AB1">
      <w:pPr>
        <w:pStyle w:val="Body2"/>
        <w:rPr>
          <w:rFonts w:cs="Times New Roman"/>
          <w:noProof/>
          <w:sz w:val="24"/>
          <w:szCs w:val="24"/>
        </w:rPr>
      </w:pPr>
    </w:p>
    <w:p w14:paraId="0748D29E" w14:textId="505B0D25" w:rsidR="00205AB1" w:rsidRPr="008A77C5" w:rsidRDefault="00205AB1" w:rsidP="00205AB1">
      <w:pPr>
        <w:pStyle w:val="Body2"/>
        <w:rPr>
          <w:rFonts w:cs="Times New Roman"/>
          <w:noProof/>
          <w:sz w:val="24"/>
          <w:szCs w:val="24"/>
        </w:rPr>
      </w:pP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18. PIRKIMO SĄLYGŲ PRIEDAI</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18.1. Techninė specifikacija.</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18.2. Pasiūlymo forma.</w:t>
      </w:r>
      <w:r w:rsidRPr="008A77C5">
        <w:rPr>
          <w:rFonts w:cs="Times New Roman"/>
          <w:noProof/>
          <w:sz w:val="24"/>
          <w:szCs w:val="24"/>
        </w:rPr>
        <w:tab/>
      </w:r>
      <w:r w:rsidRPr="008A77C5">
        <w:rPr>
          <w:rFonts w:cs="Times New Roman"/>
          <w:noProof/>
          <w:sz w:val="24"/>
          <w:szCs w:val="24"/>
        </w:rPr>
        <w:br/>
      </w:r>
      <w:r w:rsidRPr="008A77C5">
        <w:rPr>
          <w:rFonts w:cs="Times New Roman"/>
          <w:noProof/>
          <w:sz w:val="24"/>
          <w:szCs w:val="24"/>
        </w:rPr>
        <w:tab/>
        <w:t>18.3. Viešojo pirkimo sutarties projektas.</w:t>
      </w:r>
    </w:p>
    <w:p w14:paraId="0FC4BDFC" w14:textId="77777777" w:rsidR="008B1397" w:rsidRPr="008A77C5" w:rsidRDefault="008B1397" w:rsidP="00205AB1">
      <w:pPr>
        <w:pStyle w:val="Body2"/>
        <w:rPr>
          <w:rFonts w:cs="Times New Roman"/>
          <w:noProof/>
          <w:sz w:val="24"/>
          <w:szCs w:val="24"/>
        </w:rPr>
      </w:pPr>
    </w:p>
    <w:p w14:paraId="09B92413" w14:textId="77777777" w:rsidR="008B1397" w:rsidRPr="008A77C5" w:rsidRDefault="008B1397" w:rsidP="00205AB1">
      <w:pPr>
        <w:pStyle w:val="Body2"/>
        <w:rPr>
          <w:rFonts w:cs="Times New Roman"/>
          <w:noProof/>
          <w:sz w:val="24"/>
          <w:szCs w:val="24"/>
        </w:rPr>
      </w:pPr>
    </w:p>
    <w:p w14:paraId="1EA990DF" w14:textId="77777777" w:rsidR="008B1397" w:rsidRPr="008A77C5" w:rsidRDefault="008B1397" w:rsidP="00205AB1">
      <w:pPr>
        <w:pStyle w:val="Body2"/>
        <w:rPr>
          <w:rFonts w:cs="Times New Roman"/>
          <w:noProof/>
          <w:sz w:val="24"/>
          <w:szCs w:val="24"/>
        </w:rPr>
      </w:pPr>
    </w:p>
    <w:p w14:paraId="6A2775AE" w14:textId="77777777" w:rsidR="008B1397" w:rsidRPr="008A77C5" w:rsidRDefault="008B1397" w:rsidP="00205AB1">
      <w:pPr>
        <w:pStyle w:val="Body2"/>
        <w:rPr>
          <w:rFonts w:cs="Times New Roman"/>
          <w:noProof/>
          <w:sz w:val="24"/>
          <w:szCs w:val="24"/>
        </w:rPr>
      </w:pPr>
    </w:p>
    <w:p w14:paraId="06DA76AC" w14:textId="77777777" w:rsidR="008B1397" w:rsidRPr="008A77C5" w:rsidRDefault="008B1397" w:rsidP="00205AB1">
      <w:pPr>
        <w:pStyle w:val="Body2"/>
        <w:rPr>
          <w:rFonts w:cs="Times New Roman"/>
          <w:noProof/>
          <w:sz w:val="24"/>
          <w:szCs w:val="24"/>
        </w:rPr>
      </w:pPr>
    </w:p>
    <w:p w14:paraId="06074B87" w14:textId="77777777" w:rsidR="008B1397" w:rsidRPr="008A77C5" w:rsidRDefault="008B1397" w:rsidP="00205AB1">
      <w:pPr>
        <w:pStyle w:val="Body2"/>
        <w:rPr>
          <w:rFonts w:cs="Times New Roman"/>
          <w:noProof/>
          <w:sz w:val="24"/>
          <w:szCs w:val="24"/>
        </w:rPr>
      </w:pPr>
    </w:p>
    <w:p w14:paraId="60E91F81" w14:textId="77777777" w:rsidR="008B1397" w:rsidRPr="008A77C5" w:rsidRDefault="008B1397" w:rsidP="00205AB1">
      <w:pPr>
        <w:pStyle w:val="Body2"/>
        <w:rPr>
          <w:rFonts w:cs="Times New Roman"/>
          <w:noProof/>
          <w:sz w:val="24"/>
          <w:szCs w:val="24"/>
        </w:rPr>
      </w:pPr>
    </w:p>
    <w:p w14:paraId="6A6A912B" w14:textId="77777777" w:rsidR="008B1397" w:rsidRPr="008A77C5" w:rsidRDefault="008B1397" w:rsidP="00205AB1">
      <w:pPr>
        <w:pStyle w:val="Body2"/>
        <w:rPr>
          <w:rFonts w:cs="Times New Roman"/>
          <w:noProof/>
          <w:sz w:val="24"/>
          <w:szCs w:val="24"/>
        </w:rPr>
      </w:pPr>
    </w:p>
    <w:p w14:paraId="155021C0" w14:textId="77777777" w:rsidR="008B1397" w:rsidRPr="008A77C5" w:rsidRDefault="008B1397" w:rsidP="00205AB1">
      <w:pPr>
        <w:pStyle w:val="Body2"/>
        <w:rPr>
          <w:rFonts w:cs="Times New Roman"/>
          <w:noProof/>
          <w:sz w:val="24"/>
          <w:szCs w:val="24"/>
        </w:rPr>
      </w:pPr>
    </w:p>
    <w:p w14:paraId="3E2B7148" w14:textId="77777777" w:rsidR="008B1397" w:rsidRPr="008A77C5" w:rsidRDefault="008B1397" w:rsidP="00205AB1">
      <w:pPr>
        <w:pStyle w:val="Body2"/>
        <w:rPr>
          <w:rFonts w:cs="Times New Roman"/>
          <w:noProof/>
          <w:sz w:val="24"/>
          <w:szCs w:val="24"/>
        </w:rPr>
      </w:pPr>
    </w:p>
    <w:p w14:paraId="23A5A948" w14:textId="77777777" w:rsidR="008B1397" w:rsidRPr="008A77C5" w:rsidRDefault="008B1397" w:rsidP="00205AB1">
      <w:pPr>
        <w:pStyle w:val="Body2"/>
        <w:rPr>
          <w:rFonts w:cs="Times New Roman"/>
          <w:noProof/>
          <w:sz w:val="24"/>
          <w:szCs w:val="24"/>
        </w:rPr>
      </w:pPr>
    </w:p>
    <w:p w14:paraId="255BE5A2" w14:textId="77777777" w:rsidR="008B1397" w:rsidRPr="008A77C5" w:rsidRDefault="008B1397" w:rsidP="00205AB1">
      <w:pPr>
        <w:pStyle w:val="Body2"/>
        <w:rPr>
          <w:rFonts w:cs="Times New Roman"/>
          <w:noProof/>
          <w:sz w:val="24"/>
          <w:szCs w:val="24"/>
        </w:rPr>
      </w:pPr>
    </w:p>
    <w:p w14:paraId="51852D5A" w14:textId="703EDCEA" w:rsidR="008B1397" w:rsidRDefault="008B1397" w:rsidP="00205AB1">
      <w:pPr>
        <w:pStyle w:val="Body2"/>
        <w:rPr>
          <w:rFonts w:cs="Times New Roman"/>
          <w:noProof/>
          <w:sz w:val="24"/>
          <w:szCs w:val="24"/>
        </w:rPr>
      </w:pPr>
    </w:p>
    <w:p w14:paraId="36AE029B" w14:textId="6F1ACFFD" w:rsidR="00B83AF5" w:rsidRDefault="00B83AF5" w:rsidP="00205AB1">
      <w:pPr>
        <w:pStyle w:val="Body2"/>
        <w:rPr>
          <w:rFonts w:cs="Times New Roman"/>
          <w:noProof/>
          <w:sz w:val="24"/>
          <w:szCs w:val="24"/>
        </w:rPr>
      </w:pPr>
    </w:p>
    <w:p w14:paraId="72AA1731" w14:textId="413A2463" w:rsidR="00B83AF5" w:rsidRDefault="00B83AF5" w:rsidP="00205AB1">
      <w:pPr>
        <w:pStyle w:val="Body2"/>
        <w:rPr>
          <w:rFonts w:cs="Times New Roman"/>
          <w:noProof/>
          <w:sz w:val="24"/>
          <w:szCs w:val="24"/>
        </w:rPr>
      </w:pPr>
    </w:p>
    <w:p w14:paraId="6E92CA18" w14:textId="6FB1AE2E" w:rsidR="00B83AF5" w:rsidRDefault="00B83AF5" w:rsidP="00205AB1">
      <w:pPr>
        <w:pStyle w:val="Body2"/>
        <w:rPr>
          <w:rFonts w:cs="Times New Roman"/>
          <w:noProof/>
          <w:sz w:val="24"/>
          <w:szCs w:val="24"/>
        </w:rPr>
      </w:pPr>
    </w:p>
    <w:p w14:paraId="0E73FDD8" w14:textId="114B720C" w:rsidR="00B83AF5" w:rsidRDefault="00B83AF5" w:rsidP="00205AB1">
      <w:pPr>
        <w:pStyle w:val="Body2"/>
        <w:rPr>
          <w:rFonts w:cs="Times New Roman"/>
          <w:noProof/>
          <w:sz w:val="24"/>
          <w:szCs w:val="24"/>
        </w:rPr>
      </w:pPr>
    </w:p>
    <w:p w14:paraId="1662EAF6" w14:textId="2355B6D1" w:rsidR="00B83AF5" w:rsidRDefault="00B83AF5" w:rsidP="00205AB1">
      <w:pPr>
        <w:pStyle w:val="Body2"/>
        <w:rPr>
          <w:rFonts w:cs="Times New Roman"/>
          <w:noProof/>
          <w:sz w:val="24"/>
          <w:szCs w:val="24"/>
        </w:rPr>
      </w:pPr>
    </w:p>
    <w:p w14:paraId="2A533B61" w14:textId="0A285E1B" w:rsidR="00B83AF5" w:rsidRDefault="00B83AF5" w:rsidP="00205AB1">
      <w:pPr>
        <w:pStyle w:val="Body2"/>
        <w:rPr>
          <w:rFonts w:cs="Times New Roman"/>
          <w:noProof/>
          <w:sz w:val="24"/>
          <w:szCs w:val="24"/>
        </w:rPr>
      </w:pPr>
    </w:p>
    <w:p w14:paraId="49AEE296" w14:textId="575D8424" w:rsidR="00B83AF5" w:rsidRDefault="00B83AF5" w:rsidP="00205AB1">
      <w:pPr>
        <w:pStyle w:val="Body2"/>
        <w:rPr>
          <w:rFonts w:cs="Times New Roman"/>
          <w:noProof/>
          <w:sz w:val="24"/>
          <w:szCs w:val="24"/>
        </w:rPr>
      </w:pPr>
    </w:p>
    <w:p w14:paraId="39A33DA2" w14:textId="7429F18D" w:rsidR="00B83AF5" w:rsidRDefault="00B83AF5" w:rsidP="00205AB1">
      <w:pPr>
        <w:pStyle w:val="Body2"/>
        <w:rPr>
          <w:rFonts w:cs="Times New Roman"/>
          <w:noProof/>
          <w:sz w:val="24"/>
          <w:szCs w:val="24"/>
        </w:rPr>
      </w:pPr>
    </w:p>
    <w:p w14:paraId="0824B5D9" w14:textId="13C11690" w:rsidR="00B83AF5" w:rsidRDefault="00B83AF5" w:rsidP="00205AB1">
      <w:pPr>
        <w:pStyle w:val="Body2"/>
        <w:rPr>
          <w:rFonts w:cs="Times New Roman"/>
          <w:noProof/>
          <w:sz w:val="24"/>
          <w:szCs w:val="24"/>
        </w:rPr>
      </w:pPr>
    </w:p>
    <w:p w14:paraId="718B511A" w14:textId="0F18265F" w:rsidR="00B83AF5" w:rsidRDefault="00B83AF5" w:rsidP="00205AB1">
      <w:pPr>
        <w:pStyle w:val="Body2"/>
        <w:rPr>
          <w:rFonts w:cs="Times New Roman"/>
          <w:noProof/>
          <w:sz w:val="24"/>
          <w:szCs w:val="24"/>
        </w:rPr>
      </w:pPr>
    </w:p>
    <w:p w14:paraId="2C84B898" w14:textId="268FD9B9" w:rsidR="00B83AF5" w:rsidRDefault="00B83AF5" w:rsidP="00205AB1">
      <w:pPr>
        <w:pStyle w:val="Body2"/>
        <w:rPr>
          <w:rFonts w:cs="Times New Roman"/>
          <w:noProof/>
          <w:sz w:val="24"/>
          <w:szCs w:val="24"/>
        </w:rPr>
      </w:pPr>
    </w:p>
    <w:p w14:paraId="77A045E0" w14:textId="4C703704" w:rsidR="00B83AF5" w:rsidRDefault="00B83AF5" w:rsidP="00205AB1">
      <w:pPr>
        <w:pStyle w:val="Body2"/>
        <w:rPr>
          <w:rFonts w:cs="Times New Roman"/>
          <w:noProof/>
          <w:sz w:val="24"/>
          <w:szCs w:val="24"/>
        </w:rPr>
      </w:pPr>
    </w:p>
    <w:p w14:paraId="07FB69BA" w14:textId="1139A5A6" w:rsidR="00B83AF5" w:rsidRDefault="00B83AF5" w:rsidP="00205AB1">
      <w:pPr>
        <w:pStyle w:val="Body2"/>
        <w:rPr>
          <w:rFonts w:cs="Times New Roman"/>
          <w:noProof/>
          <w:sz w:val="24"/>
          <w:szCs w:val="24"/>
        </w:rPr>
      </w:pPr>
    </w:p>
    <w:p w14:paraId="6B949C75" w14:textId="79C22285" w:rsidR="00B83AF5" w:rsidRDefault="00B83AF5" w:rsidP="00205AB1">
      <w:pPr>
        <w:pStyle w:val="Body2"/>
        <w:rPr>
          <w:rFonts w:cs="Times New Roman"/>
          <w:noProof/>
          <w:sz w:val="24"/>
          <w:szCs w:val="24"/>
        </w:rPr>
      </w:pPr>
    </w:p>
    <w:p w14:paraId="27B33A49" w14:textId="1D69D917" w:rsidR="00B83AF5" w:rsidRDefault="00B83AF5" w:rsidP="00205AB1">
      <w:pPr>
        <w:pStyle w:val="Body2"/>
        <w:rPr>
          <w:rFonts w:cs="Times New Roman"/>
          <w:noProof/>
          <w:sz w:val="24"/>
          <w:szCs w:val="24"/>
        </w:rPr>
      </w:pPr>
    </w:p>
    <w:p w14:paraId="00BA05B3" w14:textId="447AF8E2" w:rsidR="00B83AF5" w:rsidRDefault="00B83AF5" w:rsidP="00205AB1">
      <w:pPr>
        <w:pStyle w:val="Body2"/>
        <w:rPr>
          <w:rFonts w:cs="Times New Roman"/>
          <w:noProof/>
          <w:sz w:val="24"/>
          <w:szCs w:val="24"/>
        </w:rPr>
      </w:pPr>
    </w:p>
    <w:p w14:paraId="3CAAC706" w14:textId="087CAF4E" w:rsidR="00B83AF5" w:rsidRDefault="00B83AF5" w:rsidP="00205AB1">
      <w:pPr>
        <w:pStyle w:val="Body2"/>
        <w:rPr>
          <w:rFonts w:cs="Times New Roman"/>
          <w:noProof/>
          <w:sz w:val="24"/>
          <w:szCs w:val="24"/>
        </w:rPr>
      </w:pPr>
    </w:p>
    <w:p w14:paraId="325DEDF9" w14:textId="5994675F" w:rsidR="00B83AF5" w:rsidRDefault="00B83AF5" w:rsidP="00205AB1">
      <w:pPr>
        <w:pStyle w:val="Body2"/>
        <w:rPr>
          <w:rFonts w:cs="Times New Roman"/>
          <w:noProof/>
          <w:sz w:val="24"/>
          <w:szCs w:val="24"/>
        </w:rPr>
      </w:pPr>
    </w:p>
    <w:p w14:paraId="2D4E9270" w14:textId="79704B7E" w:rsidR="00B83AF5" w:rsidRDefault="00B83AF5" w:rsidP="00205AB1">
      <w:pPr>
        <w:pStyle w:val="Body2"/>
        <w:rPr>
          <w:rFonts w:cs="Times New Roman"/>
          <w:noProof/>
          <w:sz w:val="24"/>
          <w:szCs w:val="24"/>
        </w:rPr>
      </w:pPr>
    </w:p>
    <w:p w14:paraId="640D155C" w14:textId="77777777" w:rsidR="00B83AF5" w:rsidRPr="008A77C5" w:rsidRDefault="00B83AF5" w:rsidP="00205AB1">
      <w:pPr>
        <w:pStyle w:val="Body2"/>
        <w:rPr>
          <w:rFonts w:cs="Times New Roman"/>
          <w:noProof/>
          <w:sz w:val="24"/>
          <w:szCs w:val="24"/>
        </w:rPr>
      </w:pPr>
    </w:p>
    <w:p w14:paraId="7D29A3B1" w14:textId="77777777" w:rsidR="008B1397" w:rsidRPr="008A77C5" w:rsidRDefault="008B1397" w:rsidP="00205AB1">
      <w:pPr>
        <w:pStyle w:val="Body2"/>
        <w:rPr>
          <w:rFonts w:cs="Times New Roman"/>
          <w:noProof/>
          <w:sz w:val="24"/>
          <w:szCs w:val="24"/>
        </w:rPr>
      </w:pPr>
    </w:p>
    <w:p w14:paraId="4179C0E0" w14:textId="77777777" w:rsidR="008B1397" w:rsidRPr="008A77C5" w:rsidRDefault="008B1397" w:rsidP="00205AB1">
      <w:pPr>
        <w:pStyle w:val="Body2"/>
        <w:rPr>
          <w:rFonts w:cs="Times New Roman"/>
          <w:noProof/>
          <w:sz w:val="24"/>
          <w:szCs w:val="24"/>
        </w:rPr>
      </w:pPr>
    </w:p>
    <w:p w14:paraId="76E929B6" w14:textId="77777777" w:rsidR="008B1397" w:rsidRPr="008A77C5" w:rsidRDefault="008B1397" w:rsidP="00205AB1">
      <w:pPr>
        <w:pStyle w:val="Body2"/>
        <w:rPr>
          <w:rFonts w:cs="Times New Roman"/>
          <w:noProof/>
          <w:sz w:val="24"/>
          <w:szCs w:val="24"/>
        </w:rPr>
      </w:pPr>
    </w:p>
    <w:p w14:paraId="69F2313D" w14:textId="77777777" w:rsidR="008B1397" w:rsidRPr="008A77C5" w:rsidRDefault="008B1397" w:rsidP="00205AB1">
      <w:pPr>
        <w:pStyle w:val="Body2"/>
        <w:rPr>
          <w:rFonts w:cs="Times New Roman"/>
          <w:noProof/>
          <w:sz w:val="24"/>
          <w:szCs w:val="24"/>
        </w:rPr>
      </w:pPr>
    </w:p>
    <w:p w14:paraId="0B57D066" w14:textId="77777777" w:rsidR="008B1397" w:rsidRPr="008A77C5" w:rsidRDefault="008B1397" w:rsidP="00205AB1">
      <w:pPr>
        <w:pStyle w:val="Body2"/>
        <w:rPr>
          <w:rFonts w:cs="Times New Roman"/>
          <w:noProof/>
          <w:sz w:val="24"/>
          <w:szCs w:val="24"/>
        </w:rPr>
      </w:pPr>
    </w:p>
    <w:p w14:paraId="42E2875C" w14:textId="77777777" w:rsidR="008B1397" w:rsidRDefault="008B1397" w:rsidP="00205AB1">
      <w:pPr>
        <w:pStyle w:val="Body2"/>
        <w:rPr>
          <w:rFonts w:cs="Times New Roman"/>
          <w:noProof/>
          <w:sz w:val="24"/>
          <w:szCs w:val="24"/>
        </w:rPr>
      </w:pPr>
    </w:p>
    <w:p w14:paraId="60D70333" w14:textId="77777777" w:rsidR="002E79CD" w:rsidRDefault="002E79CD" w:rsidP="00205AB1">
      <w:pPr>
        <w:pStyle w:val="Body2"/>
        <w:rPr>
          <w:rFonts w:cs="Times New Roman"/>
          <w:noProof/>
          <w:sz w:val="24"/>
          <w:szCs w:val="24"/>
        </w:rPr>
      </w:pPr>
    </w:p>
    <w:p w14:paraId="010C5485" w14:textId="77777777" w:rsidR="002E79CD" w:rsidRDefault="002E79CD" w:rsidP="00205AB1">
      <w:pPr>
        <w:pStyle w:val="Body2"/>
        <w:rPr>
          <w:rFonts w:cs="Times New Roman"/>
          <w:noProof/>
          <w:sz w:val="24"/>
          <w:szCs w:val="24"/>
        </w:rPr>
      </w:pPr>
    </w:p>
    <w:p w14:paraId="6752C645" w14:textId="77777777" w:rsidR="002E79CD" w:rsidRDefault="002E79CD" w:rsidP="00205AB1">
      <w:pPr>
        <w:pStyle w:val="Body2"/>
        <w:rPr>
          <w:rFonts w:cs="Times New Roman"/>
          <w:noProof/>
          <w:sz w:val="24"/>
          <w:szCs w:val="24"/>
        </w:rPr>
      </w:pPr>
    </w:p>
    <w:p w14:paraId="5CE4198D" w14:textId="77777777" w:rsidR="002E79CD" w:rsidRDefault="002E79CD" w:rsidP="00205AB1">
      <w:pPr>
        <w:pStyle w:val="Body2"/>
        <w:rPr>
          <w:rFonts w:cs="Times New Roman"/>
          <w:noProof/>
          <w:sz w:val="24"/>
          <w:szCs w:val="24"/>
        </w:rPr>
      </w:pPr>
    </w:p>
    <w:p w14:paraId="00976C12" w14:textId="77777777" w:rsidR="002E79CD" w:rsidRDefault="002E79CD" w:rsidP="00205AB1">
      <w:pPr>
        <w:pStyle w:val="Body2"/>
        <w:rPr>
          <w:rFonts w:cs="Times New Roman"/>
          <w:noProof/>
          <w:sz w:val="24"/>
          <w:szCs w:val="24"/>
        </w:rPr>
      </w:pPr>
    </w:p>
    <w:p w14:paraId="076FB801" w14:textId="77777777" w:rsidR="008B1397" w:rsidRPr="008A77C5" w:rsidRDefault="008B1397" w:rsidP="00205AB1">
      <w:pPr>
        <w:pStyle w:val="Body2"/>
        <w:rPr>
          <w:rFonts w:cs="Times New Roman"/>
          <w:noProof/>
          <w:sz w:val="24"/>
          <w:szCs w:val="24"/>
        </w:rPr>
      </w:pPr>
    </w:p>
    <w:p w14:paraId="63F2C133" w14:textId="77777777" w:rsidR="008B1397" w:rsidRPr="008A77C5" w:rsidRDefault="008B1397" w:rsidP="00205AB1">
      <w:pPr>
        <w:pStyle w:val="Body2"/>
        <w:rPr>
          <w:rFonts w:cs="Times New Roman"/>
          <w:noProof/>
          <w:sz w:val="24"/>
          <w:szCs w:val="24"/>
        </w:rPr>
      </w:pPr>
    </w:p>
    <w:p w14:paraId="72EA9C43" w14:textId="77777777" w:rsidR="008B1397" w:rsidRPr="008A77C5" w:rsidRDefault="008B1397" w:rsidP="00497009">
      <w:pPr>
        <w:jc w:val="both"/>
        <w:rPr>
          <w:rFonts w:eastAsia="Times New Roman"/>
          <w:noProof/>
        </w:rPr>
      </w:pPr>
    </w:p>
    <w:p w14:paraId="2D79B545" w14:textId="77777777" w:rsidR="008B1397" w:rsidRPr="008A77C5" w:rsidRDefault="008B1397" w:rsidP="0043378A">
      <w:pPr>
        <w:jc w:val="center"/>
        <w:rPr>
          <w:rFonts w:eastAsia="Times New Roman"/>
          <w:b/>
          <w:noProof/>
        </w:rPr>
      </w:pPr>
      <w:r w:rsidRPr="008A77C5">
        <w:rPr>
          <w:rFonts w:eastAsia="Times New Roman"/>
          <w:b/>
          <w:noProof/>
        </w:rPr>
        <w:t>TECHNINĖ SPECIFIKACIJA</w:t>
      </w:r>
    </w:p>
    <w:p w14:paraId="312BE684" w14:textId="77777777" w:rsidR="008B1397" w:rsidRPr="008A77C5" w:rsidRDefault="008B1397" w:rsidP="0043378A">
      <w:pPr>
        <w:jc w:val="both"/>
        <w:rPr>
          <w:rFonts w:eastAsia="Times New Roman"/>
          <w:noProof/>
        </w:rPr>
      </w:pPr>
    </w:p>
    <w:p w14:paraId="7C37369B" w14:textId="77777777" w:rsidR="008B1397" w:rsidRPr="008A77C5" w:rsidRDefault="008B1397" w:rsidP="0043378A">
      <w:pPr>
        <w:pStyle w:val="Sraopastraipa"/>
        <w:numPr>
          <w:ilvl w:val="0"/>
          <w:numId w:val="1"/>
        </w:numPr>
        <w:rPr>
          <w:noProof/>
          <w:szCs w:val="24"/>
          <w:lang w:val="en-US"/>
        </w:rPr>
      </w:pPr>
      <w:r w:rsidRPr="008A77C5">
        <w:rPr>
          <w:noProof/>
          <w:szCs w:val="24"/>
          <w:lang w:val="en-US"/>
        </w:rPr>
        <w:t>Sąvokos:</w:t>
      </w:r>
    </w:p>
    <w:p w14:paraId="6DEE9662" w14:textId="314307E8" w:rsidR="008B1397" w:rsidRPr="00D25334" w:rsidRDefault="00D25334" w:rsidP="0043378A">
      <w:pPr>
        <w:pStyle w:val="Sraopastraipa"/>
        <w:numPr>
          <w:ilvl w:val="1"/>
          <w:numId w:val="1"/>
        </w:numPr>
        <w:tabs>
          <w:tab w:val="left" w:pos="1134"/>
          <w:tab w:val="left" w:pos="1418"/>
        </w:tabs>
        <w:ind w:left="0" w:firstLine="709"/>
        <w:rPr>
          <w:noProof/>
          <w:szCs w:val="24"/>
          <w:lang w:val="en-US"/>
        </w:rPr>
      </w:pPr>
      <w:r>
        <w:rPr>
          <w:b/>
          <w:bCs/>
          <w:noProof/>
          <w:szCs w:val="24"/>
          <w:lang w:val="en-US"/>
        </w:rPr>
        <w:t xml:space="preserve"> </w:t>
      </w:r>
      <w:r w:rsidRPr="00D25334">
        <w:rPr>
          <w:bCs/>
          <w:noProof/>
          <w:szCs w:val="24"/>
          <w:lang w:val="en-US"/>
        </w:rPr>
        <w:t>Prekės - Vilniečio kortelės ir elektroniniai viešojo transporto bilietai</w:t>
      </w:r>
      <w:r w:rsidRPr="00D25334">
        <w:rPr>
          <w:noProof/>
          <w:szCs w:val="24"/>
          <w:lang w:val="en-US"/>
        </w:rPr>
        <w:t>, t. y. 10 vnt. naujų Vilniečio kortelių bei elektroniniai viešojo transporto bilietai, skirti papildyti 100 jau turimų ir 10 naujai įsigyjamų Vilniečio kortelių. Elektroniniai bilietai galioja 12 mėnesių (365 dienas) darbo dienomis, savaitgaliais ir švenčių dienomis. Perkančioji organizacija teiks užsakymą (-us), kuriuose bus užsakoma ne mažiau kaip 50 vnt. 2026–2027 m. sezono 365 dienų metinių elektroninių viešojo transporto bilietų.</w:t>
      </w:r>
      <w:r w:rsidR="008B1397" w:rsidRPr="00D25334">
        <w:rPr>
          <w:noProof/>
          <w:szCs w:val="24"/>
          <w:lang w:val="en-US"/>
        </w:rPr>
        <w:t xml:space="preserve"> Užsakovas – Vilniaus lietuvių namai;</w:t>
      </w:r>
    </w:p>
    <w:p w14:paraId="750C24F6" w14:textId="77777777" w:rsidR="008B1397" w:rsidRPr="008A77C5" w:rsidRDefault="008B1397" w:rsidP="0043378A">
      <w:pPr>
        <w:pStyle w:val="Sraopastraipa"/>
        <w:numPr>
          <w:ilvl w:val="1"/>
          <w:numId w:val="1"/>
        </w:numPr>
        <w:tabs>
          <w:tab w:val="left" w:pos="1134"/>
          <w:tab w:val="left" w:pos="1418"/>
        </w:tabs>
        <w:ind w:left="0" w:firstLine="709"/>
        <w:rPr>
          <w:noProof/>
          <w:szCs w:val="24"/>
          <w:lang w:val="en-US"/>
        </w:rPr>
      </w:pPr>
      <w:r w:rsidRPr="008A77C5">
        <w:rPr>
          <w:noProof/>
          <w:szCs w:val="24"/>
          <w:lang w:val="en-US"/>
        </w:rPr>
        <w:t xml:space="preserve"> Tiekėjas – </w:t>
      </w:r>
      <w:r w:rsidRPr="008A77C5">
        <w:rPr>
          <w:bCs/>
          <w:noProof/>
          <w:szCs w:val="24"/>
          <w:lang w:val="en-US"/>
        </w:rPr>
        <w:t>ūkio subjektas - fizinis asmuo, privatusis ar viešasis juridinis asmuo, kita organizacija ir jų padalinys arba tokių asmenų grupė, įskaitant laikinas ūkio subjektų asociacijas, su kuriuo Užsakovas sudarys Sutartį.</w:t>
      </w:r>
    </w:p>
    <w:p w14:paraId="144FFC69" w14:textId="77777777" w:rsidR="00832704" w:rsidRDefault="00832704" w:rsidP="00832704">
      <w:pPr>
        <w:pStyle w:val="Sraopastraipa"/>
        <w:numPr>
          <w:ilvl w:val="1"/>
          <w:numId w:val="1"/>
        </w:numPr>
        <w:tabs>
          <w:tab w:val="left" w:pos="709"/>
          <w:tab w:val="left" w:pos="1418"/>
        </w:tabs>
        <w:rPr>
          <w:bCs/>
          <w:noProof/>
          <w:szCs w:val="24"/>
          <w:lang w:val="en-US"/>
        </w:rPr>
      </w:pPr>
      <w:r>
        <w:rPr>
          <w:bCs/>
          <w:noProof/>
          <w:szCs w:val="24"/>
          <w:lang w:val="en-US"/>
        </w:rPr>
        <w:t>Prekių apimtis:</w:t>
      </w:r>
    </w:p>
    <w:p w14:paraId="18BE0908" w14:textId="690EA7C8" w:rsidR="00832704" w:rsidRPr="00832704" w:rsidRDefault="00832704" w:rsidP="00832704">
      <w:pPr>
        <w:pStyle w:val="Sraopastraipa"/>
        <w:tabs>
          <w:tab w:val="left" w:pos="709"/>
          <w:tab w:val="left" w:pos="1418"/>
        </w:tabs>
        <w:ind w:left="928" w:hanging="361"/>
        <w:rPr>
          <w:bCs/>
          <w:noProof/>
          <w:szCs w:val="24"/>
          <w:lang w:val="en-US"/>
        </w:rPr>
      </w:pPr>
      <w:r w:rsidRPr="00832704">
        <w:rPr>
          <w:bCs/>
          <w:noProof/>
          <w:szCs w:val="24"/>
          <w:lang w:val="en-US"/>
        </w:rPr>
        <w:t>1.3.1</w:t>
      </w:r>
      <w:r>
        <w:rPr>
          <w:bCs/>
          <w:noProof/>
          <w:szCs w:val="24"/>
          <w:lang w:val="en-US"/>
        </w:rPr>
        <w:t>.</w:t>
      </w:r>
      <w:r w:rsidRPr="00832704">
        <w:rPr>
          <w:bCs/>
          <w:noProof/>
          <w:szCs w:val="24"/>
          <w:lang w:val="en-US"/>
        </w:rPr>
        <w:t xml:space="preserve"> Maksimalus įsigyjamų Vilniečio kortelių kiekis – 10 vnt. </w:t>
      </w:r>
    </w:p>
    <w:p w14:paraId="4D6D49BA" w14:textId="23B222F2" w:rsidR="00832704" w:rsidRPr="00832704" w:rsidRDefault="00832704" w:rsidP="00832704">
      <w:pPr>
        <w:pStyle w:val="Sraopastraipa"/>
        <w:tabs>
          <w:tab w:val="left" w:pos="709"/>
          <w:tab w:val="left" w:pos="1418"/>
        </w:tabs>
        <w:ind w:left="0" w:firstLine="568"/>
        <w:rPr>
          <w:bCs/>
          <w:noProof/>
          <w:szCs w:val="24"/>
          <w:lang w:val="en-US"/>
        </w:rPr>
      </w:pPr>
      <w:r>
        <w:rPr>
          <w:bCs/>
          <w:noProof/>
          <w:szCs w:val="24"/>
          <w:lang w:val="en-US"/>
        </w:rPr>
        <w:t xml:space="preserve">1.3.2. </w:t>
      </w:r>
      <w:r w:rsidRPr="00832704">
        <w:rPr>
          <w:bCs/>
          <w:noProof/>
          <w:szCs w:val="24"/>
          <w:lang w:val="en-US"/>
        </w:rPr>
        <w:t xml:space="preserve"> Maksimalus įsigyjamų 12 mėnesių (365 dienų) elektroninių viešojo transporto bilietų, galiojančių darbo dienomis, savaitgaliais ir švenčių dienomis, kiekis – 110 vnt.</w:t>
      </w:r>
    </w:p>
    <w:p w14:paraId="69E5EA4C" w14:textId="30F2A388" w:rsidR="008B1397" w:rsidRPr="008A77C5" w:rsidRDefault="008B1397" w:rsidP="0043378A">
      <w:pPr>
        <w:pStyle w:val="Sraopastraipa"/>
        <w:numPr>
          <w:ilvl w:val="1"/>
          <w:numId w:val="1"/>
        </w:numPr>
        <w:tabs>
          <w:tab w:val="left" w:pos="709"/>
          <w:tab w:val="left" w:pos="1418"/>
        </w:tabs>
        <w:ind w:left="0" w:firstLine="709"/>
        <w:rPr>
          <w:noProof/>
          <w:szCs w:val="24"/>
          <w:lang w:val="en-US"/>
        </w:rPr>
      </w:pPr>
      <w:r w:rsidRPr="008A77C5">
        <w:rPr>
          <w:bCs/>
          <w:noProof/>
          <w:szCs w:val="24"/>
          <w:shd w:val="clear" w:color="auto" w:fill="FFFFFF"/>
          <w:lang w:val="en-US"/>
        </w:rPr>
        <w:t>B</w:t>
      </w:r>
      <w:r w:rsidRPr="008A77C5">
        <w:rPr>
          <w:noProof/>
          <w:szCs w:val="24"/>
          <w:shd w:val="clear" w:color="auto" w:fill="FFFFFF"/>
          <w:lang w:val="en-US"/>
        </w:rPr>
        <w:t>ilietai pradeda galioti nuo bilieto aktyvinimo momento atitinkamą kalendorinių dienų skaičių</w:t>
      </w:r>
      <w:r w:rsidR="006A2CCF">
        <w:rPr>
          <w:noProof/>
          <w:szCs w:val="24"/>
          <w:shd w:val="clear" w:color="auto" w:fill="FFFFFF"/>
          <w:lang w:val="en-US"/>
        </w:rPr>
        <w:t xml:space="preserve"> </w:t>
      </w:r>
      <w:r w:rsidRPr="008A77C5">
        <w:rPr>
          <w:noProof/>
          <w:szCs w:val="24"/>
          <w:shd w:val="clear" w:color="auto" w:fill="FFFFFF"/>
          <w:lang w:val="en-US"/>
        </w:rPr>
        <w:t xml:space="preserve">– iki paskutinės dienos 23 valandos 59 minučių, vykstantiems Vilniaus miesto savivaldybės viešojo transporto maršrutais (autobusais ir troleibusais). </w:t>
      </w:r>
    </w:p>
    <w:p w14:paraId="0A03B99E" w14:textId="77777777" w:rsidR="008B1397" w:rsidRPr="008A77C5" w:rsidRDefault="008B1397" w:rsidP="0043378A">
      <w:pPr>
        <w:pStyle w:val="Sraopastraipa"/>
        <w:numPr>
          <w:ilvl w:val="0"/>
          <w:numId w:val="1"/>
        </w:numPr>
        <w:tabs>
          <w:tab w:val="left" w:pos="1134"/>
          <w:tab w:val="left" w:pos="1418"/>
        </w:tabs>
        <w:ind w:left="142" w:firstLine="567"/>
        <w:rPr>
          <w:noProof/>
          <w:szCs w:val="24"/>
          <w:lang w:val="en-US"/>
        </w:rPr>
      </w:pPr>
      <w:r w:rsidRPr="008A77C5">
        <w:rPr>
          <w:noProof/>
          <w:szCs w:val="24"/>
          <w:lang w:val="en-US"/>
        </w:rPr>
        <w:t>Su prekėmis susijusių paslaugų tiekimo tvarka:</w:t>
      </w:r>
    </w:p>
    <w:p w14:paraId="4BF4A6CF" w14:textId="18E1069C" w:rsidR="008B1397" w:rsidRPr="008A77C5" w:rsidRDefault="008B1397" w:rsidP="001C19F5">
      <w:pPr>
        <w:pStyle w:val="Sraopastraipa"/>
        <w:numPr>
          <w:ilvl w:val="1"/>
          <w:numId w:val="1"/>
        </w:numPr>
        <w:tabs>
          <w:tab w:val="left" w:pos="1134"/>
          <w:tab w:val="left" w:pos="1418"/>
        </w:tabs>
        <w:ind w:left="142" w:firstLine="567"/>
        <w:rPr>
          <w:noProof/>
          <w:szCs w:val="24"/>
          <w:lang w:val="en-US"/>
        </w:rPr>
      </w:pPr>
      <w:r w:rsidRPr="008A77C5">
        <w:rPr>
          <w:noProof/>
          <w:szCs w:val="24"/>
          <w:lang w:val="en-US"/>
        </w:rPr>
        <w:t xml:space="preserve"> Užsakovas </w:t>
      </w:r>
      <w:r w:rsidR="0035638C">
        <w:rPr>
          <w:noProof/>
          <w:szCs w:val="24"/>
          <w:lang w:val="en-US"/>
        </w:rPr>
        <w:t xml:space="preserve"> Tiekė</w:t>
      </w:r>
      <w:r w:rsidRPr="008A77C5">
        <w:rPr>
          <w:noProof/>
          <w:szCs w:val="24"/>
          <w:lang w:val="en-US"/>
        </w:rPr>
        <w:t xml:space="preserve">jui elektroniniu paštu pateikia su Tiekėju suderintos formos </w:t>
      </w:r>
      <w:r w:rsidR="006A2CCF">
        <w:rPr>
          <w:noProof/>
          <w:szCs w:val="24"/>
          <w:lang w:val="en-US"/>
        </w:rPr>
        <w:t>viešojo transporto elektroninių bilietų</w:t>
      </w:r>
      <w:r w:rsidRPr="008A77C5">
        <w:rPr>
          <w:noProof/>
          <w:szCs w:val="24"/>
          <w:lang w:val="en-US"/>
        </w:rPr>
        <w:t xml:space="preserve"> užsakymą</w:t>
      </w:r>
      <w:r w:rsidR="006A2CCF">
        <w:rPr>
          <w:noProof/>
          <w:szCs w:val="24"/>
          <w:lang w:val="en-US"/>
        </w:rPr>
        <w:t xml:space="preserve"> (turimų Vilniečio kortelių papildymą elektroniniais bilietais)</w:t>
      </w:r>
      <w:r w:rsidRPr="008A77C5">
        <w:rPr>
          <w:noProof/>
          <w:szCs w:val="24"/>
          <w:lang w:val="en-US"/>
        </w:rPr>
        <w:t>, nurodydamas įstaigos pavadinimą, įstaigai reikalingą bilietų skaičių.</w:t>
      </w:r>
    </w:p>
    <w:p w14:paraId="5809F6CD" w14:textId="5C3D809E" w:rsidR="008B1397" w:rsidRPr="00121145" w:rsidRDefault="008B1397" w:rsidP="003B4685">
      <w:pPr>
        <w:pStyle w:val="Sraopastraipa"/>
        <w:numPr>
          <w:ilvl w:val="1"/>
          <w:numId w:val="1"/>
        </w:numPr>
        <w:tabs>
          <w:tab w:val="left" w:pos="1134"/>
          <w:tab w:val="left" w:pos="1418"/>
        </w:tabs>
        <w:ind w:left="142" w:firstLine="567"/>
        <w:rPr>
          <w:noProof/>
          <w:szCs w:val="24"/>
          <w:lang w:val="en-US"/>
        </w:rPr>
      </w:pPr>
      <w:r w:rsidRPr="00121145">
        <w:rPr>
          <w:noProof/>
          <w:szCs w:val="24"/>
          <w:lang w:val="en-US"/>
        </w:rPr>
        <w:t xml:space="preserve"> Tiekėjas </w:t>
      </w:r>
      <w:r w:rsidR="00121145" w:rsidRPr="00121145">
        <w:rPr>
          <w:noProof/>
          <w:szCs w:val="24"/>
          <w:lang w:val="en-US"/>
        </w:rPr>
        <w:t>papil</w:t>
      </w:r>
      <w:r w:rsidR="00121145">
        <w:rPr>
          <w:noProof/>
          <w:szCs w:val="24"/>
          <w:lang w:val="en-US"/>
        </w:rPr>
        <w:t xml:space="preserve">dęs korteles </w:t>
      </w:r>
      <w:r w:rsidRPr="00121145">
        <w:rPr>
          <w:noProof/>
          <w:szCs w:val="24"/>
          <w:lang w:val="en-US"/>
        </w:rPr>
        <w:t>e</w:t>
      </w:r>
      <w:r w:rsidR="006A2CCF">
        <w:rPr>
          <w:noProof/>
          <w:szCs w:val="24"/>
          <w:lang w:val="en-US"/>
        </w:rPr>
        <w:t>lektroniniais</w:t>
      </w:r>
      <w:r w:rsidRPr="00121145">
        <w:rPr>
          <w:noProof/>
          <w:szCs w:val="24"/>
          <w:lang w:val="en-US"/>
        </w:rPr>
        <w:t xml:space="preserve"> bilietais, išrašo PVM sąskaitą faktūrą. Sąskaita apmokama sutartyje nurodyta tvarka ir terminais. </w:t>
      </w:r>
    </w:p>
    <w:p w14:paraId="114DEBF8" w14:textId="77777777" w:rsidR="008B1397" w:rsidRPr="008A77C5" w:rsidRDefault="008B1397" w:rsidP="0043378A">
      <w:pPr>
        <w:pStyle w:val="Sraopastraipa"/>
        <w:numPr>
          <w:ilvl w:val="1"/>
          <w:numId w:val="1"/>
        </w:numPr>
        <w:tabs>
          <w:tab w:val="left" w:pos="1134"/>
          <w:tab w:val="left" w:pos="1418"/>
        </w:tabs>
        <w:ind w:left="142" w:firstLine="567"/>
        <w:rPr>
          <w:noProof/>
          <w:szCs w:val="24"/>
          <w:lang w:val="en-US"/>
        </w:rPr>
      </w:pPr>
      <w:r w:rsidRPr="008A77C5">
        <w:rPr>
          <w:noProof/>
          <w:szCs w:val="24"/>
          <w:lang w:val="en-US"/>
        </w:rPr>
        <w:t xml:space="preserve"> Prekių trūkumus (defektus) Tiekėjas pašalina per 3 (tris) darbo dienas nuo pranešimo apie trūkumus (defektus) gavimo. </w:t>
      </w:r>
    </w:p>
    <w:p w14:paraId="562D4E07" w14:textId="2B519208" w:rsidR="008B1397" w:rsidRPr="00121145" w:rsidRDefault="008B1397" w:rsidP="00121145">
      <w:pPr>
        <w:pStyle w:val="Sraopastraipa"/>
        <w:numPr>
          <w:ilvl w:val="1"/>
          <w:numId w:val="1"/>
        </w:numPr>
        <w:tabs>
          <w:tab w:val="left" w:pos="1134"/>
          <w:tab w:val="left" w:pos="1418"/>
        </w:tabs>
        <w:ind w:left="142" w:firstLine="567"/>
        <w:rPr>
          <w:noProof/>
          <w:szCs w:val="24"/>
          <w:lang w:val="en-US"/>
        </w:rPr>
      </w:pPr>
      <w:r w:rsidRPr="008A77C5">
        <w:rPr>
          <w:noProof/>
          <w:szCs w:val="24"/>
          <w:lang w:val="en-US"/>
        </w:rPr>
        <w:t xml:space="preserve"> Tiekėjas, blokuoti Vilniečio korteles gali vadovaujantis tik </w:t>
      </w:r>
      <w:r w:rsidR="006A2CCF">
        <w:rPr>
          <w:noProof/>
          <w:szCs w:val="24"/>
          <w:lang w:val="en-US"/>
        </w:rPr>
        <w:t>Užsakovo</w:t>
      </w:r>
      <w:r w:rsidRPr="008A77C5">
        <w:rPr>
          <w:noProof/>
          <w:szCs w:val="24"/>
          <w:lang w:val="en-US"/>
        </w:rPr>
        <w:t xml:space="preserve"> raštiškais prašymais.</w:t>
      </w:r>
    </w:p>
    <w:p w14:paraId="12EF0519" w14:textId="136B15B6" w:rsidR="00DB0BCF" w:rsidRDefault="008B1397" w:rsidP="00DB0BCF">
      <w:pPr>
        <w:pStyle w:val="Sraopastraipa"/>
        <w:numPr>
          <w:ilvl w:val="1"/>
          <w:numId w:val="1"/>
        </w:numPr>
        <w:tabs>
          <w:tab w:val="left" w:pos="1134"/>
          <w:tab w:val="left" w:pos="1418"/>
        </w:tabs>
        <w:ind w:left="142" w:firstLine="567"/>
        <w:rPr>
          <w:noProof/>
          <w:szCs w:val="24"/>
          <w:lang w:val="en-US"/>
        </w:rPr>
      </w:pPr>
      <w:r w:rsidRPr="008A77C5">
        <w:rPr>
          <w:noProof/>
          <w:szCs w:val="24"/>
          <w:lang w:val="en-US"/>
        </w:rPr>
        <w:t xml:space="preserve">Tiekėjas turi užtikrinti </w:t>
      </w:r>
      <w:r w:rsidR="006A2CCF">
        <w:rPr>
          <w:noProof/>
          <w:szCs w:val="24"/>
          <w:lang w:val="en-US"/>
        </w:rPr>
        <w:t>Užsakovo</w:t>
      </w:r>
      <w:r w:rsidRPr="008A77C5">
        <w:rPr>
          <w:noProof/>
          <w:szCs w:val="24"/>
          <w:lang w:val="en-US"/>
        </w:rPr>
        <w:t xml:space="preserve"> konsultavimą prekių tiekimo ir administravimo klausimais. Konsultacijos turi būti teikiamos Tiekėjo nurodytu telefonu bei elektroniniu paštu. Konsultacijos turi būti suteikiamos ne ilgiau kaip per 24 va</w:t>
      </w:r>
      <w:r w:rsidR="00DB0BCF">
        <w:rPr>
          <w:noProof/>
          <w:szCs w:val="24"/>
          <w:lang w:val="en-US"/>
        </w:rPr>
        <w:t>landas nuo užklausos pateikimo.</w:t>
      </w:r>
    </w:p>
    <w:p w14:paraId="58976EA6" w14:textId="00C3D843" w:rsidR="00A8718F" w:rsidRDefault="00A8718F" w:rsidP="00DB0BCF">
      <w:pPr>
        <w:pStyle w:val="Sraopastraipa"/>
        <w:numPr>
          <w:ilvl w:val="1"/>
          <w:numId w:val="1"/>
        </w:numPr>
        <w:tabs>
          <w:tab w:val="left" w:pos="1134"/>
          <w:tab w:val="left" w:pos="1418"/>
        </w:tabs>
        <w:ind w:left="142" w:firstLine="567"/>
        <w:rPr>
          <w:noProof/>
          <w:szCs w:val="24"/>
          <w:lang w:val="en-US"/>
        </w:rPr>
      </w:pPr>
      <w:r w:rsidRPr="00AB6AEF">
        <w:rPr>
          <w:noProof/>
          <w:color w:val="000000" w:themeColor="text1"/>
          <w:szCs w:val="24"/>
        </w:rPr>
        <w:t xml:space="preserve">Atliekamas žaliasis pirkimas. Pirkimas vykdomas vadovaujantis </w:t>
      </w:r>
      <w:hyperlink r:id="rId8" w:history="1">
        <w:r w:rsidRPr="00AB6AEF">
          <w:rPr>
            <w:rStyle w:val="Hipersaitas"/>
            <w:noProof/>
            <w:color w:val="auto"/>
            <w:szCs w:val="24"/>
            <w:u w:val="none"/>
          </w:rPr>
          <w:t>Lietuvos Respublikos aplinkos ministro 2011 m. birželio 28 d. įsakymu Nr. D1-508 „Dėl aplinkos apsaugos kriterijų taikymo, vykdant žaliuosius pirkimus, tvarkos aprašo patvirtinimo“</w:t>
        </w:r>
      </w:hyperlink>
      <w:r w:rsidRPr="00AB6AEF">
        <w:rPr>
          <w:noProof/>
          <w:color w:val="000000" w:themeColor="text1"/>
          <w:szCs w:val="24"/>
        </w:rPr>
        <w:t xml:space="preserve"> 4 punkto</w:t>
      </w:r>
      <w:r>
        <w:rPr>
          <w:noProof/>
          <w:color w:val="000000" w:themeColor="text1"/>
          <w:szCs w:val="24"/>
        </w:rPr>
        <w:t xml:space="preserve"> </w:t>
      </w:r>
      <w:r w:rsidRPr="00AB6AEF">
        <w:rPr>
          <w:rStyle w:val="Hipersaitas"/>
          <w:noProof/>
          <w:color w:val="auto"/>
          <w:szCs w:val="24"/>
          <w:u w:val="none"/>
          <w:lang w:val="en-US"/>
        </w:rPr>
        <w:t>4.4.3. papunkčiu -  perkama tik nematerialaus pobūdžio (intelektinė) ar kitokia paslauga, nesusijusi su materialaus objekto sukūrimu, kurios teikimo metu nėra numatomas reikšmingas neigiamas poveikis aplinkai, nesukuriamas taršos šaltinis ir negeneruojamos atliekos </w:t>
      </w:r>
      <w:r>
        <w:rPr>
          <w:rStyle w:val="Hipersaitas"/>
          <w:noProof/>
          <w:color w:val="auto"/>
          <w:szCs w:val="24"/>
          <w:u w:val="none"/>
        </w:rPr>
        <w:t>&lt;…&gt;.</w:t>
      </w:r>
    </w:p>
    <w:p w14:paraId="16B9F076" w14:textId="18FCD99D" w:rsidR="00DB0BCF" w:rsidRDefault="00DB0BCF" w:rsidP="00DB0BCF">
      <w:pPr>
        <w:pStyle w:val="Sraopastraipa"/>
        <w:tabs>
          <w:tab w:val="left" w:pos="1134"/>
          <w:tab w:val="left" w:pos="1418"/>
        </w:tabs>
        <w:ind w:left="709"/>
        <w:rPr>
          <w:noProof/>
          <w:szCs w:val="24"/>
          <w:lang w:val="en-US"/>
        </w:rPr>
      </w:pPr>
    </w:p>
    <w:p w14:paraId="37351522" w14:textId="0F155165" w:rsidR="003E74D4" w:rsidRDefault="003E74D4" w:rsidP="00DB0BCF">
      <w:pPr>
        <w:pStyle w:val="Sraopastraipa"/>
        <w:tabs>
          <w:tab w:val="left" w:pos="1134"/>
          <w:tab w:val="left" w:pos="1418"/>
        </w:tabs>
        <w:ind w:left="709"/>
        <w:rPr>
          <w:noProof/>
          <w:szCs w:val="24"/>
          <w:lang w:val="en-US"/>
        </w:rPr>
      </w:pPr>
    </w:p>
    <w:p w14:paraId="3FE03B9A" w14:textId="0D586483" w:rsidR="003E74D4" w:rsidRDefault="003E74D4" w:rsidP="00DB0BCF">
      <w:pPr>
        <w:pStyle w:val="Sraopastraipa"/>
        <w:tabs>
          <w:tab w:val="left" w:pos="1134"/>
          <w:tab w:val="left" w:pos="1418"/>
        </w:tabs>
        <w:ind w:left="709"/>
        <w:rPr>
          <w:noProof/>
          <w:szCs w:val="24"/>
          <w:lang w:val="en-US"/>
        </w:rPr>
      </w:pPr>
    </w:p>
    <w:p w14:paraId="13149AD5" w14:textId="129C91BD" w:rsidR="003E74D4" w:rsidRDefault="003E74D4" w:rsidP="00DB0BCF">
      <w:pPr>
        <w:pStyle w:val="Sraopastraipa"/>
        <w:tabs>
          <w:tab w:val="left" w:pos="1134"/>
          <w:tab w:val="left" w:pos="1418"/>
        </w:tabs>
        <w:ind w:left="709"/>
        <w:rPr>
          <w:noProof/>
          <w:szCs w:val="24"/>
          <w:lang w:val="en-US"/>
        </w:rPr>
      </w:pPr>
    </w:p>
    <w:p w14:paraId="1B8FB89C" w14:textId="77777777" w:rsidR="003E74D4" w:rsidRPr="008A77C5" w:rsidRDefault="003E74D4" w:rsidP="00DB0BCF">
      <w:pPr>
        <w:pStyle w:val="Sraopastraipa"/>
        <w:tabs>
          <w:tab w:val="left" w:pos="1134"/>
          <w:tab w:val="left" w:pos="1418"/>
        </w:tabs>
        <w:ind w:left="709"/>
        <w:rPr>
          <w:noProof/>
          <w:szCs w:val="24"/>
          <w:lang w:val="en-US"/>
        </w:rPr>
      </w:pPr>
    </w:p>
    <w:p w14:paraId="4E37C47B" w14:textId="77777777" w:rsidR="008B1397" w:rsidRPr="008A77C5" w:rsidRDefault="008B1397" w:rsidP="0043378A">
      <w:pPr>
        <w:jc w:val="both"/>
        <w:rPr>
          <w:rFonts w:eastAsia="Times New Roman"/>
          <w:noProof/>
        </w:rPr>
      </w:pPr>
    </w:p>
    <w:p w14:paraId="4C797062" w14:textId="77777777" w:rsidR="008B1397" w:rsidRPr="008A77C5" w:rsidRDefault="008B1397" w:rsidP="00497009">
      <w:pPr>
        <w:jc w:val="both"/>
        <w:rPr>
          <w:rFonts w:eastAsia="Times New Roman"/>
          <w:noProof/>
        </w:rPr>
      </w:pPr>
    </w:p>
    <w:p w14:paraId="69D9474D" w14:textId="77777777" w:rsidR="008B1397" w:rsidRPr="008A77C5" w:rsidRDefault="008B1397" w:rsidP="00497009">
      <w:pPr>
        <w:jc w:val="both"/>
        <w:rPr>
          <w:rFonts w:eastAsia="Times New Roman"/>
          <w:noProof/>
        </w:rPr>
      </w:pPr>
    </w:p>
    <w:p w14:paraId="4F913DCC" w14:textId="77777777" w:rsidR="008B1397" w:rsidRPr="008A77C5" w:rsidRDefault="008B1397" w:rsidP="00497009">
      <w:pPr>
        <w:jc w:val="both"/>
        <w:rPr>
          <w:rFonts w:eastAsia="Times New Roman"/>
          <w:noProof/>
        </w:rPr>
      </w:pPr>
    </w:p>
    <w:p w14:paraId="11FC995F" w14:textId="77777777" w:rsidR="008B1397" w:rsidRPr="008A77C5" w:rsidRDefault="008B1397" w:rsidP="00497009">
      <w:pPr>
        <w:jc w:val="both"/>
        <w:rPr>
          <w:rFonts w:eastAsia="Times New Roman"/>
          <w:noProof/>
        </w:rPr>
      </w:pPr>
    </w:p>
    <w:p w14:paraId="22949852" w14:textId="77777777" w:rsidR="008B1397" w:rsidRPr="008A77C5" w:rsidRDefault="008B1397" w:rsidP="00497009">
      <w:pPr>
        <w:jc w:val="both"/>
        <w:rPr>
          <w:rFonts w:eastAsia="Times New Roman"/>
          <w:noProof/>
        </w:rPr>
      </w:pPr>
    </w:p>
    <w:p w14:paraId="39A44E37" w14:textId="77777777" w:rsidR="008B1397" w:rsidRPr="008A77C5" w:rsidRDefault="008B1397" w:rsidP="00497009">
      <w:pPr>
        <w:jc w:val="both"/>
        <w:rPr>
          <w:rFonts w:eastAsia="Times New Roman"/>
          <w:noProof/>
        </w:rPr>
      </w:pPr>
    </w:p>
    <w:p w14:paraId="6F59784F" w14:textId="77777777" w:rsidR="008B1397" w:rsidRPr="008A77C5" w:rsidRDefault="008B1397" w:rsidP="00497009">
      <w:pPr>
        <w:jc w:val="both"/>
        <w:rPr>
          <w:rFonts w:eastAsia="Times New Roman"/>
          <w:noProof/>
        </w:rPr>
      </w:pPr>
    </w:p>
    <w:p w14:paraId="566950DB" w14:textId="58E13C91" w:rsidR="008B1397" w:rsidRDefault="008B1397" w:rsidP="00497009">
      <w:pPr>
        <w:jc w:val="both"/>
        <w:rPr>
          <w:rFonts w:eastAsia="Times New Roman"/>
          <w:noProof/>
        </w:rPr>
      </w:pPr>
    </w:p>
    <w:p w14:paraId="777E261D" w14:textId="77777777" w:rsidR="008B1397" w:rsidRPr="008A77C5" w:rsidRDefault="008B1397" w:rsidP="00BF6A7D">
      <w:pPr>
        <w:jc w:val="center"/>
        <w:rPr>
          <w:rFonts w:eastAsia="Arial"/>
          <w:noProof/>
          <w:lang w:eastAsia="lt-LT"/>
        </w:rPr>
      </w:pPr>
      <w:r w:rsidRPr="008A77C5">
        <w:rPr>
          <w:noProof/>
        </w:rPr>
        <w:t>Herbas arba prekių ženklas</w:t>
      </w:r>
    </w:p>
    <w:p w14:paraId="3D8914AE" w14:textId="77777777" w:rsidR="008B1397" w:rsidRPr="008A77C5" w:rsidRDefault="00030029" w:rsidP="00BF6A7D">
      <w:pPr>
        <w:jc w:val="center"/>
        <w:rPr>
          <w:noProof/>
        </w:rPr>
      </w:pPr>
      <w:sdt>
        <w:sdtPr>
          <w:rPr>
            <w:noProof/>
          </w:rPr>
          <w:alias w:val="nurodyti"/>
          <w:tag w:val="nurodyti"/>
          <w:id w:val="1689943977"/>
          <w:temporary/>
          <w:showingPlcHdr/>
          <w:text/>
        </w:sdtPr>
        <w:sdtEndPr/>
        <w:sdtContent>
          <w:r w:rsidR="008B1397" w:rsidRPr="008A77C5">
            <w:rPr>
              <w:i/>
              <w:noProof/>
            </w:rPr>
            <w:t>Tiekėjo pavadinimas</w:t>
          </w:r>
        </w:sdtContent>
      </w:sdt>
    </w:p>
    <w:p w14:paraId="4EEB31A6" w14:textId="77777777" w:rsidR="008B1397" w:rsidRPr="008A77C5" w:rsidRDefault="008B1397" w:rsidP="00BF6A7D">
      <w:pPr>
        <w:jc w:val="center"/>
        <w:rPr>
          <w:noProof/>
        </w:rPr>
      </w:pPr>
    </w:p>
    <w:p w14:paraId="2FDC905C" w14:textId="77777777" w:rsidR="008B1397" w:rsidRPr="008A77C5" w:rsidRDefault="00030029" w:rsidP="00BF6A7D">
      <w:pPr>
        <w:jc w:val="center"/>
        <w:rPr>
          <w:noProof/>
        </w:rPr>
      </w:pPr>
      <w:sdt>
        <w:sdtPr>
          <w:rPr>
            <w:noProof/>
          </w:rPr>
          <w:alias w:val="nurodyti"/>
          <w:tag w:val="nurodyti"/>
          <w:id w:val="-826276947"/>
          <w:temporary/>
          <w:showingPlcHdr/>
          <w:text/>
        </w:sdtPr>
        <w:sdtEndPr/>
        <w:sdtContent>
          <w:r w:rsidR="008B1397" w:rsidRPr="008A77C5">
            <w:rPr>
              <w:i/>
              <w:noProo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3B9AF835" w14:textId="77777777" w:rsidR="008B1397" w:rsidRPr="008A77C5" w:rsidRDefault="008B1397" w:rsidP="00BF6A7D">
      <w:pPr>
        <w:jc w:val="both"/>
        <w:rPr>
          <w:noProof/>
        </w:rPr>
      </w:pPr>
    </w:p>
    <w:p w14:paraId="4330DA7A" w14:textId="77777777" w:rsidR="008B1397" w:rsidRPr="008A77C5" w:rsidRDefault="008B1397" w:rsidP="00BF6A7D">
      <w:pPr>
        <w:jc w:val="both"/>
        <w:rPr>
          <w:noProof/>
        </w:rPr>
      </w:pPr>
      <w:r w:rsidRPr="008A77C5">
        <w:rPr>
          <w:noProof/>
        </w:rPr>
        <w:t>Vilniaus lietuvių namams</w:t>
      </w:r>
    </w:p>
    <w:p w14:paraId="443A5043" w14:textId="77777777" w:rsidR="008B1397" w:rsidRPr="008A77C5" w:rsidRDefault="008B1397" w:rsidP="00497009">
      <w:pPr>
        <w:jc w:val="both"/>
        <w:rPr>
          <w:rFonts w:eastAsia="Times New Roman"/>
          <w:noProof/>
        </w:rPr>
      </w:pPr>
    </w:p>
    <w:p w14:paraId="0C26014B" w14:textId="77777777" w:rsidR="008B1397" w:rsidRPr="008A77C5" w:rsidRDefault="008B1397" w:rsidP="00497009">
      <w:pPr>
        <w:jc w:val="both"/>
        <w:rPr>
          <w:rFonts w:eastAsia="Times New Roman"/>
          <w:noProof/>
        </w:rPr>
      </w:pPr>
    </w:p>
    <w:p w14:paraId="290C63C1" w14:textId="77777777" w:rsidR="008B1397" w:rsidRPr="008A77C5" w:rsidRDefault="008B1397" w:rsidP="00905B82">
      <w:pPr>
        <w:jc w:val="center"/>
        <w:rPr>
          <w:rFonts w:eastAsia="Times New Roman"/>
          <w:b/>
          <w:noProof/>
        </w:rPr>
      </w:pPr>
      <w:r w:rsidRPr="008A77C5">
        <w:rPr>
          <w:rFonts w:eastAsia="Times New Roman"/>
          <w:b/>
          <w:noProof/>
        </w:rPr>
        <w:t>PASIŪLYMAS</w:t>
      </w:r>
    </w:p>
    <w:p w14:paraId="64C3C3FB" w14:textId="3408AEF9" w:rsidR="008B1397" w:rsidRPr="008A77C5" w:rsidRDefault="001C5E05" w:rsidP="00905B82">
      <w:pPr>
        <w:jc w:val="center"/>
        <w:rPr>
          <w:noProof/>
        </w:rPr>
      </w:pPr>
      <w:r>
        <w:rPr>
          <w:rFonts w:eastAsia="Times New Roman"/>
          <w:b/>
          <w:noProof/>
        </w:rPr>
        <w:t xml:space="preserve">DĖL </w:t>
      </w:r>
      <w:bookmarkStart w:id="0" w:name="_Hlk198033620"/>
      <w:r w:rsidRPr="001C5E05">
        <w:rPr>
          <w:rFonts w:eastAsia="Times New Roman"/>
          <w:b/>
          <w:noProof/>
        </w:rPr>
        <w:t>VIEŠOJO TRANSPORTO PASLAUG</w:t>
      </w:r>
      <w:r>
        <w:rPr>
          <w:rFonts w:eastAsia="Times New Roman"/>
          <w:b/>
          <w:noProof/>
        </w:rPr>
        <w:t>Ų</w:t>
      </w:r>
      <w:r w:rsidRPr="001C5E05">
        <w:rPr>
          <w:rFonts w:eastAsia="Times New Roman"/>
          <w:b/>
          <w:noProof/>
        </w:rPr>
        <w:t xml:space="preserve"> (ELEKTRONINIŲ VILNIEČIO KORTELIŲ PAPILDY</w:t>
      </w:r>
      <w:r>
        <w:rPr>
          <w:rFonts w:eastAsia="Times New Roman"/>
          <w:b/>
          <w:noProof/>
        </w:rPr>
        <w:t>MO</w:t>
      </w:r>
      <w:r w:rsidRPr="001C5E05">
        <w:rPr>
          <w:rFonts w:eastAsia="Times New Roman"/>
          <w:b/>
          <w:noProof/>
        </w:rPr>
        <w:t xml:space="preserve"> 202</w:t>
      </w:r>
      <w:r w:rsidR="00D74A59">
        <w:rPr>
          <w:rFonts w:eastAsia="Times New Roman"/>
          <w:b/>
          <w:noProof/>
        </w:rPr>
        <w:t>6</w:t>
      </w:r>
      <w:r w:rsidRPr="001C5E05">
        <w:rPr>
          <w:rFonts w:eastAsia="Times New Roman"/>
          <w:b/>
          <w:noProof/>
        </w:rPr>
        <w:t>/202</w:t>
      </w:r>
      <w:r w:rsidR="00D74A59">
        <w:rPr>
          <w:rFonts w:eastAsia="Times New Roman"/>
          <w:b/>
          <w:noProof/>
        </w:rPr>
        <w:t>7</w:t>
      </w:r>
      <w:r w:rsidRPr="001C5E05">
        <w:rPr>
          <w:rFonts w:eastAsia="Times New Roman"/>
          <w:b/>
          <w:noProof/>
        </w:rPr>
        <w:t> M. SEZONUI (365 D. METINIAIS) BILIETAIS) VIENU UŽSAKYMU PERKANT 50 VNT. IR DAUGIAU</w:t>
      </w:r>
      <w:bookmarkEnd w:id="0"/>
    </w:p>
    <w:p w14:paraId="454263D4" w14:textId="77777777" w:rsidR="008B1397" w:rsidRPr="008A77C5" w:rsidRDefault="008B1397" w:rsidP="00905B82">
      <w:pPr>
        <w:jc w:val="center"/>
        <w:rPr>
          <w:rFonts w:eastAsia="Times New Roman"/>
          <w:noProof/>
        </w:rPr>
      </w:pPr>
    </w:p>
    <w:p w14:paraId="1EFC8838" w14:textId="77777777" w:rsidR="008B1397" w:rsidRPr="008A77C5" w:rsidRDefault="008B1397" w:rsidP="00905B82">
      <w:pPr>
        <w:jc w:val="center"/>
        <w:rPr>
          <w:rFonts w:eastAsia="Times New Roman"/>
          <w:noProof/>
        </w:rPr>
      </w:pPr>
      <w:r w:rsidRPr="008A77C5">
        <w:rPr>
          <w:rFonts w:eastAsia="Times New Roman"/>
          <w:noProof/>
        </w:rPr>
        <w:t>20___-___-___</w:t>
      </w:r>
    </w:p>
    <w:p w14:paraId="59029BC4" w14:textId="77777777" w:rsidR="008B1397" w:rsidRPr="008A77C5" w:rsidRDefault="008B1397" w:rsidP="00905B82">
      <w:pPr>
        <w:jc w:val="center"/>
        <w:rPr>
          <w:rFonts w:eastAsia="Times New Roman"/>
          <w:noProof/>
        </w:rPr>
      </w:pPr>
    </w:p>
    <w:p w14:paraId="541E9CB9" w14:textId="77777777" w:rsidR="008B1397" w:rsidRPr="008A77C5" w:rsidRDefault="008B1397" w:rsidP="00905B82">
      <w:pPr>
        <w:jc w:val="center"/>
        <w:rPr>
          <w:rFonts w:eastAsia="Times New Roman"/>
          <w:noProof/>
        </w:rPr>
      </w:pPr>
    </w:p>
    <w:tbl>
      <w:tblPr>
        <w:tblStyle w:val="Lentelstinklelis"/>
        <w:tblW w:w="0" w:type="auto"/>
        <w:tblLook w:val="04A0" w:firstRow="1" w:lastRow="0" w:firstColumn="1" w:lastColumn="0" w:noHBand="0" w:noVBand="1"/>
      </w:tblPr>
      <w:tblGrid>
        <w:gridCol w:w="3960"/>
        <w:gridCol w:w="5530"/>
      </w:tblGrid>
      <w:tr w:rsidR="008B1397" w:rsidRPr="008A77C5" w14:paraId="0865F3C8" w14:textId="77777777" w:rsidTr="002C0829">
        <w:tc>
          <w:tcPr>
            <w:tcW w:w="4077" w:type="dxa"/>
          </w:tcPr>
          <w:p w14:paraId="356F3BFA" w14:textId="77777777" w:rsidR="008B1397" w:rsidRPr="008A77C5" w:rsidRDefault="008B1397" w:rsidP="00BF6A7D">
            <w:pPr>
              <w:jc w:val="both"/>
              <w:rPr>
                <w:noProof/>
                <w:sz w:val="24"/>
                <w:szCs w:val="24"/>
                <w:lang w:val="en-US" w:eastAsia="en-US"/>
              </w:rPr>
            </w:pPr>
            <w:r w:rsidRPr="008A77C5">
              <w:rPr>
                <w:noProof/>
                <w:sz w:val="24"/>
                <w:szCs w:val="24"/>
                <w:lang w:val="en-US" w:eastAsia="en-US"/>
              </w:rPr>
              <w:t xml:space="preserve">Dalyvio pavadinimas ir kodas </w:t>
            </w:r>
            <w:r w:rsidRPr="008A77C5">
              <w:rPr>
                <w:i/>
                <w:noProof/>
                <w:sz w:val="24"/>
                <w:szCs w:val="24"/>
                <w:lang w:val="en-US" w:eastAsia="en-US"/>
              </w:rPr>
              <w:t>(jei pasiūlymą pateikia tiekėjų grupė, nurodomi visų partnerių pavadinimai ir kodai)</w:t>
            </w:r>
          </w:p>
        </w:tc>
        <w:tc>
          <w:tcPr>
            <w:tcW w:w="5777" w:type="dxa"/>
          </w:tcPr>
          <w:p w14:paraId="075CA656" w14:textId="77777777" w:rsidR="008B1397" w:rsidRPr="008A77C5" w:rsidRDefault="008B1397" w:rsidP="002C0829">
            <w:pPr>
              <w:jc w:val="both"/>
              <w:rPr>
                <w:noProof/>
                <w:sz w:val="24"/>
                <w:szCs w:val="24"/>
                <w:lang w:val="en-US" w:eastAsia="en-US"/>
              </w:rPr>
            </w:pPr>
          </w:p>
        </w:tc>
      </w:tr>
      <w:tr w:rsidR="008B1397" w:rsidRPr="008A77C5" w14:paraId="556D6BF3" w14:textId="77777777" w:rsidTr="002C0829">
        <w:tc>
          <w:tcPr>
            <w:tcW w:w="4077" w:type="dxa"/>
          </w:tcPr>
          <w:p w14:paraId="4A45FE85" w14:textId="77777777" w:rsidR="008B1397" w:rsidRPr="008A77C5" w:rsidRDefault="008B1397" w:rsidP="00BF6A7D">
            <w:pPr>
              <w:jc w:val="both"/>
              <w:rPr>
                <w:noProof/>
                <w:sz w:val="24"/>
                <w:szCs w:val="24"/>
                <w:lang w:val="en-US" w:eastAsia="en-US"/>
              </w:rPr>
            </w:pPr>
            <w:r w:rsidRPr="008A77C5">
              <w:rPr>
                <w:noProof/>
                <w:sz w:val="24"/>
                <w:szCs w:val="24"/>
                <w:lang w:val="en-US" w:eastAsia="en-US"/>
              </w:rPr>
              <w:t xml:space="preserve">Dalyvio adresas </w:t>
            </w:r>
            <w:r w:rsidRPr="008A77C5">
              <w:rPr>
                <w:i/>
                <w:noProof/>
                <w:sz w:val="24"/>
                <w:szCs w:val="24"/>
                <w:lang w:val="en-US" w:eastAsia="en-US"/>
              </w:rPr>
              <w:t>(jei pasiūlymą pateikia tiekėjų grupė, nurodomi visų partnerių adresai)</w:t>
            </w:r>
          </w:p>
        </w:tc>
        <w:tc>
          <w:tcPr>
            <w:tcW w:w="5777" w:type="dxa"/>
          </w:tcPr>
          <w:p w14:paraId="7A421D5D" w14:textId="77777777" w:rsidR="008B1397" w:rsidRPr="008A77C5" w:rsidRDefault="008B1397" w:rsidP="002C0829">
            <w:pPr>
              <w:jc w:val="both"/>
              <w:rPr>
                <w:noProof/>
                <w:sz w:val="24"/>
                <w:szCs w:val="24"/>
                <w:lang w:val="en-US" w:eastAsia="en-US"/>
              </w:rPr>
            </w:pPr>
          </w:p>
        </w:tc>
      </w:tr>
      <w:tr w:rsidR="008B1397" w:rsidRPr="008A77C5" w14:paraId="4CC52727" w14:textId="77777777" w:rsidTr="002C0829">
        <w:tc>
          <w:tcPr>
            <w:tcW w:w="4077" w:type="dxa"/>
          </w:tcPr>
          <w:p w14:paraId="61D32A28" w14:textId="77777777" w:rsidR="008B1397" w:rsidRPr="008A77C5" w:rsidRDefault="008B1397" w:rsidP="002C0829">
            <w:pPr>
              <w:jc w:val="both"/>
              <w:rPr>
                <w:noProof/>
                <w:sz w:val="24"/>
                <w:szCs w:val="24"/>
                <w:lang w:val="en-US" w:eastAsia="en-US"/>
              </w:rPr>
            </w:pPr>
            <w:r w:rsidRPr="008A77C5">
              <w:rPr>
                <w:noProof/>
                <w:sz w:val="24"/>
                <w:szCs w:val="24"/>
                <w:lang w:val="en-US" w:eastAsia="en-US"/>
              </w:rPr>
              <w:t>Dalyvio įgaliotas asmuo pasirašyti pasiūlymą</w:t>
            </w:r>
          </w:p>
        </w:tc>
        <w:tc>
          <w:tcPr>
            <w:tcW w:w="5777" w:type="dxa"/>
          </w:tcPr>
          <w:p w14:paraId="7D053B69" w14:textId="77777777" w:rsidR="008B1397" w:rsidRPr="008A77C5" w:rsidRDefault="008B1397" w:rsidP="002C0829">
            <w:pPr>
              <w:jc w:val="both"/>
              <w:rPr>
                <w:noProof/>
                <w:sz w:val="24"/>
                <w:szCs w:val="24"/>
                <w:lang w:val="en-US" w:eastAsia="en-US"/>
              </w:rPr>
            </w:pPr>
          </w:p>
        </w:tc>
      </w:tr>
      <w:tr w:rsidR="008B1397" w:rsidRPr="008A77C5" w14:paraId="7BD47ADF" w14:textId="77777777" w:rsidTr="002C0829">
        <w:tc>
          <w:tcPr>
            <w:tcW w:w="4077" w:type="dxa"/>
          </w:tcPr>
          <w:p w14:paraId="427BCE52" w14:textId="77777777" w:rsidR="008B1397" w:rsidRPr="008A77C5" w:rsidRDefault="008B1397" w:rsidP="002C0829">
            <w:pPr>
              <w:jc w:val="both"/>
              <w:rPr>
                <w:noProof/>
                <w:sz w:val="24"/>
                <w:szCs w:val="24"/>
                <w:lang w:val="en-US" w:eastAsia="en-US"/>
              </w:rPr>
            </w:pPr>
            <w:r w:rsidRPr="008A77C5">
              <w:rPr>
                <w:noProof/>
                <w:sz w:val="24"/>
                <w:szCs w:val="24"/>
                <w:lang w:val="en-US" w:eastAsia="en-US"/>
              </w:rPr>
              <w:t>Dalyvio įgaliotas asmuo bendrauti pateikto pasiūlymo klausimais</w:t>
            </w:r>
          </w:p>
        </w:tc>
        <w:tc>
          <w:tcPr>
            <w:tcW w:w="5777" w:type="dxa"/>
          </w:tcPr>
          <w:p w14:paraId="22A700C0" w14:textId="77777777" w:rsidR="008B1397" w:rsidRPr="008A77C5" w:rsidRDefault="008B1397" w:rsidP="002C0829">
            <w:pPr>
              <w:jc w:val="both"/>
              <w:rPr>
                <w:noProof/>
                <w:sz w:val="24"/>
                <w:szCs w:val="24"/>
                <w:lang w:val="en-US" w:eastAsia="en-US"/>
              </w:rPr>
            </w:pPr>
          </w:p>
        </w:tc>
      </w:tr>
      <w:tr w:rsidR="008B1397" w:rsidRPr="008A77C5" w14:paraId="2B65CE32" w14:textId="77777777" w:rsidTr="002C0829">
        <w:tc>
          <w:tcPr>
            <w:tcW w:w="4077" w:type="dxa"/>
          </w:tcPr>
          <w:p w14:paraId="217AB4E6" w14:textId="77777777" w:rsidR="008B1397" w:rsidRPr="008A77C5" w:rsidRDefault="008B1397" w:rsidP="002C0829">
            <w:pPr>
              <w:jc w:val="both"/>
              <w:rPr>
                <w:noProof/>
                <w:sz w:val="24"/>
                <w:szCs w:val="24"/>
                <w:lang w:val="en-US" w:eastAsia="en-US"/>
              </w:rPr>
            </w:pPr>
            <w:r w:rsidRPr="008A77C5">
              <w:rPr>
                <w:noProof/>
                <w:sz w:val="24"/>
                <w:szCs w:val="24"/>
                <w:lang w:val="en-US" w:eastAsia="en-US"/>
              </w:rPr>
              <w:t>Dalyvio el. pašto adresas</w:t>
            </w:r>
          </w:p>
        </w:tc>
        <w:tc>
          <w:tcPr>
            <w:tcW w:w="5777" w:type="dxa"/>
          </w:tcPr>
          <w:p w14:paraId="7B7AA701" w14:textId="77777777" w:rsidR="008B1397" w:rsidRPr="008A77C5" w:rsidRDefault="008B1397" w:rsidP="002C0829">
            <w:pPr>
              <w:jc w:val="both"/>
              <w:rPr>
                <w:noProof/>
                <w:sz w:val="24"/>
                <w:szCs w:val="24"/>
                <w:lang w:val="en-US" w:eastAsia="en-US"/>
              </w:rPr>
            </w:pPr>
          </w:p>
        </w:tc>
      </w:tr>
    </w:tbl>
    <w:p w14:paraId="7BA41F50" w14:textId="77777777" w:rsidR="008B1397" w:rsidRDefault="008B1397" w:rsidP="00905B82">
      <w:pPr>
        <w:jc w:val="both"/>
        <w:rPr>
          <w:rFonts w:eastAsia="Times New Roman"/>
          <w:noProof/>
        </w:rPr>
      </w:pPr>
    </w:p>
    <w:p w14:paraId="03D25577" w14:textId="77777777" w:rsidR="002573A4" w:rsidRPr="008A77C5" w:rsidRDefault="002573A4" w:rsidP="00905B82">
      <w:pPr>
        <w:jc w:val="both"/>
        <w:rPr>
          <w:rFonts w:eastAsia="Times New Roman"/>
          <w:noProof/>
        </w:rPr>
      </w:pPr>
    </w:p>
    <w:p w14:paraId="62524762" w14:textId="77777777" w:rsidR="008B1397" w:rsidRDefault="008B1397" w:rsidP="00905B82">
      <w:pPr>
        <w:suppressAutoHyphens/>
        <w:ind w:firstLine="567"/>
        <w:jc w:val="both"/>
        <w:rPr>
          <w:rFonts w:eastAsia="Times New Roman"/>
          <w:noProof/>
        </w:rPr>
      </w:pPr>
      <w:r w:rsidRPr="008A77C5">
        <w:rPr>
          <w:rFonts w:eastAsia="Times New Roman"/>
          <w:noProof/>
        </w:rPr>
        <w:t>Pažymime, kad sutinkame su visomis pirkimo dokumentų sąlygomis.</w:t>
      </w:r>
    </w:p>
    <w:p w14:paraId="5888F8F0" w14:textId="77777777" w:rsidR="002573A4" w:rsidRDefault="002573A4" w:rsidP="00905B82">
      <w:pPr>
        <w:suppressAutoHyphens/>
        <w:ind w:firstLine="567"/>
        <w:jc w:val="both"/>
        <w:rPr>
          <w:rFonts w:eastAsia="Times New Roman"/>
          <w:noProof/>
        </w:rPr>
      </w:pPr>
    </w:p>
    <w:p w14:paraId="7C93D758" w14:textId="31664C0E" w:rsidR="002573A4" w:rsidRPr="002573A4" w:rsidRDefault="002573A4" w:rsidP="002573A4">
      <w:pPr>
        <w:suppressAutoHyphens/>
        <w:ind w:firstLine="567"/>
        <w:jc w:val="both"/>
        <w:rPr>
          <w:rFonts w:eastAsia="Times New Roman"/>
          <w:noProof/>
        </w:rPr>
      </w:pPr>
      <w:r>
        <w:rPr>
          <w:rFonts w:eastAsia="Times New Roman"/>
          <w:noProof/>
        </w:rPr>
        <w:t>P</w:t>
      </w:r>
      <w:r w:rsidRPr="002573A4">
        <w:rPr>
          <w:rFonts w:eastAsia="Times New Roman"/>
          <w:noProof/>
        </w:rPr>
        <w:t>atvirtin</w:t>
      </w:r>
      <w:r>
        <w:rPr>
          <w:rFonts w:eastAsia="Times New Roman"/>
          <w:noProof/>
        </w:rPr>
        <w:t>ame</w:t>
      </w:r>
      <w:r w:rsidRPr="002573A4">
        <w:rPr>
          <w:rFonts w:eastAsia="Times New Roman"/>
          <w:noProof/>
        </w:rPr>
        <w:t xml:space="preserve">, kad tiekėjui </w:t>
      </w:r>
      <w:r w:rsidRPr="002573A4">
        <w:rPr>
          <w:rFonts w:eastAsia="Times New Roman"/>
          <w:b/>
          <w:bCs/>
          <w:noProof/>
        </w:rPr>
        <w:t>[</w:t>
      </w:r>
      <w:r w:rsidRPr="002573A4">
        <w:rPr>
          <w:rFonts w:eastAsia="Times New Roman"/>
          <w:b/>
          <w:bCs/>
          <w:i/>
          <w:iCs/>
          <w:noProof/>
        </w:rPr>
        <w:t>įmonės pavadinimas</w:t>
      </w:r>
      <w:r w:rsidRPr="002573A4">
        <w:rPr>
          <w:rFonts w:eastAsia="Times New Roman"/>
          <w:b/>
          <w:bCs/>
          <w:noProof/>
        </w:rPr>
        <w:t>]</w:t>
      </w:r>
      <w:r w:rsidRPr="002573A4">
        <w:rPr>
          <w:rFonts w:eastAsia="Times New Roman"/>
          <w:noProof/>
        </w:rPr>
        <w:t xml:space="preserve"> </w:t>
      </w:r>
      <w:r w:rsidRPr="002573A4">
        <w:rPr>
          <w:rFonts w:eastAsia="Times New Roman"/>
          <w:b/>
          <w:bCs/>
          <w:noProof/>
        </w:rPr>
        <w:t>nėra taikoma</w:t>
      </w:r>
      <w:r w:rsidRPr="002573A4">
        <w:rPr>
          <w:rFonts w:eastAsia="Times New Roman"/>
          <w:noProof/>
        </w:rPr>
        <w:t xml:space="preserve"> Lietuvos Respublikos viešųjų pirkimų įstatymo (VPĮ) 46 straipsnio 21 dalyje numatyta pašalinimo sąlyga, t. y.:</w:t>
      </w:r>
    </w:p>
    <w:p w14:paraId="4EB94EC4" w14:textId="77777777" w:rsidR="002573A4" w:rsidRPr="002573A4" w:rsidRDefault="002573A4" w:rsidP="002573A4">
      <w:pPr>
        <w:suppressAutoHyphens/>
        <w:ind w:firstLine="567"/>
        <w:jc w:val="both"/>
        <w:rPr>
          <w:rFonts w:eastAsia="Times New Roman"/>
          <w:noProof/>
        </w:rPr>
      </w:pPr>
      <w:r w:rsidRPr="002573A4">
        <w:rPr>
          <w:rFonts w:eastAsia="Times New Roman"/>
          <w:noProof/>
        </w:rPr>
        <w:t>„Perkančioji organizacija pašalina tiekėją iš pirkimo procedūros, jeigu tiekėjas yra neatlikęs jam teismo sprendimu paskirtos baudžiamojo poveikio priemonės – uždraudimo juridiniam asmeniui dalyvauti viešuosiuose pirkimuose.“</w:t>
      </w:r>
    </w:p>
    <w:p w14:paraId="360FA286" w14:textId="77777777" w:rsidR="002573A4" w:rsidRPr="002573A4" w:rsidRDefault="002573A4" w:rsidP="002573A4">
      <w:pPr>
        <w:suppressAutoHyphens/>
        <w:ind w:firstLine="567"/>
        <w:jc w:val="both"/>
        <w:rPr>
          <w:rFonts w:eastAsia="Times New Roman"/>
          <w:noProof/>
        </w:rPr>
      </w:pPr>
      <w:r w:rsidRPr="002573A4">
        <w:rPr>
          <w:rFonts w:eastAsia="Times New Roman"/>
          <w:noProof/>
        </w:rPr>
        <w:t>Patvirtinu, kad tiekėjui nėra paskirta ir (arba) neatliekama tokia baudžiamojo poveikio priemonė.</w:t>
      </w:r>
    </w:p>
    <w:p w14:paraId="036E68C4" w14:textId="77777777" w:rsidR="002573A4" w:rsidRPr="008A77C5" w:rsidRDefault="002573A4" w:rsidP="00905B82">
      <w:pPr>
        <w:suppressAutoHyphens/>
        <w:ind w:firstLine="567"/>
        <w:jc w:val="both"/>
        <w:rPr>
          <w:rFonts w:eastAsia="Times New Roman"/>
          <w:noProof/>
        </w:rPr>
      </w:pPr>
    </w:p>
    <w:p w14:paraId="0989563E" w14:textId="77777777" w:rsidR="008B1397" w:rsidRPr="008A77C5" w:rsidRDefault="008B1397" w:rsidP="00905B82">
      <w:pPr>
        <w:ind w:firstLine="567"/>
        <w:jc w:val="both"/>
        <w:rPr>
          <w:rFonts w:eastAsia="Times New Roman"/>
          <w:noProof/>
        </w:rPr>
      </w:pPr>
    </w:p>
    <w:p w14:paraId="74BE419E" w14:textId="0A9FCC9B" w:rsidR="008B1397" w:rsidRPr="008A77C5" w:rsidRDefault="002573A4" w:rsidP="00905B82">
      <w:pPr>
        <w:ind w:firstLine="567"/>
        <w:jc w:val="both"/>
        <w:rPr>
          <w:rFonts w:eastAsia="Times New Roman"/>
          <w:noProof/>
        </w:rPr>
      </w:pPr>
      <w:r>
        <w:rPr>
          <w:rFonts w:eastAsia="Times New Roman"/>
          <w:noProof/>
        </w:rPr>
        <w:t>Mes s</w:t>
      </w:r>
      <w:r w:rsidR="008B1397" w:rsidRPr="008A77C5">
        <w:rPr>
          <w:rFonts w:eastAsia="Times New Roman"/>
          <w:noProof/>
        </w:rPr>
        <w:t>iūlome šias prekes:</w:t>
      </w:r>
    </w:p>
    <w:tbl>
      <w:tblPr>
        <w:tblW w:w="9747"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107" w:type="dxa"/>
        </w:tblCellMar>
        <w:tblLook w:val="0000" w:firstRow="0" w:lastRow="0" w:firstColumn="0" w:lastColumn="0" w:noHBand="0" w:noVBand="0"/>
      </w:tblPr>
      <w:tblGrid>
        <w:gridCol w:w="744"/>
        <w:gridCol w:w="2509"/>
        <w:gridCol w:w="850"/>
        <w:gridCol w:w="1701"/>
        <w:gridCol w:w="1418"/>
        <w:gridCol w:w="1417"/>
        <w:gridCol w:w="1108"/>
      </w:tblGrid>
      <w:tr w:rsidR="008B1397" w:rsidRPr="008A77C5" w14:paraId="03163542" w14:textId="77777777" w:rsidTr="002C0829">
        <w:tc>
          <w:tcPr>
            <w:tcW w:w="74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41E833F9" w14:textId="77777777" w:rsidR="008B1397" w:rsidRPr="008A77C5" w:rsidRDefault="008B1397" w:rsidP="002C0829">
            <w:pPr>
              <w:tabs>
                <w:tab w:val="left" w:pos="2824"/>
              </w:tabs>
              <w:jc w:val="center"/>
              <w:rPr>
                <w:b/>
                <w:noProof/>
                <w:lang w:eastAsia="lt-LT"/>
              </w:rPr>
            </w:pPr>
            <w:r w:rsidRPr="008A77C5">
              <w:rPr>
                <w:b/>
                <w:noProof/>
                <w:lang w:eastAsia="lt-LT"/>
              </w:rPr>
              <w:lastRenderedPageBreak/>
              <w:t>Eil. Nr.</w:t>
            </w:r>
          </w:p>
        </w:tc>
        <w:tc>
          <w:tcPr>
            <w:tcW w:w="250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41EAEC1" w14:textId="77777777" w:rsidR="008B1397" w:rsidRPr="008A77C5" w:rsidRDefault="008B1397" w:rsidP="002C0829">
            <w:pPr>
              <w:tabs>
                <w:tab w:val="left" w:pos="2824"/>
              </w:tabs>
              <w:jc w:val="center"/>
              <w:rPr>
                <w:b/>
                <w:noProof/>
                <w:lang w:eastAsia="lt-LT"/>
              </w:rPr>
            </w:pPr>
            <w:r w:rsidRPr="008A77C5">
              <w:rPr>
                <w:b/>
                <w:noProof/>
                <w:shd w:val="clear" w:color="auto" w:fill="FFFFFF"/>
              </w:rPr>
              <w:t>Pavadinimas</w:t>
            </w:r>
          </w:p>
        </w:tc>
        <w:tc>
          <w:tcPr>
            <w:tcW w:w="85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822C6AE" w14:textId="77777777" w:rsidR="008B1397" w:rsidRPr="008A77C5" w:rsidRDefault="008B1397" w:rsidP="002C0829">
            <w:pPr>
              <w:tabs>
                <w:tab w:val="left" w:pos="2824"/>
              </w:tabs>
              <w:jc w:val="center"/>
              <w:rPr>
                <w:b/>
                <w:noProof/>
                <w:lang w:eastAsia="lt-LT"/>
              </w:rPr>
            </w:pPr>
            <w:r w:rsidRPr="008A77C5">
              <w:rPr>
                <w:b/>
                <w:noProof/>
                <w:lang w:eastAsia="lt-LT"/>
              </w:rPr>
              <w:t>Mato</w:t>
            </w:r>
          </w:p>
          <w:p w14:paraId="592CCD43" w14:textId="77777777" w:rsidR="008B1397" w:rsidRPr="008A77C5" w:rsidRDefault="008B1397" w:rsidP="002C0829">
            <w:pPr>
              <w:tabs>
                <w:tab w:val="left" w:pos="2824"/>
              </w:tabs>
              <w:jc w:val="center"/>
              <w:rPr>
                <w:b/>
                <w:noProof/>
                <w:lang w:eastAsia="lt-LT"/>
              </w:rPr>
            </w:pPr>
            <w:r w:rsidRPr="008A77C5">
              <w:rPr>
                <w:b/>
                <w:noProof/>
                <w:lang w:eastAsia="lt-LT"/>
              </w:rPr>
              <w:t>vnt.</w:t>
            </w: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26CB6B31" w14:textId="77777777" w:rsidR="008B1397" w:rsidRPr="008A77C5" w:rsidRDefault="008B1397" w:rsidP="002C0829">
            <w:pPr>
              <w:tabs>
                <w:tab w:val="left" w:pos="2824"/>
              </w:tabs>
              <w:jc w:val="center"/>
              <w:rPr>
                <w:b/>
                <w:noProof/>
                <w:lang w:eastAsia="lt-LT"/>
              </w:rPr>
            </w:pPr>
            <w:r w:rsidRPr="008A77C5">
              <w:rPr>
                <w:b/>
                <w:noProof/>
                <w:lang w:eastAsia="lt-LT"/>
              </w:rPr>
              <w:t>Maksimalus kiekis</w:t>
            </w:r>
          </w:p>
        </w:tc>
        <w:tc>
          <w:tcPr>
            <w:tcW w:w="1418" w:type="dxa"/>
            <w:tcBorders>
              <w:top w:val="single" w:sz="6" w:space="0" w:color="00000A"/>
              <w:left w:val="single" w:sz="6" w:space="0" w:color="00000A"/>
              <w:bottom w:val="single" w:sz="6" w:space="0" w:color="00000A"/>
              <w:right w:val="single" w:sz="4" w:space="0" w:color="00000A"/>
            </w:tcBorders>
            <w:shd w:val="clear" w:color="auto" w:fill="auto"/>
            <w:vAlign w:val="center"/>
          </w:tcPr>
          <w:p w14:paraId="64DC0732" w14:textId="77777777" w:rsidR="008B1397" w:rsidRPr="008A77C5" w:rsidRDefault="008B1397" w:rsidP="002C0829">
            <w:pPr>
              <w:tabs>
                <w:tab w:val="left" w:pos="2824"/>
              </w:tabs>
              <w:jc w:val="center"/>
              <w:rPr>
                <w:b/>
                <w:noProof/>
                <w:lang w:eastAsia="lt-LT"/>
              </w:rPr>
            </w:pPr>
            <w:r w:rsidRPr="008A77C5">
              <w:rPr>
                <w:b/>
                <w:noProof/>
                <w:lang w:eastAsia="lt-LT"/>
              </w:rPr>
              <w:t>Vnt. įkainis EUR be PVM</w:t>
            </w:r>
          </w:p>
        </w:tc>
        <w:tc>
          <w:tcPr>
            <w:tcW w:w="1417" w:type="dxa"/>
            <w:tcBorders>
              <w:top w:val="single" w:sz="6" w:space="0" w:color="00000A"/>
              <w:left w:val="single" w:sz="6" w:space="0" w:color="00000A"/>
              <w:bottom w:val="single" w:sz="6" w:space="0" w:color="00000A"/>
              <w:right w:val="single" w:sz="4" w:space="0" w:color="00000A"/>
            </w:tcBorders>
            <w:shd w:val="clear" w:color="auto" w:fill="auto"/>
            <w:vAlign w:val="center"/>
          </w:tcPr>
          <w:p w14:paraId="680D058B" w14:textId="77777777" w:rsidR="008B1397" w:rsidRPr="008A77C5" w:rsidRDefault="008B1397" w:rsidP="002C0829">
            <w:pPr>
              <w:tabs>
                <w:tab w:val="left" w:pos="2824"/>
              </w:tabs>
              <w:jc w:val="center"/>
              <w:rPr>
                <w:b/>
                <w:noProof/>
                <w:lang w:eastAsia="lt-LT"/>
              </w:rPr>
            </w:pPr>
            <w:r w:rsidRPr="008A77C5">
              <w:rPr>
                <w:b/>
                <w:noProof/>
                <w:lang w:eastAsia="lt-LT"/>
              </w:rPr>
              <w:t>Vnt. įkainis EUR su PVM</w:t>
            </w:r>
          </w:p>
        </w:tc>
        <w:tc>
          <w:tcPr>
            <w:tcW w:w="1108"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69A936A" w14:textId="77777777" w:rsidR="008B1397" w:rsidRPr="008A77C5" w:rsidRDefault="008B1397" w:rsidP="002C0829">
            <w:pPr>
              <w:tabs>
                <w:tab w:val="left" w:pos="2824"/>
              </w:tabs>
              <w:jc w:val="center"/>
              <w:rPr>
                <w:b/>
                <w:noProof/>
                <w:lang w:eastAsia="lt-LT"/>
              </w:rPr>
            </w:pPr>
            <w:r w:rsidRPr="008A77C5">
              <w:rPr>
                <w:b/>
                <w:noProof/>
                <w:lang w:eastAsia="lt-LT"/>
              </w:rPr>
              <w:t xml:space="preserve">Kaina EUR be PVM </w:t>
            </w:r>
          </w:p>
        </w:tc>
      </w:tr>
      <w:tr w:rsidR="008B1397" w:rsidRPr="008A77C5" w14:paraId="66DDBFFA" w14:textId="77777777" w:rsidTr="002C0829">
        <w:tc>
          <w:tcPr>
            <w:tcW w:w="74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0605E019" w14:textId="77777777" w:rsidR="008B1397" w:rsidRPr="008A77C5" w:rsidRDefault="008B1397" w:rsidP="002C0829">
            <w:pPr>
              <w:tabs>
                <w:tab w:val="left" w:pos="2824"/>
              </w:tabs>
              <w:jc w:val="center"/>
              <w:rPr>
                <w:b/>
                <w:noProof/>
                <w:lang w:eastAsia="lt-LT"/>
              </w:rPr>
            </w:pPr>
            <w:r w:rsidRPr="008A77C5">
              <w:rPr>
                <w:b/>
                <w:noProof/>
                <w:lang w:eastAsia="lt-LT"/>
              </w:rPr>
              <w:t>1</w:t>
            </w:r>
          </w:p>
        </w:tc>
        <w:tc>
          <w:tcPr>
            <w:tcW w:w="2509"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A72DEA0" w14:textId="77777777" w:rsidR="008B1397" w:rsidRPr="008A77C5" w:rsidRDefault="008B1397" w:rsidP="002C0829">
            <w:pPr>
              <w:tabs>
                <w:tab w:val="left" w:pos="2824"/>
              </w:tabs>
              <w:jc w:val="center"/>
              <w:rPr>
                <w:b/>
                <w:noProof/>
                <w:highlight w:val="white"/>
              </w:rPr>
            </w:pPr>
            <w:r w:rsidRPr="008A77C5">
              <w:rPr>
                <w:b/>
                <w:noProof/>
                <w:shd w:val="clear" w:color="auto" w:fill="FFFFFF"/>
              </w:rPr>
              <w:t>2</w:t>
            </w:r>
          </w:p>
        </w:tc>
        <w:tc>
          <w:tcPr>
            <w:tcW w:w="850" w:type="dxa"/>
            <w:tcBorders>
              <w:top w:val="single" w:sz="6" w:space="0" w:color="00000A"/>
              <w:left w:val="single" w:sz="6" w:space="0" w:color="00000A"/>
              <w:bottom w:val="single" w:sz="6" w:space="0" w:color="00000A"/>
              <w:right w:val="single" w:sz="6" w:space="0" w:color="00000A"/>
            </w:tcBorders>
            <w:shd w:val="clear" w:color="auto" w:fill="auto"/>
            <w:vAlign w:val="center"/>
          </w:tcPr>
          <w:p w14:paraId="13D36BCC" w14:textId="77777777" w:rsidR="008B1397" w:rsidRPr="008A77C5" w:rsidRDefault="008B1397" w:rsidP="002C0829">
            <w:pPr>
              <w:tabs>
                <w:tab w:val="left" w:pos="2824"/>
              </w:tabs>
              <w:jc w:val="center"/>
              <w:rPr>
                <w:b/>
                <w:noProof/>
                <w:lang w:eastAsia="lt-LT"/>
              </w:rPr>
            </w:pPr>
            <w:r w:rsidRPr="008A77C5">
              <w:rPr>
                <w:b/>
                <w:noProof/>
                <w:lang w:eastAsia="lt-LT"/>
              </w:rPr>
              <w:t>3</w:t>
            </w:r>
          </w:p>
        </w:tc>
        <w:tc>
          <w:tcPr>
            <w:tcW w:w="170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30DB26DF" w14:textId="77777777" w:rsidR="008B1397" w:rsidRPr="008A77C5" w:rsidRDefault="008B1397" w:rsidP="002C0829">
            <w:pPr>
              <w:tabs>
                <w:tab w:val="left" w:pos="2824"/>
              </w:tabs>
              <w:jc w:val="center"/>
              <w:rPr>
                <w:b/>
                <w:noProof/>
                <w:lang w:eastAsia="lt-LT"/>
              </w:rPr>
            </w:pPr>
            <w:r w:rsidRPr="008A77C5">
              <w:rPr>
                <w:b/>
                <w:noProof/>
                <w:lang w:eastAsia="lt-LT"/>
              </w:rPr>
              <w:t>4</w:t>
            </w:r>
          </w:p>
        </w:tc>
        <w:tc>
          <w:tcPr>
            <w:tcW w:w="1418" w:type="dxa"/>
            <w:tcBorders>
              <w:top w:val="single" w:sz="6" w:space="0" w:color="00000A"/>
              <w:left w:val="single" w:sz="6" w:space="0" w:color="00000A"/>
              <w:bottom w:val="single" w:sz="6" w:space="0" w:color="00000A"/>
              <w:right w:val="single" w:sz="4" w:space="0" w:color="00000A"/>
            </w:tcBorders>
            <w:shd w:val="clear" w:color="auto" w:fill="auto"/>
            <w:vAlign w:val="center"/>
          </w:tcPr>
          <w:p w14:paraId="626F0C38" w14:textId="77777777" w:rsidR="008B1397" w:rsidRPr="008A77C5" w:rsidRDefault="008B1397" w:rsidP="002C0829">
            <w:pPr>
              <w:tabs>
                <w:tab w:val="left" w:pos="2824"/>
              </w:tabs>
              <w:jc w:val="center"/>
              <w:rPr>
                <w:b/>
                <w:noProof/>
                <w:lang w:eastAsia="lt-LT"/>
              </w:rPr>
            </w:pPr>
            <w:r w:rsidRPr="008A77C5">
              <w:rPr>
                <w:b/>
                <w:noProof/>
                <w:lang w:eastAsia="lt-LT"/>
              </w:rPr>
              <w:t>5</w:t>
            </w:r>
          </w:p>
        </w:tc>
        <w:tc>
          <w:tcPr>
            <w:tcW w:w="1417"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934A250" w14:textId="77777777" w:rsidR="008B1397" w:rsidRPr="008A77C5" w:rsidRDefault="008B1397" w:rsidP="002C0829">
            <w:pPr>
              <w:tabs>
                <w:tab w:val="left" w:pos="2824"/>
              </w:tabs>
              <w:jc w:val="center"/>
              <w:rPr>
                <w:b/>
                <w:noProof/>
                <w:lang w:eastAsia="lt-LT"/>
              </w:rPr>
            </w:pPr>
            <w:r w:rsidRPr="008A77C5">
              <w:rPr>
                <w:b/>
                <w:noProof/>
                <w:lang w:eastAsia="lt-LT"/>
              </w:rPr>
              <w:t>6</w:t>
            </w:r>
          </w:p>
        </w:tc>
        <w:tc>
          <w:tcPr>
            <w:tcW w:w="1108" w:type="dxa"/>
            <w:tcBorders>
              <w:top w:val="single" w:sz="6" w:space="0" w:color="00000A"/>
              <w:left w:val="single" w:sz="6" w:space="0" w:color="00000A"/>
              <w:bottom w:val="single" w:sz="6" w:space="0" w:color="00000A"/>
              <w:right w:val="single" w:sz="4" w:space="0" w:color="00000A"/>
            </w:tcBorders>
            <w:shd w:val="clear" w:color="auto" w:fill="auto"/>
            <w:vAlign w:val="center"/>
          </w:tcPr>
          <w:p w14:paraId="5343B0AD" w14:textId="77777777" w:rsidR="008B1397" w:rsidRPr="008A77C5" w:rsidRDefault="008B1397" w:rsidP="002C0829">
            <w:pPr>
              <w:tabs>
                <w:tab w:val="left" w:pos="2824"/>
              </w:tabs>
              <w:jc w:val="center"/>
              <w:rPr>
                <w:b/>
                <w:noProof/>
                <w:lang w:eastAsia="lt-LT"/>
              </w:rPr>
            </w:pPr>
            <w:r w:rsidRPr="008A77C5">
              <w:rPr>
                <w:b/>
                <w:noProof/>
                <w:lang w:eastAsia="lt-LT"/>
              </w:rPr>
              <w:t>4x5=7</w:t>
            </w:r>
          </w:p>
        </w:tc>
      </w:tr>
      <w:tr w:rsidR="008B1397" w:rsidRPr="008A77C5" w14:paraId="55918EB0" w14:textId="77777777" w:rsidTr="002C0829">
        <w:trPr>
          <w:trHeight w:val="974"/>
        </w:trPr>
        <w:tc>
          <w:tcPr>
            <w:tcW w:w="744" w:type="dxa"/>
            <w:tcBorders>
              <w:top w:val="single" w:sz="6" w:space="0" w:color="00000A"/>
              <w:left w:val="single" w:sz="6" w:space="0" w:color="00000A"/>
              <w:bottom w:val="single" w:sz="6" w:space="0" w:color="00000A"/>
              <w:right w:val="single" w:sz="6" w:space="0" w:color="00000A"/>
            </w:tcBorders>
            <w:shd w:val="clear" w:color="auto" w:fill="auto"/>
          </w:tcPr>
          <w:p w14:paraId="7F80EAEE" w14:textId="44BDD752" w:rsidR="008B1397" w:rsidRPr="008A77C5" w:rsidRDefault="000C719E" w:rsidP="002C0829">
            <w:pPr>
              <w:tabs>
                <w:tab w:val="left" w:pos="2824"/>
              </w:tabs>
              <w:jc w:val="center"/>
              <w:rPr>
                <w:noProof/>
                <w:lang w:eastAsia="lt-LT"/>
              </w:rPr>
            </w:pPr>
            <w:r>
              <w:rPr>
                <w:noProof/>
                <w:lang w:eastAsia="lt-LT"/>
              </w:rPr>
              <w:t>1</w:t>
            </w:r>
            <w:r w:rsidR="008B1397" w:rsidRPr="008A77C5">
              <w:rPr>
                <w:noProof/>
                <w:lang w:eastAsia="lt-LT"/>
              </w:rPr>
              <w:t>.</w:t>
            </w:r>
          </w:p>
        </w:tc>
        <w:tc>
          <w:tcPr>
            <w:tcW w:w="2509" w:type="dxa"/>
            <w:tcBorders>
              <w:top w:val="single" w:sz="6" w:space="0" w:color="00000A"/>
              <w:left w:val="single" w:sz="6" w:space="0" w:color="00000A"/>
              <w:bottom w:val="single" w:sz="6" w:space="0" w:color="00000A"/>
              <w:right w:val="single" w:sz="6" w:space="0" w:color="00000A"/>
            </w:tcBorders>
            <w:shd w:val="clear" w:color="auto" w:fill="auto"/>
          </w:tcPr>
          <w:p w14:paraId="3F20AE0E" w14:textId="57870882" w:rsidR="008B1397" w:rsidRDefault="001C5E05" w:rsidP="00905B82">
            <w:pPr>
              <w:jc w:val="both"/>
              <w:rPr>
                <w:bCs/>
                <w:noProof/>
                <w:lang w:eastAsia="lt-LT"/>
              </w:rPr>
            </w:pPr>
            <w:r w:rsidRPr="001C5E05">
              <w:rPr>
                <w:bCs/>
                <w:noProof/>
                <w:lang w:eastAsia="lt-LT"/>
              </w:rPr>
              <w:t>Viešojo transporto paslaugos (elektroninių Vilniečio kortelių papildymas 202</w:t>
            </w:r>
            <w:r w:rsidR="00D74A59">
              <w:rPr>
                <w:bCs/>
                <w:noProof/>
                <w:lang w:eastAsia="lt-LT"/>
              </w:rPr>
              <w:t>6</w:t>
            </w:r>
            <w:r w:rsidRPr="001C5E05">
              <w:rPr>
                <w:bCs/>
                <w:noProof/>
                <w:lang w:eastAsia="lt-LT"/>
              </w:rPr>
              <w:t>/202</w:t>
            </w:r>
            <w:r w:rsidR="00D74A59">
              <w:rPr>
                <w:bCs/>
                <w:noProof/>
                <w:lang w:eastAsia="lt-LT"/>
              </w:rPr>
              <w:t>7</w:t>
            </w:r>
            <w:r w:rsidRPr="001C5E05">
              <w:rPr>
                <w:bCs/>
                <w:noProof/>
                <w:lang w:eastAsia="lt-LT"/>
              </w:rPr>
              <w:t> m. sezonui (365 d. metiniais) bilietais) vienu užsakymu perkant 50 vnt. ir daugiau</w:t>
            </w:r>
          </w:p>
          <w:p w14:paraId="0FC1A8B2" w14:textId="0D328B5A" w:rsidR="00CE7EB0" w:rsidRPr="008A77C5" w:rsidRDefault="00CE7EB0" w:rsidP="00905B82">
            <w:pPr>
              <w:jc w:val="both"/>
              <w:rPr>
                <w:rStyle w:val="Grietas"/>
                <w:b w:val="0"/>
                <w:bCs w:val="0"/>
                <w:noProof/>
              </w:rPr>
            </w:pPr>
          </w:p>
        </w:tc>
        <w:tc>
          <w:tcPr>
            <w:tcW w:w="850" w:type="dxa"/>
            <w:tcBorders>
              <w:top w:val="single" w:sz="6" w:space="0" w:color="00000A"/>
              <w:left w:val="single" w:sz="6" w:space="0" w:color="00000A"/>
              <w:bottom w:val="single" w:sz="6" w:space="0" w:color="00000A"/>
              <w:right w:val="single" w:sz="6" w:space="0" w:color="00000A"/>
            </w:tcBorders>
            <w:shd w:val="clear" w:color="auto" w:fill="auto"/>
          </w:tcPr>
          <w:p w14:paraId="13716E70" w14:textId="77777777" w:rsidR="008B1397" w:rsidRPr="008A77C5" w:rsidRDefault="008B1397" w:rsidP="002C0829">
            <w:pPr>
              <w:tabs>
                <w:tab w:val="left" w:pos="2824"/>
              </w:tabs>
              <w:jc w:val="center"/>
              <w:rPr>
                <w:noProof/>
                <w:lang w:eastAsia="lt-LT"/>
              </w:rPr>
            </w:pPr>
            <w:r w:rsidRPr="008A77C5">
              <w:rPr>
                <w:noProof/>
                <w:lang w:eastAsia="lt-LT"/>
              </w:rPr>
              <w:t>vnt.</w:t>
            </w:r>
          </w:p>
        </w:tc>
        <w:tc>
          <w:tcPr>
            <w:tcW w:w="1701" w:type="dxa"/>
            <w:tcBorders>
              <w:top w:val="single" w:sz="6" w:space="0" w:color="00000A"/>
              <w:left w:val="single" w:sz="6" w:space="0" w:color="00000A"/>
              <w:bottom w:val="single" w:sz="6" w:space="0" w:color="00000A"/>
              <w:right w:val="single" w:sz="4" w:space="0" w:color="00000A"/>
            </w:tcBorders>
            <w:shd w:val="clear" w:color="auto" w:fill="auto"/>
          </w:tcPr>
          <w:p w14:paraId="01A673E4" w14:textId="58D69323" w:rsidR="008B1397" w:rsidRPr="008A77C5" w:rsidRDefault="009B4753" w:rsidP="00D74A59">
            <w:pPr>
              <w:tabs>
                <w:tab w:val="left" w:pos="2824"/>
              </w:tabs>
              <w:jc w:val="center"/>
              <w:rPr>
                <w:noProof/>
                <w:lang w:eastAsia="lt-LT"/>
              </w:rPr>
            </w:pPr>
            <w:r w:rsidRPr="008A77C5">
              <w:rPr>
                <w:bCs/>
                <w:noProof/>
                <w:lang w:eastAsia="lt-LT"/>
              </w:rPr>
              <w:t>1</w:t>
            </w:r>
            <w:r w:rsidR="00D74A59">
              <w:rPr>
                <w:bCs/>
                <w:noProof/>
                <w:lang w:eastAsia="lt-LT"/>
              </w:rPr>
              <w:t>1</w:t>
            </w:r>
            <w:r w:rsidR="008B1397" w:rsidRPr="008A77C5">
              <w:rPr>
                <w:bCs/>
                <w:noProof/>
                <w:lang w:eastAsia="lt-LT"/>
              </w:rPr>
              <w:t>0</w:t>
            </w:r>
          </w:p>
        </w:tc>
        <w:tc>
          <w:tcPr>
            <w:tcW w:w="1418" w:type="dxa"/>
            <w:tcBorders>
              <w:top w:val="single" w:sz="6" w:space="0" w:color="00000A"/>
              <w:left w:val="single" w:sz="6" w:space="0" w:color="00000A"/>
              <w:bottom w:val="single" w:sz="6" w:space="0" w:color="00000A"/>
              <w:right w:val="single" w:sz="4" w:space="0" w:color="00000A"/>
            </w:tcBorders>
            <w:shd w:val="clear" w:color="auto" w:fill="auto"/>
          </w:tcPr>
          <w:p w14:paraId="69B8A3F4" w14:textId="77777777" w:rsidR="008B1397" w:rsidRPr="008A77C5" w:rsidRDefault="008B1397" w:rsidP="002C0829">
            <w:pPr>
              <w:tabs>
                <w:tab w:val="left" w:pos="2824"/>
              </w:tabs>
              <w:jc w:val="center"/>
              <w:rPr>
                <w:noProof/>
                <w:lang w:eastAsia="lt-LT"/>
              </w:rPr>
            </w:pPr>
          </w:p>
        </w:tc>
        <w:tc>
          <w:tcPr>
            <w:tcW w:w="1417" w:type="dxa"/>
            <w:tcBorders>
              <w:top w:val="single" w:sz="6" w:space="0" w:color="00000A"/>
              <w:left w:val="single" w:sz="6" w:space="0" w:color="00000A"/>
              <w:bottom w:val="single" w:sz="6" w:space="0" w:color="00000A"/>
              <w:right w:val="single" w:sz="4" w:space="0" w:color="00000A"/>
            </w:tcBorders>
            <w:shd w:val="clear" w:color="auto" w:fill="auto"/>
          </w:tcPr>
          <w:p w14:paraId="6B76B556" w14:textId="77777777" w:rsidR="008B1397" w:rsidRPr="008A77C5" w:rsidRDefault="008B1397" w:rsidP="002C0829">
            <w:pPr>
              <w:tabs>
                <w:tab w:val="left" w:pos="2824"/>
              </w:tabs>
              <w:jc w:val="center"/>
              <w:rPr>
                <w:noProof/>
                <w:lang w:eastAsia="lt-LT"/>
              </w:rPr>
            </w:pPr>
          </w:p>
        </w:tc>
        <w:tc>
          <w:tcPr>
            <w:tcW w:w="1108" w:type="dxa"/>
            <w:tcBorders>
              <w:top w:val="single" w:sz="6" w:space="0" w:color="00000A"/>
              <w:left w:val="single" w:sz="6" w:space="0" w:color="00000A"/>
              <w:bottom w:val="single" w:sz="6" w:space="0" w:color="00000A"/>
              <w:right w:val="single" w:sz="4" w:space="0" w:color="00000A"/>
            </w:tcBorders>
            <w:shd w:val="clear" w:color="auto" w:fill="auto"/>
          </w:tcPr>
          <w:p w14:paraId="4417868C" w14:textId="77777777" w:rsidR="008B1397" w:rsidRPr="008A77C5" w:rsidRDefault="008B1397" w:rsidP="002C0829">
            <w:pPr>
              <w:tabs>
                <w:tab w:val="left" w:pos="2824"/>
              </w:tabs>
              <w:jc w:val="center"/>
              <w:rPr>
                <w:noProof/>
                <w:lang w:eastAsia="lt-LT"/>
              </w:rPr>
            </w:pPr>
          </w:p>
        </w:tc>
      </w:tr>
      <w:tr w:rsidR="00D74A59" w:rsidRPr="008A77C5" w14:paraId="20E9FA56" w14:textId="77777777" w:rsidTr="002C0829">
        <w:trPr>
          <w:trHeight w:val="974"/>
        </w:trPr>
        <w:tc>
          <w:tcPr>
            <w:tcW w:w="744" w:type="dxa"/>
            <w:tcBorders>
              <w:top w:val="single" w:sz="6" w:space="0" w:color="00000A"/>
              <w:left w:val="single" w:sz="6" w:space="0" w:color="00000A"/>
              <w:bottom w:val="single" w:sz="6" w:space="0" w:color="00000A"/>
              <w:right w:val="single" w:sz="6" w:space="0" w:color="00000A"/>
            </w:tcBorders>
            <w:shd w:val="clear" w:color="auto" w:fill="auto"/>
          </w:tcPr>
          <w:p w14:paraId="3D18C171" w14:textId="31741110" w:rsidR="00D74A59" w:rsidRDefault="00D74A59" w:rsidP="002C0829">
            <w:pPr>
              <w:tabs>
                <w:tab w:val="left" w:pos="2824"/>
              </w:tabs>
              <w:jc w:val="center"/>
              <w:rPr>
                <w:noProof/>
                <w:lang w:eastAsia="lt-LT"/>
              </w:rPr>
            </w:pPr>
            <w:r>
              <w:rPr>
                <w:noProof/>
                <w:lang w:eastAsia="lt-LT"/>
              </w:rPr>
              <w:t>2.</w:t>
            </w:r>
          </w:p>
        </w:tc>
        <w:tc>
          <w:tcPr>
            <w:tcW w:w="2509" w:type="dxa"/>
            <w:tcBorders>
              <w:top w:val="single" w:sz="6" w:space="0" w:color="00000A"/>
              <w:left w:val="single" w:sz="6" w:space="0" w:color="00000A"/>
              <w:bottom w:val="single" w:sz="6" w:space="0" w:color="00000A"/>
              <w:right w:val="single" w:sz="6" w:space="0" w:color="00000A"/>
            </w:tcBorders>
            <w:shd w:val="clear" w:color="auto" w:fill="auto"/>
          </w:tcPr>
          <w:p w14:paraId="79C1D062" w14:textId="6CBA077E" w:rsidR="00D74A59" w:rsidRPr="001C5E05" w:rsidRDefault="00D74A59" w:rsidP="00905B82">
            <w:pPr>
              <w:jc w:val="both"/>
              <w:rPr>
                <w:bCs/>
                <w:noProof/>
                <w:lang w:eastAsia="lt-LT"/>
              </w:rPr>
            </w:pPr>
            <w:r>
              <w:rPr>
                <w:bCs/>
                <w:noProof/>
                <w:lang w:eastAsia="lt-LT"/>
              </w:rPr>
              <w:t>Vilniečio kortelė</w:t>
            </w:r>
          </w:p>
        </w:tc>
        <w:tc>
          <w:tcPr>
            <w:tcW w:w="850" w:type="dxa"/>
            <w:tcBorders>
              <w:top w:val="single" w:sz="6" w:space="0" w:color="00000A"/>
              <w:left w:val="single" w:sz="6" w:space="0" w:color="00000A"/>
              <w:bottom w:val="single" w:sz="6" w:space="0" w:color="00000A"/>
              <w:right w:val="single" w:sz="6" w:space="0" w:color="00000A"/>
            </w:tcBorders>
            <w:shd w:val="clear" w:color="auto" w:fill="auto"/>
          </w:tcPr>
          <w:p w14:paraId="1B64329E" w14:textId="64AD1D35" w:rsidR="00D74A59" w:rsidRPr="008A77C5" w:rsidRDefault="00D74A59" w:rsidP="002C0829">
            <w:pPr>
              <w:tabs>
                <w:tab w:val="left" w:pos="2824"/>
              </w:tabs>
              <w:jc w:val="center"/>
              <w:rPr>
                <w:noProof/>
                <w:lang w:eastAsia="lt-LT"/>
              </w:rPr>
            </w:pPr>
            <w:r>
              <w:rPr>
                <w:noProof/>
                <w:lang w:eastAsia="lt-LT"/>
              </w:rPr>
              <w:t>Vnt.</w:t>
            </w:r>
          </w:p>
        </w:tc>
        <w:tc>
          <w:tcPr>
            <w:tcW w:w="1701" w:type="dxa"/>
            <w:tcBorders>
              <w:top w:val="single" w:sz="6" w:space="0" w:color="00000A"/>
              <w:left w:val="single" w:sz="6" w:space="0" w:color="00000A"/>
              <w:bottom w:val="single" w:sz="6" w:space="0" w:color="00000A"/>
              <w:right w:val="single" w:sz="4" w:space="0" w:color="00000A"/>
            </w:tcBorders>
            <w:shd w:val="clear" w:color="auto" w:fill="auto"/>
          </w:tcPr>
          <w:p w14:paraId="6DF6AA57" w14:textId="7B94458D" w:rsidR="00D74A59" w:rsidRPr="008A77C5" w:rsidRDefault="00D74A59" w:rsidP="00D74A59">
            <w:pPr>
              <w:tabs>
                <w:tab w:val="left" w:pos="2824"/>
              </w:tabs>
              <w:jc w:val="center"/>
              <w:rPr>
                <w:bCs/>
                <w:noProof/>
                <w:lang w:eastAsia="lt-LT"/>
              </w:rPr>
            </w:pPr>
            <w:r>
              <w:rPr>
                <w:bCs/>
                <w:noProof/>
                <w:lang w:eastAsia="lt-LT"/>
              </w:rPr>
              <w:t>10</w:t>
            </w:r>
          </w:p>
        </w:tc>
        <w:tc>
          <w:tcPr>
            <w:tcW w:w="1418" w:type="dxa"/>
            <w:tcBorders>
              <w:top w:val="single" w:sz="6" w:space="0" w:color="00000A"/>
              <w:left w:val="single" w:sz="6" w:space="0" w:color="00000A"/>
              <w:bottom w:val="single" w:sz="6" w:space="0" w:color="00000A"/>
              <w:right w:val="single" w:sz="4" w:space="0" w:color="00000A"/>
            </w:tcBorders>
            <w:shd w:val="clear" w:color="auto" w:fill="auto"/>
          </w:tcPr>
          <w:p w14:paraId="2AF1CEBB" w14:textId="77777777" w:rsidR="00D74A59" w:rsidRPr="008A77C5" w:rsidRDefault="00D74A59" w:rsidP="002C0829">
            <w:pPr>
              <w:tabs>
                <w:tab w:val="left" w:pos="2824"/>
              </w:tabs>
              <w:jc w:val="center"/>
              <w:rPr>
                <w:noProof/>
                <w:lang w:eastAsia="lt-LT"/>
              </w:rPr>
            </w:pPr>
          </w:p>
        </w:tc>
        <w:tc>
          <w:tcPr>
            <w:tcW w:w="1417" w:type="dxa"/>
            <w:tcBorders>
              <w:top w:val="single" w:sz="6" w:space="0" w:color="00000A"/>
              <w:left w:val="single" w:sz="6" w:space="0" w:color="00000A"/>
              <w:bottom w:val="single" w:sz="6" w:space="0" w:color="00000A"/>
              <w:right w:val="single" w:sz="4" w:space="0" w:color="00000A"/>
            </w:tcBorders>
            <w:shd w:val="clear" w:color="auto" w:fill="auto"/>
          </w:tcPr>
          <w:p w14:paraId="1994B0FB" w14:textId="77777777" w:rsidR="00D74A59" w:rsidRPr="008A77C5" w:rsidRDefault="00D74A59" w:rsidP="002C0829">
            <w:pPr>
              <w:tabs>
                <w:tab w:val="left" w:pos="2824"/>
              </w:tabs>
              <w:jc w:val="center"/>
              <w:rPr>
                <w:noProof/>
                <w:lang w:eastAsia="lt-LT"/>
              </w:rPr>
            </w:pPr>
          </w:p>
        </w:tc>
        <w:tc>
          <w:tcPr>
            <w:tcW w:w="1108" w:type="dxa"/>
            <w:tcBorders>
              <w:top w:val="single" w:sz="6" w:space="0" w:color="00000A"/>
              <w:left w:val="single" w:sz="6" w:space="0" w:color="00000A"/>
              <w:bottom w:val="single" w:sz="6" w:space="0" w:color="00000A"/>
              <w:right w:val="single" w:sz="4" w:space="0" w:color="00000A"/>
            </w:tcBorders>
            <w:shd w:val="clear" w:color="auto" w:fill="auto"/>
          </w:tcPr>
          <w:p w14:paraId="785646E0" w14:textId="77777777" w:rsidR="00D74A59" w:rsidRPr="008A77C5" w:rsidRDefault="00D74A59" w:rsidP="002C0829">
            <w:pPr>
              <w:tabs>
                <w:tab w:val="left" w:pos="2824"/>
              </w:tabs>
              <w:jc w:val="center"/>
              <w:rPr>
                <w:noProof/>
                <w:lang w:eastAsia="lt-LT"/>
              </w:rPr>
            </w:pPr>
          </w:p>
        </w:tc>
      </w:tr>
      <w:tr w:rsidR="008B1397" w:rsidRPr="008A77C5" w14:paraId="5D5BC18A" w14:textId="77777777" w:rsidTr="002C0829">
        <w:trPr>
          <w:trHeight w:val="65"/>
        </w:trPr>
        <w:tc>
          <w:tcPr>
            <w:tcW w:w="9747" w:type="dxa"/>
            <w:gridSpan w:val="7"/>
            <w:tcBorders>
              <w:top w:val="single" w:sz="6" w:space="0" w:color="00000A"/>
              <w:left w:val="single" w:sz="6" w:space="0" w:color="00000A"/>
              <w:bottom w:val="single" w:sz="6" w:space="0" w:color="00000A"/>
              <w:right w:val="single" w:sz="4" w:space="0" w:color="00000A"/>
            </w:tcBorders>
            <w:shd w:val="clear" w:color="auto" w:fill="auto"/>
            <w:vAlign w:val="center"/>
          </w:tcPr>
          <w:p w14:paraId="4C1BCA02" w14:textId="2B88A554" w:rsidR="008B1397" w:rsidRPr="008A77C5" w:rsidRDefault="008B1397" w:rsidP="002C0829">
            <w:pPr>
              <w:rPr>
                <w:b/>
                <w:bCs/>
                <w:noProof/>
                <w:lang w:eastAsia="lt-LT"/>
              </w:rPr>
            </w:pPr>
            <w:r w:rsidRPr="008A77C5">
              <w:rPr>
                <w:b/>
                <w:bCs/>
                <w:noProof/>
                <w:lang w:eastAsia="lt-LT"/>
              </w:rPr>
              <w:t xml:space="preserve">Bendra </w:t>
            </w:r>
            <w:r w:rsidR="00D74A59">
              <w:rPr>
                <w:b/>
                <w:bCs/>
                <w:noProof/>
                <w:lang w:eastAsia="lt-LT"/>
              </w:rPr>
              <w:t>p</w:t>
            </w:r>
            <w:r w:rsidRPr="008A77C5">
              <w:rPr>
                <w:b/>
                <w:bCs/>
                <w:noProof/>
                <w:lang w:eastAsia="lt-LT"/>
              </w:rPr>
              <w:t>asiūlymo kaina su PVM             .............................................................</w:t>
            </w:r>
          </w:p>
          <w:p w14:paraId="612180EC" w14:textId="77777777" w:rsidR="008B1397" w:rsidRPr="008A77C5" w:rsidRDefault="008B1397" w:rsidP="002C0829">
            <w:pPr>
              <w:rPr>
                <w:b/>
                <w:bCs/>
                <w:noProof/>
                <w:lang w:eastAsia="lt-LT"/>
              </w:rPr>
            </w:pPr>
            <w:r w:rsidRPr="008A77C5">
              <w:rPr>
                <w:b/>
                <w:bCs/>
                <w:noProof/>
                <w:lang w:eastAsia="lt-LT"/>
              </w:rPr>
              <w:t xml:space="preserve">(pasiūlymų palyginimui)                                                               </w:t>
            </w:r>
            <w:r w:rsidRPr="008A77C5">
              <w:rPr>
                <w:b/>
                <w:noProof/>
                <w:lang w:eastAsia="lt-LT"/>
              </w:rPr>
              <w:t>(skaičiais ir žodžiais)</w:t>
            </w:r>
          </w:p>
        </w:tc>
      </w:tr>
    </w:tbl>
    <w:p w14:paraId="241CA2E0" w14:textId="77777777" w:rsidR="008B1397" w:rsidRPr="008A77C5" w:rsidRDefault="008B1397" w:rsidP="00905B82">
      <w:pPr>
        <w:ind w:firstLine="567"/>
        <w:jc w:val="both"/>
        <w:rPr>
          <w:rFonts w:eastAsia="Times New Roman"/>
          <w:noProof/>
        </w:rPr>
      </w:pPr>
    </w:p>
    <w:p w14:paraId="79A139BF" w14:textId="77777777" w:rsidR="008B1397" w:rsidRPr="008A77C5" w:rsidRDefault="008B1397" w:rsidP="00905B82">
      <w:pPr>
        <w:ind w:firstLine="567"/>
        <w:jc w:val="both"/>
        <w:rPr>
          <w:rFonts w:eastAsia="Times New Roman"/>
          <w:noProof/>
        </w:rPr>
      </w:pPr>
      <w:r w:rsidRPr="008A77C5">
        <w:rPr>
          <w:rFonts w:eastAsia="Times New Roman"/>
          <w:noProof/>
        </w:rPr>
        <w:t>Į preliminarią 12 mėn. prekių tiekimo kainą įskaityti visi tiekėjo mokami mokesčiai ir visos tiekėjo patiriamos su pasiūlymo rengimu ir su pirkimo sutarties vykdymu susijusios, tame tarpe elektroninių sąskaitų faktūrų pateikimo išlaidos bei visos, techninėje specifikacijoje nurodytas, su prekių tiekimu susijusios, išlaidos.</w:t>
      </w:r>
    </w:p>
    <w:p w14:paraId="39315471" w14:textId="77777777" w:rsidR="008B1397" w:rsidRPr="008A77C5" w:rsidRDefault="008B1397" w:rsidP="00905B82">
      <w:pPr>
        <w:ind w:firstLine="567"/>
        <w:jc w:val="both"/>
        <w:rPr>
          <w:rFonts w:eastAsia="Times New Roman"/>
          <w:noProof/>
        </w:rPr>
      </w:pPr>
    </w:p>
    <w:p w14:paraId="348136DD" w14:textId="77777777" w:rsidR="008B1397" w:rsidRPr="008A77C5" w:rsidRDefault="008B1397" w:rsidP="00905B82">
      <w:pPr>
        <w:ind w:firstLine="567"/>
        <w:jc w:val="both"/>
        <w:rPr>
          <w:rFonts w:eastAsia="Times New Roman"/>
          <w:noProof/>
        </w:rPr>
      </w:pPr>
      <w:r w:rsidRPr="008A77C5">
        <w:rPr>
          <w:rFonts w:eastAsia="Times New Roman"/>
          <w:noProof/>
        </w:rPr>
        <w:t>Informacija apie kiekvieno tiekėjų grupės partnerio savo jėgomis numatomų tiekti prekių dalies vertę (pildoma, kai pasiūlymą pateikia tiekėjų grupė):</w:t>
      </w:r>
    </w:p>
    <w:tbl>
      <w:tblPr>
        <w:tblStyle w:val="Lentelstinklelis"/>
        <w:tblW w:w="0" w:type="auto"/>
        <w:tblLook w:val="04A0" w:firstRow="1" w:lastRow="0" w:firstColumn="1" w:lastColumn="0" w:noHBand="0" w:noVBand="1"/>
      </w:tblPr>
      <w:tblGrid>
        <w:gridCol w:w="666"/>
        <w:gridCol w:w="2343"/>
        <w:gridCol w:w="3123"/>
        <w:gridCol w:w="1679"/>
        <w:gridCol w:w="1679"/>
      </w:tblGrid>
      <w:tr w:rsidR="008B1397" w:rsidRPr="008A77C5" w14:paraId="6F0EBD96" w14:textId="77777777" w:rsidTr="002C0829">
        <w:tc>
          <w:tcPr>
            <w:tcW w:w="675" w:type="dxa"/>
            <w:vMerge w:val="restart"/>
            <w:vAlign w:val="center"/>
          </w:tcPr>
          <w:p w14:paraId="5C227E85"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Eil. nr.</w:t>
            </w:r>
          </w:p>
        </w:tc>
        <w:tc>
          <w:tcPr>
            <w:tcW w:w="2410" w:type="dxa"/>
            <w:vMerge w:val="restart"/>
            <w:vAlign w:val="center"/>
          </w:tcPr>
          <w:p w14:paraId="325CA409"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Partnerio pavadinimas</w:t>
            </w:r>
          </w:p>
        </w:tc>
        <w:tc>
          <w:tcPr>
            <w:tcW w:w="3260" w:type="dxa"/>
            <w:vMerge w:val="restart"/>
            <w:vAlign w:val="center"/>
          </w:tcPr>
          <w:p w14:paraId="270DC071"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Numatomos tiekti prekės</w:t>
            </w:r>
          </w:p>
        </w:tc>
        <w:tc>
          <w:tcPr>
            <w:tcW w:w="3509" w:type="dxa"/>
            <w:gridSpan w:val="2"/>
            <w:vAlign w:val="center"/>
          </w:tcPr>
          <w:p w14:paraId="559C7A5A"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Partnerio prekių dalies vertė pasiūlymo kainoje</w:t>
            </w:r>
          </w:p>
        </w:tc>
      </w:tr>
      <w:tr w:rsidR="008B1397" w:rsidRPr="008A77C5" w14:paraId="48C59065" w14:textId="77777777" w:rsidTr="002C0829">
        <w:tc>
          <w:tcPr>
            <w:tcW w:w="675" w:type="dxa"/>
            <w:vMerge/>
          </w:tcPr>
          <w:p w14:paraId="238C1D1A" w14:textId="77777777" w:rsidR="008B1397" w:rsidRPr="008A77C5" w:rsidRDefault="008B1397" w:rsidP="002C0829">
            <w:pPr>
              <w:jc w:val="both"/>
              <w:rPr>
                <w:noProof/>
                <w:sz w:val="24"/>
                <w:szCs w:val="24"/>
                <w:lang w:val="en-US" w:eastAsia="en-US"/>
              </w:rPr>
            </w:pPr>
          </w:p>
        </w:tc>
        <w:tc>
          <w:tcPr>
            <w:tcW w:w="2410" w:type="dxa"/>
            <w:vMerge/>
          </w:tcPr>
          <w:p w14:paraId="514540CA" w14:textId="77777777" w:rsidR="008B1397" w:rsidRPr="008A77C5" w:rsidRDefault="008B1397" w:rsidP="002C0829">
            <w:pPr>
              <w:jc w:val="both"/>
              <w:rPr>
                <w:noProof/>
                <w:sz w:val="24"/>
                <w:szCs w:val="24"/>
                <w:lang w:val="en-US" w:eastAsia="en-US"/>
              </w:rPr>
            </w:pPr>
          </w:p>
        </w:tc>
        <w:tc>
          <w:tcPr>
            <w:tcW w:w="3260" w:type="dxa"/>
            <w:vMerge/>
          </w:tcPr>
          <w:p w14:paraId="68D3771F" w14:textId="77777777" w:rsidR="008B1397" w:rsidRPr="008A77C5" w:rsidRDefault="008B1397" w:rsidP="002C0829">
            <w:pPr>
              <w:jc w:val="both"/>
              <w:rPr>
                <w:noProof/>
                <w:sz w:val="24"/>
                <w:szCs w:val="24"/>
                <w:lang w:val="en-US" w:eastAsia="en-US"/>
              </w:rPr>
            </w:pPr>
          </w:p>
        </w:tc>
        <w:tc>
          <w:tcPr>
            <w:tcW w:w="1754" w:type="dxa"/>
          </w:tcPr>
          <w:p w14:paraId="138DD621"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EUR su PVM</w:t>
            </w:r>
          </w:p>
        </w:tc>
        <w:tc>
          <w:tcPr>
            <w:tcW w:w="1755" w:type="dxa"/>
          </w:tcPr>
          <w:p w14:paraId="435C58C0"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Proc.</w:t>
            </w:r>
          </w:p>
        </w:tc>
      </w:tr>
      <w:tr w:rsidR="008B1397" w:rsidRPr="008A77C5" w14:paraId="3FF47750" w14:textId="77777777" w:rsidTr="002C0829">
        <w:tc>
          <w:tcPr>
            <w:tcW w:w="675" w:type="dxa"/>
          </w:tcPr>
          <w:p w14:paraId="5E4159F1" w14:textId="77777777" w:rsidR="008B1397" w:rsidRPr="008A77C5" w:rsidRDefault="008B1397" w:rsidP="002C0829">
            <w:pPr>
              <w:jc w:val="both"/>
              <w:rPr>
                <w:noProof/>
                <w:sz w:val="24"/>
                <w:szCs w:val="24"/>
                <w:lang w:val="en-US" w:eastAsia="en-US"/>
              </w:rPr>
            </w:pPr>
          </w:p>
        </w:tc>
        <w:tc>
          <w:tcPr>
            <w:tcW w:w="2410" w:type="dxa"/>
          </w:tcPr>
          <w:p w14:paraId="0C2457EF" w14:textId="77777777" w:rsidR="008B1397" w:rsidRPr="008A77C5" w:rsidRDefault="008B1397" w:rsidP="002C0829">
            <w:pPr>
              <w:jc w:val="both"/>
              <w:rPr>
                <w:noProof/>
                <w:sz w:val="24"/>
                <w:szCs w:val="24"/>
                <w:lang w:val="en-US" w:eastAsia="en-US"/>
              </w:rPr>
            </w:pPr>
          </w:p>
        </w:tc>
        <w:tc>
          <w:tcPr>
            <w:tcW w:w="3260" w:type="dxa"/>
          </w:tcPr>
          <w:p w14:paraId="694E1615" w14:textId="77777777" w:rsidR="008B1397" w:rsidRPr="008A77C5" w:rsidRDefault="008B1397" w:rsidP="002C0829">
            <w:pPr>
              <w:jc w:val="both"/>
              <w:rPr>
                <w:noProof/>
                <w:sz w:val="24"/>
                <w:szCs w:val="24"/>
                <w:lang w:val="en-US" w:eastAsia="en-US"/>
              </w:rPr>
            </w:pPr>
          </w:p>
        </w:tc>
        <w:tc>
          <w:tcPr>
            <w:tcW w:w="1754" w:type="dxa"/>
          </w:tcPr>
          <w:p w14:paraId="73B20E8C" w14:textId="77777777" w:rsidR="008B1397" w:rsidRPr="008A77C5" w:rsidRDefault="008B1397" w:rsidP="002C0829">
            <w:pPr>
              <w:jc w:val="both"/>
              <w:rPr>
                <w:noProof/>
                <w:sz w:val="24"/>
                <w:szCs w:val="24"/>
                <w:lang w:val="en-US" w:eastAsia="en-US"/>
              </w:rPr>
            </w:pPr>
          </w:p>
        </w:tc>
        <w:tc>
          <w:tcPr>
            <w:tcW w:w="1755" w:type="dxa"/>
          </w:tcPr>
          <w:p w14:paraId="10E518C8" w14:textId="77777777" w:rsidR="008B1397" w:rsidRPr="008A77C5" w:rsidRDefault="008B1397" w:rsidP="002C0829">
            <w:pPr>
              <w:jc w:val="both"/>
              <w:rPr>
                <w:noProof/>
                <w:sz w:val="24"/>
                <w:szCs w:val="24"/>
                <w:lang w:val="en-US" w:eastAsia="en-US"/>
              </w:rPr>
            </w:pPr>
          </w:p>
        </w:tc>
      </w:tr>
      <w:tr w:rsidR="008B1397" w:rsidRPr="008A77C5" w14:paraId="2E7976FB" w14:textId="77777777" w:rsidTr="002C0829">
        <w:tc>
          <w:tcPr>
            <w:tcW w:w="675" w:type="dxa"/>
          </w:tcPr>
          <w:p w14:paraId="20921CEB" w14:textId="77777777" w:rsidR="008B1397" w:rsidRPr="008A77C5" w:rsidRDefault="008B1397" w:rsidP="002C0829">
            <w:pPr>
              <w:jc w:val="both"/>
              <w:rPr>
                <w:noProof/>
                <w:sz w:val="24"/>
                <w:szCs w:val="24"/>
                <w:lang w:val="en-US" w:eastAsia="en-US"/>
              </w:rPr>
            </w:pPr>
          </w:p>
        </w:tc>
        <w:tc>
          <w:tcPr>
            <w:tcW w:w="2410" w:type="dxa"/>
          </w:tcPr>
          <w:p w14:paraId="206C2995" w14:textId="77777777" w:rsidR="008B1397" w:rsidRPr="008A77C5" w:rsidRDefault="008B1397" w:rsidP="002C0829">
            <w:pPr>
              <w:jc w:val="both"/>
              <w:rPr>
                <w:noProof/>
                <w:sz w:val="24"/>
                <w:szCs w:val="24"/>
                <w:lang w:val="en-US" w:eastAsia="en-US"/>
              </w:rPr>
            </w:pPr>
          </w:p>
        </w:tc>
        <w:tc>
          <w:tcPr>
            <w:tcW w:w="3260" w:type="dxa"/>
          </w:tcPr>
          <w:p w14:paraId="7083F42B" w14:textId="77777777" w:rsidR="008B1397" w:rsidRPr="008A77C5" w:rsidRDefault="008B1397" w:rsidP="002C0829">
            <w:pPr>
              <w:jc w:val="both"/>
              <w:rPr>
                <w:noProof/>
                <w:sz w:val="24"/>
                <w:szCs w:val="24"/>
                <w:lang w:val="en-US" w:eastAsia="en-US"/>
              </w:rPr>
            </w:pPr>
          </w:p>
        </w:tc>
        <w:tc>
          <w:tcPr>
            <w:tcW w:w="1754" w:type="dxa"/>
          </w:tcPr>
          <w:p w14:paraId="113B1AEC" w14:textId="77777777" w:rsidR="008B1397" w:rsidRPr="008A77C5" w:rsidRDefault="008B1397" w:rsidP="002C0829">
            <w:pPr>
              <w:jc w:val="both"/>
              <w:rPr>
                <w:noProof/>
                <w:sz w:val="24"/>
                <w:szCs w:val="24"/>
                <w:lang w:val="en-US" w:eastAsia="en-US"/>
              </w:rPr>
            </w:pPr>
          </w:p>
        </w:tc>
        <w:tc>
          <w:tcPr>
            <w:tcW w:w="1755" w:type="dxa"/>
          </w:tcPr>
          <w:p w14:paraId="2384889B" w14:textId="77777777" w:rsidR="008B1397" w:rsidRPr="008A77C5" w:rsidRDefault="008B1397" w:rsidP="002C0829">
            <w:pPr>
              <w:jc w:val="both"/>
              <w:rPr>
                <w:noProof/>
                <w:sz w:val="24"/>
                <w:szCs w:val="24"/>
                <w:lang w:val="en-US" w:eastAsia="en-US"/>
              </w:rPr>
            </w:pPr>
          </w:p>
        </w:tc>
      </w:tr>
      <w:tr w:rsidR="008B1397" w:rsidRPr="008A77C5" w14:paraId="50DBE743" w14:textId="77777777" w:rsidTr="002C0829">
        <w:tc>
          <w:tcPr>
            <w:tcW w:w="6345" w:type="dxa"/>
            <w:gridSpan w:val="3"/>
          </w:tcPr>
          <w:p w14:paraId="04D63867" w14:textId="77777777" w:rsidR="008B1397" w:rsidRPr="008A77C5" w:rsidRDefault="008B1397" w:rsidP="002C0829">
            <w:pPr>
              <w:jc w:val="right"/>
              <w:rPr>
                <w:b/>
                <w:noProof/>
                <w:sz w:val="24"/>
                <w:szCs w:val="24"/>
                <w:lang w:val="en-US" w:eastAsia="en-US"/>
              </w:rPr>
            </w:pPr>
            <w:r w:rsidRPr="008A77C5">
              <w:rPr>
                <w:b/>
                <w:noProof/>
                <w:sz w:val="24"/>
                <w:szCs w:val="24"/>
                <w:lang w:val="en-US" w:eastAsia="en-US"/>
              </w:rPr>
              <w:t>Viso:</w:t>
            </w:r>
          </w:p>
        </w:tc>
        <w:tc>
          <w:tcPr>
            <w:tcW w:w="1754" w:type="dxa"/>
          </w:tcPr>
          <w:p w14:paraId="293E8A41" w14:textId="77777777" w:rsidR="008B1397" w:rsidRPr="008A77C5" w:rsidRDefault="008B1397" w:rsidP="002C0829">
            <w:pPr>
              <w:jc w:val="both"/>
              <w:rPr>
                <w:noProof/>
                <w:sz w:val="24"/>
                <w:szCs w:val="24"/>
                <w:lang w:val="en-US" w:eastAsia="en-US"/>
              </w:rPr>
            </w:pPr>
          </w:p>
        </w:tc>
        <w:tc>
          <w:tcPr>
            <w:tcW w:w="1755" w:type="dxa"/>
          </w:tcPr>
          <w:p w14:paraId="5F4ABA5A" w14:textId="77777777" w:rsidR="008B1397" w:rsidRPr="008A77C5" w:rsidRDefault="008B1397" w:rsidP="002C0829">
            <w:pPr>
              <w:jc w:val="both"/>
              <w:rPr>
                <w:noProof/>
                <w:sz w:val="24"/>
                <w:szCs w:val="24"/>
                <w:lang w:val="en-US" w:eastAsia="en-US"/>
              </w:rPr>
            </w:pPr>
          </w:p>
        </w:tc>
      </w:tr>
    </w:tbl>
    <w:p w14:paraId="1F43C3A4" w14:textId="77777777" w:rsidR="008B1397" w:rsidRPr="008A77C5" w:rsidRDefault="008B1397" w:rsidP="00905B82">
      <w:pPr>
        <w:ind w:firstLine="567"/>
        <w:jc w:val="both"/>
        <w:rPr>
          <w:rFonts w:eastAsia="Times New Roman"/>
          <w:noProof/>
        </w:rPr>
      </w:pPr>
      <w:r w:rsidRPr="008A77C5">
        <w:rPr>
          <w:rFonts w:eastAsia="Times New Roman"/>
          <w:noProof/>
        </w:rPr>
        <w:t>Dalyvis pasiūlyme privalo išviešinti subtiekėjus, kurių pajėgumais remiasi, taip pat nurodyti ir kitus žinomus subtiekėjus.</w:t>
      </w:r>
    </w:p>
    <w:tbl>
      <w:tblPr>
        <w:tblStyle w:val="Lentelstinklelis"/>
        <w:tblW w:w="0" w:type="auto"/>
        <w:tblLook w:val="04A0" w:firstRow="1" w:lastRow="0" w:firstColumn="1" w:lastColumn="0" w:noHBand="0" w:noVBand="1"/>
      </w:tblPr>
      <w:tblGrid>
        <w:gridCol w:w="667"/>
        <w:gridCol w:w="2347"/>
        <w:gridCol w:w="3120"/>
        <w:gridCol w:w="2022"/>
        <w:gridCol w:w="1334"/>
      </w:tblGrid>
      <w:tr w:rsidR="008B1397" w:rsidRPr="008A77C5" w14:paraId="0D084B01" w14:textId="77777777" w:rsidTr="002C0829">
        <w:tc>
          <w:tcPr>
            <w:tcW w:w="670" w:type="dxa"/>
            <w:vMerge w:val="restart"/>
            <w:vAlign w:val="center"/>
          </w:tcPr>
          <w:p w14:paraId="05B53D4E"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Eil. nr.</w:t>
            </w:r>
          </w:p>
        </w:tc>
        <w:tc>
          <w:tcPr>
            <w:tcW w:w="2371" w:type="dxa"/>
            <w:vMerge w:val="restart"/>
            <w:vAlign w:val="center"/>
          </w:tcPr>
          <w:p w14:paraId="14FD7AD5"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Pavadinimas, kodas ir adresas</w:t>
            </w:r>
          </w:p>
        </w:tc>
        <w:tc>
          <w:tcPr>
            <w:tcW w:w="3173" w:type="dxa"/>
            <w:vMerge w:val="restart"/>
            <w:vAlign w:val="center"/>
          </w:tcPr>
          <w:p w14:paraId="5B5DF845"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 xml:space="preserve">Numatomos tiekti prekės </w:t>
            </w:r>
          </w:p>
        </w:tc>
        <w:tc>
          <w:tcPr>
            <w:tcW w:w="3414" w:type="dxa"/>
            <w:gridSpan w:val="2"/>
            <w:vAlign w:val="center"/>
          </w:tcPr>
          <w:p w14:paraId="3F0A666D"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Pirkimo sutarties dalis pasiūlymo kainoje, kuriai ketinama pasitelkti subteikėjus</w:t>
            </w:r>
          </w:p>
        </w:tc>
      </w:tr>
      <w:tr w:rsidR="008B1397" w:rsidRPr="008A77C5" w14:paraId="5467E424" w14:textId="77777777" w:rsidTr="002C0829">
        <w:tc>
          <w:tcPr>
            <w:tcW w:w="670" w:type="dxa"/>
            <w:vMerge/>
            <w:vAlign w:val="center"/>
          </w:tcPr>
          <w:p w14:paraId="12320BF4" w14:textId="77777777" w:rsidR="008B1397" w:rsidRPr="008A77C5" w:rsidRDefault="008B1397" w:rsidP="002C0829">
            <w:pPr>
              <w:jc w:val="center"/>
              <w:rPr>
                <w:b/>
                <w:noProof/>
                <w:sz w:val="24"/>
                <w:szCs w:val="24"/>
                <w:lang w:val="en-US" w:eastAsia="en-US"/>
              </w:rPr>
            </w:pPr>
          </w:p>
        </w:tc>
        <w:tc>
          <w:tcPr>
            <w:tcW w:w="2371" w:type="dxa"/>
            <w:vMerge/>
            <w:vAlign w:val="center"/>
          </w:tcPr>
          <w:p w14:paraId="25015806" w14:textId="77777777" w:rsidR="008B1397" w:rsidRPr="008A77C5" w:rsidRDefault="008B1397" w:rsidP="002C0829">
            <w:pPr>
              <w:jc w:val="center"/>
              <w:rPr>
                <w:b/>
                <w:noProof/>
                <w:sz w:val="24"/>
                <w:szCs w:val="24"/>
                <w:lang w:val="en-US" w:eastAsia="en-US"/>
              </w:rPr>
            </w:pPr>
          </w:p>
        </w:tc>
        <w:tc>
          <w:tcPr>
            <w:tcW w:w="3173" w:type="dxa"/>
            <w:vMerge/>
            <w:vAlign w:val="center"/>
          </w:tcPr>
          <w:p w14:paraId="3F9AA37D" w14:textId="77777777" w:rsidR="008B1397" w:rsidRPr="008A77C5" w:rsidRDefault="008B1397" w:rsidP="002C0829">
            <w:pPr>
              <w:jc w:val="center"/>
              <w:rPr>
                <w:b/>
                <w:noProof/>
                <w:sz w:val="24"/>
                <w:szCs w:val="24"/>
                <w:lang w:val="en-US" w:eastAsia="en-US"/>
              </w:rPr>
            </w:pPr>
          </w:p>
        </w:tc>
        <w:tc>
          <w:tcPr>
            <w:tcW w:w="2062" w:type="dxa"/>
            <w:vAlign w:val="center"/>
          </w:tcPr>
          <w:p w14:paraId="2A7ECCED"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EUR su PVM</w:t>
            </w:r>
          </w:p>
        </w:tc>
        <w:tc>
          <w:tcPr>
            <w:tcW w:w="1352" w:type="dxa"/>
            <w:vAlign w:val="center"/>
          </w:tcPr>
          <w:p w14:paraId="5D8863C2"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Proc.</w:t>
            </w:r>
          </w:p>
        </w:tc>
      </w:tr>
      <w:tr w:rsidR="008B1397" w:rsidRPr="008A77C5" w14:paraId="39AE6145" w14:textId="77777777" w:rsidTr="002C0829">
        <w:tc>
          <w:tcPr>
            <w:tcW w:w="9628" w:type="dxa"/>
            <w:gridSpan w:val="5"/>
          </w:tcPr>
          <w:p w14:paraId="30A80AAD"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Subteikėjai, kurių pajėgumais remiamasi įrodinėjant kvalifikacijos atitiktį</w:t>
            </w:r>
          </w:p>
        </w:tc>
      </w:tr>
      <w:tr w:rsidR="008B1397" w:rsidRPr="008A77C5" w14:paraId="13F2524B" w14:textId="77777777" w:rsidTr="002C0829">
        <w:tc>
          <w:tcPr>
            <w:tcW w:w="670" w:type="dxa"/>
          </w:tcPr>
          <w:p w14:paraId="71D66669" w14:textId="77777777" w:rsidR="008B1397" w:rsidRPr="008A77C5" w:rsidRDefault="008B1397" w:rsidP="002C0829">
            <w:pPr>
              <w:jc w:val="both"/>
              <w:rPr>
                <w:noProof/>
                <w:sz w:val="24"/>
                <w:szCs w:val="24"/>
                <w:lang w:val="en-US" w:eastAsia="en-US"/>
              </w:rPr>
            </w:pPr>
          </w:p>
        </w:tc>
        <w:tc>
          <w:tcPr>
            <w:tcW w:w="2371" w:type="dxa"/>
          </w:tcPr>
          <w:p w14:paraId="4923BBE3" w14:textId="77777777" w:rsidR="008B1397" w:rsidRPr="008A77C5" w:rsidRDefault="008B1397" w:rsidP="002C0829">
            <w:pPr>
              <w:jc w:val="both"/>
              <w:rPr>
                <w:noProof/>
                <w:sz w:val="24"/>
                <w:szCs w:val="24"/>
                <w:lang w:val="en-US" w:eastAsia="en-US"/>
              </w:rPr>
            </w:pPr>
          </w:p>
        </w:tc>
        <w:tc>
          <w:tcPr>
            <w:tcW w:w="3173" w:type="dxa"/>
          </w:tcPr>
          <w:p w14:paraId="7AEBC31C" w14:textId="77777777" w:rsidR="008B1397" w:rsidRPr="008A77C5" w:rsidRDefault="008B1397" w:rsidP="002C0829">
            <w:pPr>
              <w:jc w:val="both"/>
              <w:rPr>
                <w:noProof/>
                <w:sz w:val="24"/>
                <w:szCs w:val="24"/>
                <w:lang w:val="en-US" w:eastAsia="en-US"/>
              </w:rPr>
            </w:pPr>
          </w:p>
        </w:tc>
        <w:tc>
          <w:tcPr>
            <w:tcW w:w="2062" w:type="dxa"/>
          </w:tcPr>
          <w:p w14:paraId="41A90C99" w14:textId="77777777" w:rsidR="008B1397" w:rsidRPr="008A77C5" w:rsidRDefault="008B1397" w:rsidP="002C0829">
            <w:pPr>
              <w:jc w:val="both"/>
              <w:rPr>
                <w:noProof/>
                <w:sz w:val="24"/>
                <w:szCs w:val="24"/>
                <w:lang w:val="en-US" w:eastAsia="en-US"/>
              </w:rPr>
            </w:pPr>
          </w:p>
        </w:tc>
        <w:tc>
          <w:tcPr>
            <w:tcW w:w="1352" w:type="dxa"/>
          </w:tcPr>
          <w:p w14:paraId="0D551424" w14:textId="77777777" w:rsidR="008B1397" w:rsidRPr="008A77C5" w:rsidRDefault="008B1397" w:rsidP="002C0829">
            <w:pPr>
              <w:jc w:val="both"/>
              <w:rPr>
                <w:noProof/>
                <w:sz w:val="24"/>
                <w:szCs w:val="24"/>
                <w:lang w:val="en-US" w:eastAsia="en-US"/>
              </w:rPr>
            </w:pPr>
          </w:p>
        </w:tc>
      </w:tr>
      <w:tr w:rsidR="008B1397" w:rsidRPr="008A77C5" w14:paraId="695C9CF3" w14:textId="77777777" w:rsidTr="002C0829">
        <w:tc>
          <w:tcPr>
            <w:tcW w:w="670" w:type="dxa"/>
          </w:tcPr>
          <w:p w14:paraId="524BB6FA" w14:textId="77777777" w:rsidR="008B1397" w:rsidRPr="008A77C5" w:rsidRDefault="008B1397" w:rsidP="002C0829">
            <w:pPr>
              <w:jc w:val="both"/>
              <w:rPr>
                <w:noProof/>
                <w:sz w:val="24"/>
                <w:szCs w:val="24"/>
                <w:lang w:val="en-US" w:eastAsia="en-US"/>
              </w:rPr>
            </w:pPr>
          </w:p>
        </w:tc>
        <w:tc>
          <w:tcPr>
            <w:tcW w:w="2371" w:type="dxa"/>
          </w:tcPr>
          <w:p w14:paraId="3DB76358" w14:textId="77777777" w:rsidR="008B1397" w:rsidRPr="008A77C5" w:rsidRDefault="008B1397" w:rsidP="002C0829">
            <w:pPr>
              <w:jc w:val="both"/>
              <w:rPr>
                <w:noProof/>
                <w:sz w:val="24"/>
                <w:szCs w:val="24"/>
                <w:lang w:val="en-US" w:eastAsia="en-US"/>
              </w:rPr>
            </w:pPr>
          </w:p>
        </w:tc>
        <w:tc>
          <w:tcPr>
            <w:tcW w:w="3173" w:type="dxa"/>
          </w:tcPr>
          <w:p w14:paraId="3F6B0E98" w14:textId="77777777" w:rsidR="008B1397" w:rsidRPr="008A77C5" w:rsidRDefault="008B1397" w:rsidP="002C0829">
            <w:pPr>
              <w:jc w:val="both"/>
              <w:rPr>
                <w:noProof/>
                <w:sz w:val="24"/>
                <w:szCs w:val="24"/>
                <w:lang w:val="en-US" w:eastAsia="en-US"/>
              </w:rPr>
            </w:pPr>
          </w:p>
        </w:tc>
        <w:tc>
          <w:tcPr>
            <w:tcW w:w="2062" w:type="dxa"/>
          </w:tcPr>
          <w:p w14:paraId="091BBF14" w14:textId="77777777" w:rsidR="008B1397" w:rsidRPr="008A77C5" w:rsidRDefault="008B1397" w:rsidP="002C0829">
            <w:pPr>
              <w:jc w:val="both"/>
              <w:rPr>
                <w:noProof/>
                <w:sz w:val="24"/>
                <w:szCs w:val="24"/>
                <w:lang w:val="en-US" w:eastAsia="en-US"/>
              </w:rPr>
            </w:pPr>
          </w:p>
        </w:tc>
        <w:tc>
          <w:tcPr>
            <w:tcW w:w="1352" w:type="dxa"/>
          </w:tcPr>
          <w:p w14:paraId="087E1E49" w14:textId="77777777" w:rsidR="008B1397" w:rsidRPr="008A77C5" w:rsidRDefault="008B1397" w:rsidP="002C0829">
            <w:pPr>
              <w:jc w:val="both"/>
              <w:rPr>
                <w:noProof/>
                <w:sz w:val="24"/>
                <w:szCs w:val="24"/>
                <w:lang w:val="en-US" w:eastAsia="en-US"/>
              </w:rPr>
            </w:pPr>
          </w:p>
        </w:tc>
      </w:tr>
      <w:tr w:rsidR="008B1397" w:rsidRPr="008A77C5" w14:paraId="14BB693E" w14:textId="77777777" w:rsidTr="002C0829">
        <w:tc>
          <w:tcPr>
            <w:tcW w:w="6214" w:type="dxa"/>
            <w:gridSpan w:val="3"/>
          </w:tcPr>
          <w:p w14:paraId="20FE0C97" w14:textId="77777777" w:rsidR="008B1397" w:rsidRPr="008A77C5" w:rsidRDefault="008B1397" w:rsidP="002C0829">
            <w:pPr>
              <w:jc w:val="right"/>
              <w:rPr>
                <w:noProof/>
                <w:sz w:val="24"/>
                <w:szCs w:val="24"/>
                <w:lang w:val="en-US" w:eastAsia="en-US"/>
              </w:rPr>
            </w:pPr>
            <w:r w:rsidRPr="008A77C5">
              <w:rPr>
                <w:b/>
                <w:noProof/>
                <w:sz w:val="24"/>
                <w:szCs w:val="24"/>
                <w:lang w:val="en-US" w:eastAsia="en-US"/>
              </w:rPr>
              <w:t>Viso:</w:t>
            </w:r>
          </w:p>
        </w:tc>
        <w:tc>
          <w:tcPr>
            <w:tcW w:w="2062" w:type="dxa"/>
          </w:tcPr>
          <w:p w14:paraId="4D35CF6D" w14:textId="77777777" w:rsidR="008B1397" w:rsidRPr="008A77C5" w:rsidRDefault="008B1397" w:rsidP="002C0829">
            <w:pPr>
              <w:jc w:val="both"/>
              <w:rPr>
                <w:noProof/>
                <w:sz w:val="24"/>
                <w:szCs w:val="24"/>
                <w:lang w:val="en-US" w:eastAsia="en-US"/>
              </w:rPr>
            </w:pPr>
          </w:p>
        </w:tc>
        <w:tc>
          <w:tcPr>
            <w:tcW w:w="1352" w:type="dxa"/>
          </w:tcPr>
          <w:p w14:paraId="246368E2" w14:textId="77777777" w:rsidR="008B1397" w:rsidRPr="008A77C5" w:rsidRDefault="008B1397" w:rsidP="002C0829">
            <w:pPr>
              <w:jc w:val="both"/>
              <w:rPr>
                <w:noProof/>
                <w:sz w:val="24"/>
                <w:szCs w:val="24"/>
                <w:lang w:val="en-US" w:eastAsia="en-US"/>
              </w:rPr>
            </w:pPr>
          </w:p>
        </w:tc>
      </w:tr>
      <w:tr w:rsidR="008B1397" w:rsidRPr="008A77C5" w14:paraId="2EF8993A" w14:textId="77777777" w:rsidTr="002C0829">
        <w:tc>
          <w:tcPr>
            <w:tcW w:w="9628" w:type="dxa"/>
            <w:gridSpan w:val="5"/>
          </w:tcPr>
          <w:p w14:paraId="74C11968"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Kiti žinomi subteikėjai, kurie bus pasitelkti vykdant pirkimo sutartį ir kurių pajėgumais nesiremiama įrodinėjant kvalifikacijos atitikties</w:t>
            </w:r>
          </w:p>
        </w:tc>
      </w:tr>
      <w:tr w:rsidR="008B1397" w:rsidRPr="008A77C5" w14:paraId="108B1C11" w14:textId="77777777" w:rsidTr="002C0829">
        <w:tc>
          <w:tcPr>
            <w:tcW w:w="670" w:type="dxa"/>
          </w:tcPr>
          <w:p w14:paraId="121B1606" w14:textId="77777777" w:rsidR="008B1397" w:rsidRPr="008A77C5" w:rsidRDefault="008B1397" w:rsidP="002C0829">
            <w:pPr>
              <w:jc w:val="both"/>
              <w:rPr>
                <w:noProof/>
                <w:sz w:val="24"/>
                <w:szCs w:val="24"/>
                <w:lang w:val="en-US" w:eastAsia="en-US"/>
              </w:rPr>
            </w:pPr>
          </w:p>
        </w:tc>
        <w:tc>
          <w:tcPr>
            <w:tcW w:w="2371" w:type="dxa"/>
          </w:tcPr>
          <w:p w14:paraId="34289063" w14:textId="77777777" w:rsidR="008B1397" w:rsidRPr="008A77C5" w:rsidRDefault="008B1397" w:rsidP="002C0829">
            <w:pPr>
              <w:jc w:val="both"/>
              <w:rPr>
                <w:noProof/>
                <w:sz w:val="24"/>
                <w:szCs w:val="24"/>
                <w:lang w:val="en-US" w:eastAsia="en-US"/>
              </w:rPr>
            </w:pPr>
          </w:p>
        </w:tc>
        <w:tc>
          <w:tcPr>
            <w:tcW w:w="3173" w:type="dxa"/>
          </w:tcPr>
          <w:p w14:paraId="13380640" w14:textId="77777777" w:rsidR="008B1397" w:rsidRPr="008A77C5" w:rsidRDefault="008B1397" w:rsidP="002C0829">
            <w:pPr>
              <w:jc w:val="both"/>
              <w:rPr>
                <w:noProof/>
                <w:sz w:val="24"/>
                <w:szCs w:val="24"/>
                <w:lang w:val="en-US" w:eastAsia="en-US"/>
              </w:rPr>
            </w:pPr>
          </w:p>
        </w:tc>
        <w:tc>
          <w:tcPr>
            <w:tcW w:w="2062" w:type="dxa"/>
          </w:tcPr>
          <w:p w14:paraId="67548862" w14:textId="77777777" w:rsidR="008B1397" w:rsidRPr="008A77C5" w:rsidRDefault="008B1397" w:rsidP="002C0829">
            <w:pPr>
              <w:jc w:val="both"/>
              <w:rPr>
                <w:noProof/>
                <w:sz w:val="24"/>
                <w:szCs w:val="24"/>
                <w:lang w:val="en-US" w:eastAsia="en-US"/>
              </w:rPr>
            </w:pPr>
          </w:p>
        </w:tc>
        <w:tc>
          <w:tcPr>
            <w:tcW w:w="1352" w:type="dxa"/>
          </w:tcPr>
          <w:p w14:paraId="31010E37" w14:textId="77777777" w:rsidR="008B1397" w:rsidRPr="008A77C5" w:rsidRDefault="008B1397" w:rsidP="002C0829">
            <w:pPr>
              <w:jc w:val="both"/>
              <w:rPr>
                <w:noProof/>
                <w:sz w:val="24"/>
                <w:szCs w:val="24"/>
                <w:lang w:val="en-US" w:eastAsia="en-US"/>
              </w:rPr>
            </w:pPr>
          </w:p>
        </w:tc>
      </w:tr>
      <w:tr w:rsidR="008B1397" w:rsidRPr="008A77C5" w14:paraId="128EFCE4" w14:textId="77777777" w:rsidTr="002C0829">
        <w:tc>
          <w:tcPr>
            <w:tcW w:w="670" w:type="dxa"/>
          </w:tcPr>
          <w:p w14:paraId="43C0619C" w14:textId="77777777" w:rsidR="008B1397" w:rsidRPr="008A77C5" w:rsidRDefault="008B1397" w:rsidP="002C0829">
            <w:pPr>
              <w:jc w:val="both"/>
              <w:rPr>
                <w:noProof/>
                <w:sz w:val="24"/>
                <w:szCs w:val="24"/>
                <w:lang w:val="en-US" w:eastAsia="en-US"/>
              </w:rPr>
            </w:pPr>
          </w:p>
        </w:tc>
        <w:tc>
          <w:tcPr>
            <w:tcW w:w="2371" w:type="dxa"/>
          </w:tcPr>
          <w:p w14:paraId="466D88AB" w14:textId="77777777" w:rsidR="008B1397" w:rsidRPr="008A77C5" w:rsidRDefault="008B1397" w:rsidP="002C0829">
            <w:pPr>
              <w:jc w:val="both"/>
              <w:rPr>
                <w:noProof/>
                <w:sz w:val="24"/>
                <w:szCs w:val="24"/>
                <w:lang w:val="en-US" w:eastAsia="en-US"/>
              </w:rPr>
            </w:pPr>
          </w:p>
        </w:tc>
        <w:tc>
          <w:tcPr>
            <w:tcW w:w="3173" w:type="dxa"/>
          </w:tcPr>
          <w:p w14:paraId="7320F0A5" w14:textId="77777777" w:rsidR="008B1397" w:rsidRPr="008A77C5" w:rsidRDefault="008B1397" w:rsidP="002C0829">
            <w:pPr>
              <w:jc w:val="both"/>
              <w:rPr>
                <w:noProof/>
                <w:sz w:val="24"/>
                <w:szCs w:val="24"/>
                <w:lang w:val="en-US" w:eastAsia="en-US"/>
              </w:rPr>
            </w:pPr>
          </w:p>
        </w:tc>
        <w:tc>
          <w:tcPr>
            <w:tcW w:w="2062" w:type="dxa"/>
          </w:tcPr>
          <w:p w14:paraId="51BCD2B1" w14:textId="77777777" w:rsidR="008B1397" w:rsidRPr="008A77C5" w:rsidRDefault="008B1397" w:rsidP="002C0829">
            <w:pPr>
              <w:jc w:val="both"/>
              <w:rPr>
                <w:noProof/>
                <w:sz w:val="24"/>
                <w:szCs w:val="24"/>
                <w:lang w:val="en-US" w:eastAsia="en-US"/>
              </w:rPr>
            </w:pPr>
          </w:p>
        </w:tc>
        <w:tc>
          <w:tcPr>
            <w:tcW w:w="1352" w:type="dxa"/>
          </w:tcPr>
          <w:p w14:paraId="53EBA7BE" w14:textId="77777777" w:rsidR="008B1397" w:rsidRPr="008A77C5" w:rsidRDefault="008B1397" w:rsidP="002C0829">
            <w:pPr>
              <w:jc w:val="both"/>
              <w:rPr>
                <w:noProof/>
                <w:sz w:val="24"/>
                <w:szCs w:val="24"/>
                <w:lang w:val="en-US" w:eastAsia="en-US"/>
              </w:rPr>
            </w:pPr>
          </w:p>
        </w:tc>
      </w:tr>
      <w:tr w:rsidR="008B1397" w:rsidRPr="008A77C5" w14:paraId="5B2A8B53" w14:textId="77777777" w:rsidTr="002C0829">
        <w:tc>
          <w:tcPr>
            <w:tcW w:w="6214" w:type="dxa"/>
            <w:gridSpan w:val="3"/>
          </w:tcPr>
          <w:p w14:paraId="12887AA4" w14:textId="77777777" w:rsidR="008B1397" w:rsidRPr="008A77C5" w:rsidRDefault="008B1397" w:rsidP="002C0829">
            <w:pPr>
              <w:jc w:val="right"/>
              <w:rPr>
                <w:b/>
                <w:noProof/>
                <w:sz w:val="24"/>
                <w:szCs w:val="24"/>
                <w:lang w:val="en-US" w:eastAsia="en-US"/>
              </w:rPr>
            </w:pPr>
            <w:r w:rsidRPr="008A77C5">
              <w:rPr>
                <w:b/>
                <w:noProof/>
                <w:sz w:val="24"/>
                <w:szCs w:val="24"/>
                <w:lang w:val="en-US" w:eastAsia="en-US"/>
              </w:rPr>
              <w:t>Viso:</w:t>
            </w:r>
          </w:p>
        </w:tc>
        <w:tc>
          <w:tcPr>
            <w:tcW w:w="2062" w:type="dxa"/>
          </w:tcPr>
          <w:p w14:paraId="18D5A7D1" w14:textId="77777777" w:rsidR="008B1397" w:rsidRPr="008A77C5" w:rsidRDefault="008B1397" w:rsidP="002C0829">
            <w:pPr>
              <w:jc w:val="both"/>
              <w:rPr>
                <w:noProof/>
                <w:sz w:val="24"/>
                <w:szCs w:val="24"/>
                <w:lang w:val="en-US" w:eastAsia="en-US"/>
              </w:rPr>
            </w:pPr>
          </w:p>
        </w:tc>
        <w:tc>
          <w:tcPr>
            <w:tcW w:w="1352" w:type="dxa"/>
          </w:tcPr>
          <w:p w14:paraId="5793C648" w14:textId="77777777" w:rsidR="008B1397" w:rsidRPr="008A77C5" w:rsidRDefault="008B1397" w:rsidP="002C0829">
            <w:pPr>
              <w:jc w:val="both"/>
              <w:rPr>
                <w:noProof/>
                <w:sz w:val="24"/>
                <w:szCs w:val="24"/>
                <w:lang w:val="en-US" w:eastAsia="en-US"/>
              </w:rPr>
            </w:pPr>
          </w:p>
        </w:tc>
      </w:tr>
    </w:tbl>
    <w:p w14:paraId="0A2FE0D2" w14:textId="77777777" w:rsidR="008B1397" w:rsidRPr="008A77C5" w:rsidRDefault="008B1397" w:rsidP="00905B82">
      <w:pPr>
        <w:ind w:firstLine="567"/>
        <w:jc w:val="both"/>
        <w:rPr>
          <w:rFonts w:eastAsia="Times New Roman"/>
          <w:noProof/>
        </w:rPr>
      </w:pPr>
    </w:p>
    <w:p w14:paraId="69D0A0D1" w14:textId="77777777" w:rsidR="008B1397" w:rsidRPr="008A77C5" w:rsidRDefault="008B1397" w:rsidP="00905B82">
      <w:pPr>
        <w:ind w:firstLine="567"/>
        <w:contextualSpacing/>
        <w:jc w:val="both"/>
        <w:rPr>
          <w:rFonts w:eastAsia="Times New Roman"/>
          <w:noProof/>
        </w:rPr>
      </w:pPr>
      <w:r w:rsidRPr="008A77C5">
        <w:rPr>
          <w:rFonts w:eastAsia="Times New Roman"/>
          <w:b/>
          <w:noProof/>
        </w:rPr>
        <w:t xml:space="preserve">Pastaba. </w:t>
      </w:r>
      <w:r w:rsidRPr="008A77C5">
        <w:rPr>
          <w:rFonts w:eastAsia="Times New Roman"/>
          <w:noProof/>
        </w:rPr>
        <w:t>Teikėjo (teikėjų grupės partnerių) ir subteikėjų bendra numatomų tiekti prekių vertė turi atitikti bendrą pasiūlymo sumą EUR su PVM.</w:t>
      </w:r>
    </w:p>
    <w:p w14:paraId="03B66B8A" w14:textId="77777777" w:rsidR="008B1397" w:rsidRPr="008A77C5" w:rsidRDefault="008B1397" w:rsidP="00905B82">
      <w:pPr>
        <w:ind w:firstLine="567"/>
        <w:jc w:val="both"/>
        <w:rPr>
          <w:rFonts w:eastAsia="Times New Roman"/>
          <w:noProof/>
        </w:rPr>
      </w:pPr>
    </w:p>
    <w:p w14:paraId="0848390B" w14:textId="77777777" w:rsidR="008B1397" w:rsidRPr="008A77C5" w:rsidRDefault="008B1397" w:rsidP="00905B82">
      <w:pPr>
        <w:ind w:firstLine="567"/>
        <w:jc w:val="both"/>
        <w:rPr>
          <w:rFonts w:eastAsia="Times New Roman"/>
          <w:noProof/>
        </w:rPr>
      </w:pPr>
      <w:r w:rsidRPr="008A77C5">
        <w:rPr>
          <w:rFonts w:eastAsia="Times New Roman"/>
          <w:noProof/>
        </w:rPr>
        <w:t>Siūlomos prekės  visiškai atitinka pirkimo dokumentuose nurodytus reikalavimus.</w:t>
      </w:r>
    </w:p>
    <w:p w14:paraId="55C11F68" w14:textId="77777777" w:rsidR="008B1397" w:rsidRPr="008A77C5" w:rsidRDefault="008B1397" w:rsidP="00905B82">
      <w:pPr>
        <w:jc w:val="both"/>
        <w:rPr>
          <w:rFonts w:eastAsia="Times New Roman"/>
          <w:noProof/>
        </w:rPr>
      </w:pPr>
    </w:p>
    <w:p w14:paraId="6CDEAC66" w14:textId="77777777" w:rsidR="008B1397" w:rsidRPr="008A77C5" w:rsidRDefault="008B1397" w:rsidP="00905B82">
      <w:pPr>
        <w:ind w:firstLine="567"/>
        <w:jc w:val="both"/>
        <w:rPr>
          <w:rFonts w:eastAsia="Times New Roman"/>
          <w:noProof/>
        </w:rPr>
      </w:pPr>
      <w:r w:rsidRPr="008A77C5">
        <w:rPr>
          <w:rFonts w:eastAsia="Times New Roman"/>
          <w:noProof/>
        </w:rPr>
        <w:t>Kartu su pasiūlymu pateikiami šie dokumentai:</w:t>
      </w:r>
    </w:p>
    <w:tbl>
      <w:tblPr>
        <w:tblStyle w:val="Lentelstinklelis"/>
        <w:tblW w:w="0" w:type="auto"/>
        <w:tblLook w:val="04A0" w:firstRow="1" w:lastRow="0" w:firstColumn="1" w:lastColumn="0" w:noHBand="0" w:noVBand="1"/>
      </w:tblPr>
      <w:tblGrid>
        <w:gridCol w:w="670"/>
        <w:gridCol w:w="8820"/>
      </w:tblGrid>
      <w:tr w:rsidR="008B1397" w:rsidRPr="008A77C5" w14:paraId="0D64CFC0" w14:textId="77777777" w:rsidTr="002C0829">
        <w:tc>
          <w:tcPr>
            <w:tcW w:w="672" w:type="dxa"/>
          </w:tcPr>
          <w:p w14:paraId="3588BA2B"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Eil. nr.</w:t>
            </w:r>
          </w:p>
        </w:tc>
        <w:tc>
          <w:tcPr>
            <w:tcW w:w="8956" w:type="dxa"/>
          </w:tcPr>
          <w:p w14:paraId="595AD9DD" w14:textId="77777777" w:rsidR="008B1397" w:rsidRPr="008A77C5" w:rsidRDefault="008B1397" w:rsidP="002C0829">
            <w:pPr>
              <w:jc w:val="center"/>
              <w:rPr>
                <w:b/>
                <w:noProof/>
                <w:sz w:val="24"/>
                <w:szCs w:val="24"/>
                <w:lang w:val="en-US" w:eastAsia="en-US"/>
              </w:rPr>
            </w:pPr>
            <w:r w:rsidRPr="008A77C5">
              <w:rPr>
                <w:b/>
                <w:noProof/>
                <w:sz w:val="24"/>
                <w:szCs w:val="24"/>
                <w:lang w:val="en-US" w:eastAsia="en-US"/>
              </w:rPr>
              <w:t>Dokumentų pavadinimai</w:t>
            </w:r>
          </w:p>
        </w:tc>
      </w:tr>
      <w:tr w:rsidR="008B1397" w:rsidRPr="008A77C5" w14:paraId="5E353452" w14:textId="77777777" w:rsidTr="002C0829">
        <w:tc>
          <w:tcPr>
            <w:tcW w:w="672" w:type="dxa"/>
          </w:tcPr>
          <w:p w14:paraId="6F82B1C5" w14:textId="77777777" w:rsidR="008B1397" w:rsidRPr="008A77C5" w:rsidRDefault="008B1397" w:rsidP="002C0829">
            <w:pPr>
              <w:jc w:val="both"/>
              <w:rPr>
                <w:noProof/>
                <w:sz w:val="24"/>
                <w:szCs w:val="24"/>
                <w:lang w:val="en-US" w:eastAsia="en-US"/>
              </w:rPr>
            </w:pPr>
            <w:r w:rsidRPr="008A77C5">
              <w:rPr>
                <w:noProof/>
                <w:sz w:val="24"/>
                <w:szCs w:val="24"/>
                <w:lang w:val="en-US" w:eastAsia="en-US"/>
              </w:rPr>
              <w:t>1.</w:t>
            </w:r>
          </w:p>
        </w:tc>
        <w:tc>
          <w:tcPr>
            <w:tcW w:w="8956" w:type="dxa"/>
          </w:tcPr>
          <w:p w14:paraId="03EAB52D" w14:textId="77777777" w:rsidR="008B1397" w:rsidRPr="008A77C5" w:rsidRDefault="008B1397" w:rsidP="002C0829">
            <w:pPr>
              <w:jc w:val="both"/>
              <w:rPr>
                <w:noProof/>
                <w:sz w:val="24"/>
                <w:szCs w:val="24"/>
                <w:lang w:val="en-US" w:eastAsia="en-US"/>
              </w:rPr>
            </w:pPr>
          </w:p>
        </w:tc>
      </w:tr>
      <w:tr w:rsidR="008B1397" w:rsidRPr="008A77C5" w14:paraId="46CB55C7" w14:textId="77777777" w:rsidTr="002C0829">
        <w:tc>
          <w:tcPr>
            <w:tcW w:w="672" w:type="dxa"/>
          </w:tcPr>
          <w:p w14:paraId="3A2517BD" w14:textId="77777777" w:rsidR="008B1397" w:rsidRPr="008A77C5" w:rsidRDefault="008B1397" w:rsidP="002C0829">
            <w:pPr>
              <w:jc w:val="both"/>
              <w:rPr>
                <w:noProof/>
                <w:sz w:val="24"/>
                <w:szCs w:val="24"/>
                <w:lang w:val="en-US" w:eastAsia="en-US"/>
              </w:rPr>
            </w:pPr>
          </w:p>
        </w:tc>
        <w:tc>
          <w:tcPr>
            <w:tcW w:w="8956" w:type="dxa"/>
          </w:tcPr>
          <w:p w14:paraId="3C0C815B" w14:textId="77777777" w:rsidR="008B1397" w:rsidRPr="008A77C5" w:rsidRDefault="008B1397" w:rsidP="002C0829">
            <w:pPr>
              <w:jc w:val="both"/>
              <w:rPr>
                <w:noProof/>
                <w:sz w:val="24"/>
                <w:szCs w:val="24"/>
                <w:lang w:val="en-US" w:eastAsia="en-US"/>
              </w:rPr>
            </w:pPr>
          </w:p>
        </w:tc>
      </w:tr>
    </w:tbl>
    <w:p w14:paraId="01A68558" w14:textId="77777777" w:rsidR="008B1397" w:rsidRPr="008A77C5" w:rsidRDefault="008B1397" w:rsidP="00905B82">
      <w:pPr>
        <w:jc w:val="both"/>
        <w:rPr>
          <w:rFonts w:eastAsia="Times New Roman"/>
          <w:noProof/>
        </w:rPr>
      </w:pPr>
    </w:p>
    <w:p w14:paraId="6C563079" w14:textId="77777777" w:rsidR="008B1397" w:rsidRPr="008A77C5" w:rsidRDefault="008B1397" w:rsidP="00905B82">
      <w:pPr>
        <w:ind w:firstLine="720"/>
        <w:jc w:val="both"/>
        <w:rPr>
          <w:rFonts w:eastAsia="Times New Roman"/>
          <w:noProof/>
        </w:rPr>
      </w:pPr>
      <w:r w:rsidRPr="008A77C5">
        <w:rPr>
          <w:rFonts w:eastAsia="Times New Roman"/>
          <w:noProof/>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8B1397" w:rsidRPr="008A77C5" w14:paraId="6A2B6562" w14:textId="77777777" w:rsidTr="002C0829">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18E71F1"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Eil.</w:t>
            </w:r>
          </w:p>
          <w:p w14:paraId="10B603CB"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1BC4309"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E648444"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Dokumente esanti konfidenciali informacija</w:t>
            </w:r>
            <w:r w:rsidRPr="008A77C5">
              <w:rPr>
                <w:rStyle w:val="Puslapioinaosnuoroda"/>
                <w:rFonts w:eastAsia="Times New Roman"/>
                <w:b/>
                <w:bCs/>
                <w:noProof/>
              </w:rPr>
              <w:footnoteReference w:id="1"/>
            </w:r>
            <w:r w:rsidRPr="008A77C5">
              <w:rPr>
                <w:rFonts w:eastAsia="Times New Roman"/>
                <w:b/>
                <w:bCs/>
                <w:noProof/>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132EFEF" w14:textId="77777777" w:rsidR="008B1397" w:rsidRPr="008A77C5" w:rsidRDefault="008B1397" w:rsidP="002C0829">
            <w:pPr>
              <w:widowControl w:val="0"/>
              <w:suppressLineNumbers/>
              <w:suppressAutoHyphens/>
              <w:jc w:val="center"/>
              <w:rPr>
                <w:rFonts w:eastAsia="Times New Roman"/>
                <w:b/>
                <w:bCs/>
                <w:noProof/>
              </w:rPr>
            </w:pPr>
            <w:r w:rsidRPr="008A77C5">
              <w:rPr>
                <w:rFonts w:eastAsia="Times New Roman"/>
                <w:b/>
                <w:bCs/>
                <w:noProof/>
              </w:rPr>
              <w:t>Konfidencialios informacijos pagrindimas (paaiškinama, kuo remiantis nurodytas dokumentas ar jo dalis yra konfidencialūs)</w:t>
            </w:r>
          </w:p>
        </w:tc>
      </w:tr>
      <w:tr w:rsidR="008B1397" w:rsidRPr="008A77C5" w14:paraId="0A0775B4" w14:textId="77777777" w:rsidTr="002C0829">
        <w:trPr>
          <w:jc w:val="center"/>
        </w:trPr>
        <w:tc>
          <w:tcPr>
            <w:tcW w:w="758" w:type="dxa"/>
            <w:tcBorders>
              <w:top w:val="single" w:sz="4" w:space="0" w:color="auto"/>
              <w:left w:val="single" w:sz="4" w:space="0" w:color="auto"/>
              <w:bottom w:val="single" w:sz="4" w:space="0" w:color="auto"/>
              <w:right w:val="single" w:sz="4" w:space="0" w:color="auto"/>
            </w:tcBorders>
          </w:tcPr>
          <w:p w14:paraId="1DDD5E55" w14:textId="77777777" w:rsidR="008B1397" w:rsidRPr="008A77C5" w:rsidRDefault="008B1397" w:rsidP="002C0829">
            <w:pPr>
              <w:widowControl w:val="0"/>
              <w:suppressLineNumbers/>
              <w:suppressAutoHyphens/>
              <w:jc w:val="both"/>
              <w:rPr>
                <w:rFonts w:eastAsia="Times New Roman"/>
                <w:noProof/>
              </w:rPr>
            </w:pPr>
          </w:p>
        </w:tc>
        <w:tc>
          <w:tcPr>
            <w:tcW w:w="2498" w:type="dxa"/>
            <w:tcBorders>
              <w:top w:val="single" w:sz="4" w:space="0" w:color="auto"/>
              <w:left w:val="single" w:sz="4" w:space="0" w:color="auto"/>
              <w:bottom w:val="single" w:sz="4" w:space="0" w:color="auto"/>
              <w:right w:val="single" w:sz="4" w:space="0" w:color="auto"/>
            </w:tcBorders>
          </w:tcPr>
          <w:p w14:paraId="5078B4C6" w14:textId="77777777" w:rsidR="008B1397" w:rsidRPr="008A77C5" w:rsidRDefault="008B1397" w:rsidP="002C0829">
            <w:pPr>
              <w:widowControl w:val="0"/>
              <w:suppressLineNumbers/>
              <w:suppressAutoHyphens/>
              <w:jc w:val="both"/>
              <w:rPr>
                <w:rFonts w:eastAsia="Times New Roman"/>
                <w:noProof/>
              </w:rPr>
            </w:pPr>
            <w:r w:rsidRPr="008A77C5">
              <w:rPr>
                <w:rFonts w:eastAsia="Times New Roman"/>
                <w:noProof/>
              </w:rPr>
              <w:t>...</w:t>
            </w:r>
          </w:p>
        </w:tc>
        <w:tc>
          <w:tcPr>
            <w:tcW w:w="3260" w:type="dxa"/>
            <w:tcBorders>
              <w:top w:val="single" w:sz="4" w:space="0" w:color="auto"/>
              <w:left w:val="single" w:sz="4" w:space="0" w:color="auto"/>
              <w:bottom w:val="single" w:sz="4" w:space="0" w:color="auto"/>
              <w:right w:val="single" w:sz="4" w:space="0" w:color="auto"/>
            </w:tcBorders>
          </w:tcPr>
          <w:p w14:paraId="41BBFE39" w14:textId="77777777" w:rsidR="008B1397" w:rsidRPr="008A77C5" w:rsidRDefault="008B1397" w:rsidP="002C0829">
            <w:pPr>
              <w:widowControl w:val="0"/>
              <w:suppressLineNumbers/>
              <w:suppressAutoHyphens/>
              <w:jc w:val="both"/>
              <w:rPr>
                <w:rFonts w:eastAsia="Times New Roman"/>
                <w:noProof/>
              </w:rPr>
            </w:pPr>
          </w:p>
        </w:tc>
        <w:tc>
          <w:tcPr>
            <w:tcW w:w="3118" w:type="dxa"/>
            <w:tcBorders>
              <w:top w:val="single" w:sz="4" w:space="0" w:color="auto"/>
              <w:left w:val="single" w:sz="4" w:space="0" w:color="auto"/>
              <w:bottom w:val="single" w:sz="4" w:space="0" w:color="auto"/>
              <w:right w:val="single" w:sz="4" w:space="0" w:color="auto"/>
            </w:tcBorders>
          </w:tcPr>
          <w:p w14:paraId="6414B8EE" w14:textId="77777777" w:rsidR="008B1397" w:rsidRPr="008A77C5" w:rsidRDefault="008B1397" w:rsidP="002C0829">
            <w:pPr>
              <w:widowControl w:val="0"/>
              <w:suppressLineNumbers/>
              <w:suppressAutoHyphens/>
              <w:jc w:val="both"/>
              <w:rPr>
                <w:rFonts w:eastAsia="Times New Roman"/>
                <w:noProof/>
              </w:rPr>
            </w:pPr>
          </w:p>
        </w:tc>
      </w:tr>
      <w:tr w:rsidR="008B1397" w:rsidRPr="008A77C5" w14:paraId="36B58D93" w14:textId="77777777" w:rsidTr="002C0829">
        <w:trPr>
          <w:jc w:val="center"/>
        </w:trPr>
        <w:tc>
          <w:tcPr>
            <w:tcW w:w="758" w:type="dxa"/>
            <w:tcBorders>
              <w:top w:val="single" w:sz="4" w:space="0" w:color="auto"/>
              <w:left w:val="single" w:sz="4" w:space="0" w:color="auto"/>
              <w:bottom w:val="single" w:sz="4" w:space="0" w:color="auto"/>
              <w:right w:val="single" w:sz="4" w:space="0" w:color="auto"/>
            </w:tcBorders>
          </w:tcPr>
          <w:p w14:paraId="5B3B3BCD" w14:textId="77777777" w:rsidR="008B1397" w:rsidRPr="008A77C5" w:rsidRDefault="008B1397" w:rsidP="002C0829">
            <w:pPr>
              <w:widowControl w:val="0"/>
              <w:suppressLineNumbers/>
              <w:suppressAutoHyphens/>
              <w:jc w:val="both"/>
              <w:rPr>
                <w:rFonts w:eastAsia="Times New Roman"/>
                <w:noProof/>
              </w:rPr>
            </w:pPr>
          </w:p>
        </w:tc>
        <w:tc>
          <w:tcPr>
            <w:tcW w:w="2498" w:type="dxa"/>
            <w:tcBorders>
              <w:top w:val="single" w:sz="4" w:space="0" w:color="auto"/>
              <w:left w:val="single" w:sz="4" w:space="0" w:color="auto"/>
              <w:bottom w:val="single" w:sz="4" w:space="0" w:color="auto"/>
              <w:right w:val="single" w:sz="4" w:space="0" w:color="auto"/>
            </w:tcBorders>
          </w:tcPr>
          <w:p w14:paraId="0A721745" w14:textId="77777777" w:rsidR="008B1397" w:rsidRPr="008A77C5" w:rsidRDefault="008B1397" w:rsidP="002C0829">
            <w:pPr>
              <w:widowControl w:val="0"/>
              <w:suppressLineNumbers/>
              <w:tabs>
                <w:tab w:val="left" w:pos="1296"/>
                <w:tab w:val="center" w:pos="4320"/>
                <w:tab w:val="right" w:pos="8640"/>
              </w:tabs>
              <w:suppressAutoHyphens/>
              <w:rPr>
                <w:rFonts w:eastAsia="Times New Roman"/>
                <w:noProof/>
              </w:rPr>
            </w:pPr>
            <w:r w:rsidRPr="008A77C5">
              <w:rPr>
                <w:rFonts w:eastAsia="Times New Roman"/>
                <w:noProof/>
              </w:rPr>
              <w:t>...</w:t>
            </w:r>
          </w:p>
        </w:tc>
        <w:tc>
          <w:tcPr>
            <w:tcW w:w="3260" w:type="dxa"/>
            <w:tcBorders>
              <w:top w:val="single" w:sz="4" w:space="0" w:color="auto"/>
              <w:left w:val="single" w:sz="4" w:space="0" w:color="auto"/>
              <w:bottom w:val="single" w:sz="4" w:space="0" w:color="auto"/>
              <w:right w:val="single" w:sz="4" w:space="0" w:color="auto"/>
            </w:tcBorders>
          </w:tcPr>
          <w:p w14:paraId="55F365D7" w14:textId="77777777" w:rsidR="008B1397" w:rsidRPr="008A77C5" w:rsidRDefault="008B1397" w:rsidP="002C0829">
            <w:pPr>
              <w:widowControl w:val="0"/>
              <w:suppressLineNumbers/>
              <w:tabs>
                <w:tab w:val="left" w:pos="1296"/>
                <w:tab w:val="center" w:pos="4320"/>
                <w:tab w:val="right" w:pos="8640"/>
              </w:tabs>
              <w:suppressAutoHyphens/>
              <w:rPr>
                <w:rFonts w:eastAsia="Times New Roman"/>
                <w:noProof/>
              </w:rPr>
            </w:pPr>
          </w:p>
        </w:tc>
        <w:tc>
          <w:tcPr>
            <w:tcW w:w="3118" w:type="dxa"/>
            <w:tcBorders>
              <w:top w:val="single" w:sz="4" w:space="0" w:color="auto"/>
              <w:left w:val="single" w:sz="4" w:space="0" w:color="auto"/>
              <w:bottom w:val="single" w:sz="4" w:space="0" w:color="auto"/>
              <w:right w:val="single" w:sz="4" w:space="0" w:color="auto"/>
            </w:tcBorders>
          </w:tcPr>
          <w:p w14:paraId="7596D6A6" w14:textId="77777777" w:rsidR="008B1397" w:rsidRPr="008A77C5" w:rsidRDefault="008B1397" w:rsidP="002C0829">
            <w:pPr>
              <w:widowControl w:val="0"/>
              <w:suppressLineNumbers/>
              <w:tabs>
                <w:tab w:val="left" w:pos="1296"/>
                <w:tab w:val="center" w:pos="4320"/>
                <w:tab w:val="right" w:pos="8640"/>
              </w:tabs>
              <w:suppressAutoHyphens/>
              <w:rPr>
                <w:rFonts w:eastAsia="Times New Roman"/>
                <w:noProof/>
              </w:rPr>
            </w:pPr>
          </w:p>
        </w:tc>
      </w:tr>
    </w:tbl>
    <w:p w14:paraId="6E051033" w14:textId="77777777" w:rsidR="008B1397" w:rsidRPr="008A77C5" w:rsidRDefault="008B1397" w:rsidP="00905B82">
      <w:pPr>
        <w:jc w:val="both"/>
        <w:rPr>
          <w:rFonts w:eastAsia="Times New Roman"/>
          <w:noProof/>
        </w:rPr>
      </w:pPr>
    </w:p>
    <w:p w14:paraId="534B5F86" w14:textId="77777777" w:rsidR="008B1397" w:rsidRPr="008A77C5" w:rsidRDefault="008B1397" w:rsidP="00905B82">
      <w:pPr>
        <w:ind w:firstLine="567"/>
        <w:jc w:val="both"/>
        <w:rPr>
          <w:rFonts w:eastAsia="Times New Roman"/>
          <w:noProof/>
        </w:rPr>
      </w:pPr>
      <w:r w:rsidRPr="008A77C5">
        <w:rPr>
          <w:rFonts w:eastAsia="Times New Roman"/>
          <w:noProof/>
        </w:rPr>
        <w:t>Užtikriname pasiūlymo galiojimą pirkimo dokumentuose nurodytomis sąlygomis ________________________________________________________________________________</w:t>
      </w:r>
    </w:p>
    <w:p w14:paraId="0D9C8035" w14:textId="77777777" w:rsidR="008B1397" w:rsidRPr="008A77C5" w:rsidRDefault="008B1397" w:rsidP="00905B82">
      <w:pPr>
        <w:jc w:val="center"/>
        <w:rPr>
          <w:rFonts w:eastAsia="Times New Roman"/>
          <w:noProof/>
        </w:rPr>
      </w:pPr>
      <w:r w:rsidRPr="008A77C5">
        <w:rPr>
          <w:rFonts w:eastAsia="Times New Roman"/>
          <w:i/>
          <w:noProof/>
        </w:rPr>
        <w:t>(nurodyti užtikrinimo būdą, sąlygas ir dydį)</w:t>
      </w:r>
    </w:p>
    <w:p w14:paraId="47EF33A4" w14:textId="77777777" w:rsidR="008B1397" w:rsidRPr="008A77C5" w:rsidRDefault="008B1397" w:rsidP="00905B82">
      <w:pPr>
        <w:suppressAutoHyphens/>
        <w:ind w:firstLine="567"/>
        <w:jc w:val="both"/>
        <w:rPr>
          <w:rFonts w:eastAsia="Times New Roman"/>
          <w:noProof/>
        </w:rPr>
      </w:pPr>
      <w:r w:rsidRPr="008A77C5">
        <w:rPr>
          <w:rFonts w:eastAsia="Times New Roman"/>
          <w:noProof/>
        </w:rPr>
        <w:t>Jeigu kvalifikacija dėl teisės verstis atitinkama veikla nebuvo tikrinama arba tikrinama ne visa apimtimi, įsipareigojame perkančiajai organizacijai, kad pirkimo sutartį vykdys tik tokią teisę turintys asmenys.</w:t>
      </w:r>
    </w:p>
    <w:p w14:paraId="3E9CF1DF" w14:textId="77777777" w:rsidR="008B1397" w:rsidRPr="008A77C5" w:rsidRDefault="008B1397" w:rsidP="00905B82">
      <w:pPr>
        <w:suppressAutoHyphens/>
        <w:ind w:firstLine="567"/>
        <w:jc w:val="both"/>
        <w:rPr>
          <w:rFonts w:eastAsia="Times New Roman"/>
          <w:noProof/>
        </w:rPr>
      </w:pPr>
      <w:r w:rsidRPr="008A77C5">
        <w:rPr>
          <w:rFonts w:eastAsia="Times New Roman"/>
          <w:noProof/>
        </w:rPr>
        <w:t>Pasiūlymas galioja iki pirkimo dokumentuose nurodyto termino pabaigos.</w:t>
      </w:r>
    </w:p>
    <w:p w14:paraId="25F7C2F1" w14:textId="77777777" w:rsidR="008B1397" w:rsidRPr="008A77C5" w:rsidRDefault="008B1397" w:rsidP="00905B82">
      <w:pPr>
        <w:suppressAutoHyphens/>
        <w:ind w:right="-2"/>
        <w:jc w:val="both"/>
        <w:rPr>
          <w:rFonts w:eastAsia="Times New Roman"/>
          <w:noProof/>
        </w:rPr>
      </w:pPr>
      <w:r w:rsidRPr="008A77C5">
        <w:rPr>
          <w:rFonts w:eastAsia="Times New Roman"/>
          <w:noProof/>
        </w:rPr>
        <w:t>__________________________</w:t>
      </w:r>
      <w:r w:rsidRPr="008A77C5">
        <w:rPr>
          <w:rFonts w:eastAsia="Times New Roman"/>
          <w:noProof/>
        </w:rPr>
        <w:tab/>
        <w:t>__________</w:t>
      </w:r>
      <w:r w:rsidRPr="008A77C5">
        <w:rPr>
          <w:rFonts w:eastAsia="Times New Roman"/>
          <w:noProof/>
        </w:rPr>
        <w:tab/>
      </w:r>
      <w:r w:rsidRPr="008A77C5">
        <w:rPr>
          <w:rFonts w:eastAsia="Times New Roman"/>
          <w:noProof/>
        </w:rPr>
        <w:tab/>
        <w:t>__________________________</w:t>
      </w:r>
    </w:p>
    <w:p w14:paraId="2CFE639B" w14:textId="77777777" w:rsidR="008B1397" w:rsidRPr="008A77C5" w:rsidRDefault="008B1397" w:rsidP="00905B82">
      <w:pPr>
        <w:suppressAutoHyphens/>
        <w:jc w:val="both"/>
        <w:rPr>
          <w:rFonts w:eastAsia="Times New Roman"/>
          <w:i/>
          <w:noProof/>
        </w:rPr>
      </w:pPr>
      <w:r w:rsidRPr="008A77C5">
        <w:rPr>
          <w:rFonts w:eastAsia="Times New Roman"/>
          <w:i/>
          <w:noProof/>
        </w:rPr>
        <w:t>Dalyvis  arba jo  įgaliotas asmuo</w:t>
      </w:r>
      <w:r w:rsidRPr="008A77C5">
        <w:rPr>
          <w:rFonts w:eastAsia="Times New Roman"/>
          <w:i/>
          <w:noProof/>
        </w:rPr>
        <w:tab/>
        <w:t>parašas</w:t>
      </w:r>
      <w:r w:rsidRPr="008A77C5">
        <w:rPr>
          <w:rFonts w:eastAsia="Times New Roman"/>
          <w:i/>
          <w:noProof/>
        </w:rPr>
        <w:tab/>
      </w:r>
      <w:r w:rsidRPr="008A77C5">
        <w:rPr>
          <w:rFonts w:eastAsia="Times New Roman"/>
          <w:i/>
          <w:noProof/>
        </w:rPr>
        <w:tab/>
        <w:t>vardas ir pavardė</w:t>
      </w:r>
      <w:r w:rsidRPr="008A77C5">
        <w:rPr>
          <w:rFonts w:eastAsia="Times New Roman"/>
          <w:i/>
          <w:noProof/>
        </w:rPr>
        <w:tab/>
      </w:r>
      <w:r w:rsidRPr="008A77C5">
        <w:rPr>
          <w:rFonts w:eastAsia="Times New Roman"/>
          <w:i/>
          <w:noProof/>
        </w:rPr>
        <w:tab/>
      </w:r>
      <w:r w:rsidRPr="008A77C5">
        <w:rPr>
          <w:rFonts w:eastAsia="Times New Roman"/>
          <w:i/>
          <w:noProof/>
        </w:rPr>
        <w:tab/>
      </w:r>
      <w:r w:rsidRPr="008A77C5">
        <w:rPr>
          <w:rFonts w:eastAsia="Times New Roman"/>
          <w:i/>
          <w:noProof/>
        </w:rPr>
        <w:tab/>
      </w:r>
    </w:p>
    <w:p w14:paraId="363FF2CC" w14:textId="77777777" w:rsidR="008B1397" w:rsidRPr="008A77C5" w:rsidRDefault="008B1397" w:rsidP="00905B82">
      <w:pPr>
        <w:jc w:val="right"/>
        <w:rPr>
          <w:rFonts w:eastAsia="Times New Roman"/>
          <w:noProof/>
        </w:rPr>
      </w:pPr>
      <w:r w:rsidRPr="008A77C5">
        <w:rPr>
          <w:rFonts w:eastAsia="Times New Roman"/>
          <w:noProof/>
        </w:rPr>
        <w:br w:type="page"/>
      </w:r>
      <w:r w:rsidRPr="008A77C5">
        <w:rPr>
          <w:rFonts w:eastAsia="Times New Roman"/>
          <w:noProof/>
        </w:rPr>
        <w:lastRenderedPageBreak/>
        <w:t>3 priedas</w:t>
      </w:r>
    </w:p>
    <w:p w14:paraId="464DED3F" w14:textId="0D0DB5AD" w:rsidR="008B1397" w:rsidRPr="008A77C5" w:rsidRDefault="008845F7" w:rsidP="00905B82">
      <w:pPr>
        <w:jc w:val="center"/>
        <w:rPr>
          <w:rFonts w:eastAsia="Times New Roman"/>
          <w:b/>
          <w:caps/>
          <w:noProof/>
        </w:rPr>
      </w:pPr>
      <w:r w:rsidRPr="008A77C5">
        <w:rPr>
          <w:b/>
          <w:caps/>
          <w:noProof/>
        </w:rPr>
        <w:t>Viešojo pirkimo sutarties projektas</w:t>
      </w:r>
    </w:p>
    <w:p w14:paraId="7937B20D" w14:textId="77777777" w:rsidR="008845F7" w:rsidRPr="008A77C5" w:rsidRDefault="008845F7" w:rsidP="00905B82">
      <w:pPr>
        <w:jc w:val="center"/>
        <w:rPr>
          <w:rFonts w:eastAsia="Times New Roman"/>
          <w:noProof/>
        </w:rPr>
      </w:pPr>
    </w:p>
    <w:p w14:paraId="175AA867" w14:textId="77777777" w:rsidR="008845F7" w:rsidRPr="008A77C5" w:rsidRDefault="008845F7" w:rsidP="00905B82">
      <w:pPr>
        <w:jc w:val="center"/>
        <w:rPr>
          <w:rFonts w:eastAsia="Times New Roman"/>
          <w:noProof/>
        </w:rPr>
      </w:pPr>
    </w:p>
    <w:p w14:paraId="2EB01DAB" w14:textId="77777777" w:rsidR="008845F7" w:rsidRPr="008A77C5" w:rsidRDefault="008845F7" w:rsidP="00905B82">
      <w:pPr>
        <w:jc w:val="center"/>
        <w:rPr>
          <w:rFonts w:eastAsia="Times New Roman"/>
          <w:noProof/>
        </w:rPr>
      </w:pPr>
    </w:p>
    <w:p w14:paraId="36935172" w14:textId="19773A66" w:rsidR="008B1397" w:rsidRPr="008A77C5" w:rsidRDefault="008E4E82" w:rsidP="00905B82">
      <w:pPr>
        <w:jc w:val="center"/>
        <w:rPr>
          <w:rFonts w:eastAsia="Times New Roman"/>
          <w:noProof/>
        </w:rPr>
      </w:pPr>
      <w:r>
        <w:rPr>
          <w:rFonts w:eastAsia="Times New Roman"/>
          <w:noProof/>
        </w:rPr>
        <w:t>202</w:t>
      </w:r>
      <w:r w:rsidR="00D74A59">
        <w:rPr>
          <w:rFonts w:eastAsia="Times New Roman"/>
          <w:noProof/>
        </w:rPr>
        <w:t>6</w:t>
      </w:r>
      <w:r>
        <w:rPr>
          <w:rFonts w:eastAsia="Times New Roman"/>
          <w:noProof/>
        </w:rPr>
        <w:t xml:space="preserve"> m.                        </w:t>
      </w:r>
      <w:r w:rsidR="008B1397" w:rsidRPr="008A77C5">
        <w:rPr>
          <w:rFonts w:eastAsia="Times New Roman"/>
          <w:noProof/>
        </w:rPr>
        <w:t xml:space="preserve"> Nr. ___________</w:t>
      </w:r>
    </w:p>
    <w:p w14:paraId="4CA847CC" w14:textId="77777777" w:rsidR="008B1397" w:rsidRPr="008A77C5" w:rsidRDefault="008B1397" w:rsidP="00905B82">
      <w:pPr>
        <w:jc w:val="center"/>
        <w:rPr>
          <w:rFonts w:eastAsia="Times New Roman"/>
          <w:noProof/>
        </w:rPr>
      </w:pPr>
      <w:r w:rsidRPr="008A77C5">
        <w:rPr>
          <w:rFonts w:eastAsia="Times New Roman"/>
          <w:noProof/>
        </w:rPr>
        <w:t>Vilnius</w:t>
      </w:r>
    </w:p>
    <w:p w14:paraId="6ED73E97" w14:textId="77777777" w:rsidR="008B1397" w:rsidRPr="008A77C5" w:rsidRDefault="008B1397" w:rsidP="00905B82">
      <w:pPr>
        <w:jc w:val="center"/>
        <w:rPr>
          <w:rFonts w:eastAsia="Times New Roman"/>
          <w:noProof/>
        </w:rPr>
      </w:pPr>
    </w:p>
    <w:p w14:paraId="52890CC2" w14:textId="0793335D" w:rsidR="008B1397" w:rsidRPr="008A77C5" w:rsidRDefault="008B1397" w:rsidP="00905B82">
      <w:pPr>
        <w:ind w:firstLine="567"/>
        <w:jc w:val="both"/>
        <w:rPr>
          <w:rFonts w:eastAsia="Times New Roman"/>
          <w:noProof/>
        </w:rPr>
      </w:pPr>
      <w:r w:rsidRPr="008A77C5">
        <w:rPr>
          <w:b/>
          <w:noProof/>
        </w:rPr>
        <w:t>Vilniaus lietuvių namai</w:t>
      </w:r>
      <w:r w:rsidRPr="008A77C5">
        <w:rPr>
          <w:noProof/>
        </w:rPr>
        <w:t>, juridinio asmens kodas 190979161, kurio registruota buveinė yra Dzūkų g.43, Vilnius, duomenys apie įstaigą kaupiami ir saugomi Lietuvos Respublikos juridinių asmenų registre, atstovaujama direktoriaus</w:t>
      </w:r>
      <w:r w:rsidR="006D7007">
        <w:rPr>
          <w:noProof/>
        </w:rPr>
        <w:t>…………….</w:t>
      </w:r>
      <w:r w:rsidRPr="008A77C5">
        <w:rPr>
          <w:noProof/>
        </w:rPr>
        <w:t>, veikiančio pagal įstaigos nuostatus</w:t>
      </w:r>
      <w:r w:rsidR="00FF5B7B">
        <w:rPr>
          <w:noProof/>
        </w:rPr>
        <w:t xml:space="preserve"> (toliau – Užsakovas)</w:t>
      </w:r>
      <w:r w:rsidRPr="008A77C5">
        <w:rPr>
          <w:rFonts w:eastAsia="Times New Roman"/>
          <w:noProof/>
        </w:rPr>
        <w:t xml:space="preserve">, ir .................... </w:t>
      </w:r>
      <w:r w:rsidRPr="008A77C5">
        <w:rPr>
          <w:rFonts w:eastAsia="Times New Roman"/>
          <w:i/>
          <w:iCs/>
          <w:noProof/>
          <w:color w:val="FF0000"/>
          <w:shd w:val="clear" w:color="auto" w:fill="C0C0C0"/>
        </w:rPr>
        <w:t>(įrašyti sutarties šalies pavadinimą, teisinę formą)</w:t>
      </w:r>
      <w:r w:rsidRPr="008A77C5">
        <w:rPr>
          <w:rFonts w:eastAsia="Times New Roman"/>
          <w:noProof/>
          <w:color w:val="FF0000"/>
        </w:rPr>
        <w:t xml:space="preserve">, </w:t>
      </w:r>
      <w:r w:rsidRPr="008A77C5">
        <w:rPr>
          <w:rFonts w:eastAsia="Times New Roman"/>
          <w:noProof/>
        </w:rPr>
        <w:t>juridinio asmens kodas ................ (</w:t>
      </w:r>
      <w:r w:rsidRPr="008A77C5">
        <w:rPr>
          <w:rFonts w:eastAsia="Times New Roman"/>
          <w:i/>
          <w:iCs/>
          <w:noProof/>
          <w:color w:val="FF0000"/>
          <w:shd w:val="clear" w:color="auto" w:fill="C0C0C0"/>
        </w:rPr>
        <w:t>įrašyti)</w:t>
      </w:r>
      <w:r w:rsidRPr="008A77C5">
        <w:rPr>
          <w:rFonts w:eastAsia="Times New Roman"/>
          <w:noProof/>
        </w:rPr>
        <w:t>, kurios registruota buveinė yra ............... (</w:t>
      </w:r>
      <w:r w:rsidRPr="008A77C5">
        <w:rPr>
          <w:rFonts w:eastAsia="Times New Roman"/>
          <w:i/>
          <w:iCs/>
          <w:noProof/>
          <w:color w:val="FF0000"/>
          <w:shd w:val="clear" w:color="auto" w:fill="C0C0C0"/>
        </w:rPr>
        <w:t>įrašyti adresą</w:t>
      </w:r>
      <w:r w:rsidRPr="008A77C5">
        <w:rPr>
          <w:rFonts w:eastAsia="Times New Roman"/>
          <w:i/>
          <w:iCs/>
          <w:noProof/>
          <w:shd w:val="clear" w:color="auto" w:fill="C0C0C0"/>
        </w:rPr>
        <w:t>)</w:t>
      </w:r>
      <w:r w:rsidRPr="008A77C5">
        <w:rPr>
          <w:rFonts w:eastAsia="Times New Roman"/>
          <w:noProof/>
        </w:rPr>
        <w:t>, duomenys apie įmonę kaupiami ir saugomi Lietuvos Respublikos juridinių asmenų registre, atstovaujama ...................... (</w:t>
      </w:r>
      <w:r w:rsidRPr="008A77C5">
        <w:rPr>
          <w:rFonts w:eastAsia="Times New Roman"/>
          <w:i/>
          <w:iCs/>
          <w:noProof/>
          <w:color w:val="FF0000"/>
          <w:shd w:val="clear" w:color="auto" w:fill="C0C0C0"/>
        </w:rPr>
        <w:t>įrašyti pareigas, vardą, pavardę</w:t>
      </w:r>
      <w:r w:rsidRPr="008A77C5">
        <w:rPr>
          <w:rFonts w:eastAsia="Times New Roman"/>
          <w:i/>
          <w:iCs/>
          <w:noProof/>
          <w:shd w:val="clear" w:color="auto" w:fill="C0C0C0"/>
        </w:rPr>
        <w:t>)</w:t>
      </w:r>
      <w:r w:rsidRPr="008A77C5">
        <w:rPr>
          <w:rFonts w:eastAsia="Times New Roman"/>
          <w:noProof/>
        </w:rPr>
        <w:t>, veikiančio(s) pagal bendrovės įstatus, patvirtintus .................. (</w:t>
      </w:r>
      <w:r w:rsidRPr="008A77C5">
        <w:rPr>
          <w:rFonts w:eastAsia="Times New Roman"/>
          <w:i/>
          <w:iCs/>
          <w:noProof/>
          <w:color w:val="FF0000"/>
          <w:shd w:val="clear" w:color="auto" w:fill="C0C0C0"/>
        </w:rPr>
        <w:t>įrašyti dokumento pavadinimą, datą ir numerį</w:t>
      </w:r>
      <w:r w:rsidRPr="008A77C5">
        <w:rPr>
          <w:rFonts w:eastAsia="Times New Roman"/>
          <w:i/>
          <w:iCs/>
          <w:noProof/>
          <w:shd w:val="clear" w:color="auto" w:fill="C0C0C0"/>
        </w:rPr>
        <w:t>)</w:t>
      </w:r>
      <w:r w:rsidRPr="008A77C5">
        <w:rPr>
          <w:rFonts w:eastAsia="Times New Roman"/>
          <w:i/>
          <w:iCs/>
          <w:noProof/>
        </w:rPr>
        <w:t xml:space="preserve"> </w:t>
      </w:r>
      <w:r w:rsidRPr="008A77C5">
        <w:rPr>
          <w:rFonts w:eastAsia="Times New Roman"/>
          <w:noProof/>
        </w:rPr>
        <w:t>ir įregistruotus Lietuvos Respublikos juridinių asmenų registre</w:t>
      </w:r>
      <w:r w:rsidRPr="008A77C5">
        <w:rPr>
          <w:rFonts w:eastAsia="Times New Roman"/>
          <w:i/>
          <w:iCs/>
          <w:noProof/>
        </w:rPr>
        <w:t xml:space="preserve"> (</w:t>
      </w:r>
      <w:r w:rsidRPr="008A77C5">
        <w:rPr>
          <w:rFonts w:eastAsia="Times New Roman"/>
          <w:i/>
          <w:iCs/>
          <w:noProof/>
          <w:color w:val="FF0000"/>
          <w:shd w:val="clear" w:color="auto" w:fill="C0C0C0"/>
        </w:rPr>
        <w:t>jei tai ūkio subjektų grupė – atitinkami duomenys apie kiekvieną partnerį</w:t>
      </w:r>
      <w:r w:rsidRPr="008A77C5">
        <w:rPr>
          <w:rFonts w:eastAsia="Times New Roman"/>
          <w:i/>
          <w:iCs/>
          <w:noProof/>
          <w:color w:val="000000"/>
          <w:shd w:val="clear" w:color="auto" w:fill="C0C0C0"/>
        </w:rPr>
        <w:t>)</w:t>
      </w:r>
      <w:r w:rsidRPr="008A77C5">
        <w:rPr>
          <w:rFonts w:eastAsia="Times New Roman"/>
          <w:noProof/>
          <w:color w:val="000000"/>
        </w:rPr>
        <w:t xml:space="preserve"> </w:t>
      </w:r>
      <w:r w:rsidRPr="008A77C5">
        <w:rPr>
          <w:rFonts w:eastAsia="Times New Roman"/>
          <w:noProof/>
        </w:rPr>
        <w:t xml:space="preserve">(toliau – </w:t>
      </w:r>
      <w:r w:rsidRPr="008A77C5">
        <w:rPr>
          <w:rFonts w:eastAsia="Times New Roman"/>
          <w:bCs/>
          <w:noProof/>
        </w:rPr>
        <w:t>Tiekėjas)</w:t>
      </w:r>
      <w:r w:rsidRPr="008A77C5">
        <w:rPr>
          <w:rFonts w:eastAsia="Times New Roman"/>
          <w:noProof/>
        </w:rPr>
        <w:t>, sutartyje Užsakovas ir Tiekėjas vadinami Šalimis, o kiekvienas atskirai – Šalimi, vadovaujantis mažos vertės skelbiamos apklausos</w:t>
      </w:r>
      <w:r w:rsidRPr="008A77C5">
        <w:rPr>
          <w:rFonts w:eastAsia="Times New Roman"/>
          <w:i/>
          <w:iCs/>
          <w:noProof/>
        </w:rPr>
        <w:t xml:space="preserve"> </w:t>
      </w:r>
      <w:r w:rsidRPr="008A77C5">
        <w:rPr>
          <w:rFonts w:eastAsia="Times New Roman"/>
          <w:iCs/>
          <w:noProof/>
        </w:rPr>
        <w:t>būdu atlikto viešojo pirkimo</w:t>
      </w:r>
      <w:r w:rsidRPr="008A77C5">
        <w:rPr>
          <w:rFonts w:eastAsia="Times New Roman"/>
          <w:i/>
          <w:iCs/>
          <w:noProof/>
        </w:rPr>
        <w:t xml:space="preserve"> </w:t>
      </w:r>
      <w:r w:rsidR="00FF5B7B">
        <w:rPr>
          <w:rFonts w:eastAsia="Times New Roman"/>
          <w:iCs/>
          <w:noProof/>
        </w:rPr>
        <w:t>Elektroninių v</w:t>
      </w:r>
      <w:r w:rsidR="006D7007">
        <w:rPr>
          <w:rFonts w:eastAsia="Times New Roman"/>
          <w:iCs/>
          <w:noProof/>
        </w:rPr>
        <w:t>iešojo transporto biliet</w:t>
      </w:r>
      <w:r w:rsidR="00FF5B7B">
        <w:rPr>
          <w:rFonts w:eastAsia="Times New Roman"/>
          <w:iCs/>
          <w:noProof/>
        </w:rPr>
        <w:t xml:space="preserve">ų </w:t>
      </w:r>
      <w:r w:rsidRPr="008A77C5">
        <w:rPr>
          <w:rFonts w:eastAsia="Times New Roman"/>
          <w:iCs/>
          <w:noProof/>
        </w:rPr>
        <w:t xml:space="preserve"> (pirkimo numeris –</w:t>
      </w:r>
      <w:r w:rsidR="00CE556F">
        <w:rPr>
          <w:rFonts w:eastAsia="Times New Roman"/>
          <w:iCs/>
          <w:noProof/>
        </w:rPr>
        <w:t xml:space="preserve">       </w:t>
      </w:r>
      <w:r w:rsidR="008E4E82">
        <w:rPr>
          <w:rFonts w:eastAsia="Times New Roman"/>
          <w:iCs/>
          <w:noProof/>
        </w:rPr>
        <w:t>)</w:t>
      </w:r>
      <w:r w:rsidRPr="008A77C5">
        <w:rPr>
          <w:rFonts w:eastAsia="Times New Roman"/>
          <w:i/>
          <w:iCs/>
          <w:noProof/>
          <w:color w:val="FF0000"/>
        </w:rPr>
        <w:t xml:space="preserve"> </w:t>
      </w:r>
      <w:r w:rsidRPr="008A77C5">
        <w:rPr>
          <w:rFonts w:eastAsia="Times New Roman"/>
          <w:iCs/>
          <w:noProof/>
        </w:rPr>
        <w:t>(toliau – pirkimas) sąlygomis</w:t>
      </w:r>
      <w:r w:rsidRPr="008A77C5">
        <w:rPr>
          <w:rFonts w:eastAsia="Times New Roman"/>
          <w:noProof/>
        </w:rPr>
        <w:t xml:space="preserve"> bei pirkimui Tiekėjo pateiktu pasiūlymu susitarė ir sudarė šią prekių tiekimo sutartį (toliau –</w:t>
      </w:r>
      <w:r w:rsidRPr="008A77C5">
        <w:rPr>
          <w:rFonts w:eastAsia="Times New Roman"/>
          <w:b/>
          <w:bCs/>
          <w:noProof/>
        </w:rPr>
        <w:t xml:space="preserve"> </w:t>
      </w:r>
      <w:r w:rsidRPr="008A77C5">
        <w:rPr>
          <w:rFonts w:eastAsia="Times New Roman"/>
          <w:bCs/>
          <w:noProof/>
        </w:rPr>
        <w:t>Sutartis)</w:t>
      </w:r>
      <w:r w:rsidRPr="008A77C5">
        <w:rPr>
          <w:rFonts w:eastAsia="Times New Roman"/>
          <w:noProof/>
        </w:rPr>
        <w:t>.</w:t>
      </w:r>
    </w:p>
    <w:p w14:paraId="6EBB4983" w14:textId="77777777" w:rsidR="008B1397" w:rsidRPr="008A77C5" w:rsidRDefault="008B1397" w:rsidP="00905B82">
      <w:pPr>
        <w:jc w:val="both"/>
        <w:rPr>
          <w:noProof/>
        </w:rPr>
      </w:pPr>
    </w:p>
    <w:p w14:paraId="22001B08" w14:textId="77777777" w:rsidR="008B1397" w:rsidRPr="008A77C5" w:rsidRDefault="008B1397" w:rsidP="00905B82">
      <w:pPr>
        <w:jc w:val="center"/>
        <w:rPr>
          <w:noProof/>
        </w:rPr>
      </w:pPr>
      <w:bookmarkStart w:id="1" w:name="_Toc329968647"/>
      <w:r w:rsidRPr="008A77C5">
        <w:rPr>
          <w:rFonts w:eastAsia="Times New Roman"/>
          <w:b/>
          <w:noProof/>
        </w:rPr>
        <w:t xml:space="preserve">I. </w:t>
      </w:r>
      <w:r w:rsidRPr="008A77C5">
        <w:rPr>
          <w:rFonts w:eastAsia="Times New Roman"/>
          <w:b/>
          <w:caps/>
          <w:noProof/>
        </w:rPr>
        <w:t>Sutarties dalykas</w:t>
      </w:r>
      <w:bookmarkEnd w:id="1"/>
    </w:p>
    <w:p w14:paraId="7919BFDE" w14:textId="77777777" w:rsidR="008B1397" w:rsidRPr="008A77C5" w:rsidRDefault="008B1397" w:rsidP="00905B82">
      <w:pPr>
        <w:tabs>
          <w:tab w:val="left" w:pos="669"/>
        </w:tabs>
        <w:jc w:val="both"/>
        <w:rPr>
          <w:noProof/>
        </w:rPr>
      </w:pPr>
    </w:p>
    <w:p w14:paraId="6BE2B02A" w14:textId="06717E60" w:rsidR="008B1397" w:rsidRPr="008A77C5" w:rsidRDefault="008B1397" w:rsidP="008B139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jc w:val="both"/>
        <w:textAlignment w:val="baseline"/>
        <w:rPr>
          <w:noProof/>
        </w:rPr>
      </w:pPr>
      <w:r w:rsidRPr="008A77C5">
        <w:rPr>
          <w:rFonts w:eastAsia="Times New Roman"/>
          <w:noProof/>
        </w:rPr>
        <w:t>Sutarties dalykas yra</w:t>
      </w:r>
      <w:r w:rsidR="003E74D4">
        <w:rPr>
          <w:rFonts w:eastAsia="Times New Roman"/>
          <w:b/>
          <w:noProof/>
        </w:rPr>
        <w:t xml:space="preserve"> </w:t>
      </w:r>
      <w:r w:rsidR="003E74D4" w:rsidRPr="003E74D4">
        <w:rPr>
          <w:rFonts w:eastAsia="Times New Roman"/>
          <w:noProof/>
        </w:rPr>
        <w:t>elektroniniai v</w:t>
      </w:r>
      <w:r w:rsidRPr="003E74D4">
        <w:rPr>
          <w:rFonts w:eastAsia="Times New Roman"/>
          <w:iCs/>
          <w:noProof/>
        </w:rPr>
        <w:t>iešojo transporto bilietai</w:t>
      </w:r>
      <w:r w:rsidRPr="008A77C5">
        <w:rPr>
          <w:rFonts w:eastAsia="Times New Roman"/>
          <w:iCs/>
          <w:noProof/>
        </w:rPr>
        <w:t xml:space="preserve"> </w:t>
      </w:r>
      <w:r w:rsidR="00EB54CB" w:rsidRPr="008A77C5">
        <w:rPr>
          <w:rFonts w:eastAsia="Times New Roman"/>
          <w:iCs/>
          <w:noProof/>
        </w:rPr>
        <w:t>(</w:t>
      </w:r>
      <w:r w:rsidR="00FF5B7B">
        <w:rPr>
          <w:rFonts w:eastAsia="Times New Roman"/>
          <w:iCs/>
          <w:noProof/>
        </w:rPr>
        <w:t>turimų Vilniečio kortelių papildymas elektroni</w:t>
      </w:r>
      <w:r w:rsidR="00F834F5">
        <w:rPr>
          <w:rFonts w:eastAsia="Times New Roman"/>
          <w:iCs/>
          <w:noProof/>
        </w:rPr>
        <w:t>ni</w:t>
      </w:r>
      <w:r w:rsidR="00FF5B7B">
        <w:rPr>
          <w:rFonts w:eastAsia="Times New Roman"/>
          <w:iCs/>
          <w:noProof/>
        </w:rPr>
        <w:t>ais bilietais</w:t>
      </w:r>
      <w:r w:rsidR="00D74A59">
        <w:rPr>
          <w:rFonts w:eastAsia="Times New Roman"/>
          <w:iCs/>
          <w:noProof/>
        </w:rPr>
        <w:t xml:space="preserve"> ir vilniečio kortelės</w:t>
      </w:r>
      <w:r w:rsidR="00EB54CB" w:rsidRPr="008A77C5">
        <w:rPr>
          <w:rFonts w:eastAsia="Times New Roman"/>
          <w:iCs/>
          <w:noProof/>
        </w:rPr>
        <w:t xml:space="preserve">) </w:t>
      </w:r>
      <w:r w:rsidRPr="008A77C5">
        <w:rPr>
          <w:rFonts w:eastAsia="Times New Roman"/>
          <w:iCs/>
          <w:noProof/>
        </w:rPr>
        <w:t>Vilniaus lietuvių namų</w:t>
      </w:r>
      <w:r w:rsidR="00FF5B7B">
        <w:rPr>
          <w:rFonts w:eastAsia="Times New Roman"/>
          <w:iCs/>
          <w:noProof/>
        </w:rPr>
        <w:t xml:space="preserve"> </w:t>
      </w:r>
      <w:r w:rsidRPr="008A77C5">
        <w:rPr>
          <w:rFonts w:eastAsia="Times New Roman"/>
          <w:iCs/>
          <w:noProof/>
        </w:rPr>
        <w:t xml:space="preserve"> darbuotojams</w:t>
      </w:r>
      <w:r w:rsidRPr="008A77C5">
        <w:rPr>
          <w:rFonts w:eastAsia="Times New Roman"/>
          <w:bCs/>
          <w:noProof/>
          <w:color w:val="FF0000"/>
        </w:rPr>
        <w:t xml:space="preserve"> </w:t>
      </w:r>
      <w:r w:rsidRPr="008A77C5">
        <w:rPr>
          <w:rFonts w:eastAsia="Times New Roman"/>
          <w:noProof/>
        </w:rPr>
        <w:t>(toliau – Prekės</w:t>
      </w:r>
      <w:r w:rsidR="008E4E82">
        <w:rPr>
          <w:rFonts w:eastAsia="Times New Roman"/>
          <w:noProof/>
        </w:rPr>
        <w:t>, bilietas</w:t>
      </w:r>
      <w:r w:rsidRPr="008A77C5">
        <w:rPr>
          <w:rFonts w:eastAsia="Times New Roman"/>
          <w:noProof/>
        </w:rPr>
        <w:t>).</w:t>
      </w:r>
    </w:p>
    <w:p w14:paraId="728D39A9" w14:textId="77777777" w:rsidR="008B1397" w:rsidRPr="008A77C5" w:rsidRDefault="008B1397" w:rsidP="008B1397">
      <w:pPr>
        <w:pStyle w:val="Sraopastraipa"/>
        <w:numPr>
          <w:ilvl w:val="1"/>
          <w:numId w:val="2"/>
        </w:numPr>
        <w:suppressAutoHyphens/>
        <w:autoSpaceDN w:val="0"/>
        <w:ind w:left="0" w:firstLine="567"/>
        <w:contextualSpacing w:val="0"/>
        <w:rPr>
          <w:noProof/>
          <w:szCs w:val="24"/>
          <w:lang w:val="en-US"/>
        </w:rPr>
      </w:pPr>
      <w:r w:rsidRPr="008A77C5">
        <w:rPr>
          <w:bCs/>
          <w:iCs/>
          <w:noProof/>
          <w:szCs w:val="24"/>
          <w:lang w:val="en-US"/>
        </w:rPr>
        <w:t xml:space="preserve">Tiekėjas įsipareigoja Sutartyje nustatytomis sąlygomis, </w:t>
      </w:r>
      <w:r w:rsidRPr="008A77C5">
        <w:rPr>
          <w:rFonts w:eastAsia="Arial Unicode MS"/>
          <w:noProof/>
          <w:szCs w:val="24"/>
          <w:lang w:val="en-US"/>
        </w:rPr>
        <w:t>laikydamasis teisės aktuose įtvirtintų reikalavimų ir geriausios praktikos,</w:t>
      </w:r>
      <w:r w:rsidRPr="008A77C5">
        <w:rPr>
          <w:bCs/>
          <w:iCs/>
          <w:noProof/>
          <w:szCs w:val="24"/>
          <w:lang w:val="en-US"/>
        </w:rPr>
        <w:t xml:space="preserve"> perduoti Užsakovui nuosavybės teise Prekes, bei su jomis susijusias paslaugas (toliau – Prekės) kurių detalus aprašymas, jų kokybė nustatyti techninėje specifikacijoje  (1 priedas) ir pasiūlyme  (2 priedas)</w:t>
      </w:r>
      <w:r w:rsidRPr="008A77C5">
        <w:rPr>
          <w:noProof/>
          <w:szCs w:val="24"/>
          <w:lang w:val="en-US"/>
        </w:rPr>
        <w:t xml:space="preserve">, </w:t>
      </w:r>
      <w:r w:rsidRPr="008A77C5">
        <w:rPr>
          <w:bCs/>
          <w:iCs/>
          <w:noProof/>
          <w:szCs w:val="24"/>
          <w:lang w:val="en-US"/>
        </w:rPr>
        <w:t xml:space="preserve">o Užsakovas įsipareigoja Sutartyje nustatytomis sąlygomis priimti Prekes ir apmokėti už jas Sutartyje nustatytomis sąlygomis </w:t>
      </w:r>
      <w:r w:rsidRPr="008A77C5">
        <w:rPr>
          <w:rFonts w:eastAsia="Arial Unicode MS"/>
          <w:noProof/>
          <w:szCs w:val="24"/>
          <w:lang w:val="en-US"/>
        </w:rPr>
        <w:t>ir terminais.</w:t>
      </w:r>
    </w:p>
    <w:p w14:paraId="2EE9F2B8" w14:textId="77777777" w:rsidR="008B1397" w:rsidRPr="008A77C5" w:rsidRDefault="008B1397" w:rsidP="008B1397">
      <w:pPr>
        <w:pStyle w:val="Sraopastraipa"/>
        <w:numPr>
          <w:ilvl w:val="1"/>
          <w:numId w:val="2"/>
        </w:numPr>
        <w:suppressAutoHyphens/>
        <w:autoSpaceDN w:val="0"/>
        <w:ind w:left="0" w:firstLine="567"/>
        <w:contextualSpacing w:val="0"/>
        <w:rPr>
          <w:noProof/>
          <w:szCs w:val="24"/>
          <w:lang w:val="en-US"/>
        </w:rPr>
      </w:pPr>
      <w:r w:rsidRPr="008A77C5">
        <w:rPr>
          <w:rFonts w:eastAsia="Arial Unicode MS"/>
          <w:noProof/>
          <w:szCs w:val="24"/>
          <w:lang w:val="en-US"/>
        </w:rPr>
        <w:t>Perkamų Prekių kiekis: nurodytas techninėje specifikacijoje.</w:t>
      </w:r>
    </w:p>
    <w:p w14:paraId="2681FAE2" w14:textId="77777777" w:rsidR="005316DD" w:rsidRDefault="005316DD" w:rsidP="00905B82">
      <w:pPr>
        <w:widowControl w:val="0"/>
        <w:jc w:val="center"/>
        <w:rPr>
          <w:rFonts w:eastAsia="Times New Roman"/>
          <w:b/>
          <w:noProof/>
        </w:rPr>
      </w:pPr>
    </w:p>
    <w:p w14:paraId="04CCDD46" w14:textId="48560170" w:rsidR="008B1397" w:rsidRPr="008A77C5" w:rsidRDefault="008B1397" w:rsidP="00905B82">
      <w:pPr>
        <w:widowControl w:val="0"/>
        <w:jc w:val="center"/>
        <w:rPr>
          <w:rFonts w:eastAsia="Times New Roman"/>
          <w:b/>
          <w:noProof/>
        </w:rPr>
      </w:pPr>
      <w:r w:rsidRPr="008A77C5">
        <w:rPr>
          <w:rFonts w:eastAsia="Times New Roman"/>
          <w:b/>
          <w:noProof/>
        </w:rPr>
        <w:t>II. PREKIŲ KAINA IR APMOKĖJIMAS</w:t>
      </w:r>
    </w:p>
    <w:p w14:paraId="42518B10" w14:textId="77777777" w:rsidR="008B1397" w:rsidRPr="008A77C5" w:rsidRDefault="008B1397" w:rsidP="00905B82">
      <w:pPr>
        <w:jc w:val="both"/>
        <w:rPr>
          <w:noProof/>
        </w:rPr>
      </w:pPr>
    </w:p>
    <w:p w14:paraId="4D50CD56" w14:textId="79ECFFBE" w:rsidR="008B1397" w:rsidRPr="008A77C5" w:rsidRDefault="00CB57A2" w:rsidP="008B1397">
      <w:pPr>
        <w:pStyle w:val="Sraopastraipa"/>
        <w:numPr>
          <w:ilvl w:val="1"/>
          <w:numId w:val="5"/>
        </w:numPr>
        <w:suppressAutoHyphens/>
        <w:autoSpaceDN w:val="0"/>
        <w:ind w:left="0" w:firstLine="567"/>
        <w:contextualSpacing w:val="0"/>
        <w:rPr>
          <w:noProof/>
          <w:szCs w:val="24"/>
          <w:lang w:val="en-US"/>
        </w:rPr>
      </w:pPr>
      <w:r w:rsidRPr="008A77C5">
        <w:rPr>
          <w:noProof/>
          <w:color w:val="000000"/>
          <w:szCs w:val="24"/>
          <w:lang w:val="en-US"/>
        </w:rPr>
        <w:t>Pradinė</w:t>
      </w:r>
      <w:r w:rsidR="00116060">
        <w:rPr>
          <w:noProof/>
          <w:color w:val="000000"/>
          <w:szCs w:val="24"/>
          <w:lang w:val="en-US"/>
        </w:rPr>
        <w:t xml:space="preserve"> Sutarties vertė yra </w:t>
      </w:r>
      <w:r w:rsidR="00D74A59">
        <w:rPr>
          <w:b/>
          <w:noProof/>
          <w:color w:val="000000"/>
          <w:szCs w:val="24"/>
          <w:lang w:val="en-US"/>
        </w:rPr>
        <w:t>34 700</w:t>
      </w:r>
      <w:r w:rsidR="000C719E">
        <w:rPr>
          <w:noProof/>
          <w:color w:val="000000"/>
          <w:szCs w:val="24"/>
          <w:lang w:val="en-US"/>
        </w:rPr>
        <w:t xml:space="preserve"> </w:t>
      </w:r>
      <w:r w:rsidR="008B1397" w:rsidRPr="008A77C5">
        <w:rPr>
          <w:noProof/>
          <w:color w:val="000000" w:themeColor="text1"/>
          <w:szCs w:val="24"/>
          <w:lang w:val="en-US"/>
        </w:rPr>
        <w:t xml:space="preserve">EUR </w:t>
      </w:r>
      <w:r w:rsidR="008845F7" w:rsidRPr="008A77C5">
        <w:rPr>
          <w:noProof/>
          <w:color w:val="000000"/>
          <w:szCs w:val="24"/>
          <w:lang w:val="en-US"/>
        </w:rPr>
        <w:t>su</w:t>
      </w:r>
      <w:r w:rsidR="008B1397" w:rsidRPr="008A77C5">
        <w:rPr>
          <w:noProof/>
          <w:color w:val="000000"/>
          <w:szCs w:val="24"/>
          <w:lang w:val="en-US"/>
        </w:rPr>
        <w:t xml:space="preserve"> PVM</w:t>
      </w:r>
      <w:r w:rsidR="008B1397" w:rsidRPr="008A77C5">
        <w:rPr>
          <w:i/>
          <w:noProof/>
          <w:color w:val="000000"/>
          <w:szCs w:val="24"/>
          <w:lang w:val="en-US"/>
        </w:rPr>
        <w:t>.</w:t>
      </w:r>
      <w:r w:rsidR="008B1397" w:rsidRPr="008A77C5">
        <w:rPr>
          <w:noProof/>
          <w:color w:val="000000"/>
          <w:szCs w:val="24"/>
          <w:lang w:val="en-US"/>
        </w:rPr>
        <w:t xml:space="preserve"> Šioje Sutartyje nurodytų Prekių įkainiai yra nurodyti Tiekėjo pasiūlyme.</w:t>
      </w:r>
    </w:p>
    <w:p w14:paraId="2FE244FE" w14:textId="6E33B9D7" w:rsidR="008B1397" w:rsidRPr="008A77C5" w:rsidRDefault="008B1397" w:rsidP="008B1397">
      <w:pPr>
        <w:pStyle w:val="Sraopastraipa"/>
        <w:numPr>
          <w:ilvl w:val="1"/>
          <w:numId w:val="5"/>
        </w:numPr>
        <w:suppressAutoHyphens/>
        <w:autoSpaceDN w:val="0"/>
        <w:ind w:left="0" w:firstLine="567"/>
        <w:contextualSpacing w:val="0"/>
        <w:rPr>
          <w:noProof/>
          <w:szCs w:val="24"/>
          <w:lang w:val="en-US"/>
        </w:rPr>
      </w:pPr>
      <w:r w:rsidRPr="008A77C5">
        <w:rPr>
          <w:noProof/>
          <w:color w:val="000000"/>
          <w:szCs w:val="24"/>
          <w:lang w:val="en-US"/>
        </w:rPr>
        <w:t xml:space="preserve">Sutartyje ir jos galimiems keitimo atvejams yra pasirinktas šis kainos apskaičiavimo būdas: fiksuotas įkainis. </w:t>
      </w:r>
    </w:p>
    <w:p w14:paraId="167D9B91" w14:textId="350830F1" w:rsidR="008B1397" w:rsidRPr="008E4E82" w:rsidRDefault="008B1397" w:rsidP="008B1397">
      <w:pPr>
        <w:pStyle w:val="Sraopastraipa"/>
        <w:numPr>
          <w:ilvl w:val="1"/>
          <w:numId w:val="5"/>
        </w:numPr>
        <w:suppressAutoHyphens/>
        <w:autoSpaceDN w:val="0"/>
        <w:ind w:left="0" w:firstLine="567"/>
        <w:contextualSpacing w:val="0"/>
        <w:rPr>
          <w:noProof/>
          <w:szCs w:val="24"/>
          <w:lang w:val="en-US"/>
        </w:rPr>
      </w:pPr>
      <w:r w:rsidRPr="008A77C5">
        <w:rPr>
          <w:rFonts w:eastAsia="Calibri"/>
          <w:noProof/>
          <w:szCs w:val="24"/>
          <w:lang w:val="en-US"/>
        </w:rPr>
        <w:t xml:space="preserve">Prekių įkainiai, nurodyti Sutarties 2 priede, yra galutiniai ir apima visas tiesiogines ir netiesiogines išlaidas, susijusias su Prekių teikimu. Šie įkainiai gali būti keičiami tik tuo atveju, jei Vilniaus miesto savivaldybės taryba priima sprendimą pakeisti šiuos įkainius. Tokiu būdu nuo atitinkamo Vilniaus miesto savivaldybės tarybos sprendimo įsigaliojimo dienos, Sutarčiai taikomi pakeisti </w:t>
      </w:r>
      <w:r w:rsidR="008E4E82">
        <w:rPr>
          <w:rFonts w:eastAsia="Calibri"/>
          <w:noProof/>
          <w:szCs w:val="24"/>
          <w:lang w:val="en-US"/>
        </w:rPr>
        <w:t>Prekių</w:t>
      </w:r>
      <w:r w:rsidRPr="008A77C5">
        <w:rPr>
          <w:rFonts w:eastAsia="Calibri"/>
          <w:noProof/>
          <w:szCs w:val="24"/>
          <w:lang w:val="en-US"/>
        </w:rPr>
        <w:t xml:space="preserve"> įkainiai, bet neviršijant maksimalios pirkimui skirtos lėšų sumos –</w:t>
      </w:r>
      <w:r w:rsidR="00FF5B7B">
        <w:rPr>
          <w:rFonts w:eastAsia="Calibri"/>
          <w:noProof/>
          <w:szCs w:val="24"/>
          <w:lang w:val="en-US"/>
        </w:rPr>
        <w:t xml:space="preserve"> </w:t>
      </w:r>
      <w:r w:rsidR="00D74A59">
        <w:rPr>
          <w:rFonts w:eastAsia="Calibri"/>
          <w:b/>
          <w:noProof/>
          <w:szCs w:val="24"/>
          <w:lang w:val="en-US"/>
        </w:rPr>
        <w:t>34 700</w:t>
      </w:r>
      <w:r w:rsidR="00116060" w:rsidRPr="00BC67FC">
        <w:rPr>
          <w:rFonts w:eastAsia="Calibri"/>
          <w:b/>
          <w:noProof/>
          <w:szCs w:val="24"/>
          <w:lang w:val="en-US"/>
        </w:rPr>
        <w:t xml:space="preserve"> </w:t>
      </w:r>
      <w:r w:rsidR="008E4E82" w:rsidRPr="00BC67FC">
        <w:rPr>
          <w:rFonts w:eastAsia="Calibri"/>
          <w:b/>
          <w:noProof/>
          <w:szCs w:val="24"/>
          <w:lang w:val="en-US"/>
        </w:rPr>
        <w:t>(</w:t>
      </w:r>
      <w:r w:rsidR="00D74A59">
        <w:rPr>
          <w:rFonts w:eastAsia="Calibri"/>
          <w:b/>
          <w:noProof/>
          <w:szCs w:val="24"/>
          <w:lang w:val="en-US"/>
        </w:rPr>
        <w:t>trisdešimt keturi tūkstančiai septyni šimtai eurų</w:t>
      </w:r>
      <w:r w:rsidR="008E4E82" w:rsidRPr="00BC67FC">
        <w:rPr>
          <w:rFonts w:eastAsia="Calibri"/>
          <w:b/>
          <w:noProof/>
          <w:szCs w:val="24"/>
          <w:lang w:val="en-US"/>
        </w:rPr>
        <w:t>, 00 ct)</w:t>
      </w:r>
      <w:r w:rsidRPr="00BC67FC">
        <w:rPr>
          <w:rFonts w:eastAsia="Calibri"/>
          <w:b/>
          <w:noProof/>
          <w:szCs w:val="24"/>
          <w:lang w:val="en-US"/>
        </w:rPr>
        <w:t xml:space="preserve"> </w:t>
      </w:r>
      <w:r w:rsidR="00116060" w:rsidRPr="00BC67FC">
        <w:rPr>
          <w:rFonts w:eastAsia="Calibri"/>
          <w:b/>
          <w:noProof/>
          <w:szCs w:val="24"/>
          <w:lang w:val="en-US"/>
        </w:rPr>
        <w:t>Eur</w:t>
      </w:r>
      <w:r w:rsidRPr="008A77C5">
        <w:rPr>
          <w:rFonts w:eastAsia="Calibri"/>
          <w:noProof/>
          <w:szCs w:val="24"/>
          <w:lang w:val="en-US"/>
        </w:rPr>
        <w:t>, įskaitant visus mokesčius. Pakeitus bilieto įkainius Vilniaus miesto savivaldybės tarybos sprendimu, Užsakovas ir Tiekėjas nepasirašo atskiro susitarimo dėl Sutarties pakeitimo</w:t>
      </w:r>
      <w:r w:rsidR="008E4E82">
        <w:rPr>
          <w:rFonts w:eastAsia="Calibri"/>
          <w:noProof/>
          <w:szCs w:val="24"/>
          <w:lang w:val="en-US"/>
        </w:rPr>
        <w:t>.</w:t>
      </w:r>
    </w:p>
    <w:p w14:paraId="615E041A" w14:textId="6351FEA8" w:rsidR="008E4E82" w:rsidRDefault="008E4E82" w:rsidP="008E4E82">
      <w:pPr>
        <w:suppressAutoHyphens/>
        <w:autoSpaceDN w:val="0"/>
        <w:rPr>
          <w:noProof/>
        </w:rPr>
      </w:pPr>
    </w:p>
    <w:p w14:paraId="5BA36525" w14:textId="77777777" w:rsidR="008E4E82" w:rsidRPr="008E4E82" w:rsidRDefault="008E4E82" w:rsidP="008E4E82">
      <w:pPr>
        <w:suppressAutoHyphens/>
        <w:autoSpaceDN w:val="0"/>
        <w:rPr>
          <w:noProof/>
        </w:rPr>
      </w:pPr>
    </w:p>
    <w:p w14:paraId="6BC5D49A" w14:textId="77777777" w:rsidR="008B1397" w:rsidRPr="008A77C5" w:rsidRDefault="008B1397" w:rsidP="00905B82">
      <w:pPr>
        <w:jc w:val="center"/>
        <w:rPr>
          <w:rFonts w:eastAsia="Times New Roman"/>
          <w:b/>
          <w:noProof/>
        </w:rPr>
      </w:pPr>
    </w:p>
    <w:p w14:paraId="1F7A0A5D" w14:textId="77777777" w:rsidR="008B1397" w:rsidRPr="008A77C5" w:rsidRDefault="008B1397" w:rsidP="00905B82">
      <w:pPr>
        <w:jc w:val="center"/>
        <w:rPr>
          <w:noProof/>
        </w:rPr>
      </w:pPr>
      <w:r w:rsidRPr="008A77C5">
        <w:rPr>
          <w:rFonts w:eastAsia="Times New Roman"/>
          <w:b/>
          <w:noProof/>
        </w:rPr>
        <w:t xml:space="preserve">III. </w:t>
      </w:r>
      <w:r w:rsidRPr="008A77C5">
        <w:rPr>
          <w:rFonts w:eastAsia="Times New Roman"/>
          <w:b/>
          <w:caps/>
          <w:noProof/>
        </w:rPr>
        <w:t>PREKIŲ priėmimas</w:t>
      </w:r>
    </w:p>
    <w:p w14:paraId="27EC5359" w14:textId="77777777" w:rsidR="008B1397" w:rsidRPr="008A77C5" w:rsidRDefault="008B1397" w:rsidP="00905B82">
      <w:pPr>
        <w:jc w:val="both"/>
        <w:rPr>
          <w:noProof/>
          <w:highlight w:val="yellow"/>
        </w:rPr>
      </w:pPr>
    </w:p>
    <w:p w14:paraId="304654B3" w14:textId="31390ADF" w:rsidR="008B1397" w:rsidRPr="008A77C5" w:rsidRDefault="008B1397" w:rsidP="008B1397">
      <w:pPr>
        <w:pStyle w:val="Sraopastraipa"/>
        <w:numPr>
          <w:ilvl w:val="1"/>
          <w:numId w:val="3"/>
        </w:numPr>
        <w:suppressAutoHyphens/>
        <w:autoSpaceDN w:val="0"/>
        <w:ind w:left="0" w:firstLine="567"/>
        <w:contextualSpacing w:val="0"/>
        <w:rPr>
          <w:noProof/>
          <w:szCs w:val="24"/>
          <w:lang w:val="en-US"/>
        </w:rPr>
      </w:pPr>
      <w:r w:rsidRPr="008A77C5">
        <w:rPr>
          <w:noProof/>
          <w:szCs w:val="24"/>
          <w:lang w:val="en-US" w:eastAsia="lt-LT"/>
        </w:rPr>
        <w:t xml:space="preserve">Prekių perdavimas ir </w:t>
      </w:r>
      <w:r w:rsidR="00FF5B7B">
        <w:rPr>
          <w:noProof/>
          <w:szCs w:val="24"/>
          <w:lang w:val="en-US" w:eastAsia="lt-LT"/>
        </w:rPr>
        <w:t xml:space="preserve">priėmimas įforminamas </w:t>
      </w:r>
      <w:r w:rsidRPr="008A77C5">
        <w:rPr>
          <w:noProof/>
          <w:szCs w:val="24"/>
          <w:lang w:val="en-US" w:eastAsia="lt-LT"/>
        </w:rPr>
        <w:t xml:space="preserve"> perdavimo</w:t>
      </w:r>
      <w:r w:rsidR="00FF5B7B">
        <w:rPr>
          <w:noProof/>
          <w:szCs w:val="24"/>
          <w:lang w:val="en-US" w:eastAsia="lt-LT"/>
        </w:rPr>
        <w:t xml:space="preserve"> </w:t>
      </w:r>
      <w:r w:rsidRPr="008A77C5">
        <w:rPr>
          <w:noProof/>
          <w:szCs w:val="24"/>
          <w:lang w:val="en-US" w:eastAsia="lt-LT"/>
        </w:rPr>
        <w:t>–</w:t>
      </w:r>
      <w:r w:rsidR="00FF5B7B">
        <w:rPr>
          <w:noProof/>
          <w:szCs w:val="24"/>
          <w:lang w:val="en-US" w:eastAsia="lt-LT"/>
        </w:rPr>
        <w:t xml:space="preserve"> </w:t>
      </w:r>
      <w:r w:rsidRPr="008A77C5">
        <w:rPr>
          <w:noProof/>
          <w:szCs w:val="24"/>
          <w:lang w:val="en-US" w:eastAsia="lt-LT"/>
        </w:rPr>
        <w:t xml:space="preserve">priėmimo aktu, </w:t>
      </w:r>
      <w:r w:rsidR="00FF5B7B">
        <w:rPr>
          <w:noProof/>
          <w:szCs w:val="24"/>
          <w:lang w:val="en-US" w:eastAsia="lt-LT"/>
        </w:rPr>
        <w:t xml:space="preserve">kuris pasirašomas tarp Tiekėjo  ir Užsakovo. </w:t>
      </w:r>
    </w:p>
    <w:p w14:paraId="152C28ED" w14:textId="7E555F00" w:rsidR="008B1397" w:rsidRPr="008A77C5" w:rsidRDefault="008B1397" w:rsidP="008B1397">
      <w:pPr>
        <w:pStyle w:val="Sraopastraipa"/>
        <w:numPr>
          <w:ilvl w:val="1"/>
          <w:numId w:val="3"/>
        </w:numPr>
        <w:suppressAutoHyphens/>
        <w:autoSpaceDN w:val="0"/>
        <w:ind w:left="0" w:firstLine="567"/>
        <w:contextualSpacing w:val="0"/>
        <w:rPr>
          <w:noProof/>
          <w:szCs w:val="24"/>
          <w:lang w:val="en-US"/>
        </w:rPr>
      </w:pPr>
      <w:r w:rsidRPr="008A77C5">
        <w:rPr>
          <w:noProof/>
          <w:szCs w:val="24"/>
          <w:lang w:val="en-US" w:eastAsia="lt-LT"/>
        </w:rPr>
        <w:t>Prekių atsitiktinio žuv</w:t>
      </w:r>
      <w:r w:rsidR="00FF5B7B">
        <w:rPr>
          <w:noProof/>
          <w:szCs w:val="24"/>
          <w:lang w:val="en-US" w:eastAsia="lt-LT"/>
        </w:rPr>
        <w:t>imo ar sugedimo rizika pereina Užsakovui</w:t>
      </w:r>
      <w:r w:rsidRPr="008A77C5">
        <w:rPr>
          <w:noProof/>
          <w:szCs w:val="24"/>
          <w:lang w:val="en-US" w:eastAsia="lt-LT"/>
        </w:rPr>
        <w:t xml:space="preserve"> tuo metu, kai Tiekėjas jas perduoda </w:t>
      </w:r>
      <w:r w:rsidR="00FF5B7B">
        <w:rPr>
          <w:noProof/>
          <w:szCs w:val="24"/>
          <w:lang w:val="en-US" w:eastAsia="lt-LT"/>
        </w:rPr>
        <w:t>Užsakovui</w:t>
      </w:r>
      <w:r w:rsidRPr="008A77C5">
        <w:rPr>
          <w:noProof/>
          <w:szCs w:val="24"/>
          <w:lang w:val="en-US" w:eastAsia="lt-LT"/>
        </w:rPr>
        <w:t xml:space="preserve"> pasirašant perdavimo</w:t>
      </w:r>
      <w:r w:rsidR="00DC47E1">
        <w:rPr>
          <w:noProof/>
          <w:szCs w:val="24"/>
          <w:lang w:val="en-US" w:eastAsia="lt-LT"/>
        </w:rPr>
        <w:t xml:space="preserve"> </w:t>
      </w:r>
      <w:r w:rsidRPr="008A77C5">
        <w:rPr>
          <w:noProof/>
          <w:szCs w:val="24"/>
          <w:lang w:val="en-US" w:eastAsia="lt-LT"/>
        </w:rPr>
        <w:t>-</w:t>
      </w:r>
      <w:r w:rsidR="00DC47E1">
        <w:rPr>
          <w:noProof/>
          <w:szCs w:val="24"/>
          <w:lang w:val="en-US" w:eastAsia="lt-LT"/>
        </w:rPr>
        <w:t xml:space="preserve"> </w:t>
      </w:r>
      <w:r w:rsidRPr="008A77C5">
        <w:rPr>
          <w:noProof/>
          <w:szCs w:val="24"/>
          <w:lang w:val="en-US" w:eastAsia="lt-LT"/>
        </w:rPr>
        <w:t xml:space="preserve">priėmimo aktą. </w:t>
      </w:r>
    </w:p>
    <w:p w14:paraId="5A2AD407" w14:textId="77777777" w:rsidR="008B1397" w:rsidRPr="008A77C5" w:rsidRDefault="008B1397" w:rsidP="008B1397">
      <w:pPr>
        <w:pStyle w:val="Sraopastraipa"/>
        <w:numPr>
          <w:ilvl w:val="1"/>
          <w:numId w:val="3"/>
        </w:numPr>
        <w:suppressAutoHyphens/>
        <w:autoSpaceDN w:val="0"/>
        <w:ind w:left="0" w:firstLine="567"/>
        <w:contextualSpacing w:val="0"/>
        <w:rPr>
          <w:noProof/>
          <w:szCs w:val="24"/>
          <w:lang w:val="en-US"/>
        </w:rPr>
      </w:pPr>
      <w:r w:rsidRPr="008A77C5">
        <w:rPr>
          <w:noProof/>
          <w:szCs w:val="24"/>
          <w:lang w:val="en-US" w:eastAsia="lt-LT"/>
        </w:rPr>
        <w:t>Jeigu perduotos Prekės neatitinka Sutartyje nustatytų kokybės reikalavimų  Užsakovas turi teisę per 3 darbo dienas pareikšti Tiekėjui pretenziją, nurodant trūkumus, ir savo pasirinkimu pareikalauti, kad:</w:t>
      </w:r>
    </w:p>
    <w:p w14:paraId="3814F8C5" w14:textId="52F42B86" w:rsidR="008B1397" w:rsidRPr="008A77C5" w:rsidRDefault="008B1397" w:rsidP="008B1397">
      <w:pPr>
        <w:pStyle w:val="Sraopastraipa"/>
        <w:numPr>
          <w:ilvl w:val="2"/>
          <w:numId w:val="3"/>
        </w:numPr>
        <w:suppressAutoHyphens/>
        <w:autoSpaceDN w:val="0"/>
        <w:ind w:left="0" w:firstLine="567"/>
        <w:contextualSpacing w:val="0"/>
        <w:rPr>
          <w:noProof/>
          <w:szCs w:val="24"/>
          <w:lang w:val="en-US"/>
        </w:rPr>
      </w:pPr>
      <w:r w:rsidRPr="008A77C5">
        <w:rPr>
          <w:noProof/>
          <w:szCs w:val="24"/>
          <w:lang w:val="en-US" w:eastAsia="lt-LT"/>
        </w:rPr>
        <w:t xml:space="preserve">netinkamos kokybės Prekes Tiekėjas pakeistų tinkamos kokybės Prekėmis; </w:t>
      </w:r>
    </w:p>
    <w:p w14:paraId="17986A72" w14:textId="77777777" w:rsidR="008B1397" w:rsidRPr="008A77C5" w:rsidRDefault="008B1397" w:rsidP="008B1397">
      <w:pPr>
        <w:pStyle w:val="Sraopastraipa"/>
        <w:numPr>
          <w:ilvl w:val="2"/>
          <w:numId w:val="3"/>
        </w:numPr>
        <w:suppressAutoHyphens/>
        <w:autoSpaceDN w:val="0"/>
        <w:ind w:left="0" w:firstLine="567"/>
        <w:contextualSpacing w:val="0"/>
        <w:rPr>
          <w:noProof/>
          <w:szCs w:val="24"/>
          <w:lang w:val="en-US"/>
        </w:rPr>
      </w:pPr>
      <w:r w:rsidRPr="008A77C5">
        <w:rPr>
          <w:noProof/>
          <w:szCs w:val="24"/>
          <w:lang w:val="en-US" w:eastAsia="lt-LT"/>
        </w:rPr>
        <w:t>Tiekėjas neatlygintinai per 3 (tris) darbo dienas) pašalintų ar ištaisytų Prekių trūkumus arba atlygintų Užsakovo išlaidas jiems ištaisyti arba pašalinti;</w:t>
      </w:r>
    </w:p>
    <w:p w14:paraId="4D3858D3" w14:textId="264022F1" w:rsidR="008B1397" w:rsidRPr="008A77C5" w:rsidRDefault="008B1397" w:rsidP="008B1397">
      <w:pPr>
        <w:pStyle w:val="Sraopastraipa"/>
        <w:numPr>
          <w:ilvl w:val="2"/>
          <w:numId w:val="3"/>
        </w:numPr>
        <w:suppressAutoHyphens/>
        <w:autoSpaceDN w:val="0"/>
        <w:ind w:left="0" w:firstLine="567"/>
        <w:contextualSpacing w:val="0"/>
        <w:rPr>
          <w:noProof/>
          <w:szCs w:val="24"/>
          <w:lang w:val="en-US"/>
        </w:rPr>
      </w:pPr>
      <w:r w:rsidRPr="008A77C5">
        <w:rPr>
          <w:noProof/>
          <w:szCs w:val="24"/>
          <w:lang w:val="en-US" w:eastAsia="lt-LT"/>
        </w:rPr>
        <w:t xml:space="preserve">Tiekėjas grąžintų už kokybės reikalavimų neatitinkančias Prekes sumokėtas sumas ir nutraukti Sutartį, kai netinkamos kokybės </w:t>
      </w:r>
      <w:r w:rsidR="00DC47E1">
        <w:rPr>
          <w:noProof/>
          <w:szCs w:val="24"/>
          <w:lang w:val="en-US" w:eastAsia="lt-LT"/>
        </w:rPr>
        <w:t xml:space="preserve">Prekės </w:t>
      </w:r>
      <w:r w:rsidRPr="008A77C5">
        <w:rPr>
          <w:noProof/>
          <w:szCs w:val="24"/>
          <w:lang w:val="en-US" w:eastAsia="lt-LT"/>
        </w:rPr>
        <w:t>pardavimas yra esminis Sutarties pažeidimas.</w:t>
      </w:r>
    </w:p>
    <w:p w14:paraId="05B48673" w14:textId="77777777" w:rsidR="008B1397" w:rsidRPr="008A77C5" w:rsidRDefault="008B1397" w:rsidP="008B1397">
      <w:pPr>
        <w:pStyle w:val="Sraopastraipa"/>
        <w:numPr>
          <w:ilvl w:val="1"/>
          <w:numId w:val="3"/>
        </w:numPr>
        <w:suppressAutoHyphens/>
        <w:autoSpaceDN w:val="0"/>
        <w:ind w:left="0" w:firstLine="567"/>
        <w:contextualSpacing w:val="0"/>
        <w:rPr>
          <w:noProof/>
          <w:szCs w:val="24"/>
          <w:lang w:val="en-US" w:eastAsia="lt-LT"/>
        </w:rPr>
      </w:pPr>
      <w:r w:rsidRPr="008A77C5">
        <w:rPr>
          <w:noProof/>
          <w:szCs w:val="24"/>
          <w:lang w:val="en-US" w:eastAsia="lt-LT"/>
        </w:rPr>
        <w:t>Jei buvo nustatyta Prekių neatitikimų, ir Tiekėjas jas pakeitė naujomis prekėmis arba pašalino arba ištaisė nustatytus trūkumus, Tiekėjas privalo padengti su Prekių pakeitimu susijusias išlaidas (netinkamų prekių paėmimo, naujų pristatymo ir kt.) ir visas naujų Prekių patikrinimo išlaidas, jei tokių bus.</w:t>
      </w:r>
    </w:p>
    <w:p w14:paraId="79969D8D" w14:textId="77777777" w:rsidR="008B1397" w:rsidRPr="008A77C5" w:rsidRDefault="008B1397" w:rsidP="008B1397">
      <w:pPr>
        <w:pStyle w:val="Sraopastraipa"/>
        <w:numPr>
          <w:ilvl w:val="1"/>
          <w:numId w:val="3"/>
        </w:numPr>
        <w:suppressAutoHyphens/>
        <w:autoSpaceDN w:val="0"/>
        <w:ind w:left="0" w:firstLine="567"/>
        <w:contextualSpacing w:val="0"/>
        <w:rPr>
          <w:noProof/>
          <w:szCs w:val="24"/>
          <w:lang w:val="en-US" w:eastAsia="lt-LT"/>
        </w:rPr>
      </w:pPr>
      <w:r w:rsidRPr="008A77C5">
        <w:rPr>
          <w:noProof/>
          <w:szCs w:val="24"/>
          <w:lang w:val="en-US" w:eastAsia="lt-LT"/>
        </w:rPr>
        <w:t>Jeigu Tiekėjas nepašalina trūkumų arba nepakeičia Sutartyje nustatytų reikalavimų neatitinkančių prekių atitinkančiomis, Užsakovas turi teisę reikalauti proporcingai sumažinti Sutarties kainą ar mokėtinas sumas ir mokėti tik už tas Prekes ar jų dalį, kurios atitinka Sutartyje nustatytus reikalavimus.</w:t>
      </w:r>
      <w:bookmarkStart w:id="2" w:name="_Hlk49855601"/>
    </w:p>
    <w:p w14:paraId="50C7A99F" w14:textId="37F5D91C" w:rsidR="008B1397" w:rsidRPr="008A77C5" w:rsidRDefault="008B1397" w:rsidP="009C2662">
      <w:pPr>
        <w:pStyle w:val="Sraopastraipa"/>
        <w:numPr>
          <w:ilvl w:val="1"/>
          <w:numId w:val="3"/>
        </w:numPr>
        <w:suppressAutoHyphens/>
        <w:autoSpaceDN w:val="0"/>
        <w:ind w:left="0" w:firstLine="567"/>
        <w:contextualSpacing w:val="0"/>
        <w:rPr>
          <w:noProof/>
          <w:szCs w:val="24"/>
          <w:lang w:val="en-US"/>
        </w:rPr>
      </w:pPr>
      <w:r w:rsidRPr="008A77C5">
        <w:rPr>
          <w:iCs/>
          <w:noProof/>
          <w:szCs w:val="24"/>
          <w:lang w:val="en-US"/>
        </w:rPr>
        <w:t xml:space="preserve">Tiekėjas turi užtikrinti </w:t>
      </w:r>
      <w:r w:rsidR="008355A1">
        <w:rPr>
          <w:iCs/>
          <w:noProof/>
          <w:szCs w:val="24"/>
          <w:lang w:val="en-US"/>
        </w:rPr>
        <w:t xml:space="preserve">elektroninių bilietų išdavimą </w:t>
      </w:r>
      <w:r w:rsidRPr="008A77C5">
        <w:rPr>
          <w:iCs/>
          <w:noProof/>
          <w:szCs w:val="24"/>
          <w:lang w:val="en-US"/>
        </w:rPr>
        <w:t xml:space="preserve"> įgaliotiems asmenims pagal priėmimo–perdavimo aktus ir konsultuoti </w:t>
      </w:r>
      <w:r w:rsidR="008355A1">
        <w:rPr>
          <w:iCs/>
          <w:noProof/>
          <w:szCs w:val="24"/>
          <w:lang w:val="en-US"/>
        </w:rPr>
        <w:t>Užsakovą klausimais dėl V</w:t>
      </w:r>
      <w:r w:rsidRPr="008A77C5">
        <w:rPr>
          <w:iCs/>
          <w:noProof/>
          <w:szCs w:val="24"/>
          <w:lang w:val="en-US"/>
        </w:rPr>
        <w:t xml:space="preserve">ilniečių kortelių ir </w:t>
      </w:r>
      <w:r w:rsidR="008355A1">
        <w:rPr>
          <w:iCs/>
          <w:noProof/>
          <w:szCs w:val="24"/>
          <w:lang w:val="en-US"/>
        </w:rPr>
        <w:t xml:space="preserve">elektroninių </w:t>
      </w:r>
      <w:r w:rsidRPr="008A77C5">
        <w:rPr>
          <w:iCs/>
          <w:noProof/>
          <w:szCs w:val="24"/>
          <w:lang w:val="en-US"/>
        </w:rPr>
        <w:t xml:space="preserve">bilietų naudojimo. </w:t>
      </w:r>
    </w:p>
    <w:bookmarkEnd w:id="2"/>
    <w:p w14:paraId="16C3166D" w14:textId="77777777" w:rsidR="008B1397" w:rsidRPr="008A77C5" w:rsidRDefault="008B1397" w:rsidP="00905B82">
      <w:pPr>
        <w:jc w:val="center"/>
        <w:rPr>
          <w:rFonts w:eastAsia="Times New Roman"/>
          <w:b/>
          <w:noProof/>
        </w:rPr>
      </w:pPr>
      <w:r w:rsidRPr="008A77C5">
        <w:rPr>
          <w:rFonts w:eastAsia="Times New Roman"/>
          <w:b/>
          <w:noProof/>
        </w:rPr>
        <w:t>IV. ŠALIŲ ATSAKOMYBĖ</w:t>
      </w:r>
    </w:p>
    <w:p w14:paraId="55400905" w14:textId="77777777" w:rsidR="008B1397" w:rsidRPr="008A77C5" w:rsidRDefault="008B1397" w:rsidP="00905B82">
      <w:pPr>
        <w:jc w:val="both"/>
        <w:rPr>
          <w:rFonts w:eastAsia="Times New Roman"/>
          <w:noProof/>
        </w:rPr>
      </w:pPr>
    </w:p>
    <w:p w14:paraId="5F5EEC12" w14:textId="77777777" w:rsidR="008355A1" w:rsidRDefault="008B1397" w:rsidP="008355A1">
      <w:pPr>
        <w:pStyle w:val="Sraopastraipa"/>
        <w:numPr>
          <w:ilvl w:val="1"/>
          <w:numId w:val="6"/>
        </w:numPr>
        <w:suppressAutoHyphens/>
        <w:autoSpaceDN w:val="0"/>
        <w:ind w:left="0" w:firstLine="567"/>
        <w:rPr>
          <w:noProof/>
          <w:szCs w:val="24"/>
          <w:lang w:val="en-US"/>
        </w:rPr>
      </w:pPr>
      <w:r w:rsidRPr="008A77C5">
        <w:rPr>
          <w:noProof/>
          <w:szCs w:val="24"/>
          <w:lang w:val="en-US"/>
        </w:rPr>
        <w:t xml:space="preserve">Tiekėjui Užsakovas gali skirti šias baudas už Sutarties pažeidimus, padarytus ne dėl Užsakovo kaltės: </w:t>
      </w:r>
    </w:p>
    <w:p w14:paraId="145D5C3F" w14:textId="32207A30" w:rsidR="008B1397" w:rsidRPr="008355A1" w:rsidRDefault="008355A1" w:rsidP="008355A1">
      <w:pPr>
        <w:pStyle w:val="Sraopastraipa"/>
        <w:suppressAutoHyphens/>
        <w:autoSpaceDN w:val="0"/>
        <w:ind w:left="0" w:firstLine="567"/>
        <w:rPr>
          <w:noProof/>
          <w:szCs w:val="24"/>
          <w:lang w:val="en-US"/>
        </w:rPr>
      </w:pPr>
      <w:r>
        <w:rPr>
          <w:noProof/>
          <w:szCs w:val="24"/>
          <w:lang w:val="en-US"/>
        </w:rPr>
        <w:t xml:space="preserve">4.1.1. </w:t>
      </w:r>
      <w:r w:rsidR="008B1397" w:rsidRPr="008355A1">
        <w:rPr>
          <w:noProof/>
          <w:szCs w:val="24"/>
          <w:lang w:val="en-US"/>
        </w:rPr>
        <w:t xml:space="preserve">Tiekėjui vėluojant daugiau nei 3 darbo dienas  papildyti </w:t>
      </w:r>
      <w:r w:rsidR="00DC47E1">
        <w:rPr>
          <w:noProof/>
          <w:szCs w:val="24"/>
          <w:lang w:val="en-US"/>
        </w:rPr>
        <w:t xml:space="preserve">turimas </w:t>
      </w:r>
      <w:r w:rsidR="008B1397" w:rsidRPr="008355A1">
        <w:rPr>
          <w:noProof/>
          <w:szCs w:val="24"/>
          <w:lang w:val="en-US"/>
        </w:rPr>
        <w:t xml:space="preserve">Vilniečio korteles </w:t>
      </w:r>
      <w:r>
        <w:rPr>
          <w:noProof/>
          <w:szCs w:val="24"/>
          <w:lang w:val="en-US"/>
        </w:rPr>
        <w:t xml:space="preserve">elektroniniais </w:t>
      </w:r>
      <w:r w:rsidR="008B1397" w:rsidRPr="008355A1">
        <w:rPr>
          <w:noProof/>
          <w:szCs w:val="24"/>
          <w:lang w:val="en-US"/>
        </w:rPr>
        <w:t>bilietais, Tiekėjas moka 5 (penkių) EUR dydžio baudą už kiekvieną tokį atvejį</w:t>
      </w:r>
    </w:p>
    <w:p w14:paraId="5CA899CD" w14:textId="19F72A56" w:rsidR="008B1397" w:rsidRPr="008A77C5" w:rsidRDefault="008355A1" w:rsidP="008355A1">
      <w:pPr>
        <w:pStyle w:val="Sraopastraipa"/>
        <w:keepNext/>
        <w:suppressAutoHyphens/>
        <w:autoSpaceDN w:val="0"/>
        <w:ind w:left="0" w:firstLine="567"/>
        <w:contextualSpacing w:val="0"/>
        <w:textAlignment w:val="baseline"/>
        <w:rPr>
          <w:noProof/>
          <w:szCs w:val="24"/>
          <w:lang w:val="en-US"/>
        </w:rPr>
      </w:pPr>
      <w:bookmarkStart w:id="3" w:name="_Hlk49859531"/>
      <w:r>
        <w:rPr>
          <w:bCs/>
          <w:noProof/>
          <w:szCs w:val="24"/>
          <w:lang w:val="en-US"/>
        </w:rPr>
        <w:t xml:space="preserve">4.1.2 </w:t>
      </w:r>
      <w:r w:rsidR="008B1397" w:rsidRPr="008A77C5">
        <w:rPr>
          <w:bCs/>
          <w:noProof/>
          <w:szCs w:val="24"/>
          <w:lang w:val="en-US"/>
        </w:rPr>
        <w:t>Jei Tiekėjas nutraukia Sutartį vienašališkai ne dėl Užsakovo kaltės, Tiekėjas moka Užsakovui 10 procentų dydžio baudą nuo pradinės Sutarties vertės.</w:t>
      </w:r>
    </w:p>
    <w:p w14:paraId="4B214129" w14:textId="77777777" w:rsidR="008B1397" w:rsidRPr="008A77C5" w:rsidRDefault="008B1397" w:rsidP="00905B82">
      <w:pPr>
        <w:keepNext/>
        <w:jc w:val="both"/>
        <w:rPr>
          <w:noProof/>
        </w:rPr>
      </w:pPr>
    </w:p>
    <w:p w14:paraId="55CDAD1E" w14:textId="77777777" w:rsidR="008B1397" w:rsidRPr="008A77C5" w:rsidRDefault="008B1397" w:rsidP="00905B82">
      <w:pPr>
        <w:keepNext/>
        <w:jc w:val="center"/>
        <w:rPr>
          <w:noProof/>
        </w:rPr>
      </w:pPr>
      <w:r w:rsidRPr="008A77C5">
        <w:rPr>
          <w:rFonts w:eastAsia="Times New Roman"/>
          <w:b/>
          <w:noProof/>
        </w:rPr>
        <w:t>V. SUBTEIKĖJAI BEI JŲ KEITIMO TVARKA</w:t>
      </w:r>
    </w:p>
    <w:p w14:paraId="4E772EF7" w14:textId="77777777" w:rsidR="008B1397" w:rsidRPr="008A77C5" w:rsidRDefault="008B1397" w:rsidP="00905B82">
      <w:pPr>
        <w:jc w:val="both"/>
        <w:rPr>
          <w:noProof/>
        </w:rPr>
      </w:pPr>
      <w:r w:rsidRPr="008A77C5">
        <w:rPr>
          <w:noProof/>
        </w:rPr>
        <w:t xml:space="preserve"> </w:t>
      </w:r>
    </w:p>
    <w:p w14:paraId="4D51961E" w14:textId="77777777" w:rsidR="008B1397" w:rsidRPr="008A77C5" w:rsidRDefault="008B1397" w:rsidP="008B1397">
      <w:pPr>
        <w:pStyle w:val="Sraopastraipa"/>
        <w:keepNext/>
        <w:numPr>
          <w:ilvl w:val="1"/>
          <w:numId w:val="7"/>
        </w:numPr>
        <w:suppressAutoHyphens/>
        <w:autoSpaceDN w:val="0"/>
        <w:ind w:left="0" w:firstLine="567"/>
        <w:textAlignment w:val="baseline"/>
        <w:rPr>
          <w:noProof/>
          <w:szCs w:val="24"/>
          <w:lang w:val="en-US"/>
        </w:rPr>
      </w:pPr>
      <w:r w:rsidRPr="008A77C5">
        <w:rPr>
          <w:noProof/>
          <w:szCs w:val="24"/>
          <w:lang w:val="en-US"/>
        </w:rPr>
        <w:t>Sutarčiai vykdyti pasitelkiami šie subtiekėjai: (</w:t>
      </w:r>
      <w:r w:rsidRPr="008A77C5">
        <w:rPr>
          <w:i/>
          <w:iCs/>
          <w:noProof/>
          <w:color w:val="000000"/>
          <w:szCs w:val="24"/>
          <w:shd w:val="clear" w:color="auto" w:fill="C0C0C0"/>
          <w:lang w:val="en-US"/>
        </w:rPr>
        <w:t>surašyti pasiūlyme nurodytus, subtiekėjus, jeigu tokių nėra parašyti žodį „nėra“)</w:t>
      </w:r>
      <w:r w:rsidRPr="008A77C5">
        <w:rPr>
          <w:i/>
          <w:iCs/>
          <w:noProof/>
          <w:szCs w:val="24"/>
          <w:lang w:val="en-US"/>
        </w:rPr>
        <w:t>.</w:t>
      </w:r>
      <w:r w:rsidRPr="008A77C5">
        <w:rPr>
          <w:noProof/>
          <w:szCs w:val="24"/>
          <w:lang w:val="en-US"/>
        </w:rPr>
        <w:t>  Tiekėjas įsipareigoja ne vėliau kaip iki Sutarties vykdymo pradžios raštu pranešti Užsakovo atstovui subtiekėjų kontaktinius duomenis ir subtiekėjų atstovus.</w:t>
      </w:r>
    </w:p>
    <w:p w14:paraId="4DF8D550" w14:textId="77777777" w:rsidR="008B1397" w:rsidRPr="008A77C5" w:rsidRDefault="008B1397" w:rsidP="00905B82">
      <w:pPr>
        <w:rPr>
          <w:noProof/>
        </w:rPr>
      </w:pPr>
    </w:p>
    <w:p w14:paraId="5E1C44CA" w14:textId="77777777" w:rsidR="008B1397" w:rsidRPr="008A77C5" w:rsidRDefault="008B1397" w:rsidP="00905B82">
      <w:pPr>
        <w:jc w:val="center"/>
        <w:rPr>
          <w:b/>
          <w:bCs/>
          <w:noProof/>
        </w:rPr>
      </w:pPr>
      <w:r w:rsidRPr="008A77C5">
        <w:rPr>
          <w:b/>
          <w:bCs/>
          <w:noProof/>
        </w:rPr>
        <w:t>VI. SUTARTIES ESMINIAI PAŽEIDIMAI</w:t>
      </w:r>
    </w:p>
    <w:p w14:paraId="7D87D458" w14:textId="77777777" w:rsidR="008B1397" w:rsidRPr="008A77C5" w:rsidRDefault="008B1397" w:rsidP="00905B82">
      <w:pPr>
        <w:keepNext/>
        <w:jc w:val="both"/>
        <w:rPr>
          <w:noProof/>
        </w:rPr>
      </w:pPr>
    </w:p>
    <w:bookmarkEnd w:id="3"/>
    <w:p w14:paraId="5EEA2170" w14:textId="77777777" w:rsidR="008B1397" w:rsidRPr="008A77C5" w:rsidRDefault="008B1397" w:rsidP="008B1397">
      <w:pPr>
        <w:pStyle w:val="Sraopastraipa"/>
        <w:numPr>
          <w:ilvl w:val="1"/>
          <w:numId w:val="8"/>
        </w:numPr>
        <w:suppressAutoHyphens/>
        <w:autoSpaceDN w:val="0"/>
        <w:textAlignment w:val="baseline"/>
        <w:rPr>
          <w:noProof/>
          <w:szCs w:val="24"/>
          <w:lang w:val="en-US"/>
        </w:rPr>
      </w:pPr>
      <w:r w:rsidRPr="008A77C5">
        <w:rPr>
          <w:noProof/>
          <w:szCs w:val="24"/>
          <w:lang w:val="en-US"/>
        </w:rPr>
        <w:t>Sutarties esminiu pažeidimu bus laikoma:</w:t>
      </w:r>
    </w:p>
    <w:p w14:paraId="5711AE10" w14:textId="77777777" w:rsidR="008B1397" w:rsidRPr="008A77C5" w:rsidRDefault="008B1397" w:rsidP="008355A1">
      <w:pPr>
        <w:pStyle w:val="Sraopastraipa"/>
        <w:numPr>
          <w:ilvl w:val="2"/>
          <w:numId w:val="8"/>
        </w:numPr>
        <w:suppressAutoHyphens/>
        <w:autoSpaceDN w:val="0"/>
        <w:ind w:left="0" w:firstLine="426"/>
        <w:textAlignment w:val="baseline"/>
        <w:rPr>
          <w:noProof/>
          <w:szCs w:val="24"/>
          <w:lang w:val="en-US"/>
        </w:rPr>
      </w:pPr>
      <w:r w:rsidRPr="008A77C5">
        <w:rPr>
          <w:rFonts w:eastAsia="Calibri"/>
          <w:noProof/>
          <w:color w:val="000000"/>
          <w:szCs w:val="24"/>
          <w:lang w:val="en-US"/>
        </w:rPr>
        <w:t>jeigu Tiekėjas daugiau nei 5 kartus pažeidžia techninėje specifikacijoje nurodytus Paslaugų suteikimo terminus;</w:t>
      </w:r>
    </w:p>
    <w:p w14:paraId="5C4F76A0" w14:textId="77777777" w:rsidR="008B1397" w:rsidRPr="008A77C5" w:rsidRDefault="008B1397" w:rsidP="008B1397">
      <w:pPr>
        <w:pStyle w:val="Sraopastraipa"/>
        <w:numPr>
          <w:ilvl w:val="2"/>
          <w:numId w:val="8"/>
        </w:numPr>
        <w:suppressAutoHyphens/>
        <w:autoSpaceDN w:val="0"/>
        <w:ind w:left="0" w:firstLine="425"/>
        <w:textAlignment w:val="baseline"/>
        <w:rPr>
          <w:noProof/>
          <w:szCs w:val="24"/>
          <w:lang w:val="en-US"/>
        </w:rPr>
      </w:pPr>
      <w:r w:rsidRPr="008A77C5">
        <w:rPr>
          <w:rFonts w:eastAsia="Calibri"/>
          <w:noProof/>
          <w:color w:val="000000"/>
          <w:szCs w:val="24"/>
          <w:lang w:val="en-US"/>
        </w:rPr>
        <w:t xml:space="preserve">jeigu Tiekėjas siekia padidinti Sutarties kainą (įkainius) (t. y. nevykdo Sutarties už Sutartyje nustatytą kainą (įkainius)), </w:t>
      </w:r>
      <w:r w:rsidRPr="008A77C5">
        <w:rPr>
          <w:rFonts w:eastAsia="Calibri"/>
          <w:noProof/>
          <w:color w:val="000000"/>
          <w:szCs w:val="24"/>
          <w:u w:val="single"/>
          <w:lang w:val="en-US"/>
        </w:rPr>
        <w:t xml:space="preserve">išskyrus Specialiųjų sutarties sąlygų 2.3 punkte nurodytą atvejį; </w:t>
      </w:r>
    </w:p>
    <w:p w14:paraId="6F86B7A8" w14:textId="63A8905B" w:rsidR="008B1397" w:rsidRPr="008A77C5" w:rsidRDefault="008B1397" w:rsidP="008B1397">
      <w:pPr>
        <w:pStyle w:val="Sraopastraipa"/>
        <w:numPr>
          <w:ilvl w:val="2"/>
          <w:numId w:val="8"/>
        </w:numPr>
        <w:suppressAutoHyphens/>
        <w:autoSpaceDN w:val="0"/>
        <w:ind w:left="142" w:firstLine="425"/>
        <w:textAlignment w:val="baseline"/>
        <w:rPr>
          <w:noProof/>
          <w:szCs w:val="24"/>
          <w:lang w:val="en-US"/>
        </w:rPr>
      </w:pPr>
      <w:r w:rsidRPr="008A77C5">
        <w:rPr>
          <w:rFonts w:eastAsia="Calibri"/>
          <w:noProof/>
          <w:color w:val="000000"/>
          <w:szCs w:val="24"/>
          <w:lang w:val="en-US"/>
        </w:rPr>
        <w:lastRenderedPageBreak/>
        <w:t xml:space="preserve">jeigu Tiekėjas atsisakys vykdyti Sutartį dėl nuo </w:t>
      </w:r>
      <w:r w:rsidR="008355A1">
        <w:rPr>
          <w:rFonts w:eastAsia="Calibri"/>
          <w:noProof/>
          <w:color w:val="000000"/>
          <w:szCs w:val="24"/>
          <w:lang w:val="en-US"/>
        </w:rPr>
        <w:t>Užsakovo</w:t>
      </w:r>
      <w:r w:rsidRPr="008A77C5">
        <w:rPr>
          <w:rFonts w:eastAsia="Calibri"/>
          <w:noProof/>
          <w:color w:val="000000"/>
          <w:szCs w:val="24"/>
          <w:lang w:val="en-US"/>
        </w:rPr>
        <w:t xml:space="preserve"> nepriklausančių priežasčių.</w:t>
      </w:r>
    </w:p>
    <w:p w14:paraId="1E409893" w14:textId="77777777" w:rsidR="008B1397" w:rsidRPr="008A77C5" w:rsidRDefault="008B1397" w:rsidP="008B1397">
      <w:pPr>
        <w:pStyle w:val="Sraopastraipa"/>
        <w:keepNext/>
        <w:numPr>
          <w:ilvl w:val="1"/>
          <w:numId w:val="8"/>
        </w:numPr>
        <w:suppressAutoHyphens/>
        <w:autoSpaceDN w:val="0"/>
        <w:ind w:left="142" w:firstLine="425"/>
        <w:contextualSpacing w:val="0"/>
        <w:textAlignment w:val="baseline"/>
        <w:rPr>
          <w:noProof/>
          <w:szCs w:val="24"/>
          <w:lang w:val="en-US"/>
        </w:rPr>
      </w:pPr>
      <w:r w:rsidRPr="008A77C5">
        <w:rPr>
          <w:noProof/>
          <w:szCs w:val="24"/>
          <w:lang w:val="en-US"/>
        </w:rPr>
        <w:t>Nustačius esminį Sutarties pažeidimą, Užsakovas turi teisę:</w:t>
      </w:r>
    </w:p>
    <w:p w14:paraId="2F2A12A6" w14:textId="77777777" w:rsidR="008B1397" w:rsidRPr="008A77C5" w:rsidRDefault="008B1397" w:rsidP="008B1397">
      <w:pPr>
        <w:pStyle w:val="Sraopastraipa"/>
        <w:keepNext/>
        <w:numPr>
          <w:ilvl w:val="1"/>
          <w:numId w:val="8"/>
        </w:numPr>
        <w:suppressAutoHyphens/>
        <w:autoSpaceDN w:val="0"/>
        <w:ind w:left="142" w:firstLine="425"/>
        <w:contextualSpacing w:val="0"/>
        <w:textAlignment w:val="baseline"/>
        <w:rPr>
          <w:noProof/>
          <w:szCs w:val="24"/>
          <w:lang w:val="en-US"/>
        </w:rPr>
      </w:pPr>
      <w:r w:rsidRPr="008A77C5">
        <w:rPr>
          <w:noProof/>
          <w:szCs w:val="24"/>
          <w:lang w:val="en-US"/>
        </w:rPr>
        <w:t>vienašališkai nutraukti Sutartį, įspėjus Tiekėją prieš 15 (penkiolika) kalendorinių dienų;</w:t>
      </w:r>
    </w:p>
    <w:p w14:paraId="7C1A3C93" w14:textId="3022E440" w:rsidR="008B1397" w:rsidRPr="008A77C5" w:rsidRDefault="008B1397" w:rsidP="008B1397">
      <w:pPr>
        <w:pStyle w:val="Sraopastraipa"/>
        <w:keepNext/>
        <w:numPr>
          <w:ilvl w:val="1"/>
          <w:numId w:val="8"/>
        </w:numPr>
        <w:suppressAutoHyphens/>
        <w:autoSpaceDN w:val="0"/>
        <w:ind w:left="142" w:firstLine="425"/>
        <w:contextualSpacing w:val="0"/>
        <w:textAlignment w:val="baseline"/>
        <w:rPr>
          <w:noProof/>
          <w:szCs w:val="24"/>
          <w:lang w:val="en-US"/>
        </w:rPr>
      </w:pPr>
      <w:r w:rsidRPr="008A77C5">
        <w:rPr>
          <w:noProof/>
          <w:szCs w:val="24"/>
          <w:lang w:val="en-US"/>
        </w:rPr>
        <w:t xml:space="preserve">taikyti Tiekėjui </w:t>
      </w:r>
      <w:r w:rsidR="00B46B7B">
        <w:rPr>
          <w:noProof/>
          <w:szCs w:val="24"/>
          <w:lang w:val="en-US"/>
        </w:rPr>
        <w:t xml:space="preserve">baudą - </w:t>
      </w:r>
      <w:r w:rsidR="00316D75">
        <w:rPr>
          <w:noProof/>
          <w:szCs w:val="24"/>
          <w:lang w:val="en-US"/>
        </w:rPr>
        <w:t>5 proc</w:t>
      </w:r>
      <w:r w:rsidR="00B46B7B">
        <w:rPr>
          <w:noProof/>
          <w:szCs w:val="24"/>
          <w:lang w:val="en-US"/>
        </w:rPr>
        <w:t>.</w:t>
      </w:r>
      <w:r w:rsidR="00316D75">
        <w:rPr>
          <w:noProof/>
          <w:szCs w:val="24"/>
          <w:lang w:val="en-US"/>
        </w:rPr>
        <w:t xml:space="preserve"> nuo sutarties kainos</w:t>
      </w:r>
      <w:r w:rsidR="008355A1">
        <w:rPr>
          <w:noProof/>
          <w:szCs w:val="24"/>
          <w:lang w:val="en-US"/>
        </w:rPr>
        <w:t xml:space="preserve"> su PVM</w:t>
      </w:r>
      <w:r w:rsidRPr="008A77C5">
        <w:rPr>
          <w:noProof/>
          <w:szCs w:val="24"/>
          <w:lang w:val="en-US"/>
        </w:rPr>
        <w:t>;</w:t>
      </w:r>
    </w:p>
    <w:p w14:paraId="1592BE2E" w14:textId="05C1A4C6" w:rsidR="008B1397" w:rsidRPr="008A77C5" w:rsidRDefault="008B1397" w:rsidP="008B1397">
      <w:pPr>
        <w:pStyle w:val="Sraopastraipa"/>
        <w:keepNext/>
        <w:numPr>
          <w:ilvl w:val="1"/>
          <w:numId w:val="8"/>
        </w:numPr>
        <w:suppressAutoHyphens/>
        <w:autoSpaceDN w:val="0"/>
        <w:ind w:left="0" w:firstLine="567"/>
        <w:contextualSpacing w:val="0"/>
        <w:textAlignment w:val="baseline"/>
        <w:rPr>
          <w:noProof/>
          <w:szCs w:val="24"/>
          <w:lang w:val="en-US"/>
        </w:rPr>
      </w:pPr>
      <w:r w:rsidRPr="008A77C5">
        <w:rPr>
          <w:noProof/>
          <w:szCs w:val="24"/>
          <w:lang w:val="en-US"/>
        </w:rPr>
        <w:t>gali</w:t>
      </w:r>
      <w:r w:rsidR="008355A1">
        <w:rPr>
          <w:noProof/>
          <w:szCs w:val="24"/>
          <w:lang w:val="en-US"/>
        </w:rPr>
        <w:t xml:space="preserve"> taikyti abu aukščiau išvardintus</w:t>
      </w:r>
      <w:r w:rsidRPr="008A77C5">
        <w:rPr>
          <w:noProof/>
          <w:szCs w:val="24"/>
          <w:lang w:val="en-US"/>
        </w:rPr>
        <w:t xml:space="preserve"> atvejus.</w:t>
      </w:r>
    </w:p>
    <w:p w14:paraId="3996980B" w14:textId="77777777" w:rsidR="008B1397" w:rsidRPr="008A77C5" w:rsidRDefault="008B1397" w:rsidP="00905B82">
      <w:pPr>
        <w:keepNext/>
        <w:rPr>
          <w:rFonts w:eastAsia="Times New Roman"/>
          <w:b/>
          <w:noProof/>
        </w:rPr>
      </w:pPr>
    </w:p>
    <w:p w14:paraId="6153B3B6" w14:textId="77777777" w:rsidR="008B1397" w:rsidRPr="008A77C5" w:rsidRDefault="008B1397" w:rsidP="00905B82">
      <w:pPr>
        <w:keepNext/>
        <w:jc w:val="center"/>
        <w:rPr>
          <w:rFonts w:eastAsia="Times New Roman"/>
          <w:b/>
          <w:noProof/>
        </w:rPr>
      </w:pPr>
      <w:r w:rsidRPr="008A77C5">
        <w:rPr>
          <w:rFonts w:eastAsia="Times New Roman"/>
          <w:b/>
          <w:noProof/>
        </w:rPr>
        <w:t>VII. KITOS NUOSTATOS</w:t>
      </w:r>
    </w:p>
    <w:p w14:paraId="63224586" w14:textId="77777777" w:rsidR="008B1397" w:rsidRPr="008A77C5" w:rsidRDefault="008B1397" w:rsidP="00905B82">
      <w:pPr>
        <w:jc w:val="both"/>
        <w:rPr>
          <w:noProof/>
        </w:rPr>
      </w:pPr>
    </w:p>
    <w:p w14:paraId="2E0C1916" w14:textId="29652EE2" w:rsidR="00B46B7B" w:rsidRDefault="008B1397" w:rsidP="00D96F0A">
      <w:pPr>
        <w:pStyle w:val="Sraopastraipa"/>
        <w:keepNext/>
        <w:numPr>
          <w:ilvl w:val="1"/>
          <w:numId w:val="9"/>
        </w:numPr>
        <w:suppressAutoHyphens/>
        <w:autoSpaceDN w:val="0"/>
        <w:ind w:left="0" w:firstLine="360"/>
        <w:textAlignment w:val="baseline"/>
        <w:rPr>
          <w:noProof/>
          <w:szCs w:val="24"/>
          <w:lang w:val="en-US"/>
        </w:rPr>
      </w:pPr>
      <w:r w:rsidRPr="00B46B7B">
        <w:rPr>
          <w:noProof/>
          <w:szCs w:val="24"/>
          <w:lang w:val="en-US"/>
        </w:rPr>
        <w:t>Užsakovas  Sutarčiai vykdyti skiri</w:t>
      </w:r>
      <w:r w:rsidR="00875E19">
        <w:rPr>
          <w:noProof/>
          <w:szCs w:val="24"/>
          <w:lang w:val="en-US"/>
        </w:rPr>
        <w:t>a atsakingą Sutarties vykdytoją</w:t>
      </w:r>
      <w:r w:rsidR="00BC67FC">
        <w:rPr>
          <w:noProof/>
          <w:szCs w:val="24"/>
          <w:lang w:val="en-US"/>
        </w:rPr>
        <w:t xml:space="preserve">: </w:t>
      </w:r>
      <w:r w:rsidRPr="00B46B7B">
        <w:rPr>
          <w:noProof/>
          <w:szCs w:val="24"/>
          <w:lang w:val="en-US"/>
        </w:rPr>
        <w:t>Ilona Smalskienė, tel. 8</w:t>
      </w:r>
      <w:r w:rsidR="00BC67FC">
        <w:rPr>
          <w:noProof/>
          <w:szCs w:val="24"/>
          <w:lang w:val="en-US"/>
        </w:rPr>
        <w:t xml:space="preserve"> </w:t>
      </w:r>
      <w:r w:rsidRPr="00B46B7B">
        <w:rPr>
          <w:noProof/>
          <w:szCs w:val="24"/>
          <w:lang w:val="en-US"/>
        </w:rPr>
        <w:t>5</w:t>
      </w:r>
      <w:r w:rsidR="00BC67FC">
        <w:rPr>
          <w:noProof/>
          <w:szCs w:val="24"/>
          <w:lang w:val="en-US"/>
        </w:rPr>
        <w:t xml:space="preserve"> </w:t>
      </w:r>
      <w:r w:rsidRPr="00B46B7B">
        <w:rPr>
          <w:noProof/>
          <w:szCs w:val="24"/>
          <w:lang w:val="en-US"/>
        </w:rPr>
        <w:t xml:space="preserve">2695173, el. paštas: </w:t>
      </w:r>
      <w:hyperlink r:id="rId9" w:history="1">
        <w:r w:rsidR="00B46B7B" w:rsidRPr="00F1197B">
          <w:rPr>
            <w:rStyle w:val="Hipersaitas"/>
            <w:noProof/>
            <w:szCs w:val="24"/>
            <w:lang w:val="en-US"/>
          </w:rPr>
          <w:t>ilona@lnamai.lt</w:t>
        </w:r>
      </w:hyperlink>
      <w:r w:rsidR="00B46B7B">
        <w:rPr>
          <w:noProof/>
          <w:szCs w:val="24"/>
          <w:lang w:val="en-US"/>
        </w:rPr>
        <w:t>.</w:t>
      </w:r>
    </w:p>
    <w:p w14:paraId="7C6BC7A0" w14:textId="7FDBCB1D" w:rsidR="008B1397" w:rsidRPr="00B46B7B" w:rsidRDefault="008B1397" w:rsidP="00D96F0A">
      <w:pPr>
        <w:pStyle w:val="Sraopastraipa"/>
        <w:keepNext/>
        <w:numPr>
          <w:ilvl w:val="1"/>
          <w:numId w:val="9"/>
        </w:numPr>
        <w:suppressAutoHyphens/>
        <w:autoSpaceDN w:val="0"/>
        <w:ind w:left="0" w:firstLine="360"/>
        <w:textAlignment w:val="baseline"/>
        <w:rPr>
          <w:noProof/>
          <w:szCs w:val="24"/>
          <w:lang w:val="en-US"/>
        </w:rPr>
      </w:pPr>
      <w:r w:rsidRPr="00B46B7B">
        <w:rPr>
          <w:noProof/>
          <w:szCs w:val="24"/>
          <w:lang w:val="en-US"/>
        </w:rPr>
        <w:t>Tiekėjas Sutarčiai vykdyti skiria atsakingą Sutarties vykdytoją (-us):............................, tel.:........................................., el. paštas:............................... .</w:t>
      </w:r>
    </w:p>
    <w:p w14:paraId="4DD6391D" w14:textId="3A0F49B8" w:rsidR="008B1397" w:rsidRPr="008A77C5" w:rsidRDefault="008B1397" w:rsidP="008B1397">
      <w:pPr>
        <w:pStyle w:val="Sraopastraipa"/>
        <w:keepNext/>
        <w:numPr>
          <w:ilvl w:val="1"/>
          <w:numId w:val="9"/>
        </w:numPr>
        <w:suppressAutoHyphens/>
        <w:autoSpaceDN w:val="0"/>
        <w:ind w:left="0" w:firstLine="567"/>
        <w:contextualSpacing w:val="0"/>
        <w:textAlignment w:val="baseline"/>
        <w:rPr>
          <w:noProof/>
          <w:szCs w:val="24"/>
          <w:lang w:val="en-US"/>
        </w:rPr>
      </w:pPr>
      <w:r w:rsidRPr="008A77C5">
        <w:rPr>
          <w:noProof/>
          <w:szCs w:val="24"/>
          <w:lang w:val="en-US"/>
        </w:rPr>
        <w:t xml:space="preserve">Asmuo, atsakingas už Sutarties ir pakeitimų paskelbimą pagal Viešųjų pirkimų įstatymo 86 straipsnio 9 dalies nuostatas, yra </w:t>
      </w:r>
      <w:r w:rsidR="008C57A9" w:rsidRPr="008A77C5">
        <w:rPr>
          <w:noProof/>
          <w:szCs w:val="24"/>
          <w:lang w:val="en-US"/>
        </w:rPr>
        <w:t xml:space="preserve">Ugdymo aptarnavimo skyriaus viešųjų pirkimų specialistė Vilma Bingelienė, el.paštas </w:t>
      </w:r>
      <w:hyperlink r:id="rId10" w:history="1">
        <w:r w:rsidR="008C57A9" w:rsidRPr="008A77C5">
          <w:rPr>
            <w:rStyle w:val="Hipersaitas"/>
            <w:noProof/>
            <w:szCs w:val="24"/>
            <w:lang w:val="en-US"/>
          </w:rPr>
          <w:t>vilmab@lnamai.lt</w:t>
        </w:r>
      </w:hyperlink>
      <w:r w:rsidR="008C57A9" w:rsidRPr="008A77C5">
        <w:rPr>
          <w:noProof/>
          <w:szCs w:val="24"/>
          <w:lang w:val="en-US"/>
        </w:rPr>
        <w:t>.</w:t>
      </w:r>
    </w:p>
    <w:p w14:paraId="3E19F118" w14:textId="77777777" w:rsidR="008C57A9" w:rsidRPr="008A77C5" w:rsidRDefault="008C57A9" w:rsidP="008C57A9">
      <w:pPr>
        <w:pStyle w:val="Sraopastraipa"/>
        <w:keepNext/>
        <w:suppressAutoHyphens/>
        <w:autoSpaceDN w:val="0"/>
        <w:ind w:left="567"/>
        <w:contextualSpacing w:val="0"/>
        <w:textAlignment w:val="baseline"/>
        <w:rPr>
          <w:noProof/>
          <w:szCs w:val="24"/>
          <w:lang w:val="en-US"/>
        </w:rPr>
      </w:pPr>
    </w:p>
    <w:p w14:paraId="4B1693A6" w14:textId="77777777" w:rsidR="008B1397" w:rsidRPr="008A77C5" w:rsidRDefault="008B1397" w:rsidP="00905B82">
      <w:pPr>
        <w:tabs>
          <w:tab w:val="left" w:pos="1276"/>
        </w:tabs>
        <w:jc w:val="center"/>
        <w:rPr>
          <w:b/>
          <w:noProof/>
        </w:rPr>
      </w:pPr>
      <w:r w:rsidRPr="008A77C5">
        <w:rPr>
          <w:b/>
          <w:noProof/>
        </w:rPr>
        <w:t>IX. SUTARTIES PRIEDAI</w:t>
      </w:r>
    </w:p>
    <w:p w14:paraId="3C2B2531" w14:textId="77777777" w:rsidR="008B1397" w:rsidRPr="008A77C5" w:rsidRDefault="008B1397" w:rsidP="00905B82">
      <w:pPr>
        <w:keepNext/>
        <w:jc w:val="both"/>
        <w:rPr>
          <w:noProof/>
        </w:rPr>
      </w:pPr>
    </w:p>
    <w:p w14:paraId="5E3E9321" w14:textId="77777777" w:rsidR="008B1397" w:rsidRPr="008A77C5" w:rsidRDefault="008B1397" w:rsidP="008B1397">
      <w:pPr>
        <w:pStyle w:val="Sraopastraipa"/>
        <w:keepNext/>
        <w:numPr>
          <w:ilvl w:val="1"/>
          <w:numId w:val="4"/>
        </w:numPr>
        <w:suppressAutoHyphens/>
        <w:autoSpaceDN w:val="0"/>
        <w:ind w:left="0" w:firstLine="567"/>
        <w:contextualSpacing w:val="0"/>
        <w:textAlignment w:val="baseline"/>
        <w:rPr>
          <w:noProof/>
          <w:szCs w:val="24"/>
          <w:lang w:val="en-US"/>
        </w:rPr>
      </w:pPr>
      <w:r w:rsidRPr="008A77C5">
        <w:rPr>
          <w:noProof/>
          <w:szCs w:val="24"/>
          <w:lang w:val="en-US"/>
        </w:rPr>
        <w:t>Techninė specifikacija – 1 priedas.</w:t>
      </w:r>
    </w:p>
    <w:p w14:paraId="219F3A06" w14:textId="78BF2B14" w:rsidR="008B1397" w:rsidRPr="008A77C5" w:rsidRDefault="00875E19" w:rsidP="008B1397">
      <w:pPr>
        <w:pStyle w:val="Sraopastraipa"/>
        <w:keepNext/>
        <w:numPr>
          <w:ilvl w:val="1"/>
          <w:numId w:val="4"/>
        </w:numPr>
        <w:suppressAutoHyphens/>
        <w:autoSpaceDN w:val="0"/>
        <w:ind w:left="0" w:firstLine="567"/>
        <w:contextualSpacing w:val="0"/>
        <w:textAlignment w:val="baseline"/>
        <w:rPr>
          <w:noProof/>
          <w:szCs w:val="24"/>
          <w:lang w:val="en-US"/>
        </w:rPr>
      </w:pPr>
      <w:r>
        <w:rPr>
          <w:noProof/>
          <w:color w:val="000000"/>
          <w:szCs w:val="24"/>
          <w:lang w:val="en-US"/>
        </w:rPr>
        <w:t>Tiekėjo pasiūlymas – 2 priedas</w:t>
      </w:r>
      <w:r w:rsidR="008B1397" w:rsidRPr="008A77C5">
        <w:rPr>
          <w:noProof/>
          <w:color w:val="000000"/>
          <w:szCs w:val="24"/>
          <w:lang w:val="en-US"/>
        </w:rPr>
        <w:t>.</w:t>
      </w:r>
    </w:p>
    <w:p w14:paraId="7481B445" w14:textId="77777777" w:rsidR="008B1397" w:rsidRPr="008A77C5" w:rsidRDefault="008B1397" w:rsidP="00905B82">
      <w:pPr>
        <w:tabs>
          <w:tab w:val="left" w:pos="46"/>
        </w:tabs>
        <w:rPr>
          <w:noProof/>
        </w:rPr>
      </w:pPr>
    </w:p>
    <w:p w14:paraId="2EEDAED5" w14:textId="77777777" w:rsidR="008B1397" w:rsidRPr="008A77C5" w:rsidRDefault="008B1397" w:rsidP="00905B82">
      <w:pPr>
        <w:pStyle w:val="Sraopastraipa"/>
        <w:tabs>
          <w:tab w:val="left" w:pos="0"/>
        </w:tabs>
        <w:jc w:val="center"/>
        <w:rPr>
          <w:b/>
          <w:noProof/>
          <w:color w:val="000000"/>
          <w:szCs w:val="24"/>
          <w:lang w:val="en-US"/>
        </w:rPr>
      </w:pPr>
      <w:r w:rsidRPr="008A77C5">
        <w:rPr>
          <w:b/>
          <w:noProof/>
          <w:color w:val="000000"/>
          <w:szCs w:val="24"/>
          <w:lang w:val="en-US"/>
        </w:rPr>
        <w:t>XI. ŠALIŲ REKVIZITAI IR PARAŠAI</w:t>
      </w:r>
    </w:p>
    <w:p w14:paraId="6F58ED47" w14:textId="77777777" w:rsidR="008B1397" w:rsidRPr="008A77C5" w:rsidRDefault="008B1397" w:rsidP="00905B82">
      <w:pPr>
        <w:tabs>
          <w:tab w:val="left" w:pos="0"/>
        </w:tabs>
        <w:rPr>
          <w:b/>
          <w:noProof/>
          <w:color w:val="000000"/>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8B1397" w:rsidRPr="008A77C5" w14:paraId="28FD0B41" w14:textId="77777777" w:rsidTr="00AC1F9D">
        <w:trPr>
          <w:trHeight w:val="491"/>
        </w:trPr>
        <w:tc>
          <w:tcPr>
            <w:tcW w:w="4531" w:type="dxa"/>
            <w:shd w:val="clear" w:color="auto" w:fill="auto"/>
            <w:tcMar>
              <w:top w:w="0" w:type="dxa"/>
              <w:left w:w="108" w:type="dxa"/>
              <w:bottom w:w="0" w:type="dxa"/>
              <w:right w:w="108" w:type="dxa"/>
            </w:tcMar>
          </w:tcPr>
          <w:p w14:paraId="4193BD12" w14:textId="77777777" w:rsidR="008B1397" w:rsidRPr="008A77C5" w:rsidRDefault="008B1397" w:rsidP="002C0829">
            <w:pPr>
              <w:jc w:val="both"/>
              <w:rPr>
                <w:rFonts w:eastAsia="Times New Roman"/>
                <w:b/>
                <w:noProof/>
                <w:color w:val="000000"/>
                <w:lang w:eastAsia="lt-LT"/>
              </w:rPr>
            </w:pPr>
            <w:r w:rsidRPr="008A77C5">
              <w:rPr>
                <w:rFonts w:eastAsia="Times New Roman"/>
                <w:b/>
                <w:noProof/>
                <w:color w:val="000000"/>
                <w:lang w:eastAsia="lt-LT"/>
              </w:rPr>
              <w:t>Užsakovas:</w:t>
            </w:r>
          </w:p>
          <w:p w14:paraId="5BC9342E" w14:textId="77777777" w:rsidR="008B1397" w:rsidRPr="008A77C5" w:rsidRDefault="008B1397" w:rsidP="002C0829">
            <w:pPr>
              <w:jc w:val="both"/>
              <w:rPr>
                <w:rFonts w:eastAsia="Times New Roman"/>
                <w:b/>
                <w:noProof/>
                <w:color w:val="000000"/>
                <w:lang w:eastAsia="lt-LT"/>
              </w:rPr>
            </w:pPr>
          </w:p>
        </w:tc>
        <w:tc>
          <w:tcPr>
            <w:tcW w:w="426" w:type="dxa"/>
            <w:shd w:val="clear" w:color="auto" w:fill="auto"/>
            <w:tcMar>
              <w:top w:w="0" w:type="dxa"/>
              <w:left w:w="108" w:type="dxa"/>
              <w:bottom w:w="0" w:type="dxa"/>
              <w:right w:w="108" w:type="dxa"/>
            </w:tcMar>
          </w:tcPr>
          <w:p w14:paraId="50E39DFB" w14:textId="77777777" w:rsidR="008B1397" w:rsidRPr="008A77C5" w:rsidRDefault="008B1397" w:rsidP="002C0829">
            <w:pPr>
              <w:jc w:val="both"/>
              <w:rPr>
                <w:rFonts w:eastAsia="Times New Roman"/>
                <w:noProof/>
                <w:color w:val="000000"/>
                <w:lang w:eastAsia="lt-LT"/>
              </w:rPr>
            </w:pPr>
          </w:p>
        </w:tc>
        <w:tc>
          <w:tcPr>
            <w:tcW w:w="4665" w:type="dxa"/>
            <w:shd w:val="clear" w:color="auto" w:fill="auto"/>
            <w:tcMar>
              <w:top w:w="0" w:type="dxa"/>
              <w:left w:w="108" w:type="dxa"/>
              <w:bottom w:w="0" w:type="dxa"/>
              <w:right w:w="108" w:type="dxa"/>
            </w:tcMar>
          </w:tcPr>
          <w:p w14:paraId="473074C9" w14:textId="77777777" w:rsidR="008B1397" w:rsidRPr="008A77C5" w:rsidRDefault="008B1397" w:rsidP="002C0829">
            <w:pPr>
              <w:jc w:val="both"/>
              <w:rPr>
                <w:rFonts w:eastAsia="Times New Roman"/>
                <w:b/>
                <w:noProof/>
                <w:color w:val="000000"/>
                <w:lang w:eastAsia="lt-LT"/>
              </w:rPr>
            </w:pPr>
            <w:r w:rsidRPr="008A77C5">
              <w:rPr>
                <w:rFonts w:eastAsia="Times New Roman"/>
                <w:b/>
                <w:noProof/>
                <w:color w:val="000000"/>
                <w:lang w:eastAsia="lt-LT"/>
              </w:rPr>
              <w:t>Tiekėjas:</w:t>
            </w:r>
          </w:p>
        </w:tc>
      </w:tr>
      <w:tr w:rsidR="008B1397" w:rsidRPr="008A77C5" w14:paraId="68EA38C9" w14:textId="77777777" w:rsidTr="002C0829">
        <w:trPr>
          <w:trHeight w:val="60"/>
        </w:trPr>
        <w:tc>
          <w:tcPr>
            <w:tcW w:w="4531" w:type="dxa"/>
            <w:shd w:val="clear" w:color="auto" w:fill="auto"/>
            <w:tcMar>
              <w:top w:w="0" w:type="dxa"/>
              <w:left w:w="108" w:type="dxa"/>
              <w:bottom w:w="0" w:type="dxa"/>
              <w:right w:w="108" w:type="dxa"/>
            </w:tcMar>
          </w:tcPr>
          <w:p w14:paraId="55F925D6" w14:textId="77777777" w:rsidR="00D55BA9" w:rsidRPr="00D55BA9" w:rsidRDefault="00D55BA9" w:rsidP="00D55BA9">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296"/>
              </w:tabs>
              <w:suppressAutoHyphens/>
              <w:autoSpaceDN w:val="0"/>
              <w:textAlignment w:val="baseline"/>
              <w:outlineLvl w:val="0"/>
              <w:rPr>
                <w:rFonts w:eastAsia="Times New Roman"/>
                <w:noProof/>
                <w:bdr w:val="none" w:sz="0" w:space="0" w:color="auto"/>
              </w:rPr>
            </w:pPr>
            <w:r w:rsidRPr="00D55BA9">
              <w:rPr>
                <w:rFonts w:eastAsia="Times New Roman"/>
                <w:noProof/>
                <w:bdr w:val="none" w:sz="0" w:space="0" w:color="auto"/>
              </w:rPr>
              <w:t>Vilniaus lietuvių namai</w:t>
            </w:r>
          </w:p>
          <w:p w14:paraId="522D67F8" w14:textId="77777777" w:rsidR="00D55BA9" w:rsidRPr="00D55BA9" w:rsidRDefault="00D55BA9" w:rsidP="00D55BA9">
            <w:pPr>
              <w:rPr>
                <w:noProof/>
              </w:rPr>
            </w:pPr>
            <w:r w:rsidRPr="00D55BA9">
              <w:rPr>
                <w:noProof/>
              </w:rPr>
              <w:t>kodas 190979161</w:t>
            </w:r>
          </w:p>
          <w:p w14:paraId="32FA7E25" w14:textId="77777777" w:rsidR="00D55BA9" w:rsidRPr="00D55BA9" w:rsidRDefault="00D55BA9" w:rsidP="00D55BA9">
            <w:pPr>
              <w:rPr>
                <w:noProof/>
                <w:lang w:val="de-DE"/>
              </w:rPr>
            </w:pPr>
            <w:r w:rsidRPr="00D55BA9">
              <w:rPr>
                <w:noProof/>
                <w:lang w:val="de-DE"/>
              </w:rPr>
              <w:t>Dzūkų g. 43, LT-02116 Vilnius</w:t>
            </w:r>
          </w:p>
          <w:p w14:paraId="4EC61E3E" w14:textId="77777777" w:rsidR="00D55BA9" w:rsidRPr="00D55BA9" w:rsidRDefault="00D55BA9" w:rsidP="00D55BA9">
            <w:pPr>
              <w:rPr>
                <w:noProof/>
              </w:rPr>
            </w:pPr>
            <w:r w:rsidRPr="00D55BA9">
              <w:rPr>
                <w:bCs/>
                <w:noProof/>
              </w:rPr>
              <w:t xml:space="preserve">Tel. </w:t>
            </w:r>
            <w:r w:rsidRPr="00D55BA9">
              <w:rPr>
                <w:noProof/>
              </w:rPr>
              <w:t>(8 5) 269 5173</w:t>
            </w:r>
          </w:p>
          <w:p w14:paraId="21831155" w14:textId="77777777" w:rsidR="00D55BA9" w:rsidRPr="00D55BA9" w:rsidRDefault="00D55BA9" w:rsidP="00D55BA9">
            <w:pPr>
              <w:rPr>
                <w:noProof/>
              </w:rPr>
            </w:pPr>
            <w:r w:rsidRPr="00D55BA9">
              <w:rPr>
                <w:bCs/>
                <w:noProof/>
              </w:rPr>
              <w:t>El. paštas</w:t>
            </w:r>
            <w:r w:rsidRPr="00D55BA9">
              <w:rPr>
                <w:noProof/>
              </w:rPr>
              <w:t xml:space="preserve"> </w:t>
            </w:r>
            <w:hyperlink r:id="rId11" w:history="1">
              <w:r w:rsidRPr="00D55BA9">
                <w:rPr>
                  <w:noProof/>
                </w:rPr>
                <w:t>rastine@lietuviunamai.vilnius.lm.lt</w:t>
              </w:r>
            </w:hyperlink>
          </w:p>
          <w:p w14:paraId="3C3CB76E" w14:textId="77777777" w:rsidR="00D55BA9" w:rsidRPr="00D55BA9" w:rsidRDefault="00D55BA9" w:rsidP="00D55B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bidi="lt-LT"/>
              </w:rPr>
            </w:pPr>
            <w:r w:rsidRPr="00D55BA9">
              <w:rPr>
                <w:rFonts w:eastAsia="Times New Roman"/>
                <w:color w:val="000000"/>
                <w:bdr w:val="none" w:sz="0" w:space="0" w:color="auto"/>
                <w:lang w:val="lt-LT" w:eastAsia="lt-LT" w:bidi="lt-LT"/>
              </w:rPr>
              <w:t>Lietuvos Respublikos finansų ministerija,</w:t>
            </w:r>
          </w:p>
          <w:p w14:paraId="0055D0BB" w14:textId="77777777" w:rsidR="00D55BA9" w:rsidRPr="00D55BA9" w:rsidRDefault="00D55BA9" w:rsidP="00D55BA9">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eastAsia="lt-LT" w:bidi="lt-LT"/>
              </w:rPr>
            </w:pPr>
            <w:r w:rsidRPr="00D55BA9">
              <w:rPr>
                <w:rFonts w:eastAsia="Times New Roman"/>
                <w:color w:val="000000"/>
                <w:bdr w:val="none" w:sz="0" w:space="0" w:color="auto"/>
                <w:lang w:val="lt-LT" w:eastAsia="lt-LT" w:bidi="lt-LT"/>
              </w:rPr>
              <w:t xml:space="preserve">kodas 40400, </w:t>
            </w:r>
          </w:p>
          <w:p w14:paraId="77353A45" w14:textId="77777777" w:rsidR="00D55BA9" w:rsidRPr="00D55BA9" w:rsidRDefault="00D55BA9" w:rsidP="00D55BA9">
            <w:pPr>
              <w:rPr>
                <w:noProof/>
                <w:lang w:val="de-DE"/>
              </w:rPr>
            </w:pPr>
            <w:r w:rsidRPr="00D55BA9">
              <w:rPr>
                <w:rFonts w:eastAsia="Times New Roman"/>
                <w:color w:val="000000"/>
                <w:bdr w:val="none" w:sz="0" w:space="0" w:color="auto"/>
                <w:lang w:val="lt-LT" w:eastAsia="lt-LT" w:bidi="lt-LT"/>
              </w:rPr>
              <w:t>A. s. LT524040063610001646</w:t>
            </w:r>
          </w:p>
          <w:p w14:paraId="50096CF1" w14:textId="77777777" w:rsidR="00D55BA9" w:rsidRPr="00D55BA9" w:rsidRDefault="00D55BA9" w:rsidP="00D55BA9">
            <w:pPr>
              <w:rPr>
                <w:noProof/>
                <w:lang w:val="de-DE"/>
              </w:rPr>
            </w:pPr>
          </w:p>
          <w:p w14:paraId="14A535CA" w14:textId="5EA2EE13" w:rsidR="00D55BA9" w:rsidRDefault="00D55BA9" w:rsidP="00D55BA9">
            <w:pPr>
              <w:rPr>
                <w:noProof/>
                <w:lang w:val="de-DE"/>
              </w:rPr>
            </w:pPr>
            <w:r w:rsidRPr="00D55BA9">
              <w:rPr>
                <w:noProof/>
                <w:lang w:val="de-DE"/>
              </w:rPr>
              <w:t xml:space="preserve">Direktorius </w:t>
            </w:r>
          </w:p>
          <w:p w14:paraId="2B942E23" w14:textId="77777777" w:rsidR="00D3036A" w:rsidRPr="00D55BA9" w:rsidRDefault="00D3036A" w:rsidP="00D55BA9">
            <w:pPr>
              <w:rPr>
                <w:noProof/>
                <w:lang w:val="de-DE"/>
              </w:rPr>
            </w:pPr>
            <w:bookmarkStart w:id="4" w:name="_GoBack"/>
            <w:bookmarkEnd w:id="4"/>
          </w:p>
          <w:p w14:paraId="210D50DD" w14:textId="77777777" w:rsidR="00D55BA9" w:rsidRPr="00D55BA9" w:rsidRDefault="00D55BA9" w:rsidP="00D55BA9">
            <w:pPr>
              <w:rPr>
                <w:noProof/>
                <w:lang w:val="de-DE"/>
              </w:rPr>
            </w:pPr>
          </w:p>
          <w:p w14:paraId="16E3F6E5" w14:textId="77777777" w:rsidR="00D55BA9" w:rsidRPr="00D55BA9" w:rsidRDefault="00D55BA9" w:rsidP="00D55BA9">
            <w:pPr>
              <w:rPr>
                <w:noProof/>
                <w:lang w:val="de-DE"/>
              </w:rPr>
            </w:pPr>
          </w:p>
          <w:p w14:paraId="4283630B" w14:textId="77777777" w:rsidR="00D55BA9" w:rsidRPr="00D55BA9" w:rsidRDefault="00D55BA9" w:rsidP="00D55BA9">
            <w:pPr>
              <w:rPr>
                <w:noProof/>
                <w:lang w:val="de-DE"/>
              </w:rPr>
            </w:pPr>
            <w:r w:rsidRPr="00D55BA9">
              <w:rPr>
                <w:noProof/>
                <w:lang w:val="de-DE"/>
              </w:rPr>
              <w:t>Gintautas Rudzinskas</w:t>
            </w:r>
          </w:p>
          <w:p w14:paraId="016FAEAC" w14:textId="33A181B1" w:rsidR="008B1397" w:rsidRPr="008A77C5" w:rsidRDefault="008B1397" w:rsidP="00D61039">
            <w:pPr>
              <w:shd w:val="clear" w:color="auto" w:fill="FFFFFF"/>
              <w:rPr>
                <w:noProof/>
              </w:rPr>
            </w:pPr>
          </w:p>
          <w:p w14:paraId="51701119" w14:textId="77777777" w:rsidR="008B1397" w:rsidRPr="008A77C5" w:rsidRDefault="008B1397" w:rsidP="00D61039">
            <w:pPr>
              <w:pStyle w:val="Betarp"/>
              <w:rPr>
                <w:rFonts w:ascii="Times New Roman" w:hAnsi="Times New Roman" w:cs="Times New Roman"/>
                <w:noProof/>
                <w:sz w:val="24"/>
                <w:szCs w:val="24"/>
                <w:lang w:val="en-US"/>
              </w:rPr>
            </w:pPr>
          </w:p>
          <w:p w14:paraId="534CC073" w14:textId="77777777" w:rsidR="008B1397" w:rsidRPr="008A77C5" w:rsidRDefault="008B1397" w:rsidP="00D61039">
            <w:pPr>
              <w:pStyle w:val="Betarp"/>
              <w:rPr>
                <w:rFonts w:ascii="Times New Roman" w:hAnsi="Times New Roman" w:cs="Times New Roman"/>
                <w:noProof/>
                <w:sz w:val="24"/>
                <w:szCs w:val="24"/>
                <w:lang w:val="en-US"/>
              </w:rPr>
            </w:pPr>
          </w:p>
          <w:p w14:paraId="427FE9D9" w14:textId="77777777" w:rsidR="008B1397" w:rsidRPr="008A77C5" w:rsidRDefault="008B1397" w:rsidP="00D61039">
            <w:pPr>
              <w:pStyle w:val="Betarp"/>
              <w:rPr>
                <w:rFonts w:ascii="Times New Roman" w:hAnsi="Times New Roman" w:cs="Times New Roman"/>
                <w:noProof/>
                <w:sz w:val="24"/>
                <w:szCs w:val="24"/>
                <w:lang w:val="en-US"/>
              </w:rPr>
            </w:pPr>
          </w:p>
          <w:p w14:paraId="320E9A69" w14:textId="77777777" w:rsidR="008B1397" w:rsidRPr="008A77C5" w:rsidRDefault="008B1397" w:rsidP="00D61039">
            <w:pPr>
              <w:pStyle w:val="Betarp"/>
              <w:rPr>
                <w:rFonts w:ascii="Times New Roman" w:hAnsi="Times New Roman" w:cs="Times New Roman"/>
                <w:noProof/>
                <w:sz w:val="24"/>
                <w:szCs w:val="24"/>
                <w:lang w:val="en-US"/>
              </w:rPr>
            </w:pPr>
          </w:p>
          <w:p w14:paraId="75466E6E" w14:textId="77777777" w:rsidR="008B1397" w:rsidRPr="008A77C5" w:rsidRDefault="008B1397" w:rsidP="00D61039">
            <w:pPr>
              <w:pStyle w:val="Betarp"/>
              <w:rPr>
                <w:rFonts w:ascii="Times New Roman" w:eastAsia="Times New Roman" w:hAnsi="Times New Roman" w:cs="Times New Roman"/>
                <w:noProof/>
                <w:sz w:val="24"/>
                <w:szCs w:val="24"/>
                <w:vertAlign w:val="superscript"/>
                <w:lang w:val="en-US"/>
              </w:rPr>
            </w:pPr>
            <w:r w:rsidRPr="008A77C5">
              <w:rPr>
                <w:rFonts w:ascii="Times New Roman" w:hAnsi="Times New Roman" w:cs="Times New Roman"/>
                <w:noProof/>
                <w:sz w:val="24"/>
                <w:szCs w:val="24"/>
                <w:lang w:val="en-US"/>
              </w:rPr>
              <w:t>A.V.</w:t>
            </w:r>
          </w:p>
        </w:tc>
        <w:tc>
          <w:tcPr>
            <w:tcW w:w="426" w:type="dxa"/>
            <w:shd w:val="clear" w:color="auto" w:fill="auto"/>
            <w:tcMar>
              <w:top w:w="0" w:type="dxa"/>
              <w:left w:w="108" w:type="dxa"/>
              <w:bottom w:w="0" w:type="dxa"/>
              <w:right w:w="108" w:type="dxa"/>
            </w:tcMar>
          </w:tcPr>
          <w:p w14:paraId="2A076C52" w14:textId="77777777" w:rsidR="008B1397" w:rsidRPr="008A77C5" w:rsidRDefault="008B1397" w:rsidP="002C0829">
            <w:pPr>
              <w:jc w:val="both"/>
              <w:rPr>
                <w:rFonts w:eastAsia="Times New Roman"/>
                <w:noProof/>
                <w:lang w:eastAsia="lt-LT"/>
              </w:rPr>
            </w:pPr>
          </w:p>
        </w:tc>
        <w:tc>
          <w:tcPr>
            <w:tcW w:w="4665" w:type="dxa"/>
            <w:shd w:val="clear" w:color="auto" w:fill="auto"/>
            <w:tcMar>
              <w:top w:w="0" w:type="dxa"/>
              <w:left w:w="108" w:type="dxa"/>
              <w:bottom w:w="0" w:type="dxa"/>
              <w:right w:w="108" w:type="dxa"/>
            </w:tcMar>
          </w:tcPr>
          <w:p w14:paraId="79D35117" w14:textId="77777777" w:rsidR="008B1397" w:rsidRPr="008A77C5" w:rsidRDefault="008B1397" w:rsidP="002C0829">
            <w:pPr>
              <w:jc w:val="both"/>
              <w:rPr>
                <w:rFonts w:eastAsia="Times New Roman"/>
                <w:noProof/>
                <w:shd w:val="clear" w:color="auto" w:fill="D3D3D3"/>
                <w:lang w:eastAsia="lt-LT"/>
              </w:rPr>
            </w:pPr>
            <w:r w:rsidRPr="008A77C5">
              <w:rPr>
                <w:rFonts w:eastAsia="Times New Roman"/>
                <w:noProof/>
                <w:shd w:val="clear" w:color="auto" w:fill="D3D3D3"/>
                <w:lang w:eastAsia="lt-LT"/>
              </w:rPr>
              <w:t>Pavadinimas</w:t>
            </w:r>
          </w:p>
          <w:p w14:paraId="3ADACE40" w14:textId="77777777" w:rsidR="008B1397" w:rsidRPr="008A77C5" w:rsidRDefault="008B1397" w:rsidP="002C0829">
            <w:pPr>
              <w:jc w:val="both"/>
              <w:rPr>
                <w:noProof/>
              </w:rPr>
            </w:pPr>
            <w:r w:rsidRPr="008A77C5">
              <w:rPr>
                <w:rFonts w:eastAsia="Times New Roman"/>
                <w:noProof/>
                <w:shd w:val="clear" w:color="auto" w:fill="D3D3D3"/>
                <w:lang w:eastAsia="lt-LT"/>
              </w:rPr>
              <w:t>Adresas</w:t>
            </w:r>
          </w:p>
          <w:p w14:paraId="7727407E" w14:textId="77777777" w:rsidR="008B1397" w:rsidRPr="008A77C5" w:rsidRDefault="008B1397" w:rsidP="002C0829">
            <w:pPr>
              <w:jc w:val="both"/>
              <w:rPr>
                <w:rFonts w:eastAsia="Times New Roman"/>
                <w:noProof/>
                <w:lang w:eastAsia="lt-LT"/>
              </w:rPr>
            </w:pPr>
            <w:r w:rsidRPr="008A77C5">
              <w:rPr>
                <w:rFonts w:eastAsia="Times New Roman"/>
                <w:noProof/>
                <w:lang w:eastAsia="lt-LT"/>
              </w:rPr>
              <w:t>Juridinio asmens kodas</w:t>
            </w:r>
          </w:p>
          <w:p w14:paraId="37E21A69" w14:textId="77777777" w:rsidR="008B1397" w:rsidRPr="008A77C5" w:rsidRDefault="008B1397" w:rsidP="002C0829">
            <w:pPr>
              <w:jc w:val="both"/>
              <w:rPr>
                <w:rFonts w:eastAsia="Times New Roman"/>
                <w:noProof/>
                <w:lang w:eastAsia="lt-LT"/>
              </w:rPr>
            </w:pPr>
            <w:r w:rsidRPr="008A77C5">
              <w:rPr>
                <w:rFonts w:eastAsia="Times New Roman"/>
                <w:noProof/>
                <w:lang w:eastAsia="lt-LT"/>
              </w:rPr>
              <w:t>PVM mokėtojo kodas</w:t>
            </w:r>
          </w:p>
          <w:p w14:paraId="781BF2B3" w14:textId="77777777" w:rsidR="008B1397" w:rsidRPr="008A77C5" w:rsidRDefault="008B1397" w:rsidP="002C0829">
            <w:pPr>
              <w:jc w:val="both"/>
              <w:rPr>
                <w:rFonts w:eastAsia="Times New Roman"/>
                <w:noProof/>
                <w:lang w:eastAsia="lt-LT"/>
              </w:rPr>
            </w:pPr>
            <w:r w:rsidRPr="008A77C5">
              <w:rPr>
                <w:rFonts w:eastAsia="Times New Roman"/>
                <w:noProof/>
                <w:lang w:eastAsia="lt-LT"/>
              </w:rPr>
              <w:t>Banko sąskaitos Nr.</w:t>
            </w:r>
          </w:p>
          <w:p w14:paraId="633AC4F2" w14:textId="77777777" w:rsidR="008B1397" w:rsidRPr="008A77C5" w:rsidRDefault="008B1397" w:rsidP="002C0829">
            <w:pPr>
              <w:jc w:val="both"/>
              <w:rPr>
                <w:noProof/>
              </w:rPr>
            </w:pPr>
            <w:r w:rsidRPr="008A77C5">
              <w:rPr>
                <w:rFonts w:eastAsia="Times New Roman"/>
                <w:noProof/>
                <w:shd w:val="clear" w:color="auto" w:fill="D3D3D3"/>
                <w:lang w:eastAsia="lt-LT"/>
              </w:rPr>
              <w:t>Bankas</w:t>
            </w:r>
          </w:p>
          <w:p w14:paraId="60A264EF" w14:textId="77777777" w:rsidR="008B1397" w:rsidRPr="008A77C5" w:rsidRDefault="008B1397" w:rsidP="002C0829">
            <w:pPr>
              <w:jc w:val="both"/>
              <w:rPr>
                <w:rFonts w:eastAsia="Times New Roman"/>
                <w:noProof/>
                <w:lang w:eastAsia="lt-LT"/>
              </w:rPr>
            </w:pPr>
            <w:r w:rsidRPr="008A77C5">
              <w:rPr>
                <w:rFonts w:eastAsia="Times New Roman"/>
                <w:noProof/>
                <w:lang w:eastAsia="lt-LT"/>
              </w:rPr>
              <w:t>Banko kodas</w:t>
            </w:r>
          </w:p>
          <w:p w14:paraId="510709AD" w14:textId="77777777" w:rsidR="008B1397" w:rsidRPr="008A77C5" w:rsidRDefault="008B1397" w:rsidP="002C0829">
            <w:pPr>
              <w:jc w:val="both"/>
              <w:rPr>
                <w:rFonts w:eastAsia="Times New Roman"/>
                <w:noProof/>
                <w:lang w:eastAsia="lt-LT"/>
              </w:rPr>
            </w:pPr>
            <w:r w:rsidRPr="008A77C5">
              <w:rPr>
                <w:rFonts w:eastAsia="Times New Roman"/>
                <w:noProof/>
                <w:lang w:eastAsia="lt-LT"/>
              </w:rPr>
              <w:t>Tel. Nr.</w:t>
            </w:r>
          </w:p>
          <w:p w14:paraId="160B1E6C" w14:textId="77777777" w:rsidR="008B1397" w:rsidRPr="008A77C5" w:rsidRDefault="008B1397" w:rsidP="002C0829">
            <w:pPr>
              <w:jc w:val="both"/>
              <w:rPr>
                <w:rFonts w:eastAsia="Times New Roman"/>
                <w:noProof/>
                <w:lang w:eastAsia="lt-LT"/>
              </w:rPr>
            </w:pPr>
            <w:r w:rsidRPr="008A77C5">
              <w:rPr>
                <w:rFonts w:eastAsia="Times New Roman"/>
                <w:noProof/>
                <w:lang w:eastAsia="lt-LT"/>
              </w:rPr>
              <w:t>El. p.</w:t>
            </w:r>
          </w:p>
          <w:p w14:paraId="439AD047" w14:textId="77777777" w:rsidR="008B1397" w:rsidRPr="008A77C5" w:rsidRDefault="008B1397" w:rsidP="002C0829">
            <w:pPr>
              <w:jc w:val="both"/>
              <w:rPr>
                <w:rFonts w:eastAsia="Times New Roman"/>
                <w:noProof/>
                <w:shd w:val="clear" w:color="auto" w:fill="D3D3D3"/>
                <w:lang w:eastAsia="lt-LT"/>
              </w:rPr>
            </w:pPr>
            <w:r w:rsidRPr="008A77C5">
              <w:rPr>
                <w:rFonts w:eastAsia="Times New Roman"/>
                <w:noProof/>
                <w:shd w:val="clear" w:color="auto" w:fill="D3D3D3"/>
                <w:lang w:eastAsia="lt-LT"/>
              </w:rPr>
              <w:t>Atstovo vardas, pavardė</w:t>
            </w:r>
          </w:p>
          <w:p w14:paraId="253512BB" w14:textId="77777777" w:rsidR="008B1397" w:rsidRPr="008A77C5" w:rsidRDefault="008B1397" w:rsidP="002C0829">
            <w:pPr>
              <w:jc w:val="both"/>
              <w:rPr>
                <w:noProof/>
              </w:rPr>
            </w:pPr>
            <w:r w:rsidRPr="008A77C5">
              <w:rPr>
                <w:rFonts w:eastAsia="Times New Roman"/>
                <w:noProof/>
                <w:shd w:val="clear" w:color="auto" w:fill="D3D3D3"/>
                <w:lang w:eastAsia="lt-LT"/>
              </w:rPr>
              <w:t>Atstovo pareigos</w:t>
            </w:r>
          </w:p>
          <w:p w14:paraId="001C48BC" w14:textId="77777777" w:rsidR="008B1397" w:rsidRPr="008A77C5" w:rsidRDefault="008B1397" w:rsidP="002C0829">
            <w:pPr>
              <w:jc w:val="both"/>
              <w:rPr>
                <w:rFonts w:eastAsia="Times New Roman"/>
                <w:noProof/>
                <w:lang w:eastAsia="lt-LT"/>
              </w:rPr>
            </w:pPr>
            <w:r w:rsidRPr="008A77C5">
              <w:rPr>
                <w:rFonts w:eastAsia="Times New Roman"/>
                <w:noProof/>
                <w:lang w:eastAsia="lt-LT"/>
              </w:rPr>
              <w:t>______________</w:t>
            </w:r>
          </w:p>
          <w:p w14:paraId="581EFBA2" w14:textId="77777777" w:rsidR="008B1397" w:rsidRPr="008A77C5" w:rsidRDefault="008B1397" w:rsidP="002C0829">
            <w:pPr>
              <w:jc w:val="both"/>
              <w:rPr>
                <w:rFonts w:eastAsia="Times New Roman"/>
                <w:noProof/>
                <w:vertAlign w:val="superscript"/>
                <w:lang w:eastAsia="lt-LT"/>
              </w:rPr>
            </w:pPr>
            <w:r w:rsidRPr="008A77C5">
              <w:rPr>
                <w:rFonts w:eastAsia="Times New Roman"/>
                <w:noProof/>
                <w:vertAlign w:val="superscript"/>
                <w:lang w:eastAsia="lt-LT"/>
              </w:rPr>
              <w:t>(parašas)</w:t>
            </w:r>
          </w:p>
          <w:p w14:paraId="37A85D8E" w14:textId="77777777" w:rsidR="008B1397" w:rsidRPr="008A77C5" w:rsidRDefault="008B1397" w:rsidP="002C0829">
            <w:pPr>
              <w:jc w:val="both"/>
              <w:rPr>
                <w:rFonts w:eastAsia="Times New Roman"/>
                <w:noProof/>
                <w:lang w:eastAsia="lt-LT"/>
              </w:rPr>
            </w:pPr>
            <w:r w:rsidRPr="008A77C5">
              <w:rPr>
                <w:rFonts w:eastAsia="Times New Roman"/>
                <w:noProof/>
                <w:lang w:eastAsia="lt-LT"/>
              </w:rPr>
              <w:t>______________</w:t>
            </w:r>
          </w:p>
          <w:p w14:paraId="5119E16F" w14:textId="77777777" w:rsidR="008B1397" w:rsidRPr="008A77C5" w:rsidRDefault="008B1397" w:rsidP="002C0829">
            <w:pPr>
              <w:jc w:val="both"/>
              <w:rPr>
                <w:noProof/>
              </w:rPr>
            </w:pPr>
            <w:r w:rsidRPr="008A77C5">
              <w:rPr>
                <w:rFonts w:eastAsia="Times New Roman"/>
                <w:noProof/>
                <w:vertAlign w:val="superscript"/>
                <w:lang w:eastAsia="lt-LT"/>
              </w:rPr>
              <w:t>(data)</w:t>
            </w:r>
          </w:p>
        </w:tc>
      </w:tr>
    </w:tbl>
    <w:p w14:paraId="7C917293" w14:textId="77777777" w:rsidR="008B1397" w:rsidRPr="008A77C5" w:rsidRDefault="008B1397">
      <w:pPr>
        <w:rPr>
          <w:noProof/>
        </w:rPr>
      </w:pPr>
    </w:p>
    <w:p w14:paraId="72E55F65" w14:textId="77777777" w:rsidR="008B1397" w:rsidRPr="008A77C5" w:rsidRDefault="008B1397" w:rsidP="00205AB1">
      <w:pPr>
        <w:pStyle w:val="Body2"/>
        <w:rPr>
          <w:rFonts w:cs="Times New Roman"/>
          <w:noProof/>
          <w:sz w:val="24"/>
          <w:szCs w:val="24"/>
        </w:rPr>
      </w:pPr>
    </w:p>
    <w:p w14:paraId="64899868" w14:textId="77777777" w:rsidR="005E5855" w:rsidRPr="008A77C5" w:rsidRDefault="005E5855">
      <w:pPr>
        <w:rPr>
          <w:noProof/>
        </w:rPr>
      </w:pPr>
    </w:p>
    <w:sectPr w:rsidR="005E5855" w:rsidRPr="008A77C5">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B2863" w14:textId="77777777" w:rsidR="00030029" w:rsidRDefault="00030029">
      <w:r>
        <w:separator/>
      </w:r>
    </w:p>
  </w:endnote>
  <w:endnote w:type="continuationSeparator" w:id="0">
    <w:p w14:paraId="7CCF894E" w14:textId="77777777" w:rsidR="00030029" w:rsidRDefault="0003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D179F" w14:textId="77777777" w:rsidR="00E6125D" w:rsidRDefault="00E612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D7FF8" w14:textId="1BD68588" w:rsidR="00E6125D"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036A">
      <w:rPr>
        <w:rFonts w:ascii="Times New Roman" w:eastAsia="Times New Roman" w:hAnsi="Times New Roman" w:cs="Times New Roman"/>
        <w:noProof/>
        <w:sz w:val="18"/>
        <w:szCs w:val="18"/>
      </w:rPr>
      <w:t>18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036A">
      <w:rPr>
        <w:rFonts w:ascii="Times New Roman" w:eastAsia="Times New Roman" w:hAnsi="Times New Roman" w:cs="Times New Roman"/>
        <w:noProof/>
        <w:sz w:val="18"/>
        <w:szCs w:val="18"/>
      </w:rPr>
      <w:t>18</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256C" w14:textId="77777777" w:rsidR="00E6125D" w:rsidRDefault="00E612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3D59A" w14:textId="77777777" w:rsidR="00030029" w:rsidRDefault="00030029">
      <w:r>
        <w:separator/>
      </w:r>
    </w:p>
  </w:footnote>
  <w:footnote w:type="continuationSeparator" w:id="0">
    <w:p w14:paraId="70535F6C" w14:textId="77777777" w:rsidR="00030029" w:rsidRDefault="00030029">
      <w:r>
        <w:continuationSeparator/>
      </w:r>
    </w:p>
  </w:footnote>
  <w:footnote w:id="1">
    <w:p w14:paraId="45A37B53" w14:textId="77777777" w:rsidR="008B1397" w:rsidRPr="00C45DE1" w:rsidRDefault="008B1397" w:rsidP="00905B8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EF23" w14:textId="77777777" w:rsidR="00E6125D" w:rsidRDefault="00E612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6DF7" w14:textId="77777777" w:rsidR="00E6125D" w:rsidRDefault="00205AB1">
    <w:r>
      <w:rPr>
        <w:noProof/>
        <w:lang w:val="lt-LT" w:eastAsia="lt-LT"/>
      </w:rPr>
      <mc:AlternateContent>
        <mc:Choice Requires="wps">
          <w:drawing>
            <wp:anchor distT="152400" distB="152400" distL="152400" distR="152400" simplePos="0" relativeHeight="251659264" behindDoc="1" locked="0" layoutInCell="1" allowOverlap="1" wp14:anchorId="6A15D347" wp14:editId="62572E9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E4E2F" w14:textId="77777777" w:rsidR="00E6125D" w:rsidRDefault="00E612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B55A9"/>
    <w:multiLevelType w:val="multilevel"/>
    <w:tmpl w:val="10ACDC6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F75A8F"/>
    <w:multiLevelType w:val="multilevel"/>
    <w:tmpl w:val="E3B07E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78F4BE4"/>
    <w:multiLevelType w:val="multilevel"/>
    <w:tmpl w:val="52D8C0D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AB33FA4"/>
    <w:multiLevelType w:val="multilevel"/>
    <w:tmpl w:val="F8824E0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5"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8122782"/>
    <w:multiLevelType w:val="multilevel"/>
    <w:tmpl w:val="B1F81AA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FCC01A1"/>
    <w:multiLevelType w:val="multilevel"/>
    <w:tmpl w:val="394441FC"/>
    <w:lvl w:ilvl="0">
      <w:start w:val="1"/>
      <w:numFmt w:val="decimal"/>
      <w:lvlText w:val="%1."/>
      <w:lvlJc w:val="left"/>
      <w:pPr>
        <w:ind w:left="1396" w:hanging="303"/>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0" w:hanging="48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520" w:hanging="485"/>
      </w:pPr>
      <w:rPr>
        <w:rFonts w:hint="default"/>
        <w:lang w:val="lt-LT" w:eastAsia="en-US" w:bidi="ar-SA"/>
      </w:rPr>
    </w:lvl>
    <w:lvl w:ilvl="3">
      <w:numFmt w:val="bullet"/>
      <w:lvlText w:val="•"/>
      <w:lvlJc w:val="left"/>
      <w:pPr>
        <w:ind w:left="2558" w:hanging="485"/>
      </w:pPr>
      <w:rPr>
        <w:rFonts w:hint="default"/>
        <w:lang w:val="lt-LT" w:eastAsia="en-US" w:bidi="ar-SA"/>
      </w:rPr>
    </w:lvl>
    <w:lvl w:ilvl="4">
      <w:numFmt w:val="bullet"/>
      <w:lvlText w:val="•"/>
      <w:lvlJc w:val="left"/>
      <w:pPr>
        <w:ind w:left="3596" w:hanging="485"/>
      </w:pPr>
      <w:rPr>
        <w:rFonts w:hint="default"/>
        <w:lang w:val="lt-LT" w:eastAsia="en-US" w:bidi="ar-SA"/>
      </w:rPr>
    </w:lvl>
    <w:lvl w:ilvl="5">
      <w:numFmt w:val="bullet"/>
      <w:lvlText w:val="•"/>
      <w:lvlJc w:val="left"/>
      <w:pPr>
        <w:ind w:left="4634" w:hanging="485"/>
      </w:pPr>
      <w:rPr>
        <w:rFonts w:hint="default"/>
        <w:lang w:val="lt-LT" w:eastAsia="en-US" w:bidi="ar-SA"/>
      </w:rPr>
    </w:lvl>
    <w:lvl w:ilvl="6">
      <w:numFmt w:val="bullet"/>
      <w:lvlText w:val="•"/>
      <w:lvlJc w:val="left"/>
      <w:pPr>
        <w:ind w:left="5673" w:hanging="485"/>
      </w:pPr>
      <w:rPr>
        <w:rFonts w:hint="default"/>
        <w:lang w:val="lt-LT" w:eastAsia="en-US" w:bidi="ar-SA"/>
      </w:rPr>
    </w:lvl>
    <w:lvl w:ilvl="7">
      <w:numFmt w:val="bullet"/>
      <w:lvlText w:val="•"/>
      <w:lvlJc w:val="left"/>
      <w:pPr>
        <w:ind w:left="6711" w:hanging="485"/>
      </w:pPr>
      <w:rPr>
        <w:rFonts w:hint="default"/>
        <w:lang w:val="lt-LT" w:eastAsia="en-US" w:bidi="ar-SA"/>
      </w:rPr>
    </w:lvl>
    <w:lvl w:ilvl="8">
      <w:numFmt w:val="bullet"/>
      <w:lvlText w:val="•"/>
      <w:lvlJc w:val="left"/>
      <w:pPr>
        <w:ind w:left="7749" w:hanging="485"/>
      </w:pPr>
      <w:rPr>
        <w:rFonts w:hint="default"/>
        <w:lang w:val="lt-LT" w:eastAsia="en-US" w:bidi="ar-SA"/>
      </w:rPr>
    </w:lvl>
  </w:abstractNum>
  <w:abstractNum w:abstractNumId="8"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211"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9"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3"/>
  </w:num>
  <w:num w:numId="2">
    <w:abstractNumId w:val="5"/>
  </w:num>
  <w:num w:numId="3">
    <w:abstractNumId w:val="8"/>
  </w:num>
  <w:num w:numId="4">
    <w:abstractNumId w:val="9"/>
  </w:num>
  <w:num w:numId="5">
    <w:abstractNumId w:val="4"/>
  </w:num>
  <w:num w:numId="6">
    <w:abstractNumId w:val="1"/>
  </w:num>
  <w:num w:numId="7">
    <w:abstractNumId w:val="0"/>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0C33"/>
    <w:rsid w:val="00030029"/>
    <w:rsid w:val="000C719E"/>
    <w:rsid w:val="000D6800"/>
    <w:rsid w:val="00104960"/>
    <w:rsid w:val="001125E3"/>
    <w:rsid w:val="00116060"/>
    <w:rsid w:val="00121145"/>
    <w:rsid w:val="00126995"/>
    <w:rsid w:val="001269E9"/>
    <w:rsid w:val="001C5E05"/>
    <w:rsid w:val="00205AB1"/>
    <w:rsid w:val="002362A7"/>
    <w:rsid w:val="002573A4"/>
    <w:rsid w:val="002E79CD"/>
    <w:rsid w:val="00316D75"/>
    <w:rsid w:val="0035638C"/>
    <w:rsid w:val="003E74D4"/>
    <w:rsid w:val="004C737E"/>
    <w:rsid w:val="004E1A22"/>
    <w:rsid w:val="005316DD"/>
    <w:rsid w:val="00534C6A"/>
    <w:rsid w:val="005A3191"/>
    <w:rsid w:val="005E5855"/>
    <w:rsid w:val="006144FE"/>
    <w:rsid w:val="00623CB9"/>
    <w:rsid w:val="00654DC6"/>
    <w:rsid w:val="006A0D91"/>
    <w:rsid w:val="006A2CCF"/>
    <w:rsid w:val="006D7007"/>
    <w:rsid w:val="007044CA"/>
    <w:rsid w:val="00761A9A"/>
    <w:rsid w:val="00764286"/>
    <w:rsid w:val="00775A63"/>
    <w:rsid w:val="007C39A3"/>
    <w:rsid w:val="00800372"/>
    <w:rsid w:val="00822128"/>
    <w:rsid w:val="00832704"/>
    <w:rsid w:val="008355A1"/>
    <w:rsid w:val="00875E19"/>
    <w:rsid w:val="008845F7"/>
    <w:rsid w:val="008A77C5"/>
    <w:rsid w:val="008B1397"/>
    <w:rsid w:val="008C5178"/>
    <w:rsid w:val="008C57A9"/>
    <w:rsid w:val="008E4E82"/>
    <w:rsid w:val="00946B1D"/>
    <w:rsid w:val="00995F17"/>
    <w:rsid w:val="00996154"/>
    <w:rsid w:val="0099639A"/>
    <w:rsid w:val="009B4753"/>
    <w:rsid w:val="009C5306"/>
    <w:rsid w:val="00A047D5"/>
    <w:rsid w:val="00A513D3"/>
    <w:rsid w:val="00A72A6E"/>
    <w:rsid w:val="00A8718F"/>
    <w:rsid w:val="00AB6AEF"/>
    <w:rsid w:val="00AB7F14"/>
    <w:rsid w:val="00B21C5E"/>
    <w:rsid w:val="00B46B7B"/>
    <w:rsid w:val="00B67412"/>
    <w:rsid w:val="00B83AF5"/>
    <w:rsid w:val="00BC3BE7"/>
    <w:rsid w:val="00BC67FC"/>
    <w:rsid w:val="00C02B6A"/>
    <w:rsid w:val="00C83C50"/>
    <w:rsid w:val="00C869EA"/>
    <w:rsid w:val="00CB57A2"/>
    <w:rsid w:val="00CE556F"/>
    <w:rsid w:val="00CE7EB0"/>
    <w:rsid w:val="00D14418"/>
    <w:rsid w:val="00D208BD"/>
    <w:rsid w:val="00D25334"/>
    <w:rsid w:val="00D3036A"/>
    <w:rsid w:val="00D55BA9"/>
    <w:rsid w:val="00D74A59"/>
    <w:rsid w:val="00DA3341"/>
    <w:rsid w:val="00DB0BCF"/>
    <w:rsid w:val="00DC47E1"/>
    <w:rsid w:val="00E525D6"/>
    <w:rsid w:val="00E6125D"/>
    <w:rsid w:val="00EB54CB"/>
    <w:rsid w:val="00EE5D7E"/>
    <w:rsid w:val="00F024DA"/>
    <w:rsid w:val="00F47A3E"/>
    <w:rsid w:val="00F73670"/>
    <w:rsid w:val="00F834F5"/>
    <w:rsid w:val="00FE6621"/>
    <w:rsid w:val="00FF5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C1D4"/>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nhideWhenUsed/>
    <w:rsid w:val="00A72A6E"/>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1"/>
    <w:qFormat/>
    <w:rsid w:val="008B139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8B1397"/>
    <w:rPr>
      <w:rFonts w:ascii="Times New Roman" w:eastAsia="Times New Roman" w:hAnsi="Times New Roman" w:cs="Times New Roman"/>
      <w:szCs w:val="20"/>
      <w:lang w:val="lt-LT"/>
    </w:rPr>
  </w:style>
  <w:style w:type="table" w:styleId="Lentelstinklelis">
    <w:name w:val="Table Grid"/>
    <w:basedOn w:val="prastojilentel"/>
    <w:uiPriority w:val="39"/>
    <w:rsid w:val="008B1397"/>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B1397"/>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8B13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B1397"/>
    <w:rPr>
      <w:rFonts w:eastAsiaTheme="minorEastAsia"/>
      <w:sz w:val="20"/>
      <w:szCs w:val="20"/>
      <w:lang w:val="lt-LT" w:eastAsia="zh-CN"/>
    </w:rPr>
  </w:style>
  <w:style w:type="character" w:styleId="Grietas">
    <w:name w:val="Strong"/>
    <w:basedOn w:val="Numatytasispastraiposriftas"/>
    <w:uiPriority w:val="22"/>
    <w:qFormat/>
    <w:rsid w:val="008B1397"/>
    <w:rPr>
      <w:b/>
      <w:bCs/>
    </w:rPr>
  </w:style>
  <w:style w:type="paragraph" w:styleId="Betarp">
    <w:name w:val="No Spacing"/>
    <w:uiPriority w:val="1"/>
    <w:qFormat/>
    <w:rsid w:val="008B1397"/>
    <w:rPr>
      <w:rFonts w:eastAsiaTheme="minorEastAsia"/>
      <w:sz w:val="22"/>
      <w:szCs w:val="22"/>
      <w:lang w:val="lt-LT" w:eastAsia="zh-CN"/>
    </w:rPr>
  </w:style>
  <w:style w:type="character" w:styleId="Komentaronuoroda">
    <w:name w:val="annotation reference"/>
    <w:basedOn w:val="Numatytasispastraiposriftas"/>
    <w:uiPriority w:val="99"/>
    <w:semiHidden/>
    <w:unhideWhenUsed/>
    <w:rsid w:val="008B1397"/>
    <w:rPr>
      <w:sz w:val="16"/>
      <w:szCs w:val="16"/>
    </w:rPr>
  </w:style>
  <w:style w:type="paragraph" w:styleId="Komentarotekstas">
    <w:name w:val="annotation text"/>
    <w:basedOn w:val="prastasis"/>
    <w:link w:val="KomentarotekstasDiagrama"/>
    <w:uiPriority w:val="99"/>
    <w:semiHidden/>
    <w:unhideWhenUsed/>
    <w:rsid w:val="008B139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EastAsia" w:hAnsiTheme="minorHAnsi" w:cstheme="minorBidi"/>
      <w:sz w:val="20"/>
      <w:szCs w:val="20"/>
      <w:bdr w:val="none" w:sz="0" w:space="0" w:color="auto"/>
      <w:lang w:val="lt-LT" w:eastAsia="zh-CN"/>
    </w:rPr>
  </w:style>
  <w:style w:type="character" w:customStyle="1" w:styleId="KomentarotekstasDiagrama">
    <w:name w:val="Komentaro tekstas Diagrama"/>
    <w:basedOn w:val="Numatytasispastraiposriftas"/>
    <w:link w:val="Komentarotekstas"/>
    <w:uiPriority w:val="99"/>
    <w:semiHidden/>
    <w:rsid w:val="008B1397"/>
    <w:rPr>
      <w:rFonts w:eastAsiaTheme="minorEastAsia"/>
      <w:sz w:val="20"/>
      <w:szCs w:val="20"/>
      <w:lang w:val="lt-LT" w:eastAsia="zh-CN"/>
    </w:rPr>
  </w:style>
  <w:style w:type="character" w:styleId="Perirtashipersaitas">
    <w:name w:val="FollowedHyperlink"/>
    <w:basedOn w:val="Numatytasispastraiposriftas"/>
    <w:uiPriority w:val="99"/>
    <w:semiHidden/>
    <w:unhideWhenUsed/>
    <w:rsid w:val="002E79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7385">
      <w:bodyDiv w:val="1"/>
      <w:marLeft w:val="0"/>
      <w:marRight w:val="0"/>
      <w:marTop w:val="0"/>
      <w:marBottom w:val="0"/>
      <w:divBdr>
        <w:top w:val="none" w:sz="0" w:space="0" w:color="auto"/>
        <w:left w:val="none" w:sz="0" w:space="0" w:color="auto"/>
        <w:bottom w:val="none" w:sz="0" w:space="0" w:color="auto"/>
        <w:right w:val="none" w:sz="0" w:space="0" w:color="auto"/>
      </w:divBdr>
      <w:divsChild>
        <w:div w:id="1941988842">
          <w:marLeft w:val="0"/>
          <w:marRight w:val="0"/>
          <w:marTop w:val="0"/>
          <w:marBottom w:val="0"/>
          <w:divBdr>
            <w:top w:val="none" w:sz="0" w:space="0" w:color="auto"/>
            <w:left w:val="none" w:sz="0" w:space="0" w:color="auto"/>
            <w:bottom w:val="none" w:sz="0" w:space="0" w:color="auto"/>
            <w:right w:val="none" w:sz="0" w:space="0" w:color="auto"/>
          </w:divBdr>
          <w:divsChild>
            <w:div w:id="2005234796">
              <w:marLeft w:val="0"/>
              <w:marRight w:val="0"/>
              <w:marTop w:val="0"/>
              <w:marBottom w:val="0"/>
              <w:divBdr>
                <w:top w:val="none" w:sz="0" w:space="0" w:color="auto"/>
                <w:left w:val="none" w:sz="0" w:space="0" w:color="auto"/>
                <w:bottom w:val="none" w:sz="0" w:space="0" w:color="auto"/>
                <w:right w:val="none" w:sz="0" w:space="0" w:color="auto"/>
              </w:divBdr>
            </w:div>
            <w:div w:id="1835147376">
              <w:marLeft w:val="0"/>
              <w:marRight w:val="0"/>
              <w:marTop w:val="0"/>
              <w:marBottom w:val="0"/>
              <w:divBdr>
                <w:top w:val="none" w:sz="0" w:space="0" w:color="auto"/>
                <w:left w:val="none" w:sz="0" w:space="0" w:color="auto"/>
                <w:bottom w:val="none" w:sz="0" w:space="0" w:color="auto"/>
                <w:right w:val="none" w:sz="0" w:space="0" w:color="auto"/>
              </w:divBdr>
            </w:div>
          </w:divsChild>
        </w:div>
        <w:div w:id="1765303115">
          <w:marLeft w:val="0"/>
          <w:marRight w:val="0"/>
          <w:marTop w:val="0"/>
          <w:marBottom w:val="0"/>
          <w:divBdr>
            <w:top w:val="none" w:sz="0" w:space="0" w:color="auto"/>
            <w:left w:val="none" w:sz="0" w:space="0" w:color="auto"/>
            <w:bottom w:val="none" w:sz="0" w:space="0" w:color="auto"/>
            <w:right w:val="none" w:sz="0" w:space="0" w:color="auto"/>
          </w:divBdr>
        </w:div>
        <w:div w:id="7097046">
          <w:marLeft w:val="0"/>
          <w:marRight w:val="0"/>
          <w:marTop w:val="0"/>
          <w:marBottom w:val="0"/>
          <w:divBdr>
            <w:top w:val="none" w:sz="0" w:space="0" w:color="auto"/>
            <w:left w:val="none" w:sz="0" w:space="0" w:color="auto"/>
            <w:bottom w:val="none" w:sz="0" w:space="0" w:color="auto"/>
            <w:right w:val="none" w:sz="0" w:space="0" w:color="auto"/>
          </w:divBdr>
          <w:divsChild>
            <w:div w:id="14973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222">
      <w:bodyDiv w:val="1"/>
      <w:marLeft w:val="0"/>
      <w:marRight w:val="0"/>
      <w:marTop w:val="0"/>
      <w:marBottom w:val="0"/>
      <w:divBdr>
        <w:top w:val="none" w:sz="0" w:space="0" w:color="auto"/>
        <w:left w:val="none" w:sz="0" w:space="0" w:color="auto"/>
        <w:bottom w:val="none" w:sz="0" w:space="0" w:color="auto"/>
        <w:right w:val="none" w:sz="0" w:space="0" w:color="auto"/>
      </w:divBdr>
      <w:divsChild>
        <w:div w:id="70051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tine@lietuviunamai.vilnius.lm.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ilmab@lnam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lona@lna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29500</Words>
  <Characters>16815</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Jolanta Kiršulienė</cp:lastModifiedBy>
  <cp:revision>7</cp:revision>
  <dcterms:created xsi:type="dcterms:W3CDTF">2026-07-08T06:34:00Z</dcterms:created>
  <dcterms:modified xsi:type="dcterms:W3CDTF">2026-07-08T07:31:00Z</dcterms:modified>
</cp:coreProperties>
</file>