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5B8F" w14:textId="054EFEC5" w:rsidR="00172DAA" w:rsidRPr="009F22DC" w:rsidRDefault="00172DAA" w:rsidP="00172DAA">
      <w:pPr>
        <w:ind w:right="-178"/>
        <w:jc w:val="right"/>
        <w:rPr>
          <w:rFonts w:eastAsia="Calibri"/>
          <w:sz w:val="22"/>
          <w:szCs w:val="22"/>
        </w:rPr>
      </w:pPr>
      <w:r w:rsidRPr="009F22DC">
        <w:rPr>
          <w:rFonts w:eastAsia="Calibri"/>
          <w:sz w:val="22"/>
          <w:szCs w:val="22"/>
        </w:rPr>
        <w:t xml:space="preserve">Pirkimo sąlygų </w:t>
      </w:r>
      <w:r w:rsidR="002319CC" w:rsidRPr="009F22DC">
        <w:rPr>
          <w:rFonts w:eastAsia="Calibri"/>
          <w:sz w:val="22"/>
          <w:szCs w:val="22"/>
        </w:rPr>
        <w:t>2</w:t>
      </w:r>
      <w:r w:rsidRPr="009F22DC">
        <w:rPr>
          <w:rFonts w:eastAsia="Calibri"/>
          <w:sz w:val="22"/>
          <w:szCs w:val="22"/>
        </w:rPr>
        <w:t xml:space="preserve"> priedas</w:t>
      </w:r>
    </w:p>
    <w:p w14:paraId="02BE4901" w14:textId="77777777" w:rsidR="00172DAA" w:rsidRPr="009F22DC" w:rsidRDefault="00172DAA" w:rsidP="00172DAA">
      <w:pPr>
        <w:ind w:right="-178"/>
        <w:jc w:val="center"/>
        <w:rPr>
          <w:rFonts w:eastAsia="Calibri"/>
          <w:sz w:val="22"/>
          <w:szCs w:val="22"/>
        </w:rPr>
      </w:pPr>
      <w:r w:rsidRPr="009F22DC">
        <w:rPr>
          <w:rFonts w:eastAsia="Calibri"/>
          <w:sz w:val="22"/>
          <w:szCs w:val="22"/>
        </w:rPr>
        <w:t>Herbas arba prekių ženklas</w:t>
      </w:r>
    </w:p>
    <w:p w14:paraId="59036CD9" w14:textId="77777777" w:rsidR="00172DAA" w:rsidRPr="009F22DC" w:rsidRDefault="00172DAA" w:rsidP="00172DAA">
      <w:pPr>
        <w:ind w:right="-178"/>
        <w:jc w:val="center"/>
        <w:rPr>
          <w:rFonts w:eastAsia="Calibri"/>
          <w:sz w:val="22"/>
          <w:szCs w:val="22"/>
        </w:rPr>
      </w:pPr>
    </w:p>
    <w:p w14:paraId="7373B798" w14:textId="77777777" w:rsidR="00172DAA" w:rsidRPr="009F22DC" w:rsidRDefault="00172DAA" w:rsidP="00172DAA">
      <w:pPr>
        <w:ind w:right="-178"/>
        <w:jc w:val="center"/>
        <w:rPr>
          <w:rFonts w:eastAsia="Calibri"/>
          <w:sz w:val="22"/>
          <w:szCs w:val="22"/>
        </w:rPr>
      </w:pPr>
      <w:r w:rsidRPr="009F22DC">
        <w:rPr>
          <w:rFonts w:eastAsia="Calibri"/>
          <w:sz w:val="22"/>
          <w:szCs w:val="22"/>
        </w:rPr>
        <w:t>(Tiekėjo pavadinimas)</w:t>
      </w:r>
    </w:p>
    <w:p w14:paraId="39572F3D" w14:textId="77777777" w:rsidR="00172DAA" w:rsidRPr="009F22DC" w:rsidRDefault="00172DAA" w:rsidP="00172DAA">
      <w:pPr>
        <w:ind w:right="-178"/>
        <w:jc w:val="center"/>
        <w:rPr>
          <w:rFonts w:eastAsia="Calibri"/>
          <w:sz w:val="22"/>
          <w:szCs w:val="22"/>
        </w:rPr>
      </w:pPr>
    </w:p>
    <w:p w14:paraId="60BC1C16" w14:textId="77777777" w:rsidR="00172DAA" w:rsidRPr="009F22DC" w:rsidRDefault="00172DAA" w:rsidP="00172DAA">
      <w:pPr>
        <w:ind w:right="-178"/>
        <w:jc w:val="center"/>
        <w:rPr>
          <w:rFonts w:eastAsia="Calibri"/>
          <w:sz w:val="22"/>
          <w:szCs w:val="22"/>
        </w:rPr>
      </w:pPr>
      <w:r w:rsidRPr="009F22DC">
        <w:rPr>
          <w:rFonts w:eastAsia="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8E6B88" w14:textId="77777777" w:rsidR="00172DAA" w:rsidRPr="009F22DC" w:rsidRDefault="00172DAA" w:rsidP="00172DAA">
      <w:pPr>
        <w:jc w:val="center"/>
        <w:rPr>
          <w:rFonts w:eastAsia="Calibri"/>
          <w:b/>
          <w:bCs/>
          <w:sz w:val="22"/>
          <w:szCs w:val="22"/>
        </w:rPr>
      </w:pPr>
    </w:p>
    <w:p w14:paraId="11C01DB2" w14:textId="77777777" w:rsidR="00172DAA" w:rsidRPr="009F22DC" w:rsidRDefault="00172DAA" w:rsidP="00172DAA">
      <w:pPr>
        <w:rPr>
          <w:rFonts w:eastAsia="Calibri"/>
          <w:sz w:val="22"/>
          <w:szCs w:val="22"/>
          <w:u w:val="single"/>
        </w:rPr>
      </w:pPr>
      <w:r w:rsidRPr="009F22DC">
        <w:rPr>
          <w:rFonts w:eastAsia="Calibri"/>
          <w:sz w:val="22"/>
          <w:szCs w:val="22"/>
          <w:u w:val="single"/>
        </w:rPr>
        <w:t>Viešoji įstaiga Klaipėdos universiteto ligoninė</w:t>
      </w:r>
    </w:p>
    <w:p w14:paraId="123FEE9D" w14:textId="77777777" w:rsidR="00172DAA" w:rsidRPr="009F22DC" w:rsidRDefault="00172DAA" w:rsidP="00172DAA">
      <w:pPr>
        <w:tabs>
          <w:tab w:val="center" w:pos="2520"/>
        </w:tabs>
        <w:jc w:val="both"/>
        <w:rPr>
          <w:rFonts w:eastAsia="Calibri"/>
          <w:sz w:val="22"/>
          <w:szCs w:val="22"/>
        </w:rPr>
      </w:pPr>
      <w:r w:rsidRPr="009F22DC">
        <w:rPr>
          <w:rFonts w:eastAsia="Calibri"/>
          <w:sz w:val="22"/>
          <w:szCs w:val="22"/>
        </w:rPr>
        <w:t>(Adresatas (perkančioji organizacija))</w:t>
      </w:r>
    </w:p>
    <w:p w14:paraId="39B1B24F" w14:textId="77777777" w:rsidR="00172DAA" w:rsidRPr="009F22DC" w:rsidRDefault="00172DAA" w:rsidP="00172DAA">
      <w:pPr>
        <w:jc w:val="center"/>
        <w:rPr>
          <w:rFonts w:eastAsia="Calibri"/>
          <w:b/>
          <w:sz w:val="22"/>
          <w:szCs w:val="22"/>
        </w:rPr>
      </w:pPr>
    </w:p>
    <w:p w14:paraId="71126028" w14:textId="77777777" w:rsidR="00172DAA" w:rsidRPr="009F22DC" w:rsidRDefault="00172DAA" w:rsidP="00172DAA">
      <w:pPr>
        <w:jc w:val="center"/>
        <w:rPr>
          <w:rFonts w:eastAsia="Calibri"/>
          <w:b/>
          <w:sz w:val="22"/>
          <w:szCs w:val="22"/>
        </w:rPr>
      </w:pPr>
      <w:r w:rsidRPr="009F22DC">
        <w:rPr>
          <w:rFonts w:eastAsia="Calibri"/>
          <w:b/>
          <w:sz w:val="22"/>
          <w:szCs w:val="22"/>
        </w:rPr>
        <w:t>PASIŪLYMAS</w:t>
      </w:r>
    </w:p>
    <w:p w14:paraId="68FFC81A" w14:textId="412805A1" w:rsidR="00172DAA" w:rsidRPr="009F22DC" w:rsidRDefault="00172DAA" w:rsidP="00172DAA">
      <w:pPr>
        <w:jc w:val="center"/>
        <w:rPr>
          <w:rFonts w:eastAsia="Calibri"/>
          <w:b/>
          <w:sz w:val="22"/>
          <w:szCs w:val="22"/>
        </w:rPr>
      </w:pPr>
      <w:r w:rsidRPr="009F22DC">
        <w:rPr>
          <w:rFonts w:eastAsia="Calibri"/>
          <w:b/>
          <w:sz w:val="22"/>
          <w:szCs w:val="22"/>
        </w:rPr>
        <w:t xml:space="preserve">DĖL </w:t>
      </w:r>
      <w:r w:rsidR="009F22DC" w:rsidRPr="009F22DC">
        <w:rPr>
          <w:b/>
          <w:bCs/>
          <w:kern w:val="2"/>
          <w:sz w:val="22"/>
          <w:szCs w:val="22"/>
        </w:rPr>
        <w:t>LINIJINIO GREITINTUVO TRUEBEAM SU OBI GARANTIJOS PRATĘSIM</w:t>
      </w:r>
      <w:r w:rsidR="009F22DC" w:rsidRPr="009F22DC">
        <w:rPr>
          <w:b/>
          <w:bCs/>
          <w:kern w:val="2"/>
          <w:sz w:val="22"/>
          <w:szCs w:val="22"/>
        </w:rPr>
        <w:t>O</w:t>
      </w:r>
    </w:p>
    <w:p w14:paraId="37AC8B1A" w14:textId="77777777" w:rsidR="00172DAA" w:rsidRPr="009F22DC" w:rsidRDefault="00172DAA" w:rsidP="00172DAA">
      <w:pPr>
        <w:jc w:val="center"/>
        <w:rPr>
          <w:rFonts w:eastAsia="Calibri"/>
          <w:sz w:val="22"/>
          <w:szCs w:val="22"/>
        </w:rPr>
      </w:pPr>
      <w:r w:rsidRPr="009F22DC">
        <w:rPr>
          <w:rFonts w:eastAsia="Calibri"/>
          <w:b/>
          <w:sz w:val="22"/>
          <w:szCs w:val="22"/>
        </w:rPr>
        <w:t>PIRKIMO</w:t>
      </w:r>
    </w:p>
    <w:p w14:paraId="71612F5F" w14:textId="77777777" w:rsidR="00172DAA" w:rsidRPr="009F22DC" w:rsidRDefault="00172DAA" w:rsidP="00172DAA">
      <w:pPr>
        <w:shd w:val="clear" w:color="auto" w:fill="FFFFFF"/>
        <w:jc w:val="center"/>
        <w:rPr>
          <w:rFonts w:eastAsia="Calibri"/>
          <w:sz w:val="22"/>
          <w:szCs w:val="22"/>
        </w:rPr>
      </w:pPr>
    </w:p>
    <w:p w14:paraId="386341EE" w14:textId="77777777" w:rsidR="00172DAA" w:rsidRPr="009F22DC" w:rsidRDefault="00172DAA" w:rsidP="00172DAA">
      <w:pPr>
        <w:shd w:val="clear" w:color="auto" w:fill="FFFFFF"/>
        <w:jc w:val="center"/>
        <w:rPr>
          <w:rFonts w:eastAsia="Calibri"/>
          <w:b/>
          <w:bCs/>
          <w:sz w:val="22"/>
          <w:szCs w:val="22"/>
        </w:rPr>
      </w:pPr>
      <w:r w:rsidRPr="009F22DC">
        <w:rPr>
          <w:rFonts w:eastAsia="Calibri"/>
          <w:sz w:val="22"/>
          <w:szCs w:val="22"/>
        </w:rPr>
        <w:t>____________</w:t>
      </w:r>
      <w:r w:rsidRPr="009F22DC">
        <w:rPr>
          <w:rFonts w:eastAsia="Calibri"/>
          <w:b/>
          <w:bCs/>
          <w:sz w:val="22"/>
          <w:szCs w:val="22"/>
        </w:rPr>
        <w:t xml:space="preserve"> </w:t>
      </w:r>
      <w:r w:rsidRPr="009F22DC">
        <w:rPr>
          <w:rFonts w:eastAsia="Calibri"/>
          <w:sz w:val="22"/>
          <w:szCs w:val="22"/>
        </w:rPr>
        <w:t>Nr.______</w:t>
      </w:r>
    </w:p>
    <w:p w14:paraId="52E50906" w14:textId="77777777" w:rsidR="00172DAA" w:rsidRPr="009F22DC" w:rsidRDefault="00172DAA" w:rsidP="00172DAA">
      <w:pPr>
        <w:shd w:val="clear" w:color="auto" w:fill="FFFFFF"/>
        <w:jc w:val="center"/>
        <w:rPr>
          <w:rFonts w:eastAsia="Calibri"/>
          <w:bCs/>
          <w:sz w:val="22"/>
          <w:szCs w:val="22"/>
        </w:rPr>
      </w:pPr>
      <w:r w:rsidRPr="009F22DC">
        <w:rPr>
          <w:rFonts w:eastAsia="Calibri"/>
          <w:bCs/>
          <w:sz w:val="22"/>
          <w:szCs w:val="22"/>
        </w:rPr>
        <w:t>(Data)</w:t>
      </w:r>
    </w:p>
    <w:p w14:paraId="3798028C" w14:textId="77777777" w:rsidR="00172DAA" w:rsidRPr="009F22DC" w:rsidRDefault="00172DAA" w:rsidP="00172DAA">
      <w:pPr>
        <w:shd w:val="clear" w:color="auto" w:fill="FFFFFF"/>
        <w:jc w:val="center"/>
        <w:rPr>
          <w:rFonts w:eastAsia="Calibri"/>
          <w:bCs/>
          <w:sz w:val="22"/>
          <w:szCs w:val="22"/>
        </w:rPr>
      </w:pPr>
      <w:r w:rsidRPr="009F22DC">
        <w:rPr>
          <w:rFonts w:eastAsia="Calibri"/>
          <w:bCs/>
          <w:sz w:val="22"/>
          <w:szCs w:val="22"/>
        </w:rPr>
        <w:t>_____________</w:t>
      </w:r>
    </w:p>
    <w:p w14:paraId="5DA686C1" w14:textId="77777777" w:rsidR="00172DAA" w:rsidRPr="009F22DC" w:rsidRDefault="00172DAA" w:rsidP="00172DAA">
      <w:pPr>
        <w:shd w:val="clear" w:color="auto" w:fill="FFFFFF"/>
        <w:jc w:val="center"/>
        <w:rPr>
          <w:rFonts w:eastAsia="Calibri"/>
          <w:bCs/>
          <w:sz w:val="22"/>
          <w:szCs w:val="22"/>
        </w:rPr>
      </w:pPr>
      <w:r w:rsidRPr="009F22DC">
        <w:rPr>
          <w:rFonts w:eastAsia="Calibri"/>
          <w:bCs/>
          <w:sz w:val="22"/>
          <w:szCs w:val="22"/>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72DAA" w:rsidRPr="009F22DC" w14:paraId="51FFA6B8" w14:textId="77777777" w:rsidTr="0021282E">
        <w:tc>
          <w:tcPr>
            <w:tcW w:w="4928" w:type="dxa"/>
            <w:tcBorders>
              <w:top w:val="single" w:sz="4" w:space="0" w:color="auto"/>
              <w:left w:val="single" w:sz="4" w:space="0" w:color="auto"/>
              <w:bottom w:val="single" w:sz="4" w:space="0" w:color="auto"/>
              <w:right w:val="single" w:sz="4" w:space="0" w:color="auto"/>
            </w:tcBorders>
          </w:tcPr>
          <w:p w14:paraId="588C8868" w14:textId="77777777" w:rsidR="00172DAA" w:rsidRPr="009F22DC" w:rsidRDefault="00172DAA" w:rsidP="0021282E">
            <w:pPr>
              <w:jc w:val="both"/>
              <w:rPr>
                <w:rFonts w:eastAsia="Calibri"/>
                <w:sz w:val="22"/>
                <w:szCs w:val="22"/>
              </w:rPr>
            </w:pPr>
            <w:r w:rsidRPr="009F22DC">
              <w:rPr>
                <w:rFonts w:eastAsia="Calibri"/>
                <w:sz w:val="22"/>
                <w:szCs w:val="22"/>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259E602" w14:textId="77777777" w:rsidR="00172DAA" w:rsidRPr="009F22DC" w:rsidRDefault="00172DAA" w:rsidP="0021282E">
            <w:pPr>
              <w:jc w:val="both"/>
              <w:rPr>
                <w:rFonts w:eastAsia="Calibri"/>
                <w:sz w:val="22"/>
                <w:szCs w:val="22"/>
              </w:rPr>
            </w:pPr>
          </w:p>
          <w:p w14:paraId="6DD9A79A" w14:textId="77777777" w:rsidR="00172DAA" w:rsidRPr="009F22DC" w:rsidRDefault="00172DAA" w:rsidP="0021282E">
            <w:pPr>
              <w:jc w:val="both"/>
              <w:rPr>
                <w:rFonts w:eastAsia="Calibri"/>
                <w:sz w:val="22"/>
                <w:szCs w:val="22"/>
              </w:rPr>
            </w:pPr>
          </w:p>
        </w:tc>
      </w:tr>
      <w:tr w:rsidR="00172DAA" w:rsidRPr="009F22DC" w14:paraId="1241B4B6" w14:textId="77777777" w:rsidTr="0021282E">
        <w:tc>
          <w:tcPr>
            <w:tcW w:w="4928" w:type="dxa"/>
            <w:tcBorders>
              <w:top w:val="single" w:sz="4" w:space="0" w:color="auto"/>
              <w:left w:val="single" w:sz="4" w:space="0" w:color="auto"/>
              <w:bottom w:val="single" w:sz="4" w:space="0" w:color="auto"/>
              <w:right w:val="single" w:sz="4" w:space="0" w:color="auto"/>
            </w:tcBorders>
          </w:tcPr>
          <w:p w14:paraId="57ABD0B6" w14:textId="77777777" w:rsidR="00172DAA" w:rsidRPr="009F22DC" w:rsidRDefault="00172DAA" w:rsidP="0021282E">
            <w:pPr>
              <w:jc w:val="both"/>
              <w:rPr>
                <w:rFonts w:eastAsia="Calibri"/>
                <w:sz w:val="22"/>
                <w:szCs w:val="22"/>
              </w:rPr>
            </w:pPr>
            <w:r w:rsidRPr="009F22DC">
              <w:rPr>
                <w:rFonts w:eastAsia="Calibri"/>
                <w:sz w:val="22"/>
                <w:szCs w:val="22"/>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572B739" w14:textId="77777777" w:rsidR="00172DAA" w:rsidRPr="009F22DC" w:rsidRDefault="00172DAA" w:rsidP="0021282E">
            <w:pPr>
              <w:jc w:val="both"/>
              <w:rPr>
                <w:rFonts w:eastAsia="Calibri"/>
                <w:sz w:val="22"/>
                <w:szCs w:val="22"/>
              </w:rPr>
            </w:pPr>
          </w:p>
          <w:p w14:paraId="4CEBEF21" w14:textId="77777777" w:rsidR="00172DAA" w:rsidRPr="009F22DC" w:rsidRDefault="00172DAA" w:rsidP="0021282E">
            <w:pPr>
              <w:jc w:val="both"/>
              <w:rPr>
                <w:rFonts w:eastAsia="Calibri"/>
                <w:sz w:val="22"/>
                <w:szCs w:val="22"/>
              </w:rPr>
            </w:pPr>
          </w:p>
        </w:tc>
      </w:tr>
      <w:tr w:rsidR="00172DAA" w:rsidRPr="009F22DC" w14:paraId="11527107" w14:textId="77777777" w:rsidTr="0021282E">
        <w:tc>
          <w:tcPr>
            <w:tcW w:w="4928" w:type="dxa"/>
            <w:tcBorders>
              <w:top w:val="single" w:sz="4" w:space="0" w:color="auto"/>
              <w:left w:val="single" w:sz="4" w:space="0" w:color="auto"/>
              <w:bottom w:val="single" w:sz="4" w:space="0" w:color="auto"/>
              <w:right w:val="single" w:sz="4" w:space="0" w:color="auto"/>
            </w:tcBorders>
          </w:tcPr>
          <w:p w14:paraId="7DBE56EC" w14:textId="77777777" w:rsidR="00172DAA" w:rsidRPr="009F22DC" w:rsidRDefault="00172DAA" w:rsidP="0021282E">
            <w:pPr>
              <w:jc w:val="both"/>
              <w:rPr>
                <w:rFonts w:eastAsia="Calibri"/>
                <w:sz w:val="22"/>
                <w:szCs w:val="22"/>
              </w:rPr>
            </w:pPr>
            <w:r w:rsidRPr="009F22DC">
              <w:rPr>
                <w:rFonts w:eastAsia="Calibr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A198D67" w14:textId="77777777" w:rsidR="00172DAA" w:rsidRPr="009F22DC" w:rsidRDefault="00172DAA" w:rsidP="0021282E">
            <w:pPr>
              <w:jc w:val="both"/>
              <w:rPr>
                <w:rFonts w:eastAsia="Calibri"/>
                <w:sz w:val="22"/>
                <w:szCs w:val="22"/>
              </w:rPr>
            </w:pPr>
          </w:p>
        </w:tc>
      </w:tr>
      <w:tr w:rsidR="00172DAA" w:rsidRPr="009F22DC" w14:paraId="20634841" w14:textId="77777777" w:rsidTr="0021282E">
        <w:tc>
          <w:tcPr>
            <w:tcW w:w="4928" w:type="dxa"/>
            <w:tcBorders>
              <w:top w:val="single" w:sz="4" w:space="0" w:color="auto"/>
              <w:left w:val="single" w:sz="4" w:space="0" w:color="auto"/>
              <w:bottom w:val="single" w:sz="4" w:space="0" w:color="auto"/>
              <w:right w:val="single" w:sz="4" w:space="0" w:color="auto"/>
            </w:tcBorders>
          </w:tcPr>
          <w:p w14:paraId="22C6CD65" w14:textId="77777777" w:rsidR="00172DAA" w:rsidRPr="009F22DC" w:rsidRDefault="00172DAA" w:rsidP="0021282E">
            <w:pPr>
              <w:jc w:val="both"/>
              <w:rPr>
                <w:rFonts w:eastAsia="Calibri"/>
                <w:sz w:val="22"/>
                <w:szCs w:val="22"/>
              </w:rPr>
            </w:pPr>
            <w:r w:rsidRPr="009F22DC">
              <w:rPr>
                <w:rFonts w:eastAsia="Calibr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3FC269D8" w14:textId="77777777" w:rsidR="00172DAA" w:rsidRPr="009F22DC" w:rsidRDefault="00172DAA" w:rsidP="0021282E">
            <w:pPr>
              <w:jc w:val="both"/>
              <w:rPr>
                <w:rFonts w:eastAsia="Calibri"/>
                <w:sz w:val="22"/>
                <w:szCs w:val="22"/>
              </w:rPr>
            </w:pPr>
          </w:p>
        </w:tc>
      </w:tr>
      <w:tr w:rsidR="00172DAA" w:rsidRPr="009F22DC" w14:paraId="165CBD2B" w14:textId="77777777" w:rsidTr="0021282E">
        <w:tc>
          <w:tcPr>
            <w:tcW w:w="4928" w:type="dxa"/>
            <w:tcBorders>
              <w:top w:val="single" w:sz="4" w:space="0" w:color="auto"/>
              <w:left w:val="single" w:sz="4" w:space="0" w:color="auto"/>
              <w:bottom w:val="single" w:sz="4" w:space="0" w:color="auto"/>
              <w:right w:val="single" w:sz="4" w:space="0" w:color="auto"/>
            </w:tcBorders>
          </w:tcPr>
          <w:p w14:paraId="1BD7B5B7" w14:textId="77777777" w:rsidR="00172DAA" w:rsidRPr="009F22DC" w:rsidRDefault="00172DAA" w:rsidP="0021282E">
            <w:pPr>
              <w:jc w:val="both"/>
              <w:rPr>
                <w:rFonts w:eastAsia="Calibri"/>
                <w:sz w:val="22"/>
                <w:szCs w:val="22"/>
              </w:rPr>
            </w:pPr>
            <w:r w:rsidRPr="009F22DC">
              <w:rPr>
                <w:rFonts w:eastAsia="Calibr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D62E7A0" w14:textId="77777777" w:rsidR="00172DAA" w:rsidRPr="009F22DC" w:rsidRDefault="00172DAA" w:rsidP="0021282E">
            <w:pPr>
              <w:jc w:val="both"/>
              <w:rPr>
                <w:rFonts w:eastAsia="Calibri"/>
                <w:sz w:val="22"/>
                <w:szCs w:val="22"/>
              </w:rPr>
            </w:pPr>
          </w:p>
        </w:tc>
      </w:tr>
      <w:tr w:rsidR="00172DAA" w:rsidRPr="009F22DC" w14:paraId="659B69A2" w14:textId="77777777" w:rsidTr="0021282E">
        <w:tc>
          <w:tcPr>
            <w:tcW w:w="4928" w:type="dxa"/>
            <w:tcBorders>
              <w:top w:val="single" w:sz="4" w:space="0" w:color="auto"/>
              <w:left w:val="single" w:sz="4" w:space="0" w:color="auto"/>
              <w:bottom w:val="single" w:sz="4" w:space="0" w:color="auto"/>
              <w:right w:val="single" w:sz="4" w:space="0" w:color="auto"/>
            </w:tcBorders>
          </w:tcPr>
          <w:p w14:paraId="7ED1DE81" w14:textId="77777777" w:rsidR="00172DAA" w:rsidRPr="009F22DC" w:rsidRDefault="00172DAA" w:rsidP="0021282E">
            <w:pPr>
              <w:jc w:val="both"/>
              <w:rPr>
                <w:rFonts w:eastAsia="Calibri"/>
                <w:sz w:val="22"/>
                <w:szCs w:val="22"/>
              </w:rPr>
            </w:pPr>
            <w:r w:rsidRPr="009F22DC">
              <w:rPr>
                <w:rFonts w:eastAsia="Calibr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451EA6E" w14:textId="77777777" w:rsidR="00172DAA" w:rsidRPr="009F22DC" w:rsidRDefault="00172DAA" w:rsidP="0021282E">
            <w:pPr>
              <w:jc w:val="both"/>
              <w:rPr>
                <w:rFonts w:eastAsia="Calibri"/>
                <w:sz w:val="22"/>
                <w:szCs w:val="22"/>
              </w:rPr>
            </w:pPr>
          </w:p>
        </w:tc>
      </w:tr>
      <w:tr w:rsidR="00172DAA" w:rsidRPr="009F22DC" w14:paraId="39B7AADD" w14:textId="77777777" w:rsidTr="0021282E">
        <w:tc>
          <w:tcPr>
            <w:tcW w:w="4928" w:type="dxa"/>
            <w:tcBorders>
              <w:top w:val="single" w:sz="4" w:space="0" w:color="auto"/>
              <w:left w:val="single" w:sz="4" w:space="0" w:color="auto"/>
              <w:bottom w:val="single" w:sz="4" w:space="0" w:color="auto"/>
              <w:right w:val="single" w:sz="4" w:space="0" w:color="auto"/>
            </w:tcBorders>
          </w:tcPr>
          <w:p w14:paraId="1630465E" w14:textId="77777777" w:rsidR="00172DAA" w:rsidRPr="009F22DC" w:rsidRDefault="00172DAA" w:rsidP="0021282E">
            <w:pPr>
              <w:jc w:val="both"/>
              <w:rPr>
                <w:rFonts w:eastAsia="Calibri"/>
                <w:sz w:val="22"/>
                <w:szCs w:val="22"/>
              </w:rPr>
            </w:pPr>
            <w:r w:rsidRPr="009F22DC">
              <w:rPr>
                <w:rFonts w:eastAsia="Calibri"/>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50847CF" w14:textId="77777777" w:rsidR="00172DAA" w:rsidRPr="009F22DC" w:rsidRDefault="00172DAA" w:rsidP="0021282E">
            <w:pPr>
              <w:jc w:val="both"/>
              <w:rPr>
                <w:rFonts w:eastAsia="Calibri"/>
                <w:sz w:val="22"/>
                <w:szCs w:val="22"/>
              </w:rPr>
            </w:pPr>
          </w:p>
        </w:tc>
      </w:tr>
    </w:tbl>
    <w:p w14:paraId="5622B1E2" w14:textId="77777777" w:rsidR="00172DAA" w:rsidRPr="009F22DC" w:rsidRDefault="00172DAA" w:rsidP="00172DAA">
      <w:pPr>
        <w:ind w:firstLine="720"/>
        <w:jc w:val="both"/>
        <w:rPr>
          <w:rFonts w:eastAsia="Calibri"/>
          <w:bCs/>
          <w:sz w:val="22"/>
          <w:szCs w:val="22"/>
        </w:rPr>
      </w:pPr>
      <w:r w:rsidRPr="009F22DC">
        <w:rPr>
          <w:rFonts w:eastAsia="Calibri"/>
          <w:sz w:val="22"/>
          <w:szCs w:val="22"/>
        </w:rPr>
        <w:t xml:space="preserve"> </w:t>
      </w:r>
      <w:r w:rsidRPr="009F22DC">
        <w:rPr>
          <w:rFonts w:eastAsia="Calibri"/>
          <w:bCs/>
          <w:sz w:val="22"/>
          <w:szCs w:val="22"/>
        </w:rPr>
        <w:t>Vykdant sutartį pasitelksiu šiuos subtiekėjus (subteikėjus):</w:t>
      </w:r>
    </w:p>
    <w:p w14:paraId="0C0EFD87" w14:textId="77777777" w:rsidR="00172DAA" w:rsidRPr="009F22DC" w:rsidRDefault="00172DAA" w:rsidP="00172DAA">
      <w:pPr>
        <w:spacing w:after="200"/>
        <w:jc w:val="both"/>
        <w:rPr>
          <w:rFonts w:eastAsia="Calibri"/>
          <w:spacing w:val="-4"/>
          <w:sz w:val="22"/>
          <w:szCs w:val="22"/>
        </w:rPr>
      </w:pPr>
      <w:r w:rsidRPr="009F22DC">
        <w:rPr>
          <w:rFonts w:eastAsia="Calibri"/>
          <w:i/>
          <w:spacing w:val="-4"/>
          <w:sz w:val="22"/>
          <w:szCs w:val="22"/>
        </w:rPr>
        <w:t>Pastaba. Pildoma, jei tiekėjas ketina pasitelkti subrangovą (-</w:t>
      </w:r>
      <w:proofErr w:type="spellStart"/>
      <w:r w:rsidRPr="009F22DC">
        <w:rPr>
          <w:rFonts w:eastAsia="Calibri"/>
          <w:i/>
          <w:spacing w:val="-4"/>
          <w:sz w:val="22"/>
          <w:szCs w:val="22"/>
        </w:rPr>
        <w:t>us</w:t>
      </w:r>
      <w:proofErr w:type="spellEnd"/>
      <w:r w:rsidRPr="009F22DC">
        <w:rPr>
          <w:rFonts w:eastAsia="Calibri"/>
          <w:i/>
          <w:spacing w:val="-4"/>
          <w:sz w:val="22"/>
          <w:szCs w:val="22"/>
        </w:rPr>
        <w:t>), subtiekėją (-</w:t>
      </w:r>
      <w:proofErr w:type="spellStart"/>
      <w:r w:rsidRPr="009F22DC">
        <w:rPr>
          <w:rFonts w:eastAsia="Calibri"/>
          <w:i/>
          <w:spacing w:val="-4"/>
          <w:sz w:val="22"/>
          <w:szCs w:val="22"/>
        </w:rPr>
        <w:t>us</w:t>
      </w:r>
      <w:proofErr w:type="spellEnd"/>
      <w:r w:rsidRPr="009F22DC">
        <w:rPr>
          <w:rFonts w:eastAsia="Calibri"/>
          <w:i/>
          <w:spacing w:val="-4"/>
          <w:sz w:val="22"/>
          <w:szCs w:val="22"/>
        </w:rPr>
        <w:t>)</w:t>
      </w:r>
      <w:r w:rsidRPr="009F22DC">
        <w:rPr>
          <w:rFonts w:eastAsia="Calibri"/>
          <w:i/>
          <w:strike/>
          <w:spacing w:val="-4"/>
          <w:sz w:val="22"/>
          <w:szCs w:val="22"/>
        </w:rPr>
        <w:t>,</w:t>
      </w:r>
      <w:r w:rsidRPr="009F22DC">
        <w:rPr>
          <w:rFonts w:eastAsia="Calibri"/>
          <w:i/>
          <w:spacing w:val="-4"/>
          <w:sz w:val="22"/>
          <w:szCs w:val="22"/>
        </w:rPr>
        <w:t xml:space="preserve"> ar subteikėją (-</w:t>
      </w:r>
      <w:proofErr w:type="spellStart"/>
      <w:r w:rsidRPr="009F22DC">
        <w:rPr>
          <w:rFonts w:eastAsia="Calibri"/>
          <w:i/>
          <w:spacing w:val="-4"/>
          <w:sz w:val="22"/>
          <w:szCs w:val="22"/>
        </w:rPr>
        <w:t>us</w:t>
      </w:r>
      <w:proofErr w:type="spellEnd"/>
      <w:r w:rsidRPr="009F22DC">
        <w:rPr>
          <w:rFonts w:eastAsia="Calibri"/>
          <w:i/>
          <w:spacing w:val="-4"/>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172DAA" w:rsidRPr="009F22DC" w14:paraId="6674983B" w14:textId="77777777" w:rsidTr="0021282E">
        <w:tc>
          <w:tcPr>
            <w:tcW w:w="5353" w:type="dxa"/>
            <w:tcBorders>
              <w:top w:val="single" w:sz="4" w:space="0" w:color="auto"/>
              <w:left w:val="single" w:sz="4" w:space="0" w:color="auto"/>
              <w:bottom w:val="single" w:sz="4" w:space="0" w:color="auto"/>
              <w:right w:val="single" w:sz="4" w:space="0" w:color="auto"/>
            </w:tcBorders>
          </w:tcPr>
          <w:p w14:paraId="3620D007" w14:textId="77777777" w:rsidR="00172DAA" w:rsidRPr="009F22DC" w:rsidRDefault="00172DAA" w:rsidP="0021282E">
            <w:pPr>
              <w:rPr>
                <w:rFonts w:eastAsia="Calibri"/>
                <w:sz w:val="22"/>
                <w:szCs w:val="22"/>
              </w:rPr>
            </w:pPr>
            <w:r w:rsidRPr="009F22DC">
              <w:rPr>
                <w:rFonts w:eastAsia="Calibri"/>
                <w:sz w:val="22"/>
                <w:szCs w:val="22"/>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23D967EC" w14:textId="77777777" w:rsidR="00172DAA" w:rsidRPr="009F22DC" w:rsidRDefault="00172DAA" w:rsidP="0021282E">
            <w:pPr>
              <w:jc w:val="both"/>
              <w:rPr>
                <w:rFonts w:eastAsia="Calibri"/>
                <w:sz w:val="22"/>
                <w:szCs w:val="22"/>
              </w:rPr>
            </w:pPr>
          </w:p>
        </w:tc>
      </w:tr>
      <w:tr w:rsidR="00172DAA" w:rsidRPr="009F22DC" w14:paraId="117D047E" w14:textId="77777777" w:rsidTr="0021282E">
        <w:tc>
          <w:tcPr>
            <w:tcW w:w="5353" w:type="dxa"/>
            <w:tcBorders>
              <w:top w:val="single" w:sz="4" w:space="0" w:color="auto"/>
              <w:left w:val="single" w:sz="4" w:space="0" w:color="auto"/>
              <w:bottom w:val="single" w:sz="4" w:space="0" w:color="auto"/>
              <w:right w:val="single" w:sz="4" w:space="0" w:color="auto"/>
            </w:tcBorders>
          </w:tcPr>
          <w:p w14:paraId="220104EC" w14:textId="77777777" w:rsidR="00172DAA" w:rsidRPr="009F22DC" w:rsidRDefault="00172DAA" w:rsidP="0021282E">
            <w:pPr>
              <w:rPr>
                <w:rFonts w:eastAsia="Calibri"/>
                <w:sz w:val="22"/>
                <w:szCs w:val="22"/>
              </w:rPr>
            </w:pPr>
            <w:r w:rsidRPr="009F22DC">
              <w:rPr>
                <w:rFonts w:eastAsia="Calibri"/>
                <w:sz w:val="22"/>
                <w:szCs w:val="22"/>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1C26A462" w14:textId="77777777" w:rsidR="00172DAA" w:rsidRPr="009F22DC" w:rsidRDefault="00172DAA" w:rsidP="0021282E">
            <w:pPr>
              <w:jc w:val="both"/>
              <w:rPr>
                <w:rFonts w:eastAsia="Calibri"/>
                <w:sz w:val="22"/>
                <w:szCs w:val="22"/>
              </w:rPr>
            </w:pPr>
          </w:p>
        </w:tc>
      </w:tr>
      <w:tr w:rsidR="00172DAA" w:rsidRPr="009F22DC" w14:paraId="327DC349" w14:textId="77777777" w:rsidTr="0021282E">
        <w:tc>
          <w:tcPr>
            <w:tcW w:w="5353" w:type="dxa"/>
            <w:tcBorders>
              <w:top w:val="single" w:sz="4" w:space="0" w:color="auto"/>
              <w:left w:val="single" w:sz="4" w:space="0" w:color="auto"/>
              <w:bottom w:val="single" w:sz="4" w:space="0" w:color="auto"/>
              <w:right w:val="single" w:sz="4" w:space="0" w:color="auto"/>
            </w:tcBorders>
          </w:tcPr>
          <w:p w14:paraId="042214CB" w14:textId="77777777" w:rsidR="00172DAA" w:rsidRPr="009F22DC" w:rsidRDefault="00172DAA" w:rsidP="0021282E">
            <w:pPr>
              <w:rPr>
                <w:rFonts w:eastAsia="Calibri"/>
                <w:sz w:val="22"/>
                <w:szCs w:val="22"/>
              </w:rPr>
            </w:pPr>
            <w:r w:rsidRPr="009F22DC">
              <w:rPr>
                <w:rFonts w:eastAsia="Calibri"/>
                <w:sz w:val="22"/>
                <w:szCs w:val="22"/>
              </w:rPr>
              <w:t>Įsipareigojimų dalis (procentais), kuriai ketinama pasitelkti subtiekėją (-</w:t>
            </w:r>
            <w:proofErr w:type="spellStart"/>
            <w:r w:rsidRPr="009F22DC">
              <w:rPr>
                <w:rFonts w:eastAsia="Calibri"/>
                <w:sz w:val="22"/>
                <w:szCs w:val="22"/>
              </w:rPr>
              <w:t>us</w:t>
            </w:r>
            <w:proofErr w:type="spellEnd"/>
            <w:r w:rsidRPr="009F22DC">
              <w:rPr>
                <w:rFonts w:eastAsia="Calibri"/>
                <w:sz w:val="22"/>
                <w:szCs w:val="22"/>
              </w:rPr>
              <w:t xml:space="preserve">) </w:t>
            </w:r>
          </w:p>
        </w:tc>
        <w:tc>
          <w:tcPr>
            <w:tcW w:w="4502" w:type="dxa"/>
            <w:tcBorders>
              <w:top w:val="single" w:sz="4" w:space="0" w:color="auto"/>
              <w:left w:val="single" w:sz="4" w:space="0" w:color="auto"/>
              <w:bottom w:val="single" w:sz="4" w:space="0" w:color="auto"/>
              <w:right w:val="single" w:sz="4" w:space="0" w:color="auto"/>
            </w:tcBorders>
          </w:tcPr>
          <w:p w14:paraId="2A845A02" w14:textId="77777777" w:rsidR="00172DAA" w:rsidRPr="009F22DC" w:rsidRDefault="00172DAA" w:rsidP="0021282E">
            <w:pPr>
              <w:jc w:val="both"/>
              <w:rPr>
                <w:rFonts w:eastAsia="Calibri"/>
                <w:sz w:val="22"/>
                <w:szCs w:val="22"/>
              </w:rPr>
            </w:pPr>
          </w:p>
        </w:tc>
      </w:tr>
      <w:tr w:rsidR="00172DAA" w:rsidRPr="009F22DC" w14:paraId="46ADC4D9" w14:textId="77777777" w:rsidTr="0021282E">
        <w:tc>
          <w:tcPr>
            <w:tcW w:w="5353" w:type="dxa"/>
            <w:tcBorders>
              <w:top w:val="single" w:sz="4" w:space="0" w:color="auto"/>
              <w:left w:val="single" w:sz="4" w:space="0" w:color="auto"/>
              <w:bottom w:val="single" w:sz="4" w:space="0" w:color="auto"/>
              <w:right w:val="single" w:sz="4" w:space="0" w:color="auto"/>
            </w:tcBorders>
          </w:tcPr>
          <w:p w14:paraId="1DB9A914" w14:textId="77777777" w:rsidR="00172DAA" w:rsidRPr="009F22DC" w:rsidRDefault="00172DAA" w:rsidP="0021282E">
            <w:pPr>
              <w:rPr>
                <w:rFonts w:eastAsia="Calibri"/>
                <w:sz w:val="22"/>
                <w:szCs w:val="22"/>
              </w:rPr>
            </w:pPr>
            <w:r w:rsidRPr="009F22DC">
              <w:rPr>
                <w:rFonts w:eastAsia="Calibri"/>
                <w:sz w:val="22"/>
                <w:szCs w:val="22"/>
              </w:rPr>
              <w:t>Sutarties objekto dalis (-</w:t>
            </w:r>
            <w:proofErr w:type="spellStart"/>
            <w:r w:rsidRPr="009F22DC">
              <w:rPr>
                <w:rFonts w:eastAsia="Calibri"/>
                <w:sz w:val="22"/>
                <w:szCs w:val="22"/>
              </w:rPr>
              <w:t>ys</w:t>
            </w:r>
            <w:proofErr w:type="spellEnd"/>
            <w:r w:rsidRPr="009F22DC">
              <w:rPr>
                <w:rFonts w:eastAsia="Calibri"/>
                <w:sz w:val="22"/>
                <w:szCs w:val="22"/>
              </w:rPr>
              <w:t>), kuriai(-</w:t>
            </w:r>
            <w:proofErr w:type="spellStart"/>
            <w:r w:rsidRPr="009F22DC">
              <w:rPr>
                <w:rFonts w:eastAsia="Calibri"/>
                <w:sz w:val="22"/>
                <w:szCs w:val="22"/>
              </w:rPr>
              <w:t>oms</w:t>
            </w:r>
            <w:proofErr w:type="spellEnd"/>
            <w:r w:rsidRPr="009F22DC">
              <w:rPr>
                <w:rFonts w:eastAsia="Calibri"/>
                <w:sz w:val="22"/>
                <w:szCs w:val="22"/>
              </w:rPr>
              <w:t>)  ketinama pasitelkti subtiekėją (-</w:t>
            </w:r>
            <w:proofErr w:type="spellStart"/>
            <w:r w:rsidRPr="009F22DC">
              <w:rPr>
                <w:rFonts w:eastAsia="Calibri"/>
                <w:sz w:val="22"/>
                <w:szCs w:val="22"/>
              </w:rPr>
              <w:t>us</w:t>
            </w:r>
            <w:proofErr w:type="spellEnd"/>
            <w:r w:rsidRPr="009F22DC">
              <w:rPr>
                <w:rFonts w:eastAsia="Calibri"/>
                <w:sz w:val="22"/>
                <w:szCs w:val="22"/>
              </w:rPr>
              <w:t>)</w:t>
            </w:r>
          </w:p>
        </w:tc>
        <w:tc>
          <w:tcPr>
            <w:tcW w:w="4502" w:type="dxa"/>
            <w:tcBorders>
              <w:top w:val="single" w:sz="4" w:space="0" w:color="auto"/>
              <w:left w:val="single" w:sz="4" w:space="0" w:color="auto"/>
              <w:bottom w:val="single" w:sz="4" w:space="0" w:color="auto"/>
              <w:right w:val="single" w:sz="4" w:space="0" w:color="auto"/>
            </w:tcBorders>
          </w:tcPr>
          <w:p w14:paraId="76982AC5" w14:textId="77777777" w:rsidR="00172DAA" w:rsidRPr="009F22DC" w:rsidRDefault="00172DAA" w:rsidP="0021282E">
            <w:pPr>
              <w:jc w:val="both"/>
              <w:rPr>
                <w:rFonts w:eastAsia="Calibri"/>
                <w:sz w:val="22"/>
                <w:szCs w:val="22"/>
              </w:rPr>
            </w:pPr>
          </w:p>
        </w:tc>
      </w:tr>
    </w:tbl>
    <w:p w14:paraId="13658749" w14:textId="77777777" w:rsidR="00172DAA" w:rsidRPr="009F22DC" w:rsidRDefault="00172DAA" w:rsidP="00172DAA">
      <w:pPr>
        <w:tabs>
          <w:tab w:val="left" w:pos="709"/>
        </w:tabs>
        <w:ind w:firstLine="426"/>
        <w:jc w:val="both"/>
        <w:rPr>
          <w:rFonts w:eastAsia="Calibri"/>
          <w:sz w:val="22"/>
          <w:szCs w:val="22"/>
        </w:rPr>
      </w:pPr>
      <w:r w:rsidRPr="009F22DC">
        <w:rPr>
          <w:rFonts w:eastAsia="Calibri"/>
          <w:sz w:val="22"/>
          <w:szCs w:val="22"/>
        </w:rPr>
        <w:t>1 . Šiuo pasiūlymu pažymime, kad sutinkame su visomis pirkimo sąlygomis, nustatytomis:</w:t>
      </w:r>
    </w:p>
    <w:p w14:paraId="3903B5D1" w14:textId="77777777" w:rsidR="00172DAA" w:rsidRPr="009F22DC" w:rsidRDefault="00172DAA" w:rsidP="00172DAA">
      <w:pPr>
        <w:ind w:firstLine="993"/>
        <w:jc w:val="both"/>
        <w:rPr>
          <w:rFonts w:eastAsia="Calibri"/>
          <w:sz w:val="22"/>
          <w:szCs w:val="22"/>
        </w:rPr>
      </w:pPr>
      <w:r w:rsidRPr="009F22DC">
        <w:rPr>
          <w:rFonts w:eastAsia="Calibri"/>
          <w:sz w:val="22"/>
          <w:szCs w:val="22"/>
        </w:rPr>
        <w:t>1) atviro konkurso skelbime, paskelbtame Viešųjų pirkimų įstatymo nustatyta tvarka, CVP IS ir Europos Sąjungos oficialiajame leidinyje;</w:t>
      </w:r>
    </w:p>
    <w:p w14:paraId="5E62D28A" w14:textId="77777777" w:rsidR="00172DAA" w:rsidRPr="009F22DC" w:rsidRDefault="00172DAA" w:rsidP="00172DAA">
      <w:pPr>
        <w:ind w:firstLine="993"/>
        <w:jc w:val="both"/>
        <w:rPr>
          <w:rFonts w:eastAsia="Calibri"/>
          <w:sz w:val="22"/>
          <w:szCs w:val="22"/>
        </w:rPr>
      </w:pPr>
      <w:r w:rsidRPr="009F22DC">
        <w:rPr>
          <w:rFonts w:eastAsia="Calibri"/>
          <w:sz w:val="22"/>
          <w:szCs w:val="22"/>
        </w:rPr>
        <w:t>2) atviro konkurso sąlygose;</w:t>
      </w:r>
    </w:p>
    <w:p w14:paraId="1033DA24" w14:textId="77777777" w:rsidR="00172DAA" w:rsidRPr="009F22DC" w:rsidRDefault="00172DAA" w:rsidP="00172DAA">
      <w:pPr>
        <w:ind w:firstLine="993"/>
        <w:jc w:val="both"/>
        <w:rPr>
          <w:rFonts w:eastAsia="Calibri"/>
          <w:sz w:val="22"/>
          <w:szCs w:val="22"/>
        </w:rPr>
      </w:pPr>
      <w:r w:rsidRPr="009F22DC">
        <w:rPr>
          <w:rFonts w:eastAsia="Calibri"/>
          <w:sz w:val="22"/>
          <w:szCs w:val="22"/>
        </w:rPr>
        <w:t>3) kituose pirkimo dokumentuose (jų paaiškinimuose, papildymuose).</w:t>
      </w:r>
    </w:p>
    <w:p w14:paraId="30446109" w14:textId="77777777" w:rsidR="00172DAA" w:rsidRPr="009F22DC" w:rsidRDefault="00172DAA" w:rsidP="00172DAA">
      <w:pPr>
        <w:tabs>
          <w:tab w:val="left" w:pos="567"/>
          <w:tab w:val="left" w:pos="709"/>
        </w:tabs>
        <w:spacing w:after="200"/>
        <w:ind w:firstLine="426"/>
        <w:jc w:val="both"/>
        <w:rPr>
          <w:rFonts w:eastAsia="Calibri"/>
          <w:i/>
          <w:iCs/>
          <w:sz w:val="22"/>
          <w:szCs w:val="22"/>
        </w:rPr>
      </w:pPr>
      <w:r w:rsidRPr="009F22DC">
        <w:rPr>
          <w:rFonts w:eastAsia="Calibri"/>
          <w:sz w:val="22"/>
          <w:szCs w:val="22"/>
        </w:rPr>
        <w:t xml:space="preserve">2. </w:t>
      </w:r>
      <w:r w:rsidRPr="009F22DC">
        <w:rPr>
          <w:rFonts w:eastAsia="Calibri"/>
          <w:spacing w:val="-4"/>
          <w:sz w:val="22"/>
          <w:szCs w:val="22"/>
        </w:rPr>
        <w:t>Pasirašydamas pateiktą pasiūlymą el. parašu, patvirtinu, kad dokumentų skaitmeninės</w:t>
      </w:r>
      <w:r w:rsidRPr="009F22DC">
        <w:rPr>
          <w:rFonts w:eastAsia="Calibri"/>
          <w:sz w:val="22"/>
          <w:szCs w:val="22"/>
        </w:rPr>
        <w:t xml:space="preserve"> kopijos ir elektroninėmis priemonėmis pateikti duomenys yra tikri (</w:t>
      </w:r>
      <w:r w:rsidRPr="009F22DC">
        <w:rPr>
          <w:rFonts w:eastAsia="Calibri"/>
          <w:i/>
          <w:iCs/>
          <w:sz w:val="22"/>
          <w:szCs w:val="22"/>
        </w:rPr>
        <w:t>jei reikalaujama pasirašyti el. parašu).</w:t>
      </w:r>
    </w:p>
    <w:p w14:paraId="4A4B5476" w14:textId="62B4633D" w:rsidR="00172DAA" w:rsidRPr="009F22DC" w:rsidRDefault="00172DAA" w:rsidP="00172DAA">
      <w:pPr>
        <w:tabs>
          <w:tab w:val="left" w:pos="284"/>
        </w:tabs>
        <w:ind w:firstLine="426"/>
        <w:jc w:val="both"/>
        <w:rPr>
          <w:rFonts w:eastAsia="Calibri"/>
          <w:sz w:val="22"/>
          <w:szCs w:val="22"/>
        </w:rPr>
      </w:pPr>
      <w:r w:rsidRPr="009F22DC">
        <w:rPr>
          <w:rFonts w:eastAsia="Calibri"/>
          <w:sz w:val="22"/>
          <w:szCs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46F40391" w14:textId="77777777" w:rsidR="00172DAA" w:rsidRPr="009F22DC" w:rsidRDefault="00172DAA" w:rsidP="00172DAA">
      <w:pPr>
        <w:tabs>
          <w:tab w:val="left" w:pos="993"/>
        </w:tabs>
        <w:spacing w:before="120" w:after="120"/>
        <w:ind w:firstLine="425"/>
        <w:contextualSpacing/>
        <w:jc w:val="both"/>
        <w:rPr>
          <w:rFonts w:eastAsia="Calibri"/>
          <w:color w:val="388600"/>
          <w:sz w:val="22"/>
          <w:szCs w:val="22"/>
          <w:lang w:eastAsia="ko-KR"/>
        </w:rPr>
      </w:pPr>
    </w:p>
    <w:p w14:paraId="1A399D35" w14:textId="79DD300B" w:rsidR="00172DAA" w:rsidRPr="009F22DC" w:rsidRDefault="00172DAA" w:rsidP="00172DAA">
      <w:pPr>
        <w:tabs>
          <w:tab w:val="left" w:pos="993"/>
        </w:tabs>
        <w:spacing w:before="120" w:after="120"/>
        <w:ind w:firstLine="425"/>
        <w:contextualSpacing/>
        <w:jc w:val="both"/>
        <w:rPr>
          <w:rFonts w:eastAsia="Calibri"/>
          <w:b/>
          <w:bCs/>
          <w:sz w:val="22"/>
          <w:szCs w:val="22"/>
          <w:lang w:eastAsia="ko-KR"/>
        </w:rPr>
      </w:pPr>
      <w:r w:rsidRPr="009F22DC">
        <w:rPr>
          <w:rFonts w:eastAsia="Calibri"/>
          <w:sz w:val="22"/>
          <w:szCs w:val="22"/>
          <w:lang w:eastAsia="ko-KR"/>
        </w:rPr>
        <w:t xml:space="preserve">4. </w:t>
      </w:r>
      <w:r w:rsidRPr="009F22DC">
        <w:rPr>
          <w:rFonts w:eastAsia="Calibri"/>
          <w:b/>
          <w:bCs/>
          <w:sz w:val="22"/>
          <w:szCs w:val="22"/>
          <w:lang w:eastAsia="ko-KR"/>
        </w:rPr>
        <w:t xml:space="preserve">Patvirtiname, kad mūsų siūlomos </w:t>
      </w:r>
      <w:r w:rsidR="009F22DC" w:rsidRPr="009F22DC">
        <w:rPr>
          <w:rFonts w:eastAsia="Calibri"/>
          <w:b/>
          <w:bCs/>
          <w:sz w:val="22"/>
          <w:szCs w:val="22"/>
          <w:lang w:eastAsia="ko-KR"/>
        </w:rPr>
        <w:t>paslaugos</w:t>
      </w:r>
      <w:r w:rsidRPr="009F22DC">
        <w:rPr>
          <w:rFonts w:eastAsia="Calibri"/>
          <w:b/>
          <w:bCs/>
          <w:sz w:val="22"/>
          <w:szCs w:val="22"/>
          <w:lang w:eastAsia="ko-KR"/>
        </w:rPr>
        <w:t xml:space="preserve"> atitinka visus šiose konkurso sąlygose nurodytus keliamus reikalavimus ir teikiame užpildytą pirkimo sąlygų priedą „Techninė specifikacija“.</w:t>
      </w:r>
    </w:p>
    <w:p w14:paraId="2F50B154" w14:textId="77777777" w:rsidR="00172DAA" w:rsidRPr="009F22DC" w:rsidRDefault="00172DAA" w:rsidP="00172DAA">
      <w:pPr>
        <w:tabs>
          <w:tab w:val="left" w:pos="851"/>
        </w:tabs>
        <w:ind w:firstLine="426"/>
        <w:jc w:val="both"/>
        <w:rPr>
          <w:rFonts w:eastAsia="Calibri"/>
          <w:sz w:val="22"/>
          <w:szCs w:val="22"/>
        </w:rPr>
      </w:pPr>
    </w:p>
    <w:p w14:paraId="45AFAA66" w14:textId="77777777" w:rsidR="00172DAA" w:rsidRPr="009F22DC" w:rsidRDefault="00172DAA" w:rsidP="00172DAA">
      <w:pPr>
        <w:tabs>
          <w:tab w:val="left" w:pos="851"/>
        </w:tabs>
        <w:ind w:firstLine="426"/>
        <w:jc w:val="both"/>
        <w:rPr>
          <w:rFonts w:eastAsia="Calibri"/>
          <w:sz w:val="22"/>
          <w:szCs w:val="22"/>
        </w:rPr>
      </w:pPr>
      <w:r w:rsidRPr="009F22DC">
        <w:rPr>
          <w:rFonts w:eastAsia="Calibri"/>
          <w:sz w:val="22"/>
          <w:szCs w:val="22"/>
        </w:rPr>
        <w:t>Tais atvejais, kai pagal galiojančius teisės aktus tiekėjui nereikia mokėti PVM, jis lentelės PVM skilties nepildo ir nurodo priežastis, dėl kurių PVM nemoka.</w:t>
      </w:r>
    </w:p>
    <w:p w14:paraId="7F28DE72" w14:textId="77777777" w:rsidR="00172DAA" w:rsidRPr="00830CE1" w:rsidRDefault="00172DAA" w:rsidP="00172DAA">
      <w:pPr>
        <w:ind w:firstLine="426"/>
        <w:jc w:val="both"/>
        <w:rPr>
          <w:rFonts w:eastAsia="Calibri"/>
          <w:sz w:val="22"/>
          <w:szCs w:val="22"/>
        </w:rPr>
      </w:pPr>
    </w:p>
    <w:p w14:paraId="5DEAC1FC" w14:textId="77777777" w:rsidR="00172DAA" w:rsidRPr="00830CE1" w:rsidRDefault="00172DAA" w:rsidP="00172DAA">
      <w:pPr>
        <w:ind w:firstLine="426"/>
        <w:jc w:val="both"/>
        <w:rPr>
          <w:rFonts w:eastAsia="Calibri"/>
          <w:sz w:val="22"/>
          <w:szCs w:val="22"/>
        </w:rPr>
      </w:pPr>
      <w:r w:rsidRPr="00830CE1">
        <w:rPr>
          <w:rFonts w:eastAsia="Calibri"/>
          <w:sz w:val="22"/>
          <w:szCs w:val="22"/>
        </w:rPr>
        <w:t xml:space="preserve">5. Perkančioji organizacija laimėjusio dalyvio pasiūlymą, sudarytą pirkimo sutartį, preliminariąją sutartį ir šių sutarčių pakeitimus, išskyrus informaciją, kurios atskleidimas prieštarautų informacijos ir duomenų </w:t>
      </w:r>
      <w:r w:rsidRPr="00830CE1">
        <w:rPr>
          <w:rFonts w:eastAsia="Calibri"/>
          <w:sz w:val="22"/>
          <w:szCs w:val="22"/>
        </w:rPr>
        <w:lastRenderedPageBreak/>
        <w:t>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1220C315" w14:textId="77777777" w:rsidR="00172DAA" w:rsidRPr="00830CE1" w:rsidRDefault="00172DAA" w:rsidP="00172DAA">
      <w:pPr>
        <w:jc w:val="both"/>
        <w:rPr>
          <w:rFonts w:eastAsia="Calibri"/>
          <w:sz w:val="22"/>
          <w:szCs w:val="22"/>
        </w:rPr>
      </w:pPr>
      <w:r w:rsidRPr="00830CE1">
        <w:rPr>
          <w:rFonts w:eastAsia="Calibri"/>
          <w:sz w:val="22"/>
          <w:szCs w:val="22"/>
        </w:rPr>
        <w:t>Tiekėjai pasiūlyme turi nurodyti, kokia pasiūlyme pateikta informacija yra konfidenciali.</w:t>
      </w:r>
    </w:p>
    <w:p w14:paraId="0DE8AAA3" w14:textId="77777777" w:rsidR="00172DAA" w:rsidRPr="00830CE1" w:rsidRDefault="00172DAA" w:rsidP="00172DAA">
      <w:pPr>
        <w:jc w:val="both"/>
        <w:rPr>
          <w:rFonts w:eastAsia="Calibri"/>
          <w:sz w:val="22"/>
          <w:szCs w:val="22"/>
        </w:rPr>
      </w:pPr>
      <w:r w:rsidRPr="00830CE1">
        <w:rPr>
          <w:rFonts w:eastAsia="Calibri"/>
          <w:sz w:val="22"/>
          <w:szCs w:val="22"/>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275"/>
        <w:gridCol w:w="4798"/>
      </w:tblGrid>
      <w:tr w:rsidR="00172DAA" w:rsidRPr="00830CE1" w14:paraId="4F2987CE" w14:textId="77777777" w:rsidTr="0021282E">
        <w:tc>
          <w:tcPr>
            <w:tcW w:w="556" w:type="dxa"/>
          </w:tcPr>
          <w:p w14:paraId="31E6F6EC" w14:textId="77777777" w:rsidR="00172DAA" w:rsidRPr="00830CE1" w:rsidRDefault="00172DAA" w:rsidP="0021282E">
            <w:pPr>
              <w:jc w:val="both"/>
              <w:rPr>
                <w:rFonts w:eastAsia="Calibri"/>
                <w:sz w:val="22"/>
                <w:szCs w:val="22"/>
              </w:rPr>
            </w:pPr>
            <w:r w:rsidRPr="00830CE1">
              <w:rPr>
                <w:rFonts w:eastAsia="Calibri"/>
                <w:sz w:val="22"/>
                <w:szCs w:val="22"/>
              </w:rPr>
              <w:t>Eil. Nr.</w:t>
            </w:r>
          </w:p>
        </w:tc>
        <w:tc>
          <w:tcPr>
            <w:tcW w:w="4372" w:type="dxa"/>
          </w:tcPr>
          <w:p w14:paraId="049B8F0F" w14:textId="77777777" w:rsidR="00172DAA" w:rsidRPr="00830CE1" w:rsidRDefault="00172DAA" w:rsidP="0021282E">
            <w:pPr>
              <w:ind w:firstLine="720"/>
              <w:jc w:val="both"/>
              <w:rPr>
                <w:rFonts w:eastAsia="Calibri"/>
                <w:sz w:val="22"/>
                <w:szCs w:val="22"/>
              </w:rPr>
            </w:pPr>
            <w:r w:rsidRPr="00830CE1">
              <w:rPr>
                <w:rFonts w:eastAsia="Calibri"/>
                <w:sz w:val="22"/>
                <w:szCs w:val="22"/>
              </w:rPr>
              <w:t>Pateikto dokumento pavadinimas</w:t>
            </w:r>
          </w:p>
        </w:tc>
        <w:tc>
          <w:tcPr>
            <w:tcW w:w="4926" w:type="dxa"/>
          </w:tcPr>
          <w:p w14:paraId="5ECBE553" w14:textId="77777777" w:rsidR="00172DAA" w:rsidRPr="00830CE1" w:rsidRDefault="00172DAA" w:rsidP="0021282E">
            <w:pPr>
              <w:jc w:val="both"/>
              <w:rPr>
                <w:rFonts w:eastAsia="Calibri"/>
                <w:sz w:val="22"/>
                <w:szCs w:val="22"/>
              </w:rPr>
            </w:pPr>
            <w:r w:rsidRPr="00830CE1">
              <w:rPr>
                <w:rFonts w:eastAsia="Calibri"/>
                <w:sz w:val="22"/>
                <w:szCs w:val="22"/>
              </w:rPr>
              <w:t>Dokumentas yra įkeltas pasiūlymo lango eilutėje „Prisegti dokumentai“</w:t>
            </w:r>
          </w:p>
        </w:tc>
      </w:tr>
      <w:tr w:rsidR="00172DAA" w:rsidRPr="00830CE1" w14:paraId="0DDDC63E" w14:textId="77777777" w:rsidTr="0021282E">
        <w:tc>
          <w:tcPr>
            <w:tcW w:w="556" w:type="dxa"/>
          </w:tcPr>
          <w:p w14:paraId="074BBDD6" w14:textId="77777777" w:rsidR="00172DAA" w:rsidRPr="00830CE1" w:rsidRDefault="00172DAA" w:rsidP="0021282E">
            <w:pPr>
              <w:ind w:firstLine="720"/>
              <w:jc w:val="both"/>
              <w:rPr>
                <w:rFonts w:eastAsia="Calibri"/>
                <w:sz w:val="22"/>
                <w:szCs w:val="22"/>
              </w:rPr>
            </w:pPr>
          </w:p>
        </w:tc>
        <w:tc>
          <w:tcPr>
            <w:tcW w:w="4372" w:type="dxa"/>
          </w:tcPr>
          <w:p w14:paraId="7FBE5F9A" w14:textId="77777777" w:rsidR="00172DAA" w:rsidRPr="00830CE1" w:rsidRDefault="00172DAA" w:rsidP="0021282E">
            <w:pPr>
              <w:ind w:firstLine="720"/>
              <w:jc w:val="both"/>
              <w:rPr>
                <w:rFonts w:eastAsia="Calibri"/>
                <w:sz w:val="22"/>
                <w:szCs w:val="22"/>
              </w:rPr>
            </w:pPr>
          </w:p>
        </w:tc>
        <w:tc>
          <w:tcPr>
            <w:tcW w:w="4926" w:type="dxa"/>
          </w:tcPr>
          <w:p w14:paraId="4566A53C" w14:textId="77777777" w:rsidR="00172DAA" w:rsidRPr="00830CE1" w:rsidRDefault="00172DAA" w:rsidP="0021282E">
            <w:pPr>
              <w:ind w:firstLine="720"/>
              <w:jc w:val="both"/>
              <w:rPr>
                <w:rFonts w:eastAsia="Calibri"/>
                <w:sz w:val="22"/>
                <w:szCs w:val="22"/>
              </w:rPr>
            </w:pPr>
          </w:p>
        </w:tc>
      </w:tr>
      <w:tr w:rsidR="00172DAA" w:rsidRPr="00830CE1" w14:paraId="07E3C4F8" w14:textId="77777777" w:rsidTr="0021282E">
        <w:tc>
          <w:tcPr>
            <w:tcW w:w="556" w:type="dxa"/>
          </w:tcPr>
          <w:p w14:paraId="100AEB07" w14:textId="77777777" w:rsidR="00172DAA" w:rsidRPr="00830CE1" w:rsidRDefault="00172DAA" w:rsidP="0021282E">
            <w:pPr>
              <w:ind w:firstLine="720"/>
              <w:jc w:val="both"/>
              <w:rPr>
                <w:rFonts w:eastAsia="Calibri"/>
                <w:sz w:val="22"/>
                <w:szCs w:val="22"/>
              </w:rPr>
            </w:pPr>
          </w:p>
        </w:tc>
        <w:tc>
          <w:tcPr>
            <w:tcW w:w="4372" w:type="dxa"/>
          </w:tcPr>
          <w:p w14:paraId="0DE72F5B" w14:textId="77777777" w:rsidR="00172DAA" w:rsidRPr="00830CE1" w:rsidRDefault="00172DAA" w:rsidP="0021282E">
            <w:pPr>
              <w:ind w:firstLine="720"/>
              <w:jc w:val="both"/>
              <w:rPr>
                <w:rFonts w:eastAsia="Calibri"/>
                <w:sz w:val="22"/>
                <w:szCs w:val="22"/>
              </w:rPr>
            </w:pPr>
          </w:p>
        </w:tc>
        <w:tc>
          <w:tcPr>
            <w:tcW w:w="4926" w:type="dxa"/>
          </w:tcPr>
          <w:p w14:paraId="7910784B" w14:textId="77777777" w:rsidR="00172DAA" w:rsidRPr="00830CE1" w:rsidRDefault="00172DAA" w:rsidP="0021282E">
            <w:pPr>
              <w:ind w:firstLine="720"/>
              <w:jc w:val="both"/>
              <w:rPr>
                <w:rFonts w:eastAsia="Calibri"/>
                <w:sz w:val="22"/>
                <w:szCs w:val="22"/>
              </w:rPr>
            </w:pPr>
          </w:p>
        </w:tc>
      </w:tr>
    </w:tbl>
    <w:p w14:paraId="48080AFA" w14:textId="77777777" w:rsidR="00172DAA" w:rsidRPr="00830CE1" w:rsidRDefault="00172DAA" w:rsidP="00172DAA">
      <w:pPr>
        <w:jc w:val="both"/>
        <w:rPr>
          <w:rFonts w:eastAsia="Calibri"/>
          <w:sz w:val="22"/>
          <w:szCs w:val="22"/>
        </w:rPr>
      </w:pPr>
      <w:r w:rsidRPr="00830CE1">
        <w:rPr>
          <w:rFonts w:eastAsia="Calibri"/>
          <w:sz w:val="22"/>
          <w:szCs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830CE1">
        <w:rPr>
          <w:rFonts w:eastAsia="Calibri"/>
          <w:b/>
          <w:sz w:val="22"/>
          <w:szCs w:val="22"/>
        </w:rPr>
        <w:t>Jei tiekėjas nenurodo konfidencialios informacijos, laikoma, kad tokios tiekėjo pasiūlyme nė</w:t>
      </w:r>
      <w:r w:rsidRPr="00830CE1">
        <w:rPr>
          <w:rFonts w:eastAsia="Calibri"/>
          <w:b/>
          <w:szCs w:val="22"/>
        </w:rPr>
        <w:t>ra</w:t>
      </w:r>
      <w:r w:rsidRPr="00830CE1">
        <w:rPr>
          <w:rFonts w:eastAsia="Calibri"/>
          <w:szCs w:val="22"/>
        </w:rPr>
        <w:t>.</w:t>
      </w:r>
    </w:p>
    <w:p w14:paraId="7799EB17" w14:textId="77777777" w:rsidR="00172DAA" w:rsidRPr="00830CE1" w:rsidRDefault="00172DAA" w:rsidP="00172DAA">
      <w:pPr>
        <w:jc w:val="both"/>
        <w:rPr>
          <w:rFonts w:eastAsia="Calibri"/>
          <w:sz w:val="22"/>
          <w:szCs w:val="22"/>
        </w:rPr>
      </w:pPr>
    </w:p>
    <w:p w14:paraId="66DCBC20" w14:textId="77777777" w:rsidR="00172DAA" w:rsidRPr="00830CE1" w:rsidRDefault="00172DAA" w:rsidP="00172DAA">
      <w:pPr>
        <w:ind w:firstLine="426"/>
        <w:jc w:val="both"/>
        <w:rPr>
          <w:rFonts w:eastAsia="Calibri"/>
          <w:sz w:val="22"/>
          <w:szCs w:val="22"/>
        </w:rPr>
      </w:pPr>
      <w:r w:rsidRPr="00830CE1">
        <w:rPr>
          <w:rFonts w:eastAsia="Calibri"/>
          <w:sz w:val="22"/>
          <w:szCs w:val="22"/>
        </w:rPr>
        <w:t>6. Kartu su pasiūlymu pateikiami šie dokumentai (pasirašydamas pasiūlymą patvirtinu, kad dokumentų skaitmeninės kopijos yra tikros):</w:t>
      </w:r>
    </w:p>
    <w:p w14:paraId="3D2A11AF" w14:textId="77777777" w:rsidR="00172DAA" w:rsidRPr="00830CE1" w:rsidRDefault="00172DAA" w:rsidP="00172DAA">
      <w:pPr>
        <w:ind w:firstLine="720"/>
        <w:jc w:val="both"/>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172DAA" w:rsidRPr="00830CE1" w14:paraId="24431285" w14:textId="77777777" w:rsidTr="0021282E">
        <w:tc>
          <w:tcPr>
            <w:tcW w:w="675" w:type="dxa"/>
            <w:tcBorders>
              <w:top w:val="single" w:sz="4" w:space="0" w:color="auto"/>
              <w:left w:val="single" w:sz="4" w:space="0" w:color="auto"/>
              <w:bottom w:val="single" w:sz="4" w:space="0" w:color="auto"/>
              <w:right w:val="single" w:sz="4" w:space="0" w:color="auto"/>
            </w:tcBorders>
          </w:tcPr>
          <w:p w14:paraId="11F53C4C" w14:textId="77777777" w:rsidR="00172DAA" w:rsidRPr="00830CE1" w:rsidRDefault="00172DAA" w:rsidP="0021282E">
            <w:pPr>
              <w:jc w:val="center"/>
              <w:rPr>
                <w:rFonts w:eastAsia="Calibri"/>
                <w:sz w:val="22"/>
                <w:szCs w:val="22"/>
              </w:rPr>
            </w:pPr>
            <w:proofErr w:type="spellStart"/>
            <w:r w:rsidRPr="00830CE1">
              <w:rPr>
                <w:rFonts w:eastAsia="Calibri"/>
                <w:sz w:val="22"/>
                <w:szCs w:val="22"/>
              </w:rPr>
              <w:t>Eil.Nr</w:t>
            </w:r>
            <w:proofErr w:type="spellEnd"/>
            <w:r w:rsidRPr="00830CE1">
              <w:rPr>
                <w:rFonts w:eastAsia="Calibri"/>
                <w:sz w:val="22"/>
                <w:szCs w:val="22"/>
              </w:rPr>
              <w:t>.</w:t>
            </w:r>
          </w:p>
        </w:tc>
        <w:tc>
          <w:tcPr>
            <w:tcW w:w="6518" w:type="dxa"/>
            <w:tcBorders>
              <w:top w:val="single" w:sz="4" w:space="0" w:color="auto"/>
              <w:left w:val="single" w:sz="4" w:space="0" w:color="auto"/>
              <w:bottom w:val="single" w:sz="4" w:space="0" w:color="auto"/>
              <w:right w:val="single" w:sz="4" w:space="0" w:color="auto"/>
            </w:tcBorders>
          </w:tcPr>
          <w:p w14:paraId="0816DB4C" w14:textId="77777777" w:rsidR="00172DAA" w:rsidRPr="00830CE1" w:rsidRDefault="00172DAA" w:rsidP="0021282E">
            <w:pPr>
              <w:jc w:val="center"/>
              <w:rPr>
                <w:rFonts w:eastAsia="Calibri"/>
                <w:sz w:val="22"/>
                <w:szCs w:val="22"/>
              </w:rPr>
            </w:pPr>
            <w:r w:rsidRPr="00830CE1">
              <w:rPr>
                <w:rFonts w:eastAsia="Calibr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E7A21C" w14:textId="77777777" w:rsidR="00172DAA" w:rsidRPr="00830CE1" w:rsidRDefault="00172DAA" w:rsidP="0021282E">
            <w:pPr>
              <w:jc w:val="center"/>
              <w:rPr>
                <w:rFonts w:eastAsia="Calibri"/>
                <w:sz w:val="22"/>
                <w:szCs w:val="22"/>
              </w:rPr>
            </w:pPr>
            <w:r w:rsidRPr="00830CE1">
              <w:rPr>
                <w:rFonts w:eastAsia="Calibri"/>
                <w:sz w:val="22"/>
                <w:szCs w:val="22"/>
              </w:rPr>
              <w:t>Dokumento puslapių skaičius</w:t>
            </w:r>
          </w:p>
        </w:tc>
      </w:tr>
      <w:tr w:rsidR="00172DAA" w:rsidRPr="00830CE1" w14:paraId="13DD5589" w14:textId="77777777" w:rsidTr="0021282E">
        <w:tc>
          <w:tcPr>
            <w:tcW w:w="675" w:type="dxa"/>
            <w:tcBorders>
              <w:top w:val="single" w:sz="4" w:space="0" w:color="auto"/>
              <w:left w:val="single" w:sz="4" w:space="0" w:color="auto"/>
              <w:bottom w:val="single" w:sz="4" w:space="0" w:color="auto"/>
              <w:right w:val="single" w:sz="4" w:space="0" w:color="auto"/>
            </w:tcBorders>
          </w:tcPr>
          <w:p w14:paraId="3C2A4605" w14:textId="77777777" w:rsidR="00172DAA" w:rsidRPr="00830CE1" w:rsidRDefault="00172DAA" w:rsidP="0021282E">
            <w:pPr>
              <w:jc w:val="both"/>
              <w:rPr>
                <w:rFonts w:eastAsia="Calibri"/>
                <w:sz w:val="22"/>
                <w:szCs w:val="22"/>
              </w:rPr>
            </w:pPr>
          </w:p>
        </w:tc>
        <w:tc>
          <w:tcPr>
            <w:tcW w:w="6518" w:type="dxa"/>
            <w:tcBorders>
              <w:top w:val="single" w:sz="4" w:space="0" w:color="auto"/>
              <w:left w:val="single" w:sz="4" w:space="0" w:color="auto"/>
              <w:bottom w:val="single" w:sz="4" w:space="0" w:color="auto"/>
              <w:right w:val="single" w:sz="4" w:space="0" w:color="auto"/>
            </w:tcBorders>
          </w:tcPr>
          <w:p w14:paraId="3CCCEF28" w14:textId="77777777" w:rsidR="00172DAA" w:rsidRPr="00830CE1" w:rsidRDefault="00172DAA" w:rsidP="0021282E">
            <w:pPr>
              <w:jc w:val="both"/>
              <w:rPr>
                <w:rFonts w:eastAsia="Calibri"/>
                <w:sz w:val="22"/>
                <w:szCs w:val="22"/>
              </w:rPr>
            </w:pPr>
          </w:p>
        </w:tc>
        <w:tc>
          <w:tcPr>
            <w:tcW w:w="2635" w:type="dxa"/>
            <w:tcBorders>
              <w:top w:val="single" w:sz="4" w:space="0" w:color="auto"/>
              <w:left w:val="single" w:sz="4" w:space="0" w:color="auto"/>
              <w:bottom w:val="single" w:sz="4" w:space="0" w:color="auto"/>
              <w:right w:val="single" w:sz="4" w:space="0" w:color="auto"/>
            </w:tcBorders>
          </w:tcPr>
          <w:p w14:paraId="1CFF93FF" w14:textId="77777777" w:rsidR="00172DAA" w:rsidRPr="00830CE1" w:rsidRDefault="00172DAA" w:rsidP="0021282E">
            <w:pPr>
              <w:jc w:val="both"/>
              <w:rPr>
                <w:rFonts w:eastAsia="Calibri"/>
                <w:sz w:val="22"/>
                <w:szCs w:val="22"/>
              </w:rPr>
            </w:pPr>
          </w:p>
        </w:tc>
      </w:tr>
      <w:tr w:rsidR="00172DAA" w:rsidRPr="00830CE1" w14:paraId="7718C454" w14:textId="77777777" w:rsidTr="00212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2D272F94" w14:textId="77777777" w:rsidR="00172DAA" w:rsidRPr="00830CE1" w:rsidRDefault="00172DAA" w:rsidP="0021282E">
            <w:pPr>
              <w:ind w:right="-108"/>
              <w:jc w:val="both"/>
              <w:rPr>
                <w:rFonts w:eastAsia="Calibri"/>
                <w:sz w:val="22"/>
                <w:szCs w:val="22"/>
              </w:rPr>
            </w:pPr>
          </w:p>
          <w:p w14:paraId="53590D31" w14:textId="77777777" w:rsidR="00172DAA" w:rsidRPr="00830CE1" w:rsidRDefault="00172DAA" w:rsidP="0021282E">
            <w:pPr>
              <w:ind w:right="-108"/>
              <w:jc w:val="both"/>
              <w:rPr>
                <w:rFonts w:eastAsia="Calibri"/>
                <w:sz w:val="22"/>
                <w:szCs w:val="22"/>
              </w:rPr>
            </w:pPr>
            <w:r w:rsidRPr="00830CE1">
              <w:rPr>
                <w:rFonts w:eastAsia="Calibri"/>
                <w:sz w:val="22"/>
                <w:szCs w:val="22"/>
              </w:rPr>
              <w:t>7. Pasiūlymas galioja iki termino, nustatyto pirkimo dokumentuose.</w:t>
            </w:r>
          </w:p>
          <w:p w14:paraId="1A5BF522" w14:textId="77777777" w:rsidR="00172DAA" w:rsidRPr="00830CE1" w:rsidRDefault="00172DAA" w:rsidP="0021282E">
            <w:pPr>
              <w:pStyle w:val="ListParagraph"/>
              <w:spacing w:after="0" w:line="240" w:lineRule="auto"/>
              <w:ind w:left="540" w:right="-108"/>
              <w:jc w:val="both"/>
              <w:rPr>
                <w:rFonts w:ascii="Times New Roman" w:eastAsia="Calibri" w:hAnsi="Times New Roman" w:cs="Times New Roman"/>
              </w:rPr>
            </w:pPr>
          </w:p>
          <w:p w14:paraId="54D7D525" w14:textId="77777777" w:rsidR="00172DAA" w:rsidRPr="00830CE1" w:rsidRDefault="00172DAA" w:rsidP="0021282E">
            <w:pPr>
              <w:snapToGrid w:val="0"/>
              <w:jc w:val="both"/>
              <w:rPr>
                <w:sz w:val="22"/>
                <w:szCs w:val="22"/>
              </w:rPr>
            </w:pPr>
            <w:r w:rsidRPr="00830CE1">
              <w:rPr>
                <w:sz w:val="22"/>
                <w:szCs w:val="22"/>
              </w:rPr>
              <w:t xml:space="preserve">______________________           _______________     _____________________________________        </w:t>
            </w:r>
          </w:p>
        </w:tc>
      </w:tr>
    </w:tbl>
    <w:p w14:paraId="0C30CD32" w14:textId="77777777" w:rsidR="00172DAA" w:rsidRPr="003A1939" w:rsidRDefault="00172DAA" w:rsidP="00172DAA">
      <w:pPr>
        <w:rPr>
          <w:rFonts w:eastAsia="Calibri"/>
          <w:sz w:val="22"/>
          <w:szCs w:val="22"/>
        </w:rPr>
      </w:pPr>
      <w:r w:rsidRPr="003A1939">
        <w:rPr>
          <w:rFonts w:eastAsia="Calibri"/>
          <w:sz w:val="22"/>
          <w:szCs w:val="22"/>
        </w:rPr>
        <w:t>(Tiekėjo arba jo įgalioto asmens pareigų pavadinimas)           ( Parašas)                   ( Vardas ir pavardė)</w:t>
      </w:r>
    </w:p>
    <w:p w14:paraId="473CA23F" w14:textId="77777777" w:rsidR="00172DAA" w:rsidRDefault="00172DAA" w:rsidP="00172DAA">
      <w:pPr>
        <w:rPr>
          <w:rFonts w:cstheme="minorHAnsi"/>
          <w:b/>
          <w:bCs/>
          <w:smallCaps/>
          <w:sz w:val="22"/>
          <w:szCs w:val="22"/>
        </w:rPr>
      </w:pPr>
    </w:p>
    <w:p w14:paraId="7C2935BB" w14:textId="77777777" w:rsidR="00172DAA" w:rsidRDefault="00172DAA" w:rsidP="00172DAA"/>
    <w:p w14:paraId="7C3A794B" w14:textId="77777777" w:rsidR="00D24BB1" w:rsidRDefault="00D24BB1"/>
    <w:p w14:paraId="0839A882" w14:textId="77777777" w:rsidR="009F22DC" w:rsidRDefault="009F22DC"/>
    <w:p w14:paraId="1CF3524E" w14:textId="77777777" w:rsidR="009F22DC" w:rsidRDefault="009F22DC"/>
    <w:p w14:paraId="1EC810CE" w14:textId="77777777" w:rsidR="009F22DC" w:rsidRDefault="009F22DC"/>
    <w:p w14:paraId="433AC92E" w14:textId="77777777" w:rsidR="009F22DC" w:rsidRDefault="009F22DC"/>
    <w:p w14:paraId="04CCD862" w14:textId="77777777" w:rsidR="009F22DC" w:rsidRDefault="009F22DC"/>
    <w:p w14:paraId="2D1F1EA5" w14:textId="77777777" w:rsidR="009F22DC" w:rsidRDefault="009F22DC"/>
    <w:p w14:paraId="53B94504" w14:textId="77777777" w:rsidR="009F22DC" w:rsidRDefault="009F22DC"/>
    <w:p w14:paraId="71911395" w14:textId="77777777" w:rsidR="009F22DC" w:rsidRDefault="009F22DC"/>
    <w:p w14:paraId="2673135B" w14:textId="77777777" w:rsidR="009F22DC" w:rsidRDefault="009F22DC"/>
    <w:p w14:paraId="30169416" w14:textId="77777777" w:rsidR="009F22DC" w:rsidRDefault="009F22DC"/>
    <w:p w14:paraId="2EE53DC9" w14:textId="77777777" w:rsidR="009F22DC" w:rsidRDefault="009F22DC"/>
    <w:p w14:paraId="6A6F6B52" w14:textId="77777777" w:rsidR="009F22DC" w:rsidRDefault="009F22DC"/>
    <w:p w14:paraId="59CCCB4F" w14:textId="77777777" w:rsidR="009F22DC" w:rsidRDefault="009F22DC"/>
    <w:p w14:paraId="49EEA43F" w14:textId="77777777" w:rsidR="009F22DC" w:rsidRDefault="009F22DC"/>
    <w:p w14:paraId="5A82024A" w14:textId="77777777" w:rsidR="009F22DC" w:rsidRDefault="009F22DC"/>
    <w:p w14:paraId="0D66A616" w14:textId="77777777" w:rsidR="009F22DC" w:rsidRDefault="009F22DC"/>
    <w:p w14:paraId="7690160A" w14:textId="77777777" w:rsidR="009F22DC" w:rsidRDefault="009F22DC"/>
    <w:p w14:paraId="78344647" w14:textId="77777777" w:rsidR="009F22DC" w:rsidRDefault="009F22DC"/>
    <w:p w14:paraId="27C8548E" w14:textId="77777777" w:rsidR="009F22DC" w:rsidRDefault="009F22DC"/>
    <w:p w14:paraId="5369D2C8" w14:textId="77777777" w:rsidR="009F22DC" w:rsidRDefault="009F22DC"/>
    <w:p w14:paraId="2108652A" w14:textId="77777777" w:rsidR="009F22DC" w:rsidRDefault="009F22DC"/>
    <w:p w14:paraId="42839318" w14:textId="77777777" w:rsidR="009F22DC" w:rsidRDefault="009F22DC"/>
    <w:p w14:paraId="6BDCE91C" w14:textId="77777777" w:rsidR="009F22DC" w:rsidRDefault="009F22DC"/>
    <w:p w14:paraId="461FDE77" w14:textId="77777777" w:rsidR="00172DAA" w:rsidRDefault="00172DAA"/>
    <w:p w14:paraId="3CA9F33C" w14:textId="77777777" w:rsidR="00172DAA" w:rsidRDefault="00172DAA"/>
    <w:p w14:paraId="07EEF0B0" w14:textId="77777777" w:rsidR="00172DAA" w:rsidRDefault="00172DAA" w:rsidP="00172DAA">
      <w:pPr>
        <w:tabs>
          <w:tab w:val="left" w:pos="5400"/>
        </w:tabs>
        <w:jc w:val="center"/>
        <w:textAlignment w:val="center"/>
        <w:rPr>
          <w:b/>
          <w:bCs/>
          <w:sz w:val="22"/>
          <w:szCs w:val="22"/>
        </w:rPr>
      </w:pPr>
      <w:r>
        <w:rPr>
          <w:b/>
          <w:bCs/>
          <w:sz w:val="22"/>
          <w:szCs w:val="22"/>
        </w:rPr>
        <w:lastRenderedPageBreak/>
        <w:t>Priedas Nr. 1</w:t>
      </w:r>
    </w:p>
    <w:p w14:paraId="749442A9" w14:textId="77777777" w:rsidR="00172DAA" w:rsidRPr="002238E4" w:rsidRDefault="00172DAA" w:rsidP="00172DAA">
      <w:pPr>
        <w:spacing w:before="200" w:after="100"/>
        <w:jc w:val="center"/>
        <w:rPr>
          <w:sz w:val="20"/>
        </w:rPr>
      </w:pPr>
      <w:r w:rsidRPr="002238E4">
        <w:rPr>
          <w:b/>
          <w:bCs/>
          <w:sz w:val="20"/>
        </w:rPr>
        <w:t>TECHNINĖ SPECIFIKACIJ</w:t>
      </w:r>
      <w:r>
        <w:rPr>
          <w:b/>
          <w:bCs/>
          <w:sz w:val="20"/>
        </w:rPr>
        <w:t>A IR REIKALAVIMAI</w:t>
      </w:r>
    </w:p>
    <w:p w14:paraId="76CE4C78" w14:textId="77777777" w:rsidR="00172DAA" w:rsidRPr="002238E4" w:rsidRDefault="00172DAA" w:rsidP="00172DAA">
      <w:pPr>
        <w:spacing w:after="200"/>
        <w:jc w:val="center"/>
        <w:rPr>
          <w:sz w:val="20"/>
        </w:rPr>
      </w:pPr>
      <w:r w:rsidRPr="002238E4">
        <w:rPr>
          <w:b/>
          <w:bCs/>
          <w:sz w:val="20"/>
        </w:rPr>
        <w:t>LINIJINIO GREITINTUVO PO GARANTINIO APTARNAVIMO PASLAUGOS</w:t>
      </w:r>
    </w:p>
    <w:p w14:paraId="63589A31" w14:textId="77777777" w:rsidR="00172DAA" w:rsidRPr="002238E4" w:rsidRDefault="00172DAA" w:rsidP="00172DAA">
      <w:pPr>
        <w:spacing w:after="200" w:line="276" w:lineRule="auto"/>
        <w:jc w:val="both"/>
        <w:rPr>
          <w:sz w:val="20"/>
        </w:rPr>
      </w:pPr>
      <w:r w:rsidRPr="002238E4">
        <w:rPr>
          <w:b/>
          <w:bCs/>
          <w:sz w:val="20"/>
        </w:rPr>
        <w:t>Pirkimo objekto dalis: LINIJINIS GREITINTUVAS TRUEBEAM SU OBI (ON BEAM IMAGER), SU PACIENTO POZICIONAVIMO LAZERIŲ SISTEMA, OPTINE SPINDULINIO GYDYMO VALDYMO SISTEMA (OSMS), VAIZDINIMO IR SPINDULINIŲS TERAPIJOS SINCHRONIZACIJA PAGAL PACIENTO KVĖPAVIMO RITMĄ (4D SPINDULINIĖ TERAPIJA), KOMPIUTERIZUOTOS PACIENTŲ SPINDULINIĖS TERAPIJOS PLANAVIMO SISTEMOS ECLIPSE, KOMPIUTERIZUOTOS PACIENTŲ VERIFIKACIJOS, ADMINISTRAVIMO IR DUOMENŲ SISTEMOS ARIA PO GARANTINIO APTARNAVIMO PASLAUGOS, KURIAS APIMA: TECHNINĖS BŪKLĖS TIKRINIMO, TECHNINĖS PRIEŽIŪROS IR REMONTO PASLAUGOS (ĮSKAITANT DALIS IR MEDŽIAGAS)</w:t>
      </w:r>
      <w:r>
        <w:rPr>
          <w:b/>
          <w:bCs/>
          <w:sz w:val="20"/>
        </w:rPr>
        <w:t>.</w:t>
      </w:r>
    </w:p>
    <w:p w14:paraId="59203AB7" w14:textId="77777777" w:rsidR="00172DAA" w:rsidRPr="002238E4" w:rsidRDefault="00172DAA" w:rsidP="00172DAA">
      <w:pPr>
        <w:spacing w:before="200" w:after="100"/>
        <w:jc w:val="center"/>
        <w:rPr>
          <w:sz w:val="20"/>
        </w:rPr>
      </w:pPr>
      <w:r w:rsidRPr="002238E4">
        <w:rPr>
          <w:b/>
          <w:bCs/>
          <w:i/>
          <w:iCs/>
          <w:sz w:val="20"/>
        </w:rPr>
        <w:t>Lentelė Nr. 1</w:t>
      </w:r>
    </w:p>
    <w:tbl>
      <w:tblPr>
        <w:tblW w:w="11486" w:type="dxa"/>
        <w:tblInd w:w="-1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5"/>
        <w:gridCol w:w="1250"/>
        <w:gridCol w:w="1005"/>
        <w:gridCol w:w="1238"/>
        <w:gridCol w:w="1150"/>
        <w:gridCol w:w="1238"/>
        <w:gridCol w:w="916"/>
        <w:gridCol w:w="661"/>
        <w:gridCol w:w="905"/>
        <w:gridCol w:w="616"/>
        <w:gridCol w:w="1260"/>
        <w:gridCol w:w="1272"/>
      </w:tblGrid>
      <w:tr w:rsidR="009F22DC" w:rsidRPr="002238E4" w14:paraId="3F258CCE" w14:textId="77777777" w:rsidTr="009F22DC">
        <w:tc>
          <w:tcPr>
            <w:tcW w:w="45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479746B" w14:textId="77777777" w:rsidR="00172DAA" w:rsidRPr="002238E4" w:rsidRDefault="00172DAA" w:rsidP="0021282E">
            <w:pPr>
              <w:spacing w:after="80" w:line="276" w:lineRule="auto"/>
              <w:jc w:val="center"/>
              <w:rPr>
                <w:sz w:val="20"/>
              </w:rPr>
            </w:pPr>
            <w:r w:rsidRPr="002238E4">
              <w:rPr>
                <w:b/>
                <w:bCs/>
                <w:sz w:val="20"/>
              </w:rPr>
              <w:t>Eil. Nr.</w:t>
            </w:r>
          </w:p>
        </w:tc>
        <w:tc>
          <w:tcPr>
            <w:tcW w:w="125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027402F8" w14:textId="77777777" w:rsidR="00172DAA" w:rsidRPr="002238E4" w:rsidRDefault="00172DAA" w:rsidP="0021282E">
            <w:pPr>
              <w:spacing w:after="80" w:line="276" w:lineRule="auto"/>
              <w:jc w:val="center"/>
              <w:rPr>
                <w:sz w:val="20"/>
              </w:rPr>
            </w:pPr>
            <w:r w:rsidRPr="002238E4">
              <w:rPr>
                <w:b/>
                <w:bCs/>
                <w:sz w:val="20"/>
              </w:rPr>
              <w:t>Medicininės aparatūros pavadinimas</w:t>
            </w:r>
          </w:p>
        </w:tc>
        <w:tc>
          <w:tcPr>
            <w:tcW w:w="100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37A28C42" w14:textId="77777777" w:rsidR="00172DAA" w:rsidRPr="002238E4" w:rsidRDefault="00172DAA" w:rsidP="0021282E">
            <w:pPr>
              <w:spacing w:after="80" w:line="276" w:lineRule="auto"/>
              <w:jc w:val="center"/>
              <w:rPr>
                <w:sz w:val="20"/>
              </w:rPr>
            </w:pPr>
            <w:r w:rsidRPr="002238E4">
              <w:rPr>
                <w:b/>
                <w:bCs/>
                <w:sz w:val="20"/>
              </w:rPr>
              <w:t>Tipas, modelis</w:t>
            </w:r>
          </w:p>
        </w:tc>
        <w:tc>
          <w:tcPr>
            <w:tcW w:w="123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71EB813D" w14:textId="77777777" w:rsidR="00172DAA" w:rsidRPr="002238E4" w:rsidRDefault="00172DAA" w:rsidP="0021282E">
            <w:pPr>
              <w:spacing w:after="80" w:line="276" w:lineRule="auto"/>
              <w:jc w:val="center"/>
              <w:rPr>
                <w:sz w:val="20"/>
              </w:rPr>
            </w:pPr>
            <w:r w:rsidRPr="002238E4">
              <w:rPr>
                <w:b/>
                <w:bCs/>
                <w:sz w:val="20"/>
              </w:rPr>
              <w:t>Gamintojas</w:t>
            </w:r>
          </w:p>
        </w:tc>
        <w:tc>
          <w:tcPr>
            <w:tcW w:w="115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72C9FA04" w14:textId="77777777" w:rsidR="00172DAA" w:rsidRPr="002238E4" w:rsidRDefault="00172DAA" w:rsidP="0021282E">
            <w:pPr>
              <w:spacing w:after="80" w:line="276" w:lineRule="auto"/>
              <w:jc w:val="center"/>
              <w:rPr>
                <w:sz w:val="20"/>
              </w:rPr>
            </w:pPr>
            <w:r w:rsidRPr="002238E4">
              <w:rPr>
                <w:b/>
                <w:bCs/>
                <w:sz w:val="20"/>
              </w:rPr>
              <w:t>Gamyklinis Nr.</w:t>
            </w:r>
          </w:p>
        </w:tc>
        <w:tc>
          <w:tcPr>
            <w:tcW w:w="123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9896B35" w14:textId="77777777" w:rsidR="00172DAA" w:rsidRPr="002238E4" w:rsidRDefault="00172DAA" w:rsidP="0021282E">
            <w:pPr>
              <w:spacing w:after="80" w:line="276" w:lineRule="auto"/>
              <w:jc w:val="center"/>
              <w:rPr>
                <w:sz w:val="20"/>
              </w:rPr>
            </w:pPr>
            <w:r w:rsidRPr="002238E4">
              <w:rPr>
                <w:b/>
                <w:bCs/>
                <w:sz w:val="20"/>
              </w:rPr>
              <w:t>Pagaminimo data</w:t>
            </w:r>
          </w:p>
        </w:tc>
        <w:tc>
          <w:tcPr>
            <w:tcW w:w="91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37E29E8E" w14:textId="77777777" w:rsidR="00172DAA" w:rsidRPr="002238E4" w:rsidRDefault="00172DAA" w:rsidP="0021282E">
            <w:pPr>
              <w:spacing w:after="80" w:line="276" w:lineRule="auto"/>
              <w:jc w:val="center"/>
              <w:rPr>
                <w:sz w:val="20"/>
              </w:rPr>
            </w:pPr>
            <w:r w:rsidRPr="002238E4">
              <w:rPr>
                <w:b/>
                <w:bCs/>
                <w:sz w:val="20"/>
              </w:rPr>
              <w:t>Adresas</w:t>
            </w:r>
          </w:p>
        </w:tc>
        <w:tc>
          <w:tcPr>
            <w:tcW w:w="66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0BE9804F" w14:textId="77777777" w:rsidR="00172DAA" w:rsidRPr="002238E4" w:rsidRDefault="00172DAA" w:rsidP="0021282E">
            <w:pPr>
              <w:spacing w:after="80" w:line="276" w:lineRule="auto"/>
              <w:jc w:val="center"/>
              <w:rPr>
                <w:sz w:val="20"/>
              </w:rPr>
            </w:pPr>
            <w:r w:rsidRPr="002238E4">
              <w:rPr>
                <w:b/>
                <w:bCs/>
                <w:sz w:val="20"/>
              </w:rPr>
              <w:t>MP kiekis</w:t>
            </w:r>
          </w:p>
        </w:tc>
        <w:tc>
          <w:tcPr>
            <w:tcW w:w="90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17EC1E8F" w14:textId="77777777" w:rsidR="00172DAA" w:rsidRPr="002238E4" w:rsidRDefault="00172DAA" w:rsidP="0021282E">
            <w:pPr>
              <w:spacing w:after="80" w:line="276" w:lineRule="auto"/>
              <w:jc w:val="center"/>
              <w:rPr>
                <w:sz w:val="20"/>
              </w:rPr>
            </w:pPr>
            <w:r w:rsidRPr="002238E4">
              <w:rPr>
                <w:b/>
                <w:bCs/>
                <w:sz w:val="20"/>
              </w:rPr>
              <w:t>Periodas TPP mėn.</w:t>
            </w:r>
          </w:p>
        </w:tc>
        <w:tc>
          <w:tcPr>
            <w:tcW w:w="61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585D0ED7" w14:textId="77777777" w:rsidR="00172DAA" w:rsidRPr="002238E4" w:rsidRDefault="00172DAA" w:rsidP="0021282E">
            <w:pPr>
              <w:spacing w:after="80" w:line="276" w:lineRule="auto"/>
              <w:jc w:val="center"/>
              <w:rPr>
                <w:sz w:val="20"/>
              </w:rPr>
            </w:pPr>
            <w:r w:rsidRPr="002238E4">
              <w:rPr>
                <w:b/>
                <w:bCs/>
                <w:sz w:val="20"/>
              </w:rPr>
              <w:t>TPP mato vnt.</w:t>
            </w:r>
          </w:p>
        </w:tc>
        <w:tc>
          <w:tcPr>
            <w:tcW w:w="77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050F4578" w14:textId="77777777" w:rsidR="00172DAA" w:rsidRPr="002238E4" w:rsidRDefault="00172DAA" w:rsidP="0021282E">
            <w:pPr>
              <w:spacing w:after="80" w:line="276" w:lineRule="auto"/>
              <w:jc w:val="center"/>
              <w:rPr>
                <w:sz w:val="20"/>
              </w:rPr>
            </w:pPr>
            <w:r w:rsidRPr="002238E4">
              <w:rPr>
                <w:b/>
                <w:bCs/>
                <w:sz w:val="20"/>
              </w:rPr>
              <w:t>Viso TPP/1MP/12 mėn.</w:t>
            </w:r>
          </w:p>
        </w:tc>
        <w:tc>
          <w:tcPr>
            <w:tcW w:w="12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35E8CDA2" w14:textId="77777777" w:rsidR="00172DAA" w:rsidRPr="002238E4" w:rsidRDefault="00172DAA" w:rsidP="0021282E">
            <w:pPr>
              <w:spacing w:after="80" w:line="276" w:lineRule="auto"/>
              <w:jc w:val="center"/>
              <w:rPr>
                <w:sz w:val="20"/>
              </w:rPr>
            </w:pPr>
            <w:r w:rsidRPr="002238E4">
              <w:rPr>
                <w:b/>
                <w:bCs/>
                <w:sz w:val="20"/>
              </w:rPr>
              <w:t>TBT preliminarus paslaugų kiekis per 12 mėn.</w:t>
            </w:r>
          </w:p>
        </w:tc>
      </w:tr>
      <w:tr w:rsidR="00172DAA" w:rsidRPr="002238E4" w14:paraId="3398A12F" w14:textId="77777777" w:rsidTr="009F22DC">
        <w:tc>
          <w:tcPr>
            <w:tcW w:w="4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E978338" w14:textId="77777777" w:rsidR="00172DAA" w:rsidRPr="002238E4" w:rsidRDefault="00172DAA" w:rsidP="0021282E">
            <w:pPr>
              <w:spacing w:after="80" w:line="276" w:lineRule="auto"/>
              <w:jc w:val="center"/>
              <w:rPr>
                <w:sz w:val="20"/>
              </w:rPr>
            </w:pPr>
            <w:r w:rsidRPr="002238E4">
              <w:rPr>
                <w:sz w:val="20"/>
              </w:rPr>
              <w:t>1.</w:t>
            </w:r>
          </w:p>
        </w:tc>
        <w:tc>
          <w:tcPr>
            <w:tcW w:w="11031" w:type="dxa"/>
            <w:gridSpan w:val="11"/>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591C0A7" w14:textId="77777777" w:rsidR="00172DAA" w:rsidRPr="002238E4" w:rsidRDefault="00172DAA" w:rsidP="0021282E">
            <w:pPr>
              <w:spacing w:after="80" w:line="276" w:lineRule="auto"/>
              <w:jc w:val="both"/>
              <w:rPr>
                <w:sz w:val="20"/>
              </w:rPr>
            </w:pPr>
            <w:r w:rsidRPr="002238E4">
              <w:rPr>
                <w:b/>
                <w:bCs/>
                <w:sz w:val="20"/>
              </w:rPr>
              <w:t xml:space="preserve">LINIJINIO GREITINTUVO </w:t>
            </w:r>
            <w:proofErr w:type="spellStart"/>
            <w:r w:rsidRPr="002238E4">
              <w:rPr>
                <w:b/>
                <w:bCs/>
                <w:sz w:val="20"/>
              </w:rPr>
              <w:t>TrueBeam</w:t>
            </w:r>
            <w:proofErr w:type="spellEnd"/>
            <w:r w:rsidRPr="002238E4">
              <w:rPr>
                <w:b/>
                <w:bCs/>
                <w:sz w:val="20"/>
              </w:rPr>
              <w:t xml:space="preserve"> su OBI (</w:t>
            </w:r>
            <w:proofErr w:type="spellStart"/>
            <w:r w:rsidRPr="002238E4">
              <w:rPr>
                <w:b/>
                <w:bCs/>
                <w:sz w:val="20"/>
              </w:rPr>
              <w:t>On</w:t>
            </w:r>
            <w:proofErr w:type="spellEnd"/>
            <w:r w:rsidRPr="002238E4">
              <w:rPr>
                <w:b/>
                <w:bCs/>
                <w:sz w:val="20"/>
              </w:rPr>
              <w:t xml:space="preserve"> </w:t>
            </w:r>
            <w:proofErr w:type="spellStart"/>
            <w:r w:rsidRPr="002238E4">
              <w:rPr>
                <w:b/>
                <w:bCs/>
                <w:sz w:val="20"/>
              </w:rPr>
              <w:t>Beam</w:t>
            </w:r>
            <w:proofErr w:type="spellEnd"/>
            <w:r w:rsidRPr="002238E4">
              <w:rPr>
                <w:b/>
                <w:bCs/>
                <w:sz w:val="20"/>
              </w:rPr>
              <w:t xml:space="preserve"> </w:t>
            </w:r>
            <w:proofErr w:type="spellStart"/>
            <w:r w:rsidRPr="002238E4">
              <w:rPr>
                <w:b/>
                <w:bCs/>
                <w:sz w:val="20"/>
              </w:rPr>
              <w:t>Imager</w:t>
            </w:r>
            <w:proofErr w:type="spellEnd"/>
            <w:r w:rsidRPr="002238E4">
              <w:rPr>
                <w:b/>
                <w:bCs/>
                <w:sz w:val="20"/>
              </w:rPr>
              <w:t>), ECLIPSE, ARIA, OSMS, 4D SPINDULINIĖS TERAPIJOS PO GARANTINIO APTARNAVIMO PASLAUGOS</w:t>
            </w:r>
          </w:p>
        </w:tc>
      </w:tr>
      <w:tr w:rsidR="009F22DC" w:rsidRPr="002238E4" w14:paraId="5F6C6A56" w14:textId="77777777" w:rsidTr="009F22DC">
        <w:tc>
          <w:tcPr>
            <w:tcW w:w="4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16C4BBD" w14:textId="77777777" w:rsidR="00172DAA" w:rsidRPr="002238E4" w:rsidRDefault="00172DAA" w:rsidP="0021282E">
            <w:pPr>
              <w:spacing w:after="80" w:line="276" w:lineRule="auto"/>
              <w:jc w:val="center"/>
              <w:rPr>
                <w:sz w:val="20"/>
              </w:rPr>
            </w:pPr>
            <w:r w:rsidRPr="002238E4">
              <w:rPr>
                <w:sz w:val="20"/>
              </w:rPr>
              <w:t>1.1</w:t>
            </w:r>
          </w:p>
        </w:tc>
        <w:tc>
          <w:tcPr>
            <w:tcW w:w="125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2A245F6" w14:textId="77777777" w:rsidR="00172DAA" w:rsidRPr="002238E4" w:rsidRDefault="00172DAA" w:rsidP="0021282E">
            <w:pPr>
              <w:spacing w:after="80" w:line="276" w:lineRule="auto"/>
              <w:rPr>
                <w:sz w:val="20"/>
              </w:rPr>
            </w:pPr>
            <w:r w:rsidRPr="002238E4">
              <w:rPr>
                <w:sz w:val="20"/>
              </w:rPr>
              <w:t>Linijinis greitintuvas su OBI, ECLIPSE, ARIA, OSMS, 4D</w:t>
            </w:r>
          </w:p>
        </w:tc>
        <w:tc>
          <w:tcPr>
            <w:tcW w:w="100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662BFF8" w14:textId="77777777" w:rsidR="00172DAA" w:rsidRPr="002238E4" w:rsidRDefault="00172DAA" w:rsidP="0021282E">
            <w:pPr>
              <w:spacing w:after="80" w:line="276" w:lineRule="auto"/>
              <w:rPr>
                <w:sz w:val="20"/>
              </w:rPr>
            </w:pPr>
            <w:proofErr w:type="spellStart"/>
            <w:r w:rsidRPr="002238E4">
              <w:rPr>
                <w:sz w:val="20"/>
              </w:rPr>
              <w:t>TrueBeam</w:t>
            </w:r>
            <w:proofErr w:type="spellEnd"/>
          </w:p>
        </w:tc>
        <w:tc>
          <w:tcPr>
            <w:tcW w:w="12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56B44A7" w14:textId="77777777" w:rsidR="00172DAA" w:rsidRPr="002238E4" w:rsidRDefault="00172DAA" w:rsidP="0021282E">
            <w:pPr>
              <w:spacing w:after="80" w:line="276" w:lineRule="auto"/>
              <w:rPr>
                <w:sz w:val="20"/>
              </w:rPr>
            </w:pPr>
            <w:proofErr w:type="spellStart"/>
            <w:r w:rsidRPr="002238E4">
              <w:rPr>
                <w:sz w:val="20"/>
              </w:rPr>
              <w:t>Varian</w:t>
            </w:r>
            <w:proofErr w:type="spellEnd"/>
            <w:r w:rsidRPr="002238E4">
              <w:rPr>
                <w:sz w:val="20"/>
              </w:rPr>
              <w:t xml:space="preserve"> Medical </w:t>
            </w:r>
            <w:proofErr w:type="spellStart"/>
            <w:r w:rsidRPr="002238E4">
              <w:rPr>
                <w:sz w:val="20"/>
              </w:rPr>
              <w:t>Systems</w:t>
            </w:r>
            <w:proofErr w:type="spellEnd"/>
            <w:r w:rsidRPr="002238E4">
              <w:rPr>
                <w:sz w:val="20"/>
              </w:rPr>
              <w:t xml:space="preserve"> (Siemens </w:t>
            </w:r>
            <w:proofErr w:type="spellStart"/>
            <w:r w:rsidRPr="002238E4">
              <w:rPr>
                <w:sz w:val="20"/>
              </w:rPr>
              <w:t>Healthineers</w:t>
            </w:r>
            <w:proofErr w:type="spellEnd"/>
            <w:r w:rsidRPr="002238E4">
              <w:rPr>
                <w:sz w:val="20"/>
              </w:rPr>
              <w:t>)</w:t>
            </w:r>
          </w:p>
        </w:tc>
        <w:tc>
          <w:tcPr>
            <w:tcW w:w="115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F359BA9" w14:textId="77777777" w:rsidR="00172DAA" w:rsidRPr="002238E4" w:rsidRDefault="00172DAA" w:rsidP="0021282E">
            <w:pPr>
              <w:spacing w:after="80" w:line="276" w:lineRule="auto"/>
              <w:jc w:val="center"/>
              <w:rPr>
                <w:sz w:val="20"/>
              </w:rPr>
            </w:pPr>
            <w:r w:rsidRPr="002238E4">
              <w:rPr>
                <w:sz w:val="20"/>
              </w:rPr>
              <w:t>4842</w:t>
            </w:r>
          </w:p>
        </w:tc>
        <w:tc>
          <w:tcPr>
            <w:tcW w:w="12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6A19496" w14:textId="77777777" w:rsidR="00172DAA" w:rsidRPr="002238E4" w:rsidRDefault="00172DAA" w:rsidP="0021282E">
            <w:pPr>
              <w:spacing w:after="80" w:line="276" w:lineRule="auto"/>
              <w:jc w:val="center"/>
              <w:rPr>
                <w:sz w:val="20"/>
              </w:rPr>
            </w:pPr>
            <w:r w:rsidRPr="002238E4">
              <w:rPr>
                <w:sz w:val="20"/>
              </w:rPr>
              <w:t>2021</w:t>
            </w:r>
          </w:p>
        </w:tc>
        <w:tc>
          <w:tcPr>
            <w:tcW w:w="91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FCE1171" w14:textId="77777777" w:rsidR="00172DAA" w:rsidRPr="002238E4" w:rsidRDefault="00172DAA" w:rsidP="0021282E">
            <w:pPr>
              <w:spacing w:after="80" w:line="276" w:lineRule="auto"/>
              <w:rPr>
                <w:sz w:val="20"/>
              </w:rPr>
            </w:pPr>
            <w:r w:rsidRPr="002238E4">
              <w:rPr>
                <w:sz w:val="20"/>
              </w:rPr>
              <w:t>Liepojos g. 49, Korpusas 3A, LT-92288 Klaipėda</w:t>
            </w:r>
          </w:p>
        </w:tc>
        <w:tc>
          <w:tcPr>
            <w:tcW w:w="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7FD273" w14:textId="77777777" w:rsidR="00172DAA" w:rsidRPr="002238E4" w:rsidRDefault="00172DAA" w:rsidP="0021282E">
            <w:pPr>
              <w:spacing w:after="80" w:line="276" w:lineRule="auto"/>
              <w:jc w:val="center"/>
              <w:rPr>
                <w:sz w:val="20"/>
              </w:rPr>
            </w:pPr>
            <w:r w:rsidRPr="002238E4">
              <w:rPr>
                <w:sz w:val="20"/>
              </w:rPr>
              <w:t>1</w:t>
            </w:r>
          </w:p>
        </w:tc>
        <w:tc>
          <w:tcPr>
            <w:tcW w:w="90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5B95AAC" w14:textId="77777777" w:rsidR="00172DAA" w:rsidRPr="002238E4" w:rsidRDefault="00172DAA" w:rsidP="0021282E">
            <w:pPr>
              <w:spacing w:after="80" w:line="276" w:lineRule="auto"/>
              <w:jc w:val="center"/>
              <w:rPr>
                <w:sz w:val="20"/>
              </w:rPr>
            </w:pPr>
            <w:r w:rsidRPr="002238E4">
              <w:rPr>
                <w:sz w:val="20"/>
              </w:rPr>
              <w:t>Kas 3 mėn.</w:t>
            </w:r>
          </w:p>
        </w:tc>
        <w:tc>
          <w:tcPr>
            <w:tcW w:w="61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2D84A9B" w14:textId="77777777" w:rsidR="00172DAA" w:rsidRPr="002238E4" w:rsidRDefault="00172DAA" w:rsidP="0021282E">
            <w:pPr>
              <w:spacing w:after="80" w:line="276" w:lineRule="auto"/>
              <w:jc w:val="center"/>
              <w:rPr>
                <w:sz w:val="20"/>
              </w:rPr>
            </w:pPr>
            <w:r w:rsidRPr="002238E4">
              <w:rPr>
                <w:sz w:val="20"/>
              </w:rPr>
              <w:t>kartai</w:t>
            </w:r>
          </w:p>
        </w:tc>
        <w:tc>
          <w:tcPr>
            <w:tcW w:w="77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EB2F925" w14:textId="77777777" w:rsidR="00172DAA" w:rsidRPr="002238E4" w:rsidRDefault="00172DAA" w:rsidP="0021282E">
            <w:pPr>
              <w:spacing w:after="80" w:line="276" w:lineRule="auto"/>
              <w:jc w:val="center"/>
              <w:rPr>
                <w:sz w:val="20"/>
              </w:rPr>
            </w:pPr>
            <w:r w:rsidRPr="002238E4">
              <w:rPr>
                <w:sz w:val="20"/>
              </w:rPr>
              <w:t>4</w:t>
            </w:r>
          </w:p>
        </w:tc>
        <w:tc>
          <w:tcPr>
            <w:tcW w:w="12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30CDC4E" w14:textId="77777777" w:rsidR="00172DAA" w:rsidRPr="002238E4" w:rsidRDefault="00172DAA" w:rsidP="0021282E">
            <w:pPr>
              <w:spacing w:after="80" w:line="276" w:lineRule="auto"/>
              <w:jc w:val="center"/>
              <w:rPr>
                <w:sz w:val="20"/>
              </w:rPr>
            </w:pPr>
            <w:r w:rsidRPr="002238E4">
              <w:rPr>
                <w:sz w:val="20"/>
              </w:rPr>
              <w:t>1 kartas per 12 mėn.</w:t>
            </w:r>
          </w:p>
        </w:tc>
      </w:tr>
    </w:tbl>
    <w:p w14:paraId="5D384274" w14:textId="77777777" w:rsidR="00172DAA" w:rsidRPr="002238E4" w:rsidRDefault="00172DAA" w:rsidP="00172DAA">
      <w:pPr>
        <w:spacing w:after="100"/>
        <w:rPr>
          <w:sz w:val="20"/>
        </w:rPr>
      </w:pPr>
    </w:p>
    <w:p w14:paraId="525A347B" w14:textId="77777777" w:rsidR="00172DAA" w:rsidRPr="002238E4" w:rsidRDefault="00172DAA" w:rsidP="00172DAA">
      <w:pPr>
        <w:spacing w:before="200" w:after="100"/>
        <w:jc w:val="center"/>
        <w:rPr>
          <w:sz w:val="20"/>
        </w:rPr>
      </w:pPr>
      <w:r w:rsidRPr="002238E4">
        <w:rPr>
          <w:b/>
          <w:bCs/>
          <w:sz w:val="20"/>
        </w:rPr>
        <w:t xml:space="preserve">LINIJINIO GREITINTUVO </w:t>
      </w:r>
      <w:proofErr w:type="spellStart"/>
      <w:r w:rsidRPr="002238E4">
        <w:rPr>
          <w:b/>
          <w:bCs/>
          <w:sz w:val="20"/>
        </w:rPr>
        <w:t>TrueBeam</w:t>
      </w:r>
      <w:proofErr w:type="spellEnd"/>
      <w:r w:rsidRPr="002238E4">
        <w:rPr>
          <w:b/>
          <w:bCs/>
          <w:sz w:val="20"/>
        </w:rPr>
        <w:t xml:space="preserve"> SN: 4842 PO GARANTINIO APTARNAVIMO PASLAUGOS, KURIOS APIMA: TECHNINĖS BŪKLĖS TIKRINIMO, TECHNINĖS PRIEŽIŪROS IR REMONTO PASLAUGAS (ĮSKAITANT DALIS IR MEDŽIAGAS)</w:t>
      </w:r>
    </w:p>
    <w:p w14:paraId="699C3271" w14:textId="77777777" w:rsidR="00172DAA" w:rsidRPr="002238E4" w:rsidRDefault="00172DAA" w:rsidP="00172DAA">
      <w:pPr>
        <w:spacing w:after="100"/>
        <w:jc w:val="center"/>
        <w:rPr>
          <w:sz w:val="20"/>
        </w:rPr>
      </w:pPr>
      <w:r w:rsidRPr="002238E4">
        <w:rPr>
          <w:b/>
          <w:bCs/>
          <w:i/>
          <w:iCs/>
          <w:sz w:val="20"/>
        </w:rPr>
        <w:t>Lentelė Nr. 2</w:t>
      </w:r>
    </w:p>
    <w:tbl>
      <w:tblPr>
        <w:tblW w:w="11417" w:type="dxa"/>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9"/>
        <w:gridCol w:w="1861"/>
        <w:gridCol w:w="8761"/>
        <w:gridCol w:w="6"/>
      </w:tblGrid>
      <w:tr w:rsidR="00172DAA" w:rsidRPr="002238E4" w14:paraId="1E210853"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2847F823" w14:textId="77777777" w:rsidR="00172DAA" w:rsidRPr="002238E4" w:rsidRDefault="00172DAA" w:rsidP="0021282E">
            <w:pPr>
              <w:spacing w:after="80" w:line="276" w:lineRule="auto"/>
              <w:jc w:val="center"/>
              <w:rPr>
                <w:sz w:val="20"/>
              </w:rPr>
            </w:pPr>
            <w:r w:rsidRPr="002238E4">
              <w:rPr>
                <w:b/>
                <w:bCs/>
                <w:sz w:val="20"/>
              </w:rPr>
              <w:t>Eil. Nr.</w:t>
            </w:r>
          </w:p>
        </w:tc>
        <w:tc>
          <w:tcPr>
            <w:tcW w:w="186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6C071D72" w14:textId="77777777" w:rsidR="00172DAA" w:rsidRPr="002238E4" w:rsidRDefault="00172DAA" w:rsidP="0021282E">
            <w:pPr>
              <w:spacing w:after="80" w:line="276" w:lineRule="auto"/>
              <w:jc w:val="center"/>
              <w:rPr>
                <w:sz w:val="20"/>
              </w:rPr>
            </w:pPr>
            <w:r w:rsidRPr="002238E4">
              <w:rPr>
                <w:b/>
                <w:bCs/>
                <w:sz w:val="20"/>
              </w:rPr>
              <w:t>Reikalavimo pavadinimas</w:t>
            </w:r>
          </w:p>
        </w:tc>
        <w:tc>
          <w:tcPr>
            <w:tcW w:w="876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68018A3C" w14:textId="77777777" w:rsidR="00172DAA" w:rsidRPr="002238E4" w:rsidRDefault="00172DAA" w:rsidP="0021282E">
            <w:pPr>
              <w:spacing w:after="80" w:line="276" w:lineRule="auto"/>
              <w:jc w:val="center"/>
              <w:rPr>
                <w:sz w:val="20"/>
              </w:rPr>
            </w:pPr>
            <w:r w:rsidRPr="002238E4">
              <w:rPr>
                <w:b/>
                <w:bCs/>
                <w:sz w:val="20"/>
              </w:rPr>
              <w:t>Reikalavimas</w:t>
            </w:r>
          </w:p>
        </w:tc>
      </w:tr>
      <w:tr w:rsidR="00172DAA" w:rsidRPr="002238E4" w14:paraId="7481F8E4"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491A89" w14:textId="77777777" w:rsidR="00172DAA" w:rsidRPr="002238E4" w:rsidRDefault="00172DAA" w:rsidP="0021282E">
            <w:pPr>
              <w:spacing w:after="80" w:line="276" w:lineRule="auto"/>
              <w:ind w:hanging="1502"/>
              <w:jc w:val="center"/>
              <w:rPr>
                <w:sz w:val="20"/>
              </w:rPr>
            </w:pPr>
            <w:r w:rsidRPr="002238E4">
              <w:rPr>
                <w:sz w:val="20"/>
              </w:rPr>
              <w:t>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8BF76D" w14:textId="77777777" w:rsidR="00172DAA" w:rsidRPr="002238E4" w:rsidRDefault="00172DAA" w:rsidP="0021282E">
            <w:pPr>
              <w:spacing w:after="80" w:line="276" w:lineRule="auto"/>
              <w:jc w:val="both"/>
              <w:rPr>
                <w:sz w:val="20"/>
              </w:rPr>
            </w:pPr>
            <w:r w:rsidRPr="002238E4">
              <w:rPr>
                <w:b/>
                <w:bCs/>
                <w:sz w:val="20"/>
              </w:rPr>
              <w:t>Perkamų paslaugų apimtis (įskaičiuota į pasiūlymo kainą)</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B9FDB9A" w14:textId="77777777" w:rsidR="00172DAA" w:rsidRPr="002238E4" w:rsidRDefault="00172DAA" w:rsidP="0021282E">
            <w:pPr>
              <w:spacing w:after="80" w:line="276" w:lineRule="auto"/>
              <w:jc w:val="both"/>
              <w:rPr>
                <w:sz w:val="20"/>
              </w:rPr>
            </w:pPr>
            <w:r w:rsidRPr="002238E4">
              <w:rPr>
                <w:sz w:val="20"/>
              </w:rPr>
              <w:t xml:space="preserve">Linijinio greitintuvo </w:t>
            </w:r>
            <w:proofErr w:type="spellStart"/>
            <w:r w:rsidRPr="002238E4">
              <w:rPr>
                <w:sz w:val="20"/>
              </w:rPr>
              <w:t>TrueBeam</w:t>
            </w:r>
            <w:proofErr w:type="spellEnd"/>
            <w:r w:rsidRPr="002238E4">
              <w:rPr>
                <w:sz w:val="20"/>
              </w:rPr>
              <w:t xml:space="preserve"> SN: 4842 (toliau vadinama – sistema), pilnas techninis aptarnavimas, apimantis:</w:t>
            </w:r>
          </w:p>
          <w:p w14:paraId="5EB875F7" w14:textId="77777777" w:rsidR="00172DAA" w:rsidRPr="002238E4" w:rsidRDefault="00172DAA" w:rsidP="0021282E">
            <w:pPr>
              <w:spacing w:after="80" w:line="276" w:lineRule="auto"/>
              <w:ind w:left="360"/>
              <w:jc w:val="both"/>
              <w:rPr>
                <w:sz w:val="20"/>
              </w:rPr>
            </w:pPr>
            <w:r w:rsidRPr="002238E4">
              <w:rPr>
                <w:sz w:val="20"/>
              </w:rPr>
              <w:t>Profilaktinį techninį aptarnavimą (pagal gamintojo rekomendacijas, atliekama 4 kartus per metus);</w:t>
            </w:r>
          </w:p>
          <w:p w14:paraId="65926875" w14:textId="77777777" w:rsidR="00172DAA" w:rsidRPr="002238E4" w:rsidRDefault="00172DAA" w:rsidP="0021282E">
            <w:pPr>
              <w:spacing w:after="80" w:line="276" w:lineRule="auto"/>
              <w:ind w:left="360"/>
              <w:jc w:val="both"/>
              <w:rPr>
                <w:sz w:val="20"/>
              </w:rPr>
            </w:pPr>
            <w:r w:rsidRPr="002238E4">
              <w:rPr>
                <w:sz w:val="20"/>
              </w:rPr>
              <w:t>Techninės būklės patikrą (atliekama 1 kartą per 2 metus);</w:t>
            </w:r>
          </w:p>
          <w:p w14:paraId="3CBE47A4" w14:textId="77777777" w:rsidR="00172DAA" w:rsidRPr="002238E4" w:rsidRDefault="00172DAA" w:rsidP="0021282E">
            <w:pPr>
              <w:spacing w:after="80" w:line="276" w:lineRule="auto"/>
              <w:ind w:left="360"/>
              <w:jc w:val="both"/>
              <w:rPr>
                <w:sz w:val="20"/>
              </w:rPr>
            </w:pPr>
            <w:r w:rsidRPr="002238E4">
              <w:rPr>
                <w:sz w:val="20"/>
              </w:rPr>
              <w:t>Remontą (įskaitant visų sugedusių atsarginių dalių keitimą naujomis);</w:t>
            </w:r>
          </w:p>
          <w:p w14:paraId="6ACF3112" w14:textId="77777777" w:rsidR="00172DAA" w:rsidRPr="002238E4" w:rsidRDefault="00172DAA" w:rsidP="0021282E">
            <w:pPr>
              <w:spacing w:after="80" w:line="276" w:lineRule="auto"/>
              <w:ind w:left="360"/>
              <w:jc w:val="both"/>
              <w:rPr>
                <w:sz w:val="20"/>
              </w:rPr>
            </w:pPr>
            <w:r w:rsidRPr="002238E4">
              <w:rPr>
                <w:sz w:val="20"/>
              </w:rPr>
              <w:t>Kalibravimą ir testavimą;</w:t>
            </w:r>
          </w:p>
          <w:p w14:paraId="299A7F38" w14:textId="77777777" w:rsidR="00172DAA" w:rsidRPr="002238E4" w:rsidRDefault="00172DAA" w:rsidP="0021282E">
            <w:pPr>
              <w:spacing w:after="80" w:line="276" w:lineRule="auto"/>
              <w:ind w:left="360"/>
              <w:jc w:val="both"/>
              <w:rPr>
                <w:sz w:val="20"/>
              </w:rPr>
            </w:pPr>
            <w:r w:rsidRPr="002238E4">
              <w:rPr>
                <w:sz w:val="20"/>
              </w:rPr>
              <w:t>Nuotolinių techninių klaidų stebėjimą;</w:t>
            </w:r>
          </w:p>
          <w:p w14:paraId="270F4E9A" w14:textId="77777777" w:rsidR="00172DAA" w:rsidRPr="002238E4" w:rsidRDefault="00172DAA" w:rsidP="0021282E">
            <w:pPr>
              <w:spacing w:after="80" w:line="276" w:lineRule="auto"/>
              <w:ind w:left="360"/>
              <w:jc w:val="both"/>
              <w:rPr>
                <w:sz w:val="20"/>
              </w:rPr>
            </w:pPr>
            <w:r w:rsidRPr="002238E4">
              <w:rPr>
                <w:sz w:val="20"/>
              </w:rPr>
              <w:t>Programų atnaujinimus pagal gamintojo nurodymus;</w:t>
            </w:r>
          </w:p>
          <w:p w14:paraId="114739D2" w14:textId="77777777" w:rsidR="00172DAA" w:rsidRPr="002238E4" w:rsidRDefault="00172DAA" w:rsidP="0021282E">
            <w:pPr>
              <w:spacing w:after="80" w:line="276" w:lineRule="auto"/>
              <w:ind w:left="360"/>
              <w:jc w:val="both"/>
              <w:rPr>
                <w:sz w:val="20"/>
              </w:rPr>
            </w:pPr>
            <w:r w:rsidRPr="002238E4">
              <w:rPr>
                <w:sz w:val="20"/>
              </w:rPr>
              <w:t>Konsultacijas, susijusias su įrangos eksploatacija.</w:t>
            </w:r>
          </w:p>
        </w:tc>
      </w:tr>
      <w:tr w:rsidR="00172DAA" w:rsidRPr="002238E4" w14:paraId="5B9D3954"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36273C" w14:textId="77777777" w:rsidR="00172DAA" w:rsidRPr="002238E4" w:rsidRDefault="00172DAA" w:rsidP="0021282E">
            <w:pPr>
              <w:spacing w:after="80" w:line="276" w:lineRule="auto"/>
              <w:jc w:val="center"/>
              <w:rPr>
                <w:sz w:val="20"/>
              </w:rPr>
            </w:pPr>
            <w:r w:rsidRPr="002238E4">
              <w:rPr>
                <w:sz w:val="20"/>
              </w:rPr>
              <w:t>1.1.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D8BEB8E" w14:textId="77777777" w:rsidR="00172DAA" w:rsidRPr="002238E4" w:rsidRDefault="00172DAA" w:rsidP="0021282E">
            <w:pPr>
              <w:spacing w:after="80" w:line="276" w:lineRule="auto"/>
              <w:jc w:val="both"/>
              <w:rPr>
                <w:sz w:val="20"/>
              </w:rPr>
            </w:pPr>
            <w:r w:rsidRPr="002238E4">
              <w:rPr>
                <w:b/>
                <w:bCs/>
                <w:sz w:val="20"/>
              </w:rPr>
              <w:t>Profilaktinis techninis aptarnavimas: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BD8A0B8" w14:textId="77777777" w:rsidR="00172DAA" w:rsidRPr="002238E4" w:rsidRDefault="00172DAA" w:rsidP="0021282E">
            <w:pPr>
              <w:spacing w:after="80" w:line="276" w:lineRule="auto"/>
              <w:jc w:val="both"/>
              <w:rPr>
                <w:sz w:val="20"/>
              </w:rPr>
            </w:pPr>
            <w:r w:rsidRPr="002238E4">
              <w:rPr>
                <w:sz w:val="20"/>
              </w:rPr>
              <w:t>Sistemos profilaktinė techninė priežiūra kas tris mėnesius pagal gamintojo pateiktas rekomendacijas (žr. lentelė Nr. 3) (į kainą įskaičiuota: kelionės kaštai, profilaktikai atlikti atsarginės dalys);</w:t>
            </w:r>
          </w:p>
          <w:p w14:paraId="309A8FAE" w14:textId="77777777" w:rsidR="00172DAA" w:rsidRPr="002238E4" w:rsidRDefault="00172DAA" w:rsidP="0021282E">
            <w:pPr>
              <w:spacing w:after="80" w:line="276" w:lineRule="auto"/>
              <w:jc w:val="both"/>
              <w:rPr>
                <w:sz w:val="20"/>
              </w:rPr>
            </w:pPr>
            <w:r w:rsidRPr="002238E4">
              <w:rPr>
                <w:sz w:val="20"/>
              </w:rPr>
              <w:t>Monitoringo sistemos, kuri nuolat seka sistemos darbą, suformuoja ir siunčia elektronines žinutes apie galimus sistemos sutrikimus įdiegimas, eksploatavimas ir administravimas;</w:t>
            </w:r>
          </w:p>
          <w:p w14:paraId="3486E213" w14:textId="77777777" w:rsidR="00172DAA" w:rsidRPr="002238E4" w:rsidRDefault="00172DAA" w:rsidP="0021282E">
            <w:pPr>
              <w:spacing w:after="80" w:line="276" w:lineRule="auto"/>
              <w:jc w:val="both"/>
              <w:rPr>
                <w:sz w:val="20"/>
              </w:rPr>
            </w:pPr>
            <w:r w:rsidRPr="002238E4">
              <w:rPr>
                <w:sz w:val="20"/>
              </w:rPr>
              <w:t>Nuotolinio valdymo būdu įrangos gedimų diagnostika;</w:t>
            </w:r>
          </w:p>
          <w:p w14:paraId="359BC0E7" w14:textId="77777777" w:rsidR="00172DAA" w:rsidRPr="002238E4" w:rsidRDefault="00172DAA" w:rsidP="0021282E">
            <w:pPr>
              <w:spacing w:after="80" w:line="276" w:lineRule="auto"/>
              <w:jc w:val="both"/>
              <w:rPr>
                <w:sz w:val="20"/>
              </w:rPr>
            </w:pPr>
            <w:r w:rsidRPr="002238E4">
              <w:rPr>
                <w:sz w:val="20"/>
              </w:rPr>
              <w:t>Periodiškas gamintojo oficialiai išleistos ir patvirtintos programinės įrangos atnaujinimas;</w:t>
            </w:r>
          </w:p>
          <w:p w14:paraId="33443B21" w14:textId="77777777" w:rsidR="00172DAA" w:rsidRPr="002238E4" w:rsidRDefault="00172DAA" w:rsidP="0021282E">
            <w:pPr>
              <w:spacing w:after="80" w:line="276" w:lineRule="auto"/>
              <w:jc w:val="both"/>
              <w:rPr>
                <w:sz w:val="20"/>
              </w:rPr>
            </w:pPr>
            <w:r w:rsidRPr="002238E4">
              <w:rPr>
                <w:sz w:val="20"/>
              </w:rPr>
              <w:lastRenderedPageBreak/>
              <w:t>Gamintojo išleidžiamų FMI (vietoje atliekamų modifikacijų) instaliacija.</w:t>
            </w:r>
          </w:p>
        </w:tc>
      </w:tr>
      <w:tr w:rsidR="00172DAA" w:rsidRPr="002238E4" w14:paraId="4E4BCE65"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AD2B46" w14:textId="77777777" w:rsidR="00172DAA" w:rsidRPr="002238E4" w:rsidRDefault="00172DAA" w:rsidP="0021282E">
            <w:pPr>
              <w:spacing w:after="80" w:line="276" w:lineRule="auto"/>
              <w:jc w:val="center"/>
              <w:rPr>
                <w:sz w:val="20"/>
              </w:rPr>
            </w:pPr>
            <w:r w:rsidRPr="002238E4">
              <w:rPr>
                <w:sz w:val="20"/>
              </w:rPr>
              <w:lastRenderedPageBreak/>
              <w:t>1.2.</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361FB84" w14:textId="77777777" w:rsidR="00172DAA" w:rsidRPr="002238E4" w:rsidRDefault="00172DAA" w:rsidP="0021282E">
            <w:pPr>
              <w:spacing w:after="80" w:line="276" w:lineRule="auto"/>
              <w:jc w:val="both"/>
              <w:rPr>
                <w:sz w:val="20"/>
              </w:rPr>
            </w:pPr>
            <w:r w:rsidRPr="002238E4">
              <w:rPr>
                <w:b/>
                <w:bCs/>
                <w:sz w:val="20"/>
              </w:rPr>
              <w:t>Techninės būklės tikrinimas: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0FABDB0" w14:textId="77777777" w:rsidR="00172DAA" w:rsidRPr="002238E4" w:rsidRDefault="00172DAA" w:rsidP="0021282E">
            <w:pPr>
              <w:spacing w:after="80" w:line="276" w:lineRule="auto"/>
              <w:jc w:val="both"/>
              <w:rPr>
                <w:sz w:val="20"/>
              </w:rPr>
            </w:pPr>
            <w:r w:rsidRPr="002238E4">
              <w:rPr>
                <w:sz w:val="20"/>
              </w:rPr>
              <w:t>Sistemos techninės būklės tikrinimas kas dvejus metus.</w:t>
            </w:r>
          </w:p>
        </w:tc>
      </w:tr>
      <w:tr w:rsidR="00172DAA" w:rsidRPr="002238E4" w14:paraId="18D4B3D2"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D39E124" w14:textId="77777777" w:rsidR="00172DAA" w:rsidRPr="002238E4" w:rsidRDefault="00172DAA" w:rsidP="0021282E">
            <w:pPr>
              <w:spacing w:after="80" w:line="276" w:lineRule="auto"/>
              <w:jc w:val="center"/>
              <w:rPr>
                <w:sz w:val="20"/>
              </w:rPr>
            </w:pPr>
            <w:r w:rsidRPr="002238E4">
              <w:rPr>
                <w:sz w:val="20"/>
              </w:rPr>
              <w:t>1.3.</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7F03DC" w14:textId="77777777" w:rsidR="00172DAA" w:rsidRPr="002238E4" w:rsidRDefault="00172DAA" w:rsidP="0021282E">
            <w:pPr>
              <w:spacing w:after="80" w:line="276" w:lineRule="auto"/>
              <w:jc w:val="both"/>
              <w:rPr>
                <w:sz w:val="20"/>
              </w:rPr>
            </w:pPr>
            <w:r w:rsidRPr="002238E4">
              <w:rPr>
                <w:b/>
                <w:bCs/>
                <w:sz w:val="20"/>
              </w:rPr>
              <w:t>Remontas: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3C3EA55" w14:textId="77777777" w:rsidR="00172DAA" w:rsidRPr="002238E4" w:rsidRDefault="00172DAA" w:rsidP="0021282E">
            <w:pPr>
              <w:spacing w:after="80" w:line="276" w:lineRule="auto"/>
              <w:jc w:val="both"/>
              <w:rPr>
                <w:sz w:val="20"/>
              </w:rPr>
            </w:pPr>
            <w:r w:rsidRPr="002238E4">
              <w:rPr>
                <w:sz w:val="20"/>
              </w:rPr>
              <w:t>Sistemos gedimų diagnostika.</w:t>
            </w:r>
          </w:p>
          <w:p w14:paraId="6E01AFCB" w14:textId="77777777" w:rsidR="00172DAA" w:rsidRPr="002238E4" w:rsidRDefault="00172DAA" w:rsidP="0021282E">
            <w:pPr>
              <w:spacing w:after="80" w:line="276" w:lineRule="auto"/>
              <w:jc w:val="both"/>
              <w:rPr>
                <w:sz w:val="20"/>
              </w:rPr>
            </w:pPr>
            <w:r w:rsidRPr="002238E4">
              <w:rPr>
                <w:sz w:val="20"/>
              </w:rPr>
              <w:t>Sugedusių dalių keitimas naujomis (be papildomo užmokesčio pakeičiama bet kuri sugedusi dalis; sugedusios dalys keičiamos be jokių apribojimų, išskyrus netinkamo įrangos naudojimo atvejus bei atvejus, kai detalės ir priedai natūraliai susidėvi).</w:t>
            </w:r>
          </w:p>
          <w:p w14:paraId="51C1F4AF" w14:textId="77777777" w:rsidR="00172DAA" w:rsidRPr="002238E4" w:rsidRDefault="00172DAA" w:rsidP="0021282E">
            <w:pPr>
              <w:spacing w:after="80" w:line="276" w:lineRule="auto"/>
              <w:jc w:val="both"/>
              <w:rPr>
                <w:sz w:val="20"/>
              </w:rPr>
            </w:pPr>
            <w:r w:rsidRPr="002238E4">
              <w:rPr>
                <w:sz w:val="20"/>
              </w:rPr>
              <w:t>Kalibravimo ir testavimo darbai.</w:t>
            </w:r>
          </w:p>
        </w:tc>
      </w:tr>
      <w:tr w:rsidR="00172DAA" w:rsidRPr="002238E4" w14:paraId="4FE15086"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033563" w14:textId="77777777" w:rsidR="00172DAA" w:rsidRPr="002238E4" w:rsidRDefault="00172DAA" w:rsidP="0021282E">
            <w:pPr>
              <w:spacing w:after="80" w:line="276" w:lineRule="auto"/>
              <w:jc w:val="center"/>
              <w:rPr>
                <w:sz w:val="20"/>
              </w:rPr>
            </w:pPr>
            <w:r w:rsidRPr="002238E4">
              <w:rPr>
                <w:sz w:val="20"/>
              </w:rPr>
              <w:t>1.4.</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D23F65A" w14:textId="77777777" w:rsidR="00172DAA" w:rsidRPr="002238E4" w:rsidRDefault="00172DAA" w:rsidP="0021282E">
            <w:pPr>
              <w:spacing w:after="80" w:line="276" w:lineRule="auto"/>
              <w:jc w:val="both"/>
              <w:rPr>
                <w:sz w:val="20"/>
              </w:rPr>
            </w:pPr>
            <w:r w:rsidRPr="002238E4">
              <w:rPr>
                <w:b/>
                <w:bCs/>
                <w:sz w:val="20"/>
              </w:rPr>
              <w:t>Konsultacijos, susijusios su įrangos eksploatacija</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7AE96F1" w14:textId="77777777" w:rsidR="00172DAA" w:rsidRPr="002238E4" w:rsidRDefault="00172DAA" w:rsidP="0021282E">
            <w:pPr>
              <w:spacing w:after="80" w:line="276" w:lineRule="auto"/>
              <w:jc w:val="both"/>
              <w:rPr>
                <w:sz w:val="20"/>
              </w:rPr>
            </w:pPr>
            <w:r w:rsidRPr="002238E4">
              <w:rPr>
                <w:sz w:val="20"/>
              </w:rPr>
              <w:t>Vietoje (VšĮ Klaipėdos universiteto ligoninė) bent vieną kartą per metus specialisto atliekamos konsultacijos radioterapijos skyriaus technologams, medicinos fizikams ir gydytojams.</w:t>
            </w:r>
          </w:p>
        </w:tc>
      </w:tr>
      <w:tr w:rsidR="00172DAA" w:rsidRPr="002238E4" w14:paraId="0F0277CC"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1DB0EA2" w14:textId="77777777" w:rsidR="00172DAA" w:rsidRPr="002238E4" w:rsidRDefault="00172DAA" w:rsidP="0021282E">
            <w:pPr>
              <w:spacing w:after="80" w:line="276" w:lineRule="auto"/>
              <w:jc w:val="center"/>
              <w:rPr>
                <w:sz w:val="20"/>
              </w:rPr>
            </w:pPr>
            <w:r w:rsidRPr="002238E4">
              <w:rPr>
                <w:sz w:val="20"/>
              </w:rPr>
              <w:t>2.</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BCD0A30" w14:textId="77777777" w:rsidR="00172DAA" w:rsidRPr="002238E4" w:rsidRDefault="00172DAA" w:rsidP="0021282E">
            <w:pPr>
              <w:spacing w:after="80" w:line="276" w:lineRule="auto"/>
              <w:jc w:val="both"/>
              <w:rPr>
                <w:sz w:val="20"/>
              </w:rPr>
            </w:pPr>
            <w:r w:rsidRPr="002238E4">
              <w:rPr>
                <w:b/>
                <w:bCs/>
                <w:sz w:val="20"/>
              </w:rPr>
              <w:t>Darbingumo užtikrinimas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40C82CB" w14:textId="77777777" w:rsidR="00172DAA" w:rsidRPr="002238E4" w:rsidRDefault="00172DAA" w:rsidP="0021282E">
            <w:pPr>
              <w:spacing w:after="80" w:line="276" w:lineRule="auto"/>
              <w:jc w:val="both"/>
              <w:rPr>
                <w:sz w:val="20"/>
              </w:rPr>
            </w:pPr>
            <w:r w:rsidRPr="002238E4">
              <w:rPr>
                <w:sz w:val="20"/>
              </w:rPr>
              <w:t>Aptarnaujamos sistemos darbingumas metų bėgyje užtikrinamas: eksploatuojant sistemą darbo dienomis – ne mažiau kaip 95% bendro darbo laiko.</w:t>
            </w:r>
          </w:p>
        </w:tc>
      </w:tr>
      <w:tr w:rsidR="00172DAA" w:rsidRPr="002238E4" w14:paraId="7E879E1B"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BA7C9D" w14:textId="77777777" w:rsidR="00172DAA" w:rsidRPr="002238E4" w:rsidRDefault="00172DAA" w:rsidP="0021282E">
            <w:pPr>
              <w:spacing w:after="80" w:line="276" w:lineRule="auto"/>
              <w:jc w:val="center"/>
              <w:rPr>
                <w:sz w:val="20"/>
              </w:rPr>
            </w:pPr>
            <w:r w:rsidRPr="002238E4">
              <w:rPr>
                <w:sz w:val="20"/>
              </w:rPr>
              <w:t>2.1.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94B7305" w14:textId="77777777" w:rsidR="00172DAA" w:rsidRPr="002238E4" w:rsidRDefault="00172DAA" w:rsidP="0021282E">
            <w:pPr>
              <w:spacing w:after="80" w:line="276" w:lineRule="auto"/>
              <w:jc w:val="both"/>
              <w:rPr>
                <w:sz w:val="20"/>
              </w:rPr>
            </w:pPr>
            <w:r w:rsidRPr="002238E4">
              <w:rPr>
                <w:b/>
                <w:bCs/>
                <w:sz w:val="20"/>
              </w:rPr>
              <w:t>Gedimo šalinimas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E885484" w14:textId="77777777" w:rsidR="00172DAA" w:rsidRPr="002238E4" w:rsidRDefault="00172DAA" w:rsidP="0021282E">
            <w:pPr>
              <w:spacing w:after="80" w:line="276" w:lineRule="auto"/>
              <w:jc w:val="both"/>
              <w:rPr>
                <w:sz w:val="20"/>
              </w:rPr>
            </w:pPr>
            <w:r w:rsidRPr="002238E4">
              <w:rPr>
                <w:sz w:val="20"/>
              </w:rPr>
              <w:t>a) Reakcija į iškvietimą – ne vėliau kaip per 1 (vieną) darbo dieną;</w:t>
            </w:r>
          </w:p>
          <w:p w14:paraId="7F1F33A6" w14:textId="77777777" w:rsidR="00172DAA" w:rsidRPr="002238E4" w:rsidRDefault="00172DAA" w:rsidP="0021282E">
            <w:pPr>
              <w:spacing w:after="80" w:line="276" w:lineRule="auto"/>
              <w:jc w:val="both"/>
              <w:rPr>
                <w:sz w:val="20"/>
              </w:rPr>
            </w:pPr>
            <w:r w:rsidRPr="002238E4">
              <w:rPr>
                <w:sz w:val="20"/>
              </w:rPr>
              <w:t>b) Gedimą pašalinti ne ilgiau kaip per 15 (penkiolika) kalendorinių dienų, kai nereikalingos atsarginės detalės;</w:t>
            </w:r>
          </w:p>
          <w:p w14:paraId="6B0D767E" w14:textId="77777777" w:rsidR="00172DAA" w:rsidRPr="002238E4" w:rsidRDefault="00172DAA" w:rsidP="0021282E">
            <w:pPr>
              <w:spacing w:after="80" w:line="276" w:lineRule="auto"/>
              <w:jc w:val="both"/>
              <w:rPr>
                <w:sz w:val="20"/>
              </w:rPr>
            </w:pPr>
            <w:r w:rsidRPr="002238E4">
              <w:rPr>
                <w:sz w:val="20"/>
              </w:rPr>
              <w:t>c) Gedimą pašalinti ne ilgiau kaip per 30 (trisdešimt) kalendorinių dienų, kai reikalingos atsarginės detalės.</w:t>
            </w:r>
          </w:p>
        </w:tc>
      </w:tr>
      <w:tr w:rsidR="00172DAA" w:rsidRPr="002238E4" w14:paraId="6B68F997" w14:textId="77777777" w:rsidTr="0021282E">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C96606" w14:textId="77777777" w:rsidR="00172DAA" w:rsidRPr="002238E4" w:rsidRDefault="00172DAA" w:rsidP="0021282E">
            <w:pPr>
              <w:spacing w:after="80" w:line="276" w:lineRule="auto"/>
              <w:jc w:val="center"/>
              <w:rPr>
                <w:sz w:val="20"/>
              </w:rPr>
            </w:pPr>
            <w:r w:rsidRPr="002238E4">
              <w:rPr>
                <w:sz w:val="20"/>
              </w:rPr>
              <w:t>3.</w:t>
            </w:r>
          </w:p>
        </w:tc>
        <w:tc>
          <w:tcPr>
            <w:tcW w:w="10628"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05BC387" w14:textId="77777777" w:rsidR="00172DAA" w:rsidRPr="002238E4" w:rsidRDefault="00172DAA" w:rsidP="0021282E">
            <w:pPr>
              <w:spacing w:after="80" w:line="276" w:lineRule="auto"/>
              <w:jc w:val="both"/>
              <w:rPr>
                <w:sz w:val="20"/>
              </w:rPr>
            </w:pPr>
            <w:r w:rsidRPr="002238E4">
              <w:rPr>
                <w:b/>
                <w:bCs/>
                <w:sz w:val="20"/>
              </w:rPr>
              <w:t>Reikalavimai paslaugos teikėjui:</w:t>
            </w:r>
          </w:p>
        </w:tc>
      </w:tr>
      <w:tr w:rsidR="00172DAA" w:rsidRPr="002238E4" w14:paraId="50652E9F"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53C171C" w14:textId="77777777" w:rsidR="00172DAA" w:rsidRPr="002238E4" w:rsidRDefault="00172DAA" w:rsidP="0021282E">
            <w:pPr>
              <w:spacing w:after="80" w:line="276" w:lineRule="auto"/>
              <w:jc w:val="center"/>
              <w:rPr>
                <w:sz w:val="20"/>
              </w:rPr>
            </w:pPr>
            <w:r w:rsidRPr="002238E4">
              <w:rPr>
                <w:sz w:val="20"/>
              </w:rPr>
              <w:t>3.1.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4F4D62" w14:textId="77777777" w:rsidR="00172DAA" w:rsidRPr="002238E4" w:rsidRDefault="00172DAA" w:rsidP="0021282E">
            <w:pPr>
              <w:spacing w:after="80" w:line="276" w:lineRule="auto"/>
              <w:jc w:val="both"/>
              <w:rPr>
                <w:sz w:val="20"/>
              </w:rPr>
            </w:pPr>
            <w:r w:rsidRPr="002238E4">
              <w:rPr>
                <w:b/>
                <w:bCs/>
                <w:sz w:val="20"/>
              </w:rPr>
              <w:t>Bendradarbiavimas su VšĮ Klaipėdos universiteto ligoninė Medicininės įrangos priežiūros tarnyba</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6589BFE" w14:textId="77777777" w:rsidR="00172DAA" w:rsidRPr="002238E4" w:rsidRDefault="00172DAA" w:rsidP="0021282E">
            <w:pPr>
              <w:spacing w:after="80" w:line="276" w:lineRule="auto"/>
              <w:jc w:val="both"/>
              <w:rPr>
                <w:sz w:val="20"/>
              </w:rPr>
            </w:pPr>
            <w:r w:rsidRPr="002238E4">
              <w:rPr>
                <w:sz w:val="20"/>
              </w:rPr>
              <w:t>Techninės informacijos, reikalingos pilnaverčiam sistemos eksploatavimui, teikimas, taip pat konsultacijos šios įrangos profilaktinio aptarnavimo, gedimų nustatymo bei remonto klausimais. Konsultacijos teikiamos telefonu, tiesioginio bendravimo būdu, nuotolinio valdymo sistemos pagalba.</w:t>
            </w:r>
          </w:p>
        </w:tc>
      </w:tr>
      <w:tr w:rsidR="00172DAA" w:rsidRPr="00C535A6" w14:paraId="471CD2B7"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4BA7150" w14:textId="77777777" w:rsidR="00172DAA" w:rsidRPr="00C535A6" w:rsidRDefault="00172DAA" w:rsidP="0021282E">
            <w:pPr>
              <w:spacing w:after="80" w:line="276" w:lineRule="auto"/>
              <w:jc w:val="center"/>
              <w:rPr>
                <w:sz w:val="20"/>
              </w:rPr>
            </w:pPr>
            <w:r w:rsidRPr="00C535A6">
              <w:rPr>
                <w:sz w:val="20"/>
              </w:rPr>
              <w:t>3.2.</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99E4F4" w14:textId="77777777" w:rsidR="00172DAA" w:rsidRPr="00C535A6" w:rsidRDefault="00172DAA" w:rsidP="0021282E">
            <w:pPr>
              <w:spacing w:after="80" w:line="276" w:lineRule="auto"/>
              <w:jc w:val="both"/>
              <w:rPr>
                <w:sz w:val="20"/>
              </w:rPr>
            </w:pPr>
            <w:r w:rsidRPr="00C535A6">
              <w:rPr>
                <w:b/>
                <w:bCs/>
                <w:sz w:val="20"/>
              </w:rPr>
              <w:t xml:space="preserve">Gamintojo įgaliojimas atlikti linijinio greitintuvo </w:t>
            </w:r>
            <w:proofErr w:type="spellStart"/>
            <w:r w:rsidRPr="00C535A6">
              <w:rPr>
                <w:b/>
                <w:bCs/>
                <w:sz w:val="20"/>
              </w:rPr>
              <w:t>TrueBeam</w:t>
            </w:r>
            <w:proofErr w:type="spellEnd"/>
            <w:r w:rsidRPr="00C535A6">
              <w:rPr>
                <w:b/>
                <w:bCs/>
                <w:sz w:val="20"/>
              </w:rPr>
              <w:t xml:space="preserve"> techninį aptarnavimą</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DF124C8" w14:textId="77777777" w:rsidR="00172DAA" w:rsidRPr="00C535A6" w:rsidRDefault="00172DAA" w:rsidP="0021282E">
            <w:pPr>
              <w:spacing w:after="80" w:line="276" w:lineRule="auto"/>
              <w:jc w:val="both"/>
              <w:rPr>
                <w:sz w:val="20"/>
              </w:rPr>
            </w:pPr>
            <w:r w:rsidRPr="00C535A6">
              <w:rPr>
                <w:sz w:val="20"/>
              </w:rPr>
              <w:t>Būtinas. Vadovaujantis LR sveikatos apsaugos ministro 2010 m. gegužės 3 d. patvirtintu įsakymu Nr. V-383 (žr. aktualią redakciją).</w:t>
            </w:r>
          </w:p>
        </w:tc>
      </w:tr>
      <w:tr w:rsidR="00172DAA" w:rsidRPr="00C535A6" w14:paraId="2C3F9D48"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7CC89F4" w14:textId="77777777" w:rsidR="00172DAA" w:rsidRPr="00C535A6" w:rsidRDefault="00172DAA" w:rsidP="0021282E">
            <w:pPr>
              <w:spacing w:after="80" w:line="276" w:lineRule="auto"/>
              <w:jc w:val="center"/>
              <w:rPr>
                <w:sz w:val="20"/>
              </w:rPr>
            </w:pPr>
            <w:r w:rsidRPr="00C535A6">
              <w:rPr>
                <w:sz w:val="20"/>
              </w:rPr>
              <w:t>3.3.</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D51674" w14:textId="77777777" w:rsidR="00172DAA" w:rsidRPr="00C535A6" w:rsidRDefault="00172DAA" w:rsidP="0021282E">
            <w:pPr>
              <w:spacing w:after="80" w:line="276" w:lineRule="auto"/>
              <w:jc w:val="both"/>
              <w:rPr>
                <w:sz w:val="20"/>
              </w:rPr>
            </w:pPr>
            <w:r w:rsidRPr="00C535A6">
              <w:rPr>
                <w:b/>
                <w:bCs/>
                <w:sz w:val="20"/>
              </w:rPr>
              <w:t>Reikalavimas specialistams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5CB3E8D" w14:textId="77777777" w:rsidR="00172DAA" w:rsidRPr="00C535A6" w:rsidRDefault="00172DAA" w:rsidP="0021282E">
            <w:pPr>
              <w:spacing w:after="80" w:line="276" w:lineRule="auto"/>
              <w:jc w:val="both"/>
              <w:rPr>
                <w:sz w:val="20"/>
              </w:rPr>
            </w:pPr>
            <w:r w:rsidRPr="00C535A6">
              <w:rPr>
                <w:sz w:val="20"/>
              </w:rPr>
              <w:t>Sistemos aptarnavimo paslaugą teikianti įmonė privalo turėti bent 1 gamintojo sertifikuotą sistemos eksploatacijos ir remonto specialistą.</w:t>
            </w:r>
          </w:p>
          <w:p w14:paraId="712B7BF7" w14:textId="77777777" w:rsidR="00172DAA" w:rsidRPr="00C535A6" w:rsidRDefault="00172DAA" w:rsidP="0021282E">
            <w:pPr>
              <w:spacing w:after="80" w:line="276" w:lineRule="auto"/>
              <w:jc w:val="both"/>
              <w:rPr>
                <w:sz w:val="20"/>
              </w:rPr>
            </w:pPr>
            <w:r w:rsidRPr="00C535A6">
              <w:rPr>
                <w:sz w:val="20"/>
              </w:rPr>
              <w:t xml:space="preserve">Specialistas privalo turėti Radiacinės saugos centro išduotą licenciją, suteikiančią teisę vykdyti linijinio greitintuvo </w:t>
            </w:r>
            <w:proofErr w:type="spellStart"/>
            <w:r w:rsidRPr="00C535A6">
              <w:rPr>
                <w:sz w:val="20"/>
              </w:rPr>
              <w:t>TrueBeam</w:t>
            </w:r>
            <w:proofErr w:type="spellEnd"/>
            <w:r w:rsidRPr="00C535A6">
              <w:rPr>
                <w:sz w:val="20"/>
              </w:rPr>
              <w:t xml:space="preserve"> su OBI techninę priežiūrą.</w:t>
            </w:r>
          </w:p>
        </w:tc>
      </w:tr>
      <w:tr w:rsidR="00172DAA" w:rsidRPr="002238E4" w14:paraId="4999BB73" w14:textId="77777777" w:rsidTr="0021282E">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F819206" w14:textId="77777777" w:rsidR="00172DAA" w:rsidRPr="002238E4" w:rsidRDefault="00172DAA" w:rsidP="0021282E">
            <w:pPr>
              <w:spacing w:after="80" w:line="276" w:lineRule="auto"/>
              <w:jc w:val="center"/>
              <w:rPr>
                <w:sz w:val="20"/>
              </w:rPr>
            </w:pPr>
            <w:r w:rsidRPr="002238E4">
              <w:rPr>
                <w:sz w:val="20"/>
              </w:rPr>
              <w:t>4.</w:t>
            </w:r>
          </w:p>
        </w:tc>
        <w:tc>
          <w:tcPr>
            <w:tcW w:w="10628"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8CBB2DE" w14:textId="77777777" w:rsidR="00172DAA" w:rsidRPr="002238E4" w:rsidRDefault="00172DAA" w:rsidP="0021282E">
            <w:pPr>
              <w:spacing w:after="80" w:line="276" w:lineRule="auto"/>
              <w:jc w:val="both"/>
              <w:rPr>
                <w:sz w:val="20"/>
              </w:rPr>
            </w:pPr>
            <w:r w:rsidRPr="002238E4">
              <w:rPr>
                <w:b/>
                <w:bCs/>
                <w:sz w:val="20"/>
              </w:rPr>
              <w:t>Sistemos aptarnavimo organizavimas:</w:t>
            </w:r>
          </w:p>
        </w:tc>
      </w:tr>
      <w:tr w:rsidR="00172DAA" w:rsidRPr="002238E4" w14:paraId="1B58E58C"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9B90B96" w14:textId="77777777" w:rsidR="00172DAA" w:rsidRPr="002238E4" w:rsidRDefault="00172DAA" w:rsidP="0021282E">
            <w:pPr>
              <w:spacing w:after="80" w:line="276" w:lineRule="auto"/>
              <w:jc w:val="center"/>
              <w:rPr>
                <w:sz w:val="20"/>
              </w:rPr>
            </w:pPr>
            <w:r w:rsidRPr="002238E4">
              <w:rPr>
                <w:sz w:val="20"/>
              </w:rPr>
              <w:t>4.1.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AFE470B" w14:textId="77777777" w:rsidR="00172DAA" w:rsidRPr="002238E4" w:rsidRDefault="00172DAA" w:rsidP="0021282E">
            <w:pPr>
              <w:spacing w:after="80" w:line="276" w:lineRule="auto"/>
              <w:jc w:val="both"/>
              <w:rPr>
                <w:sz w:val="20"/>
              </w:rPr>
            </w:pPr>
            <w:r w:rsidRPr="002238E4">
              <w:rPr>
                <w:b/>
                <w:bCs/>
                <w:sz w:val="20"/>
              </w:rPr>
              <w:t>Paklausimų bei iškvietimų priėmimas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7F84AC3" w14:textId="77777777" w:rsidR="00172DAA" w:rsidRPr="002238E4" w:rsidRDefault="00172DAA" w:rsidP="0021282E">
            <w:pPr>
              <w:spacing w:after="80" w:line="276" w:lineRule="auto"/>
              <w:jc w:val="both"/>
              <w:rPr>
                <w:sz w:val="20"/>
              </w:rPr>
            </w:pPr>
            <w:r w:rsidRPr="002238E4">
              <w:rPr>
                <w:sz w:val="20"/>
              </w:rPr>
              <w:t>Elektroniniu paštu, telefonu, gedimų registravimo informacine sistema.</w:t>
            </w:r>
          </w:p>
        </w:tc>
      </w:tr>
      <w:tr w:rsidR="00172DAA" w:rsidRPr="002238E4" w14:paraId="22E381D2"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6AE302" w14:textId="77777777" w:rsidR="00172DAA" w:rsidRPr="002238E4" w:rsidRDefault="00172DAA" w:rsidP="0021282E">
            <w:pPr>
              <w:spacing w:after="80" w:line="276" w:lineRule="auto"/>
              <w:jc w:val="center"/>
              <w:rPr>
                <w:sz w:val="20"/>
              </w:rPr>
            </w:pPr>
            <w:r w:rsidRPr="002238E4">
              <w:rPr>
                <w:sz w:val="20"/>
              </w:rPr>
              <w:t>4.2.</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B939193" w14:textId="77777777" w:rsidR="00172DAA" w:rsidRPr="002238E4" w:rsidRDefault="00172DAA" w:rsidP="0021282E">
            <w:pPr>
              <w:spacing w:after="80" w:line="276" w:lineRule="auto"/>
              <w:jc w:val="both"/>
              <w:rPr>
                <w:sz w:val="20"/>
              </w:rPr>
            </w:pPr>
            <w:r w:rsidRPr="002238E4">
              <w:rPr>
                <w:b/>
                <w:bCs/>
                <w:sz w:val="20"/>
              </w:rPr>
              <w:t>Nuotolinio prisijungimo, specialisto atvykimo laikas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744AA0B" w14:textId="77777777" w:rsidR="00172DAA" w:rsidRPr="002238E4" w:rsidRDefault="00172DAA" w:rsidP="0021282E">
            <w:pPr>
              <w:spacing w:after="80" w:line="276" w:lineRule="auto"/>
              <w:jc w:val="both"/>
              <w:rPr>
                <w:sz w:val="20"/>
              </w:rPr>
            </w:pPr>
            <w:r w:rsidRPr="002238E4">
              <w:rPr>
                <w:sz w:val="20"/>
              </w:rPr>
              <w:t>Reakcija į iškvietimą darbo dienomis nuo 8:00 iki 17:00 valandos.</w:t>
            </w:r>
          </w:p>
          <w:p w14:paraId="403C225E" w14:textId="77777777" w:rsidR="00172DAA" w:rsidRPr="002238E4" w:rsidRDefault="00172DAA" w:rsidP="0021282E">
            <w:pPr>
              <w:spacing w:after="80" w:line="276" w:lineRule="auto"/>
              <w:jc w:val="both"/>
              <w:rPr>
                <w:sz w:val="20"/>
              </w:rPr>
            </w:pPr>
            <w:r w:rsidRPr="002238E4">
              <w:rPr>
                <w:sz w:val="20"/>
              </w:rPr>
              <w:t>Nuotolinio prisijungimo pagalba – ne vėliau kaip tos pačios darbo dienos bėgyje.</w:t>
            </w:r>
          </w:p>
          <w:p w14:paraId="5DFF36BB" w14:textId="77777777" w:rsidR="00172DAA" w:rsidRPr="002238E4" w:rsidRDefault="00172DAA" w:rsidP="0021282E">
            <w:pPr>
              <w:spacing w:after="80" w:line="276" w:lineRule="auto"/>
              <w:jc w:val="both"/>
              <w:rPr>
                <w:sz w:val="20"/>
              </w:rPr>
            </w:pPr>
            <w:r w:rsidRPr="002238E4">
              <w:rPr>
                <w:sz w:val="20"/>
              </w:rPr>
              <w:t>Specialisto atvykimo atveju – ne vėliau kaip per 1 (vieną) darbo dieną.</w:t>
            </w:r>
          </w:p>
        </w:tc>
      </w:tr>
      <w:tr w:rsidR="00172DAA" w:rsidRPr="002238E4" w14:paraId="427AEA42"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CF81F9F" w14:textId="77777777" w:rsidR="00172DAA" w:rsidRPr="002238E4" w:rsidRDefault="00172DAA" w:rsidP="0021282E">
            <w:pPr>
              <w:spacing w:after="80" w:line="276" w:lineRule="auto"/>
              <w:jc w:val="center"/>
              <w:rPr>
                <w:sz w:val="20"/>
              </w:rPr>
            </w:pPr>
            <w:r w:rsidRPr="002238E4">
              <w:rPr>
                <w:sz w:val="20"/>
              </w:rPr>
              <w:t>4.3.</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5E1D16F" w14:textId="77777777" w:rsidR="00172DAA" w:rsidRPr="002238E4" w:rsidRDefault="00172DAA" w:rsidP="0021282E">
            <w:pPr>
              <w:spacing w:after="80" w:line="276" w:lineRule="auto"/>
              <w:jc w:val="both"/>
              <w:rPr>
                <w:sz w:val="20"/>
              </w:rPr>
            </w:pPr>
            <w:r w:rsidRPr="002238E4">
              <w:rPr>
                <w:b/>
                <w:bCs/>
                <w:sz w:val="20"/>
              </w:rPr>
              <w:t xml:space="preserve">VšĮ Klaipėdos universitetinė ligoninė Medicininės </w:t>
            </w:r>
            <w:r w:rsidRPr="002238E4">
              <w:rPr>
                <w:b/>
                <w:bCs/>
                <w:sz w:val="20"/>
              </w:rPr>
              <w:lastRenderedPageBreak/>
              <w:t>įrangos priežiūros tarnyba specialisto dalyvavimas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32C4B6A" w14:textId="77777777" w:rsidR="00172DAA" w:rsidRPr="002238E4" w:rsidRDefault="00172DAA" w:rsidP="0021282E">
            <w:pPr>
              <w:spacing w:after="80" w:line="276" w:lineRule="auto"/>
              <w:jc w:val="both"/>
              <w:rPr>
                <w:sz w:val="20"/>
              </w:rPr>
            </w:pPr>
            <w:r w:rsidRPr="002238E4">
              <w:rPr>
                <w:sz w:val="20"/>
              </w:rPr>
              <w:lastRenderedPageBreak/>
              <w:t>Sistemos aptarnavimo paslaugą teikiančios įmonės specialisto atvykimo laikas turi būti suderintas su VšĮ Klaipėdos universiteto ligoninė Medicininės įrangos priežiūros tarnyba bei radioterapijos skyriaus vedėju ir medicinos fizikos sektoriaus vedėju, bei sudaryta galimybė atliekant darbus dalyvauti šios tarnybos inžinieriui (-</w:t>
            </w:r>
            <w:proofErr w:type="spellStart"/>
            <w:r w:rsidRPr="002238E4">
              <w:rPr>
                <w:sz w:val="20"/>
              </w:rPr>
              <w:t>iams</w:t>
            </w:r>
            <w:proofErr w:type="spellEnd"/>
            <w:r w:rsidRPr="002238E4">
              <w:rPr>
                <w:sz w:val="20"/>
              </w:rPr>
              <w:t>).</w:t>
            </w:r>
          </w:p>
          <w:p w14:paraId="35561546" w14:textId="77777777" w:rsidR="00172DAA" w:rsidRPr="002238E4" w:rsidRDefault="00172DAA" w:rsidP="0021282E">
            <w:pPr>
              <w:spacing w:after="80" w:line="276" w:lineRule="auto"/>
              <w:jc w:val="both"/>
              <w:rPr>
                <w:sz w:val="20"/>
              </w:rPr>
            </w:pPr>
            <w:r w:rsidRPr="002238E4">
              <w:rPr>
                <w:sz w:val="20"/>
              </w:rPr>
              <w:lastRenderedPageBreak/>
              <w:t>Atlikus sistemos ar jos priedėlio remonto paslaugą, surašyti darbų atlikimo aktą, apie atliktus darbus bei išvadą apie leidimą/draudimą dirbti įrašyti medicinos priemonės pase.</w:t>
            </w:r>
          </w:p>
        </w:tc>
      </w:tr>
      <w:tr w:rsidR="00172DAA" w:rsidRPr="002238E4" w14:paraId="2C3F7B7E"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079B8ED" w14:textId="77777777" w:rsidR="00172DAA" w:rsidRPr="002238E4" w:rsidRDefault="00172DAA" w:rsidP="0021282E">
            <w:pPr>
              <w:spacing w:after="80" w:line="276" w:lineRule="auto"/>
              <w:jc w:val="center"/>
              <w:rPr>
                <w:sz w:val="20"/>
              </w:rPr>
            </w:pPr>
            <w:r w:rsidRPr="002238E4">
              <w:rPr>
                <w:sz w:val="20"/>
              </w:rPr>
              <w:lastRenderedPageBreak/>
              <w:t>5.</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8B8127F" w14:textId="77777777" w:rsidR="00172DAA" w:rsidRPr="002238E4" w:rsidRDefault="00172DAA" w:rsidP="0021282E">
            <w:pPr>
              <w:spacing w:after="80" w:line="276" w:lineRule="auto"/>
              <w:jc w:val="both"/>
              <w:rPr>
                <w:sz w:val="20"/>
              </w:rPr>
            </w:pPr>
            <w:r w:rsidRPr="002238E4">
              <w:rPr>
                <w:b/>
                <w:bCs/>
                <w:sz w:val="20"/>
              </w:rPr>
              <w:t>Paslaugų teikimo vieta</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8AA6709" w14:textId="77777777" w:rsidR="00172DAA" w:rsidRPr="002238E4" w:rsidRDefault="00172DAA" w:rsidP="0021282E">
            <w:pPr>
              <w:spacing w:after="80" w:line="276" w:lineRule="auto"/>
              <w:jc w:val="both"/>
              <w:rPr>
                <w:sz w:val="20"/>
              </w:rPr>
            </w:pPr>
            <w:r w:rsidRPr="002238E4">
              <w:rPr>
                <w:sz w:val="20"/>
              </w:rPr>
              <w:t>Liepojos g. 49, Korpusas 3A, LT-92288 Klaipėda</w:t>
            </w:r>
          </w:p>
        </w:tc>
      </w:tr>
      <w:tr w:rsidR="00172DAA" w:rsidRPr="002238E4" w14:paraId="541CFB15"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A716598" w14:textId="77777777" w:rsidR="00172DAA" w:rsidRPr="002238E4" w:rsidRDefault="00172DAA" w:rsidP="0021282E">
            <w:pPr>
              <w:spacing w:after="80" w:line="276" w:lineRule="auto"/>
              <w:jc w:val="center"/>
              <w:rPr>
                <w:sz w:val="20"/>
              </w:rPr>
            </w:pPr>
            <w:r w:rsidRPr="002238E4">
              <w:rPr>
                <w:sz w:val="20"/>
              </w:rPr>
              <w:t>6.</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534360" w14:textId="77777777" w:rsidR="00172DAA" w:rsidRPr="002238E4" w:rsidRDefault="00172DAA" w:rsidP="0021282E">
            <w:pPr>
              <w:spacing w:after="80" w:line="276" w:lineRule="auto"/>
              <w:jc w:val="both"/>
              <w:rPr>
                <w:sz w:val="20"/>
              </w:rPr>
            </w:pPr>
            <w:r w:rsidRPr="002238E4">
              <w:rPr>
                <w:b/>
                <w:bCs/>
                <w:sz w:val="20"/>
              </w:rPr>
              <w:t>Sąskaitų apmokėjimo terminas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44C7479" w14:textId="77777777" w:rsidR="00172DAA" w:rsidRPr="002238E4" w:rsidRDefault="00172DAA" w:rsidP="0021282E">
            <w:pPr>
              <w:spacing w:after="80" w:line="276" w:lineRule="auto"/>
              <w:jc w:val="both"/>
              <w:rPr>
                <w:sz w:val="20"/>
              </w:rPr>
            </w:pPr>
            <w:r w:rsidRPr="002238E4">
              <w:rPr>
                <w:sz w:val="20"/>
              </w:rPr>
              <w:t>Pirkimo vykdytojas apmoka paslaugų teikėjui per 30 (trisdešimt) dienų po sąskaitos išrašymo datos. Sąskaita už suteiktas paslaugas išrašoma kas mėnesį, taikant fiksuoto įkainio kainodarą (žr. lentelė Nr. 4).</w:t>
            </w:r>
          </w:p>
        </w:tc>
      </w:tr>
      <w:tr w:rsidR="00172DAA" w:rsidRPr="002238E4" w14:paraId="538CFD4E" w14:textId="77777777" w:rsidTr="0021282E">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D92626" w14:textId="77777777" w:rsidR="00172DAA" w:rsidRPr="002238E4" w:rsidRDefault="00172DAA" w:rsidP="0021282E">
            <w:pPr>
              <w:spacing w:after="80" w:line="276" w:lineRule="auto"/>
              <w:jc w:val="center"/>
              <w:rPr>
                <w:sz w:val="20"/>
              </w:rPr>
            </w:pPr>
            <w:r w:rsidRPr="002238E4">
              <w:rPr>
                <w:sz w:val="20"/>
              </w:rPr>
              <w:t>7.</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9971A0" w14:textId="77777777" w:rsidR="00172DAA" w:rsidRPr="002238E4" w:rsidRDefault="00172DAA" w:rsidP="0021282E">
            <w:pPr>
              <w:spacing w:after="80" w:line="276" w:lineRule="auto"/>
              <w:jc w:val="both"/>
              <w:rPr>
                <w:sz w:val="20"/>
              </w:rPr>
            </w:pPr>
            <w:r w:rsidRPr="002238E4">
              <w:rPr>
                <w:b/>
                <w:bCs/>
                <w:sz w:val="20"/>
              </w:rPr>
              <w:t>Garantija</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0A8B74E" w14:textId="77777777" w:rsidR="00172DAA" w:rsidRPr="002238E4" w:rsidRDefault="00172DAA" w:rsidP="0021282E">
            <w:pPr>
              <w:spacing w:after="80" w:line="276" w:lineRule="auto"/>
              <w:jc w:val="both"/>
              <w:rPr>
                <w:sz w:val="20"/>
              </w:rPr>
            </w:pPr>
            <w:r w:rsidRPr="002238E4">
              <w:rPr>
                <w:sz w:val="20"/>
              </w:rPr>
              <w:t>Tiekiamoms profilaktinėms priemonėms, atsarginėms dalims ir atliktiems darbams suteikiama 6 mėnesių garantija.</w:t>
            </w:r>
          </w:p>
        </w:tc>
      </w:tr>
    </w:tbl>
    <w:p w14:paraId="62DE8E99" w14:textId="77777777" w:rsidR="00172DAA" w:rsidRDefault="00172DAA" w:rsidP="00172DAA">
      <w:pPr>
        <w:spacing w:before="100" w:after="100"/>
        <w:jc w:val="center"/>
      </w:pPr>
      <w:r>
        <w:rPr>
          <w:b/>
          <w:bCs/>
          <w:i/>
          <w:iCs/>
        </w:rPr>
        <w:t>Lentelė Nr. 3</w:t>
      </w:r>
    </w:p>
    <w:p w14:paraId="0F1167B1" w14:textId="77777777" w:rsidR="00172DAA" w:rsidRDefault="00172DAA" w:rsidP="00172DAA">
      <w:pPr>
        <w:spacing w:after="100"/>
        <w:jc w:val="center"/>
      </w:pPr>
      <w:r>
        <w:rPr>
          <w:b/>
          <w:bCs/>
        </w:rPr>
        <w:t>Linijinio greitintuvo techninės priežiūros paslaugų sąrašas ir periodiškumas</w:t>
      </w:r>
    </w:p>
    <w:tbl>
      <w:tblPr>
        <w:tblW w:w="11372" w:type="dxa"/>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6572"/>
        <w:gridCol w:w="4000"/>
      </w:tblGrid>
      <w:tr w:rsidR="00172DAA" w14:paraId="79AB496B" w14:textId="77777777" w:rsidTr="0021282E">
        <w:tc>
          <w:tcPr>
            <w:tcW w:w="8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29C39831" w14:textId="77777777" w:rsidR="00172DAA" w:rsidRDefault="00172DAA" w:rsidP="0021282E">
            <w:pPr>
              <w:spacing w:after="80" w:line="276" w:lineRule="auto"/>
              <w:jc w:val="center"/>
            </w:pPr>
            <w:r>
              <w:rPr>
                <w:b/>
                <w:bCs/>
                <w:sz w:val="20"/>
              </w:rPr>
              <w:t>Eil. Nr.</w:t>
            </w:r>
          </w:p>
        </w:tc>
        <w:tc>
          <w:tcPr>
            <w:tcW w:w="65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FB24DB1" w14:textId="77777777" w:rsidR="00172DAA" w:rsidRDefault="00172DAA" w:rsidP="0021282E">
            <w:pPr>
              <w:spacing w:after="80" w:line="276" w:lineRule="auto"/>
              <w:jc w:val="center"/>
            </w:pPr>
            <w:r>
              <w:rPr>
                <w:b/>
                <w:bCs/>
                <w:sz w:val="20"/>
              </w:rPr>
              <w:t>Paslaugų apimtys</w:t>
            </w:r>
          </w:p>
        </w:tc>
        <w:tc>
          <w:tcPr>
            <w:tcW w:w="40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065B5A7E" w14:textId="77777777" w:rsidR="00172DAA" w:rsidRDefault="00172DAA" w:rsidP="0021282E">
            <w:pPr>
              <w:spacing w:after="80" w:line="276" w:lineRule="auto"/>
              <w:jc w:val="center"/>
            </w:pPr>
            <w:r>
              <w:rPr>
                <w:b/>
                <w:bCs/>
                <w:sz w:val="20"/>
              </w:rPr>
              <w:t>Atliekamų paslaugų periodiškumas</w:t>
            </w:r>
          </w:p>
        </w:tc>
      </w:tr>
      <w:tr w:rsidR="00172DAA" w14:paraId="1553098B"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B2C902C" w14:textId="77777777" w:rsidR="00172DAA" w:rsidRDefault="00172DAA" w:rsidP="0021282E">
            <w:pPr>
              <w:spacing w:after="80" w:line="276" w:lineRule="auto"/>
              <w:jc w:val="center"/>
            </w:pPr>
            <w:r>
              <w:rPr>
                <w:sz w:val="20"/>
              </w:rPr>
              <w:t>1.</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7A3BD07" w14:textId="77777777" w:rsidR="00172DAA" w:rsidRDefault="00172DAA" w:rsidP="0021282E">
            <w:pPr>
              <w:spacing w:after="80" w:line="276" w:lineRule="auto"/>
            </w:pPr>
            <w:r>
              <w:rPr>
                <w:sz w:val="20"/>
              </w:rPr>
              <w:t xml:space="preserve">Linijinio greitintuvo </w:t>
            </w:r>
            <w:proofErr w:type="spellStart"/>
            <w:r>
              <w:rPr>
                <w:sz w:val="20"/>
              </w:rPr>
              <w:t>TrueBeam</w:t>
            </w:r>
            <w:proofErr w:type="spellEnd"/>
            <w:r>
              <w:rPr>
                <w:sz w:val="20"/>
              </w:rPr>
              <w:t xml:space="preserve"> saugumo patikra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F97959A" w14:textId="77777777" w:rsidR="00172DAA" w:rsidRDefault="00172DAA" w:rsidP="0021282E">
            <w:pPr>
              <w:spacing w:after="80" w:line="276" w:lineRule="auto"/>
              <w:jc w:val="center"/>
            </w:pPr>
            <w:r>
              <w:rPr>
                <w:sz w:val="20"/>
              </w:rPr>
              <w:t>4 kartus per metus</w:t>
            </w:r>
          </w:p>
        </w:tc>
      </w:tr>
      <w:tr w:rsidR="00172DAA" w14:paraId="39BB5BF7"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DA1CFBF" w14:textId="77777777" w:rsidR="00172DAA" w:rsidRDefault="00172DAA" w:rsidP="0021282E">
            <w:pPr>
              <w:spacing w:after="80" w:line="276" w:lineRule="auto"/>
              <w:jc w:val="center"/>
            </w:pPr>
            <w:r>
              <w:rPr>
                <w:sz w:val="20"/>
              </w:rPr>
              <w:t>2.</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AB9958" w14:textId="77777777" w:rsidR="00172DAA" w:rsidRDefault="00172DAA" w:rsidP="0021282E">
            <w:pPr>
              <w:spacing w:after="80" w:line="276" w:lineRule="auto"/>
            </w:pPr>
            <w:proofErr w:type="spellStart"/>
            <w:r>
              <w:rPr>
                <w:sz w:val="20"/>
              </w:rPr>
              <w:t>TrueBeam</w:t>
            </w:r>
            <w:proofErr w:type="spellEnd"/>
            <w:r>
              <w:rPr>
                <w:sz w:val="20"/>
              </w:rPr>
              <w:t xml:space="preserve"> mechaninių ir elektrinių dalių apžiūra ir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9269F55" w14:textId="77777777" w:rsidR="00172DAA" w:rsidRDefault="00172DAA" w:rsidP="0021282E">
            <w:pPr>
              <w:spacing w:after="80" w:line="276" w:lineRule="auto"/>
              <w:jc w:val="center"/>
            </w:pPr>
          </w:p>
        </w:tc>
      </w:tr>
      <w:tr w:rsidR="00172DAA" w14:paraId="3D3AD323"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3C3F5A2" w14:textId="77777777" w:rsidR="00172DAA" w:rsidRDefault="00172DAA" w:rsidP="0021282E">
            <w:pPr>
              <w:spacing w:after="80" w:line="276" w:lineRule="auto"/>
              <w:jc w:val="center"/>
            </w:pPr>
            <w:r>
              <w:rPr>
                <w:sz w:val="20"/>
              </w:rPr>
              <w:t>3.</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FB33F0F" w14:textId="77777777" w:rsidR="00172DAA" w:rsidRDefault="00172DAA" w:rsidP="0021282E">
            <w:pPr>
              <w:spacing w:after="80" w:line="276" w:lineRule="auto"/>
            </w:pPr>
            <w:r>
              <w:rPr>
                <w:sz w:val="20"/>
              </w:rPr>
              <w:t>Nuotėkio srovių relių patikra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872247" w14:textId="77777777" w:rsidR="00172DAA" w:rsidRDefault="00172DAA" w:rsidP="0021282E">
            <w:pPr>
              <w:spacing w:after="80" w:line="276" w:lineRule="auto"/>
              <w:jc w:val="center"/>
            </w:pPr>
          </w:p>
        </w:tc>
      </w:tr>
      <w:tr w:rsidR="00172DAA" w14:paraId="31AE0DD1"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4C2BB49" w14:textId="77777777" w:rsidR="00172DAA" w:rsidRDefault="00172DAA" w:rsidP="0021282E">
            <w:pPr>
              <w:spacing w:after="80" w:line="276" w:lineRule="auto"/>
              <w:jc w:val="center"/>
            </w:pPr>
            <w:r>
              <w:rPr>
                <w:sz w:val="20"/>
              </w:rPr>
              <w:t>4.</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D97A3A2" w14:textId="77777777" w:rsidR="00172DAA" w:rsidRDefault="00172DAA" w:rsidP="0021282E">
            <w:pPr>
              <w:spacing w:after="80" w:line="276" w:lineRule="auto"/>
            </w:pPr>
            <w:r>
              <w:rPr>
                <w:sz w:val="20"/>
              </w:rPr>
              <w:t>Oro filtrų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D6D359A" w14:textId="77777777" w:rsidR="00172DAA" w:rsidRDefault="00172DAA" w:rsidP="0021282E">
            <w:pPr>
              <w:spacing w:after="80" w:line="276" w:lineRule="auto"/>
              <w:jc w:val="center"/>
            </w:pPr>
          </w:p>
        </w:tc>
      </w:tr>
      <w:tr w:rsidR="00172DAA" w14:paraId="758C154E"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D54DF97" w14:textId="77777777" w:rsidR="00172DAA" w:rsidRDefault="00172DAA" w:rsidP="0021282E">
            <w:pPr>
              <w:spacing w:after="80" w:line="276" w:lineRule="auto"/>
              <w:jc w:val="center"/>
            </w:pPr>
            <w:r>
              <w:rPr>
                <w:sz w:val="20"/>
              </w:rPr>
              <w:t>5.</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12ADCD" w14:textId="77777777" w:rsidR="00172DAA" w:rsidRDefault="00172DAA" w:rsidP="0021282E">
            <w:pPr>
              <w:spacing w:after="80" w:line="276" w:lineRule="auto"/>
            </w:pPr>
            <w:r>
              <w:rPr>
                <w:sz w:val="20"/>
              </w:rPr>
              <w:t>Kompiuterių ir valdymo sistemos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A25462" w14:textId="77777777" w:rsidR="00172DAA" w:rsidRDefault="00172DAA" w:rsidP="0021282E">
            <w:pPr>
              <w:spacing w:after="80" w:line="276" w:lineRule="auto"/>
              <w:jc w:val="center"/>
            </w:pPr>
          </w:p>
        </w:tc>
      </w:tr>
      <w:tr w:rsidR="00172DAA" w14:paraId="15F27EBD"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A1A4C25" w14:textId="77777777" w:rsidR="00172DAA" w:rsidRDefault="00172DAA" w:rsidP="0021282E">
            <w:pPr>
              <w:spacing w:after="80" w:line="276" w:lineRule="auto"/>
              <w:jc w:val="center"/>
            </w:pPr>
            <w:r>
              <w:rPr>
                <w:sz w:val="20"/>
              </w:rPr>
              <w:t>6.</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DE7F630" w14:textId="77777777" w:rsidR="00172DAA" w:rsidRDefault="00172DAA" w:rsidP="0021282E">
            <w:pPr>
              <w:spacing w:after="80" w:line="276" w:lineRule="auto"/>
            </w:pPr>
            <w:r>
              <w:rPr>
                <w:sz w:val="20"/>
              </w:rPr>
              <w:t>Programinės įrangos profilaktika ir atnaujinimas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6DC8BF8" w14:textId="77777777" w:rsidR="00172DAA" w:rsidRDefault="00172DAA" w:rsidP="0021282E">
            <w:pPr>
              <w:spacing w:after="80" w:line="276" w:lineRule="auto"/>
              <w:jc w:val="center"/>
            </w:pPr>
          </w:p>
        </w:tc>
      </w:tr>
      <w:tr w:rsidR="00172DAA" w14:paraId="68304027"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F4E3BE" w14:textId="77777777" w:rsidR="00172DAA" w:rsidRDefault="00172DAA" w:rsidP="0021282E">
            <w:pPr>
              <w:spacing w:after="80" w:line="276" w:lineRule="auto"/>
              <w:jc w:val="center"/>
            </w:pPr>
            <w:r>
              <w:rPr>
                <w:sz w:val="20"/>
              </w:rPr>
              <w:t>7.</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7D1A3A6" w14:textId="77777777" w:rsidR="00172DAA" w:rsidRDefault="00172DAA" w:rsidP="0021282E">
            <w:pPr>
              <w:spacing w:after="80" w:line="276" w:lineRule="auto"/>
            </w:pPr>
            <w:r>
              <w:rPr>
                <w:sz w:val="20"/>
              </w:rPr>
              <w:t xml:space="preserve">Spindulio </w:t>
            </w:r>
            <w:proofErr w:type="spellStart"/>
            <w:r>
              <w:rPr>
                <w:sz w:val="20"/>
              </w:rPr>
              <w:t>dozimetrinių</w:t>
            </w:r>
            <w:proofErr w:type="spellEnd"/>
            <w:r>
              <w:rPr>
                <w:sz w:val="20"/>
              </w:rPr>
              <w:t xml:space="preserve"> parametrų patikra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07FF6EA" w14:textId="77777777" w:rsidR="00172DAA" w:rsidRDefault="00172DAA" w:rsidP="0021282E">
            <w:pPr>
              <w:spacing w:after="80" w:line="276" w:lineRule="auto"/>
              <w:jc w:val="center"/>
            </w:pPr>
          </w:p>
        </w:tc>
      </w:tr>
      <w:tr w:rsidR="00172DAA" w14:paraId="7BCD800D"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E1A0D82" w14:textId="77777777" w:rsidR="00172DAA" w:rsidRDefault="00172DAA" w:rsidP="0021282E">
            <w:pPr>
              <w:spacing w:after="80" w:line="276" w:lineRule="auto"/>
              <w:jc w:val="center"/>
            </w:pPr>
            <w:r>
              <w:rPr>
                <w:sz w:val="20"/>
              </w:rPr>
              <w:t>8.</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84F8EF" w14:textId="77777777" w:rsidR="00172DAA" w:rsidRDefault="00172DAA" w:rsidP="0021282E">
            <w:pPr>
              <w:spacing w:after="80" w:line="276" w:lineRule="auto"/>
            </w:pPr>
            <w:r>
              <w:rPr>
                <w:sz w:val="20"/>
              </w:rPr>
              <w:t xml:space="preserve">MLC (daugialapių </w:t>
            </w:r>
            <w:proofErr w:type="spellStart"/>
            <w:r>
              <w:rPr>
                <w:sz w:val="20"/>
              </w:rPr>
              <w:t>kolimatorių</w:t>
            </w:r>
            <w:proofErr w:type="spellEnd"/>
            <w:r>
              <w:rPr>
                <w:sz w:val="20"/>
              </w:rPr>
              <w:t>) kalibravimas ir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04ED851" w14:textId="77777777" w:rsidR="00172DAA" w:rsidRDefault="00172DAA" w:rsidP="0021282E">
            <w:pPr>
              <w:spacing w:after="80" w:line="276" w:lineRule="auto"/>
              <w:jc w:val="center"/>
            </w:pPr>
          </w:p>
        </w:tc>
      </w:tr>
      <w:tr w:rsidR="00172DAA" w14:paraId="1EC56022"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5B670C1" w14:textId="77777777" w:rsidR="00172DAA" w:rsidRDefault="00172DAA" w:rsidP="0021282E">
            <w:pPr>
              <w:spacing w:after="80" w:line="276" w:lineRule="auto"/>
              <w:jc w:val="center"/>
            </w:pPr>
            <w:r>
              <w:rPr>
                <w:sz w:val="20"/>
              </w:rPr>
              <w:t>9.</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31063AC" w14:textId="77777777" w:rsidR="00172DAA" w:rsidRDefault="00172DAA" w:rsidP="0021282E">
            <w:pPr>
              <w:spacing w:after="80" w:line="276" w:lineRule="auto"/>
            </w:pPr>
            <w:r>
              <w:rPr>
                <w:sz w:val="20"/>
              </w:rPr>
              <w:t>OBI (</w:t>
            </w:r>
            <w:proofErr w:type="spellStart"/>
            <w:r>
              <w:rPr>
                <w:sz w:val="20"/>
              </w:rPr>
              <w:t>On</w:t>
            </w:r>
            <w:proofErr w:type="spellEnd"/>
            <w:r>
              <w:rPr>
                <w:sz w:val="20"/>
              </w:rPr>
              <w:t xml:space="preserve"> </w:t>
            </w:r>
            <w:proofErr w:type="spellStart"/>
            <w:r>
              <w:rPr>
                <w:sz w:val="20"/>
              </w:rPr>
              <w:t>Beam</w:t>
            </w:r>
            <w:proofErr w:type="spellEnd"/>
            <w:r>
              <w:rPr>
                <w:sz w:val="20"/>
              </w:rPr>
              <w:t xml:space="preserve"> </w:t>
            </w:r>
            <w:proofErr w:type="spellStart"/>
            <w:r>
              <w:rPr>
                <w:sz w:val="20"/>
              </w:rPr>
              <w:t>Imager</w:t>
            </w:r>
            <w:proofErr w:type="spellEnd"/>
            <w:r>
              <w:rPr>
                <w:sz w:val="20"/>
              </w:rPr>
              <w:t>) vaizdinimo sistemos profilaktika ir kalibravimas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CC82DD" w14:textId="77777777" w:rsidR="00172DAA" w:rsidRDefault="00172DAA" w:rsidP="0021282E">
            <w:pPr>
              <w:spacing w:after="80" w:line="276" w:lineRule="auto"/>
              <w:jc w:val="center"/>
            </w:pPr>
          </w:p>
        </w:tc>
      </w:tr>
      <w:tr w:rsidR="00172DAA" w14:paraId="538DF797"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505B7F8" w14:textId="77777777" w:rsidR="00172DAA" w:rsidRDefault="00172DAA" w:rsidP="0021282E">
            <w:pPr>
              <w:spacing w:after="80" w:line="276" w:lineRule="auto"/>
              <w:jc w:val="center"/>
            </w:pPr>
            <w:r>
              <w:rPr>
                <w:sz w:val="20"/>
              </w:rPr>
              <w:t>10.</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76F60BD" w14:textId="77777777" w:rsidR="00172DAA" w:rsidRDefault="00172DAA" w:rsidP="0021282E">
            <w:pPr>
              <w:spacing w:after="80" w:line="276" w:lineRule="auto"/>
            </w:pPr>
            <w:r>
              <w:rPr>
                <w:sz w:val="20"/>
              </w:rPr>
              <w:t>OSMS optinės stebėjimo sistemos profilaktika ir kalibravimas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6DEFC9E" w14:textId="77777777" w:rsidR="00172DAA" w:rsidRDefault="00172DAA" w:rsidP="0021282E">
            <w:pPr>
              <w:spacing w:after="80" w:line="276" w:lineRule="auto"/>
              <w:jc w:val="center"/>
            </w:pPr>
          </w:p>
        </w:tc>
      </w:tr>
      <w:tr w:rsidR="00172DAA" w14:paraId="31591F6A"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8602C8F" w14:textId="77777777" w:rsidR="00172DAA" w:rsidRDefault="00172DAA" w:rsidP="0021282E">
            <w:pPr>
              <w:spacing w:after="80" w:line="276" w:lineRule="auto"/>
              <w:jc w:val="center"/>
            </w:pPr>
            <w:r>
              <w:rPr>
                <w:sz w:val="20"/>
              </w:rPr>
              <w:t>11.</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9A0F1C" w14:textId="77777777" w:rsidR="00172DAA" w:rsidRDefault="00172DAA" w:rsidP="0021282E">
            <w:pPr>
              <w:spacing w:after="80" w:line="276" w:lineRule="auto"/>
            </w:pPr>
            <w:r>
              <w:rPr>
                <w:sz w:val="20"/>
              </w:rPr>
              <w:t>Paciento pozicionavimo lazerių sistemos patikra ir kalibravimas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D42A8F8" w14:textId="77777777" w:rsidR="00172DAA" w:rsidRDefault="00172DAA" w:rsidP="0021282E">
            <w:pPr>
              <w:spacing w:after="80" w:line="276" w:lineRule="auto"/>
              <w:jc w:val="center"/>
            </w:pPr>
          </w:p>
        </w:tc>
      </w:tr>
      <w:tr w:rsidR="00172DAA" w14:paraId="59DB41F6"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316FFF2" w14:textId="77777777" w:rsidR="00172DAA" w:rsidRDefault="00172DAA" w:rsidP="0021282E">
            <w:pPr>
              <w:spacing w:after="80" w:line="276" w:lineRule="auto"/>
              <w:jc w:val="center"/>
            </w:pPr>
            <w:r>
              <w:rPr>
                <w:sz w:val="20"/>
              </w:rPr>
              <w:t>12.</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65C9F8" w14:textId="77777777" w:rsidR="00172DAA" w:rsidRDefault="00172DAA" w:rsidP="0021282E">
            <w:pPr>
              <w:spacing w:after="80" w:line="276" w:lineRule="auto"/>
            </w:pPr>
            <w:r>
              <w:rPr>
                <w:sz w:val="20"/>
              </w:rPr>
              <w:t xml:space="preserve">4D </w:t>
            </w:r>
            <w:proofErr w:type="spellStart"/>
            <w:r>
              <w:rPr>
                <w:sz w:val="20"/>
              </w:rPr>
              <w:t>spinduliniės</w:t>
            </w:r>
            <w:proofErr w:type="spellEnd"/>
            <w:r>
              <w:rPr>
                <w:sz w:val="20"/>
              </w:rPr>
              <w:t xml:space="preserve"> terapijos sistemos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0020DE1" w14:textId="77777777" w:rsidR="00172DAA" w:rsidRDefault="00172DAA" w:rsidP="0021282E">
            <w:pPr>
              <w:spacing w:after="80" w:line="276" w:lineRule="auto"/>
              <w:jc w:val="center"/>
            </w:pPr>
          </w:p>
        </w:tc>
      </w:tr>
      <w:tr w:rsidR="00172DAA" w14:paraId="399CFE18"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B7E504F" w14:textId="77777777" w:rsidR="00172DAA" w:rsidRDefault="00172DAA" w:rsidP="0021282E">
            <w:pPr>
              <w:spacing w:after="80" w:line="276" w:lineRule="auto"/>
              <w:jc w:val="center"/>
            </w:pPr>
            <w:r>
              <w:rPr>
                <w:sz w:val="20"/>
              </w:rPr>
              <w:t>13.</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7DBCDA7" w14:textId="77777777" w:rsidR="00172DAA" w:rsidRDefault="00172DAA" w:rsidP="0021282E">
            <w:pPr>
              <w:spacing w:after="80" w:line="276" w:lineRule="auto"/>
            </w:pPr>
            <w:r>
              <w:rPr>
                <w:sz w:val="20"/>
              </w:rPr>
              <w:t>ECLIPSE planavimo sistemos profilaktika ir atnaujinimas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66D492C" w14:textId="77777777" w:rsidR="00172DAA" w:rsidRDefault="00172DAA" w:rsidP="0021282E">
            <w:pPr>
              <w:spacing w:after="80" w:line="276" w:lineRule="auto"/>
              <w:jc w:val="center"/>
            </w:pPr>
          </w:p>
        </w:tc>
      </w:tr>
      <w:tr w:rsidR="00172DAA" w14:paraId="5F9A50C0"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6CCA1C7" w14:textId="77777777" w:rsidR="00172DAA" w:rsidRDefault="00172DAA" w:rsidP="0021282E">
            <w:pPr>
              <w:spacing w:after="80" w:line="276" w:lineRule="auto"/>
              <w:jc w:val="center"/>
            </w:pPr>
            <w:r>
              <w:rPr>
                <w:sz w:val="20"/>
              </w:rPr>
              <w:t>14.</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673EF1" w14:textId="77777777" w:rsidR="00172DAA" w:rsidRDefault="00172DAA" w:rsidP="0021282E">
            <w:pPr>
              <w:spacing w:after="80" w:line="276" w:lineRule="auto"/>
            </w:pPr>
            <w:r>
              <w:rPr>
                <w:sz w:val="20"/>
              </w:rPr>
              <w:t>ARIA verifikacijos ir administravimo sistemos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AE64964" w14:textId="77777777" w:rsidR="00172DAA" w:rsidRDefault="00172DAA" w:rsidP="0021282E">
            <w:pPr>
              <w:spacing w:after="80" w:line="276" w:lineRule="auto"/>
              <w:jc w:val="center"/>
            </w:pPr>
          </w:p>
        </w:tc>
      </w:tr>
      <w:tr w:rsidR="00172DAA" w14:paraId="31921984"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18C445" w14:textId="77777777" w:rsidR="00172DAA" w:rsidRDefault="00172DAA" w:rsidP="0021282E">
            <w:pPr>
              <w:spacing w:after="80" w:line="276" w:lineRule="auto"/>
              <w:jc w:val="center"/>
            </w:pPr>
            <w:r>
              <w:rPr>
                <w:sz w:val="20"/>
              </w:rPr>
              <w:t>15.</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72E61D5" w14:textId="77777777" w:rsidR="00172DAA" w:rsidRDefault="00172DAA" w:rsidP="0021282E">
            <w:pPr>
              <w:spacing w:after="80" w:line="276" w:lineRule="auto"/>
            </w:pPr>
            <w:r>
              <w:rPr>
                <w:sz w:val="20"/>
              </w:rPr>
              <w:t>Aušinimo sistemos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96C0F42" w14:textId="77777777" w:rsidR="00172DAA" w:rsidRDefault="00172DAA" w:rsidP="0021282E">
            <w:pPr>
              <w:spacing w:after="80" w:line="276" w:lineRule="auto"/>
              <w:jc w:val="center"/>
            </w:pPr>
          </w:p>
        </w:tc>
      </w:tr>
      <w:tr w:rsidR="00172DAA" w14:paraId="778C9C91"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E99BD1" w14:textId="77777777" w:rsidR="00172DAA" w:rsidRDefault="00172DAA" w:rsidP="0021282E">
            <w:pPr>
              <w:spacing w:after="80" w:line="276" w:lineRule="auto"/>
              <w:jc w:val="center"/>
            </w:pPr>
            <w:r>
              <w:rPr>
                <w:sz w:val="20"/>
              </w:rPr>
              <w:t>16.</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0B89FA" w14:textId="77777777" w:rsidR="00172DAA" w:rsidRDefault="00172DAA" w:rsidP="0021282E">
            <w:pPr>
              <w:spacing w:after="80" w:line="276" w:lineRule="auto"/>
            </w:pPr>
            <w:r>
              <w:rPr>
                <w:sz w:val="20"/>
              </w:rPr>
              <w:t>Vaizdų kokybės testai</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AB908A0" w14:textId="77777777" w:rsidR="00172DAA" w:rsidRDefault="00172DAA" w:rsidP="0021282E">
            <w:pPr>
              <w:spacing w:after="80" w:line="276" w:lineRule="auto"/>
              <w:jc w:val="center"/>
            </w:pPr>
          </w:p>
        </w:tc>
      </w:tr>
    </w:tbl>
    <w:p w14:paraId="685F5A96" w14:textId="77777777" w:rsidR="00172DAA" w:rsidRPr="002238E4" w:rsidRDefault="00172DAA" w:rsidP="00172DAA">
      <w:pPr>
        <w:spacing w:before="300" w:after="100"/>
        <w:rPr>
          <w:b/>
          <w:bCs/>
          <w:sz w:val="20"/>
        </w:rPr>
      </w:pPr>
      <w:r w:rsidRPr="002238E4">
        <w:rPr>
          <w:b/>
          <w:bCs/>
          <w:sz w:val="20"/>
        </w:rPr>
        <w:t>Sudarius sutartį su laimėtoju, suderinamas darbų grafikas.</w:t>
      </w:r>
    </w:p>
    <w:p w14:paraId="2D232CB2" w14:textId="77777777" w:rsidR="00172DAA" w:rsidRDefault="00172DAA" w:rsidP="00172DAA">
      <w:pPr>
        <w:spacing w:before="100" w:after="100"/>
        <w:jc w:val="center"/>
      </w:pPr>
      <w:r>
        <w:rPr>
          <w:b/>
          <w:bCs/>
          <w:i/>
          <w:iCs/>
        </w:rPr>
        <w:t>Lentelė Nr. 4</w:t>
      </w:r>
    </w:p>
    <w:tbl>
      <w:tblPr>
        <w:tblW w:w="11342" w:type="dxa"/>
        <w:tblInd w:w="-1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878"/>
        <w:gridCol w:w="1600"/>
        <w:gridCol w:w="1600"/>
        <w:gridCol w:w="1621"/>
        <w:gridCol w:w="1843"/>
      </w:tblGrid>
      <w:tr w:rsidR="00172DAA" w14:paraId="439DC602" w14:textId="77777777" w:rsidTr="0021282E">
        <w:tc>
          <w:tcPr>
            <w:tcW w:w="8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39767A56" w14:textId="77777777" w:rsidR="00172DAA" w:rsidRDefault="00172DAA" w:rsidP="0021282E">
            <w:pPr>
              <w:spacing w:after="80" w:line="276" w:lineRule="auto"/>
              <w:jc w:val="center"/>
            </w:pPr>
            <w:r>
              <w:rPr>
                <w:b/>
                <w:bCs/>
                <w:sz w:val="16"/>
                <w:szCs w:val="16"/>
              </w:rPr>
              <w:t>Pirkimo objekto dalies Nr.</w:t>
            </w:r>
          </w:p>
        </w:tc>
        <w:tc>
          <w:tcPr>
            <w:tcW w:w="387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11400EA3" w14:textId="77777777" w:rsidR="00172DAA" w:rsidRDefault="00172DAA" w:rsidP="0021282E">
            <w:pPr>
              <w:spacing w:after="80" w:line="276" w:lineRule="auto"/>
              <w:jc w:val="center"/>
            </w:pPr>
            <w:r>
              <w:rPr>
                <w:b/>
                <w:bCs/>
                <w:sz w:val="16"/>
                <w:szCs w:val="16"/>
              </w:rPr>
              <w:t>Pirkimo objektas</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617E2B13" w14:textId="77777777" w:rsidR="00172DAA" w:rsidRDefault="00172DAA" w:rsidP="0021282E">
            <w:pPr>
              <w:spacing w:after="80" w:line="276" w:lineRule="auto"/>
              <w:jc w:val="center"/>
            </w:pPr>
            <w:r>
              <w:rPr>
                <w:b/>
                <w:bCs/>
                <w:sz w:val="16"/>
                <w:szCs w:val="16"/>
              </w:rPr>
              <w:t>Mato vienetas</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0476A05" w14:textId="77777777" w:rsidR="00172DAA" w:rsidRDefault="00172DAA" w:rsidP="0021282E">
            <w:pPr>
              <w:spacing w:after="80" w:line="276" w:lineRule="auto"/>
              <w:jc w:val="center"/>
            </w:pPr>
            <w:r>
              <w:rPr>
                <w:b/>
                <w:bCs/>
                <w:sz w:val="16"/>
                <w:szCs w:val="16"/>
              </w:rPr>
              <w:t>Maksimalus paslaugų kiekis per 12 mėn.</w:t>
            </w:r>
          </w:p>
        </w:tc>
        <w:tc>
          <w:tcPr>
            <w:tcW w:w="1619"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0EBB0DCC" w14:textId="77777777" w:rsidR="00172DAA" w:rsidRDefault="00172DAA" w:rsidP="0021282E">
            <w:pPr>
              <w:spacing w:after="80" w:line="276" w:lineRule="auto"/>
              <w:jc w:val="center"/>
            </w:pPr>
            <w:r>
              <w:rPr>
                <w:b/>
                <w:bCs/>
                <w:sz w:val="16"/>
                <w:szCs w:val="16"/>
              </w:rPr>
              <w:t>Mato vieneto įkainis EUR be PVM</w:t>
            </w:r>
          </w:p>
        </w:tc>
        <w:tc>
          <w:tcPr>
            <w:tcW w:w="184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390D05A1" w14:textId="77777777" w:rsidR="00172DAA" w:rsidRDefault="00172DAA" w:rsidP="0021282E">
            <w:pPr>
              <w:spacing w:after="80" w:line="276" w:lineRule="auto"/>
              <w:jc w:val="center"/>
            </w:pPr>
            <w:r>
              <w:rPr>
                <w:b/>
                <w:bCs/>
                <w:sz w:val="16"/>
                <w:szCs w:val="16"/>
              </w:rPr>
              <w:t>Kaina EUR be PVM (4x5)</w:t>
            </w:r>
          </w:p>
        </w:tc>
      </w:tr>
      <w:tr w:rsidR="00172DAA" w14:paraId="644AB1A0"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6C2105F" w14:textId="77777777" w:rsidR="00172DAA" w:rsidRDefault="00172DAA" w:rsidP="0021282E">
            <w:pPr>
              <w:spacing w:after="80" w:line="276" w:lineRule="auto"/>
              <w:jc w:val="center"/>
            </w:pPr>
            <w:r>
              <w:rPr>
                <w:sz w:val="18"/>
                <w:szCs w:val="18"/>
              </w:rPr>
              <w:t>1</w:t>
            </w:r>
          </w:p>
        </w:tc>
        <w:tc>
          <w:tcPr>
            <w:tcW w:w="387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DFAD797" w14:textId="77777777" w:rsidR="00172DAA" w:rsidRDefault="00172DAA" w:rsidP="0021282E">
            <w:pPr>
              <w:spacing w:after="80" w:line="276" w:lineRule="auto"/>
              <w:jc w:val="center"/>
            </w:pPr>
            <w:r>
              <w:rPr>
                <w:sz w:val="18"/>
                <w:szCs w:val="18"/>
              </w:rPr>
              <w:t>2</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2D95D9" w14:textId="77777777" w:rsidR="00172DAA" w:rsidRDefault="00172DAA" w:rsidP="0021282E">
            <w:pPr>
              <w:spacing w:after="80" w:line="276" w:lineRule="auto"/>
              <w:jc w:val="center"/>
            </w:pPr>
            <w:r>
              <w:rPr>
                <w:sz w:val="18"/>
                <w:szCs w:val="18"/>
              </w:rPr>
              <w:t>3</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EDA5F13" w14:textId="77777777" w:rsidR="00172DAA" w:rsidRDefault="00172DAA" w:rsidP="0021282E">
            <w:pPr>
              <w:spacing w:after="80" w:line="276" w:lineRule="auto"/>
              <w:jc w:val="center"/>
            </w:pPr>
            <w:r>
              <w:rPr>
                <w:sz w:val="18"/>
                <w:szCs w:val="18"/>
              </w:rPr>
              <w:t>4</w:t>
            </w:r>
          </w:p>
        </w:tc>
        <w:tc>
          <w:tcPr>
            <w:tcW w:w="161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7E536A" w14:textId="77777777" w:rsidR="00172DAA" w:rsidRDefault="00172DAA" w:rsidP="0021282E">
            <w:pPr>
              <w:spacing w:after="80" w:line="276" w:lineRule="auto"/>
              <w:jc w:val="center"/>
            </w:pPr>
            <w:r>
              <w:rPr>
                <w:sz w:val="18"/>
                <w:szCs w:val="18"/>
              </w:rPr>
              <w:t>5</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B52D88E" w14:textId="77777777" w:rsidR="00172DAA" w:rsidRDefault="00172DAA" w:rsidP="0021282E">
            <w:pPr>
              <w:spacing w:after="80" w:line="276" w:lineRule="auto"/>
              <w:jc w:val="center"/>
            </w:pPr>
            <w:r>
              <w:rPr>
                <w:sz w:val="18"/>
                <w:szCs w:val="18"/>
              </w:rPr>
              <w:t>6</w:t>
            </w:r>
          </w:p>
        </w:tc>
      </w:tr>
      <w:tr w:rsidR="00172DAA" w14:paraId="2A2C6801"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08D32A6" w14:textId="77777777" w:rsidR="00172DAA" w:rsidRDefault="00172DAA" w:rsidP="0021282E">
            <w:pPr>
              <w:spacing w:after="80" w:line="276" w:lineRule="auto"/>
              <w:jc w:val="center"/>
            </w:pPr>
            <w:r>
              <w:rPr>
                <w:sz w:val="20"/>
              </w:rPr>
              <w:t>1.</w:t>
            </w:r>
          </w:p>
        </w:tc>
        <w:tc>
          <w:tcPr>
            <w:tcW w:w="10542" w:type="dxa"/>
            <w:gridSpan w:val="5"/>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3DCD6E1" w14:textId="77777777" w:rsidR="00172DAA" w:rsidRDefault="00172DAA" w:rsidP="0021282E">
            <w:pPr>
              <w:spacing w:after="80" w:line="276" w:lineRule="auto"/>
              <w:jc w:val="both"/>
            </w:pPr>
            <w:r>
              <w:rPr>
                <w:b/>
                <w:bCs/>
                <w:sz w:val="18"/>
                <w:szCs w:val="18"/>
              </w:rPr>
              <w:t xml:space="preserve">LINIJINIO GREITINTUVO </w:t>
            </w:r>
            <w:proofErr w:type="spellStart"/>
            <w:r>
              <w:rPr>
                <w:b/>
                <w:bCs/>
                <w:sz w:val="18"/>
                <w:szCs w:val="18"/>
              </w:rPr>
              <w:t>TrueBeam</w:t>
            </w:r>
            <w:proofErr w:type="spellEnd"/>
            <w:r>
              <w:rPr>
                <w:b/>
                <w:bCs/>
                <w:sz w:val="18"/>
                <w:szCs w:val="18"/>
              </w:rPr>
              <w:t xml:space="preserve"> SN: 4842 PO GARANTINIO APTARNAVIMO PASLAUGOS</w:t>
            </w:r>
          </w:p>
        </w:tc>
      </w:tr>
      <w:tr w:rsidR="00172DAA" w14:paraId="4A2A05C2" w14:textId="77777777" w:rsidTr="0021282E">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49EC848" w14:textId="77777777" w:rsidR="00172DAA" w:rsidRDefault="00172DAA" w:rsidP="0021282E">
            <w:pPr>
              <w:spacing w:after="80" w:line="276" w:lineRule="auto"/>
              <w:jc w:val="center"/>
            </w:pPr>
            <w:r>
              <w:rPr>
                <w:sz w:val="20"/>
              </w:rPr>
              <w:lastRenderedPageBreak/>
              <w:t>1.1.</w:t>
            </w:r>
          </w:p>
        </w:tc>
        <w:tc>
          <w:tcPr>
            <w:tcW w:w="387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76246F" w14:textId="77777777" w:rsidR="00172DAA" w:rsidRPr="000400D7" w:rsidRDefault="00172DAA" w:rsidP="0021282E">
            <w:pPr>
              <w:spacing w:after="80" w:line="276" w:lineRule="auto"/>
              <w:jc w:val="both"/>
              <w:rPr>
                <w:sz w:val="20"/>
              </w:rPr>
            </w:pPr>
            <w:r w:rsidRPr="000400D7">
              <w:rPr>
                <w:sz w:val="20"/>
              </w:rPr>
              <w:t xml:space="preserve">Linijinio greitintuvo </w:t>
            </w:r>
            <w:proofErr w:type="spellStart"/>
            <w:r w:rsidRPr="000400D7">
              <w:rPr>
                <w:sz w:val="20"/>
              </w:rPr>
              <w:t>TrueBeam</w:t>
            </w:r>
            <w:proofErr w:type="spellEnd"/>
            <w:r w:rsidRPr="000400D7">
              <w:rPr>
                <w:sz w:val="20"/>
              </w:rPr>
              <w:t xml:space="preserve"> SN: 4842 po garantinio aptarnavimo paslaugos, kurias apima: techninės būklės tikrinimo, techninės priežiūros ir remonto paslaugos (įskaitant dalis ir medžiagas).</w:t>
            </w:r>
          </w:p>
          <w:p w14:paraId="01608B99" w14:textId="77777777" w:rsidR="00172DAA" w:rsidRPr="000400D7" w:rsidRDefault="00172DAA" w:rsidP="0021282E">
            <w:pPr>
              <w:spacing w:after="80" w:line="276" w:lineRule="auto"/>
              <w:jc w:val="both"/>
              <w:rPr>
                <w:sz w:val="20"/>
              </w:rPr>
            </w:pPr>
            <w:r w:rsidRPr="000400D7">
              <w:rPr>
                <w:b/>
                <w:bCs/>
                <w:i/>
                <w:iCs/>
                <w:sz w:val="20"/>
              </w:rPr>
              <w:t>Pastaba:</w:t>
            </w:r>
            <w:r w:rsidRPr="000400D7">
              <w:rPr>
                <w:sz w:val="20"/>
              </w:rPr>
              <w:t xml:space="preserve"> </w:t>
            </w:r>
            <w:r w:rsidRPr="000400D7">
              <w:rPr>
                <w:kern w:val="2"/>
                <w:sz w:val="20"/>
                <w:shd w:val="clear" w:color="auto" w:fill="FFFFFF"/>
              </w:rPr>
              <w:t>Pirkėjas sumoka sutartyje numatytą pirkimo kainą per 12 (dvylika) mėnesių, mokėdamas ją lygiomis mėnesinėmis įmokomis, kurios mokamos vieną kartą per mėnesį.</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FD814D1" w14:textId="77777777" w:rsidR="00172DAA" w:rsidRDefault="00172DAA" w:rsidP="0021282E">
            <w:pPr>
              <w:spacing w:after="80" w:line="276" w:lineRule="auto"/>
              <w:jc w:val="center"/>
            </w:pPr>
            <w:r>
              <w:rPr>
                <w:sz w:val="20"/>
              </w:rPr>
              <w:t>Kartas</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FA38485" w14:textId="77777777" w:rsidR="00172DAA" w:rsidRDefault="00172DAA" w:rsidP="0021282E">
            <w:pPr>
              <w:spacing w:after="80" w:line="276" w:lineRule="auto"/>
              <w:jc w:val="center"/>
            </w:pPr>
            <w:r>
              <w:rPr>
                <w:sz w:val="20"/>
              </w:rPr>
              <w:t>4 kartai</w:t>
            </w:r>
          </w:p>
        </w:tc>
        <w:tc>
          <w:tcPr>
            <w:tcW w:w="161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F1FCB97" w14:textId="77777777" w:rsidR="00172DAA" w:rsidRDefault="00172DAA" w:rsidP="0021282E">
            <w:pPr>
              <w:spacing w:after="80" w:line="276" w:lineRule="auto"/>
            </w:pP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1D24191" w14:textId="77777777" w:rsidR="00172DAA" w:rsidRDefault="00172DAA" w:rsidP="0021282E">
            <w:pPr>
              <w:spacing w:after="80" w:line="276" w:lineRule="auto"/>
            </w:pPr>
          </w:p>
        </w:tc>
      </w:tr>
      <w:tr w:rsidR="00172DAA" w14:paraId="39645CC3" w14:textId="77777777" w:rsidTr="0021282E">
        <w:tc>
          <w:tcPr>
            <w:tcW w:w="9499" w:type="dxa"/>
            <w:gridSpan w:val="5"/>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92BB227" w14:textId="77777777" w:rsidR="00172DAA" w:rsidRDefault="00172DAA" w:rsidP="0021282E">
            <w:pPr>
              <w:spacing w:after="80" w:line="276" w:lineRule="auto"/>
              <w:jc w:val="both"/>
            </w:pPr>
            <w:r>
              <w:rPr>
                <w:b/>
                <w:bCs/>
                <w:sz w:val="20"/>
              </w:rPr>
              <w:t xml:space="preserve">Viso pasiūlymo bendra suma EUR be PVM </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C5E515E" w14:textId="77777777" w:rsidR="00172DAA" w:rsidRDefault="00172DAA" w:rsidP="0021282E">
            <w:pPr>
              <w:spacing w:after="80" w:line="276" w:lineRule="auto"/>
            </w:pPr>
          </w:p>
        </w:tc>
      </w:tr>
      <w:tr w:rsidR="00172DAA" w14:paraId="546AC3EF" w14:textId="77777777" w:rsidTr="0021282E">
        <w:tc>
          <w:tcPr>
            <w:tcW w:w="9499" w:type="dxa"/>
            <w:gridSpan w:val="5"/>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4787F8" w14:textId="77777777" w:rsidR="00172DAA" w:rsidRDefault="00172DAA" w:rsidP="0021282E">
            <w:pPr>
              <w:spacing w:after="80" w:line="276" w:lineRule="auto"/>
              <w:jc w:val="both"/>
            </w:pPr>
            <w:r>
              <w:rPr>
                <w:b/>
                <w:bCs/>
                <w:sz w:val="20"/>
              </w:rPr>
              <w:t>PVM tarifas proc., suma</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5381ADA" w14:textId="77777777" w:rsidR="00172DAA" w:rsidRDefault="00172DAA" w:rsidP="0021282E">
            <w:pPr>
              <w:spacing w:after="80" w:line="276" w:lineRule="auto"/>
            </w:pPr>
          </w:p>
        </w:tc>
      </w:tr>
      <w:tr w:rsidR="00172DAA" w14:paraId="4C606C7D" w14:textId="77777777" w:rsidTr="0021282E">
        <w:tc>
          <w:tcPr>
            <w:tcW w:w="9499" w:type="dxa"/>
            <w:gridSpan w:val="5"/>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EEB7E25" w14:textId="77777777" w:rsidR="00172DAA" w:rsidRDefault="00172DAA" w:rsidP="0021282E">
            <w:pPr>
              <w:spacing w:after="80" w:line="276" w:lineRule="auto"/>
              <w:jc w:val="both"/>
            </w:pPr>
            <w:r>
              <w:rPr>
                <w:b/>
                <w:bCs/>
                <w:sz w:val="20"/>
              </w:rPr>
              <w:t>Bendra pasiūlymo kaina EUR su PVM</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B530E82" w14:textId="77777777" w:rsidR="00172DAA" w:rsidRDefault="00172DAA" w:rsidP="0021282E">
            <w:pPr>
              <w:spacing w:after="80" w:line="276" w:lineRule="auto"/>
            </w:pPr>
          </w:p>
        </w:tc>
      </w:tr>
    </w:tbl>
    <w:p w14:paraId="2A2EDA64" w14:textId="77777777" w:rsidR="00172DAA" w:rsidRDefault="00172DAA" w:rsidP="00172DAA">
      <w:pPr>
        <w:spacing w:before="100"/>
      </w:pPr>
    </w:p>
    <w:p w14:paraId="627D0624" w14:textId="77777777" w:rsidR="00172DAA" w:rsidRDefault="00172DAA" w:rsidP="00172DAA">
      <w:pPr>
        <w:spacing w:after="80" w:line="276" w:lineRule="auto"/>
        <w:jc w:val="both"/>
      </w:pPr>
      <w:r>
        <w:rPr>
          <w:sz w:val="20"/>
        </w:rPr>
        <w:t>⁕Į pasiūlymo kainą įeina visos išlaidos ir visi mokesčiai, susiję su paslaugų tiekimu.</w:t>
      </w:r>
    </w:p>
    <w:p w14:paraId="6E6B20AD" w14:textId="77777777" w:rsidR="00172DAA" w:rsidRPr="002238E4" w:rsidRDefault="00172DAA" w:rsidP="00172DAA">
      <w:pPr>
        <w:spacing w:before="200" w:after="100"/>
        <w:rPr>
          <w:sz w:val="20"/>
        </w:rPr>
      </w:pPr>
      <w:r w:rsidRPr="002238E4">
        <w:rPr>
          <w:b/>
          <w:bCs/>
          <w:sz w:val="20"/>
        </w:rPr>
        <w:t>BENDRIEJI REIKALAVIMAI</w:t>
      </w:r>
    </w:p>
    <w:p w14:paraId="1ED18FC0" w14:textId="77777777" w:rsidR="00172DAA" w:rsidRPr="000400D7" w:rsidRDefault="00172DAA" w:rsidP="00172DAA">
      <w:pPr>
        <w:spacing w:after="120" w:line="276" w:lineRule="auto"/>
        <w:jc w:val="both"/>
        <w:rPr>
          <w:b/>
          <w:bCs/>
          <w:sz w:val="20"/>
        </w:rPr>
      </w:pPr>
      <w:r w:rsidRPr="002238E4">
        <w:rPr>
          <w:sz w:val="20"/>
        </w:rPr>
        <w:t>1. Tiekėjas teikdamas pasiūlymą turi pateikti dokumentą, patvirtinan</w:t>
      </w:r>
      <w:r>
        <w:rPr>
          <w:sz w:val="20"/>
        </w:rPr>
        <w:t>t</w:t>
      </w:r>
      <w:r w:rsidRPr="002238E4">
        <w:rPr>
          <w:sz w:val="20"/>
        </w:rPr>
        <w:t>į, kad tiekėjas yra techninėje specifikacijoje nurodytos medicinos priemonės gamintojas (pateikiama tiekėjo pažyma), ar įgaliotas techninėje specifikacijoje nurodytos medicinos priemonės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 atlikti medicinos priemonės techninę priežiūrą.</w:t>
      </w:r>
      <w:r>
        <w:rPr>
          <w:sz w:val="20"/>
        </w:rPr>
        <w:t xml:space="preserve"> </w:t>
      </w:r>
      <w:r w:rsidRPr="000400D7">
        <w:rPr>
          <w:b/>
          <w:bCs/>
          <w:sz w:val="20"/>
        </w:rPr>
        <w:t>Pateikiami skenuoti dokumentai</w:t>
      </w:r>
      <w:r>
        <w:rPr>
          <w:b/>
          <w:bCs/>
          <w:sz w:val="20"/>
        </w:rPr>
        <w:t>.</w:t>
      </w:r>
    </w:p>
    <w:p w14:paraId="688478D0" w14:textId="77777777" w:rsidR="00172DAA" w:rsidRPr="002238E4" w:rsidRDefault="00172DAA" w:rsidP="00172DAA">
      <w:pPr>
        <w:spacing w:after="120" w:line="276" w:lineRule="auto"/>
        <w:jc w:val="both"/>
        <w:rPr>
          <w:sz w:val="20"/>
        </w:rPr>
      </w:pPr>
      <w:r w:rsidRPr="002238E4">
        <w:rPr>
          <w:sz w:val="20"/>
        </w:rPr>
        <w:t>2. Medicinos priemonės techninės būklės tikinimą, neturėdamas sveikatos apsaugos ministro nustatyta tvarka išduoto pažymėjimo, suteikiančio teisę atlikti medicinos priemonių techninės būklės tikinimą, gali atlikti tik šios medicinos priemonės gamintojas (pateikti tai pagrindžiančius dokumentus). Priešingu atveju, asmenys, kurie nėra medicinos priemonės gamintojai, atliekantys MP techninės būklės tikrinimo paslaugas, turi atitikti LR sveikatos sistemos įstatymo 592 str. 5 dalyje nustatytus reikalavimus ir turėti valstybinės akreditavimo sveikatos priežiūros veiklai tarnybos išduotą pažymėjimą, suteikiantį teisę atlikti medicinos priemonių techninės būklės tikinimą, kurį kartu su pasiūlymu privalo pateikti.</w:t>
      </w:r>
      <w:r>
        <w:rPr>
          <w:sz w:val="20"/>
        </w:rPr>
        <w:t xml:space="preserve"> </w:t>
      </w:r>
      <w:r w:rsidRPr="000400D7">
        <w:rPr>
          <w:b/>
          <w:bCs/>
          <w:sz w:val="20"/>
        </w:rPr>
        <w:t>Pateikiami skenuoti dokumentai</w:t>
      </w:r>
      <w:r>
        <w:rPr>
          <w:b/>
          <w:bCs/>
          <w:sz w:val="20"/>
        </w:rPr>
        <w:t>.</w:t>
      </w:r>
    </w:p>
    <w:p w14:paraId="3D1BA904" w14:textId="77777777" w:rsidR="00172DAA" w:rsidRPr="002238E4" w:rsidRDefault="00172DAA" w:rsidP="00172DAA">
      <w:pPr>
        <w:spacing w:after="120" w:line="276" w:lineRule="auto"/>
        <w:jc w:val="both"/>
        <w:rPr>
          <w:sz w:val="20"/>
        </w:rPr>
      </w:pPr>
      <w:r w:rsidRPr="002238E4">
        <w:rPr>
          <w:sz w:val="20"/>
        </w:rPr>
        <w:t xml:space="preserve">3. Tiekėjas privalo pateikti specialistų (bent 1 specialisto), kvalifikaciją patvirtinančius dokumentus, medicinos priemonės gamintojo dokumentą, </w:t>
      </w:r>
      <w:proofErr w:type="spellStart"/>
      <w:r w:rsidRPr="002238E4">
        <w:rPr>
          <w:sz w:val="20"/>
        </w:rPr>
        <w:t>patvirtinančį</w:t>
      </w:r>
      <w:proofErr w:type="spellEnd"/>
      <w:r w:rsidRPr="002238E4">
        <w:rPr>
          <w:sz w:val="20"/>
        </w:rPr>
        <w:t xml:space="preserve">, kad specialistas, kuris vykdys techninę priežiūrą, yra medicinos priemonės gamintojo įgaliotas asmuo ir turi Radiacinės saugos centro išduotą licenciją, suteikiančią teisę vykdyti ligoninei priklausančio linijinio greitintuvo </w:t>
      </w:r>
      <w:proofErr w:type="spellStart"/>
      <w:r w:rsidRPr="002238E4">
        <w:rPr>
          <w:sz w:val="20"/>
        </w:rPr>
        <w:t>TrueBeam</w:t>
      </w:r>
      <w:proofErr w:type="spellEnd"/>
      <w:r w:rsidRPr="002238E4">
        <w:rPr>
          <w:sz w:val="20"/>
        </w:rPr>
        <w:t xml:space="preserve"> su OBI (</w:t>
      </w:r>
      <w:proofErr w:type="spellStart"/>
      <w:r w:rsidRPr="002238E4">
        <w:rPr>
          <w:sz w:val="20"/>
        </w:rPr>
        <w:t>On</w:t>
      </w:r>
      <w:proofErr w:type="spellEnd"/>
      <w:r w:rsidRPr="002238E4">
        <w:rPr>
          <w:sz w:val="20"/>
        </w:rPr>
        <w:t xml:space="preserve"> </w:t>
      </w:r>
      <w:proofErr w:type="spellStart"/>
      <w:r w:rsidRPr="002238E4">
        <w:rPr>
          <w:sz w:val="20"/>
        </w:rPr>
        <w:t>Beam</w:t>
      </w:r>
      <w:proofErr w:type="spellEnd"/>
      <w:r w:rsidRPr="002238E4">
        <w:rPr>
          <w:sz w:val="20"/>
        </w:rPr>
        <w:t xml:space="preserve"> </w:t>
      </w:r>
      <w:proofErr w:type="spellStart"/>
      <w:r w:rsidRPr="002238E4">
        <w:rPr>
          <w:sz w:val="20"/>
        </w:rPr>
        <w:t>Imager</w:t>
      </w:r>
      <w:proofErr w:type="spellEnd"/>
      <w:r w:rsidRPr="002238E4">
        <w:rPr>
          <w:sz w:val="20"/>
        </w:rPr>
        <w:t>) techninę priežiūrą.</w:t>
      </w:r>
      <w:r>
        <w:rPr>
          <w:sz w:val="20"/>
        </w:rPr>
        <w:t xml:space="preserve"> </w:t>
      </w:r>
      <w:r w:rsidRPr="000400D7">
        <w:rPr>
          <w:b/>
          <w:bCs/>
          <w:sz w:val="20"/>
        </w:rPr>
        <w:t>Pateikiami skenuoti dokumentai</w:t>
      </w:r>
      <w:r>
        <w:rPr>
          <w:b/>
          <w:bCs/>
          <w:sz w:val="20"/>
        </w:rPr>
        <w:t>.</w:t>
      </w:r>
    </w:p>
    <w:p w14:paraId="692FD60B" w14:textId="77777777" w:rsidR="00172DAA" w:rsidRPr="002238E4" w:rsidRDefault="00172DAA" w:rsidP="00172DAA">
      <w:pPr>
        <w:spacing w:after="120" w:line="276" w:lineRule="auto"/>
        <w:jc w:val="both"/>
        <w:rPr>
          <w:sz w:val="20"/>
        </w:rPr>
      </w:pPr>
      <w:r w:rsidRPr="002238E4">
        <w:rPr>
          <w:sz w:val="20"/>
        </w:rPr>
        <w:t xml:space="preserve">4. Po sutarties pasirašymo, Tiekėjas per 10 darbo dienų privalo pateikti derinimui ligoninės įgaliotam asmeniui (radioterapijos skyriaus vedėjui ir medicinos fizikos sektoriaus vedėjui): a) paslaugų teikimo grafiką; b) medicinos priemonės gamintojo linijinio greitintuvo </w:t>
      </w:r>
      <w:proofErr w:type="spellStart"/>
      <w:r w:rsidRPr="002238E4">
        <w:rPr>
          <w:sz w:val="20"/>
        </w:rPr>
        <w:t>TrueBeam</w:t>
      </w:r>
      <w:proofErr w:type="spellEnd"/>
      <w:r w:rsidRPr="002238E4">
        <w:rPr>
          <w:sz w:val="20"/>
        </w:rPr>
        <w:t xml:space="preserve"> su OBI techninės priežiūros reglamentus.</w:t>
      </w:r>
    </w:p>
    <w:p w14:paraId="6B334ACC" w14:textId="77777777" w:rsidR="00172DAA" w:rsidRPr="002238E4" w:rsidRDefault="00172DAA" w:rsidP="00172DAA">
      <w:pPr>
        <w:spacing w:before="200" w:after="80"/>
        <w:rPr>
          <w:sz w:val="20"/>
        </w:rPr>
      </w:pPr>
    </w:p>
    <w:p w14:paraId="29C9560B" w14:textId="77777777" w:rsidR="00172DAA" w:rsidRPr="002238E4" w:rsidRDefault="00172DAA" w:rsidP="00172DAA">
      <w:pPr>
        <w:spacing w:after="80" w:line="276" w:lineRule="auto"/>
        <w:jc w:val="both"/>
        <w:rPr>
          <w:sz w:val="20"/>
        </w:rPr>
      </w:pPr>
      <w:r w:rsidRPr="002238E4">
        <w:rPr>
          <w:b/>
          <w:bCs/>
          <w:i/>
          <w:iCs/>
          <w:sz w:val="20"/>
        </w:rPr>
        <w:t xml:space="preserve">Pastaba. </w:t>
      </w:r>
      <w:r w:rsidRPr="002238E4">
        <w:rPr>
          <w:i/>
          <w:iCs/>
          <w:sz w:val="20"/>
        </w:rPr>
        <w:t>Medicinos priemonės (MP) techninės priežiūros paslauga (TPP) – tai techninių priemonių ir darbų kompleksas naudojamo MP darbingumui ir tvarkingumui išlaikyti. MP TP apima apžiūrą, valymą, elektrinių, mechaninių dalių, eksploatacinių medžiagų ir pan. pakeitimą (kaip tai numatyta gamintojo TP reglamentuose), MP derinimą (jei reikia) ir funkcionalumo patikrinimą.</w:t>
      </w:r>
    </w:p>
    <w:p w14:paraId="2BF6A70F" w14:textId="77777777" w:rsidR="00172DAA" w:rsidRPr="002238E4" w:rsidRDefault="00172DAA" w:rsidP="00172DAA">
      <w:pPr>
        <w:spacing w:after="80" w:line="276" w:lineRule="auto"/>
        <w:jc w:val="both"/>
        <w:rPr>
          <w:sz w:val="20"/>
        </w:rPr>
      </w:pPr>
      <w:r w:rsidRPr="002238E4">
        <w:rPr>
          <w:i/>
          <w:iCs/>
          <w:sz w:val="20"/>
        </w:rPr>
        <w:t>MP techninės būklės tikrinimo paslauga (TBT) – medicinos priemonių naudojimą reglamentuojančiais teisės aktais ir medicinos priemonės gamintojo nustatyta tvarka ir terminais atliekama medicinos priemonės privaloma apžiūra, taip pat visų medicinos priemonės parametrų patikrinimas ir medicinos priemonės saugos bandymai.</w:t>
      </w:r>
    </w:p>
    <w:p w14:paraId="3073B3BB" w14:textId="77777777" w:rsidR="00172DAA" w:rsidRPr="002238E4" w:rsidRDefault="00172DAA" w:rsidP="00172DAA">
      <w:pPr>
        <w:spacing w:after="80" w:line="276" w:lineRule="auto"/>
        <w:jc w:val="both"/>
        <w:rPr>
          <w:sz w:val="20"/>
        </w:rPr>
      </w:pPr>
      <w:r w:rsidRPr="002238E4">
        <w:rPr>
          <w:i/>
          <w:iCs/>
          <w:sz w:val="20"/>
        </w:rPr>
        <w:t xml:space="preserve">Linijinio greitintuvo kompleksą sudaro: linijinis greitintuvas </w:t>
      </w:r>
      <w:proofErr w:type="spellStart"/>
      <w:r w:rsidRPr="002238E4">
        <w:rPr>
          <w:i/>
          <w:iCs/>
          <w:sz w:val="20"/>
        </w:rPr>
        <w:t>TrueBeam</w:t>
      </w:r>
      <w:proofErr w:type="spellEnd"/>
      <w:r w:rsidRPr="002238E4">
        <w:rPr>
          <w:i/>
          <w:iCs/>
          <w:sz w:val="20"/>
        </w:rPr>
        <w:t>, OBI (</w:t>
      </w:r>
      <w:proofErr w:type="spellStart"/>
      <w:r w:rsidRPr="002238E4">
        <w:rPr>
          <w:i/>
          <w:iCs/>
          <w:sz w:val="20"/>
        </w:rPr>
        <w:t>On</w:t>
      </w:r>
      <w:proofErr w:type="spellEnd"/>
      <w:r w:rsidRPr="002238E4">
        <w:rPr>
          <w:i/>
          <w:iCs/>
          <w:sz w:val="20"/>
        </w:rPr>
        <w:t xml:space="preserve"> </w:t>
      </w:r>
      <w:proofErr w:type="spellStart"/>
      <w:r w:rsidRPr="002238E4">
        <w:rPr>
          <w:i/>
          <w:iCs/>
          <w:sz w:val="20"/>
        </w:rPr>
        <w:t>Beam</w:t>
      </w:r>
      <w:proofErr w:type="spellEnd"/>
      <w:r w:rsidRPr="002238E4">
        <w:rPr>
          <w:i/>
          <w:iCs/>
          <w:sz w:val="20"/>
        </w:rPr>
        <w:t xml:space="preserve"> </w:t>
      </w:r>
      <w:proofErr w:type="spellStart"/>
      <w:r w:rsidRPr="002238E4">
        <w:rPr>
          <w:i/>
          <w:iCs/>
          <w:sz w:val="20"/>
        </w:rPr>
        <w:t>Imager</w:t>
      </w:r>
      <w:proofErr w:type="spellEnd"/>
      <w:r w:rsidRPr="002238E4">
        <w:rPr>
          <w:i/>
          <w:iCs/>
          <w:sz w:val="20"/>
        </w:rPr>
        <w:t xml:space="preserve">), paciento pozicionavimo lazerių sistema, optinė spindulinio gydymo valdymo sistema (OSMS), 4D </w:t>
      </w:r>
      <w:proofErr w:type="spellStart"/>
      <w:r w:rsidRPr="002238E4">
        <w:rPr>
          <w:i/>
          <w:iCs/>
          <w:sz w:val="20"/>
        </w:rPr>
        <w:t>spinduliniės</w:t>
      </w:r>
      <w:proofErr w:type="spellEnd"/>
      <w:r w:rsidRPr="002238E4">
        <w:rPr>
          <w:i/>
          <w:iCs/>
          <w:sz w:val="20"/>
        </w:rPr>
        <w:t xml:space="preserve"> terapijos sistema, kompiuterizuota </w:t>
      </w:r>
      <w:r w:rsidRPr="002238E4">
        <w:rPr>
          <w:i/>
          <w:iCs/>
          <w:sz w:val="20"/>
        </w:rPr>
        <w:lastRenderedPageBreak/>
        <w:t xml:space="preserve">pacientų </w:t>
      </w:r>
      <w:proofErr w:type="spellStart"/>
      <w:r w:rsidRPr="002238E4">
        <w:rPr>
          <w:i/>
          <w:iCs/>
          <w:sz w:val="20"/>
        </w:rPr>
        <w:t>spinduliniės</w:t>
      </w:r>
      <w:proofErr w:type="spellEnd"/>
      <w:r w:rsidRPr="002238E4">
        <w:rPr>
          <w:i/>
          <w:iCs/>
          <w:sz w:val="20"/>
        </w:rPr>
        <w:t xml:space="preserve"> terapijos planavimo sistema ECLIPSE, kompiuterizuota pacientų verifikacijos, administravimo ir duomenų sistema ARIA.</w:t>
      </w:r>
    </w:p>
    <w:p w14:paraId="61C2D922" w14:textId="77777777" w:rsidR="00172DAA" w:rsidRPr="002238E4" w:rsidRDefault="00172DAA" w:rsidP="00172DAA">
      <w:pPr>
        <w:tabs>
          <w:tab w:val="left" w:pos="5400"/>
        </w:tabs>
        <w:jc w:val="center"/>
        <w:textAlignment w:val="center"/>
        <w:rPr>
          <w:b/>
          <w:bCs/>
          <w:sz w:val="20"/>
        </w:rPr>
      </w:pPr>
    </w:p>
    <w:p w14:paraId="0B10E324" w14:textId="77777777" w:rsidR="00172DAA" w:rsidRPr="002238E4" w:rsidRDefault="00172DAA" w:rsidP="00172DAA">
      <w:pPr>
        <w:tabs>
          <w:tab w:val="left" w:pos="5400"/>
        </w:tabs>
        <w:jc w:val="center"/>
        <w:textAlignment w:val="center"/>
        <w:rPr>
          <w:b/>
          <w:bCs/>
          <w:sz w:val="20"/>
        </w:rPr>
      </w:pPr>
    </w:p>
    <w:p w14:paraId="21E6A43C" w14:textId="77777777" w:rsidR="00172DAA" w:rsidRPr="002238E4" w:rsidRDefault="00172DAA" w:rsidP="00172DAA">
      <w:pPr>
        <w:jc w:val="center"/>
        <w:rPr>
          <w:sz w:val="20"/>
        </w:rPr>
      </w:pPr>
    </w:p>
    <w:p w14:paraId="28376891" w14:textId="77777777" w:rsidR="00172DAA" w:rsidRPr="002238E4" w:rsidRDefault="00172DAA" w:rsidP="00172DAA">
      <w:pPr>
        <w:jc w:val="center"/>
        <w:rPr>
          <w:sz w:val="20"/>
        </w:rPr>
      </w:pPr>
    </w:p>
    <w:p w14:paraId="70B34330" w14:textId="77777777" w:rsidR="00172DAA" w:rsidRPr="002238E4" w:rsidRDefault="00172DAA" w:rsidP="00172DAA">
      <w:pPr>
        <w:jc w:val="center"/>
        <w:rPr>
          <w:sz w:val="20"/>
        </w:rPr>
      </w:pPr>
    </w:p>
    <w:p w14:paraId="28257157" w14:textId="77777777" w:rsidR="00172DAA" w:rsidRPr="002238E4" w:rsidRDefault="00172DAA" w:rsidP="00172DAA">
      <w:pPr>
        <w:jc w:val="center"/>
        <w:rPr>
          <w:sz w:val="20"/>
        </w:rPr>
      </w:pPr>
    </w:p>
    <w:p w14:paraId="3F79D578" w14:textId="77777777" w:rsidR="00172DAA" w:rsidRPr="002238E4" w:rsidRDefault="00172DAA" w:rsidP="00172DAA">
      <w:pPr>
        <w:jc w:val="center"/>
        <w:rPr>
          <w:sz w:val="20"/>
        </w:rPr>
      </w:pPr>
    </w:p>
    <w:p w14:paraId="3FFF45A5" w14:textId="77777777" w:rsidR="00172DAA" w:rsidRPr="002238E4" w:rsidRDefault="00172DAA" w:rsidP="00172DAA">
      <w:pPr>
        <w:jc w:val="center"/>
        <w:rPr>
          <w:sz w:val="20"/>
        </w:rPr>
      </w:pPr>
    </w:p>
    <w:p w14:paraId="3F1F97BE" w14:textId="77777777" w:rsidR="00172DAA" w:rsidRPr="002238E4" w:rsidRDefault="00172DAA" w:rsidP="00172DAA">
      <w:pPr>
        <w:jc w:val="center"/>
        <w:rPr>
          <w:sz w:val="20"/>
        </w:rPr>
      </w:pPr>
    </w:p>
    <w:p w14:paraId="3A0D34D5" w14:textId="77777777" w:rsidR="00172DAA" w:rsidRPr="002238E4" w:rsidRDefault="00172DAA" w:rsidP="00172DAA">
      <w:pPr>
        <w:jc w:val="center"/>
        <w:rPr>
          <w:sz w:val="20"/>
        </w:rPr>
      </w:pPr>
    </w:p>
    <w:p w14:paraId="27B09CEE" w14:textId="77777777" w:rsidR="00172DAA" w:rsidRDefault="00172DAA" w:rsidP="00172DAA">
      <w:pPr>
        <w:jc w:val="center"/>
        <w:rPr>
          <w:sz w:val="20"/>
        </w:rPr>
      </w:pPr>
    </w:p>
    <w:p w14:paraId="3D81303A" w14:textId="77777777" w:rsidR="00172DAA" w:rsidRDefault="00172DAA" w:rsidP="00172DAA">
      <w:pPr>
        <w:jc w:val="center"/>
        <w:rPr>
          <w:sz w:val="20"/>
        </w:rPr>
      </w:pPr>
    </w:p>
    <w:p w14:paraId="17288124" w14:textId="77777777" w:rsidR="00172DAA" w:rsidRDefault="00172DAA"/>
    <w:sectPr w:rsidR="00172DAA" w:rsidSect="002319CC">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AA"/>
    <w:rsid w:val="00172DAA"/>
    <w:rsid w:val="001B7BE0"/>
    <w:rsid w:val="002319CC"/>
    <w:rsid w:val="00504D55"/>
    <w:rsid w:val="009F22DC"/>
    <w:rsid w:val="00A167F5"/>
    <w:rsid w:val="00B472B6"/>
    <w:rsid w:val="00D24B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B08D"/>
  <w15:chartTrackingRefBased/>
  <w15:docId w15:val="{34A055BC-D765-466A-9616-785BD964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A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72D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2D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2DA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2DA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72DA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72D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72D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72D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72DA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D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D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D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DAA"/>
    <w:rPr>
      <w:rFonts w:eastAsiaTheme="majorEastAsia" w:cstheme="majorBidi"/>
      <w:color w:val="272727" w:themeColor="text1" w:themeTint="D8"/>
    </w:rPr>
  </w:style>
  <w:style w:type="paragraph" w:styleId="Title">
    <w:name w:val="Title"/>
    <w:basedOn w:val="Normal"/>
    <w:next w:val="Normal"/>
    <w:link w:val="TitleChar"/>
    <w:uiPriority w:val="10"/>
    <w:qFormat/>
    <w:rsid w:val="00172D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2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D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2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DA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72DA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72DA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72DAA"/>
    <w:rPr>
      <w:i/>
      <w:iCs/>
      <w:color w:val="2F5496" w:themeColor="accent1" w:themeShade="BF"/>
    </w:rPr>
  </w:style>
  <w:style w:type="paragraph" w:styleId="IntenseQuote">
    <w:name w:val="Intense Quote"/>
    <w:basedOn w:val="Normal"/>
    <w:next w:val="Normal"/>
    <w:link w:val="IntenseQuoteChar"/>
    <w:uiPriority w:val="30"/>
    <w:qFormat/>
    <w:rsid w:val="00172D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72DAA"/>
    <w:rPr>
      <w:i/>
      <w:iCs/>
      <w:color w:val="2F5496" w:themeColor="accent1" w:themeShade="BF"/>
    </w:rPr>
  </w:style>
  <w:style w:type="character" w:styleId="IntenseReference">
    <w:name w:val="Intense Reference"/>
    <w:basedOn w:val="DefaultParagraphFont"/>
    <w:uiPriority w:val="32"/>
    <w:qFormat/>
    <w:rsid w:val="00172DAA"/>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7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10302</Words>
  <Characters>5873</Characters>
  <Application>Microsoft Office Word</Application>
  <DocSecurity>0</DocSecurity>
  <Lines>48</Lines>
  <Paragraphs>32</Paragraphs>
  <ScaleCrop>false</ScaleCrop>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KUL Ligonine</cp:lastModifiedBy>
  <cp:revision>3</cp:revision>
  <dcterms:created xsi:type="dcterms:W3CDTF">2026-07-02T12:14:00Z</dcterms:created>
  <dcterms:modified xsi:type="dcterms:W3CDTF">2026-07-02T12:22:00Z</dcterms:modified>
</cp:coreProperties>
</file>