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3432C" w14:textId="77A1E75A" w:rsidR="00D13EBE" w:rsidRDefault="00D13EBE" w:rsidP="009F1403">
      <w:pPr>
        <w:pStyle w:val="paragraph"/>
        <w:widowControl w:val="0"/>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9F1403">
      <w:pPr>
        <w:pStyle w:val="paragraph"/>
        <w:widowControl w:val="0"/>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9F1403">
      <w:pPr>
        <w:pStyle w:val="paragraph"/>
        <w:widowControl w:val="0"/>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9F1403">
      <w:pPr>
        <w:pStyle w:val="paragraph"/>
        <w:widowControl w:val="0"/>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9F1403">
      <w:pPr>
        <w:pStyle w:val="paragraph"/>
        <w:widowControl w:val="0"/>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48B741E7" w14:textId="004A2394" w:rsidR="00027B83" w:rsidRPr="009F1403" w:rsidRDefault="00D13EBE" w:rsidP="009F1403">
      <w:pPr>
        <w:pStyle w:val="paragraph"/>
        <w:widowControl w:val="0"/>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3968234B" w14:textId="77777777" w:rsidR="00027B83" w:rsidRDefault="00027B83" w:rsidP="009F1403">
      <w:pPr>
        <w:widowControl w:val="0"/>
        <w:spacing w:line="276" w:lineRule="auto"/>
        <w:jc w:val="center"/>
        <w:rPr>
          <w:b/>
          <w:caps/>
        </w:rPr>
      </w:pPr>
    </w:p>
    <w:p w14:paraId="6B1ECF0F" w14:textId="77777777" w:rsidR="00027B83" w:rsidRDefault="000B0897" w:rsidP="009F1403">
      <w:pPr>
        <w:widowControl w:val="0"/>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rsidP="009F1403">
      <w:pPr>
        <w:widowControl w:val="0"/>
        <w:spacing w:line="276" w:lineRule="auto"/>
        <w:jc w:val="center"/>
      </w:pPr>
    </w:p>
    <w:p w14:paraId="7927FACC" w14:textId="77777777" w:rsidR="00027B83" w:rsidRDefault="000B0897" w:rsidP="009F1403">
      <w:pPr>
        <w:widowControl w:val="0"/>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rsidP="009F1403">
      <w:pPr>
        <w:widowControl w:val="0"/>
        <w:tabs>
          <w:tab w:val="left" w:pos="426"/>
        </w:tabs>
        <w:spacing w:line="276" w:lineRule="auto"/>
        <w:jc w:val="both"/>
        <w:rPr>
          <w:rFonts w:eastAsia="Cambria"/>
          <w:b/>
          <w:bCs/>
          <w:caps/>
          <w14:numSpacing w14:val="tabular"/>
        </w:rPr>
      </w:pPr>
    </w:p>
    <w:p w14:paraId="1B96C280" w14:textId="77777777" w:rsidR="00027B83" w:rsidRDefault="000B0897" w:rsidP="009F1403">
      <w:pPr>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rsidP="009F1403">
      <w:pPr>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rsidP="009F1403">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rsidP="009F1403">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rsidP="009F1403">
      <w:pPr>
        <w:widowControl w:val="0"/>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rsidP="009F1403">
      <w:pPr>
        <w:widowControl w:val="0"/>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rsidP="009F1403">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w:t>
      </w:r>
      <w:r>
        <w:rPr>
          <w:rFonts w:eastAsia="Arial"/>
        </w:rPr>
        <w:lastRenderedPageBreak/>
        <w:t>Šalys, Paslaugos ir pan.), išvardyti priedai, taip pat nurodyti Bendrųjų sąlygų pakeitimai ir papildymai (jeigu tokie padaryti);</w:t>
      </w:r>
    </w:p>
    <w:p w14:paraId="1AD23911" w14:textId="77777777" w:rsidR="00027B83" w:rsidRDefault="000B0897" w:rsidP="009F1403">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rsidP="009F1403">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rsidP="009F1403">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rsidP="009F1403">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rsidP="009F1403">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rsidP="009F1403">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rsidP="009F1403">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rsidP="009F1403">
      <w:pPr>
        <w:widowControl w:val="0"/>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rsidP="009F1403">
      <w:pPr>
        <w:widowControl w:val="0"/>
        <w:tabs>
          <w:tab w:val="left" w:pos="567"/>
        </w:tabs>
        <w:spacing w:line="276" w:lineRule="auto"/>
        <w:ind w:left="792"/>
        <w:jc w:val="both"/>
        <w:rPr>
          <w:rFonts w:eastAsia="Cambria"/>
          <w:b/>
          <w:bCs/>
          <w14:numSpacing w14:val="tabular"/>
        </w:rPr>
      </w:pPr>
    </w:p>
    <w:p w14:paraId="61DB70CE"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lastRenderedPageBreak/>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rsidP="009F1403">
      <w:pPr>
        <w:widowControl w:val="0"/>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rsidP="009F1403">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rsidP="009F1403">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w:t>
      </w:r>
      <w:r>
        <w:rPr>
          <w:rFonts w:eastAsia="Arial"/>
        </w:rPr>
        <w:lastRenderedPageBreak/>
        <w:t xml:space="preserve">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rsidP="009F1403">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rsidP="009F140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rsidP="009F1403">
      <w:pPr>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rsidP="009F1403">
      <w:pPr>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1507AC13" w14:textId="5F0560BF"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rsidP="009F1403">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rsidP="009F1403">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rsidP="009F1403">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rsidP="009F1403">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rsidP="009F1403">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rsidP="009F1403">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rsidP="009F1403">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rsidP="009F140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rsidP="009F140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rsidP="009F1403">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subtiekėjas privalo pakeisti subtiekėją, jei paaiškėja, kad jis neatitinka jam pirkimo </w:t>
      </w:r>
      <w:r>
        <w:rPr>
          <w:rFonts w:eastAsia="Cambria"/>
        </w:rPr>
        <w:lastRenderedPageBreak/>
        <w:t>dokumentuose keliamų reikalavimų.</w:t>
      </w:r>
    </w:p>
    <w:p w14:paraId="0E03ECF6" w14:textId="77777777" w:rsidR="00027B83" w:rsidRDefault="000B0897" w:rsidP="009F1403">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rsidP="009F140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rsidP="009F1403">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rsidP="009F1403">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rsidP="009F140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rsidP="009F1403">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rsidP="009F140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rsidP="009F1403">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rsidP="009F1403">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rsidP="009F140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rsidP="009F1403">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 Tiekėjas privalo ne vėliau nei prieš 10 (dešimt) darbo dienų iki numatomo Partnerio keitimo arba atsisakymo pateikti Pirkėjui šiuos dokumentus:</w:t>
      </w:r>
    </w:p>
    <w:p w14:paraId="6ACFFFD8"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rsidP="009F140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rsidP="009F1403">
      <w:pPr>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rsidP="009F140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6.1.</w:t>
      </w:r>
      <w:r>
        <w:rPr>
          <w:rFonts w:eastAsia="Arial"/>
          <w:b/>
        </w:rPr>
        <w:tab/>
      </w:r>
      <w:r>
        <w:rPr>
          <w:rFonts w:eastAsia="Arial"/>
          <w:b/>
          <w:bCs/>
        </w:rPr>
        <w:t>Paslaugų</w:t>
      </w:r>
      <w:r>
        <w:rPr>
          <w:rFonts w:eastAsia="Arial"/>
          <w:b/>
        </w:rPr>
        <w:t xml:space="preserve"> teikimo pabaiga</w:t>
      </w:r>
    </w:p>
    <w:p w14:paraId="172BBA18"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w:t>
      </w:r>
      <w:r>
        <w:rPr>
          <w:rFonts w:eastAsia="Arial"/>
        </w:rPr>
        <w:lastRenderedPageBreak/>
        <w:t>Tiekėjas praleidžia Paslaugų trūkumų pašalinimo terminus, taikomos Bendrųjų sąlygų 7.4 poskyrio „Pirkėjo teisės, Tiekėjui nepašalinus Paslaugų trūkumų“ nuostatos.</w:t>
      </w:r>
    </w:p>
    <w:p w14:paraId="58C75DF8"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rsidP="009F140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rsidP="009F1403">
      <w:pPr>
        <w:widowControl w:val="0"/>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rsidP="009F1403">
      <w:pPr>
        <w:widowControl w:val="0"/>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rsidP="009F1403">
      <w:pPr>
        <w:widowControl w:val="0"/>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 xml:space="preserve">Paslaugų perdavimo–priėmimo akte turi būti nurodoma data, kada Tiekėjas suteikė Paslaugas </w:t>
      </w:r>
      <w:r>
        <w:rPr>
          <w:rFonts w:eastAsia="Arial"/>
        </w:rPr>
        <w:lastRenderedPageBreak/>
        <w:t>konkrečiame etape ir pateikė visus reikiamus dokumentus (jei taikoma).</w:t>
      </w:r>
    </w:p>
    <w:p w14:paraId="1237E714"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rsidP="009F1403">
      <w:pPr>
        <w:widowControl w:val="0"/>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rsidP="009F14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rsidP="009F14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rsidP="009F14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rsidP="009F14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rsidP="009F1403">
      <w:pPr>
        <w:widowControl w:val="0"/>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rsidP="009F1403">
      <w:pPr>
        <w:widowControl w:val="0"/>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rsidP="009F1403">
      <w:pPr>
        <w:widowControl w:val="0"/>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rsidP="009F1403">
      <w:pPr>
        <w:widowControl w:val="0"/>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rsidP="009F1403">
      <w:pPr>
        <w:widowControl w:val="0"/>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2D59A7F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7.4.</w:t>
      </w:r>
      <w:r>
        <w:tab/>
      </w:r>
      <w:r>
        <w:rPr>
          <w:rFonts w:eastAsia="Arial"/>
          <w:b/>
          <w:bCs/>
        </w:rPr>
        <w:t>Pirkėjo teisės, Tiekėjui nepašalinus Paslaugų trūkumų</w:t>
      </w:r>
    </w:p>
    <w:p w14:paraId="55D72C3A"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rsidP="009F1403">
      <w:pPr>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rsidP="009F14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rsidP="009F1403">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w:t>
      </w:r>
      <w:r>
        <w:lastRenderedPageBreak/>
        <w:t>išskaičiuoti iš bet kokių Tiekėjui atliekamų mokėjimų teisės aktų nustatyta tvarka, pranešant Tiekėjui raštu apie tokių netesybų įskaitymą.</w:t>
      </w:r>
    </w:p>
    <w:p w14:paraId="01425FBE"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rsidP="009F1403">
      <w:pPr>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rsidP="009F1403">
      <w:pPr>
        <w:widowControl w:val="0"/>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rsidP="009F1403">
      <w:pPr>
        <w:widowControl w:val="0"/>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rsidP="009F1403">
      <w:pPr>
        <w:widowControl w:val="0"/>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rsidP="009F1403">
      <w:pPr>
        <w:widowControl w:val="0"/>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rsidP="009F1403">
      <w:pPr>
        <w:widowControl w:val="0"/>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w:t>
      </w:r>
      <w:r>
        <w:lastRenderedPageBreak/>
        <w:t>(arba)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rsidP="009F1403">
      <w:pPr>
        <w:widowControl w:val="0"/>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rsidP="009F1403">
      <w:pPr>
        <w:widowControl w:val="0"/>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rsidP="009F1403">
      <w:pPr>
        <w:widowControl w:val="0"/>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rsidP="009F1403">
      <w:pPr>
        <w:widowControl w:val="0"/>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rsidP="009F1403">
      <w:pPr>
        <w:widowControl w:val="0"/>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rsidP="009F1403">
      <w:pPr>
        <w:widowControl w:val="0"/>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rsidP="009F1403">
      <w:pPr>
        <w:widowControl w:val="0"/>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rsidP="009F1403">
      <w:pPr>
        <w:widowControl w:val="0"/>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rsidP="009F1403">
      <w:pPr>
        <w:widowControl w:val="0"/>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rsidP="009F1403">
      <w:pPr>
        <w:widowControl w:val="0"/>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rsidP="009F1403">
      <w:pPr>
        <w:widowControl w:val="0"/>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rsidP="009F1403">
      <w:pPr>
        <w:widowControl w:val="0"/>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rsidP="009F1403">
      <w:pPr>
        <w:widowControl w:val="0"/>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rsidP="009F1403">
      <w:pPr>
        <w:widowControl w:val="0"/>
        <w:tabs>
          <w:tab w:val="left" w:pos="567"/>
        </w:tabs>
        <w:spacing w:line="276" w:lineRule="auto"/>
        <w:jc w:val="both"/>
        <w:textAlignment w:val="baseline"/>
      </w:pPr>
      <w:r>
        <w:t xml:space="preserve">10.16.4. Tiekėjas be pateisinamos priežasties (ne Sutartyje nustatytais atvejais) vienašališkai nutraukia </w:t>
      </w:r>
      <w:r>
        <w:lastRenderedPageBreak/>
        <w:t>Sutartį.</w:t>
      </w:r>
    </w:p>
    <w:p w14:paraId="4F027B8A" w14:textId="77777777" w:rsidR="00027B83" w:rsidRDefault="00027B83" w:rsidP="009F1403">
      <w:pPr>
        <w:widowControl w:val="0"/>
        <w:tabs>
          <w:tab w:val="left" w:pos="567"/>
        </w:tabs>
        <w:spacing w:line="276" w:lineRule="auto"/>
        <w:jc w:val="both"/>
        <w:textAlignment w:val="baseline"/>
        <w:rPr>
          <w:b/>
          <w:bCs/>
        </w:rPr>
      </w:pPr>
    </w:p>
    <w:p w14:paraId="2D4A46EF" w14:textId="77777777" w:rsidR="00027B83" w:rsidRDefault="000B0897" w:rsidP="009F1403">
      <w:pPr>
        <w:widowControl w:val="0"/>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rsidP="009F1403">
      <w:pPr>
        <w:widowControl w:val="0"/>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rsidP="009F1403">
      <w:pPr>
        <w:widowControl w:val="0"/>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rsidP="009F1403">
      <w:pPr>
        <w:widowControl w:val="0"/>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rsidP="009F1403">
      <w:pPr>
        <w:widowControl w:val="0"/>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rsidP="009F1403">
      <w:pPr>
        <w:widowControl w:val="0"/>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rsidP="009F1403">
      <w:pPr>
        <w:widowControl w:val="0"/>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rsidP="009F1403">
      <w:pPr>
        <w:widowControl w:val="0"/>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rsidP="009F1403">
      <w:pPr>
        <w:widowControl w:val="0"/>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rsidP="009F1403">
      <w:pPr>
        <w:widowControl w:val="0"/>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rsidP="009F1403">
      <w:pPr>
        <w:widowControl w:val="0"/>
        <w:tabs>
          <w:tab w:val="left" w:pos="567"/>
        </w:tabs>
        <w:spacing w:line="276" w:lineRule="auto"/>
        <w:jc w:val="both"/>
        <w:textAlignment w:val="baseline"/>
      </w:pPr>
      <w:r>
        <w:t>12.1.7. Avanso užtikrinimo suma turi būti nurodoma ir išmokama eurais.</w:t>
      </w:r>
    </w:p>
    <w:p w14:paraId="7178C1AE" w14:textId="77777777" w:rsidR="00027B83" w:rsidRDefault="000B0897" w:rsidP="009F1403">
      <w:pPr>
        <w:widowControl w:val="0"/>
        <w:tabs>
          <w:tab w:val="left" w:pos="567"/>
        </w:tabs>
        <w:spacing w:line="276" w:lineRule="auto"/>
        <w:jc w:val="both"/>
        <w:textAlignment w:val="baseline"/>
      </w:pPr>
      <w:r>
        <w:lastRenderedPageBreak/>
        <w:t>12.1.8. Avanso užtikrinimas turi būti surašytas lietuvių arba kita kalba (esant Pirkėjo prašymui, turi būti pateiktas vertimas į lietuvių kalbą).</w:t>
      </w:r>
    </w:p>
    <w:p w14:paraId="40AB2AB8" w14:textId="77777777" w:rsidR="00027B83" w:rsidRDefault="000B0897" w:rsidP="009F1403">
      <w:pPr>
        <w:widowControl w:val="0"/>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rsidP="009F1403">
      <w:pPr>
        <w:widowControl w:val="0"/>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rsidP="009F1403">
      <w:pPr>
        <w:widowControl w:val="0"/>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rsidP="009F1403">
      <w:pPr>
        <w:widowControl w:val="0"/>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rsidP="009F1403">
      <w:pPr>
        <w:widowControl w:val="0"/>
        <w:tabs>
          <w:tab w:val="left" w:pos="567"/>
        </w:tabs>
        <w:spacing w:line="276" w:lineRule="auto"/>
        <w:jc w:val="both"/>
        <w:textAlignment w:val="baseline"/>
      </w:pPr>
    </w:p>
    <w:p w14:paraId="4F74259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rsidP="009F140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w:t>
      </w:r>
      <w:r>
        <w:rPr>
          <w:rFonts w:eastAsia="Arial"/>
        </w:rPr>
        <w:lastRenderedPageBreak/>
        <w:t>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rsidP="009F1403">
      <w:pPr>
        <w:widowControl w:val="0"/>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rsidP="009F1403">
      <w:pPr>
        <w:widowControl w:val="0"/>
        <w:tabs>
          <w:tab w:val="left" w:pos="0"/>
          <w:tab w:val="left" w:pos="851"/>
          <w:tab w:val="left" w:pos="992"/>
          <w:tab w:val="left" w:pos="1134"/>
        </w:tabs>
        <w:spacing w:line="276" w:lineRule="auto"/>
        <w:jc w:val="both"/>
        <w:rPr>
          <w:rFonts w:eastAsia="Arial"/>
          <w:b/>
          <w:bCs/>
        </w:rPr>
      </w:pPr>
    </w:p>
    <w:p w14:paraId="14EB26A1"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rsidP="009F1403">
      <w:pPr>
        <w:widowControl w:val="0"/>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rsidP="009F1403">
      <w:pPr>
        <w:widowControl w:val="0"/>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rsidP="009F1403">
      <w:pPr>
        <w:widowControl w:val="0"/>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rsidP="009F1403">
      <w:pPr>
        <w:widowControl w:val="0"/>
        <w:tabs>
          <w:tab w:val="left" w:pos="567"/>
        </w:tabs>
        <w:spacing w:line="276" w:lineRule="auto"/>
        <w:jc w:val="both"/>
        <w:textAlignment w:val="baseline"/>
        <w:rPr>
          <w:b/>
          <w:bCs/>
        </w:rPr>
      </w:pPr>
    </w:p>
    <w:p w14:paraId="146178F2"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rsidP="009F140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rsidP="009F1403">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rsidP="009F140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rsidP="009F1403">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 xml:space="preserve">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w:t>
      </w:r>
      <w:r>
        <w:rPr>
          <w:rFonts w:eastAsia="Arial"/>
        </w:rPr>
        <w:lastRenderedPageBreak/>
        <w:t>asmenims atlygina kita Šalis.</w:t>
      </w:r>
    </w:p>
    <w:p w14:paraId="4EA56636"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rsidP="009F1403">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rsidP="009F140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rsidP="009F1403">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rsidP="009F1403">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rsidP="009F140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w:t>
      </w:r>
      <w:r>
        <w:rPr>
          <w:rFonts w:eastAsia="Arial"/>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rsidP="009F1403">
      <w:pPr>
        <w:widowControl w:val="0"/>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rsidP="009F1403">
      <w:pPr>
        <w:widowControl w:val="0"/>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rsidP="009F1403">
      <w:pPr>
        <w:widowControl w:val="0"/>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rsidP="009F1403">
      <w:pPr>
        <w:widowControl w:val="0"/>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rsidP="009F1403">
      <w:pPr>
        <w:widowControl w:val="0"/>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rsidP="009F1403">
      <w:pPr>
        <w:widowControl w:val="0"/>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rsidP="009F1403">
      <w:pPr>
        <w:widowControl w:val="0"/>
        <w:tabs>
          <w:tab w:val="left" w:pos="567"/>
        </w:tabs>
        <w:spacing w:line="276" w:lineRule="auto"/>
        <w:jc w:val="both"/>
        <w:textAlignment w:val="baseline"/>
      </w:pPr>
      <w:r>
        <w:t xml:space="preserve">21.2.4. ne dėl Pirkėjo kaltės vėluoja kitos Pirkėjo pirkimo sutarties, turinčios tiesioginės įtakos šiai </w:t>
      </w:r>
      <w:r>
        <w:lastRenderedPageBreak/>
        <w:t>Sutarčiai, vykdymas;</w:t>
      </w:r>
    </w:p>
    <w:p w14:paraId="63A88525" w14:textId="77777777" w:rsidR="00027B83" w:rsidRDefault="000B0897" w:rsidP="009F1403">
      <w:pPr>
        <w:widowControl w:val="0"/>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rsidP="009F1403">
      <w:pPr>
        <w:widowControl w:val="0"/>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rsidP="009F1403">
      <w:pPr>
        <w:widowControl w:val="0"/>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rsidP="009F1403">
      <w:pPr>
        <w:widowControl w:val="0"/>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rsidP="009F1403">
      <w:pPr>
        <w:widowControl w:val="0"/>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rsidP="009F1403">
      <w:pPr>
        <w:widowControl w:val="0"/>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rsidP="009F1403">
      <w:pPr>
        <w:widowControl w:val="0"/>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rsidP="009F1403">
      <w:pPr>
        <w:widowControl w:val="0"/>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rsidP="009F1403">
      <w:pPr>
        <w:widowControl w:val="0"/>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rsidP="009F1403">
      <w:pPr>
        <w:widowControl w:val="0"/>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rsidP="009F1403">
      <w:pPr>
        <w:widowControl w:val="0"/>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rsidP="009F1403">
      <w:pPr>
        <w:widowControl w:val="0"/>
        <w:spacing w:line="276" w:lineRule="auto"/>
        <w:jc w:val="both"/>
      </w:pPr>
      <w:r>
        <w:t>21.7. Sutartinių įsipareigojimų vykdymas sustabdomas ne ilgesniam kaip konkrečios, pagrįstos aplinkybės egzistavimo laikotarpiui.</w:t>
      </w:r>
    </w:p>
    <w:p w14:paraId="370D686A" w14:textId="77777777" w:rsidR="00027B83" w:rsidRDefault="000B0897" w:rsidP="009F1403">
      <w:pPr>
        <w:widowControl w:val="0"/>
        <w:tabs>
          <w:tab w:val="left" w:pos="567"/>
        </w:tabs>
        <w:spacing w:line="276" w:lineRule="auto"/>
        <w:jc w:val="both"/>
        <w:textAlignment w:val="baseline"/>
      </w:pPr>
      <w:r>
        <w:t xml:space="preserve">21.8. Šalys susitaria, kad sutartinių įsipareigojimų vykdymo sustabdymo terminas į Sutarties vykdymo </w:t>
      </w:r>
      <w:r>
        <w:lastRenderedPageBreak/>
        <w:t>terminą nėra įskaičiuojamas, jo metu sutartiniai įsipareigojimai nevykdomi ir už šį periodą Pirkėjas Tiekėjui nemoka jokių mokėjimų, baudų ar prastovų.</w:t>
      </w:r>
    </w:p>
    <w:p w14:paraId="186B7B5C" w14:textId="77777777" w:rsidR="00027B83" w:rsidRDefault="000B0897" w:rsidP="009F1403">
      <w:pPr>
        <w:widowControl w:val="0"/>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rsidP="009F1403">
      <w:pPr>
        <w:widowControl w:val="0"/>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rsidP="009F1403">
      <w:pPr>
        <w:widowControl w:val="0"/>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rsidP="009F1403">
      <w:pPr>
        <w:widowControl w:val="0"/>
        <w:tabs>
          <w:tab w:val="left" w:pos="567"/>
        </w:tabs>
        <w:spacing w:line="276" w:lineRule="auto"/>
        <w:jc w:val="both"/>
        <w:textAlignment w:val="baseline"/>
        <w:rPr>
          <w:b/>
          <w:bCs/>
        </w:rPr>
      </w:pPr>
    </w:p>
    <w:p w14:paraId="469915F3"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rsidP="009F1403">
      <w:pPr>
        <w:widowControl w:val="0"/>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rsidP="009F1403">
      <w:pPr>
        <w:widowControl w:val="0"/>
        <w:tabs>
          <w:tab w:val="left" w:pos="567"/>
          <w:tab w:val="left" w:pos="851"/>
          <w:tab w:val="left" w:pos="992"/>
          <w:tab w:val="left" w:pos="1134"/>
        </w:tabs>
        <w:spacing w:line="276" w:lineRule="auto"/>
        <w:jc w:val="both"/>
        <w:rPr>
          <w:rFonts w:eastAsia="Cambria"/>
          <w:b/>
          <w:bCs/>
        </w:rPr>
      </w:pPr>
    </w:p>
    <w:p w14:paraId="2825634F"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rsidP="009F1403">
      <w:pPr>
        <w:widowControl w:val="0"/>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rsidP="009F1403">
      <w:pPr>
        <w:widowControl w:val="0"/>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rsidP="009F1403">
      <w:pPr>
        <w:widowControl w:val="0"/>
        <w:tabs>
          <w:tab w:val="left" w:pos="567"/>
        </w:tabs>
        <w:spacing w:line="276" w:lineRule="auto"/>
        <w:jc w:val="both"/>
        <w:textAlignment w:val="baseline"/>
        <w:rPr>
          <w:b/>
          <w:bCs/>
        </w:rPr>
      </w:pPr>
    </w:p>
    <w:p w14:paraId="21677E38"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rsidP="009F1403">
      <w:pPr>
        <w:widowControl w:val="0"/>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rsidP="009F1403">
      <w:pPr>
        <w:widowControl w:val="0"/>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rsidP="009F1403">
      <w:pPr>
        <w:widowControl w:val="0"/>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rsidP="009F1403">
      <w:pPr>
        <w:widowControl w:val="0"/>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rsidP="009F1403">
      <w:pPr>
        <w:widowControl w:val="0"/>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rsidP="009F1403">
      <w:pPr>
        <w:widowControl w:val="0"/>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rsidP="009F1403">
      <w:pPr>
        <w:widowControl w:val="0"/>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rsidP="009F1403">
      <w:pPr>
        <w:widowControl w:val="0"/>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rsidP="009F1403">
      <w:pPr>
        <w:widowControl w:val="0"/>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rsidP="009F1403">
      <w:pPr>
        <w:widowControl w:val="0"/>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rsidP="009F1403">
      <w:pPr>
        <w:widowControl w:val="0"/>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rsidP="009F1403">
      <w:pPr>
        <w:widowControl w:val="0"/>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rsidP="009F1403">
      <w:pPr>
        <w:widowControl w:val="0"/>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rsidP="009F1403">
      <w:pPr>
        <w:widowControl w:val="0"/>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rsidP="009F1403">
      <w:pPr>
        <w:widowControl w:val="0"/>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rsidP="009F1403">
      <w:pPr>
        <w:widowControl w:val="0"/>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rsidP="009F1403">
      <w:pPr>
        <w:widowControl w:val="0"/>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rsidP="009F1403">
      <w:pPr>
        <w:widowControl w:val="0"/>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9F1403">
      <w:pPr>
        <w:widowControl w:val="0"/>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rsidP="009F1403">
      <w:pPr>
        <w:widowControl w:val="0"/>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rsidP="009F1403">
      <w:pPr>
        <w:widowControl w:val="0"/>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rsidP="009F1403">
      <w:pPr>
        <w:widowControl w:val="0"/>
        <w:tabs>
          <w:tab w:val="left" w:pos="567"/>
        </w:tabs>
        <w:spacing w:line="276" w:lineRule="auto"/>
        <w:jc w:val="both"/>
        <w:textAlignment w:val="baseline"/>
        <w:rPr>
          <w:b/>
          <w:bCs/>
        </w:rPr>
      </w:pPr>
    </w:p>
    <w:p w14:paraId="6745A6CA"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rsidP="009F1403">
      <w:pPr>
        <w:widowControl w:val="0"/>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rsidP="009F1403">
      <w:pPr>
        <w:widowControl w:val="0"/>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rsidP="009F1403">
      <w:pPr>
        <w:widowControl w:val="0"/>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rsidP="009F1403">
      <w:pPr>
        <w:widowControl w:val="0"/>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rsidP="009F1403">
      <w:pPr>
        <w:widowControl w:val="0"/>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rsidP="009F1403">
      <w:pPr>
        <w:widowControl w:val="0"/>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rsidP="009F1403">
      <w:pPr>
        <w:widowControl w:val="0"/>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rsidP="009F1403">
      <w:pPr>
        <w:widowControl w:val="0"/>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rsidP="009F1403">
      <w:pPr>
        <w:widowControl w:val="0"/>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w:t>
      </w:r>
      <w:r>
        <w:lastRenderedPageBreak/>
        <w:t>procedūra.</w:t>
      </w:r>
    </w:p>
    <w:p w14:paraId="7E623D29" w14:textId="77777777" w:rsidR="00027B83" w:rsidRDefault="00027B83" w:rsidP="009F1403">
      <w:pPr>
        <w:widowControl w:val="0"/>
        <w:tabs>
          <w:tab w:val="left" w:pos="567"/>
        </w:tabs>
        <w:spacing w:line="276" w:lineRule="auto"/>
        <w:jc w:val="both"/>
        <w:textAlignment w:val="baseline"/>
        <w:rPr>
          <w:b/>
          <w:bCs/>
        </w:rPr>
      </w:pPr>
    </w:p>
    <w:p w14:paraId="19D138E5" w14:textId="77777777" w:rsidR="00027B83" w:rsidRDefault="000B0897" w:rsidP="009F1403">
      <w:pPr>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rsidP="009F1403">
      <w:pPr>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rsidP="009F1403">
      <w:pPr>
        <w:widowControl w:val="0"/>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rsidP="009F1403">
      <w:pPr>
        <w:widowControl w:val="0"/>
        <w:tabs>
          <w:tab w:val="left" w:pos="567"/>
        </w:tabs>
        <w:spacing w:line="276" w:lineRule="auto"/>
        <w:jc w:val="both"/>
        <w:textAlignment w:val="baseline"/>
      </w:pPr>
      <w:r>
        <w:t>22.4.2. Nutraukus Sutartį, Šalys privalo:</w:t>
      </w:r>
    </w:p>
    <w:p w14:paraId="3E730AC2" w14:textId="77777777" w:rsidR="00027B83" w:rsidRDefault="000B0897" w:rsidP="009F1403">
      <w:pPr>
        <w:widowControl w:val="0"/>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rsidP="009F1403">
      <w:pPr>
        <w:widowControl w:val="0"/>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rsidP="009F1403">
      <w:pPr>
        <w:widowControl w:val="0"/>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rsidP="009F1403">
      <w:pPr>
        <w:widowControl w:val="0"/>
        <w:tabs>
          <w:tab w:val="left" w:pos="567"/>
        </w:tabs>
        <w:spacing w:line="276" w:lineRule="auto"/>
        <w:jc w:val="both"/>
        <w:textAlignment w:val="baseline"/>
        <w:rPr>
          <w:b/>
          <w:bCs/>
        </w:rPr>
      </w:pPr>
    </w:p>
    <w:p w14:paraId="0A31C8BC"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rsidP="009F1403">
      <w:pPr>
        <w:widowControl w:val="0"/>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rsidP="009F1403">
      <w:pPr>
        <w:widowControl w:val="0"/>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rsidP="009F1403">
      <w:pPr>
        <w:widowControl w:val="0"/>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rsidP="009F1403">
      <w:pPr>
        <w:widowControl w:val="0"/>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rsidP="009F1403">
      <w:pPr>
        <w:widowControl w:val="0"/>
        <w:spacing w:line="276" w:lineRule="auto"/>
        <w:jc w:val="both"/>
      </w:pPr>
      <w:r>
        <w:t>23.1.4. Šalys sudarė rašytinį Susitarimą prie Sutarties dėl prekių keitimo.</w:t>
      </w:r>
    </w:p>
    <w:p w14:paraId="67BBE993" w14:textId="77777777" w:rsidR="00027B83" w:rsidRDefault="000B0897" w:rsidP="009F1403">
      <w:pPr>
        <w:widowControl w:val="0"/>
        <w:spacing w:line="276" w:lineRule="auto"/>
        <w:jc w:val="both"/>
      </w:pPr>
      <w:r>
        <w:t>23.2. Šiame Bendrųjų sąlygų skyriuje nurodytu atveju prekės turi būti pristatytos už ne didesnę nei pasiūlyme nurodytą kainą.</w:t>
      </w:r>
    </w:p>
    <w:p w14:paraId="2EFC900F"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rsidP="009F1403">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rsidP="009F1403">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w:t>
      </w:r>
      <w:r>
        <w:rPr>
          <w:rFonts w:eastAsia="Arial"/>
        </w:rPr>
        <w:lastRenderedPageBreak/>
        <w:t>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rsidP="009F1403">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rsidP="009F1403">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rsidP="009F1403">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rsidP="009F140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rsidP="009F1403">
      <w:pPr>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rsidP="009F1403">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rsidP="009F1403">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rsidP="009F1403">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rsidP="009F140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9F1403">
      <w:pPr>
        <w:widowControl w:val="0"/>
        <w:spacing w:line="276" w:lineRule="auto"/>
        <w:jc w:val="center"/>
      </w:pPr>
      <w:r w:rsidRPr="00AD13BC">
        <w:t>__________</w:t>
      </w:r>
      <w:bookmarkStart w:id="0" w:name="_GoBack"/>
      <w:bookmarkEnd w:id="0"/>
    </w:p>
    <w:sectPr w:rsidR="00027B83" w:rsidSect="009F140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9721E" w14:textId="77777777" w:rsidR="005A7DF8" w:rsidRDefault="005A7DF8">
      <w:pPr>
        <w:rPr>
          <w:sz w:val="20"/>
        </w:rPr>
      </w:pPr>
      <w:r>
        <w:rPr>
          <w:sz w:val="20"/>
        </w:rPr>
        <w:separator/>
      </w:r>
    </w:p>
  </w:endnote>
  <w:endnote w:type="continuationSeparator" w:id="0">
    <w:p w14:paraId="44201BDC" w14:textId="77777777" w:rsidR="005A7DF8" w:rsidRDefault="005A7DF8">
      <w:pPr>
        <w:rPr>
          <w:sz w:val="20"/>
        </w:rPr>
      </w:pPr>
      <w:r>
        <w:rPr>
          <w:sz w:val="20"/>
        </w:rPr>
        <w:continuationSeparator/>
      </w:r>
    </w:p>
  </w:endnote>
  <w:endnote w:type="continuationNotice" w:id="1">
    <w:p w14:paraId="1CABB984" w14:textId="77777777" w:rsidR="005A7DF8" w:rsidRDefault="005A7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74ADB" w14:textId="77777777" w:rsidR="005A7DF8" w:rsidRDefault="005A7DF8">
      <w:pPr>
        <w:rPr>
          <w:sz w:val="20"/>
        </w:rPr>
      </w:pPr>
      <w:r>
        <w:rPr>
          <w:sz w:val="20"/>
        </w:rPr>
        <w:separator/>
      </w:r>
    </w:p>
  </w:footnote>
  <w:footnote w:type="continuationSeparator" w:id="0">
    <w:p w14:paraId="5043A9D3" w14:textId="77777777" w:rsidR="005A7DF8" w:rsidRDefault="005A7DF8">
      <w:pPr>
        <w:rPr>
          <w:sz w:val="20"/>
        </w:rPr>
      </w:pPr>
      <w:r>
        <w:rPr>
          <w:sz w:val="20"/>
        </w:rPr>
        <w:continuationSeparator/>
      </w:r>
    </w:p>
  </w:footnote>
  <w:footnote w:type="continuationNotice" w:id="1">
    <w:p w14:paraId="250A304A" w14:textId="77777777" w:rsidR="005A7DF8" w:rsidRDefault="005A7DF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133D6AD1"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353058">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27B83"/>
    <w:rsid w:val="000872D2"/>
    <w:rsid w:val="000A13E1"/>
    <w:rsid w:val="000B0897"/>
    <w:rsid w:val="000B3E38"/>
    <w:rsid w:val="001322CD"/>
    <w:rsid w:val="00353058"/>
    <w:rsid w:val="00365BB5"/>
    <w:rsid w:val="003B104E"/>
    <w:rsid w:val="004253F1"/>
    <w:rsid w:val="00480651"/>
    <w:rsid w:val="004A2AF4"/>
    <w:rsid w:val="004F10FB"/>
    <w:rsid w:val="005511FC"/>
    <w:rsid w:val="005521DA"/>
    <w:rsid w:val="005A7DF8"/>
    <w:rsid w:val="00715F68"/>
    <w:rsid w:val="007604B0"/>
    <w:rsid w:val="007675EE"/>
    <w:rsid w:val="007D4CAA"/>
    <w:rsid w:val="0083118A"/>
    <w:rsid w:val="00925978"/>
    <w:rsid w:val="009728BC"/>
    <w:rsid w:val="009F1403"/>
    <w:rsid w:val="00A72765"/>
    <w:rsid w:val="00AD13BC"/>
    <w:rsid w:val="00D13EBE"/>
    <w:rsid w:val="00D418E6"/>
    <w:rsid w:val="00D8012C"/>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646AA6-5A3E-4FEB-A141-391329EA9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56750</Words>
  <Characters>32348</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2026-07-02T11:56:00Z</dcterms:created>
  <dcterms:modified xsi:type="dcterms:W3CDTF">2026-07-02T11:56:00Z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