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56A8E7" w14:textId="77777777" w:rsidR="003D3CDA" w:rsidRPr="00A81578" w:rsidRDefault="003D3CDA" w:rsidP="003D3CDA">
      <w:pPr>
        <w:tabs>
          <w:tab w:val="left" w:pos="567"/>
          <w:tab w:val="left" w:pos="6520"/>
        </w:tabs>
        <w:jc w:val="center"/>
      </w:pPr>
      <w:r w:rsidRPr="00A81578">
        <w:rPr>
          <w:noProof/>
          <w:lang w:eastAsia="lt-LT"/>
        </w:rPr>
        <w:drawing>
          <wp:inline distT="0" distB="0" distL="0" distR="0" wp14:anchorId="32561F8E" wp14:editId="2D05501F">
            <wp:extent cx="219075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A76FE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>Viešoji įstaiga ŠIAULIŲ REGIONO ATLIEKŲ TVARKYMO CENTRAS</w:t>
      </w:r>
    </w:p>
    <w:p w14:paraId="5FD3B647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>Įmonės kodas 145787276, PVM mokėtojo kodas LT457872716</w:t>
      </w:r>
    </w:p>
    <w:p w14:paraId="5804B0FC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r w:rsidRPr="00A81578">
        <w:rPr>
          <w:sz w:val="18"/>
          <w:szCs w:val="18"/>
        </w:rPr>
        <w:t xml:space="preserve">Korespondencijai: Pramonės g. 15-71, 78137 Šiauliai, tel.  (8 41) 520 002, el. p. </w:t>
      </w:r>
      <w:proofErr w:type="spellStart"/>
      <w:r w:rsidRPr="00A81578">
        <w:rPr>
          <w:sz w:val="18"/>
          <w:szCs w:val="18"/>
        </w:rPr>
        <w:t>info@sratc.lt</w:t>
      </w:r>
      <w:proofErr w:type="spellEnd"/>
      <w:r w:rsidRPr="00A81578">
        <w:rPr>
          <w:sz w:val="18"/>
          <w:szCs w:val="18"/>
        </w:rPr>
        <w:t>.</w:t>
      </w:r>
    </w:p>
    <w:p w14:paraId="4706A2AA" w14:textId="77777777" w:rsidR="003D3CDA" w:rsidRPr="00A81578" w:rsidRDefault="003D3CDA" w:rsidP="003D3CDA">
      <w:pPr>
        <w:pStyle w:val="Header"/>
        <w:jc w:val="center"/>
        <w:rPr>
          <w:sz w:val="18"/>
          <w:szCs w:val="18"/>
        </w:rPr>
      </w:pPr>
      <w:proofErr w:type="spellStart"/>
      <w:r w:rsidRPr="00A81578">
        <w:rPr>
          <w:sz w:val="18"/>
          <w:szCs w:val="18"/>
        </w:rPr>
        <w:t>A.s</w:t>
      </w:r>
      <w:proofErr w:type="spellEnd"/>
      <w:r w:rsidRPr="00A81578">
        <w:rPr>
          <w:sz w:val="18"/>
          <w:szCs w:val="18"/>
        </w:rPr>
        <w:t xml:space="preserve">. LT624010044200021860 </w:t>
      </w:r>
      <w:proofErr w:type="spellStart"/>
      <w:r w:rsidRPr="00A81578">
        <w:rPr>
          <w:sz w:val="18"/>
          <w:szCs w:val="18"/>
        </w:rPr>
        <w:t>Luminor</w:t>
      </w:r>
      <w:proofErr w:type="spellEnd"/>
      <w:r w:rsidRPr="00A81578">
        <w:rPr>
          <w:sz w:val="18"/>
          <w:szCs w:val="18"/>
        </w:rPr>
        <w:t xml:space="preserve"> Bank AB; </w:t>
      </w:r>
      <w:proofErr w:type="spellStart"/>
      <w:r w:rsidRPr="00A81578">
        <w:rPr>
          <w:sz w:val="18"/>
          <w:szCs w:val="18"/>
        </w:rPr>
        <w:t>A.s</w:t>
      </w:r>
      <w:proofErr w:type="spellEnd"/>
      <w:r w:rsidRPr="00A81578">
        <w:rPr>
          <w:sz w:val="18"/>
          <w:szCs w:val="18"/>
        </w:rPr>
        <w:t>. LT537180000005700021 AB Šiaulių bankas</w:t>
      </w:r>
    </w:p>
    <w:p w14:paraId="649B3BE8" w14:textId="77777777" w:rsidR="003D3CDA" w:rsidRPr="00A81578" w:rsidRDefault="003D3CDA" w:rsidP="003D3CDA">
      <w:pPr>
        <w:pStyle w:val="Header"/>
        <w:pBdr>
          <w:top w:val="single" w:sz="4" w:space="1" w:color="auto"/>
        </w:pBdr>
        <w:jc w:val="center"/>
        <w:rPr>
          <w:sz w:val="14"/>
          <w:szCs w:val="14"/>
        </w:rPr>
      </w:pPr>
      <w:r w:rsidRPr="00A81578">
        <w:rPr>
          <w:sz w:val="14"/>
          <w:szCs w:val="14"/>
        </w:rPr>
        <w:t xml:space="preserve">Duomenys kaupiami ir saugomi Juridinių asmenų registre, buveinės adresas: </w:t>
      </w:r>
      <w:proofErr w:type="spellStart"/>
      <w:r w:rsidRPr="00A81578">
        <w:rPr>
          <w:sz w:val="14"/>
          <w:szCs w:val="14"/>
        </w:rPr>
        <w:t>Jurgeliškių</w:t>
      </w:r>
      <w:proofErr w:type="spellEnd"/>
      <w:r w:rsidRPr="00A81578">
        <w:rPr>
          <w:sz w:val="14"/>
          <w:szCs w:val="14"/>
        </w:rPr>
        <w:t xml:space="preserve"> k. 9, 76103 Šiaulių rajonas Šiaulių r. sav.</w:t>
      </w:r>
    </w:p>
    <w:tbl>
      <w:tblPr>
        <w:tblW w:w="11464" w:type="dxa"/>
        <w:tblInd w:w="-284" w:type="dxa"/>
        <w:tblLook w:val="04A0" w:firstRow="1" w:lastRow="0" w:firstColumn="1" w:lastColumn="0" w:noHBand="0" w:noVBand="1"/>
      </w:tblPr>
      <w:tblGrid>
        <w:gridCol w:w="222"/>
        <w:gridCol w:w="7477"/>
        <w:gridCol w:w="3765"/>
      </w:tblGrid>
      <w:tr w:rsidR="00F42A6A" w:rsidRPr="00A81578" w14:paraId="7F30B5E7" w14:textId="77777777" w:rsidTr="003D3CDA">
        <w:trPr>
          <w:trHeight w:val="438"/>
        </w:trPr>
        <w:tc>
          <w:tcPr>
            <w:tcW w:w="222" w:type="dxa"/>
          </w:tcPr>
          <w:p w14:paraId="174F0062" w14:textId="77777777" w:rsidR="00F42A6A" w:rsidRPr="00A81578" w:rsidRDefault="00F42A6A" w:rsidP="00D51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477" w:type="dxa"/>
          </w:tcPr>
          <w:p w14:paraId="63887BD1" w14:textId="77777777" w:rsidR="00CA4D11" w:rsidRDefault="00CA4D11" w:rsidP="00F42A6A">
            <w:pPr>
              <w:ind w:hanging="49"/>
              <w:rPr>
                <w:b/>
                <w:noProof/>
                <w:sz w:val="22"/>
                <w:szCs w:val="22"/>
              </w:rPr>
            </w:pPr>
          </w:p>
          <w:p w14:paraId="4CCE6207" w14:textId="779B8207" w:rsidR="00F42A6A" w:rsidRPr="00A81578" w:rsidRDefault="009D1703" w:rsidP="00F42A6A">
            <w:pPr>
              <w:ind w:hanging="49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Suinteresuotiems asmenims</w:t>
            </w:r>
          </w:p>
          <w:p w14:paraId="475A7281" w14:textId="73E78BF6" w:rsidR="003D3CDA" w:rsidRPr="00A81578" w:rsidRDefault="003D3CDA" w:rsidP="00F42A6A">
            <w:pPr>
              <w:ind w:hanging="49"/>
              <w:rPr>
                <w:noProof/>
                <w:sz w:val="22"/>
                <w:szCs w:val="22"/>
              </w:rPr>
            </w:pPr>
            <w:r w:rsidRPr="00A81578">
              <w:rPr>
                <w:rFonts w:eastAsia="Calibri"/>
                <w:sz w:val="22"/>
                <w:szCs w:val="22"/>
              </w:rPr>
              <w:t>Pateikiama CVP IS</w:t>
            </w:r>
          </w:p>
          <w:p w14:paraId="249389C0" w14:textId="61A71FDB" w:rsidR="00F42A6A" w:rsidRPr="00A81578" w:rsidRDefault="00F42A6A" w:rsidP="00F42A6A">
            <w:pPr>
              <w:ind w:hanging="49"/>
              <w:jc w:val="both"/>
              <w:rPr>
                <w:sz w:val="22"/>
                <w:szCs w:val="22"/>
              </w:rPr>
            </w:pPr>
          </w:p>
          <w:p w14:paraId="4B18511B" w14:textId="77777777" w:rsidR="00F42A6A" w:rsidRPr="00A81578" w:rsidRDefault="00F42A6A" w:rsidP="00D5124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65" w:type="dxa"/>
          </w:tcPr>
          <w:p w14:paraId="3792173D" w14:textId="77777777" w:rsidR="00CA4D11" w:rsidRDefault="00CA4D11" w:rsidP="00264CBD">
            <w:pPr>
              <w:pStyle w:val="statymopavad"/>
              <w:spacing w:line="240" w:lineRule="auto"/>
              <w:ind w:left="-958" w:firstLine="1514"/>
              <w:jc w:val="left"/>
              <w:rPr>
                <w:rFonts w:ascii="Times New Roman" w:hAnsi="Times New Roman"/>
                <w:caps w:val="0"/>
                <w:sz w:val="22"/>
                <w:szCs w:val="22"/>
              </w:rPr>
            </w:pPr>
          </w:p>
          <w:p w14:paraId="7EEC6826" w14:textId="7DAF0A17" w:rsidR="00F42A6A" w:rsidRPr="00A81578" w:rsidRDefault="00254DD6" w:rsidP="00264CBD">
            <w:pPr>
              <w:pStyle w:val="statymopavad"/>
              <w:spacing w:line="240" w:lineRule="auto"/>
              <w:ind w:left="-958" w:firstLine="1514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81578">
              <w:rPr>
                <w:rFonts w:ascii="Times New Roman" w:hAnsi="Times New Roman"/>
                <w:caps w:val="0"/>
                <w:sz w:val="22"/>
                <w:szCs w:val="22"/>
              </w:rPr>
              <w:t>202</w:t>
            </w:r>
            <w:r w:rsidR="002B1C04">
              <w:rPr>
                <w:rFonts w:ascii="Times New Roman" w:hAnsi="Times New Roman"/>
                <w:caps w:val="0"/>
                <w:sz w:val="22"/>
                <w:szCs w:val="22"/>
              </w:rPr>
              <w:t>4</w:t>
            </w:r>
            <w:r w:rsidR="00F42A6A" w:rsidRPr="00A81578">
              <w:rPr>
                <w:rFonts w:ascii="Times New Roman" w:hAnsi="Times New Roman"/>
                <w:caps w:val="0"/>
                <w:sz w:val="22"/>
                <w:szCs w:val="22"/>
              </w:rPr>
              <w:t>-</w:t>
            </w:r>
            <w:r w:rsidR="00577AEA">
              <w:rPr>
                <w:rFonts w:ascii="Times New Roman" w:hAnsi="Times New Roman"/>
                <w:caps w:val="0"/>
                <w:sz w:val="22"/>
                <w:szCs w:val="22"/>
              </w:rPr>
              <w:t>12</w:t>
            </w:r>
            <w:r w:rsidR="003D3CDA" w:rsidRPr="00A81578">
              <w:rPr>
                <w:rFonts w:ascii="Times New Roman" w:hAnsi="Times New Roman"/>
                <w:caps w:val="0"/>
                <w:sz w:val="22"/>
                <w:szCs w:val="22"/>
              </w:rPr>
              <w:t>-</w:t>
            </w:r>
            <w:r w:rsidR="00577AEA">
              <w:rPr>
                <w:rFonts w:ascii="Times New Roman" w:hAnsi="Times New Roman"/>
                <w:caps w:val="0"/>
                <w:sz w:val="22"/>
                <w:szCs w:val="22"/>
              </w:rPr>
              <w:t>01</w:t>
            </w:r>
            <w:r w:rsidRPr="00A8157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4E6476DC" w14:textId="77777777" w:rsidR="00F42A6A" w:rsidRPr="00A81578" w:rsidRDefault="00F42A6A" w:rsidP="00D5124D">
            <w:pPr>
              <w:pStyle w:val="statymopavad"/>
              <w:spacing w:line="240" w:lineRule="auto"/>
              <w:ind w:firstLine="0"/>
              <w:jc w:val="both"/>
              <w:rPr>
                <w:rFonts w:ascii="Times New Roman" w:hAnsi="Times New Roman"/>
                <w:caps w:val="0"/>
                <w:sz w:val="22"/>
                <w:szCs w:val="22"/>
              </w:rPr>
            </w:pPr>
          </w:p>
        </w:tc>
      </w:tr>
    </w:tbl>
    <w:p w14:paraId="68DC6F03" w14:textId="35751C27" w:rsidR="00F42A6A" w:rsidRPr="00C84670" w:rsidRDefault="00F42A6A" w:rsidP="00F42A6A">
      <w:pPr>
        <w:ind w:left="-108" w:firstLine="108"/>
        <w:jc w:val="both"/>
        <w:rPr>
          <w:b/>
        </w:rPr>
      </w:pPr>
      <w:r w:rsidRPr="00C84670">
        <w:rPr>
          <w:b/>
          <w:caps/>
        </w:rPr>
        <w:t xml:space="preserve">DĖL RINKOS KONSULTACIJOS </w:t>
      </w:r>
    </w:p>
    <w:p w14:paraId="6B9BB309" w14:textId="77777777" w:rsidR="00F42A6A" w:rsidRPr="00A81578" w:rsidRDefault="00F42A6A" w:rsidP="00F42A6A">
      <w:pPr>
        <w:jc w:val="both"/>
        <w:rPr>
          <w:bCs/>
          <w:color w:val="FF0000"/>
          <w:sz w:val="22"/>
          <w:szCs w:val="22"/>
        </w:rPr>
      </w:pPr>
    </w:p>
    <w:p w14:paraId="4F303E27" w14:textId="49D96036" w:rsidR="00F42A6A" w:rsidRPr="00A81578" w:rsidRDefault="003D3CDA" w:rsidP="00143E5C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2"/>
          <w:szCs w:val="22"/>
        </w:rPr>
      </w:pPr>
      <w:r w:rsidRPr="00A81578">
        <w:rPr>
          <w:sz w:val="22"/>
          <w:szCs w:val="22"/>
        </w:rPr>
        <w:t xml:space="preserve">VšĮ Šiaulių regiono atliekų tvarkymo centras </w:t>
      </w:r>
      <w:r w:rsidR="00F42A6A" w:rsidRPr="00A81578">
        <w:rPr>
          <w:sz w:val="22"/>
          <w:szCs w:val="22"/>
        </w:rPr>
        <w:t xml:space="preserve">(toliau – </w:t>
      </w:r>
      <w:r w:rsidR="00B708CB" w:rsidRPr="00A81578">
        <w:rPr>
          <w:sz w:val="22"/>
          <w:szCs w:val="22"/>
        </w:rPr>
        <w:t>p</w:t>
      </w:r>
      <w:r w:rsidR="00F42A6A" w:rsidRPr="00A81578">
        <w:rPr>
          <w:color w:val="000000" w:themeColor="text1"/>
          <w:sz w:val="22"/>
          <w:szCs w:val="22"/>
        </w:rPr>
        <w:t>erkančioji organizacija</w:t>
      </w:r>
      <w:r w:rsidR="00F42A6A" w:rsidRPr="00A81578">
        <w:rPr>
          <w:sz w:val="22"/>
          <w:szCs w:val="22"/>
        </w:rPr>
        <w:t>)</w:t>
      </w:r>
      <w:r w:rsidR="00F42A6A" w:rsidRPr="00A81578">
        <w:rPr>
          <w:sz w:val="22"/>
          <w:szCs w:val="22"/>
          <w:shd w:val="clear" w:color="auto" w:fill="FFFFFF"/>
        </w:rPr>
        <w:t xml:space="preserve"> planuoja vykdyti pirkimą </w:t>
      </w:r>
      <w:r w:rsidR="00D956E9">
        <w:rPr>
          <w:b/>
          <w:i/>
          <w:iCs/>
          <w:sz w:val="22"/>
          <w:szCs w:val="22"/>
          <w:shd w:val="clear" w:color="auto" w:fill="FFFFFF"/>
        </w:rPr>
        <w:t>„</w:t>
      </w:r>
      <w:r w:rsidR="00577AEA">
        <w:rPr>
          <w:b/>
          <w:sz w:val="22"/>
          <w:szCs w:val="22"/>
        </w:rPr>
        <w:t>Automobilių įsigijimas</w:t>
      </w:r>
      <w:r w:rsidR="00F42A6A" w:rsidRPr="00A81578">
        <w:rPr>
          <w:b/>
          <w:i/>
          <w:iCs/>
          <w:sz w:val="22"/>
          <w:szCs w:val="22"/>
          <w:shd w:val="clear" w:color="auto" w:fill="FFFFFF"/>
        </w:rPr>
        <w:t>“</w:t>
      </w:r>
      <w:r w:rsidR="00F42A6A" w:rsidRPr="00A81578">
        <w:rPr>
          <w:b/>
          <w:bCs/>
          <w:color w:val="0070C0"/>
          <w:sz w:val="22"/>
          <w:szCs w:val="22"/>
        </w:rPr>
        <w:t xml:space="preserve"> </w:t>
      </w:r>
      <w:r w:rsidR="00F42A6A" w:rsidRPr="00A81578">
        <w:rPr>
          <w:rStyle w:val="Strong"/>
          <w:b w:val="0"/>
          <w:bCs w:val="0"/>
          <w:sz w:val="22"/>
          <w:szCs w:val="22"/>
          <w:shd w:val="clear" w:color="auto" w:fill="FFFFFF"/>
        </w:rPr>
        <w:t xml:space="preserve">(toliau – </w:t>
      </w:r>
      <w:r w:rsidR="008C07C1">
        <w:rPr>
          <w:rStyle w:val="Strong"/>
          <w:b w:val="0"/>
          <w:bCs w:val="0"/>
          <w:sz w:val="22"/>
          <w:szCs w:val="22"/>
          <w:shd w:val="clear" w:color="auto" w:fill="FFFFFF"/>
        </w:rPr>
        <w:t>P</w:t>
      </w:r>
      <w:r w:rsidR="00F42A6A" w:rsidRPr="00A81578">
        <w:rPr>
          <w:rStyle w:val="Strong"/>
          <w:b w:val="0"/>
          <w:bCs w:val="0"/>
          <w:sz w:val="22"/>
          <w:szCs w:val="22"/>
          <w:shd w:val="clear" w:color="auto" w:fill="FFFFFF"/>
        </w:rPr>
        <w:t>irkimas)</w:t>
      </w:r>
      <w:r w:rsidR="00F42A6A" w:rsidRPr="009B07AA">
        <w:rPr>
          <w:bCs/>
          <w:sz w:val="22"/>
          <w:szCs w:val="22"/>
          <w:shd w:val="clear" w:color="auto" w:fill="FFFFFF"/>
        </w:rPr>
        <w:t>.</w:t>
      </w:r>
    </w:p>
    <w:p w14:paraId="08CD4EF0" w14:textId="250CFFE7" w:rsidR="00F42A6A" w:rsidRPr="00A81578" w:rsidRDefault="00F42A6A" w:rsidP="00143E5C">
      <w:pPr>
        <w:ind w:firstLine="567"/>
        <w:jc w:val="both"/>
        <w:rPr>
          <w:sz w:val="22"/>
          <w:szCs w:val="22"/>
          <w:shd w:val="clear" w:color="auto" w:fill="FFFFFF"/>
        </w:rPr>
      </w:pPr>
      <w:r w:rsidRPr="00A81578">
        <w:rPr>
          <w:sz w:val="22"/>
          <w:szCs w:val="22"/>
        </w:rPr>
        <w:t>Vadovaudamasi</w:t>
      </w:r>
      <w:r w:rsidRPr="00A81578">
        <w:rPr>
          <w:sz w:val="22"/>
          <w:szCs w:val="22"/>
          <w:shd w:val="clear" w:color="auto" w:fill="FFFFFF"/>
        </w:rPr>
        <w:t xml:space="preserve"> Lietuvos Respublikos viešųjų pirkimų įstatymo 27 straipsnio nuostatomis, </w:t>
      </w:r>
      <w:r w:rsidR="005E70F0" w:rsidRPr="00A81578">
        <w:rPr>
          <w:color w:val="000000" w:themeColor="text1"/>
          <w:sz w:val="22"/>
          <w:szCs w:val="22"/>
          <w:shd w:val="clear" w:color="auto" w:fill="FFFFFF"/>
        </w:rPr>
        <w:t>p</w:t>
      </w:r>
      <w:r w:rsidRPr="00A81578">
        <w:rPr>
          <w:color w:val="000000" w:themeColor="text1"/>
          <w:sz w:val="22"/>
          <w:szCs w:val="22"/>
          <w:shd w:val="clear" w:color="auto" w:fill="FFFFFF"/>
        </w:rPr>
        <w:t>erkančioji organizacija prašo</w:t>
      </w:r>
      <w:r w:rsidR="00A8791D" w:rsidRPr="00A81578">
        <w:rPr>
          <w:color w:val="000000" w:themeColor="text1"/>
          <w:sz w:val="22"/>
          <w:szCs w:val="22"/>
          <w:shd w:val="clear" w:color="auto" w:fill="FFFFFF"/>
        </w:rPr>
        <w:t xml:space="preserve"> kompetentingų subjektų (</w:t>
      </w:r>
      <w:r w:rsidRPr="00A81578">
        <w:rPr>
          <w:color w:val="000000" w:themeColor="text1"/>
          <w:sz w:val="22"/>
          <w:szCs w:val="22"/>
          <w:shd w:val="clear" w:color="auto" w:fill="FFFFFF"/>
        </w:rPr>
        <w:t>nepriklausomų ekspertų, institucijų arba rinkos dalyvių</w:t>
      </w:r>
      <w:r w:rsidR="00A8791D" w:rsidRPr="00A81578">
        <w:rPr>
          <w:color w:val="000000" w:themeColor="text1"/>
          <w:sz w:val="22"/>
          <w:szCs w:val="22"/>
          <w:shd w:val="clear" w:color="auto" w:fill="FFFFFF"/>
        </w:rPr>
        <w:t>)</w:t>
      </w:r>
      <w:r w:rsidRPr="00A81578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A81578">
        <w:rPr>
          <w:sz w:val="22"/>
          <w:szCs w:val="22"/>
          <w:shd w:val="clear" w:color="auto" w:fill="FFFFFF"/>
        </w:rPr>
        <w:t>suteikti konsultacijas:</w:t>
      </w:r>
    </w:p>
    <w:p w14:paraId="475A0ED3" w14:textId="77777777" w:rsidR="00F42A6A" w:rsidRPr="00A81578" w:rsidRDefault="00F42A6A" w:rsidP="00F42A6A">
      <w:pPr>
        <w:ind w:firstLine="1296"/>
        <w:jc w:val="both"/>
        <w:rPr>
          <w:rFonts w:eastAsia="Calibri"/>
          <w:sz w:val="22"/>
          <w:szCs w:val="22"/>
        </w:rPr>
      </w:pP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2263"/>
        <w:gridCol w:w="7797"/>
      </w:tblGrid>
      <w:tr w:rsidR="00F42A6A" w:rsidRPr="00A81578" w14:paraId="5612403A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92FC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objektas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453D" w14:textId="3601A872" w:rsidR="00A8791D" w:rsidRPr="00A81578" w:rsidRDefault="004540DB" w:rsidP="00A5094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dokumentai</w:t>
            </w:r>
            <w:r w:rsidR="00A50943" w:rsidRPr="00A50943">
              <w:rPr>
                <w:rFonts w:ascii="Times New Roman" w:hAnsi="Times New Roman" w:cs="Times New Roman"/>
              </w:rPr>
              <w:t xml:space="preserve"> </w:t>
            </w:r>
            <w:r w:rsidR="00A50943">
              <w:rPr>
                <w:rFonts w:ascii="Times New Roman" w:hAnsi="Times New Roman" w:cs="Times New Roman"/>
              </w:rPr>
              <w:t>(</w:t>
            </w:r>
            <w:r w:rsidR="00A50943" w:rsidRPr="00D047FF">
              <w:rPr>
                <w:rFonts w:ascii="Times New Roman" w:hAnsi="Times New Roman" w:cs="Times New Roman"/>
                <w:b/>
                <w:i/>
              </w:rPr>
              <w:t>pateikiam</w:t>
            </w:r>
            <w:r w:rsidR="00367F98">
              <w:rPr>
                <w:rFonts w:ascii="Times New Roman" w:hAnsi="Times New Roman" w:cs="Times New Roman"/>
                <w:b/>
                <w:i/>
              </w:rPr>
              <w:t>a</w:t>
            </w:r>
            <w:r w:rsidR="00A50943" w:rsidRPr="00D047FF">
              <w:rPr>
                <w:rFonts w:ascii="Times New Roman" w:hAnsi="Times New Roman" w:cs="Times New Roman"/>
                <w:b/>
                <w:i/>
              </w:rPr>
              <w:t xml:space="preserve"> atskir</w:t>
            </w:r>
            <w:r w:rsidR="00367F98">
              <w:rPr>
                <w:rFonts w:ascii="Times New Roman" w:hAnsi="Times New Roman" w:cs="Times New Roman"/>
                <w:b/>
                <w:i/>
              </w:rPr>
              <w:t>ame</w:t>
            </w:r>
            <w:r w:rsidR="00A50943" w:rsidRPr="00D047FF">
              <w:rPr>
                <w:rFonts w:ascii="Times New Roman" w:hAnsi="Times New Roman" w:cs="Times New Roman"/>
                <w:b/>
                <w:i/>
              </w:rPr>
              <w:t xml:space="preserve"> dokumen</w:t>
            </w:r>
            <w:r w:rsidR="00367F98">
              <w:rPr>
                <w:rFonts w:ascii="Times New Roman" w:hAnsi="Times New Roman" w:cs="Times New Roman"/>
                <w:b/>
                <w:i/>
              </w:rPr>
              <w:t>t</w:t>
            </w:r>
            <w:r w:rsidR="00154CEE">
              <w:rPr>
                <w:rFonts w:ascii="Times New Roman" w:hAnsi="Times New Roman" w:cs="Times New Roman"/>
                <w:b/>
                <w:i/>
              </w:rPr>
              <w:t>e</w:t>
            </w:r>
            <w:r w:rsidR="00A50943">
              <w:rPr>
                <w:rFonts w:ascii="Times New Roman" w:hAnsi="Times New Roman" w:cs="Times New Roman"/>
              </w:rPr>
              <w:t>)</w:t>
            </w:r>
            <w:r w:rsidR="00DF5217">
              <w:rPr>
                <w:rFonts w:ascii="Times New Roman" w:hAnsi="Times New Roman" w:cs="Times New Roman"/>
              </w:rPr>
              <w:t>.</w:t>
            </w:r>
          </w:p>
        </w:tc>
      </w:tr>
      <w:tr w:rsidR="00F42A6A" w:rsidRPr="00A81578" w14:paraId="4F8C6D7B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CFB5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tikslas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1609" w14:textId="081C8B4E" w:rsidR="00F42A6A" w:rsidRPr="00A81578" w:rsidRDefault="00F42A6A" w:rsidP="00F42A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81578">
              <w:rPr>
                <w:rFonts w:ascii="Times New Roman" w:hAnsi="Times New Roman" w:cs="Times New Roman"/>
              </w:rPr>
              <w:t xml:space="preserve">Iki </w:t>
            </w:r>
            <w:r w:rsidR="00027B3D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 xml:space="preserve">irkimo pradžios informuoti rinkos dalyvius bei kitus suinteresuotus asmenis apie būsimą </w:t>
            </w:r>
            <w:r w:rsidR="00027B3D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 xml:space="preserve">irkimą ir sudaryti sąlygas jiems pateikti komentarus, pasiūlymus, pastabas ar rekomendacijas </w:t>
            </w:r>
            <w:r w:rsidRPr="00A8157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dėl būsimo </w:t>
            </w:r>
            <w:r w:rsidR="00A7573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</w:t>
            </w:r>
            <w:r w:rsidRPr="00A81578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irkimo</w:t>
            </w:r>
            <w:r w:rsidR="007229F2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="003F3505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dokumentų</w:t>
            </w:r>
            <w:r w:rsidR="00CC30C3" w:rsidRPr="00CC30C3">
              <w:rPr>
                <w:rFonts w:ascii="Times New Roman" w:hAnsi="Times New Roman" w:cs="Times New Roman"/>
                <w:i/>
                <w:color w:val="000000" w:themeColor="text1"/>
              </w:rPr>
              <w:t xml:space="preserve">, </w:t>
            </w:r>
            <w:r w:rsidRPr="00A81578">
              <w:rPr>
                <w:rFonts w:ascii="Times New Roman" w:hAnsi="Times New Roman" w:cs="Times New Roman"/>
                <w:color w:val="000000" w:themeColor="text1"/>
              </w:rPr>
              <w:t>siekiant tinkamai pasirengti Pirkimo procedūroms.</w:t>
            </w:r>
          </w:p>
          <w:p w14:paraId="0BE44735" w14:textId="2C22C8B1" w:rsidR="00F42A6A" w:rsidRPr="00A81578" w:rsidRDefault="00F42A6A" w:rsidP="00F42A6A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color w:val="000000" w:themeColor="text1"/>
              </w:rPr>
              <w:t xml:space="preserve">Informacija apie šią </w:t>
            </w:r>
            <w:r w:rsidR="008F6890" w:rsidRPr="00A81578">
              <w:rPr>
                <w:rFonts w:ascii="Times New Roman" w:hAnsi="Times New Roman" w:cs="Times New Roman"/>
                <w:color w:val="000000" w:themeColor="text1"/>
              </w:rPr>
              <w:t>k</w:t>
            </w:r>
            <w:r w:rsidRPr="00A81578">
              <w:rPr>
                <w:rFonts w:ascii="Times New Roman" w:hAnsi="Times New Roman" w:cs="Times New Roman"/>
                <w:color w:val="000000" w:themeColor="text1"/>
              </w:rPr>
              <w:t>onsultaciją skelbiama CVP IS.</w:t>
            </w:r>
          </w:p>
        </w:tc>
      </w:tr>
      <w:tr w:rsidR="00F42A6A" w:rsidRPr="00A81578" w14:paraId="28F6864C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EE7C" w14:textId="77777777" w:rsidR="00F42A6A" w:rsidRPr="00A81578" w:rsidRDefault="00F42A6A" w:rsidP="00D5124D">
            <w:pPr>
              <w:ind w:right="-115"/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Pastabos (pasiūlymai)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9ECFB" w14:textId="1964BE29" w:rsidR="00F42A6A" w:rsidRPr="00A81578" w:rsidRDefault="00F42A6A" w:rsidP="00F42A6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Savo komentarus, pasiūlymus, pastabas, rekomendacijas </w:t>
            </w:r>
            <w:r w:rsidR="008F6890" w:rsidRPr="00A81578">
              <w:rPr>
                <w:rFonts w:ascii="Times New Roman" w:hAnsi="Times New Roman" w:cs="Times New Roman"/>
              </w:rPr>
              <w:t>k</w:t>
            </w:r>
            <w:r w:rsidRPr="00A81578">
              <w:rPr>
                <w:rFonts w:ascii="Times New Roman" w:hAnsi="Times New Roman" w:cs="Times New Roman"/>
              </w:rPr>
              <w:t>onsultacijos dalyviai teikia užpildydami formą (</w:t>
            </w:r>
            <w:r w:rsidR="00C05596">
              <w:rPr>
                <w:rFonts w:ascii="Times New Roman" w:hAnsi="Times New Roman" w:cs="Times New Roman"/>
              </w:rPr>
              <w:t xml:space="preserve">šio dokumento </w:t>
            </w:r>
            <w:r w:rsidR="00516CFB">
              <w:rPr>
                <w:rFonts w:ascii="Times New Roman" w:hAnsi="Times New Roman" w:cs="Times New Roman"/>
              </w:rPr>
              <w:t>1</w:t>
            </w:r>
            <w:r w:rsidR="00B708CB" w:rsidRPr="00A81578">
              <w:rPr>
                <w:rFonts w:ascii="Times New Roman" w:hAnsi="Times New Roman" w:cs="Times New Roman"/>
              </w:rPr>
              <w:t xml:space="preserve"> priedas</w:t>
            </w:r>
            <w:r w:rsidRPr="00A81578">
              <w:rPr>
                <w:rFonts w:ascii="Times New Roman" w:hAnsi="Times New Roman" w:cs="Times New Roman"/>
              </w:rPr>
              <w:t>).</w:t>
            </w:r>
          </w:p>
          <w:p w14:paraId="13651C2C" w14:textId="0A435DE6" w:rsidR="00F42A6A" w:rsidRPr="00A81578" w:rsidRDefault="00837EFF" w:rsidP="00F42A6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>K</w:t>
            </w:r>
            <w:r w:rsidR="00F42A6A" w:rsidRPr="00A81578">
              <w:rPr>
                <w:rFonts w:ascii="Times New Roman" w:hAnsi="Times New Roman" w:cs="Times New Roman"/>
              </w:rPr>
              <w:t>onsultacij</w:t>
            </w:r>
            <w:r w:rsidRPr="00A81578">
              <w:rPr>
                <w:rFonts w:ascii="Times New Roman" w:hAnsi="Times New Roman" w:cs="Times New Roman"/>
              </w:rPr>
              <w:t>as</w:t>
            </w:r>
            <w:r w:rsidR="00F42A6A" w:rsidRPr="00A81578">
              <w:rPr>
                <w:rFonts w:ascii="Times New Roman" w:hAnsi="Times New Roman" w:cs="Times New Roman"/>
              </w:rPr>
              <w:t xml:space="preserve"> prašome teikti </w:t>
            </w:r>
            <w:r w:rsidR="00F42A6A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CVP IS </w:t>
            </w:r>
            <w:r w:rsidRPr="00A81578">
              <w:rPr>
                <w:rFonts w:ascii="Times New Roman" w:hAnsi="Times New Roman" w:cs="Times New Roman"/>
              </w:rPr>
              <w:t>priemonėmis, iš</w:t>
            </w:r>
            <w:r w:rsidR="00F42A6A" w:rsidRPr="00A81578">
              <w:rPr>
                <w:rFonts w:ascii="Times New Roman" w:hAnsi="Times New Roman" w:cs="Times New Roman"/>
              </w:rPr>
              <w:t>si</w:t>
            </w:r>
            <w:r w:rsidRPr="00A81578">
              <w:rPr>
                <w:rFonts w:ascii="Times New Roman" w:hAnsi="Times New Roman" w:cs="Times New Roman"/>
              </w:rPr>
              <w:t>unčiant</w:t>
            </w:r>
            <w:r w:rsidR="00F42A6A" w:rsidRPr="00A81578">
              <w:rPr>
                <w:rFonts w:ascii="Times New Roman" w:hAnsi="Times New Roman" w:cs="Times New Roman"/>
              </w:rPr>
              <w:t xml:space="preserve"> pranešimą ir priseg</w:t>
            </w:r>
            <w:r w:rsidRPr="00A81578">
              <w:rPr>
                <w:rFonts w:ascii="Times New Roman" w:hAnsi="Times New Roman" w:cs="Times New Roman"/>
              </w:rPr>
              <w:t>ant</w:t>
            </w:r>
            <w:r w:rsidR="00F42A6A" w:rsidRPr="00A81578">
              <w:rPr>
                <w:rFonts w:ascii="Times New Roman" w:hAnsi="Times New Roman" w:cs="Times New Roman"/>
              </w:rPr>
              <w:t xml:space="preserve"> raštą su </w:t>
            </w:r>
            <w:r w:rsidR="00F42A6A" w:rsidRPr="00A81578">
              <w:rPr>
                <w:rFonts w:ascii="Times New Roman" w:eastAsia="Times New Roman" w:hAnsi="Times New Roman" w:cs="Times New Roman"/>
              </w:rPr>
              <w:t>komentarais, pasiūlymais, pastabomis ar rekomendacijomis</w:t>
            </w:r>
            <w:r w:rsidR="00F42A6A" w:rsidRPr="00A81578">
              <w:rPr>
                <w:rFonts w:ascii="Times New Roman" w:hAnsi="Times New Roman" w:cs="Times New Roman"/>
              </w:rPr>
              <w:t>.</w:t>
            </w:r>
          </w:p>
        </w:tc>
      </w:tr>
      <w:tr w:rsidR="00F42A6A" w:rsidRPr="00A81578" w14:paraId="44C27D12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E1EF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Konsultacijos su rinka forma, laikas bei</w:t>
            </w:r>
          </w:p>
          <w:p w14:paraId="2F0A5CE0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pastabų ir pasiūlymų pateikimo terminas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E319" w14:textId="61745E2E" w:rsidR="00F42A6A" w:rsidRPr="00A81578" w:rsidRDefault="00F42A6A" w:rsidP="00D5124D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Konsultacija vykdoma CVP IS priemonėmis prašant pateikti komentarus, siūlymus, pastabas ir rekomendacijas, kurias </w:t>
            </w:r>
            <w:r w:rsidR="008F6890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>p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erkančioji organizacija </w:t>
            </w:r>
            <w:r w:rsidRPr="00A81578">
              <w:rPr>
                <w:rFonts w:ascii="Times New Roman" w:hAnsi="Times New Roman" w:cs="Times New Roman"/>
                <w:bCs/>
                <w:kern w:val="2"/>
                <w:u w:val="single"/>
                <w:lang w:eastAsia="lt-LT"/>
              </w:rPr>
              <w:t>įvertins ir priims sprendimą dėl jų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. </w:t>
            </w:r>
          </w:p>
          <w:p w14:paraId="708EF4B8" w14:textId="0AC96C7C" w:rsidR="00F42A6A" w:rsidRPr="00A81578" w:rsidRDefault="00F42A6A" w:rsidP="00D5124D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Tiekėjai prašomi nuo rinkos konsultacijos paskelbimo CVP IS </w:t>
            </w:r>
            <w:r w:rsidR="00837EFF"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dienos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ne vėliau kaip </w:t>
            </w:r>
            <w:r w:rsidR="009762CF" w:rsidRPr="00CA4D11">
              <w:rPr>
                <w:rFonts w:ascii="Times New Roman" w:hAnsi="Times New Roman" w:cs="Times New Roman"/>
                <w:b/>
                <w:color w:val="FF0000"/>
                <w:kern w:val="2"/>
                <w:u w:val="single"/>
                <w:lang w:eastAsia="lt-LT"/>
              </w:rPr>
              <w:t>iki skelbime apie rinkos konsultacijos nurodyto termino pabaigos</w:t>
            </w:r>
            <w:r w:rsidR="009762CF" w:rsidRPr="00CA4D11">
              <w:rPr>
                <w:rFonts w:ascii="Times New Roman" w:hAnsi="Times New Roman" w:cs="Times New Roman"/>
                <w:b/>
                <w:color w:val="FF0000"/>
                <w:kern w:val="2"/>
                <w:lang w:eastAsia="lt-LT"/>
              </w:rPr>
              <w:t xml:space="preserve">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pateikti </w:t>
            </w:r>
            <w:r w:rsidRPr="00A81578">
              <w:rPr>
                <w:rFonts w:ascii="Times New Roman" w:eastAsia="Times New Roman" w:hAnsi="Times New Roman" w:cs="Times New Roman"/>
              </w:rPr>
              <w:t xml:space="preserve">savo komentarus, pasiūlymus, pastabas ar rekomendacijas 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>CVP IS priemonėmis.</w:t>
            </w:r>
          </w:p>
          <w:p w14:paraId="374F315A" w14:textId="77777777" w:rsidR="00F42A6A" w:rsidRPr="00A81578" w:rsidRDefault="00F42A6A" w:rsidP="00D5124D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>Komentarai, pasiūlymai, pastabos ar rekomendacijos, gauti pasibaigus aukščiau nurodytam terminui, gali būti nenagrinėjami.</w:t>
            </w:r>
            <w:r w:rsidRPr="00A81578">
              <w:rPr>
                <w:rFonts w:ascii="Times New Roman" w:hAnsi="Times New Roman" w:cs="Times New Roman"/>
                <w:bCs/>
                <w:kern w:val="2"/>
                <w:lang w:eastAsia="lt-LT"/>
              </w:rPr>
              <w:t xml:space="preserve"> </w:t>
            </w:r>
          </w:p>
          <w:p w14:paraId="742522EF" w14:textId="3A436C4B" w:rsidR="00F42A6A" w:rsidRPr="00A81578" w:rsidRDefault="00F42A6A" w:rsidP="00D5124D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>Esant poreikiui</w:t>
            </w:r>
            <w:r w:rsidR="001E0BAA">
              <w:rPr>
                <w:rFonts w:ascii="Times New Roman" w:hAnsi="Times New Roman" w:cs="Times New Roman"/>
              </w:rPr>
              <w:t>,</w:t>
            </w:r>
            <w:r w:rsidRPr="00A81578">
              <w:rPr>
                <w:rFonts w:ascii="Times New Roman" w:hAnsi="Times New Roman" w:cs="Times New Roman"/>
              </w:rPr>
              <w:t xml:space="preserve"> </w:t>
            </w:r>
            <w:r w:rsidR="008F6890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erkančioji organizacija gali pratęsti aukščiau nurodyt</w:t>
            </w:r>
            <w:r w:rsidR="00B220C8" w:rsidRPr="00A81578">
              <w:rPr>
                <w:rFonts w:ascii="Times New Roman" w:hAnsi="Times New Roman" w:cs="Times New Roman"/>
              </w:rPr>
              <w:t>ą</w:t>
            </w:r>
            <w:r w:rsidRPr="00A81578">
              <w:rPr>
                <w:rFonts w:ascii="Times New Roman" w:hAnsi="Times New Roman" w:cs="Times New Roman"/>
              </w:rPr>
              <w:t xml:space="preserve"> termin</w:t>
            </w:r>
            <w:r w:rsidR="00B220C8" w:rsidRPr="00A81578">
              <w:rPr>
                <w:rFonts w:ascii="Times New Roman" w:hAnsi="Times New Roman" w:cs="Times New Roman"/>
              </w:rPr>
              <w:t xml:space="preserve">ą. Apie termino pasikeitimą </w:t>
            </w:r>
            <w:r w:rsidR="001B0F34">
              <w:rPr>
                <w:rFonts w:ascii="Times New Roman" w:hAnsi="Times New Roman" w:cs="Times New Roman"/>
              </w:rPr>
              <w:t>suinteresuoti asmenys</w:t>
            </w:r>
            <w:r w:rsidR="00B220C8" w:rsidRPr="00A81578">
              <w:rPr>
                <w:rFonts w:ascii="Times New Roman" w:hAnsi="Times New Roman" w:cs="Times New Roman"/>
              </w:rPr>
              <w:t xml:space="preserve"> informuojami CVP IS. </w:t>
            </w:r>
          </w:p>
          <w:p w14:paraId="071B7E21" w14:textId="7ADDCF8E" w:rsidR="00F42A6A" w:rsidRPr="00A81578" w:rsidRDefault="00F42A6A" w:rsidP="00B708CB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bCs/>
                <w:kern w:val="2"/>
                <w:lang w:eastAsia="lt-LT"/>
              </w:rPr>
            </w:pPr>
            <w:r w:rsidRPr="00A81578">
              <w:rPr>
                <w:rFonts w:ascii="Times New Roman" w:hAnsi="Times New Roman" w:cs="Times New Roman"/>
              </w:rPr>
              <w:t xml:space="preserve">Konsultacijos metu gautos informacijos apibendrinimas, nenurodant tokią informaciją pateikusio </w:t>
            </w:r>
            <w:r w:rsidR="00BF0058">
              <w:rPr>
                <w:rFonts w:ascii="Times New Roman" w:hAnsi="Times New Roman" w:cs="Times New Roman"/>
              </w:rPr>
              <w:t>asmens</w:t>
            </w:r>
            <w:r w:rsidRPr="00A81578">
              <w:rPr>
                <w:rFonts w:ascii="Times New Roman" w:hAnsi="Times New Roman" w:cs="Times New Roman"/>
              </w:rPr>
              <w:t>, bus paskelbtas CVP IS.</w:t>
            </w:r>
          </w:p>
        </w:tc>
      </w:tr>
      <w:tr w:rsidR="00F42A6A" w:rsidRPr="00A81578" w14:paraId="1C457650" w14:textId="77777777" w:rsidTr="00B708CB">
        <w:trPr>
          <w:trHeight w:val="519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4131" w14:textId="77777777" w:rsidR="00F42A6A" w:rsidRPr="00A81578" w:rsidRDefault="00F42A6A" w:rsidP="00DF5217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Suinteresuotų asmenų informavimas, konfidencialumas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F9B29" w14:textId="1CD75E72" w:rsidR="00F42A6A" w:rsidRPr="00A81578" w:rsidRDefault="00F42A6A" w:rsidP="00DF5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>Komentarai, klausimai, pastabos, rekomendacijos teikiamos, susirašinėjimas vykdomas ir kt. rinkos konsultacijos procedūros vykdomos lietuvių kalba.</w:t>
            </w:r>
          </w:p>
          <w:p w14:paraId="2EF07419" w14:textId="2CB72391" w:rsidR="00F42A6A" w:rsidRPr="00A81578" w:rsidRDefault="00F42A6A" w:rsidP="00DF5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  <w:b/>
                <w:bCs/>
                <w:u w:val="single"/>
              </w:rPr>
              <w:t>Rinkos konsultacija nėra skelbimas apie Pirkimą</w:t>
            </w:r>
            <w:r w:rsidRPr="00A81578">
              <w:rPr>
                <w:rFonts w:ascii="Times New Roman" w:hAnsi="Times New Roman" w:cs="Times New Roman"/>
                <w:u w:val="single"/>
              </w:rPr>
              <w:t xml:space="preserve"> ar išankstinis skelbimas apie Pirkimą.</w:t>
            </w:r>
            <w:r w:rsidRPr="00A81578">
              <w:rPr>
                <w:rFonts w:ascii="Times New Roman" w:hAnsi="Times New Roman" w:cs="Times New Roman"/>
              </w:rPr>
              <w:t xml:space="preserve"> Šios rinkos konsultacijos paskelbimu tiekėjai nėra kviečiami varžytis dėl Pirkimo sutarties. Dalyvavimas rinkos konsultacijoje yra neatlygintinas, nesuteikiantis pirmenybinio statuso dalyvaujant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 xml:space="preserve">irkime ar </w:t>
            </w:r>
            <w:r w:rsidRPr="00A81578">
              <w:rPr>
                <w:rFonts w:ascii="Times New Roman" w:hAnsi="Times New Roman" w:cs="Times New Roman"/>
              </w:rPr>
              <w:lastRenderedPageBreak/>
              <w:t xml:space="preserve">kituose pirkimuose. Jokios išlaidos </w:t>
            </w:r>
            <w:r w:rsidR="003579F7">
              <w:rPr>
                <w:rFonts w:ascii="Times New Roman" w:hAnsi="Times New Roman" w:cs="Times New Roman"/>
              </w:rPr>
              <w:t>suinteresuotiems asmenims</w:t>
            </w:r>
            <w:r w:rsidRPr="00A81578">
              <w:rPr>
                <w:rFonts w:ascii="Times New Roman" w:hAnsi="Times New Roman" w:cs="Times New Roman"/>
              </w:rPr>
              <w:t xml:space="preserve"> neatlyginamos, kompensacijos nemokamos, dalyvavimas rinkos konsultacijoje neturi įtakos ir nesuteikia dalyviui prioriteto/pirmenybės </w:t>
            </w:r>
            <w:r w:rsidR="001B3BEB" w:rsidRPr="00A81578">
              <w:rPr>
                <w:rFonts w:ascii="Times New Roman" w:hAnsi="Times New Roman" w:cs="Times New Roman"/>
              </w:rPr>
              <w:t>viešuosiuose pirkimuose</w:t>
            </w:r>
            <w:r w:rsidRPr="00A81578">
              <w:rPr>
                <w:rFonts w:ascii="Times New Roman" w:hAnsi="Times New Roman" w:cs="Times New Roman"/>
              </w:rPr>
              <w:t>, kurie bus skelbiami ateityje, ar jų rezultatams.</w:t>
            </w:r>
          </w:p>
          <w:p w14:paraId="59A2B4D4" w14:textId="0F81C2FD" w:rsidR="00F42A6A" w:rsidRPr="00A81578" w:rsidRDefault="00F42A6A" w:rsidP="00DF5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Visi CVP IS priemonėmis pateikti nuasmeninti </w:t>
            </w:r>
            <w:r w:rsidR="00077CAE">
              <w:rPr>
                <w:rFonts w:ascii="Times New Roman" w:hAnsi="Times New Roman" w:cs="Times New Roman"/>
              </w:rPr>
              <w:t>suinteresuotų asmenų</w:t>
            </w:r>
            <w:r w:rsidRPr="00A81578">
              <w:rPr>
                <w:rFonts w:ascii="Times New Roman" w:hAnsi="Times New Roman" w:cs="Times New Roman"/>
              </w:rPr>
              <w:t xml:space="preserve"> </w:t>
            </w:r>
            <w:r w:rsidR="003C1C05">
              <w:rPr>
                <w:rFonts w:ascii="Times New Roman" w:hAnsi="Times New Roman" w:cs="Times New Roman"/>
              </w:rPr>
              <w:t>komentarai, pasiūlymai, pastabos ar rekomendacijos</w:t>
            </w:r>
            <w:r w:rsidRPr="00A81578">
              <w:rPr>
                <w:rFonts w:ascii="Times New Roman" w:hAnsi="Times New Roman" w:cs="Times New Roman"/>
              </w:rPr>
              <w:t xml:space="preserve">, susiję su konsultacijos objektu, ir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 xml:space="preserve">erkančiosios organizacijos priimti sprendimai bus paviešinti CVP IS prie rinkos konsultacijos dokumentų ne vėliau kaip iki </w:t>
            </w:r>
            <w:r w:rsidR="00027B3D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irkimo pradžios.</w:t>
            </w:r>
          </w:p>
          <w:p w14:paraId="5200095F" w14:textId="23BC1FB3" w:rsidR="00F42A6A" w:rsidRPr="00A81578" w:rsidRDefault="00F42A6A" w:rsidP="00DF5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A81578">
              <w:rPr>
                <w:rFonts w:ascii="Times New Roman" w:hAnsi="Times New Roman" w:cs="Times New Roman"/>
              </w:rPr>
              <w:t xml:space="preserve">Pateikdamas informaciją, </w:t>
            </w:r>
            <w:r w:rsidR="00896F99">
              <w:rPr>
                <w:rFonts w:ascii="Times New Roman" w:hAnsi="Times New Roman" w:cs="Times New Roman"/>
              </w:rPr>
              <w:t>suinteresuotas asmuo</w:t>
            </w:r>
            <w:r w:rsidRPr="00A81578">
              <w:rPr>
                <w:rFonts w:ascii="Times New Roman" w:hAnsi="Times New Roman" w:cs="Times New Roman"/>
              </w:rPr>
              <w:t xml:space="preserve"> turi iš anksto nurodyti, kuri jo pateiktos informacijos dalis yra </w:t>
            </w:r>
            <w:r w:rsidRPr="00A81578">
              <w:rPr>
                <w:rFonts w:ascii="Times New Roman" w:hAnsi="Times New Roman" w:cs="Times New Roman"/>
                <w:b/>
                <w:bCs/>
              </w:rPr>
              <w:t>konfidenciali.</w:t>
            </w:r>
            <w:r w:rsidRPr="00A81578">
              <w:rPr>
                <w:rFonts w:ascii="Times New Roman" w:hAnsi="Times New Roman" w:cs="Times New Roman"/>
              </w:rPr>
              <w:t xml:space="preserve"> </w:t>
            </w:r>
            <w:r w:rsidR="007F3F3B">
              <w:rPr>
                <w:rFonts w:ascii="Times New Roman" w:hAnsi="Times New Roman" w:cs="Times New Roman"/>
              </w:rPr>
              <w:t>Suinteresuotam asmeniui</w:t>
            </w:r>
            <w:r w:rsidRPr="00A81578">
              <w:rPr>
                <w:rFonts w:ascii="Times New Roman" w:hAnsi="Times New Roman" w:cs="Times New Roman"/>
              </w:rPr>
              <w:t xml:space="preserve"> nenurodžius informacijos dalies, kuri turi būti laikoma konfidencialia, </w:t>
            </w:r>
            <w:r w:rsidR="001B3BEB" w:rsidRPr="00A81578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erkančioji organizacija pasilieka teisę viešai skelbti visą gautą informaciją, išskyrus duomenis, kurie, vadovaujantis teisės aktų reikalavimais, yra neviešinami.</w:t>
            </w:r>
          </w:p>
          <w:p w14:paraId="667471FA" w14:textId="1AC660F9" w:rsidR="00F42A6A" w:rsidRPr="00A81578" w:rsidRDefault="00F42A6A" w:rsidP="00DF521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</w:rPr>
            </w:pPr>
            <w:r w:rsidRPr="00A81578">
              <w:rPr>
                <w:rFonts w:ascii="Times New Roman" w:hAnsi="Times New Roman" w:cs="Times New Roman"/>
              </w:rPr>
              <w:t xml:space="preserve">Dalyvavimas teikiant rinkos konsultacijas nepanaikina teisės ateityje teikti pasiūlymą viešajame pirkime. Rinkos konsultacijos metu gauta informacija, nepažeidžiant Lietuvos Respublikos viešųjų pirkimų įstatymo reikalavimų, bus naudojama priimant sprendimus dėl </w:t>
            </w:r>
            <w:r w:rsidR="00B75E8C">
              <w:rPr>
                <w:rFonts w:ascii="Times New Roman" w:hAnsi="Times New Roman" w:cs="Times New Roman"/>
              </w:rPr>
              <w:t>P</w:t>
            </w:r>
            <w:r w:rsidRPr="00A81578">
              <w:rPr>
                <w:rFonts w:ascii="Times New Roman" w:hAnsi="Times New Roman" w:cs="Times New Roman"/>
              </w:rPr>
              <w:t>irkimo organizavimo ir vykdymo.</w:t>
            </w:r>
          </w:p>
        </w:tc>
      </w:tr>
      <w:tr w:rsidR="00F42A6A" w:rsidRPr="00A81578" w14:paraId="17A5C2AF" w14:textId="77777777" w:rsidTr="00B708CB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A385" w14:textId="77777777" w:rsidR="00F42A6A" w:rsidRPr="00A81578" w:rsidRDefault="00F42A6A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lastRenderedPageBreak/>
              <w:t xml:space="preserve">Kontaktiniai asmenys: 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8D13" w14:textId="20DB1967" w:rsidR="00F42A6A" w:rsidRPr="007C13BE" w:rsidRDefault="00F42A6A" w:rsidP="00B708CB">
            <w:pPr>
              <w:jc w:val="both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7C13BE">
              <w:rPr>
                <w:bCs/>
                <w:sz w:val="22"/>
                <w:szCs w:val="22"/>
              </w:rPr>
              <w:t xml:space="preserve">Asmuo, atsakingas už procedūrų CVP IS vykdymą – </w:t>
            </w:r>
            <w:r w:rsidR="00FD6AFA" w:rsidRPr="007C13BE">
              <w:rPr>
                <w:rFonts w:eastAsia="Calibri"/>
                <w:color w:val="000000" w:themeColor="text1"/>
                <w:sz w:val="22"/>
                <w:szCs w:val="22"/>
              </w:rPr>
              <w:t>Šarūnė Vaikasien</w:t>
            </w:r>
            <w:r w:rsidR="00707ACD" w:rsidRPr="007C13BE">
              <w:rPr>
                <w:rFonts w:eastAsia="Calibri"/>
                <w:color w:val="000000" w:themeColor="text1"/>
                <w:sz w:val="22"/>
                <w:szCs w:val="22"/>
              </w:rPr>
              <w:t>ė</w:t>
            </w:r>
            <w:r w:rsidR="0086714B" w:rsidRPr="007C13BE">
              <w:rPr>
                <w:rFonts w:eastAsia="Calibri"/>
                <w:color w:val="000000" w:themeColor="text1"/>
                <w:sz w:val="22"/>
                <w:szCs w:val="22"/>
              </w:rPr>
              <w:t xml:space="preserve">, </w:t>
            </w:r>
            <w:r w:rsidR="003D3CDA" w:rsidRPr="007C13BE">
              <w:rPr>
                <w:rFonts w:eastAsia="Calibri"/>
                <w:color w:val="000000" w:themeColor="text1"/>
                <w:sz w:val="22"/>
                <w:szCs w:val="22"/>
              </w:rPr>
              <w:t>viešųjų pirkimų specialist</w:t>
            </w:r>
            <w:r w:rsidR="00FD6AFA" w:rsidRPr="007C13BE">
              <w:rPr>
                <w:rFonts w:eastAsia="Calibri"/>
                <w:color w:val="000000" w:themeColor="text1"/>
                <w:sz w:val="22"/>
                <w:szCs w:val="22"/>
              </w:rPr>
              <w:t>ė</w:t>
            </w:r>
            <w:r w:rsidR="0086714B" w:rsidRPr="007C13BE">
              <w:rPr>
                <w:rFonts w:eastAsia="Calibri"/>
                <w:color w:val="000000" w:themeColor="text1"/>
                <w:sz w:val="22"/>
                <w:szCs w:val="22"/>
              </w:rPr>
              <w:t xml:space="preserve">, el. paštas: </w:t>
            </w:r>
            <w:hyperlink r:id="rId8" w:history="1">
              <w:r w:rsidR="00FD6AFA" w:rsidRPr="007C13BE">
                <w:rPr>
                  <w:rStyle w:val="Hyperlink"/>
                  <w:rFonts w:eastAsia="Calibri"/>
                  <w:sz w:val="22"/>
                  <w:szCs w:val="22"/>
                </w:rPr>
                <w:t>s.vaikasiene@sratc.lt</w:t>
              </w:r>
            </w:hyperlink>
          </w:p>
        </w:tc>
      </w:tr>
      <w:tr w:rsidR="00F42A6A" w:rsidRPr="00A81578" w14:paraId="2716309B" w14:textId="77777777" w:rsidTr="00837995">
        <w:trPr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A7091" w14:textId="69DA78AB" w:rsidR="00F42A6A" w:rsidRPr="00A81578" w:rsidRDefault="00B31D1F" w:rsidP="00D5124D">
            <w:pPr>
              <w:rPr>
                <w:rFonts w:eastAsia="Calibri"/>
                <w:b/>
                <w:sz w:val="22"/>
                <w:szCs w:val="22"/>
              </w:rPr>
            </w:pPr>
            <w:r w:rsidRPr="00A81578">
              <w:rPr>
                <w:rFonts w:eastAsia="Calibri"/>
                <w:b/>
                <w:sz w:val="22"/>
                <w:szCs w:val="22"/>
              </w:rPr>
              <w:t>Pridedama</w:t>
            </w:r>
            <w:r w:rsidR="00F42A6A" w:rsidRPr="00A81578">
              <w:rPr>
                <w:rFonts w:eastAsia="Calibri"/>
                <w:b/>
                <w:sz w:val="22"/>
                <w:szCs w:val="22"/>
              </w:rPr>
              <w:t>: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8F13E" w14:textId="3C8F8A94" w:rsidR="00B31D1F" w:rsidRPr="00837995" w:rsidRDefault="003126C4" w:rsidP="00F42A6A">
            <w:pPr>
              <w:pStyle w:val="ListParagraph"/>
              <w:numPr>
                <w:ilvl w:val="0"/>
                <w:numId w:val="7"/>
              </w:numPr>
              <w:tabs>
                <w:tab w:val="left" w:pos="2924"/>
              </w:tabs>
              <w:ind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Pirkimo dokumentai</w:t>
            </w:r>
            <w:r w:rsidR="00D047FF" w:rsidRPr="00837995">
              <w:rPr>
                <w:rFonts w:ascii="Times New Roman" w:hAnsi="Times New Roman" w:cs="Times New Roman"/>
              </w:rPr>
              <w:t xml:space="preserve"> (</w:t>
            </w:r>
            <w:r w:rsidR="009E61DF">
              <w:rPr>
                <w:rFonts w:ascii="Times New Roman" w:hAnsi="Times New Roman" w:cs="Times New Roman"/>
              </w:rPr>
              <w:t>atskir</w:t>
            </w:r>
            <w:r w:rsidR="006D3FD0">
              <w:rPr>
                <w:rFonts w:ascii="Times New Roman" w:hAnsi="Times New Roman" w:cs="Times New Roman"/>
              </w:rPr>
              <w:t>ame</w:t>
            </w:r>
            <w:r w:rsidR="008227D6">
              <w:rPr>
                <w:rFonts w:ascii="Times New Roman" w:hAnsi="Times New Roman" w:cs="Times New Roman"/>
              </w:rPr>
              <w:t xml:space="preserve"> dokument</w:t>
            </w:r>
            <w:r w:rsidR="003829DE">
              <w:rPr>
                <w:rFonts w:ascii="Times New Roman" w:hAnsi="Times New Roman" w:cs="Times New Roman"/>
              </w:rPr>
              <w:t>e</w:t>
            </w:r>
            <w:r w:rsidR="00D047FF" w:rsidRPr="00837995">
              <w:rPr>
                <w:rFonts w:ascii="Times New Roman" w:hAnsi="Times New Roman" w:cs="Times New Roman"/>
              </w:rPr>
              <w:t>)</w:t>
            </w:r>
            <w:r w:rsidR="00B31D1F" w:rsidRPr="00837995">
              <w:rPr>
                <w:rFonts w:ascii="Times New Roman" w:hAnsi="Times New Roman" w:cs="Times New Roman"/>
              </w:rPr>
              <w:t>;</w:t>
            </w:r>
          </w:p>
          <w:p w14:paraId="12D59733" w14:textId="532650AA" w:rsidR="00396C78" w:rsidRPr="00837995" w:rsidRDefault="00C97B8B" w:rsidP="00B31D1F">
            <w:pPr>
              <w:pStyle w:val="ListParagraph"/>
              <w:numPr>
                <w:ilvl w:val="0"/>
                <w:numId w:val="7"/>
              </w:numPr>
              <w:tabs>
                <w:tab w:val="left" w:pos="2924"/>
              </w:tabs>
              <w:ind w:hanging="3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Klausimynas</w:t>
            </w:r>
            <w:r w:rsidR="002178F5">
              <w:rPr>
                <w:rFonts w:ascii="Times New Roman" w:hAnsi="Times New Roman" w:cs="Times New Roman"/>
              </w:rPr>
              <w:t xml:space="preserve"> </w:t>
            </w:r>
            <w:r w:rsidR="00E24444">
              <w:rPr>
                <w:rFonts w:ascii="Times New Roman" w:hAnsi="Times New Roman" w:cs="Times New Roman"/>
              </w:rPr>
              <w:t>suinteresuotiems asmenims</w:t>
            </w:r>
            <w:r w:rsidR="00D047FF" w:rsidRPr="00837995">
              <w:rPr>
                <w:rFonts w:ascii="Times New Roman" w:hAnsi="Times New Roman" w:cs="Times New Roman"/>
              </w:rPr>
              <w:t xml:space="preserve"> (1 priedas)</w:t>
            </w:r>
            <w:r w:rsidR="00B31D1F" w:rsidRPr="00837995">
              <w:rPr>
                <w:rFonts w:ascii="Times New Roman" w:hAnsi="Times New Roman" w:cs="Times New Roman"/>
              </w:rPr>
              <w:t>.</w:t>
            </w:r>
          </w:p>
        </w:tc>
      </w:tr>
    </w:tbl>
    <w:p w14:paraId="0889F6C7" w14:textId="77777777" w:rsidR="002D12F2" w:rsidRDefault="002D12F2" w:rsidP="00B31D1F">
      <w:pPr>
        <w:jc w:val="right"/>
        <w:rPr>
          <w:b/>
          <w:bCs/>
          <w:sz w:val="22"/>
          <w:szCs w:val="22"/>
        </w:rPr>
      </w:pPr>
    </w:p>
    <w:p w14:paraId="64C611A8" w14:textId="77777777" w:rsidR="002D12F2" w:rsidRDefault="002D12F2">
      <w:pPr>
        <w:spacing w:after="160" w:line="259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27CCB9AD" w14:textId="2FCCF454" w:rsidR="00B31D1F" w:rsidRPr="00A81578" w:rsidRDefault="00B31D1F" w:rsidP="00B31D1F">
      <w:pPr>
        <w:jc w:val="right"/>
        <w:rPr>
          <w:b/>
          <w:bCs/>
          <w:sz w:val="22"/>
          <w:szCs w:val="22"/>
        </w:rPr>
      </w:pPr>
      <w:r w:rsidRPr="00A81578">
        <w:rPr>
          <w:b/>
          <w:bCs/>
          <w:sz w:val="22"/>
          <w:szCs w:val="22"/>
        </w:rPr>
        <w:lastRenderedPageBreak/>
        <w:t>1 priedas</w:t>
      </w:r>
    </w:p>
    <w:p w14:paraId="6E694DA2" w14:textId="6A9DE3AA" w:rsidR="00F42A6A" w:rsidRPr="00A81578" w:rsidRDefault="00F42A6A" w:rsidP="00F42A6A">
      <w:pPr>
        <w:jc w:val="both"/>
        <w:rPr>
          <w:sz w:val="22"/>
          <w:szCs w:val="22"/>
        </w:rPr>
      </w:pPr>
    </w:p>
    <w:p w14:paraId="4D61CB9A" w14:textId="4925BC22" w:rsidR="00396C78" w:rsidRPr="00A81578" w:rsidRDefault="00396C78" w:rsidP="00B708CB">
      <w:pPr>
        <w:jc w:val="center"/>
        <w:rPr>
          <w:b/>
          <w:color w:val="000000"/>
        </w:rPr>
      </w:pPr>
      <w:r w:rsidRPr="00A81578">
        <w:rPr>
          <w:b/>
          <w:color w:val="000000"/>
        </w:rPr>
        <w:t xml:space="preserve">KLAUSIMYNAS </w:t>
      </w:r>
      <w:r w:rsidR="00E24444">
        <w:rPr>
          <w:b/>
          <w:color w:val="000000"/>
        </w:rPr>
        <w:t>SUINTERESUOTIEMS ASMENIMS</w:t>
      </w:r>
    </w:p>
    <w:p w14:paraId="3BCCB04E" w14:textId="77777777" w:rsidR="00396C78" w:rsidRPr="00A81578" w:rsidRDefault="00396C78" w:rsidP="00396C78">
      <w:pPr>
        <w:ind w:left="1211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2823"/>
      </w:tblGrid>
      <w:tr w:rsidR="00396C78" w:rsidRPr="003C1F3A" w14:paraId="58D75D0E" w14:textId="77777777" w:rsidTr="00BE64C5">
        <w:tc>
          <w:tcPr>
            <w:tcW w:w="0" w:type="auto"/>
            <w:shd w:val="clear" w:color="auto" w:fill="auto"/>
            <w:vAlign w:val="center"/>
          </w:tcPr>
          <w:p w14:paraId="3694869D" w14:textId="375A4250" w:rsidR="00396C78" w:rsidRPr="00656C1B" w:rsidRDefault="00396C78" w:rsidP="00C62D7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C1F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 w:type="page"/>
            </w:r>
            <w:r w:rsidRPr="003C1F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</w:t>
            </w:r>
            <w:r w:rsidRPr="003C1F3A">
              <w:rPr>
                <w:rFonts w:ascii="Times New Roman" w:hAnsi="Times New Roman" w:cs="Times New Roman"/>
                <w:b/>
                <w:sz w:val="24"/>
                <w:szCs w:val="24"/>
              </w:rPr>
              <w:t>lausima</w:t>
            </w:r>
            <w:r w:rsidR="00E84263" w:rsidRPr="003C1F3A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904FC3" w14:textId="0DABF913" w:rsidR="00396C78" w:rsidRPr="003C1F3A" w:rsidRDefault="00396C78" w:rsidP="00C62D7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Rinkos dalyvio ar kt. </w:t>
            </w:r>
            <w:r w:rsidR="00E60C2F">
              <w:rPr>
                <w:rFonts w:ascii="Times New Roman" w:hAnsi="Times New Roman" w:cs="Times New Roman"/>
                <w:b/>
                <w:sz w:val="24"/>
                <w:szCs w:val="24"/>
              </w:rPr>
              <w:t>komentarai, rekomendacijos</w:t>
            </w:r>
            <w:r w:rsidRPr="003C1F3A">
              <w:rPr>
                <w:rFonts w:ascii="Times New Roman" w:hAnsi="Times New Roman" w:cs="Times New Roman"/>
                <w:b/>
                <w:sz w:val="24"/>
                <w:szCs w:val="24"/>
              </w:rPr>
              <w:t>, siūlymai</w:t>
            </w:r>
          </w:p>
          <w:p w14:paraId="7AFD0C8C" w14:textId="48388DEB" w:rsidR="00447777" w:rsidRPr="003C1F3A" w:rsidRDefault="00447777" w:rsidP="00C62D72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3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(įrašo </w:t>
            </w:r>
            <w:r w:rsidR="00942680">
              <w:rPr>
                <w:rFonts w:ascii="Times New Roman" w:hAnsi="Times New Roman" w:cs="Times New Roman"/>
                <w:iCs/>
                <w:sz w:val="24"/>
                <w:szCs w:val="24"/>
              </w:rPr>
              <w:t>suinteresuotas asmuo</w:t>
            </w:r>
            <w:r w:rsidRPr="003C1F3A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</w:tr>
      <w:tr w:rsidR="002B1C04" w:rsidRPr="003C1F3A" w14:paraId="2D953273" w14:textId="77777777" w:rsidTr="00BE64C5">
        <w:trPr>
          <w:trHeight w:val="425"/>
        </w:trPr>
        <w:tc>
          <w:tcPr>
            <w:tcW w:w="0" w:type="auto"/>
            <w:shd w:val="clear" w:color="auto" w:fill="auto"/>
          </w:tcPr>
          <w:p w14:paraId="339204F8" w14:textId="13B5FBF0" w:rsidR="002B1C04" w:rsidRPr="003C1F3A" w:rsidRDefault="00B93907" w:rsidP="004F1C89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Techninėje specifikacijoje yra perteklinių/neproporcingų reikalavimų pirkimo objektui? Jei taip, kurie ir kodėl </w:t>
            </w:r>
            <w:r w:rsidR="000D5382">
              <w:rPr>
                <w:rFonts w:ascii="Times New Roman" w:hAnsi="Times New Roman" w:cs="Times New Roman"/>
                <w:sz w:val="24"/>
                <w:szCs w:val="24"/>
              </w:rPr>
              <w:t>suinteresuotas asmuo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laiko, kad jie pertekliniai</w:t>
            </w:r>
            <w:r w:rsidR="00BF6822">
              <w:rPr>
                <w:rFonts w:ascii="Times New Roman" w:hAnsi="Times New Roman" w:cs="Times New Roman"/>
                <w:sz w:val="24"/>
                <w:szCs w:val="24"/>
              </w:rPr>
              <w:t>/neproporcingi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430053">
              <w:rPr>
                <w:rFonts w:ascii="Times New Roman" w:hAnsi="Times New Roman" w:cs="Times New Roman"/>
                <w:sz w:val="24"/>
                <w:szCs w:val="24"/>
              </w:rPr>
              <w:t xml:space="preserve"> Kaip </w:t>
            </w:r>
            <w:r w:rsidR="00122529">
              <w:rPr>
                <w:rFonts w:ascii="Times New Roman" w:hAnsi="Times New Roman" w:cs="Times New Roman"/>
                <w:sz w:val="24"/>
                <w:szCs w:val="24"/>
              </w:rPr>
              <w:t>suinteresuotas asmuo</w:t>
            </w:r>
            <w:r w:rsidR="00430053">
              <w:rPr>
                <w:rFonts w:ascii="Times New Roman" w:hAnsi="Times New Roman" w:cs="Times New Roman"/>
                <w:sz w:val="24"/>
                <w:szCs w:val="24"/>
              </w:rPr>
              <w:t xml:space="preserve"> siūlo juos tikslinti?</w:t>
            </w:r>
          </w:p>
        </w:tc>
        <w:tc>
          <w:tcPr>
            <w:tcW w:w="0" w:type="auto"/>
            <w:shd w:val="clear" w:color="auto" w:fill="auto"/>
          </w:tcPr>
          <w:p w14:paraId="03D56BCC" w14:textId="77777777" w:rsidR="002B1C04" w:rsidRPr="003C1F3A" w:rsidRDefault="002B1C04" w:rsidP="004F1C89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C04" w:rsidRPr="003C1F3A" w14:paraId="5D275590" w14:textId="77777777" w:rsidTr="00BE64C5">
        <w:trPr>
          <w:trHeight w:val="425"/>
        </w:trPr>
        <w:tc>
          <w:tcPr>
            <w:tcW w:w="0" w:type="auto"/>
            <w:shd w:val="clear" w:color="auto" w:fill="auto"/>
          </w:tcPr>
          <w:p w14:paraId="5074180A" w14:textId="3C9576D2" w:rsidR="002B1C04" w:rsidRPr="003C1F3A" w:rsidRDefault="00B93907" w:rsidP="004F1C89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Techninėje specifikacijoje viskas tikslu ir aišku, ar kokios nors informacijos</w:t>
            </w:r>
            <w:r w:rsidR="00430053">
              <w:rPr>
                <w:rFonts w:ascii="Times New Roman" w:hAnsi="Times New Roman" w:cs="Times New Roman"/>
                <w:sz w:val="24"/>
                <w:szCs w:val="24"/>
              </w:rPr>
              <w:t>/reikalavimų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trūksta? Jei </w:t>
            </w:r>
            <w:r w:rsidR="008D7A93">
              <w:rPr>
                <w:rFonts w:ascii="Times New Roman" w:hAnsi="Times New Roman" w:cs="Times New Roman"/>
                <w:sz w:val="24"/>
                <w:szCs w:val="24"/>
              </w:rPr>
              <w:t>trūksta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koki</w:t>
            </w:r>
            <w:r w:rsidR="00CB226B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ir kodėl </w:t>
            </w:r>
            <w:r w:rsidR="000D5382">
              <w:rPr>
                <w:rFonts w:ascii="Times New Roman" w:hAnsi="Times New Roman" w:cs="Times New Roman"/>
                <w:sz w:val="24"/>
                <w:szCs w:val="24"/>
              </w:rPr>
              <w:t>suinteresuotas asmuo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mano, kad trūksta? </w:t>
            </w:r>
          </w:p>
        </w:tc>
        <w:tc>
          <w:tcPr>
            <w:tcW w:w="0" w:type="auto"/>
            <w:shd w:val="clear" w:color="auto" w:fill="auto"/>
          </w:tcPr>
          <w:p w14:paraId="10CB2A6D" w14:textId="77777777" w:rsidR="002B1C04" w:rsidRPr="003C1F3A" w:rsidRDefault="002B1C04" w:rsidP="004F1C89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63A" w:rsidRPr="003C1F3A" w14:paraId="3D859483" w14:textId="77777777" w:rsidTr="00BE64C5">
        <w:trPr>
          <w:trHeight w:val="425"/>
        </w:trPr>
        <w:tc>
          <w:tcPr>
            <w:tcW w:w="0" w:type="auto"/>
            <w:shd w:val="clear" w:color="auto" w:fill="auto"/>
          </w:tcPr>
          <w:p w14:paraId="68C4A273" w14:textId="672522AF" w:rsidR="0072063A" w:rsidRDefault="009229C9" w:rsidP="004F1C89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Kokių sąlygų Techninėje specifikacijoje pakeitimas ar atsisakymas paskatintų jus</w:t>
            </w:r>
            <w:r w:rsidR="002A1413">
              <w:rPr>
                <w:rFonts w:ascii="Times New Roman" w:hAnsi="Times New Roman" w:cs="Times New Roman"/>
                <w:sz w:val="24"/>
                <w:szCs w:val="24"/>
              </w:rPr>
              <w:t xml:space="preserve">, kaip </w:t>
            </w:r>
            <w:r w:rsidR="00076646">
              <w:rPr>
                <w:rFonts w:ascii="Times New Roman" w:hAnsi="Times New Roman" w:cs="Times New Roman"/>
                <w:sz w:val="24"/>
                <w:szCs w:val="24"/>
              </w:rPr>
              <w:t xml:space="preserve">suinteresuotą </w:t>
            </w:r>
            <w:r w:rsidR="002A1413">
              <w:rPr>
                <w:rFonts w:ascii="Times New Roman" w:hAnsi="Times New Roman" w:cs="Times New Roman"/>
                <w:sz w:val="24"/>
                <w:szCs w:val="24"/>
              </w:rPr>
              <w:t>tiekėją,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pateikti pasiūlymą?</w:t>
            </w:r>
            <w:r w:rsidR="001326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A991348" w14:textId="77777777" w:rsidR="0072063A" w:rsidRPr="003C1F3A" w:rsidRDefault="0072063A" w:rsidP="004F1C89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63A" w:rsidRPr="003C1F3A" w14:paraId="1E3A8235" w14:textId="77777777" w:rsidTr="00BE64C5">
        <w:trPr>
          <w:trHeight w:val="425"/>
        </w:trPr>
        <w:tc>
          <w:tcPr>
            <w:tcW w:w="0" w:type="auto"/>
            <w:shd w:val="clear" w:color="auto" w:fill="auto"/>
          </w:tcPr>
          <w:p w14:paraId="160B571F" w14:textId="3B816D2B" w:rsidR="0072063A" w:rsidRDefault="00291530" w:rsidP="004F1C89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pirkimo objektą išskaidžius į dvi ar tris pirkimo dalis, tai padidintų tikimybę gauti daugiau pasiūlymų? Jei taip, </w:t>
            </w:r>
            <w:r w:rsidR="00293679">
              <w:rPr>
                <w:rFonts w:ascii="Times New Roman" w:hAnsi="Times New Roman" w:cs="Times New Roman"/>
                <w:sz w:val="24"/>
                <w:szCs w:val="24"/>
              </w:rPr>
              <w:t>kaip patartumėte skaidyti?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14:paraId="4C1A0B90" w14:textId="77777777" w:rsidR="0072063A" w:rsidRPr="003C1F3A" w:rsidRDefault="0072063A" w:rsidP="004F1C89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D59" w:rsidRPr="003C1F3A" w14:paraId="053AD28A" w14:textId="77777777" w:rsidTr="00BE64C5">
        <w:trPr>
          <w:trHeight w:val="425"/>
        </w:trPr>
        <w:tc>
          <w:tcPr>
            <w:tcW w:w="0" w:type="auto"/>
            <w:shd w:val="clear" w:color="auto" w:fill="auto"/>
          </w:tcPr>
          <w:p w14:paraId="4D469C9B" w14:textId="11DE0BAB" w:rsidR="00A63D59" w:rsidRDefault="00A63D59" w:rsidP="004F1C89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teikiate savo parduo</w:t>
            </w:r>
            <w:r w:rsidR="005A199A">
              <w:rPr>
                <w:rFonts w:ascii="Times New Roman" w:hAnsi="Times New Roman" w:cs="Times New Roman"/>
                <w:sz w:val="24"/>
                <w:szCs w:val="24"/>
              </w:rPr>
              <w:t>damiems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automobiliams techninio aptarnavimo paslaugas? </w:t>
            </w:r>
          </w:p>
        </w:tc>
        <w:tc>
          <w:tcPr>
            <w:tcW w:w="0" w:type="auto"/>
            <w:shd w:val="clear" w:color="auto" w:fill="auto"/>
          </w:tcPr>
          <w:p w14:paraId="28F2C9F7" w14:textId="77777777" w:rsidR="00A63D59" w:rsidRPr="003C1F3A" w:rsidRDefault="00A63D59" w:rsidP="004F1C89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1530" w:rsidRPr="003C1F3A" w14:paraId="4488E5FA" w14:textId="77777777" w:rsidTr="00BE64C5">
        <w:trPr>
          <w:trHeight w:val="425"/>
        </w:trPr>
        <w:tc>
          <w:tcPr>
            <w:tcW w:w="0" w:type="auto"/>
            <w:shd w:val="clear" w:color="auto" w:fill="auto"/>
          </w:tcPr>
          <w:p w14:paraId="35057EBD" w14:textId="54C5D45D" w:rsidR="00291530" w:rsidRDefault="00291530" w:rsidP="004F1C89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Kiek preliminariai vienam automobiliui skaičiuojama techninio aptarnavimo vertė pagal Techninę specifikaciją (Eur be PVM)?</w:t>
            </w:r>
          </w:p>
        </w:tc>
        <w:tc>
          <w:tcPr>
            <w:tcW w:w="0" w:type="auto"/>
            <w:shd w:val="clear" w:color="auto" w:fill="auto"/>
          </w:tcPr>
          <w:p w14:paraId="2EDBE264" w14:textId="77777777" w:rsidR="00291530" w:rsidRPr="003C1F3A" w:rsidRDefault="00291530" w:rsidP="004F1C89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63A" w:rsidRPr="003C1F3A" w14:paraId="515FF6C4" w14:textId="77777777" w:rsidTr="00BE64C5">
        <w:trPr>
          <w:trHeight w:val="425"/>
        </w:trPr>
        <w:tc>
          <w:tcPr>
            <w:tcW w:w="0" w:type="auto"/>
            <w:shd w:val="clear" w:color="auto" w:fill="auto"/>
          </w:tcPr>
          <w:p w14:paraId="7C80DE56" w14:textId="023381FD" w:rsidR="0072063A" w:rsidRDefault="005A5398" w:rsidP="004F1C89">
            <w:pPr>
              <w:pStyle w:val="ListParagraph"/>
              <w:numPr>
                <w:ilvl w:val="0"/>
                <w:numId w:val="14"/>
              </w:numPr>
              <w:tabs>
                <w:tab w:val="left" w:pos="284"/>
                <w:tab w:val="left" w:pos="426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turite kokių papildomų pastebėjimų pirkimo dokumentams? Jei taip, prašome informuoti kokių.</w:t>
            </w:r>
          </w:p>
        </w:tc>
        <w:tc>
          <w:tcPr>
            <w:tcW w:w="0" w:type="auto"/>
            <w:shd w:val="clear" w:color="auto" w:fill="auto"/>
          </w:tcPr>
          <w:p w14:paraId="76DE834C" w14:textId="77777777" w:rsidR="0072063A" w:rsidRPr="003C1F3A" w:rsidRDefault="0072063A" w:rsidP="004F1C89">
            <w:pPr>
              <w:pStyle w:val="List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D41FC2" w14:textId="77777777" w:rsidR="00F42A6A" w:rsidRPr="00A81578" w:rsidRDefault="00F42A6A" w:rsidP="00F42A6A">
      <w:pPr>
        <w:jc w:val="both"/>
        <w:rPr>
          <w:sz w:val="22"/>
          <w:szCs w:val="22"/>
        </w:rPr>
      </w:pPr>
    </w:p>
    <w:sectPr w:rsidR="00F42A6A" w:rsidRPr="00A81578" w:rsidSect="009141EA">
      <w:pgSz w:w="11906" w:h="16838"/>
      <w:pgMar w:top="1135" w:right="567" w:bottom="1560" w:left="1701" w:header="0" w:footer="113" w:gutter="0"/>
      <w:cols w:space="1296"/>
      <w:formProt w:val="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8F1FAC4" w16cex:dateUtc="2024-02-06T12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FB61F3" w14:textId="77777777" w:rsidR="002A4925" w:rsidRDefault="002A4925">
      <w:r>
        <w:separator/>
      </w:r>
    </w:p>
  </w:endnote>
  <w:endnote w:type="continuationSeparator" w:id="0">
    <w:p w14:paraId="0E8BAE47" w14:textId="77777777" w:rsidR="002A4925" w:rsidRDefault="002A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74D21" w14:textId="77777777" w:rsidR="002A4925" w:rsidRDefault="002A4925">
      <w:r>
        <w:separator/>
      </w:r>
    </w:p>
  </w:footnote>
  <w:footnote w:type="continuationSeparator" w:id="0">
    <w:p w14:paraId="5726176B" w14:textId="77777777" w:rsidR="002A4925" w:rsidRDefault="002A4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438"/>
    <w:multiLevelType w:val="multilevel"/>
    <w:tmpl w:val="A07E71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3C7544"/>
    <w:multiLevelType w:val="hybridMultilevel"/>
    <w:tmpl w:val="14A8EB5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29FF"/>
    <w:multiLevelType w:val="multilevel"/>
    <w:tmpl w:val="9DAEC2B2"/>
    <w:lvl w:ilvl="0">
      <w:start w:val="1"/>
      <w:numFmt w:val="bullet"/>
      <w:lvlText w:val=""/>
      <w:lvlJc w:val="left"/>
      <w:pPr>
        <w:ind w:left="19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96493B"/>
    <w:multiLevelType w:val="multilevel"/>
    <w:tmpl w:val="4F469132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" w15:restartNumberingAfterBreak="0">
    <w:nsid w:val="20AC130F"/>
    <w:multiLevelType w:val="hybridMultilevel"/>
    <w:tmpl w:val="ADB223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57CCB"/>
    <w:multiLevelType w:val="hybridMultilevel"/>
    <w:tmpl w:val="85C412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51A79"/>
    <w:multiLevelType w:val="multilevel"/>
    <w:tmpl w:val="B23EA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D263571"/>
    <w:multiLevelType w:val="hybridMultilevel"/>
    <w:tmpl w:val="BA7816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B6749"/>
    <w:multiLevelType w:val="hybridMultilevel"/>
    <w:tmpl w:val="47D66A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26FD7"/>
    <w:multiLevelType w:val="hybridMultilevel"/>
    <w:tmpl w:val="1936898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F13E49"/>
    <w:multiLevelType w:val="hybridMultilevel"/>
    <w:tmpl w:val="579689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8117D"/>
    <w:multiLevelType w:val="hybridMultilevel"/>
    <w:tmpl w:val="589A92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5B0EBD"/>
    <w:multiLevelType w:val="hybridMultilevel"/>
    <w:tmpl w:val="48EA91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C3EFF"/>
    <w:multiLevelType w:val="hybridMultilevel"/>
    <w:tmpl w:val="0B5657D4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B7C0FA4"/>
    <w:multiLevelType w:val="multilevel"/>
    <w:tmpl w:val="8A9AA0F4"/>
    <w:lvl w:ilvl="0">
      <w:start w:val="1"/>
      <w:numFmt w:val="decimal"/>
      <w:lvlText w:val="%1."/>
      <w:lvlJc w:val="left"/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2"/>
  </w:num>
  <w:num w:numId="5">
    <w:abstractNumId w:val="8"/>
  </w:num>
  <w:num w:numId="6">
    <w:abstractNumId w:val="5"/>
  </w:num>
  <w:num w:numId="7">
    <w:abstractNumId w:val="14"/>
  </w:num>
  <w:num w:numId="8">
    <w:abstractNumId w:val="11"/>
  </w:num>
  <w:num w:numId="9">
    <w:abstractNumId w:val="7"/>
  </w:num>
  <w:num w:numId="10">
    <w:abstractNumId w:val="7"/>
  </w:num>
  <w:num w:numId="11">
    <w:abstractNumId w:val="13"/>
  </w:num>
  <w:num w:numId="12">
    <w:abstractNumId w:val="0"/>
  </w:num>
  <w:num w:numId="13">
    <w:abstractNumId w:val="4"/>
  </w:num>
  <w:num w:numId="14">
    <w:abstractNumId w:val="9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6A"/>
    <w:rsid w:val="00021575"/>
    <w:rsid w:val="0002501B"/>
    <w:rsid w:val="00027B3D"/>
    <w:rsid w:val="000303A4"/>
    <w:rsid w:val="000345CD"/>
    <w:rsid w:val="00043529"/>
    <w:rsid w:val="00043B47"/>
    <w:rsid w:val="00045736"/>
    <w:rsid w:val="00046F34"/>
    <w:rsid w:val="00057A83"/>
    <w:rsid w:val="000644F1"/>
    <w:rsid w:val="00074A14"/>
    <w:rsid w:val="00076646"/>
    <w:rsid w:val="00077CAE"/>
    <w:rsid w:val="00086F2F"/>
    <w:rsid w:val="00091E9A"/>
    <w:rsid w:val="0009745F"/>
    <w:rsid w:val="000A150F"/>
    <w:rsid w:val="000B6BBB"/>
    <w:rsid w:val="000B7BE7"/>
    <w:rsid w:val="000D5382"/>
    <w:rsid w:val="000D54DA"/>
    <w:rsid w:val="000D61F4"/>
    <w:rsid w:val="000F6FAF"/>
    <w:rsid w:val="00117D4F"/>
    <w:rsid w:val="001205E2"/>
    <w:rsid w:val="00122529"/>
    <w:rsid w:val="00123B44"/>
    <w:rsid w:val="00132691"/>
    <w:rsid w:val="00132E4D"/>
    <w:rsid w:val="00143E5C"/>
    <w:rsid w:val="00154CEE"/>
    <w:rsid w:val="00161E32"/>
    <w:rsid w:val="0016607B"/>
    <w:rsid w:val="00196B9B"/>
    <w:rsid w:val="0019786F"/>
    <w:rsid w:val="001A1868"/>
    <w:rsid w:val="001A6C22"/>
    <w:rsid w:val="001B0F34"/>
    <w:rsid w:val="001B3BEB"/>
    <w:rsid w:val="001B5EDA"/>
    <w:rsid w:val="001B642E"/>
    <w:rsid w:val="001B69DE"/>
    <w:rsid w:val="001E0BAA"/>
    <w:rsid w:val="001E2052"/>
    <w:rsid w:val="001E5F03"/>
    <w:rsid w:val="001F0E39"/>
    <w:rsid w:val="001F2FCF"/>
    <w:rsid w:val="00211FE5"/>
    <w:rsid w:val="00216539"/>
    <w:rsid w:val="002178F5"/>
    <w:rsid w:val="00221D38"/>
    <w:rsid w:val="0023509A"/>
    <w:rsid w:val="00243F71"/>
    <w:rsid w:val="002468DE"/>
    <w:rsid w:val="00247E04"/>
    <w:rsid w:val="00254DD6"/>
    <w:rsid w:val="0025554A"/>
    <w:rsid w:val="00264CBD"/>
    <w:rsid w:val="00271352"/>
    <w:rsid w:val="0027456C"/>
    <w:rsid w:val="00291530"/>
    <w:rsid w:val="00293679"/>
    <w:rsid w:val="002961FB"/>
    <w:rsid w:val="002A1413"/>
    <w:rsid w:val="002A2558"/>
    <w:rsid w:val="002A4925"/>
    <w:rsid w:val="002B1C04"/>
    <w:rsid w:val="002B55AB"/>
    <w:rsid w:val="002D0E48"/>
    <w:rsid w:val="002D12F2"/>
    <w:rsid w:val="002D3CE8"/>
    <w:rsid w:val="002D431F"/>
    <w:rsid w:val="002E7B5D"/>
    <w:rsid w:val="002F0E28"/>
    <w:rsid w:val="002F1926"/>
    <w:rsid w:val="002F6FAA"/>
    <w:rsid w:val="00310038"/>
    <w:rsid w:val="003126C4"/>
    <w:rsid w:val="00323B76"/>
    <w:rsid w:val="0032419F"/>
    <w:rsid w:val="00332118"/>
    <w:rsid w:val="00337B77"/>
    <w:rsid w:val="00350BF8"/>
    <w:rsid w:val="00350DBE"/>
    <w:rsid w:val="00351F63"/>
    <w:rsid w:val="003579F7"/>
    <w:rsid w:val="0036124C"/>
    <w:rsid w:val="00365EC9"/>
    <w:rsid w:val="00367F98"/>
    <w:rsid w:val="003733AB"/>
    <w:rsid w:val="00374ED2"/>
    <w:rsid w:val="003829DE"/>
    <w:rsid w:val="0039176A"/>
    <w:rsid w:val="00396C78"/>
    <w:rsid w:val="003A0E8D"/>
    <w:rsid w:val="003A5302"/>
    <w:rsid w:val="003B4BE2"/>
    <w:rsid w:val="003C1C05"/>
    <w:rsid w:val="003C1F3A"/>
    <w:rsid w:val="003C259C"/>
    <w:rsid w:val="003D0B20"/>
    <w:rsid w:val="003D20A6"/>
    <w:rsid w:val="003D2CBD"/>
    <w:rsid w:val="003D3CDA"/>
    <w:rsid w:val="003E4FD2"/>
    <w:rsid w:val="003E7678"/>
    <w:rsid w:val="003F3505"/>
    <w:rsid w:val="004051A8"/>
    <w:rsid w:val="00406CDD"/>
    <w:rsid w:val="00407DCC"/>
    <w:rsid w:val="00413B99"/>
    <w:rsid w:val="00427276"/>
    <w:rsid w:val="00430053"/>
    <w:rsid w:val="00435336"/>
    <w:rsid w:val="00443EE6"/>
    <w:rsid w:val="00447777"/>
    <w:rsid w:val="004540DB"/>
    <w:rsid w:val="00456B2F"/>
    <w:rsid w:val="004605A0"/>
    <w:rsid w:val="004611D6"/>
    <w:rsid w:val="004704E3"/>
    <w:rsid w:val="00480C06"/>
    <w:rsid w:val="004901B8"/>
    <w:rsid w:val="0049222E"/>
    <w:rsid w:val="004B3A64"/>
    <w:rsid w:val="004C3D00"/>
    <w:rsid w:val="004D3BFA"/>
    <w:rsid w:val="004D44E4"/>
    <w:rsid w:val="004F1135"/>
    <w:rsid w:val="004F1C89"/>
    <w:rsid w:val="004F536C"/>
    <w:rsid w:val="00516CFB"/>
    <w:rsid w:val="00517417"/>
    <w:rsid w:val="005177A0"/>
    <w:rsid w:val="00520925"/>
    <w:rsid w:val="00532FFD"/>
    <w:rsid w:val="00556A24"/>
    <w:rsid w:val="00566205"/>
    <w:rsid w:val="005713FA"/>
    <w:rsid w:val="00571AB5"/>
    <w:rsid w:val="005741D7"/>
    <w:rsid w:val="00577AEA"/>
    <w:rsid w:val="00583897"/>
    <w:rsid w:val="00586192"/>
    <w:rsid w:val="005A199A"/>
    <w:rsid w:val="005A5398"/>
    <w:rsid w:val="005B334D"/>
    <w:rsid w:val="005D2679"/>
    <w:rsid w:val="005D26AB"/>
    <w:rsid w:val="005D5C49"/>
    <w:rsid w:val="005E70F0"/>
    <w:rsid w:val="00605047"/>
    <w:rsid w:val="006158AC"/>
    <w:rsid w:val="00622173"/>
    <w:rsid w:val="00622BA7"/>
    <w:rsid w:val="0062459B"/>
    <w:rsid w:val="00641E04"/>
    <w:rsid w:val="00652991"/>
    <w:rsid w:val="006547FB"/>
    <w:rsid w:val="006558F4"/>
    <w:rsid w:val="00656C1B"/>
    <w:rsid w:val="00662F1D"/>
    <w:rsid w:val="006737A2"/>
    <w:rsid w:val="0067498A"/>
    <w:rsid w:val="006851AA"/>
    <w:rsid w:val="0068669F"/>
    <w:rsid w:val="006A4283"/>
    <w:rsid w:val="006B1750"/>
    <w:rsid w:val="006C18A3"/>
    <w:rsid w:val="006C4B4F"/>
    <w:rsid w:val="006D3FD0"/>
    <w:rsid w:val="006F3A12"/>
    <w:rsid w:val="007032D3"/>
    <w:rsid w:val="00707ACD"/>
    <w:rsid w:val="0072063A"/>
    <w:rsid w:val="007229F2"/>
    <w:rsid w:val="00733B87"/>
    <w:rsid w:val="0074357D"/>
    <w:rsid w:val="0075345F"/>
    <w:rsid w:val="0075733E"/>
    <w:rsid w:val="00760999"/>
    <w:rsid w:val="00766D6F"/>
    <w:rsid w:val="007672BE"/>
    <w:rsid w:val="00784033"/>
    <w:rsid w:val="00792ADE"/>
    <w:rsid w:val="00792F8D"/>
    <w:rsid w:val="00797EAF"/>
    <w:rsid w:val="007B76AD"/>
    <w:rsid w:val="007C13BE"/>
    <w:rsid w:val="007C362A"/>
    <w:rsid w:val="007C3D27"/>
    <w:rsid w:val="007E5B2E"/>
    <w:rsid w:val="007F01EF"/>
    <w:rsid w:val="007F14D2"/>
    <w:rsid w:val="007F3EFA"/>
    <w:rsid w:val="007F3F3B"/>
    <w:rsid w:val="00800CCC"/>
    <w:rsid w:val="008221CB"/>
    <w:rsid w:val="008227D6"/>
    <w:rsid w:val="00831B70"/>
    <w:rsid w:val="00832576"/>
    <w:rsid w:val="008338D7"/>
    <w:rsid w:val="00833C86"/>
    <w:rsid w:val="00837995"/>
    <w:rsid w:val="00837EFF"/>
    <w:rsid w:val="008422ED"/>
    <w:rsid w:val="008524D5"/>
    <w:rsid w:val="00854133"/>
    <w:rsid w:val="00864889"/>
    <w:rsid w:val="0086714B"/>
    <w:rsid w:val="008717B3"/>
    <w:rsid w:val="0087240A"/>
    <w:rsid w:val="00883118"/>
    <w:rsid w:val="00896F99"/>
    <w:rsid w:val="008A4248"/>
    <w:rsid w:val="008C07C1"/>
    <w:rsid w:val="008C1A87"/>
    <w:rsid w:val="008D7A93"/>
    <w:rsid w:val="008D7E19"/>
    <w:rsid w:val="008E1302"/>
    <w:rsid w:val="008E7D1A"/>
    <w:rsid w:val="008F6890"/>
    <w:rsid w:val="008F6950"/>
    <w:rsid w:val="009010FD"/>
    <w:rsid w:val="00911513"/>
    <w:rsid w:val="009141EA"/>
    <w:rsid w:val="00914391"/>
    <w:rsid w:val="009229C9"/>
    <w:rsid w:val="009247CE"/>
    <w:rsid w:val="009330E1"/>
    <w:rsid w:val="00942680"/>
    <w:rsid w:val="009430A8"/>
    <w:rsid w:val="00964C60"/>
    <w:rsid w:val="009762CF"/>
    <w:rsid w:val="009A63DE"/>
    <w:rsid w:val="009B07AA"/>
    <w:rsid w:val="009C38EF"/>
    <w:rsid w:val="009C60ED"/>
    <w:rsid w:val="009C7746"/>
    <w:rsid w:val="009D1703"/>
    <w:rsid w:val="009D76F8"/>
    <w:rsid w:val="009E4496"/>
    <w:rsid w:val="009E61DF"/>
    <w:rsid w:val="009F05A2"/>
    <w:rsid w:val="009F47FC"/>
    <w:rsid w:val="00A15FA9"/>
    <w:rsid w:val="00A43077"/>
    <w:rsid w:val="00A50943"/>
    <w:rsid w:val="00A51217"/>
    <w:rsid w:val="00A514BB"/>
    <w:rsid w:val="00A63D59"/>
    <w:rsid w:val="00A66D4F"/>
    <w:rsid w:val="00A7573D"/>
    <w:rsid w:val="00A81578"/>
    <w:rsid w:val="00A853B4"/>
    <w:rsid w:val="00A8791D"/>
    <w:rsid w:val="00AA14CF"/>
    <w:rsid w:val="00AB695F"/>
    <w:rsid w:val="00AD750F"/>
    <w:rsid w:val="00AE0923"/>
    <w:rsid w:val="00AE729F"/>
    <w:rsid w:val="00AF3CD4"/>
    <w:rsid w:val="00AF5B3E"/>
    <w:rsid w:val="00AF5BF1"/>
    <w:rsid w:val="00B0508E"/>
    <w:rsid w:val="00B220C8"/>
    <w:rsid w:val="00B22268"/>
    <w:rsid w:val="00B23541"/>
    <w:rsid w:val="00B30853"/>
    <w:rsid w:val="00B3155F"/>
    <w:rsid w:val="00B31D1F"/>
    <w:rsid w:val="00B34222"/>
    <w:rsid w:val="00B61089"/>
    <w:rsid w:val="00B62545"/>
    <w:rsid w:val="00B708CB"/>
    <w:rsid w:val="00B72C04"/>
    <w:rsid w:val="00B74B1F"/>
    <w:rsid w:val="00B75E8C"/>
    <w:rsid w:val="00B82587"/>
    <w:rsid w:val="00B93907"/>
    <w:rsid w:val="00B978A2"/>
    <w:rsid w:val="00BA1099"/>
    <w:rsid w:val="00BA1C41"/>
    <w:rsid w:val="00BA39D7"/>
    <w:rsid w:val="00BA5B18"/>
    <w:rsid w:val="00BD3127"/>
    <w:rsid w:val="00BD713F"/>
    <w:rsid w:val="00BE64C5"/>
    <w:rsid w:val="00BF0058"/>
    <w:rsid w:val="00BF6822"/>
    <w:rsid w:val="00C02C3D"/>
    <w:rsid w:val="00C05596"/>
    <w:rsid w:val="00C15CAC"/>
    <w:rsid w:val="00C17CC3"/>
    <w:rsid w:val="00C42585"/>
    <w:rsid w:val="00C42797"/>
    <w:rsid w:val="00C4478F"/>
    <w:rsid w:val="00C4562F"/>
    <w:rsid w:val="00C520BE"/>
    <w:rsid w:val="00C619D5"/>
    <w:rsid w:val="00C62D72"/>
    <w:rsid w:val="00C64E3C"/>
    <w:rsid w:val="00C71ED0"/>
    <w:rsid w:val="00C72B09"/>
    <w:rsid w:val="00C84670"/>
    <w:rsid w:val="00C97B8B"/>
    <w:rsid w:val="00CA0AC3"/>
    <w:rsid w:val="00CA4D11"/>
    <w:rsid w:val="00CA5629"/>
    <w:rsid w:val="00CA68C4"/>
    <w:rsid w:val="00CB226B"/>
    <w:rsid w:val="00CB646B"/>
    <w:rsid w:val="00CC30C3"/>
    <w:rsid w:val="00CC3550"/>
    <w:rsid w:val="00CC6411"/>
    <w:rsid w:val="00CD4962"/>
    <w:rsid w:val="00CD6185"/>
    <w:rsid w:val="00CE5C08"/>
    <w:rsid w:val="00CE624B"/>
    <w:rsid w:val="00D03FB6"/>
    <w:rsid w:val="00D047FF"/>
    <w:rsid w:val="00D10E86"/>
    <w:rsid w:val="00D14243"/>
    <w:rsid w:val="00D2094B"/>
    <w:rsid w:val="00D21D37"/>
    <w:rsid w:val="00D34305"/>
    <w:rsid w:val="00D4123D"/>
    <w:rsid w:val="00D42A58"/>
    <w:rsid w:val="00D73B95"/>
    <w:rsid w:val="00D75AAF"/>
    <w:rsid w:val="00D76181"/>
    <w:rsid w:val="00D838F7"/>
    <w:rsid w:val="00D85756"/>
    <w:rsid w:val="00D86357"/>
    <w:rsid w:val="00D956E9"/>
    <w:rsid w:val="00D977F4"/>
    <w:rsid w:val="00DA6D78"/>
    <w:rsid w:val="00DC42B6"/>
    <w:rsid w:val="00DD4557"/>
    <w:rsid w:val="00DF5217"/>
    <w:rsid w:val="00E054AE"/>
    <w:rsid w:val="00E0654D"/>
    <w:rsid w:val="00E11A49"/>
    <w:rsid w:val="00E13EF3"/>
    <w:rsid w:val="00E151D7"/>
    <w:rsid w:val="00E16427"/>
    <w:rsid w:val="00E178A8"/>
    <w:rsid w:val="00E24444"/>
    <w:rsid w:val="00E309F4"/>
    <w:rsid w:val="00E4513B"/>
    <w:rsid w:val="00E60C2F"/>
    <w:rsid w:val="00E8400B"/>
    <w:rsid w:val="00E84263"/>
    <w:rsid w:val="00E902D7"/>
    <w:rsid w:val="00EA0EFC"/>
    <w:rsid w:val="00EA5806"/>
    <w:rsid w:val="00EA6740"/>
    <w:rsid w:val="00EB3190"/>
    <w:rsid w:val="00ED7FB1"/>
    <w:rsid w:val="00EF386C"/>
    <w:rsid w:val="00F01ED7"/>
    <w:rsid w:val="00F251D8"/>
    <w:rsid w:val="00F27BD3"/>
    <w:rsid w:val="00F324C4"/>
    <w:rsid w:val="00F41513"/>
    <w:rsid w:val="00F4174B"/>
    <w:rsid w:val="00F41851"/>
    <w:rsid w:val="00F42A6A"/>
    <w:rsid w:val="00F51476"/>
    <w:rsid w:val="00F54CE2"/>
    <w:rsid w:val="00F616E7"/>
    <w:rsid w:val="00F71384"/>
    <w:rsid w:val="00F97197"/>
    <w:rsid w:val="00F97BAE"/>
    <w:rsid w:val="00FA1820"/>
    <w:rsid w:val="00FB5D64"/>
    <w:rsid w:val="00FB693F"/>
    <w:rsid w:val="00FC5884"/>
    <w:rsid w:val="00FD1D9F"/>
    <w:rsid w:val="00FD6AFA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5660"/>
  <w15:chartTrackingRefBased/>
  <w15:docId w15:val="{C73208E1-ABA6-4506-ACAB-27FA8C68D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A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osaitas">
    <w:name w:val="Interneto saitas"/>
    <w:uiPriority w:val="99"/>
    <w:rsid w:val="00F42A6A"/>
    <w:rPr>
      <w:color w:val="0000FF"/>
      <w:u w:val="single"/>
    </w:rPr>
  </w:style>
  <w:style w:type="character" w:customStyle="1" w:styleId="FooterChar">
    <w:name w:val="Footer Char"/>
    <w:aliases w:val="Apatinis kolontitulas Diagrama Char,Apatinis kolontitulas Diagrama2 Diagrama1 Char,Apatinis kolontitulas Diagrama Diagrama Diagrama Char,Diagrama5 Diagrama Diagrama Diagrama Char,dokum. paiesk. nuor. Char"/>
    <w:basedOn w:val="DefaultParagraphFont"/>
    <w:link w:val="Footer"/>
    <w:uiPriority w:val="99"/>
    <w:qFormat/>
    <w:rsid w:val="00F42A6A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42A6A"/>
    <w:rPr>
      <w:b/>
      <w:bCs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rsid w:val="00F42A6A"/>
    <w:rPr>
      <w:rFonts w:ascii="Calibri" w:eastAsia="Calibri" w:hAnsi="Calibri" w:cs="Calibri"/>
    </w:rPr>
  </w:style>
  <w:style w:type="paragraph" w:customStyle="1" w:styleId="statymopavad">
    <w:name w:val="?statymo pavad."/>
    <w:basedOn w:val="Normal"/>
    <w:qFormat/>
    <w:rsid w:val="00F42A6A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Medium Grid 1 - Accent 21,Bullet,Lentel"/>
    <w:basedOn w:val="Normal"/>
    <w:link w:val="ListParagraphChar"/>
    <w:uiPriority w:val="34"/>
    <w:qFormat/>
    <w:rsid w:val="00F42A6A"/>
    <w:pPr>
      <w:ind w:left="720"/>
    </w:pPr>
    <w:rPr>
      <w:rFonts w:ascii="Calibri" w:eastAsia="Calibri" w:hAnsi="Calibri" w:cs="Calibri"/>
      <w:sz w:val="22"/>
      <w:szCs w:val="22"/>
    </w:rPr>
  </w:style>
  <w:style w:type="paragraph" w:styleId="Footer">
    <w:name w:val="footer"/>
    <w:aliases w:val="Apatinis kolontitulas Diagrama,Apatinis kolontitulas Diagrama2 Diagrama1,Apatinis kolontitulas Diagrama Diagrama Diagrama,Diagrama5 Diagrama Diagrama Diagrama,Apatinis kolontitulas Diagrama1 Diagrama Diagrama Diagrama,dokum. paiesk. nuor."/>
    <w:basedOn w:val="Normal"/>
    <w:link w:val="FooterChar"/>
    <w:uiPriority w:val="99"/>
    <w:unhideWhenUsed/>
    <w:rsid w:val="00F42A6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1">
    <w:name w:val="Poraštė Diagrama1"/>
    <w:basedOn w:val="DefaultParagraphFont"/>
    <w:uiPriority w:val="99"/>
    <w:semiHidden/>
    <w:rsid w:val="00F42A6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2A6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714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714B"/>
    <w:rPr>
      <w:color w:val="605E5C"/>
      <w:shd w:val="clear" w:color="auto" w:fill="E1DFDD"/>
    </w:rPr>
  </w:style>
  <w:style w:type="paragraph" w:customStyle="1" w:styleId="ATekstas">
    <w:name w:val="A Tekstas"/>
    <w:basedOn w:val="Normal"/>
    <w:rsid w:val="001B3BEB"/>
    <w:pPr>
      <w:spacing w:before="120" w:line="300" w:lineRule="auto"/>
      <w:jc w:val="both"/>
    </w:pPr>
    <w:rPr>
      <w:lang w:eastAsia="lt-LT"/>
    </w:rPr>
  </w:style>
  <w:style w:type="paragraph" w:customStyle="1" w:styleId="Stilius3">
    <w:name w:val="Stilius3"/>
    <w:basedOn w:val="Normal"/>
    <w:qFormat/>
    <w:rsid w:val="001B3BEB"/>
    <w:pPr>
      <w:spacing w:before="200"/>
      <w:jc w:val="both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17417"/>
    <w:pPr>
      <w:overflowPunct w:val="0"/>
      <w:autoSpaceDE w:val="0"/>
      <w:autoSpaceDN w:val="0"/>
      <w:adjustRightInd w:val="0"/>
      <w:spacing w:before="100" w:after="100"/>
    </w:pPr>
    <w:rPr>
      <w:rFonts w:ascii="Arial Unicode MS" w:eastAsia="Arial Unicode MS"/>
      <w:szCs w:val="20"/>
      <w:lang w:val="en-US"/>
    </w:rPr>
  </w:style>
  <w:style w:type="character" w:customStyle="1" w:styleId="CommentTextChar">
    <w:name w:val="Comment Text Char"/>
    <w:aliases w:val="Diagrama Char,Diagrama Diagrama Diagrama Diagrama Char,Diagrama Diagrama Diagrama Char,Diagrama Diagrama Char Char Char,Diagrama Diagrama Char Char1,Char3 Char, Diagrama Diagrama Diagrama Diagrama Char, Diagrama Diagrama Diagrama Char"/>
    <w:basedOn w:val="DefaultParagraphFont"/>
    <w:link w:val="CommentText"/>
    <w:locked/>
    <w:rsid w:val="0051741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CommentText">
    <w:name w:val="annotation text"/>
    <w:aliases w:val="Diagrama,Diagrama Diagrama Diagrama Diagrama,Diagrama Diagrama Diagrama,Diagrama Diagrama Char Char,Diagrama Diagrama Char,Char3, Diagrama Diagrama Diagrama Diagrama, Diagrama Diagrama Diagrama, Diagrama Diagrama Char Char, Char3"/>
    <w:basedOn w:val="Normal"/>
    <w:link w:val="CommentTextChar"/>
    <w:unhideWhenUsed/>
    <w:qFormat/>
    <w:rsid w:val="00517417"/>
    <w:pPr>
      <w:autoSpaceDN w:val="0"/>
    </w:pPr>
    <w:rPr>
      <w:sz w:val="20"/>
      <w:szCs w:val="20"/>
      <w:lang w:val="en-GB" w:eastAsia="x-none"/>
    </w:rPr>
  </w:style>
  <w:style w:type="character" w:customStyle="1" w:styleId="KomentarotekstasDiagrama1">
    <w:name w:val="Komentaro tekstas Diagrama1"/>
    <w:basedOn w:val="DefaultParagraphFont"/>
    <w:uiPriority w:val="99"/>
    <w:semiHidden/>
    <w:rsid w:val="00517417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aliases w:val="Char Char Char,Char Char Char Diagrama Diagrama Diagrama Diagrama Diagrama Char,Char Char Char Diagrama Diagrama Diagrama Diagrama Diagrama Diagrama Diagrama Diagrama Diagrama Diagrama Char,Char Char1,Char4 Char,Char1 Char,body te Char"/>
    <w:basedOn w:val="DefaultParagraphFont"/>
    <w:link w:val="BodyText"/>
    <w:uiPriority w:val="99"/>
    <w:semiHidden/>
    <w:locked/>
    <w:rsid w:val="00517417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BodyText">
    <w:name w:val="Body Text"/>
    <w:aliases w:val="Char Char,Char Char Char Diagrama Diagrama Diagrama Diagrama Diagrama,Char Char Char Diagrama Diagrama Diagrama Diagrama Diagrama Diagrama Diagrama Diagrama Diagrama Diagrama,Char,Char4,Char1,body te"/>
    <w:basedOn w:val="Normal"/>
    <w:link w:val="BodyTextChar"/>
    <w:uiPriority w:val="99"/>
    <w:semiHidden/>
    <w:unhideWhenUsed/>
    <w:qFormat/>
    <w:rsid w:val="00517417"/>
    <w:pPr>
      <w:autoSpaceDN w:val="0"/>
      <w:spacing w:after="120"/>
    </w:pPr>
    <w:rPr>
      <w:lang w:val="x-none" w:eastAsia="lt-LT"/>
    </w:rPr>
  </w:style>
  <w:style w:type="character" w:customStyle="1" w:styleId="PagrindinistekstasDiagrama1">
    <w:name w:val="Pagrindinis tekstas Diagrama1"/>
    <w:basedOn w:val="DefaultParagraphFont"/>
    <w:uiPriority w:val="99"/>
    <w:semiHidden/>
    <w:rsid w:val="00517417"/>
    <w:rPr>
      <w:rFonts w:ascii="Times New Roman" w:eastAsia="Times New Roman" w:hAnsi="Times New Roman" w:cs="Times New Roman"/>
      <w:sz w:val="24"/>
      <w:szCs w:val="24"/>
    </w:rPr>
  </w:style>
  <w:style w:type="paragraph" w:customStyle="1" w:styleId="Point1">
    <w:name w:val="Point 1"/>
    <w:basedOn w:val="Normal"/>
    <w:uiPriority w:val="99"/>
    <w:rsid w:val="00517417"/>
    <w:pPr>
      <w:autoSpaceDN w:val="0"/>
      <w:spacing w:before="120" w:after="120"/>
      <w:ind w:left="1418" w:hanging="567"/>
      <w:jc w:val="both"/>
    </w:pPr>
    <w:rPr>
      <w:szCs w:val="20"/>
      <w:lang w:val="en-GB"/>
    </w:rPr>
  </w:style>
  <w:style w:type="paragraph" w:customStyle="1" w:styleId="Hyperlink1">
    <w:name w:val="Hyperlink1"/>
    <w:rsid w:val="00517417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xmsonormal">
    <w:name w:val="x_msonormal"/>
    <w:basedOn w:val="Normal"/>
    <w:uiPriority w:val="99"/>
    <w:rsid w:val="00517417"/>
    <w:pPr>
      <w:autoSpaceDN w:val="0"/>
      <w:spacing w:before="100" w:beforeAutospacing="1" w:after="100" w:afterAutospacing="1"/>
    </w:pPr>
    <w:rPr>
      <w:lang w:eastAsia="lt-LT"/>
    </w:rPr>
  </w:style>
  <w:style w:type="character" w:customStyle="1" w:styleId="NoSpacingChar">
    <w:name w:val="No Spacing Char"/>
    <w:link w:val="NoSpacing"/>
    <w:uiPriority w:val="1"/>
    <w:locked/>
    <w:rsid w:val="00C4478F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C4478F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D3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CD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AF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AFA"/>
    <w:pPr>
      <w:autoSpaceDN/>
    </w:pPr>
    <w:rPr>
      <w:b/>
      <w:bCs/>
      <w:lang w:val="lt-LT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AFA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A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F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54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2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vaikasiene@sratc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3626</Words>
  <Characters>2068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Šličiuvienė</dc:creator>
  <cp:keywords/>
  <dc:description/>
  <cp:lastModifiedBy>Šarūnė Vaikasienė</cp:lastModifiedBy>
  <cp:revision>160</cp:revision>
  <cp:lastPrinted>2024-02-07T06:42:00Z</cp:lastPrinted>
  <dcterms:created xsi:type="dcterms:W3CDTF">2024-02-06T12:35:00Z</dcterms:created>
  <dcterms:modified xsi:type="dcterms:W3CDTF">2024-12-01T15:50:00Z</dcterms:modified>
</cp:coreProperties>
</file>