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3427" w14:textId="26DC7D18" w:rsidR="008660BC" w:rsidRPr="000916AE" w:rsidRDefault="008660BC">
      <w:pPr>
        <w:rPr>
          <w:rFonts w:ascii="Arial" w:eastAsia="Calibri" w:hAnsi="Arial" w:cs="Arial"/>
          <w:b/>
          <w:bCs/>
        </w:rPr>
      </w:pPr>
    </w:p>
    <w:p w14:paraId="013B813C" w14:textId="756956E3" w:rsidR="004A5BDE" w:rsidRPr="000916AE" w:rsidRDefault="00274F91" w:rsidP="00554709">
      <w:pPr>
        <w:tabs>
          <w:tab w:val="left" w:pos="8137"/>
        </w:tabs>
        <w:spacing w:after="0" w:line="240" w:lineRule="auto"/>
        <w:jc w:val="center"/>
        <w:rPr>
          <w:rFonts w:ascii="Arial" w:eastAsia="Calibri" w:hAnsi="Arial" w:cs="Arial"/>
          <w:b/>
          <w:bCs/>
        </w:rPr>
      </w:pPr>
      <w:r w:rsidRPr="000916AE">
        <w:rPr>
          <w:rFonts w:ascii="Arial" w:hAnsi="Arial" w:cs="Arial"/>
          <w:noProof/>
        </w:rPr>
        <w:drawing>
          <wp:inline distT="0" distB="0" distL="0" distR="0" wp14:anchorId="6D88053B" wp14:editId="77612754">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0916AE" w:rsidRDefault="004A5BDE" w:rsidP="00682323">
      <w:pPr>
        <w:tabs>
          <w:tab w:val="left" w:pos="8137"/>
        </w:tabs>
        <w:spacing w:after="0" w:line="240" w:lineRule="auto"/>
        <w:rPr>
          <w:rFonts w:ascii="Arial" w:eastAsia="Calibri" w:hAnsi="Arial" w:cs="Arial"/>
          <w:b/>
          <w:bCs/>
        </w:rPr>
      </w:pPr>
    </w:p>
    <w:p w14:paraId="4DB5964D" w14:textId="77777777" w:rsidR="004A0C48" w:rsidRPr="000916AE" w:rsidRDefault="004A0C48" w:rsidP="008660BC">
      <w:pPr>
        <w:tabs>
          <w:tab w:val="left" w:pos="8137"/>
        </w:tabs>
        <w:spacing w:after="0" w:line="240" w:lineRule="auto"/>
        <w:ind w:firstLine="142"/>
        <w:jc w:val="center"/>
        <w:rPr>
          <w:rFonts w:ascii="Arial" w:eastAsia="Calibri" w:hAnsi="Arial" w:cs="Arial"/>
          <w:b/>
          <w:bCs/>
        </w:rPr>
      </w:pPr>
      <w:r w:rsidRPr="000916AE">
        <w:rPr>
          <w:rFonts w:ascii="Arial" w:eastAsia="Calibri" w:hAnsi="Arial" w:cs="Arial"/>
          <w:b/>
          <w:bCs/>
        </w:rPr>
        <w:t>TECHNINĖ SPECIFIKACIJA</w:t>
      </w:r>
    </w:p>
    <w:p w14:paraId="4A53F7D7" w14:textId="77777777" w:rsidR="004A0C48" w:rsidRPr="000916AE"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0916AE"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0916AE">
        <w:rPr>
          <w:rFonts w:ascii="Arial" w:eastAsia="Calibri" w:hAnsi="Arial" w:cs="Arial"/>
          <w:b/>
        </w:rPr>
        <w:t>SĄVOKOS IR SUTRUMPINIMAI</w:t>
      </w:r>
      <w:r w:rsidR="00B12E41" w:rsidRPr="000916AE">
        <w:rPr>
          <w:rFonts w:ascii="Arial" w:eastAsia="Calibri" w:hAnsi="Arial" w:cs="Arial"/>
          <w:b/>
        </w:rPr>
        <w:t>/ BENDRA INFORMACIJA</w:t>
      </w:r>
    </w:p>
    <w:p w14:paraId="4E75050A" w14:textId="2B30B41A" w:rsidR="004A0C48" w:rsidRPr="000916AE"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0916AE">
        <w:rPr>
          <w:rFonts w:ascii="Arial" w:eastAsia="Calibri" w:hAnsi="Arial" w:cs="Arial"/>
          <w:b/>
        </w:rPr>
        <w:t>Pirkėjas / P</w:t>
      </w:r>
      <w:r w:rsidR="00682323" w:rsidRPr="000916AE">
        <w:rPr>
          <w:rFonts w:ascii="Arial" w:eastAsia="Calibri" w:hAnsi="Arial" w:cs="Arial"/>
          <w:b/>
        </w:rPr>
        <w:t>erkančioji organizacija</w:t>
      </w:r>
      <w:r w:rsidRPr="000916AE">
        <w:rPr>
          <w:rFonts w:ascii="Arial" w:eastAsia="Calibri" w:hAnsi="Arial" w:cs="Arial"/>
          <w:b/>
        </w:rPr>
        <w:t xml:space="preserve"> –</w:t>
      </w:r>
      <w:r w:rsidR="00D35757" w:rsidRPr="000916AE">
        <w:rPr>
          <w:rFonts w:ascii="Arial" w:eastAsia="Calibri" w:hAnsi="Arial" w:cs="Arial"/>
          <w:b/>
        </w:rPr>
        <w:t xml:space="preserve"> </w:t>
      </w:r>
      <w:r w:rsidR="00B06A26" w:rsidRPr="000916AE">
        <w:rPr>
          <w:rFonts w:ascii="Arial" w:eastAsia="Calibri" w:hAnsi="Arial" w:cs="Arial"/>
          <w:b/>
        </w:rPr>
        <w:t>Vilniaus universitetas</w:t>
      </w:r>
      <w:r w:rsidR="000960C2" w:rsidRPr="000916AE">
        <w:rPr>
          <w:rFonts w:ascii="Arial" w:eastAsia="Calibri" w:hAnsi="Arial" w:cs="Arial"/>
          <w:b/>
        </w:rPr>
        <w:t>.</w:t>
      </w:r>
    </w:p>
    <w:p w14:paraId="7A4F4046" w14:textId="3B51939B" w:rsidR="004A0C48" w:rsidRPr="000916AE"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0916AE">
        <w:rPr>
          <w:rFonts w:ascii="Arial" w:eastAsia="Calibri" w:hAnsi="Arial" w:cs="Arial"/>
          <w:b/>
          <w:bCs/>
        </w:rPr>
        <w:t>Tiekėjas</w:t>
      </w:r>
      <w:r w:rsidR="00DB61E6" w:rsidRPr="000916AE">
        <w:rPr>
          <w:rFonts w:ascii="Arial" w:eastAsia="Calibri" w:hAnsi="Arial" w:cs="Arial"/>
          <w:b/>
          <w:bCs/>
        </w:rPr>
        <w:t xml:space="preserve"> / Paslaugų teikėjas</w:t>
      </w:r>
      <w:r w:rsidRPr="000916AE">
        <w:rPr>
          <w:rFonts w:ascii="Arial" w:eastAsia="Calibri" w:hAnsi="Arial" w:cs="Arial"/>
          <w:bCs/>
        </w:rPr>
        <w:t xml:space="preserve"> –</w:t>
      </w:r>
      <w:r w:rsidR="00F83FAA" w:rsidRPr="000916AE">
        <w:rPr>
          <w:rFonts w:ascii="Arial" w:eastAsia="Calibri" w:hAnsi="Arial" w:cs="Arial"/>
          <w:bCs/>
        </w:rPr>
        <w:t xml:space="preserve"> </w:t>
      </w:r>
      <w:r w:rsidR="009A4D65" w:rsidRPr="000916AE">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0916AE">
        <w:rPr>
          <w:rFonts w:ascii="Arial" w:eastAsia="Calibri" w:hAnsi="Arial" w:cs="Arial"/>
        </w:rPr>
        <w:t>su kuriuo Pirkėjas sudarys šio Pirkimo</w:t>
      </w:r>
      <w:r w:rsidRPr="000916AE">
        <w:rPr>
          <w:rFonts w:ascii="Arial" w:eastAsia="Calibri" w:hAnsi="Arial" w:cs="Arial"/>
        </w:rPr>
        <w:t xml:space="preserve"> sutartį.</w:t>
      </w:r>
      <w:r w:rsidR="009A4D65" w:rsidRPr="000916AE">
        <w:rPr>
          <w:rFonts w:ascii="Arial" w:hAnsi="Arial" w:cs="Arial"/>
          <w:color w:val="000000"/>
        </w:rPr>
        <w:t xml:space="preserve"> </w:t>
      </w:r>
    </w:p>
    <w:p w14:paraId="4D61AFFF" w14:textId="2AFD03E0" w:rsidR="004A0C48" w:rsidRPr="000916AE"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0916AE">
        <w:rPr>
          <w:rFonts w:ascii="Arial" w:eastAsia="Calibri" w:hAnsi="Arial" w:cs="Arial"/>
          <w:b/>
        </w:rPr>
        <w:t>Sutartis</w:t>
      </w:r>
      <w:r w:rsidRPr="000916AE">
        <w:rPr>
          <w:rFonts w:ascii="Arial" w:eastAsia="Calibri" w:hAnsi="Arial" w:cs="Arial"/>
        </w:rPr>
        <w:t xml:space="preserve"> – </w:t>
      </w:r>
      <w:r w:rsidR="009A4D65" w:rsidRPr="000916AE">
        <w:rPr>
          <w:rFonts w:ascii="Arial" w:eastAsia="Calibri" w:hAnsi="Arial" w:cs="Arial"/>
        </w:rPr>
        <w:t>P</w:t>
      </w:r>
      <w:r w:rsidRPr="000916AE">
        <w:rPr>
          <w:rFonts w:ascii="Arial" w:eastAsia="Calibri" w:hAnsi="Arial" w:cs="Arial"/>
        </w:rPr>
        <w:t>irkimo sutartis, sudaroma tarp Tiekėjo ir Pirkėjo dėl šio Pirkimo objekto.</w:t>
      </w:r>
    </w:p>
    <w:p w14:paraId="2FC7E4C1" w14:textId="77777777" w:rsidR="004A0C48" w:rsidRPr="000916AE"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0916AE">
        <w:rPr>
          <w:rFonts w:ascii="Arial" w:eastAsia="Calibri" w:hAnsi="Arial" w:cs="Arial"/>
          <w:b/>
          <w:shd w:val="clear" w:color="auto" w:fill="D9D9D9" w:themeFill="background1" w:themeFillShade="D9"/>
        </w:rPr>
        <w:t>PIRKIMO OBJEKTAS</w:t>
      </w:r>
    </w:p>
    <w:p w14:paraId="229F8101" w14:textId="320E6421" w:rsidR="004A0C48" w:rsidRPr="000916AE" w:rsidRDefault="004A0C48" w:rsidP="00604FC3">
      <w:pPr>
        <w:pStyle w:val="ListParagraph"/>
        <w:numPr>
          <w:ilvl w:val="1"/>
          <w:numId w:val="3"/>
        </w:numPr>
        <w:tabs>
          <w:tab w:val="left" w:pos="567"/>
        </w:tabs>
        <w:spacing w:after="0" w:line="240" w:lineRule="auto"/>
        <w:ind w:left="0" w:firstLine="0"/>
        <w:jc w:val="both"/>
        <w:rPr>
          <w:rFonts w:ascii="Arial" w:eastAsia="Arial" w:hAnsi="Arial" w:cs="Arial"/>
        </w:rPr>
      </w:pPr>
      <w:r w:rsidRPr="000916AE">
        <w:rPr>
          <w:rFonts w:ascii="Arial" w:hAnsi="Arial" w:cs="Arial"/>
        </w:rPr>
        <w:t xml:space="preserve">Pirkimo objektas – </w:t>
      </w:r>
      <w:sdt>
        <w:sdtPr>
          <w:rPr>
            <w:rStyle w:val="Style6"/>
            <w:rFonts w:cs="Arial"/>
          </w:rPr>
          <w:id w:val="1839731367"/>
          <w:placeholder>
            <w:docPart w:val="5781E3F7341D41B8BB83FDF2DD0018F2"/>
          </w:placeholder>
          <w15:color w:val="000000"/>
        </w:sdtPr>
        <w:sdtEndPr>
          <w:rPr>
            <w:rStyle w:val="DefaultParagraphFont"/>
            <w:rFonts w:asciiTheme="minorHAnsi" w:hAnsiTheme="minorHAnsi"/>
            <w:color w:val="00B0F0"/>
          </w:rPr>
        </w:sdtEndPr>
        <w:sdtContent>
          <w:r w:rsidR="00FB7DE9" w:rsidRPr="00FB7DE9">
            <w:rPr>
              <w:rFonts w:ascii="Arial" w:hAnsi="Arial" w:cs="Arial"/>
            </w:rPr>
            <w:t>krovinių pervežimo ir perkraustymo paslaug</w:t>
          </w:r>
          <w:r w:rsidR="00FB7DE9">
            <w:rPr>
              <w:rFonts w:ascii="Arial" w:hAnsi="Arial" w:cs="Arial"/>
            </w:rPr>
            <w:t>os</w:t>
          </w:r>
          <w:r w:rsidR="00FB7DE9" w:rsidRPr="00FB7DE9">
            <w:rPr>
              <w:rFonts w:ascii="Arial" w:hAnsi="Arial" w:cs="Arial"/>
            </w:rPr>
            <w:t>.</w:t>
          </w:r>
        </w:sdtContent>
      </w:sdt>
      <w:r w:rsidRPr="000916AE">
        <w:rPr>
          <w:rFonts w:ascii="Arial" w:hAnsi="Arial" w:cs="Arial"/>
        </w:rPr>
        <w:t xml:space="preserve"> (toliau –</w:t>
      </w:r>
      <w:r w:rsidR="00103378" w:rsidRPr="000916AE">
        <w:rPr>
          <w:rFonts w:ascii="Arial" w:hAnsi="Arial" w:cs="Arial"/>
        </w:rPr>
        <w:t xml:space="preserve"> </w:t>
      </w:r>
      <w:r w:rsidR="006C6421" w:rsidRPr="000916AE">
        <w:rPr>
          <w:rFonts w:ascii="Arial" w:hAnsi="Arial" w:cs="Arial"/>
        </w:rPr>
        <w:t>p</w:t>
      </w:r>
      <w:r w:rsidRPr="000916AE">
        <w:rPr>
          <w:rFonts w:ascii="Arial" w:hAnsi="Arial" w:cs="Arial"/>
        </w:rPr>
        <w:t>aslaugos).</w:t>
      </w:r>
    </w:p>
    <w:p w14:paraId="5C24D0C3" w14:textId="37B39AA1" w:rsidR="004A0C48" w:rsidRPr="000916AE" w:rsidRDefault="004A0C48" w:rsidP="00212FAB">
      <w:pPr>
        <w:pStyle w:val="ListParagraph"/>
        <w:numPr>
          <w:ilvl w:val="1"/>
          <w:numId w:val="3"/>
        </w:numPr>
        <w:tabs>
          <w:tab w:val="left" w:pos="567"/>
        </w:tabs>
        <w:spacing w:after="0" w:line="240" w:lineRule="auto"/>
        <w:ind w:left="0" w:firstLine="0"/>
        <w:jc w:val="both"/>
        <w:rPr>
          <w:rFonts w:ascii="Arial" w:hAnsi="Arial" w:cs="Arial"/>
        </w:rPr>
      </w:pPr>
      <w:r w:rsidRPr="000916AE">
        <w:rPr>
          <w:rFonts w:ascii="Arial" w:hAnsi="Arial" w:cs="Arial"/>
        </w:rPr>
        <w:t>Pirkimo objektas į pirkimo objekto dalis neskaidomas</w:t>
      </w:r>
      <w:r w:rsidR="00212FAB" w:rsidRPr="000916AE">
        <w:rPr>
          <w:rFonts w:ascii="Arial" w:hAnsi="Arial" w:cs="Arial"/>
        </w:rPr>
        <w:t>, todėl Tiekėjas privalo teikti pasiūlymą visai žemiau nurodytai pirkimo objekto apimčiai</w:t>
      </w:r>
      <w:r w:rsidR="00E17154">
        <w:rPr>
          <w:rFonts w:ascii="Arial" w:hAnsi="Arial" w:cs="Arial"/>
        </w:rPr>
        <w:t xml:space="preserve"> ir (ar) kiekiui</w:t>
      </w:r>
      <w:r w:rsidR="00212FAB" w:rsidRPr="000916AE">
        <w:rPr>
          <w:rFonts w:ascii="Arial" w:hAnsi="Arial" w:cs="Arial"/>
        </w:rPr>
        <w:t>.</w:t>
      </w:r>
    </w:p>
    <w:p w14:paraId="13A2CB94" w14:textId="37D9C826" w:rsidR="00FB7DE9" w:rsidRPr="00D81DB0" w:rsidRDefault="003D4EE1" w:rsidP="00D81DB0">
      <w:pPr>
        <w:pStyle w:val="ListParagraph"/>
        <w:numPr>
          <w:ilvl w:val="1"/>
          <w:numId w:val="3"/>
        </w:numPr>
        <w:tabs>
          <w:tab w:val="left" w:pos="567"/>
        </w:tabs>
        <w:spacing w:after="0" w:line="240" w:lineRule="auto"/>
        <w:ind w:left="0" w:firstLine="0"/>
        <w:jc w:val="both"/>
        <w:rPr>
          <w:rFonts w:ascii="Arial" w:hAnsi="Arial" w:cs="Arial"/>
          <w:i/>
          <w:iCs/>
          <w:color w:val="FF0000"/>
        </w:rPr>
      </w:pPr>
      <w:r w:rsidRPr="00D81DB0">
        <w:rPr>
          <w:rFonts w:ascii="Arial" w:hAnsi="Arial" w:cs="Arial"/>
        </w:rPr>
        <w:t>Paslau</w:t>
      </w:r>
      <w:r w:rsidR="00260CAA" w:rsidRPr="00D81DB0">
        <w:rPr>
          <w:rFonts w:ascii="Arial" w:hAnsi="Arial" w:cs="Arial"/>
        </w:rPr>
        <w:t>gos teikiamos</w:t>
      </w:r>
      <w:r w:rsidR="00604FC3" w:rsidRPr="00D81DB0">
        <w:rPr>
          <w:rFonts w:ascii="Arial" w:hAnsi="Arial" w:cs="Arial"/>
        </w:rPr>
        <w:t>:</w:t>
      </w:r>
      <w:r w:rsidR="006C6421" w:rsidRPr="00D81DB0">
        <w:rPr>
          <w:rFonts w:ascii="Arial" w:hAnsi="Arial" w:cs="Arial"/>
        </w:rPr>
        <w:t xml:space="preserve"> </w:t>
      </w:r>
      <w:r w:rsidR="00FB7DE9" w:rsidRPr="00D81DB0">
        <w:rPr>
          <w:rFonts w:ascii="Arial" w:hAnsi="Arial" w:cs="Arial"/>
        </w:rPr>
        <w:t>Vilniaus universiteto patalpos Vilniuje (konkretūs adresai nurodomi užsakymuose).</w:t>
      </w:r>
      <w:r w:rsidR="00FB7DE9" w:rsidRPr="00D81DB0">
        <w:rPr>
          <w:rFonts w:ascii="Arial" w:hAnsi="Arial" w:cs="Arial"/>
          <w:i/>
          <w:iCs/>
        </w:rPr>
        <w:t xml:space="preserve"> </w:t>
      </w:r>
    </w:p>
    <w:p w14:paraId="69B8FEFB" w14:textId="77656DC8" w:rsidR="004A0C48" w:rsidRPr="000916AE" w:rsidRDefault="00103378" w:rsidP="00D81DB0">
      <w:pPr>
        <w:pStyle w:val="ListParagraph"/>
        <w:numPr>
          <w:ilvl w:val="1"/>
          <w:numId w:val="3"/>
        </w:numPr>
        <w:tabs>
          <w:tab w:val="left" w:pos="567"/>
        </w:tabs>
        <w:spacing w:after="0" w:line="240" w:lineRule="auto"/>
        <w:ind w:left="0" w:hanging="11"/>
        <w:jc w:val="both"/>
        <w:rPr>
          <w:rFonts w:ascii="Arial" w:hAnsi="Arial" w:cs="Arial"/>
          <w:i/>
          <w:iCs/>
          <w:color w:val="FF0000"/>
        </w:rPr>
      </w:pPr>
      <w:r w:rsidRPr="000916AE">
        <w:rPr>
          <w:rFonts w:ascii="Arial" w:hAnsi="Arial" w:cs="Arial"/>
        </w:rPr>
        <w:t>P</w:t>
      </w:r>
      <w:r w:rsidR="00DC79E6" w:rsidRPr="000916AE">
        <w:rPr>
          <w:rFonts w:ascii="Arial" w:hAnsi="Arial" w:cs="Arial"/>
        </w:rPr>
        <w:t>aslaugų</w:t>
      </w:r>
      <w:r w:rsidR="00B62F69" w:rsidRPr="000916AE">
        <w:rPr>
          <w:rFonts w:ascii="Arial" w:hAnsi="Arial" w:cs="Arial"/>
        </w:rPr>
        <w:t xml:space="preserve"> </w:t>
      </w:r>
      <w:r w:rsidR="00DC79E6" w:rsidRPr="000916AE">
        <w:rPr>
          <w:rFonts w:ascii="Arial" w:hAnsi="Arial" w:cs="Arial"/>
        </w:rPr>
        <w:t>apimt</w:t>
      </w:r>
      <w:r w:rsidR="0086251E" w:rsidRPr="000916AE">
        <w:rPr>
          <w:rFonts w:ascii="Arial" w:hAnsi="Arial" w:cs="Arial"/>
        </w:rPr>
        <w:t>i</w:t>
      </w:r>
      <w:r w:rsidR="00DC79E6" w:rsidRPr="000916AE">
        <w:rPr>
          <w:rFonts w:ascii="Arial" w:hAnsi="Arial" w:cs="Arial"/>
        </w:rPr>
        <w:t>s</w:t>
      </w:r>
      <w:r w:rsidR="0086251E" w:rsidRPr="000916AE">
        <w:rPr>
          <w:rFonts w:ascii="Arial" w:hAnsi="Arial" w:cs="Arial"/>
        </w:rPr>
        <w:t xml:space="preserve"> </w:t>
      </w:r>
      <w:r w:rsidR="00466807">
        <w:rPr>
          <w:rFonts w:ascii="Arial" w:hAnsi="Arial" w:cs="Arial"/>
        </w:rPr>
        <w:t>ir (ar)</w:t>
      </w:r>
      <w:r w:rsidR="0086251E" w:rsidRPr="000916AE">
        <w:rPr>
          <w:rFonts w:ascii="Arial" w:hAnsi="Arial" w:cs="Arial"/>
        </w:rPr>
        <w:t xml:space="preserve"> kiekis</w:t>
      </w:r>
      <w:r w:rsidR="000800E6" w:rsidRPr="000916AE">
        <w:rPr>
          <w:rFonts w:ascii="Arial" w:hAnsi="Arial" w:cs="Arial"/>
        </w:rPr>
        <w:t>:</w:t>
      </w:r>
    </w:p>
    <w:p w14:paraId="1686CAAB" w14:textId="77777777" w:rsidR="00CC3B99" w:rsidRPr="000916AE" w:rsidRDefault="00CC3B99" w:rsidP="00CC3B99">
      <w:pPr>
        <w:spacing w:after="0" w:line="240" w:lineRule="auto"/>
        <w:jc w:val="right"/>
        <w:rPr>
          <w:rFonts w:ascii="Arial" w:hAnsi="Arial" w:cs="Arial"/>
          <w:b/>
        </w:rPr>
      </w:pPr>
      <w:r w:rsidRPr="000916AE">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555"/>
        <w:gridCol w:w="2723"/>
        <w:gridCol w:w="1911"/>
        <w:gridCol w:w="1318"/>
        <w:gridCol w:w="1562"/>
        <w:gridCol w:w="1559"/>
      </w:tblGrid>
      <w:tr w:rsidR="00CB295A" w:rsidRPr="00D81DB0" w14:paraId="2584D296" w14:textId="77777777" w:rsidTr="002D541C">
        <w:trPr>
          <w:trHeight w:val="20"/>
          <w:jc w:val="center"/>
        </w:trPr>
        <w:tc>
          <w:tcPr>
            <w:tcW w:w="555" w:type="dxa"/>
            <w:vMerge w:val="restart"/>
            <w:vAlign w:val="center"/>
          </w:tcPr>
          <w:p w14:paraId="4C19B4D9" w14:textId="77777777" w:rsidR="004A5BDE" w:rsidRPr="00C264FF" w:rsidRDefault="004A5BDE" w:rsidP="004C4C8D">
            <w:pPr>
              <w:jc w:val="center"/>
              <w:rPr>
                <w:rFonts w:ascii="Arial" w:hAnsi="Arial" w:cs="Arial"/>
                <w:b/>
                <w:sz w:val="22"/>
                <w:szCs w:val="22"/>
              </w:rPr>
            </w:pPr>
            <w:r w:rsidRPr="00C264FF">
              <w:rPr>
                <w:rFonts w:ascii="Arial" w:hAnsi="Arial" w:cs="Arial"/>
                <w:b/>
                <w:sz w:val="22"/>
                <w:szCs w:val="22"/>
              </w:rPr>
              <w:t>Eil. Nr.</w:t>
            </w:r>
          </w:p>
        </w:tc>
        <w:tc>
          <w:tcPr>
            <w:tcW w:w="2723" w:type="dxa"/>
            <w:vMerge w:val="restart"/>
            <w:vAlign w:val="center"/>
          </w:tcPr>
          <w:p w14:paraId="113BC18D" w14:textId="77777777" w:rsidR="004A5BDE" w:rsidRPr="00C264FF" w:rsidRDefault="004A5BDE" w:rsidP="004C4C8D">
            <w:pPr>
              <w:jc w:val="center"/>
              <w:rPr>
                <w:rFonts w:ascii="Arial" w:hAnsi="Arial" w:cs="Arial"/>
                <w:b/>
                <w:sz w:val="22"/>
                <w:szCs w:val="22"/>
              </w:rPr>
            </w:pPr>
            <w:r w:rsidRPr="00C264FF">
              <w:rPr>
                <w:rFonts w:ascii="Arial" w:hAnsi="Arial" w:cs="Arial"/>
                <w:b/>
                <w:sz w:val="22"/>
                <w:szCs w:val="22"/>
              </w:rPr>
              <w:t>Paslaugų pavadinimas</w:t>
            </w:r>
          </w:p>
        </w:tc>
        <w:bookmarkStart w:id="0" w:name="_Hlk168479040"/>
        <w:tc>
          <w:tcPr>
            <w:tcW w:w="1911" w:type="dxa"/>
            <w:vMerge w:val="restart"/>
            <w:vAlign w:val="center"/>
          </w:tcPr>
          <w:p w14:paraId="519CCE54" w14:textId="46A04F6D" w:rsidR="008A6E89" w:rsidRPr="00C264FF" w:rsidRDefault="008400C1" w:rsidP="004C4C8D">
            <w:pPr>
              <w:jc w:val="center"/>
              <w:rPr>
                <w:rFonts w:ascii="Arial" w:hAnsi="Arial" w:cs="Arial"/>
                <w:b/>
                <w:color w:val="00B0F0"/>
                <w:sz w:val="22"/>
                <w:szCs w:val="22"/>
              </w:rPr>
            </w:pPr>
            <w:sdt>
              <w:sdtPr>
                <w:rPr>
                  <w:rStyle w:val="Style2"/>
                  <w:rFonts w:cs="Arial"/>
                  <w:sz w:val="22"/>
                  <w:szCs w:val="22"/>
                </w:rPr>
                <w:id w:val="-770857117"/>
                <w:placeholder>
                  <w:docPart w:val="7B7FFD5A5BD84833BABFB5164431A763"/>
                </w:placeholder>
                <w:dropDownList>
                  <w:listItem w:displayText="[Pasirinkite]" w:value=""/>
                  <w:listItem w:displayText="Preliminarus" w:value="Preliminarus"/>
                  <w:listItem w:displayText="Maksimalus" w:value="Maksimalus"/>
                  <w:listItem w:displayText="Tikslus" w:value="Tikslus"/>
                </w:dropDownList>
              </w:sdtPr>
              <w:sdtEndPr>
                <w:rPr>
                  <w:rStyle w:val="DefaultParagraphFont"/>
                  <w:b w:val="0"/>
                </w:rPr>
              </w:sdtEndPr>
              <w:sdtContent>
                <w:r w:rsidR="002E6D83" w:rsidRPr="00C264FF">
                  <w:rPr>
                    <w:rStyle w:val="Style2"/>
                    <w:rFonts w:cs="Arial"/>
                    <w:sz w:val="22"/>
                    <w:szCs w:val="22"/>
                  </w:rPr>
                  <w:t>Preliminarus</w:t>
                </w:r>
              </w:sdtContent>
            </w:sdt>
            <w:bookmarkEnd w:id="0"/>
            <w:r w:rsidR="00871166" w:rsidRPr="00C264FF">
              <w:rPr>
                <w:rStyle w:val="Style2"/>
                <w:rFonts w:cs="Arial"/>
                <w:sz w:val="22"/>
                <w:szCs w:val="22"/>
              </w:rPr>
              <w:t xml:space="preserve"> </w:t>
            </w:r>
          </w:p>
          <w:p w14:paraId="3C7CF419" w14:textId="3DB0D28E" w:rsidR="004A5BDE" w:rsidRPr="00C264FF" w:rsidRDefault="00AA0733" w:rsidP="004C4C8D">
            <w:pPr>
              <w:jc w:val="center"/>
              <w:rPr>
                <w:rFonts w:ascii="Arial" w:hAnsi="Arial" w:cs="Arial"/>
                <w:b/>
                <w:sz w:val="22"/>
                <w:szCs w:val="22"/>
              </w:rPr>
            </w:pPr>
            <w:r w:rsidRPr="00C264FF">
              <w:rPr>
                <w:rFonts w:ascii="Arial" w:hAnsi="Arial" w:cs="Arial"/>
                <w:b/>
                <w:sz w:val="22"/>
                <w:szCs w:val="22"/>
              </w:rPr>
              <w:t>P</w:t>
            </w:r>
            <w:r w:rsidR="004A5BDE" w:rsidRPr="00C264FF">
              <w:rPr>
                <w:rFonts w:ascii="Arial" w:hAnsi="Arial" w:cs="Arial"/>
                <w:b/>
                <w:sz w:val="22"/>
                <w:szCs w:val="22"/>
              </w:rPr>
              <w:t xml:space="preserve">aslaugų </w:t>
            </w:r>
            <w:r w:rsidR="00B523F4" w:rsidRPr="00C264FF">
              <w:rPr>
                <w:rFonts w:ascii="Arial" w:hAnsi="Arial" w:cs="Arial"/>
                <w:b/>
                <w:sz w:val="22"/>
                <w:szCs w:val="22"/>
              </w:rPr>
              <w:t>kiekis</w:t>
            </w:r>
            <w:r w:rsidR="004A5BDE" w:rsidRPr="00C264FF">
              <w:rPr>
                <w:rFonts w:ascii="Arial" w:hAnsi="Arial" w:cs="Arial"/>
                <w:b/>
                <w:sz w:val="22"/>
                <w:szCs w:val="22"/>
              </w:rPr>
              <w:t xml:space="preserve"> </w:t>
            </w:r>
            <w:r w:rsidR="00A74143" w:rsidRPr="00C264FF">
              <w:rPr>
                <w:rFonts w:ascii="Arial" w:hAnsi="Arial" w:cs="Arial"/>
                <w:b/>
                <w:sz w:val="22"/>
                <w:szCs w:val="22"/>
              </w:rPr>
              <w:t xml:space="preserve">ir mato vnt. </w:t>
            </w:r>
          </w:p>
        </w:tc>
        <w:tc>
          <w:tcPr>
            <w:tcW w:w="2880" w:type="dxa"/>
            <w:gridSpan w:val="2"/>
            <w:tcBorders>
              <w:bottom w:val="single" w:sz="4" w:space="0" w:color="auto"/>
            </w:tcBorders>
            <w:vAlign w:val="center"/>
          </w:tcPr>
          <w:p w14:paraId="20AD2D90" w14:textId="3489AB69" w:rsidR="004A5BDE" w:rsidRPr="00C264FF" w:rsidRDefault="004A5BDE" w:rsidP="004C4C8D">
            <w:pPr>
              <w:jc w:val="center"/>
              <w:rPr>
                <w:rFonts w:ascii="Arial" w:hAnsi="Arial" w:cs="Arial"/>
                <w:b/>
                <w:sz w:val="22"/>
                <w:szCs w:val="22"/>
              </w:rPr>
            </w:pPr>
            <w:r w:rsidRPr="00C264FF">
              <w:rPr>
                <w:rFonts w:ascii="Arial" w:hAnsi="Arial" w:cs="Arial"/>
                <w:b/>
                <w:sz w:val="22"/>
                <w:szCs w:val="22"/>
              </w:rPr>
              <w:t>Užsakymų teikimas</w:t>
            </w:r>
            <w:r w:rsidR="00827015" w:rsidRPr="00C264FF">
              <w:rPr>
                <w:rStyle w:val="FootnoteReference"/>
                <w:rFonts w:ascii="Arial" w:hAnsi="Arial" w:cs="Arial"/>
                <w:b/>
                <w:sz w:val="22"/>
                <w:szCs w:val="22"/>
              </w:rPr>
              <w:footnoteReference w:id="1"/>
            </w:r>
          </w:p>
        </w:tc>
        <w:tc>
          <w:tcPr>
            <w:tcW w:w="1559" w:type="dxa"/>
            <w:vMerge w:val="restart"/>
            <w:vAlign w:val="center"/>
          </w:tcPr>
          <w:p w14:paraId="7A86D506" w14:textId="437AA5D8" w:rsidR="00BC57CD" w:rsidRPr="00C264FF" w:rsidRDefault="004A5BDE" w:rsidP="00BC57CD">
            <w:pPr>
              <w:jc w:val="center"/>
              <w:rPr>
                <w:rFonts w:ascii="Arial" w:hAnsi="Arial" w:cs="Arial"/>
                <w:b/>
                <w:color w:val="00B0F0"/>
                <w:sz w:val="22"/>
                <w:szCs w:val="22"/>
              </w:rPr>
            </w:pPr>
            <w:r w:rsidRPr="00C264FF">
              <w:rPr>
                <w:rFonts w:ascii="Arial" w:hAnsi="Arial" w:cs="Arial"/>
                <w:b/>
                <w:bCs/>
                <w:sz w:val="22"/>
                <w:szCs w:val="22"/>
              </w:rPr>
              <w:t xml:space="preserve">Paslaugų suteikimo terminas </w:t>
            </w:r>
            <w:sdt>
              <w:sdtPr>
                <w:rPr>
                  <w:rStyle w:val="Style3"/>
                  <w:rFonts w:cs="Arial"/>
                  <w:sz w:val="22"/>
                  <w:szCs w:val="22"/>
                </w:rPr>
                <w:id w:val="-1075117495"/>
                <w:placeholder>
                  <w:docPart w:val="0FC0C4E8245C47F78C9782950D40CD93"/>
                </w:placeholder>
                <w:dropDownList>
                  <w:listItem w:displayText="[Pasirinkite]" w:value=""/>
                  <w:listItem w:displayText="nuo užsakymo pateikimo " w:value="nuo užsakymo pateikimo "/>
                  <w:listItem w:displayText="nuo Sutarties įsigaliojimo" w:value="nuo Sutarties įsigaliojimo"/>
                </w:dropDownList>
              </w:sdtPr>
              <w:sdtEndPr>
                <w:rPr>
                  <w:rStyle w:val="DefaultParagraphFont"/>
                  <w:b w:val="0"/>
                </w:rPr>
              </w:sdtEndPr>
              <w:sdtContent>
                <w:r w:rsidR="00750F1F" w:rsidRPr="00C264FF">
                  <w:rPr>
                    <w:rStyle w:val="Style3"/>
                    <w:rFonts w:cs="Arial"/>
                    <w:sz w:val="22"/>
                    <w:szCs w:val="22"/>
                  </w:rPr>
                  <w:t xml:space="preserve">nuo užsakymo pateikimo </w:t>
                </w:r>
              </w:sdtContent>
            </w:sdt>
          </w:p>
          <w:p w14:paraId="4FCEA4AF" w14:textId="77777777" w:rsidR="00BC57CD" w:rsidRPr="00C264FF" w:rsidRDefault="00BC57CD" w:rsidP="2A1C4BBE">
            <w:pPr>
              <w:jc w:val="center"/>
              <w:rPr>
                <w:rFonts w:ascii="Arial" w:hAnsi="Arial" w:cs="Arial"/>
                <w:b/>
                <w:bCs/>
                <w:color w:val="000000" w:themeColor="text1"/>
                <w:sz w:val="22"/>
                <w:szCs w:val="22"/>
              </w:rPr>
            </w:pPr>
            <w:r w:rsidRPr="00C264FF">
              <w:rPr>
                <w:rFonts w:ascii="Arial" w:hAnsi="Arial" w:cs="Arial"/>
                <w:b/>
                <w:bCs/>
                <w:color w:val="000000" w:themeColor="text1"/>
                <w:sz w:val="22"/>
                <w:szCs w:val="22"/>
              </w:rPr>
              <w:t xml:space="preserve">dienos </w:t>
            </w:r>
          </w:p>
          <w:p w14:paraId="2EB9B5EB" w14:textId="4F6AFFC3" w:rsidR="004A5BDE" w:rsidRPr="00C264FF" w:rsidRDefault="004A5BDE" w:rsidP="2A1C4BBE">
            <w:pPr>
              <w:jc w:val="center"/>
              <w:rPr>
                <w:rFonts w:ascii="Arial" w:hAnsi="Arial" w:cs="Arial"/>
                <w:b/>
                <w:bCs/>
                <w:sz w:val="22"/>
                <w:szCs w:val="22"/>
              </w:rPr>
            </w:pPr>
            <w:r w:rsidRPr="00C264FF">
              <w:rPr>
                <w:rFonts w:ascii="Arial" w:hAnsi="Arial" w:cs="Arial"/>
                <w:b/>
                <w:bCs/>
                <w:color w:val="000000" w:themeColor="text1"/>
                <w:sz w:val="22"/>
                <w:szCs w:val="22"/>
              </w:rPr>
              <w:t>(d.</w:t>
            </w:r>
            <w:r w:rsidR="00BC57CD" w:rsidRPr="00C264FF">
              <w:rPr>
                <w:rFonts w:ascii="Arial" w:hAnsi="Arial" w:cs="Arial"/>
                <w:b/>
                <w:bCs/>
                <w:color w:val="000000" w:themeColor="text1"/>
                <w:sz w:val="22"/>
                <w:szCs w:val="22"/>
              </w:rPr>
              <w:t xml:space="preserve"> </w:t>
            </w:r>
            <w:r w:rsidRPr="00C264FF">
              <w:rPr>
                <w:rFonts w:ascii="Arial" w:hAnsi="Arial" w:cs="Arial"/>
                <w:b/>
                <w:bCs/>
                <w:color w:val="000000" w:themeColor="text1"/>
                <w:sz w:val="22"/>
                <w:szCs w:val="22"/>
              </w:rPr>
              <w:t>d.</w:t>
            </w:r>
            <w:r w:rsidR="00750F1F" w:rsidRPr="00C264FF">
              <w:rPr>
                <w:rFonts w:ascii="Arial" w:hAnsi="Arial" w:cs="Arial"/>
                <w:b/>
                <w:bCs/>
                <w:color w:val="000000" w:themeColor="text1"/>
                <w:sz w:val="22"/>
                <w:szCs w:val="22"/>
              </w:rPr>
              <w:t>)</w:t>
            </w:r>
          </w:p>
        </w:tc>
      </w:tr>
      <w:tr w:rsidR="00871166" w:rsidRPr="00D81DB0" w14:paraId="3ECD13AF" w14:textId="77777777" w:rsidTr="002D541C">
        <w:trPr>
          <w:trHeight w:val="20"/>
          <w:jc w:val="center"/>
        </w:trPr>
        <w:tc>
          <w:tcPr>
            <w:tcW w:w="555" w:type="dxa"/>
            <w:vMerge/>
            <w:vAlign w:val="center"/>
          </w:tcPr>
          <w:p w14:paraId="738F92A4" w14:textId="77777777" w:rsidR="004A5BDE" w:rsidRPr="00D81DB0" w:rsidRDefault="004A5BDE" w:rsidP="004C4C8D">
            <w:pPr>
              <w:jc w:val="center"/>
              <w:rPr>
                <w:rFonts w:ascii="Arial" w:hAnsi="Arial" w:cs="Arial"/>
                <w:sz w:val="22"/>
                <w:szCs w:val="22"/>
              </w:rPr>
            </w:pPr>
          </w:p>
        </w:tc>
        <w:tc>
          <w:tcPr>
            <w:tcW w:w="2723" w:type="dxa"/>
            <w:vMerge/>
            <w:vAlign w:val="center"/>
          </w:tcPr>
          <w:p w14:paraId="65F988B9" w14:textId="77777777" w:rsidR="004A5BDE" w:rsidRPr="00D81DB0" w:rsidRDefault="004A5BDE" w:rsidP="004C4C8D">
            <w:pPr>
              <w:jc w:val="center"/>
              <w:rPr>
                <w:rFonts w:ascii="Arial" w:hAnsi="Arial" w:cs="Arial"/>
                <w:sz w:val="22"/>
                <w:szCs w:val="22"/>
              </w:rPr>
            </w:pPr>
          </w:p>
        </w:tc>
        <w:tc>
          <w:tcPr>
            <w:tcW w:w="1911" w:type="dxa"/>
            <w:vMerge/>
            <w:vAlign w:val="center"/>
          </w:tcPr>
          <w:p w14:paraId="30FF17D2" w14:textId="77777777" w:rsidR="004A5BDE" w:rsidRPr="00D81DB0" w:rsidRDefault="004A5BDE" w:rsidP="004C4C8D">
            <w:pPr>
              <w:jc w:val="center"/>
              <w:rPr>
                <w:rFonts w:ascii="Arial" w:hAnsi="Arial" w:cs="Arial"/>
                <w:sz w:val="22"/>
                <w:szCs w:val="22"/>
              </w:rPr>
            </w:pPr>
          </w:p>
        </w:tc>
        <w:tc>
          <w:tcPr>
            <w:tcW w:w="1318" w:type="dxa"/>
            <w:tcBorders>
              <w:top w:val="single" w:sz="4" w:space="0" w:color="auto"/>
              <w:right w:val="single" w:sz="4" w:space="0" w:color="auto"/>
            </w:tcBorders>
            <w:vAlign w:val="center"/>
          </w:tcPr>
          <w:p w14:paraId="45419B5F" w14:textId="7A068EB4" w:rsidR="004A5BDE" w:rsidRPr="00D81DB0" w:rsidRDefault="004A5BDE" w:rsidP="004C4C8D">
            <w:pPr>
              <w:jc w:val="center"/>
              <w:rPr>
                <w:rFonts w:ascii="Arial" w:hAnsi="Arial" w:cs="Arial"/>
                <w:b/>
                <w:sz w:val="22"/>
                <w:szCs w:val="22"/>
              </w:rPr>
            </w:pPr>
            <w:r w:rsidRPr="00D81DB0">
              <w:rPr>
                <w:rFonts w:ascii="Arial" w:hAnsi="Arial" w:cs="Arial"/>
                <w:b/>
                <w:sz w:val="22"/>
                <w:szCs w:val="22"/>
              </w:rPr>
              <w:t>Taip</w:t>
            </w:r>
          </w:p>
          <w:p w14:paraId="00F25B51" w14:textId="2F098400" w:rsidR="00482CF9" w:rsidRPr="00D81DB0" w:rsidRDefault="00482CF9" w:rsidP="004C4C8D">
            <w:pPr>
              <w:jc w:val="center"/>
              <w:rPr>
                <w:rFonts w:ascii="Arial" w:hAnsi="Arial" w:cs="Arial"/>
                <w:b/>
                <w:sz w:val="22"/>
                <w:szCs w:val="22"/>
              </w:rPr>
            </w:pPr>
          </w:p>
        </w:tc>
        <w:tc>
          <w:tcPr>
            <w:tcW w:w="1562" w:type="dxa"/>
            <w:tcBorders>
              <w:top w:val="single" w:sz="4" w:space="0" w:color="auto"/>
              <w:left w:val="single" w:sz="4" w:space="0" w:color="auto"/>
            </w:tcBorders>
            <w:vAlign w:val="center"/>
          </w:tcPr>
          <w:p w14:paraId="6CA5D0B2" w14:textId="53E9621E" w:rsidR="004A5BDE" w:rsidRPr="00D81DB0" w:rsidRDefault="004A5BDE" w:rsidP="004C4C8D">
            <w:pPr>
              <w:jc w:val="center"/>
              <w:rPr>
                <w:rFonts w:ascii="Arial" w:hAnsi="Arial" w:cs="Arial"/>
                <w:b/>
                <w:sz w:val="22"/>
                <w:szCs w:val="22"/>
              </w:rPr>
            </w:pPr>
            <w:r w:rsidRPr="00D81DB0">
              <w:rPr>
                <w:rFonts w:ascii="Arial" w:hAnsi="Arial" w:cs="Arial"/>
                <w:b/>
                <w:sz w:val="22"/>
                <w:szCs w:val="22"/>
              </w:rPr>
              <w:t>Ne</w:t>
            </w:r>
          </w:p>
          <w:p w14:paraId="30442531" w14:textId="1B19B318" w:rsidR="00482CF9" w:rsidRPr="00D81DB0" w:rsidRDefault="00482CF9" w:rsidP="004C4C8D">
            <w:pPr>
              <w:jc w:val="center"/>
              <w:rPr>
                <w:rFonts w:ascii="Arial" w:hAnsi="Arial" w:cs="Arial"/>
                <w:b/>
                <w:sz w:val="22"/>
                <w:szCs w:val="22"/>
              </w:rPr>
            </w:pPr>
          </w:p>
        </w:tc>
        <w:tc>
          <w:tcPr>
            <w:tcW w:w="1559" w:type="dxa"/>
            <w:vMerge/>
            <w:vAlign w:val="center"/>
          </w:tcPr>
          <w:p w14:paraId="415396CD" w14:textId="77777777" w:rsidR="004A5BDE" w:rsidRPr="00D81DB0" w:rsidRDefault="004A5BDE" w:rsidP="004C4C8D">
            <w:pPr>
              <w:jc w:val="center"/>
              <w:rPr>
                <w:rFonts w:ascii="Arial" w:hAnsi="Arial" w:cs="Arial"/>
                <w:sz w:val="22"/>
                <w:szCs w:val="22"/>
              </w:rPr>
            </w:pPr>
          </w:p>
        </w:tc>
      </w:tr>
      <w:tr w:rsidR="00871166" w:rsidRPr="00D81DB0" w14:paraId="728C9981" w14:textId="77777777" w:rsidTr="002D541C">
        <w:trPr>
          <w:trHeight w:val="54"/>
          <w:jc w:val="center"/>
        </w:trPr>
        <w:tc>
          <w:tcPr>
            <w:tcW w:w="555" w:type="dxa"/>
          </w:tcPr>
          <w:p w14:paraId="5C78F8EA" w14:textId="7E8F3CAA" w:rsidR="00BC57CD" w:rsidRPr="00D81DB0" w:rsidRDefault="00BC57CD" w:rsidP="00BC57CD">
            <w:pPr>
              <w:pStyle w:val="ListParagraph"/>
              <w:numPr>
                <w:ilvl w:val="0"/>
                <w:numId w:val="25"/>
              </w:numPr>
              <w:jc w:val="both"/>
              <w:rPr>
                <w:rFonts w:ascii="Arial" w:hAnsi="Arial" w:cs="Arial"/>
                <w:sz w:val="22"/>
                <w:szCs w:val="22"/>
              </w:rPr>
            </w:pPr>
          </w:p>
        </w:tc>
        <w:tc>
          <w:tcPr>
            <w:tcW w:w="2723" w:type="dxa"/>
            <w:vAlign w:val="center"/>
          </w:tcPr>
          <w:p w14:paraId="27F208C5" w14:textId="5DA5BF90" w:rsidR="00BC57CD" w:rsidRPr="00D81DB0" w:rsidRDefault="00FB7DE9" w:rsidP="00250178">
            <w:pPr>
              <w:pStyle w:val="NormalWeb"/>
              <w:jc w:val="center"/>
              <w:rPr>
                <w:rFonts w:ascii="Arial" w:hAnsi="Arial" w:cs="Arial"/>
                <w:color w:val="00B0F0"/>
                <w:sz w:val="22"/>
                <w:szCs w:val="22"/>
              </w:rPr>
            </w:pPr>
            <w:r w:rsidRPr="00D81DB0">
              <w:rPr>
                <w:rFonts w:ascii="Arial" w:hAnsi="Arial" w:cs="Arial"/>
                <w:sz w:val="22"/>
                <w:szCs w:val="22"/>
              </w:rPr>
              <w:t>Statybinių atliekų išnešimas iš rūsio ir sukrovimas į konteinerį</w:t>
            </w:r>
          </w:p>
        </w:tc>
        <w:tc>
          <w:tcPr>
            <w:tcW w:w="1911" w:type="dxa"/>
            <w:vAlign w:val="center"/>
          </w:tcPr>
          <w:p w14:paraId="0B47264A" w14:textId="3A2F8FE4" w:rsidR="00BC57CD" w:rsidRPr="00D81DB0" w:rsidRDefault="002E6D83" w:rsidP="00250178">
            <w:pPr>
              <w:jc w:val="center"/>
              <w:rPr>
                <w:rFonts w:ascii="Arial" w:eastAsia="Arial" w:hAnsi="Arial" w:cs="Arial"/>
                <w:sz w:val="22"/>
                <w:szCs w:val="22"/>
              </w:rPr>
            </w:pPr>
            <w:r w:rsidRPr="00D81DB0">
              <w:rPr>
                <w:rFonts w:ascii="Arial" w:eastAsia="Arial" w:hAnsi="Arial" w:cs="Arial"/>
                <w:sz w:val="22"/>
                <w:szCs w:val="22"/>
              </w:rPr>
              <w:t xml:space="preserve">50 </w:t>
            </w:r>
            <w:r w:rsidR="002D541C" w:rsidRPr="00D81DB0">
              <w:rPr>
                <w:rFonts w:ascii="Arial" w:eastAsia="Arial" w:hAnsi="Arial" w:cs="Arial"/>
                <w:sz w:val="22"/>
                <w:szCs w:val="22"/>
              </w:rPr>
              <w:t>t</w:t>
            </w:r>
            <w:r w:rsidRPr="00D81DB0">
              <w:rPr>
                <w:rFonts w:ascii="Arial" w:eastAsia="Arial" w:hAnsi="Arial" w:cs="Arial"/>
                <w:sz w:val="22"/>
                <w:szCs w:val="22"/>
              </w:rPr>
              <w:t>.</w:t>
            </w:r>
          </w:p>
        </w:tc>
        <w:sdt>
          <w:sdtPr>
            <w:rPr>
              <w:rFonts w:ascii="Arial" w:hAnsi="Arial" w:cs="Arial"/>
              <w:sz w:val="22"/>
              <w:szCs w:val="22"/>
            </w:rPr>
            <w:id w:val="270368949"/>
            <w14:checkbox>
              <w14:checked w14:val="1"/>
              <w14:checkedState w14:val="2612" w14:font="MS Gothic"/>
              <w14:uncheckedState w14:val="2610" w14:font="MS Gothic"/>
            </w14:checkbox>
          </w:sdtPr>
          <w:sdtEndPr/>
          <w:sdtContent>
            <w:tc>
              <w:tcPr>
                <w:tcW w:w="1318" w:type="dxa"/>
                <w:tcBorders>
                  <w:bottom w:val="single" w:sz="4" w:space="0" w:color="auto"/>
                  <w:right w:val="single" w:sz="4" w:space="0" w:color="auto"/>
                </w:tcBorders>
                <w:vAlign w:val="center"/>
              </w:tcPr>
              <w:p w14:paraId="4394AB9D" w14:textId="3456C17C" w:rsidR="00BC57CD" w:rsidRPr="00D81DB0" w:rsidRDefault="00FB7DE9" w:rsidP="00250178">
                <w:pPr>
                  <w:jc w:val="center"/>
                  <w:rPr>
                    <w:rFonts w:ascii="Arial" w:hAnsi="Arial" w:cs="Arial"/>
                    <w:sz w:val="22"/>
                    <w:szCs w:val="22"/>
                  </w:rPr>
                </w:pPr>
                <w:r w:rsidRPr="00D81DB0">
                  <w:rPr>
                    <w:rFonts w:ascii="Segoe UI Symbol" w:eastAsia="MS Gothic" w:hAnsi="Segoe UI Symbol" w:cs="Segoe UI Symbol"/>
                    <w:sz w:val="22"/>
                    <w:szCs w:val="22"/>
                  </w:rPr>
                  <w:t>☒</w:t>
                </w:r>
              </w:p>
            </w:tc>
          </w:sdtContent>
        </w:sdt>
        <w:tc>
          <w:tcPr>
            <w:tcW w:w="1562" w:type="dxa"/>
            <w:tcBorders>
              <w:left w:val="single" w:sz="4" w:space="0" w:color="auto"/>
              <w:bottom w:val="single" w:sz="4" w:space="0" w:color="auto"/>
            </w:tcBorders>
            <w:vAlign w:val="center"/>
          </w:tcPr>
          <w:p w14:paraId="398891DC" w14:textId="461E76D9" w:rsidR="00BC57CD" w:rsidRPr="00D81DB0" w:rsidRDefault="008400C1" w:rsidP="00250178">
            <w:pPr>
              <w:jc w:val="center"/>
              <w:rPr>
                <w:rFonts w:ascii="Arial" w:hAnsi="Arial" w:cs="Arial"/>
                <w:sz w:val="22"/>
                <w:szCs w:val="22"/>
              </w:rPr>
            </w:pPr>
            <w:sdt>
              <w:sdtPr>
                <w:rPr>
                  <w:rFonts w:ascii="Arial" w:hAnsi="Arial" w:cs="Arial"/>
                  <w:sz w:val="22"/>
                  <w:szCs w:val="22"/>
                </w:rPr>
                <w:id w:val="171997548"/>
                <w14:checkbox>
                  <w14:checked w14:val="0"/>
                  <w14:checkedState w14:val="2612" w14:font="MS Gothic"/>
                  <w14:uncheckedState w14:val="2610" w14:font="MS Gothic"/>
                </w14:checkbox>
              </w:sdtPr>
              <w:sdtEndPr/>
              <w:sdtContent>
                <w:r w:rsidR="00BC57CD" w:rsidRPr="00D81DB0">
                  <w:rPr>
                    <w:rFonts w:ascii="Segoe UI Symbol" w:eastAsia="MS Gothic" w:hAnsi="Segoe UI Symbol" w:cs="Segoe UI Symbol"/>
                    <w:sz w:val="22"/>
                    <w:szCs w:val="22"/>
                  </w:rPr>
                  <w:t>☐</w:t>
                </w:r>
              </w:sdtContent>
            </w:sdt>
          </w:p>
        </w:tc>
        <w:tc>
          <w:tcPr>
            <w:tcW w:w="1559" w:type="dxa"/>
            <w:tcBorders>
              <w:bottom w:val="single" w:sz="4" w:space="0" w:color="auto"/>
            </w:tcBorders>
            <w:vAlign w:val="center"/>
          </w:tcPr>
          <w:p w14:paraId="47506702" w14:textId="552017C9" w:rsidR="00BC57CD" w:rsidRPr="00D81DB0" w:rsidRDefault="00FB7DE9" w:rsidP="00250178">
            <w:pPr>
              <w:jc w:val="center"/>
              <w:rPr>
                <w:rFonts w:ascii="Arial" w:hAnsi="Arial" w:cs="Arial"/>
                <w:color w:val="000000" w:themeColor="text1"/>
                <w:sz w:val="22"/>
                <w:szCs w:val="22"/>
              </w:rPr>
            </w:pPr>
            <w:r w:rsidRPr="00D81DB0">
              <w:rPr>
                <w:rFonts w:ascii="Arial" w:hAnsi="Arial" w:cs="Arial"/>
                <w:color w:val="000000" w:themeColor="text1"/>
                <w:sz w:val="22"/>
                <w:szCs w:val="22"/>
              </w:rPr>
              <w:t>5 -10 d.d.</w:t>
            </w:r>
          </w:p>
        </w:tc>
      </w:tr>
      <w:tr w:rsidR="00A340C1" w:rsidRPr="00D81DB0" w14:paraId="5EA64B2E" w14:textId="77777777" w:rsidTr="00C3422A">
        <w:trPr>
          <w:trHeight w:val="54"/>
          <w:jc w:val="center"/>
        </w:trPr>
        <w:tc>
          <w:tcPr>
            <w:tcW w:w="555" w:type="dxa"/>
          </w:tcPr>
          <w:p w14:paraId="44B373D7" w14:textId="77777777" w:rsidR="00A340C1" w:rsidRPr="00D81DB0" w:rsidRDefault="00A340C1" w:rsidP="00A340C1">
            <w:pPr>
              <w:pStyle w:val="ListParagraph"/>
              <w:numPr>
                <w:ilvl w:val="0"/>
                <w:numId w:val="25"/>
              </w:numPr>
              <w:jc w:val="both"/>
              <w:rPr>
                <w:rFonts w:ascii="Arial" w:hAnsi="Arial" w:cs="Arial"/>
                <w:sz w:val="22"/>
                <w:szCs w:val="22"/>
              </w:rPr>
            </w:pPr>
          </w:p>
        </w:tc>
        <w:tc>
          <w:tcPr>
            <w:tcW w:w="2723" w:type="dxa"/>
            <w:vAlign w:val="center"/>
          </w:tcPr>
          <w:p w14:paraId="336FC89C" w14:textId="72259F46" w:rsidR="00A340C1" w:rsidRPr="00D81DB0" w:rsidRDefault="00A340C1" w:rsidP="00A340C1">
            <w:pPr>
              <w:pStyle w:val="NormalWeb"/>
              <w:jc w:val="center"/>
              <w:rPr>
                <w:rFonts w:ascii="Arial" w:hAnsi="Arial" w:cs="Arial"/>
                <w:sz w:val="22"/>
                <w:szCs w:val="22"/>
              </w:rPr>
            </w:pPr>
            <w:r w:rsidRPr="00D81DB0">
              <w:rPr>
                <w:rFonts w:ascii="Arial" w:hAnsi="Arial" w:cs="Arial"/>
                <w:sz w:val="22"/>
                <w:szCs w:val="22"/>
              </w:rPr>
              <w:t>Bačkų išnešimas iš rūsio ir sukrovimas į konteinerį</w:t>
            </w:r>
          </w:p>
        </w:tc>
        <w:tc>
          <w:tcPr>
            <w:tcW w:w="1911" w:type="dxa"/>
            <w:vAlign w:val="center"/>
          </w:tcPr>
          <w:p w14:paraId="626FE9C7" w14:textId="4DAFF69E" w:rsidR="00A340C1" w:rsidRPr="00D81DB0" w:rsidRDefault="00A340C1" w:rsidP="00A340C1">
            <w:pPr>
              <w:jc w:val="center"/>
              <w:rPr>
                <w:rFonts w:ascii="Arial" w:eastAsia="Arial" w:hAnsi="Arial" w:cs="Arial"/>
                <w:sz w:val="22"/>
                <w:szCs w:val="22"/>
              </w:rPr>
            </w:pPr>
            <w:r w:rsidRPr="00D81DB0">
              <w:rPr>
                <w:rFonts w:ascii="Arial" w:hAnsi="Arial" w:cs="Arial"/>
                <w:sz w:val="22"/>
                <w:szCs w:val="22"/>
              </w:rPr>
              <w:t xml:space="preserve">50 </w:t>
            </w:r>
            <w:r w:rsidRPr="00D81DB0">
              <w:rPr>
                <w:rFonts w:ascii="Arial" w:eastAsia="Arial" w:hAnsi="Arial" w:cs="Arial"/>
                <w:sz w:val="22"/>
                <w:szCs w:val="22"/>
              </w:rPr>
              <w:t>vnt.</w:t>
            </w:r>
          </w:p>
        </w:tc>
        <w:sdt>
          <w:sdtPr>
            <w:rPr>
              <w:rFonts w:ascii="Arial" w:hAnsi="Arial" w:cs="Arial"/>
              <w:sz w:val="22"/>
              <w:szCs w:val="22"/>
            </w:rPr>
            <w:id w:val="-249197892"/>
            <w14:checkbox>
              <w14:checked w14:val="1"/>
              <w14:checkedState w14:val="2612" w14:font="MS Gothic"/>
              <w14:uncheckedState w14:val="2610" w14:font="MS Gothic"/>
            </w14:checkbox>
          </w:sdtPr>
          <w:sdtEndPr/>
          <w:sdtContent>
            <w:tc>
              <w:tcPr>
                <w:tcW w:w="1318" w:type="dxa"/>
                <w:tcBorders>
                  <w:bottom w:val="single" w:sz="4" w:space="0" w:color="auto"/>
                  <w:right w:val="single" w:sz="4" w:space="0" w:color="auto"/>
                </w:tcBorders>
                <w:vAlign w:val="center"/>
              </w:tcPr>
              <w:p w14:paraId="7A6860B7" w14:textId="4D404F73" w:rsidR="00A340C1" w:rsidRPr="00D81DB0" w:rsidRDefault="00A340C1" w:rsidP="00A340C1">
                <w:pPr>
                  <w:jc w:val="center"/>
                  <w:rPr>
                    <w:rFonts w:ascii="Arial" w:hAnsi="Arial" w:cs="Arial"/>
                    <w:sz w:val="22"/>
                    <w:szCs w:val="22"/>
                  </w:rPr>
                </w:pPr>
                <w:r w:rsidRPr="00D81DB0">
                  <w:rPr>
                    <w:rFonts w:ascii="Segoe UI Symbol" w:eastAsia="MS Gothic" w:hAnsi="Segoe UI Symbol" w:cs="Segoe UI Symbol"/>
                    <w:sz w:val="22"/>
                    <w:szCs w:val="22"/>
                  </w:rPr>
                  <w:t>☒</w:t>
                </w:r>
              </w:p>
            </w:tc>
          </w:sdtContent>
        </w:sdt>
        <w:tc>
          <w:tcPr>
            <w:tcW w:w="1562" w:type="dxa"/>
            <w:tcBorders>
              <w:left w:val="single" w:sz="4" w:space="0" w:color="auto"/>
              <w:bottom w:val="single" w:sz="4" w:space="0" w:color="auto"/>
            </w:tcBorders>
          </w:tcPr>
          <w:p w14:paraId="11533C20" w14:textId="55B8A7D6" w:rsidR="00A340C1" w:rsidRPr="00D81DB0" w:rsidRDefault="008400C1" w:rsidP="00A340C1">
            <w:pPr>
              <w:jc w:val="center"/>
              <w:rPr>
                <w:rFonts w:ascii="Arial" w:hAnsi="Arial" w:cs="Arial"/>
                <w:sz w:val="22"/>
                <w:szCs w:val="22"/>
              </w:rPr>
            </w:pPr>
            <w:sdt>
              <w:sdtPr>
                <w:rPr>
                  <w:rFonts w:ascii="Arial" w:hAnsi="Arial" w:cs="Arial"/>
                  <w:sz w:val="22"/>
                  <w:szCs w:val="22"/>
                </w:rPr>
                <w:id w:val="-245800035"/>
                <w14:checkbox>
                  <w14:checked w14:val="0"/>
                  <w14:checkedState w14:val="2612" w14:font="MS Gothic"/>
                  <w14:uncheckedState w14:val="2610" w14:font="MS Gothic"/>
                </w14:checkbox>
              </w:sdtPr>
              <w:sdtEndPr/>
              <w:sdtContent>
                <w:r w:rsidR="00A340C1" w:rsidRPr="00D81DB0">
                  <w:rPr>
                    <w:rFonts w:ascii="Segoe UI Symbol" w:eastAsia="MS Gothic" w:hAnsi="Segoe UI Symbol" w:cs="Segoe UI Symbol"/>
                    <w:sz w:val="22"/>
                    <w:szCs w:val="22"/>
                  </w:rPr>
                  <w:t>☐</w:t>
                </w:r>
              </w:sdtContent>
            </w:sdt>
          </w:p>
        </w:tc>
        <w:tc>
          <w:tcPr>
            <w:tcW w:w="1559" w:type="dxa"/>
            <w:tcBorders>
              <w:bottom w:val="single" w:sz="4" w:space="0" w:color="auto"/>
            </w:tcBorders>
            <w:vAlign w:val="center"/>
          </w:tcPr>
          <w:p w14:paraId="413663FA" w14:textId="1079416B" w:rsidR="00A340C1" w:rsidRPr="00D81DB0" w:rsidRDefault="00A340C1" w:rsidP="00A340C1">
            <w:pPr>
              <w:jc w:val="center"/>
              <w:rPr>
                <w:rFonts w:ascii="Arial" w:hAnsi="Arial" w:cs="Arial"/>
                <w:color w:val="000000" w:themeColor="text1"/>
                <w:sz w:val="22"/>
                <w:szCs w:val="22"/>
              </w:rPr>
            </w:pPr>
            <w:r w:rsidRPr="00D81DB0">
              <w:rPr>
                <w:rFonts w:ascii="Arial" w:hAnsi="Arial" w:cs="Arial"/>
                <w:color w:val="000000" w:themeColor="text1"/>
                <w:sz w:val="22"/>
                <w:szCs w:val="22"/>
              </w:rPr>
              <w:t>5 -10 d.d.</w:t>
            </w:r>
          </w:p>
        </w:tc>
      </w:tr>
      <w:tr w:rsidR="00A340C1" w:rsidRPr="00D81DB0" w14:paraId="54EE0EC2" w14:textId="77777777" w:rsidTr="00C3422A">
        <w:trPr>
          <w:trHeight w:val="54"/>
          <w:jc w:val="center"/>
        </w:trPr>
        <w:tc>
          <w:tcPr>
            <w:tcW w:w="555" w:type="dxa"/>
          </w:tcPr>
          <w:p w14:paraId="4CCECD0E" w14:textId="77777777" w:rsidR="00A340C1" w:rsidRPr="00D81DB0" w:rsidRDefault="00A340C1" w:rsidP="00A340C1">
            <w:pPr>
              <w:pStyle w:val="ListParagraph"/>
              <w:numPr>
                <w:ilvl w:val="0"/>
                <w:numId w:val="25"/>
              </w:numPr>
              <w:jc w:val="both"/>
              <w:rPr>
                <w:rFonts w:ascii="Arial" w:hAnsi="Arial" w:cs="Arial"/>
                <w:sz w:val="22"/>
                <w:szCs w:val="22"/>
              </w:rPr>
            </w:pPr>
          </w:p>
        </w:tc>
        <w:tc>
          <w:tcPr>
            <w:tcW w:w="2723" w:type="dxa"/>
            <w:vAlign w:val="center"/>
          </w:tcPr>
          <w:p w14:paraId="349D5FA3" w14:textId="6D656546" w:rsidR="00A340C1" w:rsidRPr="00D81DB0" w:rsidRDefault="00A340C1" w:rsidP="00A340C1">
            <w:pPr>
              <w:pStyle w:val="NormalWeb"/>
              <w:jc w:val="center"/>
              <w:rPr>
                <w:rFonts w:ascii="Arial" w:hAnsi="Arial" w:cs="Arial"/>
                <w:sz w:val="22"/>
                <w:szCs w:val="22"/>
              </w:rPr>
            </w:pPr>
            <w:r w:rsidRPr="00D81DB0">
              <w:rPr>
                <w:rFonts w:ascii="Arial" w:hAnsi="Arial" w:cs="Arial"/>
                <w:sz w:val="22"/>
                <w:szCs w:val="22"/>
              </w:rPr>
              <w:t>Seifinės spintos perkėlimas</w:t>
            </w:r>
          </w:p>
        </w:tc>
        <w:tc>
          <w:tcPr>
            <w:tcW w:w="1911" w:type="dxa"/>
            <w:vAlign w:val="center"/>
          </w:tcPr>
          <w:p w14:paraId="146AC9FB" w14:textId="7294EE9A" w:rsidR="00A340C1" w:rsidRPr="00D81DB0" w:rsidRDefault="00A340C1" w:rsidP="00A340C1">
            <w:pPr>
              <w:jc w:val="center"/>
              <w:rPr>
                <w:rFonts w:ascii="Arial" w:eastAsia="Arial" w:hAnsi="Arial" w:cs="Arial"/>
                <w:sz w:val="22"/>
                <w:szCs w:val="22"/>
              </w:rPr>
            </w:pPr>
            <w:r w:rsidRPr="00D81DB0">
              <w:rPr>
                <w:rFonts w:ascii="Arial" w:hAnsi="Arial" w:cs="Arial"/>
                <w:sz w:val="22"/>
                <w:szCs w:val="22"/>
              </w:rPr>
              <w:t xml:space="preserve">50 </w:t>
            </w:r>
            <w:r w:rsidRPr="00D81DB0">
              <w:rPr>
                <w:rFonts w:ascii="Arial" w:eastAsia="Arial" w:hAnsi="Arial" w:cs="Arial"/>
                <w:sz w:val="22"/>
                <w:szCs w:val="22"/>
              </w:rPr>
              <w:t>vnt.</w:t>
            </w:r>
          </w:p>
        </w:tc>
        <w:sdt>
          <w:sdtPr>
            <w:rPr>
              <w:rFonts w:ascii="Arial" w:hAnsi="Arial" w:cs="Arial"/>
              <w:sz w:val="22"/>
              <w:szCs w:val="22"/>
            </w:rPr>
            <w:id w:val="428932329"/>
            <w14:checkbox>
              <w14:checked w14:val="1"/>
              <w14:checkedState w14:val="2612" w14:font="MS Gothic"/>
              <w14:uncheckedState w14:val="2610" w14:font="MS Gothic"/>
            </w14:checkbox>
          </w:sdtPr>
          <w:sdtEndPr/>
          <w:sdtContent>
            <w:tc>
              <w:tcPr>
                <w:tcW w:w="1318" w:type="dxa"/>
                <w:tcBorders>
                  <w:bottom w:val="single" w:sz="4" w:space="0" w:color="auto"/>
                  <w:right w:val="single" w:sz="4" w:space="0" w:color="auto"/>
                </w:tcBorders>
                <w:vAlign w:val="center"/>
              </w:tcPr>
              <w:p w14:paraId="5FD36CE3" w14:textId="7C2B2AC9" w:rsidR="00A340C1" w:rsidRPr="00D81DB0" w:rsidRDefault="00A340C1" w:rsidP="00A340C1">
                <w:pPr>
                  <w:jc w:val="center"/>
                  <w:rPr>
                    <w:rFonts w:ascii="Arial" w:hAnsi="Arial" w:cs="Arial"/>
                    <w:sz w:val="22"/>
                    <w:szCs w:val="22"/>
                  </w:rPr>
                </w:pPr>
                <w:r w:rsidRPr="00D81DB0">
                  <w:rPr>
                    <w:rFonts w:ascii="Segoe UI Symbol" w:eastAsia="MS Gothic" w:hAnsi="Segoe UI Symbol" w:cs="Segoe UI Symbol"/>
                    <w:sz w:val="22"/>
                    <w:szCs w:val="22"/>
                  </w:rPr>
                  <w:t>☒</w:t>
                </w:r>
              </w:p>
            </w:tc>
          </w:sdtContent>
        </w:sdt>
        <w:tc>
          <w:tcPr>
            <w:tcW w:w="1562" w:type="dxa"/>
            <w:tcBorders>
              <w:left w:val="single" w:sz="4" w:space="0" w:color="auto"/>
              <w:bottom w:val="single" w:sz="4" w:space="0" w:color="auto"/>
            </w:tcBorders>
          </w:tcPr>
          <w:p w14:paraId="4D051DFA" w14:textId="097817FE" w:rsidR="00A340C1" w:rsidRPr="00D81DB0" w:rsidRDefault="008400C1" w:rsidP="00A340C1">
            <w:pPr>
              <w:jc w:val="center"/>
              <w:rPr>
                <w:rFonts w:ascii="Arial" w:hAnsi="Arial" w:cs="Arial"/>
                <w:sz w:val="22"/>
                <w:szCs w:val="22"/>
              </w:rPr>
            </w:pPr>
            <w:sdt>
              <w:sdtPr>
                <w:rPr>
                  <w:rFonts w:ascii="Arial" w:hAnsi="Arial" w:cs="Arial"/>
                  <w:sz w:val="22"/>
                  <w:szCs w:val="22"/>
                </w:rPr>
                <w:id w:val="1343668070"/>
                <w14:checkbox>
                  <w14:checked w14:val="0"/>
                  <w14:checkedState w14:val="2612" w14:font="MS Gothic"/>
                  <w14:uncheckedState w14:val="2610" w14:font="MS Gothic"/>
                </w14:checkbox>
              </w:sdtPr>
              <w:sdtEndPr/>
              <w:sdtContent>
                <w:r w:rsidR="00A340C1" w:rsidRPr="00D81DB0">
                  <w:rPr>
                    <w:rFonts w:ascii="Segoe UI Symbol" w:eastAsia="MS Gothic" w:hAnsi="Segoe UI Symbol" w:cs="Segoe UI Symbol"/>
                    <w:sz w:val="22"/>
                    <w:szCs w:val="22"/>
                  </w:rPr>
                  <w:t>☐</w:t>
                </w:r>
              </w:sdtContent>
            </w:sdt>
          </w:p>
        </w:tc>
        <w:tc>
          <w:tcPr>
            <w:tcW w:w="1559" w:type="dxa"/>
            <w:tcBorders>
              <w:bottom w:val="single" w:sz="4" w:space="0" w:color="auto"/>
            </w:tcBorders>
            <w:vAlign w:val="center"/>
          </w:tcPr>
          <w:p w14:paraId="585BCDAB" w14:textId="10682EAB" w:rsidR="00A340C1" w:rsidRPr="00D81DB0" w:rsidRDefault="00A340C1" w:rsidP="00A340C1">
            <w:pPr>
              <w:jc w:val="center"/>
              <w:rPr>
                <w:rFonts w:ascii="Arial" w:hAnsi="Arial" w:cs="Arial"/>
                <w:color w:val="000000" w:themeColor="text1"/>
                <w:sz w:val="22"/>
                <w:szCs w:val="22"/>
              </w:rPr>
            </w:pPr>
            <w:r w:rsidRPr="00D81DB0">
              <w:rPr>
                <w:rFonts w:ascii="Arial" w:hAnsi="Arial" w:cs="Arial"/>
                <w:color w:val="000000" w:themeColor="text1"/>
                <w:sz w:val="22"/>
                <w:szCs w:val="22"/>
              </w:rPr>
              <w:t>3 d.d.</w:t>
            </w:r>
          </w:p>
        </w:tc>
      </w:tr>
      <w:tr w:rsidR="00A340C1" w:rsidRPr="00D81DB0" w14:paraId="2346EC65" w14:textId="77777777" w:rsidTr="00C3422A">
        <w:trPr>
          <w:trHeight w:val="54"/>
          <w:jc w:val="center"/>
        </w:trPr>
        <w:tc>
          <w:tcPr>
            <w:tcW w:w="555" w:type="dxa"/>
          </w:tcPr>
          <w:p w14:paraId="5542375C" w14:textId="77777777" w:rsidR="00A340C1" w:rsidRPr="00D81DB0" w:rsidRDefault="00A340C1" w:rsidP="00A340C1">
            <w:pPr>
              <w:pStyle w:val="ListParagraph"/>
              <w:numPr>
                <w:ilvl w:val="0"/>
                <w:numId w:val="25"/>
              </w:numPr>
              <w:jc w:val="both"/>
              <w:rPr>
                <w:rFonts w:ascii="Arial" w:hAnsi="Arial" w:cs="Arial"/>
                <w:sz w:val="22"/>
                <w:szCs w:val="22"/>
              </w:rPr>
            </w:pPr>
          </w:p>
        </w:tc>
        <w:tc>
          <w:tcPr>
            <w:tcW w:w="2723" w:type="dxa"/>
            <w:vAlign w:val="center"/>
          </w:tcPr>
          <w:p w14:paraId="6852B064" w14:textId="44EAB25A" w:rsidR="00A340C1" w:rsidRPr="00D81DB0" w:rsidRDefault="00A340C1" w:rsidP="00A340C1">
            <w:pPr>
              <w:pStyle w:val="NormalWeb"/>
              <w:jc w:val="center"/>
              <w:rPr>
                <w:rFonts w:ascii="Arial" w:hAnsi="Arial" w:cs="Arial"/>
                <w:sz w:val="22"/>
                <w:szCs w:val="22"/>
              </w:rPr>
            </w:pPr>
            <w:r w:rsidRPr="00D81DB0">
              <w:rPr>
                <w:rFonts w:ascii="Arial" w:hAnsi="Arial" w:cs="Arial"/>
                <w:sz w:val="22"/>
                <w:szCs w:val="22"/>
              </w:rPr>
              <w:t>Vieno darbuotojo krovėjo/meistro/pakuotojo darbas</w:t>
            </w:r>
          </w:p>
        </w:tc>
        <w:tc>
          <w:tcPr>
            <w:tcW w:w="1911" w:type="dxa"/>
            <w:vAlign w:val="center"/>
          </w:tcPr>
          <w:p w14:paraId="4745E2B7" w14:textId="569276AA" w:rsidR="00A340C1" w:rsidRPr="00D81DB0" w:rsidRDefault="00A340C1" w:rsidP="00A340C1">
            <w:pPr>
              <w:jc w:val="center"/>
              <w:rPr>
                <w:rFonts w:ascii="Arial" w:eastAsia="Arial" w:hAnsi="Arial" w:cs="Arial"/>
                <w:sz w:val="22"/>
                <w:szCs w:val="22"/>
              </w:rPr>
            </w:pPr>
            <w:r w:rsidRPr="00D81DB0">
              <w:rPr>
                <w:rFonts w:ascii="Arial" w:hAnsi="Arial" w:cs="Arial"/>
                <w:sz w:val="22"/>
                <w:szCs w:val="22"/>
              </w:rPr>
              <w:t xml:space="preserve">1000 </w:t>
            </w:r>
            <w:r w:rsidRPr="00D81DB0">
              <w:rPr>
                <w:rFonts w:ascii="Arial" w:eastAsia="Arial" w:hAnsi="Arial" w:cs="Arial"/>
                <w:sz w:val="22"/>
                <w:szCs w:val="22"/>
              </w:rPr>
              <w:t>val.</w:t>
            </w:r>
          </w:p>
        </w:tc>
        <w:sdt>
          <w:sdtPr>
            <w:rPr>
              <w:rFonts w:ascii="Arial" w:hAnsi="Arial" w:cs="Arial"/>
              <w:sz w:val="22"/>
              <w:szCs w:val="22"/>
            </w:rPr>
            <w:id w:val="1149021265"/>
            <w14:checkbox>
              <w14:checked w14:val="1"/>
              <w14:checkedState w14:val="2612" w14:font="MS Gothic"/>
              <w14:uncheckedState w14:val="2610" w14:font="MS Gothic"/>
            </w14:checkbox>
          </w:sdtPr>
          <w:sdtEndPr/>
          <w:sdtContent>
            <w:tc>
              <w:tcPr>
                <w:tcW w:w="1318" w:type="dxa"/>
                <w:tcBorders>
                  <w:bottom w:val="single" w:sz="4" w:space="0" w:color="auto"/>
                  <w:right w:val="single" w:sz="4" w:space="0" w:color="auto"/>
                </w:tcBorders>
                <w:vAlign w:val="center"/>
              </w:tcPr>
              <w:p w14:paraId="5F176005" w14:textId="795B9D47" w:rsidR="00A340C1" w:rsidRPr="00D81DB0" w:rsidRDefault="00A340C1" w:rsidP="00A340C1">
                <w:pPr>
                  <w:jc w:val="center"/>
                  <w:rPr>
                    <w:rFonts w:ascii="Arial" w:hAnsi="Arial" w:cs="Arial"/>
                    <w:sz w:val="22"/>
                    <w:szCs w:val="22"/>
                  </w:rPr>
                </w:pPr>
                <w:r w:rsidRPr="00D81DB0">
                  <w:rPr>
                    <w:rFonts w:ascii="Segoe UI Symbol" w:eastAsia="MS Gothic" w:hAnsi="Segoe UI Symbol" w:cs="Segoe UI Symbol"/>
                    <w:sz w:val="22"/>
                    <w:szCs w:val="22"/>
                  </w:rPr>
                  <w:t>☒</w:t>
                </w:r>
              </w:p>
            </w:tc>
          </w:sdtContent>
        </w:sdt>
        <w:tc>
          <w:tcPr>
            <w:tcW w:w="1562" w:type="dxa"/>
            <w:tcBorders>
              <w:left w:val="single" w:sz="4" w:space="0" w:color="auto"/>
              <w:bottom w:val="single" w:sz="4" w:space="0" w:color="auto"/>
            </w:tcBorders>
          </w:tcPr>
          <w:p w14:paraId="1ECB7BFB" w14:textId="6423E032" w:rsidR="00A340C1" w:rsidRPr="00D81DB0" w:rsidRDefault="008400C1" w:rsidP="00A340C1">
            <w:pPr>
              <w:jc w:val="center"/>
              <w:rPr>
                <w:rFonts w:ascii="Arial" w:hAnsi="Arial" w:cs="Arial"/>
                <w:sz w:val="22"/>
                <w:szCs w:val="22"/>
              </w:rPr>
            </w:pPr>
            <w:sdt>
              <w:sdtPr>
                <w:rPr>
                  <w:rFonts w:ascii="Arial" w:hAnsi="Arial" w:cs="Arial"/>
                  <w:sz w:val="22"/>
                  <w:szCs w:val="22"/>
                </w:rPr>
                <w:id w:val="-1099330803"/>
                <w14:checkbox>
                  <w14:checked w14:val="0"/>
                  <w14:checkedState w14:val="2612" w14:font="MS Gothic"/>
                  <w14:uncheckedState w14:val="2610" w14:font="MS Gothic"/>
                </w14:checkbox>
              </w:sdtPr>
              <w:sdtEndPr/>
              <w:sdtContent>
                <w:r w:rsidR="00A340C1" w:rsidRPr="00D81DB0">
                  <w:rPr>
                    <w:rFonts w:ascii="Segoe UI Symbol" w:eastAsia="MS Gothic" w:hAnsi="Segoe UI Symbol" w:cs="Segoe UI Symbol"/>
                    <w:sz w:val="22"/>
                    <w:szCs w:val="22"/>
                  </w:rPr>
                  <w:t>☐</w:t>
                </w:r>
              </w:sdtContent>
            </w:sdt>
          </w:p>
        </w:tc>
        <w:tc>
          <w:tcPr>
            <w:tcW w:w="1559" w:type="dxa"/>
            <w:tcBorders>
              <w:bottom w:val="single" w:sz="4" w:space="0" w:color="auto"/>
            </w:tcBorders>
            <w:vAlign w:val="center"/>
          </w:tcPr>
          <w:p w14:paraId="7F600FB1" w14:textId="0598AFF4" w:rsidR="00A340C1" w:rsidRPr="00D81DB0" w:rsidRDefault="00A340C1" w:rsidP="00A340C1">
            <w:pPr>
              <w:jc w:val="center"/>
              <w:rPr>
                <w:rFonts w:ascii="Arial" w:hAnsi="Arial" w:cs="Arial"/>
                <w:color w:val="000000" w:themeColor="text1"/>
                <w:sz w:val="22"/>
                <w:szCs w:val="22"/>
              </w:rPr>
            </w:pPr>
            <w:r w:rsidRPr="00D81DB0">
              <w:rPr>
                <w:rFonts w:ascii="Arial" w:hAnsi="Arial" w:cs="Arial"/>
                <w:color w:val="000000" w:themeColor="text1"/>
                <w:sz w:val="22"/>
                <w:szCs w:val="22"/>
              </w:rPr>
              <w:t>5 -10 d.d.</w:t>
            </w:r>
          </w:p>
        </w:tc>
      </w:tr>
      <w:tr w:rsidR="00A340C1" w:rsidRPr="00D81DB0" w14:paraId="30263AAC" w14:textId="77777777" w:rsidTr="00C3422A">
        <w:trPr>
          <w:trHeight w:val="54"/>
          <w:jc w:val="center"/>
        </w:trPr>
        <w:tc>
          <w:tcPr>
            <w:tcW w:w="555" w:type="dxa"/>
          </w:tcPr>
          <w:p w14:paraId="231E0DB3" w14:textId="77777777" w:rsidR="00A340C1" w:rsidRPr="00D81DB0" w:rsidRDefault="00A340C1" w:rsidP="00A340C1">
            <w:pPr>
              <w:pStyle w:val="ListParagraph"/>
              <w:numPr>
                <w:ilvl w:val="0"/>
                <w:numId w:val="25"/>
              </w:numPr>
              <w:jc w:val="both"/>
              <w:rPr>
                <w:rFonts w:ascii="Arial" w:hAnsi="Arial" w:cs="Arial"/>
                <w:sz w:val="22"/>
                <w:szCs w:val="22"/>
              </w:rPr>
            </w:pPr>
          </w:p>
        </w:tc>
        <w:tc>
          <w:tcPr>
            <w:tcW w:w="2723" w:type="dxa"/>
            <w:vAlign w:val="center"/>
          </w:tcPr>
          <w:p w14:paraId="530054EF" w14:textId="366631E1" w:rsidR="00A340C1" w:rsidRPr="00D81DB0" w:rsidRDefault="00A340C1" w:rsidP="00A340C1">
            <w:pPr>
              <w:pStyle w:val="NormalWeb"/>
              <w:jc w:val="center"/>
              <w:rPr>
                <w:rFonts w:ascii="Arial" w:hAnsi="Arial" w:cs="Arial"/>
                <w:sz w:val="22"/>
                <w:szCs w:val="22"/>
              </w:rPr>
            </w:pPr>
            <w:r w:rsidRPr="00D81DB0">
              <w:rPr>
                <w:rFonts w:ascii="Arial" w:hAnsi="Arial" w:cs="Arial"/>
                <w:sz w:val="22"/>
                <w:szCs w:val="22"/>
              </w:rPr>
              <w:t>Krovininis automobilis iki 20 m³ su vairavimo paslauga</w:t>
            </w:r>
          </w:p>
        </w:tc>
        <w:tc>
          <w:tcPr>
            <w:tcW w:w="1911" w:type="dxa"/>
            <w:vAlign w:val="center"/>
          </w:tcPr>
          <w:p w14:paraId="4EC7248C" w14:textId="4BDF472D" w:rsidR="00A340C1" w:rsidRPr="00D81DB0" w:rsidRDefault="00A340C1" w:rsidP="00A340C1">
            <w:pPr>
              <w:jc w:val="center"/>
              <w:rPr>
                <w:rFonts w:ascii="Arial" w:eastAsia="Arial" w:hAnsi="Arial" w:cs="Arial"/>
                <w:sz w:val="22"/>
                <w:szCs w:val="22"/>
              </w:rPr>
            </w:pPr>
            <w:r w:rsidRPr="00D81DB0">
              <w:rPr>
                <w:rFonts w:ascii="Arial" w:eastAsia="Arial" w:hAnsi="Arial" w:cs="Arial"/>
                <w:sz w:val="22"/>
                <w:szCs w:val="22"/>
              </w:rPr>
              <w:t>100 val.</w:t>
            </w:r>
          </w:p>
        </w:tc>
        <w:sdt>
          <w:sdtPr>
            <w:rPr>
              <w:rFonts w:ascii="Arial" w:hAnsi="Arial" w:cs="Arial"/>
              <w:sz w:val="22"/>
              <w:szCs w:val="22"/>
            </w:rPr>
            <w:id w:val="683712449"/>
            <w14:checkbox>
              <w14:checked w14:val="1"/>
              <w14:checkedState w14:val="2612" w14:font="MS Gothic"/>
              <w14:uncheckedState w14:val="2610" w14:font="MS Gothic"/>
            </w14:checkbox>
          </w:sdtPr>
          <w:sdtEndPr/>
          <w:sdtContent>
            <w:tc>
              <w:tcPr>
                <w:tcW w:w="1318" w:type="dxa"/>
                <w:tcBorders>
                  <w:bottom w:val="single" w:sz="4" w:space="0" w:color="auto"/>
                  <w:right w:val="single" w:sz="4" w:space="0" w:color="auto"/>
                </w:tcBorders>
                <w:vAlign w:val="center"/>
              </w:tcPr>
              <w:p w14:paraId="48D1F2E3" w14:textId="001EFCD8" w:rsidR="00A340C1" w:rsidRPr="00D81DB0" w:rsidRDefault="00A340C1" w:rsidP="00A340C1">
                <w:pPr>
                  <w:jc w:val="center"/>
                  <w:rPr>
                    <w:rFonts w:ascii="Arial" w:hAnsi="Arial" w:cs="Arial"/>
                    <w:sz w:val="22"/>
                    <w:szCs w:val="22"/>
                  </w:rPr>
                </w:pPr>
                <w:r w:rsidRPr="00D81DB0">
                  <w:rPr>
                    <w:rFonts w:ascii="Segoe UI Symbol" w:eastAsia="MS Gothic" w:hAnsi="Segoe UI Symbol" w:cs="Segoe UI Symbol"/>
                    <w:sz w:val="22"/>
                    <w:szCs w:val="22"/>
                  </w:rPr>
                  <w:t>☒</w:t>
                </w:r>
              </w:p>
            </w:tc>
          </w:sdtContent>
        </w:sdt>
        <w:tc>
          <w:tcPr>
            <w:tcW w:w="1562" w:type="dxa"/>
            <w:tcBorders>
              <w:left w:val="single" w:sz="4" w:space="0" w:color="auto"/>
              <w:bottom w:val="single" w:sz="4" w:space="0" w:color="auto"/>
            </w:tcBorders>
          </w:tcPr>
          <w:p w14:paraId="395FDB1D" w14:textId="0C165E84" w:rsidR="00A340C1" w:rsidRPr="00D81DB0" w:rsidRDefault="008400C1" w:rsidP="00A340C1">
            <w:pPr>
              <w:jc w:val="center"/>
              <w:rPr>
                <w:rFonts w:ascii="Arial" w:hAnsi="Arial" w:cs="Arial"/>
                <w:sz w:val="22"/>
                <w:szCs w:val="22"/>
              </w:rPr>
            </w:pPr>
            <w:sdt>
              <w:sdtPr>
                <w:rPr>
                  <w:rFonts w:ascii="Arial" w:hAnsi="Arial" w:cs="Arial"/>
                  <w:sz w:val="22"/>
                  <w:szCs w:val="22"/>
                </w:rPr>
                <w:id w:val="-1632080719"/>
                <w14:checkbox>
                  <w14:checked w14:val="0"/>
                  <w14:checkedState w14:val="2612" w14:font="MS Gothic"/>
                  <w14:uncheckedState w14:val="2610" w14:font="MS Gothic"/>
                </w14:checkbox>
              </w:sdtPr>
              <w:sdtEndPr/>
              <w:sdtContent>
                <w:r w:rsidR="00A340C1" w:rsidRPr="00D81DB0">
                  <w:rPr>
                    <w:rFonts w:ascii="Segoe UI Symbol" w:eastAsia="MS Gothic" w:hAnsi="Segoe UI Symbol" w:cs="Segoe UI Symbol"/>
                    <w:sz w:val="22"/>
                    <w:szCs w:val="22"/>
                  </w:rPr>
                  <w:t>☐</w:t>
                </w:r>
              </w:sdtContent>
            </w:sdt>
          </w:p>
        </w:tc>
        <w:tc>
          <w:tcPr>
            <w:tcW w:w="1559" w:type="dxa"/>
            <w:tcBorders>
              <w:bottom w:val="single" w:sz="4" w:space="0" w:color="auto"/>
            </w:tcBorders>
            <w:vAlign w:val="center"/>
          </w:tcPr>
          <w:p w14:paraId="2D65A98C" w14:textId="25065AA7" w:rsidR="00A340C1" w:rsidRPr="00D81DB0" w:rsidRDefault="00A340C1" w:rsidP="00A340C1">
            <w:pPr>
              <w:jc w:val="center"/>
              <w:rPr>
                <w:rFonts w:ascii="Arial" w:hAnsi="Arial" w:cs="Arial"/>
                <w:color w:val="000000" w:themeColor="text1"/>
                <w:sz w:val="22"/>
                <w:szCs w:val="22"/>
              </w:rPr>
            </w:pPr>
            <w:r w:rsidRPr="00D81DB0">
              <w:rPr>
                <w:rFonts w:ascii="Arial" w:hAnsi="Arial" w:cs="Arial"/>
                <w:color w:val="000000" w:themeColor="text1"/>
                <w:sz w:val="22"/>
                <w:szCs w:val="22"/>
              </w:rPr>
              <w:t>5 -10 d.d.</w:t>
            </w:r>
          </w:p>
        </w:tc>
      </w:tr>
      <w:tr w:rsidR="00A340C1" w:rsidRPr="00D81DB0" w14:paraId="6FF653C5" w14:textId="77777777" w:rsidTr="00C3422A">
        <w:trPr>
          <w:trHeight w:val="54"/>
          <w:jc w:val="center"/>
        </w:trPr>
        <w:tc>
          <w:tcPr>
            <w:tcW w:w="555" w:type="dxa"/>
          </w:tcPr>
          <w:p w14:paraId="59A89B44" w14:textId="77777777" w:rsidR="00A340C1" w:rsidRPr="00D81DB0" w:rsidRDefault="00A340C1" w:rsidP="00A340C1">
            <w:pPr>
              <w:pStyle w:val="ListParagraph"/>
              <w:numPr>
                <w:ilvl w:val="0"/>
                <w:numId w:val="25"/>
              </w:numPr>
              <w:jc w:val="both"/>
              <w:rPr>
                <w:rFonts w:ascii="Arial" w:hAnsi="Arial" w:cs="Arial"/>
                <w:sz w:val="22"/>
                <w:szCs w:val="22"/>
              </w:rPr>
            </w:pPr>
          </w:p>
        </w:tc>
        <w:tc>
          <w:tcPr>
            <w:tcW w:w="2723" w:type="dxa"/>
            <w:vAlign w:val="center"/>
          </w:tcPr>
          <w:p w14:paraId="34596E4C" w14:textId="59483DCD" w:rsidR="00A340C1" w:rsidRPr="00D81DB0" w:rsidRDefault="00A340C1" w:rsidP="00A340C1">
            <w:pPr>
              <w:pStyle w:val="NormalWeb"/>
              <w:jc w:val="center"/>
              <w:rPr>
                <w:rFonts w:ascii="Arial" w:hAnsi="Arial" w:cs="Arial"/>
                <w:sz w:val="22"/>
                <w:szCs w:val="22"/>
              </w:rPr>
            </w:pPr>
            <w:r w:rsidRPr="00D81DB0">
              <w:rPr>
                <w:rFonts w:ascii="Arial" w:hAnsi="Arial" w:cs="Arial"/>
                <w:sz w:val="22"/>
                <w:szCs w:val="22"/>
              </w:rPr>
              <w:t>Krovininis automobilis 21–40 m³ su vairavimo paslauga</w:t>
            </w:r>
          </w:p>
        </w:tc>
        <w:tc>
          <w:tcPr>
            <w:tcW w:w="1911" w:type="dxa"/>
            <w:vAlign w:val="center"/>
          </w:tcPr>
          <w:p w14:paraId="65E93758" w14:textId="4FBA6702" w:rsidR="00A340C1" w:rsidRPr="00D81DB0" w:rsidRDefault="00A340C1" w:rsidP="00A340C1">
            <w:pPr>
              <w:jc w:val="center"/>
              <w:rPr>
                <w:rFonts w:ascii="Arial" w:eastAsia="Arial" w:hAnsi="Arial" w:cs="Arial"/>
                <w:sz w:val="22"/>
                <w:szCs w:val="22"/>
              </w:rPr>
            </w:pPr>
            <w:r w:rsidRPr="00D81DB0">
              <w:rPr>
                <w:rFonts w:ascii="Arial" w:eastAsia="Arial" w:hAnsi="Arial" w:cs="Arial"/>
                <w:sz w:val="22"/>
                <w:szCs w:val="22"/>
              </w:rPr>
              <w:t>300 val.</w:t>
            </w:r>
          </w:p>
        </w:tc>
        <w:sdt>
          <w:sdtPr>
            <w:rPr>
              <w:rFonts w:ascii="Arial" w:hAnsi="Arial" w:cs="Arial"/>
              <w:sz w:val="22"/>
              <w:szCs w:val="22"/>
            </w:rPr>
            <w:id w:val="1418143324"/>
            <w14:checkbox>
              <w14:checked w14:val="1"/>
              <w14:checkedState w14:val="2612" w14:font="MS Gothic"/>
              <w14:uncheckedState w14:val="2610" w14:font="MS Gothic"/>
            </w14:checkbox>
          </w:sdtPr>
          <w:sdtEndPr/>
          <w:sdtContent>
            <w:tc>
              <w:tcPr>
                <w:tcW w:w="1318" w:type="dxa"/>
                <w:tcBorders>
                  <w:bottom w:val="single" w:sz="4" w:space="0" w:color="auto"/>
                  <w:right w:val="single" w:sz="4" w:space="0" w:color="auto"/>
                </w:tcBorders>
                <w:vAlign w:val="center"/>
              </w:tcPr>
              <w:p w14:paraId="3EFD0DBA" w14:textId="7A9C6FF7" w:rsidR="00A340C1" w:rsidRPr="00D81DB0" w:rsidRDefault="00A340C1" w:rsidP="00A340C1">
                <w:pPr>
                  <w:jc w:val="center"/>
                  <w:rPr>
                    <w:rFonts w:ascii="Arial" w:hAnsi="Arial" w:cs="Arial"/>
                    <w:sz w:val="22"/>
                    <w:szCs w:val="22"/>
                  </w:rPr>
                </w:pPr>
                <w:r w:rsidRPr="00D81DB0">
                  <w:rPr>
                    <w:rFonts w:ascii="Segoe UI Symbol" w:eastAsia="MS Gothic" w:hAnsi="Segoe UI Symbol" w:cs="Segoe UI Symbol"/>
                    <w:sz w:val="22"/>
                    <w:szCs w:val="22"/>
                  </w:rPr>
                  <w:t>☒</w:t>
                </w:r>
              </w:p>
            </w:tc>
          </w:sdtContent>
        </w:sdt>
        <w:tc>
          <w:tcPr>
            <w:tcW w:w="1562" w:type="dxa"/>
            <w:tcBorders>
              <w:left w:val="single" w:sz="4" w:space="0" w:color="auto"/>
              <w:bottom w:val="single" w:sz="4" w:space="0" w:color="auto"/>
            </w:tcBorders>
          </w:tcPr>
          <w:p w14:paraId="0D045B7C" w14:textId="6471E06C" w:rsidR="00A340C1" w:rsidRPr="00D81DB0" w:rsidRDefault="008400C1" w:rsidP="00A340C1">
            <w:pPr>
              <w:jc w:val="center"/>
              <w:rPr>
                <w:rFonts w:ascii="Arial" w:hAnsi="Arial" w:cs="Arial"/>
                <w:sz w:val="22"/>
                <w:szCs w:val="22"/>
              </w:rPr>
            </w:pPr>
            <w:sdt>
              <w:sdtPr>
                <w:rPr>
                  <w:rFonts w:ascii="Arial" w:hAnsi="Arial" w:cs="Arial"/>
                  <w:sz w:val="22"/>
                  <w:szCs w:val="22"/>
                </w:rPr>
                <w:id w:val="-1570186037"/>
                <w14:checkbox>
                  <w14:checked w14:val="0"/>
                  <w14:checkedState w14:val="2612" w14:font="MS Gothic"/>
                  <w14:uncheckedState w14:val="2610" w14:font="MS Gothic"/>
                </w14:checkbox>
              </w:sdtPr>
              <w:sdtEndPr/>
              <w:sdtContent>
                <w:r w:rsidR="00A340C1" w:rsidRPr="00D81DB0">
                  <w:rPr>
                    <w:rFonts w:ascii="Segoe UI Symbol" w:eastAsia="MS Gothic" w:hAnsi="Segoe UI Symbol" w:cs="Segoe UI Symbol"/>
                    <w:sz w:val="22"/>
                    <w:szCs w:val="22"/>
                  </w:rPr>
                  <w:t>☐</w:t>
                </w:r>
              </w:sdtContent>
            </w:sdt>
          </w:p>
        </w:tc>
        <w:tc>
          <w:tcPr>
            <w:tcW w:w="1559" w:type="dxa"/>
            <w:tcBorders>
              <w:bottom w:val="single" w:sz="4" w:space="0" w:color="auto"/>
            </w:tcBorders>
            <w:vAlign w:val="center"/>
          </w:tcPr>
          <w:p w14:paraId="7B365F63" w14:textId="7C0CC692" w:rsidR="00A340C1" w:rsidRPr="00D81DB0" w:rsidRDefault="00A340C1" w:rsidP="00A340C1">
            <w:pPr>
              <w:jc w:val="center"/>
              <w:rPr>
                <w:rFonts w:ascii="Arial" w:hAnsi="Arial" w:cs="Arial"/>
                <w:color w:val="000000" w:themeColor="text1"/>
                <w:sz w:val="22"/>
                <w:szCs w:val="22"/>
              </w:rPr>
            </w:pPr>
            <w:r w:rsidRPr="00D81DB0">
              <w:rPr>
                <w:rFonts w:ascii="Arial" w:hAnsi="Arial" w:cs="Arial"/>
                <w:color w:val="000000" w:themeColor="text1"/>
                <w:sz w:val="22"/>
                <w:szCs w:val="22"/>
              </w:rPr>
              <w:t>5 -10 d.d.</w:t>
            </w:r>
          </w:p>
        </w:tc>
      </w:tr>
      <w:tr w:rsidR="00A340C1" w:rsidRPr="00D81DB0" w14:paraId="018E475E" w14:textId="77777777" w:rsidTr="00C3422A">
        <w:trPr>
          <w:trHeight w:val="54"/>
          <w:jc w:val="center"/>
        </w:trPr>
        <w:tc>
          <w:tcPr>
            <w:tcW w:w="555" w:type="dxa"/>
          </w:tcPr>
          <w:p w14:paraId="42E6C4CA" w14:textId="77777777" w:rsidR="00A340C1" w:rsidRPr="00D81DB0" w:rsidRDefault="00A340C1" w:rsidP="00A340C1">
            <w:pPr>
              <w:pStyle w:val="ListParagraph"/>
              <w:numPr>
                <w:ilvl w:val="0"/>
                <w:numId w:val="25"/>
              </w:numPr>
              <w:jc w:val="both"/>
              <w:rPr>
                <w:rFonts w:ascii="Arial" w:hAnsi="Arial" w:cs="Arial"/>
                <w:sz w:val="22"/>
                <w:szCs w:val="22"/>
              </w:rPr>
            </w:pPr>
          </w:p>
        </w:tc>
        <w:tc>
          <w:tcPr>
            <w:tcW w:w="2723" w:type="dxa"/>
            <w:vAlign w:val="center"/>
          </w:tcPr>
          <w:p w14:paraId="2A183F71" w14:textId="3293ECE4" w:rsidR="00A340C1" w:rsidRPr="00D81DB0" w:rsidRDefault="00A340C1" w:rsidP="00A340C1">
            <w:pPr>
              <w:pStyle w:val="NormalWeb"/>
              <w:jc w:val="center"/>
              <w:rPr>
                <w:rFonts w:ascii="Arial" w:hAnsi="Arial" w:cs="Arial"/>
                <w:sz w:val="22"/>
                <w:szCs w:val="22"/>
              </w:rPr>
            </w:pPr>
            <w:r w:rsidRPr="00D81DB0">
              <w:rPr>
                <w:rFonts w:ascii="Arial" w:hAnsi="Arial" w:cs="Arial"/>
                <w:sz w:val="22"/>
                <w:szCs w:val="22"/>
              </w:rPr>
              <w:t>Kartono dėžės</w:t>
            </w:r>
          </w:p>
        </w:tc>
        <w:tc>
          <w:tcPr>
            <w:tcW w:w="1911" w:type="dxa"/>
            <w:vAlign w:val="center"/>
          </w:tcPr>
          <w:p w14:paraId="7F46A584" w14:textId="3D0E9384" w:rsidR="00A340C1" w:rsidRPr="00D81DB0" w:rsidRDefault="00A340C1" w:rsidP="00A340C1">
            <w:pPr>
              <w:jc w:val="center"/>
              <w:rPr>
                <w:rFonts w:ascii="Arial" w:eastAsia="Arial" w:hAnsi="Arial" w:cs="Arial"/>
                <w:sz w:val="22"/>
                <w:szCs w:val="22"/>
              </w:rPr>
            </w:pPr>
            <w:r w:rsidRPr="00D81DB0">
              <w:rPr>
                <w:rFonts w:ascii="Arial" w:eastAsia="Arial" w:hAnsi="Arial" w:cs="Arial"/>
                <w:sz w:val="22"/>
                <w:szCs w:val="22"/>
              </w:rPr>
              <w:t>300 vnt.</w:t>
            </w:r>
          </w:p>
        </w:tc>
        <w:sdt>
          <w:sdtPr>
            <w:rPr>
              <w:rFonts w:ascii="Arial" w:hAnsi="Arial" w:cs="Arial"/>
              <w:sz w:val="22"/>
              <w:szCs w:val="22"/>
            </w:rPr>
            <w:id w:val="1918741618"/>
            <w14:checkbox>
              <w14:checked w14:val="1"/>
              <w14:checkedState w14:val="2612" w14:font="MS Gothic"/>
              <w14:uncheckedState w14:val="2610" w14:font="MS Gothic"/>
            </w14:checkbox>
          </w:sdtPr>
          <w:sdtEndPr/>
          <w:sdtContent>
            <w:tc>
              <w:tcPr>
                <w:tcW w:w="1318" w:type="dxa"/>
                <w:tcBorders>
                  <w:bottom w:val="single" w:sz="4" w:space="0" w:color="auto"/>
                  <w:right w:val="single" w:sz="4" w:space="0" w:color="auto"/>
                </w:tcBorders>
                <w:vAlign w:val="center"/>
              </w:tcPr>
              <w:p w14:paraId="5448C67E" w14:textId="7F4D5F6E" w:rsidR="00A340C1" w:rsidRPr="00D81DB0" w:rsidRDefault="00A340C1" w:rsidP="00A340C1">
                <w:pPr>
                  <w:jc w:val="center"/>
                  <w:rPr>
                    <w:rFonts w:ascii="Arial" w:hAnsi="Arial" w:cs="Arial"/>
                    <w:sz w:val="22"/>
                    <w:szCs w:val="22"/>
                  </w:rPr>
                </w:pPr>
                <w:r w:rsidRPr="00D81DB0">
                  <w:rPr>
                    <w:rFonts w:ascii="Segoe UI Symbol" w:eastAsia="MS Gothic" w:hAnsi="Segoe UI Symbol" w:cs="Segoe UI Symbol"/>
                    <w:sz w:val="22"/>
                    <w:szCs w:val="22"/>
                  </w:rPr>
                  <w:t>☒</w:t>
                </w:r>
              </w:p>
            </w:tc>
          </w:sdtContent>
        </w:sdt>
        <w:tc>
          <w:tcPr>
            <w:tcW w:w="1562" w:type="dxa"/>
            <w:tcBorders>
              <w:left w:val="single" w:sz="4" w:space="0" w:color="auto"/>
              <w:bottom w:val="single" w:sz="4" w:space="0" w:color="auto"/>
            </w:tcBorders>
          </w:tcPr>
          <w:p w14:paraId="06F3AE43" w14:textId="24A43DC4" w:rsidR="00A340C1" w:rsidRPr="00D81DB0" w:rsidRDefault="008400C1" w:rsidP="00A340C1">
            <w:pPr>
              <w:jc w:val="center"/>
              <w:rPr>
                <w:rFonts w:ascii="Arial" w:hAnsi="Arial" w:cs="Arial"/>
                <w:sz w:val="22"/>
                <w:szCs w:val="22"/>
              </w:rPr>
            </w:pPr>
            <w:sdt>
              <w:sdtPr>
                <w:rPr>
                  <w:rFonts w:ascii="Arial" w:hAnsi="Arial" w:cs="Arial"/>
                  <w:sz w:val="22"/>
                  <w:szCs w:val="22"/>
                </w:rPr>
                <w:id w:val="-9065049"/>
                <w14:checkbox>
                  <w14:checked w14:val="0"/>
                  <w14:checkedState w14:val="2612" w14:font="MS Gothic"/>
                  <w14:uncheckedState w14:val="2610" w14:font="MS Gothic"/>
                </w14:checkbox>
              </w:sdtPr>
              <w:sdtEndPr/>
              <w:sdtContent>
                <w:r w:rsidR="00A340C1" w:rsidRPr="00D81DB0">
                  <w:rPr>
                    <w:rFonts w:ascii="Segoe UI Symbol" w:eastAsia="MS Gothic" w:hAnsi="Segoe UI Symbol" w:cs="Segoe UI Symbol"/>
                    <w:sz w:val="22"/>
                    <w:szCs w:val="22"/>
                  </w:rPr>
                  <w:t>☐</w:t>
                </w:r>
              </w:sdtContent>
            </w:sdt>
          </w:p>
        </w:tc>
        <w:tc>
          <w:tcPr>
            <w:tcW w:w="1559" w:type="dxa"/>
            <w:tcBorders>
              <w:bottom w:val="single" w:sz="4" w:space="0" w:color="auto"/>
            </w:tcBorders>
            <w:vAlign w:val="center"/>
          </w:tcPr>
          <w:p w14:paraId="4D70F5B0" w14:textId="6D292DBE" w:rsidR="00A340C1" w:rsidRPr="00D81DB0" w:rsidRDefault="00A340C1" w:rsidP="00A340C1">
            <w:pPr>
              <w:jc w:val="center"/>
              <w:rPr>
                <w:rFonts w:ascii="Arial" w:hAnsi="Arial" w:cs="Arial"/>
                <w:i/>
                <w:iCs/>
                <w:color w:val="000000" w:themeColor="text1"/>
                <w:sz w:val="22"/>
                <w:szCs w:val="22"/>
              </w:rPr>
            </w:pPr>
            <w:r w:rsidRPr="00D81DB0">
              <w:rPr>
                <w:rFonts w:ascii="Arial" w:hAnsi="Arial" w:cs="Arial"/>
                <w:i/>
                <w:iCs/>
                <w:color w:val="000000" w:themeColor="text1"/>
                <w:sz w:val="22"/>
                <w:szCs w:val="22"/>
              </w:rPr>
              <w:t>-</w:t>
            </w:r>
          </w:p>
        </w:tc>
      </w:tr>
      <w:tr w:rsidR="00A340C1" w:rsidRPr="00D81DB0" w14:paraId="0B8BD87A" w14:textId="77777777" w:rsidTr="00C3422A">
        <w:trPr>
          <w:trHeight w:val="54"/>
          <w:jc w:val="center"/>
        </w:trPr>
        <w:tc>
          <w:tcPr>
            <w:tcW w:w="555" w:type="dxa"/>
          </w:tcPr>
          <w:p w14:paraId="662FA425" w14:textId="77777777" w:rsidR="00A340C1" w:rsidRPr="00D81DB0" w:rsidRDefault="00A340C1" w:rsidP="00A340C1">
            <w:pPr>
              <w:pStyle w:val="ListParagraph"/>
              <w:numPr>
                <w:ilvl w:val="0"/>
                <w:numId w:val="25"/>
              </w:numPr>
              <w:jc w:val="both"/>
              <w:rPr>
                <w:rFonts w:ascii="Arial" w:hAnsi="Arial" w:cs="Arial"/>
                <w:sz w:val="22"/>
                <w:szCs w:val="22"/>
              </w:rPr>
            </w:pPr>
          </w:p>
        </w:tc>
        <w:tc>
          <w:tcPr>
            <w:tcW w:w="2723" w:type="dxa"/>
            <w:vAlign w:val="center"/>
          </w:tcPr>
          <w:p w14:paraId="4CB91D78" w14:textId="5CC21C22" w:rsidR="00A340C1" w:rsidRPr="00D81DB0" w:rsidRDefault="00A340C1" w:rsidP="00A340C1">
            <w:pPr>
              <w:pStyle w:val="NormalWeb"/>
              <w:jc w:val="center"/>
              <w:rPr>
                <w:rFonts w:ascii="Arial" w:hAnsi="Arial" w:cs="Arial"/>
                <w:sz w:val="22"/>
                <w:szCs w:val="22"/>
              </w:rPr>
            </w:pPr>
            <w:r w:rsidRPr="00D81DB0">
              <w:rPr>
                <w:rFonts w:ascii="Arial" w:hAnsi="Arial" w:cs="Arial"/>
                <w:sz w:val="22"/>
                <w:szCs w:val="22"/>
              </w:rPr>
              <w:t>Pakavimo lipni juosta</w:t>
            </w:r>
          </w:p>
        </w:tc>
        <w:tc>
          <w:tcPr>
            <w:tcW w:w="1911" w:type="dxa"/>
            <w:vAlign w:val="center"/>
          </w:tcPr>
          <w:p w14:paraId="74AC725C" w14:textId="733DF5FB" w:rsidR="00A340C1" w:rsidRPr="00D81DB0" w:rsidRDefault="00A340C1" w:rsidP="00A340C1">
            <w:pPr>
              <w:jc w:val="center"/>
              <w:rPr>
                <w:rFonts w:ascii="Arial" w:eastAsia="Arial" w:hAnsi="Arial" w:cs="Arial"/>
                <w:sz w:val="22"/>
                <w:szCs w:val="22"/>
              </w:rPr>
            </w:pPr>
            <w:r w:rsidRPr="00D81DB0">
              <w:rPr>
                <w:rFonts w:ascii="Arial" w:eastAsia="Arial" w:hAnsi="Arial" w:cs="Arial"/>
                <w:sz w:val="22"/>
                <w:szCs w:val="22"/>
              </w:rPr>
              <w:t>50 vnt.</w:t>
            </w:r>
          </w:p>
        </w:tc>
        <w:sdt>
          <w:sdtPr>
            <w:rPr>
              <w:rFonts w:ascii="Arial" w:hAnsi="Arial" w:cs="Arial"/>
              <w:sz w:val="22"/>
              <w:szCs w:val="22"/>
            </w:rPr>
            <w:id w:val="383450206"/>
            <w14:checkbox>
              <w14:checked w14:val="1"/>
              <w14:checkedState w14:val="2612" w14:font="MS Gothic"/>
              <w14:uncheckedState w14:val="2610" w14:font="MS Gothic"/>
            </w14:checkbox>
          </w:sdtPr>
          <w:sdtEndPr/>
          <w:sdtContent>
            <w:tc>
              <w:tcPr>
                <w:tcW w:w="1318" w:type="dxa"/>
                <w:tcBorders>
                  <w:bottom w:val="single" w:sz="4" w:space="0" w:color="auto"/>
                  <w:right w:val="single" w:sz="4" w:space="0" w:color="auto"/>
                </w:tcBorders>
                <w:vAlign w:val="center"/>
              </w:tcPr>
              <w:p w14:paraId="16AC3799" w14:textId="7646CE80" w:rsidR="00A340C1" w:rsidRPr="00D81DB0" w:rsidRDefault="00A340C1" w:rsidP="00A340C1">
                <w:pPr>
                  <w:jc w:val="center"/>
                  <w:rPr>
                    <w:rFonts w:ascii="Arial" w:hAnsi="Arial" w:cs="Arial"/>
                    <w:sz w:val="22"/>
                    <w:szCs w:val="22"/>
                  </w:rPr>
                </w:pPr>
                <w:r w:rsidRPr="00D81DB0">
                  <w:rPr>
                    <w:rFonts w:ascii="Segoe UI Symbol" w:eastAsia="MS Gothic" w:hAnsi="Segoe UI Symbol" w:cs="Segoe UI Symbol"/>
                    <w:sz w:val="22"/>
                    <w:szCs w:val="22"/>
                  </w:rPr>
                  <w:t>☒</w:t>
                </w:r>
              </w:p>
            </w:tc>
          </w:sdtContent>
        </w:sdt>
        <w:tc>
          <w:tcPr>
            <w:tcW w:w="1562" w:type="dxa"/>
            <w:tcBorders>
              <w:left w:val="single" w:sz="4" w:space="0" w:color="auto"/>
              <w:bottom w:val="single" w:sz="4" w:space="0" w:color="auto"/>
            </w:tcBorders>
          </w:tcPr>
          <w:p w14:paraId="67DDABF1" w14:textId="11C8F22E" w:rsidR="00A340C1" w:rsidRPr="00D81DB0" w:rsidRDefault="008400C1" w:rsidP="00A340C1">
            <w:pPr>
              <w:jc w:val="center"/>
              <w:rPr>
                <w:rFonts w:ascii="Arial" w:hAnsi="Arial" w:cs="Arial"/>
                <w:sz w:val="22"/>
                <w:szCs w:val="22"/>
              </w:rPr>
            </w:pPr>
            <w:sdt>
              <w:sdtPr>
                <w:rPr>
                  <w:rFonts w:ascii="Arial" w:hAnsi="Arial" w:cs="Arial"/>
                  <w:sz w:val="22"/>
                  <w:szCs w:val="22"/>
                </w:rPr>
                <w:id w:val="-1748727072"/>
                <w14:checkbox>
                  <w14:checked w14:val="0"/>
                  <w14:checkedState w14:val="2612" w14:font="MS Gothic"/>
                  <w14:uncheckedState w14:val="2610" w14:font="MS Gothic"/>
                </w14:checkbox>
              </w:sdtPr>
              <w:sdtEndPr/>
              <w:sdtContent>
                <w:r w:rsidR="00A340C1" w:rsidRPr="00D81DB0">
                  <w:rPr>
                    <w:rFonts w:ascii="Segoe UI Symbol" w:eastAsia="MS Gothic" w:hAnsi="Segoe UI Symbol" w:cs="Segoe UI Symbol"/>
                    <w:sz w:val="22"/>
                    <w:szCs w:val="22"/>
                  </w:rPr>
                  <w:t>☐</w:t>
                </w:r>
              </w:sdtContent>
            </w:sdt>
          </w:p>
        </w:tc>
        <w:tc>
          <w:tcPr>
            <w:tcW w:w="1559" w:type="dxa"/>
            <w:tcBorders>
              <w:bottom w:val="single" w:sz="4" w:space="0" w:color="auto"/>
            </w:tcBorders>
            <w:vAlign w:val="center"/>
          </w:tcPr>
          <w:p w14:paraId="3E1A21B4" w14:textId="5FCCC09E" w:rsidR="00A340C1" w:rsidRPr="00D81DB0" w:rsidRDefault="00A340C1" w:rsidP="00A340C1">
            <w:pPr>
              <w:jc w:val="center"/>
              <w:rPr>
                <w:rFonts w:ascii="Arial" w:hAnsi="Arial" w:cs="Arial"/>
                <w:i/>
                <w:iCs/>
                <w:color w:val="000000" w:themeColor="text1"/>
                <w:sz w:val="22"/>
                <w:szCs w:val="22"/>
              </w:rPr>
            </w:pPr>
            <w:r w:rsidRPr="00D81DB0">
              <w:rPr>
                <w:rFonts w:ascii="Arial" w:hAnsi="Arial" w:cs="Arial"/>
                <w:i/>
                <w:iCs/>
                <w:color w:val="000000" w:themeColor="text1"/>
                <w:sz w:val="22"/>
                <w:szCs w:val="22"/>
              </w:rPr>
              <w:t>-</w:t>
            </w:r>
          </w:p>
        </w:tc>
      </w:tr>
      <w:tr w:rsidR="00A340C1" w:rsidRPr="00D81DB0" w14:paraId="0F6D2693" w14:textId="77777777" w:rsidTr="00C3422A">
        <w:trPr>
          <w:trHeight w:val="54"/>
          <w:jc w:val="center"/>
        </w:trPr>
        <w:tc>
          <w:tcPr>
            <w:tcW w:w="555" w:type="dxa"/>
          </w:tcPr>
          <w:p w14:paraId="530428BF" w14:textId="77777777" w:rsidR="00A340C1" w:rsidRPr="00D81DB0" w:rsidRDefault="00A340C1" w:rsidP="00A340C1">
            <w:pPr>
              <w:pStyle w:val="ListParagraph"/>
              <w:numPr>
                <w:ilvl w:val="0"/>
                <w:numId w:val="25"/>
              </w:numPr>
              <w:jc w:val="both"/>
              <w:rPr>
                <w:rFonts w:ascii="Arial" w:hAnsi="Arial" w:cs="Arial"/>
                <w:sz w:val="22"/>
                <w:szCs w:val="22"/>
              </w:rPr>
            </w:pPr>
          </w:p>
        </w:tc>
        <w:tc>
          <w:tcPr>
            <w:tcW w:w="2723" w:type="dxa"/>
            <w:vAlign w:val="center"/>
          </w:tcPr>
          <w:p w14:paraId="619C0C8A" w14:textId="52F26AD9" w:rsidR="00A340C1" w:rsidRPr="00D81DB0" w:rsidRDefault="00A340C1" w:rsidP="00A340C1">
            <w:pPr>
              <w:pStyle w:val="NormalWeb"/>
              <w:jc w:val="center"/>
              <w:rPr>
                <w:rFonts w:ascii="Arial" w:hAnsi="Arial" w:cs="Arial"/>
                <w:sz w:val="22"/>
                <w:szCs w:val="22"/>
              </w:rPr>
            </w:pPr>
            <w:r w:rsidRPr="00D81DB0">
              <w:rPr>
                <w:rFonts w:ascii="Arial" w:hAnsi="Arial" w:cs="Arial"/>
                <w:sz w:val="22"/>
                <w:szCs w:val="22"/>
              </w:rPr>
              <w:t>Tampri plėvelė („stretch“)</w:t>
            </w:r>
          </w:p>
        </w:tc>
        <w:tc>
          <w:tcPr>
            <w:tcW w:w="1911" w:type="dxa"/>
            <w:vAlign w:val="center"/>
          </w:tcPr>
          <w:p w14:paraId="3A99EC37" w14:textId="2B12A5E1" w:rsidR="00A340C1" w:rsidRPr="00D81DB0" w:rsidRDefault="00A340C1" w:rsidP="00A340C1">
            <w:pPr>
              <w:jc w:val="center"/>
              <w:rPr>
                <w:rFonts w:ascii="Arial" w:eastAsia="Arial" w:hAnsi="Arial" w:cs="Arial"/>
                <w:sz w:val="22"/>
                <w:szCs w:val="22"/>
              </w:rPr>
            </w:pPr>
            <w:r w:rsidRPr="00D81DB0">
              <w:rPr>
                <w:rFonts w:ascii="Arial" w:eastAsia="Arial" w:hAnsi="Arial" w:cs="Arial"/>
                <w:sz w:val="22"/>
                <w:szCs w:val="22"/>
              </w:rPr>
              <w:t>50 vnt.</w:t>
            </w:r>
          </w:p>
        </w:tc>
        <w:sdt>
          <w:sdtPr>
            <w:rPr>
              <w:rFonts w:ascii="Arial" w:hAnsi="Arial" w:cs="Arial"/>
              <w:sz w:val="22"/>
              <w:szCs w:val="22"/>
            </w:rPr>
            <w:id w:val="1990675397"/>
            <w14:checkbox>
              <w14:checked w14:val="1"/>
              <w14:checkedState w14:val="2612" w14:font="MS Gothic"/>
              <w14:uncheckedState w14:val="2610" w14:font="MS Gothic"/>
            </w14:checkbox>
          </w:sdtPr>
          <w:sdtEndPr/>
          <w:sdtContent>
            <w:tc>
              <w:tcPr>
                <w:tcW w:w="1318" w:type="dxa"/>
                <w:tcBorders>
                  <w:right w:val="single" w:sz="4" w:space="0" w:color="auto"/>
                </w:tcBorders>
                <w:vAlign w:val="center"/>
              </w:tcPr>
              <w:p w14:paraId="3E07CAE7" w14:textId="27CE6363" w:rsidR="00A340C1" w:rsidRPr="00D81DB0" w:rsidRDefault="00A340C1" w:rsidP="00A340C1">
                <w:pPr>
                  <w:jc w:val="center"/>
                  <w:rPr>
                    <w:rFonts w:ascii="Arial" w:hAnsi="Arial" w:cs="Arial"/>
                    <w:sz w:val="22"/>
                    <w:szCs w:val="22"/>
                  </w:rPr>
                </w:pPr>
                <w:r w:rsidRPr="00D81DB0">
                  <w:rPr>
                    <w:rFonts w:ascii="Segoe UI Symbol" w:eastAsia="MS Gothic" w:hAnsi="Segoe UI Symbol" w:cs="Segoe UI Symbol"/>
                    <w:sz w:val="22"/>
                    <w:szCs w:val="22"/>
                  </w:rPr>
                  <w:t>☒</w:t>
                </w:r>
              </w:p>
            </w:tc>
          </w:sdtContent>
        </w:sdt>
        <w:tc>
          <w:tcPr>
            <w:tcW w:w="1562" w:type="dxa"/>
            <w:tcBorders>
              <w:left w:val="single" w:sz="4" w:space="0" w:color="auto"/>
            </w:tcBorders>
          </w:tcPr>
          <w:p w14:paraId="4BFFE05A" w14:textId="727C21E1" w:rsidR="00A340C1" w:rsidRPr="00D81DB0" w:rsidRDefault="008400C1" w:rsidP="00A340C1">
            <w:pPr>
              <w:jc w:val="center"/>
              <w:rPr>
                <w:rFonts w:ascii="Arial" w:hAnsi="Arial" w:cs="Arial"/>
                <w:sz w:val="22"/>
                <w:szCs w:val="22"/>
              </w:rPr>
            </w:pPr>
            <w:sdt>
              <w:sdtPr>
                <w:rPr>
                  <w:rFonts w:ascii="Arial" w:hAnsi="Arial" w:cs="Arial"/>
                  <w:sz w:val="22"/>
                  <w:szCs w:val="22"/>
                </w:rPr>
                <w:id w:val="-906070050"/>
                <w14:checkbox>
                  <w14:checked w14:val="0"/>
                  <w14:checkedState w14:val="2612" w14:font="MS Gothic"/>
                  <w14:uncheckedState w14:val="2610" w14:font="MS Gothic"/>
                </w14:checkbox>
              </w:sdtPr>
              <w:sdtEndPr/>
              <w:sdtContent>
                <w:r w:rsidR="00A340C1" w:rsidRPr="00D81DB0">
                  <w:rPr>
                    <w:rFonts w:ascii="Segoe UI Symbol" w:eastAsia="MS Gothic" w:hAnsi="Segoe UI Symbol" w:cs="Segoe UI Symbol"/>
                    <w:sz w:val="22"/>
                    <w:szCs w:val="22"/>
                  </w:rPr>
                  <w:t>☐</w:t>
                </w:r>
              </w:sdtContent>
            </w:sdt>
          </w:p>
        </w:tc>
        <w:tc>
          <w:tcPr>
            <w:tcW w:w="1559" w:type="dxa"/>
            <w:vAlign w:val="center"/>
          </w:tcPr>
          <w:p w14:paraId="324EADC5" w14:textId="4D064B22" w:rsidR="00A340C1" w:rsidRPr="00D81DB0" w:rsidRDefault="00A340C1" w:rsidP="00A340C1">
            <w:pPr>
              <w:jc w:val="center"/>
              <w:rPr>
                <w:rFonts w:ascii="Arial" w:hAnsi="Arial" w:cs="Arial"/>
                <w:i/>
                <w:iCs/>
                <w:color w:val="000000" w:themeColor="text1"/>
                <w:sz w:val="22"/>
                <w:szCs w:val="22"/>
              </w:rPr>
            </w:pPr>
            <w:r w:rsidRPr="00D81DB0">
              <w:rPr>
                <w:rFonts w:ascii="Arial" w:hAnsi="Arial" w:cs="Arial"/>
                <w:i/>
                <w:iCs/>
                <w:color w:val="000000" w:themeColor="text1"/>
                <w:sz w:val="22"/>
                <w:szCs w:val="22"/>
              </w:rPr>
              <w:t>-</w:t>
            </w:r>
          </w:p>
        </w:tc>
      </w:tr>
      <w:tr w:rsidR="00FB1E63" w:rsidRPr="00D81DB0" w14:paraId="0DCDBE44" w14:textId="77777777" w:rsidTr="00D81DB0">
        <w:trPr>
          <w:trHeight w:val="54"/>
          <w:jc w:val="center"/>
        </w:trPr>
        <w:tc>
          <w:tcPr>
            <w:tcW w:w="555" w:type="dxa"/>
          </w:tcPr>
          <w:p w14:paraId="7C55AE85" w14:textId="77777777" w:rsidR="00FB1E63" w:rsidRPr="00D81DB0" w:rsidRDefault="00FB1E63" w:rsidP="00A340C1">
            <w:pPr>
              <w:pStyle w:val="ListParagraph"/>
              <w:numPr>
                <w:ilvl w:val="0"/>
                <w:numId w:val="25"/>
              </w:numPr>
              <w:jc w:val="both"/>
              <w:rPr>
                <w:rFonts w:ascii="Arial" w:hAnsi="Arial" w:cs="Arial"/>
                <w:sz w:val="22"/>
                <w:szCs w:val="22"/>
              </w:rPr>
            </w:pPr>
          </w:p>
        </w:tc>
        <w:tc>
          <w:tcPr>
            <w:tcW w:w="2723" w:type="dxa"/>
            <w:vAlign w:val="center"/>
          </w:tcPr>
          <w:p w14:paraId="7E150F03" w14:textId="43831DF3" w:rsidR="00FB1E63" w:rsidRPr="00D81DB0" w:rsidRDefault="00FB1E63" w:rsidP="00A340C1">
            <w:pPr>
              <w:pStyle w:val="NormalWeb"/>
              <w:jc w:val="center"/>
              <w:rPr>
                <w:rFonts w:ascii="Arial" w:hAnsi="Arial" w:cs="Arial"/>
                <w:sz w:val="22"/>
                <w:szCs w:val="22"/>
              </w:rPr>
            </w:pPr>
            <w:r w:rsidRPr="00D81DB0">
              <w:rPr>
                <w:rFonts w:ascii="Arial" w:hAnsi="Arial" w:cs="Arial"/>
                <w:sz w:val="22"/>
                <w:szCs w:val="22"/>
              </w:rPr>
              <w:t>Skubi pagalba</w:t>
            </w:r>
          </w:p>
        </w:tc>
        <w:tc>
          <w:tcPr>
            <w:tcW w:w="1911" w:type="dxa"/>
            <w:vAlign w:val="center"/>
          </w:tcPr>
          <w:p w14:paraId="08EDD91C" w14:textId="160F64ED" w:rsidR="00FB1E63" w:rsidRPr="00D81DB0" w:rsidRDefault="00655FA7" w:rsidP="00A340C1">
            <w:pPr>
              <w:jc w:val="center"/>
              <w:rPr>
                <w:rFonts w:ascii="Arial" w:eastAsia="Arial" w:hAnsi="Arial" w:cs="Arial"/>
                <w:sz w:val="22"/>
                <w:szCs w:val="22"/>
              </w:rPr>
            </w:pPr>
            <w:r w:rsidRPr="00D81DB0">
              <w:rPr>
                <w:rFonts w:ascii="Arial" w:eastAsia="Arial" w:hAnsi="Arial" w:cs="Arial"/>
                <w:sz w:val="22"/>
                <w:szCs w:val="22"/>
              </w:rPr>
              <w:t>20 val.</w:t>
            </w:r>
          </w:p>
        </w:tc>
        <w:sdt>
          <w:sdtPr>
            <w:rPr>
              <w:rFonts w:ascii="Arial" w:hAnsi="Arial" w:cs="Arial"/>
              <w:sz w:val="22"/>
              <w:szCs w:val="22"/>
            </w:rPr>
            <w:id w:val="173155333"/>
            <w14:checkbox>
              <w14:checked w14:val="1"/>
              <w14:checkedState w14:val="2612" w14:font="MS Gothic"/>
              <w14:uncheckedState w14:val="2610" w14:font="MS Gothic"/>
            </w14:checkbox>
          </w:sdtPr>
          <w:sdtEndPr/>
          <w:sdtContent>
            <w:tc>
              <w:tcPr>
                <w:tcW w:w="1318" w:type="dxa"/>
                <w:tcBorders>
                  <w:bottom w:val="single" w:sz="4" w:space="0" w:color="auto"/>
                  <w:right w:val="single" w:sz="4" w:space="0" w:color="auto"/>
                </w:tcBorders>
                <w:vAlign w:val="center"/>
              </w:tcPr>
              <w:p w14:paraId="27AEB3C2" w14:textId="0CFA0B21" w:rsidR="00FB1E63" w:rsidRPr="00D81DB0" w:rsidRDefault="00655FA7" w:rsidP="00A340C1">
                <w:pPr>
                  <w:jc w:val="center"/>
                  <w:rPr>
                    <w:rFonts w:ascii="Arial" w:hAnsi="Arial" w:cs="Arial"/>
                    <w:sz w:val="22"/>
                    <w:szCs w:val="22"/>
                  </w:rPr>
                </w:pPr>
                <w:r w:rsidRPr="00D81DB0">
                  <w:rPr>
                    <w:rFonts w:ascii="Segoe UI Symbol" w:eastAsia="MS Gothic" w:hAnsi="Segoe UI Symbol" w:cs="Segoe UI Symbol"/>
                    <w:sz w:val="22"/>
                    <w:szCs w:val="22"/>
                  </w:rPr>
                  <w:t>☒</w:t>
                </w:r>
              </w:p>
            </w:tc>
          </w:sdtContent>
        </w:sdt>
        <w:sdt>
          <w:sdtPr>
            <w:rPr>
              <w:rFonts w:ascii="Arial" w:hAnsi="Arial" w:cs="Arial"/>
              <w:sz w:val="22"/>
              <w:szCs w:val="22"/>
            </w:rPr>
            <w:id w:val="-552460287"/>
            <w14:checkbox>
              <w14:checked w14:val="0"/>
              <w14:checkedState w14:val="2612" w14:font="MS Gothic"/>
              <w14:uncheckedState w14:val="2610" w14:font="MS Gothic"/>
            </w14:checkbox>
          </w:sdtPr>
          <w:sdtEndPr/>
          <w:sdtContent>
            <w:tc>
              <w:tcPr>
                <w:tcW w:w="1562" w:type="dxa"/>
                <w:tcBorders>
                  <w:left w:val="single" w:sz="4" w:space="0" w:color="auto"/>
                  <w:bottom w:val="single" w:sz="4" w:space="0" w:color="auto"/>
                </w:tcBorders>
                <w:vAlign w:val="center"/>
              </w:tcPr>
              <w:p w14:paraId="7432CFDF" w14:textId="7D99204A" w:rsidR="00FB1E63" w:rsidRPr="00D81DB0" w:rsidRDefault="00655FA7" w:rsidP="00A340C1">
                <w:pPr>
                  <w:jc w:val="center"/>
                  <w:rPr>
                    <w:rFonts w:ascii="Arial" w:hAnsi="Arial" w:cs="Arial"/>
                    <w:sz w:val="22"/>
                    <w:szCs w:val="22"/>
                  </w:rPr>
                </w:pPr>
                <w:r w:rsidRPr="00D81DB0">
                  <w:rPr>
                    <w:rFonts w:ascii="Segoe UI Symbol" w:eastAsiaTheme="minorHAnsi" w:hAnsi="Segoe UI Symbol" w:cs="Segoe UI Symbol"/>
                    <w:sz w:val="22"/>
                    <w:szCs w:val="22"/>
                  </w:rPr>
                  <w:t>☐</w:t>
                </w:r>
              </w:p>
            </w:tc>
          </w:sdtContent>
        </w:sdt>
        <w:tc>
          <w:tcPr>
            <w:tcW w:w="1559" w:type="dxa"/>
            <w:tcBorders>
              <w:bottom w:val="single" w:sz="4" w:space="0" w:color="auto"/>
            </w:tcBorders>
            <w:vAlign w:val="center"/>
          </w:tcPr>
          <w:p w14:paraId="5C5D9944" w14:textId="0F2EDF0F" w:rsidR="00FB1E63" w:rsidRPr="00D81DB0" w:rsidRDefault="00FB0498">
            <w:pPr>
              <w:jc w:val="center"/>
              <w:rPr>
                <w:rFonts w:ascii="Arial" w:hAnsi="Arial" w:cs="Arial"/>
                <w:color w:val="000000" w:themeColor="text1"/>
                <w:sz w:val="22"/>
                <w:szCs w:val="22"/>
              </w:rPr>
            </w:pPr>
            <w:r w:rsidRPr="00D81DB0">
              <w:rPr>
                <w:rFonts w:ascii="Arial" w:hAnsi="Arial" w:cs="Arial"/>
                <w:color w:val="000000" w:themeColor="text1"/>
                <w:sz w:val="22"/>
                <w:szCs w:val="22"/>
              </w:rPr>
              <w:t>Ne ilgiau nei per 2 val.</w:t>
            </w:r>
          </w:p>
        </w:tc>
      </w:tr>
    </w:tbl>
    <w:p w14:paraId="3BE0A999" w14:textId="2F5EAF23" w:rsidR="00260CAA" w:rsidRPr="00C3422A" w:rsidRDefault="00260CAA" w:rsidP="00260CAA">
      <w:pPr>
        <w:spacing w:after="0" w:line="240" w:lineRule="auto"/>
        <w:rPr>
          <w:rFonts w:ascii="Arial" w:hAnsi="Arial" w:cs="Arial"/>
          <w:b/>
          <w:i/>
        </w:rPr>
      </w:pPr>
    </w:p>
    <w:p w14:paraId="17C2F353" w14:textId="483335E7" w:rsidR="00B2251D" w:rsidRPr="00B2251D" w:rsidRDefault="00B2251D" w:rsidP="00C47F90">
      <w:pPr>
        <w:pStyle w:val="ListParagraph"/>
        <w:numPr>
          <w:ilvl w:val="1"/>
          <w:numId w:val="8"/>
        </w:numPr>
        <w:tabs>
          <w:tab w:val="left" w:pos="426"/>
        </w:tabs>
        <w:spacing w:after="0" w:line="240" w:lineRule="auto"/>
        <w:ind w:left="0" w:firstLine="0"/>
        <w:jc w:val="both"/>
        <w:rPr>
          <w:rFonts w:ascii="Arial" w:hAnsi="Arial" w:cs="Arial"/>
        </w:rPr>
      </w:pPr>
      <w:r w:rsidRPr="00C3422A">
        <w:rPr>
          <w:rFonts w:ascii="Arial" w:hAnsi="Arial" w:cs="Arial"/>
        </w:rPr>
        <w:t xml:space="preserve">Aukščiau esančioje lentelėje nurodytas paslaugų kiekis ir (ar) apimtis yra </w:t>
      </w:r>
      <w:r w:rsidR="002E6D83">
        <w:rPr>
          <w:rFonts w:ascii="Arial" w:hAnsi="Arial" w:cs="Arial"/>
        </w:rPr>
        <w:t>preliminari</w:t>
      </w:r>
      <w:r w:rsidRPr="00C3422A">
        <w:rPr>
          <w:rFonts w:ascii="Arial" w:hAnsi="Arial" w:cs="Arial"/>
        </w:rPr>
        <w:t xml:space="preserve"> Pirkėjas neįsipareigoja nupirkti  viso nurodyto paslaugų kiekio ir (ar) apimties.</w:t>
      </w:r>
    </w:p>
    <w:p w14:paraId="5E71A316" w14:textId="7F6C0821" w:rsidR="00260CAA" w:rsidRPr="000916AE" w:rsidRDefault="00052646" w:rsidP="00C47F90">
      <w:pPr>
        <w:pStyle w:val="ListParagraph"/>
        <w:numPr>
          <w:ilvl w:val="1"/>
          <w:numId w:val="8"/>
        </w:numPr>
        <w:tabs>
          <w:tab w:val="left" w:pos="426"/>
        </w:tabs>
        <w:spacing w:after="0" w:line="240" w:lineRule="auto"/>
        <w:ind w:left="0" w:firstLine="0"/>
        <w:jc w:val="both"/>
        <w:rPr>
          <w:rFonts w:ascii="Arial" w:hAnsi="Arial" w:cs="Arial"/>
          <w:color w:val="00B0F0"/>
        </w:rPr>
      </w:pPr>
      <w:r>
        <w:rPr>
          <w:rFonts w:ascii="Arial" w:hAnsi="Arial" w:cs="Arial"/>
        </w:rPr>
        <w:lastRenderedPageBreak/>
        <w:t xml:space="preserve">Pradinės sutarties </w:t>
      </w:r>
      <w:r w:rsidR="00260CAA" w:rsidRPr="000916AE">
        <w:rPr>
          <w:rFonts w:ascii="Arial" w:hAnsi="Arial" w:cs="Arial"/>
        </w:rPr>
        <w:t xml:space="preserve">vertė (suma, kuriai sudaroma sutartis) </w:t>
      </w:r>
      <w:r w:rsidR="00EC590E" w:rsidRPr="0012405D">
        <w:rPr>
          <w:rFonts w:ascii="Arial" w:hAnsi="Arial" w:cs="Arial"/>
        </w:rPr>
        <w:t>–</w:t>
      </w:r>
      <w:r w:rsidR="00260CAA" w:rsidRPr="0012405D">
        <w:rPr>
          <w:rFonts w:ascii="Arial" w:hAnsi="Arial" w:cs="Arial"/>
        </w:rPr>
        <w:t xml:space="preserve"> </w:t>
      </w:r>
      <w:sdt>
        <w:sdtPr>
          <w:rPr>
            <w:rStyle w:val="Style6"/>
            <w:rFonts w:cs="Arial"/>
          </w:rPr>
          <w:id w:val="-148058510"/>
          <w:placeholder>
            <w:docPart w:val="A2917232A15442BFB4E0957EFEC923FF"/>
          </w:placeholder>
          <w15:color w:val="000000"/>
        </w:sdtPr>
        <w:sdtEndPr>
          <w:rPr>
            <w:rStyle w:val="DefaultParagraphFont"/>
            <w:rFonts w:asciiTheme="minorHAnsi" w:hAnsiTheme="minorHAnsi"/>
          </w:rPr>
        </w:sdtEndPr>
        <w:sdtContent>
          <w:r w:rsidR="00EC590E" w:rsidRPr="00C3422A">
            <w:rPr>
              <w:rStyle w:val="Style6"/>
              <w:rFonts w:cs="Arial"/>
            </w:rPr>
            <w:t>50 000</w:t>
          </w:r>
        </w:sdtContent>
      </w:sdt>
      <w:r w:rsidR="00750F1F" w:rsidRPr="00C3422A">
        <w:rPr>
          <w:rFonts w:ascii="Arial" w:hAnsi="Arial" w:cs="Arial"/>
        </w:rPr>
        <w:t>,00</w:t>
      </w:r>
      <w:r w:rsidR="00D96039" w:rsidRPr="00750F1F">
        <w:rPr>
          <w:rFonts w:ascii="Arial" w:hAnsi="Arial" w:cs="Arial"/>
        </w:rPr>
        <w:t xml:space="preserve"> </w:t>
      </w:r>
      <w:r w:rsidR="00260CAA" w:rsidRPr="000916AE">
        <w:rPr>
          <w:rFonts w:ascii="Arial" w:hAnsi="Arial" w:cs="Arial"/>
        </w:rPr>
        <w:t>EUR be PVM</w:t>
      </w:r>
      <w:r w:rsidR="000C205C">
        <w:rPr>
          <w:rFonts w:ascii="Arial" w:hAnsi="Arial" w:cs="Arial"/>
        </w:rPr>
        <w:t>;</w:t>
      </w:r>
      <w:r w:rsidR="00260CAA" w:rsidRPr="000916AE">
        <w:rPr>
          <w:rFonts w:ascii="Arial" w:hAnsi="Arial" w:cs="Arial"/>
        </w:rPr>
        <w:t xml:space="preserve"> </w:t>
      </w:r>
      <w:r w:rsidR="000C205C" w:rsidRPr="00C3422A">
        <w:rPr>
          <w:rFonts w:ascii="Arial" w:hAnsi="Arial" w:cs="Arial"/>
        </w:rPr>
        <w:t>60</w:t>
      </w:r>
      <w:r w:rsidR="007B360F">
        <w:rPr>
          <w:rFonts w:ascii="Arial" w:hAnsi="Arial" w:cs="Arial"/>
        </w:rPr>
        <w:t> </w:t>
      </w:r>
      <w:r w:rsidR="000C205C" w:rsidRPr="00C3422A">
        <w:rPr>
          <w:rFonts w:ascii="Arial" w:hAnsi="Arial" w:cs="Arial"/>
        </w:rPr>
        <w:t>500</w:t>
      </w:r>
      <w:r w:rsidR="007B360F">
        <w:rPr>
          <w:rFonts w:ascii="Arial" w:hAnsi="Arial" w:cs="Arial"/>
        </w:rPr>
        <w:t>,00</w:t>
      </w:r>
      <w:r w:rsidR="000C205C" w:rsidRPr="00C3422A">
        <w:rPr>
          <w:rFonts w:ascii="Arial" w:hAnsi="Arial" w:cs="Arial"/>
        </w:rPr>
        <w:t xml:space="preserve"> su PVM</w:t>
      </w:r>
      <w:r w:rsidR="000C205C" w:rsidRPr="00750F1F">
        <w:rPr>
          <w:rFonts w:ascii="Arial" w:hAnsi="Arial" w:cs="Arial"/>
        </w:rPr>
        <w:t xml:space="preserve"> </w:t>
      </w:r>
      <w:r w:rsidR="00260CAA" w:rsidRPr="000916AE">
        <w:rPr>
          <w:rFonts w:ascii="Arial" w:hAnsi="Arial" w:cs="Arial"/>
        </w:rPr>
        <w:t>Sutarties galiojimo terminui</w:t>
      </w:r>
      <w:r w:rsidR="000C205C">
        <w:rPr>
          <w:rFonts w:ascii="Arial" w:hAnsi="Arial" w:cs="Arial"/>
        </w:rPr>
        <w:t>.</w:t>
      </w:r>
      <w:r w:rsidR="00250178" w:rsidRPr="000916AE">
        <w:rPr>
          <w:rFonts w:ascii="Arial" w:hAnsi="Arial" w:cs="Arial"/>
        </w:rPr>
        <w:t xml:space="preserve"> </w:t>
      </w:r>
    </w:p>
    <w:p w14:paraId="2F0C93E6" w14:textId="0F5BDFF5" w:rsidR="00260CAA" w:rsidRPr="000916AE" w:rsidRDefault="00260CAA" w:rsidP="00260CAA">
      <w:pPr>
        <w:tabs>
          <w:tab w:val="left" w:pos="426"/>
        </w:tabs>
        <w:spacing w:after="0" w:line="240" w:lineRule="auto"/>
        <w:jc w:val="both"/>
        <w:rPr>
          <w:rFonts w:ascii="Arial" w:hAnsi="Arial" w:cs="Arial"/>
          <w:color w:val="00B0F0"/>
        </w:rPr>
      </w:pPr>
    </w:p>
    <w:p w14:paraId="63C1A391" w14:textId="44C80A33" w:rsidR="004A0C48" w:rsidRPr="000916AE" w:rsidRDefault="004A0C48"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0916AE">
        <w:rPr>
          <w:rFonts w:ascii="Arial" w:eastAsia="Calibri" w:hAnsi="Arial" w:cs="Arial"/>
          <w:b/>
        </w:rPr>
        <w:t>REIKALAVIMAI PASLAUGOMS</w:t>
      </w:r>
      <w:r w:rsidR="00482CF9" w:rsidRPr="000916AE">
        <w:rPr>
          <w:rFonts w:ascii="Arial" w:eastAsia="Calibri" w:hAnsi="Arial" w:cs="Arial"/>
          <w:b/>
        </w:rPr>
        <w:t xml:space="preserve"> </w:t>
      </w:r>
    </w:p>
    <w:p w14:paraId="2579392D" w14:textId="77777777" w:rsidR="00100D56" w:rsidRPr="000916AE" w:rsidRDefault="00100D56" w:rsidP="00100D56">
      <w:pPr>
        <w:pStyle w:val="ListParagraph"/>
        <w:numPr>
          <w:ilvl w:val="0"/>
          <w:numId w:val="35"/>
        </w:numPr>
        <w:rPr>
          <w:rFonts w:ascii="Arial" w:hAnsi="Arial" w:cs="Arial"/>
          <w:b/>
          <w:vanish/>
        </w:rPr>
      </w:pPr>
    </w:p>
    <w:p w14:paraId="4983F8F3" w14:textId="77777777" w:rsidR="00100D56" w:rsidRPr="000916AE" w:rsidRDefault="00100D56" w:rsidP="00100D56">
      <w:pPr>
        <w:pStyle w:val="ListParagraph"/>
        <w:numPr>
          <w:ilvl w:val="0"/>
          <w:numId w:val="35"/>
        </w:numPr>
        <w:rPr>
          <w:rFonts w:ascii="Arial" w:hAnsi="Arial" w:cs="Arial"/>
          <w:b/>
          <w:vanish/>
        </w:rPr>
      </w:pPr>
    </w:p>
    <w:p w14:paraId="7A716051" w14:textId="77777777" w:rsidR="00100D56" w:rsidRPr="000916AE" w:rsidRDefault="00100D56" w:rsidP="00100D56">
      <w:pPr>
        <w:pStyle w:val="ListParagraph"/>
        <w:numPr>
          <w:ilvl w:val="0"/>
          <w:numId w:val="35"/>
        </w:numPr>
        <w:rPr>
          <w:rFonts w:ascii="Arial" w:hAnsi="Arial" w:cs="Arial"/>
          <w:b/>
          <w:vanish/>
        </w:rPr>
      </w:pPr>
    </w:p>
    <w:p w14:paraId="3A755765" w14:textId="3BF9F378" w:rsidR="00F64C60" w:rsidRPr="000916AE" w:rsidRDefault="008170BC" w:rsidP="00100D56">
      <w:pPr>
        <w:pStyle w:val="ListParagraph"/>
        <w:numPr>
          <w:ilvl w:val="1"/>
          <w:numId w:val="35"/>
        </w:numPr>
        <w:rPr>
          <w:rFonts w:ascii="Arial" w:hAnsi="Arial" w:cs="Arial"/>
          <w:bCs/>
        </w:rPr>
      </w:pPr>
      <w:r w:rsidRPr="000916AE">
        <w:rPr>
          <w:rFonts w:ascii="Arial" w:hAnsi="Arial" w:cs="Arial"/>
          <w:bCs/>
        </w:rPr>
        <w:t>Techniniai reikalavimai paslaugoms</w:t>
      </w:r>
      <w:r w:rsidR="00F64C60" w:rsidRPr="000916AE">
        <w:rPr>
          <w:rFonts w:ascii="Arial" w:hAnsi="Arial" w:cs="Arial"/>
          <w:bCs/>
        </w:rPr>
        <w:t>:</w:t>
      </w:r>
    </w:p>
    <w:p w14:paraId="62BB9CC5" w14:textId="4EB09FDF" w:rsidR="000072BC" w:rsidRPr="00C3422A" w:rsidRDefault="008B0E1F" w:rsidP="00C3422A">
      <w:pPr>
        <w:pStyle w:val="ListParagraph"/>
        <w:numPr>
          <w:ilvl w:val="2"/>
          <w:numId w:val="35"/>
        </w:numPr>
        <w:tabs>
          <w:tab w:val="left" w:pos="567"/>
        </w:tabs>
        <w:ind w:left="0" w:firstLine="0"/>
        <w:jc w:val="both"/>
        <w:rPr>
          <w:rFonts w:ascii="Arial" w:hAnsi="Arial" w:cs="Arial"/>
        </w:rPr>
      </w:pPr>
      <w:r w:rsidRPr="000916AE">
        <w:rPr>
          <w:rStyle w:val="Style6"/>
          <w:rFonts w:cs="Arial"/>
          <w:color w:val="FF0000"/>
        </w:rPr>
        <w:t xml:space="preserve"> </w:t>
      </w:r>
      <w:r w:rsidR="00EC590E" w:rsidRPr="00EC590E">
        <w:rPr>
          <w:rFonts w:ascii="Arial" w:hAnsi="Arial" w:cs="Arial"/>
        </w:rPr>
        <w:t xml:space="preserve">Turėti transporto priemones, pritaikytas krovinių pervežimui (mikroautobusai, sunkvežimiai). atitinkantį ne žemesnį kaip </w:t>
      </w:r>
      <w:r w:rsidR="00EC590E" w:rsidRPr="00EC590E">
        <w:rPr>
          <w:rFonts w:ascii="Arial" w:hAnsi="Arial" w:cs="Arial"/>
          <w:b/>
          <w:bCs/>
        </w:rPr>
        <w:t>EURO 5</w:t>
      </w:r>
      <w:r w:rsidR="00EC590E" w:rsidRPr="00EC590E">
        <w:rPr>
          <w:rFonts w:ascii="Arial" w:hAnsi="Arial" w:cs="Arial"/>
        </w:rPr>
        <w:t xml:space="preserve"> standartą.</w:t>
      </w:r>
      <w:r w:rsidR="008F21FE">
        <w:rPr>
          <w:rFonts w:ascii="Arial" w:hAnsi="Arial" w:cs="Arial"/>
        </w:rPr>
        <w:t xml:space="preserve"> </w:t>
      </w:r>
      <w:r w:rsidR="000072BC" w:rsidRPr="008F21FE">
        <w:rPr>
          <w:rFonts w:ascii="Arial" w:hAnsi="Arial" w:cs="Arial"/>
        </w:rPr>
        <w:t xml:space="preserve">Paslaugų teikėjo naudojamos transportavimo priemonės privalo būti techniškai tvarkingos ir </w:t>
      </w:r>
      <w:r w:rsidR="000072BC" w:rsidRPr="00C3422A">
        <w:rPr>
          <w:rFonts w:ascii="Arial" w:hAnsi="Arial" w:cs="Arial"/>
        </w:rPr>
        <w:t xml:space="preserve">tinkamos saugiai transportuoti </w:t>
      </w:r>
      <w:r w:rsidR="0025554D">
        <w:rPr>
          <w:rFonts w:ascii="Arial" w:hAnsi="Arial" w:cs="Arial"/>
        </w:rPr>
        <w:t>k</w:t>
      </w:r>
      <w:r w:rsidR="000072BC" w:rsidRPr="00C3422A">
        <w:rPr>
          <w:rFonts w:ascii="Arial" w:hAnsi="Arial" w:cs="Arial"/>
        </w:rPr>
        <w:t>rovinius, turinčios galiojantį TA</w:t>
      </w:r>
      <w:r w:rsidR="005924D9">
        <w:rPr>
          <w:rFonts w:ascii="Arial" w:hAnsi="Arial" w:cs="Arial"/>
        </w:rPr>
        <w:t>. Transporto priemonės turi būti draustos civiliniu draudimu.</w:t>
      </w:r>
    </w:p>
    <w:p w14:paraId="20901208" w14:textId="0911E1AE" w:rsidR="00EC590E" w:rsidRPr="00EC590E" w:rsidRDefault="00EC590E" w:rsidP="00EC590E">
      <w:pPr>
        <w:pStyle w:val="ListParagraph"/>
        <w:numPr>
          <w:ilvl w:val="2"/>
          <w:numId w:val="35"/>
        </w:numPr>
        <w:tabs>
          <w:tab w:val="left" w:pos="567"/>
        </w:tabs>
        <w:ind w:left="0" w:firstLine="0"/>
        <w:jc w:val="both"/>
        <w:rPr>
          <w:rFonts w:ascii="Arial" w:hAnsi="Arial" w:cs="Arial"/>
        </w:rPr>
      </w:pPr>
      <w:r w:rsidRPr="00EC590E">
        <w:rPr>
          <w:rFonts w:ascii="Arial" w:hAnsi="Arial" w:cs="Arial"/>
        </w:rPr>
        <w:t xml:space="preserve"> Užtikrinti, kad visi darbai būtų atliekami nepažeidžiant VU turto</w:t>
      </w:r>
      <w:r>
        <w:rPr>
          <w:rFonts w:ascii="Arial" w:hAnsi="Arial" w:cs="Arial"/>
        </w:rPr>
        <w:t xml:space="preserve"> ir daiktų būklės.</w:t>
      </w:r>
    </w:p>
    <w:p w14:paraId="52107E51" w14:textId="0118AD55" w:rsidR="00EC590E" w:rsidRPr="00EC590E" w:rsidRDefault="00EC590E" w:rsidP="00EC590E">
      <w:pPr>
        <w:pStyle w:val="ListParagraph"/>
        <w:numPr>
          <w:ilvl w:val="2"/>
          <w:numId w:val="35"/>
        </w:numPr>
        <w:tabs>
          <w:tab w:val="left" w:pos="567"/>
        </w:tabs>
        <w:ind w:left="0" w:firstLine="0"/>
        <w:jc w:val="both"/>
        <w:rPr>
          <w:rFonts w:ascii="Arial" w:hAnsi="Arial" w:cs="Arial"/>
        </w:rPr>
      </w:pPr>
      <w:r w:rsidRPr="00EC590E">
        <w:rPr>
          <w:rFonts w:ascii="Arial" w:hAnsi="Arial" w:cs="Arial"/>
        </w:rPr>
        <w:t xml:space="preserve"> Užtikrinti, kad darbuotojai turėtų reikiamą fizinį pasirengimą ir darbo saugos mokymus.</w:t>
      </w:r>
    </w:p>
    <w:p w14:paraId="5DCAD938" w14:textId="40685316" w:rsidR="00EC590E" w:rsidRPr="00EC590E" w:rsidRDefault="00EC590E" w:rsidP="00EC590E">
      <w:pPr>
        <w:pStyle w:val="ListParagraph"/>
        <w:numPr>
          <w:ilvl w:val="2"/>
          <w:numId w:val="35"/>
        </w:numPr>
        <w:tabs>
          <w:tab w:val="left" w:pos="567"/>
        </w:tabs>
        <w:ind w:left="0" w:firstLine="0"/>
        <w:jc w:val="both"/>
        <w:rPr>
          <w:rFonts w:ascii="Arial" w:hAnsi="Arial" w:cs="Arial"/>
        </w:rPr>
      </w:pPr>
      <w:r>
        <w:rPr>
          <w:rFonts w:ascii="Arial" w:hAnsi="Arial" w:cs="Arial"/>
        </w:rPr>
        <w:t xml:space="preserve"> </w:t>
      </w:r>
      <w:r w:rsidRPr="00EC590E">
        <w:rPr>
          <w:rFonts w:ascii="Arial" w:hAnsi="Arial" w:cs="Arial"/>
        </w:rPr>
        <w:t>Užtikrinti, kad išnešimo darbai būtų atliekami saugiai, naudojant krovinių tvirtinimo priemones, vežimėlius, diržus.</w:t>
      </w:r>
    </w:p>
    <w:p w14:paraId="49FC137B" w14:textId="664395AE" w:rsidR="00EC590E" w:rsidRPr="00EC590E" w:rsidRDefault="00EC590E" w:rsidP="00EC590E">
      <w:pPr>
        <w:pStyle w:val="ListParagraph"/>
        <w:numPr>
          <w:ilvl w:val="2"/>
          <w:numId w:val="35"/>
        </w:numPr>
        <w:tabs>
          <w:tab w:val="left" w:pos="567"/>
        </w:tabs>
        <w:ind w:left="0" w:firstLine="0"/>
        <w:jc w:val="both"/>
        <w:rPr>
          <w:rFonts w:ascii="Arial" w:hAnsi="Arial" w:cs="Arial"/>
        </w:rPr>
      </w:pPr>
      <w:r>
        <w:rPr>
          <w:rFonts w:ascii="Arial" w:hAnsi="Arial" w:cs="Arial"/>
        </w:rPr>
        <w:t xml:space="preserve"> </w:t>
      </w:r>
      <w:r w:rsidRPr="00EC590E">
        <w:rPr>
          <w:rFonts w:ascii="Arial" w:hAnsi="Arial" w:cs="Arial"/>
        </w:rPr>
        <w:t>Užtikrinti, kad seifų ir sunkių daiktų perkėlimas būtų atliekamas specialia įranga (pvz.</w:t>
      </w:r>
      <w:r w:rsidR="008748F5">
        <w:rPr>
          <w:rFonts w:ascii="Arial" w:hAnsi="Arial" w:cs="Arial"/>
        </w:rPr>
        <w:t xml:space="preserve">: </w:t>
      </w:r>
      <w:r w:rsidRPr="00EC590E">
        <w:rPr>
          <w:rFonts w:ascii="Arial" w:hAnsi="Arial" w:cs="Arial"/>
        </w:rPr>
        <w:t>vikšrais, platformomis).</w:t>
      </w:r>
    </w:p>
    <w:p w14:paraId="47CA91A7" w14:textId="68F20D78" w:rsidR="00EC590E" w:rsidRPr="00C3422A" w:rsidRDefault="00EC590E" w:rsidP="00C3422A">
      <w:pPr>
        <w:pStyle w:val="ListParagraph"/>
        <w:numPr>
          <w:ilvl w:val="2"/>
          <w:numId w:val="35"/>
        </w:numPr>
        <w:tabs>
          <w:tab w:val="left" w:pos="567"/>
        </w:tabs>
        <w:ind w:left="0" w:firstLine="0"/>
        <w:jc w:val="both"/>
        <w:rPr>
          <w:rFonts w:ascii="Arial" w:hAnsi="Arial" w:cs="Arial"/>
        </w:rPr>
      </w:pPr>
      <w:r>
        <w:rPr>
          <w:rFonts w:ascii="Arial" w:hAnsi="Arial" w:cs="Arial"/>
        </w:rPr>
        <w:t xml:space="preserve"> </w:t>
      </w:r>
      <w:r w:rsidRPr="00EC590E">
        <w:rPr>
          <w:rFonts w:ascii="Arial" w:hAnsi="Arial" w:cs="Arial"/>
        </w:rPr>
        <w:t>Užtikrinti, kad statybinės</w:t>
      </w:r>
      <w:r>
        <w:rPr>
          <w:rFonts w:ascii="Arial" w:hAnsi="Arial" w:cs="Arial"/>
        </w:rPr>
        <w:t xml:space="preserve"> ir didžiosios atliekos (sofos, spintos, stalai ir pan.)</w:t>
      </w:r>
      <w:r w:rsidRPr="00EC590E">
        <w:rPr>
          <w:rFonts w:ascii="Arial" w:hAnsi="Arial" w:cs="Arial"/>
        </w:rPr>
        <w:t xml:space="preserve"> atliekos būtų tvarkomos pagal atliekų tvarkymo taisykles.</w:t>
      </w:r>
      <w:r>
        <w:rPr>
          <w:rFonts w:ascii="Arial" w:hAnsi="Arial" w:cs="Arial"/>
        </w:rPr>
        <w:t xml:space="preserve"> Jei būtina pagal utilizavimo taisykles, išvežimo važtara</w:t>
      </w:r>
      <w:r w:rsidR="00A92A18">
        <w:rPr>
          <w:rFonts w:ascii="Arial" w:hAnsi="Arial" w:cs="Arial"/>
        </w:rPr>
        <w:t>š</w:t>
      </w:r>
      <w:r>
        <w:rPr>
          <w:rFonts w:ascii="Arial" w:hAnsi="Arial" w:cs="Arial"/>
        </w:rPr>
        <w:t>čiai keliami į GPAIS sistemą.</w:t>
      </w:r>
      <w:r w:rsidR="00A56B49">
        <w:rPr>
          <w:rFonts w:ascii="Arial" w:hAnsi="Arial" w:cs="Arial"/>
        </w:rPr>
        <w:t xml:space="preserve"> </w:t>
      </w:r>
      <w:r w:rsidR="00A56B49" w:rsidRPr="00A56B49">
        <w:rPr>
          <w:rFonts w:ascii="Arial" w:hAnsi="Arial" w:cs="Arial"/>
        </w:rPr>
        <w:t xml:space="preserve">Paslaugų teikėjas turi gauti visus </w:t>
      </w:r>
      <w:r w:rsidR="0043280C">
        <w:rPr>
          <w:rFonts w:ascii="Arial" w:hAnsi="Arial" w:cs="Arial"/>
        </w:rPr>
        <w:t>k</w:t>
      </w:r>
      <w:r w:rsidR="00A56B49" w:rsidRPr="00A56B49">
        <w:rPr>
          <w:rFonts w:ascii="Arial" w:hAnsi="Arial" w:cs="Arial"/>
        </w:rPr>
        <w:t xml:space="preserve">rovinių transportavimui </w:t>
      </w:r>
      <w:r w:rsidR="00A56B49" w:rsidRPr="00C3422A">
        <w:rPr>
          <w:rFonts w:ascii="Arial" w:hAnsi="Arial" w:cs="Arial"/>
        </w:rPr>
        <w:t xml:space="preserve">būdingus leidimus (išskyrus leidimus, kurie gali būti išduodami tik tiesiogiai </w:t>
      </w:r>
      <w:r w:rsidR="008400C1">
        <w:rPr>
          <w:rFonts w:ascii="Arial" w:hAnsi="Arial" w:cs="Arial"/>
        </w:rPr>
        <w:t>Pirkėjui</w:t>
      </w:r>
      <w:r w:rsidR="00A56B49" w:rsidRPr="00C3422A">
        <w:rPr>
          <w:rFonts w:ascii="Arial" w:hAnsi="Arial" w:cs="Arial"/>
        </w:rPr>
        <w:t>).</w:t>
      </w:r>
    </w:p>
    <w:p w14:paraId="47A6D522" w14:textId="2952EBCF" w:rsidR="00EC590E" w:rsidRPr="00C3422A" w:rsidRDefault="00EC590E" w:rsidP="00C3422A">
      <w:pPr>
        <w:pStyle w:val="ListParagraph"/>
        <w:numPr>
          <w:ilvl w:val="2"/>
          <w:numId w:val="35"/>
        </w:numPr>
        <w:tabs>
          <w:tab w:val="left" w:pos="567"/>
        </w:tabs>
        <w:ind w:left="0" w:firstLine="0"/>
        <w:jc w:val="both"/>
        <w:rPr>
          <w:rFonts w:ascii="Arial" w:hAnsi="Arial" w:cs="Arial"/>
        </w:rPr>
      </w:pPr>
      <w:r w:rsidRPr="00C3422A">
        <w:rPr>
          <w:rFonts w:ascii="Arial" w:hAnsi="Arial" w:cs="Arial"/>
        </w:rPr>
        <w:t>Užtikrinti saugų pakavimą, krovimą, transportavimą ir iškrovimą.</w:t>
      </w:r>
      <w:r w:rsidR="005958F1" w:rsidRPr="00C3422A">
        <w:rPr>
          <w:rFonts w:ascii="Arial" w:hAnsi="Arial" w:cs="Arial"/>
        </w:rPr>
        <w:t xml:space="preserve"> Transportavimo metu, </w:t>
      </w:r>
      <w:r w:rsidR="008748F5">
        <w:rPr>
          <w:rFonts w:ascii="Arial" w:hAnsi="Arial" w:cs="Arial"/>
        </w:rPr>
        <w:t>k</w:t>
      </w:r>
      <w:r w:rsidR="005958F1" w:rsidRPr="00C3422A">
        <w:rPr>
          <w:rFonts w:ascii="Arial" w:hAnsi="Arial" w:cs="Arial"/>
        </w:rPr>
        <w:t xml:space="preserve">rovinių sugadinimo ar praradimo atvejais, Paslaugų teikėjas turi nedelsiant žodžiu ir raštu informuoti </w:t>
      </w:r>
      <w:r w:rsidR="008400C1">
        <w:rPr>
          <w:rFonts w:ascii="Arial" w:hAnsi="Arial" w:cs="Arial"/>
        </w:rPr>
        <w:t>Pirkėją</w:t>
      </w:r>
      <w:r w:rsidR="008400C1" w:rsidRPr="00C3422A">
        <w:rPr>
          <w:rFonts w:ascii="Arial" w:hAnsi="Arial" w:cs="Arial"/>
        </w:rPr>
        <w:t xml:space="preserve"> </w:t>
      </w:r>
      <w:r w:rsidR="005958F1" w:rsidRPr="00C3422A">
        <w:rPr>
          <w:rFonts w:ascii="Arial" w:hAnsi="Arial" w:cs="Arial"/>
        </w:rPr>
        <w:t xml:space="preserve">bei atlyginti visus nuostolius dėl </w:t>
      </w:r>
      <w:r w:rsidR="008748F5">
        <w:rPr>
          <w:rFonts w:ascii="Arial" w:hAnsi="Arial" w:cs="Arial"/>
        </w:rPr>
        <w:t>k</w:t>
      </w:r>
      <w:r w:rsidR="005958F1" w:rsidRPr="00C3422A">
        <w:rPr>
          <w:rFonts w:ascii="Arial" w:hAnsi="Arial" w:cs="Arial"/>
        </w:rPr>
        <w:t xml:space="preserve">roviniams padarytos žalos ar jų praradimo, jei tai įvyko dėl Paslaugų </w:t>
      </w:r>
      <w:r w:rsidR="008748F5">
        <w:rPr>
          <w:rFonts w:ascii="Arial" w:hAnsi="Arial" w:cs="Arial"/>
        </w:rPr>
        <w:t>Tie</w:t>
      </w:r>
      <w:r w:rsidR="005958F1" w:rsidRPr="00C3422A">
        <w:rPr>
          <w:rFonts w:ascii="Arial" w:hAnsi="Arial" w:cs="Arial"/>
        </w:rPr>
        <w:t xml:space="preserve">kėjo kaltės, o taip pat kitus </w:t>
      </w:r>
      <w:r w:rsidR="008748F5">
        <w:rPr>
          <w:rFonts w:ascii="Arial" w:hAnsi="Arial" w:cs="Arial"/>
        </w:rPr>
        <w:t>Pirkėjo</w:t>
      </w:r>
      <w:r w:rsidR="008748F5" w:rsidRPr="00C3422A">
        <w:rPr>
          <w:rFonts w:ascii="Arial" w:hAnsi="Arial" w:cs="Arial"/>
        </w:rPr>
        <w:t xml:space="preserve"> </w:t>
      </w:r>
      <w:r w:rsidR="005958F1" w:rsidRPr="00C3422A">
        <w:rPr>
          <w:rFonts w:ascii="Arial" w:hAnsi="Arial" w:cs="Arial"/>
        </w:rPr>
        <w:t>patirtus nuostolius dėl sutartinių įsipareigojimų nevykdymo arba netinkamo vykdymo, jeigu tokių atsirado.</w:t>
      </w:r>
    </w:p>
    <w:p w14:paraId="76B8D5CB" w14:textId="31BA0036" w:rsidR="00EC590E" w:rsidRPr="00C3422A" w:rsidRDefault="00EC590E" w:rsidP="00EC590E">
      <w:pPr>
        <w:pStyle w:val="ListParagraph"/>
        <w:numPr>
          <w:ilvl w:val="2"/>
          <w:numId w:val="35"/>
        </w:numPr>
        <w:tabs>
          <w:tab w:val="left" w:pos="567"/>
        </w:tabs>
        <w:ind w:left="0" w:firstLine="0"/>
        <w:jc w:val="both"/>
        <w:rPr>
          <w:rFonts w:ascii="Arial" w:hAnsi="Arial" w:cs="Arial"/>
        </w:rPr>
      </w:pPr>
      <w:r w:rsidRPr="00C3422A">
        <w:rPr>
          <w:rFonts w:ascii="Arial" w:hAnsi="Arial" w:cs="Arial"/>
        </w:rPr>
        <w:t xml:space="preserve"> Naudoti tinkamas pakavimo priemones: dėžes, plėveles, juostas, padėklus.</w:t>
      </w:r>
    </w:p>
    <w:p w14:paraId="3D4D6CEC" w14:textId="77777777" w:rsidR="00E378AA" w:rsidRPr="00C3422A" w:rsidRDefault="00EC590E" w:rsidP="00EA6BE1">
      <w:pPr>
        <w:pStyle w:val="ListParagraph"/>
        <w:numPr>
          <w:ilvl w:val="2"/>
          <w:numId w:val="35"/>
        </w:numPr>
        <w:tabs>
          <w:tab w:val="left" w:pos="567"/>
        </w:tabs>
        <w:ind w:left="0" w:firstLine="0"/>
        <w:jc w:val="both"/>
        <w:rPr>
          <w:rFonts w:ascii="Arial" w:hAnsi="Arial" w:cs="Arial"/>
        </w:rPr>
      </w:pPr>
      <w:r w:rsidRPr="00C3422A">
        <w:rPr>
          <w:rFonts w:ascii="Arial" w:hAnsi="Arial" w:cs="Arial"/>
        </w:rPr>
        <w:t>Užtikrinti darbuotojų saugą</w:t>
      </w:r>
      <w:r w:rsidR="00F64EC0" w:rsidRPr="00C3422A">
        <w:rPr>
          <w:rFonts w:ascii="Arial" w:hAnsi="Arial" w:cs="Arial"/>
        </w:rPr>
        <w:t>, krovinius nešti remiantis darbų saugos taisyklėmis.</w:t>
      </w:r>
    </w:p>
    <w:p w14:paraId="4550E3DA" w14:textId="0F9E0402" w:rsidR="00816C82" w:rsidRDefault="00E378AA" w:rsidP="00C3422A">
      <w:pPr>
        <w:pStyle w:val="ListParagraph"/>
        <w:numPr>
          <w:ilvl w:val="2"/>
          <w:numId w:val="35"/>
        </w:numPr>
        <w:tabs>
          <w:tab w:val="left" w:pos="567"/>
        </w:tabs>
        <w:ind w:left="709" w:hanging="709"/>
        <w:jc w:val="both"/>
        <w:rPr>
          <w:rFonts w:ascii="Arial" w:hAnsi="Arial" w:cs="Arial"/>
        </w:rPr>
      </w:pPr>
      <w:r w:rsidRPr="00E378AA">
        <w:rPr>
          <w:rFonts w:ascii="Arial" w:hAnsi="Arial" w:cs="Arial"/>
        </w:rPr>
        <w:t>Atliekos turi būti perduodamos registruotam atliekų tvarkytojui.</w:t>
      </w:r>
    </w:p>
    <w:p w14:paraId="550994B2" w14:textId="60BA93B2" w:rsidR="00786BBA" w:rsidRPr="00F64EC0" w:rsidRDefault="00E378AA" w:rsidP="00C3422A">
      <w:pPr>
        <w:pStyle w:val="ListParagraph"/>
        <w:numPr>
          <w:ilvl w:val="2"/>
          <w:numId w:val="35"/>
        </w:numPr>
        <w:tabs>
          <w:tab w:val="left" w:pos="567"/>
        </w:tabs>
        <w:ind w:left="709" w:hanging="709"/>
        <w:jc w:val="both"/>
        <w:rPr>
          <w:rFonts w:ascii="Arial" w:hAnsi="Arial" w:cs="Arial"/>
          <w:bCs/>
          <w:i/>
          <w:iCs/>
          <w:color w:val="00B0F0"/>
        </w:rPr>
      </w:pPr>
      <w:r w:rsidRPr="00E378AA">
        <w:rPr>
          <w:rFonts w:ascii="Arial" w:hAnsi="Arial" w:cs="Arial"/>
        </w:rPr>
        <w:t xml:space="preserve">Jei nenustatyta kitaip,  Tiekėjas </w:t>
      </w:r>
      <w:r w:rsidR="00157F84">
        <w:rPr>
          <w:rFonts w:ascii="Arial" w:hAnsi="Arial" w:cs="Arial"/>
        </w:rPr>
        <w:t xml:space="preserve">turi </w:t>
      </w:r>
      <w:r w:rsidRPr="00E378AA">
        <w:rPr>
          <w:rFonts w:ascii="Arial" w:hAnsi="Arial" w:cs="Arial"/>
        </w:rPr>
        <w:t>pateik</w:t>
      </w:r>
      <w:r w:rsidR="00157F84">
        <w:rPr>
          <w:rFonts w:ascii="Arial" w:hAnsi="Arial" w:cs="Arial"/>
        </w:rPr>
        <w:t>ti</w:t>
      </w:r>
      <w:r w:rsidRPr="00E378AA">
        <w:rPr>
          <w:rFonts w:ascii="Arial" w:hAnsi="Arial" w:cs="Arial"/>
        </w:rPr>
        <w:t xml:space="preserve"> atliekų perdavimo dokumentus.</w:t>
      </w:r>
      <w:r w:rsidR="00F64EC0" w:rsidRPr="00C3422A">
        <w:rPr>
          <w:rFonts w:ascii="Arial" w:hAnsi="Arial" w:cs="Arial"/>
          <w:highlight w:val="yellow"/>
        </w:rPr>
        <w:t xml:space="preserve"> </w:t>
      </w:r>
    </w:p>
    <w:p w14:paraId="2729EDA4" w14:textId="58C8A995" w:rsidR="00F7763F" w:rsidRPr="009B66E3" w:rsidRDefault="00F7763F" w:rsidP="00C3422A">
      <w:pPr>
        <w:pStyle w:val="ListParagraph"/>
        <w:numPr>
          <w:ilvl w:val="1"/>
          <w:numId w:val="35"/>
        </w:numPr>
        <w:tabs>
          <w:tab w:val="left" w:pos="284"/>
          <w:tab w:val="left" w:pos="426"/>
        </w:tabs>
        <w:spacing w:before="120" w:after="120" w:line="240" w:lineRule="auto"/>
        <w:ind w:left="0" w:firstLine="0"/>
        <w:jc w:val="both"/>
        <w:rPr>
          <w:rFonts w:ascii="Arial" w:hAnsi="Arial" w:cs="Arial"/>
        </w:rPr>
      </w:pPr>
      <w:r w:rsidRPr="009B66E3">
        <w:rPr>
          <w:rFonts w:ascii="Arial" w:hAnsi="Arial" w:cs="Arial"/>
        </w:rPr>
        <w:t xml:space="preserve"> </w:t>
      </w:r>
      <w:r w:rsidR="004D6F52" w:rsidRPr="009B66E3">
        <w:rPr>
          <w:rFonts w:ascii="Arial" w:hAnsi="Arial" w:cs="Arial"/>
        </w:rPr>
        <w:t>Pervežami kroviniai viso pervežimo metu privalo būti apdrausti galiojančiu civilinės atsakomybės draudimu, užtikrinančiu žalos atlyginimą už krovinio sugadinimą, praradimą ar kitokį jo sužalojimą.</w:t>
      </w:r>
      <w:r w:rsidR="000965F2" w:rsidRPr="009B66E3">
        <w:rPr>
          <w:rFonts w:ascii="Arial" w:hAnsi="Arial" w:cs="Arial"/>
        </w:rPr>
        <w:t xml:space="preserve"> Jeigu atsiranda poreikis pervežti antikvarinius daiktus, meno vertybes, retas knygas ar kitus didelės vertės / ypatingos rizikos krovinius, tiekėjas privalo iš anksto suderinti su Perkančiąja organizacija papildomą krovinio draudimą ir pateikti tai patvirtinančius dokumentus (poliso kopiją ar draudiko patvirtinimą).</w:t>
      </w:r>
    </w:p>
    <w:p w14:paraId="0BD690AB" w14:textId="256ECFE3" w:rsidR="00F64C60" w:rsidRPr="00EC590E" w:rsidRDefault="008170BC" w:rsidP="00F64C60">
      <w:pPr>
        <w:pStyle w:val="ListParagraph"/>
        <w:numPr>
          <w:ilvl w:val="1"/>
          <w:numId w:val="35"/>
        </w:numPr>
        <w:spacing w:before="120" w:after="120" w:line="240" w:lineRule="auto"/>
        <w:jc w:val="both"/>
        <w:rPr>
          <w:rFonts w:ascii="Arial" w:hAnsi="Arial" w:cs="Arial"/>
          <w:i/>
          <w:iCs/>
          <w:color w:val="FF0000"/>
        </w:rPr>
      </w:pPr>
      <w:r w:rsidRPr="000916AE">
        <w:rPr>
          <w:rFonts w:ascii="Arial" w:hAnsi="Arial" w:cs="Arial"/>
        </w:rPr>
        <w:t>Techniniai reikalavimai, kuriuos turi atitikti medžiagos ir gaminiai</w:t>
      </w:r>
      <w:r w:rsidR="00F64C60" w:rsidRPr="000916AE">
        <w:rPr>
          <w:rFonts w:ascii="Arial" w:hAnsi="Arial" w:cs="Arial"/>
        </w:rPr>
        <w:t xml:space="preserve">: </w:t>
      </w:r>
    </w:p>
    <w:p w14:paraId="5F91294B" w14:textId="77777777" w:rsidR="00EC590E" w:rsidRDefault="00EC590E" w:rsidP="00EC590E">
      <w:pPr>
        <w:pStyle w:val="ListParagraph"/>
        <w:spacing w:before="120" w:after="120" w:line="240" w:lineRule="auto"/>
        <w:ind w:left="390"/>
        <w:jc w:val="both"/>
        <w:rPr>
          <w:rFonts w:ascii="Arial" w:hAnsi="Arial" w:cs="Arial"/>
          <w:i/>
          <w:iCs/>
          <w:color w:val="FF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2062"/>
        <w:gridCol w:w="3324"/>
      </w:tblGrid>
      <w:tr w:rsidR="00EC590E" w:rsidRPr="00EC590E" w14:paraId="3894EF30" w14:textId="77777777" w:rsidTr="00C3422A">
        <w:trPr>
          <w:tblHeader/>
          <w:tblCellSpacing w:w="15" w:type="dxa"/>
        </w:trPr>
        <w:tc>
          <w:tcPr>
            <w:tcW w:w="948" w:type="dxa"/>
            <w:vAlign w:val="center"/>
            <w:hideMark/>
          </w:tcPr>
          <w:p w14:paraId="3B931A69" w14:textId="77777777" w:rsidR="00EC590E" w:rsidRPr="00C3422A" w:rsidRDefault="00EC590E" w:rsidP="00C3422A">
            <w:pPr>
              <w:spacing w:before="120" w:after="120"/>
              <w:jc w:val="center"/>
              <w:rPr>
                <w:rFonts w:ascii="Arial" w:hAnsi="Arial" w:cs="Arial"/>
                <w:b/>
                <w:bCs/>
              </w:rPr>
            </w:pPr>
            <w:r w:rsidRPr="00C3422A">
              <w:rPr>
                <w:rFonts w:ascii="Arial" w:hAnsi="Arial" w:cs="Arial"/>
                <w:b/>
                <w:bCs/>
              </w:rPr>
              <w:t>Eil. Nr.</w:t>
            </w:r>
          </w:p>
        </w:tc>
        <w:tc>
          <w:tcPr>
            <w:tcW w:w="2032" w:type="dxa"/>
            <w:vAlign w:val="center"/>
            <w:hideMark/>
          </w:tcPr>
          <w:p w14:paraId="1569085C" w14:textId="77777777" w:rsidR="00EC590E" w:rsidRPr="00EC590E" w:rsidRDefault="00EC590E" w:rsidP="00EC590E">
            <w:pPr>
              <w:pStyle w:val="ListParagraph"/>
              <w:spacing w:before="120" w:after="120"/>
              <w:ind w:left="390"/>
              <w:jc w:val="both"/>
              <w:rPr>
                <w:rFonts w:ascii="Arial" w:hAnsi="Arial" w:cs="Arial"/>
                <w:b/>
                <w:bCs/>
              </w:rPr>
            </w:pPr>
            <w:r w:rsidRPr="00EC590E">
              <w:rPr>
                <w:rFonts w:ascii="Arial" w:hAnsi="Arial" w:cs="Arial"/>
                <w:b/>
                <w:bCs/>
              </w:rPr>
              <w:t>Reikalavimas</w:t>
            </w:r>
          </w:p>
        </w:tc>
        <w:tc>
          <w:tcPr>
            <w:tcW w:w="3279" w:type="dxa"/>
            <w:vAlign w:val="center"/>
            <w:hideMark/>
          </w:tcPr>
          <w:p w14:paraId="79727F92" w14:textId="77777777" w:rsidR="00EC590E" w:rsidRPr="00EC590E" w:rsidRDefault="00EC590E" w:rsidP="00EC590E">
            <w:pPr>
              <w:pStyle w:val="ListParagraph"/>
              <w:spacing w:before="120" w:after="120"/>
              <w:ind w:left="390"/>
              <w:jc w:val="both"/>
              <w:rPr>
                <w:rFonts w:ascii="Arial" w:hAnsi="Arial" w:cs="Arial"/>
                <w:b/>
                <w:bCs/>
              </w:rPr>
            </w:pPr>
            <w:r w:rsidRPr="00EC590E">
              <w:rPr>
                <w:rFonts w:ascii="Arial" w:hAnsi="Arial" w:cs="Arial"/>
                <w:b/>
                <w:bCs/>
              </w:rPr>
              <w:t>Reikšmė</w:t>
            </w:r>
          </w:p>
        </w:tc>
      </w:tr>
      <w:tr w:rsidR="00EC590E" w:rsidRPr="00EC590E" w14:paraId="7D7DF108" w14:textId="77777777" w:rsidTr="00C3422A">
        <w:trPr>
          <w:tblCellSpacing w:w="15" w:type="dxa"/>
        </w:trPr>
        <w:tc>
          <w:tcPr>
            <w:tcW w:w="948" w:type="dxa"/>
            <w:vAlign w:val="center"/>
            <w:hideMark/>
          </w:tcPr>
          <w:p w14:paraId="44A8D4B0" w14:textId="25C80403" w:rsidR="00EC590E" w:rsidRPr="00EC590E" w:rsidRDefault="00EC590E" w:rsidP="00EC590E">
            <w:pPr>
              <w:pStyle w:val="ListParagraph"/>
              <w:spacing w:before="120" w:after="120"/>
              <w:ind w:left="390"/>
              <w:jc w:val="both"/>
              <w:rPr>
                <w:rFonts w:ascii="Arial" w:hAnsi="Arial" w:cs="Arial"/>
                <w:b/>
                <w:bCs/>
              </w:rPr>
            </w:pPr>
            <w:r w:rsidRPr="00EC590E">
              <w:rPr>
                <w:rFonts w:ascii="Arial" w:hAnsi="Arial" w:cs="Arial"/>
                <w:b/>
                <w:bCs/>
              </w:rPr>
              <w:t>1</w:t>
            </w:r>
            <w:r w:rsidR="005774D7">
              <w:rPr>
                <w:rFonts w:ascii="Arial" w:hAnsi="Arial" w:cs="Arial"/>
                <w:b/>
                <w:bCs/>
              </w:rPr>
              <w:t>.</w:t>
            </w:r>
          </w:p>
        </w:tc>
        <w:tc>
          <w:tcPr>
            <w:tcW w:w="2032" w:type="dxa"/>
            <w:vAlign w:val="center"/>
            <w:hideMark/>
          </w:tcPr>
          <w:p w14:paraId="1BF42C05" w14:textId="77777777" w:rsidR="00EC590E" w:rsidRPr="00EC590E" w:rsidRDefault="00EC590E" w:rsidP="00EC590E">
            <w:pPr>
              <w:pStyle w:val="ListParagraph"/>
              <w:spacing w:before="120" w:after="120"/>
              <w:ind w:left="390"/>
              <w:jc w:val="both"/>
              <w:rPr>
                <w:rFonts w:ascii="Arial" w:hAnsi="Arial" w:cs="Arial"/>
              </w:rPr>
            </w:pPr>
            <w:r w:rsidRPr="00EC590E">
              <w:rPr>
                <w:rFonts w:ascii="Arial" w:hAnsi="Arial" w:cs="Arial"/>
              </w:rPr>
              <w:t>Kartono dėžės</w:t>
            </w:r>
          </w:p>
        </w:tc>
        <w:tc>
          <w:tcPr>
            <w:tcW w:w="3279" w:type="dxa"/>
            <w:vAlign w:val="center"/>
            <w:hideMark/>
          </w:tcPr>
          <w:p w14:paraId="01498B9F" w14:textId="77777777" w:rsidR="00EC590E" w:rsidRPr="00EC590E" w:rsidRDefault="00EC590E" w:rsidP="00EC590E">
            <w:pPr>
              <w:pStyle w:val="ListParagraph"/>
              <w:spacing w:before="120" w:after="120"/>
              <w:ind w:left="390"/>
              <w:jc w:val="both"/>
              <w:rPr>
                <w:rFonts w:ascii="Arial" w:hAnsi="Arial" w:cs="Arial"/>
              </w:rPr>
            </w:pPr>
            <w:r w:rsidRPr="00EC590E">
              <w:rPr>
                <w:rFonts w:ascii="Arial" w:hAnsi="Arial" w:cs="Arial"/>
              </w:rPr>
              <w:t>≥ 400×590×400 mm</w:t>
            </w:r>
          </w:p>
        </w:tc>
      </w:tr>
      <w:tr w:rsidR="00EC590E" w:rsidRPr="00EC590E" w14:paraId="57ADF920" w14:textId="77777777" w:rsidTr="00C3422A">
        <w:trPr>
          <w:tblCellSpacing w:w="15" w:type="dxa"/>
        </w:trPr>
        <w:tc>
          <w:tcPr>
            <w:tcW w:w="948" w:type="dxa"/>
            <w:vAlign w:val="center"/>
            <w:hideMark/>
          </w:tcPr>
          <w:p w14:paraId="6394A86E" w14:textId="054EA7FB" w:rsidR="00EC590E" w:rsidRPr="00EC590E" w:rsidRDefault="00EC590E" w:rsidP="00EC590E">
            <w:pPr>
              <w:pStyle w:val="ListParagraph"/>
              <w:spacing w:before="120" w:after="120"/>
              <w:ind w:left="390"/>
              <w:jc w:val="both"/>
              <w:rPr>
                <w:rFonts w:ascii="Arial" w:hAnsi="Arial" w:cs="Arial"/>
                <w:b/>
                <w:bCs/>
              </w:rPr>
            </w:pPr>
            <w:r w:rsidRPr="00EC590E">
              <w:rPr>
                <w:rFonts w:ascii="Arial" w:hAnsi="Arial" w:cs="Arial"/>
                <w:b/>
                <w:bCs/>
              </w:rPr>
              <w:t>2</w:t>
            </w:r>
            <w:r w:rsidR="005774D7">
              <w:rPr>
                <w:rFonts w:ascii="Arial" w:hAnsi="Arial" w:cs="Arial"/>
                <w:b/>
                <w:bCs/>
              </w:rPr>
              <w:t>.</w:t>
            </w:r>
          </w:p>
        </w:tc>
        <w:tc>
          <w:tcPr>
            <w:tcW w:w="2032" w:type="dxa"/>
            <w:vAlign w:val="center"/>
            <w:hideMark/>
          </w:tcPr>
          <w:p w14:paraId="590E7853" w14:textId="77777777" w:rsidR="00EC590E" w:rsidRPr="00EC590E" w:rsidRDefault="00EC590E" w:rsidP="00EC590E">
            <w:pPr>
              <w:pStyle w:val="ListParagraph"/>
              <w:spacing w:before="120" w:after="120"/>
              <w:ind w:left="390"/>
              <w:jc w:val="both"/>
              <w:rPr>
                <w:rFonts w:ascii="Arial" w:hAnsi="Arial" w:cs="Arial"/>
              </w:rPr>
            </w:pPr>
            <w:r w:rsidRPr="00EC590E">
              <w:rPr>
                <w:rFonts w:ascii="Arial" w:hAnsi="Arial" w:cs="Arial"/>
              </w:rPr>
              <w:t>Lipni juosta</w:t>
            </w:r>
          </w:p>
        </w:tc>
        <w:tc>
          <w:tcPr>
            <w:tcW w:w="3279" w:type="dxa"/>
            <w:vAlign w:val="center"/>
            <w:hideMark/>
          </w:tcPr>
          <w:p w14:paraId="1B2AE55E" w14:textId="77777777" w:rsidR="00EC590E" w:rsidRPr="00EC590E" w:rsidRDefault="00EC590E" w:rsidP="00EC590E">
            <w:pPr>
              <w:pStyle w:val="ListParagraph"/>
              <w:spacing w:before="120" w:after="120"/>
              <w:ind w:left="390"/>
              <w:jc w:val="both"/>
              <w:rPr>
                <w:rFonts w:ascii="Arial" w:hAnsi="Arial" w:cs="Arial"/>
              </w:rPr>
            </w:pPr>
            <w:r w:rsidRPr="00EC590E">
              <w:rPr>
                <w:rFonts w:ascii="Arial" w:hAnsi="Arial" w:cs="Arial"/>
              </w:rPr>
              <w:t>≥ 50 mm × 60 m</w:t>
            </w:r>
          </w:p>
        </w:tc>
      </w:tr>
      <w:tr w:rsidR="00EC590E" w:rsidRPr="00EC590E" w14:paraId="54A377F1" w14:textId="77777777" w:rsidTr="00C3422A">
        <w:trPr>
          <w:tblCellSpacing w:w="15" w:type="dxa"/>
        </w:trPr>
        <w:tc>
          <w:tcPr>
            <w:tcW w:w="948" w:type="dxa"/>
            <w:vAlign w:val="center"/>
            <w:hideMark/>
          </w:tcPr>
          <w:p w14:paraId="483B2062" w14:textId="358F0733" w:rsidR="00EC590E" w:rsidRPr="00EC590E" w:rsidRDefault="00EC590E" w:rsidP="00EC590E">
            <w:pPr>
              <w:pStyle w:val="ListParagraph"/>
              <w:spacing w:before="120" w:after="120"/>
              <w:ind w:left="390"/>
              <w:jc w:val="both"/>
              <w:rPr>
                <w:rFonts w:ascii="Arial" w:hAnsi="Arial" w:cs="Arial"/>
                <w:b/>
                <w:bCs/>
              </w:rPr>
            </w:pPr>
            <w:r w:rsidRPr="00EC590E">
              <w:rPr>
                <w:rFonts w:ascii="Arial" w:hAnsi="Arial" w:cs="Arial"/>
                <w:b/>
                <w:bCs/>
              </w:rPr>
              <w:t>3</w:t>
            </w:r>
            <w:r w:rsidR="005774D7">
              <w:rPr>
                <w:rFonts w:ascii="Arial" w:hAnsi="Arial" w:cs="Arial"/>
                <w:b/>
                <w:bCs/>
              </w:rPr>
              <w:t>.</w:t>
            </w:r>
          </w:p>
        </w:tc>
        <w:tc>
          <w:tcPr>
            <w:tcW w:w="2032" w:type="dxa"/>
            <w:vAlign w:val="center"/>
            <w:hideMark/>
          </w:tcPr>
          <w:p w14:paraId="1F562EB0" w14:textId="77777777" w:rsidR="00EC590E" w:rsidRPr="00EC590E" w:rsidRDefault="00EC590E" w:rsidP="00EC590E">
            <w:pPr>
              <w:pStyle w:val="ListParagraph"/>
              <w:spacing w:before="120" w:after="120"/>
              <w:ind w:left="390"/>
              <w:jc w:val="both"/>
              <w:rPr>
                <w:rFonts w:ascii="Arial" w:hAnsi="Arial" w:cs="Arial"/>
              </w:rPr>
            </w:pPr>
            <w:r w:rsidRPr="00EC590E">
              <w:rPr>
                <w:rFonts w:ascii="Arial" w:hAnsi="Arial" w:cs="Arial"/>
              </w:rPr>
              <w:t>Tampri plėvelė</w:t>
            </w:r>
          </w:p>
        </w:tc>
        <w:tc>
          <w:tcPr>
            <w:tcW w:w="3279" w:type="dxa"/>
            <w:vAlign w:val="center"/>
            <w:hideMark/>
          </w:tcPr>
          <w:p w14:paraId="4849DCAB" w14:textId="77777777" w:rsidR="00EC590E" w:rsidRPr="00EC590E" w:rsidRDefault="00EC590E" w:rsidP="00EC590E">
            <w:pPr>
              <w:pStyle w:val="ListParagraph"/>
              <w:spacing w:before="120" w:after="120"/>
              <w:ind w:left="390"/>
              <w:jc w:val="both"/>
              <w:rPr>
                <w:rFonts w:ascii="Arial" w:hAnsi="Arial" w:cs="Arial"/>
              </w:rPr>
            </w:pPr>
            <w:r w:rsidRPr="00EC590E">
              <w:rPr>
                <w:rFonts w:ascii="Arial" w:hAnsi="Arial" w:cs="Arial"/>
              </w:rPr>
              <w:t>≥ 450 mm × 230 m, 23 mkr</w:t>
            </w:r>
          </w:p>
        </w:tc>
      </w:tr>
    </w:tbl>
    <w:p w14:paraId="143CA4AD" w14:textId="77777777" w:rsidR="00E8366A" w:rsidRDefault="00E8366A" w:rsidP="00D81DB0">
      <w:pPr>
        <w:pStyle w:val="paragraph"/>
        <w:tabs>
          <w:tab w:val="left" w:pos="426"/>
        </w:tabs>
        <w:spacing w:before="0" w:beforeAutospacing="0" w:after="0" w:afterAutospacing="0"/>
        <w:jc w:val="both"/>
        <w:textAlignment w:val="baseline"/>
        <w:rPr>
          <w:rStyle w:val="eop"/>
          <w:rFonts w:ascii="Arial" w:hAnsi="Arial" w:cs="Arial"/>
          <w:color w:val="000000"/>
          <w:sz w:val="22"/>
          <w:szCs w:val="22"/>
          <w:lang w:val="lt-LT"/>
        </w:rPr>
      </w:pPr>
    </w:p>
    <w:p w14:paraId="473FE0E4" w14:textId="41EBFAD2" w:rsidR="00E01A34" w:rsidRPr="00D81DB0" w:rsidRDefault="001875EE" w:rsidP="00D81DB0">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81DB0">
        <w:rPr>
          <w:rFonts w:ascii="Arial" w:eastAsia="Calibri" w:hAnsi="Arial" w:cs="Arial"/>
          <w:b/>
        </w:rPr>
        <w:t xml:space="preserve">PASLAUGŲ </w:t>
      </w:r>
      <w:r w:rsidR="00E01A34" w:rsidRPr="00D81DB0">
        <w:rPr>
          <w:rFonts w:ascii="Arial" w:eastAsia="Calibri" w:hAnsi="Arial" w:cs="Arial"/>
          <w:b/>
        </w:rPr>
        <w:t>TEIKIMO TVARKA</w:t>
      </w:r>
      <w:r w:rsidR="00F11438" w:rsidRPr="00D81DB0">
        <w:rPr>
          <w:rFonts w:ascii="Arial" w:eastAsia="Calibri" w:hAnsi="Arial" w:cs="Arial"/>
          <w:b/>
        </w:rPr>
        <w:t xml:space="preserve"> IR TERMINAI</w:t>
      </w:r>
    </w:p>
    <w:p w14:paraId="1B4C7593" w14:textId="77777777" w:rsidR="00EC590E" w:rsidRPr="00112694" w:rsidRDefault="00786BBA" w:rsidP="00EC590E">
      <w:pPr>
        <w:pStyle w:val="ListParagraph"/>
        <w:numPr>
          <w:ilvl w:val="1"/>
          <w:numId w:val="31"/>
        </w:numPr>
        <w:tabs>
          <w:tab w:val="left" w:pos="426"/>
        </w:tabs>
        <w:spacing w:after="0" w:line="240" w:lineRule="auto"/>
        <w:ind w:left="0" w:firstLine="0"/>
        <w:jc w:val="both"/>
        <w:rPr>
          <w:rFonts w:ascii="Arial" w:eastAsia="Calibri" w:hAnsi="Arial" w:cs="Arial"/>
        </w:rPr>
      </w:pPr>
      <w:r w:rsidRPr="00112694">
        <w:rPr>
          <w:rFonts w:ascii="Arial" w:eastAsia="Calibri" w:hAnsi="Arial" w:cs="Arial"/>
        </w:rPr>
        <w:t>Tiekėjas</w:t>
      </w:r>
      <w:r w:rsidR="00111ABB" w:rsidRPr="00112694">
        <w:rPr>
          <w:rFonts w:ascii="Arial" w:eastAsia="Calibri" w:hAnsi="Arial" w:cs="Arial"/>
        </w:rPr>
        <w:t xml:space="preserve"> paslaugas turi teikti </w:t>
      </w:r>
      <w:r w:rsidR="0032056D" w:rsidRPr="00112694">
        <w:rPr>
          <w:rFonts w:ascii="Arial" w:eastAsia="Calibri" w:hAnsi="Arial" w:cs="Arial"/>
        </w:rPr>
        <w:t>Techninės specifikaci</w:t>
      </w:r>
      <w:r w:rsidR="001875EE" w:rsidRPr="00112694">
        <w:rPr>
          <w:rFonts w:ascii="Arial" w:eastAsia="Calibri" w:hAnsi="Arial" w:cs="Arial"/>
        </w:rPr>
        <w:t xml:space="preserve">joje </w:t>
      </w:r>
      <w:r w:rsidR="00111ABB" w:rsidRPr="00112694">
        <w:rPr>
          <w:rFonts w:ascii="Arial" w:eastAsia="Calibri" w:hAnsi="Arial" w:cs="Arial"/>
        </w:rPr>
        <w:t xml:space="preserve">numatyta tvarka bei terminais. </w:t>
      </w:r>
    </w:p>
    <w:p w14:paraId="7F3B69DA" w14:textId="30C570C7" w:rsidR="0031318C" w:rsidRPr="00112694" w:rsidRDefault="0031318C" w:rsidP="00EC590E">
      <w:pPr>
        <w:pStyle w:val="ListParagraph"/>
        <w:numPr>
          <w:ilvl w:val="1"/>
          <w:numId w:val="31"/>
        </w:numPr>
        <w:tabs>
          <w:tab w:val="left" w:pos="426"/>
        </w:tabs>
        <w:spacing w:after="0" w:line="240" w:lineRule="auto"/>
        <w:ind w:left="0" w:firstLine="0"/>
        <w:jc w:val="both"/>
        <w:rPr>
          <w:rFonts w:ascii="Arial" w:eastAsia="Calibri" w:hAnsi="Arial" w:cs="Arial"/>
        </w:rPr>
      </w:pPr>
      <w:r w:rsidRPr="00112694">
        <w:rPr>
          <w:rFonts w:ascii="Arial" w:eastAsia="Calibri" w:hAnsi="Arial" w:cs="Arial"/>
        </w:rPr>
        <w:t>Užsakymų teikimo tvarka:</w:t>
      </w:r>
    </w:p>
    <w:p w14:paraId="63B12D0D" w14:textId="000F5AC1" w:rsidR="00E115B1" w:rsidRPr="00C3422A" w:rsidRDefault="00E115B1" w:rsidP="00C3422A">
      <w:pPr>
        <w:pStyle w:val="ListParagraph"/>
        <w:numPr>
          <w:ilvl w:val="2"/>
          <w:numId w:val="31"/>
        </w:numPr>
        <w:tabs>
          <w:tab w:val="left" w:pos="142"/>
          <w:tab w:val="left" w:pos="567"/>
        </w:tabs>
        <w:spacing w:after="0" w:line="240" w:lineRule="auto"/>
        <w:ind w:hanging="1080"/>
        <w:jc w:val="both"/>
        <w:rPr>
          <w:rFonts w:ascii="Arial" w:hAnsi="Arial" w:cs="Arial"/>
          <w:b/>
          <w:bCs/>
          <w:color w:val="000000" w:themeColor="text1"/>
          <w:lang w:val="en-US"/>
        </w:rPr>
      </w:pPr>
      <w:r w:rsidRPr="00112694">
        <w:rPr>
          <w:rFonts w:ascii="Arial" w:hAnsi="Arial" w:cs="Arial"/>
        </w:rPr>
        <w:t>Sutarties galiojimo laikotarpiu paslaugų teikimui užsakymai teikiami pagal Pirkėjo poreikį.</w:t>
      </w:r>
    </w:p>
    <w:p w14:paraId="2FE35969" w14:textId="19537390" w:rsidR="00EC590E" w:rsidRPr="00C3422A" w:rsidRDefault="0031318C" w:rsidP="00EC590E">
      <w:pPr>
        <w:tabs>
          <w:tab w:val="left" w:pos="426"/>
        </w:tabs>
        <w:spacing w:after="0" w:line="240" w:lineRule="auto"/>
        <w:jc w:val="both"/>
        <w:rPr>
          <w:rFonts w:ascii="Arial" w:hAnsi="Arial" w:cs="Arial"/>
          <w:bCs/>
        </w:rPr>
      </w:pPr>
      <w:r w:rsidRPr="00C3422A">
        <w:rPr>
          <w:rFonts w:ascii="Arial" w:hAnsi="Arial" w:cs="Arial"/>
          <w:bCs/>
        </w:rPr>
        <w:t>4.2.</w:t>
      </w:r>
      <w:r w:rsidR="007640E8" w:rsidRPr="00C3422A">
        <w:rPr>
          <w:rFonts w:ascii="Arial" w:hAnsi="Arial" w:cs="Arial"/>
          <w:bCs/>
        </w:rPr>
        <w:t>3</w:t>
      </w:r>
      <w:r w:rsidRPr="00C3422A">
        <w:rPr>
          <w:rFonts w:ascii="Arial" w:hAnsi="Arial" w:cs="Arial"/>
          <w:bCs/>
        </w:rPr>
        <w:t xml:space="preserve">.  </w:t>
      </w:r>
      <w:r w:rsidR="00EC590E" w:rsidRPr="00C3422A">
        <w:rPr>
          <w:rFonts w:ascii="Arial" w:hAnsi="Arial" w:cs="Arial"/>
          <w:bCs/>
        </w:rPr>
        <w:t xml:space="preserve">Minimalus užsakymo dydis – </w:t>
      </w:r>
      <w:r w:rsidR="00EC590E" w:rsidRPr="00C3422A">
        <w:rPr>
          <w:rFonts w:ascii="Arial" w:hAnsi="Arial" w:cs="Arial"/>
          <w:b/>
        </w:rPr>
        <w:t>nenustatomas</w:t>
      </w:r>
      <w:r w:rsidR="00EC590E" w:rsidRPr="00C3422A">
        <w:rPr>
          <w:rFonts w:ascii="Arial" w:hAnsi="Arial" w:cs="Arial"/>
          <w:bCs/>
        </w:rPr>
        <w:t>.</w:t>
      </w:r>
    </w:p>
    <w:p w14:paraId="3FE9EB5C" w14:textId="6D2D3831" w:rsidR="00EC590E" w:rsidRPr="00C3422A" w:rsidRDefault="0031318C" w:rsidP="008400C1">
      <w:pPr>
        <w:tabs>
          <w:tab w:val="left" w:pos="567"/>
          <w:tab w:val="left" w:pos="709"/>
          <w:tab w:val="left" w:pos="851"/>
        </w:tabs>
        <w:spacing w:after="0" w:line="240" w:lineRule="auto"/>
        <w:jc w:val="both"/>
        <w:rPr>
          <w:rFonts w:ascii="Arial" w:hAnsi="Arial" w:cs="Arial"/>
          <w:bCs/>
        </w:rPr>
      </w:pPr>
      <w:r w:rsidRPr="00C3422A">
        <w:rPr>
          <w:rFonts w:ascii="Arial" w:hAnsi="Arial" w:cs="Arial"/>
          <w:bCs/>
        </w:rPr>
        <w:t>4.</w:t>
      </w:r>
      <w:r w:rsidR="007640E8" w:rsidRPr="00C3422A">
        <w:rPr>
          <w:rFonts w:ascii="Arial" w:hAnsi="Arial" w:cs="Arial"/>
          <w:bCs/>
        </w:rPr>
        <w:t>3</w:t>
      </w:r>
      <w:r w:rsidRPr="00C3422A">
        <w:rPr>
          <w:rFonts w:ascii="Arial" w:hAnsi="Arial" w:cs="Arial"/>
          <w:bCs/>
        </w:rPr>
        <w:t>.</w:t>
      </w:r>
      <w:r w:rsidR="008400C1">
        <w:rPr>
          <w:rFonts w:ascii="Arial" w:hAnsi="Arial" w:cs="Arial"/>
          <w:bCs/>
        </w:rPr>
        <w:t xml:space="preserve"> </w:t>
      </w:r>
      <w:r w:rsidR="00EC590E" w:rsidRPr="00C3422A">
        <w:rPr>
          <w:rFonts w:ascii="Arial" w:hAnsi="Arial" w:cs="Arial"/>
          <w:bCs/>
        </w:rPr>
        <w:t xml:space="preserve">Paslaugos turi būti suteiktos per </w:t>
      </w:r>
      <w:r w:rsidR="00D31D85" w:rsidRPr="00C3422A">
        <w:rPr>
          <w:rFonts w:ascii="Arial" w:hAnsi="Arial" w:cs="Arial"/>
          <w:bCs/>
        </w:rPr>
        <w:t>techninės specifikacijos 1 lentelėje nustatytą (</w:t>
      </w:r>
      <w:r w:rsidR="00EC590E" w:rsidRPr="00C3422A">
        <w:rPr>
          <w:rFonts w:ascii="Arial" w:hAnsi="Arial" w:cs="Arial"/>
          <w:bCs/>
        </w:rPr>
        <w:t>nebent užsakyme nurodyta kitaip</w:t>
      </w:r>
      <w:r w:rsidR="00D31D85" w:rsidRPr="00C3422A">
        <w:rPr>
          <w:rFonts w:ascii="Arial" w:hAnsi="Arial" w:cs="Arial"/>
          <w:bCs/>
        </w:rPr>
        <w:t>)</w:t>
      </w:r>
      <w:r w:rsidR="00CF0356">
        <w:rPr>
          <w:rFonts w:ascii="Arial" w:hAnsi="Arial" w:cs="Arial"/>
          <w:bCs/>
        </w:rPr>
        <w:t xml:space="preserve"> terminą</w:t>
      </w:r>
      <w:r w:rsidR="00D31D85" w:rsidRPr="00C3422A">
        <w:rPr>
          <w:rFonts w:ascii="Arial" w:hAnsi="Arial" w:cs="Arial"/>
          <w:bCs/>
        </w:rPr>
        <w:t>.</w:t>
      </w:r>
    </w:p>
    <w:p w14:paraId="328B68D7" w14:textId="52AF02C6" w:rsidR="00EC590E" w:rsidRPr="00C3422A" w:rsidRDefault="0031318C" w:rsidP="00EC590E">
      <w:pPr>
        <w:tabs>
          <w:tab w:val="left" w:pos="426"/>
        </w:tabs>
        <w:spacing w:after="0" w:line="240" w:lineRule="auto"/>
        <w:jc w:val="both"/>
        <w:rPr>
          <w:rFonts w:ascii="Arial" w:hAnsi="Arial" w:cs="Arial"/>
          <w:bCs/>
        </w:rPr>
      </w:pPr>
      <w:r w:rsidRPr="00C3422A">
        <w:rPr>
          <w:rFonts w:ascii="Arial" w:hAnsi="Arial" w:cs="Arial"/>
          <w:bCs/>
        </w:rPr>
        <w:t>4.</w:t>
      </w:r>
      <w:r w:rsidR="007640E8" w:rsidRPr="00C3422A">
        <w:rPr>
          <w:rFonts w:ascii="Arial" w:hAnsi="Arial" w:cs="Arial"/>
          <w:bCs/>
        </w:rPr>
        <w:t>4</w:t>
      </w:r>
      <w:r w:rsidRPr="00C3422A">
        <w:rPr>
          <w:rFonts w:ascii="Arial" w:hAnsi="Arial" w:cs="Arial"/>
          <w:bCs/>
        </w:rPr>
        <w:t xml:space="preserve">. </w:t>
      </w:r>
      <w:r w:rsidR="00EC590E" w:rsidRPr="00C3422A">
        <w:rPr>
          <w:rFonts w:ascii="Arial" w:hAnsi="Arial" w:cs="Arial"/>
          <w:bCs/>
        </w:rPr>
        <w:t>Tiekėjas organizuoja visą procesą savo jėgomis.</w:t>
      </w:r>
    </w:p>
    <w:p w14:paraId="2941D227" w14:textId="1F0A5773" w:rsidR="00EC590E" w:rsidRDefault="00112694" w:rsidP="00EC590E">
      <w:pPr>
        <w:tabs>
          <w:tab w:val="left" w:pos="426"/>
        </w:tabs>
        <w:spacing w:after="0" w:line="240" w:lineRule="auto"/>
        <w:jc w:val="both"/>
        <w:rPr>
          <w:rFonts w:ascii="Arial" w:hAnsi="Arial" w:cs="Arial"/>
          <w:bCs/>
        </w:rPr>
      </w:pPr>
      <w:r>
        <w:rPr>
          <w:rFonts w:ascii="Arial" w:hAnsi="Arial" w:cs="Arial"/>
          <w:bCs/>
        </w:rPr>
        <w:t>4.5.</w:t>
      </w:r>
      <w:r w:rsidRPr="00C3422A">
        <w:rPr>
          <w:rFonts w:ascii="Arial" w:hAnsi="Arial" w:cs="Arial"/>
          <w:bCs/>
        </w:rPr>
        <w:t xml:space="preserve"> </w:t>
      </w:r>
      <w:r w:rsidR="00EC590E" w:rsidRPr="00C3422A">
        <w:rPr>
          <w:rFonts w:ascii="Arial" w:hAnsi="Arial" w:cs="Arial"/>
          <w:bCs/>
        </w:rPr>
        <w:t>Inventorius</w:t>
      </w:r>
      <w:r w:rsidR="00B7177B" w:rsidRPr="00C3422A">
        <w:rPr>
          <w:rFonts w:ascii="Arial" w:hAnsi="Arial" w:cs="Arial"/>
          <w:bCs/>
        </w:rPr>
        <w:t xml:space="preserve">, </w:t>
      </w:r>
      <w:r w:rsidR="00EC590E" w:rsidRPr="00C3422A">
        <w:rPr>
          <w:rFonts w:ascii="Arial" w:hAnsi="Arial" w:cs="Arial"/>
          <w:bCs/>
        </w:rPr>
        <w:t>iškeliam</w:t>
      </w:r>
      <w:r w:rsidR="00A92A18">
        <w:rPr>
          <w:rFonts w:ascii="Arial" w:hAnsi="Arial" w:cs="Arial"/>
          <w:bCs/>
        </w:rPr>
        <w:t>a</w:t>
      </w:r>
      <w:r w:rsidR="00EC590E" w:rsidRPr="00C3422A">
        <w:rPr>
          <w:rFonts w:ascii="Arial" w:hAnsi="Arial" w:cs="Arial"/>
          <w:bCs/>
        </w:rPr>
        <w:t>s iki 100 m atstumu koridoriais ir laiptais.</w:t>
      </w:r>
    </w:p>
    <w:p w14:paraId="7CC24DCA" w14:textId="3A704D77" w:rsidR="00C127AD" w:rsidRDefault="00A86B74" w:rsidP="00EC590E">
      <w:pPr>
        <w:tabs>
          <w:tab w:val="left" w:pos="426"/>
        </w:tabs>
        <w:spacing w:after="0" w:line="240" w:lineRule="auto"/>
        <w:jc w:val="both"/>
        <w:rPr>
          <w:rFonts w:ascii="Arial" w:hAnsi="Arial" w:cs="Arial"/>
          <w:bCs/>
        </w:rPr>
      </w:pPr>
      <w:r>
        <w:rPr>
          <w:rFonts w:ascii="Arial" w:hAnsi="Arial" w:cs="Arial"/>
          <w:bCs/>
        </w:rPr>
        <w:t xml:space="preserve">4.6. </w:t>
      </w:r>
      <w:r w:rsidRPr="00A86B74">
        <w:rPr>
          <w:rFonts w:ascii="Arial" w:hAnsi="Arial" w:cs="Arial"/>
          <w:bCs/>
        </w:rPr>
        <w:t>Paslaugos teikėjas turės Paslaugas teikti užsakyme nurodytu adresu</w:t>
      </w:r>
      <w:r>
        <w:rPr>
          <w:rFonts w:ascii="Arial" w:hAnsi="Arial" w:cs="Arial"/>
          <w:bCs/>
        </w:rPr>
        <w:t xml:space="preserve">, </w:t>
      </w:r>
      <w:r w:rsidRPr="00A86B74">
        <w:rPr>
          <w:rFonts w:ascii="Arial" w:hAnsi="Arial" w:cs="Arial"/>
          <w:bCs/>
        </w:rPr>
        <w:t>esant poreikiu nedarbo ir švenčių dienomis</w:t>
      </w:r>
      <w:r>
        <w:rPr>
          <w:rFonts w:ascii="Arial" w:hAnsi="Arial" w:cs="Arial"/>
          <w:bCs/>
        </w:rPr>
        <w:t>.</w:t>
      </w:r>
    </w:p>
    <w:p w14:paraId="785A4063" w14:textId="065B25A9" w:rsidR="006C7131" w:rsidRPr="000916AE" w:rsidRDefault="00E8366A" w:rsidP="00D81DB0">
      <w:pPr>
        <w:pStyle w:val="paragraph"/>
        <w:tabs>
          <w:tab w:val="left" w:pos="426"/>
        </w:tabs>
        <w:spacing w:after="0"/>
        <w:jc w:val="both"/>
        <w:textAlignment w:val="baseline"/>
      </w:pPr>
      <w:r w:rsidRPr="00D81DB0">
        <w:rPr>
          <w:rFonts w:ascii="Arial" w:hAnsi="Arial" w:cs="Arial"/>
          <w:bCs/>
          <w:sz w:val="22"/>
          <w:szCs w:val="22"/>
        </w:rPr>
        <w:lastRenderedPageBreak/>
        <w:t>4.7.</w:t>
      </w:r>
      <w:r>
        <w:rPr>
          <w:rFonts w:ascii="Arial" w:hAnsi="Arial" w:cs="Arial"/>
          <w:bCs/>
        </w:rPr>
        <w:t xml:space="preserve"> </w:t>
      </w:r>
      <w:r w:rsidRPr="005F32FF">
        <w:rPr>
          <w:rStyle w:val="eop"/>
          <w:rFonts w:ascii="Arial" w:hAnsi="Arial" w:cs="Arial"/>
          <w:color w:val="000000"/>
          <w:sz w:val="22"/>
          <w:szCs w:val="22"/>
          <w:lang w:val="lt-LT"/>
        </w:rPr>
        <w:t xml:space="preserve">Pirkėjas turi teisę pateikti skubų užsakymą, kai paslauga turi būti suteikta per trumpesnį nei Techninėje </w:t>
      </w:r>
      <w:r w:rsidRPr="00C3422A">
        <w:rPr>
          <w:rStyle w:val="eop"/>
          <w:rFonts w:ascii="Arial" w:hAnsi="Arial" w:cs="Arial"/>
          <w:color w:val="000000"/>
          <w:sz w:val="22"/>
          <w:szCs w:val="22"/>
          <w:lang w:val="lt-LT"/>
        </w:rPr>
        <w:t>specifikacijoje nustatytą terminą laiką. Skubios paslaugos suteikimo terminas – ne ilgesnis kaip 2 (dvi) valandos nuo užsakymo patvirtinimo, nebent užsakyme nurodyta kitaip. Tiekėjas privalo per 1 (vieną)  valandą nuo skubaus užsakymo gavimo raštu patvirtinti galimybę jį įvykdyti. Skubios paslaugos suteikiamos taikant sutartyje nustatytą papildomą įkainį. Jei Tiekėjas negali suteikti skubios paslaugos, jis privalo nedelsdamas, bet ne vėliau kaip per 1 (vieną) valandą, informuoti Pirkėją raštu.</w:t>
      </w:r>
    </w:p>
    <w:p w14:paraId="5037E2C6" w14:textId="77777777" w:rsidR="00134EB3" w:rsidRPr="000916AE" w:rsidRDefault="007828EC" w:rsidP="006C7131">
      <w:pPr>
        <w:numPr>
          <w:ilvl w:val="0"/>
          <w:numId w:val="3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rPr>
      </w:pPr>
      <w:r w:rsidRPr="000916AE">
        <w:rPr>
          <w:rFonts w:ascii="Arial" w:eastAsia="Calibri" w:hAnsi="Arial" w:cs="Arial"/>
          <w:b/>
        </w:rPr>
        <w:t>APLINKOSAUGINIAI</w:t>
      </w:r>
      <w:r w:rsidR="00134EB3" w:rsidRPr="000916AE">
        <w:rPr>
          <w:rFonts w:ascii="Arial" w:eastAsia="Calibri" w:hAnsi="Arial" w:cs="Arial"/>
          <w:b/>
        </w:rPr>
        <w:t xml:space="preserve"> REIKALAVIMAI</w:t>
      </w:r>
    </w:p>
    <w:p w14:paraId="0B039D86" w14:textId="19739A68" w:rsidR="006F032D" w:rsidRPr="000916AE" w:rsidRDefault="006F032D" w:rsidP="00A73C83">
      <w:pPr>
        <w:pStyle w:val="ListParagraph"/>
        <w:numPr>
          <w:ilvl w:val="1"/>
          <w:numId w:val="33"/>
        </w:numPr>
        <w:tabs>
          <w:tab w:val="left" w:pos="567"/>
        </w:tabs>
        <w:ind w:left="0" w:hanging="11"/>
        <w:jc w:val="both"/>
        <w:rPr>
          <w:rFonts w:ascii="Arial" w:hAnsi="Arial" w:cs="Arial"/>
        </w:rPr>
      </w:pPr>
      <w:r w:rsidRPr="000916AE">
        <w:rPr>
          <w:rFonts w:ascii="Arial" w:hAnsi="Arial" w:cs="Arial"/>
        </w:rPr>
        <w:t xml:space="preserve">Pirkimui yra taikomi Aplinkos apsaugos kriterijai, </w:t>
      </w:r>
      <w:r w:rsidR="00467291" w:rsidRPr="000916AE">
        <w:rPr>
          <w:rFonts w:ascii="Arial" w:hAnsi="Arial" w:cs="Arial"/>
        </w:rPr>
        <w:t xml:space="preserve">vadovaujantis </w:t>
      </w:r>
      <w:hyperlink r:id="rId12" w:history="1">
        <w:r w:rsidR="00467291" w:rsidRPr="000916AE">
          <w:rPr>
            <w:rStyle w:val="Hyperlink"/>
            <w:rFonts w:ascii="Arial" w:hAnsi="Arial" w:cs="Arial"/>
            <w:color w:val="000000" w:themeColor="text1"/>
            <w:u w: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67291" w:rsidRPr="000916AE">
        <w:rPr>
          <w:rFonts w:ascii="Arial" w:hAnsi="Arial" w:cs="Arial"/>
          <w:color w:val="000000" w:themeColor="text1"/>
        </w:rPr>
        <w:t>“</w:t>
      </w:r>
      <w:r w:rsidR="00467291" w:rsidRPr="000916AE">
        <w:rPr>
          <w:rFonts w:ascii="Arial" w:hAnsi="Arial" w:cs="Arial"/>
        </w:rPr>
        <w:t xml:space="preserve"> patvirtinto </w:t>
      </w:r>
      <w:hyperlink r:id="rId13" w:history="1">
        <w:r w:rsidR="00467291" w:rsidRPr="000916AE">
          <w:rPr>
            <w:rStyle w:val="Hyperlink"/>
            <w:rFonts w:ascii="Arial" w:hAnsi="Arial" w:cs="Arial"/>
          </w:rPr>
          <w:t>Aplinkos apsaugos kriterijų taikymo, vykdant žaliuosius pirkimus, tvarkos aprašo</w:t>
        </w:r>
      </w:hyperlink>
      <w:r w:rsidR="009E5290" w:rsidRPr="000916AE">
        <w:rPr>
          <w:rFonts w:ascii="Arial" w:hAnsi="Arial" w:cs="Arial"/>
        </w:rPr>
        <w:t xml:space="preserve"> </w:t>
      </w:r>
      <w:r w:rsidRPr="000916AE">
        <w:rPr>
          <w:rFonts w:ascii="Arial" w:hAnsi="Arial" w:cs="Arial"/>
        </w:rPr>
        <w:t xml:space="preserve">II skyriaus </w:t>
      </w:r>
      <w:sdt>
        <w:sdtPr>
          <w:rPr>
            <w:rStyle w:val="Style6"/>
            <w:rFonts w:cs="Arial"/>
          </w:rPr>
          <w:id w:val="-2120664960"/>
          <w:placeholder>
            <w:docPart w:val="12F3448566A54640BC70B919A141098F"/>
          </w:placeholder>
          <w15:color w:val="000000"/>
        </w:sdtPr>
        <w:sdtEndPr>
          <w:rPr>
            <w:rStyle w:val="DefaultParagraphFont"/>
            <w:rFonts w:asciiTheme="minorHAnsi" w:hAnsiTheme="minorHAnsi"/>
          </w:rPr>
        </w:sdtEndPr>
        <w:sdtContent>
          <w:r w:rsidR="005A1D27">
            <w:rPr>
              <w:rStyle w:val="Style6"/>
              <w:rFonts w:cs="Arial"/>
            </w:rPr>
            <w:t>4.1.</w:t>
          </w:r>
        </w:sdtContent>
      </w:sdt>
      <w:r w:rsidR="00A73C83" w:rsidRPr="00C3422A">
        <w:rPr>
          <w:rFonts w:ascii="Arial" w:hAnsi="Arial" w:cs="Arial"/>
        </w:rPr>
        <w:t xml:space="preserve"> </w:t>
      </w:r>
      <w:r w:rsidR="0075325A">
        <w:rPr>
          <w:rFonts w:ascii="Arial" w:hAnsi="Arial" w:cs="Arial"/>
        </w:rPr>
        <w:t>punktą</w:t>
      </w:r>
      <w:r w:rsidR="00A420F5">
        <w:rPr>
          <w:rFonts w:ascii="Arial" w:hAnsi="Arial" w:cs="Arial"/>
        </w:rPr>
        <w:t xml:space="preserve"> </w:t>
      </w:r>
      <w:r w:rsidR="00A420F5">
        <w:rPr>
          <w:rFonts w:ascii="Arial" w:hAnsi="Arial" w:cs="Arial"/>
          <w:color w:val="000000"/>
          <w:kern w:val="2"/>
          <w:shd w:val="clear" w:color="auto" w:fill="FFFFFF"/>
        </w:rPr>
        <w:t>i</w:t>
      </w:r>
      <w:r w:rsidR="00A420F5" w:rsidRPr="00777CBB">
        <w:rPr>
          <w:rFonts w:ascii="Arial" w:hAnsi="Arial" w:cs="Arial"/>
          <w:color w:val="000000"/>
          <w:kern w:val="2"/>
          <w:shd w:val="clear" w:color="auto" w:fill="FFFFFF"/>
        </w:rPr>
        <w:t>r 2 priedo „Minimalūs aplinkos apsaugos kriterijai“ I</w:t>
      </w:r>
      <w:r w:rsidR="00A420F5">
        <w:rPr>
          <w:rFonts w:ascii="Arial" w:hAnsi="Arial" w:cs="Arial"/>
          <w:color w:val="000000"/>
          <w:kern w:val="2"/>
          <w:shd w:val="clear" w:color="auto" w:fill="FFFFFF"/>
        </w:rPr>
        <w:t xml:space="preserve">I </w:t>
      </w:r>
      <w:r w:rsidR="00A420F5" w:rsidRPr="00777CBB">
        <w:rPr>
          <w:rFonts w:ascii="Arial" w:hAnsi="Arial" w:cs="Arial"/>
          <w:color w:val="000000"/>
          <w:kern w:val="2"/>
          <w:shd w:val="clear" w:color="auto" w:fill="FFFFFF"/>
        </w:rPr>
        <w:t>skyriaus „</w:t>
      </w:r>
      <w:r w:rsidR="00A420F5">
        <w:rPr>
          <w:rFonts w:ascii="Arial" w:hAnsi="Arial" w:cs="Arial"/>
          <w:color w:val="000000"/>
          <w:kern w:val="2"/>
          <w:shd w:val="clear" w:color="auto" w:fill="FFFFFF"/>
        </w:rPr>
        <w:t>Pakuotės</w:t>
      </w:r>
      <w:r w:rsidR="00A420F5" w:rsidRPr="00777CBB">
        <w:rPr>
          <w:rFonts w:ascii="Arial" w:hAnsi="Arial" w:cs="Arial"/>
          <w:color w:val="000000"/>
          <w:kern w:val="2"/>
          <w:shd w:val="clear" w:color="auto" w:fill="FFFFFF"/>
        </w:rPr>
        <w:t>“</w:t>
      </w:r>
      <w:r w:rsidR="00A420F5">
        <w:rPr>
          <w:rFonts w:ascii="Arial" w:hAnsi="Arial" w:cs="Arial"/>
          <w:color w:val="000000"/>
          <w:kern w:val="2"/>
          <w:shd w:val="clear" w:color="auto" w:fill="FFFFFF"/>
        </w:rPr>
        <w:t>.</w:t>
      </w:r>
    </w:p>
    <w:p w14:paraId="7489F7B8" w14:textId="195610EE" w:rsidR="006B2630" w:rsidRPr="000916AE" w:rsidRDefault="006B2630" w:rsidP="008660BC">
      <w:pPr>
        <w:spacing w:after="0"/>
        <w:jc w:val="right"/>
        <w:rPr>
          <w:rFonts w:ascii="Arial" w:hAnsi="Arial" w:cs="Arial"/>
          <w:b/>
          <w:bCs/>
        </w:rPr>
      </w:pPr>
      <w:r w:rsidRPr="000916AE">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A03AB8" w:rsidRPr="000916AE" w14:paraId="1FD8C476" w14:textId="77777777" w:rsidTr="63F54C26">
        <w:tc>
          <w:tcPr>
            <w:tcW w:w="292" w:type="pct"/>
          </w:tcPr>
          <w:p w14:paraId="24BEDE1F" w14:textId="77777777" w:rsidR="00A03AB8" w:rsidRPr="000916AE" w:rsidRDefault="00A03AB8" w:rsidP="004C4C8D">
            <w:pPr>
              <w:rPr>
                <w:rFonts w:ascii="Arial" w:hAnsi="Arial" w:cs="Arial"/>
                <w:b/>
                <w:bCs/>
                <w:iCs/>
                <w:sz w:val="22"/>
                <w:szCs w:val="22"/>
              </w:rPr>
            </w:pPr>
            <w:r w:rsidRPr="000916AE">
              <w:rPr>
                <w:rFonts w:ascii="Arial" w:hAnsi="Arial" w:cs="Arial"/>
                <w:b/>
                <w:bCs/>
                <w:iCs/>
                <w:sz w:val="22"/>
                <w:szCs w:val="22"/>
              </w:rPr>
              <w:t>Eil. Nr</w:t>
            </w:r>
            <w:r w:rsidR="00FD52ED" w:rsidRPr="000916AE">
              <w:rPr>
                <w:rFonts w:ascii="Arial" w:hAnsi="Arial" w:cs="Arial"/>
                <w:b/>
                <w:bCs/>
                <w:iCs/>
                <w:sz w:val="22"/>
                <w:szCs w:val="22"/>
              </w:rPr>
              <w:t>.</w:t>
            </w:r>
          </w:p>
        </w:tc>
        <w:tc>
          <w:tcPr>
            <w:tcW w:w="3041" w:type="pct"/>
          </w:tcPr>
          <w:p w14:paraId="495C06D4" w14:textId="0396598D" w:rsidR="00A03AB8" w:rsidRPr="00B7177B" w:rsidRDefault="00A03AB8" w:rsidP="004C4C8D">
            <w:pPr>
              <w:jc w:val="center"/>
              <w:rPr>
                <w:rFonts w:ascii="Arial" w:hAnsi="Arial" w:cs="Arial"/>
                <w:b/>
                <w:bCs/>
                <w:iCs/>
                <w:sz w:val="22"/>
                <w:szCs w:val="22"/>
              </w:rPr>
            </w:pPr>
            <w:r w:rsidRPr="00B7177B">
              <w:rPr>
                <w:rFonts w:ascii="Arial" w:hAnsi="Arial" w:cs="Arial"/>
                <w:b/>
                <w:bCs/>
                <w:iCs/>
                <w:sz w:val="22"/>
                <w:szCs w:val="22"/>
              </w:rPr>
              <w:t>Reikalavimas</w:t>
            </w:r>
            <w:r w:rsidR="005A4EBD">
              <w:rPr>
                <w:rFonts w:ascii="Arial" w:hAnsi="Arial" w:cs="Arial"/>
                <w:b/>
                <w:bCs/>
                <w:iCs/>
                <w:sz w:val="22"/>
                <w:szCs w:val="22"/>
              </w:rPr>
              <w:t>*</w:t>
            </w:r>
          </w:p>
        </w:tc>
        <w:tc>
          <w:tcPr>
            <w:tcW w:w="1667" w:type="pct"/>
          </w:tcPr>
          <w:p w14:paraId="6A7EDC5D" w14:textId="77777777" w:rsidR="00A03AB8" w:rsidRPr="000916AE" w:rsidRDefault="00A03AB8" w:rsidP="004C4C8D">
            <w:pPr>
              <w:jc w:val="center"/>
              <w:rPr>
                <w:rFonts w:ascii="Arial" w:hAnsi="Arial" w:cs="Arial"/>
                <w:b/>
                <w:bCs/>
                <w:iCs/>
                <w:sz w:val="22"/>
                <w:szCs w:val="22"/>
              </w:rPr>
            </w:pPr>
            <w:r w:rsidRPr="000916AE">
              <w:rPr>
                <w:rFonts w:ascii="Arial" w:hAnsi="Arial" w:cs="Arial"/>
                <w:b/>
                <w:bCs/>
                <w:iCs/>
                <w:sz w:val="22"/>
                <w:szCs w:val="22"/>
              </w:rPr>
              <w:t>Atitiktį įrodantys dokumentai</w:t>
            </w:r>
          </w:p>
        </w:tc>
      </w:tr>
      <w:tr w:rsidR="00A03AB8" w:rsidRPr="000916AE" w14:paraId="75BA8962" w14:textId="77777777" w:rsidTr="63F54C26">
        <w:tc>
          <w:tcPr>
            <w:tcW w:w="292" w:type="pct"/>
          </w:tcPr>
          <w:p w14:paraId="59F5B330" w14:textId="77777777" w:rsidR="00A03AB8" w:rsidRPr="000916AE" w:rsidRDefault="00A03AB8" w:rsidP="004C4C8D">
            <w:pPr>
              <w:jc w:val="center"/>
              <w:rPr>
                <w:rFonts w:ascii="Arial" w:hAnsi="Arial" w:cs="Arial"/>
                <w:iCs/>
                <w:sz w:val="22"/>
                <w:szCs w:val="22"/>
              </w:rPr>
            </w:pPr>
            <w:r w:rsidRPr="000916AE">
              <w:rPr>
                <w:rFonts w:ascii="Arial" w:hAnsi="Arial" w:cs="Arial"/>
                <w:iCs/>
                <w:sz w:val="22"/>
                <w:szCs w:val="22"/>
              </w:rPr>
              <w:t>1.</w:t>
            </w:r>
          </w:p>
        </w:tc>
        <w:tc>
          <w:tcPr>
            <w:tcW w:w="3041" w:type="pct"/>
          </w:tcPr>
          <w:p w14:paraId="3A83CB3B" w14:textId="3DC1C19C" w:rsidR="00A03AB8" w:rsidRDefault="008849B8" w:rsidP="63F54C26">
            <w:pPr>
              <w:pStyle w:val="CommentText"/>
              <w:jc w:val="both"/>
              <w:rPr>
                <w:rFonts w:ascii="Arial" w:hAnsi="Arial" w:cs="Arial"/>
                <w:sz w:val="22"/>
                <w:szCs w:val="22"/>
              </w:rPr>
            </w:pPr>
            <w:r w:rsidRPr="00C3422A">
              <w:rPr>
                <w:rFonts w:ascii="Arial" w:hAnsi="Arial" w:cs="Arial"/>
                <w:sz w:val="22"/>
                <w:szCs w:val="22"/>
              </w:rPr>
              <w:t>Prekės turi būti laikytinos perdirbamosiomis pakuotėmis pagal Lietuvos Respublikos mokesčio už aplinkos teršimą įstatymo nuostatas ir (ar) turi būti vienalytės (homogeniškos) pakuotės, pagamintos iš vienos rūšies medžiagos</w:t>
            </w:r>
          </w:p>
          <w:tbl>
            <w:tblPr>
              <w:tblStyle w:val="TableGrid"/>
              <w:tblW w:w="0" w:type="auto"/>
              <w:tblLook w:val="04A0" w:firstRow="1" w:lastRow="0" w:firstColumn="1" w:lastColumn="0" w:noHBand="0" w:noVBand="1"/>
            </w:tblPr>
            <w:tblGrid>
              <w:gridCol w:w="1590"/>
              <w:gridCol w:w="1598"/>
              <w:gridCol w:w="1598"/>
            </w:tblGrid>
            <w:tr w:rsidR="00815E31" w14:paraId="1934C6EF" w14:textId="18F100EF" w:rsidTr="00C3422A">
              <w:tc>
                <w:tcPr>
                  <w:tcW w:w="1590" w:type="dxa"/>
                </w:tcPr>
                <w:p w14:paraId="28F8F3DF" w14:textId="33575545" w:rsidR="00815E31" w:rsidRDefault="00815E31" w:rsidP="00C3480E">
                  <w:pPr>
                    <w:pStyle w:val="CommentText"/>
                    <w:jc w:val="both"/>
                    <w:rPr>
                      <w:rFonts w:ascii="Arial" w:hAnsi="Arial" w:cs="Arial"/>
                      <w:sz w:val="22"/>
                      <w:szCs w:val="22"/>
                      <w:lang w:val="en-US"/>
                    </w:rPr>
                  </w:pPr>
                  <w:r w:rsidRPr="00C3480E">
                    <w:rPr>
                      <w:rFonts w:ascii="Arial" w:hAnsi="Arial" w:cs="Arial"/>
                      <w:sz w:val="22"/>
                      <w:szCs w:val="22"/>
                      <w:lang w:val="en-US"/>
                    </w:rPr>
                    <w:t>Kartono dėžės</w:t>
                  </w:r>
                </w:p>
              </w:tc>
              <w:tc>
                <w:tcPr>
                  <w:tcW w:w="1598" w:type="dxa"/>
                </w:tcPr>
                <w:p w14:paraId="71B072E6" w14:textId="07A250DF" w:rsidR="00815E31" w:rsidRDefault="00815E31" w:rsidP="00C3480E">
                  <w:pPr>
                    <w:pStyle w:val="CommentText"/>
                    <w:jc w:val="both"/>
                    <w:rPr>
                      <w:rFonts w:ascii="Arial" w:hAnsi="Arial" w:cs="Arial"/>
                      <w:sz w:val="22"/>
                      <w:szCs w:val="22"/>
                      <w:lang w:val="en-US"/>
                    </w:rPr>
                  </w:pPr>
                  <w:r w:rsidRPr="00C3480E">
                    <w:rPr>
                      <w:rFonts w:ascii="Arial" w:hAnsi="Arial" w:cs="Arial"/>
                      <w:sz w:val="22"/>
                      <w:szCs w:val="22"/>
                      <w:lang w:val="en-US"/>
                    </w:rPr>
                    <w:t>Popierius / kartonas</w:t>
                  </w:r>
                </w:p>
              </w:tc>
              <w:tc>
                <w:tcPr>
                  <w:tcW w:w="1598" w:type="dxa"/>
                </w:tcPr>
                <w:p w14:paraId="70BD98C1" w14:textId="0592F3E1" w:rsidR="00815E31" w:rsidRPr="00C3480E" w:rsidRDefault="00D42102" w:rsidP="00C3480E">
                  <w:pPr>
                    <w:pStyle w:val="CommentText"/>
                    <w:jc w:val="both"/>
                    <w:rPr>
                      <w:rFonts w:ascii="Arial" w:hAnsi="Arial" w:cs="Arial"/>
                      <w:sz w:val="22"/>
                      <w:szCs w:val="22"/>
                      <w:lang w:val="en-US"/>
                    </w:rPr>
                  </w:pPr>
                  <w:r w:rsidRPr="00D42102">
                    <w:rPr>
                      <w:rFonts w:ascii="Arial" w:hAnsi="Arial" w:cs="Arial"/>
                      <w:sz w:val="22"/>
                      <w:szCs w:val="22"/>
                      <w:lang w:val="en-US"/>
                    </w:rPr>
                    <w:t>PAP (arba PAP nuo 20 iki 39)</w:t>
                  </w:r>
                </w:p>
              </w:tc>
            </w:tr>
            <w:tr w:rsidR="00815E31" w14:paraId="210975B1" w14:textId="45186054" w:rsidTr="00C3422A">
              <w:tc>
                <w:tcPr>
                  <w:tcW w:w="1590" w:type="dxa"/>
                </w:tcPr>
                <w:p w14:paraId="18C08F86" w14:textId="500E10A1" w:rsidR="00815E31" w:rsidRDefault="00815E31" w:rsidP="00C3480E">
                  <w:pPr>
                    <w:pStyle w:val="CommentText"/>
                    <w:jc w:val="both"/>
                    <w:rPr>
                      <w:rFonts w:ascii="Arial" w:hAnsi="Arial" w:cs="Arial"/>
                      <w:sz w:val="22"/>
                      <w:szCs w:val="22"/>
                      <w:lang w:val="en-US"/>
                    </w:rPr>
                  </w:pPr>
                  <w:r w:rsidRPr="00C3480E">
                    <w:rPr>
                      <w:rFonts w:ascii="Arial" w:hAnsi="Arial" w:cs="Arial"/>
                      <w:sz w:val="22"/>
                      <w:szCs w:val="22"/>
                      <w:lang w:val="en-US"/>
                    </w:rPr>
                    <w:t>Lipni juosta</w:t>
                  </w:r>
                </w:p>
              </w:tc>
              <w:tc>
                <w:tcPr>
                  <w:tcW w:w="1598" w:type="dxa"/>
                </w:tcPr>
                <w:p w14:paraId="2E4ED335" w14:textId="39E6382D" w:rsidR="00815E31" w:rsidRDefault="00815E31" w:rsidP="00C3480E">
                  <w:pPr>
                    <w:pStyle w:val="CommentText"/>
                    <w:jc w:val="both"/>
                    <w:rPr>
                      <w:rFonts w:ascii="Arial" w:hAnsi="Arial" w:cs="Arial"/>
                      <w:sz w:val="22"/>
                      <w:szCs w:val="22"/>
                      <w:lang w:val="en-US"/>
                    </w:rPr>
                  </w:pPr>
                  <w:r w:rsidRPr="00C3480E">
                    <w:rPr>
                      <w:rFonts w:ascii="Arial" w:hAnsi="Arial" w:cs="Arial"/>
                      <w:sz w:val="22"/>
                      <w:szCs w:val="22"/>
                      <w:lang w:val="en-US"/>
                    </w:rPr>
                    <w:t>Polipropilenas</w:t>
                  </w:r>
                </w:p>
              </w:tc>
              <w:tc>
                <w:tcPr>
                  <w:tcW w:w="1598" w:type="dxa"/>
                </w:tcPr>
                <w:p w14:paraId="53346230" w14:textId="1A37F39C" w:rsidR="00815E31" w:rsidRPr="00C3480E" w:rsidRDefault="00D42102" w:rsidP="00D42102">
                  <w:pPr>
                    <w:pStyle w:val="CommentText"/>
                    <w:jc w:val="both"/>
                    <w:rPr>
                      <w:rFonts w:ascii="Arial" w:hAnsi="Arial" w:cs="Arial"/>
                      <w:sz w:val="22"/>
                      <w:szCs w:val="22"/>
                      <w:lang w:val="en-US"/>
                    </w:rPr>
                  </w:pPr>
                  <w:r w:rsidRPr="00D42102">
                    <w:rPr>
                      <w:rFonts w:ascii="Arial" w:hAnsi="Arial" w:cs="Arial"/>
                      <w:sz w:val="22"/>
                      <w:szCs w:val="22"/>
                      <w:lang w:val="en-US"/>
                    </w:rPr>
                    <w:t>PP (arba PP 5)</w:t>
                  </w:r>
                </w:p>
              </w:tc>
            </w:tr>
            <w:tr w:rsidR="00815E31" w14:paraId="24963FCE" w14:textId="64ED75A2" w:rsidTr="00C3422A">
              <w:tc>
                <w:tcPr>
                  <w:tcW w:w="1590" w:type="dxa"/>
                </w:tcPr>
                <w:p w14:paraId="02F4CE30" w14:textId="47D0B317" w:rsidR="00815E31" w:rsidRDefault="00815E31" w:rsidP="00C3480E">
                  <w:pPr>
                    <w:pStyle w:val="CommentText"/>
                    <w:jc w:val="both"/>
                    <w:rPr>
                      <w:rFonts w:ascii="Arial" w:hAnsi="Arial" w:cs="Arial"/>
                      <w:sz w:val="22"/>
                      <w:szCs w:val="22"/>
                      <w:lang w:val="en-US"/>
                    </w:rPr>
                  </w:pPr>
                  <w:r w:rsidRPr="00C3480E">
                    <w:rPr>
                      <w:rFonts w:ascii="Arial" w:hAnsi="Arial" w:cs="Arial"/>
                      <w:sz w:val="22"/>
                      <w:szCs w:val="22"/>
                      <w:lang w:val="en-US"/>
                    </w:rPr>
                    <w:t>Tampri plėvelė</w:t>
                  </w:r>
                </w:p>
              </w:tc>
              <w:tc>
                <w:tcPr>
                  <w:tcW w:w="1598" w:type="dxa"/>
                </w:tcPr>
                <w:p w14:paraId="0496B479" w14:textId="07CD584B" w:rsidR="00815E31" w:rsidRDefault="00815E31" w:rsidP="00C3480E">
                  <w:pPr>
                    <w:pStyle w:val="CommentText"/>
                    <w:jc w:val="both"/>
                    <w:rPr>
                      <w:rFonts w:ascii="Arial" w:hAnsi="Arial" w:cs="Arial"/>
                      <w:sz w:val="22"/>
                      <w:szCs w:val="22"/>
                      <w:lang w:val="en-US"/>
                    </w:rPr>
                  </w:pPr>
                  <w:r w:rsidRPr="00C3480E">
                    <w:rPr>
                      <w:rFonts w:ascii="Arial" w:hAnsi="Arial" w:cs="Arial"/>
                      <w:sz w:val="22"/>
                      <w:szCs w:val="22"/>
                      <w:lang w:val="en-US"/>
                    </w:rPr>
                    <w:t>LDPE</w:t>
                  </w:r>
                </w:p>
              </w:tc>
              <w:tc>
                <w:tcPr>
                  <w:tcW w:w="1598" w:type="dxa"/>
                </w:tcPr>
                <w:p w14:paraId="04C6BFD1" w14:textId="28DF4AC2" w:rsidR="00815E31" w:rsidRPr="00C3480E" w:rsidRDefault="00D947FA" w:rsidP="00D947FA">
                  <w:pPr>
                    <w:pStyle w:val="CommentText"/>
                    <w:jc w:val="both"/>
                    <w:rPr>
                      <w:rFonts w:ascii="Arial" w:hAnsi="Arial" w:cs="Arial"/>
                      <w:sz w:val="22"/>
                      <w:szCs w:val="22"/>
                      <w:lang w:val="en-US"/>
                    </w:rPr>
                  </w:pPr>
                  <w:r w:rsidRPr="00D947FA">
                    <w:rPr>
                      <w:rFonts w:ascii="Arial" w:hAnsi="Arial" w:cs="Arial"/>
                      <w:sz w:val="22"/>
                      <w:szCs w:val="22"/>
                      <w:lang w:val="en-US"/>
                    </w:rPr>
                    <w:t>PS (arba PS 6)</w:t>
                  </w:r>
                </w:p>
              </w:tc>
            </w:tr>
          </w:tbl>
          <w:p w14:paraId="41E82DDA" w14:textId="7BA7A415" w:rsidR="00C3480E" w:rsidRPr="00C3422A" w:rsidRDefault="00C3480E">
            <w:pPr>
              <w:pStyle w:val="CommentText"/>
              <w:jc w:val="both"/>
              <w:rPr>
                <w:rFonts w:ascii="Arial" w:hAnsi="Arial" w:cs="Arial"/>
                <w:sz w:val="22"/>
                <w:szCs w:val="22"/>
                <w:lang w:val="en-US"/>
              </w:rPr>
            </w:pPr>
          </w:p>
        </w:tc>
        <w:tc>
          <w:tcPr>
            <w:tcW w:w="1667" w:type="pct"/>
          </w:tcPr>
          <w:p w14:paraId="4AAAAA92" w14:textId="77777777" w:rsidR="00A03AB8" w:rsidRDefault="00D947FA" w:rsidP="00C3422A">
            <w:pPr>
              <w:jc w:val="both"/>
              <w:rPr>
                <w:rFonts w:ascii="Arial" w:hAnsi="Arial" w:cs="Arial"/>
                <w:i/>
                <w:iCs/>
              </w:rPr>
            </w:pPr>
            <w:r w:rsidRPr="00C3422A">
              <w:rPr>
                <w:rFonts w:ascii="Arial" w:hAnsi="Arial" w:cs="Arial"/>
                <w:i/>
                <w:iCs/>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333CFE0" w14:textId="0D700F57" w:rsidR="00ED3B60" w:rsidRPr="00D81DB0" w:rsidRDefault="00ED3B60" w:rsidP="00C3422A">
            <w:pPr>
              <w:jc w:val="both"/>
              <w:rPr>
                <w:rFonts w:ascii="Arial" w:hAnsi="Arial" w:cs="Arial"/>
                <w:b/>
                <w:bCs/>
                <w:i/>
                <w:iCs/>
                <w:color w:val="FF0000"/>
                <w:sz w:val="22"/>
                <w:szCs w:val="22"/>
              </w:rPr>
            </w:pPr>
            <w:r w:rsidRPr="00D81DB0">
              <w:rPr>
                <w:rFonts w:ascii="Arial" w:hAnsi="Arial" w:cs="Arial"/>
                <w:b/>
                <w:bCs/>
                <w:i/>
                <w:iCs/>
              </w:rPr>
              <w:t>(Dokumentai teikiami Sutarties vykdymo metu)</w:t>
            </w:r>
          </w:p>
        </w:tc>
      </w:tr>
    </w:tbl>
    <w:p w14:paraId="1035599C" w14:textId="2E232C91" w:rsidR="00134EB3" w:rsidRPr="000916AE" w:rsidRDefault="005A4EBD" w:rsidP="001164D5">
      <w:pPr>
        <w:jc w:val="both"/>
        <w:rPr>
          <w:rFonts w:ascii="Arial" w:hAnsi="Arial" w:cs="Arial"/>
          <w:b/>
          <w:snapToGrid w:val="0"/>
        </w:rPr>
      </w:pPr>
      <w:r>
        <w:rPr>
          <w:rFonts w:ascii="Arial" w:hAnsi="Arial" w:cs="Arial"/>
          <w:b/>
          <w:snapToGrid w:val="0"/>
        </w:rPr>
        <w:t>*Reikalavimai taikomi prekėms nurodytoms Techninės specifikacijos 1 lentelės 7, 8, 9 p</w:t>
      </w:r>
      <w:r w:rsidR="00845550">
        <w:rPr>
          <w:rFonts w:ascii="Arial" w:hAnsi="Arial" w:cs="Arial"/>
          <w:b/>
          <w:snapToGrid w:val="0"/>
        </w:rPr>
        <w:t>unktuose.</w:t>
      </w:r>
    </w:p>
    <w:p w14:paraId="724EFBE2" w14:textId="687B4D0F" w:rsidR="00F56D90" w:rsidRPr="000916AE" w:rsidRDefault="00F56D90" w:rsidP="001164D5">
      <w:pPr>
        <w:jc w:val="both"/>
        <w:rPr>
          <w:rFonts w:ascii="Arial" w:hAnsi="Arial" w:cs="Arial"/>
          <w:b/>
          <w:snapToGrid w:val="0"/>
        </w:rPr>
      </w:pPr>
    </w:p>
    <w:p w14:paraId="364AB4FF" w14:textId="36BCE863" w:rsidR="00D96039" w:rsidRPr="000916AE" w:rsidRDefault="00D96039" w:rsidP="00D96039">
      <w:pPr>
        <w:pStyle w:val="ListParagraph"/>
        <w:numPr>
          <w:ilvl w:val="0"/>
          <w:numId w:val="33"/>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709" w:hanging="720"/>
        <w:rPr>
          <w:rFonts w:ascii="Arial" w:eastAsia="Calibri" w:hAnsi="Arial" w:cs="Arial"/>
          <w:b/>
        </w:rPr>
      </w:pPr>
      <w:r w:rsidRPr="000916AE">
        <w:rPr>
          <w:rFonts w:ascii="Arial" w:eastAsia="Calibri" w:hAnsi="Arial" w:cs="Arial"/>
          <w:b/>
        </w:rPr>
        <w:t>DOKUMENTAI, REIKALAUJAMI PATEIKTI PERDUODANT PASLAUGAS</w:t>
      </w:r>
    </w:p>
    <w:p w14:paraId="788EEFD9" w14:textId="193506E1" w:rsidR="00D96039" w:rsidRDefault="00D96039" w:rsidP="00D96039">
      <w:pPr>
        <w:pStyle w:val="ListParagraph"/>
        <w:numPr>
          <w:ilvl w:val="1"/>
          <w:numId w:val="33"/>
        </w:numPr>
        <w:tabs>
          <w:tab w:val="left" w:pos="567"/>
        </w:tabs>
        <w:ind w:left="0" w:firstLine="0"/>
        <w:jc w:val="both"/>
        <w:rPr>
          <w:rFonts w:ascii="Arial" w:hAnsi="Arial" w:cs="Arial"/>
          <w:bCs/>
          <w:snapToGrid w:val="0"/>
        </w:rPr>
      </w:pPr>
      <w:r w:rsidRPr="000916AE">
        <w:rPr>
          <w:rFonts w:ascii="Arial" w:hAnsi="Arial" w:cs="Arial"/>
          <w:bCs/>
          <w:snapToGrid w:val="0"/>
        </w:rPr>
        <w:t xml:space="preserve">Paslaugų priėmimo – perdavimo aktas; </w:t>
      </w:r>
    </w:p>
    <w:p w14:paraId="49A43BFD" w14:textId="13D99668" w:rsidR="00E86894" w:rsidRDefault="00E86894" w:rsidP="00D96039">
      <w:pPr>
        <w:pStyle w:val="ListParagraph"/>
        <w:numPr>
          <w:ilvl w:val="1"/>
          <w:numId w:val="33"/>
        </w:numPr>
        <w:tabs>
          <w:tab w:val="left" w:pos="567"/>
        </w:tabs>
        <w:ind w:left="0" w:firstLine="0"/>
        <w:jc w:val="both"/>
        <w:rPr>
          <w:rFonts w:ascii="Arial" w:hAnsi="Arial" w:cs="Arial"/>
          <w:bCs/>
          <w:snapToGrid w:val="0"/>
        </w:rPr>
      </w:pPr>
      <w:r>
        <w:rPr>
          <w:rFonts w:ascii="Arial" w:hAnsi="Arial" w:cs="Arial"/>
          <w:bCs/>
          <w:snapToGrid w:val="0"/>
        </w:rPr>
        <w:t>Atliekų perdavimo dokumentai (jei nenustatyta kitaip);</w:t>
      </w:r>
    </w:p>
    <w:p w14:paraId="4C7CECFE" w14:textId="6A21DA80" w:rsidR="00E86894" w:rsidRPr="00E86894" w:rsidRDefault="00E86894" w:rsidP="00D96039">
      <w:pPr>
        <w:pStyle w:val="ListParagraph"/>
        <w:numPr>
          <w:ilvl w:val="1"/>
          <w:numId w:val="33"/>
        </w:numPr>
        <w:tabs>
          <w:tab w:val="left" w:pos="567"/>
        </w:tabs>
        <w:ind w:left="0" w:firstLine="0"/>
        <w:jc w:val="both"/>
        <w:rPr>
          <w:rFonts w:ascii="Arial" w:hAnsi="Arial" w:cs="Arial"/>
          <w:bCs/>
          <w:snapToGrid w:val="0"/>
        </w:rPr>
      </w:pPr>
      <w:r>
        <w:rPr>
          <w:rFonts w:ascii="Arial" w:hAnsi="Arial" w:cs="Arial"/>
          <w:bCs/>
          <w:snapToGrid w:val="0"/>
        </w:rPr>
        <w:t>Transporto važtara</w:t>
      </w:r>
      <w:r w:rsidR="00A92A18">
        <w:rPr>
          <w:rFonts w:ascii="Arial" w:hAnsi="Arial" w:cs="Arial"/>
          <w:bCs/>
          <w:snapToGrid w:val="0"/>
        </w:rPr>
        <w:t>š</w:t>
      </w:r>
      <w:r>
        <w:rPr>
          <w:rFonts w:ascii="Arial" w:hAnsi="Arial" w:cs="Arial"/>
          <w:bCs/>
          <w:snapToGrid w:val="0"/>
        </w:rPr>
        <w:t>čiai (jei aktualu)</w:t>
      </w:r>
    </w:p>
    <w:p w14:paraId="6706D01D" w14:textId="2DAFB4D5" w:rsidR="00D96039" w:rsidRPr="000916AE" w:rsidRDefault="00D96039" w:rsidP="00D96039">
      <w:pPr>
        <w:pStyle w:val="ListParagraph"/>
        <w:numPr>
          <w:ilvl w:val="0"/>
          <w:numId w:val="33"/>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709" w:hanging="720"/>
        <w:rPr>
          <w:rFonts w:ascii="Arial" w:eastAsia="Calibri" w:hAnsi="Arial" w:cs="Arial"/>
          <w:b/>
        </w:rPr>
      </w:pPr>
      <w:r w:rsidRPr="000916AE">
        <w:rPr>
          <w:rFonts w:ascii="Arial" w:eastAsia="Calibri" w:hAnsi="Arial" w:cs="Arial"/>
          <w:b/>
        </w:rPr>
        <w:lastRenderedPageBreak/>
        <w:t>KITOS SĄLYGOS</w:t>
      </w:r>
    </w:p>
    <w:p w14:paraId="537EA096" w14:textId="68C6EB35" w:rsidR="00D96039" w:rsidRDefault="00D96039" w:rsidP="00D96039">
      <w:pPr>
        <w:pStyle w:val="ListParagraph"/>
        <w:numPr>
          <w:ilvl w:val="1"/>
          <w:numId w:val="33"/>
        </w:numPr>
        <w:tabs>
          <w:tab w:val="left" w:pos="426"/>
          <w:tab w:val="left" w:pos="567"/>
        </w:tabs>
        <w:spacing w:after="0" w:line="240" w:lineRule="auto"/>
        <w:ind w:left="0" w:firstLine="0"/>
        <w:jc w:val="both"/>
        <w:rPr>
          <w:rFonts w:ascii="Arial" w:eastAsia="Calibri" w:hAnsi="Arial" w:cs="Arial"/>
        </w:rPr>
      </w:pPr>
      <w:r w:rsidRPr="000916AE">
        <w:rPr>
          <w:rFonts w:ascii="Arial" w:eastAsia="Calibri" w:hAnsi="Arial" w:cs="Arial"/>
        </w:rPr>
        <w:t xml:space="preserve">Jei pirkimo dokumentuose naudojami konkretūs modeliai ar šaltiniai, konkretūs procesai ar prekės ženklai, patentai, tipai, </w:t>
      </w:r>
      <w:r w:rsidR="00344B0B">
        <w:rPr>
          <w:rFonts w:ascii="Arial" w:eastAsia="Calibri" w:hAnsi="Arial" w:cs="Arial"/>
        </w:rPr>
        <w:t xml:space="preserve">standartai, </w:t>
      </w:r>
      <w:r w:rsidRPr="000916AE">
        <w:rPr>
          <w:rFonts w:ascii="Arial" w:eastAsia="Calibri" w:hAnsi="Arial" w:cs="Arial"/>
        </w:rPr>
        <w:t>konkreti kilmė ar gamyba ir pan., jie gali būti pakeisti lygiaverčiais.</w:t>
      </w:r>
      <w:r w:rsidRPr="000916AE">
        <w:rPr>
          <w:rStyle w:val="FootnoteReference"/>
          <w:rFonts w:ascii="Arial" w:eastAsia="Calibri" w:hAnsi="Arial" w:cs="Arial"/>
        </w:rPr>
        <w:footnoteReference w:id="2"/>
      </w:r>
    </w:p>
    <w:p w14:paraId="39482C27" w14:textId="43C7BCDA" w:rsidR="00E8366A" w:rsidRPr="00D81DB0" w:rsidRDefault="00E8366A" w:rsidP="00D81DB0">
      <w:pPr>
        <w:pStyle w:val="paragraph"/>
        <w:numPr>
          <w:ilvl w:val="1"/>
          <w:numId w:val="33"/>
        </w:numPr>
        <w:tabs>
          <w:tab w:val="left" w:pos="426"/>
        </w:tabs>
        <w:spacing w:before="0" w:beforeAutospacing="0" w:after="0" w:afterAutospacing="0"/>
        <w:ind w:left="0" w:firstLine="0"/>
        <w:jc w:val="both"/>
        <w:textAlignment w:val="baseline"/>
        <w:rPr>
          <w:rFonts w:ascii="Arial" w:hAnsi="Arial" w:cs="Arial"/>
          <w:color w:val="000000"/>
          <w:sz w:val="22"/>
          <w:szCs w:val="22"/>
          <w:lang w:val="lt-LT"/>
        </w:rPr>
      </w:pPr>
      <w:r w:rsidRPr="000E5DFA">
        <w:rPr>
          <w:rStyle w:val="eop"/>
          <w:rFonts w:ascii="Arial" w:hAnsi="Arial" w:cs="Arial"/>
          <w:color w:val="000000"/>
          <w:sz w:val="22"/>
          <w:szCs w:val="22"/>
          <w:lang w:val="lt-LT"/>
        </w:rPr>
        <w:t xml:space="preserve">Sutarties galiojimo laikotarpiu </w:t>
      </w:r>
      <w:r>
        <w:rPr>
          <w:rStyle w:val="eop"/>
          <w:rFonts w:ascii="Arial" w:hAnsi="Arial" w:cs="Arial"/>
          <w:color w:val="000000"/>
          <w:sz w:val="22"/>
          <w:szCs w:val="22"/>
          <w:lang w:val="lt-LT"/>
        </w:rPr>
        <w:t>Pirkėjas</w:t>
      </w:r>
      <w:r w:rsidRPr="000E5DFA">
        <w:rPr>
          <w:rStyle w:val="eop"/>
          <w:rFonts w:ascii="Arial" w:hAnsi="Arial" w:cs="Arial"/>
          <w:color w:val="000000"/>
          <w:sz w:val="22"/>
          <w:szCs w:val="22"/>
          <w:lang w:val="lt-LT"/>
        </w:rPr>
        <w:t xml:space="preserve"> turi teisę įsigyti iki 10 % </w:t>
      </w:r>
      <w:r>
        <w:rPr>
          <w:rStyle w:val="eop"/>
          <w:rFonts w:ascii="Arial" w:hAnsi="Arial" w:cs="Arial"/>
          <w:color w:val="000000"/>
          <w:sz w:val="22"/>
          <w:szCs w:val="22"/>
          <w:lang w:val="lt-LT"/>
        </w:rPr>
        <w:t>s</w:t>
      </w:r>
      <w:r w:rsidRPr="000E5DFA">
        <w:rPr>
          <w:rStyle w:val="eop"/>
          <w:rFonts w:ascii="Arial" w:hAnsi="Arial" w:cs="Arial"/>
          <w:color w:val="000000"/>
          <w:sz w:val="22"/>
          <w:szCs w:val="22"/>
          <w:lang w:val="lt-LT"/>
        </w:rPr>
        <w:t>usijusių paslaugų. Tokioms paslaugoms taikomi Paslaugų teikėjo viešai (kainoraštyje ir /ar el. parduotuvėje ir / ar fizinėje parduotuvėje ar pan.), nurodyti įkainiai, o tuo atveju, jeigu įkainiai nėra skelbiami viešai, Paslaugų teikėjo ir Kliento suderinti įkainiai, atitinkantys rinkos kainas.</w:t>
      </w:r>
    </w:p>
    <w:p w14:paraId="7A6C7CCA" w14:textId="306B5493" w:rsidR="00D96039" w:rsidRPr="000916AE" w:rsidRDefault="00D96039" w:rsidP="00D96039">
      <w:pPr>
        <w:pStyle w:val="ListParagraph"/>
        <w:tabs>
          <w:tab w:val="left" w:pos="567"/>
        </w:tabs>
        <w:ind w:left="0"/>
        <w:jc w:val="both"/>
        <w:rPr>
          <w:rFonts w:ascii="Arial" w:hAnsi="Arial" w:cs="Arial"/>
          <w:bCs/>
          <w:snapToGrid w:val="0"/>
        </w:rPr>
      </w:pPr>
    </w:p>
    <w:p w14:paraId="54961E7B" w14:textId="77777777" w:rsidR="00E86894" w:rsidRDefault="00E86894" w:rsidP="00E86894">
      <w:pPr>
        <w:tabs>
          <w:tab w:val="left" w:pos="567"/>
        </w:tabs>
        <w:jc w:val="both"/>
        <w:rPr>
          <w:rFonts w:ascii="Arial" w:hAnsi="Arial" w:cs="Arial"/>
          <w:bCs/>
          <w:snapToGrid w:val="0"/>
          <w:lang w:val="en-US"/>
        </w:rPr>
      </w:pPr>
    </w:p>
    <w:p w14:paraId="39F9DDB1" w14:textId="77777777" w:rsidR="00E86894" w:rsidRDefault="00E86894" w:rsidP="00E86894">
      <w:pPr>
        <w:tabs>
          <w:tab w:val="left" w:pos="567"/>
        </w:tabs>
        <w:jc w:val="both"/>
        <w:rPr>
          <w:rFonts w:ascii="Arial" w:hAnsi="Arial" w:cs="Arial"/>
          <w:bCs/>
          <w:snapToGrid w:val="0"/>
          <w:lang w:val="en-US"/>
        </w:rPr>
      </w:pPr>
    </w:p>
    <w:p w14:paraId="2D3D46B0" w14:textId="77777777" w:rsidR="00E86894" w:rsidRDefault="00E86894" w:rsidP="00E86894">
      <w:pPr>
        <w:tabs>
          <w:tab w:val="left" w:pos="567"/>
        </w:tabs>
        <w:jc w:val="both"/>
        <w:rPr>
          <w:rFonts w:ascii="Arial" w:hAnsi="Arial" w:cs="Arial"/>
          <w:bCs/>
          <w:snapToGrid w:val="0"/>
          <w:lang w:val="en-US"/>
        </w:rPr>
      </w:pPr>
    </w:p>
    <w:p w14:paraId="44AAA5FC" w14:textId="77777777" w:rsidR="00E86894" w:rsidRDefault="00E86894" w:rsidP="00E86894">
      <w:pPr>
        <w:tabs>
          <w:tab w:val="left" w:pos="567"/>
        </w:tabs>
        <w:jc w:val="both"/>
        <w:rPr>
          <w:rFonts w:ascii="Arial" w:hAnsi="Arial" w:cs="Arial"/>
          <w:bCs/>
          <w:snapToGrid w:val="0"/>
          <w:lang w:val="en-US"/>
        </w:rPr>
      </w:pPr>
    </w:p>
    <w:p w14:paraId="013A3666" w14:textId="77777777" w:rsidR="00E86894" w:rsidRDefault="00E86894" w:rsidP="00E86894">
      <w:pPr>
        <w:tabs>
          <w:tab w:val="left" w:pos="567"/>
        </w:tabs>
        <w:jc w:val="both"/>
        <w:rPr>
          <w:rFonts w:ascii="Arial" w:hAnsi="Arial" w:cs="Arial"/>
          <w:bCs/>
          <w:snapToGrid w:val="0"/>
          <w:lang w:val="en-US"/>
        </w:rPr>
      </w:pPr>
    </w:p>
    <w:p w14:paraId="561DE6E4" w14:textId="77777777" w:rsidR="00E86894" w:rsidRDefault="00E86894" w:rsidP="00E86894">
      <w:pPr>
        <w:tabs>
          <w:tab w:val="left" w:pos="567"/>
        </w:tabs>
        <w:jc w:val="both"/>
        <w:rPr>
          <w:rFonts w:ascii="Arial" w:hAnsi="Arial" w:cs="Arial"/>
          <w:bCs/>
          <w:snapToGrid w:val="0"/>
          <w:lang w:val="en-US"/>
        </w:rPr>
      </w:pPr>
    </w:p>
    <w:p w14:paraId="381B50CB" w14:textId="081DE157" w:rsidR="006A442A" w:rsidRPr="000916AE" w:rsidRDefault="006A442A" w:rsidP="00C77E2B">
      <w:pPr>
        <w:rPr>
          <w:rFonts w:ascii="Arial" w:hAnsi="Arial" w:cs="Arial"/>
          <w:color w:val="FF0000"/>
        </w:rPr>
      </w:pPr>
    </w:p>
    <w:sectPr w:rsidR="006A442A" w:rsidRPr="000916AE" w:rsidSect="008660BC">
      <w:footerReference w:type="default" r:id="rId14"/>
      <w:headerReference w:type="first" r:id="rId15"/>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4BDA" w14:textId="77777777" w:rsidR="00267DDB" w:rsidRDefault="00267DDB" w:rsidP="00682323">
      <w:pPr>
        <w:spacing w:after="0" w:line="240" w:lineRule="auto"/>
      </w:pPr>
      <w:r>
        <w:separator/>
      </w:r>
    </w:p>
  </w:endnote>
  <w:endnote w:type="continuationSeparator" w:id="0">
    <w:p w14:paraId="5B9A96CF" w14:textId="77777777" w:rsidR="00267DDB" w:rsidRDefault="00267DDB"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9B1CD" w14:textId="77777777" w:rsidR="00267DDB" w:rsidRDefault="00267DDB" w:rsidP="00682323">
      <w:pPr>
        <w:spacing w:after="0" w:line="240" w:lineRule="auto"/>
      </w:pPr>
      <w:r>
        <w:separator/>
      </w:r>
    </w:p>
  </w:footnote>
  <w:footnote w:type="continuationSeparator" w:id="0">
    <w:p w14:paraId="0FDCAB3B" w14:textId="77777777" w:rsidR="00267DDB" w:rsidRDefault="00267DDB" w:rsidP="00682323">
      <w:pPr>
        <w:spacing w:after="0" w:line="240" w:lineRule="auto"/>
      </w:pPr>
      <w:r>
        <w:continuationSeparator/>
      </w:r>
    </w:p>
  </w:footnote>
  <w:footnote w:id="1">
    <w:p w14:paraId="2081B06A" w14:textId="7D22DD17" w:rsidR="00827015" w:rsidRPr="003D5C52" w:rsidRDefault="00827015">
      <w:pPr>
        <w:pStyle w:val="FootnoteText"/>
        <w:rPr>
          <w:rFonts w:ascii="Arial" w:hAnsi="Arial" w:cs="Arial"/>
          <w:sz w:val="18"/>
          <w:szCs w:val="18"/>
        </w:rPr>
      </w:pPr>
      <w:r w:rsidRPr="003D5C52">
        <w:rPr>
          <w:rStyle w:val="FootnoteReference"/>
          <w:rFonts w:ascii="Arial" w:hAnsi="Arial" w:cs="Arial"/>
          <w:sz w:val="18"/>
          <w:szCs w:val="18"/>
        </w:rPr>
        <w:footnoteRef/>
      </w:r>
      <w:r w:rsidRPr="003D5C52">
        <w:rPr>
          <w:rFonts w:ascii="Arial" w:hAnsi="Arial" w:cs="Arial"/>
          <w:sz w:val="18"/>
          <w:szCs w:val="18"/>
        </w:rPr>
        <w:t xml:space="preserve"> Užsakymų teikimo tvarka (jei tokia numatoma) </w:t>
      </w:r>
      <w:r w:rsidR="00A23807">
        <w:rPr>
          <w:rFonts w:ascii="Arial" w:hAnsi="Arial" w:cs="Arial"/>
          <w:sz w:val="18"/>
          <w:szCs w:val="18"/>
        </w:rPr>
        <w:t xml:space="preserve">ir terminai </w:t>
      </w:r>
      <w:r w:rsidRPr="003D5C52">
        <w:rPr>
          <w:rFonts w:ascii="Arial" w:hAnsi="Arial" w:cs="Arial"/>
          <w:sz w:val="18"/>
          <w:szCs w:val="18"/>
        </w:rPr>
        <w:t>pateikiam</w:t>
      </w:r>
      <w:r w:rsidR="00A23807">
        <w:rPr>
          <w:rFonts w:ascii="Arial" w:hAnsi="Arial" w:cs="Arial"/>
          <w:sz w:val="18"/>
          <w:szCs w:val="18"/>
        </w:rPr>
        <w:t>i</w:t>
      </w:r>
      <w:r w:rsidRPr="003D5C52">
        <w:rPr>
          <w:rFonts w:ascii="Arial" w:hAnsi="Arial" w:cs="Arial"/>
          <w:sz w:val="18"/>
          <w:szCs w:val="18"/>
        </w:rPr>
        <w:t xml:space="preserve"> TS 4 skyriuje.</w:t>
      </w:r>
    </w:p>
  </w:footnote>
  <w:footnote w:id="2">
    <w:p w14:paraId="3BE3735C" w14:textId="77777777" w:rsidR="00D96039" w:rsidRPr="00874839" w:rsidRDefault="00D96039" w:rsidP="00D96039">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1FCD543C"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23254409"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7AFD69F"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numatytas tarnavimo laikotarpis nėra  trumpesnis;</w:t>
      </w:r>
    </w:p>
    <w:p w14:paraId="5FC98B4B"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nėra prastesnio techninio pažangumo lygio.</w:t>
      </w:r>
    </w:p>
    <w:p w14:paraId="51F1ADE9" w14:textId="77777777" w:rsidR="00D96039" w:rsidRPr="00874839" w:rsidRDefault="00D96039" w:rsidP="00D96039">
      <w:pPr>
        <w:pStyle w:val="FootnoteText"/>
        <w:jc w:val="both"/>
        <w:rPr>
          <w:rFonts w:ascii="Arial" w:hAnsi="Arial" w:cs="Arial"/>
        </w:rPr>
      </w:pPr>
      <w:r w:rsidRPr="00874839">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76AC1D60"/>
    <w:lvl w:ilvl="0">
      <w:start w:val="2"/>
      <w:numFmt w:val="decimal"/>
      <w:lvlText w:val="%1."/>
      <w:lvlJc w:val="left"/>
      <w:pPr>
        <w:ind w:left="720" w:hanging="360"/>
      </w:pPr>
      <w:rPr>
        <w:rFonts w:hint="default"/>
      </w:rPr>
    </w:lvl>
    <w:lvl w:ilvl="1">
      <w:start w:val="4"/>
      <w:numFmt w:val="decima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323391"/>
    <w:multiLevelType w:val="multilevel"/>
    <w:tmpl w:val="245893EE"/>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221759"/>
    <w:multiLevelType w:val="multilevel"/>
    <w:tmpl w:val="819A4E7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E36D1"/>
    <w:multiLevelType w:val="multilevel"/>
    <w:tmpl w:val="B0E85C0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DD4B97"/>
    <w:multiLevelType w:val="multilevel"/>
    <w:tmpl w:val="E4F40366"/>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i w:val="0"/>
        <w:i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FC5A07"/>
    <w:multiLevelType w:val="multilevel"/>
    <w:tmpl w:val="16D2F62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7B3D1C"/>
    <w:multiLevelType w:val="multilevel"/>
    <w:tmpl w:val="1EF4E234"/>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49513D"/>
    <w:multiLevelType w:val="multilevel"/>
    <w:tmpl w:val="13F4DC1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85107C"/>
    <w:multiLevelType w:val="multilevel"/>
    <w:tmpl w:val="E592AB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935D28"/>
    <w:multiLevelType w:val="multilevel"/>
    <w:tmpl w:val="14D6937C"/>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067808"/>
    <w:multiLevelType w:val="hybridMultilevel"/>
    <w:tmpl w:val="CE02C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160DBE"/>
    <w:multiLevelType w:val="multilevel"/>
    <w:tmpl w:val="45DEC1A2"/>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95CC690"/>
    <w:multiLevelType w:val="multilevel"/>
    <w:tmpl w:val="209080E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7D0713"/>
    <w:multiLevelType w:val="multilevel"/>
    <w:tmpl w:val="1924D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2838C9"/>
    <w:multiLevelType w:val="multilevel"/>
    <w:tmpl w:val="B61E4E2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3C4194D"/>
    <w:multiLevelType w:val="hybridMultilevel"/>
    <w:tmpl w:val="5046FA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F23055"/>
    <w:multiLevelType w:val="multilevel"/>
    <w:tmpl w:val="AE94EEA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F3486A"/>
    <w:multiLevelType w:val="multilevel"/>
    <w:tmpl w:val="D48CAB4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3"/>
  </w:num>
  <w:num w:numId="2">
    <w:abstractNumId w:val="14"/>
  </w:num>
  <w:num w:numId="3">
    <w:abstractNumId w:val="24"/>
  </w:num>
  <w:num w:numId="4">
    <w:abstractNumId w:val="3"/>
  </w:num>
  <w:num w:numId="5">
    <w:abstractNumId w:val="29"/>
  </w:num>
  <w:num w:numId="6">
    <w:abstractNumId w:val="2"/>
  </w:num>
  <w:num w:numId="7">
    <w:abstractNumId w:val="12"/>
  </w:num>
  <w:num w:numId="8">
    <w:abstractNumId w:val="17"/>
  </w:num>
  <w:num w:numId="9">
    <w:abstractNumId w:val="0"/>
  </w:num>
  <w:num w:numId="10">
    <w:abstractNumId w:val="35"/>
  </w:num>
  <w:num w:numId="11">
    <w:abstractNumId w:val="8"/>
  </w:num>
  <w:num w:numId="12">
    <w:abstractNumId w:val="37"/>
  </w:num>
  <w:num w:numId="13">
    <w:abstractNumId w:val="16"/>
  </w:num>
  <w:num w:numId="14">
    <w:abstractNumId w:val="1"/>
  </w:num>
  <w:num w:numId="15">
    <w:abstractNumId w:val="6"/>
  </w:num>
  <w:num w:numId="16">
    <w:abstractNumId w:val="19"/>
  </w:num>
  <w:num w:numId="17">
    <w:abstractNumId w:val="36"/>
  </w:num>
  <w:num w:numId="18">
    <w:abstractNumId w:val="25"/>
  </w:num>
  <w:num w:numId="19">
    <w:abstractNumId w:val="33"/>
  </w:num>
  <w:num w:numId="20">
    <w:abstractNumId w:val="5"/>
  </w:num>
  <w:num w:numId="21">
    <w:abstractNumId w:val="26"/>
  </w:num>
  <w:num w:numId="22">
    <w:abstractNumId w:val="34"/>
  </w:num>
  <w:num w:numId="23">
    <w:abstractNumId w:val="20"/>
  </w:num>
  <w:num w:numId="24">
    <w:abstractNumId w:val="11"/>
  </w:num>
  <w:num w:numId="25">
    <w:abstractNumId w:val="22"/>
  </w:num>
  <w:num w:numId="26">
    <w:abstractNumId w:val="15"/>
  </w:num>
  <w:num w:numId="27">
    <w:abstractNumId w:val="28"/>
  </w:num>
  <w:num w:numId="28">
    <w:abstractNumId w:val="21"/>
  </w:num>
  <w:num w:numId="29">
    <w:abstractNumId w:val="7"/>
  </w:num>
  <w:num w:numId="30">
    <w:abstractNumId w:val="13"/>
  </w:num>
  <w:num w:numId="31">
    <w:abstractNumId w:val="9"/>
  </w:num>
  <w:num w:numId="32">
    <w:abstractNumId w:val="18"/>
  </w:num>
  <w:num w:numId="33">
    <w:abstractNumId w:val="31"/>
  </w:num>
  <w:num w:numId="34">
    <w:abstractNumId w:val="30"/>
  </w:num>
  <w:num w:numId="35">
    <w:abstractNumId w:val="10"/>
  </w:num>
  <w:num w:numId="36">
    <w:abstractNumId w:val="32"/>
  </w:num>
  <w:num w:numId="37">
    <w:abstractNumId w:val="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trackRevisions/>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5E3"/>
    <w:rsid w:val="00002522"/>
    <w:rsid w:val="00003274"/>
    <w:rsid w:val="00004004"/>
    <w:rsid w:val="000072BC"/>
    <w:rsid w:val="000302D6"/>
    <w:rsid w:val="00032967"/>
    <w:rsid w:val="0003408D"/>
    <w:rsid w:val="0004663F"/>
    <w:rsid w:val="00046A16"/>
    <w:rsid w:val="00052646"/>
    <w:rsid w:val="00056618"/>
    <w:rsid w:val="00060547"/>
    <w:rsid w:val="00063381"/>
    <w:rsid w:val="00070A2D"/>
    <w:rsid w:val="00071D9F"/>
    <w:rsid w:val="000749F2"/>
    <w:rsid w:val="00077828"/>
    <w:rsid w:val="000800E6"/>
    <w:rsid w:val="00085351"/>
    <w:rsid w:val="0008775C"/>
    <w:rsid w:val="000916AE"/>
    <w:rsid w:val="00094439"/>
    <w:rsid w:val="00094A35"/>
    <w:rsid w:val="000960C2"/>
    <w:rsid w:val="000965F2"/>
    <w:rsid w:val="000A04E7"/>
    <w:rsid w:val="000A1838"/>
    <w:rsid w:val="000A21A7"/>
    <w:rsid w:val="000A41ED"/>
    <w:rsid w:val="000B2DF2"/>
    <w:rsid w:val="000C205C"/>
    <w:rsid w:val="000C50B7"/>
    <w:rsid w:val="000C6221"/>
    <w:rsid w:val="000E5DFA"/>
    <w:rsid w:val="000F405C"/>
    <w:rsid w:val="00100D56"/>
    <w:rsid w:val="00101639"/>
    <w:rsid w:val="00103378"/>
    <w:rsid w:val="00104578"/>
    <w:rsid w:val="00111ABB"/>
    <w:rsid w:val="00112694"/>
    <w:rsid w:val="001164D5"/>
    <w:rsid w:val="00121DF9"/>
    <w:rsid w:val="0012405D"/>
    <w:rsid w:val="00130DCD"/>
    <w:rsid w:val="00130F49"/>
    <w:rsid w:val="001311FF"/>
    <w:rsid w:val="00134EB3"/>
    <w:rsid w:val="00157F84"/>
    <w:rsid w:val="001675FE"/>
    <w:rsid w:val="00183393"/>
    <w:rsid w:val="001863BE"/>
    <w:rsid w:val="001875EE"/>
    <w:rsid w:val="001A01C1"/>
    <w:rsid w:val="001C7AF4"/>
    <w:rsid w:val="001D0AAF"/>
    <w:rsid w:val="001D2E02"/>
    <w:rsid w:val="001E48D8"/>
    <w:rsid w:val="001F3DD7"/>
    <w:rsid w:val="00202A3E"/>
    <w:rsid w:val="00205386"/>
    <w:rsid w:val="00205954"/>
    <w:rsid w:val="00206CF9"/>
    <w:rsid w:val="00212FAB"/>
    <w:rsid w:val="0021559A"/>
    <w:rsid w:val="00223C6B"/>
    <w:rsid w:val="00225AA6"/>
    <w:rsid w:val="00226BA1"/>
    <w:rsid w:val="00231EC7"/>
    <w:rsid w:val="00234C06"/>
    <w:rsid w:val="00240BAC"/>
    <w:rsid w:val="0024370B"/>
    <w:rsid w:val="0024532D"/>
    <w:rsid w:val="00245CBF"/>
    <w:rsid w:val="00250178"/>
    <w:rsid w:val="0025554D"/>
    <w:rsid w:val="002607A9"/>
    <w:rsid w:val="00260CAA"/>
    <w:rsid w:val="00265807"/>
    <w:rsid w:val="00267DDB"/>
    <w:rsid w:val="002710DA"/>
    <w:rsid w:val="00274F91"/>
    <w:rsid w:val="00277AAE"/>
    <w:rsid w:val="00280E30"/>
    <w:rsid w:val="00285F0C"/>
    <w:rsid w:val="00286DCB"/>
    <w:rsid w:val="00291187"/>
    <w:rsid w:val="00292ABA"/>
    <w:rsid w:val="00292B74"/>
    <w:rsid w:val="002933C3"/>
    <w:rsid w:val="002A66A8"/>
    <w:rsid w:val="002B37A4"/>
    <w:rsid w:val="002C4223"/>
    <w:rsid w:val="002C4B83"/>
    <w:rsid w:val="002C53F6"/>
    <w:rsid w:val="002D4370"/>
    <w:rsid w:val="002D47ED"/>
    <w:rsid w:val="002D541C"/>
    <w:rsid w:val="002D5BBD"/>
    <w:rsid w:val="002E09D6"/>
    <w:rsid w:val="002E6D83"/>
    <w:rsid w:val="002F05AB"/>
    <w:rsid w:val="002F4B00"/>
    <w:rsid w:val="002F53C4"/>
    <w:rsid w:val="002F7184"/>
    <w:rsid w:val="00306503"/>
    <w:rsid w:val="0031311A"/>
    <w:rsid w:val="0031318C"/>
    <w:rsid w:val="00314040"/>
    <w:rsid w:val="00315A3D"/>
    <w:rsid w:val="0032056D"/>
    <w:rsid w:val="003253E5"/>
    <w:rsid w:val="00325C64"/>
    <w:rsid w:val="00344B0B"/>
    <w:rsid w:val="0034781B"/>
    <w:rsid w:val="00360938"/>
    <w:rsid w:val="00365734"/>
    <w:rsid w:val="0036763E"/>
    <w:rsid w:val="0038363F"/>
    <w:rsid w:val="00387BEF"/>
    <w:rsid w:val="003A02E5"/>
    <w:rsid w:val="003A139E"/>
    <w:rsid w:val="003B14A7"/>
    <w:rsid w:val="003B4ED6"/>
    <w:rsid w:val="003B5334"/>
    <w:rsid w:val="003C2FE2"/>
    <w:rsid w:val="003D4EE1"/>
    <w:rsid w:val="003D5C52"/>
    <w:rsid w:val="00400EC1"/>
    <w:rsid w:val="00401336"/>
    <w:rsid w:val="004026C4"/>
    <w:rsid w:val="00402C2E"/>
    <w:rsid w:val="0040453D"/>
    <w:rsid w:val="00406567"/>
    <w:rsid w:val="00410438"/>
    <w:rsid w:val="004106A7"/>
    <w:rsid w:val="00412E2D"/>
    <w:rsid w:val="0043073D"/>
    <w:rsid w:val="0043280C"/>
    <w:rsid w:val="00437FDC"/>
    <w:rsid w:val="00455D3D"/>
    <w:rsid w:val="00466807"/>
    <w:rsid w:val="00467291"/>
    <w:rsid w:val="00482CF9"/>
    <w:rsid w:val="00487A0D"/>
    <w:rsid w:val="004946BE"/>
    <w:rsid w:val="004A0C48"/>
    <w:rsid w:val="004A23B1"/>
    <w:rsid w:val="004A5BDE"/>
    <w:rsid w:val="004B20E0"/>
    <w:rsid w:val="004B55FF"/>
    <w:rsid w:val="004B7938"/>
    <w:rsid w:val="004C0120"/>
    <w:rsid w:val="004C22B2"/>
    <w:rsid w:val="004C27D5"/>
    <w:rsid w:val="004C363A"/>
    <w:rsid w:val="004C4C8D"/>
    <w:rsid w:val="004C6B2E"/>
    <w:rsid w:val="004D09F8"/>
    <w:rsid w:val="004D322C"/>
    <w:rsid w:val="004D6148"/>
    <w:rsid w:val="004D6F52"/>
    <w:rsid w:val="004D7CC5"/>
    <w:rsid w:val="004D7ECA"/>
    <w:rsid w:val="004E1ABF"/>
    <w:rsid w:val="004F23CD"/>
    <w:rsid w:val="004F6D80"/>
    <w:rsid w:val="00504FD7"/>
    <w:rsid w:val="00525E8D"/>
    <w:rsid w:val="00527400"/>
    <w:rsid w:val="00530EDA"/>
    <w:rsid w:val="00534BF5"/>
    <w:rsid w:val="0054703B"/>
    <w:rsid w:val="00547581"/>
    <w:rsid w:val="00554709"/>
    <w:rsid w:val="00563D10"/>
    <w:rsid w:val="00565825"/>
    <w:rsid w:val="00573DB8"/>
    <w:rsid w:val="00577096"/>
    <w:rsid w:val="005774D7"/>
    <w:rsid w:val="00585553"/>
    <w:rsid w:val="005900D8"/>
    <w:rsid w:val="005917BE"/>
    <w:rsid w:val="005924D9"/>
    <w:rsid w:val="00593AAB"/>
    <w:rsid w:val="005958F1"/>
    <w:rsid w:val="005A0A62"/>
    <w:rsid w:val="005A1D27"/>
    <w:rsid w:val="005A1FDE"/>
    <w:rsid w:val="005A3600"/>
    <w:rsid w:val="005A4EBD"/>
    <w:rsid w:val="005A70E5"/>
    <w:rsid w:val="005A7FBA"/>
    <w:rsid w:val="005B21AE"/>
    <w:rsid w:val="005B2512"/>
    <w:rsid w:val="005B5095"/>
    <w:rsid w:val="005C460D"/>
    <w:rsid w:val="005C49DD"/>
    <w:rsid w:val="005C5E19"/>
    <w:rsid w:val="005E47AF"/>
    <w:rsid w:val="005F32FF"/>
    <w:rsid w:val="005F4D06"/>
    <w:rsid w:val="00604FC3"/>
    <w:rsid w:val="006115F3"/>
    <w:rsid w:val="00611AA0"/>
    <w:rsid w:val="00614263"/>
    <w:rsid w:val="00615413"/>
    <w:rsid w:val="00632D21"/>
    <w:rsid w:val="00634F13"/>
    <w:rsid w:val="0065585E"/>
    <w:rsid w:val="00655FA7"/>
    <w:rsid w:val="00662042"/>
    <w:rsid w:val="006635D9"/>
    <w:rsid w:val="006664F1"/>
    <w:rsid w:val="00682323"/>
    <w:rsid w:val="006A3474"/>
    <w:rsid w:val="006A442A"/>
    <w:rsid w:val="006B2177"/>
    <w:rsid w:val="006B2630"/>
    <w:rsid w:val="006B4F80"/>
    <w:rsid w:val="006B726E"/>
    <w:rsid w:val="006B796A"/>
    <w:rsid w:val="006C00A1"/>
    <w:rsid w:val="006C6421"/>
    <w:rsid w:val="006C7131"/>
    <w:rsid w:val="006C7A0E"/>
    <w:rsid w:val="006E1D1A"/>
    <w:rsid w:val="006E1D58"/>
    <w:rsid w:val="006E302E"/>
    <w:rsid w:val="006E5A26"/>
    <w:rsid w:val="006F032D"/>
    <w:rsid w:val="006F7F3C"/>
    <w:rsid w:val="007008CC"/>
    <w:rsid w:val="0070716C"/>
    <w:rsid w:val="00707215"/>
    <w:rsid w:val="00720CC3"/>
    <w:rsid w:val="00722E77"/>
    <w:rsid w:val="007249E8"/>
    <w:rsid w:val="007250E0"/>
    <w:rsid w:val="00731DC7"/>
    <w:rsid w:val="0073522B"/>
    <w:rsid w:val="00736A07"/>
    <w:rsid w:val="00750F1F"/>
    <w:rsid w:val="0075325A"/>
    <w:rsid w:val="007613D2"/>
    <w:rsid w:val="007640E8"/>
    <w:rsid w:val="00776382"/>
    <w:rsid w:val="007828EC"/>
    <w:rsid w:val="00786BBA"/>
    <w:rsid w:val="007B1D97"/>
    <w:rsid w:val="007B256C"/>
    <w:rsid w:val="007B360F"/>
    <w:rsid w:val="007B5B1C"/>
    <w:rsid w:val="007B7121"/>
    <w:rsid w:val="007C0D15"/>
    <w:rsid w:val="007C19E2"/>
    <w:rsid w:val="007C2038"/>
    <w:rsid w:val="007C5F48"/>
    <w:rsid w:val="007C756E"/>
    <w:rsid w:val="007D0340"/>
    <w:rsid w:val="007F071F"/>
    <w:rsid w:val="007F10D3"/>
    <w:rsid w:val="007F38C4"/>
    <w:rsid w:val="00815E31"/>
    <w:rsid w:val="00816C82"/>
    <w:rsid w:val="008170BC"/>
    <w:rsid w:val="00817878"/>
    <w:rsid w:val="00824BB5"/>
    <w:rsid w:val="00827015"/>
    <w:rsid w:val="008400C1"/>
    <w:rsid w:val="00841754"/>
    <w:rsid w:val="00845550"/>
    <w:rsid w:val="008510CB"/>
    <w:rsid w:val="0086251E"/>
    <w:rsid w:val="00863FEA"/>
    <w:rsid w:val="00864F3D"/>
    <w:rsid w:val="008660BC"/>
    <w:rsid w:val="00871166"/>
    <w:rsid w:val="0087346B"/>
    <w:rsid w:val="008747B7"/>
    <w:rsid w:val="00874839"/>
    <w:rsid w:val="008748F5"/>
    <w:rsid w:val="0087654E"/>
    <w:rsid w:val="0087772B"/>
    <w:rsid w:val="008849B8"/>
    <w:rsid w:val="0088696F"/>
    <w:rsid w:val="00890D83"/>
    <w:rsid w:val="00893885"/>
    <w:rsid w:val="008A0344"/>
    <w:rsid w:val="008A6E89"/>
    <w:rsid w:val="008B0E1F"/>
    <w:rsid w:val="008B56E2"/>
    <w:rsid w:val="008B5B5C"/>
    <w:rsid w:val="008C7815"/>
    <w:rsid w:val="008D5526"/>
    <w:rsid w:val="008D562C"/>
    <w:rsid w:val="008E11B8"/>
    <w:rsid w:val="008E5CD9"/>
    <w:rsid w:val="008F21FE"/>
    <w:rsid w:val="0090486F"/>
    <w:rsid w:val="00905B5B"/>
    <w:rsid w:val="0091626A"/>
    <w:rsid w:val="009170BE"/>
    <w:rsid w:val="00917D17"/>
    <w:rsid w:val="009206AE"/>
    <w:rsid w:val="00922B3E"/>
    <w:rsid w:val="009265D9"/>
    <w:rsid w:val="009307C7"/>
    <w:rsid w:val="00942B35"/>
    <w:rsid w:val="00944DAD"/>
    <w:rsid w:val="0095218E"/>
    <w:rsid w:val="009622BD"/>
    <w:rsid w:val="00962AB2"/>
    <w:rsid w:val="0098149B"/>
    <w:rsid w:val="00984A98"/>
    <w:rsid w:val="00984F2A"/>
    <w:rsid w:val="009A4D65"/>
    <w:rsid w:val="009A72E6"/>
    <w:rsid w:val="009B4C42"/>
    <w:rsid w:val="009B66E3"/>
    <w:rsid w:val="009C6674"/>
    <w:rsid w:val="009C687D"/>
    <w:rsid w:val="009D11DA"/>
    <w:rsid w:val="009E2F7B"/>
    <w:rsid w:val="009E5290"/>
    <w:rsid w:val="00A00C87"/>
    <w:rsid w:val="00A01C6F"/>
    <w:rsid w:val="00A0347D"/>
    <w:rsid w:val="00A03AB8"/>
    <w:rsid w:val="00A06E94"/>
    <w:rsid w:val="00A077F3"/>
    <w:rsid w:val="00A14955"/>
    <w:rsid w:val="00A16925"/>
    <w:rsid w:val="00A21C60"/>
    <w:rsid w:val="00A23807"/>
    <w:rsid w:val="00A340C1"/>
    <w:rsid w:val="00A408C2"/>
    <w:rsid w:val="00A420F5"/>
    <w:rsid w:val="00A500EB"/>
    <w:rsid w:val="00A52CA9"/>
    <w:rsid w:val="00A53524"/>
    <w:rsid w:val="00A56B49"/>
    <w:rsid w:val="00A66454"/>
    <w:rsid w:val="00A674AA"/>
    <w:rsid w:val="00A729FB"/>
    <w:rsid w:val="00A73928"/>
    <w:rsid w:val="00A73C83"/>
    <w:rsid w:val="00A74143"/>
    <w:rsid w:val="00A7651F"/>
    <w:rsid w:val="00A77C6C"/>
    <w:rsid w:val="00A86B74"/>
    <w:rsid w:val="00A92A18"/>
    <w:rsid w:val="00A9624F"/>
    <w:rsid w:val="00AA036D"/>
    <w:rsid w:val="00AA0667"/>
    <w:rsid w:val="00AA0733"/>
    <w:rsid w:val="00AB2DEC"/>
    <w:rsid w:val="00AE1724"/>
    <w:rsid w:val="00AF0E4B"/>
    <w:rsid w:val="00AF1C0C"/>
    <w:rsid w:val="00AF477D"/>
    <w:rsid w:val="00AF6B48"/>
    <w:rsid w:val="00AF76B3"/>
    <w:rsid w:val="00B001C7"/>
    <w:rsid w:val="00B00883"/>
    <w:rsid w:val="00B03A25"/>
    <w:rsid w:val="00B06A26"/>
    <w:rsid w:val="00B071D5"/>
    <w:rsid w:val="00B12E41"/>
    <w:rsid w:val="00B1437B"/>
    <w:rsid w:val="00B2251D"/>
    <w:rsid w:val="00B25766"/>
    <w:rsid w:val="00B35E37"/>
    <w:rsid w:val="00B50AE0"/>
    <w:rsid w:val="00B523F4"/>
    <w:rsid w:val="00B531A4"/>
    <w:rsid w:val="00B56BC8"/>
    <w:rsid w:val="00B56BD0"/>
    <w:rsid w:val="00B5FA9D"/>
    <w:rsid w:val="00B62F69"/>
    <w:rsid w:val="00B66FF7"/>
    <w:rsid w:val="00B7177B"/>
    <w:rsid w:val="00B76080"/>
    <w:rsid w:val="00B76250"/>
    <w:rsid w:val="00B776C0"/>
    <w:rsid w:val="00B77B09"/>
    <w:rsid w:val="00B961AA"/>
    <w:rsid w:val="00BA49F7"/>
    <w:rsid w:val="00BC20A5"/>
    <w:rsid w:val="00BC57CD"/>
    <w:rsid w:val="00BC7FB7"/>
    <w:rsid w:val="00BE0F57"/>
    <w:rsid w:val="00BF270C"/>
    <w:rsid w:val="00C04C19"/>
    <w:rsid w:val="00C127AD"/>
    <w:rsid w:val="00C15FD0"/>
    <w:rsid w:val="00C264FF"/>
    <w:rsid w:val="00C31511"/>
    <w:rsid w:val="00C3422A"/>
    <w:rsid w:val="00C344D3"/>
    <w:rsid w:val="00C3480E"/>
    <w:rsid w:val="00C438AC"/>
    <w:rsid w:val="00C47F90"/>
    <w:rsid w:val="00C54B51"/>
    <w:rsid w:val="00C55B15"/>
    <w:rsid w:val="00C65138"/>
    <w:rsid w:val="00C71538"/>
    <w:rsid w:val="00C72EE2"/>
    <w:rsid w:val="00C73886"/>
    <w:rsid w:val="00C77E2B"/>
    <w:rsid w:val="00C81096"/>
    <w:rsid w:val="00C82D18"/>
    <w:rsid w:val="00CB295A"/>
    <w:rsid w:val="00CB2B7C"/>
    <w:rsid w:val="00CC3B99"/>
    <w:rsid w:val="00CC509E"/>
    <w:rsid w:val="00CC52B4"/>
    <w:rsid w:val="00CD0870"/>
    <w:rsid w:val="00CD2ADE"/>
    <w:rsid w:val="00CE21BE"/>
    <w:rsid w:val="00CE63A6"/>
    <w:rsid w:val="00CF0356"/>
    <w:rsid w:val="00D050D6"/>
    <w:rsid w:val="00D112D9"/>
    <w:rsid w:val="00D12552"/>
    <w:rsid w:val="00D15520"/>
    <w:rsid w:val="00D31D85"/>
    <w:rsid w:val="00D35757"/>
    <w:rsid w:val="00D42102"/>
    <w:rsid w:val="00D54878"/>
    <w:rsid w:val="00D55692"/>
    <w:rsid w:val="00D60FAC"/>
    <w:rsid w:val="00D652C3"/>
    <w:rsid w:val="00D81DB0"/>
    <w:rsid w:val="00D81E02"/>
    <w:rsid w:val="00D82094"/>
    <w:rsid w:val="00D85846"/>
    <w:rsid w:val="00D942D2"/>
    <w:rsid w:val="00D947FA"/>
    <w:rsid w:val="00D95A4D"/>
    <w:rsid w:val="00D96039"/>
    <w:rsid w:val="00D9790A"/>
    <w:rsid w:val="00DA60E7"/>
    <w:rsid w:val="00DB0D52"/>
    <w:rsid w:val="00DB61E6"/>
    <w:rsid w:val="00DC79E6"/>
    <w:rsid w:val="00DE0C61"/>
    <w:rsid w:val="00DE427A"/>
    <w:rsid w:val="00DE631D"/>
    <w:rsid w:val="00DF38C9"/>
    <w:rsid w:val="00DF4815"/>
    <w:rsid w:val="00DF5D85"/>
    <w:rsid w:val="00DF6F45"/>
    <w:rsid w:val="00E011E0"/>
    <w:rsid w:val="00E01A34"/>
    <w:rsid w:val="00E115B1"/>
    <w:rsid w:val="00E17154"/>
    <w:rsid w:val="00E17DA2"/>
    <w:rsid w:val="00E20720"/>
    <w:rsid w:val="00E223CB"/>
    <w:rsid w:val="00E231AF"/>
    <w:rsid w:val="00E30146"/>
    <w:rsid w:val="00E3096F"/>
    <w:rsid w:val="00E30CF3"/>
    <w:rsid w:val="00E33531"/>
    <w:rsid w:val="00E35870"/>
    <w:rsid w:val="00E378AA"/>
    <w:rsid w:val="00E40C89"/>
    <w:rsid w:val="00E416AB"/>
    <w:rsid w:val="00E427FB"/>
    <w:rsid w:val="00E43611"/>
    <w:rsid w:val="00E51A27"/>
    <w:rsid w:val="00E53871"/>
    <w:rsid w:val="00E641C7"/>
    <w:rsid w:val="00E704E8"/>
    <w:rsid w:val="00E71818"/>
    <w:rsid w:val="00E75A9F"/>
    <w:rsid w:val="00E76182"/>
    <w:rsid w:val="00E80B1A"/>
    <w:rsid w:val="00E8366A"/>
    <w:rsid w:val="00E86894"/>
    <w:rsid w:val="00E8735F"/>
    <w:rsid w:val="00EA3B72"/>
    <w:rsid w:val="00EA7CED"/>
    <w:rsid w:val="00EC3E91"/>
    <w:rsid w:val="00EC590E"/>
    <w:rsid w:val="00ED1C61"/>
    <w:rsid w:val="00ED3B60"/>
    <w:rsid w:val="00EE29B1"/>
    <w:rsid w:val="00EF2A19"/>
    <w:rsid w:val="00EF7DF5"/>
    <w:rsid w:val="00F01A51"/>
    <w:rsid w:val="00F03619"/>
    <w:rsid w:val="00F04EF5"/>
    <w:rsid w:val="00F10687"/>
    <w:rsid w:val="00F11438"/>
    <w:rsid w:val="00F1437A"/>
    <w:rsid w:val="00F176A9"/>
    <w:rsid w:val="00F31228"/>
    <w:rsid w:val="00F332A0"/>
    <w:rsid w:val="00F34F2D"/>
    <w:rsid w:val="00F42EAD"/>
    <w:rsid w:val="00F430C2"/>
    <w:rsid w:val="00F47659"/>
    <w:rsid w:val="00F527A7"/>
    <w:rsid w:val="00F54219"/>
    <w:rsid w:val="00F558F0"/>
    <w:rsid w:val="00F56D90"/>
    <w:rsid w:val="00F63246"/>
    <w:rsid w:val="00F63A4D"/>
    <w:rsid w:val="00F64C60"/>
    <w:rsid w:val="00F64EC0"/>
    <w:rsid w:val="00F64F9F"/>
    <w:rsid w:val="00F674FF"/>
    <w:rsid w:val="00F754AB"/>
    <w:rsid w:val="00F76BB5"/>
    <w:rsid w:val="00F7763F"/>
    <w:rsid w:val="00F7786F"/>
    <w:rsid w:val="00F83FAA"/>
    <w:rsid w:val="00F853CE"/>
    <w:rsid w:val="00F91D34"/>
    <w:rsid w:val="00FA2DA5"/>
    <w:rsid w:val="00FB0498"/>
    <w:rsid w:val="00FB1E63"/>
    <w:rsid w:val="00FB221D"/>
    <w:rsid w:val="00FB41FB"/>
    <w:rsid w:val="00FB745B"/>
    <w:rsid w:val="00FB7DE9"/>
    <w:rsid w:val="00FD52ED"/>
    <w:rsid w:val="00FD5AC2"/>
    <w:rsid w:val="00FD6230"/>
    <w:rsid w:val="00FF5E90"/>
    <w:rsid w:val="02FFB1C7"/>
    <w:rsid w:val="03D8BC5B"/>
    <w:rsid w:val="065ADCE7"/>
    <w:rsid w:val="075B279A"/>
    <w:rsid w:val="0884DF78"/>
    <w:rsid w:val="08D53298"/>
    <w:rsid w:val="08DCFC61"/>
    <w:rsid w:val="0BFBED6D"/>
    <w:rsid w:val="10E578C7"/>
    <w:rsid w:val="119CA4D3"/>
    <w:rsid w:val="11EE1D11"/>
    <w:rsid w:val="14310594"/>
    <w:rsid w:val="16CFE0E9"/>
    <w:rsid w:val="1BEEC667"/>
    <w:rsid w:val="21625F65"/>
    <w:rsid w:val="2190323C"/>
    <w:rsid w:val="219C9F0D"/>
    <w:rsid w:val="21E16594"/>
    <w:rsid w:val="22F472BF"/>
    <w:rsid w:val="236E39B1"/>
    <w:rsid w:val="24844D5E"/>
    <w:rsid w:val="2546DD47"/>
    <w:rsid w:val="2A1C4BBE"/>
    <w:rsid w:val="2B45360C"/>
    <w:rsid w:val="2DAFDD4D"/>
    <w:rsid w:val="34DBCF57"/>
    <w:rsid w:val="3610C0ED"/>
    <w:rsid w:val="384BB474"/>
    <w:rsid w:val="3AB9B4A6"/>
    <w:rsid w:val="3AFE4C21"/>
    <w:rsid w:val="3C4023C8"/>
    <w:rsid w:val="3D11AF9B"/>
    <w:rsid w:val="3EE4C83E"/>
    <w:rsid w:val="44043CBA"/>
    <w:rsid w:val="45BBF3C5"/>
    <w:rsid w:val="4C89436E"/>
    <w:rsid w:val="4E2F7FB9"/>
    <w:rsid w:val="4FB6DD82"/>
    <w:rsid w:val="4FC586EA"/>
    <w:rsid w:val="50179ABC"/>
    <w:rsid w:val="52C7B59D"/>
    <w:rsid w:val="53D2D3CC"/>
    <w:rsid w:val="543E65D5"/>
    <w:rsid w:val="56F7EB34"/>
    <w:rsid w:val="57FF3C1C"/>
    <w:rsid w:val="590B665C"/>
    <w:rsid w:val="5B409E46"/>
    <w:rsid w:val="5DEA1129"/>
    <w:rsid w:val="63F54C26"/>
    <w:rsid w:val="641D6B5F"/>
    <w:rsid w:val="6828DCAC"/>
    <w:rsid w:val="6862C4F7"/>
    <w:rsid w:val="6BD6D661"/>
    <w:rsid w:val="6DAE71B1"/>
    <w:rsid w:val="6F173D3C"/>
    <w:rsid w:val="756F3D10"/>
    <w:rsid w:val="765D3399"/>
    <w:rsid w:val="769DF9DD"/>
    <w:rsid w:val="76E58888"/>
    <w:rsid w:val="78E29E4C"/>
    <w:rsid w:val="7C5ADC0B"/>
    <w:rsid w:val="7FEAD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chartTrackingRefBased/>
  <w15:docId w15:val="{B9E075A7-ADE9-4533-9B61-ECD913A7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CD"/>
  </w:style>
  <w:style w:type="paragraph" w:styleId="Heading2">
    <w:name w:val="heading 2"/>
    <w:basedOn w:val="Normal"/>
    <w:next w:val="Normal"/>
    <w:link w:val="Heading2Char"/>
    <w:uiPriority w:val="9"/>
    <w:unhideWhenUsed/>
    <w:qFormat/>
    <w:rsid w:val="00F64C6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523F4"/>
    <w:rPr>
      <w:color w:val="808080"/>
    </w:rPr>
  </w:style>
  <w:style w:type="paragraph" w:styleId="Title">
    <w:name w:val="Title"/>
    <w:basedOn w:val="Normal"/>
    <w:next w:val="Normal"/>
    <w:link w:val="TitleChar"/>
    <w:uiPriority w:val="10"/>
    <w:qFormat/>
    <w:rsid w:val="002155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5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559A"/>
    <w:rPr>
      <w:rFonts w:eastAsiaTheme="minorEastAsia"/>
      <w:color w:val="5A5A5A" w:themeColor="text1" w:themeTint="A5"/>
      <w:spacing w:val="15"/>
    </w:rPr>
  </w:style>
  <w:style w:type="character" w:customStyle="1" w:styleId="Style1">
    <w:name w:val="Style1"/>
    <w:basedOn w:val="DefaultParagraphFont"/>
    <w:uiPriority w:val="1"/>
    <w:rsid w:val="00E011E0"/>
    <w:rPr>
      <w:b/>
    </w:rPr>
  </w:style>
  <w:style w:type="character" w:customStyle="1" w:styleId="Style2">
    <w:name w:val="Style2"/>
    <w:basedOn w:val="DefaultParagraphFont"/>
    <w:uiPriority w:val="1"/>
    <w:rsid w:val="00E011E0"/>
    <w:rPr>
      <w:rFonts w:ascii="Arial" w:hAnsi="Arial"/>
      <w:b/>
      <w:sz w:val="20"/>
    </w:rPr>
  </w:style>
  <w:style w:type="character" w:customStyle="1" w:styleId="Style3">
    <w:name w:val="Style3"/>
    <w:basedOn w:val="DefaultParagraphFont"/>
    <w:uiPriority w:val="1"/>
    <w:rsid w:val="00E011E0"/>
    <w:rPr>
      <w:rFonts w:ascii="Arial" w:hAnsi="Arial"/>
      <w:b/>
      <w:sz w:val="20"/>
    </w:rPr>
  </w:style>
  <w:style w:type="character" w:customStyle="1" w:styleId="Style4">
    <w:name w:val="Style4"/>
    <w:basedOn w:val="DefaultParagraphFont"/>
    <w:uiPriority w:val="1"/>
    <w:rsid w:val="00E011E0"/>
    <w:rPr>
      <w:rFonts w:ascii="Arial" w:hAnsi="Arial"/>
      <w:sz w:val="20"/>
    </w:rPr>
  </w:style>
  <w:style w:type="paragraph" w:styleId="NoSpacing">
    <w:name w:val="No Spacing"/>
    <w:uiPriority w:val="1"/>
    <w:qFormat/>
    <w:rsid w:val="001863BE"/>
    <w:pPr>
      <w:spacing w:after="0" w:line="240" w:lineRule="auto"/>
    </w:pPr>
  </w:style>
  <w:style w:type="character" w:customStyle="1" w:styleId="Style5">
    <w:name w:val="Style5"/>
    <w:basedOn w:val="DefaultParagraphFont"/>
    <w:uiPriority w:val="1"/>
    <w:rsid w:val="00D9790A"/>
    <w:rPr>
      <w:rFonts w:ascii="Arial" w:hAnsi="Arial"/>
      <w:sz w:val="20"/>
    </w:rPr>
  </w:style>
  <w:style w:type="character" w:customStyle="1" w:styleId="Style6">
    <w:name w:val="Style6"/>
    <w:basedOn w:val="DefaultParagraphFont"/>
    <w:uiPriority w:val="1"/>
    <w:rsid w:val="00D9790A"/>
    <w:rPr>
      <w:rFonts w:ascii="Arial" w:hAnsi="Arial"/>
      <w:color w:val="auto"/>
      <w:sz w:val="22"/>
    </w:rPr>
  </w:style>
  <w:style w:type="character" w:styleId="Hyperlink">
    <w:name w:val="Hyperlink"/>
    <w:basedOn w:val="DefaultParagraphFont"/>
    <w:uiPriority w:val="99"/>
    <w:unhideWhenUsed/>
    <w:rsid w:val="00E427FB"/>
    <w:rPr>
      <w:color w:val="0563C1" w:themeColor="hyperlink"/>
      <w:u w:val="single"/>
    </w:rPr>
  </w:style>
  <w:style w:type="character" w:styleId="UnresolvedMention">
    <w:name w:val="Unresolved Mention"/>
    <w:basedOn w:val="DefaultParagraphFont"/>
    <w:uiPriority w:val="99"/>
    <w:semiHidden/>
    <w:unhideWhenUsed/>
    <w:rsid w:val="00E427FB"/>
    <w:rPr>
      <w:color w:val="605E5C"/>
      <w:shd w:val="clear" w:color="auto" w:fill="E1DFDD"/>
    </w:r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437FDC"/>
  </w:style>
  <w:style w:type="character" w:customStyle="1" w:styleId="Heading2Char">
    <w:name w:val="Heading 2 Char"/>
    <w:basedOn w:val="DefaultParagraphFont"/>
    <w:link w:val="Heading2"/>
    <w:uiPriority w:val="9"/>
    <w:rsid w:val="00F64C6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F64C6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64C60"/>
  </w:style>
  <w:style w:type="character" w:customStyle="1" w:styleId="eop">
    <w:name w:val="eop"/>
    <w:basedOn w:val="DefaultParagraphFont"/>
    <w:rsid w:val="00F64C60"/>
  </w:style>
  <w:style w:type="paragraph" w:customStyle="1" w:styleId="paragraph">
    <w:name w:val="paragraph"/>
    <w:basedOn w:val="Normal"/>
    <w:rsid w:val="00F64C6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C6513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Revision">
    <w:name w:val="Revision"/>
    <w:hidden/>
    <w:uiPriority w:val="99"/>
    <w:semiHidden/>
    <w:rsid w:val="00C65138"/>
    <w:pPr>
      <w:spacing w:after="0" w:line="240" w:lineRule="auto"/>
    </w:pPr>
  </w:style>
  <w:style w:type="character" w:styleId="Strong">
    <w:name w:val="Strong"/>
    <w:basedOn w:val="DefaultParagraphFont"/>
    <w:uiPriority w:val="22"/>
    <w:qFormat/>
    <w:rsid w:val="00EC590E"/>
    <w:rPr>
      <w:b/>
      <w:bCs/>
    </w:rPr>
  </w:style>
  <w:style w:type="paragraph" w:customStyle="1" w:styleId="Default">
    <w:name w:val="Default"/>
    <w:rsid w:val="00130F4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82320047">
      <w:bodyDiv w:val="1"/>
      <w:marLeft w:val="0"/>
      <w:marRight w:val="0"/>
      <w:marTop w:val="0"/>
      <w:marBottom w:val="0"/>
      <w:divBdr>
        <w:top w:val="none" w:sz="0" w:space="0" w:color="auto"/>
        <w:left w:val="none" w:sz="0" w:space="0" w:color="auto"/>
        <w:bottom w:val="none" w:sz="0" w:space="0" w:color="auto"/>
        <w:right w:val="none" w:sz="0" w:space="0" w:color="auto"/>
      </w:divBdr>
    </w:div>
    <w:div w:id="1094089565">
      <w:bodyDiv w:val="1"/>
      <w:marLeft w:val="0"/>
      <w:marRight w:val="0"/>
      <w:marTop w:val="0"/>
      <w:marBottom w:val="0"/>
      <w:divBdr>
        <w:top w:val="none" w:sz="0" w:space="0" w:color="auto"/>
        <w:left w:val="none" w:sz="0" w:space="0" w:color="auto"/>
        <w:bottom w:val="none" w:sz="0" w:space="0" w:color="auto"/>
        <w:right w:val="none" w:sz="0" w:space="0" w:color="auto"/>
      </w:divBdr>
    </w:div>
    <w:div w:id="134797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7FFD5A5BD84833BABFB5164431A763"/>
        <w:category>
          <w:name w:val="General"/>
          <w:gallery w:val="placeholder"/>
        </w:category>
        <w:types>
          <w:type w:val="bbPlcHdr"/>
        </w:types>
        <w:behaviors>
          <w:behavior w:val="content"/>
        </w:behaviors>
        <w:guid w:val="{DD258316-1C57-410F-BD6A-C2C61176AEB9}"/>
      </w:docPartPr>
      <w:docPartBody>
        <w:p w:rsidR="0020551F" w:rsidRDefault="001A5313" w:rsidP="001A5313">
          <w:pPr>
            <w:pStyle w:val="7B7FFD5A5BD84833BABFB5164431A763"/>
          </w:pPr>
          <w:r w:rsidRPr="008B0E1F">
            <w:rPr>
              <w:rFonts w:ascii="Arial" w:hAnsi="Arial" w:cs="Arial"/>
              <w:color w:val="FF0000"/>
            </w:rPr>
            <w:t>[Pasirinkite]</w:t>
          </w:r>
        </w:p>
      </w:docPartBody>
    </w:docPart>
    <w:docPart>
      <w:docPartPr>
        <w:name w:val="0FC0C4E8245C47F78C9782950D40CD93"/>
        <w:category>
          <w:name w:val="General"/>
          <w:gallery w:val="placeholder"/>
        </w:category>
        <w:types>
          <w:type w:val="bbPlcHdr"/>
        </w:types>
        <w:behaviors>
          <w:behavior w:val="content"/>
        </w:behaviors>
        <w:guid w:val="{A9A2D043-0635-4BBC-99FF-5A7246E2FB38}"/>
      </w:docPartPr>
      <w:docPartBody>
        <w:p w:rsidR="0020551F" w:rsidRDefault="001A5313" w:rsidP="001A5313">
          <w:pPr>
            <w:pStyle w:val="0FC0C4E8245C47F78C9782950D40CD93"/>
          </w:pPr>
          <w:r w:rsidRPr="008B0E1F">
            <w:rPr>
              <w:rFonts w:ascii="Arial" w:hAnsi="Arial" w:cs="Arial"/>
              <w:color w:val="FF0000"/>
            </w:rPr>
            <w:t>[Pasirinkite]</w:t>
          </w:r>
        </w:p>
      </w:docPartBody>
    </w:docPart>
    <w:docPart>
      <w:docPartPr>
        <w:name w:val="5781E3F7341D41B8BB83FDF2DD0018F2"/>
        <w:category>
          <w:name w:val="General"/>
          <w:gallery w:val="placeholder"/>
        </w:category>
        <w:types>
          <w:type w:val="bbPlcHdr"/>
        </w:types>
        <w:behaviors>
          <w:behavior w:val="content"/>
        </w:behaviors>
        <w:guid w:val="{C3916D2D-2A6F-4572-8ABB-49313276BA91}"/>
      </w:docPartPr>
      <w:docPartBody>
        <w:p w:rsidR="00735874" w:rsidRDefault="001A5313" w:rsidP="001A5313">
          <w:pPr>
            <w:pStyle w:val="5781E3F7341D41B8BB83FDF2DD0018F21"/>
          </w:pPr>
          <w:r w:rsidRPr="008B0E1F">
            <w:rPr>
              <w:rFonts w:ascii="Arial" w:hAnsi="Arial" w:cs="Arial"/>
              <w:color w:val="FF0000"/>
            </w:rPr>
            <w:t>________________________</w:t>
          </w:r>
        </w:p>
      </w:docPartBody>
    </w:docPart>
    <w:docPart>
      <w:docPartPr>
        <w:name w:val="12F3448566A54640BC70B919A141098F"/>
        <w:category>
          <w:name w:val="General"/>
          <w:gallery w:val="placeholder"/>
        </w:category>
        <w:types>
          <w:type w:val="bbPlcHdr"/>
        </w:types>
        <w:behaviors>
          <w:behavior w:val="content"/>
        </w:behaviors>
        <w:guid w:val="{9D0E8DF2-5558-4329-9580-E53763A6A260}"/>
      </w:docPartPr>
      <w:docPartBody>
        <w:p w:rsidR="00FA2CA9" w:rsidRDefault="001A5313" w:rsidP="001A5313">
          <w:pPr>
            <w:pStyle w:val="12F3448566A54640BC70B919A141098F1"/>
          </w:pPr>
          <w:r w:rsidRPr="008170BC">
            <w:rPr>
              <w:rFonts w:ascii="Arial" w:hAnsi="Arial" w:cs="Arial"/>
              <w:color w:val="FF0000"/>
            </w:rPr>
            <w:t>________________________</w:t>
          </w:r>
        </w:p>
      </w:docPartBody>
    </w:docPart>
    <w:docPart>
      <w:docPartPr>
        <w:name w:val="A2917232A15442BFB4E0957EFEC923FF"/>
        <w:category>
          <w:name w:val="General"/>
          <w:gallery w:val="placeholder"/>
        </w:category>
        <w:types>
          <w:type w:val="bbPlcHdr"/>
        </w:types>
        <w:behaviors>
          <w:behavior w:val="content"/>
        </w:behaviors>
        <w:guid w:val="{FDB17B14-BD53-4EB4-AD8D-DC5C2D95AF92}"/>
      </w:docPartPr>
      <w:docPartBody>
        <w:p w:rsidR="00FA2CA9" w:rsidRDefault="001A5313" w:rsidP="001A5313">
          <w:pPr>
            <w:pStyle w:val="A2917232A15442BFB4E0957EFEC923FF1"/>
          </w:pPr>
          <w:r w:rsidRPr="008B0E1F">
            <w:rPr>
              <w:rFonts w:ascii="Arial" w:hAnsi="Arial" w:cs="Arial"/>
              <w:color w:val="FF0000"/>
            </w:rPr>
            <w:t>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1B"/>
    <w:rsid w:val="001A5313"/>
    <w:rsid w:val="0020551F"/>
    <w:rsid w:val="00280E8E"/>
    <w:rsid w:val="0029725B"/>
    <w:rsid w:val="002A474B"/>
    <w:rsid w:val="0039559B"/>
    <w:rsid w:val="004A23B1"/>
    <w:rsid w:val="005C62D5"/>
    <w:rsid w:val="0069245F"/>
    <w:rsid w:val="006B66E0"/>
    <w:rsid w:val="00735874"/>
    <w:rsid w:val="008A7C58"/>
    <w:rsid w:val="008B5C4E"/>
    <w:rsid w:val="00AF5C1B"/>
    <w:rsid w:val="00B30F74"/>
    <w:rsid w:val="00B61F1F"/>
    <w:rsid w:val="00BB3E06"/>
    <w:rsid w:val="00C7022C"/>
    <w:rsid w:val="00DE534A"/>
    <w:rsid w:val="00E60C86"/>
    <w:rsid w:val="00E67752"/>
    <w:rsid w:val="00F505CF"/>
    <w:rsid w:val="00FA2CA9"/>
    <w:rsid w:val="00FD6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313"/>
    <w:rPr>
      <w:color w:val="808080"/>
    </w:rPr>
  </w:style>
  <w:style w:type="paragraph" w:customStyle="1" w:styleId="5781E3F7341D41B8BB83FDF2DD0018F21">
    <w:name w:val="5781E3F7341D41B8BB83FDF2DD0018F21"/>
    <w:rsid w:val="001A5313"/>
    <w:pPr>
      <w:ind w:left="720"/>
      <w:contextualSpacing/>
    </w:pPr>
    <w:rPr>
      <w:rFonts w:eastAsiaTheme="minorHAnsi"/>
      <w:lang w:eastAsia="en-US"/>
    </w:rPr>
  </w:style>
  <w:style w:type="paragraph" w:customStyle="1" w:styleId="7B7FFD5A5BD84833BABFB5164431A763">
    <w:name w:val="7B7FFD5A5BD84833BABFB5164431A763"/>
    <w:rsid w:val="001A5313"/>
    <w:rPr>
      <w:rFonts w:eastAsiaTheme="minorHAnsi"/>
      <w:lang w:eastAsia="en-US"/>
    </w:rPr>
  </w:style>
  <w:style w:type="paragraph" w:customStyle="1" w:styleId="0FC0C4E8245C47F78C9782950D40CD93">
    <w:name w:val="0FC0C4E8245C47F78C9782950D40CD93"/>
    <w:rsid w:val="001A5313"/>
    <w:rPr>
      <w:rFonts w:eastAsiaTheme="minorHAnsi"/>
      <w:lang w:eastAsia="en-US"/>
    </w:rPr>
  </w:style>
  <w:style w:type="paragraph" w:customStyle="1" w:styleId="A2917232A15442BFB4E0957EFEC923FF1">
    <w:name w:val="A2917232A15442BFB4E0957EFEC923FF1"/>
    <w:rsid w:val="001A5313"/>
    <w:pPr>
      <w:ind w:left="720"/>
      <w:contextualSpacing/>
    </w:pPr>
    <w:rPr>
      <w:rFonts w:eastAsiaTheme="minorHAnsi"/>
      <w:lang w:eastAsia="en-US"/>
    </w:rPr>
  </w:style>
  <w:style w:type="paragraph" w:customStyle="1" w:styleId="12F3448566A54640BC70B919A141098F1">
    <w:name w:val="12F3448566A54640BC70B919A141098F1"/>
    <w:rsid w:val="001A5313"/>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9CA17FCB-2337-4AD2-AB5C-87D328C8C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3A1F57A9-3E60-4BAF-A76D-961101963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5843</Words>
  <Characters>3331</Characters>
  <Application>Microsoft Office Word</Application>
  <DocSecurity>0</DocSecurity>
  <Lines>27</Lines>
  <Paragraphs>18</Paragraphs>
  <ScaleCrop>false</ScaleCrop>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Orinta Vilniškė</cp:lastModifiedBy>
  <cp:revision>133</cp:revision>
  <dcterms:created xsi:type="dcterms:W3CDTF">2026-06-19T05:57:00Z</dcterms:created>
  <dcterms:modified xsi:type="dcterms:W3CDTF">2026-07-08T08:06:00Z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dc544f13-cdfb-433b-8b45-5cb1c2ece4cb</vt:lpwstr>
  </property>
  <property fmtid="{D5CDD505-2E9C-101B-9397-08002B2CF9AE}" pid="5" name="docLang">
    <vt:lpwstr>lt</vt:lpwstr>
  </property>
</Properties>
</file>