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E86D8D" w14:textId="7A6025C6" w:rsidR="000C22DB" w:rsidRPr="00867FA8" w:rsidRDefault="00867FA8" w:rsidP="00867FA8">
      <w:pPr>
        <w:ind w:left="7200" w:firstLine="720"/>
        <w:jc w:val="both"/>
        <w:rPr>
          <w:bCs/>
        </w:rPr>
      </w:pPr>
      <w:r w:rsidRPr="00867FA8">
        <w:rPr>
          <w:bCs/>
        </w:rPr>
        <w:t>Pirkimų sąlygų,</w:t>
      </w:r>
    </w:p>
    <w:p w14:paraId="78C08BED" w14:textId="628AA8AA" w:rsidR="00867FA8" w:rsidRDefault="00867FA8" w:rsidP="00867FA8">
      <w:pPr>
        <w:ind w:left="7200" w:firstLine="720"/>
        <w:jc w:val="both"/>
        <w:rPr>
          <w:b/>
        </w:rPr>
      </w:pPr>
      <w:r>
        <w:rPr>
          <w:b/>
        </w:rPr>
        <w:t>3 priedas</w:t>
      </w:r>
    </w:p>
    <w:p w14:paraId="70E35736" w14:textId="77777777" w:rsidR="00867FA8" w:rsidRDefault="00867FA8" w:rsidP="000C22DB">
      <w:pPr>
        <w:jc w:val="center"/>
        <w:rPr>
          <w:b/>
        </w:rPr>
      </w:pPr>
    </w:p>
    <w:p w14:paraId="75E86D8E" w14:textId="1BCC7C74" w:rsidR="000F5445" w:rsidRPr="006A4CD3" w:rsidRDefault="000F5445" w:rsidP="000C22DB">
      <w:pPr>
        <w:jc w:val="center"/>
        <w:rPr>
          <w:b/>
        </w:rPr>
      </w:pPr>
      <w:r w:rsidRPr="006A4CD3">
        <w:rPr>
          <w:b/>
        </w:rPr>
        <w:t>NUOMOS</w:t>
      </w:r>
      <w:r w:rsidR="00D3287C">
        <w:rPr>
          <w:b/>
        </w:rPr>
        <w:t xml:space="preserve"> </w:t>
      </w:r>
      <w:r w:rsidRPr="006A4CD3">
        <w:rPr>
          <w:b/>
        </w:rPr>
        <w:t xml:space="preserve">SUTARTIS </w:t>
      </w:r>
      <w:r w:rsidR="00867FA8">
        <w:rPr>
          <w:b/>
        </w:rPr>
        <w:t>(PROJEKTAS)</w:t>
      </w:r>
    </w:p>
    <w:p w14:paraId="75E86D8F" w14:textId="77777777" w:rsidR="000F5445" w:rsidRPr="006A4CD3" w:rsidRDefault="000F5445" w:rsidP="000F5445">
      <w:pPr>
        <w:jc w:val="center"/>
        <w:rPr>
          <w:b/>
        </w:rPr>
      </w:pPr>
    </w:p>
    <w:p w14:paraId="75E86D90" w14:textId="77777777" w:rsidR="000F5445" w:rsidRPr="006A4CD3" w:rsidRDefault="000F5445" w:rsidP="000F5445">
      <w:pPr>
        <w:numPr>
          <w:ilvl w:val="0"/>
          <w:numId w:val="8"/>
        </w:numPr>
        <w:jc w:val="center"/>
        <w:rPr>
          <w:b/>
        </w:rPr>
      </w:pPr>
      <w:r w:rsidRPr="006A4CD3">
        <w:rPr>
          <w:b/>
        </w:rPr>
        <w:t>SPECIALIOJI DALIS</w:t>
      </w:r>
    </w:p>
    <w:p w14:paraId="75E86D91" w14:textId="77777777" w:rsidR="000F5445" w:rsidRPr="006A4CD3" w:rsidRDefault="000F5445" w:rsidP="000F5445"/>
    <w:p w14:paraId="75E86D92" w14:textId="2654B46B" w:rsidR="00BA67B7" w:rsidRPr="006A4CD3" w:rsidRDefault="00BA67B7" w:rsidP="00BA67B7">
      <w:pPr>
        <w:jc w:val="center"/>
      </w:pPr>
      <w:r w:rsidRPr="006A4CD3">
        <w:t>20</w:t>
      </w:r>
      <w:r w:rsidRPr="006A4CD3">
        <w:rPr>
          <w:lang w:val="en-GB"/>
        </w:rPr>
        <w:t>2</w:t>
      </w:r>
      <w:r w:rsidR="00867FA8">
        <w:rPr>
          <w:lang w:val="en-GB"/>
        </w:rPr>
        <w:t>6</w:t>
      </w:r>
      <w:r w:rsidRPr="006A4CD3">
        <w:t xml:space="preserve"> m.</w:t>
      </w:r>
      <w:r w:rsidR="005B408F">
        <w:t xml:space="preserve">            </w:t>
      </w:r>
      <w:r w:rsidR="00D3287C">
        <w:t xml:space="preserve">  d. Nr. </w:t>
      </w:r>
    </w:p>
    <w:p w14:paraId="75E86D93" w14:textId="77777777" w:rsidR="000F5445" w:rsidRPr="007E01F2" w:rsidRDefault="00D3287C" w:rsidP="000F5445">
      <w:pPr>
        <w:jc w:val="center"/>
        <w:rPr>
          <w:lang w:val="en-US"/>
        </w:rPr>
      </w:pPr>
      <w:r>
        <w:t>Kaunas</w:t>
      </w:r>
    </w:p>
    <w:p w14:paraId="75E86D94" w14:textId="77777777" w:rsidR="000F5445" w:rsidRPr="006A4CD3" w:rsidRDefault="000F5445" w:rsidP="000F5445">
      <w:pPr>
        <w:jc w:val="both"/>
        <w:rPr>
          <w:i/>
        </w:rPr>
      </w:pPr>
    </w:p>
    <w:p w14:paraId="75E86D95" w14:textId="09F6DE12" w:rsidR="00E349D1" w:rsidRPr="00551B4D" w:rsidRDefault="001843FF" w:rsidP="00551B4D">
      <w:pPr>
        <w:spacing w:line="276" w:lineRule="auto"/>
        <w:ind w:firstLine="720"/>
        <w:jc w:val="both"/>
        <w:rPr>
          <w:spacing w:val="-4"/>
        </w:rPr>
      </w:pPr>
      <w:r w:rsidRPr="009B2658">
        <w:rPr>
          <w:bCs/>
          <w:color w:val="000000"/>
        </w:rPr>
        <w:t xml:space="preserve">Lietuvos kariuomenės Karinių oro pajėgų Oro erdvės stebėjimo ir kontrolės valdyba (toliau – OESKV), juridinio asmens kodas 188726432, </w:t>
      </w:r>
      <w:proofErr w:type="spellStart"/>
      <w:r w:rsidRPr="009B2658">
        <w:rPr>
          <w:bCs/>
          <w:color w:val="000000"/>
        </w:rPr>
        <w:t>Kampiškių</w:t>
      </w:r>
      <w:proofErr w:type="spellEnd"/>
      <w:r w:rsidRPr="009B2658">
        <w:rPr>
          <w:bCs/>
          <w:color w:val="000000"/>
        </w:rPr>
        <w:t xml:space="preserve"> g. 19, Kaunas, atstovaujama OESKV vado plk. ltn. Rolando </w:t>
      </w:r>
      <w:proofErr w:type="spellStart"/>
      <w:r w:rsidRPr="009B2658">
        <w:rPr>
          <w:bCs/>
          <w:color w:val="000000"/>
        </w:rPr>
        <w:t>Liukaičio</w:t>
      </w:r>
      <w:proofErr w:type="spellEnd"/>
      <w:r w:rsidRPr="009B2658">
        <w:rPr>
          <w:bCs/>
          <w:color w:val="000000"/>
        </w:rPr>
        <w:t>, veikiančio pagal OESKV nuostatus, patvirtintus Krašto apsaugos ministro 2024 m. liepos 4 d. įsakymu Nr. V-592 „Dėl Lietuvos kariuomenės Karinių oro pajėgų ir jų struktūrinių vienetų nuostatų tvirtinimo“</w:t>
      </w:r>
      <w:r w:rsidR="00D14E1E">
        <w:t>,</w:t>
      </w:r>
      <w:r w:rsidR="00E349D1" w:rsidRPr="006A4CD3">
        <w:t xml:space="preserve"> </w:t>
      </w:r>
      <w:r w:rsidR="00E349D1" w:rsidRPr="006A4CD3">
        <w:rPr>
          <w:spacing w:val="-4"/>
        </w:rPr>
        <w:t xml:space="preserve">(toliau – </w:t>
      </w:r>
      <w:r w:rsidR="00E349D1" w:rsidRPr="006A4CD3">
        <w:rPr>
          <w:b/>
          <w:spacing w:val="-4"/>
        </w:rPr>
        <w:t>Nuomininkas</w:t>
      </w:r>
      <w:r w:rsidR="00E349D1" w:rsidRPr="006A4CD3">
        <w:rPr>
          <w:spacing w:val="-4"/>
        </w:rPr>
        <w:t xml:space="preserve">), </w:t>
      </w:r>
      <w:r w:rsidR="00E349D1">
        <w:t>ir</w:t>
      </w:r>
      <w:r w:rsidR="00551B4D">
        <w:rPr>
          <w:spacing w:val="-4"/>
        </w:rPr>
        <w:t xml:space="preserve"> </w:t>
      </w:r>
      <w:r w:rsidR="005A710D">
        <w:rPr>
          <w:spacing w:val="-4"/>
        </w:rPr>
        <w:t>UAB „</w:t>
      </w:r>
      <w:r w:rsidR="00867FA8" w:rsidRPr="00867FA8">
        <w:rPr>
          <w:spacing w:val="-4"/>
          <w:highlight w:val="yellow"/>
        </w:rPr>
        <w:t>XXX</w:t>
      </w:r>
      <w:r w:rsidR="005A710D" w:rsidRPr="00867FA8">
        <w:rPr>
          <w:spacing w:val="-4"/>
          <w:highlight w:val="yellow"/>
        </w:rPr>
        <w:t>“</w:t>
      </w:r>
      <w:r w:rsidR="005A710D" w:rsidRPr="00867FA8">
        <w:rPr>
          <w:color w:val="000000"/>
          <w:highlight w:val="yellow"/>
        </w:rPr>
        <w:t>,</w:t>
      </w:r>
      <w:r w:rsidR="005A710D">
        <w:rPr>
          <w:color w:val="000000"/>
        </w:rPr>
        <w:t xml:space="preserve"> atstovaujama </w:t>
      </w:r>
      <w:r w:rsidR="00867FA8" w:rsidRPr="00867FA8">
        <w:rPr>
          <w:color w:val="000000"/>
          <w:highlight w:val="yellow"/>
        </w:rPr>
        <w:t>pareigos, vardas pavardė</w:t>
      </w:r>
      <w:r w:rsidR="005A710D" w:rsidRPr="00867FA8">
        <w:rPr>
          <w:highlight w:val="yellow"/>
        </w:rPr>
        <w:t>,</w:t>
      </w:r>
      <w:r w:rsidR="005A710D">
        <w:rPr>
          <w:color w:val="FF0000"/>
        </w:rPr>
        <w:t xml:space="preserve"> </w:t>
      </w:r>
      <w:r w:rsidR="005A710D">
        <w:rPr>
          <w:color w:val="000000"/>
        </w:rPr>
        <w:t>veikiančio (-</w:t>
      </w:r>
      <w:proofErr w:type="spellStart"/>
      <w:r w:rsidR="005A710D">
        <w:rPr>
          <w:color w:val="000000"/>
        </w:rPr>
        <w:t>ios</w:t>
      </w:r>
      <w:proofErr w:type="spellEnd"/>
      <w:r w:rsidR="005A710D">
        <w:rPr>
          <w:color w:val="000000"/>
        </w:rPr>
        <w:t>) pagal</w:t>
      </w:r>
      <w:r w:rsidR="005A710D">
        <w:rPr>
          <w:color w:val="FF0000"/>
        </w:rPr>
        <w:t xml:space="preserve"> </w:t>
      </w:r>
      <w:r w:rsidR="005A710D" w:rsidRPr="00551B4D">
        <w:t>įmonės nuostatus</w:t>
      </w:r>
      <w:r w:rsidR="00E349D1">
        <w:rPr>
          <w:color w:val="FF0000"/>
        </w:rPr>
        <w:t xml:space="preserve"> </w:t>
      </w:r>
      <w:r w:rsidR="00E349D1" w:rsidRPr="006A4CD3">
        <w:rPr>
          <w:spacing w:val="-4"/>
        </w:rPr>
        <w:t xml:space="preserve">(toliau – </w:t>
      </w:r>
      <w:r w:rsidR="00E349D1" w:rsidRPr="006A4CD3">
        <w:rPr>
          <w:b/>
          <w:spacing w:val="-4"/>
        </w:rPr>
        <w:t>Nuomotojas</w:t>
      </w:r>
      <w:r w:rsidR="00E349D1" w:rsidRPr="006A4CD3">
        <w:rPr>
          <w:spacing w:val="-4"/>
        </w:rPr>
        <w:t>), toliau kartu šioje sutartyje vadinami „Šalimis“, o kiekvienas atskirai – „Šalimi“, vadovaudamosi Lietuvos Respublikos viešųjų pirkimų įstatymu arba Mažos vertės pirkimų tvarkos aprašu sudarė šią nuomos sutartį, toliau vadinamą „Sutartimi“, ir susitarė dėl toliau išvardintų sąlygų:</w:t>
      </w:r>
    </w:p>
    <w:p w14:paraId="75E86D96" w14:textId="77777777" w:rsidR="00BA67B7" w:rsidRPr="006A4CD3" w:rsidRDefault="00BA67B7" w:rsidP="00641FCD">
      <w:pPr>
        <w:spacing w:line="276" w:lineRule="auto"/>
        <w:jc w:val="both"/>
        <w:rPr>
          <w:spacing w:val="-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26"/>
        <w:gridCol w:w="4950"/>
      </w:tblGrid>
      <w:tr w:rsidR="000F5445" w:rsidRPr="006A4CD3" w14:paraId="75E86D9A" w14:textId="77777777" w:rsidTr="005B2A94">
        <w:tc>
          <w:tcPr>
            <w:tcW w:w="9776" w:type="dxa"/>
            <w:gridSpan w:val="2"/>
          </w:tcPr>
          <w:p w14:paraId="75E86D97" w14:textId="77777777" w:rsidR="000F5445" w:rsidRPr="006A4CD3" w:rsidRDefault="000F5445" w:rsidP="00641FCD">
            <w:pPr>
              <w:spacing w:line="276" w:lineRule="auto"/>
              <w:jc w:val="both"/>
              <w:rPr>
                <w:b/>
              </w:rPr>
            </w:pPr>
            <w:r w:rsidRPr="006A4CD3">
              <w:rPr>
                <w:b/>
              </w:rPr>
              <w:t>1. Sutarties objektas.</w:t>
            </w:r>
          </w:p>
          <w:p w14:paraId="75E86D98" w14:textId="461EB5C5" w:rsidR="0071645A" w:rsidRPr="008769F7" w:rsidRDefault="00754841" w:rsidP="008769F7">
            <w:pPr>
              <w:pStyle w:val="CommentText"/>
              <w:spacing w:line="276" w:lineRule="auto"/>
              <w:jc w:val="both"/>
              <w:rPr>
                <w:color w:val="000000" w:themeColor="text1"/>
                <w:sz w:val="24"/>
                <w:szCs w:val="24"/>
              </w:rPr>
            </w:pPr>
            <w:r>
              <w:rPr>
                <w:b/>
                <w:spacing w:val="-4"/>
                <w:sz w:val="24"/>
                <w:szCs w:val="24"/>
              </w:rPr>
              <w:t xml:space="preserve">1.1. </w:t>
            </w:r>
            <w:r w:rsidR="000F5445" w:rsidRPr="006A4CD3">
              <w:rPr>
                <w:b/>
                <w:spacing w:val="-4"/>
                <w:sz w:val="24"/>
                <w:szCs w:val="24"/>
              </w:rPr>
              <w:t>Nuomotojas</w:t>
            </w:r>
            <w:r w:rsidR="0071645A" w:rsidRPr="006A4CD3">
              <w:rPr>
                <w:sz w:val="24"/>
                <w:szCs w:val="24"/>
              </w:rPr>
              <w:t xml:space="preserve"> įsipareigoja išnuomoti </w:t>
            </w:r>
            <w:r w:rsidR="00867FA8">
              <w:rPr>
                <w:sz w:val="24"/>
                <w:szCs w:val="24"/>
              </w:rPr>
              <w:t xml:space="preserve">Sanitarinius </w:t>
            </w:r>
            <w:r w:rsidR="00185089">
              <w:rPr>
                <w:sz w:val="24"/>
                <w:szCs w:val="24"/>
              </w:rPr>
              <w:t>konteinerius</w:t>
            </w:r>
            <w:r w:rsidR="000D4377">
              <w:rPr>
                <w:sz w:val="24"/>
                <w:szCs w:val="24"/>
              </w:rPr>
              <w:t xml:space="preserve"> su WC ir dušais</w:t>
            </w:r>
            <w:r w:rsidR="00185089">
              <w:rPr>
                <w:sz w:val="24"/>
                <w:szCs w:val="24"/>
              </w:rPr>
              <w:t xml:space="preserve"> </w:t>
            </w:r>
            <w:r w:rsidR="000F5445" w:rsidRPr="006A4CD3">
              <w:rPr>
                <w:sz w:val="24"/>
                <w:szCs w:val="24"/>
              </w:rPr>
              <w:t xml:space="preserve">(toliau – </w:t>
            </w:r>
            <w:r w:rsidR="00023AAD">
              <w:rPr>
                <w:sz w:val="24"/>
                <w:szCs w:val="24"/>
              </w:rPr>
              <w:t>N</w:t>
            </w:r>
            <w:r w:rsidR="000F5445" w:rsidRPr="006A4CD3">
              <w:rPr>
                <w:sz w:val="24"/>
                <w:szCs w:val="24"/>
              </w:rPr>
              <w:t xml:space="preserve">uomos objektas) </w:t>
            </w:r>
            <w:r w:rsidR="002F5389" w:rsidRPr="006A4CD3">
              <w:rPr>
                <w:sz w:val="24"/>
                <w:szCs w:val="24"/>
              </w:rPr>
              <w:t>atitinkan</w:t>
            </w:r>
            <w:r w:rsidR="00D67A3D" w:rsidRPr="006A4CD3">
              <w:rPr>
                <w:sz w:val="24"/>
                <w:szCs w:val="24"/>
              </w:rPr>
              <w:t>tį</w:t>
            </w:r>
            <w:r w:rsidR="002F5389" w:rsidRPr="006A4CD3">
              <w:rPr>
                <w:sz w:val="24"/>
                <w:szCs w:val="24"/>
              </w:rPr>
              <w:t xml:space="preserve"> </w:t>
            </w:r>
            <w:r w:rsidR="00D3287C">
              <w:rPr>
                <w:sz w:val="24"/>
                <w:szCs w:val="24"/>
              </w:rPr>
              <w:t>Sutarties 1</w:t>
            </w:r>
            <w:r w:rsidR="000F5445" w:rsidRPr="006A4CD3">
              <w:rPr>
                <w:sz w:val="24"/>
                <w:szCs w:val="24"/>
              </w:rPr>
              <w:t xml:space="preserve"> priede </w:t>
            </w:r>
            <w:r w:rsidR="006A4CD3" w:rsidRPr="008769F7">
              <w:rPr>
                <w:color w:val="000000" w:themeColor="text1"/>
                <w:sz w:val="24"/>
                <w:szCs w:val="24"/>
              </w:rPr>
              <w:t>„</w:t>
            </w:r>
            <w:r w:rsidR="008769F7" w:rsidRPr="008769F7">
              <w:rPr>
                <w:color w:val="000000" w:themeColor="text1"/>
                <w:sz w:val="24"/>
                <w:szCs w:val="24"/>
              </w:rPr>
              <w:t>Sanitarinių konteinerių su WC ir dušais nuomos Techninė specifikacija</w:t>
            </w:r>
            <w:r w:rsidR="00185089" w:rsidRPr="008769F7">
              <w:rPr>
                <w:color w:val="000000" w:themeColor="text1"/>
                <w:sz w:val="24"/>
                <w:szCs w:val="24"/>
              </w:rPr>
              <w:t>“</w:t>
            </w:r>
            <w:r w:rsidR="000F5445" w:rsidRPr="008769F7">
              <w:rPr>
                <w:color w:val="000000" w:themeColor="text1"/>
                <w:sz w:val="24"/>
                <w:szCs w:val="24"/>
              </w:rPr>
              <w:t xml:space="preserve"> (toliau - 1 priedas) </w:t>
            </w:r>
            <w:r w:rsidR="00D67A3D" w:rsidRPr="008769F7">
              <w:rPr>
                <w:color w:val="000000" w:themeColor="text1"/>
                <w:sz w:val="24"/>
                <w:szCs w:val="24"/>
              </w:rPr>
              <w:t>pateiktą techninę specifikaciją</w:t>
            </w:r>
            <w:r w:rsidR="000F5445" w:rsidRPr="008769F7">
              <w:rPr>
                <w:color w:val="000000" w:themeColor="text1"/>
                <w:sz w:val="24"/>
                <w:szCs w:val="24"/>
              </w:rPr>
              <w:t xml:space="preserve">. </w:t>
            </w:r>
          </w:p>
          <w:p w14:paraId="75E86D99" w14:textId="77777777" w:rsidR="00641FCD" w:rsidRPr="006A4CD3" w:rsidRDefault="00754841" w:rsidP="00641FCD">
            <w:pPr>
              <w:pStyle w:val="CommentText"/>
              <w:spacing w:line="276" w:lineRule="auto"/>
              <w:jc w:val="both"/>
              <w:rPr>
                <w:sz w:val="24"/>
                <w:szCs w:val="24"/>
              </w:rPr>
            </w:pPr>
            <w:r>
              <w:rPr>
                <w:b/>
                <w:spacing w:val="-4"/>
                <w:sz w:val="24"/>
                <w:szCs w:val="24"/>
              </w:rPr>
              <w:t xml:space="preserve">1.2. </w:t>
            </w:r>
            <w:r w:rsidR="000F5445" w:rsidRPr="006A4CD3">
              <w:rPr>
                <w:b/>
                <w:spacing w:val="-4"/>
                <w:sz w:val="24"/>
                <w:szCs w:val="24"/>
              </w:rPr>
              <w:t>Nuomininkas</w:t>
            </w:r>
            <w:r w:rsidR="000F5445" w:rsidRPr="006A4CD3">
              <w:rPr>
                <w:sz w:val="24"/>
                <w:szCs w:val="24"/>
              </w:rPr>
              <w:t xml:space="preserve"> įsipareigoja priimti Sutarties 1 priede pateiktą </w:t>
            </w:r>
            <w:r w:rsidR="002F5389" w:rsidRPr="006A4CD3">
              <w:rPr>
                <w:sz w:val="24"/>
                <w:szCs w:val="24"/>
              </w:rPr>
              <w:t xml:space="preserve">techninę specifikaciją </w:t>
            </w:r>
            <w:r w:rsidR="000F5445" w:rsidRPr="006A4CD3">
              <w:rPr>
                <w:sz w:val="24"/>
                <w:szCs w:val="24"/>
              </w:rPr>
              <w:t>atitinkantį nuomos objektą</w:t>
            </w:r>
            <w:r>
              <w:rPr>
                <w:sz w:val="24"/>
                <w:szCs w:val="24"/>
              </w:rPr>
              <w:t>, o Lietuvos kariuomenė (toliau – Mokėtojas)</w:t>
            </w:r>
            <w:r w:rsidR="000F5445" w:rsidRPr="006A4CD3">
              <w:rPr>
                <w:sz w:val="24"/>
                <w:szCs w:val="24"/>
              </w:rPr>
              <w:t xml:space="preserve"> sumokėti (mokėti) Sutartyje nustatyta tvarka.</w:t>
            </w:r>
          </w:p>
        </w:tc>
      </w:tr>
      <w:tr w:rsidR="000F5445" w:rsidRPr="006A4CD3" w14:paraId="75E86DA1" w14:textId="77777777" w:rsidTr="005B2A94">
        <w:tc>
          <w:tcPr>
            <w:tcW w:w="9776" w:type="dxa"/>
            <w:gridSpan w:val="2"/>
          </w:tcPr>
          <w:p w14:paraId="75E86D9B" w14:textId="77777777" w:rsidR="000F5445" w:rsidRPr="006A4CD3" w:rsidRDefault="000F5445" w:rsidP="00641FCD">
            <w:pPr>
              <w:spacing w:line="276" w:lineRule="auto"/>
              <w:jc w:val="both"/>
              <w:rPr>
                <w:b/>
              </w:rPr>
            </w:pPr>
            <w:r w:rsidRPr="006A4CD3">
              <w:rPr>
                <w:b/>
              </w:rPr>
              <w:t>2. Sutarties kaina/nuomos įkainiai.</w:t>
            </w:r>
          </w:p>
          <w:p w14:paraId="75E86D9C" w14:textId="36047139" w:rsidR="00CD360F" w:rsidRPr="00E20F60" w:rsidRDefault="0071645A" w:rsidP="00641FCD">
            <w:pPr>
              <w:spacing w:line="276" w:lineRule="auto"/>
              <w:jc w:val="both"/>
              <w:rPr>
                <w:spacing w:val="4"/>
              </w:rPr>
            </w:pPr>
            <w:r w:rsidRPr="00E20F60">
              <w:rPr>
                <w:spacing w:val="4"/>
              </w:rPr>
              <w:t xml:space="preserve">2.1. </w:t>
            </w:r>
            <w:r w:rsidR="00CD360F" w:rsidRPr="00E20F60">
              <w:rPr>
                <w:spacing w:val="4"/>
              </w:rPr>
              <w:t>Sutarties</w:t>
            </w:r>
            <w:r w:rsidRPr="00E20F60">
              <w:rPr>
                <w:spacing w:val="4"/>
              </w:rPr>
              <w:t xml:space="preserve"> </w:t>
            </w:r>
            <w:r w:rsidR="00CD360F" w:rsidRPr="00E20F60">
              <w:rPr>
                <w:spacing w:val="4"/>
              </w:rPr>
              <w:t xml:space="preserve">kaina </w:t>
            </w:r>
            <w:r w:rsidRPr="00E20F60">
              <w:t xml:space="preserve">– </w:t>
            </w:r>
            <w:r w:rsidR="00867FA8" w:rsidRPr="00867FA8">
              <w:rPr>
                <w:b/>
                <w:highlight w:val="yellow"/>
              </w:rPr>
              <w:t>xxx</w:t>
            </w:r>
            <w:r w:rsidRPr="00E20F60">
              <w:rPr>
                <w:b/>
              </w:rPr>
              <w:t xml:space="preserve"> Eur </w:t>
            </w:r>
            <w:r w:rsidRPr="00E20F60">
              <w:t>(</w:t>
            </w:r>
            <w:r w:rsidR="00867FA8" w:rsidRPr="00867FA8">
              <w:rPr>
                <w:highlight w:val="yellow"/>
              </w:rPr>
              <w:t>xxx</w:t>
            </w:r>
            <w:r w:rsidR="00E20F60" w:rsidRPr="00E20F60">
              <w:t xml:space="preserve"> </w:t>
            </w:r>
            <w:r w:rsidR="00687FAE" w:rsidRPr="00E20F60">
              <w:t xml:space="preserve"> </w:t>
            </w:r>
            <w:r w:rsidRPr="00E20F60">
              <w:t>Eur</w:t>
            </w:r>
            <w:r w:rsidR="00551B4D" w:rsidRPr="00E20F60">
              <w:t>,</w:t>
            </w:r>
            <w:r w:rsidRPr="00E20F60">
              <w:t xml:space="preserve"> </w:t>
            </w:r>
            <w:r w:rsidR="00867FA8" w:rsidRPr="00867FA8">
              <w:rPr>
                <w:highlight w:val="yellow"/>
              </w:rPr>
              <w:t>xxx</w:t>
            </w:r>
            <w:r w:rsidRPr="00E20F60">
              <w:t xml:space="preserve"> ct) su PVM</w:t>
            </w:r>
            <w:r w:rsidR="002C72DF" w:rsidRPr="00E20F60">
              <w:rPr>
                <w:spacing w:val="4"/>
              </w:rPr>
              <w:t>.</w:t>
            </w:r>
          </w:p>
          <w:p w14:paraId="75E86DA0" w14:textId="582D27EE" w:rsidR="00641FCD" w:rsidRPr="009E14FF" w:rsidRDefault="006A4CD3" w:rsidP="00CE5A40">
            <w:pPr>
              <w:spacing w:line="276" w:lineRule="auto"/>
              <w:jc w:val="both"/>
              <w:rPr>
                <w:spacing w:val="4"/>
              </w:rPr>
            </w:pPr>
            <w:r w:rsidRPr="006A4CD3">
              <w:t>2.2.</w:t>
            </w:r>
            <w:r w:rsidRPr="006A4CD3">
              <w:rPr>
                <w:b/>
              </w:rPr>
              <w:t xml:space="preserve"> </w:t>
            </w:r>
            <w:r w:rsidR="009E14FF" w:rsidRPr="0013361F">
              <w:rPr>
                <w:color w:val="000000" w:themeColor="text1"/>
                <w:spacing w:val="4"/>
              </w:rPr>
              <w:t xml:space="preserve">Į nuomos kainą turi būti įskaičiuota visi darbai ir nuomos paslaugos, kurios nurodytos Sutarties 1 priede. Pasikeitus pridėtinės vertės mokesčio tarifui, nuomos kainos perskaičiuojamos Sutarties bendrojoje </w:t>
            </w:r>
            <w:r w:rsidR="009E14FF" w:rsidRPr="00395A52">
              <w:rPr>
                <w:spacing w:val="4"/>
              </w:rPr>
              <w:t>dalyje nustatyta tvarka.</w:t>
            </w:r>
          </w:p>
        </w:tc>
      </w:tr>
      <w:tr w:rsidR="000F5445" w:rsidRPr="006A4CD3" w14:paraId="75E86DAB" w14:textId="77777777" w:rsidTr="005B2A94">
        <w:tc>
          <w:tcPr>
            <w:tcW w:w="9776" w:type="dxa"/>
            <w:gridSpan w:val="2"/>
          </w:tcPr>
          <w:p w14:paraId="75E86DA2" w14:textId="77777777" w:rsidR="000F5445" w:rsidRPr="006A4CD3" w:rsidRDefault="000F5445" w:rsidP="00641FCD">
            <w:pPr>
              <w:spacing w:line="276" w:lineRule="auto"/>
              <w:rPr>
                <w:b/>
              </w:rPr>
            </w:pPr>
            <w:r w:rsidRPr="006A4CD3">
              <w:rPr>
                <w:b/>
              </w:rPr>
              <w:t>3. Nuomos objekto pristatymo vieta, nuomos terminas ir sąlygos:</w:t>
            </w:r>
          </w:p>
          <w:p w14:paraId="59CAD42C" w14:textId="308F5D4F" w:rsidR="009E14FF" w:rsidRDefault="009E14FF" w:rsidP="009E14FF">
            <w:pPr>
              <w:jc w:val="both"/>
            </w:pPr>
            <w:r>
              <w:t>3.1. Pristatymo viet</w:t>
            </w:r>
            <w:r w:rsidR="005B2A94">
              <w:t>a</w:t>
            </w:r>
            <w:r>
              <w:t>:</w:t>
            </w:r>
          </w:p>
          <w:p w14:paraId="68AB72A9" w14:textId="584C8517" w:rsidR="009E14FF" w:rsidRDefault="009E14FF" w:rsidP="009E14FF">
            <w:pPr>
              <w:jc w:val="both"/>
            </w:pPr>
            <w:r>
              <w:t xml:space="preserve">3.1.1. </w:t>
            </w:r>
            <w:r w:rsidR="005B2A94">
              <w:t xml:space="preserve">Ašmenos 2-oji gatvė, Kaunas. </w:t>
            </w:r>
          </w:p>
          <w:p w14:paraId="5ADEF3BD" w14:textId="506E0833" w:rsidR="009E14FF" w:rsidRPr="009E14FF" w:rsidRDefault="009E14FF" w:rsidP="009E14FF">
            <w:pPr>
              <w:jc w:val="both"/>
              <w:rPr>
                <w:b/>
              </w:rPr>
            </w:pPr>
            <w:r w:rsidRPr="009E14FF">
              <w:rPr>
                <w:b/>
              </w:rPr>
              <w:t>3.2. Nuomos terminas – nuo 202</w:t>
            </w:r>
            <w:r w:rsidR="005B2A94">
              <w:rPr>
                <w:b/>
              </w:rPr>
              <w:t>6</w:t>
            </w:r>
            <w:r w:rsidRPr="009E14FF">
              <w:rPr>
                <w:b/>
              </w:rPr>
              <w:t xml:space="preserve"> m. </w:t>
            </w:r>
            <w:r w:rsidR="005B2A94">
              <w:rPr>
                <w:b/>
              </w:rPr>
              <w:t>rugsėjo 27</w:t>
            </w:r>
            <w:r w:rsidRPr="009E14FF">
              <w:rPr>
                <w:b/>
              </w:rPr>
              <w:t xml:space="preserve"> d. </w:t>
            </w:r>
            <w:r w:rsidR="005B2A94">
              <w:rPr>
                <w:b/>
              </w:rPr>
              <w:t>12</w:t>
            </w:r>
            <w:r w:rsidRPr="00F67113">
              <w:rPr>
                <w:b/>
              </w:rPr>
              <w:t>:00</w:t>
            </w:r>
            <w:r w:rsidRPr="009E14FF">
              <w:rPr>
                <w:b/>
              </w:rPr>
              <w:t xml:space="preserve"> val. iki 202</w:t>
            </w:r>
            <w:r w:rsidR="005B2A94">
              <w:rPr>
                <w:b/>
              </w:rPr>
              <w:t>6</w:t>
            </w:r>
            <w:r w:rsidRPr="009E14FF">
              <w:rPr>
                <w:b/>
              </w:rPr>
              <w:t xml:space="preserve"> m. </w:t>
            </w:r>
            <w:r w:rsidRPr="00F67113">
              <w:rPr>
                <w:b/>
              </w:rPr>
              <w:t xml:space="preserve">spalio </w:t>
            </w:r>
            <w:r w:rsidR="005B2A94">
              <w:rPr>
                <w:b/>
              </w:rPr>
              <w:t>02</w:t>
            </w:r>
            <w:r w:rsidRPr="009E14FF">
              <w:rPr>
                <w:b/>
              </w:rPr>
              <w:t xml:space="preserve"> d. </w:t>
            </w:r>
            <w:r w:rsidR="005B2A94">
              <w:rPr>
                <w:b/>
              </w:rPr>
              <w:t>13</w:t>
            </w:r>
            <w:r w:rsidRPr="009E14FF">
              <w:rPr>
                <w:b/>
              </w:rPr>
              <w:t>:00 val</w:t>
            </w:r>
            <w:r w:rsidR="00F67113">
              <w:rPr>
                <w:b/>
              </w:rPr>
              <w:t>.</w:t>
            </w:r>
          </w:p>
          <w:p w14:paraId="695CB32E" w14:textId="77777777" w:rsidR="009E14FF" w:rsidRDefault="009E14FF" w:rsidP="009E14FF">
            <w:pPr>
              <w:jc w:val="both"/>
              <w:rPr>
                <w:i/>
                <w:spacing w:val="-4"/>
              </w:rPr>
            </w:pPr>
            <w:r w:rsidRPr="009E14FF">
              <w:t xml:space="preserve">3.3. </w:t>
            </w:r>
            <w:r w:rsidRPr="009E14FF">
              <w:rPr>
                <w:spacing w:val="-4"/>
              </w:rPr>
              <w:t>Nuomos objekto sąlygos turi atitikti Sutarties 1 pr</w:t>
            </w:r>
            <w:r>
              <w:rPr>
                <w:spacing w:val="-4"/>
              </w:rPr>
              <w:t>i</w:t>
            </w:r>
            <w:r w:rsidRPr="009E14FF">
              <w:rPr>
                <w:spacing w:val="-4"/>
              </w:rPr>
              <w:t>ede nustatytus reikalavimus.</w:t>
            </w:r>
            <w:r w:rsidRPr="009E14FF">
              <w:rPr>
                <w:i/>
                <w:spacing w:val="-4"/>
              </w:rPr>
              <w:t xml:space="preserve"> </w:t>
            </w:r>
          </w:p>
          <w:p w14:paraId="75E86DA7" w14:textId="74934293" w:rsidR="00590B9C" w:rsidRPr="000D4377" w:rsidRDefault="004E21C0" w:rsidP="009E14FF">
            <w:pPr>
              <w:jc w:val="both"/>
            </w:pPr>
            <w:r w:rsidRPr="004E21C0">
              <w:t>3.</w:t>
            </w:r>
            <w:r w:rsidR="009E14FF">
              <w:t>4</w:t>
            </w:r>
            <w:r w:rsidRPr="004E21C0">
              <w:t xml:space="preserve">. </w:t>
            </w:r>
            <w:r w:rsidR="000D4377" w:rsidRPr="000D4377">
              <w:rPr>
                <w:b/>
                <w:bCs/>
              </w:rPr>
              <w:t>Nuomotojas</w:t>
            </w:r>
            <w:r w:rsidR="000D4377" w:rsidRPr="000D4377">
              <w:t xml:space="preserve"> nuomos objektus į nurodytą vietą pristato savo transportu ir savo sąskaita, kurie turi būti techniškai tvarkingi, atitikti nustatytus 1 priedo techninius reikalavimus, </w:t>
            </w:r>
            <w:r w:rsidR="000D4377" w:rsidRPr="000D4377">
              <w:rPr>
                <w:rStyle w:val="Strong"/>
              </w:rPr>
              <w:t>pajungti ir tinkami naudoti ne vėliau kaip iki 2026 m. rugsėjo 2</w:t>
            </w:r>
            <w:r w:rsidR="000D4377">
              <w:rPr>
                <w:rStyle w:val="Strong"/>
              </w:rPr>
              <w:t>6</w:t>
            </w:r>
            <w:r w:rsidR="000D4377" w:rsidRPr="000D4377">
              <w:rPr>
                <w:rStyle w:val="Strong"/>
              </w:rPr>
              <w:t xml:space="preserve"> d. </w:t>
            </w:r>
            <w:r w:rsidR="000D4377">
              <w:rPr>
                <w:rStyle w:val="Strong"/>
              </w:rPr>
              <w:t>21:00</w:t>
            </w:r>
            <w:r w:rsidR="000D4377" w:rsidRPr="000D4377">
              <w:rPr>
                <w:rStyle w:val="Strong"/>
              </w:rPr>
              <w:t xml:space="preserve"> val.</w:t>
            </w:r>
          </w:p>
          <w:p w14:paraId="75E86DA8" w14:textId="46BD530B" w:rsidR="004E21C0" w:rsidRDefault="004E21C0" w:rsidP="004E21C0">
            <w:pPr>
              <w:jc w:val="both"/>
            </w:pPr>
            <w:r w:rsidRPr="004E21C0">
              <w:t>3.</w:t>
            </w:r>
            <w:r w:rsidR="009E14FF">
              <w:t>5</w:t>
            </w:r>
            <w:r w:rsidRPr="004E21C0">
              <w:t xml:space="preserve">. Nuomos objekto pristatymas derinamas su </w:t>
            </w:r>
            <w:r w:rsidRPr="004E21C0">
              <w:rPr>
                <w:b/>
              </w:rPr>
              <w:t>Nuomininko</w:t>
            </w:r>
            <w:r w:rsidRPr="004E21C0">
              <w:t xml:space="preserve"> ir </w:t>
            </w:r>
            <w:r w:rsidRPr="004E21C0">
              <w:rPr>
                <w:b/>
              </w:rPr>
              <w:t>Nuomotojo</w:t>
            </w:r>
            <w:r w:rsidRPr="004E21C0">
              <w:t xml:space="preserve"> paskirtais atsakingais asmenimis, nurodytais Su</w:t>
            </w:r>
            <w:r>
              <w:t>tarties Specialiosios dalies 9.6. ir 9.7</w:t>
            </w:r>
            <w:r w:rsidRPr="004E21C0">
              <w:t>. punktuose.</w:t>
            </w:r>
          </w:p>
          <w:p w14:paraId="75E86DA9" w14:textId="534F5BE3" w:rsidR="00641FCD" w:rsidRDefault="00CD360F" w:rsidP="00641FCD">
            <w:pPr>
              <w:spacing w:line="276" w:lineRule="auto"/>
              <w:jc w:val="both"/>
              <w:rPr>
                <w:color w:val="000000"/>
              </w:rPr>
            </w:pPr>
            <w:r w:rsidRPr="006A4CD3">
              <w:t>3.</w:t>
            </w:r>
            <w:r w:rsidR="009E14FF">
              <w:t>6</w:t>
            </w:r>
            <w:r w:rsidRPr="006A4CD3">
              <w:t xml:space="preserve">. </w:t>
            </w:r>
            <w:r w:rsidR="00473AE6" w:rsidRPr="00987F12">
              <w:rPr>
                <w:b/>
                <w:color w:val="000000"/>
              </w:rPr>
              <w:t>Nuomotojas</w:t>
            </w:r>
            <w:r w:rsidR="00473AE6" w:rsidRPr="00987F12">
              <w:rPr>
                <w:color w:val="000000"/>
              </w:rPr>
              <w:t xml:space="preserve"> privalo užtikrinti, kad Sutarties sudarymo ir vykdymo metu neatsirastų aplinkybių nurodytų Viešųjų pirkimų įstatymo 45 straipsnio 2</w:t>
            </w:r>
            <w:r w:rsidR="00473AE6" w:rsidRPr="00987F12">
              <w:rPr>
                <w:color w:val="000000"/>
                <w:vertAlign w:val="superscript"/>
              </w:rPr>
              <w:t>1</w:t>
            </w:r>
            <w:r w:rsidR="00473AE6" w:rsidRPr="00987F12">
              <w:rPr>
                <w:color w:val="000000"/>
              </w:rPr>
              <w:t xml:space="preserve"> dalyje. </w:t>
            </w:r>
            <w:r w:rsidR="00473AE6" w:rsidRPr="00987F12">
              <w:rPr>
                <w:b/>
                <w:color w:val="000000"/>
              </w:rPr>
              <w:t>Nuomininkas</w:t>
            </w:r>
            <w:r w:rsidR="00473AE6" w:rsidRPr="00987F12">
              <w:rPr>
                <w:color w:val="000000"/>
              </w:rPr>
              <w:t xml:space="preserve"> turi teisę bet kuriuo metu pareikalauti </w:t>
            </w:r>
            <w:r w:rsidR="00473AE6" w:rsidRPr="00987F12">
              <w:rPr>
                <w:b/>
                <w:color w:val="000000"/>
              </w:rPr>
              <w:t>Nuomotojo</w:t>
            </w:r>
            <w:r w:rsidR="00473AE6" w:rsidRPr="00987F12">
              <w:rPr>
                <w:color w:val="000000"/>
              </w:rPr>
              <w:t>, pateikti pagrindžiančius dokumentus nurodytus Viešųjų pirkimų įstatymo 51 straipsnio 12 dalyje, kad nėra sąlygų, numatytų Viešųjų pirkimų, įstatymo 45 straipsnio 2</w:t>
            </w:r>
            <w:r w:rsidR="00473AE6" w:rsidRPr="00987F12">
              <w:rPr>
                <w:color w:val="000000"/>
                <w:vertAlign w:val="superscript"/>
              </w:rPr>
              <w:t>1</w:t>
            </w:r>
            <w:r w:rsidR="00473AE6" w:rsidRPr="00987F12">
              <w:rPr>
                <w:color w:val="000000"/>
              </w:rPr>
              <w:t xml:space="preserve"> dalyje. </w:t>
            </w:r>
            <w:r w:rsidR="00473AE6" w:rsidRPr="00987F12">
              <w:rPr>
                <w:b/>
                <w:color w:val="000000"/>
              </w:rPr>
              <w:t xml:space="preserve">Nuomotojas </w:t>
            </w:r>
            <w:r w:rsidR="00473AE6" w:rsidRPr="00987F12">
              <w:rPr>
                <w:color w:val="000000"/>
              </w:rPr>
              <w:t xml:space="preserve">privalo pateikti </w:t>
            </w:r>
            <w:r w:rsidR="00473AE6" w:rsidRPr="00987F12">
              <w:rPr>
                <w:b/>
                <w:color w:val="000000"/>
              </w:rPr>
              <w:t>Nuomininko</w:t>
            </w:r>
            <w:r w:rsidR="00473AE6" w:rsidRPr="00987F12">
              <w:rPr>
                <w:color w:val="000000"/>
              </w:rPr>
              <w:t xml:space="preserve"> prašomus dokumentus ne vėliau kaip per 10 darbo dienų nuo prašymo gavimo dienos.</w:t>
            </w:r>
          </w:p>
          <w:p w14:paraId="75E86DAA" w14:textId="58874D5B" w:rsidR="003953A0" w:rsidRPr="006A4CD3" w:rsidRDefault="003953A0" w:rsidP="009E14FF">
            <w:pPr>
              <w:spacing w:line="276" w:lineRule="auto"/>
              <w:jc w:val="both"/>
            </w:pPr>
            <w:r>
              <w:rPr>
                <w:color w:val="000000"/>
              </w:rPr>
              <w:lastRenderedPageBreak/>
              <w:t>3.</w:t>
            </w:r>
            <w:r w:rsidR="009E14FF">
              <w:rPr>
                <w:color w:val="000000"/>
              </w:rPr>
              <w:t>7</w:t>
            </w:r>
            <w:r>
              <w:rPr>
                <w:color w:val="000000"/>
              </w:rPr>
              <w:t xml:space="preserve">. </w:t>
            </w:r>
            <w:r w:rsidRPr="006A4CD3">
              <w:rPr>
                <w:spacing w:val="-4"/>
              </w:rPr>
              <w:t xml:space="preserve">Kitos sąlygos </w:t>
            </w:r>
            <w:r w:rsidRPr="006A4CD3">
              <w:t>nustatytos Sutarties 1 priede.</w:t>
            </w:r>
          </w:p>
        </w:tc>
      </w:tr>
      <w:tr w:rsidR="000F5445" w:rsidRPr="006A4CD3" w14:paraId="75E86DAF" w14:textId="77777777" w:rsidTr="005B2A94">
        <w:tc>
          <w:tcPr>
            <w:tcW w:w="9776" w:type="dxa"/>
            <w:gridSpan w:val="2"/>
          </w:tcPr>
          <w:p w14:paraId="75E86DAC" w14:textId="77777777" w:rsidR="000F5445" w:rsidRPr="006A4CD3" w:rsidRDefault="000F5445" w:rsidP="00641FCD">
            <w:pPr>
              <w:spacing w:line="276" w:lineRule="auto"/>
              <w:jc w:val="both"/>
              <w:rPr>
                <w:b/>
              </w:rPr>
            </w:pPr>
            <w:r w:rsidRPr="006A4CD3">
              <w:rPr>
                <w:b/>
              </w:rPr>
              <w:lastRenderedPageBreak/>
              <w:t>4. Apmokėjimo tvarka:</w:t>
            </w:r>
          </w:p>
          <w:p w14:paraId="75E86DAD" w14:textId="547CF0C2" w:rsidR="00473AE6" w:rsidRDefault="00473AE6" w:rsidP="00473AE6">
            <w:pPr>
              <w:spacing w:line="276" w:lineRule="auto"/>
              <w:jc w:val="both"/>
            </w:pPr>
            <w:r w:rsidRPr="006A4CD3">
              <w:t>4.1.</w:t>
            </w:r>
            <w:r w:rsidRPr="006A4CD3">
              <w:rPr>
                <w:b/>
              </w:rPr>
              <w:t xml:space="preserve"> </w:t>
            </w:r>
            <w:r w:rsidRPr="00987F12">
              <w:rPr>
                <w:b/>
              </w:rPr>
              <w:t xml:space="preserve">Nuomininkas </w:t>
            </w:r>
            <w:r w:rsidRPr="00987F12">
              <w:t xml:space="preserve">su </w:t>
            </w:r>
            <w:r w:rsidRPr="00987F12">
              <w:rPr>
                <w:b/>
              </w:rPr>
              <w:t xml:space="preserve">Nuomotoju </w:t>
            </w:r>
            <w:r w:rsidR="000C22DB">
              <w:t>atsiskaito pagal Sutarties 2</w:t>
            </w:r>
            <w:r w:rsidRPr="00987F12">
              <w:t xml:space="preserve"> priede nurodyt</w:t>
            </w:r>
            <w:r w:rsidR="0013361F">
              <w:t xml:space="preserve">ą kainą </w:t>
            </w:r>
            <w:r w:rsidRPr="006A4CD3">
              <w:t>Sutarties bendrosios dalies 4</w:t>
            </w:r>
            <w:r>
              <w:t xml:space="preserve"> </w:t>
            </w:r>
            <w:r w:rsidRPr="006A4CD3">
              <w:t>punkte nustatyta tvarka.</w:t>
            </w:r>
          </w:p>
          <w:p w14:paraId="75E86DAE" w14:textId="77777777" w:rsidR="000F5445" w:rsidRPr="00473AE6" w:rsidRDefault="00473AE6" w:rsidP="00590B9C">
            <w:pPr>
              <w:autoSpaceDE w:val="0"/>
              <w:autoSpaceDN w:val="0"/>
              <w:adjustRightInd w:val="0"/>
              <w:jc w:val="both"/>
            </w:pPr>
            <w:r w:rsidRPr="006A4CD3">
              <w:t>4.</w:t>
            </w:r>
            <w:r w:rsidR="00590B9C">
              <w:t>2</w:t>
            </w:r>
            <w:r w:rsidRPr="006A4CD3">
              <w:t xml:space="preserve">. </w:t>
            </w:r>
            <w:r w:rsidRPr="00987F12">
              <w:t xml:space="preserve"> Avanso mokėjimas nenumatomas.</w:t>
            </w:r>
          </w:p>
        </w:tc>
      </w:tr>
      <w:tr w:rsidR="000F5445" w:rsidRPr="006A4CD3" w14:paraId="75E86DB6" w14:textId="77777777" w:rsidTr="005B2A94">
        <w:tc>
          <w:tcPr>
            <w:tcW w:w="9776" w:type="dxa"/>
            <w:gridSpan w:val="2"/>
          </w:tcPr>
          <w:p w14:paraId="75E86DB0" w14:textId="77777777" w:rsidR="000F5445" w:rsidRPr="006A4CD3" w:rsidRDefault="000F5445" w:rsidP="00641FCD">
            <w:pPr>
              <w:spacing w:line="276" w:lineRule="auto"/>
              <w:jc w:val="both"/>
              <w:rPr>
                <w:b/>
              </w:rPr>
            </w:pPr>
            <w:r w:rsidRPr="006A4CD3">
              <w:rPr>
                <w:b/>
              </w:rPr>
              <w:t>5. Papildomos Sutarties nutraukimo sąlygos.</w:t>
            </w:r>
          </w:p>
          <w:p w14:paraId="75E86DB1" w14:textId="77777777" w:rsidR="00473AE6" w:rsidRDefault="00473AE6" w:rsidP="00473AE6">
            <w:pPr>
              <w:spacing w:line="276" w:lineRule="auto"/>
              <w:jc w:val="both"/>
            </w:pPr>
            <w:r w:rsidRPr="006A4CD3">
              <w:t xml:space="preserve">5.1. </w:t>
            </w:r>
            <w:r w:rsidRPr="00987F12">
              <w:rPr>
                <w:b/>
              </w:rPr>
              <w:t>Nuomininkas</w:t>
            </w:r>
            <w:r w:rsidRPr="00987F12">
              <w:t xml:space="preserve"> turi teisę Sutarties Bendrosios dalies </w:t>
            </w:r>
            <w:r>
              <w:t>8.1. - 8.2. punktuose</w:t>
            </w:r>
            <w:r w:rsidRPr="00987F12">
              <w:t xml:space="preserve"> nustatyta tvarka Sutartį nutraukti:</w:t>
            </w:r>
          </w:p>
          <w:p w14:paraId="75E86DB2" w14:textId="01841363" w:rsidR="00473AE6" w:rsidRDefault="00473AE6" w:rsidP="00473AE6">
            <w:pPr>
              <w:spacing w:line="276" w:lineRule="auto"/>
              <w:jc w:val="both"/>
            </w:pPr>
            <w:r>
              <w:t xml:space="preserve">5.1.1. </w:t>
            </w:r>
            <w:r w:rsidRPr="006A4CD3">
              <w:t>Nuomotojui vėluojant pristatyti nuomos objektą daugiau kaip 24 valandas</w:t>
            </w:r>
            <w:r>
              <w:t xml:space="preserve"> nuo </w:t>
            </w:r>
            <w:r w:rsidRPr="00987F12">
              <w:t>Sutarties specialiosi</w:t>
            </w:r>
            <w:r>
              <w:t>os dalies 3.</w:t>
            </w:r>
            <w:r w:rsidR="00340628">
              <w:t>2</w:t>
            </w:r>
            <w:r w:rsidRPr="00987F12">
              <w:t xml:space="preserve">. punkte nurodyto </w:t>
            </w:r>
            <w:r>
              <w:t>N</w:t>
            </w:r>
            <w:r w:rsidRPr="00987F12">
              <w:t>uomos objekto teikimo termino</w:t>
            </w:r>
            <w:r>
              <w:t xml:space="preserve">. </w:t>
            </w:r>
          </w:p>
          <w:p w14:paraId="75E86DB3" w14:textId="11624C7B" w:rsidR="00473AE6" w:rsidRPr="00987F12" w:rsidRDefault="00473AE6" w:rsidP="00473AE6">
            <w:pPr>
              <w:jc w:val="both"/>
            </w:pPr>
            <w:r w:rsidRPr="00987F12">
              <w:t xml:space="preserve">5.1.2. </w:t>
            </w:r>
            <w:r w:rsidRPr="00987F12">
              <w:rPr>
                <w:b/>
              </w:rPr>
              <w:t>Nuomotojas</w:t>
            </w:r>
            <w:r w:rsidRPr="00987F12">
              <w:t xml:space="preserve"> per </w:t>
            </w:r>
            <w:r w:rsidRPr="00987F12">
              <w:rPr>
                <w:b/>
              </w:rPr>
              <w:t>Nuomininko</w:t>
            </w:r>
            <w:r w:rsidRPr="00987F12">
              <w:t xml:space="preserve"> nustatytą terminą </w:t>
            </w:r>
            <w:r w:rsidRPr="00987F12">
              <w:rPr>
                <w:b/>
              </w:rPr>
              <w:t>Nuomininkui</w:t>
            </w:r>
            <w:r w:rsidRPr="00987F12">
              <w:t xml:space="preserve"> nepateikia Su</w:t>
            </w:r>
            <w:r>
              <w:t>tarties specialiosios dalies 3.</w:t>
            </w:r>
            <w:r w:rsidR="00340628">
              <w:t>6</w:t>
            </w:r>
            <w:r w:rsidRPr="00987F12">
              <w:t>. punkte nurodytų dokumentų.</w:t>
            </w:r>
          </w:p>
          <w:p w14:paraId="75E86DB4" w14:textId="77777777" w:rsidR="00473AE6" w:rsidRPr="006A4CD3" w:rsidRDefault="00473AE6" w:rsidP="00473AE6">
            <w:pPr>
              <w:jc w:val="both"/>
            </w:pPr>
            <w:r w:rsidRPr="00987F12">
              <w:t>5.1.3. Paaiškėja, kad yra aplinkybė, atitinkanti bent vieną iš Viešųjų pirkimo įstatymo 45 straipsnio 2</w:t>
            </w:r>
            <w:r w:rsidRPr="00987F12">
              <w:rPr>
                <w:vertAlign w:val="superscript"/>
              </w:rPr>
              <w:t>1</w:t>
            </w:r>
            <w:r w:rsidRPr="00987F12">
              <w:t xml:space="preserve"> dalyje išvardintų sąlygų.</w:t>
            </w:r>
          </w:p>
          <w:p w14:paraId="75E86DB5" w14:textId="77777777" w:rsidR="00641FCD" w:rsidRPr="00473AE6" w:rsidRDefault="00473AE6" w:rsidP="00641FCD">
            <w:pPr>
              <w:spacing w:line="276" w:lineRule="auto"/>
              <w:jc w:val="both"/>
            </w:pPr>
            <w:r w:rsidRPr="006A4CD3">
              <w:t>5.</w:t>
            </w:r>
            <w:r>
              <w:t xml:space="preserve">1.4. </w:t>
            </w:r>
            <w:r w:rsidRPr="006A4CD3">
              <w:t xml:space="preserve"> Kiti vienašalio Sutarties nutraukimo atvejai numatyti Sutarties bendrosios dalies </w:t>
            </w:r>
            <w:r>
              <w:t xml:space="preserve">8.1. - </w:t>
            </w:r>
            <w:r w:rsidRPr="006A4CD3">
              <w:t>8.2 punkt</w:t>
            </w:r>
            <w:r>
              <w:t>uose</w:t>
            </w:r>
            <w:r w:rsidRPr="006A4CD3">
              <w:t>.</w:t>
            </w:r>
          </w:p>
        </w:tc>
      </w:tr>
      <w:tr w:rsidR="000F5445" w:rsidRPr="006A4CD3" w14:paraId="75E86DB9" w14:textId="77777777" w:rsidTr="005B2A94">
        <w:tc>
          <w:tcPr>
            <w:tcW w:w="9776" w:type="dxa"/>
            <w:gridSpan w:val="2"/>
          </w:tcPr>
          <w:p w14:paraId="75E86DB7" w14:textId="77777777" w:rsidR="000F5445" w:rsidRPr="006A4CD3" w:rsidRDefault="000F5445" w:rsidP="00641FCD">
            <w:pPr>
              <w:spacing w:line="276" w:lineRule="auto"/>
              <w:jc w:val="both"/>
            </w:pPr>
            <w:r w:rsidRPr="006A4CD3">
              <w:rPr>
                <w:b/>
                <w:bCs/>
              </w:rPr>
              <w:t>6.</w:t>
            </w:r>
            <w:r w:rsidRPr="006A4CD3">
              <w:t xml:space="preserve"> </w:t>
            </w:r>
            <w:r w:rsidRPr="006A4CD3">
              <w:rPr>
                <w:b/>
                <w:bCs/>
              </w:rPr>
              <w:t xml:space="preserve">Nuomos objekto kokybė </w:t>
            </w:r>
          </w:p>
          <w:p w14:paraId="75E86DB8" w14:textId="77777777" w:rsidR="00641FCD" w:rsidRPr="006A4CD3" w:rsidRDefault="00F11C12" w:rsidP="00F11C12">
            <w:pPr>
              <w:spacing w:line="276" w:lineRule="auto"/>
              <w:jc w:val="both"/>
            </w:pPr>
            <w:r w:rsidRPr="00987F12">
              <w:rPr>
                <w:color w:val="000000"/>
              </w:rPr>
              <w:t xml:space="preserve">6.1. </w:t>
            </w:r>
            <w:r w:rsidRPr="00987F12">
              <w:rPr>
                <w:b/>
                <w:color w:val="000000"/>
              </w:rPr>
              <w:t>Nuomotojas</w:t>
            </w:r>
            <w:r w:rsidRPr="00987F12">
              <w:rPr>
                <w:color w:val="000000"/>
              </w:rPr>
              <w:t xml:space="preserve"> užtikrina, kad Nuomos </w:t>
            </w:r>
            <w:r>
              <w:rPr>
                <w:color w:val="000000"/>
              </w:rPr>
              <w:t>objektas atitinka</w:t>
            </w:r>
            <w:r w:rsidRPr="00987F12">
              <w:rPr>
                <w:color w:val="000000"/>
              </w:rPr>
              <w:t xml:space="preserve"> Sutartyje ir jos 1 </w:t>
            </w:r>
            <w:r>
              <w:rPr>
                <w:color w:val="000000"/>
              </w:rPr>
              <w:t>priede</w:t>
            </w:r>
            <w:r w:rsidRPr="00987F12">
              <w:rPr>
                <w:color w:val="000000"/>
              </w:rPr>
              <w:t xml:space="preserve"> nustatytus reikalavimus.</w:t>
            </w:r>
          </w:p>
        </w:tc>
      </w:tr>
      <w:tr w:rsidR="000F5445" w:rsidRPr="006A4CD3" w14:paraId="75E86DBE" w14:textId="77777777" w:rsidTr="005B2A94">
        <w:tc>
          <w:tcPr>
            <w:tcW w:w="9776" w:type="dxa"/>
            <w:gridSpan w:val="2"/>
          </w:tcPr>
          <w:p w14:paraId="75E86DBA" w14:textId="77777777" w:rsidR="000F5445" w:rsidRPr="006A4CD3" w:rsidRDefault="000F5445" w:rsidP="00641FCD">
            <w:pPr>
              <w:spacing w:line="276" w:lineRule="auto"/>
              <w:jc w:val="both"/>
            </w:pPr>
            <w:r w:rsidRPr="001858C4">
              <w:rPr>
                <w:b/>
              </w:rPr>
              <w:t xml:space="preserve">7. </w:t>
            </w:r>
            <w:r w:rsidRPr="001858C4">
              <w:rPr>
                <w:b/>
                <w:spacing w:val="-4"/>
              </w:rPr>
              <w:t>Nuomotojo</w:t>
            </w:r>
            <w:r w:rsidRPr="001858C4">
              <w:t xml:space="preserve"> </w:t>
            </w:r>
            <w:r w:rsidRPr="001858C4">
              <w:rPr>
                <w:b/>
              </w:rPr>
              <w:t>pristatyto nuomos objekto kokybės garantijos terminas.</w:t>
            </w:r>
            <w:r w:rsidRPr="006A4CD3">
              <w:rPr>
                <w:b/>
              </w:rPr>
              <w:t xml:space="preserve"> </w:t>
            </w:r>
          </w:p>
          <w:p w14:paraId="75E86DBB" w14:textId="77777777" w:rsidR="00473AE6" w:rsidRDefault="00473AE6" w:rsidP="00473AE6">
            <w:pPr>
              <w:spacing w:line="276" w:lineRule="auto"/>
              <w:jc w:val="both"/>
              <w:rPr>
                <w:color w:val="000000"/>
              </w:rPr>
            </w:pPr>
            <w:r w:rsidRPr="006A4CD3">
              <w:t>7.1.</w:t>
            </w:r>
            <w:r w:rsidRPr="006A4CD3">
              <w:rPr>
                <w:b/>
              </w:rPr>
              <w:t xml:space="preserve"> </w:t>
            </w:r>
            <w:r w:rsidRPr="00987F12">
              <w:rPr>
                <w:b/>
                <w:color w:val="000000"/>
              </w:rPr>
              <w:t>Nuomotojas</w:t>
            </w:r>
            <w:r w:rsidRPr="00987F12">
              <w:rPr>
                <w:color w:val="000000"/>
              </w:rPr>
              <w:t xml:space="preserve"> užtikrina sklandų ir nenutrūkstamą ir kokybišką </w:t>
            </w:r>
            <w:r>
              <w:rPr>
                <w:color w:val="000000"/>
              </w:rPr>
              <w:t>N</w:t>
            </w:r>
            <w:r w:rsidRPr="00987F12">
              <w:rPr>
                <w:color w:val="000000"/>
              </w:rPr>
              <w:t xml:space="preserve">uomos objekto teikimą visą Nuomos objekto teikimo laikotarpį. </w:t>
            </w:r>
          </w:p>
          <w:p w14:paraId="75E86DBC" w14:textId="3AC47527" w:rsidR="00473AE6" w:rsidRPr="00231C7F" w:rsidRDefault="00473AE6" w:rsidP="00473AE6">
            <w:pPr>
              <w:spacing w:line="276" w:lineRule="auto"/>
              <w:jc w:val="both"/>
              <w:rPr>
                <w:b/>
              </w:rPr>
            </w:pPr>
            <w:r>
              <w:rPr>
                <w:color w:val="000000"/>
              </w:rPr>
              <w:t xml:space="preserve">7.2. </w:t>
            </w:r>
            <w:r w:rsidRPr="00987F12">
              <w:rPr>
                <w:b/>
                <w:color w:val="000000"/>
              </w:rPr>
              <w:t xml:space="preserve">Nuomotojas </w:t>
            </w:r>
            <w:r w:rsidRPr="00987F12">
              <w:rPr>
                <w:color w:val="000000"/>
              </w:rPr>
              <w:t xml:space="preserve">įsipareigoja savo jėgomis ir lėšomis pašalinti gedimus, visą </w:t>
            </w:r>
            <w:r>
              <w:rPr>
                <w:color w:val="000000"/>
              </w:rPr>
              <w:t>N</w:t>
            </w:r>
            <w:r w:rsidRPr="00987F12">
              <w:rPr>
                <w:color w:val="000000"/>
              </w:rPr>
              <w:t xml:space="preserve">uomos objekto </w:t>
            </w:r>
            <w:r>
              <w:rPr>
                <w:color w:val="000000"/>
              </w:rPr>
              <w:t>teikimo laikotarpį.</w:t>
            </w:r>
            <w:r w:rsidRPr="00987F12">
              <w:rPr>
                <w:color w:val="000000"/>
              </w:rPr>
              <w:t xml:space="preserve"> </w:t>
            </w:r>
            <w:r w:rsidRPr="006A4CD3">
              <w:rPr>
                <w:b/>
                <w:spacing w:val="-4"/>
              </w:rPr>
              <w:t>Nuomotojas</w:t>
            </w:r>
            <w:r w:rsidRPr="006A4CD3">
              <w:t xml:space="preserve"> po raštiško </w:t>
            </w:r>
            <w:r w:rsidRPr="006A4CD3">
              <w:rPr>
                <w:b/>
              </w:rPr>
              <w:t>Nuomininko</w:t>
            </w:r>
            <w:r w:rsidRPr="006A4CD3">
              <w:t xml:space="preserve"> pranešimo per </w:t>
            </w:r>
            <w:r w:rsidR="00340628">
              <w:t>2</w:t>
            </w:r>
            <w:r>
              <w:t>4 val.</w:t>
            </w:r>
            <w:r w:rsidRPr="006A4CD3">
              <w:t xml:space="preserve"> neatitinkantį reikalavimų </w:t>
            </w:r>
            <w:r>
              <w:t>N</w:t>
            </w:r>
            <w:r w:rsidRPr="006A4CD3">
              <w:t>uomos objektą turi pakeisti atitinkančiu Sutarties bei Sutarties 1 pried</w:t>
            </w:r>
            <w:r>
              <w:t>e</w:t>
            </w:r>
            <w:r w:rsidRPr="006A4CD3">
              <w:t xml:space="preserve"> </w:t>
            </w:r>
            <w:r w:rsidRPr="009B5E32">
              <w:t>nustatytus</w:t>
            </w:r>
            <w:r>
              <w:t xml:space="preserve"> </w:t>
            </w:r>
            <w:r w:rsidRPr="006A4CD3">
              <w:t xml:space="preserve">reikalavimus, bei kompensuoti </w:t>
            </w:r>
            <w:r w:rsidRPr="006A4CD3">
              <w:rPr>
                <w:b/>
              </w:rPr>
              <w:t>Nuomininko</w:t>
            </w:r>
            <w:r w:rsidRPr="006A4CD3">
              <w:t xml:space="preserve"> patirtus nuostolius (jeigu tokie buvo). </w:t>
            </w:r>
          </w:p>
          <w:p w14:paraId="75E86DBD" w14:textId="77777777" w:rsidR="00641FCD" w:rsidRPr="006A4CD3" w:rsidRDefault="00473AE6" w:rsidP="00641FCD">
            <w:pPr>
              <w:tabs>
                <w:tab w:val="left" w:pos="1440"/>
              </w:tabs>
              <w:spacing w:line="276" w:lineRule="auto"/>
              <w:jc w:val="both"/>
              <w:rPr>
                <w:rFonts w:eastAsia="Calibri"/>
              </w:rPr>
            </w:pPr>
            <w:r w:rsidRPr="006A4CD3">
              <w:rPr>
                <w:rFonts w:eastAsia="Calibri"/>
              </w:rPr>
              <w:t xml:space="preserve">7.3. </w:t>
            </w:r>
            <w:r>
              <w:rPr>
                <w:rFonts w:eastAsia="Calibri"/>
              </w:rPr>
              <w:t xml:space="preserve">Nuomos </w:t>
            </w:r>
            <w:r w:rsidRPr="006A4CD3">
              <w:rPr>
                <w:rFonts w:eastAsia="Calibri"/>
              </w:rPr>
              <w:t xml:space="preserve">objekto gedimo atveju, </w:t>
            </w:r>
            <w:r w:rsidRPr="006A4CD3">
              <w:rPr>
                <w:rFonts w:eastAsia="Calibri"/>
                <w:b/>
              </w:rPr>
              <w:t>Nuomotojas</w:t>
            </w:r>
            <w:r w:rsidRPr="006A4CD3">
              <w:rPr>
                <w:rFonts w:eastAsia="Calibri"/>
              </w:rPr>
              <w:t xml:space="preserve"> privalo pašalinti gedimus</w:t>
            </w:r>
            <w:r>
              <w:rPr>
                <w:rFonts w:eastAsia="Calibri"/>
              </w:rPr>
              <w:t xml:space="preserve"> per Sutarties specialiosios dalies 7.2. punkte nurodytą terminą. </w:t>
            </w:r>
            <w:r w:rsidRPr="006A4CD3">
              <w:rPr>
                <w:rFonts w:eastAsia="Calibri"/>
              </w:rPr>
              <w:t>Jeigu gedimo neįmanoma pašalinti nustatytu terminu</w:t>
            </w:r>
            <w:r>
              <w:rPr>
                <w:rFonts w:eastAsia="Calibri"/>
              </w:rPr>
              <w:t xml:space="preserve">, </w:t>
            </w:r>
            <w:r>
              <w:t>taikomos Sutarties bendrosios dalies 6.3 punkto sąlygos</w:t>
            </w:r>
            <w:r>
              <w:rPr>
                <w:rFonts w:eastAsia="Calibri"/>
              </w:rPr>
              <w:t>.</w:t>
            </w:r>
          </w:p>
        </w:tc>
      </w:tr>
      <w:tr w:rsidR="000F5445" w:rsidRPr="006A4CD3" w14:paraId="75E86DC1" w14:textId="77777777" w:rsidTr="005B2A94">
        <w:tc>
          <w:tcPr>
            <w:tcW w:w="9776" w:type="dxa"/>
            <w:gridSpan w:val="2"/>
          </w:tcPr>
          <w:p w14:paraId="75E86DBF" w14:textId="77777777" w:rsidR="000F5445" w:rsidRPr="006A4CD3" w:rsidRDefault="000F5445" w:rsidP="00641FCD">
            <w:pPr>
              <w:spacing w:line="276" w:lineRule="auto"/>
              <w:jc w:val="both"/>
              <w:rPr>
                <w:b/>
                <w:spacing w:val="-2"/>
              </w:rPr>
            </w:pPr>
            <w:r w:rsidRPr="006A4CD3">
              <w:rPr>
                <w:b/>
                <w:spacing w:val="-2"/>
              </w:rPr>
              <w:t xml:space="preserve">8. </w:t>
            </w:r>
            <w:r w:rsidRPr="006A4CD3">
              <w:rPr>
                <w:b/>
              </w:rPr>
              <w:t>Sutarties įvykdymo užtikrinimas.</w:t>
            </w:r>
          </w:p>
          <w:p w14:paraId="75E86DC0" w14:textId="77777777" w:rsidR="00641FCD" w:rsidRPr="00D37EE2" w:rsidRDefault="00A260E0" w:rsidP="00641FCD">
            <w:pPr>
              <w:spacing w:line="276" w:lineRule="auto"/>
              <w:jc w:val="both"/>
            </w:pPr>
            <w:r>
              <w:t xml:space="preserve">8.1. </w:t>
            </w:r>
            <w:r w:rsidR="00CD360F" w:rsidRPr="006A4CD3">
              <w:t>Sutarties įvykdymui užtikrinti draudimo bendrovės laidavimo rašto arba banko garantijos nebus reikalaujama.</w:t>
            </w:r>
          </w:p>
        </w:tc>
      </w:tr>
      <w:tr w:rsidR="000F5445" w:rsidRPr="006A4CD3" w14:paraId="75E86DCF" w14:textId="77777777" w:rsidTr="005B2A94">
        <w:tc>
          <w:tcPr>
            <w:tcW w:w="9776" w:type="dxa"/>
            <w:gridSpan w:val="2"/>
          </w:tcPr>
          <w:p w14:paraId="75E86DC2" w14:textId="77777777" w:rsidR="000F5445" w:rsidRPr="006A4CD3" w:rsidRDefault="000F5445" w:rsidP="00641FCD">
            <w:pPr>
              <w:spacing w:line="276" w:lineRule="auto"/>
              <w:jc w:val="both"/>
              <w:rPr>
                <w:b/>
              </w:rPr>
            </w:pPr>
            <w:r w:rsidRPr="006A4CD3">
              <w:rPr>
                <w:b/>
              </w:rPr>
              <w:t>9. Kitos sąlygos:</w:t>
            </w:r>
          </w:p>
          <w:p w14:paraId="75E86DC3" w14:textId="77777777" w:rsidR="002A52A2" w:rsidRPr="006A4CD3" w:rsidRDefault="002A52A2" w:rsidP="00641FCD">
            <w:pPr>
              <w:spacing w:line="276" w:lineRule="auto"/>
              <w:jc w:val="both"/>
            </w:pPr>
            <w:r w:rsidRPr="006A4CD3">
              <w:t>9. Kitos sąlygos:</w:t>
            </w:r>
          </w:p>
          <w:p w14:paraId="75E86DC4" w14:textId="77777777" w:rsidR="002A52A2" w:rsidRPr="006A4CD3" w:rsidRDefault="002A52A2" w:rsidP="00641FCD">
            <w:pPr>
              <w:spacing w:line="276" w:lineRule="auto"/>
              <w:jc w:val="both"/>
            </w:pPr>
            <w:r w:rsidRPr="006A4CD3">
              <w:t>9.1. Sutarties bendrosios dalies 10.1 punkte nurodytų Šalių iš anksto sutartų minimalių nuostolių dydis yra – 0,1 procentas.</w:t>
            </w:r>
          </w:p>
          <w:p w14:paraId="75E86DC5" w14:textId="7DB7B6B1" w:rsidR="002A52A2" w:rsidRPr="006A4CD3" w:rsidRDefault="002A52A2" w:rsidP="00641FCD">
            <w:pPr>
              <w:spacing w:line="276" w:lineRule="auto"/>
              <w:jc w:val="both"/>
            </w:pPr>
            <w:r w:rsidRPr="006A4CD3">
              <w:t xml:space="preserve">9.2. Sutarties bendrosios dalies 10.2 punkte nurodytų Šalių iš anksto sutartų minimalių nuostolių dydis yra – </w:t>
            </w:r>
            <w:r w:rsidR="008422F3">
              <w:t xml:space="preserve">netaikoma. </w:t>
            </w:r>
          </w:p>
          <w:p w14:paraId="75E86DC6" w14:textId="77777777" w:rsidR="002A52A2" w:rsidRPr="006A4CD3" w:rsidRDefault="002A52A2" w:rsidP="00641FCD">
            <w:pPr>
              <w:spacing w:line="276" w:lineRule="auto"/>
              <w:jc w:val="both"/>
            </w:pPr>
            <w:r w:rsidRPr="006A4CD3">
              <w:t>9.3. Sutarties bendrosios dalies 10.3 punkte nurodytų Šalių iš anksto sutartų minimalių nuostolių dydis yra – 0,1 procentas.</w:t>
            </w:r>
          </w:p>
          <w:p w14:paraId="75E86DC7" w14:textId="77777777" w:rsidR="002A52A2" w:rsidRPr="006A4CD3" w:rsidRDefault="002A52A2" w:rsidP="00641FCD">
            <w:pPr>
              <w:spacing w:line="276" w:lineRule="auto"/>
              <w:jc w:val="both"/>
            </w:pPr>
            <w:r w:rsidRPr="006A4CD3">
              <w:t>9.4. Sutarties bendrosios dalies 10.4 punkte nurodytų Šalių iš anksto sutartų minimalių nuostolių dydis yra 7 (septyni) procentai nuo Sutarties kainos/bendros pasiūlymo kainos be PVM.</w:t>
            </w:r>
          </w:p>
          <w:p w14:paraId="75E86DC8" w14:textId="77777777" w:rsidR="002A52A2" w:rsidRDefault="002A52A2" w:rsidP="00641FCD">
            <w:pPr>
              <w:spacing w:line="276" w:lineRule="auto"/>
              <w:jc w:val="both"/>
            </w:pPr>
            <w:r w:rsidRPr="006A4CD3">
              <w:t xml:space="preserve">9.5. Nenugalimos jėgos aplinkybių trukmė – 30 kalendorinių dienų, taikant Sutarties bendrosios dalies </w:t>
            </w:r>
            <w:r w:rsidR="00F11C12">
              <w:t>8</w:t>
            </w:r>
            <w:r w:rsidRPr="006A4CD3">
              <w:t>.1.2 punkto sąlygas.</w:t>
            </w:r>
          </w:p>
          <w:p w14:paraId="267A6132" w14:textId="77777777" w:rsidR="001A211F" w:rsidRPr="001A211F" w:rsidRDefault="001A211F" w:rsidP="001A211F">
            <w:pPr>
              <w:spacing w:line="276" w:lineRule="auto"/>
              <w:jc w:val="both"/>
              <w:rPr>
                <w:b/>
                <w:bCs/>
              </w:rPr>
            </w:pPr>
            <w:r>
              <w:t xml:space="preserve">9.6. </w:t>
            </w:r>
            <w:r w:rsidRPr="001A211F">
              <w:rPr>
                <w:b/>
                <w:bCs/>
              </w:rPr>
              <w:t>Laikytis aplinkosaugos reikalavimų:</w:t>
            </w:r>
          </w:p>
          <w:p w14:paraId="3FEF7ED3" w14:textId="77777777" w:rsidR="001A211F" w:rsidRDefault="001A211F" w:rsidP="001A211F">
            <w:pPr>
              <w:spacing w:line="276" w:lineRule="auto"/>
              <w:jc w:val="both"/>
            </w:pPr>
            <w:r>
              <w:lastRenderedPageBreak/>
              <w:t xml:space="preserve">9.6.1. Sutartį pasirašyti el. būdu, atsisakyti popierinių dokumentų, reikalingą dokumentaciją rengti elektronine forma ir kitai Sutarties Šaliai pateikti tik elektroniniu formatu, dokumentus pasirašyti elektroniniu būdu, ataskaitas rengti ir pateikti tik elektroniniu būdu; </w:t>
            </w:r>
          </w:p>
          <w:p w14:paraId="161FD794" w14:textId="61E13F50" w:rsidR="001A211F" w:rsidRPr="006A4CD3" w:rsidRDefault="001A211F" w:rsidP="001A211F">
            <w:pPr>
              <w:spacing w:line="276" w:lineRule="auto"/>
              <w:jc w:val="both"/>
            </w:pPr>
            <w:r>
              <w:t>9.6.2. atliekant paslaugas siekti, kad būtų sunaudojama ar nenaudojama pavojingųjų cheminių medžiagų, neteršiama aplinka ir nekeliamas pavojus sveikatai.</w:t>
            </w:r>
          </w:p>
          <w:p w14:paraId="75E86DC9" w14:textId="27FB5B6B" w:rsidR="00850C33" w:rsidRPr="00E20F60" w:rsidRDefault="002A52A2" w:rsidP="00641FCD">
            <w:pPr>
              <w:spacing w:line="276" w:lineRule="auto"/>
              <w:jc w:val="both"/>
              <w:rPr>
                <w:lang w:val="en-US"/>
              </w:rPr>
            </w:pPr>
            <w:r w:rsidRPr="00E20F60">
              <w:rPr>
                <w:b/>
              </w:rPr>
              <w:t>9.</w:t>
            </w:r>
            <w:r w:rsidR="001A211F">
              <w:rPr>
                <w:b/>
              </w:rPr>
              <w:t>7</w:t>
            </w:r>
            <w:r w:rsidRPr="00E20F60">
              <w:rPr>
                <w:b/>
              </w:rPr>
              <w:t>. Nuomotojo asmuo, atsakingas už sutarties vykdymą</w:t>
            </w:r>
            <w:r w:rsidRPr="006A4CD3">
              <w:t xml:space="preserve"> –</w:t>
            </w:r>
            <w:r w:rsidR="00311910" w:rsidRPr="006A4CD3">
              <w:t xml:space="preserve"> </w:t>
            </w:r>
            <w:r w:rsidR="005B2A94" w:rsidRPr="005B2A94">
              <w:rPr>
                <w:highlight w:val="yellow"/>
              </w:rPr>
              <w:t>xxx</w:t>
            </w:r>
          </w:p>
          <w:p w14:paraId="75E86DCA" w14:textId="14A85F3F" w:rsidR="002A52A2" w:rsidRPr="00E20F60" w:rsidRDefault="002A52A2" w:rsidP="00641FCD">
            <w:pPr>
              <w:spacing w:line="276" w:lineRule="auto"/>
              <w:jc w:val="both"/>
              <w:rPr>
                <w:lang w:val="en-US"/>
              </w:rPr>
            </w:pPr>
            <w:r w:rsidRPr="00E20F60">
              <w:rPr>
                <w:b/>
              </w:rPr>
              <w:t>9.</w:t>
            </w:r>
            <w:r w:rsidR="001A211F">
              <w:rPr>
                <w:b/>
              </w:rPr>
              <w:t>8</w:t>
            </w:r>
            <w:r w:rsidRPr="00E20F60">
              <w:rPr>
                <w:b/>
              </w:rPr>
              <w:t>. Nuomininko asmuo, atsakingas už sutarties vykdymą</w:t>
            </w:r>
            <w:r w:rsidRPr="006A4CD3">
              <w:t xml:space="preserve"> – </w:t>
            </w:r>
            <w:r w:rsidR="005B2A94" w:rsidRPr="005B2A94">
              <w:rPr>
                <w:highlight w:val="yellow"/>
              </w:rPr>
              <w:t>xxx</w:t>
            </w:r>
          </w:p>
          <w:p w14:paraId="75E86DCB" w14:textId="64405FE7" w:rsidR="002A52A2" w:rsidRPr="006A4CD3" w:rsidRDefault="002A52A2" w:rsidP="00641FCD">
            <w:pPr>
              <w:spacing w:line="276" w:lineRule="auto"/>
              <w:jc w:val="both"/>
            </w:pPr>
            <w:r w:rsidRPr="006A4CD3">
              <w:t>9.</w:t>
            </w:r>
            <w:r w:rsidR="001A211F">
              <w:t>9</w:t>
            </w:r>
            <w:r w:rsidRPr="006A4CD3">
              <w:t>. Sutarties priedai:</w:t>
            </w:r>
          </w:p>
          <w:p w14:paraId="75E86DCC" w14:textId="11394172" w:rsidR="00641FCD" w:rsidRDefault="00BB1595" w:rsidP="008769F7">
            <w:pPr>
              <w:spacing w:line="276" w:lineRule="auto"/>
              <w:jc w:val="both"/>
            </w:pPr>
            <w:r>
              <w:t>9.</w:t>
            </w:r>
            <w:r w:rsidR="001A211F">
              <w:t>9</w:t>
            </w:r>
            <w:r>
              <w:t>.1. 1 priedas</w:t>
            </w:r>
            <w:r w:rsidR="001A211F">
              <w:t xml:space="preserve"> </w:t>
            </w:r>
            <w:r w:rsidR="006A4CD3" w:rsidRPr="006A4CD3">
              <w:t>„</w:t>
            </w:r>
            <w:r w:rsidR="008769F7">
              <w:t>Sanitarinių konteinerių su WC ir dušais nuomos techninė specifikacija</w:t>
            </w:r>
            <w:r w:rsidR="006A4CD3" w:rsidRPr="006A4CD3">
              <w:t>“</w:t>
            </w:r>
            <w:r w:rsidR="008769F7">
              <w:t>;</w:t>
            </w:r>
          </w:p>
          <w:p w14:paraId="75E86DCD" w14:textId="1B6D9848" w:rsidR="005D3F03" w:rsidRPr="008769F7" w:rsidRDefault="000C22DB" w:rsidP="008769F7">
            <w:pPr>
              <w:widowControl w:val="0"/>
              <w:overflowPunct w:val="0"/>
              <w:autoSpaceDE w:val="0"/>
              <w:autoSpaceDN w:val="0"/>
              <w:adjustRightInd w:val="0"/>
              <w:spacing w:line="236" w:lineRule="auto"/>
            </w:pPr>
            <w:r>
              <w:t>9.</w:t>
            </w:r>
            <w:r w:rsidR="001A211F">
              <w:t>9</w:t>
            </w:r>
            <w:r>
              <w:t>.2. 2 priedas</w:t>
            </w:r>
            <w:r w:rsidR="001A211F">
              <w:t xml:space="preserve"> </w:t>
            </w:r>
            <w:r>
              <w:t>„</w:t>
            </w:r>
            <w:r w:rsidR="008769F7">
              <w:t>S</w:t>
            </w:r>
            <w:r w:rsidR="008769F7" w:rsidRPr="008769F7">
              <w:t xml:space="preserve">anitarinių konteinerių su </w:t>
            </w:r>
            <w:r w:rsidR="008769F7">
              <w:t>WC</w:t>
            </w:r>
            <w:r w:rsidR="008769F7" w:rsidRPr="008769F7">
              <w:t xml:space="preserve"> ir dušais nuomos</w:t>
            </w:r>
            <w:r w:rsidR="008769F7">
              <w:t xml:space="preserve"> k</w:t>
            </w:r>
            <w:r w:rsidR="008769F7" w:rsidRPr="008769F7">
              <w:t>aina</w:t>
            </w:r>
            <w:r w:rsidRPr="008769F7">
              <w:t>“</w:t>
            </w:r>
            <w:r w:rsidR="008769F7">
              <w:t>;</w:t>
            </w:r>
          </w:p>
          <w:p w14:paraId="75E86DCE" w14:textId="25408BAD" w:rsidR="000A084E" w:rsidRPr="00B0378C" w:rsidRDefault="000A084E" w:rsidP="00606240">
            <w:pPr>
              <w:suppressAutoHyphens/>
              <w:jc w:val="both"/>
            </w:pPr>
            <w:r>
              <w:t>9.</w:t>
            </w:r>
            <w:r w:rsidR="001A211F">
              <w:t>9</w:t>
            </w:r>
            <w:r>
              <w:t>.3. 3 priedas</w:t>
            </w:r>
            <w:r w:rsidR="001A211F">
              <w:t xml:space="preserve"> </w:t>
            </w:r>
            <w:r>
              <w:t>„Nuomos</w:t>
            </w:r>
            <w:r w:rsidRPr="0048711D">
              <w:t xml:space="preserve"> </w:t>
            </w:r>
            <w:r>
              <w:rPr>
                <w:lang w:eastAsia="en-US"/>
              </w:rPr>
              <w:t>priėmimo–perdavimo aktas“</w:t>
            </w:r>
            <w:r w:rsidRPr="0048711D">
              <w:rPr>
                <w:lang w:eastAsia="en-US"/>
              </w:rPr>
              <w:t>.</w:t>
            </w:r>
          </w:p>
        </w:tc>
      </w:tr>
      <w:tr w:rsidR="000F5445" w:rsidRPr="006A4CD3" w14:paraId="75E86DD2" w14:textId="77777777" w:rsidTr="005B2A94">
        <w:tc>
          <w:tcPr>
            <w:tcW w:w="9776" w:type="dxa"/>
            <w:gridSpan w:val="2"/>
          </w:tcPr>
          <w:p w14:paraId="75E86DD0" w14:textId="77777777" w:rsidR="000F5445" w:rsidRPr="006A4CD3" w:rsidRDefault="000F5445" w:rsidP="00641FCD">
            <w:pPr>
              <w:spacing w:line="276" w:lineRule="auto"/>
              <w:jc w:val="both"/>
              <w:rPr>
                <w:b/>
              </w:rPr>
            </w:pPr>
            <w:r w:rsidRPr="006A4CD3">
              <w:rPr>
                <w:b/>
              </w:rPr>
              <w:lastRenderedPageBreak/>
              <w:t xml:space="preserve">10. Sutarties įsigaliojimas/galiojimo terminas/ pratęsimas. </w:t>
            </w:r>
          </w:p>
          <w:p w14:paraId="75E86DD1" w14:textId="3B6F6FC3" w:rsidR="000F5445" w:rsidRPr="00EE30FE" w:rsidRDefault="000F5445" w:rsidP="0072477D">
            <w:pPr>
              <w:spacing w:line="276" w:lineRule="auto"/>
              <w:jc w:val="both"/>
            </w:pPr>
            <w:r w:rsidRPr="006422F0">
              <w:t>10.1.</w:t>
            </w:r>
            <w:r w:rsidRPr="006422F0">
              <w:rPr>
                <w:b/>
              </w:rPr>
              <w:t xml:space="preserve"> </w:t>
            </w:r>
            <w:r w:rsidR="00641FCD" w:rsidRPr="006422F0">
              <w:rPr>
                <w:bCs/>
              </w:rPr>
              <w:t xml:space="preserve">Sutartis </w:t>
            </w:r>
            <w:r w:rsidR="006422F0" w:rsidRPr="006422F0">
              <w:rPr>
                <w:bCs/>
              </w:rPr>
              <w:t>įsi</w:t>
            </w:r>
            <w:r w:rsidR="00641FCD" w:rsidRPr="006422F0">
              <w:rPr>
                <w:bCs/>
              </w:rPr>
              <w:t xml:space="preserve">galioja </w:t>
            </w:r>
            <w:r w:rsidR="006422F0" w:rsidRPr="006422F0">
              <w:rPr>
                <w:bCs/>
              </w:rPr>
              <w:t xml:space="preserve">nuo 2026 m. rugsėjo 7 d. ir galioja </w:t>
            </w:r>
            <w:r w:rsidR="0072477D" w:rsidRPr="006422F0">
              <w:rPr>
                <w:b/>
                <w:bCs/>
              </w:rPr>
              <w:t>30 (trisdešimt )</w:t>
            </w:r>
            <w:r w:rsidR="0072477D" w:rsidRPr="006422F0">
              <w:rPr>
                <w:bCs/>
              </w:rPr>
              <w:t xml:space="preserve"> </w:t>
            </w:r>
            <w:r w:rsidR="006422F0" w:rsidRPr="006422F0">
              <w:rPr>
                <w:bCs/>
              </w:rPr>
              <w:t xml:space="preserve">kalendorinių </w:t>
            </w:r>
            <w:r w:rsidR="0072477D" w:rsidRPr="006422F0">
              <w:rPr>
                <w:bCs/>
              </w:rPr>
              <w:t>dienų</w:t>
            </w:r>
            <w:r w:rsidR="00641FCD" w:rsidRPr="006422F0">
              <w:rPr>
                <w:bCs/>
              </w:rPr>
              <w:t xml:space="preserve"> nuo Sutarties </w:t>
            </w:r>
            <w:r w:rsidR="00F11C12" w:rsidRPr="006422F0">
              <w:rPr>
                <w:bCs/>
              </w:rPr>
              <w:t xml:space="preserve">įsigaliojimo </w:t>
            </w:r>
            <w:r w:rsidR="00641FCD" w:rsidRPr="006422F0">
              <w:rPr>
                <w:bCs/>
              </w:rPr>
              <w:t>dienos, o finansinių ir garantijų įsipareigojimų atžvilgiu, iki visiško tokių įsipareigojimų įvykdymo.</w:t>
            </w:r>
          </w:p>
        </w:tc>
      </w:tr>
      <w:tr w:rsidR="000F5445" w:rsidRPr="006A4CD3" w14:paraId="75E86DE0" w14:textId="77777777" w:rsidTr="005B2A94">
        <w:tblPrEx>
          <w:tblLook w:val="01E0" w:firstRow="1" w:lastRow="1" w:firstColumn="1" w:lastColumn="1" w:noHBand="0" w:noVBand="0"/>
        </w:tblPrEx>
        <w:tc>
          <w:tcPr>
            <w:tcW w:w="4826" w:type="dxa"/>
          </w:tcPr>
          <w:p w14:paraId="75E86DD3" w14:textId="77777777" w:rsidR="00BA67B7" w:rsidRPr="006A4CD3" w:rsidRDefault="00BA67B7" w:rsidP="00641FCD">
            <w:pPr>
              <w:spacing w:line="276" w:lineRule="auto"/>
            </w:pPr>
            <w:r w:rsidRPr="006A4CD3">
              <w:rPr>
                <w:b/>
              </w:rPr>
              <w:t>11. Nuomininko rekvizitai</w:t>
            </w:r>
          </w:p>
          <w:p w14:paraId="75E86DD4" w14:textId="77777777" w:rsidR="00EE30FE" w:rsidRDefault="00BA67B7" w:rsidP="00641FCD">
            <w:pPr>
              <w:spacing w:line="276" w:lineRule="auto"/>
            </w:pPr>
            <w:r w:rsidRPr="006A4CD3">
              <w:t>L</w:t>
            </w:r>
            <w:r w:rsidR="00EE30FE">
              <w:t>ietuvos kariuomenės</w:t>
            </w:r>
            <w:r w:rsidR="00D37EE2">
              <w:t xml:space="preserve"> </w:t>
            </w:r>
            <w:r w:rsidR="00EE30FE">
              <w:t xml:space="preserve">Karinių oro pajėgų </w:t>
            </w:r>
          </w:p>
          <w:p w14:paraId="75E86DD5" w14:textId="77777777" w:rsidR="00BA67B7" w:rsidRPr="006A4CD3" w:rsidRDefault="00D37EE2" w:rsidP="00641FCD">
            <w:pPr>
              <w:spacing w:line="276" w:lineRule="auto"/>
            </w:pPr>
            <w:r>
              <w:t>Oro erdvės stebėjimo ir kontrolės valdyba</w:t>
            </w:r>
            <w:r w:rsidR="00BA67B7" w:rsidRPr="006A4CD3">
              <w:t xml:space="preserve">                                  </w:t>
            </w:r>
          </w:p>
          <w:p w14:paraId="75E86DD6" w14:textId="77777777" w:rsidR="00BA67B7" w:rsidRPr="006A4CD3" w:rsidRDefault="00D37EE2" w:rsidP="00641FCD">
            <w:pPr>
              <w:spacing w:line="276" w:lineRule="auto"/>
            </w:pPr>
            <w:r>
              <w:t>Įmonės kodas 188726432</w:t>
            </w:r>
          </w:p>
          <w:p w14:paraId="75E86DD7" w14:textId="77777777" w:rsidR="00BA67B7" w:rsidRPr="006A4CD3" w:rsidRDefault="00D37EE2" w:rsidP="00641FCD">
            <w:pPr>
              <w:spacing w:line="276" w:lineRule="auto"/>
            </w:pPr>
            <w:proofErr w:type="spellStart"/>
            <w:r>
              <w:t>Kampiškių</w:t>
            </w:r>
            <w:proofErr w:type="spellEnd"/>
            <w:r>
              <w:t xml:space="preserve"> g. 19, Kaunas</w:t>
            </w:r>
          </w:p>
          <w:p w14:paraId="75E86DD9" w14:textId="77777777" w:rsidR="00BA67B7" w:rsidRPr="006A4CD3" w:rsidRDefault="00BA67B7" w:rsidP="00641FCD">
            <w:pPr>
              <w:spacing w:line="276" w:lineRule="auto"/>
              <w:rPr>
                <w:b/>
              </w:rPr>
            </w:pPr>
            <w:r w:rsidRPr="006A4CD3">
              <w:rPr>
                <w:b/>
              </w:rPr>
              <w:t>Mokėtojas:</w:t>
            </w:r>
          </w:p>
          <w:p w14:paraId="77287424" w14:textId="77777777" w:rsidR="007C17BA" w:rsidRPr="00C25620" w:rsidRDefault="007C17BA" w:rsidP="007C17BA">
            <w:pPr>
              <w:rPr>
                <w:b/>
              </w:rPr>
            </w:pPr>
            <w:r w:rsidRPr="00C25620">
              <w:rPr>
                <w:b/>
              </w:rPr>
              <w:t>Lietuvos kariuomenė</w:t>
            </w:r>
          </w:p>
          <w:p w14:paraId="65FC6EAE" w14:textId="77777777" w:rsidR="007C17BA" w:rsidRPr="00F67BAB" w:rsidRDefault="007C17BA" w:rsidP="007C17BA">
            <w:r w:rsidRPr="00F67BAB">
              <w:t>Kodas – 188732677</w:t>
            </w:r>
          </w:p>
          <w:p w14:paraId="202EEEBE" w14:textId="77777777" w:rsidR="007C17BA" w:rsidRPr="00F67BAB" w:rsidRDefault="007C17BA" w:rsidP="007C17BA">
            <w:r w:rsidRPr="00F67BAB">
              <w:t>PVM mokėtojo kodas – LT887326716</w:t>
            </w:r>
          </w:p>
          <w:p w14:paraId="4389A738" w14:textId="77777777" w:rsidR="007C17BA" w:rsidRPr="00F67BAB" w:rsidRDefault="007C17BA" w:rsidP="007C17BA">
            <w:r w:rsidRPr="00F67BAB">
              <w:t>Šv. Ignoto 8, LT-01144 Vilnius, Lietuva</w:t>
            </w:r>
          </w:p>
          <w:p w14:paraId="12E0F207" w14:textId="77777777" w:rsidR="007C17BA" w:rsidRPr="00F67BAB" w:rsidRDefault="007C17BA" w:rsidP="007C17BA">
            <w:r>
              <w:t>A</w:t>
            </w:r>
            <w:r w:rsidRPr="00F67BAB">
              <w:t>. s. LT62 40400 63610 001175</w:t>
            </w:r>
          </w:p>
          <w:p w14:paraId="5AB1B27C" w14:textId="77777777" w:rsidR="007C17BA" w:rsidRPr="00F67BAB" w:rsidRDefault="007C17BA" w:rsidP="007C17BA">
            <w:r>
              <w:t>B</w:t>
            </w:r>
            <w:r w:rsidRPr="00F67BAB">
              <w:t>ankas: Lietuvos Respublikos finansų ministerija</w:t>
            </w:r>
          </w:p>
          <w:p w14:paraId="6E1924DF" w14:textId="77777777" w:rsidR="007C17BA" w:rsidRPr="00F67BAB" w:rsidRDefault="007C17BA" w:rsidP="007C17BA">
            <w:r w:rsidRPr="00F67BAB">
              <w:t>SWIFT kodas MFRLLT22XXX</w:t>
            </w:r>
          </w:p>
          <w:p w14:paraId="75E86DDD" w14:textId="55A87972" w:rsidR="000F5445" w:rsidRPr="006A4CD3" w:rsidRDefault="007C17BA" w:rsidP="007C17BA">
            <w:pPr>
              <w:spacing w:line="276" w:lineRule="auto"/>
              <w:jc w:val="both"/>
            </w:pPr>
            <w:r>
              <w:t>B</w:t>
            </w:r>
            <w:r w:rsidRPr="00F67BAB">
              <w:t>anko adresas</w:t>
            </w:r>
            <w:r>
              <w:t>:</w:t>
            </w:r>
            <w:r w:rsidRPr="00F67BAB">
              <w:t xml:space="preserve"> Lukiškių g. 2, LT-01512 Vilnius</w:t>
            </w:r>
          </w:p>
        </w:tc>
        <w:tc>
          <w:tcPr>
            <w:tcW w:w="4950" w:type="dxa"/>
          </w:tcPr>
          <w:p w14:paraId="75E86DDE" w14:textId="77777777" w:rsidR="000F5445" w:rsidRPr="006A4CD3" w:rsidRDefault="000F5445" w:rsidP="00641FCD">
            <w:pPr>
              <w:spacing w:line="276" w:lineRule="auto"/>
            </w:pPr>
            <w:r w:rsidRPr="006A4CD3">
              <w:rPr>
                <w:b/>
              </w:rPr>
              <w:t xml:space="preserve">12. </w:t>
            </w:r>
            <w:r w:rsidRPr="006A4CD3">
              <w:rPr>
                <w:b/>
                <w:spacing w:val="-4"/>
              </w:rPr>
              <w:t>Nuomotojo</w:t>
            </w:r>
            <w:r w:rsidRPr="006A4CD3">
              <w:t xml:space="preserve"> </w:t>
            </w:r>
            <w:r w:rsidRPr="006A4CD3">
              <w:rPr>
                <w:b/>
              </w:rPr>
              <w:t>rekvizitai</w:t>
            </w:r>
          </w:p>
          <w:p w14:paraId="6D558587" w14:textId="1B5BB86E" w:rsidR="002C4F41" w:rsidRDefault="002C4F41" w:rsidP="002C4F41">
            <w:pPr>
              <w:spacing w:line="276" w:lineRule="auto"/>
            </w:pPr>
            <w:r w:rsidRPr="005B2A94">
              <w:rPr>
                <w:highlight w:val="yellow"/>
              </w:rPr>
              <w:t>UAB „</w:t>
            </w:r>
            <w:r w:rsidR="005B2A94" w:rsidRPr="005B2A94">
              <w:rPr>
                <w:highlight w:val="yellow"/>
              </w:rPr>
              <w:t>xxx</w:t>
            </w:r>
            <w:r w:rsidRPr="005B2A94">
              <w:rPr>
                <w:highlight w:val="yellow"/>
              </w:rPr>
              <w:t>“</w:t>
            </w:r>
          </w:p>
          <w:p w14:paraId="75E86DDF" w14:textId="1BCED136" w:rsidR="008E2E59" w:rsidRPr="001C220C" w:rsidRDefault="008E2E59" w:rsidP="008E2E59">
            <w:pPr>
              <w:spacing w:line="276" w:lineRule="auto"/>
            </w:pPr>
          </w:p>
        </w:tc>
      </w:tr>
    </w:tbl>
    <w:p w14:paraId="75E86DE1" w14:textId="77777777" w:rsidR="000F5445" w:rsidRPr="006A4CD3" w:rsidRDefault="000F5445" w:rsidP="000F5445">
      <w:pPr>
        <w:suppressAutoHyphens/>
        <w:jc w:val="both"/>
      </w:pPr>
    </w:p>
    <w:p w14:paraId="2C1FE41F" w14:textId="77777777" w:rsidR="007C17BA" w:rsidRDefault="00E349D1" w:rsidP="007C17BA">
      <w:pPr>
        <w:suppressAutoHyphens/>
        <w:jc w:val="both"/>
        <w:rPr>
          <w:rFonts w:eastAsia="Arial"/>
          <w:b/>
          <w:lang w:eastAsia="ar-SA"/>
        </w:rPr>
      </w:pPr>
      <w:r w:rsidRPr="006A4CD3">
        <w:rPr>
          <w:b/>
        </w:rPr>
        <w:t>NUOMININKAS</w:t>
      </w:r>
      <w:r w:rsidRPr="006A4CD3">
        <w:rPr>
          <w:rFonts w:eastAsia="Arial"/>
          <w:b/>
          <w:lang w:eastAsia="ar-SA"/>
        </w:rPr>
        <w:t xml:space="preserve">                                                     </w:t>
      </w:r>
      <w:r w:rsidRPr="006A4CD3">
        <w:rPr>
          <w:rFonts w:eastAsia="Arial"/>
          <w:b/>
          <w:lang w:eastAsia="ar-SA"/>
        </w:rPr>
        <w:tab/>
      </w:r>
      <w:r w:rsidR="00E1244C">
        <w:rPr>
          <w:rFonts w:eastAsia="Arial"/>
          <w:b/>
          <w:lang w:eastAsia="ar-SA"/>
        </w:rPr>
        <w:tab/>
      </w:r>
      <w:r w:rsidR="00E1244C">
        <w:rPr>
          <w:rFonts w:eastAsia="Arial"/>
          <w:b/>
          <w:lang w:eastAsia="ar-SA"/>
        </w:rPr>
        <w:tab/>
      </w:r>
      <w:r w:rsidRPr="006A4CD3">
        <w:rPr>
          <w:rFonts w:eastAsia="Arial"/>
          <w:b/>
          <w:lang w:eastAsia="ar-SA"/>
        </w:rPr>
        <w:t>NUOMOTOJAS</w:t>
      </w:r>
      <w:r w:rsidRPr="006A4CD3">
        <w:rPr>
          <w:rFonts w:eastAsia="Arial"/>
          <w:b/>
          <w:lang w:eastAsia="ar-SA"/>
        </w:rPr>
        <w:tab/>
      </w:r>
    </w:p>
    <w:p w14:paraId="52B2C000" w14:textId="77777777" w:rsidR="007C17BA" w:rsidRDefault="007C17BA" w:rsidP="007C17BA">
      <w:pPr>
        <w:suppressAutoHyphens/>
        <w:jc w:val="both"/>
        <w:rPr>
          <w:rFonts w:eastAsia="Arial"/>
          <w:b/>
          <w:lang w:eastAsia="ar-SA"/>
        </w:rPr>
      </w:pPr>
    </w:p>
    <w:p w14:paraId="793A6961" w14:textId="536F9C0E" w:rsidR="007C17BA" w:rsidRPr="004A54AF" w:rsidRDefault="007C17BA" w:rsidP="007C17BA">
      <w:pPr>
        <w:suppressAutoHyphens/>
        <w:jc w:val="both"/>
        <w:rPr>
          <w:rFonts w:eastAsia="Arial"/>
          <w:lang w:eastAsia="ar-SA"/>
        </w:rPr>
      </w:pPr>
      <w:proofErr w:type="spellStart"/>
      <w:r w:rsidRPr="004A54AF">
        <w:rPr>
          <w:rFonts w:eastAsia="Arial"/>
          <w:color w:val="000000"/>
          <w:lang w:val="en-GB" w:eastAsia="en-US"/>
        </w:rPr>
        <w:t>Lietuvos</w:t>
      </w:r>
      <w:proofErr w:type="spellEnd"/>
      <w:r w:rsidRPr="004A54AF">
        <w:rPr>
          <w:rFonts w:eastAsia="Arial"/>
          <w:color w:val="000000"/>
          <w:lang w:val="en-GB" w:eastAsia="en-US"/>
        </w:rPr>
        <w:t xml:space="preserve"> </w:t>
      </w:r>
      <w:proofErr w:type="spellStart"/>
      <w:r w:rsidRPr="004A54AF">
        <w:rPr>
          <w:rFonts w:eastAsia="Arial"/>
          <w:color w:val="000000"/>
          <w:lang w:val="en-GB" w:eastAsia="en-US"/>
        </w:rPr>
        <w:t>kariuomenės</w:t>
      </w:r>
      <w:proofErr w:type="spellEnd"/>
      <w:r w:rsidRPr="004A54AF">
        <w:rPr>
          <w:rFonts w:eastAsia="Arial"/>
          <w:color w:val="000000"/>
          <w:lang w:val="en-GB" w:eastAsia="en-US"/>
        </w:rPr>
        <w:t xml:space="preserve"> </w:t>
      </w:r>
      <w:proofErr w:type="spellStart"/>
      <w:r w:rsidRPr="004A54AF">
        <w:rPr>
          <w:rFonts w:eastAsia="Arial"/>
          <w:color w:val="000000"/>
          <w:lang w:val="en-GB" w:eastAsia="en-US"/>
        </w:rPr>
        <w:t>Karinių</w:t>
      </w:r>
      <w:proofErr w:type="spellEnd"/>
      <w:r w:rsidRPr="004A54AF">
        <w:rPr>
          <w:rFonts w:eastAsia="Arial"/>
          <w:color w:val="000000"/>
          <w:lang w:val="en-GB" w:eastAsia="en-US"/>
        </w:rPr>
        <w:t xml:space="preserve"> </w:t>
      </w:r>
      <w:proofErr w:type="spellStart"/>
      <w:r w:rsidRPr="004A54AF">
        <w:rPr>
          <w:rFonts w:eastAsia="Arial"/>
          <w:color w:val="000000"/>
          <w:lang w:val="en-GB" w:eastAsia="en-US"/>
        </w:rPr>
        <w:t>oro</w:t>
      </w:r>
      <w:proofErr w:type="spellEnd"/>
      <w:r w:rsidRPr="004A54AF">
        <w:rPr>
          <w:rFonts w:eastAsia="Arial"/>
          <w:color w:val="000000"/>
          <w:lang w:val="en-GB" w:eastAsia="en-US"/>
        </w:rPr>
        <w:t xml:space="preserve"> </w:t>
      </w:r>
      <w:proofErr w:type="spellStart"/>
      <w:r w:rsidRPr="004A54AF">
        <w:rPr>
          <w:rFonts w:eastAsia="Arial"/>
          <w:color w:val="000000"/>
          <w:lang w:val="en-GB" w:eastAsia="en-US"/>
        </w:rPr>
        <w:t>pajėgų</w:t>
      </w:r>
      <w:proofErr w:type="spellEnd"/>
      <w:r w:rsidRPr="004A54AF">
        <w:rPr>
          <w:rFonts w:eastAsia="Arial"/>
          <w:color w:val="000000"/>
          <w:lang w:val="en-GB" w:eastAsia="en-US"/>
        </w:rPr>
        <w:t xml:space="preserve"> </w:t>
      </w:r>
      <w:r w:rsidRPr="004A54AF">
        <w:rPr>
          <w:rFonts w:eastAsia="Arial"/>
          <w:color w:val="000000"/>
          <w:lang w:val="en-GB" w:eastAsia="en-US"/>
        </w:rPr>
        <w:tab/>
      </w:r>
      <w:r w:rsidRPr="004A54AF">
        <w:rPr>
          <w:rFonts w:eastAsia="Arial"/>
          <w:color w:val="000000"/>
          <w:lang w:val="en-GB" w:eastAsia="en-US"/>
        </w:rPr>
        <w:tab/>
      </w:r>
      <w:r w:rsidRPr="004A54AF">
        <w:rPr>
          <w:rFonts w:eastAsia="Arial"/>
          <w:color w:val="000000"/>
          <w:lang w:val="en-GB" w:eastAsia="en-US"/>
        </w:rPr>
        <w:tab/>
      </w:r>
      <w:r w:rsidRPr="004A54AF">
        <w:rPr>
          <w:rFonts w:eastAsia="Arial"/>
          <w:color w:val="000000"/>
          <w:lang w:val="en-GB" w:eastAsia="en-US"/>
        </w:rPr>
        <w:tab/>
        <w:t>UAB “</w:t>
      </w:r>
      <w:r w:rsidR="005B2A94">
        <w:t>xxx</w:t>
      </w:r>
      <w:r w:rsidRPr="004A54AF">
        <w:rPr>
          <w:rFonts w:eastAsia="Arial"/>
          <w:color w:val="000000"/>
          <w:lang w:val="en-GB" w:eastAsia="en-US"/>
        </w:rPr>
        <w:t>”</w:t>
      </w:r>
    </w:p>
    <w:p w14:paraId="50E9B7CE" w14:textId="03DB7DA9" w:rsidR="007C17BA" w:rsidRPr="004A54AF" w:rsidRDefault="007C17BA" w:rsidP="007C17BA">
      <w:pPr>
        <w:tabs>
          <w:tab w:val="left" w:pos="5812"/>
        </w:tabs>
        <w:jc w:val="both"/>
        <w:rPr>
          <w:color w:val="000000"/>
          <w:lang w:eastAsia="en-US"/>
        </w:rPr>
      </w:pPr>
      <w:r w:rsidRPr="004A54AF">
        <w:rPr>
          <w:color w:val="000000"/>
          <w:lang w:eastAsia="en-US"/>
        </w:rPr>
        <w:t>Oro erdvės stebėjimo ir kontrolės valdybos</w:t>
      </w:r>
      <w:r w:rsidRPr="004A54AF">
        <w:rPr>
          <w:color w:val="000000"/>
          <w:lang w:eastAsia="en-US"/>
        </w:rPr>
        <w:tab/>
      </w:r>
      <w:r w:rsidRPr="004A54AF">
        <w:rPr>
          <w:color w:val="000000"/>
          <w:lang w:eastAsia="en-US"/>
        </w:rPr>
        <w:tab/>
        <w:t xml:space="preserve">  </w:t>
      </w:r>
    </w:p>
    <w:p w14:paraId="313D468F" w14:textId="77777777" w:rsidR="007C17BA" w:rsidRPr="004A54AF" w:rsidRDefault="007C17BA" w:rsidP="007C17BA">
      <w:pPr>
        <w:jc w:val="both"/>
        <w:rPr>
          <w:color w:val="000000"/>
          <w:lang w:eastAsia="en-US"/>
        </w:rPr>
      </w:pPr>
      <w:r w:rsidRPr="004A54AF">
        <w:rPr>
          <w:color w:val="000000"/>
          <w:lang w:eastAsia="en-US"/>
        </w:rPr>
        <w:t xml:space="preserve">vadas                                                                                                </w:t>
      </w:r>
    </w:p>
    <w:p w14:paraId="16C8A4EF" w14:textId="77777777" w:rsidR="007C17BA" w:rsidRPr="004A54AF" w:rsidRDefault="007C17BA" w:rsidP="007C17BA">
      <w:pPr>
        <w:jc w:val="both"/>
        <w:rPr>
          <w:color w:val="000000"/>
          <w:lang w:eastAsia="en-US"/>
        </w:rPr>
      </w:pPr>
    </w:p>
    <w:p w14:paraId="2A6C1528" w14:textId="167063BC" w:rsidR="007C17BA" w:rsidRPr="004A54AF" w:rsidRDefault="007C17BA" w:rsidP="007C17BA">
      <w:pPr>
        <w:autoSpaceDE w:val="0"/>
        <w:autoSpaceDN w:val="0"/>
        <w:adjustRightInd w:val="0"/>
        <w:rPr>
          <w:color w:val="000000"/>
        </w:rPr>
      </w:pPr>
      <w:r w:rsidRPr="004A54AF">
        <w:rPr>
          <w:color w:val="000000"/>
          <w:shd w:val="clear" w:color="auto" w:fill="FFFFFF"/>
          <w:lang w:eastAsia="en-US"/>
        </w:rPr>
        <w:t xml:space="preserve">plk. </w:t>
      </w:r>
      <w:r>
        <w:rPr>
          <w:color w:val="000000"/>
          <w:shd w:val="clear" w:color="auto" w:fill="FFFFFF"/>
          <w:lang w:eastAsia="en-US"/>
        </w:rPr>
        <w:t xml:space="preserve">ltn. Rolandas </w:t>
      </w:r>
      <w:proofErr w:type="spellStart"/>
      <w:r>
        <w:rPr>
          <w:color w:val="000000"/>
          <w:shd w:val="clear" w:color="auto" w:fill="FFFFFF"/>
          <w:lang w:eastAsia="en-US"/>
        </w:rPr>
        <w:t>Liukaitis</w:t>
      </w:r>
      <w:proofErr w:type="spellEnd"/>
      <w:r>
        <w:rPr>
          <w:color w:val="000000"/>
          <w:shd w:val="clear" w:color="auto" w:fill="FFFFFF"/>
          <w:lang w:eastAsia="en-US"/>
        </w:rPr>
        <w:t xml:space="preserve"> </w:t>
      </w:r>
      <w:r w:rsidRPr="004A54AF">
        <w:rPr>
          <w:color w:val="000000"/>
          <w:lang w:eastAsia="en-US"/>
        </w:rPr>
        <w:tab/>
      </w:r>
      <w:r w:rsidRPr="004A54AF">
        <w:rPr>
          <w:color w:val="000000"/>
          <w:lang w:eastAsia="en-US"/>
        </w:rPr>
        <w:tab/>
      </w:r>
      <w:r w:rsidRPr="004A54AF">
        <w:rPr>
          <w:color w:val="000000"/>
          <w:lang w:eastAsia="en-US"/>
        </w:rPr>
        <w:tab/>
      </w:r>
      <w:r w:rsidRPr="004A54AF">
        <w:rPr>
          <w:color w:val="000000"/>
          <w:lang w:eastAsia="en-US"/>
        </w:rPr>
        <w:tab/>
      </w:r>
      <w:r w:rsidRPr="004A54AF">
        <w:rPr>
          <w:color w:val="000000"/>
          <w:lang w:eastAsia="en-US"/>
        </w:rPr>
        <w:tab/>
      </w:r>
      <w:r w:rsidRPr="004A54AF">
        <w:rPr>
          <w:color w:val="000000"/>
          <w:lang w:eastAsia="en-US"/>
        </w:rPr>
        <w:tab/>
      </w:r>
      <w:r>
        <w:rPr>
          <w:color w:val="000000"/>
          <w:lang w:eastAsia="en-US"/>
        </w:rPr>
        <w:t xml:space="preserve"> </w:t>
      </w:r>
      <w:r w:rsidRPr="004A54AF">
        <w:rPr>
          <w:color w:val="000000"/>
          <w:lang w:eastAsia="en-US"/>
        </w:rPr>
        <w:t xml:space="preserve">      </w:t>
      </w:r>
    </w:p>
    <w:p w14:paraId="0F745914" w14:textId="77777777" w:rsidR="007C17BA" w:rsidRPr="004A54AF" w:rsidRDefault="007C17BA" w:rsidP="007C17BA">
      <w:pPr>
        <w:jc w:val="both"/>
        <w:rPr>
          <w:color w:val="000000"/>
          <w:lang w:eastAsia="en-US"/>
        </w:rPr>
      </w:pPr>
    </w:p>
    <w:p w14:paraId="7D8A1AEB" w14:textId="50BCF2DA" w:rsidR="007C17BA" w:rsidRPr="004A54AF" w:rsidRDefault="007C17BA" w:rsidP="007C17BA">
      <w:pPr>
        <w:rPr>
          <w:b/>
        </w:rPr>
      </w:pPr>
      <w:r w:rsidRPr="004A54AF">
        <w:rPr>
          <w:color w:val="000000"/>
          <w:lang w:eastAsia="en-US"/>
        </w:rPr>
        <w:t>202</w:t>
      </w:r>
      <w:r w:rsidR="005B2A94">
        <w:rPr>
          <w:color w:val="000000"/>
          <w:lang w:eastAsia="en-US"/>
        </w:rPr>
        <w:t>6</w:t>
      </w:r>
      <w:r w:rsidRPr="004A54AF">
        <w:rPr>
          <w:color w:val="000000"/>
          <w:lang w:eastAsia="en-US"/>
        </w:rPr>
        <w:t xml:space="preserve"> m.       d.</w:t>
      </w:r>
      <w:r w:rsidRPr="004A54AF">
        <w:rPr>
          <w:color w:val="000000"/>
          <w:lang w:eastAsia="en-US"/>
        </w:rPr>
        <w:tab/>
      </w:r>
      <w:r w:rsidRPr="004A54AF">
        <w:rPr>
          <w:color w:val="000000"/>
          <w:lang w:eastAsia="en-US"/>
        </w:rPr>
        <w:tab/>
      </w:r>
      <w:r w:rsidRPr="004A54AF">
        <w:rPr>
          <w:color w:val="000000"/>
          <w:lang w:eastAsia="en-US"/>
        </w:rPr>
        <w:tab/>
      </w:r>
      <w:r w:rsidRPr="004A54AF">
        <w:rPr>
          <w:color w:val="000000"/>
          <w:lang w:eastAsia="en-US"/>
        </w:rPr>
        <w:tab/>
      </w:r>
      <w:r w:rsidRPr="004A54AF">
        <w:rPr>
          <w:color w:val="000000"/>
          <w:lang w:eastAsia="en-US"/>
        </w:rPr>
        <w:tab/>
      </w:r>
      <w:r w:rsidRPr="004A54AF">
        <w:rPr>
          <w:color w:val="000000"/>
          <w:lang w:eastAsia="en-US"/>
        </w:rPr>
        <w:tab/>
      </w:r>
      <w:r w:rsidRPr="004A54AF">
        <w:rPr>
          <w:color w:val="000000"/>
          <w:lang w:eastAsia="en-US"/>
        </w:rPr>
        <w:tab/>
      </w:r>
      <w:r w:rsidRPr="004A54AF">
        <w:rPr>
          <w:color w:val="000000"/>
          <w:lang w:eastAsia="en-US"/>
        </w:rPr>
        <w:tab/>
        <w:t>202</w:t>
      </w:r>
      <w:r w:rsidR="005B2A94">
        <w:rPr>
          <w:color w:val="000000"/>
          <w:lang w:eastAsia="en-US"/>
        </w:rPr>
        <w:t>6</w:t>
      </w:r>
      <w:r w:rsidRPr="004A54AF">
        <w:rPr>
          <w:color w:val="000000"/>
          <w:lang w:eastAsia="en-US"/>
        </w:rPr>
        <w:t xml:space="preserve"> m.       d.</w:t>
      </w:r>
    </w:p>
    <w:p w14:paraId="3637B497" w14:textId="77777777" w:rsidR="007C17BA" w:rsidRPr="004A54AF" w:rsidRDefault="007C17BA" w:rsidP="007C17BA"/>
    <w:p w14:paraId="1217CB37" w14:textId="77777777" w:rsidR="007C17BA" w:rsidRPr="00C25620" w:rsidRDefault="007C17BA" w:rsidP="007C17BA">
      <w:pPr>
        <w:pStyle w:val="BodyText1"/>
        <w:ind w:firstLine="0"/>
        <w:rPr>
          <w:rFonts w:ascii="Times New Roman" w:hAnsi="Times New Roman"/>
          <w:sz w:val="24"/>
          <w:szCs w:val="24"/>
          <w:lang w:val="lt-LT"/>
        </w:rPr>
      </w:pPr>
      <w:r w:rsidRPr="00C25620">
        <w:rPr>
          <w:rFonts w:ascii="Times New Roman" w:hAnsi="Times New Roman"/>
          <w:sz w:val="24"/>
          <w:szCs w:val="24"/>
          <w:lang w:val="lt-LT"/>
        </w:rPr>
        <w:t xml:space="preserve">A.V.                                                                                                 </w:t>
      </w:r>
      <w:r>
        <w:rPr>
          <w:rFonts w:ascii="Times New Roman" w:hAnsi="Times New Roman"/>
          <w:sz w:val="24"/>
          <w:szCs w:val="24"/>
          <w:lang w:val="lt-LT"/>
        </w:rPr>
        <w:t xml:space="preserve">   </w:t>
      </w:r>
      <w:r w:rsidRPr="00C25620">
        <w:rPr>
          <w:rFonts w:ascii="Times New Roman" w:hAnsi="Times New Roman"/>
          <w:sz w:val="24"/>
          <w:szCs w:val="24"/>
          <w:lang w:val="lt-LT"/>
        </w:rPr>
        <w:t xml:space="preserve">A.V. </w:t>
      </w:r>
    </w:p>
    <w:p w14:paraId="35DBC5F6" w14:textId="77777777" w:rsidR="007C17BA" w:rsidRPr="00C25620" w:rsidRDefault="007C17BA" w:rsidP="007C17BA"/>
    <w:p w14:paraId="43A31A7F" w14:textId="77777777" w:rsidR="007C17BA" w:rsidRDefault="000F5445" w:rsidP="007C17BA">
      <w:pPr>
        <w:rPr>
          <w:b/>
        </w:rPr>
      </w:pPr>
      <w:r w:rsidRPr="006A4CD3">
        <w:rPr>
          <w:b/>
        </w:rPr>
        <w:t xml:space="preserve"> </w:t>
      </w:r>
    </w:p>
    <w:p w14:paraId="1DA4E187" w14:textId="77777777" w:rsidR="007C17BA" w:rsidRDefault="007C17BA">
      <w:pPr>
        <w:rPr>
          <w:b/>
        </w:rPr>
      </w:pPr>
      <w:r>
        <w:rPr>
          <w:b/>
        </w:rPr>
        <w:br w:type="page"/>
      </w:r>
    </w:p>
    <w:p w14:paraId="3B360562" w14:textId="77777777" w:rsidR="007C17BA" w:rsidRDefault="007C17BA" w:rsidP="007C17BA">
      <w:pPr>
        <w:rPr>
          <w:b/>
        </w:rPr>
      </w:pPr>
    </w:p>
    <w:p w14:paraId="75E86DE9" w14:textId="596CBA5A" w:rsidR="000F5445" w:rsidRPr="006A4CD3" w:rsidRDefault="000F5445" w:rsidP="007C17BA">
      <w:pPr>
        <w:jc w:val="center"/>
        <w:rPr>
          <w:b/>
        </w:rPr>
      </w:pPr>
      <w:r w:rsidRPr="006A4CD3">
        <w:rPr>
          <w:b/>
        </w:rPr>
        <w:t>NUOMOS SUTARTIS</w:t>
      </w:r>
    </w:p>
    <w:p w14:paraId="75E86DEA" w14:textId="77777777" w:rsidR="000F5445" w:rsidRPr="006A4CD3" w:rsidRDefault="000F5445" w:rsidP="000F5445">
      <w:pPr>
        <w:jc w:val="center"/>
        <w:rPr>
          <w:b/>
        </w:rPr>
      </w:pPr>
    </w:p>
    <w:p w14:paraId="75E86DEB" w14:textId="77777777" w:rsidR="000F5445" w:rsidRPr="006A4CD3" w:rsidRDefault="000F5445" w:rsidP="000F5445">
      <w:pPr>
        <w:numPr>
          <w:ilvl w:val="0"/>
          <w:numId w:val="8"/>
        </w:numPr>
        <w:jc w:val="center"/>
        <w:rPr>
          <w:b/>
        </w:rPr>
      </w:pPr>
      <w:r w:rsidRPr="006A4CD3">
        <w:rPr>
          <w:b/>
        </w:rPr>
        <w:t>BENDROJI DALIS</w:t>
      </w:r>
    </w:p>
    <w:p w14:paraId="75E86DEC" w14:textId="77777777" w:rsidR="000F5445" w:rsidRPr="006A4CD3" w:rsidRDefault="000F5445" w:rsidP="000F5445">
      <w:pPr>
        <w:rPr>
          <w:b/>
        </w:rPr>
      </w:pPr>
    </w:p>
    <w:p w14:paraId="75E86DED" w14:textId="77777777" w:rsidR="000F5445" w:rsidRPr="006A4CD3" w:rsidRDefault="000F5445" w:rsidP="000F5445">
      <w:pPr>
        <w:jc w:val="both"/>
        <w:rPr>
          <w:b/>
        </w:rPr>
      </w:pPr>
      <w:r w:rsidRPr="006A4CD3">
        <w:rPr>
          <w:b/>
        </w:rPr>
        <w:t>1.</w:t>
      </w:r>
      <w:r w:rsidRPr="006A4CD3">
        <w:t xml:space="preserve"> </w:t>
      </w:r>
      <w:r w:rsidRPr="006A4CD3">
        <w:rPr>
          <w:b/>
        </w:rPr>
        <w:t>Sąvokos</w:t>
      </w:r>
    </w:p>
    <w:p w14:paraId="75E86DEE" w14:textId="77777777" w:rsidR="000F5445" w:rsidRPr="006A4CD3" w:rsidRDefault="000F5445" w:rsidP="000F5445">
      <w:pPr>
        <w:jc w:val="both"/>
      </w:pPr>
      <w:r w:rsidRPr="006A4CD3">
        <w:t>1.1. Šioje sutartyje naudojamos pagrindinės sąvokos:</w:t>
      </w:r>
    </w:p>
    <w:p w14:paraId="75E86DEF" w14:textId="77777777" w:rsidR="000F5445" w:rsidRPr="006A4CD3" w:rsidRDefault="000F5445" w:rsidP="000F5445">
      <w:pPr>
        <w:pStyle w:val="BodyText"/>
        <w:tabs>
          <w:tab w:val="left" w:pos="-360"/>
          <w:tab w:val="left" w:pos="-180"/>
          <w:tab w:val="left" w:pos="0"/>
          <w:tab w:val="left" w:pos="720"/>
        </w:tabs>
        <w:spacing w:after="0"/>
        <w:jc w:val="both"/>
      </w:pPr>
      <w:r w:rsidRPr="006A4CD3">
        <w:t xml:space="preserve">1.1.1. Sutartis – šios nuomos sutarties bendroji ir specialioji dalys, nuomos sutarties priedai. </w:t>
      </w:r>
    </w:p>
    <w:p w14:paraId="75E86DF0" w14:textId="77777777" w:rsidR="000F5445" w:rsidRPr="006A4CD3" w:rsidRDefault="000F5445" w:rsidP="000F5445">
      <w:pPr>
        <w:pStyle w:val="BodyText"/>
        <w:tabs>
          <w:tab w:val="left" w:pos="-180"/>
          <w:tab w:val="left" w:pos="0"/>
          <w:tab w:val="left" w:pos="540"/>
        </w:tabs>
        <w:spacing w:after="0"/>
        <w:jc w:val="both"/>
      </w:pPr>
      <w:r w:rsidRPr="006A4CD3">
        <w:t xml:space="preserve">1.1.2. Sutarties Šalys - </w:t>
      </w:r>
      <w:r w:rsidRPr="006A4CD3">
        <w:rPr>
          <w:b/>
        </w:rPr>
        <w:t>Nuomininkas</w:t>
      </w:r>
      <w:r w:rsidRPr="006A4CD3">
        <w:t xml:space="preserve"> ir </w:t>
      </w:r>
      <w:r w:rsidRPr="006A4CD3">
        <w:rPr>
          <w:b/>
        </w:rPr>
        <w:t>Nuomotojas</w:t>
      </w:r>
      <w:r w:rsidRPr="006A4CD3">
        <w:t>:</w:t>
      </w:r>
    </w:p>
    <w:p w14:paraId="75E86DF1" w14:textId="77777777" w:rsidR="000F5445" w:rsidRPr="006A4CD3" w:rsidRDefault="000F5445" w:rsidP="000F5445">
      <w:pPr>
        <w:pStyle w:val="BodyText"/>
        <w:spacing w:after="0"/>
        <w:jc w:val="both"/>
      </w:pPr>
      <w:r w:rsidRPr="006A4CD3">
        <w:t>1.1.2.1.</w:t>
      </w:r>
      <w:r w:rsidRPr="006A4CD3">
        <w:rPr>
          <w:b/>
        </w:rPr>
        <w:t xml:space="preserve"> Nuomininkas</w:t>
      </w:r>
      <w:r w:rsidRPr="006A4CD3">
        <w:t xml:space="preserve"> – tai Sutarties šalis, kurios rekvizitai nurodyti Sutartyje, nuomojantis nuomos objektą šioje Sutartyje nurodytomis sąlygomis;</w:t>
      </w:r>
    </w:p>
    <w:p w14:paraId="75E86DF2" w14:textId="77777777" w:rsidR="000F5445" w:rsidRPr="006A4CD3" w:rsidRDefault="000F5445" w:rsidP="000F5445">
      <w:pPr>
        <w:pStyle w:val="BodyText"/>
        <w:spacing w:after="0"/>
        <w:jc w:val="both"/>
      </w:pPr>
      <w:r w:rsidRPr="006A4CD3">
        <w:t xml:space="preserve">1.1.2.2. </w:t>
      </w:r>
      <w:r w:rsidRPr="006A4CD3">
        <w:rPr>
          <w:b/>
        </w:rPr>
        <w:t>Nuomotojas</w:t>
      </w:r>
      <w:r w:rsidRPr="006A4CD3">
        <w:t xml:space="preserve"> – tai Sutarties šalis, kurios rekvizitai nurodyti Sutartyje, išnuomojantis nuomos objektą šioje Sutartyje nurodytomis sąlygomis.</w:t>
      </w:r>
    </w:p>
    <w:p w14:paraId="75E86DF3" w14:textId="77777777" w:rsidR="000F5445" w:rsidRPr="006A4CD3" w:rsidRDefault="000F5445" w:rsidP="000F5445">
      <w:pPr>
        <w:pStyle w:val="BodyText"/>
        <w:spacing w:after="0"/>
        <w:jc w:val="both"/>
      </w:pPr>
      <w:r w:rsidRPr="006A4CD3">
        <w:t>1.1.3.</w:t>
      </w:r>
      <w:r w:rsidRPr="006A4CD3">
        <w:rPr>
          <w:b/>
        </w:rPr>
        <w:t xml:space="preserve"> Gavėjas</w:t>
      </w:r>
      <w:r w:rsidRPr="006A4CD3">
        <w:t xml:space="preserve"> – Nuomininko padalinys, nurodytas Sutarties specialiojoje dalyje arba Sutarties priede, kuriam pristatomos išnuomojamas nuomos objektas.</w:t>
      </w:r>
    </w:p>
    <w:p w14:paraId="75E86DF4" w14:textId="77777777" w:rsidR="000F5445" w:rsidRPr="006A4CD3" w:rsidRDefault="000F5445" w:rsidP="000F5445">
      <w:pPr>
        <w:pStyle w:val="BodyText"/>
        <w:spacing w:after="0"/>
        <w:jc w:val="both"/>
      </w:pPr>
      <w:r w:rsidRPr="006A4CD3">
        <w:t>1.1.4. Trečiasis asmuo – tai bet kuris fizinis ar juridinis asmuo (taip pat valstybė, valstybės institucijos, savivaldybė, savivaldybės institucijos), kuris nėra šios Sutarties šalis</w:t>
      </w:r>
      <w:r w:rsidR="00BE5351" w:rsidRPr="006A4CD3">
        <w:t xml:space="preserve"> ir </w:t>
      </w:r>
      <w:r w:rsidR="00BE5351" w:rsidRPr="006A4CD3">
        <w:rPr>
          <w:b/>
        </w:rPr>
        <w:t>Gavėjas</w:t>
      </w:r>
    </w:p>
    <w:p w14:paraId="75E86DF5" w14:textId="77777777" w:rsidR="000F5445" w:rsidRPr="006A4CD3" w:rsidRDefault="000F5445" w:rsidP="000F5445">
      <w:pPr>
        <w:pStyle w:val="BodyText"/>
        <w:spacing w:after="0"/>
        <w:jc w:val="both"/>
      </w:pPr>
      <w:r w:rsidRPr="006A4CD3">
        <w:t xml:space="preserve">1.1.5. Licencijos </w:t>
      </w:r>
      <w:r w:rsidRPr="006A4CD3">
        <w:rPr>
          <w:b/>
        </w:rPr>
        <w:t xml:space="preserve">- </w:t>
      </w:r>
      <w:r w:rsidRPr="006A4CD3">
        <w:rPr>
          <w:spacing w:val="-3"/>
        </w:rPr>
        <w:t>visos reikalingos licencijos ir/arba leidimai būtini Sutarties vykdymui.</w:t>
      </w:r>
    </w:p>
    <w:p w14:paraId="75E86DF6" w14:textId="77777777" w:rsidR="000F5445" w:rsidRPr="006A4CD3" w:rsidRDefault="000F5445" w:rsidP="000F5445">
      <w:pPr>
        <w:pStyle w:val="BodyText"/>
        <w:tabs>
          <w:tab w:val="num" w:pos="2880"/>
        </w:tabs>
        <w:spacing w:after="0"/>
        <w:jc w:val="both"/>
        <w:rPr>
          <w:b/>
        </w:rPr>
      </w:pPr>
      <w:r w:rsidRPr="006A4CD3">
        <w:t xml:space="preserve">1.1.6. Sutarties objektas – daiktai (toliau – nuomos objektas) ir visos su jų nuoma susijusios paslaugos (personalo apmokymai, instaliavimas, įdiegimas, pristatymas ir kt.), dėl kurių Sutarties šalys susitarė Sutarties specialiojoje dalyje ir kurie atitinka </w:t>
      </w:r>
      <w:r w:rsidRPr="006A4CD3">
        <w:rPr>
          <w:b/>
        </w:rPr>
        <w:t>Nuomininko</w:t>
      </w:r>
      <w:r w:rsidRPr="006A4CD3">
        <w:t xml:space="preserve"> nustatytus reikalavimus.</w:t>
      </w:r>
    </w:p>
    <w:p w14:paraId="75E86DF7" w14:textId="77777777" w:rsidR="000F5445" w:rsidRPr="006A4CD3" w:rsidRDefault="000F5445" w:rsidP="000F5445">
      <w:pPr>
        <w:pStyle w:val="BodyText"/>
        <w:tabs>
          <w:tab w:val="left" w:pos="540"/>
          <w:tab w:val="num" w:pos="2880"/>
        </w:tabs>
        <w:spacing w:after="0"/>
        <w:jc w:val="both"/>
      </w:pPr>
      <w:r w:rsidRPr="006A4CD3">
        <w:t xml:space="preserve">1.1.7. Šalių iš anksto sutarti minimalūs nuostoliai – tai Sutarties nustatyta arba Sutartyje nustatyta tvarka apskaičiuota ir neginčijama pinigų suma, kurią </w:t>
      </w:r>
      <w:r w:rsidRPr="006A4CD3">
        <w:rPr>
          <w:b/>
        </w:rPr>
        <w:t>Nuomotojas</w:t>
      </w:r>
      <w:r w:rsidRPr="006A4CD3">
        <w:t xml:space="preserve"> įsipareigoja sumokėti </w:t>
      </w:r>
      <w:r w:rsidRPr="006A4CD3">
        <w:rPr>
          <w:b/>
        </w:rPr>
        <w:t>Nuomininkui</w:t>
      </w:r>
      <w:r w:rsidRPr="006A4CD3">
        <w:t>, jeigu prievolė neįvykdyta arba netinkamai įvykdyta.</w:t>
      </w:r>
    </w:p>
    <w:p w14:paraId="75E86DF8" w14:textId="77777777" w:rsidR="000F5445" w:rsidRPr="006A4CD3" w:rsidRDefault="000F5445" w:rsidP="000F5445">
      <w:pPr>
        <w:pStyle w:val="BodyText"/>
        <w:tabs>
          <w:tab w:val="left" w:pos="540"/>
          <w:tab w:val="num" w:pos="2880"/>
        </w:tabs>
        <w:spacing w:after="0"/>
        <w:jc w:val="both"/>
      </w:pPr>
      <w:r w:rsidRPr="006A4CD3">
        <w:t>1.1.8. Kainodaros taisyklės – sutartyje nustatyta kaina ar sutarties kainos apskaičiavimo bei kainos koregavimo taisyklės.</w:t>
      </w:r>
    </w:p>
    <w:p w14:paraId="75E86DF9" w14:textId="77777777" w:rsidR="000F5445" w:rsidRPr="006A4CD3" w:rsidRDefault="000F5445" w:rsidP="000F5445">
      <w:pPr>
        <w:pStyle w:val="BodyText"/>
        <w:tabs>
          <w:tab w:val="left" w:pos="540"/>
          <w:tab w:val="num" w:pos="2880"/>
        </w:tabs>
        <w:spacing w:after="0"/>
        <w:jc w:val="both"/>
        <w:rPr>
          <w:bCs/>
          <w:iCs/>
        </w:rPr>
      </w:pPr>
      <w:r w:rsidRPr="006A4CD3">
        <w:rPr>
          <w:bCs/>
          <w:iCs/>
        </w:rPr>
        <w:t xml:space="preserve">1.2. </w:t>
      </w:r>
      <w:r w:rsidRPr="006A4CD3">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75E86DFA" w14:textId="77777777" w:rsidR="000F5445" w:rsidRPr="006A4CD3" w:rsidRDefault="000F5445" w:rsidP="000F5445">
      <w:pPr>
        <w:pStyle w:val="BodyText"/>
        <w:tabs>
          <w:tab w:val="num" w:pos="540"/>
          <w:tab w:val="left" w:pos="1701"/>
          <w:tab w:val="num" w:pos="2880"/>
        </w:tabs>
        <w:spacing w:after="0"/>
        <w:jc w:val="both"/>
      </w:pPr>
      <w:r w:rsidRPr="006A4CD3">
        <w:rPr>
          <w:bCs/>
          <w:iCs/>
        </w:rPr>
        <w:t xml:space="preserve">1.3. </w:t>
      </w:r>
      <w:r w:rsidRPr="006A4CD3">
        <w:t>Sutarties dalių ir straipsnių pavadinimai yra naudojami tik nuorodų patogumui, ir aiškinant Sutartį gali būti naudojami tik kaip papildoma priemonė.</w:t>
      </w:r>
    </w:p>
    <w:p w14:paraId="75E86DFB" w14:textId="77777777" w:rsidR="000F5445" w:rsidRPr="006A4CD3" w:rsidRDefault="000F5445" w:rsidP="000F5445">
      <w:pPr>
        <w:pStyle w:val="BodyText"/>
        <w:tabs>
          <w:tab w:val="left" w:pos="360"/>
          <w:tab w:val="num" w:pos="2880"/>
        </w:tabs>
        <w:spacing w:after="0"/>
        <w:jc w:val="both"/>
      </w:pPr>
      <w:r w:rsidRPr="006A4CD3">
        <w:t xml:space="preserve">1.4. Jeigu Sutartyje nenustatyta kitaip, Sutarties trukmė ir kiti terminai yra skaičiuojami kalendorinėmis dienomis. </w:t>
      </w:r>
    </w:p>
    <w:p w14:paraId="75E86DFC" w14:textId="77777777" w:rsidR="000F5445" w:rsidRPr="006A4CD3" w:rsidRDefault="000F5445" w:rsidP="000F5445">
      <w:pPr>
        <w:pStyle w:val="BodyText"/>
        <w:tabs>
          <w:tab w:val="num" w:pos="540"/>
          <w:tab w:val="left" w:pos="1701"/>
          <w:tab w:val="num" w:pos="2880"/>
        </w:tabs>
        <w:spacing w:after="0"/>
        <w:jc w:val="both"/>
      </w:pPr>
      <w:r w:rsidRPr="006A4CD3">
        <w:t xml:space="preserve">1.5. Jeigu mokėjimų ar prievolių įvykdymo terminas sutampa su oficialių švenčių ir ne darbo diena Lietuvos Respublikoje, tai pagal Sutartį prievolės įvykdymo ir mokėjimų terminas yra po to einanti darbo diena. </w:t>
      </w:r>
    </w:p>
    <w:p w14:paraId="75E86DFD" w14:textId="77777777" w:rsidR="000F5445" w:rsidRPr="006A4CD3" w:rsidRDefault="000F5445" w:rsidP="000F5445">
      <w:pPr>
        <w:pStyle w:val="BodyText"/>
        <w:tabs>
          <w:tab w:val="num" w:pos="540"/>
          <w:tab w:val="num" w:pos="792"/>
          <w:tab w:val="left" w:pos="1701"/>
          <w:tab w:val="num" w:pos="2880"/>
        </w:tabs>
        <w:spacing w:after="0"/>
        <w:jc w:val="both"/>
      </w:pPr>
      <w:r w:rsidRPr="006A4CD3">
        <w:t>1.6. Sutartyje, kur reikalauja kontekstas, žodžiai pateikti vienaskaitoje, gali turėti daugiskaitos prasmę ir atvirkščiai.</w:t>
      </w:r>
    </w:p>
    <w:p w14:paraId="75E86DFE" w14:textId="77777777" w:rsidR="000F5445" w:rsidRPr="006A4CD3" w:rsidRDefault="000F5445" w:rsidP="000F5445">
      <w:pPr>
        <w:pStyle w:val="BodyText"/>
        <w:tabs>
          <w:tab w:val="num" w:pos="540"/>
          <w:tab w:val="num" w:pos="792"/>
          <w:tab w:val="left" w:pos="1701"/>
          <w:tab w:val="num" w:pos="2880"/>
        </w:tabs>
        <w:spacing w:after="0"/>
        <w:jc w:val="both"/>
      </w:pPr>
      <w:r w:rsidRPr="006A4CD3">
        <w:t>1.7. Tais atvejais, kai tam tikra prasmė yra skirtinga tarp nurodytosios žodžiais ir nurodytosios skaičiais, vadovaujamasi žodine prasme.</w:t>
      </w:r>
    </w:p>
    <w:p w14:paraId="75E86DFF" w14:textId="77777777" w:rsidR="000F5445" w:rsidRPr="006A4CD3" w:rsidRDefault="000F5445" w:rsidP="000F5445">
      <w:pPr>
        <w:jc w:val="both"/>
      </w:pPr>
    </w:p>
    <w:p w14:paraId="75E86E00" w14:textId="77777777" w:rsidR="000F5445" w:rsidRPr="006A4CD3" w:rsidRDefault="000F5445" w:rsidP="000F5445">
      <w:pPr>
        <w:jc w:val="both"/>
        <w:rPr>
          <w:b/>
        </w:rPr>
      </w:pPr>
      <w:r w:rsidRPr="006A4CD3">
        <w:rPr>
          <w:b/>
        </w:rPr>
        <w:t>2. Sutarties kaina/ įkainiai/kainodaros taisyklės</w:t>
      </w:r>
    </w:p>
    <w:p w14:paraId="75E86E01" w14:textId="77777777" w:rsidR="000F5445" w:rsidRPr="006A4CD3" w:rsidRDefault="000F5445" w:rsidP="000F5445">
      <w:pPr>
        <w:jc w:val="both"/>
      </w:pPr>
      <w:r w:rsidRPr="006A4CD3">
        <w:t xml:space="preserve">2.1. Sutarties kaina/įkainiai - pinigų suma, kurią </w:t>
      </w:r>
      <w:r w:rsidRPr="006A4CD3">
        <w:rPr>
          <w:b/>
        </w:rPr>
        <w:t>Nuomininkas</w:t>
      </w:r>
      <w:r w:rsidRPr="006A4CD3">
        <w:t xml:space="preserve"> Sutartyje nustatyta tvarka ir terminais įsipareigoja sumokėti </w:t>
      </w:r>
      <w:r w:rsidRPr="006A4CD3">
        <w:rPr>
          <w:b/>
        </w:rPr>
        <w:t>Nuomotojui</w:t>
      </w:r>
      <w:r w:rsidRPr="006A4CD3">
        <w:t>.</w:t>
      </w:r>
    </w:p>
    <w:p w14:paraId="75E86E02" w14:textId="77777777" w:rsidR="000F5445" w:rsidRPr="006A4CD3" w:rsidRDefault="000F5445" w:rsidP="000F5445">
      <w:pPr>
        <w:jc w:val="both"/>
      </w:pPr>
      <w:r w:rsidRPr="006A4CD3">
        <w:t>2.2. Sutarties kaina/įkainiai yra pastovūs ir nekeičiami visą sutarties galiojimo laikotarpį, išskyrus atvejus, kai po Sutarties pasirašymo keičiasi nuomos objekto nuomai taikomo PVM/akcizų tarifas</w:t>
      </w:r>
      <w:r w:rsidRPr="006A4CD3">
        <w:rPr>
          <w:i/>
        </w:rPr>
        <w:t>.</w:t>
      </w:r>
      <w:r w:rsidRPr="006A4CD3">
        <w:t xml:space="preserve"> Perskaičiuota kaina/įkainiai įforminami raštišku Šalių susitarimu </w:t>
      </w:r>
      <w:r w:rsidRPr="006A4CD3">
        <w:rPr>
          <w:i/>
        </w:rPr>
        <w:t>(jei spec. dalyje nurodyta, kad ši sąlyga taikoma)</w:t>
      </w:r>
      <w:r w:rsidRPr="006A4CD3">
        <w:t>.</w:t>
      </w:r>
    </w:p>
    <w:p w14:paraId="75E86E03" w14:textId="77777777" w:rsidR="000F5445" w:rsidRPr="006A4CD3" w:rsidRDefault="000F5445" w:rsidP="000F5445">
      <w:pPr>
        <w:jc w:val="both"/>
      </w:pPr>
      <w:r w:rsidRPr="006A4CD3">
        <w:t>2.3. Įkainiai keičiami vadovaujantis Sutarties priede nustatytomis kainodaros taisyklėmis. Perskaičiuoti įkainiai įforminami raštišku Šalių susitarimu.</w:t>
      </w:r>
    </w:p>
    <w:p w14:paraId="75E86E04" w14:textId="77777777" w:rsidR="000F5445" w:rsidRPr="006A4CD3" w:rsidRDefault="000F5445" w:rsidP="000F5445">
      <w:pPr>
        <w:widowControl w:val="0"/>
        <w:shd w:val="clear" w:color="auto" w:fill="FFFFFF"/>
        <w:jc w:val="both"/>
      </w:pPr>
      <w:r w:rsidRPr="006A4CD3">
        <w:t xml:space="preserve">2.4. </w:t>
      </w:r>
      <w:r w:rsidRPr="006A4CD3">
        <w:rPr>
          <w:b/>
        </w:rPr>
        <w:t>Nuomotojas</w:t>
      </w:r>
      <w:r w:rsidRPr="006A4CD3">
        <w:t xml:space="preserve"> į Sutarties kainą/ nuomos objekto nuomos įkainius privalo įskaičiuoti visas su nuomos objekto tiekimu susijusias išlaidas</w:t>
      </w:r>
      <w:r w:rsidR="00456DB6" w:rsidRPr="006A4CD3">
        <w:t xml:space="preserve"> ir mokesčius</w:t>
      </w:r>
      <w:r w:rsidRPr="006A4CD3">
        <w:t>, įskaitant, bet neapsiribojant:</w:t>
      </w:r>
    </w:p>
    <w:p w14:paraId="75E86E05" w14:textId="77777777" w:rsidR="000F5445" w:rsidRPr="006A4CD3" w:rsidRDefault="000F5445" w:rsidP="000F5445">
      <w:pPr>
        <w:widowControl w:val="0"/>
        <w:shd w:val="clear" w:color="auto" w:fill="FFFFFF"/>
        <w:jc w:val="both"/>
      </w:pPr>
      <w:r w:rsidRPr="006A4CD3">
        <w:t>2.4.1. logistikos (transportavimo) išlaidas;</w:t>
      </w:r>
    </w:p>
    <w:p w14:paraId="75E86E06" w14:textId="77777777" w:rsidR="000F5445" w:rsidRPr="006A4CD3" w:rsidRDefault="000F5445" w:rsidP="000F5445">
      <w:pPr>
        <w:widowControl w:val="0"/>
        <w:shd w:val="clear" w:color="auto" w:fill="FFFFFF"/>
        <w:jc w:val="both"/>
      </w:pPr>
      <w:r w:rsidRPr="006A4CD3">
        <w:lastRenderedPageBreak/>
        <w:t>2.4.2. pakavimo, pakrovimo, tranzito, iškrovimo, išpakavimo, tikrinimo, draudimo ir kitas su išnuomojamu nuomos objekto tiekimu susijusias išlaidas;</w:t>
      </w:r>
    </w:p>
    <w:p w14:paraId="75E86E07" w14:textId="77777777" w:rsidR="000F5445" w:rsidRPr="006A4CD3" w:rsidRDefault="000F5445" w:rsidP="000F5445">
      <w:pPr>
        <w:widowControl w:val="0"/>
        <w:shd w:val="clear" w:color="auto" w:fill="FFFFFF"/>
        <w:jc w:val="both"/>
      </w:pPr>
      <w:r w:rsidRPr="006A4CD3">
        <w:t xml:space="preserve">2.4.3. visas su dokumentų, kurių reikalauja </w:t>
      </w:r>
      <w:r w:rsidRPr="006A4CD3">
        <w:rPr>
          <w:b/>
        </w:rPr>
        <w:t>Nuomininkas</w:t>
      </w:r>
      <w:r w:rsidRPr="006A4CD3">
        <w:t>, rengimu ir pateikimu susijusias išlaidas;</w:t>
      </w:r>
    </w:p>
    <w:p w14:paraId="75E86E08" w14:textId="77777777" w:rsidR="000F5445" w:rsidRPr="006A4CD3" w:rsidRDefault="000F5445" w:rsidP="000F5445">
      <w:pPr>
        <w:widowControl w:val="0"/>
        <w:shd w:val="clear" w:color="auto" w:fill="FFFFFF"/>
        <w:jc w:val="both"/>
      </w:pPr>
      <w:r w:rsidRPr="006A4CD3">
        <w:t>2.4.4. pristatyto nuomos objekto surinkimo vietoje ir/arba paleidimo, ir/arba priežiūros išlaidas;</w:t>
      </w:r>
    </w:p>
    <w:p w14:paraId="75E86E09" w14:textId="77777777" w:rsidR="000F5445" w:rsidRPr="006A4CD3" w:rsidRDefault="000F5445" w:rsidP="000F5445">
      <w:pPr>
        <w:widowControl w:val="0"/>
        <w:shd w:val="clear" w:color="auto" w:fill="FFFFFF"/>
        <w:jc w:val="both"/>
      </w:pPr>
      <w:r w:rsidRPr="006A4CD3">
        <w:t>2.4.5. aprūpinimo įrankiais, reikalingais pristatyto nuomos objekto surinkimui ir/arba priežiūrai, išlaidas;</w:t>
      </w:r>
    </w:p>
    <w:p w14:paraId="75E86E0A" w14:textId="77777777" w:rsidR="000F5445" w:rsidRPr="006A4CD3" w:rsidRDefault="000F5445" w:rsidP="000F5445">
      <w:pPr>
        <w:widowControl w:val="0"/>
        <w:shd w:val="clear" w:color="auto" w:fill="FFFFFF"/>
        <w:jc w:val="both"/>
      </w:pPr>
      <w:r w:rsidRPr="006A4CD3">
        <w:t>2.4.6. naudojimo ir priežiūros instrukcijų, numatytų Techninėje specifikacijoje, pateikimo išlaidas;</w:t>
      </w:r>
    </w:p>
    <w:p w14:paraId="75E86E0B" w14:textId="77777777" w:rsidR="000F5445" w:rsidRPr="006A4CD3" w:rsidRDefault="000F5445" w:rsidP="000F5445">
      <w:pPr>
        <w:widowControl w:val="0"/>
        <w:shd w:val="clear" w:color="auto" w:fill="FFFFFF"/>
        <w:jc w:val="both"/>
      </w:pPr>
      <w:r w:rsidRPr="006A4CD3">
        <w:t>2.4.7. nuomos objekto remonto išlaidas, kokybės garantijos laikotarpiu.</w:t>
      </w:r>
    </w:p>
    <w:p w14:paraId="75E86E0C" w14:textId="77777777" w:rsidR="000F5445" w:rsidRPr="006A4CD3" w:rsidRDefault="000F5445" w:rsidP="000F5445">
      <w:pPr>
        <w:jc w:val="both"/>
      </w:pPr>
      <w:r w:rsidRPr="006A4CD3">
        <w:t xml:space="preserve">2.5. Užsienio valiutų kursų svyravimo, gamintojų kainų keitimo rizika tenka </w:t>
      </w:r>
      <w:r w:rsidRPr="006A4CD3">
        <w:rPr>
          <w:b/>
        </w:rPr>
        <w:t>Nuomotojui</w:t>
      </w:r>
      <w:r w:rsidRPr="006A4CD3">
        <w:t>.</w:t>
      </w:r>
    </w:p>
    <w:p w14:paraId="75E86E0D" w14:textId="77777777" w:rsidR="000F5445" w:rsidRPr="006A4CD3" w:rsidRDefault="000F5445" w:rsidP="000F5445">
      <w:pPr>
        <w:jc w:val="both"/>
      </w:pPr>
    </w:p>
    <w:p w14:paraId="75E86E0E" w14:textId="77777777" w:rsidR="000F5445" w:rsidRPr="006A4CD3" w:rsidRDefault="000F5445" w:rsidP="000F5445">
      <w:pPr>
        <w:jc w:val="both"/>
        <w:rPr>
          <w:b/>
        </w:rPr>
      </w:pPr>
      <w:r w:rsidRPr="006A4CD3">
        <w:rPr>
          <w:b/>
        </w:rPr>
        <w:t>3.</w:t>
      </w:r>
      <w:r w:rsidRPr="006A4CD3">
        <w:t xml:space="preserve"> </w:t>
      </w:r>
      <w:r w:rsidRPr="006A4CD3">
        <w:rPr>
          <w:b/>
        </w:rPr>
        <w:t>Nuomos objekto</w:t>
      </w:r>
      <w:r w:rsidRPr="006A4CD3">
        <w:t xml:space="preserve"> </w:t>
      </w:r>
      <w:r w:rsidRPr="006A4CD3">
        <w:rPr>
          <w:b/>
        </w:rPr>
        <w:t>tiekimo terminai ir sąlygos</w:t>
      </w:r>
    </w:p>
    <w:p w14:paraId="75E86E0F" w14:textId="77777777" w:rsidR="000F5445" w:rsidRPr="006A4CD3" w:rsidRDefault="000F5445" w:rsidP="000F5445">
      <w:pPr>
        <w:jc w:val="both"/>
      </w:pPr>
      <w:r w:rsidRPr="006A4CD3">
        <w:t>3.1. Nuomos objektas pristatomas Sutarties specialiojoje dalyje (arba Sutarties</w:t>
      </w:r>
      <w:r w:rsidRPr="006A4CD3">
        <w:rPr>
          <w:i/>
        </w:rPr>
        <w:t xml:space="preserve"> </w:t>
      </w:r>
      <w:r w:rsidRPr="006A4CD3">
        <w:t>priede (-</w:t>
      </w:r>
      <w:proofErr w:type="spellStart"/>
      <w:r w:rsidRPr="006A4CD3">
        <w:t>uose</w:t>
      </w:r>
      <w:proofErr w:type="spellEnd"/>
      <w:r w:rsidRPr="006A4CD3">
        <w:t>)) numatytais terminais ir tvarka.</w:t>
      </w:r>
    </w:p>
    <w:p w14:paraId="75E86E10" w14:textId="77777777" w:rsidR="000F5445" w:rsidRPr="006A4CD3" w:rsidRDefault="000F5445" w:rsidP="000F5445">
      <w:pPr>
        <w:jc w:val="both"/>
      </w:pPr>
      <w:r w:rsidRPr="006A4CD3">
        <w:t>3.2. Nuomos objektą</w:t>
      </w:r>
      <w:r w:rsidRPr="006A4CD3">
        <w:rPr>
          <w:b/>
        </w:rPr>
        <w:t xml:space="preserve"> Nuomotojas</w:t>
      </w:r>
      <w:r w:rsidRPr="006A4CD3">
        <w:t xml:space="preserve"> pristato savo rizika be papildomo apmokėjimo. </w:t>
      </w:r>
      <w:r w:rsidRPr="006A4CD3">
        <w:rPr>
          <w:b/>
        </w:rPr>
        <w:t>Nuomininkas</w:t>
      </w:r>
      <w:r w:rsidRPr="006A4CD3">
        <w:t xml:space="preserve"> valdymo ir naudojimosi teisę į išnuomojamą nuomos objektą įgyja abiem Šalims pasirašius perdavimo-priėmimo aktą, kuris pasirašomas tik tuo atveju, jeigu nuomos objektas yra kokybiškas ir atitinka Sutartyje ir jos priede (-</w:t>
      </w:r>
      <w:proofErr w:type="spellStart"/>
      <w:r w:rsidRPr="006A4CD3">
        <w:t>uose</w:t>
      </w:r>
      <w:proofErr w:type="spellEnd"/>
      <w:r w:rsidRPr="006A4CD3">
        <w:t xml:space="preserve">) joms nustatytus reikalavimus </w:t>
      </w:r>
      <w:r w:rsidRPr="006A4CD3">
        <w:rPr>
          <w:i/>
        </w:rPr>
        <w:t>(</w:t>
      </w:r>
      <w:r w:rsidRPr="006A4CD3">
        <w:rPr>
          <w:i/>
          <w:iCs/>
        </w:rPr>
        <w:t>jeigu perdavimo</w:t>
      </w:r>
      <w:r w:rsidR="000D68E7" w:rsidRPr="006A4CD3">
        <w:rPr>
          <w:i/>
          <w:iCs/>
        </w:rPr>
        <w:t>-priėmimo</w:t>
      </w:r>
      <w:r w:rsidRPr="006A4CD3">
        <w:rPr>
          <w:i/>
          <w:iCs/>
        </w:rPr>
        <w:t xml:space="preserve"> aktas nepasirašomas, spec. dalyje nurodomas kitas dokumentas, kuris bus pasirašomas patvirtinant </w:t>
      </w:r>
      <w:r w:rsidR="009B0A70" w:rsidRPr="006A4CD3">
        <w:rPr>
          <w:i/>
          <w:iCs/>
        </w:rPr>
        <w:t xml:space="preserve">nuomos objekto </w:t>
      </w:r>
      <w:r w:rsidRPr="006A4CD3">
        <w:rPr>
          <w:i/>
          <w:iCs/>
        </w:rPr>
        <w:t xml:space="preserve"> perdavimą-priėmimą)</w:t>
      </w:r>
      <w:r w:rsidRPr="006A4CD3">
        <w:rPr>
          <w:i/>
        </w:rPr>
        <w:t>)</w:t>
      </w:r>
      <w:r w:rsidRPr="006A4CD3">
        <w:t>. Kai pristatytas nuomos objektas yra kokybiškas ir atitinka Sutartyje ir jos priede (-</w:t>
      </w:r>
      <w:proofErr w:type="spellStart"/>
      <w:r w:rsidRPr="006A4CD3">
        <w:t>uose</w:t>
      </w:r>
      <w:proofErr w:type="spellEnd"/>
      <w:r w:rsidRPr="006A4CD3">
        <w:t>) jam nustatytus reikalavimus</w:t>
      </w:r>
      <w:r w:rsidR="00D646F4" w:rsidRPr="006A4CD3">
        <w:t>,</w:t>
      </w:r>
      <w:r w:rsidRPr="006A4CD3">
        <w:t xml:space="preserve"> dokumentas, patvirtinantis </w:t>
      </w:r>
      <w:r w:rsidR="00D646F4" w:rsidRPr="006A4CD3">
        <w:t xml:space="preserve">nuomos objekto </w:t>
      </w:r>
      <w:r w:rsidRPr="006A4CD3">
        <w:t>perdavimą-priėmimą</w:t>
      </w:r>
      <w:r w:rsidR="0078369A" w:rsidRPr="006A4CD3">
        <w:t>,</w:t>
      </w:r>
      <w:r w:rsidRPr="006A4CD3">
        <w:t xml:space="preserve"> turi būti pasirašomas ne vėliau kaip per 5 darbo dienas. </w:t>
      </w:r>
    </w:p>
    <w:p w14:paraId="75E86E11" w14:textId="77777777" w:rsidR="000F5445" w:rsidRPr="006A4CD3" w:rsidRDefault="000F5445" w:rsidP="000F5445">
      <w:pPr>
        <w:jc w:val="both"/>
        <w:rPr>
          <w:spacing w:val="-4"/>
        </w:rPr>
      </w:pPr>
      <w:r w:rsidRPr="006A4CD3">
        <w:t xml:space="preserve">3.3. </w:t>
      </w:r>
      <w:r w:rsidRPr="006A4CD3">
        <w:rPr>
          <w:b/>
          <w:spacing w:val="-4"/>
        </w:rPr>
        <w:t>Nuomotojui</w:t>
      </w:r>
      <w:r w:rsidRPr="006A4CD3">
        <w:rPr>
          <w:spacing w:val="-4"/>
        </w:rPr>
        <w:t xml:space="preserve"> pristačius mažesnį nuomojamo objekto kiekį negu nurodyta Sutartyje/paraiškose/užsakymuose, </w:t>
      </w:r>
      <w:r w:rsidRPr="006A4CD3">
        <w:rPr>
          <w:b/>
          <w:spacing w:val="-4"/>
        </w:rPr>
        <w:t>Nuomininkas</w:t>
      </w:r>
      <w:r w:rsidRPr="006A4CD3">
        <w:rPr>
          <w:spacing w:val="-4"/>
        </w:rPr>
        <w:t xml:space="preserve"> grąžina </w:t>
      </w:r>
      <w:r w:rsidRPr="006A4CD3">
        <w:rPr>
          <w:b/>
          <w:spacing w:val="-4"/>
        </w:rPr>
        <w:t>Nuomotojui</w:t>
      </w:r>
      <w:r w:rsidRPr="006A4CD3">
        <w:rPr>
          <w:spacing w:val="-4"/>
        </w:rPr>
        <w:t xml:space="preserve"> pristatytą nuomos objekto kiekį bei laikoma, kad nuomos objektas nebuvo pristatytas, o </w:t>
      </w:r>
      <w:r w:rsidRPr="006A4CD3">
        <w:rPr>
          <w:b/>
          <w:spacing w:val="-4"/>
        </w:rPr>
        <w:t xml:space="preserve">Nuomotojui </w:t>
      </w:r>
      <w:r w:rsidRPr="006A4CD3">
        <w:rPr>
          <w:spacing w:val="-4"/>
        </w:rPr>
        <w:t>(jeigu dėl to praleidžiamas nuomos objekto pristatymo terminas)</w:t>
      </w:r>
      <w:r w:rsidRPr="006A4CD3">
        <w:rPr>
          <w:b/>
          <w:spacing w:val="-4"/>
        </w:rPr>
        <w:t xml:space="preserve"> </w:t>
      </w:r>
      <w:r w:rsidRPr="006A4CD3">
        <w:rPr>
          <w:spacing w:val="-4"/>
        </w:rPr>
        <w:t xml:space="preserve">taikomos Sutarties bendrosios dalies 10.1 punkte numatytos sankcijos. </w:t>
      </w:r>
    </w:p>
    <w:p w14:paraId="75E86E12" w14:textId="77777777" w:rsidR="000F5445" w:rsidRPr="006A4CD3" w:rsidRDefault="000F5445" w:rsidP="000F5445">
      <w:pPr>
        <w:jc w:val="both"/>
      </w:pPr>
      <w:r w:rsidRPr="006A4CD3">
        <w:t xml:space="preserve">3.4. </w:t>
      </w:r>
      <w:r w:rsidRPr="006A4CD3">
        <w:rPr>
          <w:b/>
        </w:rPr>
        <w:t>Nuomotojas</w:t>
      </w:r>
      <w:r w:rsidRPr="006A4CD3">
        <w:t xml:space="preserve"> įsipareigoja po Sutarties įsigaliojimo Sutarties specialioje dalyje nurodytais terminais:</w:t>
      </w:r>
    </w:p>
    <w:p w14:paraId="75E86E13" w14:textId="77777777" w:rsidR="000F5445" w:rsidRPr="006A4CD3" w:rsidRDefault="000F5445" w:rsidP="000F5445">
      <w:pPr>
        <w:jc w:val="both"/>
      </w:pPr>
      <w:r w:rsidRPr="006A4CD3">
        <w:t xml:space="preserve">3.4.1. parengti, pagaminti, suderinti su </w:t>
      </w:r>
      <w:r w:rsidRPr="006A4CD3">
        <w:rPr>
          <w:b/>
        </w:rPr>
        <w:t>Nuomininku</w:t>
      </w:r>
      <w:r w:rsidRPr="006A4CD3">
        <w:t xml:space="preserve"> ir patvirtinti išnuomojamo nuomos objekto darbinius etalonus (2 egz., vienas - </w:t>
      </w:r>
      <w:r w:rsidRPr="006A4CD3">
        <w:rPr>
          <w:b/>
        </w:rPr>
        <w:t>Nuomininkui</w:t>
      </w:r>
      <w:r w:rsidRPr="006A4CD3">
        <w:t xml:space="preserve">, antras – </w:t>
      </w:r>
      <w:r w:rsidRPr="006A4CD3">
        <w:rPr>
          <w:b/>
        </w:rPr>
        <w:t>Nuomotojui</w:t>
      </w:r>
      <w:r w:rsidRPr="006A4CD3">
        <w:t>), kurie atitiktų Sutartyje ir jos priede (-</w:t>
      </w:r>
      <w:proofErr w:type="spellStart"/>
      <w:r w:rsidRPr="006A4CD3">
        <w:t>uose</w:t>
      </w:r>
      <w:proofErr w:type="spellEnd"/>
      <w:r w:rsidRPr="006A4CD3">
        <w:t xml:space="preserve">) nustatytus reikalavimus </w:t>
      </w:r>
      <w:r w:rsidRPr="006A4CD3">
        <w:rPr>
          <w:i/>
        </w:rPr>
        <w:t>(jei spec. dalyje nurodyta, kad ši sąlyga taikoma)</w:t>
      </w:r>
      <w:r w:rsidRPr="006A4CD3">
        <w:t>;</w:t>
      </w:r>
    </w:p>
    <w:p w14:paraId="75E86E14" w14:textId="77777777" w:rsidR="000F5445" w:rsidRPr="006A4CD3" w:rsidRDefault="000F5445" w:rsidP="000F5445">
      <w:pPr>
        <w:jc w:val="both"/>
        <w:rPr>
          <w:i/>
        </w:rPr>
      </w:pPr>
      <w:r w:rsidRPr="006A4CD3">
        <w:t xml:space="preserve">3.4.2. suderinti su </w:t>
      </w:r>
      <w:r w:rsidRPr="006A4CD3">
        <w:rPr>
          <w:b/>
        </w:rPr>
        <w:t>Nuomininku</w:t>
      </w:r>
      <w:r w:rsidRPr="006A4CD3">
        <w:t xml:space="preserve"> nuomos objekto naudojimo (priežiūros) instrukciją, kuri pateikiama kartu su nuomos objektu (</w:t>
      </w:r>
      <w:r w:rsidRPr="006A4CD3">
        <w:rPr>
          <w:i/>
        </w:rPr>
        <w:t>jei spec. dalyje nurodyta, kad ši sąlyga taikoma).</w:t>
      </w:r>
    </w:p>
    <w:p w14:paraId="75E86E15" w14:textId="77777777" w:rsidR="000F5445" w:rsidRPr="006A4CD3" w:rsidRDefault="000F5445" w:rsidP="000F5445">
      <w:pPr>
        <w:jc w:val="both"/>
      </w:pPr>
      <w:r w:rsidRPr="006A4CD3">
        <w:t xml:space="preserve">3.5. </w:t>
      </w:r>
      <w:r w:rsidRPr="006A4CD3">
        <w:rPr>
          <w:b/>
        </w:rPr>
        <w:t>Nuomininkas</w:t>
      </w:r>
      <w:r w:rsidRPr="006A4CD3">
        <w:t xml:space="preserve"> Sutarties 3.4 punkte nurodytus nuomos objekto darbinius etalonus ir su juo pateiktus nuomos objekto gamybai naudojamų pagrindinių ir pagalbinių medžiagų pavyzdžius </w:t>
      </w:r>
      <w:r w:rsidRPr="006A4CD3">
        <w:rPr>
          <w:b/>
        </w:rPr>
        <w:t>Nuomotojui</w:t>
      </w:r>
      <w:r w:rsidRPr="006A4CD3">
        <w:t xml:space="preserve"> grąžina tik tada, kai </w:t>
      </w:r>
      <w:r w:rsidRPr="006A4CD3">
        <w:rPr>
          <w:b/>
        </w:rPr>
        <w:t>Nuomotojas</w:t>
      </w:r>
      <w:r w:rsidRPr="006A4CD3">
        <w:t xml:space="preserve"> būna įvykdęs visus sutartinius įsipareigojimus, įskaitant garantinius įsipareigojimus.</w:t>
      </w:r>
    </w:p>
    <w:p w14:paraId="75E86E16" w14:textId="77777777" w:rsidR="000F5445" w:rsidRPr="006A4CD3" w:rsidRDefault="000F5445" w:rsidP="000F5445">
      <w:pPr>
        <w:jc w:val="both"/>
      </w:pPr>
      <w:r w:rsidRPr="006A4CD3">
        <w:t xml:space="preserve">3.6. Jeigu Sutarties galiojimo metu nuomos objekto gamintojas pakeičia/atnaujina šia Sutartimi nuomojamo nuomos objekto modelį/pavadinimą, kuris yra nurodytas Sutartyje, </w:t>
      </w:r>
      <w:r w:rsidRPr="006A4CD3">
        <w:rPr>
          <w:b/>
          <w:bCs/>
        </w:rPr>
        <w:t>Nuomotojas</w:t>
      </w:r>
      <w:r w:rsidRPr="006A4CD3">
        <w:t xml:space="preserve"> turi teisę, prieš tai suderinęs su </w:t>
      </w:r>
      <w:r w:rsidRPr="006A4CD3">
        <w:rPr>
          <w:b/>
          <w:bCs/>
        </w:rPr>
        <w:t>Nuomininku</w:t>
      </w:r>
      <w:r w:rsidRPr="006A4CD3">
        <w:t xml:space="preserve"> ir su juo pasirašęs papildomą susitarimą, pateikti naujo modelio/pavadinimo nuomos objektą. Naujo modelio/pavadinimo nuomos objektas turi atitikti Sutartyje ir jos priede (-</w:t>
      </w:r>
      <w:proofErr w:type="spellStart"/>
      <w:r w:rsidRPr="006A4CD3">
        <w:t>uose</w:t>
      </w:r>
      <w:proofErr w:type="spellEnd"/>
      <w:r w:rsidRPr="006A4CD3">
        <w:t xml:space="preserve">) išnuomojamam nuomos objektui nustatytus reikalavimus, o jo techniniai duomenys negali būti prasteni už techninius duomenis nuomos objekto, dėl kurio nuomos buvo sudaryta Sutartis. Naujo modelio nuomos objektas privalo būti suderinamas su kitais pagal šią Sutartį nuomojamu ir </w:t>
      </w:r>
      <w:r w:rsidRPr="006A4CD3">
        <w:rPr>
          <w:b/>
        </w:rPr>
        <w:t>Nuomininkui</w:t>
      </w:r>
      <w:r w:rsidRPr="006A4CD3">
        <w:t xml:space="preserve"> jau perduotu nuomos objektu. Nuomos kaina, pateikus naujo modelio/pavadinimo nuomos objektą, nesikeičia.</w:t>
      </w:r>
    </w:p>
    <w:p w14:paraId="75E86E17" w14:textId="77777777" w:rsidR="000F5445" w:rsidRPr="006A4CD3" w:rsidRDefault="000F5445" w:rsidP="000F5445">
      <w:pPr>
        <w:jc w:val="both"/>
      </w:pPr>
    </w:p>
    <w:p w14:paraId="75E86E18" w14:textId="77777777" w:rsidR="000F5445" w:rsidRPr="006A4CD3" w:rsidRDefault="000F5445" w:rsidP="000F5445">
      <w:pPr>
        <w:jc w:val="both"/>
        <w:rPr>
          <w:b/>
        </w:rPr>
      </w:pPr>
      <w:r w:rsidRPr="006A4CD3">
        <w:rPr>
          <w:b/>
        </w:rPr>
        <w:t>4. Mokėjimo terminai ir sąlygos</w:t>
      </w:r>
    </w:p>
    <w:p w14:paraId="75E86E19" w14:textId="77777777" w:rsidR="000F5445" w:rsidRPr="006A4CD3" w:rsidRDefault="000F5445" w:rsidP="000F5445">
      <w:pPr>
        <w:jc w:val="both"/>
      </w:pPr>
      <w:r w:rsidRPr="006A4CD3">
        <w:rPr>
          <w:b/>
        </w:rPr>
        <w:t>Nuomotojui</w:t>
      </w:r>
      <w:r w:rsidRPr="006A4CD3">
        <w:t xml:space="preserve"> sumokama, kai sutarties objektas atitinkantis Sutartyje ir jos priede (-</w:t>
      </w:r>
      <w:proofErr w:type="spellStart"/>
      <w:r w:rsidRPr="006A4CD3">
        <w:t>uose</w:t>
      </w:r>
      <w:proofErr w:type="spellEnd"/>
      <w:r w:rsidRPr="006A4CD3">
        <w:t xml:space="preserve">) nustatytus reikalavimus perduodamas </w:t>
      </w:r>
      <w:r w:rsidRPr="006A4CD3">
        <w:rPr>
          <w:b/>
        </w:rPr>
        <w:t>Nuomininkui,</w:t>
      </w:r>
      <w:r w:rsidRPr="006A4CD3">
        <w:t xml:space="preserve"> abiem Šalims pasirašius </w:t>
      </w:r>
      <w:r w:rsidR="0078369A" w:rsidRPr="006A4CD3">
        <w:t xml:space="preserve">dokumentą, patvirtinantį </w:t>
      </w:r>
      <w:r w:rsidR="00D646F4" w:rsidRPr="006A4CD3">
        <w:t xml:space="preserve">nuomos objekto </w:t>
      </w:r>
      <w:r w:rsidR="0078369A" w:rsidRPr="006A4CD3">
        <w:t>perdavimą-priėmimą,</w:t>
      </w:r>
      <w:r w:rsidRPr="006A4CD3">
        <w:t xml:space="preserve"> per 30 (trisdešimt) dienų nuo sąskaitos gavimo dienos (sąskaita faktūra turi būti pateikiama remiantis Viešųjų pirkimų įstatymo 22 straipsnio 3 dalyje numatytomis elektroninėmis priemonėmis). </w:t>
      </w:r>
      <w:r w:rsidR="00BF14D3" w:rsidRPr="006A4CD3">
        <w:rPr>
          <w:b/>
          <w:bCs/>
        </w:rPr>
        <w:t xml:space="preserve">Nuomininkui </w:t>
      </w:r>
      <w:r w:rsidR="00BF14D3" w:rsidRPr="006A4CD3">
        <w:t>vėluojant atsiskaityti šiame punkte numatytu terminu,</w:t>
      </w:r>
      <w:r w:rsidR="00BF14D3" w:rsidRPr="006A4CD3">
        <w:rPr>
          <w:b/>
          <w:bCs/>
        </w:rPr>
        <w:t xml:space="preserve"> Nuomininkas, Nuomotojui </w:t>
      </w:r>
      <w:r w:rsidR="00BF14D3" w:rsidRPr="006A4CD3">
        <w:t xml:space="preserve">pareikalavus (ne vėliau kaip per 30 (trisdešimt) dienų nuo pareikalavimo </w:t>
      </w:r>
      <w:r w:rsidR="00BF14D3" w:rsidRPr="006A4CD3">
        <w:lastRenderedPageBreak/>
        <w:t>gavimo), moka palūkanas pagal Lietuvos Respublikos mokėjimų, atliekamų pagal komercines sutartis, vėlavimo prevencijos įstatymą.</w:t>
      </w:r>
      <w:r w:rsidR="00B17AA9" w:rsidRPr="006A4CD3">
        <w:t xml:space="preserve"> </w:t>
      </w:r>
    </w:p>
    <w:p w14:paraId="75E86E1A" w14:textId="77777777" w:rsidR="000F5445" w:rsidRPr="006A4CD3" w:rsidRDefault="000F5445" w:rsidP="000F5445">
      <w:pPr>
        <w:jc w:val="both"/>
      </w:pPr>
    </w:p>
    <w:p w14:paraId="75E86E1B" w14:textId="77777777" w:rsidR="000F5445" w:rsidRPr="006A4CD3" w:rsidRDefault="000F5445" w:rsidP="000F5445">
      <w:pPr>
        <w:jc w:val="both"/>
        <w:rPr>
          <w:b/>
        </w:rPr>
      </w:pPr>
      <w:r w:rsidRPr="006A4CD3">
        <w:rPr>
          <w:b/>
        </w:rPr>
        <w:t>5. Nuomos objekto</w:t>
      </w:r>
      <w:r w:rsidRPr="006A4CD3">
        <w:t xml:space="preserve"> </w:t>
      </w:r>
      <w:r w:rsidRPr="006A4CD3">
        <w:rPr>
          <w:b/>
        </w:rPr>
        <w:t>kokybė</w:t>
      </w:r>
    </w:p>
    <w:p w14:paraId="75E86E1C" w14:textId="77777777" w:rsidR="000F5445" w:rsidRPr="006A4CD3" w:rsidRDefault="000F5445" w:rsidP="000F5445">
      <w:pPr>
        <w:jc w:val="both"/>
      </w:pPr>
      <w:r w:rsidRPr="006A4CD3">
        <w:t>5.1. Nuomos objektas turi atitikti Sutartyje ir jos priede (-</w:t>
      </w:r>
      <w:proofErr w:type="spellStart"/>
      <w:r w:rsidRPr="006A4CD3">
        <w:t>uose</w:t>
      </w:r>
      <w:proofErr w:type="spellEnd"/>
      <w:r w:rsidRPr="006A4CD3">
        <w:t xml:space="preserve">) nurodytus reikalavimus. </w:t>
      </w:r>
    </w:p>
    <w:p w14:paraId="75E86E1D" w14:textId="77777777" w:rsidR="000F5445" w:rsidRPr="006A4CD3" w:rsidRDefault="000F5445" w:rsidP="000F5445">
      <w:pPr>
        <w:jc w:val="both"/>
      </w:pPr>
      <w:r w:rsidRPr="006A4CD3">
        <w:t>5.2. Nuomos objekto perdavimo-priėmimo metu nustačius jo neatitikimą Sutartyje ir jos priede (-</w:t>
      </w:r>
      <w:proofErr w:type="spellStart"/>
      <w:r w:rsidRPr="006A4CD3">
        <w:t>uose</w:t>
      </w:r>
      <w:proofErr w:type="spellEnd"/>
      <w:r w:rsidRPr="006A4CD3">
        <w:t xml:space="preserve">) nustatytiems reikalavimams, nedelsiant kviečiami </w:t>
      </w:r>
      <w:r w:rsidRPr="006A4CD3">
        <w:rPr>
          <w:b/>
        </w:rPr>
        <w:t>Nuomotojo</w:t>
      </w:r>
      <w:r w:rsidRPr="006A4CD3">
        <w:t xml:space="preserve"> atstovai, kuriems dalyvaujant surašomas aktas, nuomos objektas nepriimamas, o </w:t>
      </w:r>
      <w:r w:rsidRPr="006A4CD3">
        <w:rPr>
          <w:b/>
        </w:rPr>
        <w:t xml:space="preserve">Nuomotojui </w:t>
      </w:r>
      <w:r w:rsidRPr="006A4CD3">
        <w:t>taikoma sutartinė atsakomybė (šiuo atveju sutartinė atsakomybė taikoma, jeigu nuomos objekto pristatymo terminas jau pasibaigęs).</w:t>
      </w:r>
    </w:p>
    <w:p w14:paraId="75E86E1E" w14:textId="77777777" w:rsidR="000F5445" w:rsidRPr="006A4CD3" w:rsidRDefault="000F5445" w:rsidP="000F5445">
      <w:pPr>
        <w:jc w:val="both"/>
      </w:pPr>
      <w:r w:rsidRPr="006A4CD3">
        <w:t>5.3. Tuo atveju, kai konfliktas dėl nuomos objekto kokybės ir jo atitikimo Sutartyje ir jos priede (-</w:t>
      </w:r>
      <w:proofErr w:type="spellStart"/>
      <w:r w:rsidRPr="006A4CD3">
        <w:t>uose</w:t>
      </w:r>
      <w:proofErr w:type="spellEnd"/>
      <w:r w:rsidRPr="006A4CD3">
        <w:t>) nustatytiems reikalavimams negali būti išspręstas Sutarties Šalių susitarimu, Šalys turi teisę kviesti nepriklausomus ekspertus. Visas su ekspertu darbu susijusias išlaidas padengia Šalis, kurios nenaudai priimtas ekspertų sprendimas.</w:t>
      </w:r>
    </w:p>
    <w:p w14:paraId="75E86E1F" w14:textId="77777777" w:rsidR="000F5445" w:rsidRPr="006A4CD3" w:rsidRDefault="000F5445" w:rsidP="000F5445">
      <w:pPr>
        <w:jc w:val="both"/>
        <w:rPr>
          <w:b/>
        </w:rPr>
      </w:pPr>
    </w:p>
    <w:p w14:paraId="75E86E20" w14:textId="77777777" w:rsidR="000F5445" w:rsidRPr="006A4CD3" w:rsidRDefault="000F5445" w:rsidP="000F5445">
      <w:pPr>
        <w:jc w:val="both"/>
        <w:rPr>
          <w:b/>
        </w:rPr>
      </w:pPr>
      <w:r w:rsidRPr="006A4CD3">
        <w:rPr>
          <w:b/>
        </w:rPr>
        <w:t>6. Nuomos objekto</w:t>
      </w:r>
      <w:r w:rsidRPr="006A4CD3">
        <w:t xml:space="preserve"> </w:t>
      </w:r>
      <w:r w:rsidRPr="006A4CD3">
        <w:rPr>
          <w:b/>
        </w:rPr>
        <w:t>kokybės garantija</w:t>
      </w:r>
    </w:p>
    <w:p w14:paraId="75E86E21" w14:textId="77777777" w:rsidR="000F5445" w:rsidRPr="006A4CD3" w:rsidRDefault="000F5445" w:rsidP="000F5445">
      <w:pPr>
        <w:jc w:val="both"/>
      </w:pPr>
      <w:r w:rsidRPr="006A4CD3">
        <w:t xml:space="preserve">6.1. Nuomos objekto kokybę </w:t>
      </w:r>
      <w:r w:rsidRPr="006A4CD3">
        <w:rPr>
          <w:b/>
        </w:rPr>
        <w:t>Nuomotojas</w:t>
      </w:r>
      <w:r w:rsidRPr="006A4CD3">
        <w:t xml:space="preserve"> privalo užtikrinti visą Sutarties specialiojoje dalyje nurodytą nuomos objekto nuomos terminą (toliau - garantinis terminas).</w:t>
      </w:r>
    </w:p>
    <w:p w14:paraId="75E86E22" w14:textId="77777777" w:rsidR="000F5445" w:rsidRPr="006A4CD3" w:rsidRDefault="000F5445" w:rsidP="000F5445">
      <w:pPr>
        <w:jc w:val="both"/>
      </w:pPr>
      <w:r w:rsidRPr="006A4CD3">
        <w:t xml:space="preserve">6.2. Garantinio termino metu </w:t>
      </w:r>
      <w:r w:rsidRPr="006A4CD3">
        <w:rPr>
          <w:b/>
        </w:rPr>
        <w:t>Nuomotojas</w:t>
      </w:r>
      <w:r w:rsidRPr="006A4CD3">
        <w:t xml:space="preserve"> privalo ne vėliau kaip per Sutarties specialiojoje dalyje nustatytą terminą savo sąskaita nuomos objektą su trūkumais pakeisti nauju nuomos objektu trūkumų šalinimo laikotarpiui, atitinkančiu šioje Sutartyje ir jos priede (-</w:t>
      </w:r>
      <w:proofErr w:type="spellStart"/>
      <w:r w:rsidRPr="006A4CD3">
        <w:t>uose</w:t>
      </w:r>
      <w:proofErr w:type="spellEnd"/>
      <w:r w:rsidRPr="006A4CD3">
        <w:t xml:space="preserve">) nustatytus reikalavimus </w:t>
      </w:r>
      <w:r w:rsidRPr="006A4CD3">
        <w:rPr>
          <w:i/>
        </w:rPr>
        <w:t>(jei spec. dalyje nurodyta, kad ši sąlyga taikoma)</w:t>
      </w:r>
      <w:r w:rsidRPr="006A4CD3">
        <w:t>.</w:t>
      </w:r>
    </w:p>
    <w:p w14:paraId="75E86E23" w14:textId="77777777" w:rsidR="000F5445" w:rsidRPr="006A4CD3" w:rsidRDefault="000F5445" w:rsidP="000F5445">
      <w:pPr>
        <w:jc w:val="both"/>
      </w:pPr>
      <w:r w:rsidRPr="006A4CD3">
        <w:t>6.3.</w:t>
      </w:r>
      <w:r w:rsidRPr="006A4CD3">
        <w:rPr>
          <w:b/>
        </w:rPr>
        <w:t xml:space="preserve"> </w:t>
      </w:r>
      <w:r w:rsidRPr="006A4CD3">
        <w:t xml:space="preserve">Kokybės garantijos termino metu </w:t>
      </w:r>
      <w:r w:rsidRPr="006A4CD3">
        <w:rPr>
          <w:b/>
        </w:rPr>
        <w:t>Nuomotojas</w:t>
      </w:r>
      <w:r w:rsidRPr="006A4CD3">
        <w:t xml:space="preserve"> privalo ne vėliau kaip per Sutarties specialiojoje dalyje nustatytą terminą savo sąskaita pašalinti nuomos objekto trūkumus arba, nepavykus jų pašalinti, nuomos objektą su trūkumais savo sąskaita pakeisti nauju, atitinkančiu šioje Sutartyje ir jos priede (-</w:t>
      </w:r>
      <w:proofErr w:type="spellStart"/>
      <w:r w:rsidRPr="006A4CD3">
        <w:t>uose</w:t>
      </w:r>
      <w:proofErr w:type="spellEnd"/>
      <w:r w:rsidRPr="006A4CD3">
        <w:t>) nustatytus reikalavimus.</w:t>
      </w:r>
    </w:p>
    <w:p w14:paraId="75E86E24" w14:textId="77777777" w:rsidR="000F5445" w:rsidRPr="006A4CD3" w:rsidRDefault="000F5445" w:rsidP="000F5445">
      <w:pPr>
        <w:jc w:val="both"/>
      </w:pPr>
      <w:r w:rsidRPr="006A4CD3">
        <w:t xml:space="preserve">6.4. Apie garantinio termino metu pastebėtus nuomos objekto trūkumus </w:t>
      </w:r>
      <w:r w:rsidRPr="006A4CD3">
        <w:rPr>
          <w:b/>
        </w:rPr>
        <w:t>Nuomotojas</w:t>
      </w:r>
      <w:r w:rsidRPr="006A4CD3">
        <w:t xml:space="preserve"> informuojamas raštu (faksu arba paštu). Pareikšti pretenziją dėl nuomos objekto kokybės galima viso garantinio/tinkamumo naudoti termino galiojimo metu.</w:t>
      </w:r>
    </w:p>
    <w:p w14:paraId="75E86E25" w14:textId="77777777" w:rsidR="000F5445" w:rsidRPr="006A4CD3" w:rsidRDefault="000F5445" w:rsidP="000F5445">
      <w:pPr>
        <w:jc w:val="both"/>
      </w:pPr>
    </w:p>
    <w:p w14:paraId="75E86E26" w14:textId="77777777" w:rsidR="000F5445" w:rsidRPr="006A4CD3" w:rsidRDefault="000F5445" w:rsidP="000F5445">
      <w:pPr>
        <w:jc w:val="both"/>
        <w:rPr>
          <w:b/>
        </w:rPr>
      </w:pPr>
      <w:r w:rsidRPr="006A4CD3">
        <w:rPr>
          <w:b/>
        </w:rPr>
        <w:t xml:space="preserve">7. Nenugalimos jėgos </w:t>
      </w:r>
      <w:r w:rsidRPr="006A4CD3">
        <w:rPr>
          <w:b/>
          <w:i/>
        </w:rPr>
        <w:t>(force majeure)</w:t>
      </w:r>
      <w:r w:rsidRPr="006A4CD3">
        <w:rPr>
          <w:b/>
        </w:rPr>
        <w:t xml:space="preserve"> aplinkybės.</w:t>
      </w:r>
    </w:p>
    <w:p w14:paraId="75E86E27" w14:textId="77777777" w:rsidR="000F5445" w:rsidRPr="006A4CD3" w:rsidRDefault="000F5445" w:rsidP="000F5445">
      <w:pPr>
        <w:jc w:val="both"/>
      </w:pPr>
      <w:r w:rsidRPr="006A4CD3">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6A4CD3">
        <w:rPr>
          <w:i/>
          <w:iCs/>
        </w:rPr>
        <w:t>(force majeure)</w:t>
      </w:r>
      <w:r w:rsidRPr="006A4CD3">
        <w:t xml:space="preserve"> aplinkybėms taisyklėse, patvirtintose Lietuvos Respublikos Vyriausybės 1996 m. liepos 15 d. nutarimu Nr. 840. Nustatydamos nenugalimos jėgos aplinkybes Šalys vadovaujasi Lietuvos Respublikos Vyriausybės 1997 kovo 13 d. nutarimu Nr. 222 „Dėl nenugalimos jėgos </w:t>
      </w:r>
      <w:r w:rsidRPr="006A4CD3">
        <w:rPr>
          <w:i/>
          <w:iCs/>
        </w:rPr>
        <w:t>(force majeure)</w:t>
      </w:r>
      <w:r w:rsidRPr="006A4CD3">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75E86E28" w14:textId="77777777" w:rsidR="000F5445" w:rsidRPr="006A4CD3" w:rsidRDefault="000F5445" w:rsidP="000F5445">
      <w:pPr>
        <w:jc w:val="both"/>
      </w:pPr>
      <w:r w:rsidRPr="006A4CD3">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75E86E29" w14:textId="77777777" w:rsidR="000F5445" w:rsidRPr="006A4CD3" w:rsidRDefault="000F5445" w:rsidP="000F5445">
      <w:pPr>
        <w:jc w:val="both"/>
      </w:pPr>
    </w:p>
    <w:p w14:paraId="75E86E2A" w14:textId="77777777" w:rsidR="000F5445" w:rsidRPr="006A4CD3" w:rsidRDefault="000F5445" w:rsidP="000F5445">
      <w:pPr>
        <w:jc w:val="both"/>
        <w:rPr>
          <w:b/>
        </w:rPr>
      </w:pPr>
      <w:r w:rsidRPr="006A4CD3">
        <w:rPr>
          <w:b/>
        </w:rPr>
        <w:t>8. Sutarties nutraukimas</w:t>
      </w:r>
    </w:p>
    <w:p w14:paraId="75E86E2B" w14:textId="77777777" w:rsidR="000F5445" w:rsidRPr="006A4CD3" w:rsidRDefault="000F5445" w:rsidP="000F5445">
      <w:pPr>
        <w:jc w:val="both"/>
      </w:pPr>
      <w:r w:rsidRPr="006A4CD3">
        <w:t>8.1. Ši Sutartis gali būti nutraukta:</w:t>
      </w:r>
    </w:p>
    <w:p w14:paraId="75E86E2C" w14:textId="77777777" w:rsidR="000F5445" w:rsidRPr="006A4CD3" w:rsidRDefault="000F5445" w:rsidP="000F5445">
      <w:pPr>
        <w:jc w:val="both"/>
      </w:pPr>
      <w:r w:rsidRPr="006A4CD3">
        <w:t xml:space="preserve">8.1.1. raštišku </w:t>
      </w:r>
      <w:r w:rsidRPr="006A4CD3">
        <w:rPr>
          <w:bCs/>
        </w:rPr>
        <w:t>Šalių</w:t>
      </w:r>
      <w:r w:rsidRPr="006A4CD3">
        <w:t xml:space="preserve"> susitarimu; </w:t>
      </w:r>
    </w:p>
    <w:p w14:paraId="75E86E2D" w14:textId="77777777" w:rsidR="000F5445" w:rsidRPr="006A4CD3" w:rsidRDefault="000F5445" w:rsidP="000F5445">
      <w:pPr>
        <w:jc w:val="both"/>
      </w:pPr>
      <w:r w:rsidRPr="006A4CD3">
        <w:t xml:space="preserve">8.1.2. nenugalimos jėgos aplinkybėms užtrukus ilgiau nei Specialiojoje sutarties dalyje nurodytą dienų skaičių (priklausomai nuo sutarties vykdymo specifikos, konkretus terminas nurodomas Specialiojoje </w:t>
      </w:r>
      <w:r w:rsidRPr="006A4CD3">
        <w:lastRenderedPageBreak/>
        <w:t>dalyje gali būti nuo 14 iki 60 dienų) ir abiem Šalims nesudarius susitarimų dėl šios Sutarties pakeitimo, leidžiančių Šalims toliau vykdyti savo įsipareigojimus.</w:t>
      </w:r>
    </w:p>
    <w:p w14:paraId="75E86E2E" w14:textId="77777777" w:rsidR="000F5445" w:rsidRPr="006A4CD3" w:rsidRDefault="000F5445" w:rsidP="000F5445">
      <w:pPr>
        <w:jc w:val="both"/>
      </w:pPr>
      <w:r w:rsidRPr="006A4CD3">
        <w:t xml:space="preserve">8.2. </w:t>
      </w:r>
      <w:r w:rsidRPr="006A4CD3">
        <w:rPr>
          <w:b/>
          <w:bCs/>
        </w:rPr>
        <w:t xml:space="preserve">Nuomininkas, </w:t>
      </w:r>
      <w:r w:rsidRPr="006A4CD3">
        <w:rPr>
          <w:bCs/>
        </w:rPr>
        <w:t>ne vėliau kaip</w:t>
      </w:r>
      <w:r w:rsidRPr="006A4CD3">
        <w:rPr>
          <w:b/>
          <w:bCs/>
        </w:rPr>
        <w:t xml:space="preserve"> </w:t>
      </w:r>
      <w:r w:rsidRPr="006A4CD3">
        <w:t>prieš 7 (septynias) dienas (</w:t>
      </w:r>
      <w:r w:rsidRPr="006A4CD3">
        <w:rPr>
          <w:i/>
        </w:rPr>
        <w:t>jeigu Sutarties specialiojoje dalyje nenurodytas kitas terminas</w:t>
      </w:r>
      <w:r w:rsidRPr="006A4CD3">
        <w:t xml:space="preserve">) raštu informavęs </w:t>
      </w:r>
      <w:r w:rsidRPr="006A4CD3">
        <w:rPr>
          <w:b/>
          <w:bCs/>
        </w:rPr>
        <w:t>Nuomotoją</w:t>
      </w:r>
      <w:r w:rsidRPr="006A4CD3">
        <w:rPr>
          <w:bCs/>
        </w:rPr>
        <w:t>,</w:t>
      </w:r>
      <w:r w:rsidRPr="006A4CD3">
        <w:rPr>
          <w:b/>
          <w:bCs/>
        </w:rPr>
        <w:t xml:space="preserve"> </w:t>
      </w:r>
      <w:r w:rsidRPr="006A4CD3">
        <w:rPr>
          <w:bCs/>
        </w:rPr>
        <w:t>turi teisę</w:t>
      </w:r>
      <w:r w:rsidRPr="006A4CD3">
        <w:t xml:space="preserve"> vienašališkai nutraukti Sutartį, jeigu:</w:t>
      </w:r>
    </w:p>
    <w:p w14:paraId="75E86E2F" w14:textId="77777777" w:rsidR="000F5445" w:rsidRPr="006A4CD3" w:rsidRDefault="000F5445" w:rsidP="000F5445">
      <w:pPr>
        <w:jc w:val="both"/>
      </w:pPr>
      <w:r w:rsidRPr="006A4CD3">
        <w:t xml:space="preserve">8.2.1. </w:t>
      </w:r>
      <w:r w:rsidRPr="006A4CD3">
        <w:rPr>
          <w:b/>
        </w:rPr>
        <w:t>Nuomotojas</w:t>
      </w:r>
      <w:r w:rsidRPr="006A4CD3">
        <w:t xml:space="preserve"> vėluoja pristatyti nuomos objektą Sutarties specialioje dalyje nurodytu terminu; </w:t>
      </w:r>
    </w:p>
    <w:p w14:paraId="75E86E30" w14:textId="77777777" w:rsidR="000F5445" w:rsidRPr="006A4CD3" w:rsidRDefault="000F5445" w:rsidP="000F5445">
      <w:pPr>
        <w:jc w:val="both"/>
      </w:pPr>
      <w:r w:rsidRPr="006A4CD3">
        <w:t xml:space="preserve">8.2.2. </w:t>
      </w:r>
      <w:r w:rsidRPr="006A4CD3">
        <w:rPr>
          <w:b/>
        </w:rPr>
        <w:t>Nuomotojas</w:t>
      </w:r>
      <w:r w:rsidRPr="006A4CD3">
        <w:t xml:space="preserve"> nevykdo (ar informuoja, kad negalės vykdyti) sutartinio įsipareigojimo išnuomoti nuomos objektą;</w:t>
      </w:r>
    </w:p>
    <w:p w14:paraId="75E86E31" w14:textId="77777777" w:rsidR="000F5445" w:rsidRPr="006A4CD3" w:rsidRDefault="000F5445" w:rsidP="000F5445">
      <w:pPr>
        <w:jc w:val="both"/>
      </w:pPr>
      <w:r w:rsidRPr="006A4CD3">
        <w:t xml:space="preserve">8.2.3. </w:t>
      </w:r>
      <w:r w:rsidRPr="006A4CD3">
        <w:rPr>
          <w:b/>
        </w:rPr>
        <w:t>Nuomotojas</w:t>
      </w:r>
      <w:r w:rsidRPr="006A4CD3">
        <w:t xml:space="preserve"> didina nuomos kainas/įkainius, išskyrus Sutarties bendrosios dalies 2.2 punkte numatytą atvejį;</w:t>
      </w:r>
    </w:p>
    <w:p w14:paraId="75E86E32" w14:textId="77777777" w:rsidR="000F5445" w:rsidRPr="006A4CD3" w:rsidRDefault="000F5445" w:rsidP="000F5445">
      <w:pPr>
        <w:jc w:val="both"/>
      </w:pPr>
      <w:r w:rsidRPr="006A4CD3">
        <w:t xml:space="preserve">8.2.4. </w:t>
      </w:r>
      <w:r w:rsidRPr="006A4CD3">
        <w:rPr>
          <w:b/>
        </w:rPr>
        <w:t>Nuomotojas</w:t>
      </w:r>
      <w:r w:rsidRPr="006A4CD3">
        <w:t xml:space="preserve"> nevykdo arba netinkamai vykdo Sutarties bendrosios dalies 6 punkte numatytus garantinius įsipareigojimus;</w:t>
      </w:r>
    </w:p>
    <w:p w14:paraId="75E86E33" w14:textId="77777777" w:rsidR="000F5445" w:rsidRPr="006A4CD3" w:rsidRDefault="000F5445" w:rsidP="000F5445">
      <w:pPr>
        <w:jc w:val="both"/>
      </w:pPr>
      <w:r w:rsidRPr="006A4CD3">
        <w:t xml:space="preserve">8.2.5. </w:t>
      </w:r>
      <w:r w:rsidRPr="006A4CD3">
        <w:rPr>
          <w:b/>
        </w:rPr>
        <w:t>Nuomotojas</w:t>
      </w:r>
      <w:r w:rsidRPr="006A4CD3">
        <w:t xml:space="preserve"> nevykdo Sutarties bendrosios dalies 11.4 punkte numatyto įsipareigojimo (</w:t>
      </w:r>
      <w:r w:rsidRPr="006A4CD3">
        <w:rPr>
          <w:i/>
        </w:rPr>
        <w:t>jeigu sutarties vykdymas bus užtikrintas laidavimu arba banko garantija</w:t>
      </w:r>
      <w:r w:rsidRPr="006A4CD3">
        <w:t>);</w:t>
      </w:r>
    </w:p>
    <w:p w14:paraId="75E86E34" w14:textId="77777777" w:rsidR="000F5445" w:rsidRPr="006A4CD3" w:rsidRDefault="000F5445" w:rsidP="000F5445">
      <w:pPr>
        <w:jc w:val="both"/>
      </w:pPr>
      <w:r w:rsidRPr="006A4CD3">
        <w:t xml:space="preserve">8.2.6. </w:t>
      </w:r>
      <w:r w:rsidRPr="006A4CD3">
        <w:rPr>
          <w:b/>
        </w:rPr>
        <w:t>Nuomotojo</w:t>
      </w:r>
      <w:r w:rsidRPr="006A4CD3">
        <w:t xml:space="preserve"> pateiktas nuomos objektas ar jo kokybė neatitinka Sutartyje ir jos priede (-</w:t>
      </w:r>
      <w:proofErr w:type="spellStart"/>
      <w:r w:rsidRPr="006A4CD3">
        <w:t>uose</w:t>
      </w:r>
      <w:proofErr w:type="spellEnd"/>
      <w:r w:rsidRPr="006A4CD3">
        <w:t>) nustatytų reikalavimų;</w:t>
      </w:r>
    </w:p>
    <w:p w14:paraId="75E86E35" w14:textId="77777777" w:rsidR="000F5445" w:rsidRPr="006A4CD3" w:rsidRDefault="000F5445" w:rsidP="000F5445">
      <w:pPr>
        <w:autoSpaceDE w:val="0"/>
        <w:autoSpaceDN w:val="0"/>
        <w:adjustRightInd w:val="0"/>
        <w:jc w:val="both"/>
      </w:pPr>
      <w:r w:rsidRPr="006A4CD3">
        <w:t xml:space="preserve">8.2.7. </w:t>
      </w:r>
      <w:r w:rsidRPr="006A4CD3">
        <w:rPr>
          <w:b/>
        </w:rPr>
        <w:t>Nuomotojas</w:t>
      </w:r>
      <w:r w:rsidRPr="006A4CD3">
        <w:t xml:space="preserve"> yra</w:t>
      </w:r>
      <w:r w:rsidRPr="006A4CD3">
        <w:rPr>
          <w:b/>
        </w:rPr>
        <w:t xml:space="preserve"> </w:t>
      </w:r>
      <w:r w:rsidRPr="006A4CD3">
        <w:t>likviduojamas ar kreipiamasi į teismą dėl bankroto ar restruktūrizavimo bylos iškėlimo, arba jam iškelta bankroto ar restruktūrizavimo byla, arba priimamas sprendimas dėl neteisminės bankroto procedūros pradėjimo;</w:t>
      </w:r>
    </w:p>
    <w:p w14:paraId="75E86E36" w14:textId="77777777" w:rsidR="000F5445" w:rsidRPr="006A4CD3" w:rsidRDefault="000F5445" w:rsidP="000F5445">
      <w:pPr>
        <w:autoSpaceDE w:val="0"/>
        <w:autoSpaceDN w:val="0"/>
        <w:adjustRightInd w:val="0"/>
        <w:jc w:val="both"/>
      </w:pPr>
      <w:r w:rsidRPr="006A4CD3">
        <w:t xml:space="preserve">8.2.8. Paaiškėjus, kad Sutarties galiojimo laikotarpiu </w:t>
      </w:r>
      <w:r w:rsidRPr="006A4CD3">
        <w:rPr>
          <w:b/>
        </w:rPr>
        <w:t>Nuomotojas</w:t>
      </w:r>
      <w:r w:rsidRPr="006A4CD3">
        <w:t xml:space="preserve"> yra įtrauktas į Nepatikimų tiekėjų ar Melagingą informaciją pateikusių tiekėjų sąrašus; </w:t>
      </w:r>
    </w:p>
    <w:p w14:paraId="75E86E37" w14:textId="77777777" w:rsidR="000F5445" w:rsidRPr="006A4CD3" w:rsidRDefault="000F5445" w:rsidP="000F5445">
      <w:pPr>
        <w:autoSpaceDE w:val="0"/>
        <w:autoSpaceDN w:val="0"/>
        <w:adjustRightInd w:val="0"/>
        <w:jc w:val="both"/>
      </w:pPr>
      <w:r w:rsidRPr="006A4CD3">
        <w:t xml:space="preserve">8.2.9. Paaiškėjus, kad </w:t>
      </w:r>
      <w:r w:rsidRPr="006A4CD3">
        <w:rPr>
          <w:b/>
        </w:rPr>
        <w:t>Nuomotojas</w:t>
      </w:r>
      <w:r w:rsidRPr="006A4CD3">
        <w:t xml:space="preserve"> nėra patikimas ir kelia pavojų nacionaliniam saugumui.</w:t>
      </w:r>
    </w:p>
    <w:p w14:paraId="75E86E38" w14:textId="77777777" w:rsidR="000F5445" w:rsidRPr="006A4CD3" w:rsidRDefault="000F5445" w:rsidP="000F5445">
      <w:pPr>
        <w:jc w:val="both"/>
      </w:pPr>
      <w:r w:rsidRPr="006A4CD3">
        <w:t xml:space="preserve">8.2.10 Sutarties vykdymo metu paaiškėja, kad Pardavėjas turėjo būti pašalintas iš pirkimo procedūros pagal Viešųjų pirkimų įstatymo 46 straipsnio 1 dalį/Viešųjų pirkimų atliekamų gynybos ir saugumo srityje įstatymo 33 straipsnio 1 dalį; </w:t>
      </w:r>
    </w:p>
    <w:p w14:paraId="75E86E39" w14:textId="77777777" w:rsidR="000F5445" w:rsidRPr="006A4CD3" w:rsidRDefault="000F5445" w:rsidP="000F5445">
      <w:pPr>
        <w:jc w:val="both"/>
      </w:pPr>
      <w:r w:rsidRPr="006A4CD3">
        <w:t>8.2.11 Sutarties vykdymo metu paaiškėja, kad Sutartis buvo pakeista pažeidžiant Viešųjų pirkimų įstatymo 89 straipsnį/Viešųjų pirkimų atliekamų gynybos ir saugumo srityje įstatymo 50 straipsnio 6 dalį.</w:t>
      </w:r>
    </w:p>
    <w:p w14:paraId="75E86E3A" w14:textId="77777777" w:rsidR="000F5445" w:rsidRPr="006A4CD3" w:rsidRDefault="000F5445" w:rsidP="000F5445">
      <w:pPr>
        <w:jc w:val="both"/>
        <w:rPr>
          <w:b/>
        </w:rPr>
      </w:pPr>
      <w:r w:rsidRPr="006A4CD3">
        <w:rPr>
          <w:b/>
        </w:rPr>
        <w:t>9. Ginčų sprendimo tvarka</w:t>
      </w:r>
    </w:p>
    <w:p w14:paraId="75E86E3B" w14:textId="77777777" w:rsidR="000F5445" w:rsidRPr="006A4CD3" w:rsidRDefault="000F5445" w:rsidP="000F5445">
      <w:pPr>
        <w:jc w:val="both"/>
      </w:pPr>
      <w:r w:rsidRPr="006A4CD3">
        <w:t>9.1. Sutartis sudaryta ir turi būti aiškinama pagal Lietuvos Respublikos teisę.</w:t>
      </w:r>
    </w:p>
    <w:p w14:paraId="75E86E3C" w14:textId="77777777" w:rsidR="000F5445" w:rsidRPr="006A4CD3" w:rsidRDefault="000F5445" w:rsidP="000F5445">
      <w:pPr>
        <w:jc w:val="both"/>
      </w:pPr>
      <w:r w:rsidRPr="006A4CD3">
        <w:t xml:space="preserve">9.2. Visi tarp Sutarties Šalių kilę ginčai ar nesutarimai, susiję su Sutartimi, sprendžiami derybų būdu, o nepavykus taip išspręsti ginčo, jis bus nagrinėjamas Lietuvos Respublikos teisės aktų nustatyta tvarka Lietuvos Respublikos teismuose pagal </w:t>
      </w:r>
      <w:r w:rsidRPr="006A4CD3">
        <w:rPr>
          <w:b/>
        </w:rPr>
        <w:t>Nuomininko</w:t>
      </w:r>
      <w:r w:rsidRPr="006A4CD3">
        <w:t xml:space="preserve"> (arba jeigu </w:t>
      </w:r>
      <w:r w:rsidRPr="006A4CD3">
        <w:rPr>
          <w:b/>
        </w:rPr>
        <w:t>Nuomininkas</w:t>
      </w:r>
      <w:r w:rsidRPr="006A4CD3">
        <w:t xml:space="preserve"> ne juridinis asmuo, o Lietuvos kariuomenės padalinys </w:t>
      </w:r>
      <w:r w:rsidRPr="006A4CD3">
        <w:rPr>
          <w:i/>
        </w:rPr>
        <w:t>„pagal juridinio asmens – Lietuvos kariuomenės“</w:t>
      </w:r>
      <w:r w:rsidRPr="006A4CD3">
        <w:t>) buveinės vietą.</w:t>
      </w:r>
    </w:p>
    <w:p w14:paraId="75E86E3D" w14:textId="77777777" w:rsidR="000F5445" w:rsidRPr="006A4CD3" w:rsidRDefault="000F5445" w:rsidP="000F5445">
      <w:pPr>
        <w:jc w:val="both"/>
      </w:pPr>
    </w:p>
    <w:p w14:paraId="75E86E3E" w14:textId="77777777" w:rsidR="000F5445" w:rsidRPr="006A4CD3" w:rsidRDefault="000F5445" w:rsidP="000F5445">
      <w:pPr>
        <w:jc w:val="both"/>
        <w:rPr>
          <w:b/>
        </w:rPr>
      </w:pPr>
      <w:r w:rsidRPr="006A4CD3">
        <w:rPr>
          <w:b/>
        </w:rPr>
        <w:t>10. Atsakomybė</w:t>
      </w:r>
    </w:p>
    <w:p w14:paraId="75E86E3F" w14:textId="77777777" w:rsidR="000F5445" w:rsidRPr="006A4CD3" w:rsidRDefault="000F5445" w:rsidP="000F5445">
      <w:pPr>
        <w:jc w:val="both"/>
      </w:pPr>
      <w:r w:rsidRPr="006A4CD3">
        <w:t xml:space="preserve">10.1. Pavėlavęs pristatyti nuomos objektą per Sutarties specialiojoje dalyje nurodytą terminą, </w:t>
      </w:r>
      <w:r w:rsidRPr="006A4CD3">
        <w:rPr>
          <w:b/>
        </w:rPr>
        <w:t>Nuomotojas</w:t>
      </w:r>
      <w:r w:rsidRPr="006A4CD3">
        <w:t xml:space="preserve"> moka </w:t>
      </w:r>
      <w:r w:rsidRPr="006A4CD3">
        <w:rPr>
          <w:b/>
        </w:rPr>
        <w:t xml:space="preserve">Nuomininkui </w:t>
      </w:r>
      <w:r w:rsidRPr="006A4CD3">
        <w:t>nuo 0,05 iki</w:t>
      </w:r>
      <w:r w:rsidRPr="006A4CD3">
        <w:rPr>
          <w:b/>
        </w:rPr>
        <w:t xml:space="preserve"> </w:t>
      </w:r>
      <w:r w:rsidRPr="006A4CD3">
        <w:t>0,2 % dydžio (</w:t>
      </w:r>
      <w:r w:rsidRPr="006A4CD3">
        <w:rPr>
          <w:i/>
        </w:rPr>
        <w:t>konkretus dydis nurodomas Sutarties specialiojoje dalyje</w:t>
      </w:r>
      <w:r w:rsidRPr="006A4CD3">
        <w:t>) nuo nepristatyto nuomos objekto nuomos kainos be PVM už kiekvieną uždelstą dieną/valandą (</w:t>
      </w:r>
      <w:r w:rsidRPr="006A4CD3">
        <w:rPr>
          <w:i/>
        </w:rPr>
        <w:t>taikoma priklausomai nuo to, kaip įsipareigojimo terminas yra skaičiuojamas Sutarties specialiojoje dalyje</w:t>
      </w:r>
      <w:r w:rsidRPr="006A4CD3">
        <w:t xml:space="preserve">) Šalių iš anksto sutartus minimalius nuostolius, kurių sumokėjimas neatleidžia </w:t>
      </w:r>
      <w:r w:rsidRPr="006A4CD3">
        <w:rPr>
          <w:b/>
        </w:rPr>
        <w:t>Nuomotojo</w:t>
      </w:r>
      <w:r w:rsidRPr="006A4CD3">
        <w:t xml:space="preserve"> nuo pareigos atlyginti visus </w:t>
      </w:r>
      <w:r w:rsidRPr="006A4CD3">
        <w:rPr>
          <w:b/>
          <w:bCs/>
        </w:rPr>
        <w:t>Nuomininko</w:t>
      </w:r>
      <w:r w:rsidRPr="006A4CD3">
        <w:rPr>
          <w:b/>
        </w:rPr>
        <w:t xml:space="preserve"> </w:t>
      </w:r>
      <w:r w:rsidRPr="006A4CD3">
        <w:t xml:space="preserve">patirtus nuostolius </w:t>
      </w:r>
      <w:r w:rsidRPr="006A4CD3">
        <w:rPr>
          <w:b/>
        </w:rPr>
        <w:t>Nuomotojui</w:t>
      </w:r>
      <w:r w:rsidRPr="006A4CD3">
        <w:t xml:space="preserve"> nevykdant arba netinkamai vykdant sutartį. Šalių iš anksto sutartus minimalius nuostolius </w:t>
      </w:r>
      <w:r w:rsidRPr="006A4CD3">
        <w:rPr>
          <w:b/>
        </w:rPr>
        <w:t>Nuomotojas</w:t>
      </w:r>
      <w:r w:rsidRPr="006A4CD3">
        <w:t xml:space="preserve"> įsipareigoja sumokėti ne vėliau kaip per sąskaitoje faktūroje ar pareikalavime nurodytą terminą.</w:t>
      </w:r>
    </w:p>
    <w:p w14:paraId="75E86E40" w14:textId="77777777" w:rsidR="000F5445" w:rsidRPr="006A4CD3" w:rsidRDefault="000F5445" w:rsidP="000F5445">
      <w:pPr>
        <w:jc w:val="both"/>
      </w:pPr>
      <w:r w:rsidRPr="006A4CD3">
        <w:t>10.2</w:t>
      </w:r>
      <w:r w:rsidRPr="006A4CD3">
        <w:rPr>
          <w:i/>
        </w:rPr>
        <w:t xml:space="preserve">. </w:t>
      </w:r>
      <w:r w:rsidRPr="006A4CD3">
        <w:t xml:space="preserve">Garantinio termino metu pavėlavęs per Sutarties specialioje dalyje nustatytą terminą įvykdyti Sutarties bendrosios dalies 6.2 punkte nustatytus įsipareigojimus, </w:t>
      </w:r>
      <w:r w:rsidRPr="006A4CD3">
        <w:rPr>
          <w:b/>
        </w:rPr>
        <w:t>Nuomotojas</w:t>
      </w:r>
      <w:r w:rsidRPr="006A4CD3">
        <w:t xml:space="preserve"> moka </w:t>
      </w:r>
      <w:r w:rsidRPr="006A4CD3">
        <w:rPr>
          <w:b/>
        </w:rPr>
        <w:t xml:space="preserve">Nuomininkui </w:t>
      </w:r>
      <w:r w:rsidRPr="006A4CD3">
        <w:t>nuo 0,05 iki</w:t>
      </w:r>
      <w:r w:rsidRPr="006A4CD3">
        <w:rPr>
          <w:b/>
        </w:rPr>
        <w:t xml:space="preserve"> </w:t>
      </w:r>
      <w:r w:rsidRPr="006A4CD3">
        <w:t>0,2 % dydžio (</w:t>
      </w:r>
      <w:r w:rsidRPr="006A4CD3">
        <w:rPr>
          <w:i/>
        </w:rPr>
        <w:t>konkretus dydis nurodomas Sutarties specialiojoje dalyje</w:t>
      </w:r>
      <w:r w:rsidRPr="006A4CD3">
        <w:t>) nuo nuomos objekto, kuris yra nepakeistas, nuomos kainos už kiekvieną uždelstą dieną/valandą</w:t>
      </w:r>
      <w:r w:rsidRPr="006A4CD3">
        <w:rPr>
          <w:i/>
        </w:rPr>
        <w:t xml:space="preserve"> </w:t>
      </w:r>
      <w:r w:rsidRPr="006A4CD3">
        <w:t>Šalių iš anksto sutartus minimalius nuostolius,</w:t>
      </w:r>
      <w:r w:rsidRPr="006A4CD3">
        <w:rPr>
          <w:bCs/>
        </w:rPr>
        <w:t xml:space="preserve"> kurių sumokėjimas neatleidžia </w:t>
      </w:r>
      <w:r w:rsidRPr="006A4CD3">
        <w:rPr>
          <w:b/>
        </w:rPr>
        <w:t>Nuomotojo</w:t>
      </w:r>
      <w:r w:rsidRPr="006A4CD3">
        <w:t xml:space="preserve"> </w:t>
      </w:r>
      <w:r w:rsidRPr="006A4CD3">
        <w:rPr>
          <w:bCs/>
        </w:rPr>
        <w:t xml:space="preserve">nuo pareigos atlyginti visus </w:t>
      </w:r>
      <w:r w:rsidRPr="006A4CD3">
        <w:rPr>
          <w:b/>
          <w:bCs/>
        </w:rPr>
        <w:t>Nuomininko</w:t>
      </w:r>
      <w:r w:rsidRPr="006A4CD3">
        <w:rPr>
          <w:bCs/>
        </w:rPr>
        <w:t xml:space="preserve"> patirtus nuostolius</w:t>
      </w:r>
      <w:r w:rsidRPr="006A4CD3">
        <w:t xml:space="preserve"> </w:t>
      </w:r>
      <w:r w:rsidRPr="006A4CD3">
        <w:rPr>
          <w:b/>
        </w:rPr>
        <w:t>Nuomotojui</w:t>
      </w:r>
      <w:r w:rsidRPr="006A4CD3">
        <w:t xml:space="preserve"> nevykdant arba netinkamai vykdant savo įsipareigojimus, susijusius su nuomos objekto garantiniu terminu.</w:t>
      </w:r>
    </w:p>
    <w:p w14:paraId="75E86E41" w14:textId="77777777" w:rsidR="000F5445" w:rsidRPr="006A4CD3" w:rsidRDefault="000F5445" w:rsidP="000F5445">
      <w:pPr>
        <w:jc w:val="both"/>
      </w:pPr>
      <w:r w:rsidRPr="006A4CD3">
        <w:t xml:space="preserve">10.3. Garantinio termino metu pavėlavęs per Sutarties specialioje dalyje nustatytą terminą įvykdyti Sutarties bendrosios dalies 6.3 punkte nustatytus įsipareigojimus, </w:t>
      </w:r>
      <w:r w:rsidRPr="006A4CD3">
        <w:rPr>
          <w:b/>
        </w:rPr>
        <w:t>Nuomotojas</w:t>
      </w:r>
      <w:r w:rsidRPr="006A4CD3">
        <w:t xml:space="preserve"> moka </w:t>
      </w:r>
      <w:r w:rsidRPr="006A4CD3">
        <w:rPr>
          <w:b/>
        </w:rPr>
        <w:t xml:space="preserve">Nuomininkui </w:t>
      </w:r>
      <w:r w:rsidRPr="006A4CD3">
        <w:t xml:space="preserve">0,2 </w:t>
      </w:r>
      <w:r w:rsidRPr="006A4CD3">
        <w:lastRenderedPageBreak/>
        <w:t>% dydžio nuo nuomos objekto, kurio trūkumai nepašalinti, ar nuomos objekto, kuris yra nepakeistas, nuomos kainos už kiekvieną uždelstą dieną/valandą</w:t>
      </w:r>
      <w:r w:rsidRPr="006A4CD3">
        <w:rPr>
          <w:i/>
        </w:rPr>
        <w:t xml:space="preserve"> </w:t>
      </w:r>
      <w:r w:rsidRPr="006A4CD3">
        <w:t>Šalių iš anksto sutartus minimalius nuostolius,</w:t>
      </w:r>
      <w:r w:rsidRPr="006A4CD3">
        <w:rPr>
          <w:bCs/>
        </w:rPr>
        <w:t xml:space="preserve"> kurių sumokėjimas neatleidžia </w:t>
      </w:r>
      <w:r w:rsidRPr="006A4CD3">
        <w:rPr>
          <w:b/>
        </w:rPr>
        <w:t>Nuomotojo</w:t>
      </w:r>
      <w:r w:rsidRPr="006A4CD3">
        <w:t xml:space="preserve"> </w:t>
      </w:r>
      <w:r w:rsidRPr="006A4CD3">
        <w:rPr>
          <w:bCs/>
        </w:rPr>
        <w:t xml:space="preserve">nuo pareigos atlyginti visus </w:t>
      </w:r>
      <w:r w:rsidRPr="006A4CD3">
        <w:rPr>
          <w:b/>
          <w:bCs/>
        </w:rPr>
        <w:t>Nuomininko</w:t>
      </w:r>
      <w:r w:rsidRPr="006A4CD3">
        <w:rPr>
          <w:bCs/>
        </w:rPr>
        <w:t xml:space="preserve"> patirtus nuostolius</w:t>
      </w:r>
      <w:r w:rsidRPr="006A4CD3">
        <w:t xml:space="preserve"> </w:t>
      </w:r>
      <w:r w:rsidRPr="006A4CD3">
        <w:rPr>
          <w:b/>
        </w:rPr>
        <w:t>Nuomotojui</w:t>
      </w:r>
      <w:r w:rsidRPr="006A4CD3">
        <w:t xml:space="preserve"> nevykdant arba netinkamai vykdant savo įsipareigojimus, susijusius su nuomos objekto garantiniu terminu.</w:t>
      </w:r>
    </w:p>
    <w:p w14:paraId="75E86E42" w14:textId="77777777" w:rsidR="000F5445" w:rsidRPr="006A4CD3" w:rsidRDefault="000F5445" w:rsidP="000F5445">
      <w:pPr>
        <w:jc w:val="both"/>
      </w:pPr>
      <w:r w:rsidRPr="006A4CD3">
        <w:t>10.4. Nutraukus Sutartį dėl Sutarties bendrojoje dalyje 8.2.1, 8.2.2, 8.2.3, 8.2.4, 8.2.5, 8.2.6 punktuose, 8.2.</w:t>
      </w:r>
      <w:r w:rsidR="001D20A4" w:rsidRPr="006A4CD3">
        <w:t xml:space="preserve">5 </w:t>
      </w:r>
      <w:r w:rsidRPr="006A4CD3">
        <w:t>(</w:t>
      </w:r>
      <w:r w:rsidRPr="006A4CD3">
        <w:rPr>
          <w:i/>
        </w:rPr>
        <w:t>taikoma, kai Sutarties įvykdymas užtikrinimas laidavimo raštu ar garantija</w:t>
      </w:r>
      <w:r w:rsidRPr="006A4CD3">
        <w:t xml:space="preserve">) punkte ar kitų Sutarties specialiojoje dalyje išvardintų priežasčių, </w:t>
      </w:r>
      <w:r w:rsidRPr="006A4CD3">
        <w:rPr>
          <w:b/>
        </w:rPr>
        <w:t>Nuomotojas</w:t>
      </w:r>
      <w:r w:rsidRPr="006A4CD3">
        <w:t xml:space="preserve"> per 14 (keturiolika) dienų (skaičiuojant nuo Sutarties nutraukimo dienos) turi sumokėti</w:t>
      </w:r>
      <w:r w:rsidRPr="006A4CD3">
        <w:rPr>
          <w:b/>
          <w:bCs/>
        </w:rPr>
        <w:t xml:space="preserve"> Nuomininkui</w:t>
      </w:r>
      <w:r w:rsidRPr="006A4CD3">
        <w:rPr>
          <w:b/>
        </w:rPr>
        <w:t xml:space="preserve"> </w:t>
      </w:r>
      <w:r w:rsidRPr="006A4CD3">
        <w:t>ne mažiau kaip</w:t>
      </w:r>
      <w:r w:rsidRPr="006A4CD3">
        <w:rPr>
          <w:b/>
        </w:rPr>
        <w:t xml:space="preserve"> </w:t>
      </w:r>
      <w:r w:rsidRPr="006A4CD3">
        <w:t>7 (septynių) % Sutarties kainos be PVM (arba bendros pasiūlymo kainos be PVM</w:t>
      </w:r>
      <w:r w:rsidRPr="006A4CD3">
        <w:rPr>
          <w:i/>
        </w:rPr>
        <w:t>)</w:t>
      </w:r>
      <w:r w:rsidRPr="006A4CD3">
        <w:t xml:space="preserve"> (konkretus procentinis dydis arba konkreti fiksuota suma nurodoma Sutarties specialioje dalyje) </w:t>
      </w:r>
      <w:r w:rsidRPr="006A4CD3">
        <w:rPr>
          <w:bCs/>
        </w:rPr>
        <w:t xml:space="preserve">Šalių </w:t>
      </w:r>
      <w:r w:rsidRPr="006A4CD3">
        <w:t xml:space="preserve">iš anksto sutartų minimalių nuostolių, bet ne daugiau kaip visų pagal šią Sutartį neįvykdytų įsipareigojimų vertės. Šalių iš anksto sutartų minimalių nuostolių sumokėjimas neatleidžia </w:t>
      </w:r>
      <w:r w:rsidRPr="006A4CD3">
        <w:rPr>
          <w:b/>
        </w:rPr>
        <w:t>Nuomotojo</w:t>
      </w:r>
      <w:r w:rsidRPr="006A4CD3">
        <w:t xml:space="preserve"> nuo pareigos atlyginti visus </w:t>
      </w:r>
      <w:r w:rsidRPr="006A4CD3">
        <w:rPr>
          <w:b/>
          <w:bCs/>
        </w:rPr>
        <w:t>Nuomininkui</w:t>
      </w:r>
      <w:r w:rsidRPr="006A4CD3">
        <w:t xml:space="preserve"> patirtus nuostolius, </w:t>
      </w:r>
      <w:r w:rsidRPr="006A4CD3">
        <w:rPr>
          <w:b/>
        </w:rPr>
        <w:t>Nuomotojui</w:t>
      </w:r>
      <w:r w:rsidRPr="006A4CD3">
        <w:t xml:space="preserve"> nevykdant ar netinkamai vykdant sutartį.</w:t>
      </w:r>
    </w:p>
    <w:p w14:paraId="75E86E43" w14:textId="77777777" w:rsidR="000F5445" w:rsidRPr="006A4CD3" w:rsidRDefault="000F5445" w:rsidP="000F5445">
      <w:pPr>
        <w:jc w:val="both"/>
        <w:rPr>
          <w:b/>
        </w:rPr>
      </w:pPr>
      <w:r w:rsidRPr="006A4CD3">
        <w:t xml:space="preserve">10.5. Nutraukus Sutartį dėl Sutarties bendrojoje dalyje 8.2.4 punkte nurodytos priežasties, </w:t>
      </w:r>
      <w:r w:rsidRPr="006A4CD3">
        <w:rPr>
          <w:b/>
        </w:rPr>
        <w:t>Nuomotojas</w:t>
      </w:r>
      <w:r w:rsidRPr="006A4CD3">
        <w:t xml:space="preserve"> per 7 (septynias) dienas (skaičiuojant nuo Sutarties nutraukimo dienos) turi sumokėti</w:t>
      </w:r>
      <w:r w:rsidRPr="006A4CD3">
        <w:rPr>
          <w:b/>
          <w:bCs/>
        </w:rPr>
        <w:t xml:space="preserve"> Nuomininkui</w:t>
      </w:r>
      <w:r w:rsidRPr="006A4CD3">
        <w:rPr>
          <w:b/>
        </w:rPr>
        <w:t xml:space="preserve"> </w:t>
      </w:r>
      <w:r w:rsidRPr="006A4CD3">
        <w:t>nuomos objekto su trūkumais nuomos kainos be PVM dydžio</w:t>
      </w:r>
      <w:r w:rsidRPr="006A4CD3">
        <w:rPr>
          <w:b/>
        </w:rPr>
        <w:t xml:space="preserve"> </w:t>
      </w:r>
      <w:r w:rsidRPr="006A4CD3">
        <w:rPr>
          <w:bCs/>
        </w:rPr>
        <w:t xml:space="preserve">Šalių </w:t>
      </w:r>
      <w:r w:rsidRPr="006A4CD3">
        <w:t xml:space="preserve">iš anksto sutartus minimalius nuostolius. Šalių iš anksto sutartų minimalių nuostolių sumokėjimas neatleidžia </w:t>
      </w:r>
      <w:r w:rsidRPr="006A4CD3">
        <w:rPr>
          <w:b/>
        </w:rPr>
        <w:t>Nuomotojo</w:t>
      </w:r>
      <w:r w:rsidRPr="006A4CD3">
        <w:t xml:space="preserve"> nuo pareigos atlyginti visus </w:t>
      </w:r>
      <w:r w:rsidRPr="006A4CD3">
        <w:rPr>
          <w:b/>
          <w:bCs/>
        </w:rPr>
        <w:t>Nuomininko</w:t>
      </w:r>
      <w:r w:rsidRPr="006A4CD3">
        <w:t xml:space="preserve"> patirtus nuostolius, </w:t>
      </w:r>
      <w:r w:rsidRPr="006A4CD3">
        <w:rPr>
          <w:b/>
        </w:rPr>
        <w:t>Nuomotojui</w:t>
      </w:r>
      <w:r w:rsidRPr="006A4CD3">
        <w:t xml:space="preserve"> nevykdant ar netinkamai vykdant sutartį. </w:t>
      </w:r>
    </w:p>
    <w:p w14:paraId="75E86E44" w14:textId="77777777" w:rsidR="000F5445" w:rsidRPr="006A4CD3" w:rsidRDefault="000F5445" w:rsidP="000F5445">
      <w:pPr>
        <w:jc w:val="both"/>
      </w:pPr>
      <w:r w:rsidRPr="006A4CD3">
        <w:t xml:space="preserve">10.6. Kiti sutartinės atsakomybės taikymo </w:t>
      </w:r>
      <w:r w:rsidRPr="006A4CD3">
        <w:rPr>
          <w:b/>
        </w:rPr>
        <w:t>Nuomotojui</w:t>
      </w:r>
      <w:r w:rsidRPr="006A4CD3">
        <w:t xml:space="preserve"> atvejai nurodyti Sutarties specialiojoje dalyje.</w:t>
      </w:r>
    </w:p>
    <w:p w14:paraId="75E86E45" w14:textId="77777777" w:rsidR="001D20A4" w:rsidRPr="006A4CD3" w:rsidRDefault="001D20A4" w:rsidP="001D20A4">
      <w:pPr>
        <w:pStyle w:val="BodyTextIndent2"/>
        <w:ind w:left="0" w:firstLine="0"/>
        <w:jc w:val="both"/>
        <w:rPr>
          <w:i w:val="0"/>
          <w:color w:val="auto"/>
          <w:sz w:val="24"/>
          <w:szCs w:val="24"/>
          <w:lang w:val="lt-LT"/>
        </w:rPr>
      </w:pPr>
      <w:r w:rsidRPr="006A4CD3">
        <w:rPr>
          <w:i w:val="0"/>
          <w:color w:val="auto"/>
          <w:sz w:val="24"/>
          <w:szCs w:val="24"/>
          <w:lang w:val="lt-LT"/>
        </w:rPr>
        <w:t>1</w:t>
      </w:r>
      <w:r w:rsidR="00D31B48" w:rsidRPr="006A4CD3">
        <w:rPr>
          <w:i w:val="0"/>
          <w:color w:val="auto"/>
          <w:sz w:val="24"/>
          <w:szCs w:val="24"/>
          <w:lang w:val="lt-LT"/>
        </w:rPr>
        <w:t>0</w:t>
      </w:r>
      <w:r w:rsidRPr="006A4CD3">
        <w:rPr>
          <w:i w:val="0"/>
          <w:color w:val="auto"/>
          <w:sz w:val="24"/>
          <w:szCs w:val="24"/>
          <w:lang w:val="lt-LT"/>
        </w:rPr>
        <w:t>.</w:t>
      </w:r>
      <w:r w:rsidR="00D31B48" w:rsidRPr="006A4CD3">
        <w:rPr>
          <w:i w:val="0"/>
          <w:color w:val="auto"/>
          <w:sz w:val="24"/>
          <w:szCs w:val="24"/>
          <w:lang w:val="lt-LT"/>
        </w:rPr>
        <w:t>7</w:t>
      </w:r>
      <w:r w:rsidRPr="006A4CD3">
        <w:rPr>
          <w:i w:val="0"/>
          <w:color w:val="auto"/>
          <w:sz w:val="24"/>
          <w:szCs w:val="24"/>
          <w:lang w:val="lt-LT"/>
        </w:rPr>
        <w:t xml:space="preserve">. Finansavimo vėlavimas iš biudžeto yra sąlyga visiškai atleidžianti nuo civilinės atsakomybės ir palūkanų mokėjimo </w:t>
      </w:r>
      <w:r w:rsidRPr="006A4CD3">
        <w:rPr>
          <w:b/>
          <w:i w:val="0"/>
          <w:color w:val="auto"/>
          <w:sz w:val="24"/>
          <w:szCs w:val="24"/>
          <w:lang w:val="lt-LT"/>
        </w:rPr>
        <w:t xml:space="preserve">Nuomotojui </w:t>
      </w:r>
      <w:r w:rsidRPr="006A4CD3">
        <w:rPr>
          <w:i w:val="0"/>
          <w:color w:val="auto"/>
          <w:sz w:val="24"/>
          <w:szCs w:val="24"/>
          <w:lang w:val="lt-LT"/>
        </w:rPr>
        <w:t>už pavėluotą atsiskaitymą.</w:t>
      </w:r>
    </w:p>
    <w:p w14:paraId="75E86E46" w14:textId="77777777" w:rsidR="000F5445" w:rsidRPr="006A4CD3" w:rsidRDefault="000F5445" w:rsidP="000F5445">
      <w:pPr>
        <w:jc w:val="both"/>
      </w:pPr>
    </w:p>
    <w:p w14:paraId="75E86E47" w14:textId="77777777" w:rsidR="000F5445" w:rsidRPr="006A4CD3" w:rsidRDefault="000F5445" w:rsidP="000F5445">
      <w:pPr>
        <w:jc w:val="both"/>
        <w:rPr>
          <w:b/>
        </w:rPr>
      </w:pPr>
      <w:r w:rsidRPr="006A4CD3">
        <w:rPr>
          <w:b/>
        </w:rPr>
        <w:t>11. Sutarties galiojimas</w:t>
      </w:r>
    </w:p>
    <w:p w14:paraId="75E86E48" w14:textId="77777777" w:rsidR="000F5445" w:rsidRPr="006A4CD3" w:rsidRDefault="000F5445" w:rsidP="000F5445">
      <w:pPr>
        <w:jc w:val="both"/>
      </w:pPr>
      <w:r w:rsidRPr="006A4CD3">
        <w:t xml:space="preserve">11.1. Sutartis įsigalioja abiem Šalims ją pasirašius ir </w:t>
      </w:r>
      <w:r w:rsidRPr="006A4CD3">
        <w:rPr>
          <w:b/>
        </w:rPr>
        <w:t>Nuomotojui</w:t>
      </w:r>
      <w:r w:rsidRPr="006A4CD3">
        <w:t xml:space="preserve"> pateikus </w:t>
      </w:r>
      <w:r w:rsidRPr="006A4CD3">
        <w:rPr>
          <w:b/>
        </w:rPr>
        <w:t xml:space="preserve">Nuomininkui </w:t>
      </w:r>
      <w:r w:rsidRPr="006A4CD3">
        <w:t xml:space="preserve">Sutarties įvykdymo užtikrinimo banko garantiją ar draudimo bendrovės laidavimo raštą </w:t>
      </w:r>
      <w:r w:rsidRPr="006A4CD3">
        <w:rPr>
          <w:i/>
        </w:rPr>
        <w:t>(sąlyga taikoma, jeigu sutarties vykdymas bus užtikrintas laidavimu arba banko garantija)</w:t>
      </w:r>
      <w:r w:rsidRPr="006A4CD3">
        <w:t xml:space="preserve">, užtikrinantį Sutarties bendrosios dalies 10.4 punkte nurodytos sumos sumokėjimą (Banko garantijoje ar draudimo bendrovės laidavimo rašte garantas/laiduotojas turi įsipareigoti sumokėti Sutarties bendrosios dalies 10.4 punkte nurodytą sumą </w:t>
      </w:r>
      <w:r w:rsidRPr="006A4CD3">
        <w:rPr>
          <w:b/>
        </w:rPr>
        <w:t xml:space="preserve">Nuomininkui </w:t>
      </w:r>
      <w:r w:rsidRPr="006A4CD3">
        <w:t>nutraukus Sutartį dėl bent vienos iš 8.2.1 - 8.2.</w:t>
      </w:r>
      <w:r w:rsidRPr="006A4CD3">
        <w:rPr>
          <w:strike/>
        </w:rPr>
        <w:t>6</w:t>
      </w:r>
      <w:r w:rsidRPr="006A4CD3">
        <w:t>7 punktuose ar kitų Sutarties specialiojoje dalyje išvardintų priežasčių). Garantijos ar laidavimo raštas, kuriame nurodoma, kad garantas ar laiduotojas atsako tik už tiesioginių nuostolių atlyginimą nebus priimamas, kadangi turi būti įsipareigojama atlyginti konkrečią Sutarties įvykdymo užtikrinimo sumą, nurodytą sutarties 10.4 punkte) (</w:t>
      </w:r>
      <w:r w:rsidRPr="006A4CD3">
        <w:rPr>
          <w:i/>
        </w:rPr>
        <w:t>jeigu sutarties vykdymas bus užtikrintas laidavimu arba banko garantija</w:t>
      </w:r>
      <w:r w:rsidRPr="006A4CD3">
        <w:t>).</w:t>
      </w:r>
    </w:p>
    <w:p w14:paraId="75E86E49" w14:textId="77777777" w:rsidR="000F5445" w:rsidRPr="006A4CD3" w:rsidRDefault="000F5445" w:rsidP="000F5445">
      <w:pPr>
        <w:jc w:val="both"/>
      </w:pPr>
      <w:r w:rsidRPr="006A4CD3">
        <w:t xml:space="preserve">11.2. Garantas/laiduotojas turi neatšaukiamai ir besąlygiškai įsipareigoti ne vėliau kaip per 14 (keturiolika) dienų nuo raštiško pranešimo, patvirtinančio Sutarties nutraukimą dėl Sutartyje numatytų pagrindų esant </w:t>
      </w:r>
      <w:r w:rsidRPr="006A4CD3">
        <w:rPr>
          <w:b/>
        </w:rPr>
        <w:t>Nuomotojo</w:t>
      </w:r>
      <w:r w:rsidRPr="006A4CD3">
        <w:t xml:space="preserve"> kaltei, įvykdyti prievolę ir sumokėti įsipareigotą sumą, pinigus pervedant į </w:t>
      </w:r>
      <w:r w:rsidRPr="006A4CD3">
        <w:rPr>
          <w:b/>
        </w:rPr>
        <w:t>Nuomininko</w:t>
      </w:r>
      <w:r w:rsidRPr="006A4CD3">
        <w:t xml:space="preserve"> sąskaitą (</w:t>
      </w:r>
      <w:r w:rsidRPr="006A4CD3">
        <w:rPr>
          <w:i/>
        </w:rPr>
        <w:t>jeigu sutarties vykdymas bus užtikrintas laidavimu arba banko garantija</w:t>
      </w:r>
      <w:r w:rsidRPr="006A4CD3">
        <w:t>).</w:t>
      </w:r>
    </w:p>
    <w:p w14:paraId="75E86E4A" w14:textId="77777777" w:rsidR="000F5445" w:rsidRPr="006A4CD3" w:rsidRDefault="000F5445" w:rsidP="000F5445">
      <w:pPr>
        <w:jc w:val="both"/>
        <w:rPr>
          <w:b/>
        </w:rPr>
      </w:pPr>
      <w:r w:rsidRPr="006A4CD3">
        <w:t>11.3.</w:t>
      </w:r>
      <w:r w:rsidRPr="006A4CD3">
        <w:rPr>
          <w:b/>
        </w:rPr>
        <w:t xml:space="preserve"> Nuomotojas</w:t>
      </w:r>
      <w:r w:rsidRPr="006A4CD3">
        <w:t xml:space="preserve"> ne vėliau kaip</w:t>
      </w:r>
      <w:r w:rsidRPr="006A4CD3">
        <w:rPr>
          <w:b/>
        </w:rPr>
        <w:t xml:space="preserve"> </w:t>
      </w:r>
      <w:r w:rsidRPr="006A4CD3">
        <w:t xml:space="preserve">per 5 (penkias) darbo dienas po Sutarties pasirašymo pateikia </w:t>
      </w:r>
      <w:r w:rsidRPr="006A4CD3">
        <w:rPr>
          <w:b/>
        </w:rPr>
        <w:t xml:space="preserve">Nuomininkui </w:t>
      </w:r>
      <w:r w:rsidRPr="006A4CD3">
        <w:t xml:space="preserve">Sutarties bendrosios dalies 11.1 punkte nurodytą Sutarties įvykdymo užtikrinimo banko garantiją arba draudimo bendrovės laidavimo raštą, kuris galiotų dviem mėnesiais ilgiau nei Sutarties specialiojoje dalyje nurodytas nuomos objekto tiekimo terminas ar Sutarties galiojimo terminas. Sutarties įvykdymo užtikrinimo banko garantijoje arba draudimo bendrovės laidavimo rašte nurodytos sumos sumokėjimas neturi būti siejamas su visišku </w:t>
      </w:r>
      <w:r w:rsidRPr="006A4CD3">
        <w:rPr>
          <w:b/>
        </w:rPr>
        <w:t>Nuomininko</w:t>
      </w:r>
      <w:r w:rsidRPr="006A4CD3">
        <w:t xml:space="preserve"> patirtų nuostolių atlyginimu ir neatleidžia </w:t>
      </w:r>
      <w:r w:rsidRPr="006A4CD3">
        <w:rPr>
          <w:b/>
        </w:rPr>
        <w:t>Nuomotojo</w:t>
      </w:r>
      <w:r w:rsidRPr="006A4CD3">
        <w:t xml:space="preserve"> nuo pareigos juos atlyginti pilnai. </w:t>
      </w:r>
      <w:r w:rsidRPr="006A4CD3">
        <w:rPr>
          <w:b/>
        </w:rPr>
        <w:t>Nuomotojas</w:t>
      </w:r>
      <w:r w:rsidRPr="006A4CD3">
        <w:t xml:space="preserve"> taip pat turi pateikti patvirtinimą iš draudimo bendrovės, kad laidavimo raštas yra galiojantis (</w:t>
      </w:r>
      <w:r w:rsidRPr="006A4CD3">
        <w:rPr>
          <w:i/>
        </w:rPr>
        <w:t>jeigu sutarties vykdymas bus užtikrintas laidavimu arba banko garantija</w:t>
      </w:r>
      <w:r w:rsidRPr="006A4CD3">
        <w:t xml:space="preserve">). </w:t>
      </w:r>
    </w:p>
    <w:p w14:paraId="75E86E4B" w14:textId="77777777" w:rsidR="000F5445" w:rsidRPr="006A4CD3" w:rsidRDefault="000F5445" w:rsidP="000F5445">
      <w:pPr>
        <w:jc w:val="both"/>
      </w:pPr>
      <w:r w:rsidRPr="006A4CD3">
        <w:t xml:space="preserve">11.4. Jei sutarties vykdymo metu sutarties įvykdymo užtikrinimą išdavęs juridinis asmuo (bankas ar draudimo bendrovė) negali vykdyti savo įsipareigojimų (sustabdoma veikla, paskelbiamas moratoriumas ir pan.), </w:t>
      </w:r>
      <w:r w:rsidRPr="006A4CD3">
        <w:rPr>
          <w:b/>
        </w:rPr>
        <w:t>Nuomotojas</w:t>
      </w:r>
      <w:r w:rsidRPr="006A4CD3">
        <w:t xml:space="preserve"> per 10 (dešimt) dienų pateikia naują Sutarties vykdymo užtikrinimą, tokiomis pačiomis sąlygomis kaip ir ankstesnysis. Jei </w:t>
      </w:r>
      <w:r w:rsidRPr="006A4CD3">
        <w:rPr>
          <w:b/>
        </w:rPr>
        <w:t>Nuomotojas</w:t>
      </w:r>
      <w:r w:rsidRPr="006A4CD3">
        <w:t xml:space="preserve"> nepateikia naujo Sutarties įvykdymo </w:t>
      </w:r>
      <w:r w:rsidRPr="006A4CD3">
        <w:lastRenderedPageBreak/>
        <w:t xml:space="preserve">užtikrinimo, </w:t>
      </w:r>
      <w:r w:rsidRPr="006A4CD3">
        <w:rPr>
          <w:b/>
        </w:rPr>
        <w:t>Nuomininkas</w:t>
      </w:r>
      <w:r w:rsidRPr="006A4CD3">
        <w:t xml:space="preserve"> turi teisę nutraukti Sutartį, Sutarties bendrosios dalies 8.2.5 punkte nustatyta tvarka.</w:t>
      </w:r>
    </w:p>
    <w:p w14:paraId="75E86E4C" w14:textId="77777777" w:rsidR="000F5445" w:rsidRPr="006A4CD3" w:rsidRDefault="000F5445" w:rsidP="000F5445">
      <w:pPr>
        <w:jc w:val="both"/>
      </w:pPr>
      <w:r w:rsidRPr="006A4CD3">
        <w:t xml:space="preserve">11.5. Sutarties įvykdymo užtikrinimas grąžinamas per 10 (dešimt) dienų nuo šio užtikrinimo galiojimo termino pabaigos </w:t>
      </w:r>
      <w:r w:rsidRPr="006A4CD3">
        <w:rPr>
          <w:b/>
        </w:rPr>
        <w:t>Nuomotojui</w:t>
      </w:r>
      <w:r w:rsidRPr="006A4CD3">
        <w:t xml:space="preserve"> pateikus raštišką prašymą (</w:t>
      </w:r>
      <w:r w:rsidRPr="006A4CD3">
        <w:rPr>
          <w:i/>
        </w:rPr>
        <w:t>jeigu sutarties vykdymas bus užtikrintas laidavimu arba banko garantija</w:t>
      </w:r>
      <w:r w:rsidRPr="006A4CD3">
        <w:t>).</w:t>
      </w:r>
    </w:p>
    <w:p w14:paraId="75E86E4D" w14:textId="77777777" w:rsidR="000F5445" w:rsidRPr="006A4CD3" w:rsidRDefault="000F5445" w:rsidP="000F5445">
      <w:pPr>
        <w:jc w:val="both"/>
      </w:pPr>
      <w:r w:rsidRPr="006A4CD3">
        <w:t>11.6. Sutarties sąlygos pirkimo sutarties galiojimo laikotarpiu negali būti keičiamos, išskyrus atvejus, kai pakeitimas galimas remiantis Viešųjų pirkimų įstatymo 89 straipsnio nu</w:t>
      </w:r>
      <w:r w:rsidR="00C62226">
        <w:t>o</w:t>
      </w:r>
      <w:r w:rsidRPr="006A4CD3">
        <w:t xml:space="preserve">statomis ir neprieštarauja pagrindiniams viešųjų pirkimų principais bei tikslui. Sutarties keitimo sąlygos, atitinkančios Viešųjų pirkimų 89 straipsnio reikalavimus, privalo būti nurodytos Sutarties specialiojoje dalyje. </w:t>
      </w:r>
    </w:p>
    <w:p w14:paraId="75E86E4E" w14:textId="77777777" w:rsidR="000F5445" w:rsidRPr="006A4CD3" w:rsidRDefault="000F5445" w:rsidP="000F5445">
      <w:pPr>
        <w:jc w:val="both"/>
      </w:pPr>
      <w:r w:rsidRPr="006A4CD3">
        <w:t>11.7.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nesikreipiant į Viešųjų pirkimų tarnybą. Toks sutarties sąlygų patikslinimas nebus laikomas Sutarties sąlygų keitimu.</w:t>
      </w:r>
    </w:p>
    <w:p w14:paraId="75E86E4F" w14:textId="77777777" w:rsidR="000F5445" w:rsidRPr="006A4CD3" w:rsidRDefault="000F5445" w:rsidP="000F5445">
      <w:pPr>
        <w:jc w:val="both"/>
      </w:pPr>
      <w:r w:rsidRPr="006A4CD3">
        <w:t>11.8. Sutartis gali būti pratęsta Sutarties Specialiojoje dalyje nustatytomis sąlygomis.</w:t>
      </w:r>
    </w:p>
    <w:p w14:paraId="75E86E50" w14:textId="77777777" w:rsidR="000F5445" w:rsidRPr="006A4CD3" w:rsidRDefault="000F5445" w:rsidP="000F5445">
      <w:pPr>
        <w:jc w:val="both"/>
      </w:pPr>
      <w:r w:rsidRPr="006A4CD3">
        <w:t>11.9. Sutarties specialiojoje dalyje numatyta Sutarties galiojimo termino pabaiga nereiškia Šalių prievolių pagal Sutartį pabaigos ir neatleidžia Šalių nuo civilinės atsakomybės už Sutarties pažeidimą.</w:t>
      </w:r>
    </w:p>
    <w:p w14:paraId="75E86E51" w14:textId="77777777" w:rsidR="000F5445" w:rsidRPr="006A4CD3" w:rsidRDefault="000F5445" w:rsidP="000F5445">
      <w:pPr>
        <w:jc w:val="both"/>
        <w:rPr>
          <w:b/>
        </w:rPr>
      </w:pPr>
    </w:p>
    <w:p w14:paraId="75E86E52" w14:textId="77777777" w:rsidR="000F5445" w:rsidRPr="006A4CD3" w:rsidRDefault="000F5445" w:rsidP="000F5445">
      <w:pPr>
        <w:pStyle w:val="BodyText"/>
        <w:spacing w:after="0"/>
        <w:ind w:right="125"/>
        <w:jc w:val="both"/>
        <w:rPr>
          <w:b/>
          <w:bCs/>
        </w:rPr>
      </w:pPr>
      <w:r w:rsidRPr="006A4CD3">
        <w:rPr>
          <w:b/>
          <w:bCs/>
        </w:rPr>
        <w:t>12. Susirašinėjimas</w:t>
      </w:r>
    </w:p>
    <w:p w14:paraId="75E86E53" w14:textId="77777777" w:rsidR="000F5445" w:rsidRPr="006A4CD3" w:rsidRDefault="000F5445" w:rsidP="000F5445">
      <w:pPr>
        <w:pStyle w:val="BodyText"/>
        <w:spacing w:after="0"/>
        <w:ind w:right="125"/>
        <w:jc w:val="both"/>
      </w:pPr>
      <w:r w:rsidRPr="006A4CD3">
        <w:t xml:space="preserve">12.1. </w:t>
      </w:r>
      <w:r w:rsidRPr="006A4CD3">
        <w:rPr>
          <w:b/>
        </w:rPr>
        <w:t>Nuomininko</w:t>
      </w:r>
      <w:r w:rsidRPr="006A4CD3">
        <w:t xml:space="preserve"> ir </w:t>
      </w:r>
      <w:r w:rsidRPr="006A4CD3">
        <w:rPr>
          <w:b/>
        </w:rPr>
        <w:t>Nuomotojo</w:t>
      </w:r>
      <w:r w:rsidRPr="006A4CD3">
        <w:t xml:space="preserve"> vienas kitam siunčiami pranešimai lietuvių/anglų (</w:t>
      </w:r>
      <w:r w:rsidRPr="006A4CD3">
        <w:rPr>
          <w:i/>
        </w:rPr>
        <w:t>taikoma, jeigu sutartis sudaroma anglų kalba</w:t>
      </w:r>
      <w:r w:rsidRPr="006A4CD3">
        <w:t>) kalba turi būti raštiški. Šalių viena kitai siunčiami pranešimai turi būti siunčiami paštu, elektroniniu paštu, faksu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75E86E54" w14:textId="77777777" w:rsidR="000F5445" w:rsidRPr="006A4CD3" w:rsidRDefault="000F5445" w:rsidP="000F5445">
      <w:pPr>
        <w:jc w:val="both"/>
      </w:pPr>
      <w:r w:rsidRPr="006A4CD3">
        <w:t>12.2.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75E86E55" w14:textId="77777777" w:rsidR="000F5445" w:rsidRPr="006A4CD3" w:rsidRDefault="000F5445" w:rsidP="000F5445">
      <w:pPr>
        <w:jc w:val="both"/>
        <w:rPr>
          <w:b/>
        </w:rPr>
      </w:pPr>
    </w:p>
    <w:p w14:paraId="75E86E56" w14:textId="77777777" w:rsidR="001E637F" w:rsidRPr="006A4CD3" w:rsidRDefault="000F5445" w:rsidP="000F5445">
      <w:pPr>
        <w:jc w:val="both"/>
        <w:rPr>
          <w:b/>
          <w:bCs/>
        </w:rPr>
      </w:pPr>
      <w:r w:rsidRPr="006A4CD3">
        <w:t>13.</w:t>
      </w:r>
      <w:r w:rsidRPr="006A4CD3">
        <w:rPr>
          <w:b/>
        </w:rPr>
        <w:t xml:space="preserve"> </w:t>
      </w:r>
      <w:r w:rsidRPr="006A4CD3">
        <w:rPr>
          <w:b/>
          <w:bCs/>
        </w:rPr>
        <w:t>Informacijos konfidencialumas, slaptumas ir asmens duomenys</w:t>
      </w:r>
      <w:r w:rsidRPr="006A4CD3" w:rsidDel="00454579">
        <w:rPr>
          <w:b/>
          <w:bCs/>
        </w:rPr>
        <w:t xml:space="preserve"> </w:t>
      </w:r>
    </w:p>
    <w:p w14:paraId="75E86E57" w14:textId="77777777" w:rsidR="000F5445" w:rsidRPr="006A4CD3" w:rsidRDefault="000F5445" w:rsidP="000F5445">
      <w:pPr>
        <w:jc w:val="both"/>
      </w:pPr>
      <w:r w:rsidRPr="006A4CD3">
        <w:t xml:space="preserve">13.1. Šalys privalo užtikrinti, kad informacija, kurią jos perduoda viena kitai, bus naudojama tik vykdant Sutartį ir nebus naudojama tokiu būdu, kuris pakenktų informaciją perdavusiai Šaliai. </w:t>
      </w:r>
    </w:p>
    <w:p w14:paraId="75E86E58" w14:textId="77777777" w:rsidR="000F5445" w:rsidRPr="006A4CD3" w:rsidRDefault="000F5445" w:rsidP="000F5445">
      <w:pPr>
        <w:jc w:val="both"/>
      </w:pPr>
      <w:r w:rsidRPr="006A4CD3">
        <w:t>13.2. Šalys įsipareigoja užtikrinti visos joms žinomos ir (ar) patikėtos informacijos slaptumą Sutarties galiojimo metu ir pasibaigus Sutarties galiojimo laikotarpiui ar ją nutraukus.</w:t>
      </w:r>
    </w:p>
    <w:p w14:paraId="75E86E59" w14:textId="77777777" w:rsidR="000F5445" w:rsidRPr="006A4CD3" w:rsidRDefault="000F5445" w:rsidP="000F5445">
      <w:pPr>
        <w:jc w:val="both"/>
      </w:pPr>
      <w:r w:rsidRPr="006A4CD3">
        <w:rPr>
          <w:bCs/>
        </w:rPr>
        <w:t>13.3.</w:t>
      </w:r>
      <w:r w:rsidRPr="006A4CD3">
        <w:rPr>
          <w:b/>
          <w:bCs/>
        </w:rPr>
        <w:t xml:space="preserve"> </w:t>
      </w:r>
      <w:r w:rsidRPr="006A4CD3">
        <w:rPr>
          <w:b/>
        </w:rPr>
        <w:t>Nuomotojas</w:t>
      </w:r>
      <w:r w:rsidRPr="006A4CD3">
        <w:t xml:space="preserve"> įsipareigoja be </w:t>
      </w:r>
      <w:r w:rsidRPr="006A4CD3">
        <w:rPr>
          <w:b/>
          <w:bCs/>
        </w:rPr>
        <w:t>Nuomininko</w:t>
      </w:r>
      <w:r w:rsidRPr="006A4CD3">
        <w:t xml:space="preserve"> išankstinio rašytinio sutikimo nenaudoti </w:t>
      </w:r>
      <w:r w:rsidRPr="006A4CD3">
        <w:rPr>
          <w:b/>
        </w:rPr>
        <w:t>Nuomininko</w:t>
      </w:r>
      <w:r w:rsidRPr="006A4CD3">
        <w:t xml:space="preserve"> jam pateiktos informacijos nei savo, nei bet kokių trečiųjų asmenų naudai, neatskleisti tokios informacijos kitiems asmenims, išskyrus Lietuvos Respublikos teisės aktų numatytus atvejus. </w:t>
      </w:r>
    </w:p>
    <w:p w14:paraId="75E86E5A" w14:textId="77777777" w:rsidR="000F5445" w:rsidRPr="006A4CD3" w:rsidRDefault="000F5445" w:rsidP="000F5445">
      <w:pPr>
        <w:jc w:val="both"/>
      </w:pPr>
      <w:r w:rsidRPr="006A4CD3">
        <w:t xml:space="preserve">13.4. Sutartyje ir jos prieduose nurodyti asmens duomenys (vardai, pavardės, pareigos, el. paštas, ar telefono numeris) gali būti naudojami tik nustatant Šalių ar </w:t>
      </w:r>
      <w:r w:rsidRPr="006A4CD3">
        <w:rPr>
          <w:b/>
        </w:rPr>
        <w:t>Gavėjo</w:t>
      </w:r>
      <w:r w:rsidRPr="006A4CD3">
        <w:t xml:space="preserve"> atsakingus asmenis už Sutarties vykdymą ir bendrauti Sutarties vykdymo klausimais. Jei Sutarties vykdymo metu yra tvarkomi kokie nors papildomi asmens duomenys, šie duomenys ir jų tvarkymo tikslas yra įvardinami Specialiosios dalies 9.2 punkte.</w:t>
      </w:r>
    </w:p>
    <w:p w14:paraId="75E86E5B" w14:textId="77777777" w:rsidR="000F5445" w:rsidRPr="006A4CD3" w:rsidRDefault="000F5445" w:rsidP="000F5445">
      <w:pPr>
        <w:jc w:val="both"/>
      </w:pPr>
      <w:r w:rsidRPr="006A4CD3">
        <w:t xml:space="preserve">13.5. Sutarties šalys užtikrina, kad su asmens duomenimis tvarkomais vykdant Sutartį susipažins tik tie asmenys, kuriems tai yra būtina vykdant įsipareigojimus pagal Sutartį. </w:t>
      </w:r>
    </w:p>
    <w:p w14:paraId="75E86E5C" w14:textId="77777777" w:rsidR="000F5445" w:rsidRPr="006A4CD3" w:rsidRDefault="000F5445" w:rsidP="000F5445">
      <w:pPr>
        <w:jc w:val="both"/>
      </w:pPr>
      <w:r w:rsidRPr="006A4CD3">
        <w:t xml:space="preserve">13.6. Sutartyje ir jos prieduose nurodyti asmens duomenys be atskiro kitos šalies sutikimo negali būti perduoti tretiesiems asmenims, išskyrus </w:t>
      </w:r>
      <w:r w:rsidRPr="006A4CD3">
        <w:rPr>
          <w:b/>
        </w:rPr>
        <w:t>Nuomotojo</w:t>
      </w:r>
      <w:r w:rsidRPr="006A4CD3">
        <w:t xml:space="preserve"> įvardintus subtiekėjus ir </w:t>
      </w:r>
      <w:r w:rsidRPr="006A4CD3">
        <w:rPr>
          <w:b/>
        </w:rPr>
        <w:t>Gavėją</w:t>
      </w:r>
      <w:r w:rsidRPr="006A4CD3">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75E86E5D" w14:textId="77777777" w:rsidR="000F5445" w:rsidRPr="006A4CD3" w:rsidRDefault="000F5445" w:rsidP="000F5445">
      <w:pPr>
        <w:jc w:val="both"/>
      </w:pPr>
      <w:r w:rsidRPr="006A4CD3">
        <w:lastRenderedPageBreak/>
        <w:t xml:space="preserve">13.7. Jei Sutarties vykdymo metu paaiškėja, kad yra tvarkomi asmens duomenys, kurie nėra aptarti Sutarties sąlygose, Sutarties šalys turi nedelsiant informuoti kitą šalį dėl tokių duomenų ir išlaikyti šių duomenų konfidencialumą. </w:t>
      </w:r>
      <w:r w:rsidR="00D31B48" w:rsidRPr="006A4CD3">
        <w:t>Nustačius, kad yra tvarkomi Sutartyje nenumatyti asmens duomenys</w:t>
      </w:r>
      <w:r w:rsidRPr="006A4CD3">
        <w:t xml:space="preserve">, yra pildomas specialiosios dalies 9 punktas. </w:t>
      </w:r>
    </w:p>
    <w:p w14:paraId="75E86E5E" w14:textId="77777777" w:rsidR="000F5445" w:rsidRPr="006A4CD3" w:rsidRDefault="000F5445" w:rsidP="000F5445">
      <w:pPr>
        <w:jc w:val="both"/>
      </w:pPr>
      <w:r w:rsidRPr="006A4CD3">
        <w:t xml:space="preserve">13.8.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75E86E5F" w14:textId="77777777" w:rsidR="000F5445" w:rsidRPr="006A4CD3" w:rsidRDefault="000F5445" w:rsidP="000F5445">
      <w:pPr>
        <w:jc w:val="both"/>
      </w:pPr>
      <w:r w:rsidRPr="006A4CD3">
        <w:t>13.9. Šalys privalo imtis pakankamų techninių ir organizacinių priemonių informacijos saugumui ir konfidencialumui užtikrinti. Apie bet kokį pagal Sutartį tvarkomų asmens duomenų pažeidimą, Šalys viena kitą informuoja per 1 darbo dieną. Pranešime apie pažeidimą privalo būti nurodytas pažeidimo pobūdis, galimos pažeidimo pasekmės ir priemonės, kurių buvo imtasi pažeidimo padariniams panaikinti ar sušvelninti.</w:t>
      </w:r>
    </w:p>
    <w:p w14:paraId="75E86E60" w14:textId="77777777" w:rsidR="007B1675" w:rsidRPr="006A4CD3" w:rsidRDefault="000F5445" w:rsidP="000F5445">
      <w:pPr>
        <w:jc w:val="both"/>
      </w:pPr>
      <w:r w:rsidRPr="006A4CD3">
        <w:t>13.10. Šalys neatlygina viena kitos patirtų išlaidų ir nuostolių dėl asmens duomenų tvarkymo įsipareigojimų pagal šią Sutartį vykdymo.</w:t>
      </w:r>
    </w:p>
    <w:p w14:paraId="75E86E61" w14:textId="77777777" w:rsidR="00D31B48" w:rsidRPr="006A4CD3" w:rsidRDefault="00D31B48" w:rsidP="000F5445">
      <w:pPr>
        <w:jc w:val="both"/>
      </w:pPr>
    </w:p>
    <w:p w14:paraId="75E86E62" w14:textId="77777777" w:rsidR="000F5445" w:rsidRPr="006A4CD3" w:rsidRDefault="000F5445" w:rsidP="000F5445">
      <w:pPr>
        <w:jc w:val="both"/>
        <w:rPr>
          <w:b/>
        </w:rPr>
      </w:pPr>
      <w:r w:rsidRPr="006A4CD3">
        <w:rPr>
          <w:b/>
        </w:rPr>
        <w:t>14. Baigiamosios nuostatos</w:t>
      </w:r>
    </w:p>
    <w:p w14:paraId="75E86E63" w14:textId="77777777" w:rsidR="000F5445" w:rsidRPr="006A4CD3" w:rsidRDefault="000F5445" w:rsidP="000F5445">
      <w:pPr>
        <w:jc w:val="both"/>
      </w:pPr>
      <w:r w:rsidRPr="006A4CD3">
        <w:t>14.1. Sutartis sudaryta lietuvių/anglų, lietuvių ir anglų kalba dviem/keturiais egzemplioriais (po vieną/du kiekvienai Šaliai) (</w:t>
      </w:r>
      <w:r w:rsidRPr="006A4CD3">
        <w:rPr>
          <w:i/>
        </w:rPr>
        <w:t>taikoma priklausomai nuo to</w:t>
      </w:r>
      <w:r w:rsidRPr="006A4CD3">
        <w:t xml:space="preserve"> </w:t>
      </w:r>
      <w:r w:rsidRPr="006A4CD3">
        <w:rPr>
          <w:i/>
        </w:rPr>
        <w:t>kokiomis kalbomis bus sudaroma sutartis</w:t>
      </w:r>
      <w:r w:rsidRPr="006A4CD3">
        <w:t xml:space="preserve">). Abu tekstai autentiški ir turi vienodą teisinę galią. Atsiradus neatitikimams tarp tekstų lietuvių ir anglų kalbomis, pirmenybė teikiama tekstui anglų kalba (taikoma, jeigu sutartis sudaroma su užsienio nuomotoju </w:t>
      </w:r>
      <w:r w:rsidRPr="006A4CD3">
        <w:rPr>
          <w:i/>
        </w:rPr>
        <w:t xml:space="preserve">lietuvių ir anglų kalba </w:t>
      </w:r>
      <w:r w:rsidRPr="006A4CD3">
        <w:t>).</w:t>
      </w:r>
    </w:p>
    <w:p w14:paraId="75E86E64" w14:textId="77777777" w:rsidR="000F5445" w:rsidRPr="006A4CD3" w:rsidRDefault="000F5445" w:rsidP="000F5445">
      <w:pPr>
        <w:jc w:val="both"/>
      </w:pPr>
      <w:r w:rsidRPr="006A4CD3">
        <w:t xml:space="preserve">14.2. Šią sutartį sudaro Sutarties bendroji ir specialioji dalys bei sutarties priedas (-ai). Visi šios Sutarties priedai yra neatskiriama Sutarties dalis. </w:t>
      </w:r>
    </w:p>
    <w:p w14:paraId="75E86E65" w14:textId="77777777" w:rsidR="000F5445" w:rsidRPr="006A4CD3" w:rsidRDefault="000F5445" w:rsidP="000F5445">
      <w:pPr>
        <w:jc w:val="both"/>
      </w:pPr>
      <w:r w:rsidRPr="006A4CD3">
        <w:t>14.3. Nė viena iš Šalių neturi teisės perduoti trečiajam asmeniui teisių ir įsipareigojimų pagal šią Sutartį be išankstinio raštiško kitos Šalies sutikimo.</w:t>
      </w:r>
    </w:p>
    <w:p w14:paraId="75E86E66" w14:textId="77777777" w:rsidR="000F5445" w:rsidRPr="006A4CD3" w:rsidRDefault="000F5445" w:rsidP="000F5445">
      <w:pPr>
        <w:jc w:val="both"/>
      </w:pPr>
      <w:r w:rsidRPr="006A4CD3">
        <w:t xml:space="preserve">14.4. Pažeidęs šios sutarties dalies 14.3 punkte nurodytą įpareigojimą </w:t>
      </w:r>
      <w:r w:rsidRPr="006A4CD3">
        <w:rPr>
          <w:b/>
        </w:rPr>
        <w:t>Nuomotojas</w:t>
      </w:r>
      <w:r w:rsidRPr="006A4CD3">
        <w:t xml:space="preserve"> moka </w:t>
      </w:r>
      <w:r w:rsidRPr="006A4CD3">
        <w:rPr>
          <w:b/>
        </w:rPr>
        <w:t xml:space="preserve">Nuomininkui </w:t>
      </w:r>
      <w:r w:rsidRPr="006A4CD3">
        <w:t>5 proc. sutarties/pasiūlymo</w:t>
      </w:r>
      <w:r w:rsidRPr="006A4CD3">
        <w:rPr>
          <w:b/>
        </w:rPr>
        <w:t xml:space="preserve"> </w:t>
      </w:r>
      <w:r w:rsidRPr="006A4CD3">
        <w:t>kainos dydžio šalių iš anksto sutartų minimalių nuostolių sumą, jeigu sutarties Specialiojoje dalyje nenustatyta kitaip.</w:t>
      </w:r>
    </w:p>
    <w:p w14:paraId="75E86E67" w14:textId="77777777" w:rsidR="000F5445" w:rsidRPr="006A4CD3" w:rsidRDefault="000F5445" w:rsidP="000F5445">
      <w:pPr>
        <w:jc w:val="both"/>
      </w:pPr>
      <w:r w:rsidRPr="006A4CD3">
        <w:t xml:space="preserve">14.5. </w:t>
      </w:r>
      <w:r w:rsidRPr="006A4CD3">
        <w:rPr>
          <w:b/>
        </w:rPr>
        <w:t>Nuomotojas</w:t>
      </w:r>
      <w:r w:rsidRPr="006A4CD3">
        <w:t xml:space="preserve"> garantuoja, kad turi visas Sutarties įvykdymui reikalingas licencijas. </w:t>
      </w:r>
      <w:r w:rsidRPr="006A4CD3">
        <w:rPr>
          <w:b/>
        </w:rPr>
        <w:t>Nuomotojas</w:t>
      </w:r>
      <w:r w:rsidRPr="006A4CD3">
        <w:t xml:space="preserve"> įsipareigoja atlyginti </w:t>
      </w:r>
      <w:r w:rsidRPr="006A4CD3">
        <w:rPr>
          <w:b/>
        </w:rPr>
        <w:t xml:space="preserve">Nuomininkui </w:t>
      </w:r>
      <w:r w:rsidRPr="006A4CD3">
        <w:t xml:space="preserve">nuostolius, jeigu </w:t>
      </w:r>
      <w:r w:rsidRPr="006A4CD3">
        <w:rPr>
          <w:b/>
        </w:rPr>
        <w:t>Nuomininkui</w:t>
      </w:r>
      <w:r w:rsidRPr="006A4CD3">
        <w:t xml:space="preserve"> būtų pateikta pretenzijų ar iškelta bylų dėl patentų ar licencijų pažeidimų, kylančių iš Sutarties ar padarytų ją vykdant. </w:t>
      </w:r>
    </w:p>
    <w:p w14:paraId="75E86E68" w14:textId="77777777" w:rsidR="000F5445" w:rsidRPr="006A4CD3" w:rsidRDefault="000F5445" w:rsidP="000F5445">
      <w:pPr>
        <w:pStyle w:val="BodyText"/>
        <w:tabs>
          <w:tab w:val="left" w:pos="-360"/>
          <w:tab w:val="left" w:pos="0"/>
          <w:tab w:val="left" w:pos="1701"/>
        </w:tabs>
        <w:spacing w:after="0"/>
        <w:jc w:val="both"/>
      </w:pPr>
      <w:r w:rsidRPr="006A4CD3">
        <w:t>14.6.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75E86E69" w14:textId="77777777" w:rsidR="000F5445" w:rsidRPr="006A4CD3" w:rsidRDefault="000F5445" w:rsidP="000F5445">
      <w:pPr>
        <w:pStyle w:val="NoSpacing"/>
        <w:jc w:val="both"/>
        <w:rPr>
          <w:lang w:val="lt-LT"/>
        </w:rPr>
      </w:pPr>
      <w:r w:rsidRPr="006A4CD3">
        <w:rPr>
          <w:lang w:val="lt-LT"/>
        </w:rPr>
        <w:t>14.</w:t>
      </w:r>
      <w:r w:rsidR="001D20A4" w:rsidRPr="006A4CD3">
        <w:rPr>
          <w:lang w:val="lt-LT"/>
        </w:rPr>
        <w:t>7</w:t>
      </w:r>
      <w:r w:rsidRPr="006A4CD3">
        <w:rPr>
          <w:lang w:val="lt-LT"/>
        </w:rPr>
        <w:t>. Subtiekėjo (-ų)/subteikėjo pavadinimas, jo (-ų) vykdomų sutartinių įsipareigojimų dalis yra nurodyti Sutarties specialiojoje dalyje.</w:t>
      </w:r>
    </w:p>
    <w:p w14:paraId="75E86E6A" w14:textId="77777777" w:rsidR="000F5445" w:rsidRPr="006A4CD3" w:rsidRDefault="000F5445" w:rsidP="000F5445">
      <w:pPr>
        <w:pStyle w:val="NoSpacing"/>
        <w:jc w:val="both"/>
        <w:rPr>
          <w:lang w:val="lt-LT"/>
        </w:rPr>
      </w:pPr>
      <w:r w:rsidRPr="006A4CD3">
        <w:rPr>
          <w:lang w:val="lt-LT"/>
        </w:rPr>
        <w:t>14.</w:t>
      </w:r>
      <w:r w:rsidR="001D20A4" w:rsidRPr="006A4CD3">
        <w:rPr>
          <w:lang w:val="lt-LT"/>
        </w:rPr>
        <w:t>8</w:t>
      </w:r>
      <w:r w:rsidRPr="006A4CD3">
        <w:rPr>
          <w:lang w:val="lt-LT"/>
        </w:rPr>
        <w:t>. Sutartyje nustatyto subtiekėjo (-ų)/subteikėjo (-ų) pakeitimas kitu subtiekėju (-</w:t>
      </w:r>
      <w:proofErr w:type="spellStart"/>
      <w:r w:rsidRPr="006A4CD3">
        <w:rPr>
          <w:lang w:val="lt-LT"/>
        </w:rPr>
        <w:t>ais</w:t>
      </w:r>
      <w:proofErr w:type="spellEnd"/>
      <w:r w:rsidRPr="006A4CD3">
        <w:rPr>
          <w:lang w:val="lt-LT"/>
        </w:rPr>
        <w:t>)/ subteikėju (-</w:t>
      </w:r>
      <w:proofErr w:type="spellStart"/>
      <w:r w:rsidRPr="006A4CD3">
        <w:rPr>
          <w:lang w:val="lt-LT"/>
        </w:rPr>
        <w:t>ais</w:t>
      </w:r>
      <w:proofErr w:type="spellEnd"/>
      <w:r w:rsidRPr="006A4CD3">
        <w:rPr>
          <w:lang w:val="lt-LT"/>
        </w:rPr>
        <w:t>) įforminamas rašytiniu Sutarties pakeitimu (</w:t>
      </w:r>
      <w:r w:rsidRPr="006A4CD3">
        <w:rPr>
          <w:i/>
          <w:lang w:val="lt-LT"/>
        </w:rPr>
        <w:t>taikoma, jei Nuomininkas  juos numato pasitelkti</w:t>
      </w:r>
      <w:r w:rsidRPr="006A4CD3">
        <w:rPr>
          <w:lang w:val="lt-LT"/>
        </w:rPr>
        <w:t>).</w:t>
      </w:r>
    </w:p>
    <w:p w14:paraId="75E86E6B" w14:textId="77777777" w:rsidR="000F5445" w:rsidRPr="006A4CD3" w:rsidRDefault="000F5445" w:rsidP="000F5445">
      <w:pPr>
        <w:jc w:val="both"/>
      </w:pPr>
      <w:r w:rsidRPr="006A4CD3">
        <w:t>14.</w:t>
      </w:r>
      <w:r w:rsidR="001D20A4" w:rsidRPr="006A4CD3">
        <w:t>9</w:t>
      </w:r>
      <w:r w:rsidRPr="006A4CD3">
        <w:t>.</w:t>
      </w:r>
      <w:r w:rsidRPr="006A4CD3">
        <w:rPr>
          <w:b/>
        </w:rPr>
        <w:t xml:space="preserve"> Nuomotojo</w:t>
      </w:r>
      <w:r w:rsidRPr="006A4CD3">
        <w:t xml:space="preserve"> paskirtas asmuo/asmenys, kurie atstovauja</w:t>
      </w:r>
      <w:r w:rsidRPr="006A4CD3">
        <w:rPr>
          <w:b/>
        </w:rPr>
        <w:t xml:space="preserve"> Nuomotojui</w:t>
      </w:r>
      <w:r w:rsidRPr="006A4CD3">
        <w:t>,</w:t>
      </w:r>
      <w:r w:rsidRPr="006A4CD3">
        <w:rPr>
          <w:b/>
        </w:rPr>
        <w:t xml:space="preserve"> </w:t>
      </w:r>
      <w:r w:rsidRPr="006A4CD3">
        <w:t>priiminėja ir tvirtina</w:t>
      </w:r>
      <w:r w:rsidRPr="006A4CD3">
        <w:rPr>
          <w:b/>
        </w:rPr>
        <w:t xml:space="preserve"> Nuomininko </w:t>
      </w:r>
      <w:r w:rsidRPr="006A4CD3">
        <w:t xml:space="preserve">teikiamus nuomos objekto užsakymus, dalyvauja susitikimuose su </w:t>
      </w:r>
      <w:r w:rsidRPr="006A4CD3">
        <w:rPr>
          <w:b/>
        </w:rPr>
        <w:t xml:space="preserve">Nuomininku </w:t>
      </w:r>
      <w:r w:rsidRPr="006A4CD3">
        <w:t xml:space="preserve">ir atlieka kitus veiksmus, būtinus tinkamam šios Sutarties vykdymui yra nurodyti Sutarties specialiojoje dalyje. </w:t>
      </w:r>
    </w:p>
    <w:p w14:paraId="75E86E6C" w14:textId="77777777" w:rsidR="00311910" w:rsidRPr="006A4CD3" w:rsidRDefault="00311910" w:rsidP="000F5445">
      <w:pPr>
        <w:jc w:val="both"/>
      </w:pPr>
    </w:p>
    <w:p w14:paraId="75E86E6D" w14:textId="77777777" w:rsidR="00311910" w:rsidRPr="006A4CD3" w:rsidRDefault="00311910" w:rsidP="000F5445">
      <w:pPr>
        <w:jc w:val="both"/>
      </w:pPr>
    </w:p>
    <w:p w14:paraId="75E86E6E" w14:textId="77777777" w:rsidR="00311910" w:rsidRPr="006A4CD3" w:rsidRDefault="00311910" w:rsidP="000F5445">
      <w:pPr>
        <w:jc w:val="both"/>
      </w:pPr>
    </w:p>
    <w:p w14:paraId="75E86E6F" w14:textId="77777777" w:rsidR="00311910" w:rsidRPr="006A4CD3" w:rsidRDefault="00311910" w:rsidP="000F5445">
      <w:pPr>
        <w:jc w:val="both"/>
      </w:pPr>
    </w:p>
    <w:p w14:paraId="75E86E70" w14:textId="77777777" w:rsidR="00311910" w:rsidRPr="006A4CD3" w:rsidRDefault="00311910" w:rsidP="000F5445">
      <w:pPr>
        <w:jc w:val="both"/>
      </w:pPr>
    </w:p>
    <w:p w14:paraId="75E86E71" w14:textId="77777777" w:rsidR="000F5445" w:rsidRPr="006A4CD3" w:rsidRDefault="001D20A4" w:rsidP="000F5445">
      <w:pPr>
        <w:jc w:val="both"/>
      </w:pPr>
      <w:r w:rsidRPr="006A4CD3">
        <w:t>14.10</w:t>
      </w:r>
      <w:r w:rsidR="000F5445" w:rsidRPr="006A4CD3">
        <w:t xml:space="preserve">. </w:t>
      </w:r>
      <w:r w:rsidR="000F5445" w:rsidRPr="006A4CD3">
        <w:rPr>
          <w:b/>
        </w:rPr>
        <w:t xml:space="preserve">Nuomininko </w:t>
      </w:r>
      <w:r w:rsidR="000F5445" w:rsidRPr="006A4CD3">
        <w:t>paskirti asmuo/asmenys, kurie atstovauja</w:t>
      </w:r>
      <w:r w:rsidR="000F5445" w:rsidRPr="006A4CD3">
        <w:rPr>
          <w:b/>
        </w:rPr>
        <w:t xml:space="preserve"> Nuomininkui, </w:t>
      </w:r>
      <w:r w:rsidR="000F5445" w:rsidRPr="006A4CD3">
        <w:t>teikia</w:t>
      </w:r>
      <w:r w:rsidR="000F5445" w:rsidRPr="006A4CD3">
        <w:rPr>
          <w:b/>
        </w:rPr>
        <w:t xml:space="preserve"> Nuomotojui </w:t>
      </w:r>
      <w:r w:rsidR="000F5445" w:rsidRPr="006A4CD3">
        <w:t>nuomos objekto užsakymus, dalyvauja susitikimuose su</w:t>
      </w:r>
      <w:r w:rsidR="000F5445" w:rsidRPr="006A4CD3">
        <w:rPr>
          <w:b/>
        </w:rPr>
        <w:t xml:space="preserve"> Nuomotoju </w:t>
      </w:r>
      <w:r w:rsidR="000F5445" w:rsidRPr="006A4CD3">
        <w:t>ir atlieka kitus veiksmus, būtinus tinkamam šios Sutarties vykdymui, yra nurodyti Sutarties specialiojoje dalyje.</w:t>
      </w:r>
    </w:p>
    <w:p w14:paraId="75E86E72" w14:textId="77777777" w:rsidR="000F5445" w:rsidRPr="006A4CD3" w:rsidRDefault="000F5445" w:rsidP="000F5445">
      <w:pPr>
        <w:suppressAutoHyphens/>
        <w:jc w:val="both"/>
        <w:rPr>
          <w:b/>
        </w:rPr>
      </w:pPr>
    </w:p>
    <w:p w14:paraId="75E86E73" w14:textId="77777777" w:rsidR="000F5445" w:rsidRPr="006A4CD3" w:rsidRDefault="000F5445" w:rsidP="000F5445">
      <w:pPr>
        <w:suppressAutoHyphens/>
        <w:jc w:val="both"/>
        <w:rPr>
          <w:b/>
        </w:rPr>
      </w:pPr>
    </w:p>
    <w:p w14:paraId="75E86E74" w14:textId="200F01FC" w:rsidR="00E1244C" w:rsidRPr="00E1244C" w:rsidRDefault="00EC5941" w:rsidP="00EC5941">
      <w:pPr>
        <w:rPr>
          <w:rFonts w:eastAsia="Arial"/>
          <w:b/>
          <w:lang w:eastAsia="ar-SA"/>
        </w:rPr>
      </w:pPr>
      <w:r w:rsidRPr="006A4CD3">
        <w:rPr>
          <w:b/>
        </w:rPr>
        <w:lastRenderedPageBreak/>
        <w:t>NUOMININKAS</w:t>
      </w:r>
      <w:r w:rsidRPr="006A4CD3">
        <w:rPr>
          <w:rFonts w:eastAsia="Arial"/>
          <w:b/>
          <w:lang w:eastAsia="ar-SA"/>
        </w:rPr>
        <w:t xml:space="preserve">                                                     </w:t>
      </w:r>
      <w:r w:rsidRPr="006A4CD3">
        <w:rPr>
          <w:rFonts w:eastAsia="Arial"/>
          <w:b/>
          <w:lang w:eastAsia="ar-SA"/>
        </w:rPr>
        <w:tab/>
      </w:r>
      <w:r w:rsidR="00E1244C">
        <w:rPr>
          <w:rFonts w:eastAsia="Arial"/>
          <w:b/>
          <w:lang w:eastAsia="ar-SA"/>
        </w:rPr>
        <w:tab/>
      </w:r>
      <w:r w:rsidR="008D0FFE">
        <w:rPr>
          <w:rFonts w:eastAsia="Arial"/>
          <w:b/>
          <w:lang w:eastAsia="ar-SA"/>
        </w:rPr>
        <w:tab/>
      </w:r>
      <w:r w:rsidRPr="006A4CD3">
        <w:rPr>
          <w:rFonts w:eastAsia="Arial"/>
          <w:b/>
          <w:lang w:eastAsia="ar-SA"/>
        </w:rPr>
        <w:t>NUOMOTOJAS</w:t>
      </w:r>
      <w:r w:rsidRPr="006A4CD3">
        <w:rPr>
          <w:rFonts w:eastAsia="Arial"/>
          <w:b/>
          <w:lang w:eastAsia="ar-SA"/>
        </w:rPr>
        <w:tab/>
      </w:r>
      <w:r w:rsidRPr="006A4CD3">
        <w:rPr>
          <w:rFonts w:eastAsia="Arial"/>
          <w:b/>
          <w:lang w:eastAsia="ar-SA"/>
        </w:rPr>
        <w:tab/>
      </w:r>
      <w:r w:rsidRPr="006A4CD3">
        <w:rPr>
          <w:rFonts w:eastAsia="Arial"/>
          <w:b/>
          <w:lang w:eastAsia="ar-SA"/>
        </w:rPr>
        <w:tab/>
      </w:r>
      <w:r w:rsidRPr="006A4CD3">
        <w:rPr>
          <w:rFonts w:eastAsia="Arial"/>
          <w:b/>
          <w:lang w:eastAsia="ar-SA"/>
        </w:rPr>
        <w:tab/>
      </w:r>
    </w:p>
    <w:p w14:paraId="3412DE1F" w14:textId="1DAE6B67" w:rsidR="008D0FFE" w:rsidRPr="004A54AF" w:rsidRDefault="008D0FFE" w:rsidP="008D0FFE">
      <w:pPr>
        <w:suppressAutoHyphens/>
        <w:jc w:val="both"/>
        <w:rPr>
          <w:rFonts w:eastAsia="Arial"/>
          <w:lang w:eastAsia="ar-SA"/>
        </w:rPr>
      </w:pPr>
      <w:proofErr w:type="spellStart"/>
      <w:r w:rsidRPr="004A54AF">
        <w:rPr>
          <w:rFonts w:eastAsia="Arial"/>
          <w:color w:val="000000"/>
          <w:lang w:val="en-GB" w:eastAsia="en-US"/>
        </w:rPr>
        <w:t>Lietuvos</w:t>
      </w:r>
      <w:proofErr w:type="spellEnd"/>
      <w:r w:rsidRPr="004A54AF">
        <w:rPr>
          <w:rFonts w:eastAsia="Arial"/>
          <w:color w:val="000000"/>
          <w:lang w:val="en-GB" w:eastAsia="en-US"/>
        </w:rPr>
        <w:t xml:space="preserve"> </w:t>
      </w:r>
      <w:proofErr w:type="spellStart"/>
      <w:r w:rsidRPr="004A54AF">
        <w:rPr>
          <w:rFonts w:eastAsia="Arial"/>
          <w:color w:val="000000"/>
          <w:lang w:val="en-GB" w:eastAsia="en-US"/>
        </w:rPr>
        <w:t>kariuomenės</w:t>
      </w:r>
      <w:proofErr w:type="spellEnd"/>
      <w:r w:rsidRPr="004A54AF">
        <w:rPr>
          <w:rFonts w:eastAsia="Arial"/>
          <w:color w:val="000000"/>
          <w:lang w:val="en-GB" w:eastAsia="en-US"/>
        </w:rPr>
        <w:t xml:space="preserve"> </w:t>
      </w:r>
      <w:proofErr w:type="spellStart"/>
      <w:r w:rsidRPr="004A54AF">
        <w:rPr>
          <w:rFonts w:eastAsia="Arial"/>
          <w:color w:val="000000"/>
          <w:lang w:val="en-GB" w:eastAsia="en-US"/>
        </w:rPr>
        <w:t>Karinių</w:t>
      </w:r>
      <w:proofErr w:type="spellEnd"/>
      <w:r w:rsidRPr="004A54AF">
        <w:rPr>
          <w:rFonts w:eastAsia="Arial"/>
          <w:color w:val="000000"/>
          <w:lang w:val="en-GB" w:eastAsia="en-US"/>
        </w:rPr>
        <w:t xml:space="preserve"> </w:t>
      </w:r>
      <w:proofErr w:type="spellStart"/>
      <w:r w:rsidRPr="004A54AF">
        <w:rPr>
          <w:rFonts w:eastAsia="Arial"/>
          <w:color w:val="000000"/>
          <w:lang w:val="en-GB" w:eastAsia="en-US"/>
        </w:rPr>
        <w:t>oro</w:t>
      </w:r>
      <w:proofErr w:type="spellEnd"/>
      <w:r w:rsidRPr="004A54AF">
        <w:rPr>
          <w:rFonts w:eastAsia="Arial"/>
          <w:color w:val="000000"/>
          <w:lang w:val="en-GB" w:eastAsia="en-US"/>
        </w:rPr>
        <w:t xml:space="preserve"> </w:t>
      </w:r>
      <w:proofErr w:type="spellStart"/>
      <w:r w:rsidRPr="004A54AF">
        <w:rPr>
          <w:rFonts w:eastAsia="Arial"/>
          <w:color w:val="000000"/>
          <w:lang w:val="en-GB" w:eastAsia="en-US"/>
        </w:rPr>
        <w:t>pajėgų</w:t>
      </w:r>
      <w:proofErr w:type="spellEnd"/>
      <w:r w:rsidRPr="004A54AF">
        <w:rPr>
          <w:rFonts w:eastAsia="Arial"/>
          <w:color w:val="000000"/>
          <w:lang w:val="en-GB" w:eastAsia="en-US"/>
        </w:rPr>
        <w:t xml:space="preserve"> </w:t>
      </w:r>
      <w:r w:rsidRPr="004A54AF">
        <w:rPr>
          <w:rFonts w:eastAsia="Arial"/>
          <w:color w:val="000000"/>
          <w:lang w:val="en-GB" w:eastAsia="en-US"/>
        </w:rPr>
        <w:tab/>
      </w:r>
      <w:r w:rsidRPr="004A54AF">
        <w:rPr>
          <w:rFonts w:eastAsia="Arial"/>
          <w:color w:val="000000"/>
          <w:lang w:val="en-GB" w:eastAsia="en-US"/>
        </w:rPr>
        <w:tab/>
      </w:r>
      <w:r w:rsidRPr="004A54AF">
        <w:rPr>
          <w:rFonts w:eastAsia="Arial"/>
          <w:color w:val="000000"/>
          <w:lang w:val="en-GB" w:eastAsia="en-US"/>
        </w:rPr>
        <w:tab/>
      </w:r>
      <w:r w:rsidRPr="004A54AF">
        <w:rPr>
          <w:rFonts w:eastAsia="Arial"/>
          <w:color w:val="000000"/>
          <w:lang w:val="en-GB" w:eastAsia="en-US"/>
        </w:rPr>
        <w:tab/>
        <w:t>UAB “</w:t>
      </w:r>
      <w:r w:rsidR="005B2A94">
        <w:t>xxx</w:t>
      </w:r>
      <w:r w:rsidRPr="004A54AF">
        <w:rPr>
          <w:rFonts w:eastAsia="Arial"/>
          <w:color w:val="000000"/>
          <w:lang w:val="en-GB" w:eastAsia="en-US"/>
        </w:rPr>
        <w:t>”</w:t>
      </w:r>
    </w:p>
    <w:p w14:paraId="52E021A7" w14:textId="7763E524" w:rsidR="008D0FFE" w:rsidRPr="004A54AF" w:rsidRDefault="008D0FFE" w:rsidP="008D0FFE">
      <w:pPr>
        <w:tabs>
          <w:tab w:val="left" w:pos="5812"/>
        </w:tabs>
        <w:jc w:val="both"/>
        <w:rPr>
          <w:color w:val="000000"/>
          <w:lang w:eastAsia="en-US"/>
        </w:rPr>
      </w:pPr>
      <w:r w:rsidRPr="004A54AF">
        <w:rPr>
          <w:color w:val="000000"/>
          <w:lang w:eastAsia="en-US"/>
        </w:rPr>
        <w:t>Oro erdvės stebėjimo ir kontrolės valdybos</w:t>
      </w:r>
      <w:r w:rsidRPr="004A54AF">
        <w:rPr>
          <w:color w:val="000000"/>
          <w:lang w:eastAsia="en-US"/>
        </w:rPr>
        <w:tab/>
      </w:r>
      <w:r w:rsidRPr="004A54AF">
        <w:rPr>
          <w:color w:val="000000"/>
          <w:lang w:eastAsia="en-US"/>
        </w:rPr>
        <w:tab/>
        <w:t xml:space="preserve"> </w:t>
      </w:r>
    </w:p>
    <w:p w14:paraId="7B77EE10" w14:textId="77777777" w:rsidR="008D0FFE" w:rsidRPr="004A54AF" w:rsidRDefault="008D0FFE" w:rsidP="008D0FFE">
      <w:pPr>
        <w:jc w:val="both"/>
        <w:rPr>
          <w:color w:val="000000"/>
          <w:lang w:eastAsia="en-US"/>
        </w:rPr>
      </w:pPr>
      <w:r w:rsidRPr="004A54AF">
        <w:rPr>
          <w:color w:val="000000"/>
          <w:lang w:eastAsia="en-US"/>
        </w:rPr>
        <w:t xml:space="preserve">vadas                                                                                                </w:t>
      </w:r>
    </w:p>
    <w:p w14:paraId="42F4D951" w14:textId="77777777" w:rsidR="008D0FFE" w:rsidRPr="004A54AF" w:rsidRDefault="008D0FFE" w:rsidP="008D0FFE">
      <w:pPr>
        <w:jc w:val="both"/>
        <w:rPr>
          <w:color w:val="000000"/>
          <w:lang w:eastAsia="en-US"/>
        </w:rPr>
      </w:pPr>
    </w:p>
    <w:p w14:paraId="4641DBDB" w14:textId="4E5A8FE9" w:rsidR="008D0FFE" w:rsidRPr="004A54AF" w:rsidRDefault="008D0FFE" w:rsidP="008D0FFE">
      <w:pPr>
        <w:autoSpaceDE w:val="0"/>
        <w:autoSpaceDN w:val="0"/>
        <w:adjustRightInd w:val="0"/>
        <w:rPr>
          <w:color w:val="000000"/>
        </w:rPr>
      </w:pPr>
      <w:r w:rsidRPr="004A54AF">
        <w:rPr>
          <w:color w:val="000000"/>
          <w:shd w:val="clear" w:color="auto" w:fill="FFFFFF"/>
          <w:lang w:eastAsia="en-US"/>
        </w:rPr>
        <w:t xml:space="preserve">plk. </w:t>
      </w:r>
      <w:r>
        <w:rPr>
          <w:color w:val="000000"/>
          <w:shd w:val="clear" w:color="auto" w:fill="FFFFFF"/>
          <w:lang w:eastAsia="en-US"/>
        </w:rPr>
        <w:t xml:space="preserve">ltn. Rolandas </w:t>
      </w:r>
      <w:proofErr w:type="spellStart"/>
      <w:r>
        <w:rPr>
          <w:color w:val="000000"/>
          <w:shd w:val="clear" w:color="auto" w:fill="FFFFFF"/>
          <w:lang w:eastAsia="en-US"/>
        </w:rPr>
        <w:t>Liukaitis</w:t>
      </w:r>
      <w:proofErr w:type="spellEnd"/>
      <w:r>
        <w:rPr>
          <w:color w:val="000000"/>
          <w:shd w:val="clear" w:color="auto" w:fill="FFFFFF"/>
          <w:lang w:eastAsia="en-US"/>
        </w:rPr>
        <w:t xml:space="preserve"> </w:t>
      </w:r>
      <w:r w:rsidRPr="004A54AF">
        <w:rPr>
          <w:color w:val="000000"/>
          <w:lang w:eastAsia="en-US"/>
        </w:rPr>
        <w:tab/>
      </w:r>
      <w:r w:rsidRPr="004A54AF">
        <w:rPr>
          <w:color w:val="000000"/>
          <w:lang w:eastAsia="en-US"/>
        </w:rPr>
        <w:tab/>
      </w:r>
      <w:r w:rsidRPr="004A54AF">
        <w:rPr>
          <w:color w:val="000000"/>
          <w:lang w:eastAsia="en-US"/>
        </w:rPr>
        <w:tab/>
      </w:r>
      <w:r w:rsidRPr="004A54AF">
        <w:rPr>
          <w:color w:val="000000"/>
          <w:lang w:eastAsia="en-US"/>
        </w:rPr>
        <w:tab/>
      </w:r>
      <w:r w:rsidRPr="004A54AF">
        <w:rPr>
          <w:color w:val="000000"/>
          <w:lang w:eastAsia="en-US"/>
        </w:rPr>
        <w:tab/>
      </w:r>
      <w:r w:rsidRPr="004A54AF">
        <w:rPr>
          <w:color w:val="000000"/>
          <w:lang w:eastAsia="en-US"/>
        </w:rPr>
        <w:tab/>
        <w:t xml:space="preserve"> </w:t>
      </w:r>
    </w:p>
    <w:p w14:paraId="679C3BD2" w14:textId="77777777" w:rsidR="008D0FFE" w:rsidRPr="004A54AF" w:rsidRDefault="008D0FFE" w:rsidP="008D0FFE">
      <w:pPr>
        <w:jc w:val="both"/>
        <w:rPr>
          <w:color w:val="000000"/>
          <w:lang w:eastAsia="en-US"/>
        </w:rPr>
      </w:pPr>
    </w:p>
    <w:p w14:paraId="6FAFCA44" w14:textId="0AF12C87" w:rsidR="008D0FFE" w:rsidRPr="004A54AF" w:rsidRDefault="008D0FFE" w:rsidP="008D0FFE">
      <w:pPr>
        <w:rPr>
          <w:b/>
        </w:rPr>
      </w:pPr>
      <w:r w:rsidRPr="004A54AF">
        <w:rPr>
          <w:color w:val="000000"/>
          <w:lang w:eastAsia="en-US"/>
        </w:rPr>
        <w:t>202</w:t>
      </w:r>
      <w:r w:rsidR="005B2A94">
        <w:rPr>
          <w:color w:val="000000"/>
          <w:lang w:eastAsia="en-US"/>
        </w:rPr>
        <w:t>6</w:t>
      </w:r>
      <w:r w:rsidRPr="004A54AF">
        <w:rPr>
          <w:color w:val="000000"/>
          <w:lang w:eastAsia="en-US"/>
        </w:rPr>
        <w:t xml:space="preserve"> m.       d.</w:t>
      </w:r>
      <w:r w:rsidRPr="004A54AF">
        <w:rPr>
          <w:color w:val="000000"/>
          <w:lang w:eastAsia="en-US"/>
        </w:rPr>
        <w:tab/>
      </w:r>
      <w:r w:rsidRPr="004A54AF">
        <w:rPr>
          <w:color w:val="000000"/>
          <w:lang w:eastAsia="en-US"/>
        </w:rPr>
        <w:tab/>
      </w:r>
      <w:r w:rsidRPr="004A54AF">
        <w:rPr>
          <w:color w:val="000000"/>
          <w:lang w:eastAsia="en-US"/>
        </w:rPr>
        <w:tab/>
      </w:r>
      <w:r w:rsidRPr="004A54AF">
        <w:rPr>
          <w:color w:val="000000"/>
          <w:lang w:eastAsia="en-US"/>
        </w:rPr>
        <w:tab/>
      </w:r>
      <w:r w:rsidRPr="004A54AF">
        <w:rPr>
          <w:color w:val="000000"/>
          <w:lang w:eastAsia="en-US"/>
        </w:rPr>
        <w:tab/>
      </w:r>
      <w:r w:rsidRPr="004A54AF">
        <w:rPr>
          <w:color w:val="000000"/>
          <w:lang w:eastAsia="en-US"/>
        </w:rPr>
        <w:tab/>
      </w:r>
      <w:r w:rsidRPr="004A54AF">
        <w:rPr>
          <w:color w:val="000000"/>
          <w:lang w:eastAsia="en-US"/>
        </w:rPr>
        <w:tab/>
      </w:r>
      <w:r w:rsidRPr="004A54AF">
        <w:rPr>
          <w:color w:val="000000"/>
          <w:lang w:eastAsia="en-US"/>
        </w:rPr>
        <w:tab/>
        <w:t>202</w:t>
      </w:r>
      <w:r w:rsidR="005B2A94">
        <w:rPr>
          <w:color w:val="000000"/>
          <w:lang w:eastAsia="en-US"/>
        </w:rPr>
        <w:t>6</w:t>
      </w:r>
      <w:r w:rsidRPr="004A54AF">
        <w:rPr>
          <w:color w:val="000000"/>
          <w:lang w:eastAsia="en-US"/>
        </w:rPr>
        <w:t xml:space="preserve"> m.       d.</w:t>
      </w:r>
    </w:p>
    <w:p w14:paraId="45EF90E2" w14:textId="77777777" w:rsidR="008D0FFE" w:rsidRPr="004A54AF" w:rsidRDefault="008D0FFE" w:rsidP="008D0FFE"/>
    <w:p w14:paraId="12960373" w14:textId="77777777" w:rsidR="008D0FFE" w:rsidRPr="00C25620" w:rsidRDefault="008D0FFE" w:rsidP="008D0FFE">
      <w:pPr>
        <w:pStyle w:val="BodyText1"/>
        <w:ind w:firstLine="0"/>
        <w:rPr>
          <w:rFonts w:ascii="Times New Roman" w:hAnsi="Times New Roman"/>
          <w:sz w:val="24"/>
          <w:szCs w:val="24"/>
          <w:lang w:val="lt-LT"/>
        </w:rPr>
      </w:pPr>
      <w:r w:rsidRPr="00C25620">
        <w:rPr>
          <w:rFonts w:ascii="Times New Roman" w:hAnsi="Times New Roman"/>
          <w:sz w:val="24"/>
          <w:szCs w:val="24"/>
          <w:lang w:val="lt-LT"/>
        </w:rPr>
        <w:t xml:space="preserve">A.V.                                                                                                 </w:t>
      </w:r>
      <w:r>
        <w:rPr>
          <w:rFonts w:ascii="Times New Roman" w:hAnsi="Times New Roman"/>
          <w:sz w:val="24"/>
          <w:szCs w:val="24"/>
          <w:lang w:val="lt-LT"/>
        </w:rPr>
        <w:t xml:space="preserve">   </w:t>
      </w:r>
      <w:r w:rsidRPr="00C25620">
        <w:rPr>
          <w:rFonts w:ascii="Times New Roman" w:hAnsi="Times New Roman"/>
          <w:sz w:val="24"/>
          <w:szCs w:val="24"/>
          <w:lang w:val="lt-LT"/>
        </w:rPr>
        <w:t xml:space="preserve">A.V. </w:t>
      </w:r>
    </w:p>
    <w:p w14:paraId="75E86E7E" w14:textId="77777777" w:rsidR="002A52A2" w:rsidRPr="006A4CD3" w:rsidRDefault="002A52A2" w:rsidP="002A52A2"/>
    <w:p w14:paraId="75E86E7F" w14:textId="77777777" w:rsidR="00311910" w:rsidRPr="006A4CD3" w:rsidRDefault="00311910" w:rsidP="002A52A2"/>
    <w:p w14:paraId="75E86E80" w14:textId="77777777" w:rsidR="00311910" w:rsidRPr="006A4CD3" w:rsidRDefault="00311910" w:rsidP="002A52A2"/>
    <w:p w14:paraId="75E86E81" w14:textId="77777777" w:rsidR="00311910" w:rsidRPr="006A4CD3" w:rsidRDefault="00311910" w:rsidP="002A52A2"/>
    <w:p w14:paraId="75E86E82" w14:textId="77777777" w:rsidR="00311910" w:rsidRPr="006A4CD3" w:rsidRDefault="00311910" w:rsidP="002A52A2"/>
    <w:p w14:paraId="75E86E83" w14:textId="77777777" w:rsidR="00311910" w:rsidRPr="006A4CD3" w:rsidRDefault="00311910" w:rsidP="002A52A2"/>
    <w:p w14:paraId="75E86E84" w14:textId="77777777" w:rsidR="00311910" w:rsidRPr="006A4CD3" w:rsidRDefault="00311910" w:rsidP="002A52A2"/>
    <w:p w14:paraId="75E86E85" w14:textId="77777777" w:rsidR="00311910" w:rsidRDefault="00311910" w:rsidP="002A52A2"/>
    <w:p w14:paraId="75E86E86" w14:textId="77777777" w:rsidR="00E349D1" w:rsidRPr="006A4CD3" w:rsidRDefault="00E349D1" w:rsidP="002A52A2"/>
    <w:p w14:paraId="75E86E87" w14:textId="77777777" w:rsidR="00311910" w:rsidRPr="006A4CD3" w:rsidRDefault="00311910" w:rsidP="002A52A2"/>
    <w:p w14:paraId="75E86E88" w14:textId="77777777" w:rsidR="00311910" w:rsidRPr="006A4CD3" w:rsidRDefault="00311910" w:rsidP="002A52A2"/>
    <w:p w14:paraId="75E86E89" w14:textId="77777777" w:rsidR="00311910" w:rsidRPr="006A4CD3" w:rsidRDefault="00311910" w:rsidP="002A52A2"/>
    <w:p w14:paraId="75E86E8A" w14:textId="77777777" w:rsidR="00311910" w:rsidRPr="006A4CD3" w:rsidRDefault="00311910" w:rsidP="002A52A2"/>
    <w:p w14:paraId="75E86E8B" w14:textId="77777777" w:rsidR="00311910" w:rsidRPr="006A4CD3" w:rsidRDefault="00311910" w:rsidP="002A52A2"/>
    <w:p w14:paraId="75E86E8C" w14:textId="77777777" w:rsidR="00311910" w:rsidRPr="006A4CD3" w:rsidRDefault="00311910" w:rsidP="002A52A2"/>
    <w:p w14:paraId="75E86E8D" w14:textId="77777777" w:rsidR="00311910" w:rsidRPr="006A4CD3" w:rsidRDefault="00311910" w:rsidP="002A52A2"/>
    <w:p w14:paraId="75E86E8E" w14:textId="77777777" w:rsidR="00311910" w:rsidRPr="006A4CD3" w:rsidRDefault="00311910" w:rsidP="002A52A2"/>
    <w:p w14:paraId="75E86E8F" w14:textId="77777777" w:rsidR="00311910" w:rsidRPr="006A4CD3" w:rsidRDefault="00311910" w:rsidP="002A52A2"/>
    <w:p w14:paraId="75E86E90" w14:textId="77777777" w:rsidR="00311910" w:rsidRPr="006A4CD3" w:rsidRDefault="00311910" w:rsidP="002A52A2"/>
    <w:p w14:paraId="75E86E91" w14:textId="77777777" w:rsidR="00311910" w:rsidRPr="006A4CD3" w:rsidRDefault="00311910" w:rsidP="002A52A2"/>
    <w:p w14:paraId="75E86E92" w14:textId="77777777" w:rsidR="00311910" w:rsidRPr="006A4CD3" w:rsidRDefault="00311910" w:rsidP="002A52A2"/>
    <w:p w14:paraId="75E86E93" w14:textId="77777777" w:rsidR="00311910" w:rsidRPr="006A4CD3" w:rsidRDefault="00311910" w:rsidP="002A52A2"/>
    <w:p w14:paraId="75E86E94" w14:textId="77777777" w:rsidR="00311910" w:rsidRPr="006A4CD3" w:rsidRDefault="00311910" w:rsidP="002A52A2"/>
    <w:p w14:paraId="75E86E95" w14:textId="77777777" w:rsidR="00311910" w:rsidRPr="006A4CD3" w:rsidRDefault="00311910" w:rsidP="002A52A2"/>
    <w:p w14:paraId="75E86E96" w14:textId="77777777" w:rsidR="00311910" w:rsidRPr="006A4CD3" w:rsidRDefault="00311910" w:rsidP="002A52A2"/>
    <w:p w14:paraId="75E86E97" w14:textId="77777777" w:rsidR="00311910" w:rsidRPr="006A4CD3" w:rsidRDefault="00311910" w:rsidP="002A52A2"/>
    <w:p w14:paraId="75E86E98" w14:textId="77777777" w:rsidR="00311910" w:rsidRPr="006A4CD3" w:rsidRDefault="00311910" w:rsidP="002A52A2"/>
    <w:p w14:paraId="75E86E99" w14:textId="77777777" w:rsidR="00311910" w:rsidRPr="006A4CD3" w:rsidRDefault="00311910" w:rsidP="002A52A2"/>
    <w:p w14:paraId="75E86E9A" w14:textId="77777777" w:rsidR="00311910" w:rsidRPr="006A4CD3" w:rsidRDefault="00311910" w:rsidP="002A52A2"/>
    <w:p w14:paraId="75E86E9B" w14:textId="77777777" w:rsidR="00311910" w:rsidRPr="006A4CD3" w:rsidRDefault="00311910" w:rsidP="002A52A2"/>
    <w:p w14:paraId="75E86E9C" w14:textId="77777777" w:rsidR="00311910" w:rsidRPr="006A4CD3" w:rsidRDefault="00311910" w:rsidP="002A52A2"/>
    <w:p w14:paraId="75E86E9D" w14:textId="77777777" w:rsidR="00311910" w:rsidRPr="006A4CD3" w:rsidRDefault="00311910" w:rsidP="002A52A2"/>
    <w:p w14:paraId="75E86E9E" w14:textId="77777777" w:rsidR="00311910" w:rsidRPr="006A4CD3" w:rsidRDefault="00311910" w:rsidP="002A52A2"/>
    <w:p w14:paraId="75E86E9F" w14:textId="77777777" w:rsidR="00311910" w:rsidRPr="006A4CD3" w:rsidRDefault="00311910" w:rsidP="002A52A2"/>
    <w:p w14:paraId="75E86EA0" w14:textId="2BF5716C" w:rsidR="008769F7" w:rsidRDefault="008769F7">
      <w:r>
        <w:br w:type="page"/>
      </w:r>
    </w:p>
    <w:p w14:paraId="3A97F4DB" w14:textId="77777777" w:rsidR="008769F7" w:rsidRPr="00C25620" w:rsidRDefault="008769F7" w:rsidP="008769F7">
      <w:pPr>
        <w:ind w:left="5040" w:firstLine="720"/>
        <w:jc w:val="both"/>
      </w:pPr>
      <w:r w:rsidRPr="00C25620">
        <w:lastRenderedPageBreak/>
        <w:t>202</w:t>
      </w:r>
      <w:r>
        <w:t>6</w:t>
      </w:r>
      <w:r w:rsidRPr="00C25620">
        <w:t xml:space="preserve"> m. _____________ d. Sutarties Nr.</w:t>
      </w:r>
    </w:p>
    <w:p w14:paraId="7299498D" w14:textId="77777777" w:rsidR="008769F7" w:rsidRPr="00B41140" w:rsidRDefault="008769F7" w:rsidP="008769F7">
      <w:pPr>
        <w:suppressAutoHyphens/>
        <w:snapToGrid w:val="0"/>
        <w:ind w:left="4932" w:right="26" w:firstLine="828"/>
        <w:rPr>
          <w:b/>
          <w:lang w:eastAsia="ar-SA"/>
        </w:rPr>
      </w:pPr>
      <w:r w:rsidRPr="00B41140">
        <w:rPr>
          <w:b/>
          <w:lang w:eastAsia="ar-SA"/>
        </w:rPr>
        <w:t>1 priedas</w:t>
      </w:r>
    </w:p>
    <w:p w14:paraId="7DA797CF" w14:textId="77777777" w:rsidR="008769F7" w:rsidRDefault="008769F7" w:rsidP="008769F7">
      <w:pPr>
        <w:tabs>
          <w:tab w:val="left" w:pos="709"/>
          <w:tab w:val="left" w:pos="851"/>
          <w:tab w:val="left" w:pos="993"/>
        </w:tabs>
        <w:suppressAutoHyphens/>
        <w:jc w:val="center"/>
        <w:rPr>
          <w:b/>
          <w:caps/>
        </w:rPr>
      </w:pPr>
    </w:p>
    <w:p w14:paraId="2177EE7E" w14:textId="77777777" w:rsidR="008769F7" w:rsidRDefault="008769F7" w:rsidP="008769F7">
      <w:pPr>
        <w:autoSpaceDE w:val="0"/>
        <w:autoSpaceDN w:val="0"/>
        <w:adjustRightInd w:val="0"/>
        <w:jc w:val="center"/>
        <w:rPr>
          <w:rFonts w:eastAsia="Calibri"/>
          <w:b/>
          <w:color w:val="000000"/>
          <w:lang w:eastAsia="en-US"/>
        </w:rPr>
      </w:pPr>
      <w:r w:rsidRPr="00A35A54">
        <w:rPr>
          <w:rFonts w:eastAsia="Calibri"/>
          <w:b/>
          <w:color w:val="000000"/>
          <w:lang w:eastAsia="en-US"/>
        </w:rPr>
        <w:t>SANITARINIŲ KONTEINERIŲ SU WC IR DUŠAIS NUOM</w:t>
      </w:r>
      <w:r>
        <w:rPr>
          <w:rFonts w:eastAsia="Calibri"/>
          <w:b/>
          <w:color w:val="000000"/>
          <w:lang w:eastAsia="en-US"/>
        </w:rPr>
        <w:t>OS</w:t>
      </w:r>
    </w:p>
    <w:p w14:paraId="110508DB" w14:textId="77777777" w:rsidR="008769F7" w:rsidRPr="00E862A5" w:rsidRDefault="008769F7" w:rsidP="008769F7">
      <w:pPr>
        <w:autoSpaceDE w:val="0"/>
        <w:autoSpaceDN w:val="0"/>
        <w:adjustRightInd w:val="0"/>
        <w:jc w:val="center"/>
        <w:rPr>
          <w:rFonts w:eastAsia="Calibri"/>
          <w:b/>
          <w:color w:val="000000"/>
          <w:lang w:eastAsia="en-US"/>
        </w:rPr>
      </w:pPr>
      <w:r w:rsidRPr="00E862A5">
        <w:rPr>
          <w:rFonts w:eastAsia="Calibri"/>
          <w:b/>
          <w:color w:val="000000"/>
          <w:lang w:eastAsia="en-US"/>
        </w:rPr>
        <w:t>TECHNINĖ SPECIFIKACIJA</w:t>
      </w:r>
    </w:p>
    <w:p w14:paraId="09316C10" w14:textId="77777777" w:rsidR="008769F7" w:rsidRPr="00E862A5" w:rsidRDefault="008769F7" w:rsidP="008769F7">
      <w:pPr>
        <w:autoSpaceDE w:val="0"/>
        <w:autoSpaceDN w:val="0"/>
        <w:adjustRightInd w:val="0"/>
        <w:jc w:val="center"/>
        <w:rPr>
          <w:rFonts w:eastAsia="Calibri"/>
          <w:b/>
          <w:color w:val="000000"/>
          <w:lang w:eastAsia="en-US"/>
        </w:rPr>
      </w:pPr>
    </w:p>
    <w:p w14:paraId="480B659F" w14:textId="77777777" w:rsidR="008769F7" w:rsidRPr="00E862A5" w:rsidRDefault="008769F7" w:rsidP="008769F7">
      <w:pPr>
        <w:autoSpaceDE w:val="0"/>
        <w:autoSpaceDN w:val="0"/>
        <w:adjustRightInd w:val="0"/>
        <w:jc w:val="center"/>
        <w:rPr>
          <w:rFonts w:eastAsia="Calibri"/>
          <w:color w:val="000000"/>
          <w:lang w:eastAsia="en-US"/>
        </w:rPr>
      </w:pPr>
    </w:p>
    <w:p w14:paraId="78466D5C" w14:textId="77777777" w:rsidR="008769F7" w:rsidRDefault="008769F7" w:rsidP="008769F7">
      <w:pPr>
        <w:spacing w:line="360" w:lineRule="auto"/>
        <w:ind w:right="142" w:firstLine="720"/>
        <w:jc w:val="both"/>
        <w:rPr>
          <w:rFonts w:eastAsia="MS Gothic"/>
          <w:bCs/>
        </w:rPr>
      </w:pPr>
      <w:r w:rsidRPr="00A35A54">
        <w:rPr>
          <w:rFonts w:eastAsia="MS Gothic"/>
          <w:bCs/>
        </w:rPr>
        <w:t>Sanitarinių konteinerių nuoma. Viso 3</w:t>
      </w:r>
      <w:r>
        <w:rPr>
          <w:rFonts w:eastAsia="MS Gothic"/>
          <w:bCs/>
        </w:rPr>
        <w:t xml:space="preserve"> </w:t>
      </w:r>
      <w:r w:rsidRPr="00A35A54">
        <w:rPr>
          <w:rFonts w:eastAsia="MS Gothic"/>
          <w:bCs/>
        </w:rPr>
        <w:t>vnt</w:t>
      </w:r>
      <w:r>
        <w:rPr>
          <w:rFonts w:eastAsia="MS Gothic"/>
          <w:bCs/>
        </w:rPr>
        <w:t>.</w:t>
      </w:r>
      <w:r w:rsidRPr="00A35A54">
        <w:rPr>
          <w:rFonts w:eastAsia="MS Gothic"/>
          <w:bCs/>
        </w:rPr>
        <w:t xml:space="preserve"> – iš jų 2</w:t>
      </w:r>
      <w:r>
        <w:rPr>
          <w:rFonts w:eastAsia="MS Gothic"/>
          <w:bCs/>
        </w:rPr>
        <w:t xml:space="preserve"> </w:t>
      </w:r>
      <w:r w:rsidRPr="00A35A54">
        <w:rPr>
          <w:rFonts w:eastAsia="MS Gothic"/>
          <w:bCs/>
        </w:rPr>
        <w:t>vnt</w:t>
      </w:r>
      <w:r>
        <w:rPr>
          <w:rFonts w:eastAsia="MS Gothic"/>
          <w:bCs/>
        </w:rPr>
        <w:t xml:space="preserve">. </w:t>
      </w:r>
      <w:r w:rsidRPr="00A35A54">
        <w:rPr>
          <w:rFonts w:eastAsia="MS Gothic"/>
          <w:bCs/>
        </w:rPr>
        <w:t>dušo konteineriai, kuriuose kiekviename turi būti ne mažiau 5 vnt</w:t>
      </w:r>
      <w:r>
        <w:rPr>
          <w:rFonts w:eastAsia="MS Gothic"/>
          <w:bCs/>
        </w:rPr>
        <w:t>.</w:t>
      </w:r>
      <w:r w:rsidRPr="00A35A54">
        <w:rPr>
          <w:rFonts w:eastAsia="MS Gothic"/>
          <w:bCs/>
        </w:rPr>
        <w:t xml:space="preserve"> dušų ir ne mažiau 5 vnt</w:t>
      </w:r>
      <w:r>
        <w:rPr>
          <w:rFonts w:eastAsia="MS Gothic"/>
          <w:bCs/>
        </w:rPr>
        <w:t>.</w:t>
      </w:r>
      <w:r w:rsidRPr="00A35A54">
        <w:rPr>
          <w:rFonts w:eastAsia="MS Gothic"/>
          <w:bCs/>
        </w:rPr>
        <w:t xml:space="preserve"> praustuvių. 1vnt vyrų/moterų tualetų konteineris. Konteinerio patalpos inventorius ir mazgai turi būti švarūs, tvarkingi, nesulūžę, dezinfekuoti ir paruošti naudojimui. Konteineriai turi būti pristatyti į Ašmenos 2-ąją g. Kaunas. Vandeniu ir jo tiekimo, taip pat nuotekų surinkimo ir jų išvežimo paslaugomis rūpinasi tiekėjas, elektros tiekimas bus užtikrintas pirkėjo pajėgomis. Preliminarus žmonių skaičius – 120-130. Laikotarpis nuo 2026-09-27 12</w:t>
      </w:r>
      <w:r>
        <w:rPr>
          <w:rFonts w:eastAsia="MS Gothic"/>
          <w:bCs/>
        </w:rPr>
        <w:t xml:space="preserve">:00 </w:t>
      </w:r>
      <w:r w:rsidRPr="00A35A54">
        <w:rPr>
          <w:rFonts w:eastAsia="MS Gothic"/>
          <w:bCs/>
        </w:rPr>
        <w:t>val. iki 2026-10-02 13</w:t>
      </w:r>
      <w:r>
        <w:rPr>
          <w:rFonts w:eastAsia="MS Gothic"/>
          <w:bCs/>
        </w:rPr>
        <w:t xml:space="preserve">:00 </w:t>
      </w:r>
      <w:r w:rsidRPr="00A35A54">
        <w:rPr>
          <w:rFonts w:eastAsia="MS Gothic"/>
          <w:bCs/>
        </w:rPr>
        <w:t xml:space="preserve">val. Konteineris bus statomas ant pievos. </w:t>
      </w:r>
    </w:p>
    <w:p w14:paraId="40DE5224" w14:textId="77777777" w:rsidR="008769F7" w:rsidRPr="00A35A54" w:rsidRDefault="008769F7" w:rsidP="008769F7">
      <w:pPr>
        <w:spacing w:line="360" w:lineRule="auto"/>
        <w:ind w:right="142" w:firstLine="720"/>
        <w:jc w:val="center"/>
        <w:rPr>
          <w:bCs/>
        </w:rPr>
      </w:pPr>
      <w:r w:rsidRPr="00A35A54">
        <w:rPr>
          <w:bCs/>
        </w:rPr>
        <w:t>_____________________________________</w:t>
      </w:r>
    </w:p>
    <w:p w14:paraId="2C020253" w14:textId="77777777" w:rsidR="008769F7" w:rsidRPr="00E862A5" w:rsidRDefault="008769F7" w:rsidP="008769F7">
      <w:pPr>
        <w:tabs>
          <w:tab w:val="left" w:pos="260"/>
        </w:tabs>
        <w:spacing w:line="360" w:lineRule="auto"/>
        <w:contextualSpacing/>
        <w:jc w:val="both"/>
      </w:pPr>
    </w:p>
    <w:p w14:paraId="641FFC6C" w14:textId="77777777" w:rsidR="008769F7" w:rsidRPr="000C22DB" w:rsidRDefault="008769F7" w:rsidP="008769F7">
      <w:pPr>
        <w:rPr>
          <w:b/>
        </w:rPr>
      </w:pPr>
    </w:p>
    <w:p w14:paraId="3A23A602" w14:textId="77777777" w:rsidR="008769F7" w:rsidRPr="006A4CD3" w:rsidRDefault="008769F7" w:rsidP="008769F7">
      <w:pPr>
        <w:rPr>
          <w:rFonts w:eastAsia="Arial"/>
          <w:b/>
          <w:lang w:eastAsia="ar-SA"/>
        </w:rPr>
      </w:pPr>
      <w:r w:rsidRPr="006A4CD3">
        <w:rPr>
          <w:b/>
        </w:rPr>
        <w:t>NUOMININKAS</w:t>
      </w:r>
      <w:r w:rsidRPr="006A4CD3">
        <w:rPr>
          <w:rFonts w:eastAsia="Arial"/>
          <w:b/>
          <w:lang w:eastAsia="ar-SA"/>
        </w:rPr>
        <w:t xml:space="preserve">                                                     </w:t>
      </w:r>
      <w:r w:rsidRPr="006A4CD3">
        <w:rPr>
          <w:rFonts w:eastAsia="Arial"/>
          <w:b/>
          <w:lang w:eastAsia="ar-SA"/>
        </w:rPr>
        <w:tab/>
      </w:r>
      <w:r>
        <w:rPr>
          <w:rFonts w:eastAsia="Arial"/>
          <w:b/>
          <w:lang w:eastAsia="ar-SA"/>
        </w:rPr>
        <w:tab/>
      </w:r>
      <w:r>
        <w:rPr>
          <w:rFonts w:eastAsia="Arial"/>
          <w:b/>
          <w:lang w:eastAsia="ar-SA"/>
        </w:rPr>
        <w:tab/>
      </w:r>
      <w:r w:rsidRPr="006A4CD3">
        <w:rPr>
          <w:rFonts w:eastAsia="Arial"/>
          <w:b/>
          <w:lang w:eastAsia="ar-SA"/>
        </w:rPr>
        <w:t>NUOMOTOJAS</w:t>
      </w:r>
      <w:r w:rsidRPr="006A4CD3">
        <w:rPr>
          <w:rFonts w:eastAsia="Arial"/>
          <w:b/>
          <w:lang w:eastAsia="ar-SA"/>
        </w:rPr>
        <w:tab/>
      </w:r>
      <w:r w:rsidRPr="006A4CD3">
        <w:rPr>
          <w:rFonts w:eastAsia="Arial"/>
          <w:b/>
          <w:lang w:eastAsia="ar-SA"/>
        </w:rPr>
        <w:tab/>
      </w:r>
      <w:r w:rsidRPr="006A4CD3">
        <w:rPr>
          <w:rFonts w:eastAsia="Arial"/>
          <w:b/>
          <w:lang w:eastAsia="ar-SA"/>
        </w:rPr>
        <w:tab/>
      </w:r>
      <w:r w:rsidRPr="006A4CD3">
        <w:rPr>
          <w:rFonts w:eastAsia="Arial"/>
          <w:b/>
          <w:lang w:eastAsia="ar-SA"/>
        </w:rPr>
        <w:tab/>
      </w:r>
    </w:p>
    <w:p w14:paraId="04A46E5A" w14:textId="77777777" w:rsidR="008769F7" w:rsidRPr="00B028D3" w:rsidRDefault="008769F7" w:rsidP="008769F7">
      <w:pPr>
        <w:suppressAutoHyphens/>
        <w:jc w:val="both"/>
        <w:rPr>
          <w:rFonts w:eastAsia="Arial"/>
          <w:lang w:eastAsia="ar-SA"/>
        </w:rPr>
      </w:pPr>
      <w:proofErr w:type="spellStart"/>
      <w:r w:rsidRPr="00B028D3">
        <w:rPr>
          <w:rFonts w:eastAsia="Arial"/>
          <w:color w:val="000000"/>
          <w:lang w:val="en-GB" w:eastAsia="en-US"/>
        </w:rPr>
        <w:t>Lietuvos</w:t>
      </w:r>
      <w:proofErr w:type="spellEnd"/>
      <w:r w:rsidRPr="00B028D3">
        <w:rPr>
          <w:rFonts w:eastAsia="Arial"/>
          <w:color w:val="000000"/>
          <w:lang w:val="en-GB" w:eastAsia="en-US"/>
        </w:rPr>
        <w:t xml:space="preserve"> </w:t>
      </w:r>
      <w:proofErr w:type="spellStart"/>
      <w:r w:rsidRPr="00B028D3">
        <w:rPr>
          <w:rFonts w:eastAsia="Arial"/>
          <w:color w:val="000000"/>
          <w:lang w:val="en-GB" w:eastAsia="en-US"/>
        </w:rPr>
        <w:t>kariuomenės</w:t>
      </w:r>
      <w:proofErr w:type="spellEnd"/>
      <w:r w:rsidRPr="00B028D3">
        <w:rPr>
          <w:rFonts w:eastAsia="Arial"/>
          <w:color w:val="000000"/>
          <w:lang w:val="en-GB" w:eastAsia="en-US"/>
        </w:rPr>
        <w:t xml:space="preserve"> </w:t>
      </w:r>
      <w:proofErr w:type="spellStart"/>
      <w:r w:rsidRPr="00B028D3">
        <w:rPr>
          <w:rFonts w:eastAsia="Arial"/>
          <w:color w:val="000000"/>
          <w:lang w:val="en-GB" w:eastAsia="en-US"/>
        </w:rPr>
        <w:t>Karinių</w:t>
      </w:r>
      <w:proofErr w:type="spellEnd"/>
      <w:r w:rsidRPr="00B028D3">
        <w:rPr>
          <w:rFonts w:eastAsia="Arial"/>
          <w:color w:val="000000"/>
          <w:lang w:val="en-GB" w:eastAsia="en-US"/>
        </w:rPr>
        <w:t xml:space="preserve"> </w:t>
      </w:r>
      <w:proofErr w:type="spellStart"/>
      <w:r w:rsidRPr="00B028D3">
        <w:rPr>
          <w:rFonts w:eastAsia="Arial"/>
          <w:color w:val="000000"/>
          <w:lang w:val="en-GB" w:eastAsia="en-US"/>
        </w:rPr>
        <w:t>oro</w:t>
      </w:r>
      <w:proofErr w:type="spellEnd"/>
      <w:r w:rsidRPr="00B028D3">
        <w:rPr>
          <w:rFonts w:eastAsia="Arial"/>
          <w:color w:val="000000"/>
          <w:lang w:val="en-GB" w:eastAsia="en-US"/>
        </w:rPr>
        <w:t xml:space="preserve"> </w:t>
      </w:r>
      <w:proofErr w:type="spellStart"/>
      <w:r w:rsidRPr="00B028D3">
        <w:rPr>
          <w:rFonts w:eastAsia="Arial"/>
          <w:color w:val="000000"/>
          <w:lang w:val="en-GB" w:eastAsia="en-US"/>
        </w:rPr>
        <w:t>pajėgų</w:t>
      </w:r>
      <w:proofErr w:type="spellEnd"/>
      <w:r w:rsidRPr="00B028D3">
        <w:rPr>
          <w:rFonts w:eastAsia="Arial"/>
          <w:color w:val="000000"/>
          <w:lang w:val="en-GB" w:eastAsia="en-US"/>
        </w:rPr>
        <w:t xml:space="preserve"> </w:t>
      </w:r>
      <w:r w:rsidRPr="00B028D3">
        <w:rPr>
          <w:rFonts w:eastAsia="Arial"/>
          <w:color w:val="000000"/>
          <w:lang w:val="en-GB" w:eastAsia="en-US"/>
        </w:rPr>
        <w:tab/>
      </w:r>
      <w:r w:rsidRPr="00B028D3">
        <w:rPr>
          <w:rFonts w:eastAsia="Arial"/>
          <w:color w:val="000000"/>
          <w:lang w:val="en-GB" w:eastAsia="en-US"/>
        </w:rPr>
        <w:tab/>
      </w:r>
      <w:r w:rsidRPr="00B028D3">
        <w:rPr>
          <w:rFonts w:eastAsia="Arial"/>
          <w:color w:val="000000"/>
          <w:lang w:val="en-GB" w:eastAsia="en-US"/>
        </w:rPr>
        <w:tab/>
      </w:r>
      <w:r w:rsidRPr="00B028D3">
        <w:rPr>
          <w:rFonts w:eastAsia="Arial"/>
          <w:color w:val="000000"/>
          <w:lang w:val="en-GB" w:eastAsia="en-US"/>
        </w:rPr>
        <w:tab/>
        <w:t xml:space="preserve">UAB </w:t>
      </w:r>
      <w:r>
        <w:rPr>
          <w:rFonts w:eastAsia="Arial"/>
          <w:color w:val="000000"/>
          <w:lang w:val="en-GB" w:eastAsia="en-US"/>
        </w:rPr>
        <w:t>“xxx</w:t>
      </w:r>
      <w:r w:rsidRPr="00B028D3">
        <w:rPr>
          <w:rFonts w:eastAsia="Arial"/>
          <w:color w:val="000000"/>
          <w:lang w:val="en-GB" w:eastAsia="en-US"/>
        </w:rPr>
        <w:t>”</w:t>
      </w:r>
    </w:p>
    <w:p w14:paraId="332A1B15" w14:textId="77777777" w:rsidR="008769F7" w:rsidRPr="00B028D3" w:rsidRDefault="008769F7" w:rsidP="008769F7">
      <w:pPr>
        <w:tabs>
          <w:tab w:val="left" w:pos="5812"/>
        </w:tabs>
        <w:jc w:val="both"/>
        <w:rPr>
          <w:color w:val="000000"/>
          <w:lang w:eastAsia="en-US"/>
        </w:rPr>
      </w:pPr>
      <w:r w:rsidRPr="00B028D3">
        <w:rPr>
          <w:color w:val="000000"/>
          <w:lang w:eastAsia="en-US"/>
        </w:rPr>
        <w:t>Oro erdvės stebėjimo ir kontrolės valdybos</w:t>
      </w:r>
      <w:r w:rsidRPr="00B028D3">
        <w:rPr>
          <w:color w:val="000000"/>
          <w:lang w:eastAsia="en-US"/>
        </w:rPr>
        <w:tab/>
      </w:r>
      <w:r w:rsidRPr="00B028D3">
        <w:rPr>
          <w:color w:val="000000"/>
          <w:lang w:eastAsia="en-US"/>
        </w:rPr>
        <w:tab/>
        <w:t xml:space="preserve"> </w:t>
      </w:r>
    </w:p>
    <w:p w14:paraId="715DCACB" w14:textId="77777777" w:rsidR="008769F7" w:rsidRPr="00B028D3" w:rsidRDefault="008769F7" w:rsidP="008769F7">
      <w:pPr>
        <w:jc w:val="both"/>
        <w:rPr>
          <w:color w:val="000000"/>
          <w:lang w:eastAsia="en-US"/>
        </w:rPr>
      </w:pPr>
      <w:r w:rsidRPr="00B028D3">
        <w:rPr>
          <w:color w:val="000000"/>
          <w:lang w:eastAsia="en-US"/>
        </w:rPr>
        <w:t xml:space="preserve">vadas                                                                                                </w:t>
      </w:r>
    </w:p>
    <w:p w14:paraId="3639C99A" w14:textId="77777777" w:rsidR="008769F7" w:rsidRPr="00B028D3" w:rsidRDefault="008769F7" w:rsidP="008769F7">
      <w:pPr>
        <w:jc w:val="both"/>
        <w:rPr>
          <w:color w:val="000000"/>
          <w:lang w:eastAsia="en-US"/>
        </w:rPr>
      </w:pPr>
    </w:p>
    <w:p w14:paraId="61F7FC86" w14:textId="77777777" w:rsidR="008769F7" w:rsidRPr="00B028D3" w:rsidRDefault="008769F7" w:rsidP="008769F7">
      <w:pPr>
        <w:autoSpaceDE w:val="0"/>
        <w:autoSpaceDN w:val="0"/>
        <w:adjustRightInd w:val="0"/>
        <w:rPr>
          <w:color w:val="000000"/>
        </w:rPr>
      </w:pPr>
      <w:r w:rsidRPr="00B028D3">
        <w:rPr>
          <w:color w:val="000000"/>
          <w:shd w:val="clear" w:color="auto" w:fill="FFFFFF"/>
          <w:lang w:eastAsia="en-US"/>
        </w:rPr>
        <w:t xml:space="preserve">plk. ltn. Rolandas </w:t>
      </w:r>
      <w:proofErr w:type="spellStart"/>
      <w:r w:rsidRPr="00B028D3">
        <w:rPr>
          <w:color w:val="000000"/>
          <w:shd w:val="clear" w:color="auto" w:fill="FFFFFF"/>
          <w:lang w:eastAsia="en-US"/>
        </w:rPr>
        <w:t>Liukaitis</w:t>
      </w:r>
      <w:proofErr w:type="spellEnd"/>
      <w:r w:rsidRPr="00B028D3">
        <w:rPr>
          <w:color w:val="000000"/>
          <w:shd w:val="clear" w:color="auto" w:fill="FFFFFF"/>
          <w:lang w:eastAsia="en-US"/>
        </w:rPr>
        <w:t xml:space="preserve"> </w:t>
      </w:r>
      <w:r w:rsidRPr="00B028D3">
        <w:rPr>
          <w:color w:val="000000"/>
          <w:lang w:eastAsia="en-US"/>
        </w:rPr>
        <w:tab/>
      </w:r>
      <w:r w:rsidRPr="00B028D3">
        <w:rPr>
          <w:color w:val="000000"/>
          <w:lang w:eastAsia="en-US"/>
        </w:rPr>
        <w:tab/>
      </w:r>
      <w:r w:rsidRPr="00B028D3">
        <w:rPr>
          <w:color w:val="000000"/>
          <w:lang w:eastAsia="en-US"/>
        </w:rPr>
        <w:tab/>
      </w:r>
      <w:r w:rsidRPr="00B028D3">
        <w:rPr>
          <w:color w:val="000000"/>
          <w:lang w:eastAsia="en-US"/>
        </w:rPr>
        <w:tab/>
      </w:r>
      <w:r w:rsidRPr="00B028D3">
        <w:rPr>
          <w:color w:val="000000"/>
          <w:lang w:eastAsia="en-US"/>
        </w:rPr>
        <w:tab/>
      </w:r>
      <w:r w:rsidRPr="00B028D3">
        <w:rPr>
          <w:color w:val="000000"/>
          <w:lang w:eastAsia="en-US"/>
        </w:rPr>
        <w:tab/>
        <w:t xml:space="preserve"> </w:t>
      </w:r>
    </w:p>
    <w:p w14:paraId="019F89E2" w14:textId="77777777" w:rsidR="008769F7" w:rsidRPr="00B028D3" w:rsidRDefault="008769F7" w:rsidP="008769F7">
      <w:pPr>
        <w:jc w:val="both"/>
        <w:rPr>
          <w:color w:val="000000"/>
          <w:lang w:eastAsia="en-US"/>
        </w:rPr>
      </w:pPr>
    </w:p>
    <w:p w14:paraId="6079577A" w14:textId="77777777" w:rsidR="008769F7" w:rsidRPr="00B028D3" w:rsidRDefault="008769F7" w:rsidP="008769F7">
      <w:pPr>
        <w:rPr>
          <w:b/>
        </w:rPr>
      </w:pPr>
      <w:r w:rsidRPr="00B028D3">
        <w:rPr>
          <w:color w:val="000000"/>
          <w:lang w:eastAsia="en-US"/>
        </w:rPr>
        <w:t>202</w:t>
      </w:r>
      <w:r>
        <w:rPr>
          <w:color w:val="000000"/>
          <w:lang w:eastAsia="en-US"/>
        </w:rPr>
        <w:t>6</w:t>
      </w:r>
      <w:r w:rsidRPr="00B028D3">
        <w:rPr>
          <w:color w:val="000000"/>
          <w:lang w:eastAsia="en-US"/>
        </w:rPr>
        <w:t xml:space="preserve"> m.       d.</w:t>
      </w:r>
      <w:r w:rsidRPr="00B028D3">
        <w:rPr>
          <w:color w:val="000000"/>
          <w:lang w:eastAsia="en-US"/>
        </w:rPr>
        <w:tab/>
      </w:r>
      <w:r w:rsidRPr="00B028D3">
        <w:rPr>
          <w:color w:val="000000"/>
          <w:lang w:eastAsia="en-US"/>
        </w:rPr>
        <w:tab/>
      </w:r>
      <w:r w:rsidRPr="00B028D3">
        <w:rPr>
          <w:color w:val="000000"/>
          <w:lang w:eastAsia="en-US"/>
        </w:rPr>
        <w:tab/>
      </w:r>
      <w:r w:rsidRPr="00B028D3">
        <w:rPr>
          <w:color w:val="000000"/>
          <w:lang w:eastAsia="en-US"/>
        </w:rPr>
        <w:tab/>
      </w:r>
      <w:r w:rsidRPr="00B028D3">
        <w:rPr>
          <w:color w:val="000000"/>
          <w:lang w:eastAsia="en-US"/>
        </w:rPr>
        <w:tab/>
      </w:r>
      <w:r w:rsidRPr="00B028D3">
        <w:rPr>
          <w:color w:val="000000"/>
          <w:lang w:eastAsia="en-US"/>
        </w:rPr>
        <w:tab/>
      </w:r>
      <w:r w:rsidRPr="00B028D3">
        <w:rPr>
          <w:color w:val="000000"/>
          <w:lang w:eastAsia="en-US"/>
        </w:rPr>
        <w:tab/>
      </w:r>
      <w:r w:rsidRPr="00B028D3">
        <w:rPr>
          <w:color w:val="000000"/>
          <w:lang w:eastAsia="en-US"/>
        </w:rPr>
        <w:tab/>
        <w:t>202</w:t>
      </w:r>
      <w:r>
        <w:rPr>
          <w:color w:val="000000"/>
          <w:lang w:eastAsia="en-US"/>
        </w:rPr>
        <w:t>6</w:t>
      </w:r>
      <w:r w:rsidRPr="00B028D3">
        <w:rPr>
          <w:color w:val="000000"/>
          <w:lang w:eastAsia="en-US"/>
        </w:rPr>
        <w:t xml:space="preserve"> m.       d.</w:t>
      </w:r>
    </w:p>
    <w:p w14:paraId="2A1DBBE3" w14:textId="77777777" w:rsidR="008769F7" w:rsidRPr="00B028D3" w:rsidRDefault="008769F7" w:rsidP="008769F7"/>
    <w:p w14:paraId="51BDCD3A" w14:textId="77777777" w:rsidR="008769F7" w:rsidRPr="00B028D3" w:rsidRDefault="008769F7" w:rsidP="008769F7">
      <w:pPr>
        <w:suppressAutoHyphens/>
        <w:jc w:val="both"/>
        <w:rPr>
          <w:rFonts w:eastAsia="Arial"/>
          <w:lang w:eastAsia="ar-SA"/>
        </w:rPr>
      </w:pPr>
      <w:r w:rsidRPr="00B028D3">
        <w:rPr>
          <w:rFonts w:eastAsia="Arial"/>
          <w:lang w:eastAsia="ar-SA"/>
        </w:rPr>
        <w:t xml:space="preserve">A.V.                                                                                                    A.V. </w:t>
      </w:r>
    </w:p>
    <w:p w14:paraId="79771B22" w14:textId="77777777" w:rsidR="008769F7" w:rsidRDefault="008769F7" w:rsidP="008769F7"/>
    <w:p w14:paraId="020D0658" w14:textId="28F15E62" w:rsidR="008769F7" w:rsidRDefault="008769F7">
      <w:r>
        <w:br w:type="page"/>
      </w:r>
    </w:p>
    <w:p w14:paraId="009D3EEC" w14:textId="77777777" w:rsidR="008769F7" w:rsidRDefault="008769F7" w:rsidP="008769F7">
      <w:pPr>
        <w:ind w:left="5040" w:firstLine="720"/>
        <w:jc w:val="both"/>
      </w:pPr>
      <w:r w:rsidRPr="00C25620">
        <w:lastRenderedPageBreak/>
        <w:t>202</w:t>
      </w:r>
      <w:r>
        <w:t>6</w:t>
      </w:r>
      <w:r w:rsidRPr="00C25620">
        <w:t xml:space="preserve"> m. _____________ d. Sutarties Nr.</w:t>
      </w:r>
    </w:p>
    <w:p w14:paraId="2B83921E" w14:textId="77777777" w:rsidR="008769F7" w:rsidRPr="00B41140" w:rsidRDefault="008769F7" w:rsidP="008769F7">
      <w:pPr>
        <w:ind w:left="5040" w:firstLine="720"/>
        <w:jc w:val="both"/>
        <w:rPr>
          <w:b/>
        </w:rPr>
      </w:pPr>
      <w:r w:rsidRPr="00B41140">
        <w:rPr>
          <w:b/>
          <w:lang w:eastAsia="ar-SA"/>
        </w:rPr>
        <w:t>2 priedas</w:t>
      </w:r>
    </w:p>
    <w:p w14:paraId="71894D15" w14:textId="77777777" w:rsidR="008769F7" w:rsidRDefault="008769F7" w:rsidP="008769F7">
      <w:pPr>
        <w:widowControl w:val="0"/>
        <w:overflowPunct w:val="0"/>
        <w:autoSpaceDE w:val="0"/>
        <w:autoSpaceDN w:val="0"/>
        <w:adjustRightInd w:val="0"/>
        <w:spacing w:line="236" w:lineRule="auto"/>
        <w:jc w:val="center"/>
        <w:rPr>
          <w:b/>
          <w:caps/>
        </w:rPr>
      </w:pPr>
    </w:p>
    <w:p w14:paraId="3B5F0F36" w14:textId="77777777" w:rsidR="008769F7" w:rsidRDefault="008769F7" w:rsidP="008769F7">
      <w:pPr>
        <w:autoSpaceDE w:val="0"/>
        <w:autoSpaceDN w:val="0"/>
        <w:adjustRightInd w:val="0"/>
        <w:jc w:val="center"/>
        <w:rPr>
          <w:rFonts w:eastAsia="Calibri"/>
          <w:b/>
          <w:color w:val="000000"/>
          <w:lang w:eastAsia="en-US"/>
        </w:rPr>
      </w:pPr>
      <w:r w:rsidRPr="00A35A54">
        <w:rPr>
          <w:rFonts w:eastAsia="Calibri"/>
          <w:b/>
          <w:color w:val="000000"/>
          <w:lang w:eastAsia="en-US"/>
        </w:rPr>
        <w:t>SANITARINIŲ KONTEINERIŲ SU WC IR DUŠAIS NUOM</w:t>
      </w:r>
      <w:r>
        <w:rPr>
          <w:rFonts w:eastAsia="Calibri"/>
          <w:b/>
          <w:color w:val="000000"/>
          <w:lang w:eastAsia="en-US"/>
        </w:rPr>
        <w:t>OS</w:t>
      </w:r>
    </w:p>
    <w:p w14:paraId="48D74E21" w14:textId="77777777" w:rsidR="008769F7" w:rsidRDefault="008769F7" w:rsidP="008769F7">
      <w:pPr>
        <w:widowControl w:val="0"/>
        <w:overflowPunct w:val="0"/>
        <w:autoSpaceDE w:val="0"/>
        <w:autoSpaceDN w:val="0"/>
        <w:adjustRightInd w:val="0"/>
        <w:spacing w:line="236" w:lineRule="auto"/>
        <w:jc w:val="center"/>
        <w:rPr>
          <w:b/>
          <w:caps/>
        </w:rPr>
      </w:pPr>
      <w:r>
        <w:rPr>
          <w:b/>
        </w:rPr>
        <w:t>KAINA</w:t>
      </w:r>
    </w:p>
    <w:p w14:paraId="06DD14B8" w14:textId="77777777" w:rsidR="008769F7" w:rsidRPr="006A4CD3" w:rsidRDefault="008769F7" w:rsidP="008769F7">
      <w:pPr>
        <w:widowControl w:val="0"/>
        <w:overflowPunct w:val="0"/>
        <w:autoSpaceDE w:val="0"/>
        <w:autoSpaceDN w:val="0"/>
        <w:adjustRightInd w:val="0"/>
        <w:spacing w:line="236" w:lineRule="auto"/>
        <w:jc w:val="center"/>
        <w:rPr>
          <w:b/>
          <w:caps/>
        </w:rPr>
      </w:pPr>
    </w:p>
    <w:p w14:paraId="6A708A51" w14:textId="77777777" w:rsidR="008769F7" w:rsidRPr="006A4CD3" w:rsidRDefault="008769F7" w:rsidP="008769F7">
      <w:pPr>
        <w:widowControl w:val="0"/>
        <w:overflowPunct w:val="0"/>
        <w:autoSpaceDE w:val="0"/>
        <w:autoSpaceDN w:val="0"/>
        <w:adjustRightInd w:val="0"/>
        <w:spacing w:line="236" w:lineRule="auto"/>
        <w:jc w:val="center"/>
        <w:rPr>
          <w:b/>
          <w:caps/>
        </w:rPr>
      </w:pPr>
    </w:p>
    <w:tbl>
      <w:tblPr>
        <w:tblW w:w="9244" w:type="dxa"/>
        <w:tblInd w:w="-176"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35"/>
        <w:gridCol w:w="3147"/>
        <w:gridCol w:w="1134"/>
        <w:gridCol w:w="1276"/>
        <w:gridCol w:w="1276"/>
        <w:gridCol w:w="1276"/>
      </w:tblGrid>
      <w:tr w:rsidR="008769F7" w:rsidRPr="006A4CD3" w14:paraId="0EB59ECC" w14:textId="77777777" w:rsidTr="00542401">
        <w:trPr>
          <w:trHeight w:val="359"/>
        </w:trPr>
        <w:tc>
          <w:tcPr>
            <w:tcW w:w="1135" w:type="dxa"/>
            <w:tcBorders>
              <w:top w:val="single" w:sz="4" w:space="0" w:color="auto"/>
              <w:left w:val="single" w:sz="4" w:space="0" w:color="auto"/>
              <w:bottom w:val="single" w:sz="4" w:space="0" w:color="auto"/>
              <w:right w:val="single" w:sz="4" w:space="0" w:color="auto"/>
            </w:tcBorders>
            <w:vAlign w:val="center"/>
            <w:hideMark/>
          </w:tcPr>
          <w:p w14:paraId="7A773D75" w14:textId="77777777" w:rsidR="008769F7" w:rsidRPr="006A4CD3" w:rsidRDefault="008769F7" w:rsidP="00542401">
            <w:pPr>
              <w:jc w:val="center"/>
              <w:rPr>
                <w:b/>
                <w:lang w:eastAsia="en-US"/>
              </w:rPr>
            </w:pPr>
            <w:r w:rsidRPr="006A4CD3">
              <w:rPr>
                <w:b/>
                <w:lang w:eastAsia="en-US"/>
              </w:rPr>
              <w:t>Eil. Nr.</w:t>
            </w:r>
          </w:p>
        </w:tc>
        <w:tc>
          <w:tcPr>
            <w:tcW w:w="3147" w:type="dxa"/>
            <w:tcBorders>
              <w:top w:val="single" w:sz="4" w:space="0" w:color="auto"/>
              <w:left w:val="single" w:sz="4" w:space="0" w:color="auto"/>
              <w:bottom w:val="single" w:sz="4" w:space="0" w:color="auto"/>
              <w:right w:val="single" w:sz="4" w:space="0" w:color="auto"/>
            </w:tcBorders>
            <w:vAlign w:val="center"/>
            <w:hideMark/>
          </w:tcPr>
          <w:p w14:paraId="4B7DB142" w14:textId="77777777" w:rsidR="008769F7" w:rsidRPr="006A4CD3" w:rsidRDefault="008769F7" w:rsidP="00542401">
            <w:pPr>
              <w:jc w:val="center"/>
              <w:rPr>
                <w:b/>
                <w:lang w:eastAsia="en-US"/>
              </w:rPr>
            </w:pPr>
            <w:r w:rsidRPr="006A4CD3">
              <w:rPr>
                <w:b/>
                <w:lang w:eastAsia="en-US"/>
              </w:rPr>
              <w:t>Paslaugos pavadinimas</w:t>
            </w:r>
          </w:p>
        </w:tc>
        <w:tc>
          <w:tcPr>
            <w:tcW w:w="1134" w:type="dxa"/>
            <w:tcBorders>
              <w:top w:val="single" w:sz="4" w:space="0" w:color="auto"/>
              <w:left w:val="single" w:sz="4" w:space="0" w:color="auto"/>
              <w:bottom w:val="single" w:sz="4" w:space="0" w:color="auto"/>
              <w:right w:val="single" w:sz="4" w:space="0" w:color="auto"/>
            </w:tcBorders>
          </w:tcPr>
          <w:p w14:paraId="3005FF47" w14:textId="77777777" w:rsidR="008769F7" w:rsidRDefault="008769F7" w:rsidP="00542401">
            <w:pPr>
              <w:jc w:val="center"/>
              <w:rPr>
                <w:b/>
                <w:lang w:eastAsia="en-US"/>
              </w:rPr>
            </w:pPr>
            <w:r>
              <w:rPr>
                <w:b/>
                <w:lang w:eastAsia="en-US"/>
              </w:rPr>
              <w:t>Mato vnt.</w:t>
            </w:r>
          </w:p>
        </w:tc>
        <w:tc>
          <w:tcPr>
            <w:tcW w:w="1276" w:type="dxa"/>
            <w:tcBorders>
              <w:top w:val="single" w:sz="4" w:space="0" w:color="auto"/>
              <w:left w:val="single" w:sz="4" w:space="0" w:color="auto"/>
              <w:bottom w:val="single" w:sz="4" w:space="0" w:color="auto"/>
              <w:right w:val="single" w:sz="4" w:space="0" w:color="auto"/>
            </w:tcBorders>
            <w:vAlign w:val="center"/>
          </w:tcPr>
          <w:p w14:paraId="711F1983" w14:textId="77777777" w:rsidR="008769F7" w:rsidRPr="006A4CD3" w:rsidRDefault="008769F7" w:rsidP="00542401">
            <w:pPr>
              <w:jc w:val="center"/>
              <w:rPr>
                <w:b/>
                <w:lang w:eastAsia="en-US"/>
              </w:rPr>
            </w:pPr>
            <w:r>
              <w:rPr>
                <w:b/>
                <w:lang w:eastAsia="en-US"/>
              </w:rPr>
              <w:t xml:space="preserve">Kiekis </w:t>
            </w:r>
          </w:p>
        </w:tc>
        <w:tc>
          <w:tcPr>
            <w:tcW w:w="1276" w:type="dxa"/>
            <w:tcBorders>
              <w:top w:val="single" w:sz="4" w:space="0" w:color="auto"/>
              <w:left w:val="single" w:sz="4" w:space="0" w:color="auto"/>
              <w:bottom w:val="single" w:sz="4" w:space="0" w:color="auto"/>
              <w:right w:val="single" w:sz="4" w:space="0" w:color="auto"/>
            </w:tcBorders>
          </w:tcPr>
          <w:p w14:paraId="5122A4CF" w14:textId="77777777" w:rsidR="008769F7" w:rsidRDefault="008769F7" w:rsidP="00542401">
            <w:pPr>
              <w:jc w:val="center"/>
              <w:rPr>
                <w:b/>
                <w:lang w:val="en-US" w:eastAsia="en-US"/>
              </w:rPr>
            </w:pPr>
            <w:r>
              <w:rPr>
                <w:b/>
                <w:lang w:eastAsia="en-US"/>
              </w:rPr>
              <w:t xml:space="preserve">Mato vnt. </w:t>
            </w:r>
          </w:p>
          <w:p w14:paraId="39197A88" w14:textId="77777777" w:rsidR="008769F7" w:rsidRPr="0080352E" w:rsidRDefault="008769F7" w:rsidP="00542401">
            <w:pPr>
              <w:jc w:val="center"/>
              <w:rPr>
                <w:b/>
                <w:lang w:val="en-US" w:eastAsia="en-US"/>
              </w:rPr>
            </w:pPr>
            <w:proofErr w:type="spellStart"/>
            <w:r>
              <w:rPr>
                <w:b/>
                <w:lang w:val="en-US" w:eastAsia="en-US"/>
              </w:rPr>
              <w:t>kaina</w:t>
            </w:r>
            <w:proofErr w:type="spellEnd"/>
            <w:r>
              <w:rPr>
                <w:b/>
                <w:lang w:val="en-US" w:eastAsia="en-US"/>
              </w:rPr>
              <w:t xml:space="preserve"> be PVM</w:t>
            </w:r>
          </w:p>
        </w:tc>
        <w:tc>
          <w:tcPr>
            <w:tcW w:w="1276" w:type="dxa"/>
            <w:tcBorders>
              <w:top w:val="single" w:sz="4" w:space="0" w:color="auto"/>
              <w:left w:val="single" w:sz="4" w:space="0" w:color="auto"/>
              <w:bottom w:val="single" w:sz="4" w:space="0" w:color="auto"/>
              <w:right w:val="single" w:sz="4" w:space="0" w:color="auto"/>
            </w:tcBorders>
          </w:tcPr>
          <w:p w14:paraId="217E8B60" w14:textId="77777777" w:rsidR="008769F7" w:rsidRDefault="008769F7" w:rsidP="00542401">
            <w:pPr>
              <w:jc w:val="center"/>
              <w:rPr>
                <w:b/>
                <w:lang w:eastAsia="en-US"/>
              </w:rPr>
            </w:pPr>
            <w:r>
              <w:rPr>
                <w:b/>
                <w:lang w:eastAsia="en-US"/>
              </w:rPr>
              <w:t>Viso be PVM</w:t>
            </w:r>
          </w:p>
        </w:tc>
      </w:tr>
      <w:tr w:rsidR="008769F7" w:rsidRPr="006A4CD3" w14:paraId="252FBD7E" w14:textId="77777777" w:rsidTr="00542401">
        <w:trPr>
          <w:trHeight w:val="2010"/>
        </w:trPr>
        <w:tc>
          <w:tcPr>
            <w:tcW w:w="1135" w:type="dxa"/>
            <w:tcBorders>
              <w:top w:val="single" w:sz="4" w:space="0" w:color="auto"/>
              <w:left w:val="single" w:sz="4" w:space="0" w:color="auto"/>
              <w:bottom w:val="single" w:sz="4" w:space="0" w:color="auto"/>
              <w:right w:val="single" w:sz="4" w:space="0" w:color="auto"/>
            </w:tcBorders>
            <w:vAlign w:val="center"/>
            <w:hideMark/>
          </w:tcPr>
          <w:p w14:paraId="68999F12" w14:textId="77777777" w:rsidR="008769F7" w:rsidRPr="006A4CD3" w:rsidRDefault="008769F7" w:rsidP="00542401">
            <w:pPr>
              <w:jc w:val="center"/>
              <w:rPr>
                <w:lang w:eastAsia="en-US"/>
              </w:rPr>
            </w:pPr>
            <w:r w:rsidRPr="006A4CD3">
              <w:rPr>
                <w:lang w:eastAsia="en-US"/>
              </w:rPr>
              <w:t>1.</w:t>
            </w:r>
          </w:p>
        </w:tc>
        <w:tc>
          <w:tcPr>
            <w:tcW w:w="3147" w:type="dxa"/>
            <w:tcBorders>
              <w:top w:val="single" w:sz="4" w:space="0" w:color="auto"/>
              <w:bottom w:val="single" w:sz="4" w:space="0" w:color="auto"/>
              <w:right w:val="single" w:sz="4" w:space="0" w:color="auto"/>
            </w:tcBorders>
            <w:vAlign w:val="center"/>
          </w:tcPr>
          <w:p w14:paraId="687860C2" w14:textId="77777777" w:rsidR="008769F7" w:rsidRPr="00600A50" w:rsidRDefault="008769F7" w:rsidP="00542401">
            <w:pPr>
              <w:autoSpaceDE w:val="0"/>
              <w:autoSpaceDN w:val="0"/>
              <w:adjustRightInd w:val="0"/>
              <w:rPr>
                <w:rFonts w:eastAsia="Calibri"/>
                <w:bCs/>
                <w:color w:val="000000"/>
                <w:lang w:eastAsia="en-US"/>
              </w:rPr>
            </w:pPr>
            <w:r w:rsidRPr="00600A50">
              <w:rPr>
                <w:rFonts w:eastAsia="Calibri"/>
                <w:bCs/>
                <w:color w:val="000000"/>
                <w:lang w:eastAsia="en-US"/>
              </w:rPr>
              <w:t>Sanitarinių konteinerių su WC ir dušais nuoma nuo 2026-09-27 12:00 val. iki 2026-10-02 13:00 val.</w:t>
            </w:r>
          </w:p>
          <w:p w14:paraId="6D24EFE7" w14:textId="77777777" w:rsidR="008769F7" w:rsidRPr="00916745" w:rsidRDefault="008769F7" w:rsidP="00542401">
            <w:pPr>
              <w:jc w:val="both"/>
            </w:pPr>
          </w:p>
        </w:tc>
        <w:tc>
          <w:tcPr>
            <w:tcW w:w="1134" w:type="dxa"/>
            <w:tcBorders>
              <w:top w:val="single" w:sz="4" w:space="0" w:color="auto"/>
              <w:left w:val="single" w:sz="4" w:space="0" w:color="auto"/>
              <w:bottom w:val="single" w:sz="4" w:space="0" w:color="auto"/>
              <w:right w:val="single" w:sz="4" w:space="0" w:color="auto"/>
            </w:tcBorders>
          </w:tcPr>
          <w:p w14:paraId="3D1473AB" w14:textId="77777777" w:rsidR="008769F7" w:rsidRDefault="008769F7" w:rsidP="00542401">
            <w:pPr>
              <w:contextualSpacing/>
              <w:jc w:val="center"/>
              <w:rPr>
                <w:lang w:eastAsia="en-US"/>
              </w:rPr>
            </w:pPr>
          </w:p>
          <w:p w14:paraId="54A63F9C" w14:textId="77777777" w:rsidR="008769F7" w:rsidRDefault="008769F7" w:rsidP="00542401">
            <w:pPr>
              <w:contextualSpacing/>
              <w:jc w:val="center"/>
              <w:rPr>
                <w:lang w:eastAsia="en-US"/>
              </w:rPr>
            </w:pPr>
          </w:p>
          <w:p w14:paraId="08E3315F" w14:textId="77777777" w:rsidR="008769F7" w:rsidRDefault="008769F7" w:rsidP="00542401">
            <w:pPr>
              <w:contextualSpacing/>
              <w:jc w:val="center"/>
              <w:rPr>
                <w:lang w:eastAsia="en-US"/>
              </w:rPr>
            </w:pPr>
          </w:p>
          <w:p w14:paraId="0EE9B9FE" w14:textId="77777777" w:rsidR="008769F7" w:rsidRPr="006A4CD3" w:rsidRDefault="008769F7" w:rsidP="00542401">
            <w:pPr>
              <w:contextualSpacing/>
              <w:jc w:val="center"/>
              <w:rPr>
                <w:lang w:eastAsia="en-US"/>
              </w:rPr>
            </w:pPr>
            <w:r>
              <w:rPr>
                <w:lang w:eastAsia="en-US"/>
              </w:rPr>
              <w:t xml:space="preserve">Kompl. </w:t>
            </w:r>
          </w:p>
        </w:tc>
        <w:tc>
          <w:tcPr>
            <w:tcW w:w="1276" w:type="dxa"/>
            <w:tcBorders>
              <w:top w:val="single" w:sz="4" w:space="0" w:color="auto"/>
              <w:left w:val="single" w:sz="4" w:space="0" w:color="auto"/>
              <w:bottom w:val="single" w:sz="4" w:space="0" w:color="auto"/>
            </w:tcBorders>
            <w:vAlign w:val="center"/>
          </w:tcPr>
          <w:p w14:paraId="37910CC2" w14:textId="77777777" w:rsidR="008769F7" w:rsidRPr="006A4CD3" w:rsidRDefault="008769F7" w:rsidP="00542401">
            <w:pPr>
              <w:jc w:val="center"/>
              <w:rPr>
                <w:lang w:eastAsia="en-US"/>
              </w:rPr>
            </w:pPr>
            <w:r>
              <w:rPr>
                <w:bCs/>
                <w:sz w:val="22"/>
                <w:szCs w:val="22"/>
              </w:rPr>
              <w:t>1</w:t>
            </w:r>
          </w:p>
        </w:tc>
        <w:tc>
          <w:tcPr>
            <w:tcW w:w="1276" w:type="dxa"/>
            <w:tcBorders>
              <w:top w:val="single" w:sz="4" w:space="0" w:color="auto"/>
              <w:left w:val="single" w:sz="4" w:space="0" w:color="auto"/>
              <w:bottom w:val="single" w:sz="4" w:space="0" w:color="auto"/>
              <w:right w:val="single" w:sz="4" w:space="0" w:color="auto"/>
            </w:tcBorders>
          </w:tcPr>
          <w:p w14:paraId="52A32CE4" w14:textId="77777777" w:rsidR="008769F7" w:rsidRPr="006A4CD3" w:rsidRDefault="008769F7" w:rsidP="00542401">
            <w:pPr>
              <w:jc w:val="center"/>
              <w:rPr>
                <w:lang w:eastAsia="en-US"/>
              </w:rPr>
            </w:pPr>
          </w:p>
        </w:tc>
        <w:tc>
          <w:tcPr>
            <w:tcW w:w="1276" w:type="dxa"/>
            <w:tcBorders>
              <w:top w:val="single" w:sz="4" w:space="0" w:color="auto"/>
              <w:left w:val="single" w:sz="4" w:space="0" w:color="auto"/>
              <w:bottom w:val="single" w:sz="4" w:space="0" w:color="auto"/>
              <w:right w:val="single" w:sz="4" w:space="0" w:color="auto"/>
            </w:tcBorders>
          </w:tcPr>
          <w:p w14:paraId="58FE0C6E" w14:textId="77777777" w:rsidR="008769F7" w:rsidRPr="006A4CD3" w:rsidRDefault="008769F7" w:rsidP="00542401">
            <w:pPr>
              <w:jc w:val="center"/>
              <w:rPr>
                <w:lang w:eastAsia="en-US"/>
              </w:rPr>
            </w:pPr>
          </w:p>
        </w:tc>
      </w:tr>
      <w:tr w:rsidR="008769F7" w:rsidRPr="006A4CD3" w14:paraId="7D7BBC3B" w14:textId="77777777" w:rsidTr="00542401">
        <w:trPr>
          <w:trHeight w:val="471"/>
        </w:trPr>
        <w:tc>
          <w:tcPr>
            <w:tcW w:w="7968" w:type="dxa"/>
            <w:gridSpan w:val="5"/>
            <w:tcBorders>
              <w:top w:val="single" w:sz="4" w:space="0" w:color="auto"/>
              <w:left w:val="single" w:sz="4" w:space="0" w:color="auto"/>
              <w:bottom w:val="single" w:sz="4" w:space="0" w:color="auto"/>
              <w:right w:val="single" w:sz="4" w:space="0" w:color="auto"/>
            </w:tcBorders>
            <w:vAlign w:val="center"/>
          </w:tcPr>
          <w:p w14:paraId="338542F9" w14:textId="77777777" w:rsidR="008769F7" w:rsidRPr="007540ED" w:rsidRDefault="008769F7" w:rsidP="00542401">
            <w:pPr>
              <w:jc w:val="right"/>
              <w:rPr>
                <w:b/>
                <w:lang w:eastAsia="en-US"/>
              </w:rPr>
            </w:pPr>
            <w:r w:rsidRPr="007540ED">
              <w:rPr>
                <w:b/>
                <w:lang w:eastAsia="en-US"/>
              </w:rPr>
              <w:t>Viso suma be PVM:</w:t>
            </w:r>
          </w:p>
        </w:tc>
        <w:tc>
          <w:tcPr>
            <w:tcW w:w="1276" w:type="dxa"/>
            <w:tcBorders>
              <w:top w:val="single" w:sz="4" w:space="0" w:color="auto"/>
              <w:left w:val="single" w:sz="4" w:space="0" w:color="auto"/>
              <w:bottom w:val="single" w:sz="4" w:space="0" w:color="auto"/>
              <w:right w:val="single" w:sz="4" w:space="0" w:color="auto"/>
            </w:tcBorders>
          </w:tcPr>
          <w:p w14:paraId="1A6706C7" w14:textId="77777777" w:rsidR="008769F7" w:rsidRDefault="008769F7" w:rsidP="00542401">
            <w:pPr>
              <w:jc w:val="center"/>
              <w:rPr>
                <w:lang w:eastAsia="en-US"/>
              </w:rPr>
            </w:pPr>
          </w:p>
        </w:tc>
      </w:tr>
      <w:tr w:rsidR="008769F7" w:rsidRPr="006A4CD3" w14:paraId="4A1AED3B" w14:textId="77777777" w:rsidTr="00542401">
        <w:trPr>
          <w:trHeight w:val="471"/>
        </w:trPr>
        <w:tc>
          <w:tcPr>
            <w:tcW w:w="7968" w:type="dxa"/>
            <w:gridSpan w:val="5"/>
            <w:tcBorders>
              <w:top w:val="single" w:sz="4" w:space="0" w:color="auto"/>
              <w:left w:val="single" w:sz="4" w:space="0" w:color="auto"/>
              <w:bottom w:val="single" w:sz="4" w:space="0" w:color="auto"/>
              <w:right w:val="single" w:sz="4" w:space="0" w:color="auto"/>
            </w:tcBorders>
            <w:vAlign w:val="center"/>
          </w:tcPr>
          <w:p w14:paraId="0EF12FA1" w14:textId="77777777" w:rsidR="008769F7" w:rsidRPr="007540ED" w:rsidRDefault="008769F7" w:rsidP="00542401">
            <w:pPr>
              <w:jc w:val="right"/>
              <w:rPr>
                <w:b/>
                <w:lang w:eastAsia="en-US"/>
              </w:rPr>
            </w:pPr>
            <w:r w:rsidRPr="007540ED">
              <w:rPr>
                <w:b/>
                <w:lang w:eastAsia="en-US"/>
              </w:rPr>
              <w:t>PVM suma:</w:t>
            </w:r>
          </w:p>
        </w:tc>
        <w:tc>
          <w:tcPr>
            <w:tcW w:w="1276" w:type="dxa"/>
            <w:tcBorders>
              <w:top w:val="single" w:sz="4" w:space="0" w:color="auto"/>
              <w:left w:val="single" w:sz="4" w:space="0" w:color="auto"/>
              <w:bottom w:val="single" w:sz="4" w:space="0" w:color="auto"/>
              <w:right w:val="single" w:sz="4" w:space="0" w:color="auto"/>
            </w:tcBorders>
          </w:tcPr>
          <w:p w14:paraId="55BCE145" w14:textId="77777777" w:rsidR="008769F7" w:rsidRDefault="008769F7" w:rsidP="00542401">
            <w:pPr>
              <w:jc w:val="center"/>
              <w:rPr>
                <w:lang w:eastAsia="en-US"/>
              </w:rPr>
            </w:pPr>
          </w:p>
        </w:tc>
      </w:tr>
      <w:tr w:rsidR="008769F7" w:rsidRPr="006A4CD3" w14:paraId="2B1A4F4F" w14:textId="77777777" w:rsidTr="00542401">
        <w:trPr>
          <w:trHeight w:val="471"/>
        </w:trPr>
        <w:tc>
          <w:tcPr>
            <w:tcW w:w="7968" w:type="dxa"/>
            <w:gridSpan w:val="5"/>
            <w:tcBorders>
              <w:top w:val="single" w:sz="4" w:space="0" w:color="auto"/>
              <w:left w:val="single" w:sz="4" w:space="0" w:color="auto"/>
              <w:bottom w:val="single" w:sz="4" w:space="0" w:color="auto"/>
              <w:right w:val="single" w:sz="4" w:space="0" w:color="auto"/>
            </w:tcBorders>
            <w:vAlign w:val="center"/>
          </w:tcPr>
          <w:p w14:paraId="060BD01F" w14:textId="77777777" w:rsidR="008769F7" w:rsidRPr="007540ED" w:rsidRDefault="008769F7" w:rsidP="00542401">
            <w:pPr>
              <w:jc w:val="right"/>
              <w:rPr>
                <w:b/>
                <w:lang w:eastAsia="en-US"/>
              </w:rPr>
            </w:pPr>
            <w:r w:rsidRPr="007540ED">
              <w:rPr>
                <w:b/>
                <w:lang w:eastAsia="en-US"/>
              </w:rPr>
              <w:t>Viso su PVM:</w:t>
            </w:r>
          </w:p>
        </w:tc>
        <w:tc>
          <w:tcPr>
            <w:tcW w:w="1276" w:type="dxa"/>
            <w:tcBorders>
              <w:top w:val="single" w:sz="4" w:space="0" w:color="auto"/>
              <w:left w:val="single" w:sz="4" w:space="0" w:color="auto"/>
              <w:bottom w:val="single" w:sz="4" w:space="0" w:color="auto"/>
              <w:right w:val="single" w:sz="4" w:space="0" w:color="auto"/>
            </w:tcBorders>
          </w:tcPr>
          <w:p w14:paraId="0E3BE704" w14:textId="77777777" w:rsidR="008769F7" w:rsidRDefault="008769F7" w:rsidP="00542401">
            <w:pPr>
              <w:jc w:val="center"/>
              <w:rPr>
                <w:lang w:eastAsia="en-US"/>
              </w:rPr>
            </w:pPr>
          </w:p>
        </w:tc>
      </w:tr>
    </w:tbl>
    <w:p w14:paraId="2B614EC9" w14:textId="77777777" w:rsidR="008769F7" w:rsidRPr="006A4CD3" w:rsidRDefault="008769F7" w:rsidP="008769F7">
      <w:pPr>
        <w:widowControl w:val="0"/>
        <w:overflowPunct w:val="0"/>
        <w:autoSpaceDE w:val="0"/>
        <w:autoSpaceDN w:val="0"/>
        <w:adjustRightInd w:val="0"/>
        <w:spacing w:line="236" w:lineRule="auto"/>
      </w:pPr>
    </w:p>
    <w:p w14:paraId="4F183AA1" w14:textId="77777777" w:rsidR="008769F7" w:rsidRPr="00AD0E70" w:rsidRDefault="008769F7" w:rsidP="008769F7">
      <w:pPr>
        <w:rPr>
          <w:rFonts w:eastAsia="Arial"/>
          <w:b/>
          <w:lang w:eastAsia="ar-SA"/>
        </w:rPr>
      </w:pPr>
      <w:r w:rsidRPr="00AD0E70">
        <w:rPr>
          <w:b/>
        </w:rPr>
        <w:t>NUOMININKAS</w:t>
      </w:r>
      <w:r w:rsidRPr="00AD0E70">
        <w:rPr>
          <w:rFonts w:eastAsia="Arial"/>
          <w:b/>
          <w:lang w:eastAsia="ar-SA"/>
        </w:rPr>
        <w:t xml:space="preserve">                                                     </w:t>
      </w:r>
      <w:r w:rsidRPr="00AD0E70">
        <w:rPr>
          <w:rFonts w:eastAsia="Arial"/>
          <w:b/>
          <w:lang w:eastAsia="ar-SA"/>
        </w:rPr>
        <w:tab/>
      </w:r>
      <w:r w:rsidRPr="00AD0E70">
        <w:rPr>
          <w:rFonts w:eastAsia="Arial"/>
          <w:b/>
          <w:lang w:eastAsia="ar-SA"/>
        </w:rPr>
        <w:tab/>
      </w:r>
      <w:r w:rsidRPr="00AD0E70">
        <w:rPr>
          <w:rFonts w:eastAsia="Arial"/>
          <w:b/>
          <w:lang w:eastAsia="ar-SA"/>
        </w:rPr>
        <w:tab/>
        <w:t>NUOMOTOJAS</w:t>
      </w:r>
      <w:r w:rsidRPr="00AD0E70">
        <w:rPr>
          <w:rFonts w:eastAsia="Arial"/>
          <w:b/>
          <w:lang w:eastAsia="ar-SA"/>
        </w:rPr>
        <w:tab/>
      </w:r>
      <w:r w:rsidRPr="00AD0E70">
        <w:rPr>
          <w:rFonts w:eastAsia="Arial"/>
          <w:b/>
          <w:lang w:eastAsia="ar-SA"/>
        </w:rPr>
        <w:tab/>
      </w:r>
      <w:r w:rsidRPr="00AD0E70">
        <w:rPr>
          <w:rFonts w:eastAsia="Arial"/>
          <w:b/>
          <w:lang w:eastAsia="ar-SA"/>
        </w:rPr>
        <w:tab/>
      </w:r>
      <w:r w:rsidRPr="00AD0E70">
        <w:rPr>
          <w:rFonts w:eastAsia="Arial"/>
          <w:b/>
          <w:lang w:eastAsia="ar-SA"/>
        </w:rPr>
        <w:tab/>
      </w:r>
    </w:p>
    <w:p w14:paraId="6F8E0282" w14:textId="77777777" w:rsidR="008769F7" w:rsidRPr="00AD0E70" w:rsidRDefault="008769F7" w:rsidP="008769F7">
      <w:pPr>
        <w:suppressAutoHyphens/>
        <w:jc w:val="both"/>
        <w:rPr>
          <w:rFonts w:eastAsia="Arial"/>
          <w:lang w:eastAsia="ar-SA"/>
        </w:rPr>
      </w:pPr>
      <w:proofErr w:type="spellStart"/>
      <w:r w:rsidRPr="00AD0E70">
        <w:rPr>
          <w:rFonts w:eastAsia="Arial"/>
          <w:color w:val="000000"/>
          <w:lang w:val="en-GB" w:eastAsia="en-US"/>
        </w:rPr>
        <w:t>Lietuvos</w:t>
      </w:r>
      <w:proofErr w:type="spellEnd"/>
      <w:r w:rsidRPr="00AD0E70">
        <w:rPr>
          <w:rFonts w:eastAsia="Arial"/>
          <w:color w:val="000000"/>
          <w:lang w:val="en-GB" w:eastAsia="en-US"/>
        </w:rPr>
        <w:t xml:space="preserve"> </w:t>
      </w:r>
      <w:proofErr w:type="spellStart"/>
      <w:r w:rsidRPr="00AD0E70">
        <w:rPr>
          <w:rFonts w:eastAsia="Arial"/>
          <w:color w:val="000000"/>
          <w:lang w:val="en-GB" w:eastAsia="en-US"/>
        </w:rPr>
        <w:t>kariuomenės</w:t>
      </w:r>
      <w:proofErr w:type="spellEnd"/>
      <w:r w:rsidRPr="00AD0E70">
        <w:rPr>
          <w:rFonts w:eastAsia="Arial"/>
          <w:color w:val="000000"/>
          <w:lang w:val="en-GB" w:eastAsia="en-US"/>
        </w:rPr>
        <w:t xml:space="preserve"> </w:t>
      </w:r>
      <w:proofErr w:type="spellStart"/>
      <w:r w:rsidRPr="00AD0E70">
        <w:rPr>
          <w:rFonts w:eastAsia="Arial"/>
          <w:color w:val="000000"/>
          <w:lang w:val="en-GB" w:eastAsia="en-US"/>
        </w:rPr>
        <w:t>Karinių</w:t>
      </w:r>
      <w:proofErr w:type="spellEnd"/>
      <w:r w:rsidRPr="00AD0E70">
        <w:rPr>
          <w:rFonts w:eastAsia="Arial"/>
          <w:color w:val="000000"/>
          <w:lang w:val="en-GB" w:eastAsia="en-US"/>
        </w:rPr>
        <w:t xml:space="preserve"> </w:t>
      </w:r>
      <w:proofErr w:type="spellStart"/>
      <w:r w:rsidRPr="00AD0E70">
        <w:rPr>
          <w:rFonts w:eastAsia="Arial"/>
          <w:color w:val="000000"/>
          <w:lang w:val="en-GB" w:eastAsia="en-US"/>
        </w:rPr>
        <w:t>oro</w:t>
      </w:r>
      <w:proofErr w:type="spellEnd"/>
      <w:r w:rsidRPr="00AD0E70">
        <w:rPr>
          <w:rFonts w:eastAsia="Arial"/>
          <w:color w:val="000000"/>
          <w:lang w:val="en-GB" w:eastAsia="en-US"/>
        </w:rPr>
        <w:t xml:space="preserve"> </w:t>
      </w:r>
      <w:proofErr w:type="spellStart"/>
      <w:r w:rsidRPr="00AD0E70">
        <w:rPr>
          <w:rFonts w:eastAsia="Arial"/>
          <w:color w:val="000000"/>
          <w:lang w:val="en-GB" w:eastAsia="en-US"/>
        </w:rPr>
        <w:t>pajėgų</w:t>
      </w:r>
      <w:proofErr w:type="spellEnd"/>
      <w:r w:rsidRPr="00AD0E70">
        <w:rPr>
          <w:rFonts w:eastAsia="Arial"/>
          <w:color w:val="000000"/>
          <w:lang w:val="en-GB" w:eastAsia="en-US"/>
        </w:rPr>
        <w:t xml:space="preserve"> </w:t>
      </w:r>
      <w:r w:rsidRPr="00AD0E70">
        <w:rPr>
          <w:rFonts w:eastAsia="Arial"/>
          <w:color w:val="000000"/>
          <w:lang w:val="en-GB" w:eastAsia="en-US"/>
        </w:rPr>
        <w:tab/>
      </w:r>
      <w:r w:rsidRPr="00AD0E70">
        <w:rPr>
          <w:rFonts w:eastAsia="Arial"/>
          <w:color w:val="000000"/>
          <w:lang w:val="en-GB" w:eastAsia="en-US"/>
        </w:rPr>
        <w:tab/>
      </w:r>
      <w:r w:rsidRPr="00AD0E70">
        <w:rPr>
          <w:rFonts w:eastAsia="Arial"/>
          <w:color w:val="000000"/>
          <w:lang w:val="en-GB" w:eastAsia="en-US"/>
        </w:rPr>
        <w:tab/>
      </w:r>
      <w:r w:rsidRPr="00AD0E70">
        <w:rPr>
          <w:rFonts w:eastAsia="Arial"/>
          <w:color w:val="000000"/>
          <w:lang w:val="en-GB" w:eastAsia="en-US"/>
        </w:rPr>
        <w:tab/>
        <w:t>UAB “</w:t>
      </w:r>
      <w:r w:rsidRPr="006A4BF5">
        <w:rPr>
          <w:highlight w:val="yellow"/>
        </w:rPr>
        <w:t>xxx</w:t>
      </w:r>
      <w:r w:rsidRPr="00AD0E70">
        <w:rPr>
          <w:rFonts w:eastAsia="Arial"/>
          <w:color w:val="000000"/>
          <w:lang w:val="en-GB" w:eastAsia="en-US"/>
        </w:rPr>
        <w:t>”</w:t>
      </w:r>
    </w:p>
    <w:p w14:paraId="36033521" w14:textId="77777777" w:rsidR="008769F7" w:rsidRPr="00AD0E70" w:rsidRDefault="008769F7" w:rsidP="008769F7">
      <w:pPr>
        <w:tabs>
          <w:tab w:val="left" w:pos="5812"/>
        </w:tabs>
        <w:jc w:val="both"/>
        <w:rPr>
          <w:color w:val="000000"/>
          <w:lang w:eastAsia="en-US"/>
        </w:rPr>
      </w:pPr>
      <w:r w:rsidRPr="00AD0E70">
        <w:rPr>
          <w:color w:val="000000"/>
          <w:lang w:eastAsia="en-US"/>
        </w:rPr>
        <w:t>Oro erdvės stebėjimo ir kontrolės valdybos</w:t>
      </w:r>
      <w:r w:rsidRPr="00AD0E70">
        <w:rPr>
          <w:color w:val="000000"/>
          <w:lang w:eastAsia="en-US"/>
        </w:rPr>
        <w:tab/>
      </w:r>
      <w:r w:rsidRPr="00AD0E70">
        <w:rPr>
          <w:color w:val="000000"/>
          <w:lang w:eastAsia="en-US"/>
        </w:rPr>
        <w:tab/>
        <w:t xml:space="preserve">   </w:t>
      </w:r>
    </w:p>
    <w:p w14:paraId="341A0F3A" w14:textId="77777777" w:rsidR="008769F7" w:rsidRPr="00AD0E70" w:rsidRDefault="008769F7" w:rsidP="008769F7">
      <w:pPr>
        <w:jc w:val="both"/>
        <w:rPr>
          <w:color w:val="000000"/>
          <w:lang w:eastAsia="en-US"/>
        </w:rPr>
      </w:pPr>
      <w:r w:rsidRPr="00AD0E70">
        <w:rPr>
          <w:color w:val="000000"/>
          <w:lang w:eastAsia="en-US"/>
        </w:rPr>
        <w:t xml:space="preserve">vadas                                                                                                </w:t>
      </w:r>
    </w:p>
    <w:p w14:paraId="66C6EE8C" w14:textId="77777777" w:rsidR="008769F7" w:rsidRPr="00AD0E70" w:rsidRDefault="008769F7" w:rsidP="008769F7">
      <w:pPr>
        <w:jc w:val="both"/>
        <w:rPr>
          <w:color w:val="000000"/>
          <w:lang w:eastAsia="en-US"/>
        </w:rPr>
      </w:pPr>
    </w:p>
    <w:p w14:paraId="78BA5FD3" w14:textId="77777777" w:rsidR="008769F7" w:rsidRPr="00AD0E70" w:rsidRDefault="008769F7" w:rsidP="008769F7">
      <w:pPr>
        <w:autoSpaceDE w:val="0"/>
        <w:autoSpaceDN w:val="0"/>
        <w:adjustRightInd w:val="0"/>
        <w:rPr>
          <w:color w:val="000000"/>
        </w:rPr>
      </w:pPr>
      <w:r w:rsidRPr="00AD0E70">
        <w:rPr>
          <w:color w:val="000000"/>
          <w:shd w:val="clear" w:color="auto" w:fill="FFFFFF"/>
          <w:lang w:eastAsia="en-US"/>
        </w:rPr>
        <w:t xml:space="preserve">plk. ltn. Rolandas </w:t>
      </w:r>
      <w:proofErr w:type="spellStart"/>
      <w:r w:rsidRPr="00AD0E70">
        <w:rPr>
          <w:color w:val="000000"/>
          <w:shd w:val="clear" w:color="auto" w:fill="FFFFFF"/>
          <w:lang w:eastAsia="en-US"/>
        </w:rPr>
        <w:t>Liukaitis</w:t>
      </w:r>
      <w:proofErr w:type="spellEnd"/>
      <w:r w:rsidRPr="00AD0E70">
        <w:rPr>
          <w:color w:val="000000"/>
          <w:shd w:val="clear" w:color="auto" w:fill="FFFFFF"/>
          <w:lang w:eastAsia="en-US"/>
        </w:rPr>
        <w:t xml:space="preserve"> </w:t>
      </w:r>
      <w:r w:rsidRPr="00AD0E70">
        <w:rPr>
          <w:color w:val="000000"/>
          <w:lang w:eastAsia="en-US"/>
        </w:rPr>
        <w:tab/>
      </w:r>
      <w:r w:rsidRPr="00AD0E70">
        <w:rPr>
          <w:color w:val="000000"/>
          <w:lang w:eastAsia="en-US"/>
        </w:rPr>
        <w:tab/>
      </w:r>
      <w:r w:rsidRPr="00AD0E70">
        <w:rPr>
          <w:color w:val="000000"/>
          <w:lang w:eastAsia="en-US"/>
        </w:rPr>
        <w:tab/>
      </w:r>
      <w:r w:rsidRPr="00AD0E70">
        <w:rPr>
          <w:color w:val="000000"/>
          <w:lang w:eastAsia="en-US"/>
        </w:rPr>
        <w:tab/>
      </w:r>
      <w:r w:rsidRPr="00AD0E70">
        <w:rPr>
          <w:color w:val="000000"/>
          <w:lang w:eastAsia="en-US"/>
        </w:rPr>
        <w:tab/>
      </w:r>
      <w:r w:rsidRPr="00AD0E70">
        <w:rPr>
          <w:color w:val="000000"/>
          <w:lang w:eastAsia="en-US"/>
        </w:rPr>
        <w:tab/>
        <w:t xml:space="preserve"> </w:t>
      </w:r>
    </w:p>
    <w:p w14:paraId="20FB223B" w14:textId="77777777" w:rsidR="008769F7" w:rsidRPr="00AD0E70" w:rsidRDefault="008769F7" w:rsidP="008769F7">
      <w:pPr>
        <w:jc w:val="both"/>
        <w:rPr>
          <w:color w:val="000000"/>
          <w:lang w:eastAsia="en-US"/>
        </w:rPr>
      </w:pPr>
    </w:p>
    <w:p w14:paraId="5D5CFF95" w14:textId="77777777" w:rsidR="008769F7" w:rsidRPr="00AD0E70" w:rsidRDefault="008769F7" w:rsidP="008769F7">
      <w:pPr>
        <w:rPr>
          <w:b/>
        </w:rPr>
      </w:pPr>
      <w:r w:rsidRPr="00AD0E70">
        <w:rPr>
          <w:color w:val="000000"/>
          <w:lang w:eastAsia="en-US"/>
        </w:rPr>
        <w:t>202</w:t>
      </w:r>
      <w:r>
        <w:rPr>
          <w:color w:val="000000"/>
          <w:lang w:eastAsia="en-US"/>
        </w:rPr>
        <w:t>6</w:t>
      </w:r>
      <w:r w:rsidRPr="00AD0E70">
        <w:rPr>
          <w:color w:val="000000"/>
          <w:lang w:eastAsia="en-US"/>
        </w:rPr>
        <w:t xml:space="preserve"> m.       d.</w:t>
      </w:r>
      <w:r w:rsidRPr="00AD0E70">
        <w:rPr>
          <w:color w:val="000000"/>
          <w:lang w:eastAsia="en-US"/>
        </w:rPr>
        <w:tab/>
      </w:r>
      <w:r w:rsidRPr="00AD0E70">
        <w:rPr>
          <w:color w:val="000000"/>
          <w:lang w:eastAsia="en-US"/>
        </w:rPr>
        <w:tab/>
      </w:r>
      <w:r w:rsidRPr="00AD0E70">
        <w:rPr>
          <w:color w:val="000000"/>
          <w:lang w:eastAsia="en-US"/>
        </w:rPr>
        <w:tab/>
      </w:r>
      <w:r w:rsidRPr="00AD0E70">
        <w:rPr>
          <w:color w:val="000000"/>
          <w:lang w:eastAsia="en-US"/>
        </w:rPr>
        <w:tab/>
      </w:r>
      <w:r w:rsidRPr="00AD0E70">
        <w:rPr>
          <w:color w:val="000000"/>
          <w:lang w:eastAsia="en-US"/>
        </w:rPr>
        <w:tab/>
      </w:r>
      <w:r w:rsidRPr="00AD0E70">
        <w:rPr>
          <w:color w:val="000000"/>
          <w:lang w:eastAsia="en-US"/>
        </w:rPr>
        <w:tab/>
      </w:r>
      <w:r w:rsidRPr="00AD0E70">
        <w:rPr>
          <w:color w:val="000000"/>
          <w:lang w:eastAsia="en-US"/>
        </w:rPr>
        <w:tab/>
      </w:r>
      <w:r w:rsidRPr="00AD0E70">
        <w:rPr>
          <w:color w:val="000000"/>
          <w:lang w:eastAsia="en-US"/>
        </w:rPr>
        <w:tab/>
        <w:t>202</w:t>
      </w:r>
      <w:r>
        <w:rPr>
          <w:color w:val="000000"/>
          <w:lang w:eastAsia="en-US"/>
        </w:rPr>
        <w:t>6</w:t>
      </w:r>
      <w:r w:rsidRPr="00AD0E70">
        <w:rPr>
          <w:color w:val="000000"/>
          <w:lang w:eastAsia="en-US"/>
        </w:rPr>
        <w:t xml:space="preserve"> m.       d.</w:t>
      </w:r>
    </w:p>
    <w:p w14:paraId="53C5E247" w14:textId="77777777" w:rsidR="008769F7" w:rsidRPr="00AD0E70" w:rsidRDefault="008769F7" w:rsidP="008769F7"/>
    <w:p w14:paraId="4EBE966A" w14:textId="69868DE4" w:rsidR="00311910" w:rsidRPr="006A4CD3" w:rsidRDefault="008769F7" w:rsidP="008769F7">
      <w:r w:rsidRPr="00AD0E70">
        <w:rPr>
          <w:rFonts w:eastAsia="Arial"/>
          <w:lang w:eastAsia="ar-SA"/>
        </w:rPr>
        <w:t xml:space="preserve">A.V.                                                                                                   </w:t>
      </w:r>
    </w:p>
    <w:p w14:paraId="75E86EA1" w14:textId="77777777" w:rsidR="00311910" w:rsidRPr="006A4CD3" w:rsidRDefault="00311910" w:rsidP="002A52A2"/>
    <w:p w14:paraId="75E86EA2" w14:textId="77777777" w:rsidR="00311910" w:rsidRPr="006A4CD3" w:rsidRDefault="00311910" w:rsidP="002A52A2"/>
    <w:p w14:paraId="75E86EA3" w14:textId="77777777" w:rsidR="00311910" w:rsidRDefault="00311910" w:rsidP="002A52A2"/>
    <w:p w14:paraId="75E86F30" w14:textId="3238BDA8" w:rsidR="005D3F03" w:rsidRDefault="005D3F03" w:rsidP="0075348F"/>
    <w:p w14:paraId="75E86F31" w14:textId="77777777" w:rsidR="005D3F03" w:rsidRDefault="005D3F03" w:rsidP="0075348F"/>
    <w:p w14:paraId="75E86F32" w14:textId="1A7BBED1" w:rsidR="005565A5" w:rsidRDefault="005565A5">
      <w:r>
        <w:br w:type="page"/>
      </w:r>
    </w:p>
    <w:p w14:paraId="38476CAE" w14:textId="77777777" w:rsidR="005565A5" w:rsidRPr="005565A5" w:rsidRDefault="005565A5" w:rsidP="005565A5">
      <w:pPr>
        <w:ind w:left="5040" w:firstLine="720"/>
        <w:jc w:val="both"/>
      </w:pPr>
      <w:r w:rsidRPr="005565A5">
        <w:lastRenderedPageBreak/>
        <w:t>2026 m. _____________ d. Sutarties Nr.</w:t>
      </w:r>
    </w:p>
    <w:p w14:paraId="27211665" w14:textId="77777777" w:rsidR="005565A5" w:rsidRPr="005565A5" w:rsidRDefault="005565A5" w:rsidP="005565A5">
      <w:pPr>
        <w:spacing w:line="276" w:lineRule="auto"/>
        <w:ind w:left="5760"/>
        <w:jc w:val="both"/>
        <w:rPr>
          <w:b/>
          <w:bCs/>
          <w:color w:val="000000"/>
          <w:lang w:eastAsia="en-US"/>
        </w:rPr>
      </w:pPr>
      <w:r w:rsidRPr="005565A5">
        <w:rPr>
          <w:b/>
          <w:bCs/>
          <w:color w:val="000000"/>
          <w:lang w:eastAsia="en-US"/>
        </w:rPr>
        <w:t>3 priedas</w:t>
      </w:r>
    </w:p>
    <w:p w14:paraId="3B64E999" w14:textId="77777777" w:rsidR="005565A5" w:rsidRPr="005565A5" w:rsidRDefault="005565A5" w:rsidP="005565A5">
      <w:pPr>
        <w:spacing w:after="200"/>
        <w:jc w:val="center"/>
        <w:rPr>
          <w:b/>
          <w:color w:val="000000"/>
          <w:sz w:val="22"/>
          <w:szCs w:val="22"/>
          <w:lang w:eastAsia="en-US"/>
        </w:rPr>
      </w:pPr>
    </w:p>
    <w:p w14:paraId="2962624F" w14:textId="77777777" w:rsidR="005565A5" w:rsidRPr="005565A5" w:rsidRDefault="005565A5" w:rsidP="005565A5">
      <w:pPr>
        <w:jc w:val="center"/>
        <w:rPr>
          <w:b/>
          <w:caps/>
        </w:rPr>
      </w:pPr>
      <w:r w:rsidRPr="005565A5">
        <w:rPr>
          <w:b/>
          <w:caps/>
        </w:rPr>
        <w:t xml:space="preserve">NUOMOS perdavimo – priėmimo AKTAS </w:t>
      </w:r>
    </w:p>
    <w:p w14:paraId="3E622E5E" w14:textId="77777777" w:rsidR="005565A5" w:rsidRPr="005565A5" w:rsidRDefault="005565A5" w:rsidP="005565A5">
      <w:pPr>
        <w:jc w:val="center"/>
      </w:pPr>
    </w:p>
    <w:p w14:paraId="5799926E" w14:textId="77777777" w:rsidR="005565A5" w:rsidRPr="005565A5" w:rsidRDefault="005565A5" w:rsidP="005565A5">
      <w:pPr>
        <w:jc w:val="center"/>
      </w:pPr>
      <w:r w:rsidRPr="005565A5">
        <w:t>20     m.                  d.</w:t>
      </w:r>
    </w:p>
    <w:p w14:paraId="39936E56" w14:textId="77777777" w:rsidR="005565A5" w:rsidRPr="005565A5" w:rsidRDefault="005565A5" w:rsidP="005565A5">
      <w:pPr>
        <w:tabs>
          <w:tab w:val="left" w:pos="2835"/>
        </w:tabs>
        <w:jc w:val="center"/>
        <w:rPr>
          <w:u w:val="single"/>
        </w:rPr>
      </w:pPr>
      <w:r w:rsidRPr="005565A5">
        <w:rPr>
          <w:u w:val="single"/>
        </w:rPr>
        <w:t xml:space="preserve">     </w:t>
      </w:r>
      <w:r w:rsidRPr="005565A5">
        <w:rPr>
          <w:u w:val="single"/>
        </w:rPr>
        <w:tab/>
      </w:r>
    </w:p>
    <w:p w14:paraId="67FCB40E" w14:textId="77777777" w:rsidR="005565A5" w:rsidRPr="005565A5" w:rsidRDefault="005565A5" w:rsidP="005565A5">
      <w:pPr>
        <w:tabs>
          <w:tab w:val="left" w:pos="2340"/>
          <w:tab w:val="left" w:pos="2835"/>
        </w:tabs>
        <w:jc w:val="center"/>
        <w:rPr>
          <w:color w:val="000000"/>
          <w:sz w:val="16"/>
          <w:szCs w:val="16"/>
        </w:rPr>
      </w:pPr>
      <w:r w:rsidRPr="005565A5">
        <w:rPr>
          <w:color w:val="000000"/>
          <w:sz w:val="16"/>
          <w:szCs w:val="16"/>
        </w:rPr>
        <w:t>(vieta)</w:t>
      </w:r>
    </w:p>
    <w:p w14:paraId="64945C9E" w14:textId="77777777" w:rsidR="005565A5" w:rsidRPr="005565A5" w:rsidRDefault="005565A5" w:rsidP="005565A5">
      <w:pPr>
        <w:tabs>
          <w:tab w:val="left" w:pos="720"/>
          <w:tab w:val="left" w:pos="9540"/>
        </w:tabs>
      </w:pPr>
    </w:p>
    <w:p w14:paraId="2AB209F1" w14:textId="77777777" w:rsidR="005565A5" w:rsidRPr="005565A5" w:rsidRDefault="005565A5" w:rsidP="005565A5">
      <w:pPr>
        <w:tabs>
          <w:tab w:val="left" w:pos="720"/>
          <w:tab w:val="left" w:pos="9540"/>
        </w:tabs>
        <w:rPr>
          <w:sz w:val="16"/>
          <w:szCs w:val="16"/>
        </w:rPr>
      </w:pPr>
      <w:r w:rsidRPr="005565A5">
        <w:tab/>
      </w:r>
    </w:p>
    <w:p w14:paraId="0B3435A6" w14:textId="77777777" w:rsidR="005565A5" w:rsidRPr="005565A5" w:rsidRDefault="005565A5" w:rsidP="005565A5">
      <w:pPr>
        <w:jc w:val="center"/>
        <w:rPr>
          <w:sz w:val="16"/>
          <w:szCs w:val="16"/>
        </w:rPr>
      </w:pPr>
    </w:p>
    <w:p w14:paraId="6CFAE5A3" w14:textId="77777777" w:rsidR="005565A5" w:rsidRPr="005565A5" w:rsidRDefault="005565A5" w:rsidP="005565A5">
      <w:pPr>
        <w:tabs>
          <w:tab w:val="left" w:pos="9540"/>
        </w:tabs>
        <w:rPr>
          <w:sz w:val="16"/>
          <w:szCs w:val="16"/>
        </w:rPr>
      </w:pPr>
    </w:p>
    <w:p w14:paraId="7048913A" w14:textId="77777777" w:rsidR="005565A5" w:rsidRPr="005565A5" w:rsidRDefault="005565A5" w:rsidP="005565A5">
      <w:pPr>
        <w:tabs>
          <w:tab w:val="left" w:pos="9540"/>
        </w:tabs>
        <w:jc w:val="cente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3"/>
        <w:gridCol w:w="2551"/>
        <w:gridCol w:w="2127"/>
        <w:gridCol w:w="2835"/>
      </w:tblGrid>
      <w:tr w:rsidR="005565A5" w:rsidRPr="005565A5" w14:paraId="40465A1A" w14:textId="77777777" w:rsidTr="00542401">
        <w:trPr>
          <w:trHeight w:val="475"/>
        </w:trPr>
        <w:tc>
          <w:tcPr>
            <w:tcW w:w="2093" w:type="dxa"/>
            <w:tcBorders>
              <w:top w:val="nil"/>
              <w:left w:val="nil"/>
              <w:bottom w:val="nil"/>
              <w:right w:val="single" w:sz="4" w:space="0" w:color="auto"/>
            </w:tcBorders>
            <w:shd w:val="clear" w:color="auto" w:fill="auto"/>
          </w:tcPr>
          <w:p w14:paraId="2AF85761" w14:textId="77777777" w:rsidR="005565A5" w:rsidRPr="005565A5" w:rsidRDefault="005565A5" w:rsidP="005565A5">
            <w:pPr>
              <w:jc w:val="right"/>
              <w:rPr>
                <w:color w:val="000000"/>
                <w:sz w:val="20"/>
                <w:szCs w:val="20"/>
              </w:rPr>
            </w:pPr>
            <w:r w:rsidRPr="005565A5">
              <w:rPr>
                <w:color w:val="000000"/>
                <w:sz w:val="20"/>
                <w:szCs w:val="20"/>
              </w:rPr>
              <w:t>Paslaugų pavadinimas</w:t>
            </w:r>
          </w:p>
        </w:tc>
        <w:tc>
          <w:tcPr>
            <w:tcW w:w="2551" w:type="dxa"/>
            <w:tcBorders>
              <w:top w:val="single" w:sz="4" w:space="0" w:color="auto"/>
              <w:left w:val="single" w:sz="4" w:space="0" w:color="auto"/>
              <w:right w:val="single" w:sz="4" w:space="0" w:color="auto"/>
            </w:tcBorders>
            <w:shd w:val="clear" w:color="auto" w:fill="auto"/>
          </w:tcPr>
          <w:p w14:paraId="143D0114" w14:textId="77777777" w:rsidR="005565A5" w:rsidRPr="005565A5" w:rsidRDefault="005565A5" w:rsidP="005565A5">
            <w:pPr>
              <w:rPr>
                <w:color w:val="000000"/>
                <w:sz w:val="20"/>
                <w:szCs w:val="20"/>
              </w:rPr>
            </w:pPr>
          </w:p>
        </w:tc>
        <w:tc>
          <w:tcPr>
            <w:tcW w:w="2127" w:type="dxa"/>
            <w:tcBorders>
              <w:top w:val="nil"/>
              <w:left w:val="single" w:sz="4" w:space="0" w:color="auto"/>
              <w:bottom w:val="nil"/>
              <w:right w:val="single" w:sz="4" w:space="0" w:color="auto"/>
            </w:tcBorders>
          </w:tcPr>
          <w:p w14:paraId="035F11C5" w14:textId="77777777" w:rsidR="005565A5" w:rsidRPr="005565A5" w:rsidRDefault="005565A5" w:rsidP="005565A5">
            <w:pPr>
              <w:jc w:val="right"/>
              <w:rPr>
                <w:color w:val="000000"/>
                <w:sz w:val="20"/>
                <w:szCs w:val="20"/>
              </w:rPr>
            </w:pPr>
            <w:r w:rsidRPr="005565A5">
              <w:rPr>
                <w:color w:val="000000"/>
                <w:sz w:val="20"/>
                <w:szCs w:val="20"/>
              </w:rPr>
              <w:t>Sutarties data, numeris</w:t>
            </w:r>
          </w:p>
        </w:tc>
        <w:tc>
          <w:tcPr>
            <w:tcW w:w="2835" w:type="dxa"/>
            <w:tcBorders>
              <w:top w:val="single" w:sz="4" w:space="0" w:color="auto"/>
              <w:left w:val="single" w:sz="4" w:space="0" w:color="auto"/>
              <w:right w:val="single" w:sz="4" w:space="0" w:color="auto"/>
            </w:tcBorders>
          </w:tcPr>
          <w:p w14:paraId="71395A33" w14:textId="77777777" w:rsidR="005565A5" w:rsidRPr="005565A5" w:rsidRDefault="005565A5" w:rsidP="005565A5">
            <w:pPr>
              <w:rPr>
                <w:color w:val="000000"/>
                <w:sz w:val="20"/>
                <w:szCs w:val="20"/>
              </w:rPr>
            </w:pPr>
          </w:p>
        </w:tc>
      </w:tr>
      <w:tr w:rsidR="005565A5" w:rsidRPr="005565A5" w14:paraId="3D3CA159" w14:textId="77777777" w:rsidTr="00542401">
        <w:trPr>
          <w:trHeight w:val="470"/>
        </w:trPr>
        <w:tc>
          <w:tcPr>
            <w:tcW w:w="2093" w:type="dxa"/>
            <w:tcBorders>
              <w:top w:val="nil"/>
              <w:left w:val="nil"/>
              <w:bottom w:val="nil"/>
              <w:right w:val="single" w:sz="4" w:space="0" w:color="auto"/>
            </w:tcBorders>
            <w:shd w:val="clear" w:color="auto" w:fill="auto"/>
          </w:tcPr>
          <w:p w14:paraId="65FB6FC9" w14:textId="77777777" w:rsidR="005565A5" w:rsidRPr="005565A5" w:rsidRDefault="005565A5" w:rsidP="005565A5">
            <w:pPr>
              <w:jc w:val="right"/>
              <w:rPr>
                <w:color w:val="000000"/>
                <w:sz w:val="20"/>
                <w:szCs w:val="20"/>
              </w:rPr>
            </w:pPr>
            <w:r w:rsidRPr="005565A5">
              <w:rPr>
                <w:color w:val="000000"/>
                <w:sz w:val="20"/>
                <w:szCs w:val="20"/>
              </w:rPr>
              <w:t>Tiekėjas</w:t>
            </w:r>
          </w:p>
        </w:tc>
        <w:tc>
          <w:tcPr>
            <w:tcW w:w="2551" w:type="dxa"/>
            <w:tcBorders>
              <w:top w:val="single" w:sz="4" w:space="0" w:color="auto"/>
              <w:left w:val="single" w:sz="4" w:space="0" w:color="auto"/>
              <w:right w:val="single" w:sz="4" w:space="0" w:color="auto"/>
            </w:tcBorders>
            <w:shd w:val="clear" w:color="auto" w:fill="auto"/>
          </w:tcPr>
          <w:p w14:paraId="79FC51C6" w14:textId="77777777" w:rsidR="005565A5" w:rsidRPr="005565A5" w:rsidRDefault="005565A5" w:rsidP="005565A5">
            <w:pPr>
              <w:rPr>
                <w:color w:val="000000"/>
                <w:sz w:val="20"/>
                <w:szCs w:val="20"/>
              </w:rPr>
            </w:pPr>
          </w:p>
        </w:tc>
        <w:tc>
          <w:tcPr>
            <w:tcW w:w="2127" w:type="dxa"/>
            <w:tcBorders>
              <w:top w:val="nil"/>
              <w:left w:val="single" w:sz="4" w:space="0" w:color="auto"/>
              <w:bottom w:val="nil"/>
              <w:right w:val="single" w:sz="4" w:space="0" w:color="auto"/>
            </w:tcBorders>
          </w:tcPr>
          <w:p w14:paraId="5FDA1E60" w14:textId="77777777" w:rsidR="005565A5" w:rsidRPr="005565A5" w:rsidRDefault="005565A5" w:rsidP="005565A5">
            <w:pPr>
              <w:jc w:val="right"/>
              <w:rPr>
                <w:color w:val="000000"/>
                <w:sz w:val="20"/>
                <w:szCs w:val="20"/>
              </w:rPr>
            </w:pPr>
            <w:r w:rsidRPr="005565A5">
              <w:rPr>
                <w:color w:val="000000"/>
                <w:sz w:val="20"/>
                <w:szCs w:val="20"/>
              </w:rPr>
              <w:t xml:space="preserve">Apskaitos dokumento </w:t>
            </w:r>
          </w:p>
          <w:p w14:paraId="4DCC360C" w14:textId="77777777" w:rsidR="005565A5" w:rsidRPr="005565A5" w:rsidRDefault="005565A5" w:rsidP="005565A5">
            <w:pPr>
              <w:jc w:val="right"/>
              <w:rPr>
                <w:color w:val="000000"/>
                <w:sz w:val="20"/>
                <w:szCs w:val="20"/>
              </w:rPr>
            </w:pPr>
            <w:r w:rsidRPr="005565A5">
              <w:rPr>
                <w:color w:val="000000"/>
                <w:sz w:val="20"/>
                <w:szCs w:val="20"/>
              </w:rPr>
              <w:t>data, numeris</w:t>
            </w:r>
          </w:p>
        </w:tc>
        <w:tc>
          <w:tcPr>
            <w:tcW w:w="2835" w:type="dxa"/>
            <w:tcBorders>
              <w:top w:val="single" w:sz="4" w:space="0" w:color="auto"/>
              <w:left w:val="single" w:sz="4" w:space="0" w:color="auto"/>
              <w:right w:val="single" w:sz="4" w:space="0" w:color="auto"/>
            </w:tcBorders>
          </w:tcPr>
          <w:p w14:paraId="2E4236CA" w14:textId="77777777" w:rsidR="005565A5" w:rsidRPr="005565A5" w:rsidRDefault="005565A5" w:rsidP="005565A5">
            <w:pPr>
              <w:rPr>
                <w:color w:val="000000"/>
                <w:sz w:val="20"/>
                <w:szCs w:val="20"/>
              </w:rPr>
            </w:pPr>
          </w:p>
        </w:tc>
      </w:tr>
    </w:tbl>
    <w:p w14:paraId="5A06B57D" w14:textId="77777777" w:rsidR="005565A5" w:rsidRPr="005565A5" w:rsidRDefault="005565A5" w:rsidP="005565A5">
      <w:pPr>
        <w:jc w:val="both"/>
        <w:rPr>
          <w:sz w:val="16"/>
          <w:szCs w:val="16"/>
        </w:rPr>
      </w:pPr>
    </w:p>
    <w:p w14:paraId="4E6D544D" w14:textId="77777777" w:rsidR="005565A5" w:rsidRPr="005565A5" w:rsidRDefault="005565A5" w:rsidP="005565A5">
      <w:pPr>
        <w:tabs>
          <w:tab w:val="left" w:pos="9540"/>
        </w:tabs>
        <w:rPr>
          <w:sz w:val="22"/>
          <w:szCs w:val="22"/>
        </w:rPr>
      </w:pPr>
      <w:r w:rsidRPr="005565A5">
        <w:rPr>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6"/>
        <w:gridCol w:w="1633"/>
        <w:gridCol w:w="2050"/>
        <w:gridCol w:w="1985"/>
        <w:gridCol w:w="1417"/>
        <w:gridCol w:w="2233"/>
      </w:tblGrid>
      <w:tr w:rsidR="005565A5" w:rsidRPr="005565A5" w14:paraId="2DE2E8C2" w14:textId="77777777" w:rsidTr="00542401">
        <w:trPr>
          <w:trHeight w:val="910"/>
        </w:trPr>
        <w:tc>
          <w:tcPr>
            <w:tcW w:w="536" w:type="dxa"/>
            <w:shd w:val="clear" w:color="auto" w:fill="auto"/>
            <w:vAlign w:val="center"/>
          </w:tcPr>
          <w:p w14:paraId="5347EA49" w14:textId="77777777" w:rsidR="005565A5" w:rsidRPr="005565A5" w:rsidRDefault="005565A5" w:rsidP="005565A5">
            <w:pPr>
              <w:jc w:val="center"/>
              <w:rPr>
                <w:b/>
                <w:sz w:val="20"/>
              </w:rPr>
            </w:pPr>
            <w:r w:rsidRPr="005565A5">
              <w:rPr>
                <w:b/>
                <w:sz w:val="20"/>
              </w:rPr>
              <w:t>Eil. Nr.</w:t>
            </w:r>
          </w:p>
        </w:tc>
        <w:tc>
          <w:tcPr>
            <w:tcW w:w="1633" w:type="dxa"/>
          </w:tcPr>
          <w:p w14:paraId="08F3C3F8" w14:textId="77777777" w:rsidR="005565A5" w:rsidRPr="005565A5" w:rsidRDefault="005565A5" w:rsidP="005565A5">
            <w:pPr>
              <w:jc w:val="center"/>
              <w:rPr>
                <w:b/>
                <w:sz w:val="20"/>
              </w:rPr>
            </w:pPr>
          </w:p>
          <w:p w14:paraId="0AB1C595" w14:textId="77777777" w:rsidR="005565A5" w:rsidRPr="005565A5" w:rsidRDefault="005565A5" w:rsidP="005565A5">
            <w:pPr>
              <w:jc w:val="center"/>
              <w:rPr>
                <w:b/>
                <w:sz w:val="20"/>
              </w:rPr>
            </w:pPr>
          </w:p>
          <w:p w14:paraId="60F5995A" w14:textId="77777777" w:rsidR="005565A5" w:rsidRPr="005565A5" w:rsidRDefault="005565A5" w:rsidP="005565A5">
            <w:pPr>
              <w:jc w:val="center"/>
              <w:rPr>
                <w:b/>
                <w:sz w:val="20"/>
              </w:rPr>
            </w:pPr>
            <w:r w:rsidRPr="005565A5">
              <w:rPr>
                <w:b/>
                <w:sz w:val="20"/>
              </w:rPr>
              <w:t>Paslaugų pavadinimas</w:t>
            </w:r>
          </w:p>
        </w:tc>
        <w:tc>
          <w:tcPr>
            <w:tcW w:w="2050" w:type="dxa"/>
            <w:shd w:val="clear" w:color="auto" w:fill="auto"/>
            <w:vAlign w:val="center"/>
          </w:tcPr>
          <w:p w14:paraId="490902B0" w14:textId="77777777" w:rsidR="005565A5" w:rsidRPr="005565A5" w:rsidRDefault="005565A5" w:rsidP="005565A5">
            <w:pPr>
              <w:jc w:val="center"/>
              <w:rPr>
                <w:b/>
                <w:sz w:val="20"/>
              </w:rPr>
            </w:pPr>
            <w:r w:rsidRPr="005565A5">
              <w:rPr>
                <w:b/>
                <w:sz w:val="20"/>
              </w:rPr>
              <w:t>Mat. vienetas</w:t>
            </w:r>
          </w:p>
        </w:tc>
        <w:tc>
          <w:tcPr>
            <w:tcW w:w="1985" w:type="dxa"/>
            <w:shd w:val="clear" w:color="auto" w:fill="auto"/>
            <w:vAlign w:val="center"/>
          </w:tcPr>
          <w:p w14:paraId="79B8F07A" w14:textId="77777777" w:rsidR="005565A5" w:rsidRPr="005565A5" w:rsidRDefault="005565A5" w:rsidP="005565A5">
            <w:pPr>
              <w:jc w:val="center"/>
              <w:rPr>
                <w:sz w:val="20"/>
                <w:szCs w:val="20"/>
              </w:rPr>
            </w:pPr>
            <w:r w:rsidRPr="005565A5">
              <w:rPr>
                <w:b/>
                <w:sz w:val="20"/>
              </w:rPr>
              <w:t>Kiekis</w:t>
            </w:r>
          </w:p>
        </w:tc>
        <w:tc>
          <w:tcPr>
            <w:tcW w:w="1417" w:type="dxa"/>
            <w:shd w:val="clear" w:color="auto" w:fill="auto"/>
            <w:vAlign w:val="center"/>
          </w:tcPr>
          <w:p w14:paraId="46EE70A8" w14:textId="77777777" w:rsidR="005565A5" w:rsidRPr="005565A5" w:rsidRDefault="005565A5" w:rsidP="005565A5">
            <w:pPr>
              <w:jc w:val="center"/>
              <w:rPr>
                <w:sz w:val="20"/>
              </w:rPr>
            </w:pPr>
            <w:r w:rsidRPr="005565A5">
              <w:rPr>
                <w:b/>
                <w:sz w:val="20"/>
              </w:rPr>
              <w:t>Kaina</w:t>
            </w:r>
          </w:p>
        </w:tc>
        <w:tc>
          <w:tcPr>
            <w:tcW w:w="2233" w:type="dxa"/>
          </w:tcPr>
          <w:p w14:paraId="4464AC15" w14:textId="77777777" w:rsidR="005565A5" w:rsidRPr="005565A5" w:rsidRDefault="005565A5" w:rsidP="005565A5">
            <w:pPr>
              <w:jc w:val="center"/>
              <w:rPr>
                <w:b/>
                <w:sz w:val="20"/>
              </w:rPr>
            </w:pPr>
          </w:p>
          <w:p w14:paraId="652A6D4E" w14:textId="77777777" w:rsidR="005565A5" w:rsidRPr="005565A5" w:rsidRDefault="005565A5" w:rsidP="005565A5">
            <w:pPr>
              <w:jc w:val="center"/>
              <w:rPr>
                <w:b/>
                <w:sz w:val="20"/>
              </w:rPr>
            </w:pPr>
          </w:p>
          <w:p w14:paraId="27B034B6" w14:textId="77777777" w:rsidR="005565A5" w:rsidRPr="005565A5" w:rsidRDefault="005565A5" w:rsidP="005565A5">
            <w:pPr>
              <w:jc w:val="center"/>
              <w:rPr>
                <w:b/>
                <w:sz w:val="20"/>
              </w:rPr>
            </w:pPr>
            <w:r w:rsidRPr="005565A5">
              <w:rPr>
                <w:b/>
                <w:sz w:val="20"/>
              </w:rPr>
              <w:t xml:space="preserve">Suma </w:t>
            </w:r>
          </w:p>
        </w:tc>
      </w:tr>
      <w:tr w:rsidR="005565A5" w:rsidRPr="005565A5" w14:paraId="01527708" w14:textId="77777777" w:rsidTr="00542401">
        <w:trPr>
          <w:trHeight w:val="356"/>
        </w:trPr>
        <w:tc>
          <w:tcPr>
            <w:tcW w:w="536" w:type="dxa"/>
            <w:shd w:val="clear" w:color="auto" w:fill="auto"/>
          </w:tcPr>
          <w:p w14:paraId="75082E9E" w14:textId="77777777" w:rsidR="005565A5" w:rsidRPr="005565A5" w:rsidRDefault="005565A5" w:rsidP="005565A5">
            <w:pPr>
              <w:jc w:val="both"/>
              <w:rPr>
                <w:sz w:val="22"/>
              </w:rPr>
            </w:pPr>
            <w:r w:rsidRPr="005565A5">
              <w:rPr>
                <w:sz w:val="22"/>
              </w:rPr>
              <w:t>1.</w:t>
            </w:r>
          </w:p>
        </w:tc>
        <w:tc>
          <w:tcPr>
            <w:tcW w:w="1633" w:type="dxa"/>
          </w:tcPr>
          <w:p w14:paraId="55F162ED" w14:textId="77777777" w:rsidR="005565A5" w:rsidRPr="005565A5" w:rsidRDefault="005565A5" w:rsidP="005565A5">
            <w:pPr>
              <w:jc w:val="both"/>
              <w:rPr>
                <w:i/>
                <w:sz w:val="18"/>
                <w:szCs w:val="18"/>
              </w:rPr>
            </w:pPr>
          </w:p>
        </w:tc>
        <w:tc>
          <w:tcPr>
            <w:tcW w:w="2050" w:type="dxa"/>
            <w:shd w:val="clear" w:color="auto" w:fill="auto"/>
          </w:tcPr>
          <w:p w14:paraId="286CFDEF" w14:textId="77777777" w:rsidR="005565A5" w:rsidRPr="005565A5" w:rsidRDefault="005565A5" w:rsidP="005565A5">
            <w:pPr>
              <w:jc w:val="both"/>
              <w:rPr>
                <w:i/>
                <w:sz w:val="18"/>
                <w:szCs w:val="18"/>
              </w:rPr>
            </w:pPr>
          </w:p>
        </w:tc>
        <w:tc>
          <w:tcPr>
            <w:tcW w:w="1985" w:type="dxa"/>
            <w:shd w:val="clear" w:color="auto" w:fill="auto"/>
          </w:tcPr>
          <w:p w14:paraId="78567983" w14:textId="77777777" w:rsidR="005565A5" w:rsidRPr="005565A5" w:rsidRDefault="005565A5" w:rsidP="005565A5">
            <w:pPr>
              <w:jc w:val="both"/>
              <w:rPr>
                <w:sz w:val="22"/>
              </w:rPr>
            </w:pPr>
          </w:p>
        </w:tc>
        <w:tc>
          <w:tcPr>
            <w:tcW w:w="1417" w:type="dxa"/>
            <w:shd w:val="clear" w:color="auto" w:fill="auto"/>
          </w:tcPr>
          <w:p w14:paraId="28807F91" w14:textId="77777777" w:rsidR="005565A5" w:rsidRPr="005565A5" w:rsidRDefault="005565A5" w:rsidP="005565A5">
            <w:pPr>
              <w:jc w:val="both"/>
              <w:rPr>
                <w:sz w:val="22"/>
              </w:rPr>
            </w:pPr>
          </w:p>
        </w:tc>
        <w:tc>
          <w:tcPr>
            <w:tcW w:w="2233" w:type="dxa"/>
          </w:tcPr>
          <w:p w14:paraId="64AAA395" w14:textId="77777777" w:rsidR="005565A5" w:rsidRPr="005565A5" w:rsidRDefault="005565A5" w:rsidP="005565A5">
            <w:pPr>
              <w:jc w:val="both"/>
              <w:rPr>
                <w:sz w:val="22"/>
              </w:rPr>
            </w:pPr>
          </w:p>
        </w:tc>
      </w:tr>
    </w:tbl>
    <w:p w14:paraId="53AD1099" w14:textId="77777777" w:rsidR="005565A5" w:rsidRPr="005565A5" w:rsidRDefault="005565A5" w:rsidP="005565A5">
      <w:pPr>
        <w:jc w:val="both"/>
        <w:rPr>
          <w:sz w:val="16"/>
          <w:szCs w:val="16"/>
        </w:rPr>
      </w:pPr>
    </w:p>
    <w:p w14:paraId="31629B3F" w14:textId="77777777" w:rsidR="005565A5" w:rsidRPr="005565A5" w:rsidRDefault="005565A5" w:rsidP="005565A5">
      <w:pPr>
        <w:jc w:val="center"/>
        <w:rPr>
          <w:sz w:val="16"/>
          <w:szCs w:val="16"/>
        </w:rPr>
      </w:pPr>
    </w:p>
    <w:p w14:paraId="2EEA80C7" w14:textId="77777777" w:rsidR="005565A5" w:rsidRPr="005565A5" w:rsidRDefault="005565A5" w:rsidP="005565A5">
      <w:pPr>
        <w:jc w:val="both"/>
        <w:rPr>
          <w:sz w:val="20"/>
          <w:szCs w:val="20"/>
        </w:rPr>
      </w:pPr>
      <w:r w:rsidRPr="005565A5">
        <w:rPr>
          <w:sz w:val="20"/>
          <w:szCs w:val="20"/>
        </w:rPr>
        <w:t xml:space="preserve"> </w:t>
      </w:r>
    </w:p>
    <w:p w14:paraId="755B114E" w14:textId="77777777" w:rsidR="005565A5" w:rsidRPr="005565A5" w:rsidRDefault="005565A5" w:rsidP="005565A5">
      <w:pPr>
        <w:tabs>
          <w:tab w:val="left" w:pos="5103"/>
        </w:tabs>
        <w:jc w:val="both"/>
        <w:rPr>
          <w:sz w:val="20"/>
          <w:szCs w:val="20"/>
        </w:rPr>
      </w:pPr>
      <w:r w:rsidRPr="005565A5">
        <w:rPr>
          <w:b/>
          <w:sz w:val="20"/>
          <w:szCs w:val="20"/>
        </w:rPr>
        <w:t xml:space="preserve">PASLAUGAS PRIĖMĖ:                                           </w:t>
      </w:r>
      <w:r w:rsidRPr="005565A5">
        <w:rPr>
          <w:b/>
          <w:sz w:val="20"/>
          <w:szCs w:val="20"/>
        </w:rPr>
        <w:tab/>
        <w:t>PASLAUGAS SUTEIKĖ:</w:t>
      </w:r>
      <w:r w:rsidRPr="005565A5">
        <w:rPr>
          <w:sz w:val="20"/>
          <w:szCs w:val="20"/>
        </w:rPr>
        <w:tab/>
        <w:t xml:space="preserve"> </w:t>
      </w:r>
    </w:p>
    <w:p w14:paraId="41B3D453" w14:textId="77777777" w:rsidR="005565A5" w:rsidRPr="005565A5" w:rsidRDefault="005565A5" w:rsidP="005565A5">
      <w:pPr>
        <w:tabs>
          <w:tab w:val="left" w:pos="5245"/>
        </w:tabs>
        <w:jc w:val="both"/>
        <w:rPr>
          <w:i/>
          <w:sz w:val="16"/>
          <w:szCs w:val="16"/>
        </w:rPr>
      </w:pPr>
      <w:r w:rsidRPr="005565A5">
        <w:rPr>
          <w:sz w:val="16"/>
          <w:szCs w:val="16"/>
        </w:rPr>
        <w:tab/>
      </w:r>
    </w:p>
    <w:tbl>
      <w:tblPr>
        <w:tblW w:w="9862" w:type="dxa"/>
        <w:tblInd w:w="-34" w:type="dxa"/>
        <w:tblLook w:val="00A0" w:firstRow="1" w:lastRow="0" w:firstColumn="1" w:lastColumn="0" w:noHBand="0" w:noVBand="0"/>
      </w:tblPr>
      <w:tblGrid>
        <w:gridCol w:w="4820"/>
        <w:gridCol w:w="5042"/>
      </w:tblGrid>
      <w:tr w:rsidR="005565A5" w:rsidRPr="005565A5" w14:paraId="0D0C78B6" w14:textId="77777777" w:rsidTr="00542401">
        <w:trPr>
          <w:trHeight w:val="74"/>
        </w:trPr>
        <w:tc>
          <w:tcPr>
            <w:tcW w:w="4820" w:type="dxa"/>
          </w:tcPr>
          <w:p w14:paraId="2AE538B7" w14:textId="77777777" w:rsidR="005565A5" w:rsidRPr="005565A5" w:rsidRDefault="005565A5" w:rsidP="005565A5">
            <w:pPr>
              <w:rPr>
                <w:b/>
                <w:bCs/>
                <w:color w:val="000000"/>
                <w:sz w:val="20"/>
                <w:szCs w:val="20"/>
              </w:rPr>
            </w:pPr>
          </w:p>
          <w:p w14:paraId="36BD7FAD" w14:textId="77777777" w:rsidR="005565A5" w:rsidRPr="005565A5" w:rsidRDefault="005565A5" w:rsidP="005565A5">
            <w:pPr>
              <w:rPr>
                <w:b/>
                <w:bCs/>
                <w:color w:val="000000"/>
                <w:sz w:val="20"/>
                <w:szCs w:val="20"/>
              </w:rPr>
            </w:pPr>
            <w:r w:rsidRPr="005565A5">
              <w:rPr>
                <w:b/>
                <w:bCs/>
                <w:color w:val="000000"/>
                <w:sz w:val="20"/>
                <w:szCs w:val="20"/>
              </w:rPr>
              <w:t xml:space="preserve">____________________________________ </w:t>
            </w:r>
          </w:p>
          <w:p w14:paraId="1ED7D65C" w14:textId="77777777" w:rsidR="005565A5" w:rsidRPr="005565A5" w:rsidRDefault="005565A5" w:rsidP="005565A5">
            <w:pPr>
              <w:rPr>
                <w:color w:val="000000"/>
                <w:sz w:val="20"/>
                <w:szCs w:val="20"/>
              </w:rPr>
            </w:pPr>
            <w:r w:rsidRPr="005565A5">
              <w:rPr>
                <w:color w:val="000000"/>
                <w:sz w:val="20"/>
                <w:szCs w:val="20"/>
              </w:rPr>
              <w:t>(pavadinimas)</w:t>
            </w:r>
          </w:p>
          <w:p w14:paraId="594737F9" w14:textId="77777777" w:rsidR="005565A5" w:rsidRPr="005565A5" w:rsidRDefault="005565A5" w:rsidP="005565A5">
            <w:pPr>
              <w:rPr>
                <w:color w:val="000000"/>
                <w:sz w:val="20"/>
                <w:szCs w:val="20"/>
              </w:rPr>
            </w:pPr>
          </w:p>
          <w:p w14:paraId="1C3B4046" w14:textId="77777777" w:rsidR="005565A5" w:rsidRPr="005565A5" w:rsidRDefault="005565A5" w:rsidP="005565A5">
            <w:pPr>
              <w:rPr>
                <w:color w:val="000000"/>
                <w:sz w:val="20"/>
                <w:szCs w:val="20"/>
              </w:rPr>
            </w:pPr>
            <w:r w:rsidRPr="005565A5">
              <w:rPr>
                <w:color w:val="000000"/>
                <w:sz w:val="20"/>
                <w:szCs w:val="20"/>
              </w:rPr>
              <w:t xml:space="preserve">Įmonės kodas: </w:t>
            </w:r>
          </w:p>
          <w:p w14:paraId="281D77BA" w14:textId="77777777" w:rsidR="005565A5" w:rsidRPr="005565A5" w:rsidRDefault="005565A5" w:rsidP="005565A5">
            <w:pPr>
              <w:rPr>
                <w:color w:val="000000"/>
                <w:sz w:val="20"/>
                <w:szCs w:val="20"/>
              </w:rPr>
            </w:pPr>
            <w:r w:rsidRPr="005565A5">
              <w:rPr>
                <w:color w:val="000000"/>
                <w:sz w:val="20"/>
                <w:szCs w:val="20"/>
              </w:rPr>
              <w:t xml:space="preserve"> </w:t>
            </w:r>
          </w:p>
          <w:p w14:paraId="0D86DA30" w14:textId="77777777" w:rsidR="005565A5" w:rsidRPr="005565A5" w:rsidRDefault="005565A5" w:rsidP="005565A5">
            <w:pPr>
              <w:rPr>
                <w:color w:val="000000"/>
                <w:sz w:val="20"/>
                <w:szCs w:val="20"/>
              </w:rPr>
            </w:pPr>
            <w:r w:rsidRPr="005565A5">
              <w:rPr>
                <w:color w:val="000000"/>
                <w:sz w:val="20"/>
                <w:szCs w:val="20"/>
              </w:rPr>
              <w:t xml:space="preserve">Adresas: </w:t>
            </w:r>
          </w:p>
          <w:p w14:paraId="096D1F16" w14:textId="77777777" w:rsidR="005565A5" w:rsidRPr="005565A5" w:rsidRDefault="005565A5" w:rsidP="005565A5">
            <w:pPr>
              <w:rPr>
                <w:color w:val="000000"/>
                <w:sz w:val="20"/>
                <w:szCs w:val="20"/>
              </w:rPr>
            </w:pPr>
          </w:p>
          <w:p w14:paraId="3A4E3295" w14:textId="77777777" w:rsidR="005565A5" w:rsidRPr="005565A5" w:rsidRDefault="005565A5" w:rsidP="005565A5">
            <w:pPr>
              <w:rPr>
                <w:color w:val="000000"/>
                <w:sz w:val="20"/>
                <w:szCs w:val="20"/>
              </w:rPr>
            </w:pPr>
          </w:p>
          <w:p w14:paraId="64F762AE" w14:textId="77777777" w:rsidR="005565A5" w:rsidRPr="005565A5" w:rsidRDefault="005565A5" w:rsidP="005565A5">
            <w:pPr>
              <w:rPr>
                <w:color w:val="000000"/>
                <w:sz w:val="20"/>
                <w:szCs w:val="20"/>
              </w:rPr>
            </w:pPr>
            <w:r w:rsidRPr="005565A5">
              <w:rPr>
                <w:color w:val="000000"/>
                <w:sz w:val="20"/>
                <w:szCs w:val="20"/>
              </w:rPr>
              <w:t xml:space="preserve">Tel. Nr. </w:t>
            </w:r>
          </w:p>
          <w:p w14:paraId="0191A447" w14:textId="77777777" w:rsidR="005565A5" w:rsidRPr="005565A5" w:rsidRDefault="005565A5" w:rsidP="005565A5">
            <w:pPr>
              <w:rPr>
                <w:color w:val="000000"/>
                <w:sz w:val="20"/>
                <w:szCs w:val="20"/>
              </w:rPr>
            </w:pPr>
            <w:r w:rsidRPr="005565A5">
              <w:rPr>
                <w:color w:val="000000"/>
                <w:sz w:val="20"/>
                <w:szCs w:val="20"/>
              </w:rPr>
              <w:t>Fakso Nr.</w:t>
            </w:r>
          </w:p>
          <w:p w14:paraId="4B57DCF5" w14:textId="77777777" w:rsidR="005565A5" w:rsidRPr="005565A5" w:rsidRDefault="005565A5" w:rsidP="005565A5">
            <w:pPr>
              <w:rPr>
                <w:color w:val="000000"/>
                <w:sz w:val="20"/>
                <w:szCs w:val="20"/>
              </w:rPr>
            </w:pPr>
            <w:r w:rsidRPr="005565A5">
              <w:rPr>
                <w:color w:val="000000"/>
                <w:sz w:val="20"/>
                <w:szCs w:val="20"/>
              </w:rPr>
              <w:t>El. paštas:</w:t>
            </w:r>
          </w:p>
          <w:p w14:paraId="04C48072" w14:textId="77777777" w:rsidR="005565A5" w:rsidRPr="005565A5" w:rsidRDefault="005565A5" w:rsidP="005565A5">
            <w:pPr>
              <w:rPr>
                <w:color w:val="000000"/>
                <w:sz w:val="20"/>
                <w:szCs w:val="20"/>
              </w:rPr>
            </w:pPr>
          </w:p>
          <w:p w14:paraId="01804167" w14:textId="77777777" w:rsidR="005565A5" w:rsidRPr="005565A5" w:rsidRDefault="005565A5" w:rsidP="005565A5">
            <w:pPr>
              <w:rPr>
                <w:color w:val="000000"/>
                <w:sz w:val="20"/>
                <w:szCs w:val="20"/>
              </w:rPr>
            </w:pPr>
            <w:r w:rsidRPr="005565A5">
              <w:rPr>
                <w:color w:val="000000"/>
                <w:sz w:val="20"/>
                <w:szCs w:val="20"/>
              </w:rPr>
              <w:t>_____________________________________</w:t>
            </w:r>
          </w:p>
          <w:p w14:paraId="3059B16F" w14:textId="77777777" w:rsidR="005565A5" w:rsidRPr="005565A5" w:rsidRDefault="005565A5" w:rsidP="005565A5">
            <w:pPr>
              <w:rPr>
                <w:color w:val="000000"/>
                <w:sz w:val="20"/>
                <w:szCs w:val="20"/>
              </w:rPr>
            </w:pPr>
            <w:r w:rsidRPr="005565A5">
              <w:rPr>
                <w:color w:val="000000"/>
                <w:sz w:val="20"/>
                <w:szCs w:val="20"/>
              </w:rPr>
              <w:t>(vardas, pavardė)</w:t>
            </w:r>
          </w:p>
          <w:p w14:paraId="7BF8BED2" w14:textId="77777777" w:rsidR="005565A5" w:rsidRPr="005565A5" w:rsidRDefault="005565A5" w:rsidP="005565A5">
            <w:pPr>
              <w:rPr>
                <w:color w:val="000000"/>
                <w:sz w:val="20"/>
                <w:szCs w:val="20"/>
              </w:rPr>
            </w:pPr>
          </w:p>
          <w:p w14:paraId="10BD7F48" w14:textId="77777777" w:rsidR="005565A5" w:rsidRPr="005565A5" w:rsidRDefault="005565A5" w:rsidP="005565A5">
            <w:pPr>
              <w:rPr>
                <w:color w:val="000000"/>
                <w:sz w:val="20"/>
                <w:szCs w:val="20"/>
              </w:rPr>
            </w:pPr>
            <w:r w:rsidRPr="005565A5">
              <w:rPr>
                <w:color w:val="000000"/>
                <w:sz w:val="20"/>
                <w:szCs w:val="20"/>
              </w:rPr>
              <w:t>Parašas</w:t>
            </w:r>
          </w:p>
          <w:p w14:paraId="50C8A820" w14:textId="77777777" w:rsidR="005565A5" w:rsidRPr="005565A5" w:rsidRDefault="005565A5" w:rsidP="005565A5">
            <w:pPr>
              <w:rPr>
                <w:strike/>
                <w:color w:val="000000"/>
                <w:sz w:val="20"/>
                <w:szCs w:val="20"/>
              </w:rPr>
            </w:pPr>
          </w:p>
          <w:p w14:paraId="3CE6AB97" w14:textId="77777777" w:rsidR="005565A5" w:rsidRPr="005565A5" w:rsidRDefault="005565A5" w:rsidP="005565A5">
            <w:pPr>
              <w:rPr>
                <w:color w:val="000000"/>
                <w:sz w:val="20"/>
                <w:szCs w:val="20"/>
              </w:rPr>
            </w:pPr>
            <w:r w:rsidRPr="005565A5">
              <w:rPr>
                <w:color w:val="000000"/>
                <w:sz w:val="20"/>
                <w:szCs w:val="20"/>
              </w:rPr>
              <w:t>Data:</w:t>
            </w:r>
          </w:p>
          <w:p w14:paraId="7851A322" w14:textId="77777777" w:rsidR="005565A5" w:rsidRPr="005565A5" w:rsidRDefault="005565A5" w:rsidP="005565A5">
            <w:pPr>
              <w:rPr>
                <w:color w:val="000000"/>
                <w:sz w:val="20"/>
                <w:szCs w:val="20"/>
              </w:rPr>
            </w:pPr>
          </w:p>
          <w:p w14:paraId="6EEC430A" w14:textId="77777777" w:rsidR="005565A5" w:rsidRPr="005565A5" w:rsidRDefault="005565A5" w:rsidP="005565A5">
            <w:pPr>
              <w:rPr>
                <w:color w:val="000000"/>
                <w:sz w:val="20"/>
                <w:szCs w:val="20"/>
              </w:rPr>
            </w:pPr>
          </w:p>
        </w:tc>
        <w:tc>
          <w:tcPr>
            <w:tcW w:w="5042" w:type="dxa"/>
          </w:tcPr>
          <w:p w14:paraId="78D4C1DA" w14:textId="77777777" w:rsidR="005565A5" w:rsidRPr="005565A5" w:rsidRDefault="005565A5" w:rsidP="005565A5">
            <w:pPr>
              <w:keepNext/>
              <w:snapToGrid w:val="0"/>
              <w:rPr>
                <w:sz w:val="20"/>
                <w:szCs w:val="20"/>
                <w:lang w:eastAsia="en-US"/>
              </w:rPr>
            </w:pPr>
          </w:p>
          <w:p w14:paraId="151DC5B4" w14:textId="77777777" w:rsidR="005565A5" w:rsidRPr="005565A5" w:rsidRDefault="005565A5" w:rsidP="005565A5">
            <w:pPr>
              <w:rPr>
                <w:b/>
                <w:bCs/>
                <w:color w:val="000000"/>
                <w:sz w:val="20"/>
                <w:szCs w:val="20"/>
              </w:rPr>
            </w:pPr>
            <w:r w:rsidRPr="005565A5">
              <w:rPr>
                <w:b/>
                <w:bCs/>
                <w:color w:val="000000"/>
                <w:sz w:val="20"/>
                <w:szCs w:val="20"/>
              </w:rPr>
              <w:t xml:space="preserve">____________________________________ </w:t>
            </w:r>
          </w:p>
          <w:p w14:paraId="32364775" w14:textId="77777777" w:rsidR="005565A5" w:rsidRPr="005565A5" w:rsidRDefault="005565A5" w:rsidP="005565A5">
            <w:pPr>
              <w:rPr>
                <w:color w:val="000000"/>
                <w:sz w:val="20"/>
                <w:szCs w:val="20"/>
              </w:rPr>
            </w:pPr>
            <w:r w:rsidRPr="005565A5">
              <w:rPr>
                <w:color w:val="000000"/>
                <w:sz w:val="20"/>
                <w:szCs w:val="20"/>
              </w:rPr>
              <w:t>(pavadinimas)</w:t>
            </w:r>
          </w:p>
          <w:p w14:paraId="67602EC4" w14:textId="77777777" w:rsidR="005565A5" w:rsidRPr="005565A5" w:rsidRDefault="005565A5" w:rsidP="005565A5">
            <w:pPr>
              <w:rPr>
                <w:color w:val="000000"/>
                <w:sz w:val="20"/>
                <w:szCs w:val="20"/>
              </w:rPr>
            </w:pPr>
          </w:p>
          <w:p w14:paraId="6FEEF82E" w14:textId="77777777" w:rsidR="005565A5" w:rsidRPr="005565A5" w:rsidRDefault="005565A5" w:rsidP="005565A5">
            <w:pPr>
              <w:rPr>
                <w:color w:val="000000"/>
                <w:sz w:val="20"/>
                <w:szCs w:val="20"/>
              </w:rPr>
            </w:pPr>
            <w:r w:rsidRPr="005565A5">
              <w:rPr>
                <w:color w:val="000000"/>
                <w:sz w:val="20"/>
                <w:szCs w:val="20"/>
              </w:rPr>
              <w:t xml:space="preserve">Įmonės kodas: </w:t>
            </w:r>
          </w:p>
          <w:p w14:paraId="3DB3FAE4" w14:textId="77777777" w:rsidR="005565A5" w:rsidRPr="005565A5" w:rsidRDefault="005565A5" w:rsidP="005565A5">
            <w:pPr>
              <w:rPr>
                <w:color w:val="000000"/>
                <w:sz w:val="20"/>
                <w:szCs w:val="20"/>
              </w:rPr>
            </w:pPr>
            <w:r w:rsidRPr="005565A5">
              <w:rPr>
                <w:color w:val="000000"/>
                <w:sz w:val="20"/>
                <w:szCs w:val="20"/>
              </w:rPr>
              <w:t xml:space="preserve"> </w:t>
            </w:r>
          </w:p>
          <w:p w14:paraId="3CACD22C" w14:textId="77777777" w:rsidR="005565A5" w:rsidRPr="005565A5" w:rsidRDefault="005565A5" w:rsidP="005565A5">
            <w:pPr>
              <w:rPr>
                <w:color w:val="000000"/>
                <w:sz w:val="20"/>
                <w:szCs w:val="20"/>
              </w:rPr>
            </w:pPr>
            <w:r w:rsidRPr="005565A5">
              <w:rPr>
                <w:color w:val="000000"/>
                <w:sz w:val="20"/>
                <w:szCs w:val="20"/>
              </w:rPr>
              <w:t xml:space="preserve">Adresas: </w:t>
            </w:r>
          </w:p>
          <w:p w14:paraId="4D07B78D" w14:textId="77777777" w:rsidR="005565A5" w:rsidRPr="005565A5" w:rsidRDefault="005565A5" w:rsidP="005565A5">
            <w:pPr>
              <w:keepNext/>
              <w:snapToGrid w:val="0"/>
              <w:rPr>
                <w:sz w:val="20"/>
                <w:szCs w:val="20"/>
                <w:lang w:eastAsia="en-US"/>
              </w:rPr>
            </w:pPr>
          </w:p>
          <w:p w14:paraId="3C1986B2" w14:textId="77777777" w:rsidR="005565A5" w:rsidRPr="005565A5" w:rsidRDefault="005565A5" w:rsidP="005565A5">
            <w:pPr>
              <w:keepNext/>
              <w:snapToGrid w:val="0"/>
              <w:rPr>
                <w:sz w:val="20"/>
                <w:szCs w:val="20"/>
                <w:lang w:eastAsia="en-US"/>
              </w:rPr>
            </w:pPr>
          </w:p>
          <w:p w14:paraId="3A5138C6" w14:textId="77777777" w:rsidR="005565A5" w:rsidRPr="005565A5" w:rsidRDefault="005565A5" w:rsidP="005565A5">
            <w:pPr>
              <w:rPr>
                <w:color w:val="000000"/>
                <w:sz w:val="20"/>
                <w:szCs w:val="20"/>
              </w:rPr>
            </w:pPr>
            <w:r w:rsidRPr="005565A5">
              <w:rPr>
                <w:color w:val="000000"/>
                <w:sz w:val="20"/>
                <w:szCs w:val="20"/>
              </w:rPr>
              <w:t xml:space="preserve">Tel. Nr. </w:t>
            </w:r>
          </w:p>
          <w:p w14:paraId="58FBE32A" w14:textId="77777777" w:rsidR="005565A5" w:rsidRPr="005565A5" w:rsidRDefault="005565A5" w:rsidP="005565A5">
            <w:pPr>
              <w:rPr>
                <w:color w:val="000000"/>
                <w:sz w:val="20"/>
                <w:szCs w:val="20"/>
              </w:rPr>
            </w:pPr>
            <w:r w:rsidRPr="005565A5">
              <w:rPr>
                <w:color w:val="000000"/>
                <w:sz w:val="20"/>
                <w:szCs w:val="20"/>
              </w:rPr>
              <w:t>Fakso Nr.</w:t>
            </w:r>
          </w:p>
          <w:p w14:paraId="524696ED" w14:textId="77777777" w:rsidR="005565A5" w:rsidRPr="005565A5" w:rsidRDefault="005565A5" w:rsidP="005565A5">
            <w:pPr>
              <w:rPr>
                <w:color w:val="000000"/>
                <w:sz w:val="20"/>
                <w:szCs w:val="20"/>
              </w:rPr>
            </w:pPr>
            <w:r w:rsidRPr="005565A5">
              <w:rPr>
                <w:color w:val="000000"/>
                <w:sz w:val="20"/>
                <w:szCs w:val="20"/>
              </w:rPr>
              <w:t>El. paštas:</w:t>
            </w:r>
          </w:p>
          <w:p w14:paraId="7918E5AD" w14:textId="77777777" w:rsidR="005565A5" w:rsidRPr="005565A5" w:rsidRDefault="005565A5" w:rsidP="005565A5">
            <w:pPr>
              <w:keepNext/>
              <w:snapToGrid w:val="0"/>
              <w:rPr>
                <w:sz w:val="20"/>
                <w:szCs w:val="20"/>
                <w:lang w:eastAsia="en-US"/>
              </w:rPr>
            </w:pPr>
          </w:p>
          <w:p w14:paraId="4B30070C" w14:textId="77777777" w:rsidR="005565A5" w:rsidRPr="005565A5" w:rsidRDefault="005565A5" w:rsidP="005565A5">
            <w:pPr>
              <w:keepNext/>
              <w:snapToGrid w:val="0"/>
              <w:rPr>
                <w:sz w:val="20"/>
                <w:szCs w:val="20"/>
                <w:lang w:eastAsia="en-US"/>
              </w:rPr>
            </w:pPr>
            <w:r w:rsidRPr="005565A5">
              <w:rPr>
                <w:sz w:val="20"/>
                <w:szCs w:val="20"/>
                <w:lang w:eastAsia="en-US"/>
              </w:rPr>
              <w:t>______________________________________</w:t>
            </w:r>
          </w:p>
          <w:p w14:paraId="0C8B321A" w14:textId="77777777" w:rsidR="005565A5" w:rsidRPr="005565A5" w:rsidRDefault="005565A5" w:rsidP="005565A5">
            <w:pPr>
              <w:rPr>
                <w:color w:val="000000"/>
                <w:sz w:val="20"/>
                <w:szCs w:val="20"/>
              </w:rPr>
            </w:pPr>
            <w:r w:rsidRPr="005565A5">
              <w:rPr>
                <w:color w:val="000000"/>
                <w:sz w:val="20"/>
                <w:szCs w:val="20"/>
              </w:rPr>
              <w:t>(vardas, pavardė)</w:t>
            </w:r>
          </w:p>
          <w:p w14:paraId="530DC1A5" w14:textId="77777777" w:rsidR="005565A5" w:rsidRPr="005565A5" w:rsidRDefault="005565A5" w:rsidP="005565A5">
            <w:pPr>
              <w:keepNext/>
              <w:snapToGrid w:val="0"/>
              <w:rPr>
                <w:sz w:val="20"/>
                <w:szCs w:val="20"/>
                <w:lang w:eastAsia="en-US"/>
              </w:rPr>
            </w:pPr>
          </w:p>
          <w:p w14:paraId="51CACB9B" w14:textId="77777777" w:rsidR="005565A5" w:rsidRPr="005565A5" w:rsidRDefault="005565A5" w:rsidP="005565A5">
            <w:pPr>
              <w:keepNext/>
              <w:snapToGrid w:val="0"/>
              <w:rPr>
                <w:sz w:val="20"/>
                <w:szCs w:val="20"/>
                <w:lang w:eastAsia="en-US"/>
              </w:rPr>
            </w:pPr>
            <w:r w:rsidRPr="005565A5">
              <w:rPr>
                <w:sz w:val="20"/>
                <w:szCs w:val="20"/>
                <w:lang w:eastAsia="en-US"/>
              </w:rPr>
              <w:t>Parašas</w:t>
            </w:r>
          </w:p>
          <w:p w14:paraId="6BF1CC07" w14:textId="77777777" w:rsidR="005565A5" w:rsidRPr="005565A5" w:rsidRDefault="005565A5" w:rsidP="005565A5">
            <w:pPr>
              <w:keepNext/>
              <w:snapToGrid w:val="0"/>
              <w:rPr>
                <w:sz w:val="20"/>
                <w:szCs w:val="20"/>
                <w:lang w:eastAsia="en-US"/>
              </w:rPr>
            </w:pPr>
          </w:p>
          <w:p w14:paraId="362D16C3" w14:textId="77777777" w:rsidR="005565A5" w:rsidRPr="005565A5" w:rsidRDefault="005565A5" w:rsidP="005565A5">
            <w:pPr>
              <w:keepNext/>
              <w:snapToGrid w:val="0"/>
              <w:rPr>
                <w:sz w:val="20"/>
                <w:szCs w:val="20"/>
                <w:lang w:eastAsia="en-US"/>
              </w:rPr>
            </w:pPr>
            <w:r w:rsidRPr="005565A5">
              <w:rPr>
                <w:sz w:val="20"/>
                <w:szCs w:val="20"/>
                <w:lang w:eastAsia="en-US"/>
              </w:rPr>
              <w:t>Data:</w:t>
            </w:r>
          </w:p>
          <w:p w14:paraId="7ACF182B" w14:textId="77777777" w:rsidR="005565A5" w:rsidRPr="005565A5" w:rsidRDefault="005565A5" w:rsidP="005565A5">
            <w:pPr>
              <w:keepNext/>
              <w:snapToGrid w:val="0"/>
              <w:rPr>
                <w:sz w:val="20"/>
                <w:szCs w:val="20"/>
                <w:lang w:eastAsia="en-US"/>
              </w:rPr>
            </w:pPr>
          </w:p>
          <w:p w14:paraId="75DF27F2" w14:textId="77777777" w:rsidR="005565A5" w:rsidRPr="005565A5" w:rsidRDefault="005565A5" w:rsidP="005565A5">
            <w:pPr>
              <w:keepNext/>
              <w:snapToGrid w:val="0"/>
              <w:rPr>
                <w:sz w:val="20"/>
                <w:szCs w:val="20"/>
                <w:highlight w:val="yellow"/>
                <w:lang w:eastAsia="en-US"/>
              </w:rPr>
            </w:pPr>
          </w:p>
        </w:tc>
      </w:tr>
      <w:tr w:rsidR="005565A5" w:rsidRPr="005565A5" w14:paraId="60635B07" w14:textId="77777777" w:rsidTr="00542401">
        <w:trPr>
          <w:trHeight w:val="74"/>
        </w:trPr>
        <w:tc>
          <w:tcPr>
            <w:tcW w:w="4820" w:type="dxa"/>
          </w:tcPr>
          <w:p w14:paraId="327F9318" w14:textId="77777777" w:rsidR="005565A5" w:rsidRPr="005565A5" w:rsidRDefault="005565A5" w:rsidP="005565A5">
            <w:pPr>
              <w:rPr>
                <w:b/>
                <w:bCs/>
                <w:color w:val="000000"/>
                <w:sz w:val="20"/>
                <w:szCs w:val="20"/>
              </w:rPr>
            </w:pPr>
          </w:p>
        </w:tc>
        <w:tc>
          <w:tcPr>
            <w:tcW w:w="5042" w:type="dxa"/>
          </w:tcPr>
          <w:p w14:paraId="633AC34D" w14:textId="77777777" w:rsidR="005565A5" w:rsidRPr="005565A5" w:rsidRDefault="005565A5" w:rsidP="005565A5">
            <w:pPr>
              <w:keepNext/>
              <w:snapToGrid w:val="0"/>
              <w:rPr>
                <w:sz w:val="20"/>
                <w:szCs w:val="20"/>
                <w:lang w:eastAsia="en-US"/>
              </w:rPr>
            </w:pPr>
          </w:p>
        </w:tc>
      </w:tr>
    </w:tbl>
    <w:p w14:paraId="5EA8179F" w14:textId="77777777" w:rsidR="005565A5" w:rsidRPr="005565A5" w:rsidRDefault="005565A5" w:rsidP="005565A5">
      <w:pPr>
        <w:spacing w:after="200" w:line="276" w:lineRule="auto"/>
        <w:jc w:val="center"/>
      </w:pPr>
    </w:p>
    <w:p w14:paraId="719F272B" w14:textId="77777777" w:rsidR="005565A5" w:rsidRPr="005565A5" w:rsidRDefault="005565A5" w:rsidP="005565A5">
      <w:pPr>
        <w:spacing w:after="160" w:line="259" w:lineRule="auto"/>
        <w:rPr>
          <w:rFonts w:asciiTheme="minorHAnsi" w:eastAsiaTheme="minorHAnsi" w:hAnsiTheme="minorHAnsi" w:cstheme="minorBidi"/>
          <w:sz w:val="22"/>
          <w:szCs w:val="22"/>
          <w:lang w:val="en-US" w:eastAsia="en-US"/>
        </w:rPr>
      </w:pPr>
    </w:p>
    <w:p w14:paraId="18542B06" w14:textId="77777777" w:rsidR="005D3F03" w:rsidRDefault="005D3F03" w:rsidP="0075348F"/>
    <w:p w14:paraId="75E86F3B" w14:textId="60472FD7" w:rsidR="00EC5941" w:rsidRDefault="00EC5941" w:rsidP="0075348F"/>
    <w:sectPr w:rsidR="00EC5941" w:rsidSect="008274E5">
      <w:headerReference w:type="even" r:id="rId11"/>
      <w:headerReference w:type="default" r:id="rId12"/>
      <w:pgSz w:w="11906" w:h="16838"/>
      <w:pgMar w:top="1079" w:right="746" w:bottom="993" w:left="126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7C5320" w14:textId="77777777" w:rsidR="003F6720" w:rsidRDefault="003F6720">
      <w:r>
        <w:separator/>
      </w:r>
    </w:p>
  </w:endnote>
  <w:endnote w:type="continuationSeparator" w:id="0">
    <w:p w14:paraId="203D562A" w14:textId="77777777" w:rsidR="003F6720" w:rsidRDefault="003F67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TimesLT">
    <w:altName w:val="Times New Roman"/>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15A530" w14:textId="77777777" w:rsidR="003F6720" w:rsidRDefault="003F6720">
      <w:r>
        <w:separator/>
      </w:r>
    </w:p>
  </w:footnote>
  <w:footnote w:type="continuationSeparator" w:id="0">
    <w:p w14:paraId="1D813321" w14:textId="77777777" w:rsidR="003F6720" w:rsidRDefault="003F67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86FA0" w14:textId="77777777" w:rsidR="003B65D9" w:rsidRDefault="003B65D9"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5E86FA1" w14:textId="77777777" w:rsidR="003B65D9" w:rsidRDefault="003B65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86FA2" w14:textId="77777777" w:rsidR="003B65D9" w:rsidRDefault="003B65D9" w:rsidP="00EB04AE">
    <w:pPr>
      <w:pStyle w:val="Header"/>
      <w:framePr w:wrap="around" w:vAnchor="text" w:hAnchor="margin" w:xAlign="center" w:y="1"/>
      <w:rPr>
        <w:rStyle w:val="PageNumber"/>
      </w:rPr>
    </w:pPr>
  </w:p>
  <w:p w14:paraId="75E86FA3" w14:textId="77777777" w:rsidR="003B65D9" w:rsidRDefault="003B65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5664798"/>
    <w:multiLevelType w:val="hybridMultilevel"/>
    <w:tmpl w:val="B9CA20A6"/>
    <w:lvl w:ilvl="0" w:tplc="B4B048C2">
      <w:start w:val="2"/>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A256CB3"/>
    <w:multiLevelType w:val="hybridMultilevel"/>
    <w:tmpl w:val="30E07BBA"/>
    <w:lvl w:ilvl="0" w:tplc="0B8074D2">
      <w:start w:val="1"/>
      <w:numFmt w:val="decimal"/>
      <w:lvlText w:val="%1."/>
      <w:lvlJc w:val="left"/>
      <w:pPr>
        <w:ind w:left="720" w:hanging="360"/>
      </w:pPr>
      <w:rPr>
        <w:rFonts w:ascii="Times New Roman" w:hAnsi="Times New Roman" w:cs="Times New Roman"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09536E"/>
    <w:multiLevelType w:val="multilevel"/>
    <w:tmpl w:val="C68468DA"/>
    <w:lvl w:ilvl="0">
      <w:start w:val="1"/>
      <w:numFmt w:val="decimal"/>
      <w:lvlText w:val="%1."/>
      <w:lvlJc w:val="left"/>
      <w:pPr>
        <w:tabs>
          <w:tab w:val="num" w:pos="0"/>
        </w:tabs>
        <w:ind w:left="644" w:hanging="360"/>
      </w:pPr>
      <w:rPr>
        <w:sz w:val="24"/>
        <w:szCs w:val="24"/>
      </w:rPr>
    </w:lvl>
    <w:lvl w:ilvl="1">
      <w:start w:val="1"/>
      <w:numFmt w:val="decimal"/>
      <w:isLgl/>
      <w:lvlText w:val="%1.%2."/>
      <w:lvlJc w:val="left"/>
      <w:pPr>
        <w:tabs>
          <w:tab w:val="num" w:pos="0"/>
        </w:tabs>
        <w:ind w:left="644" w:hanging="360"/>
      </w:pPr>
    </w:lvl>
    <w:lvl w:ilvl="2">
      <w:start w:val="1"/>
      <w:numFmt w:val="decimal"/>
      <w:isLgl/>
      <w:lvlText w:val="%1.%2.%3."/>
      <w:lvlJc w:val="left"/>
      <w:pPr>
        <w:tabs>
          <w:tab w:val="num" w:pos="0"/>
        </w:tabs>
        <w:ind w:left="1004" w:hanging="720"/>
      </w:pPr>
    </w:lvl>
    <w:lvl w:ilvl="3">
      <w:start w:val="1"/>
      <w:numFmt w:val="decimal"/>
      <w:isLgl/>
      <w:lvlText w:val="%1.%2.%3.%4."/>
      <w:lvlJc w:val="left"/>
      <w:pPr>
        <w:tabs>
          <w:tab w:val="num" w:pos="0"/>
        </w:tabs>
        <w:ind w:left="1004" w:hanging="720"/>
      </w:pPr>
    </w:lvl>
    <w:lvl w:ilvl="4">
      <w:start w:val="1"/>
      <w:numFmt w:val="decimal"/>
      <w:isLgl/>
      <w:lvlText w:val="%1.%2.%3.%4.%5."/>
      <w:lvlJc w:val="left"/>
      <w:pPr>
        <w:tabs>
          <w:tab w:val="num" w:pos="0"/>
        </w:tabs>
        <w:ind w:left="1364" w:hanging="1080"/>
      </w:pPr>
    </w:lvl>
    <w:lvl w:ilvl="5">
      <w:start w:val="1"/>
      <w:numFmt w:val="decimal"/>
      <w:isLgl/>
      <w:lvlText w:val="%1.%2.%3.%4.%5.%6."/>
      <w:lvlJc w:val="left"/>
      <w:pPr>
        <w:tabs>
          <w:tab w:val="num" w:pos="0"/>
        </w:tabs>
        <w:ind w:left="1364" w:hanging="1080"/>
      </w:pPr>
    </w:lvl>
    <w:lvl w:ilvl="6">
      <w:start w:val="1"/>
      <w:numFmt w:val="decimal"/>
      <w:isLgl/>
      <w:lvlText w:val="%1.%2.%3.%4.%5.%6.%7."/>
      <w:lvlJc w:val="left"/>
      <w:pPr>
        <w:tabs>
          <w:tab w:val="num" w:pos="0"/>
        </w:tabs>
        <w:ind w:left="1724" w:hanging="1440"/>
      </w:pPr>
    </w:lvl>
    <w:lvl w:ilvl="7">
      <w:start w:val="1"/>
      <w:numFmt w:val="decimal"/>
      <w:isLgl/>
      <w:lvlText w:val="%1.%2.%3.%4.%5.%6.%7.%8."/>
      <w:lvlJc w:val="left"/>
      <w:pPr>
        <w:tabs>
          <w:tab w:val="num" w:pos="0"/>
        </w:tabs>
        <w:ind w:left="1724" w:hanging="1440"/>
      </w:pPr>
    </w:lvl>
    <w:lvl w:ilvl="8">
      <w:start w:val="1"/>
      <w:numFmt w:val="decimal"/>
      <w:isLgl/>
      <w:lvlText w:val="%1.%2.%3.%4.%5.%6.%7.%8.%9."/>
      <w:lvlJc w:val="left"/>
      <w:pPr>
        <w:tabs>
          <w:tab w:val="num" w:pos="0"/>
        </w:tabs>
        <w:ind w:left="2084" w:hanging="1800"/>
      </w:pPr>
    </w:lvl>
  </w:abstractNum>
  <w:abstractNum w:abstractNumId="4"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7"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9" w15:restartNumberingAfterBreak="0">
    <w:nsid w:val="68EC6463"/>
    <w:multiLevelType w:val="hybridMultilevel"/>
    <w:tmpl w:val="3052174E"/>
    <w:lvl w:ilvl="0" w:tplc="B8A4EDA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563878455">
    <w:abstractNumId w:val="6"/>
  </w:num>
  <w:num w:numId="2" w16cid:durableId="214312734">
    <w:abstractNumId w:val="4"/>
  </w:num>
  <w:num w:numId="3" w16cid:durableId="990786906">
    <w:abstractNumId w:val="10"/>
  </w:num>
  <w:num w:numId="4" w16cid:durableId="868566964">
    <w:abstractNumId w:val="7"/>
  </w:num>
  <w:num w:numId="5" w16cid:durableId="1627617941">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47919915">
    <w:abstractNumId w:val="0"/>
  </w:num>
  <w:num w:numId="7" w16cid:durableId="1530948891">
    <w:abstractNumId w:val="8"/>
  </w:num>
  <w:num w:numId="8" w16cid:durableId="494076325">
    <w:abstractNumId w:val="9"/>
  </w:num>
  <w:num w:numId="9" w16cid:durableId="945384958">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82663490">
    <w:abstractNumId w:val="2"/>
  </w:num>
  <w:num w:numId="11" w16cid:durableId="18643994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4AE"/>
    <w:rsid w:val="00002EB3"/>
    <w:rsid w:val="00003A0F"/>
    <w:rsid w:val="00003ED9"/>
    <w:rsid w:val="000044FB"/>
    <w:rsid w:val="00006E0F"/>
    <w:rsid w:val="00010D70"/>
    <w:rsid w:val="000134F5"/>
    <w:rsid w:val="000137AA"/>
    <w:rsid w:val="000155AF"/>
    <w:rsid w:val="000163AF"/>
    <w:rsid w:val="00017F60"/>
    <w:rsid w:val="0002013B"/>
    <w:rsid w:val="00020ABB"/>
    <w:rsid w:val="00023AAD"/>
    <w:rsid w:val="000274E3"/>
    <w:rsid w:val="000324B7"/>
    <w:rsid w:val="00033999"/>
    <w:rsid w:val="00041475"/>
    <w:rsid w:val="00043F0E"/>
    <w:rsid w:val="00044E1B"/>
    <w:rsid w:val="00046519"/>
    <w:rsid w:val="000530A6"/>
    <w:rsid w:val="00053538"/>
    <w:rsid w:val="00061431"/>
    <w:rsid w:val="00062D6B"/>
    <w:rsid w:val="000632A0"/>
    <w:rsid w:val="00065910"/>
    <w:rsid w:val="000670D5"/>
    <w:rsid w:val="00067D33"/>
    <w:rsid w:val="00067FB9"/>
    <w:rsid w:val="00074550"/>
    <w:rsid w:val="00074DAB"/>
    <w:rsid w:val="00075263"/>
    <w:rsid w:val="000803B6"/>
    <w:rsid w:val="0008050E"/>
    <w:rsid w:val="00091508"/>
    <w:rsid w:val="0009328E"/>
    <w:rsid w:val="00093CFF"/>
    <w:rsid w:val="000970F7"/>
    <w:rsid w:val="000A084E"/>
    <w:rsid w:val="000A3634"/>
    <w:rsid w:val="000A3FAF"/>
    <w:rsid w:val="000A7966"/>
    <w:rsid w:val="000B10F2"/>
    <w:rsid w:val="000B10FF"/>
    <w:rsid w:val="000B1E6C"/>
    <w:rsid w:val="000B3B27"/>
    <w:rsid w:val="000B3CAF"/>
    <w:rsid w:val="000B6DAD"/>
    <w:rsid w:val="000C0FE3"/>
    <w:rsid w:val="000C2205"/>
    <w:rsid w:val="000C22DB"/>
    <w:rsid w:val="000C45FF"/>
    <w:rsid w:val="000C7166"/>
    <w:rsid w:val="000D0426"/>
    <w:rsid w:val="000D35FE"/>
    <w:rsid w:val="000D4377"/>
    <w:rsid w:val="000D669E"/>
    <w:rsid w:val="000D68E7"/>
    <w:rsid w:val="000D792D"/>
    <w:rsid w:val="000E1C87"/>
    <w:rsid w:val="000E242A"/>
    <w:rsid w:val="000E3914"/>
    <w:rsid w:val="000E4893"/>
    <w:rsid w:val="000E5D67"/>
    <w:rsid w:val="000E6C17"/>
    <w:rsid w:val="000E7ECE"/>
    <w:rsid w:val="000F1E27"/>
    <w:rsid w:val="000F3206"/>
    <w:rsid w:val="000F5445"/>
    <w:rsid w:val="000F6744"/>
    <w:rsid w:val="0010248B"/>
    <w:rsid w:val="00104989"/>
    <w:rsid w:val="00107939"/>
    <w:rsid w:val="00107F79"/>
    <w:rsid w:val="00107FA3"/>
    <w:rsid w:val="001101A3"/>
    <w:rsid w:val="001112AB"/>
    <w:rsid w:val="00115837"/>
    <w:rsid w:val="00116D84"/>
    <w:rsid w:val="001172CC"/>
    <w:rsid w:val="00117375"/>
    <w:rsid w:val="00122596"/>
    <w:rsid w:val="001238E7"/>
    <w:rsid w:val="00123F75"/>
    <w:rsid w:val="00125F4B"/>
    <w:rsid w:val="00126825"/>
    <w:rsid w:val="00126C5C"/>
    <w:rsid w:val="00132281"/>
    <w:rsid w:val="0013361F"/>
    <w:rsid w:val="0013461C"/>
    <w:rsid w:val="0013508D"/>
    <w:rsid w:val="0013773F"/>
    <w:rsid w:val="00141229"/>
    <w:rsid w:val="00142A15"/>
    <w:rsid w:val="0014305B"/>
    <w:rsid w:val="001458AF"/>
    <w:rsid w:val="00146E57"/>
    <w:rsid w:val="001473D3"/>
    <w:rsid w:val="00151842"/>
    <w:rsid w:val="00152921"/>
    <w:rsid w:val="00152DDB"/>
    <w:rsid w:val="00154B21"/>
    <w:rsid w:val="00155B77"/>
    <w:rsid w:val="00156293"/>
    <w:rsid w:val="001568B0"/>
    <w:rsid w:val="00162212"/>
    <w:rsid w:val="00163CFB"/>
    <w:rsid w:val="00164ED9"/>
    <w:rsid w:val="00164FA0"/>
    <w:rsid w:val="00165ABC"/>
    <w:rsid w:val="00170B15"/>
    <w:rsid w:val="00171524"/>
    <w:rsid w:val="001724C1"/>
    <w:rsid w:val="00172F4B"/>
    <w:rsid w:val="00173548"/>
    <w:rsid w:val="00174CEB"/>
    <w:rsid w:val="001843FF"/>
    <w:rsid w:val="00185089"/>
    <w:rsid w:val="001858C4"/>
    <w:rsid w:val="00190248"/>
    <w:rsid w:val="00196FEF"/>
    <w:rsid w:val="001A0D32"/>
    <w:rsid w:val="001A1C50"/>
    <w:rsid w:val="001A1F7A"/>
    <w:rsid w:val="001A211F"/>
    <w:rsid w:val="001A3672"/>
    <w:rsid w:val="001A4564"/>
    <w:rsid w:val="001A6CD9"/>
    <w:rsid w:val="001A7311"/>
    <w:rsid w:val="001B078F"/>
    <w:rsid w:val="001B1F64"/>
    <w:rsid w:val="001B41AA"/>
    <w:rsid w:val="001B47DB"/>
    <w:rsid w:val="001C220C"/>
    <w:rsid w:val="001C61FF"/>
    <w:rsid w:val="001D005E"/>
    <w:rsid w:val="001D1EEA"/>
    <w:rsid w:val="001D20A4"/>
    <w:rsid w:val="001D222D"/>
    <w:rsid w:val="001D4DE5"/>
    <w:rsid w:val="001D7E6A"/>
    <w:rsid w:val="001E175D"/>
    <w:rsid w:val="001E17A9"/>
    <w:rsid w:val="001E637F"/>
    <w:rsid w:val="001E6AD1"/>
    <w:rsid w:val="001F14E1"/>
    <w:rsid w:val="002007A3"/>
    <w:rsid w:val="00201C02"/>
    <w:rsid w:val="00202F29"/>
    <w:rsid w:val="0020486A"/>
    <w:rsid w:val="00211E52"/>
    <w:rsid w:val="00213F8C"/>
    <w:rsid w:val="002171B8"/>
    <w:rsid w:val="00221422"/>
    <w:rsid w:val="00230C73"/>
    <w:rsid w:val="00234DCA"/>
    <w:rsid w:val="00236A22"/>
    <w:rsid w:val="00242262"/>
    <w:rsid w:val="00242BED"/>
    <w:rsid w:val="002443FF"/>
    <w:rsid w:val="002455E4"/>
    <w:rsid w:val="00254816"/>
    <w:rsid w:val="00257B89"/>
    <w:rsid w:val="0026173E"/>
    <w:rsid w:val="00263377"/>
    <w:rsid w:val="00264C29"/>
    <w:rsid w:val="00270CE1"/>
    <w:rsid w:val="002718CF"/>
    <w:rsid w:val="00273403"/>
    <w:rsid w:val="00273767"/>
    <w:rsid w:val="00274F0A"/>
    <w:rsid w:val="002765AE"/>
    <w:rsid w:val="00280A96"/>
    <w:rsid w:val="00284C03"/>
    <w:rsid w:val="002857F9"/>
    <w:rsid w:val="00290B54"/>
    <w:rsid w:val="0029437E"/>
    <w:rsid w:val="00297CD8"/>
    <w:rsid w:val="002A0272"/>
    <w:rsid w:val="002A0F1D"/>
    <w:rsid w:val="002A52A2"/>
    <w:rsid w:val="002A7B95"/>
    <w:rsid w:val="002B3381"/>
    <w:rsid w:val="002B6BE8"/>
    <w:rsid w:val="002C048E"/>
    <w:rsid w:val="002C24F4"/>
    <w:rsid w:val="002C37D7"/>
    <w:rsid w:val="002C38B0"/>
    <w:rsid w:val="002C4F41"/>
    <w:rsid w:val="002C72DF"/>
    <w:rsid w:val="002D2935"/>
    <w:rsid w:val="002D330F"/>
    <w:rsid w:val="002D3349"/>
    <w:rsid w:val="002D41F8"/>
    <w:rsid w:val="002D7249"/>
    <w:rsid w:val="002E07D6"/>
    <w:rsid w:val="002E4085"/>
    <w:rsid w:val="002E51A0"/>
    <w:rsid w:val="002E6F8C"/>
    <w:rsid w:val="002F5389"/>
    <w:rsid w:val="002F54E9"/>
    <w:rsid w:val="002F65A5"/>
    <w:rsid w:val="002F6E38"/>
    <w:rsid w:val="002F71B6"/>
    <w:rsid w:val="00300B56"/>
    <w:rsid w:val="00300CF8"/>
    <w:rsid w:val="0030569F"/>
    <w:rsid w:val="00306063"/>
    <w:rsid w:val="00306781"/>
    <w:rsid w:val="0031056F"/>
    <w:rsid w:val="0031093C"/>
    <w:rsid w:val="00310DE1"/>
    <w:rsid w:val="003114F4"/>
    <w:rsid w:val="00311910"/>
    <w:rsid w:val="0031363B"/>
    <w:rsid w:val="0031461D"/>
    <w:rsid w:val="003146FB"/>
    <w:rsid w:val="00315C99"/>
    <w:rsid w:val="00315DC8"/>
    <w:rsid w:val="00317994"/>
    <w:rsid w:val="003215CA"/>
    <w:rsid w:val="00321678"/>
    <w:rsid w:val="003227C8"/>
    <w:rsid w:val="00323886"/>
    <w:rsid w:val="00323F0F"/>
    <w:rsid w:val="00325A07"/>
    <w:rsid w:val="00325DC7"/>
    <w:rsid w:val="00326C7C"/>
    <w:rsid w:val="0033089A"/>
    <w:rsid w:val="00331258"/>
    <w:rsid w:val="003321BD"/>
    <w:rsid w:val="003327A1"/>
    <w:rsid w:val="00333183"/>
    <w:rsid w:val="00340628"/>
    <w:rsid w:val="0034127A"/>
    <w:rsid w:val="00341EA0"/>
    <w:rsid w:val="0034204C"/>
    <w:rsid w:val="0034299B"/>
    <w:rsid w:val="00344637"/>
    <w:rsid w:val="003450E8"/>
    <w:rsid w:val="00346079"/>
    <w:rsid w:val="003466A9"/>
    <w:rsid w:val="00355E47"/>
    <w:rsid w:val="0036276B"/>
    <w:rsid w:val="003639C7"/>
    <w:rsid w:val="00367684"/>
    <w:rsid w:val="0037045D"/>
    <w:rsid w:val="003758B5"/>
    <w:rsid w:val="003802E8"/>
    <w:rsid w:val="00382394"/>
    <w:rsid w:val="003911A8"/>
    <w:rsid w:val="00394EA5"/>
    <w:rsid w:val="003953A0"/>
    <w:rsid w:val="00397574"/>
    <w:rsid w:val="003A12E8"/>
    <w:rsid w:val="003A1522"/>
    <w:rsid w:val="003A528D"/>
    <w:rsid w:val="003B0799"/>
    <w:rsid w:val="003B0CA0"/>
    <w:rsid w:val="003B0FCA"/>
    <w:rsid w:val="003B15CC"/>
    <w:rsid w:val="003B1F71"/>
    <w:rsid w:val="003B319E"/>
    <w:rsid w:val="003B4BCD"/>
    <w:rsid w:val="003B59C6"/>
    <w:rsid w:val="003B65D9"/>
    <w:rsid w:val="003B79A7"/>
    <w:rsid w:val="003B7BF9"/>
    <w:rsid w:val="003C3415"/>
    <w:rsid w:val="003D09D2"/>
    <w:rsid w:val="003D3BB4"/>
    <w:rsid w:val="003D3FC8"/>
    <w:rsid w:val="003D4647"/>
    <w:rsid w:val="003D5542"/>
    <w:rsid w:val="003D5E39"/>
    <w:rsid w:val="003E090F"/>
    <w:rsid w:val="003E3623"/>
    <w:rsid w:val="003E6412"/>
    <w:rsid w:val="003E7AF9"/>
    <w:rsid w:val="003F46EA"/>
    <w:rsid w:val="003F6720"/>
    <w:rsid w:val="003F7EB0"/>
    <w:rsid w:val="00403322"/>
    <w:rsid w:val="004055FB"/>
    <w:rsid w:val="0040643B"/>
    <w:rsid w:val="00410503"/>
    <w:rsid w:val="00411ECC"/>
    <w:rsid w:val="00414355"/>
    <w:rsid w:val="00415D1F"/>
    <w:rsid w:val="00425E86"/>
    <w:rsid w:val="00427155"/>
    <w:rsid w:val="00427F9A"/>
    <w:rsid w:val="00430481"/>
    <w:rsid w:val="00440292"/>
    <w:rsid w:val="004467EC"/>
    <w:rsid w:val="004479F5"/>
    <w:rsid w:val="00447AAA"/>
    <w:rsid w:val="004545BC"/>
    <w:rsid w:val="00456DB6"/>
    <w:rsid w:val="00457A24"/>
    <w:rsid w:val="004613B8"/>
    <w:rsid w:val="00461C7E"/>
    <w:rsid w:val="0046345B"/>
    <w:rsid w:val="004637F1"/>
    <w:rsid w:val="0046495C"/>
    <w:rsid w:val="004659BC"/>
    <w:rsid w:val="0046634F"/>
    <w:rsid w:val="0047244B"/>
    <w:rsid w:val="00473AE6"/>
    <w:rsid w:val="00475103"/>
    <w:rsid w:val="004752BE"/>
    <w:rsid w:val="004776E5"/>
    <w:rsid w:val="00477F22"/>
    <w:rsid w:val="00480206"/>
    <w:rsid w:val="00480CF0"/>
    <w:rsid w:val="004826A0"/>
    <w:rsid w:val="00482710"/>
    <w:rsid w:val="00482ED6"/>
    <w:rsid w:val="00484AC2"/>
    <w:rsid w:val="0048711D"/>
    <w:rsid w:val="004917A6"/>
    <w:rsid w:val="004926FD"/>
    <w:rsid w:val="00494D84"/>
    <w:rsid w:val="004A0CAE"/>
    <w:rsid w:val="004A3DBE"/>
    <w:rsid w:val="004A6DBB"/>
    <w:rsid w:val="004B138D"/>
    <w:rsid w:val="004B2A04"/>
    <w:rsid w:val="004B4FFE"/>
    <w:rsid w:val="004C4E7C"/>
    <w:rsid w:val="004C6623"/>
    <w:rsid w:val="004D4B9C"/>
    <w:rsid w:val="004E21C0"/>
    <w:rsid w:val="004E3654"/>
    <w:rsid w:val="004E5569"/>
    <w:rsid w:val="004E6219"/>
    <w:rsid w:val="004E6B59"/>
    <w:rsid w:val="004E75B4"/>
    <w:rsid w:val="004F0DC6"/>
    <w:rsid w:val="004F2201"/>
    <w:rsid w:val="004F38D0"/>
    <w:rsid w:val="004F4AEB"/>
    <w:rsid w:val="004F7F56"/>
    <w:rsid w:val="005004C4"/>
    <w:rsid w:val="0050107A"/>
    <w:rsid w:val="00505CF1"/>
    <w:rsid w:val="00507315"/>
    <w:rsid w:val="00510336"/>
    <w:rsid w:val="00515E8C"/>
    <w:rsid w:val="0051758C"/>
    <w:rsid w:val="00520E13"/>
    <w:rsid w:val="00521E04"/>
    <w:rsid w:val="00523F9A"/>
    <w:rsid w:val="0052594F"/>
    <w:rsid w:val="005268AC"/>
    <w:rsid w:val="00530F55"/>
    <w:rsid w:val="005322FC"/>
    <w:rsid w:val="005331C1"/>
    <w:rsid w:val="00534894"/>
    <w:rsid w:val="0053760D"/>
    <w:rsid w:val="00540FB8"/>
    <w:rsid w:val="00541A2D"/>
    <w:rsid w:val="00541C7D"/>
    <w:rsid w:val="00544308"/>
    <w:rsid w:val="005452A7"/>
    <w:rsid w:val="00545DF0"/>
    <w:rsid w:val="00550F72"/>
    <w:rsid w:val="005511D7"/>
    <w:rsid w:val="005518C7"/>
    <w:rsid w:val="00551B4D"/>
    <w:rsid w:val="0055239D"/>
    <w:rsid w:val="00554E63"/>
    <w:rsid w:val="005558CC"/>
    <w:rsid w:val="005565A5"/>
    <w:rsid w:val="005571CF"/>
    <w:rsid w:val="00557657"/>
    <w:rsid w:val="005605FB"/>
    <w:rsid w:val="00560D10"/>
    <w:rsid w:val="00562546"/>
    <w:rsid w:val="00562BE2"/>
    <w:rsid w:val="005639C2"/>
    <w:rsid w:val="00564471"/>
    <w:rsid w:val="00564489"/>
    <w:rsid w:val="00564717"/>
    <w:rsid w:val="00564C5F"/>
    <w:rsid w:val="0056524B"/>
    <w:rsid w:val="005679DC"/>
    <w:rsid w:val="00571C08"/>
    <w:rsid w:val="00572D87"/>
    <w:rsid w:val="005739F8"/>
    <w:rsid w:val="00574A76"/>
    <w:rsid w:val="005815B9"/>
    <w:rsid w:val="00590B9C"/>
    <w:rsid w:val="00593CF1"/>
    <w:rsid w:val="00593E93"/>
    <w:rsid w:val="00595ABA"/>
    <w:rsid w:val="00596BAB"/>
    <w:rsid w:val="005A3553"/>
    <w:rsid w:val="005A629A"/>
    <w:rsid w:val="005A710D"/>
    <w:rsid w:val="005B2A94"/>
    <w:rsid w:val="005B2AFB"/>
    <w:rsid w:val="005B408F"/>
    <w:rsid w:val="005B45F7"/>
    <w:rsid w:val="005B6897"/>
    <w:rsid w:val="005B742C"/>
    <w:rsid w:val="005C1112"/>
    <w:rsid w:val="005C316B"/>
    <w:rsid w:val="005C3AC7"/>
    <w:rsid w:val="005C5046"/>
    <w:rsid w:val="005D2B9E"/>
    <w:rsid w:val="005D3F03"/>
    <w:rsid w:val="005D69C9"/>
    <w:rsid w:val="005E3407"/>
    <w:rsid w:val="005E34AE"/>
    <w:rsid w:val="005E431A"/>
    <w:rsid w:val="005E499F"/>
    <w:rsid w:val="005E65D5"/>
    <w:rsid w:val="005E6645"/>
    <w:rsid w:val="005E68D9"/>
    <w:rsid w:val="005F26B1"/>
    <w:rsid w:val="005F5E52"/>
    <w:rsid w:val="005F673C"/>
    <w:rsid w:val="00600BEB"/>
    <w:rsid w:val="0060437B"/>
    <w:rsid w:val="00604477"/>
    <w:rsid w:val="00606240"/>
    <w:rsid w:val="0060684D"/>
    <w:rsid w:val="00610CF0"/>
    <w:rsid w:val="006123AC"/>
    <w:rsid w:val="006125D7"/>
    <w:rsid w:val="00612CBF"/>
    <w:rsid w:val="00613FCA"/>
    <w:rsid w:val="00615C01"/>
    <w:rsid w:val="00617CBB"/>
    <w:rsid w:val="0062140A"/>
    <w:rsid w:val="00623526"/>
    <w:rsid w:val="0062376F"/>
    <w:rsid w:val="00631A51"/>
    <w:rsid w:val="006346BE"/>
    <w:rsid w:val="00641428"/>
    <w:rsid w:val="00641FCD"/>
    <w:rsid w:val="006422F0"/>
    <w:rsid w:val="00645EAE"/>
    <w:rsid w:val="0064641E"/>
    <w:rsid w:val="00646DC6"/>
    <w:rsid w:val="00652C7D"/>
    <w:rsid w:val="00653344"/>
    <w:rsid w:val="006565EC"/>
    <w:rsid w:val="006573EA"/>
    <w:rsid w:val="0066117A"/>
    <w:rsid w:val="0066134A"/>
    <w:rsid w:val="006654B6"/>
    <w:rsid w:val="00670913"/>
    <w:rsid w:val="00670AC5"/>
    <w:rsid w:val="00671D4B"/>
    <w:rsid w:val="00674589"/>
    <w:rsid w:val="00681C35"/>
    <w:rsid w:val="00681D91"/>
    <w:rsid w:val="00682F4C"/>
    <w:rsid w:val="00683419"/>
    <w:rsid w:val="006841A5"/>
    <w:rsid w:val="00684E2A"/>
    <w:rsid w:val="0068537A"/>
    <w:rsid w:val="00687581"/>
    <w:rsid w:val="00687FAE"/>
    <w:rsid w:val="00690AB0"/>
    <w:rsid w:val="00693E67"/>
    <w:rsid w:val="006958AF"/>
    <w:rsid w:val="006976FE"/>
    <w:rsid w:val="006A4CD3"/>
    <w:rsid w:val="006B27E4"/>
    <w:rsid w:val="006B392F"/>
    <w:rsid w:val="006B3D3E"/>
    <w:rsid w:val="006B479B"/>
    <w:rsid w:val="006B64F4"/>
    <w:rsid w:val="006B790E"/>
    <w:rsid w:val="006C05C4"/>
    <w:rsid w:val="006C0E9C"/>
    <w:rsid w:val="006D35E8"/>
    <w:rsid w:val="006D67EE"/>
    <w:rsid w:val="006E16CC"/>
    <w:rsid w:val="006E3687"/>
    <w:rsid w:val="006F008D"/>
    <w:rsid w:val="006F078E"/>
    <w:rsid w:val="006F0E08"/>
    <w:rsid w:val="006F36D4"/>
    <w:rsid w:val="006F5433"/>
    <w:rsid w:val="006F709F"/>
    <w:rsid w:val="00700824"/>
    <w:rsid w:val="0070112A"/>
    <w:rsid w:val="0070327D"/>
    <w:rsid w:val="00706E7E"/>
    <w:rsid w:val="007146AE"/>
    <w:rsid w:val="0071645A"/>
    <w:rsid w:val="007202AD"/>
    <w:rsid w:val="00723FE9"/>
    <w:rsid w:val="0072477D"/>
    <w:rsid w:val="00724FB4"/>
    <w:rsid w:val="007268A9"/>
    <w:rsid w:val="00730A14"/>
    <w:rsid w:val="00730A62"/>
    <w:rsid w:val="00731E84"/>
    <w:rsid w:val="00732AB0"/>
    <w:rsid w:val="0073507F"/>
    <w:rsid w:val="0073554B"/>
    <w:rsid w:val="00736297"/>
    <w:rsid w:val="00736C6F"/>
    <w:rsid w:val="007442D5"/>
    <w:rsid w:val="00746F04"/>
    <w:rsid w:val="007508A4"/>
    <w:rsid w:val="007511AF"/>
    <w:rsid w:val="007517E0"/>
    <w:rsid w:val="007522B4"/>
    <w:rsid w:val="0075265C"/>
    <w:rsid w:val="0075348F"/>
    <w:rsid w:val="007540ED"/>
    <w:rsid w:val="007542D6"/>
    <w:rsid w:val="00754841"/>
    <w:rsid w:val="00754BA4"/>
    <w:rsid w:val="0077168A"/>
    <w:rsid w:val="00771DB6"/>
    <w:rsid w:val="007749DB"/>
    <w:rsid w:val="00775D43"/>
    <w:rsid w:val="00777F64"/>
    <w:rsid w:val="00781D66"/>
    <w:rsid w:val="00782F8D"/>
    <w:rsid w:val="0078369A"/>
    <w:rsid w:val="007848F0"/>
    <w:rsid w:val="00787FB7"/>
    <w:rsid w:val="00793EA3"/>
    <w:rsid w:val="00794FD8"/>
    <w:rsid w:val="007961D0"/>
    <w:rsid w:val="0079744B"/>
    <w:rsid w:val="007A0CD9"/>
    <w:rsid w:val="007A5B76"/>
    <w:rsid w:val="007B1675"/>
    <w:rsid w:val="007B5864"/>
    <w:rsid w:val="007B607C"/>
    <w:rsid w:val="007B6AA0"/>
    <w:rsid w:val="007C17BA"/>
    <w:rsid w:val="007C3926"/>
    <w:rsid w:val="007C497A"/>
    <w:rsid w:val="007C7744"/>
    <w:rsid w:val="007D1042"/>
    <w:rsid w:val="007D1445"/>
    <w:rsid w:val="007D2FDE"/>
    <w:rsid w:val="007D3592"/>
    <w:rsid w:val="007D3CF1"/>
    <w:rsid w:val="007D57DC"/>
    <w:rsid w:val="007D6B29"/>
    <w:rsid w:val="007E01F2"/>
    <w:rsid w:val="007E1537"/>
    <w:rsid w:val="007E3835"/>
    <w:rsid w:val="007E4370"/>
    <w:rsid w:val="007F2235"/>
    <w:rsid w:val="007F3BF7"/>
    <w:rsid w:val="007F4436"/>
    <w:rsid w:val="007F4E34"/>
    <w:rsid w:val="007F59AA"/>
    <w:rsid w:val="007F7359"/>
    <w:rsid w:val="008012D0"/>
    <w:rsid w:val="00801329"/>
    <w:rsid w:val="008015CE"/>
    <w:rsid w:val="0080352E"/>
    <w:rsid w:val="00804894"/>
    <w:rsid w:val="00804B6D"/>
    <w:rsid w:val="00804EDC"/>
    <w:rsid w:val="00805246"/>
    <w:rsid w:val="0080619C"/>
    <w:rsid w:val="00806F63"/>
    <w:rsid w:val="00810059"/>
    <w:rsid w:val="008111C5"/>
    <w:rsid w:val="00814CBA"/>
    <w:rsid w:val="00815EAA"/>
    <w:rsid w:val="008163BF"/>
    <w:rsid w:val="008218A2"/>
    <w:rsid w:val="0082340A"/>
    <w:rsid w:val="00824584"/>
    <w:rsid w:val="008274E5"/>
    <w:rsid w:val="0083398E"/>
    <w:rsid w:val="008370AC"/>
    <w:rsid w:val="0084205E"/>
    <w:rsid w:val="008422F3"/>
    <w:rsid w:val="008431B2"/>
    <w:rsid w:val="0084336E"/>
    <w:rsid w:val="00847218"/>
    <w:rsid w:val="00850C33"/>
    <w:rsid w:val="00851DDD"/>
    <w:rsid w:val="00852C0F"/>
    <w:rsid w:val="00855F30"/>
    <w:rsid w:val="008575B2"/>
    <w:rsid w:val="0086043B"/>
    <w:rsid w:val="00860C9B"/>
    <w:rsid w:val="00861C7F"/>
    <w:rsid w:val="00864223"/>
    <w:rsid w:val="0086611C"/>
    <w:rsid w:val="00866BBB"/>
    <w:rsid w:val="00867FA8"/>
    <w:rsid w:val="008715F6"/>
    <w:rsid w:val="00873D8B"/>
    <w:rsid w:val="0087413A"/>
    <w:rsid w:val="0087531D"/>
    <w:rsid w:val="008769F7"/>
    <w:rsid w:val="0088508E"/>
    <w:rsid w:val="00891A82"/>
    <w:rsid w:val="0089280A"/>
    <w:rsid w:val="00892904"/>
    <w:rsid w:val="00894457"/>
    <w:rsid w:val="00896F39"/>
    <w:rsid w:val="008A029F"/>
    <w:rsid w:val="008A1B1E"/>
    <w:rsid w:val="008A1BFD"/>
    <w:rsid w:val="008A24D9"/>
    <w:rsid w:val="008A36E6"/>
    <w:rsid w:val="008A3B5D"/>
    <w:rsid w:val="008A7169"/>
    <w:rsid w:val="008B09CE"/>
    <w:rsid w:val="008B5732"/>
    <w:rsid w:val="008C1E8D"/>
    <w:rsid w:val="008D0FFE"/>
    <w:rsid w:val="008E2E59"/>
    <w:rsid w:val="008E64FC"/>
    <w:rsid w:val="008E7C0A"/>
    <w:rsid w:val="008F0586"/>
    <w:rsid w:val="008F29B4"/>
    <w:rsid w:val="00910B3B"/>
    <w:rsid w:val="009123ED"/>
    <w:rsid w:val="00914BD3"/>
    <w:rsid w:val="0091504A"/>
    <w:rsid w:val="009262BD"/>
    <w:rsid w:val="00927B15"/>
    <w:rsid w:val="009300B1"/>
    <w:rsid w:val="009405E7"/>
    <w:rsid w:val="0094227D"/>
    <w:rsid w:val="00943766"/>
    <w:rsid w:val="009440EA"/>
    <w:rsid w:val="0094474A"/>
    <w:rsid w:val="009523E7"/>
    <w:rsid w:val="00956358"/>
    <w:rsid w:val="009566DA"/>
    <w:rsid w:val="009569E0"/>
    <w:rsid w:val="00962B8E"/>
    <w:rsid w:val="00963B1D"/>
    <w:rsid w:val="00964060"/>
    <w:rsid w:val="0097231A"/>
    <w:rsid w:val="00974026"/>
    <w:rsid w:val="00977BBB"/>
    <w:rsid w:val="00980E83"/>
    <w:rsid w:val="00981EE3"/>
    <w:rsid w:val="00983053"/>
    <w:rsid w:val="00984E2B"/>
    <w:rsid w:val="00985BF3"/>
    <w:rsid w:val="00987681"/>
    <w:rsid w:val="00991A5E"/>
    <w:rsid w:val="00993C0F"/>
    <w:rsid w:val="009966A0"/>
    <w:rsid w:val="00997A09"/>
    <w:rsid w:val="009A005D"/>
    <w:rsid w:val="009A10D6"/>
    <w:rsid w:val="009A1D39"/>
    <w:rsid w:val="009A3FDD"/>
    <w:rsid w:val="009A58AF"/>
    <w:rsid w:val="009A638A"/>
    <w:rsid w:val="009A6F92"/>
    <w:rsid w:val="009B0A70"/>
    <w:rsid w:val="009B1E46"/>
    <w:rsid w:val="009B31A3"/>
    <w:rsid w:val="009B4411"/>
    <w:rsid w:val="009B46A4"/>
    <w:rsid w:val="009C03F2"/>
    <w:rsid w:val="009C351C"/>
    <w:rsid w:val="009D107C"/>
    <w:rsid w:val="009D1E88"/>
    <w:rsid w:val="009D5701"/>
    <w:rsid w:val="009D6A2D"/>
    <w:rsid w:val="009D706B"/>
    <w:rsid w:val="009E02E5"/>
    <w:rsid w:val="009E09E6"/>
    <w:rsid w:val="009E14FF"/>
    <w:rsid w:val="009E2E30"/>
    <w:rsid w:val="009E2E9B"/>
    <w:rsid w:val="009E43E9"/>
    <w:rsid w:val="009F412A"/>
    <w:rsid w:val="009F51DA"/>
    <w:rsid w:val="00A0386F"/>
    <w:rsid w:val="00A041A3"/>
    <w:rsid w:val="00A0561C"/>
    <w:rsid w:val="00A06203"/>
    <w:rsid w:val="00A1016B"/>
    <w:rsid w:val="00A11950"/>
    <w:rsid w:val="00A130A8"/>
    <w:rsid w:val="00A134EE"/>
    <w:rsid w:val="00A13EE1"/>
    <w:rsid w:val="00A179BF"/>
    <w:rsid w:val="00A17C1E"/>
    <w:rsid w:val="00A201F6"/>
    <w:rsid w:val="00A21014"/>
    <w:rsid w:val="00A2178F"/>
    <w:rsid w:val="00A22050"/>
    <w:rsid w:val="00A23A42"/>
    <w:rsid w:val="00A25DD0"/>
    <w:rsid w:val="00A260E0"/>
    <w:rsid w:val="00A2635A"/>
    <w:rsid w:val="00A3091D"/>
    <w:rsid w:val="00A36A7B"/>
    <w:rsid w:val="00A433B0"/>
    <w:rsid w:val="00A478B9"/>
    <w:rsid w:val="00A47F36"/>
    <w:rsid w:val="00A55C30"/>
    <w:rsid w:val="00A570DD"/>
    <w:rsid w:val="00A57CA3"/>
    <w:rsid w:val="00A63F1D"/>
    <w:rsid w:val="00A710F2"/>
    <w:rsid w:val="00A73687"/>
    <w:rsid w:val="00A73B3F"/>
    <w:rsid w:val="00A759CC"/>
    <w:rsid w:val="00A75A1C"/>
    <w:rsid w:val="00A777FF"/>
    <w:rsid w:val="00A82B7E"/>
    <w:rsid w:val="00A83637"/>
    <w:rsid w:val="00A926FA"/>
    <w:rsid w:val="00A9352E"/>
    <w:rsid w:val="00AA0D56"/>
    <w:rsid w:val="00AA2BD4"/>
    <w:rsid w:val="00AA6A6D"/>
    <w:rsid w:val="00AA6F6E"/>
    <w:rsid w:val="00AB4E34"/>
    <w:rsid w:val="00AB5FBE"/>
    <w:rsid w:val="00AC110A"/>
    <w:rsid w:val="00AC214A"/>
    <w:rsid w:val="00AC38B8"/>
    <w:rsid w:val="00AC3965"/>
    <w:rsid w:val="00AC5C03"/>
    <w:rsid w:val="00AC739B"/>
    <w:rsid w:val="00AD1F49"/>
    <w:rsid w:val="00AD36F7"/>
    <w:rsid w:val="00AD67C9"/>
    <w:rsid w:val="00AE153C"/>
    <w:rsid w:val="00AE446D"/>
    <w:rsid w:val="00AF2974"/>
    <w:rsid w:val="00AF377A"/>
    <w:rsid w:val="00AF3967"/>
    <w:rsid w:val="00AF3D5D"/>
    <w:rsid w:val="00AF5175"/>
    <w:rsid w:val="00AF65FF"/>
    <w:rsid w:val="00AF66A6"/>
    <w:rsid w:val="00B0378C"/>
    <w:rsid w:val="00B03C14"/>
    <w:rsid w:val="00B055D4"/>
    <w:rsid w:val="00B108A5"/>
    <w:rsid w:val="00B10DB9"/>
    <w:rsid w:val="00B131B8"/>
    <w:rsid w:val="00B13EF8"/>
    <w:rsid w:val="00B16867"/>
    <w:rsid w:val="00B17AA9"/>
    <w:rsid w:val="00B21162"/>
    <w:rsid w:val="00B21581"/>
    <w:rsid w:val="00B21825"/>
    <w:rsid w:val="00B24184"/>
    <w:rsid w:val="00B2621F"/>
    <w:rsid w:val="00B267D7"/>
    <w:rsid w:val="00B30A16"/>
    <w:rsid w:val="00B3200A"/>
    <w:rsid w:val="00B33C8A"/>
    <w:rsid w:val="00B41140"/>
    <w:rsid w:val="00B41F59"/>
    <w:rsid w:val="00B46F9C"/>
    <w:rsid w:val="00B475CF"/>
    <w:rsid w:val="00B517EB"/>
    <w:rsid w:val="00B5208D"/>
    <w:rsid w:val="00B55010"/>
    <w:rsid w:val="00B5664B"/>
    <w:rsid w:val="00B56C6E"/>
    <w:rsid w:val="00B577A8"/>
    <w:rsid w:val="00B71CCD"/>
    <w:rsid w:val="00B77B63"/>
    <w:rsid w:val="00B82D68"/>
    <w:rsid w:val="00B90413"/>
    <w:rsid w:val="00B95FA3"/>
    <w:rsid w:val="00BA14EB"/>
    <w:rsid w:val="00BA530F"/>
    <w:rsid w:val="00BA67B7"/>
    <w:rsid w:val="00BB13B6"/>
    <w:rsid w:val="00BB1595"/>
    <w:rsid w:val="00BB53D3"/>
    <w:rsid w:val="00BC08D4"/>
    <w:rsid w:val="00BC230A"/>
    <w:rsid w:val="00BC3320"/>
    <w:rsid w:val="00BC3AEA"/>
    <w:rsid w:val="00BD3350"/>
    <w:rsid w:val="00BD4A1E"/>
    <w:rsid w:val="00BE2C85"/>
    <w:rsid w:val="00BE2DD2"/>
    <w:rsid w:val="00BE5351"/>
    <w:rsid w:val="00BE57A9"/>
    <w:rsid w:val="00BF14D3"/>
    <w:rsid w:val="00BF338E"/>
    <w:rsid w:val="00BF33CA"/>
    <w:rsid w:val="00BF367C"/>
    <w:rsid w:val="00C031CB"/>
    <w:rsid w:val="00C03DBC"/>
    <w:rsid w:val="00C0644E"/>
    <w:rsid w:val="00C066EB"/>
    <w:rsid w:val="00C102B0"/>
    <w:rsid w:val="00C212AA"/>
    <w:rsid w:val="00C26557"/>
    <w:rsid w:val="00C332AB"/>
    <w:rsid w:val="00C33813"/>
    <w:rsid w:val="00C33CC2"/>
    <w:rsid w:val="00C33D3A"/>
    <w:rsid w:val="00C41C5A"/>
    <w:rsid w:val="00C43BC5"/>
    <w:rsid w:val="00C4732A"/>
    <w:rsid w:val="00C51B07"/>
    <w:rsid w:val="00C52D42"/>
    <w:rsid w:val="00C61A76"/>
    <w:rsid w:val="00C61B42"/>
    <w:rsid w:val="00C62226"/>
    <w:rsid w:val="00C646EE"/>
    <w:rsid w:val="00C65B0E"/>
    <w:rsid w:val="00C676E6"/>
    <w:rsid w:val="00C67A3D"/>
    <w:rsid w:val="00C7180C"/>
    <w:rsid w:val="00C73B88"/>
    <w:rsid w:val="00C74564"/>
    <w:rsid w:val="00C76B3A"/>
    <w:rsid w:val="00C802BA"/>
    <w:rsid w:val="00C80824"/>
    <w:rsid w:val="00C84142"/>
    <w:rsid w:val="00C93876"/>
    <w:rsid w:val="00C95D96"/>
    <w:rsid w:val="00C96953"/>
    <w:rsid w:val="00CA229D"/>
    <w:rsid w:val="00CA7DA9"/>
    <w:rsid w:val="00CB2BDE"/>
    <w:rsid w:val="00CC382D"/>
    <w:rsid w:val="00CC44D6"/>
    <w:rsid w:val="00CC4F62"/>
    <w:rsid w:val="00CC5009"/>
    <w:rsid w:val="00CD09AA"/>
    <w:rsid w:val="00CD2301"/>
    <w:rsid w:val="00CD315E"/>
    <w:rsid w:val="00CD360F"/>
    <w:rsid w:val="00CD3D84"/>
    <w:rsid w:val="00CD7EFB"/>
    <w:rsid w:val="00CE0252"/>
    <w:rsid w:val="00CE2399"/>
    <w:rsid w:val="00CE345A"/>
    <w:rsid w:val="00CE5A40"/>
    <w:rsid w:val="00CE5F56"/>
    <w:rsid w:val="00CE76DB"/>
    <w:rsid w:val="00CF01CB"/>
    <w:rsid w:val="00CF2615"/>
    <w:rsid w:val="00CF390E"/>
    <w:rsid w:val="00CF52FE"/>
    <w:rsid w:val="00CF5485"/>
    <w:rsid w:val="00CF63E7"/>
    <w:rsid w:val="00CF7232"/>
    <w:rsid w:val="00CF7CD9"/>
    <w:rsid w:val="00D0053B"/>
    <w:rsid w:val="00D036B8"/>
    <w:rsid w:val="00D0549D"/>
    <w:rsid w:val="00D06ACE"/>
    <w:rsid w:val="00D1015D"/>
    <w:rsid w:val="00D136E9"/>
    <w:rsid w:val="00D14E1E"/>
    <w:rsid w:val="00D17B39"/>
    <w:rsid w:val="00D262A9"/>
    <w:rsid w:val="00D276C8"/>
    <w:rsid w:val="00D31B48"/>
    <w:rsid w:val="00D31CFE"/>
    <w:rsid w:val="00D3287C"/>
    <w:rsid w:val="00D37EE2"/>
    <w:rsid w:val="00D426A3"/>
    <w:rsid w:val="00D4555C"/>
    <w:rsid w:val="00D478FC"/>
    <w:rsid w:val="00D63C36"/>
    <w:rsid w:val="00D646F4"/>
    <w:rsid w:val="00D657D5"/>
    <w:rsid w:val="00D67A3D"/>
    <w:rsid w:val="00D70353"/>
    <w:rsid w:val="00D70CB6"/>
    <w:rsid w:val="00D7105E"/>
    <w:rsid w:val="00D73574"/>
    <w:rsid w:val="00D7482F"/>
    <w:rsid w:val="00D75521"/>
    <w:rsid w:val="00D8002B"/>
    <w:rsid w:val="00D804D5"/>
    <w:rsid w:val="00D8331D"/>
    <w:rsid w:val="00D92F70"/>
    <w:rsid w:val="00DA00ED"/>
    <w:rsid w:val="00DA133F"/>
    <w:rsid w:val="00DA282E"/>
    <w:rsid w:val="00DB2A11"/>
    <w:rsid w:val="00DC0FDE"/>
    <w:rsid w:val="00DC7C13"/>
    <w:rsid w:val="00DD2B77"/>
    <w:rsid w:val="00DD32E5"/>
    <w:rsid w:val="00DD41CC"/>
    <w:rsid w:val="00DD5BA0"/>
    <w:rsid w:val="00DD6B0A"/>
    <w:rsid w:val="00DD777F"/>
    <w:rsid w:val="00DE03D6"/>
    <w:rsid w:val="00DE11D4"/>
    <w:rsid w:val="00DE219D"/>
    <w:rsid w:val="00DE2CA4"/>
    <w:rsid w:val="00DE4757"/>
    <w:rsid w:val="00DE5488"/>
    <w:rsid w:val="00DF0121"/>
    <w:rsid w:val="00DF18D4"/>
    <w:rsid w:val="00DF6F4D"/>
    <w:rsid w:val="00E007DF"/>
    <w:rsid w:val="00E02CA9"/>
    <w:rsid w:val="00E03423"/>
    <w:rsid w:val="00E054DB"/>
    <w:rsid w:val="00E063B4"/>
    <w:rsid w:val="00E1244C"/>
    <w:rsid w:val="00E15AFA"/>
    <w:rsid w:val="00E20234"/>
    <w:rsid w:val="00E20F60"/>
    <w:rsid w:val="00E21B83"/>
    <w:rsid w:val="00E226AE"/>
    <w:rsid w:val="00E24E38"/>
    <w:rsid w:val="00E27C5C"/>
    <w:rsid w:val="00E31EED"/>
    <w:rsid w:val="00E349D1"/>
    <w:rsid w:val="00E35D4E"/>
    <w:rsid w:val="00E377AC"/>
    <w:rsid w:val="00E40BDB"/>
    <w:rsid w:val="00E44801"/>
    <w:rsid w:val="00E505D8"/>
    <w:rsid w:val="00E520D1"/>
    <w:rsid w:val="00E52292"/>
    <w:rsid w:val="00E54B7F"/>
    <w:rsid w:val="00E5639B"/>
    <w:rsid w:val="00E56BF7"/>
    <w:rsid w:val="00E56ED2"/>
    <w:rsid w:val="00E6025E"/>
    <w:rsid w:val="00E6087E"/>
    <w:rsid w:val="00E60B69"/>
    <w:rsid w:val="00E611BA"/>
    <w:rsid w:val="00E655B8"/>
    <w:rsid w:val="00E66216"/>
    <w:rsid w:val="00E7211E"/>
    <w:rsid w:val="00E72675"/>
    <w:rsid w:val="00E72DF6"/>
    <w:rsid w:val="00E73805"/>
    <w:rsid w:val="00E73CCA"/>
    <w:rsid w:val="00E7431C"/>
    <w:rsid w:val="00E77758"/>
    <w:rsid w:val="00E8189E"/>
    <w:rsid w:val="00E862A5"/>
    <w:rsid w:val="00E8665D"/>
    <w:rsid w:val="00E92FB3"/>
    <w:rsid w:val="00EA4347"/>
    <w:rsid w:val="00EA4DE9"/>
    <w:rsid w:val="00EA4E68"/>
    <w:rsid w:val="00EA654F"/>
    <w:rsid w:val="00EA67D6"/>
    <w:rsid w:val="00EA6CFD"/>
    <w:rsid w:val="00EA73AC"/>
    <w:rsid w:val="00EA7641"/>
    <w:rsid w:val="00EB04AE"/>
    <w:rsid w:val="00EB1DD8"/>
    <w:rsid w:val="00EB3B83"/>
    <w:rsid w:val="00EB4422"/>
    <w:rsid w:val="00EB5D84"/>
    <w:rsid w:val="00EB7F79"/>
    <w:rsid w:val="00EC5941"/>
    <w:rsid w:val="00EC69B8"/>
    <w:rsid w:val="00ED0D23"/>
    <w:rsid w:val="00ED2CF8"/>
    <w:rsid w:val="00ED4FDB"/>
    <w:rsid w:val="00ED6A8D"/>
    <w:rsid w:val="00ED7083"/>
    <w:rsid w:val="00EE30FE"/>
    <w:rsid w:val="00EE3D9E"/>
    <w:rsid w:val="00EE4573"/>
    <w:rsid w:val="00EE4660"/>
    <w:rsid w:val="00EF1E5D"/>
    <w:rsid w:val="00EF517F"/>
    <w:rsid w:val="00EF7207"/>
    <w:rsid w:val="00F000E2"/>
    <w:rsid w:val="00F028D1"/>
    <w:rsid w:val="00F0310D"/>
    <w:rsid w:val="00F039F8"/>
    <w:rsid w:val="00F0567C"/>
    <w:rsid w:val="00F11C12"/>
    <w:rsid w:val="00F13282"/>
    <w:rsid w:val="00F1478D"/>
    <w:rsid w:val="00F16613"/>
    <w:rsid w:val="00F20776"/>
    <w:rsid w:val="00F20928"/>
    <w:rsid w:val="00F26698"/>
    <w:rsid w:val="00F26E90"/>
    <w:rsid w:val="00F3043C"/>
    <w:rsid w:val="00F31463"/>
    <w:rsid w:val="00F344CB"/>
    <w:rsid w:val="00F34A81"/>
    <w:rsid w:val="00F35E5A"/>
    <w:rsid w:val="00F404EB"/>
    <w:rsid w:val="00F4159A"/>
    <w:rsid w:val="00F450F3"/>
    <w:rsid w:val="00F456D1"/>
    <w:rsid w:val="00F50F65"/>
    <w:rsid w:val="00F5213A"/>
    <w:rsid w:val="00F55A7A"/>
    <w:rsid w:val="00F60A47"/>
    <w:rsid w:val="00F64239"/>
    <w:rsid w:val="00F66FD2"/>
    <w:rsid w:val="00F67113"/>
    <w:rsid w:val="00F6734F"/>
    <w:rsid w:val="00F71408"/>
    <w:rsid w:val="00F74BA1"/>
    <w:rsid w:val="00F8051F"/>
    <w:rsid w:val="00F815BD"/>
    <w:rsid w:val="00F8412E"/>
    <w:rsid w:val="00F86307"/>
    <w:rsid w:val="00F865DC"/>
    <w:rsid w:val="00F87933"/>
    <w:rsid w:val="00F91050"/>
    <w:rsid w:val="00F91D4D"/>
    <w:rsid w:val="00F929BC"/>
    <w:rsid w:val="00F93DEC"/>
    <w:rsid w:val="00F94439"/>
    <w:rsid w:val="00FB0202"/>
    <w:rsid w:val="00FB33F0"/>
    <w:rsid w:val="00FC364A"/>
    <w:rsid w:val="00FD157B"/>
    <w:rsid w:val="00FE2DC9"/>
    <w:rsid w:val="00FE5BE0"/>
    <w:rsid w:val="00FF05D5"/>
    <w:rsid w:val="00FF2272"/>
    <w:rsid w:val="00FF2D8F"/>
    <w:rsid w:val="00FF5D4B"/>
    <w:rsid w:val="00FF6815"/>
    <w:rsid w:val="00FF6972"/>
    <w:rsid w:val="00FF6CB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E86D8D"/>
  <w15:chartTrackingRefBased/>
  <w15:docId w15:val="{1B1CC4FC-70CD-4024-9F15-6E259F4FF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04AE"/>
    <w:rPr>
      <w:sz w:val="24"/>
      <w:szCs w:val="24"/>
    </w:rPr>
  </w:style>
  <w:style w:type="paragraph" w:styleId="Heading1">
    <w:name w:val="heading 1"/>
    <w:basedOn w:val="Normal"/>
    <w:next w:val="Normal"/>
    <w:link w:val="Heading1Char"/>
    <w:qFormat/>
    <w:rsid w:val="0075348F"/>
    <w:pPr>
      <w:keepNext/>
      <w:spacing w:before="240" w:after="60"/>
      <w:outlineLvl w:val="0"/>
    </w:pPr>
    <w:rPr>
      <w:rFonts w:ascii="Calibri Light" w:hAnsi="Calibri Light"/>
      <w:b/>
      <w:bCs/>
      <w:kern w:val="32"/>
      <w:sz w:val="32"/>
      <w:szCs w:val="32"/>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link w:val="HeaderChar"/>
    <w:uiPriority w:val="99"/>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aliases w:val="List Paragraph Red,Bullet EY"/>
    <w:basedOn w:val="Normal"/>
    <w:link w:val="ListParagraphChar"/>
    <w:qFormat/>
    <w:rsid w:val="009A3FDD"/>
    <w:pPr>
      <w:spacing w:after="200" w:line="276" w:lineRule="auto"/>
      <w:ind w:left="720"/>
      <w:contextualSpacing/>
    </w:pPr>
    <w:rPr>
      <w:rFonts w:eastAsia="Calibri"/>
      <w:lang w:eastAsia="en-US"/>
    </w:rPr>
  </w:style>
  <w:style w:type="paragraph" w:styleId="NoSpacing">
    <w:name w:val="No Spacing"/>
    <w:uiPriority w:val="1"/>
    <w:qFormat/>
    <w:rsid w:val="000155AF"/>
    <w:rPr>
      <w:sz w:val="24"/>
      <w:szCs w:val="24"/>
      <w:lang w:val="en-GB" w:eastAsia="en-US"/>
    </w:rPr>
  </w:style>
  <w:style w:type="paragraph" w:styleId="Revision">
    <w:name w:val="Revision"/>
    <w:hidden/>
    <w:uiPriority w:val="99"/>
    <w:semiHidden/>
    <w:rsid w:val="000324B7"/>
    <w:rPr>
      <w:sz w:val="24"/>
      <w:szCs w:val="24"/>
    </w:rPr>
  </w:style>
  <w:style w:type="character" w:customStyle="1" w:styleId="HeaderChar">
    <w:name w:val="Header Char"/>
    <w:link w:val="Header"/>
    <w:uiPriority w:val="99"/>
    <w:rsid w:val="00411ECC"/>
    <w:rPr>
      <w:sz w:val="24"/>
      <w:szCs w:val="24"/>
    </w:rPr>
  </w:style>
  <w:style w:type="paragraph" w:styleId="BodyText2">
    <w:name w:val="Body Text 2"/>
    <w:basedOn w:val="Normal"/>
    <w:link w:val="BodyText2Char"/>
    <w:rsid w:val="002A52A2"/>
    <w:pPr>
      <w:spacing w:after="120" w:line="480" w:lineRule="auto"/>
    </w:pPr>
  </w:style>
  <w:style w:type="character" w:customStyle="1" w:styleId="BodyText2Char">
    <w:name w:val="Body Text 2 Char"/>
    <w:link w:val="BodyText2"/>
    <w:rsid w:val="002A52A2"/>
    <w:rPr>
      <w:sz w:val="24"/>
      <w:szCs w:val="24"/>
    </w:rPr>
  </w:style>
  <w:style w:type="character" w:customStyle="1" w:styleId="Heading1Char">
    <w:name w:val="Heading 1 Char"/>
    <w:link w:val="Heading1"/>
    <w:rsid w:val="0075348F"/>
    <w:rPr>
      <w:rFonts w:ascii="Calibri Light" w:eastAsia="Times New Roman" w:hAnsi="Calibri Light" w:cs="Times New Roman"/>
      <w:b/>
      <w:bCs/>
      <w:kern w:val="32"/>
      <w:sz w:val="32"/>
      <w:szCs w:val="32"/>
      <w:lang w:val="lt-LT" w:eastAsia="lt-LT"/>
    </w:rPr>
  </w:style>
  <w:style w:type="character" w:customStyle="1" w:styleId="ListParagraphChar">
    <w:name w:val="List Paragraph Char"/>
    <w:aliases w:val="List Paragraph Red Char,Bullet EY Char"/>
    <w:link w:val="ListParagraph"/>
    <w:rsid w:val="00891A82"/>
    <w:rPr>
      <w:rFonts w:eastAsia="Calibri"/>
      <w:sz w:val="24"/>
      <w:szCs w:val="24"/>
      <w:lang w:val="lt-LT"/>
    </w:rPr>
  </w:style>
  <w:style w:type="character" w:styleId="Strong">
    <w:name w:val="Strong"/>
    <w:basedOn w:val="DefaultParagraphFont"/>
    <w:uiPriority w:val="22"/>
    <w:qFormat/>
    <w:rsid w:val="000D437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876479">
      <w:bodyDiv w:val="1"/>
      <w:marLeft w:val="0"/>
      <w:marRight w:val="0"/>
      <w:marTop w:val="0"/>
      <w:marBottom w:val="0"/>
      <w:divBdr>
        <w:top w:val="none" w:sz="0" w:space="0" w:color="auto"/>
        <w:left w:val="none" w:sz="0" w:space="0" w:color="auto"/>
        <w:bottom w:val="none" w:sz="0" w:space="0" w:color="auto"/>
        <w:right w:val="none" w:sz="0" w:space="0" w:color="auto"/>
      </w:divBdr>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F347ED14ED470242BC64238B283724C7" ma:contentTypeVersion="1" ma:contentTypeDescription="Kurkite naują dokumentą." ma:contentTypeScope="" ma:versionID="0a0cdb3933b773ef96a281399e2654fa">
  <xsd:schema xmlns:xsd="http://www.w3.org/2001/XMLSchema" xmlns:xs="http://www.w3.org/2001/XMLSchema" xmlns:p="http://schemas.microsoft.com/office/2006/metadata/properties" targetNamespace="http://schemas.microsoft.com/office/2006/metadata/properties" ma:root="true" ma:fieldsID="4af543eab5065ea734241d4348c710b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BB3C99-CDDB-436D-B94C-647BFD46F165}">
  <ds:schemaRefs>
    <ds:schemaRef ds:uri="http://schemas.microsoft.com/sharepoint/v3/contenttype/forms"/>
  </ds:schemaRefs>
</ds:datastoreItem>
</file>

<file path=customXml/itemProps2.xml><?xml version="1.0" encoding="utf-8"?>
<ds:datastoreItem xmlns:ds="http://schemas.openxmlformats.org/officeDocument/2006/customXml" ds:itemID="{FE2B04E8-61D1-4E65-AF17-BB449239511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D23BB2D-1E49-407B-BFB0-EE24B11CDD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462A3873-D945-4F20-B79A-EC4A80C3BF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14</Pages>
  <Words>6007</Words>
  <Characters>34245</Characters>
  <Application>Microsoft Office Word</Application>
  <DocSecurity>0</DocSecurity>
  <Lines>285</Lines>
  <Paragraphs>80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40172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Karolis Bidlauskas</cp:lastModifiedBy>
  <cp:revision>7</cp:revision>
  <cp:lastPrinted>2013-04-29T10:59:00Z</cp:lastPrinted>
  <dcterms:created xsi:type="dcterms:W3CDTF">2026-07-08T07:39:00Z</dcterms:created>
  <dcterms:modified xsi:type="dcterms:W3CDTF">2026-07-08T11:25:00Z</dcterms:modified>
</cp:coreProperties>
</file>