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6169BE49" w14:textId="69330A1E" w:rsidR="003277DF" w:rsidRPr="00AD2A93" w:rsidRDefault="00D65B08" w:rsidP="003D4173">
      <w:pPr>
        <w:tabs>
          <w:tab w:val="left" w:pos="1304"/>
          <w:tab w:val="left" w:pos="1457"/>
          <w:tab w:val="left" w:pos="1604"/>
          <w:tab w:val="left" w:pos="1757"/>
        </w:tabs>
        <w:autoSpaceDE w:val="0"/>
        <w:jc w:val="both"/>
      </w:pPr>
      <w:r w:rsidRPr="00EC02A9">
        <w:rPr>
          <w:b/>
        </w:rPr>
        <w:tab/>
      </w:r>
      <w:r w:rsidRPr="00EC02A9">
        <w:rPr>
          <w:b/>
        </w:rPr>
        <w:tab/>
      </w:r>
      <w:r w:rsidRPr="00EC02A9">
        <w:rPr>
          <w:b/>
        </w:rPr>
        <w:tab/>
      </w:r>
      <w:r w:rsidRPr="00EC02A9">
        <w:rPr>
          <w:b/>
        </w:rPr>
        <w:tab/>
      </w:r>
      <w:r w:rsidRPr="00EC02A9">
        <w:rPr>
          <w:b/>
        </w:rPr>
        <w:tab/>
      </w:r>
      <w:r w:rsidRPr="00EC02A9">
        <w:rPr>
          <w:b/>
        </w:rPr>
        <w:tab/>
      </w:r>
      <w:r w:rsidRPr="00EC02A9">
        <w:rPr>
          <w:b/>
        </w:rPr>
        <w:tab/>
      </w:r>
      <w:r w:rsidRPr="00EC02A9">
        <w:rPr>
          <w:b/>
        </w:rPr>
        <w:tab/>
      </w:r>
    </w:p>
    <w:p w14:paraId="58D17422" w14:textId="2E611948" w:rsidR="00F12BFE" w:rsidRPr="00EC02A9" w:rsidRDefault="00F12BFE" w:rsidP="003277DF">
      <w:pPr>
        <w:tabs>
          <w:tab w:val="left" w:pos="1304"/>
          <w:tab w:val="left" w:pos="1457"/>
          <w:tab w:val="left" w:pos="1604"/>
          <w:tab w:val="left" w:pos="1757"/>
        </w:tabs>
        <w:autoSpaceDE w:val="0"/>
        <w:jc w:val="both"/>
      </w:pPr>
      <w:r w:rsidRPr="00EC02A9">
        <w:tab/>
      </w:r>
    </w:p>
    <w:p w14:paraId="76612CD1" w14:textId="77777777" w:rsidR="00F12BFE" w:rsidRPr="00EC02A9" w:rsidRDefault="00F12BFE">
      <w:pPr>
        <w:jc w:val="center"/>
        <w:rPr>
          <w:rFonts w:eastAsia="Calibri"/>
          <w:b/>
        </w:rPr>
      </w:pPr>
    </w:p>
    <w:p w14:paraId="0901406B" w14:textId="141F96C2" w:rsidR="00F12BFE" w:rsidRPr="006D79D8" w:rsidRDefault="00F12BFE">
      <w:pPr>
        <w:jc w:val="center"/>
        <w:rPr>
          <w:b/>
        </w:rPr>
      </w:pPr>
      <w:r w:rsidRPr="006D79D8">
        <w:rPr>
          <w:rFonts w:eastAsia="Calibri"/>
          <w:b/>
        </w:rPr>
        <w:t>MAŽOS VERTĖS SKELBIAMOS APKLAUSOS PIRKIMO SĄLYGOS,</w:t>
      </w:r>
    </w:p>
    <w:p w14:paraId="3B1DEAD3" w14:textId="44483FAD" w:rsidR="009F7E9A" w:rsidRPr="00EC02A9" w:rsidRDefault="00F12BFE" w:rsidP="001B2B8B">
      <w:pPr>
        <w:pStyle w:val="BodyTextIndent"/>
        <w:jc w:val="center"/>
        <w:rPr>
          <w:b/>
          <w:bCs/>
          <w:caps/>
          <w:lang w:eastAsia="en-US"/>
        </w:rPr>
      </w:pPr>
      <w:r w:rsidRPr="006D79D8">
        <w:rPr>
          <w:rFonts w:eastAsia="Calibri"/>
          <w:b/>
        </w:rPr>
        <w:t xml:space="preserve">VYKDANT </w:t>
      </w:r>
      <w:r w:rsidR="009F7E9A" w:rsidRPr="006D79D8">
        <w:rPr>
          <w:rFonts w:eastAsia="Calibri"/>
          <w:b/>
        </w:rPr>
        <w:t xml:space="preserve">KARINIŲ ORO PAJĖGŲ ORO ERDVĖS STEBĖJIMO IR KONTROLĖS VALDYBOS </w:t>
      </w:r>
      <w:r w:rsidR="00E9003B" w:rsidRPr="00E9003B">
        <w:rPr>
          <w:rFonts w:eastAsia="Calibri"/>
          <w:b/>
        </w:rPr>
        <w:t>SANITARINIŲ KONTEINERIŲ SU WC IR DUŠAIS NUOMOS</w:t>
      </w:r>
      <w:r w:rsidR="00E9003B">
        <w:rPr>
          <w:rFonts w:eastAsia="Calibri"/>
          <w:b/>
        </w:rPr>
        <w:t xml:space="preserve"> </w:t>
      </w:r>
      <w:r w:rsidR="00463146">
        <w:rPr>
          <w:rFonts w:eastAsia="Calibri"/>
          <w:b/>
        </w:rPr>
        <w:t>PIRKIMĄ</w:t>
      </w:r>
      <w:r w:rsidR="009F59E1" w:rsidRPr="006D79D8">
        <w:rPr>
          <w:rFonts w:eastAsia="Calibri"/>
          <w:b/>
        </w:rPr>
        <w:t xml:space="preserve"> </w:t>
      </w:r>
      <w:r w:rsidR="009F7E9A" w:rsidRPr="006D79D8">
        <w:rPr>
          <w:rFonts w:eastAsia="Calibri"/>
          <w:b/>
        </w:rPr>
        <w:t>CENTRINĖS VIEŠŲJŲ PIRKIMŲ INFORMACINĖS SISTEMOS PRIEMONĖMIS</w:t>
      </w:r>
    </w:p>
    <w:p w14:paraId="7E4A2E00" w14:textId="7E4D15CB" w:rsidR="005578DC" w:rsidRPr="00EC02A9" w:rsidRDefault="005578DC" w:rsidP="003F72FE">
      <w:pPr>
        <w:ind w:right="98"/>
        <w:rPr>
          <w:rFonts w:eastAsia="Calibri"/>
          <w:bCs/>
        </w:rPr>
      </w:pPr>
    </w:p>
    <w:p w14:paraId="7ED3A650" w14:textId="77777777" w:rsidR="005578DC" w:rsidRPr="00EC02A9" w:rsidRDefault="005578DC" w:rsidP="005578DC">
      <w:pPr>
        <w:ind w:right="98"/>
        <w:jc w:val="center"/>
        <w:rPr>
          <w:rFonts w:eastAsia="Calibri"/>
          <w:bCs/>
        </w:rPr>
      </w:pPr>
      <w:r w:rsidRPr="00EC02A9">
        <w:rPr>
          <w:rFonts w:eastAsia="Calibri"/>
          <w:bCs/>
        </w:rPr>
        <w:t>Kaunas</w:t>
      </w:r>
    </w:p>
    <w:p w14:paraId="79D28FCA" w14:textId="77777777" w:rsidR="00F12BFE" w:rsidRPr="00930037" w:rsidRDefault="00F12BFE" w:rsidP="005578DC">
      <w:pPr>
        <w:ind w:right="98"/>
        <w:jc w:val="center"/>
        <w:rPr>
          <w:rFonts w:eastAsia="Calibri"/>
          <w:b/>
          <w:lang w:val="en-US"/>
        </w:rPr>
      </w:pPr>
    </w:p>
    <w:p w14:paraId="0757CD29" w14:textId="77777777" w:rsidR="009F7E9A" w:rsidRPr="00EC02A9" w:rsidRDefault="009F7E9A" w:rsidP="009F7E9A">
      <w:pPr>
        <w:ind w:right="98"/>
        <w:rPr>
          <w:rFonts w:eastAsia="Calibri"/>
          <w:b/>
          <w:bCs/>
        </w:rPr>
      </w:pPr>
    </w:p>
    <w:p w14:paraId="767A51B1" w14:textId="4D79FDC8" w:rsidR="00F12BFE" w:rsidRPr="00EC02A9" w:rsidRDefault="00F12BFE">
      <w:pPr>
        <w:jc w:val="center"/>
      </w:pPr>
      <w:r w:rsidRPr="00EC02A9">
        <w:t>TURINYS</w:t>
      </w:r>
    </w:p>
    <w:p w14:paraId="4D9CEA70" w14:textId="77777777" w:rsidR="00F12BFE" w:rsidRPr="00EC02A9" w:rsidRDefault="00F12BFE">
      <w:pPr>
        <w:jc w:val="center"/>
      </w:pPr>
    </w:p>
    <w:tbl>
      <w:tblPr>
        <w:tblW w:w="0" w:type="auto"/>
        <w:tblLayout w:type="fixed"/>
        <w:tblLook w:val="0000" w:firstRow="0" w:lastRow="0" w:firstColumn="0" w:lastColumn="0" w:noHBand="0" w:noVBand="0"/>
      </w:tblPr>
      <w:tblGrid>
        <w:gridCol w:w="863"/>
        <w:gridCol w:w="8992"/>
      </w:tblGrid>
      <w:tr w:rsidR="00F12BFE" w:rsidRPr="00EC02A9" w14:paraId="0548B05F" w14:textId="77777777">
        <w:tc>
          <w:tcPr>
            <w:tcW w:w="863" w:type="dxa"/>
            <w:shd w:val="clear" w:color="auto" w:fill="auto"/>
          </w:tcPr>
          <w:p w14:paraId="17DA9D56" w14:textId="5D4E48F1" w:rsidR="00F12BFE" w:rsidRPr="00EC02A9" w:rsidRDefault="00FA3B76">
            <w:pPr>
              <w:jc w:val="both"/>
            </w:pPr>
            <w:r>
              <w:t>1</w:t>
            </w:r>
            <w:r w:rsidR="00F12BFE" w:rsidRPr="00EC02A9">
              <w:t>.</w:t>
            </w:r>
          </w:p>
        </w:tc>
        <w:tc>
          <w:tcPr>
            <w:tcW w:w="8992" w:type="dxa"/>
            <w:shd w:val="clear" w:color="auto" w:fill="auto"/>
          </w:tcPr>
          <w:p w14:paraId="38D2AD21" w14:textId="77777777" w:rsidR="00F12BFE" w:rsidRPr="00EC02A9" w:rsidRDefault="00F12BFE">
            <w:pPr>
              <w:jc w:val="both"/>
            </w:pPr>
            <w:r w:rsidRPr="00EC02A9">
              <w:t>BENDROSIOS NUOSTATOS</w:t>
            </w:r>
          </w:p>
        </w:tc>
      </w:tr>
      <w:tr w:rsidR="00F12BFE" w:rsidRPr="00EC02A9" w14:paraId="780252F7" w14:textId="77777777">
        <w:tc>
          <w:tcPr>
            <w:tcW w:w="863" w:type="dxa"/>
            <w:shd w:val="clear" w:color="auto" w:fill="auto"/>
          </w:tcPr>
          <w:p w14:paraId="50A2D6C5" w14:textId="5DC65A39" w:rsidR="00F12BFE" w:rsidRPr="00EC02A9" w:rsidRDefault="00FA3B76">
            <w:pPr>
              <w:jc w:val="both"/>
            </w:pPr>
            <w:r>
              <w:t>2</w:t>
            </w:r>
            <w:r w:rsidR="00F12BFE" w:rsidRPr="00EC02A9">
              <w:t>.</w:t>
            </w:r>
          </w:p>
        </w:tc>
        <w:tc>
          <w:tcPr>
            <w:tcW w:w="8992" w:type="dxa"/>
            <w:shd w:val="clear" w:color="auto" w:fill="auto"/>
          </w:tcPr>
          <w:p w14:paraId="12162E7E" w14:textId="77777777" w:rsidR="00F12BFE" w:rsidRPr="00EC02A9" w:rsidRDefault="00F12BFE">
            <w:pPr>
              <w:jc w:val="both"/>
            </w:pPr>
            <w:r w:rsidRPr="00EC02A9">
              <w:t>PIRKIMO OBJEKTAS</w:t>
            </w:r>
          </w:p>
        </w:tc>
      </w:tr>
      <w:tr w:rsidR="00F12BFE" w:rsidRPr="00EC02A9" w14:paraId="5279D89B" w14:textId="77777777">
        <w:tc>
          <w:tcPr>
            <w:tcW w:w="863" w:type="dxa"/>
            <w:shd w:val="clear" w:color="auto" w:fill="auto"/>
          </w:tcPr>
          <w:p w14:paraId="0C35BA9B" w14:textId="4F20D21D" w:rsidR="00F12BFE" w:rsidRPr="00EC02A9" w:rsidRDefault="00F468EA">
            <w:pPr>
              <w:jc w:val="both"/>
            </w:pPr>
            <w:r>
              <w:t>3</w:t>
            </w:r>
            <w:r w:rsidR="00F12BFE" w:rsidRPr="00EC02A9">
              <w:t>.</w:t>
            </w:r>
          </w:p>
        </w:tc>
        <w:tc>
          <w:tcPr>
            <w:tcW w:w="8992" w:type="dxa"/>
            <w:shd w:val="clear" w:color="auto" w:fill="auto"/>
          </w:tcPr>
          <w:p w14:paraId="04447CF1" w14:textId="77777777" w:rsidR="00F12BFE" w:rsidRPr="00EC02A9" w:rsidRDefault="00F12BFE">
            <w:pPr>
              <w:jc w:val="both"/>
            </w:pPr>
            <w:r w:rsidRPr="00EC02A9">
              <w:t>TIEKĖJŲ KVALIFIKACIJOS REIKALAVIMAI</w:t>
            </w:r>
          </w:p>
        </w:tc>
      </w:tr>
      <w:tr w:rsidR="00F12BFE" w:rsidRPr="00EC02A9" w14:paraId="656A88C6" w14:textId="77777777">
        <w:tc>
          <w:tcPr>
            <w:tcW w:w="863" w:type="dxa"/>
            <w:shd w:val="clear" w:color="auto" w:fill="auto"/>
          </w:tcPr>
          <w:p w14:paraId="27778ED9" w14:textId="0AEAFA24" w:rsidR="00F12BFE" w:rsidRPr="00EC02A9" w:rsidRDefault="00F468EA">
            <w:pPr>
              <w:jc w:val="both"/>
            </w:pPr>
            <w:r>
              <w:t>4</w:t>
            </w:r>
            <w:r w:rsidR="00F12BFE" w:rsidRPr="00EC02A9">
              <w:t>.</w:t>
            </w:r>
          </w:p>
        </w:tc>
        <w:tc>
          <w:tcPr>
            <w:tcW w:w="8992" w:type="dxa"/>
            <w:shd w:val="clear" w:color="auto" w:fill="auto"/>
          </w:tcPr>
          <w:p w14:paraId="30AFDAD2" w14:textId="77777777" w:rsidR="00F12BFE" w:rsidRPr="00EC02A9" w:rsidRDefault="00F12BFE">
            <w:pPr>
              <w:jc w:val="both"/>
            </w:pPr>
            <w:r w:rsidRPr="00EC02A9">
              <w:t>ŪKIO SUBJEKTŲ GRUPĖS DALYVAVIMAS PIRKIMO PROCEDŪROSE</w:t>
            </w:r>
          </w:p>
        </w:tc>
      </w:tr>
      <w:tr w:rsidR="00F12BFE" w:rsidRPr="00EC02A9" w14:paraId="482A04D1" w14:textId="77777777">
        <w:tc>
          <w:tcPr>
            <w:tcW w:w="863" w:type="dxa"/>
            <w:shd w:val="clear" w:color="auto" w:fill="auto"/>
          </w:tcPr>
          <w:p w14:paraId="430DEFA4" w14:textId="33D0B5B3" w:rsidR="00F12BFE" w:rsidRPr="00EC02A9" w:rsidRDefault="00F468EA">
            <w:pPr>
              <w:jc w:val="both"/>
            </w:pPr>
            <w:r>
              <w:t>5</w:t>
            </w:r>
            <w:r w:rsidR="00F12BFE" w:rsidRPr="00EC02A9">
              <w:t>.</w:t>
            </w:r>
          </w:p>
        </w:tc>
        <w:tc>
          <w:tcPr>
            <w:tcW w:w="8992" w:type="dxa"/>
            <w:shd w:val="clear" w:color="auto" w:fill="auto"/>
          </w:tcPr>
          <w:p w14:paraId="08AF4D02" w14:textId="77777777" w:rsidR="00F12BFE" w:rsidRPr="00EC02A9" w:rsidRDefault="00F12BFE">
            <w:pPr>
              <w:jc w:val="both"/>
            </w:pPr>
            <w:r w:rsidRPr="00EC02A9">
              <w:t>PASIŪLYMŲ RENGIMAS, PATEIKIMAS, KEITIMAS</w:t>
            </w:r>
          </w:p>
        </w:tc>
      </w:tr>
      <w:tr w:rsidR="00F12BFE" w:rsidRPr="00EC02A9" w14:paraId="5EC0490B" w14:textId="77777777">
        <w:tc>
          <w:tcPr>
            <w:tcW w:w="863" w:type="dxa"/>
            <w:shd w:val="clear" w:color="auto" w:fill="auto"/>
          </w:tcPr>
          <w:p w14:paraId="0F079D85" w14:textId="280118F7" w:rsidR="00F12BFE" w:rsidRPr="00EC02A9" w:rsidRDefault="00F468EA">
            <w:pPr>
              <w:jc w:val="both"/>
            </w:pPr>
            <w:r>
              <w:t>6</w:t>
            </w:r>
            <w:r w:rsidR="00F12BFE" w:rsidRPr="00EC02A9">
              <w:t>.</w:t>
            </w:r>
          </w:p>
        </w:tc>
        <w:tc>
          <w:tcPr>
            <w:tcW w:w="8992" w:type="dxa"/>
            <w:shd w:val="clear" w:color="auto" w:fill="auto"/>
          </w:tcPr>
          <w:p w14:paraId="3232B7C2" w14:textId="77777777" w:rsidR="00F12BFE" w:rsidRPr="00EC02A9" w:rsidRDefault="00F12BFE">
            <w:pPr>
              <w:jc w:val="both"/>
            </w:pPr>
            <w:r w:rsidRPr="00EC02A9">
              <w:t>PASIŪLYMŲ GALIOJIMO UŽTIKRINIMAS</w:t>
            </w:r>
          </w:p>
        </w:tc>
      </w:tr>
      <w:tr w:rsidR="00F12BFE" w:rsidRPr="00EC02A9" w14:paraId="3FFAF644" w14:textId="77777777">
        <w:tc>
          <w:tcPr>
            <w:tcW w:w="863" w:type="dxa"/>
            <w:shd w:val="clear" w:color="auto" w:fill="auto"/>
          </w:tcPr>
          <w:p w14:paraId="11BF1459" w14:textId="2B241BE7" w:rsidR="00F12BFE" w:rsidRPr="00EC02A9" w:rsidRDefault="00FF3D8C">
            <w:pPr>
              <w:jc w:val="both"/>
            </w:pPr>
            <w:r>
              <w:t>7</w:t>
            </w:r>
            <w:r w:rsidR="00F12BFE" w:rsidRPr="00EC02A9">
              <w:t>.</w:t>
            </w:r>
          </w:p>
        </w:tc>
        <w:tc>
          <w:tcPr>
            <w:tcW w:w="8992" w:type="dxa"/>
            <w:shd w:val="clear" w:color="auto" w:fill="auto"/>
          </w:tcPr>
          <w:p w14:paraId="6A7C5CA4" w14:textId="77777777" w:rsidR="00F12BFE" w:rsidRPr="00EC02A9" w:rsidRDefault="00F12BFE">
            <w:pPr>
              <w:jc w:val="both"/>
            </w:pPr>
            <w:r w:rsidRPr="00EC02A9">
              <w:t>KONKURSO SĄLYGŲ PAAIŠKINIMAS IR PATIKSLINIMAS</w:t>
            </w:r>
          </w:p>
        </w:tc>
      </w:tr>
      <w:tr w:rsidR="00FF3D8C" w:rsidRPr="00EC02A9" w14:paraId="3CE4B0C1" w14:textId="77777777">
        <w:tc>
          <w:tcPr>
            <w:tcW w:w="863" w:type="dxa"/>
            <w:shd w:val="clear" w:color="auto" w:fill="auto"/>
          </w:tcPr>
          <w:p w14:paraId="19C65DC1" w14:textId="4A0C51F6" w:rsidR="00FF3D8C" w:rsidRPr="00FF3D8C" w:rsidRDefault="00FF3D8C" w:rsidP="00FF3D8C">
            <w:pPr>
              <w:jc w:val="both"/>
            </w:pPr>
            <w:r w:rsidRPr="00FF3D8C">
              <w:t xml:space="preserve">8. </w:t>
            </w:r>
          </w:p>
        </w:tc>
        <w:tc>
          <w:tcPr>
            <w:tcW w:w="8992" w:type="dxa"/>
            <w:shd w:val="clear" w:color="auto" w:fill="auto"/>
          </w:tcPr>
          <w:p w14:paraId="6A0780CA" w14:textId="5473AE2E" w:rsidR="00FF3D8C" w:rsidRPr="00FF3D8C" w:rsidRDefault="00FF3D8C" w:rsidP="00FF3D8C">
            <w:pPr>
              <w:jc w:val="both"/>
            </w:pPr>
            <w:r w:rsidRPr="00FF3D8C">
              <w:rPr>
                <w:bCs/>
                <w:lang w:eastAsia="lt-LT"/>
              </w:rPr>
              <w:t>SUSIPAŽINIMAS SU PASIŪLYMAIS IR JŲ VERTINIMAS</w:t>
            </w:r>
          </w:p>
        </w:tc>
      </w:tr>
      <w:tr w:rsidR="00F12BFE" w:rsidRPr="00EC02A9" w14:paraId="0EC52F2A" w14:textId="77777777">
        <w:tc>
          <w:tcPr>
            <w:tcW w:w="863" w:type="dxa"/>
            <w:shd w:val="clear" w:color="auto" w:fill="auto"/>
          </w:tcPr>
          <w:p w14:paraId="2C5DC11E" w14:textId="5DC710FA" w:rsidR="00F12BFE" w:rsidRPr="00EC02A9" w:rsidRDefault="00FF3D8C">
            <w:pPr>
              <w:jc w:val="both"/>
            </w:pPr>
            <w:r>
              <w:t>9</w:t>
            </w:r>
            <w:r w:rsidR="00F12BFE" w:rsidRPr="00EC02A9">
              <w:t>.</w:t>
            </w:r>
          </w:p>
        </w:tc>
        <w:tc>
          <w:tcPr>
            <w:tcW w:w="8992" w:type="dxa"/>
            <w:shd w:val="clear" w:color="auto" w:fill="auto"/>
          </w:tcPr>
          <w:p w14:paraId="23C6700C" w14:textId="607EF575" w:rsidR="00F12BFE" w:rsidRPr="00EC02A9" w:rsidRDefault="00FF3D8C">
            <w:pPr>
              <w:jc w:val="both"/>
            </w:pPr>
            <w:r w:rsidRPr="00FF3D8C">
              <w:t>PASIŪLYMŲ ATMETIMO PRIEŽASTYS</w:t>
            </w:r>
          </w:p>
        </w:tc>
      </w:tr>
      <w:tr w:rsidR="00F12BFE" w:rsidRPr="00EC02A9" w14:paraId="051988F5" w14:textId="77777777">
        <w:tc>
          <w:tcPr>
            <w:tcW w:w="863" w:type="dxa"/>
            <w:shd w:val="clear" w:color="auto" w:fill="auto"/>
          </w:tcPr>
          <w:p w14:paraId="3DAF1794" w14:textId="20C96C01" w:rsidR="00F12BFE" w:rsidRPr="00EC02A9" w:rsidRDefault="00FF3D8C">
            <w:pPr>
              <w:jc w:val="both"/>
            </w:pPr>
            <w:r>
              <w:t>10.</w:t>
            </w:r>
          </w:p>
        </w:tc>
        <w:tc>
          <w:tcPr>
            <w:tcW w:w="8992" w:type="dxa"/>
            <w:shd w:val="clear" w:color="auto" w:fill="auto"/>
          </w:tcPr>
          <w:p w14:paraId="012860E3" w14:textId="624B5D63" w:rsidR="00F12BFE" w:rsidRPr="00EC02A9" w:rsidRDefault="00FF3D8C">
            <w:pPr>
              <w:jc w:val="both"/>
            </w:pPr>
            <w:r w:rsidRPr="00FF3D8C">
              <w:t>KITOS SĄLYGOS IR INFORMACIJA</w:t>
            </w:r>
          </w:p>
        </w:tc>
      </w:tr>
      <w:tr w:rsidR="00F12BFE" w:rsidRPr="00EC02A9" w14:paraId="641EE0EF" w14:textId="77777777">
        <w:tc>
          <w:tcPr>
            <w:tcW w:w="863" w:type="dxa"/>
            <w:shd w:val="clear" w:color="auto" w:fill="auto"/>
          </w:tcPr>
          <w:p w14:paraId="3FA7E417" w14:textId="6DBE918F" w:rsidR="00F12BFE" w:rsidRPr="00EC02A9" w:rsidRDefault="00FF3D8C">
            <w:pPr>
              <w:jc w:val="both"/>
            </w:pPr>
            <w:r>
              <w:t>11.</w:t>
            </w:r>
          </w:p>
        </w:tc>
        <w:tc>
          <w:tcPr>
            <w:tcW w:w="8992" w:type="dxa"/>
            <w:shd w:val="clear" w:color="auto" w:fill="auto"/>
          </w:tcPr>
          <w:p w14:paraId="26E61776" w14:textId="051F9566" w:rsidR="00F12BFE" w:rsidRPr="00EC02A9" w:rsidRDefault="00FF3D8C">
            <w:pPr>
              <w:jc w:val="both"/>
            </w:pPr>
            <w:r w:rsidRPr="00FF3D8C">
              <w:t>PIRKIMO SUTARTIES SĄLYGOS</w:t>
            </w:r>
          </w:p>
        </w:tc>
      </w:tr>
      <w:tr w:rsidR="00F12BFE" w:rsidRPr="00EC02A9" w14:paraId="1CD47EA3" w14:textId="77777777">
        <w:tc>
          <w:tcPr>
            <w:tcW w:w="863" w:type="dxa"/>
            <w:shd w:val="clear" w:color="auto" w:fill="auto"/>
          </w:tcPr>
          <w:p w14:paraId="0FA80D37" w14:textId="76E1AEC7" w:rsidR="00F12BFE" w:rsidRPr="00EC02A9" w:rsidRDefault="00FF3D8C">
            <w:pPr>
              <w:jc w:val="both"/>
            </w:pPr>
            <w:r>
              <w:t>12.</w:t>
            </w:r>
          </w:p>
        </w:tc>
        <w:tc>
          <w:tcPr>
            <w:tcW w:w="8992" w:type="dxa"/>
            <w:shd w:val="clear" w:color="auto" w:fill="auto"/>
          </w:tcPr>
          <w:p w14:paraId="3D0FA908" w14:textId="1B9BA0A6" w:rsidR="00F12BFE" w:rsidRPr="00EC02A9" w:rsidRDefault="00FF3D8C">
            <w:pPr>
              <w:jc w:val="both"/>
            </w:pPr>
            <w:r>
              <w:t>PRIEDAI</w:t>
            </w:r>
          </w:p>
        </w:tc>
      </w:tr>
      <w:tr w:rsidR="00F12BFE" w:rsidRPr="00EC02A9" w14:paraId="4AE38F35" w14:textId="77777777">
        <w:tc>
          <w:tcPr>
            <w:tcW w:w="863" w:type="dxa"/>
            <w:shd w:val="clear" w:color="auto" w:fill="auto"/>
          </w:tcPr>
          <w:p w14:paraId="1F0AE7D1" w14:textId="644056B1" w:rsidR="00F12BFE" w:rsidRPr="00EC02A9" w:rsidRDefault="00F12BFE">
            <w:pPr>
              <w:jc w:val="both"/>
            </w:pPr>
          </w:p>
        </w:tc>
        <w:tc>
          <w:tcPr>
            <w:tcW w:w="8992" w:type="dxa"/>
            <w:shd w:val="clear" w:color="auto" w:fill="auto"/>
          </w:tcPr>
          <w:p w14:paraId="006C0409" w14:textId="4C0D8C6A" w:rsidR="00F12BFE" w:rsidRPr="00EC02A9" w:rsidRDefault="00F12BFE">
            <w:pPr>
              <w:jc w:val="both"/>
            </w:pPr>
          </w:p>
        </w:tc>
      </w:tr>
      <w:tr w:rsidR="00F12BFE" w:rsidRPr="00EC02A9" w14:paraId="18E13AAE" w14:textId="77777777">
        <w:tc>
          <w:tcPr>
            <w:tcW w:w="863" w:type="dxa"/>
            <w:shd w:val="clear" w:color="auto" w:fill="auto"/>
          </w:tcPr>
          <w:p w14:paraId="16F9B81A" w14:textId="77777777" w:rsidR="00F12BFE" w:rsidRPr="00EC02A9" w:rsidRDefault="00F12BFE">
            <w:pPr>
              <w:snapToGrid w:val="0"/>
              <w:jc w:val="both"/>
            </w:pPr>
          </w:p>
        </w:tc>
        <w:tc>
          <w:tcPr>
            <w:tcW w:w="8992" w:type="dxa"/>
            <w:shd w:val="clear" w:color="auto" w:fill="auto"/>
          </w:tcPr>
          <w:p w14:paraId="05188634" w14:textId="32174BF0" w:rsidR="00F12BFE" w:rsidRPr="00EC02A9" w:rsidRDefault="00F12BFE">
            <w:pPr>
              <w:jc w:val="both"/>
            </w:pPr>
          </w:p>
        </w:tc>
      </w:tr>
    </w:tbl>
    <w:p w14:paraId="1394EB1F" w14:textId="77777777" w:rsidR="00F12BFE" w:rsidRPr="00EC02A9" w:rsidRDefault="00F12BFE">
      <w:pPr>
        <w:jc w:val="both"/>
      </w:pPr>
    </w:p>
    <w:p w14:paraId="572E1AED" w14:textId="77777777" w:rsidR="00F12BFE" w:rsidRPr="00EC02A9" w:rsidRDefault="00F12BFE">
      <w:pPr>
        <w:jc w:val="both"/>
      </w:pPr>
    </w:p>
    <w:p w14:paraId="1ECBD76F" w14:textId="77777777" w:rsidR="00F12BFE" w:rsidRPr="00EC02A9" w:rsidRDefault="00F12BFE">
      <w:pPr>
        <w:jc w:val="both"/>
      </w:pPr>
    </w:p>
    <w:p w14:paraId="0D146EEE" w14:textId="77777777" w:rsidR="00F12BFE" w:rsidRPr="00EC02A9" w:rsidRDefault="00F12BFE">
      <w:pPr>
        <w:jc w:val="both"/>
      </w:pPr>
    </w:p>
    <w:p w14:paraId="63F05D60" w14:textId="77777777" w:rsidR="00F12BFE" w:rsidRPr="00EC02A9" w:rsidRDefault="00F12BFE">
      <w:pPr>
        <w:jc w:val="both"/>
      </w:pPr>
    </w:p>
    <w:p w14:paraId="173B1F91" w14:textId="77777777" w:rsidR="00F12BFE" w:rsidRPr="00EC02A9" w:rsidRDefault="00F12BFE">
      <w:pPr>
        <w:jc w:val="both"/>
      </w:pPr>
    </w:p>
    <w:p w14:paraId="5236C289" w14:textId="77777777" w:rsidR="00F12BFE" w:rsidRPr="00EC02A9" w:rsidRDefault="00F12BFE">
      <w:pPr>
        <w:jc w:val="both"/>
      </w:pPr>
    </w:p>
    <w:p w14:paraId="19D1D8D7" w14:textId="77777777" w:rsidR="00F12BFE" w:rsidRPr="00EC02A9" w:rsidRDefault="00F12BFE">
      <w:pPr>
        <w:jc w:val="both"/>
      </w:pPr>
    </w:p>
    <w:p w14:paraId="22786622" w14:textId="77777777" w:rsidR="00F12BFE" w:rsidRPr="00EC02A9" w:rsidRDefault="00F12BFE"/>
    <w:p w14:paraId="7FF2D866" w14:textId="77777777" w:rsidR="00823A11" w:rsidRPr="00EC02A9" w:rsidRDefault="00823A11">
      <w:pPr>
        <w:jc w:val="center"/>
        <w:rPr>
          <w:b/>
        </w:rPr>
      </w:pPr>
    </w:p>
    <w:p w14:paraId="2264CE26" w14:textId="77777777" w:rsidR="00867E20" w:rsidRPr="00EC02A9" w:rsidRDefault="00867E20" w:rsidP="00823A11">
      <w:pPr>
        <w:ind w:left="-567"/>
        <w:jc w:val="center"/>
        <w:rPr>
          <w:b/>
        </w:rPr>
      </w:pPr>
    </w:p>
    <w:p w14:paraId="10453C7C" w14:textId="77777777" w:rsidR="00867E20" w:rsidRPr="00EC02A9" w:rsidRDefault="00867E20" w:rsidP="00823A11">
      <w:pPr>
        <w:ind w:left="-567"/>
        <w:jc w:val="center"/>
        <w:rPr>
          <w:b/>
        </w:rPr>
      </w:pPr>
    </w:p>
    <w:p w14:paraId="4B2E08C2" w14:textId="63C6CD55" w:rsidR="00BC6200" w:rsidRPr="00EC02A9" w:rsidRDefault="00BC6200" w:rsidP="00823A11">
      <w:pPr>
        <w:ind w:left="-567"/>
        <w:jc w:val="center"/>
        <w:rPr>
          <w:b/>
        </w:rPr>
      </w:pPr>
    </w:p>
    <w:p w14:paraId="5CC01928" w14:textId="501A908F" w:rsidR="003F72FE" w:rsidRPr="00EC02A9" w:rsidRDefault="003F72FE" w:rsidP="00823A11">
      <w:pPr>
        <w:ind w:left="-567"/>
        <w:jc w:val="center"/>
        <w:rPr>
          <w:b/>
        </w:rPr>
      </w:pPr>
    </w:p>
    <w:p w14:paraId="2628A4AE" w14:textId="2EFA3266" w:rsidR="003F72FE" w:rsidRPr="00EC02A9" w:rsidRDefault="003F72FE" w:rsidP="00823A11">
      <w:pPr>
        <w:ind w:left="-567"/>
        <w:jc w:val="center"/>
        <w:rPr>
          <w:b/>
        </w:rPr>
      </w:pPr>
    </w:p>
    <w:p w14:paraId="4F6C404E" w14:textId="77777777" w:rsidR="003F72FE" w:rsidRPr="00EC02A9" w:rsidRDefault="003F72FE" w:rsidP="00823A11">
      <w:pPr>
        <w:ind w:left="-567"/>
        <w:jc w:val="center"/>
        <w:rPr>
          <w:b/>
        </w:rPr>
      </w:pPr>
    </w:p>
    <w:p w14:paraId="4012DEA8" w14:textId="77777777" w:rsidR="00867E20" w:rsidRDefault="00867E20" w:rsidP="00823A11">
      <w:pPr>
        <w:ind w:left="-567"/>
        <w:jc w:val="center"/>
        <w:rPr>
          <w:b/>
        </w:rPr>
      </w:pPr>
    </w:p>
    <w:p w14:paraId="79F1C56C" w14:textId="77777777" w:rsidR="00FA3B76" w:rsidRDefault="00FA3B76" w:rsidP="00823A11">
      <w:pPr>
        <w:ind w:left="-567"/>
        <w:jc w:val="center"/>
        <w:rPr>
          <w:b/>
        </w:rPr>
      </w:pPr>
    </w:p>
    <w:p w14:paraId="4B2FAA8F" w14:textId="77777777" w:rsidR="00FA3B76" w:rsidRDefault="00FA3B76" w:rsidP="00823A11">
      <w:pPr>
        <w:ind w:left="-567"/>
        <w:jc w:val="center"/>
        <w:rPr>
          <w:b/>
        </w:rPr>
      </w:pPr>
    </w:p>
    <w:p w14:paraId="661801EE" w14:textId="77777777" w:rsidR="003D4173" w:rsidRDefault="003D4173" w:rsidP="00823A11">
      <w:pPr>
        <w:ind w:left="-567"/>
        <w:jc w:val="center"/>
        <w:rPr>
          <w:b/>
        </w:rPr>
      </w:pPr>
    </w:p>
    <w:p w14:paraId="420EE9EB" w14:textId="77777777" w:rsidR="003D4173" w:rsidRDefault="003D4173" w:rsidP="00823A11">
      <w:pPr>
        <w:ind w:left="-567"/>
        <w:jc w:val="center"/>
        <w:rPr>
          <w:b/>
        </w:rPr>
      </w:pPr>
    </w:p>
    <w:p w14:paraId="5130A9C5" w14:textId="77777777" w:rsidR="003D4173" w:rsidRDefault="003D4173" w:rsidP="00823A11">
      <w:pPr>
        <w:ind w:left="-567"/>
        <w:jc w:val="center"/>
        <w:rPr>
          <w:b/>
        </w:rPr>
      </w:pPr>
    </w:p>
    <w:p w14:paraId="52EDDCC2" w14:textId="77777777" w:rsidR="003D4173" w:rsidRDefault="003D4173" w:rsidP="00823A11">
      <w:pPr>
        <w:ind w:left="-567"/>
        <w:jc w:val="center"/>
        <w:rPr>
          <w:b/>
        </w:rPr>
      </w:pPr>
    </w:p>
    <w:p w14:paraId="7EAF0032" w14:textId="77777777" w:rsidR="00FA3B76" w:rsidRPr="00EC02A9" w:rsidRDefault="00FA3B76" w:rsidP="00823A11">
      <w:pPr>
        <w:ind w:left="-567"/>
        <w:jc w:val="center"/>
        <w:rPr>
          <w:b/>
        </w:rPr>
      </w:pPr>
    </w:p>
    <w:p w14:paraId="58B2221E" w14:textId="77777777" w:rsidR="00B81011" w:rsidRDefault="00B81011" w:rsidP="00823A11">
      <w:pPr>
        <w:ind w:left="-567"/>
        <w:jc w:val="center"/>
        <w:rPr>
          <w:b/>
        </w:rPr>
      </w:pPr>
    </w:p>
    <w:p w14:paraId="15EEF41A" w14:textId="77777777" w:rsidR="006D79D8" w:rsidRDefault="006D79D8" w:rsidP="00823A11">
      <w:pPr>
        <w:ind w:left="-567"/>
        <w:jc w:val="center"/>
        <w:rPr>
          <w:b/>
        </w:rPr>
      </w:pPr>
    </w:p>
    <w:p w14:paraId="2B7A03CA" w14:textId="77777777" w:rsidR="006D79D8" w:rsidRDefault="006D79D8" w:rsidP="006D79D8">
      <w:pPr>
        <w:rPr>
          <w:b/>
        </w:rPr>
      </w:pPr>
    </w:p>
    <w:p w14:paraId="4CE747CF" w14:textId="53C1C15D" w:rsidR="00FA3B76" w:rsidRPr="006D79D8" w:rsidRDefault="00FA3B76" w:rsidP="006D79D8">
      <w:pPr>
        <w:pStyle w:val="ListParagraph"/>
        <w:numPr>
          <w:ilvl w:val="0"/>
          <w:numId w:val="20"/>
        </w:numPr>
        <w:jc w:val="center"/>
        <w:rPr>
          <w:b/>
        </w:rPr>
      </w:pPr>
      <w:r w:rsidRPr="006D79D8">
        <w:rPr>
          <w:b/>
        </w:rPr>
        <w:t>BENDROSIOS NUOSTATOS</w:t>
      </w:r>
    </w:p>
    <w:p w14:paraId="0C504303" w14:textId="77777777" w:rsidR="00FA3B76" w:rsidRPr="00FA3B76" w:rsidRDefault="00FA3B76" w:rsidP="00FA3B76">
      <w:pPr>
        <w:pStyle w:val="ListParagraph"/>
        <w:ind w:left="1352"/>
        <w:rPr>
          <w:b/>
        </w:rPr>
      </w:pPr>
    </w:p>
    <w:p w14:paraId="47431656" w14:textId="2AD7B333" w:rsidR="009A18AC" w:rsidRPr="00EC02A9" w:rsidRDefault="00F12BFE" w:rsidP="009A18AC">
      <w:pPr>
        <w:pStyle w:val="ListParagraph"/>
        <w:numPr>
          <w:ilvl w:val="1"/>
          <w:numId w:val="20"/>
        </w:numPr>
        <w:tabs>
          <w:tab w:val="left" w:pos="709"/>
          <w:tab w:val="left" w:pos="993"/>
        </w:tabs>
        <w:suppressAutoHyphens w:val="0"/>
        <w:ind w:left="0" w:firstLine="851"/>
        <w:jc w:val="both"/>
        <w:rPr>
          <w:lang w:eastAsia="lt-LT"/>
        </w:rPr>
      </w:pPr>
      <w:r w:rsidRPr="00EC02A9">
        <w:rPr>
          <w:rFonts w:eastAsia="Calibri"/>
          <w:lang w:eastAsia="lt-LT"/>
        </w:rPr>
        <w:t xml:space="preserve">Lietuvos kariuomenės Karinių oro pajėgų Oro erdvės stebėjimo ir kontrolės valdyba (toliau </w:t>
      </w:r>
      <w:r w:rsidR="00D577AA" w:rsidRPr="00EC02A9">
        <w:rPr>
          <w:rFonts w:eastAsia="Calibri"/>
          <w:lang w:eastAsia="lt-LT"/>
        </w:rPr>
        <w:t xml:space="preserve">– </w:t>
      </w:r>
      <w:r w:rsidRPr="00EC02A9">
        <w:rPr>
          <w:lang w:eastAsia="lt-LT"/>
        </w:rPr>
        <w:t>Perkančioji organizacija</w:t>
      </w:r>
      <w:r w:rsidRPr="00EC02A9">
        <w:rPr>
          <w:rFonts w:eastAsia="Calibri"/>
          <w:lang w:eastAsia="lt-LT"/>
        </w:rPr>
        <w:t xml:space="preserve">), (adresas – </w:t>
      </w:r>
      <w:proofErr w:type="spellStart"/>
      <w:r w:rsidRPr="00EC02A9">
        <w:rPr>
          <w:rFonts w:eastAsia="Calibri"/>
          <w:lang w:eastAsia="lt-LT"/>
        </w:rPr>
        <w:t>Kampiškių</w:t>
      </w:r>
      <w:proofErr w:type="spellEnd"/>
      <w:r w:rsidRPr="00EC02A9">
        <w:rPr>
          <w:rFonts w:eastAsia="Calibri"/>
          <w:lang w:eastAsia="lt-LT"/>
        </w:rPr>
        <w:t xml:space="preserve"> g. 19, LT-45312 Kaunas, kodas – 188726432, tel. 8 37 308188, faksas – 8 37 345412)</w:t>
      </w:r>
      <w:r w:rsidRPr="00EC02A9">
        <w:rPr>
          <w:lang w:eastAsia="lt-LT"/>
        </w:rPr>
        <w:t xml:space="preserve"> </w:t>
      </w:r>
      <w:r w:rsidR="00C45BA4" w:rsidRPr="00EC02A9">
        <w:rPr>
          <w:lang w:eastAsia="lt-LT"/>
        </w:rPr>
        <w:t xml:space="preserve">numato įsigyti </w:t>
      </w:r>
      <w:r w:rsidR="009A18AC" w:rsidRPr="00EC02A9">
        <w:rPr>
          <w:rFonts w:eastAsia="Arial Unicode MS"/>
          <w:bdr w:val="nil"/>
          <w:lang w:eastAsia="en-US"/>
        </w:rPr>
        <w:t xml:space="preserve">pirkimo sąlygų </w:t>
      </w:r>
      <w:r w:rsidR="00C346F9">
        <w:rPr>
          <w:rFonts w:eastAsia="Arial Unicode MS"/>
          <w:bdr w:val="nil"/>
          <w:lang w:eastAsia="en-US"/>
        </w:rPr>
        <w:t>2</w:t>
      </w:r>
      <w:r w:rsidR="009A18AC" w:rsidRPr="00EC02A9">
        <w:rPr>
          <w:rFonts w:eastAsia="Arial Unicode MS"/>
          <w:bdr w:val="nil"/>
          <w:lang w:eastAsia="en-US"/>
        </w:rPr>
        <w:t xml:space="preserve"> priede „</w:t>
      </w:r>
      <w:r w:rsidR="00C346F9">
        <w:rPr>
          <w:rFonts w:eastAsia="Arial Unicode MS"/>
          <w:bdr w:val="nil"/>
          <w:lang w:eastAsia="en-US"/>
        </w:rPr>
        <w:t>Techninė specifikacija</w:t>
      </w:r>
      <w:r w:rsidR="009A18AC" w:rsidRPr="00EC02A9">
        <w:rPr>
          <w:rFonts w:eastAsia="Arial Unicode MS"/>
          <w:bdr w:val="nil"/>
          <w:lang w:eastAsia="en-US"/>
        </w:rPr>
        <w:t>“ nurodytą pirkimo objektą.</w:t>
      </w:r>
      <w:r w:rsidR="009A18AC" w:rsidRPr="00EC02A9">
        <w:rPr>
          <w:lang w:eastAsia="lt-LT"/>
        </w:rPr>
        <w:t xml:space="preserve"> </w:t>
      </w:r>
    </w:p>
    <w:p w14:paraId="607454E5" w14:textId="0F8EC2C0" w:rsidR="00F12BFE" w:rsidRPr="00EC02A9" w:rsidRDefault="00F12BFE" w:rsidP="00092D3D">
      <w:pPr>
        <w:pStyle w:val="ListParagraph"/>
        <w:numPr>
          <w:ilvl w:val="1"/>
          <w:numId w:val="20"/>
        </w:numPr>
        <w:tabs>
          <w:tab w:val="left" w:pos="1276"/>
        </w:tabs>
        <w:ind w:left="0" w:firstLine="851"/>
        <w:jc w:val="both"/>
      </w:pPr>
      <w:r w:rsidRPr="00EC02A9">
        <w:rPr>
          <w:rFonts w:eastAsia="Calibri"/>
        </w:rPr>
        <w:t>Vartojamos pagrindinės sąvokos, apibrėžtos Lietuvos Respublikos viešųjų pirkimų įstatyme.</w:t>
      </w:r>
    </w:p>
    <w:p w14:paraId="69E9D0D2" w14:textId="77777777" w:rsidR="00F12BFE" w:rsidRPr="00EC02A9" w:rsidRDefault="00F12BFE" w:rsidP="00092D3D">
      <w:pPr>
        <w:pStyle w:val="ListParagraph"/>
        <w:numPr>
          <w:ilvl w:val="1"/>
          <w:numId w:val="20"/>
        </w:numPr>
        <w:tabs>
          <w:tab w:val="left" w:pos="851"/>
          <w:tab w:val="left" w:pos="1134"/>
          <w:tab w:val="left" w:pos="1276"/>
        </w:tabs>
        <w:ind w:left="0" w:firstLine="851"/>
        <w:jc w:val="both"/>
      </w:pPr>
      <w:r w:rsidRPr="00EC02A9">
        <w:t xml:space="preserve"> Pirkimas vykdomas vadovaujantis Lietuvos Respublikos viešųjų pirkimų įstatymu, Lietuvos Respublikos civiliniu kodeksu (toliau − Civilinis kodeksas), Mažos vertės pirkimų tvarkos aprašu, patvirtintu Viešųjų pirkimų tarnybos direktoriaus 2017 m. birželio 28 d. įsakymu Nr. 1S-97 „Dėl mažos vertės pirkimų tvarkos aprašo patvirtinimo“ (toliau – Aprašas), kitais viešuosius pirkimus reglamentuojančiais teisės aktais bei šiomis pirkimo sąlygomis.</w:t>
      </w:r>
    </w:p>
    <w:p w14:paraId="49FCFD40" w14:textId="77777777" w:rsidR="00F12BFE" w:rsidRPr="00EC02A9" w:rsidRDefault="00F12BFE" w:rsidP="009A18AC">
      <w:pPr>
        <w:pStyle w:val="ListParagraph"/>
        <w:numPr>
          <w:ilvl w:val="1"/>
          <w:numId w:val="20"/>
        </w:numPr>
        <w:tabs>
          <w:tab w:val="left" w:pos="851"/>
        </w:tabs>
        <w:ind w:left="0" w:firstLine="851"/>
        <w:jc w:val="both"/>
      </w:pPr>
      <w:r w:rsidRPr="00EC02A9">
        <w:t>Perkančioji organizacija nėra pridėtinės vertės mokesčio (toliau  – PVM) mokėtoja.</w:t>
      </w:r>
    </w:p>
    <w:p w14:paraId="098C6ED9" w14:textId="77777777" w:rsidR="00F12BFE" w:rsidRPr="00EC02A9" w:rsidRDefault="00F12BFE" w:rsidP="009A18AC">
      <w:pPr>
        <w:pStyle w:val="ListParagraph"/>
        <w:numPr>
          <w:ilvl w:val="1"/>
          <w:numId w:val="20"/>
        </w:numPr>
        <w:tabs>
          <w:tab w:val="left" w:pos="851"/>
        </w:tabs>
        <w:ind w:left="0" w:firstLine="851"/>
        <w:jc w:val="both"/>
      </w:pPr>
      <w:r w:rsidRPr="00EC02A9">
        <w:rPr>
          <w:rFonts w:eastAsia="Calibri"/>
        </w:rPr>
        <w:t>Pirkimas atliekamas laikantis lygiateisiškumo, nediskriminavimo, skaidrumo, abipusio pripažinimo, proporcingumo principų ir konfidencialumo bei nešališkumo reikalavimų.</w:t>
      </w:r>
    </w:p>
    <w:p w14:paraId="6B853234" w14:textId="77777777" w:rsidR="00F12BFE" w:rsidRPr="00EC02A9" w:rsidRDefault="00F12BFE" w:rsidP="009A18AC">
      <w:pPr>
        <w:pStyle w:val="ListParagraph"/>
        <w:numPr>
          <w:ilvl w:val="1"/>
          <w:numId w:val="20"/>
        </w:numPr>
        <w:tabs>
          <w:tab w:val="left" w:pos="851"/>
        </w:tabs>
        <w:ind w:left="0" w:firstLine="851"/>
        <w:jc w:val="both"/>
      </w:pPr>
      <w:r w:rsidRPr="00EC02A9">
        <w:rPr>
          <w:rFonts w:eastAsia="Calibri"/>
        </w:rPr>
        <w:t>Visos pirkimo sąlygos nustatytos pirkimo dokumentuose, kuriuos sudaro:</w:t>
      </w:r>
      <w:r w:rsidRPr="00EC02A9">
        <w:t xml:space="preserve"> </w:t>
      </w:r>
    </w:p>
    <w:p w14:paraId="6FE3D7A5" w14:textId="77777777" w:rsidR="00F12BFE" w:rsidRPr="00EC02A9" w:rsidRDefault="00F12BFE" w:rsidP="009A18AC">
      <w:pPr>
        <w:pStyle w:val="ListParagraph"/>
        <w:numPr>
          <w:ilvl w:val="2"/>
          <w:numId w:val="20"/>
        </w:numPr>
        <w:tabs>
          <w:tab w:val="left" w:pos="1560"/>
        </w:tabs>
        <w:ind w:hanging="153"/>
        <w:jc w:val="both"/>
      </w:pPr>
      <w:r w:rsidRPr="00EC02A9">
        <w:t>skelbimas apie pirkimą;</w:t>
      </w:r>
    </w:p>
    <w:p w14:paraId="12D4BE5E" w14:textId="77777777" w:rsidR="00F12BFE" w:rsidRPr="00EC02A9" w:rsidRDefault="00F12BFE" w:rsidP="009A18AC">
      <w:pPr>
        <w:pStyle w:val="ListParagraph"/>
        <w:numPr>
          <w:ilvl w:val="2"/>
          <w:numId w:val="20"/>
        </w:numPr>
        <w:tabs>
          <w:tab w:val="left" w:pos="1560"/>
        </w:tabs>
        <w:ind w:hanging="153"/>
        <w:jc w:val="both"/>
      </w:pPr>
      <w:r w:rsidRPr="00EC02A9">
        <w:t>pirkimo sąlygos (kartu su priedais);</w:t>
      </w:r>
    </w:p>
    <w:p w14:paraId="0697E582" w14:textId="77777777" w:rsidR="00F12BFE" w:rsidRPr="00EC02A9" w:rsidRDefault="00F12BFE" w:rsidP="009A18AC">
      <w:pPr>
        <w:pStyle w:val="ListParagraph"/>
        <w:numPr>
          <w:ilvl w:val="2"/>
          <w:numId w:val="20"/>
        </w:numPr>
        <w:tabs>
          <w:tab w:val="left" w:pos="1560"/>
        </w:tabs>
        <w:ind w:left="0" w:firstLine="851"/>
        <w:jc w:val="both"/>
      </w:pPr>
      <w:r w:rsidRPr="00EC02A9">
        <w:t>pirkimo sąlygų paaiškinimai (patikslinimai), taip pat atsakymai į tiekėjų klausimus (jeigu bus);</w:t>
      </w:r>
    </w:p>
    <w:p w14:paraId="0C4C590A" w14:textId="77777777" w:rsidR="00F12BFE" w:rsidRPr="00EC02A9" w:rsidRDefault="00F12BFE" w:rsidP="009A18AC">
      <w:pPr>
        <w:pStyle w:val="ListParagraph"/>
        <w:numPr>
          <w:ilvl w:val="2"/>
          <w:numId w:val="20"/>
        </w:numPr>
        <w:tabs>
          <w:tab w:val="left" w:pos="1560"/>
        </w:tabs>
        <w:ind w:left="0" w:firstLine="840"/>
        <w:jc w:val="both"/>
      </w:pPr>
      <w:r w:rsidRPr="00EC02A9">
        <w:t>kita Centrinės viešųjų pirkimų informacinės sistemos (toliau – CVP IS) priemonėmis pateikta informacija.</w:t>
      </w:r>
    </w:p>
    <w:p w14:paraId="68007992" w14:textId="6DC51AF9" w:rsidR="00F12BFE" w:rsidRPr="00EC02A9" w:rsidRDefault="00F12BFE">
      <w:pPr>
        <w:tabs>
          <w:tab w:val="left" w:pos="851"/>
        </w:tabs>
        <w:ind w:firstLine="851"/>
        <w:jc w:val="both"/>
      </w:pPr>
      <w:r w:rsidRPr="00EC02A9">
        <w:t>1.</w:t>
      </w:r>
      <w:r w:rsidR="00AF1B68" w:rsidRPr="00EC02A9">
        <w:t>7</w:t>
      </w:r>
      <w:r w:rsidRPr="00EC02A9">
        <w:t xml:space="preserve">. </w:t>
      </w:r>
      <w:r w:rsidRPr="00EC02A9">
        <w:tab/>
        <w:t>Dalyvio pasiūlymą sudaro CVP IS priemonėmis pateiktų dokumentų ir duomenų visuma:</w:t>
      </w:r>
    </w:p>
    <w:p w14:paraId="7544C4EE" w14:textId="2BEB138B" w:rsidR="00F12BFE" w:rsidRPr="00EC02A9" w:rsidRDefault="00F12BFE">
      <w:pPr>
        <w:tabs>
          <w:tab w:val="left" w:pos="993"/>
          <w:tab w:val="left" w:pos="1560"/>
        </w:tabs>
        <w:ind w:firstLine="851"/>
        <w:jc w:val="both"/>
      </w:pPr>
      <w:r w:rsidRPr="00EC02A9">
        <w:t>1.</w:t>
      </w:r>
      <w:r w:rsidR="00AF1B68" w:rsidRPr="00EC02A9">
        <w:t>7</w:t>
      </w:r>
      <w:r w:rsidRPr="00EC02A9">
        <w:t xml:space="preserve">.1. </w:t>
      </w:r>
      <w:r w:rsidRPr="00EC02A9">
        <w:tab/>
        <w:t xml:space="preserve">užpildytas pasiūlymas, parengtas pagal pirkimo sąlygų </w:t>
      </w:r>
      <w:r w:rsidRPr="00EC02A9">
        <w:rPr>
          <w:b/>
        </w:rPr>
        <w:t>1 priedą</w:t>
      </w:r>
      <w:r w:rsidR="00AF2523" w:rsidRPr="00EC02A9">
        <w:t>;</w:t>
      </w:r>
      <w:r w:rsidRPr="00EC02A9">
        <w:t xml:space="preserve"> </w:t>
      </w:r>
    </w:p>
    <w:p w14:paraId="6A43D811" w14:textId="65C946C8" w:rsidR="00F12BFE" w:rsidRPr="00EC02A9" w:rsidRDefault="00F12BFE">
      <w:pPr>
        <w:tabs>
          <w:tab w:val="left" w:pos="993"/>
          <w:tab w:val="left" w:pos="1560"/>
        </w:tabs>
        <w:ind w:firstLine="851"/>
        <w:jc w:val="both"/>
      </w:pPr>
      <w:r w:rsidRPr="00EC02A9">
        <w:t>1.</w:t>
      </w:r>
      <w:r w:rsidR="00AF1B68" w:rsidRPr="00EC02A9">
        <w:t>7</w:t>
      </w:r>
      <w:r w:rsidRPr="00EC02A9">
        <w:t xml:space="preserve">.2. </w:t>
      </w:r>
      <w:r w:rsidRPr="00EC02A9">
        <w:tab/>
        <w:t xml:space="preserve">jungtinės veiklos sutarties skaitmeninė kopija (jeigu dalyvauja ūkio subjektų grupė); </w:t>
      </w:r>
    </w:p>
    <w:p w14:paraId="47C4FCE3" w14:textId="782854BF" w:rsidR="00F12BFE" w:rsidRPr="00EC02A9" w:rsidRDefault="00F12BFE">
      <w:pPr>
        <w:tabs>
          <w:tab w:val="left" w:pos="993"/>
          <w:tab w:val="left" w:pos="1560"/>
        </w:tabs>
        <w:ind w:firstLine="851"/>
        <w:jc w:val="both"/>
      </w:pPr>
      <w:r w:rsidRPr="00EC02A9">
        <w:t>1.</w:t>
      </w:r>
      <w:r w:rsidR="00AF1B68" w:rsidRPr="00EC02A9">
        <w:t>7</w:t>
      </w:r>
      <w:r w:rsidRPr="00EC02A9">
        <w:t xml:space="preserve">.3. </w:t>
      </w:r>
      <w:r w:rsidRPr="00EC02A9">
        <w:tab/>
        <w:t>kita pirkimo sąlygose prašoma informacija ir (ar) dokumentai.</w:t>
      </w:r>
    </w:p>
    <w:p w14:paraId="6B265BD7" w14:textId="76962B0E" w:rsidR="00F12BFE" w:rsidRPr="00EC02A9" w:rsidRDefault="00F12BFE">
      <w:pPr>
        <w:tabs>
          <w:tab w:val="left" w:pos="993"/>
        </w:tabs>
        <w:ind w:firstLine="851"/>
        <w:jc w:val="both"/>
      </w:pPr>
      <w:r w:rsidRPr="00EC02A9">
        <w:t>1.</w:t>
      </w:r>
      <w:r w:rsidR="00AF1B68" w:rsidRPr="00EC02A9">
        <w:t>8</w:t>
      </w:r>
      <w:r w:rsidRPr="00EC02A9">
        <w:t xml:space="preserve">. </w:t>
      </w:r>
      <w:r w:rsidRPr="00EC02A9">
        <w:tab/>
        <w:t>Bet kokia informacija, pirkimo sąlygų paaiškinimai, pranešimai ar kitas perkančiosios organizacijos ir tiekėjo susirašinėjimas yra vykdomas lietuvių kalba tik CVP IS susirašinėjimo priemonėmis (pranešimus gaus tie tiekėjo naudotojai, kurie priėmė kvietimą arba yra priskirti prie pirkimo).</w:t>
      </w:r>
    </w:p>
    <w:p w14:paraId="7DA49637" w14:textId="56B907BA" w:rsidR="003E1048" w:rsidRPr="00EC02A9" w:rsidRDefault="00F12BFE">
      <w:pPr>
        <w:tabs>
          <w:tab w:val="left" w:pos="851"/>
        </w:tabs>
        <w:ind w:firstLine="851"/>
        <w:jc w:val="both"/>
      </w:pPr>
      <w:r w:rsidRPr="00EC02A9">
        <w:t>1.</w:t>
      </w:r>
      <w:r w:rsidR="00AF1B68" w:rsidRPr="00EC02A9">
        <w:t>9</w:t>
      </w:r>
      <w:r w:rsidRPr="00EC02A9">
        <w:t xml:space="preserve">. </w:t>
      </w:r>
      <w:r w:rsidRPr="00EC02A9">
        <w:tab/>
        <w:t xml:space="preserve">Perkančiosios organizacijos kontaktiniai asmenys: </w:t>
      </w:r>
    </w:p>
    <w:p w14:paraId="22A98777" w14:textId="5CBE99B3" w:rsidR="005C6C06" w:rsidRDefault="00AF1B68" w:rsidP="003E1048">
      <w:pPr>
        <w:tabs>
          <w:tab w:val="left" w:pos="851"/>
          <w:tab w:val="left" w:pos="1276"/>
        </w:tabs>
        <w:jc w:val="both"/>
        <w:rPr>
          <w:rStyle w:val="Hyperlink"/>
        </w:rPr>
      </w:pPr>
      <w:r w:rsidRPr="00EC02A9">
        <w:tab/>
        <w:t>1.9</w:t>
      </w:r>
      <w:r w:rsidR="009A18AC" w:rsidRPr="00EC02A9">
        <w:t>.1</w:t>
      </w:r>
      <w:r w:rsidR="003E1048" w:rsidRPr="00EC02A9">
        <w:t>. D</w:t>
      </w:r>
      <w:r w:rsidR="00F12BFE" w:rsidRPr="00EC02A9">
        <w:t>ėl Pirkimo sąlygų ir Pirkimo procedūrų –– Karolis Bidlauskas, Pirkimo organizatorius, tel.:</w:t>
      </w:r>
      <w:r w:rsidR="004A15B2" w:rsidRPr="00EC02A9">
        <w:t xml:space="preserve"> </w:t>
      </w:r>
      <w:r w:rsidR="00F12BFE" w:rsidRPr="00EC02A9">
        <w:t xml:space="preserve">8-37-308169, el. paštas </w:t>
      </w:r>
      <w:hyperlink r:id="rId8" w:history="1">
        <w:r w:rsidR="00F12BFE" w:rsidRPr="00EC02A9">
          <w:rPr>
            <w:rStyle w:val="Hyperlink"/>
          </w:rPr>
          <w:t>karolis.bidlauskas@mil.lt</w:t>
        </w:r>
      </w:hyperlink>
    </w:p>
    <w:p w14:paraId="171B4E15" w14:textId="62156157" w:rsidR="005C6C06" w:rsidRPr="005C6C06" w:rsidRDefault="005C6C06" w:rsidP="003E1048">
      <w:pPr>
        <w:tabs>
          <w:tab w:val="left" w:pos="851"/>
          <w:tab w:val="left" w:pos="1276"/>
        </w:tabs>
        <w:jc w:val="both"/>
        <w:rPr>
          <w:rStyle w:val="Hyperlink"/>
          <w:color w:val="auto"/>
          <w:u w:val="none"/>
          <w:lang w:val="en-US"/>
        </w:rPr>
      </w:pPr>
      <w:r w:rsidRPr="005C6C06">
        <w:rPr>
          <w:rStyle w:val="Hyperlink"/>
          <w:color w:val="auto"/>
          <w:u w:val="none"/>
        </w:rPr>
        <w:tab/>
      </w:r>
      <w:r>
        <w:rPr>
          <w:rStyle w:val="Hyperlink"/>
          <w:color w:val="auto"/>
          <w:u w:val="none"/>
        </w:rPr>
        <w:t xml:space="preserve"> </w:t>
      </w:r>
    </w:p>
    <w:p w14:paraId="399E3CF8" w14:textId="268A4C9A" w:rsidR="00F12BFE" w:rsidRPr="005C6C06" w:rsidRDefault="00F12BFE" w:rsidP="003E1048">
      <w:pPr>
        <w:tabs>
          <w:tab w:val="left" w:pos="851"/>
          <w:tab w:val="left" w:pos="1276"/>
        </w:tabs>
        <w:jc w:val="both"/>
      </w:pPr>
      <w:r w:rsidRPr="005C6C06">
        <w:rPr>
          <w:b/>
        </w:rPr>
        <w:t xml:space="preserve"> </w:t>
      </w:r>
    </w:p>
    <w:p w14:paraId="0695C54C" w14:textId="4ED626AB" w:rsidR="00F12BFE" w:rsidRPr="00EC02A9" w:rsidRDefault="00F12BFE">
      <w:pPr>
        <w:pStyle w:val="ListNumber"/>
        <w:numPr>
          <w:ilvl w:val="0"/>
          <w:numId w:val="0"/>
        </w:numPr>
        <w:ind w:firstLine="851"/>
      </w:pPr>
    </w:p>
    <w:p w14:paraId="25DFE62F" w14:textId="77777777" w:rsidR="002609C2" w:rsidRPr="00EC02A9" w:rsidRDefault="002609C2" w:rsidP="002609C2">
      <w:pPr>
        <w:rPr>
          <w:b/>
        </w:rPr>
      </w:pPr>
    </w:p>
    <w:p w14:paraId="198E63C8" w14:textId="0DF47C88" w:rsidR="00F12BFE" w:rsidRPr="00EC02A9" w:rsidRDefault="00AF1B68" w:rsidP="002609C2">
      <w:pPr>
        <w:jc w:val="center"/>
      </w:pPr>
      <w:r w:rsidRPr="00EC02A9">
        <w:rPr>
          <w:b/>
        </w:rPr>
        <w:t>2</w:t>
      </w:r>
      <w:r w:rsidR="00F12BFE" w:rsidRPr="00EC02A9">
        <w:rPr>
          <w:b/>
        </w:rPr>
        <w:t>. PIRKIMO OBJEKTAS</w:t>
      </w:r>
    </w:p>
    <w:p w14:paraId="0696A6CF" w14:textId="77777777" w:rsidR="00F12BFE" w:rsidRPr="00EC02A9" w:rsidRDefault="00F12BFE">
      <w:pPr>
        <w:jc w:val="both"/>
        <w:rPr>
          <w:b/>
          <w:lang w:eastAsia="lt-LT"/>
        </w:rPr>
      </w:pPr>
    </w:p>
    <w:p w14:paraId="6B586616" w14:textId="3DD81690" w:rsidR="00E9003B" w:rsidRDefault="00F12BFE" w:rsidP="003F7ADC">
      <w:pPr>
        <w:ind w:firstLine="567"/>
        <w:jc w:val="both"/>
      </w:pPr>
      <w:r w:rsidRPr="00EC02A9">
        <w:t>2.1.</w:t>
      </w:r>
      <w:r w:rsidR="00813479" w:rsidRPr="00EC02A9">
        <w:t xml:space="preserve"> Pirkimo objektas –</w:t>
      </w:r>
      <w:r w:rsidR="006D79D8">
        <w:t xml:space="preserve"> </w:t>
      </w:r>
      <w:r w:rsidR="00E9003B" w:rsidRPr="00E9003B">
        <w:t>Sanitarinių konteinerių su WC ir dušais nuom</w:t>
      </w:r>
      <w:r w:rsidR="00E9003B">
        <w:t xml:space="preserve">a. </w:t>
      </w:r>
    </w:p>
    <w:p w14:paraId="5C89FAAF" w14:textId="245BA868" w:rsidR="00F12BFE" w:rsidRPr="00EC02A9" w:rsidRDefault="00CB0F85" w:rsidP="003F7ADC">
      <w:pPr>
        <w:ind w:firstLine="567"/>
        <w:jc w:val="both"/>
      </w:pPr>
      <w:r w:rsidRPr="00EC02A9">
        <w:t>2.</w:t>
      </w:r>
      <w:r w:rsidR="003F7ADC" w:rsidRPr="00EC02A9">
        <w:t>2</w:t>
      </w:r>
      <w:r w:rsidRPr="00EC02A9">
        <w:t xml:space="preserve">. </w:t>
      </w:r>
      <w:r w:rsidR="00F12BFE" w:rsidRPr="00EC02A9">
        <w:t>Pirkimo objektas į dalis neskirstomas</w:t>
      </w:r>
      <w:r w:rsidR="00AF2523" w:rsidRPr="00EC02A9">
        <w:t>.</w:t>
      </w:r>
    </w:p>
    <w:p w14:paraId="34630136" w14:textId="69DE1D8A" w:rsidR="00F12BFE" w:rsidRPr="00EC02A9" w:rsidRDefault="00CB0F85">
      <w:pPr>
        <w:ind w:firstLine="567"/>
        <w:jc w:val="both"/>
      </w:pPr>
      <w:r w:rsidRPr="00EC02A9">
        <w:t>2.</w:t>
      </w:r>
      <w:r w:rsidR="003F7ADC" w:rsidRPr="00EC02A9">
        <w:t>3</w:t>
      </w:r>
      <w:r w:rsidR="00C40D50" w:rsidRPr="00EC02A9">
        <w:t xml:space="preserve">. </w:t>
      </w:r>
      <w:r w:rsidR="00E64C78" w:rsidRPr="00EC02A9">
        <w:t xml:space="preserve">Pirkimo objektas apibūdintas ir reikalavimai jam nustatyti </w:t>
      </w:r>
      <w:r w:rsidR="00F22D55">
        <w:t xml:space="preserve">1 priede </w:t>
      </w:r>
      <w:r w:rsidR="00D157EC">
        <w:t>Pasiūlymas</w:t>
      </w:r>
      <w:r w:rsidR="00F22D55">
        <w:t xml:space="preserve">. </w:t>
      </w:r>
    </w:p>
    <w:p w14:paraId="6DA499D0" w14:textId="77777777" w:rsidR="00E9003B" w:rsidRDefault="00EC02A9" w:rsidP="006D79D8">
      <w:pPr>
        <w:ind w:firstLine="567"/>
        <w:jc w:val="both"/>
      </w:pPr>
      <w:r w:rsidRPr="00E02180">
        <w:t xml:space="preserve">2.4. </w:t>
      </w:r>
      <w:r w:rsidR="00E9003B" w:rsidRPr="00E9003B">
        <w:t>Nuomos terminas – nuo 2026 m. rugsėjo 27 d. 12:00 val. iki 2026 m. spalio 02 d. 13:00 val.</w:t>
      </w:r>
    </w:p>
    <w:p w14:paraId="041DD391" w14:textId="13706CD4" w:rsidR="003F7ADC" w:rsidRDefault="00765A4C" w:rsidP="006D79D8">
      <w:pPr>
        <w:ind w:firstLine="567"/>
        <w:jc w:val="both"/>
      </w:pPr>
      <w:r w:rsidRPr="009F59E1">
        <w:t>2.</w:t>
      </w:r>
      <w:r w:rsidR="00DC7480">
        <w:t>5</w:t>
      </w:r>
      <w:r w:rsidR="00EB13F5">
        <w:t>.</w:t>
      </w:r>
      <w:r w:rsidR="00E02180">
        <w:t xml:space="preserve"> </w:t>
      </w:r>
      <w:r w:rsidR="00E9003B" w:rsidRPr="00E9003B">
        <w:t xml:space="preserve">Nuomos objekto pristatymo vieta </w:t>
      </w:r>
      <w:r w:rsidR="003F7ADC" w:rsidRPr="009F59E1">
        <w:t xml:space="preserve">– </w:t>
      </w:r>
      <w:r w:rsidR="00E9003B">
        <w:t xml:space="preserve">Ašmenos 2-oji gatvė, Kaunas. </w:t>
      </w:r>
    </w:p>
    <w:p w14:paraId="48D46E71" w14:textId="26911A76" w:rsidR="00F67552" w:rsidRPr="00F67552" w:rsidRDefault="00F67552" w:rsidP="006D79D8">
      <w:pPr>
        <w:ind w:firstLine="567"/>
        <w:jc w:val="both"/>
        <w:rPr>
          <w:b/>
          <w:bCs/>
        </w:rPr>
      </w:pPr>
      <w:r w:rsidRPr="00F67552">
        <w:rPr>
          <w:b/>
          <w:bCs/>
        </w:rPr>
        <w:t xml:space="preserve">2.6. </w:t>
      </w:r>
      <w:r w:rsidRPr="00F67552">
        <w:rPr>
          <w:b/>
          <w:bCs/>
        </w:rPr>
        <w:t>Pirkimui skirta maksimali lėšų suma yra 7 200,00 Eur su PVM. Tiekėjo pasiūlymas atmetamas, jeigu jame nurodyta kaina viršija pirkimui suplanuotas ir skirtas lėšas.</w:t>
      </w:r>
    </w:p>
    <w:p w14:paraId="205CD3B1" w14:textId="77777777" w:rsidR="00BA38C9" w:rsidRPr="00EC02A9" w:rsidRDefault="00BA38C9" w:rsidP="00762B30">
      <w:pPr>
        <w:ind w:firstLine="567"/>
        <w:jc w:val="both"/>
        <w:rPr>
          <w:highlight w:val="yellow"/>
        </w:rPr>
      </w:pPr>
    </w:p>
    <w:p w14:paraId="7636C3DD" w14:textId="77777777" w:rsidR="00BA38C9" w:rsidRPr="00EC02A9" w:rsidRDefault="00BA38C9" w:rsidP="00BA38C9">
      <w:pPr>
        <w:ind w:firstLine="567"/>
        <w:jc w:val="both"/>
        <w:rPr>
          <w:lang w:eastAsia="lt-LT"/>
        </w:rPr>
      </w:pPr>
    </w:p>
    <w:p w14:paraId="5D4EDCFF" w14:textId="77777777" w:rsidR="006E4257" w:rsidRDefault="006E4257">
      <w:pPr>
        <w:suppressAutoHyphens w:val="0"/>
        <w:rPr>
          <w:b/>
        </w:rPr>
      </w:pPr>
      <w:r>
        <w:rPr>
          <w:b/>
        </w:rPr>
        <w:br w:type="page"/>
      </w:r>
    </w:p>
    <w:p w14:paraId="2FE42BAF" w14:textId="77777777" w:rsidR="006E4257" w:rsidRDefault="006E4257" w:rsidP="00762B30">
      <w:pPr>
        <w:ind w:firstLine="567"/>
        <w:jc w:val="center"/>
        <w:rPr>
          <w:b/>
        </w:rPr>
      </w:pPr>
    </w:p>
    <w:p w14:paraId="06FB648A" w14:textId="3580F92E" w:rsidR="00F12BFE" w:rsidRPr="00EC02A9" w:rsidRDefault="00AF1B68" w:rsidP="00762B30">
      <w:pPr>
        <w:ind w:firstLine="567"/>
        <w:jc w:val="center"/>
      </w:pPr>
      <w:r w:rsidRPr="00EC02A9">
        <w:rPr>
          <w:b/>
        </w:rPr>
        <w:t>3</w:t>
      </w:r>
      <w:r w:rsidR="00F12BFE" w:rsidRPr="00EC02A9">
        <w:rPr>
          <w:b/>
        </w:rPr>
        <w:t>. TIEKĖJŲ KVALIFIKACIJOS REIKALAVIMAI</w:t>
      </w:r>
    </w:p>
    <w:p w14:paraId="754CC1E5" w14:textId="77777777" w:rsidR="00F12BFE" w:rsidRPr="00EC02A9" w:rsidRDefault="00F12BFE">
      <w:pPr>
        <w:ind w:firstLine="567"/>
        <w:jc w:val="center"/>
        <w:rPr>
          <w:b/>
        </w:rPr>
      </w:pPr>
    </w:p>
    <w:p w14:paraId="1F27E0B9" w14:textId="77777777" w:rsidR="006E4257" w:rsidRDefault="00BA38C9" w:rsidP="006E4257">
      <w:pPr>
        <w:suppressAutoHyphens w:val="0"/>
        <w:ind w:firstLine="567"/>
        <w:jc w:val="both"/>
        <w:rPr>
          <w:lang w:eastAsia="lt-LT"/>
        </w:rPr>
      </w:pPr>
      <w:r w:rsidRPr="00BA38C9">
        <w:rPr>
          <w:iCs/>
          <w:lang w:eastAsia="lt-LT"/>
        </w:rPr>
        <w:t xml:space="preserve">3.1. </w:t>
      </w:r>
      <w:r w:rsidR="00C918F7">
        <w:rPr>
          <w:lang w:eastAsia="lt-LT"/>
        </w:rPr>
        <w:t xml:space="preserve">Tiekėjams kvalifikaciniai reikalavimai – netaikomi. </w:t>
      </w:r>
    </w:p>
    <w:p w14:paraId="00C39948" w14:textId="77777777" w:rsidR="006E4257" w:rsidRDefault="006E4257" w:rsidP="006E4257">
      <w:pPr>
        <w:suppressAutoHyphens w:val="0"/>
        <w:ind w:firstLine="567"/>
        <w:jc w:val="both"/>
        <w:rPr>
          <w:lang w:eastAsia="lt-LT"/>
        </w:rPr>
      </w:pPr>
    </w:p>
    <w:p w14:paraId="2BA4C620" w14:textId="5F6CA779" w:rsidR="00F12BFE" w:rsidRPr="00EC02A9" w:rsidRDefault="00AF1B68" w:rsidP="006E4257">
      <w:pPr>
        <w:suppressAutoHyphens w:val="0"/>
        <w:jc w:val="center"/>
        <w:rPr>
          <w:lang w:eastAsia="lt-LT"/>
        </w:rPr>
      </w:pPr>
      <w:r w:rsidRPr="00EC02A9">
        <w:rPr>
          <w:b/>
        </w:rPr>
        <w:t>4</w:t>
      </w:r>
      <w:r w:rsidR="00F12BFE" w:rsidRPr="00EC02A9">
        <w:rPr>
          <w:b/>
        </w:rPr>
        <w:t>. ŪKIO SUBJEKTŲ GRUPĖS DALYVAVIMAS PIRKIMO PROCEDŪROSE</w:t>
      </w:r>
    </w:p>
    <w:p w14:paraId="6B5174BE" w14:textId="77777777" w:rsidR="00F12BFE" w:rsidRPr="00EC02A9" w:rsidRDefault="00F12BFE">
      <w:pPr>
        <w:ind w:firstLine="851"/>
        <w:jc w:val="both"/>
        <w:rPr>
          <w:b/>
        </w:rPr>
      </w:pPr>
    </w:p>
    <w:p w14:paraId="2EF882ED" w14:textId="77777777" w:rsidR="00F12BFE" w:rsidRPr="00EC02A9" w:rsidRDefault="00F12BFE">
      <w:pPr>
        <w:ind w:firstLine="567"/>
        <w:jc w:val="both"/>
      </w:pPr>
      <w:r w:rsidRPr="00EC02A9">
        <w:t>4.1. Jei pirkimo procedūrose dalyvauja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perkančioji organizacija turėtų bendrauti pasiūlymo vertinimo metu kylančiais klausimais ir teikti su pasiūlymo įvertinimu susijusią informaciją).</w:t>
      </w:r>
    </w:p>
    <w:p w14:paraId="0EC39924" w14:textId="77777777" w:rsidR="00F12BFE" w:rsidRPr="00EC02A9" w:rsidRDefault="00F12BFE">
      <w:pPr>
        <w:ind w:firstLine="567"/>
        <w:jc w:val="both"/>
      </w:pPr>
      <w:r w:rsidRPr="00EC02A9">
        <w:t>4.2. Perkančioji organizacija nereikalauja, kad, ūkio subjektų grupės pateiktą pasiūlymą pripažinus geriausiu ir perkančiajai organizacijai pasiūlius sudaryti pirkimo sutartį, ši ūkio subjektų grupė įgautų tam tikrą teisinę formą.</w:t>
      </w:r>
    </w:p>
    <w:p w14:paraId="00D6A1CB" w14:textId="77777777" w:rsidR="00F12BFE" w:rsidRPr="00EC02A9" w:rsidRDefault="00F12BFE">
      <w:pPr>
        <w:ind w:firstLine="567"/>
        <w:jc w:val="center"/>
        <w:rPr>
          <w:b/>
        </w:rPr>
      </w:pPr>
    </w:p>
    <w:p w14:paraId="4509A690" w14:textId="3A9CC469" w:rsidR="00F12BFE" w:rsidRPr="00EC02A9" w:rsidRDefault="00AF1B68">
      <w:pPr>
        <w:jc w:val="center"/>
      </w:pPr>
      <w:r w:rsidRPr="00EC02A9">
        <w:rPr>
          <w:b/>
        </w:rPr>
        <w:t>5</w:t>
      </w:r>
      <w:r w:rsidR="00F12BFE" w:rsidRPr="00EC02A9">
        <w:rPr>
          <w:b/>
        </w:rPr>
        <w:t>.</w:t>
      </w:r>
      <w:r w:rsidR="00F12BFE" w:rsidRPr="00EC02A9">
        <w:t xml:space="preserve"> </w:t>
      </w:r>
      <w:r w:rsidR="00F12BFE" w:rsidRPr="00EC02A9">
        <w:rPr>
          <w:b/>
        </w:rPr>
        <w:t>PASIŪLYMŲ RENGIMAS, PATEIKIMAS, KEITIMAS</w:t>
      </w:r>
    </w:p>
    <w:p w14:paraId="1E47B689" w14:textId="77777777" w:rsidR="00F12BFE" w:rsidRPr="00EC02A9" w:rsidRDefault="00F12BFE">
      <w:pPr>
        <w:ind w:firstLine="851"/>
        <w:jc w:val="both"/>
        <w:rPr>
          <w:b/>
          <w:lang w:eastAsia="lt-LT"/>
        </w:rPr>
      </w:pPr>
    </w:p>
    <w:p w14:paraId="40326B01" w14:textId="77777777" w:rsidR="00F12BFE" w:rsidRPr="00EC02A9" w:rsidRDefault="00F12BFE">
      <w:pPr>
        <w:ind w:firstLine="567"/>
        <w:jc w:val="both"/>
      </w:pPr>
      <w:r w:rsidRPr="00EC02A9">
        <w:rPr>
          <w:lang w:eastAsia="lt-LT"/>
        </w:rPr>
        <w:t>5.1.</w:t>
      </w:r>
      <w:r w:rsidRPr="00EC02A9">
        <w:rPr>
          <w:b/>
          <w:lang w:eastAsia="lt-LT"/>
        </w:rPr>
        <w:t xml:space="preserve"> </w:t>
      </w:r>
      <w:r w:rsidRPr="00EC02A9">
        <w:rPr>
          <w:lang w:eastAsia="lt-LT"/>
        </w:rPr>
        <w:t>Tiekėjas gali pateikti tik vieną pasiūlymą – individualiai arba kaip ūkio subjektų grupės dalyvis. Jei tiekėjas pateikia daugiau kaip vieną pasiūlymą arba ūkio subjekto grupės dalyvis dalyvauja teikiant kelis pasiūlymus, visi tokie pasiūlymai bus atmesti.</w:t>
      </w:r>
    </w:p>
    <w:p w14:paraId="693FD8E8" w14:textId="7A52980E" w:rsidR="00F12BFE" w:rsidRPr="00EC02A9" w:rsidRDefault="00F12BFE">
      <w:pPr>
        <w:ind w:firstLine="567"/>
        <w:jc w:val="both"/>
      </w:pPr>
      <w:r w:rsidRPr="00EC02A9">
        <w:rPr>
          <w:spacing w:val="-4"/>
        </w:rPr>
        <w:t>5.2. Pateikdamas pasiūlymą tiekėjas sutinka su ši</w:t>
      </w:r>
      <w:r w:rsidR="00940C0A" w:rsidRPr="00EC02A9">
        <w:rPr>
          <w:spacing w:val="-4"/>
        </w:rPr>
        <w:t>ais</w:t>
      </w:r>
      <w:r w:rsidRPr="00EC02A9">
        <w:rPr>
          <w:spacing w:val="-4"/>
        </w:rPr>
        <w:t xml:space="preserve"> pirkimo dokumentų reikalavimais ir patvirtina, kad jo pasiūlyme pateikta informacija yra teisinga ir apima, ko reikia tinkamam pirkimo sutarties įvykdymui.</w:t>
      </w:r>
    </w:p>
    <w:p w14:paraId="51712A6D" w14:textId="39F54C83" w:rsidR="00F12BFE" w:rsidRPr="00EC02A9" w:rsidRDefault="00F12BFE">
      <w:pPr>
        <w:ind w:firstLine="567"/>
        <w:jc w:val="both"/>
      </w:pPr>
      <w:r w:rsidRPr="00EC02A9">
        <w:t>5.</w:t>
      </w:r>
      <w:r w:rsidR="00AF1B68" w:rsidRPr="00EC02A9">
        <w:t>3</w:t>
      </w:r>
      <w:r w:rsidRPr="00EC02A9">
        <w:t>. Tiekėjas atsako už rūpestingą visų pirkimo dokumentų išnagrinėjimą, įskaitant pateiktus projektinius dokumentus ir visus išleistus papildymus, už patikimos informacijos apie visas sąlygas bei įsipareigojimus, galinčius turėti įtakos pasiūlymo sumai ar pobūdžiui arba paslaugų teikimui, Jei konkurso dalyvis laimi konkursą, nebebus priimtas joks reikalavimas pakeisti pasiūlymo sumą arba sąlygas, grindžiamas klaidomis ar praleidimais.</w:t>
      </w:r>
    </w:p>
    <w:p w14:paraId="7D7571E2" w14:textId="4DA04620" w:rsidR="00F12BFE" w:rsidRPr="00EC02A9" w:rsidRDefault="00F12BFE">
      <w:pPr>
        <w:ind w:firstLine="567"/>
        <w:jc w:val="both"/>
      </w:pPr>
      <w:r w:rsidRPr="00EC02A9">
        <w:t>5.</w:t>
      </w:r>
      <w:r w:rsidR="00AF1B68" w:rsidRPr="00EC02A9">
        <w:t>4</w:t>
      </w:r>
      <w:r w:rsidRPr="00EC02A9">
        <w:t>. Tiekėjas savo pasiūlyme turi nurodyti</w:t>
      </w:r>
      <w:r w:rsidR="00AC61AF" w:rsidRPr="00EC02A9">
        <w:t>,</w:t>
      </w:r>
      <w:r w:rsidRPr="00EC02A9">
        <w:t xml:space="preserve"> kokius subrangovus, subtiekėjus ar subteikėjus jis ketina pasitelkti, ir gali būti reikalaujama, kad tiekėjas nurodytų</w:t>
      </w:r>
      <w:r w:rsidR="00AC61AF" w:rsidRPr="00EC02A9">
        <w:t>,</w:t>
      </w:r>
      <w:r w:rsidRPr="00EC02A9">
        <w:t xml:space="preserve"> kokiai pirkimo daliai jis ketina pasitelkti subrangovus, subtiekėjus ar subteikėjus. Jeigu darbų pirkimo sutarčiai vykdyti pasitelkiami subrangovai, pagrindinius darbus, kuriuos nustato perkančioji organizacija, privalo atlikti tiekėjas. Toks nurodymas nekeičia pagrindinio tiekėjo atsakomybės dėl numatomos sudaryti pirkimo sutarties įvykdymo.</w:t>
      </w:r>
    </w:p>
    <w:p w14:paraId="1D9EE696" w14:textId="42743EBC" w:rsidR="00F12BFE" w:rsidRPr="00EC02A9" w:rsidRDefault="00F12BFE">
      <w:pPr>
        <w:ind w:firstLine="567"/>
        <w:jc w:val="both"/>
      </w:pPr>
      <w:r w:rsidRPr="00EC02A9">
        <w:t>5.</w:t>
      </w:r>
      <w:r w:rsidR="00AF1B68" w:rsidRPr="00EC02A9">
        <w:t>5</w:t>
      </w:r>
      <w:r w:rsidRPr="00EC02A9">
        <w:t>. Perkančioji organizacija reikalauja pasiūlymus teikti tik elektroninėmis priemonėmis naudojant CVP IS. Pasiūlymai teikiami popierinėje laikmenoje, jei tokie būtų pateikti, bus grąžinami neatplėšus tiekėjui (kurjeriui) ar grąžinami registruotu laišku ir vokuose nebus priimami ir vertinami.</w:t>
      </w:r>
    </w:p>
    <w:p w14:paraId="7400C927" w14:textId="5C797170" w:rsidR="00F12BFE" w:rsidRPr="00EC02A9" w:rsidRDefault="00F12BFE">
      <w:pPr>
        <w:ind w:firstLine="567"/>
        <w:jc w:val="both"/>
      </w:pPr>
      <w:r w:rsidRPr="00EC02A9">
        <w:t>5.</w:t>
      </w:r>
      <w:r w:rsidR="00AF1B68" w:rsidRPr="00EC02A9">
        <w:t>6</w:t>
      </w:r>
      <w:r w:rsidRPr="00EC02A9">
        <w:t xml:space="preserve">. Elektroninėmis priemonėmis pasiūlymus gali teikti tiktai tiekėjai registruoti CVP IS pasiekiamoje adresu </w:t>
      </w:r>
      <w:hyperlink r:id="rId9" w:history="1">
        <w:r w:rsidRPr="00EC02A9">
          <w:rPr>
            <w:rStyle w:val="Hyperlink"/>
            <w:i/>
          </w:rPr>
          <w:t>https://pirkimai.eviesiejipirkimai.lt</w:t>
        </w:r>
      </w:hyperlink>
      <w:r w:rsidRPr="00EC02A9">
        <w:t>. Registracija CVP IS yra nemokama</w:t>
      </w:r>
      <w:r w:rsidRPr="00EC02A9">
        <w:rPr>
          <w:i/>
        </w:rPr>
        <w:t xml:space="preserve">. </w:t>
      </w:r>
    </w:p>
    <w:p w14:paraId="5D31D401" w14:textId="5AD3BE25" w:rsidR="00F12BFE" w:rsidRPr="00EC02A9" w:rsidRDefault="00F12BFE">
      <w:pPr>
        <w:ind w:firstLine="567"/>
        <w:jc w:val="both"/>
      </w:pPr>
      <w:r w:rsidRPr="00EC02A9">
        <w:rPr>
          <w:lang w:eastAsia="lt-LT"/>
        </w:rPr>
        <w:t>5.</w:t>
      </w:r>
      <w:r w:rsidR="00AF1B68" w:rsidRPr="00EC02A9">
        <w:rPr>
          <w:lang w:eastAsia="lt-LT"/>
        </w:rPr>
        <w:t>7</w:t>
      </w:r>
      <w:r w:rsidRPr="00EC02A9">
        <w:rPr>
          <w:lang w:eastAsia="lt-LT"/>
        </w:rPr>
        <w:t xml:space="preserve">. </w:t>
      </w:r>
      <w:r w:rsidRPr="00EC02A9">
        <w:t>Perkančioji organizacija reikalauja, kad visi pasiūlyme pateikiami dokumentai būtų pateikti elektroninėje formoje, t. y. tiesiogiai suformuoti elektroninėmis priemonėmis (pvz., tiekėjo deklaracija, pasiūlymo forma) ir/arba pateikiant nuskenuotus dokumentų originalus, bei dokumentai, patvirtinantys nurodytus paslaugų techninius parametrus, turi būti pateikiami prijungiant („prisegant“) juos su pasiūlymu.</w:t>
      </w:r>
    </w:p>
    <w:p w14:paraId="5B9F077F" w14:textId="1CE04860" w:rsidR="00F12BFE" w:rsidRPr="00EC02A9" w:rsidRDefault="00F12BFE">
      <w:pPr>
        <w:ind w:firstLine="567"/>
        <w:jc w:val="both"/>
      </w:pPr>
      <w:r w:rsidRPr="00EC02A9">
        <w:t>5.</w:t>
      </w:r>
      <w:r w:rsidR="00AF1B68" w:rsidRPr="00EC02A9">
        <w:t>8</w:t>
      </w:r>
      <w:r w:rsidRPr="00EC02A9">
        <w:t>. Perkančioji organizacija reikalauja, kad, jei tiekėjas teikia pasiūlymą, jis privalo pateikti visus pasiūlymo dokumentus elektroninėje formoje.</w:t>
      </w:r>
    </w:p>
    <w:p w14:paraId="7EEF8ADE" w14:textId="16E22233" w:rsidR="00F12BFE" w:rsidRPr="00EC02A9" w:rsidRDefault="00F12BFE">
      <w:pPr>
        <w:ind w:firstLine="567"/>
        <w:jc w:val="both"/>
      </w:pPr>
      <w:r w:rsidRPr="00EC02A9">
        <w:t>5.</w:t>
      </w:r>
      <w:r w:rsidR="00AF1B68" w:rsidRPr="00EC02A9">
        <w:t>9</w:t>
      </w:r>
      <w:r w:rsidRPr="00EC02A9">
        <w:t>. Tiekėjo pasiūlymas bei kita korespondencija pateikiama lietuvių kalba. Jei atitinkami dokumentai yra išduoti kita kalba, turi būti pateiktas tinkamai patvirtintas vertimas į lietuvių kalbą. Vertimas turi būti patvirtintas vertėjo parašu ir vertimo biuro antspaudu. Pateikiamas skenuotas dokumentas elektroninėje formoje.</w:t>
      </w:r>
    </w:p>
    <w:p w14:paraId="46AF70E4" w14:textId="48D1FC8D" w:rsidR="00F12BFE" w:rsidRPr="00EC02A9" w:rsidRDefault="00F12BFE">
      <w:pPr>
        <w:ind w:firstLine="567"/>
        <w:jc w:val="both"/>
      </w:pPr>
      <w:r w:rsidRPr="00EC02A9">
        <w:lastRenderedPageBreak/>
        <w:t>5.</w:t>
      </w:r>
      <w:r w:rsidR="00AF1B68" w:rsidRPr="00EC02A9">
        <w:t>10</w:t>
      </w:r>
      <w:r w:rsidRPr="00EC02A9">
        <w:t>. Pasiūlymą sudaro tiekėjo pateiktų dokumentų elektroninėje formoje ir atsakymų CVP IS priemonėmis visuma:</w:t>
      </w:r>
    </w:p>
    <w:p w14:paraId="538AB99D" w14:textId="2C3F2BF4" w:rsidR="00F12BFE" w:rsidRPr="00EC02A9" w:rsidRDefault="00F12BFE">
      <w:pPr>
        <w:ind w:firstLine="567"/>
        <w:jc w:val="both"/>
      </w:pPr>
      <w:r w:rsidRPr="00EC02A9">
        <w:t>5.</w:t>
      </w:r>
      <w:r w:rsidR="00AF1B68" w:rsidRPr="00EC02A9">
        <w:t>10</w:t>
      </w:r>
      <w:r w:rsidRPr="00EC02A9">
        <w:t xml:space="preserve">.1. </w:t>
      </w:r>
      <w:r w:rsidRPr="00EC02A9">
        <w:rPr>
          <w:iCs/>
        </w:rPr>
        <w:t>užpildyta pasiūlymo forma, kuri nurodyta 1 priede;</w:t>
      </w:r>
    </w:p>
    <w:p w14:paraId="1BA60853" w14:textId="0DF82003" w:rsidR="002609C2" w:rsidRPr="00EC02A9" w:rsidRDefault="00F12BFE" w:rsidP="00242AF3">
      <w:pPr>
        <w:ind w:firstLine="567"/>
        <w:jc w:val="both"/>
      </w:pPr>
      <w:r w:rsidRPr="00EC02A9">
        <w:t>5.</w:t>
      </w:r>
      <w:r w:rsidR="00AF1B68" w:rsidRPr="00EC02A9">
        <w:t>10</w:t>
      </w:r>
      <w:r w:rsidRPr="00EC02A9">
        <w:t xml:space="preserve">.2. </w:t>
      </w:r>
      <w:r w:rsidRPr="00EC02A9">
        <w:rPr>
          <w:iCs/>
        </w:rPr>
        <w:t>Pasiūlymo technini</w:t>
      </w:r>
      <w:r w:rsidR="00B56C53" w:rsidRPr="00EC02A9">
        <w:rPr>
          <w:iCs/>
        </w:rPr>
        <w:t>s</w:t>
      </w:r>
      <w:r w:rsidRPr="00EC02A9">
        <w:rPr>
          <w:iCs/>
        </w:rPr>
        <w:t xml:space="preserve"> aprašymas, pasiūlymo pried</w:t>
      </w:r>
      <w:r w:rsidR="00B56C53" w:rsidRPr="00EC02A9">
        <w:rPr>
          <w:iCs/>
        </w:rPr>
        <w:t>ai</w:t>
      </w:r>
      <w:r w:rsidRPr="00EC02A9">
        <w:rPr>
          <w:iCs/>
        </w:rPr>
        <w:t xml:space="preserve"> ir kiti reikalingi dokumentai ar medžiaga elektroninėje formoje;</w:t>
      </w:r>
    </w:p>
    <w:p w14:paraId="4B9A21A8" w14:textId="5713914D" w:rsidR="00F12BFE" w:rsidRPr="000764C4" w:rsidRDefault="00F12BFE" w:rsidP="002609C2">
      <w:pPr>
        <w:ind w:firstLine="567"/>
        <w:jc w:val="both"/>
        <w:rPr>
          <w:b/>
        </w:rPr>
      </w:pPr>
      <w:r w:rsidRPr="00EC02A9">
        <w:t>5.</w:t>
      </w:r>
      <w:r w:rsidR="00AF1B68" w:rsidRPr="00EC02A9">
        <w:t>10</w:t>
      </w:r>
      <w:r w:rsidRPr="00EC02A9">
        <w:t>.3.</w:t>
      </w:r>
      <w:r w:rsidRPr="00EC02A9">
        <w:rPr>
          <w:iCs/>
        </w:rPr>
        <w:t xml:space="preserve"> </w:t>
      </w:r>
      <w:r w:rsidRPr="00EC02A9">
        <w:t xml:space="preserve">Pasiūlymuose nurodoma </w:t>
      </w:r>
      <w:r w:rsidR="00E9003B">
        <w:t xml:space="preserve">nuomos </w:t>
      </w:r>
      <w:r w:rsidRPr="00EC02A9">
        <w:t xml:space="preserve">kaina pateikiama eurais, turi būti išreikšta ir apskaičiuota taip, kaip nurodyta šių pirkimo dokumentų 1 priede. </w:t>
      </w:r>
      <w:r w:rsidRPr="000764C4">
        <w:rPr>
          <w:b/>
        </w:rPr>
        <w:t>Į</w:t>
      </w:r>
      <w:r w:rsidRPr="000764C4">
        <w:rPr>
          <w:b/>
          <w:iCs/>
        </w:rPr>
        <w:t xml:space="preserve"> </w:t>
      </w:r>
      <w:r w:rsidR="00E9003B">
        <w:rPr>
          <w:b/>
          <w:iCs/>
        </w:rPr>
        <w:t>nuomos</w:t>
      </w:r>
      <w:r w:rsidRPr="000764C4">
        <w:rPr>
          <w:b/>
          <w:iCs/>
        </w:rPr>
        <w:t xml:space="preserve"> kainą turi būti įskaityti visi mokesčiai (taip pat PVM)</w:t>
      </w:r>
      <w:r w:rsidR="00336EDE">
        <w:rPr>
          <w:b/>
          <w:iCs/>
        </w:rPr>
        <w:t xml:space="preserve">, </w:t>
      </w:r>
      <w:r w:rsidR="00716926" w:rsidRPr="000764C4">
        <w:rPr>
          <w:b/>
          <w:iCs/>
        </w:rPr>
        <w:t>transporto</w:t>
      </w:r>
      <w:r w:rsidR="000764C4" w:rsidRPr="000764C4">
        <w:rPr>
          <w:b/>
          <w:iCs/>
        </w:rPr>
        <w:t xml:space="preserve">, </w:t>
      </w:r>
      <w:r w:rsidR="00E9003B">
        <w:rPr>
          <w:b/>
          <w:iCs/>
        </w:rPr>
        <w:t xml:space="preserve">pajungimo </w:t>
      </w:r>
      <w:r w:rsidRPr="000764C4">
        <w:rPr>
          <w:b/>
          <w:iCs/>
        </w:rPr>
        <w:t xml:space="preserve">ir visos </w:t>
      </w:r>
      <w:r w:rsidR="00716926" w:rsidRPr="000764C4">
        <w:rPr>
          <w:b/>
          <w:iCs/>
        </w:rPr>
        <w:t xml:space="preserve">kitos </w:t>
      </w:r>
      <w:r w:rsidRPr="000764C4">
        <w:rPr>
          <w:b/>
          <w:iCs/>
        </w:rPr>
        <w:t xml:space="preserve">tiekėjo </w:t>
      </w:r>
      <w:r w:rsidR="000764C4" w:rsidRPr="000764C4">
        <w:rPr>
          <w:b/>
          <w:iCs/>
        </w:rPr>
        <w:t xml:space="preserve">patirtos </w:t>
      </w:r>
      <w:r w:rsidRPr="000764C4">
        <w:rPr>
          <w:b/>
          <w:iCs/>
        </w:rPr>
        <w:t>išlaidos.</w:t>
      </w:r>
    </w:p>
    <w:p w14:paraId="730A0B23" w14:textId="654381F0" w:rsidR="00F12BFE" w:rsidRPr="00EC02A9" w:rsidRDefault="00F12BFE">
      <w:pPr>
        <w:ind w:firstLine="567"/>
        <w:jc w:val="both"/>
      </w:pPr>
      <w:r w:rsidRPr="00EC02A9">
        <w:t>5.</w:t>
      </w:r>
      <w:r w:rsidR="00AF1B68" w:rsidRPr="00EC02A9">
        <w:t>11</w:t>
      </w:r>
      <w:r w:rsidRPr="00EC02A9">
        <w:t xml:space="preserve">. </w:t>
      </w:r>
      <w:r w:rsidRPr="00EC02A9">
        <w:rPr>
          <w:iCs/>
        </w:rPr>
        <w:t>Tiekėjams nėra leidžiama pateikti alternatyvių pasiūlymų. Tiekėjui pateikus alternatyvų pasiūlymą, jo pasiūlymas ir alternatyvus pasiūlymas (alternatyvūs pasiūlymai) bus atmesti.</w:t>
      </w:r>
    </w:p>
    <w:p w14:paraId="635A2723" w14:textId="05C6BC20" w:rsidR="00F12BFE" w:rsidRPr="00EC02A9" w:rsidRDefault="00F12BFE">
      <w:pPr>
        <w:ind w:firstLine="567"/>
        <w:jc w:val="both"/>
      </w:pPr>
      <w:r w:rsidRPr="00EC02A9">
        <w:t>5.</w:t>
      </w:r>
      <w:r w:rsidR="00AF1B68" w:rsidRPr="00EC02A9">
        <w:t>12</w:t>
      </w:r>
      <w:r w:rsidRPr="00EC02A9">
        <w:t xml:space="preserve">. </w:t>
      </w:r>
      <w:r w:rsidRPr="00EC02A9">
        <w:rPr>
          <w:iCs/>
        </w:rPr>
        <w:t xml:space="preserve">Pasiūlymas turi būti pateiktas </w:t>
      </w:r>
      <w:r w:rsidR="00823A11" w:rsidRPr="00EC02A9">
        <w:rPr>
          <w:b/>
          <w:iCs/>
        </w:rPr>
        <w:t xml:space="preserve">iki </w:t>
      </w:r>
      <w:r w:rsidR="00FD122B" w:rsidRPr="00EC02A9">
        <w:rPr>
          <w:b/>
          <w:iCs/>
        </w:rPr>
        <w:t>CVP-IS nurodyto pasiūlymų pateikimo termino pabaigos</w:t>
      </w:r>
      <w:r w:rsidRPr="00EC02A9">
        <w:rPr>
          <w:iCs/>
        </w:rPr>
        <w:t>.</w:t>
      </w:r>
    </w:p>
    <w:p w14:paraId="149C5970" w14:textId="217F564D" w:rsidR="00F12BFE" w:rsidRPr="00EC02A9" w:rsidRDefault="00F12BFE">
      <w:pPr>
        <w:ind w:firstLine="567"/>
        <w:jc w:val="both"/>
      </w:pPr>
      <w:r w:rsidRPr="00EC02A9">
        <w:rPr>
          <w:iCs/>
        </w:rPr>
        <w:t>5.</w:t>
      </w:r>
      <w:r w:rsidR="00AF1B68" w:rsidRPr="00EC02A9">
        <w:rPr>
          <w:iCs/>
        </w:rPr>
        <w:t>13</w:t>
      </w:r>
      <w:r w:rsidRPr="00EC02A9">
        <w:rPr>
          <w:iCs/>
        </w:rPr>
        <w:t>. Tiekėjai pasiūlyme turi nurodyti, kokia pasiūlyme pateikta informacija yra konfidenciali. Perkančioji organizacija, pirkimų organizatorius ir kiti asmenys negali atskleisti tiekėjo pateiktos informacijos, kurią tiekėjas nurodė kaip konfidencialią. Informacija, kurią viešai skelbti įpareigoja Lietuvos Respublikos teisės aktai</w:t>
      </w:r>
      <w:r w:rsidR="00962E57" w:rsidRPr="00EC02A9">
        <w:rPr>
          <w:iCs/>
        </w:rPr>
        <w:t>,</w:t>
      </w:r>
      <w:r w:rsidRPr="00EC02A9">
        <w:rPr>
          <w:iCs/>
        </w:rPr>
        <w:t xml:space="preserve"> negali būti tiekėjo nurodoma kaip konfidenciali.</w:t>
      </w:r>
    </w:p>
    <w:p w14:paraId="4D1FCA7F" w14:textId="3EE65990" w:rsidR="00F12BFE" w:rsidRPr="00EC02A9" w:rsidRDefault="00F12BFE">
      <w:pPr>
        <w:ind w:firstLine="567"/>
        <w:jc w:val="both"/>
      </w:pPr>
      <w:r w:rsidRPr="00EC02A9">
        <w:rPr>
          <w:iCs/>
        </w:rPr>
        <w:t>5.</w:t>
      </w:r>
      <w:r w:rsidR="00AF1B68" w:rsidRPr="00EC02A9">
        <w:rPr>
          <w:iCs/>
        </w:rPr>
        <w:t>14</w:t>
      </w:r>
      <w:r w:rsidRPr="00EC02A9">
        <w:rPr>
          <w:iCs/>
        </w:rPr>
        <w:t xml:space="preserve">. Pasiūlymas galioja jame tiekėjo nurodytą laiką. Pasiūlymas turi galioti nuo pasiūlymų pateikimo galutinio termino dienos </w:t>
      </w:r>
      <w:r w:rsidR="0038399B" w:rsidRPr="00EC02A9">
        <w:rPr>
          <w:iCs/>
        </w:rPr>
        <w:t>60 dienų</w:t>
      </w:r>
      <w:r w:rsidRPr="00EC02A9">
        <w:rPr>
          <w:iCs/>
        </w:rPr>
        <w:t>. Jeigu pasiūlyme nenurodytas jo galiojimo laikas, laikoma, kad pasiūlymas galioja tiek, kiek numatyta pirkimo dokumentuose.</w:t>
      </w:r>
    </w:p>
    <w:p w14:paraId="57A83570" w14:textId="347FED26" w:rsidR="00F12BFE" w:rsidRPr="00EC02A9" w:rsidRDefault="00F12BFE">
      <w:pPr>
        <w:ind w:firstLine="567"/>
        <w:jc w:val="both"/>
      </w:pPr>
      <w:r w:rsidRPr="00EC02A9">
        <w:rPr>
          <w:iCs/>
        </w:rPr>
        <w:t>5.</w:t>
      </w:r>
      <w:r w:rsidR="00AF1B68" w:rsidRPr="00EC02A9">
        <w:rPr>
          <w:iCs/>
        </w:rPr>
        <w:t>15</w:t>
      </w:r>
      <w:r w:rsidRPr="00EC02A9">
        <w:rPr>
          <w:iCs/>
        </w:rPr>
        <w:t>. Kol nesibaigė pasiūlymų galiojimo laikas, perkančioji organizacija turi teisę prašyti CVP IS priemonėmis, kad tiekėjai pratęstų jų galiojimą iki konkrečiai nurodyto laiko. Tiekėjas CVP IS priemonėmis tokį prašymą gali atmesti.</w:t>
      </w:r>
    </w:p>
    <w:p w14:paraId="6B16F894" w14:textId="4E14541D" w:rsidR="00F12BFE" w:rsidRPr="00EC02A9" w:rsidRDefault="00F12BFE">
      <w:pPr>
        <w:ind w:firstLine="567"/>
        <w:jc w:val="both"/>
      </w:pPr>
      <w:r w:rsidRPr="00EC02A9">
        <w:rPr>
          <w:iCs/>
        </w:rPr>
        <w:t>5.</w:t>
      </w:r>
      <w:r w:rsidR="00AF1B68" w:rsidRPr="00EC02A9">
        <w:rPr>
          <w:iCs/>
        </w:rPr>
        <w:t>16</w:t>
      </w:r>
      <w:r w:rsidRPr="00EC02A9">
        <w:rPr>
          <w:iCs/>
        </w:rPr>
        <w:t>. Perkančioji organizacija turi teisę pratęsti pasiūlymo pateikimo terminą. Apie naują pasiūlymų pateikimo terminą perkančioji organizacija paskelbia CVP IS priemonėmis.</w:t>
      </w:r>
    </w:p>
    <w:p w14:paraId="6B4B3F5F" w14:textId="3B6D75B3" w:rsidR="00F12BFE" w:rsidRPr="00EC02A9" w:rsidRDefault="00F12BFE">
      <w:pPr>
        <w:ind w:firstLine="567"/>
        <w:jc w:val="both"/>
      </w:pPr>
      <w:r w:rsidRPr="00EC02A9">
        <w:rPr>
          <w:iCs/>
        </w:rPr>
        <w:t>5.</w:t>
      </w:r>
      <w:r w:rsidR="00AF1B68" w:rsidRPr="00EC02A9">
        <w:rPr>
          <w:iCs/>
        </w:rPr>
        <w:t>17</w:t>
      </w:r>
      <w:r w:rsidRPr="00EC02A9">
        <w:rPr>
          <w:iCs/>
        </w:rPr>
        <w:t>. Tiekėjas iki galutinio pasiūlymų pateikimo termino turi teisę pakeisti arba atšaukti savo pasiūlymą CVP IS priemonėmis. Toks pakeitimas arba pranešimas, kad pasiūlymas atšaukiamas, pripažįstamas galiojančiu, jeigu perkančioji organizacija jį gauna pateiktą CVP IS priemonėmis iki pasiūlymų pateikimo termino pabaigos.</w:t>
      </w:r>
    </w:p>
    <w:p w14:paraId="40CB1839" w14:textId="77777777" w:rsidR="002609C2" w:rsidRPr="00EC02A9" w:rsidRDefault="002609C2">
      <w:pPr>
        <w:ind w:firstLine="851"/>
        <w:jc w:val="center"/>
        <w:rPr>
          <w:iCs/>
        </w:rPr>
      </w:pPr>
    </w:p>
    <w:p w14:paraId="4A6D0E29" w14:textId="33FA9120" w:rsidR="00F12BFE" w:rsidRPr="00EC02A9" w:rsidRDefault="00AF1B68" w:rsidP="00316558">
      <w:pPr>
        <w:jc w:val="center"/>
      </w:pPr>
      <w:r w:rsidRPr="00EC02A9">
        <w:rPr>
          <w:b/>
        </w:rPr>
        <w:t>6</w:t>
      </w:r>
      <w:r w:rsidR="00F12BFE" w:rsidRPr="00EC02A9">
        <w:rPr>
          <w:b/>
        </w:rPr>
        <w:t>. PASIŪLYMŲ GALIOJIMO UŽTIKRINIMAS</w:t>
      </w:r>
    </w:p>
    <w:p w14:paraId="54C5115C" w14:textId="77777777" w:rsidR="00F12BFE" w:rsidRPr="00EC02A9" w:rsidRDefault="00F12BFE">
      <w:pPr>
        <w:ind w:firstLine="851"/>
        <w:jc w:val="both"/>
        <w:rPr>
          <w:i/>
          <w:lang w:eastAsia="lt-LT"/>
        </w:rPr>
      </w:pPr>
    </w:p>
    <w:p w14:paraId="2737E7CA" w14:textId="77777777" w:rsidR="00F12BFE" w:rsidRPr="00EC02A9" w:rsidRDefault="00F12BFE">
      <w:pPr>
        <w:ind w:firstLine="567"/>
        <w:jc w:val="both"/>
      </w:pPr>
      <w:bookmarkStart w:id="0" w:name="_Ref58463908"/>
      <w:bookmarkStart w:id="1" w:name="_Ref60481947"/>
      <w:r w:rsidRPr="00EC02A9">
        <w:t>6.1.</w:t>
      </w:r>
      <w:bookmarkEnd w:id="0"/>
      <w:bookmarkEnd w:id="1"/>
      <w:r w:rsidRPr="00EC02A9">
        <w:t xml:space="preserve"> Perkančioji organizacija nereikalauja pasiūlymo galiojimo užtikrinimo.</w:t>
      </w:r>
    </w:p>
    <w:p w14:paraId="26C40368" w14:textId="77777777" w:rsidR="00F12BFE" w:rsidRPr="00EC02A9" w:rsidRDefault="00F12BFE">
      <w:pPr>
        <w:pStyle w:val="ListNumber4"/>
        <w:numPr>
          <w:ilvl w:val="0"/>
          <w:numId w:val="0"/>
        </w:numPr>
        <w:ind w:firstLine="567"/>
        <w:rPr>
          <w:szCs w:val="24"/>
        </w:rPr>
      </w:pPr>
    </w:p>
    <w:p w14:paraId="1B860427" w14:textId="77777777" w:rsidR="000764C4" w:rsidRDefault="000764C4" w:rsidP="00E7705F">
      <w:pPr>
        <w:rPr>
          <w:b/>
        </w:rPr>
      </w:pPr>
    </w:p>
    <w:p w14:paraId="48C36A26" w14:textId="3253DBBC" w:rsidR="00F12BFE" w:rsidRPr="00EC02A9" w:rsidRDefault="00AF1B68" w:rsidP="00316558">
      <w:pPr>
        <w:jc w:val="center"/>
      </w:pPr>
      <w:r w:rsidRPr="00EC02A9">
        <w:rPr>
          <w:b/>
        </w:rPr>
        <w:t>7</w:t>
      </w:r>
      <w:r w:rsidR="00F12BFE" w:rsidRPr="00EC02A9">
        <w:rPr>
          <w:b/>
        </w:rPr>
        <w:t>.</w:t>
      </w:r>
      <w:r w:rsidR="00F12BFE" w:rsidRPr="00EC02A9">
        <w:t xml:space="preserve"> </w:t>
      </w:r>
      <w:r w:rsidR="00F12BFE" w:rsidRPr="00EC02A9">
        <w:rPr>
          <w:b/>
        </w:rPr>
        <w:t>PIRKIMO DOKUMENTŲ PAAIŠKINIMAS IR PATIKSLINIMAS</w:t>
      </w:r>
    </w:p>
    <w:p w14:paraId="0BCC0495" w14:textId="77777777" w:rsidR="00F12BFE" w:rsidRPr="00EC02A9" w:rsidRDefault="00F12BFE">
      <w:pPr>
        <w:ind w:firstLine="851"/>
        <w:jc w:val="center"/>
        <w:rPr>
          <w:b/>
        </w:rPr>
      </w:pPr>
    </w:p>
    <w:p w14:paraId="2CD87443" w14:textId="7590E170" w:rsidR="00F12BFE" w:rsidRPr="00EC02A9" w:rsidRDefault="00F12BFE">
      <w:pPr>
        <w:ind w:firstLine="567"/>
        <w:jc w:val="both"/>
      </w:pPr>
      <w:r w:rsidRPr="00EC02A9">
        <w:rPr>
          <w:lang w:eastAsia="lt-LT"/>
        </w:rPr>
        <w:t xml:space="preserve">7.1. </w:t>
      </w:r>
      <w:r w:rsidRPr="00EC02A9">
        <w:rPr>
          <w:iCs/>
        </w:rPr>
        <w:t>Pirkimo dokumentai gali būti paaiškinami, patikslinami tiekėjų iniciatyva</w:t>
      </w:r>
      <w:r w:rsidRPr="00EC02A9">
        <w:rPr>
          <w:b/>
          <w:iCs/>
        </w:rPr>
        <w:t xml:space="preserve"> </w:t>
      </w:r>
      <w:r w:rsidRPr="00EC02A9">
        <w:rPr>
          <w:iCs/>
        </w:rPr>
        <w:t>kreipiantis į perkančiąją organizaciją</w:t>
      </w:r>
      <w:r w:rsidRPr="00EC02A9">
        <w:rPr>
          <w:b/>
          <w:iCs/>
        </w:rPr>
        <w:t xml:space="preserve"> </w:t>
      </w:r>
      <w:r w:rsidRPr="00EC02A9">
        <w:rPr>
          <w:iCs/>
        </w:rPr>
        <w:t xml:space="preserve">tik CVP IS susirašinėjimo priemonėmis. Prašymai paaiškinti pirkimo dokumentus gali būti pateikiami perkančiajai organizacijai ne vėliau kaip likus </w:t>
      </w:r>
      <w:r w:rsidR="00D27696">
        <w:rPr>
          <w:iCs/>
        </w:rPr>
        <w:t>2</w:t>
      </w:r>
      <w:r w:rsidRPr="00EC02A9">
        <w:rPr>
          <w:iCs/>
        </w:rPr>
        <w:t xml:space="preserve"> darbo dienoms iki pasiūlymų pateikimo termino pabaigos. Tiekėjai turėtų būti aktyvūs ir pateikti klausimus ar paprašyti paaiškinti pirkimo dokumentus iš karto jas išanalizavę, atsižvelgdami į tai, kad, pasibaigus pasiūlymų pateikimo terminui, pasiūlymo turinio keisti nebus galima.</w:t>
      </w:r>
    </w:p>
    <w:p w14:paraId="06F107A8" w14:textId="77777777" w:rsidR="00F12BFE" w:rsidRPr="00EC02A9" w:rsidRDefault="00F12BFE">
      <w:pPr>
        <w:ind w:firstLine="567"/>
        <w:jc w:val="both"/>
      </w:pPr>
      <w:r w:rsidRPr="00EC02A9">
        <w:t xml:space="preserve">7.2. </w:t>
      </w:r>
      <w:r w:rsidRPr="00EC02A9">
        <w:rPr>
          <w:iCs/>
        </w:rPr>
        <w:t>Nesibaigus pasiūlymų pateikimo terminui perkančioji organizacija turi teisę savo iniciatyva paaiškinti, patikslinti pirkimo dokumentus CVP IS priemonėmis.</w:t>
      </w:r>
    </w:p>
    <w:p w14:paraId="67BF7F49" w14:textId="059F615E" w:rsidR="00F12BFE" w:rsidRPr="00EC02A9" w:rsidRDefault="00F12BFE">
      <w:pPr>
        <w:ind w:firstLine="567"/>
        <w:jc w:val="both"/>
      </w:pPr>
      <w:r w:rsidRPr="00EC02A9">
        <w:t xml:space="preserve">7.3. </w:t>
      </w:r>
      <w:r w:rsidRPr="00EC02A9">
        <w:rPr>
          <w:iCs/>
        </w:rPr>
        <w:t>Atsakydama į kiekvieną tiekėjo CVP IS priemonėmis pateiktą prašymą paaiškinti pirkimo dokumentus, jeigu jis buvo pateiktas nepasibaigus šių pirkimo dokumentų 7.</w:t>
      </w:r>
      <w:r w:rsidR="00D27696">
        <w:rPr>
          <w:iCs/>
        </w:rPr>
        <w:t>1</w:t>
      </w:r>
      <w:r w:rsidRPr="00EC02A9">
        <w:rPr>
          <w:iCs/>
        </w:rPr>
        <w:t xml:space="preserve"> punkte nurodytam terminui, arba aiškindama, tikslindama pirkimo dokumentus savo iniciatyva, perkančioji organizacija turi paaiškinimus, patikslinimus paskelbti CVP IS priemonėmis ne vėliau kaip likus 1 darbo dienai iki pasiūlymų pateikimo termino pabaigos. Į laiku gautą tiekėjo prašymą paaiškinti pirkimo dokumentų sąlygas perkančioji organizacija atsako ne vėliau kaip per 3 darbo dienas nuo jo gavimo dienos.</w:t>
      </w:r>
    </w:p>
    <w:p w14:paraId="388309C2" w14:textId="77777777" w:rsidR="00F12BFE" w:rsidRPr="00EC02A9" w:rsidRDefault="00F12BFE">
      <w:pPr>
        <w:ind w:firstLine="567"/>
        <w:jc w:val="both"/>
      </w:pPr>
      <w:r w:rsidRPr="00EC02A9">
        <w:t xml:space="preserve">7.4. </w:t>
      </w:r>
      <w:r w:rsidRPr="00EC02A9">
        <w:rPr>
          <w:iCs/>
        </w:rPr>
        <w:t>Perkančioji organizacija, paaiškindama ar patikslindama pirkimo dokumentus, privalo užtikrinti tiekėjų anonimiškumą, t. y. privalo užtikrinti, kad tiekėjas nesužinotų kitų tiekėjų, dalyvaujančių pirkimo procedūrose, pavadinimų ir kitų rekvizitų.</w:t>
      </w:r>
    </w:p>
    <w:p w14:paraId="161A2315" w14:textId="77777777" w:rsidR="00F12BFE" w:rsidRPr="00EC02A9" w:rsidRDefault="00F12BFE">
      <w:pPr>
        <w:ind w:firstLine="567"/>
        <w:jc w:val="both"/>
      </w:pPr>
      <w:r w:rsidRPr="00EC02A9">
        <w:lastRenderedPageBreak/>
        <w:t xml:space="preserve">7.5. </w:t>
      </w:r>
      <w:r w:rsidRPr="00EC02A9">
        <w:rPr>
          <w:iCs/>
        </w:rPr>
        <w:t>Perkančioji organizacija nerengs susitikimų su tiekėjais dėl pirkimo dokumentų paaiškinimų.</w:t>
      </w:r>
    </w:p>
    <w:p w14:paraId="03C09AAC" w14:textId="77777777" w:rsidR="00F12BFE" w:rsidRPr="00EC02A9" w:rsidRDefault="00F12BFE">
      <w:pPr>
        <w:ind w:firstLine="567"/>
        <w:jc w:val="both"/>
      </w:pPr>
      <w:r w:rsidRPr="00EC02A9">
        <w:t xml:space="preserve">7.6. </w:t>
      </w:r>
      <w:r w:rsidRPr="00EC02A9">
        <w:rPr>
          <w:iCs/>
        </w:rPr>
        <w:t xml:space="preserve">Bet kokia informacija, pirkimo dokumentų paaiškinimai, pranešimai ar kitas perkančiosios organizacijos ir tiekėjo susirašinėjimas yra vykdomas tik CVP IS susirašinėjimo priemonėmis. </w:t>
      </w:r>
    </w:p>
    <w:p w14:paraId="0EFA7B40" w14:textId="77777777" w:rsidR="00F12BFE" w:rsidRPr="00EC02A9" w:rsidRDefault="00F12BFE">
      <w:pPr>
        <w:ind w:firstLine="567"/>
        <w:jc w:val="both"/>
      </w:pPr>
      <w:r w:rsidRPr="00EC02A9">
        <w:t xml:space="preserve">7.7. </w:t>
      </w:r>
      <w:r w:rsidRPr="00EC02A9">
        <w:rPr>
          <w:iCs/>
        </w:rPr>
        <w:t>Tuo atveju, kai tikslinama paskelbta informacija, perkančioji organizacija atitinkamai patikslina skelbimą apie pirkimą ir prireikus pratęsia pasiūlymų pateikimo terminą protingumo kriterijų atitinkančiam terminui, per kurį tiekėjai, rengdami pasiūlymus, galėtų atsižvelgti į patikslinimus. Jeigu perkančioji organizacija pirkimo dokumentus paaiškina (patikslina) ir negali pirkimo dokumentų paaiškinimų (patikslinimų) pateikti taip, kad visi kandidatai juos gautų ne vėliau kaip likus 1 darbo dienai iki pasiūlymų pateikimo termino pabaigos, perkelia pasiūlymų pateikimo terminą laikui, per kurį tiekėjai, rengdami pirkimo pasiūlymus, galėtų atsižvelgti į šiuos paaiškinimus (patikslinimus). Apie pasiūlymų pateikimo termino pratęsimą pranešama patikslinant skelbimą CVP IS priemonėmis.</w:t>
      </w:r>
    </w:p>
    <w:p w14:paraId="3A56F3A8" w14:textId="77777777" w:rsidR="00F12BFE" w:rsidRPr="00EC02A9" w:rsidRDefault="00F12BFE">
      <w:pPr>
        <w:ind w:firstLine="567"/>
        <w:jc w:val="both"/>
        <w:rPr>
          <w:i/>
          <w:iCs/>
        </w:rPr>
      </w:pPr>
    </w:p>
    <w:p w14:paraId="3732D347" w14:textId="2709DBCA" w:rsidR="00D27696" w:rsidRPr="00D27696" w:rsidRDefault="00A31FA8" w:rsidP="00A31FA8">
      <w:pPr>
        <w:jc w:val="center"/>
        <w:rPr>
          <w:b/>
          <w:bCs/>
          <w:lang w:eastAsia="lt-LT"/>
        </w:rPr>
      </w:pPr>
      <w:r>
        <w:rPr>
          <w:b/>
        </w:rPr>
        <w:t xml:space="preserve">8. </w:t>
      </w:r>
      <w:r w:rsidR="00D27696" w:rsidRPr="00D27696">
        <w:rPr>
          <w:b/>
          <w:bCs/>
          <w:lang w:eastAsia="lt-LT"/>
        </w:rPr>
        <w:t>SUSIPAŽINIMAS SU PASIŪLYMAIS IR JŲ VERTINIMAS</w:t>
      </w:r>
    </w:p>
    <w:p w14:paraId="33E00BFB" w14:textId="77777777" w:rsidR="00D27696" w:rsidRPr="00D27696" w:rsidRDefault="00D27696" w:rsidP="00D27696">
      <w:pPr>
        <w:suppressAutoHyphens w:val="0"/>
        <w:jc w:val="center"/>
        <w:rPr>
          <w:b/>
          <w:bCs/>
          <w:lang w:eastAsia="lt-LT"/>
        </w:rPr>
      </w:pPr>
    </w:p>
    <w:p w14:paraId="35387713" w14:textId="42C33A4E" w:rsidR="00D27696" w:rsidRPr="00D27696" w:rsidRDefault="00D27696" w:rsidP="00D27696">
      <w:pPr>
        <w:suppressAutoHyphens w:val="0"/>
        <w:ind w:firstLine="480"/>
        <w:jc w:val="both"/>
        <w:rPr>
          <w:lang w:eastAsia="lt-LT"/>
        </w:rPr>
      </w:pPr>
      <w:r w:rsidRPr="00D27696">
        <w:rPr>
          <w:lang w:eastAsia="lt-LT"/>
        </w:rPr>
        <w:t>8.1. Pradinis supažindinimas</w:t>
      </w:r>
      <w:r w:rsidRPr="00D27696">
        <w:rPr>
          <w:sz w:val="28"/>
          <w:szCs w:val="28"/>
          <w:lang w:eastAsia="lt-LT"/>
        </w:rPr>
        <w:t xml:space="preserve"> </w:t>
      </w:r>
      <w:r w:rsidRPr="00D27696">
        <w:rPr>
          <w:lang w:eastAsia="lt-LT"/>
        </w:rPr>
        <w:t>su pasiūlymais vyks CVP IS nurodyto pasiūlymo pateikimo termino.</w:t>
      </w:r>
    </w:p>
    <w:p w14:paraId="523CD40A" w14:textId="77777777" w:rsidR="00D27696" w:rsidRPr="00D27696" w:rsidRDefault="00D27696" w:rsidP="00D27696">
      <w:pPr>
        <w:suppressAutoHyphens w:val="0"/>
        <w:ind w:firstLine="480"/>
        <w:jc w:val="both"/>
        <w:rPr>
          <w:lang w:eastAsia="lt-LT"/>
        </w:rPr>
      </w:pPr>
      <w:r w:rsidRPr="00D27696">
        <w:rPr>
          <w:lang w:eastAsia="lt-LT"/>
        </w:rPr>
        <w:t>8.2. Ekonomiškai naudingiausias pasiūlymas išrenkamas pagal kainą.</w:t>
      </w:r>
    </w:p>
    <w:p w14:paraId="029F700F" w14:textId="77777777" w:rsidR="00D27696" w:rsidRPr="00D27696" w:rsidRDefault="00D27696" w:rsidP="00D27696">
      <w:pPr>
        <w:suppressAutoHyphens w:val="0"/>
        <w:ind w:firstLine="480"/>
        <w:jc w:val="both"/>
        <w:rPr>
          <w:lang w:eastAsia="lt-LT"/>
        </w:rPr>
      </w:pPr>
      <w:r w:rsidRPr="00D27696">
        <w:rPr>
          <w:lang w:eastAsia="lt-LT"/>
        </w:rPr>
        <w:t>8.3. Pirkimo metu perkančioji organizacija su tiekėjais nesiderės.</w:t>
      </w:r>
    </w:p>
    <w:p w14:paraId="399A9C8F" w14:textId="77777777" w:rsidR="00D27696" w:rsidRPr="00D27696" w:rsidRDefault="00D27696" w:rsidP="00D27696">
      <w:pPr>
        <w:suppressAutoHyphens w:val="0"/>
        <w:ind w:firstLine="480"/>
        <w:jc w:val="both"/>
        <w:rPr>
          <w:lang w:eastAsia="lt-LT"/>
        </w:rPr>
      </w:pPr>
      <w:r w:rsidRPr="00D27696">
        <w:rPr>
          <w:lang w:eastAsia="lt-LT"/>
        </w:rPr>
        <w:t>8.4.</w:t>
      </w:r>
      <w:r w:rsidRPr="00D27696">
        <w:rPr>
          <w:rFonts w:ascii="Calibri" w:hAnsi="Calibri"/>
          <w:sz w:val="22"/>
          <w:szCs w:val="22"/>
          <w:lang w:eastAsia="lt-LT"/>
        </w:rPr>
        <w:t xml:space="preserve"> </w:t>
      </w:r>
      <w:r w:rsidRPr="00D27696">
        <w:rPr>
          <w:lang w:eastAsia="lt-LT"/>
        </w:rPr>
        <w:t xml:space="preserve">Perkančioji organizacija vertins tik tą pasiūlymą, kuris nustatomas kaip galimas laimėtojas. Jei įvertinus tokį pasiūlymą paaiškėja, kad jis negali būti pripažintas laimėtoju, kaip tai numatyta Aprašo 24.3.14 punkte (VPT direktoriaus 2023 m. rugpjūčio 17 d. įsakymas Nr. 1S-98), jo pasiūlymas atmetamas ir toliau tikrinamas pasiūlymas, kuris galėtų būti antras pagal ekonominį pasiūlymo naudingumą. Tokia seka kartojama, kol nustatomas laimėjęs pasiūlymas ar atmetami visi gauti pasiūlymai. </w:t>
      </w:r>
      <w:r w:rsidRPr="00D27696">
        <w:rPr>
          <w:b/>
          <w:bCs/>
          <w:lang w:eastAsia="lt-LT"/>
        </w:rPr>
        <w:t>Jei galimo laimėtojo pasiūlymas atitinka pirkimo dokumentuose nustatytus reikalavimus, kitų tiekėjų pasiūlymai nėra išsamiai vertinami</w:t>
      </w:r>
      <w:r w:rsidRPr="00D27696">
        <w:rPr>
          <w:lang w:eastAsia="lt-LT"/>
        </w:rPr>
        <w:t>. Pasiūlymų vertinimo metu perkančioji organizacija įvertina:</w:t>
      </w:r>
    </w:p>
    <w:p w14:paraId="7B74DAC3" w14:textId="77777777" w:rsidR="00D27696" w:rsidRPr="00D27696" w:rsidRDefault="00D27696" w:rsidP="00D27696">
      <w:pPr>
        <w:suppressAutoHyphens w:val="0"/>
        <w:ind w:firstLine="480"/>
        <w:jc w:val="both"/>
        <w:rPr>
          <w:lang w:eastAsia="lt-LT"/>
        </w:rPr>
      </w:pPr>
      <w:r w:rsidRPr="00D27696">
        <w:rPr>
          <w:lang w:eastAsia="lt-LT"/>
        </w:rPr>
        <w:t xml:space="preserve">8.4.1. </w:t>
      </w:r>
      <w:r w:rsidRPr="00D27696">
        <w:rPr>
          <w:color w:val="000000"/>
          <w:lang w:eastAsia="lt-LT"/>
        </w:rPr>
        <w:t>ar galimo laimėtojo pasiūlymas atitinka Sąlygų reikalavimus, nesusijusius su technine specifikacija</w:t>
      </w:r>
      <w:r w:rsidRPr="00D27696">
        <w:rPr>
          <w:lang w:eastAsia="lt-LT"/>
        </w:rPr>
        <w:t>;</w:t>
      </w:r>
    </w:p>
    <w:p w14:paraId="4CF96041" w14:textId="77777777" w:rsidR="00D27696" w:rsidRPr="00D27696" w:rsidRDefault="00D27696" w:rsidP="00D27696">
      <w:pPr>
        <w:suppressAutoHyphens w:val="0"/>
        <w:ind w:firstLine="480"/>
        <w:jc w:val="both"/>
        <w:rPr>
          <w:lang w:eastAsia="lt-LT"/>
        </w:rPr>
      </w:pPr>
      <w:r w:rsidRPr="00D27696">
        <w:rPr>
          <w:lang w:eastAsia="lt-LT"/>
        </w:rPr>
        <w:t>8.4.2. ar galimo laimėtojo pasiūlymas ir siūlomas pirkimo objektas atitinka pirkimo dokumentuose nustatytus reikalavimus;</w:t>
      </w:r>
    </w:p>
    <w:p w14:paraId="15EE695E" w14:textId="77777777" w:rsidR="00D27696" w:rsidRPr="00D27696" w:rsidRDefault="00D27696" w:rsidP="00D27696">
      <w:pPr>
        <w:suppressAutoHyphens w:val="0"/>
        <w:ind w:firstLine="480"/>
        <w:jc w:val="both"/>
        <w:rPr>
          <w:lang w:eastAsia="lt-LT"/>
        </w:rPr>
      </w:pPr>
      <w:r w:rsidRPr="00D27696">
        <w:rPr>
          <w:lang w:eastAsia="lt-LT"/>
        </w:rPr>
        <w:t>8.4.3. ar galimo laimėtojo pasiūlyme nėra nurodytos kainos apskaičiavimo klaidų;</w:t>
      </w:r>
    </w:p>
    <w:p w14:paraId="764D071F" w14:textId="6F4E9213" w:rsidR="00D27696" w:rsidRPr="00D27696" w:rsidRDefault="00D27696" w:rsidP="00D27696">
      <w:pPr>
        <w:suppressAutoHyphens w:val="0"/>
        <w:ind w:firstLine="480"/>
        <w:jc w:val="both"/>
        <w:rPr>
          <w:b/>
          <w:lang w:eastAsia="lt-LT"/>
        </w:rPr>
      </w:pPr>
      <w:r w:rsidRPr="00D27696">
        <w:rPr>
          <w:szCs w:val="22"/>
          <w:lang w:eastAsia="lt-LT"/>
        </w:rPr>
        <w:t>8.4.4. ar galimo laimėtojo pasiūlyme nurodyta kaina nėra per didelė ir perkanči</w:t>
      </w:r>
      <w:r w:rsidR="00A31FA8">
        <w:rPr>
          <w:szCs w:val="22"/>
          <w:lang w:eastAsia="lt-LT"/>
        </w:rPr>
        <w:t>ajai organizacijai nepriimtina;</w:t>
      </w:r>
    </w:p>
    <w:p w14:paraId="09B94AD3" w14:textId="77777777" w:rsidR="00D27696" w:rsidRPr="00D27696" w:rsidRDefault="00D27696" w:rsidP="00D27696">
      <w:pPr>
        <w:suppressAutoHyphens w:val="0"/>
        <w:ind w:firstLine="480"/>
        <w:jc w:val="both"/>
        <w:rPr>
          <w:color w:val="000000"/>
          <w:shd w:val="clear" w:color="auto" w:fill="FFFFFF"/>
          <w:lang w:eastAsia="lt-LT"/>
        </w:rPr>
      </w:pPr>
      <w:r w:rsidRPr="00D27696">
        <w:rPr>
          <w:lang w:eastAsia="lt-LT"/>
        </w:rPr>
        <w:t xml:space="preserve">8.5. </w:t>
      </w:r>
      <w:r w:rsidRPr="00D27696">
        <w:rPr>
          <w:color w:val="000000"/>
          <w:lang w:eastAsia="lt-LT"/>
        </w:rPr>
        <w:t>Jeigu galimas laimėtojas pateikė netikslius, neišsamius ar klaidingus dokumentus ar duomenis apie atitiktį pirkimo dokumentų reikalavimams arba šių dokumentų ar duomenų trūksta, perkančioji organizacija gali nepažeisdama lygiateisiškumo ir skaidrumo principų prašyti kandidatą ar dalyvį šiuos dokumentus ar duomenis patikslinti, papildyti arba paaiškinti per jos nustatytą protingą terminą,</w:t>
      </w:r>
      <w:r w:rsidRPr="00D27696">
        <w:rPr>
          <w:rFonts w:ascii="Calibri" w:hAnsi="Calibri"/>
          <w:sz w:val="22"/>
          <w:szCs w:val="22"/>
          <w:lang w:eastAsia="lt-LT"/>
        </w:rPr>
        <w:t xml:space="preserve"> </w:t>
      </w:r>
      <w:r w:rsidRPr="00D27696">
        <w:rPr>
          <w:color w:val="000000"/>
          <w:lang w:eastAsia="lt-LT"/>
        </w:rPr>
        <w:t>vadovaudamasi Viešųjų pirkimų įstatymo 45 straipsnio 3 dalies nuostatomis ir pagrindiniais pirkimų principais.</w:t>
      </w:r>
    </w:p>
    <w:p w14:paraId="247836E7" w14:textId="77777777" w:rsidR="00D27696" w:rsidRPr="00D27696" w:rsidRDefault="00D27696" w:rsidP="00D27696">
      <w:pPr>
        <w:suppressAutoHyphens w:val="0"/>
        <w:ind w:firstLine="480"/>
        <w:jc w:val="both"/>
        <w:rPr>
          <w:color w:val="000000"/>
          <w:shd w:val="clear" w:color="auto" w:fill="FFFFFF"/>
          <w:lang w:eastAsia="lt-LT"/>
        </w:rPr>
      </w:pPr>
      <w:r w:rsidRPr="00D27696">
        <w:rPr>
          <w:color w:val="000000"/>
          <w:shd w:val="clear" w:color="auto" w:fill="FFFFFF"/>
          <w:lang w:eastAsia="lt-LT"/>
        </w:rPr>
        <w:t xml:space="preserve">8.6. Pasiūlymo patikslinimas, papildymas ar paaiškinimas privalo būti pateiktas per pirkimo vykdytojo nustatytą terminą ir negali lemti naujo pasiūlymo pateikimo, t. y. teikiant patikslinimą, pasiūlymo papildymą ar paaiškinimą negali būti atliekamas esminis pasiūlymo pakeitimas (pvz., pakeičiama pasiūlymo kaina, pasiūlymas iš netinkamo tampa tinkamu, pakeičiamas siūlomas pirkimo objektas ir pan.). </w:t>
      </w:r>
      <w:r w:rsidRPr="00D27696">
        <w:rPr>
          <w:b/>
          <w:bCs/>
          <w:color w:val="000000"/>
          <w:shd w:val="clear" w:color="auto" w:fill="FFFFFF"/>
          <w:lang w:eastAsia="lt-LT"/>
        </w:rPr>
        <w:t>Pasiūlymai tikslinami, papildomi arba paaiškinami vadovaujantis Viešųjų pirkimų tarnybos nustatytomis taisyklėmis.</w:t>
      </w:r>
    </w:p>
    <w:p w14:paraId="32DF02E0" w14:textId="77777777" w:rsidR="00D27696" w:rsidRPr="00D27696" w:rsidRDefault="00D27696" w:rsidP="00D27696">
      <w:pPr>
        <w:suppressAutoHyphens w:val="0"/>
        <w:ind w:firstLine="480"/>
        <w:jc w:val="both"/>
        <w:rPr>
          <w:lang w:eastAsia="lt-LT"/>
        </w:rPr>
      </w:pPr>
      <w:r w:rsidRPr="00D27696">
        <w:rPr>
          <w:lang w:eastAsia="lt-LT"/>
        </w:rPr>
        <w:t xml:space="preserve">8.7. Perkančioji organizacija, pasiūlymo vertinimo metu radusi pasiūlyme nurodytos kainos apskaičiavimo klaidų, prašo galimo laimėtojo per jos nurodytą terminą ištaisyti pasiūlyme pastebėtas aritmetines klaidas, nekeičiant susipažinimo su pasiūlymu metu užfiksuotos </w:t>
      </w:r>
      <w:r w:rsidRPr="00D27696">
        <w:rPr>
          <w:b/>
          <w:bCs/>
          <w:lang w:eastAsia="lt-LT"/>
        </w:rPr>
        <w:t>kainos be PVM</w:t>
      </w:r>
      <w:r w:rsidRPr="00D27696">
        <w:rPr>
          <w:lang w:eastAsia="lt-LT"/>
        </w:rPr>
        <w:t xml:space="preserve">. </w:t>
      </w:r>
    </w:p>
    <w:p w14:paraId="727A9FBF" w14:textId="3B41892A" w:rsidR="00D27696" w:rsidRPr="00D27696" w:rsidRDefault="00D27696" w:rsidP="00D27696">
      <w:pPr>
        <w:suppressAutoHyphens w:val="0"/>
        <w:ind w:firstLine="480"/>
        <w:jc w:val="both"/>
        <w:rPr>
          <w:rFonts w:eastAsia="Yu Mincho"/>
          <w:lang w:eastAsia="lt-LT"/>
        </w:rPr>
      </w:pPr>
      <w:r w:rsidRPr="00D27696">
        <w:rPr>
          <w:lang w:eastAsia="lt-LT"/>
        </w:rPr>
        <w:t>8.</w:t>
      </w:r>
      <w:r w:rsidR="0027090C">
        <w:rPr>
          <w:lang w:eastAsia="lt-LT"/>
        </w:rPr>
        <w:t>8</w:t>
      </w:r>
      <w:r w:rsidRPr="00D27696">
        <w:rPr>
          <w:lang w:eastAsia="lt-LT"/>
        </w:rPr>
        <w:t xml:space="preserve">. </w:t>
      </w:r>
      <w:r w:rsidRPr="00D27696">
        <w:rPr>
          <w:rFonts w:eastAsia="Yu Mincho"/>
          <w:lang w:eastAsia="lt-LT"/>
        </w:rPr>
        <w:t>Sudaroma pasiūlymų eilė. Į pasiūlymų eilę įtraukiami ir tiekėjai, kurių pasiūlymai nebuvo išsamiai įvertinti,</w:t>
      </w:r>
      <w:r w:rsidRPr="00D27696">
        <w:rPr>
          <w:rFonts w:ascii="Calibri" w:hAnsi="Calibri"/>
          <w:sz w:val="22"/>
          <w:szCs w:val="22"/>
          <w:lang w:eastAsia="lt-LT"/>
        </w:rPr>
        <w:t xml:space="preserve"> </w:t>
      </w:r>
      <w:r w:rsidRPr="00D27696">
        <w:rPr>
          <w:lang w:eastAsia="lt-LT"/>
        </w:rPr>
        <w:t>išskyrus atmesti, pasiūlymai</w:t>
      </w:r>
      <w:r w:rsidRPr="00D27696">
        <w:rPr>
          <w:rFonts w:eastAsia="Yu Mincho"/>
          <w:lang w:eastAsia="lt-LT"/>
        </w:rPr>
        <w:t>. Pranešime tiekėjams apie pasiūlymų eilę nurodomi tiekėjų pasiūlymai, kurie nebuvo išsamiai įvertinti</w:t>
      </w:r>
      <w:r w:rsidRPr="00D27696">
        <w:rPr>
          <w:rFonts w:eastAsia="Yu Mincho"/>
          <w:spacing w:val="2"/>
          <w:shd w:val="clear" w:color="auto" w:fill="FFFFFF"/>
          <w:lang w:eastAsia="lt-LT"/>
        </w:rPr>
        <w:t>.</w:t>
      </w:r>
      <w:r w:rsidRPr="00D27696">
        <w:rPr>
          <w:rFonts w:eastAsia="Yu Mincho"/>
          <w:lang w:eastAsia="lt-LT"/>
        </w:rPr>
        <w:t xml:space="preserve"> Pasiūlymų eilė sudaroma ekonominio naudingumo mažėjimo tvarka. Jei kelių tiekėjų pasiūlymų ekonominis naudingumas yra vienodas, sudarant </w:t>
      </w:r>
      <w:r w:rsidRPr="00D27696">
        <w:rPr>
          <w:rFonts w:eastAsia="Yu Mincho"/>
          <w:lang w:eastAsia="lt-LT"/>
        </w:rPr>
        <w:lastRenderedPageBreak/>
        <w:t>pasiūlymų eilę, pirmesnis įrašomas tiekėjas, kurio pasiūlymas pateiktas anksčiausiai. Eilė nesudaroma, jei pasiūlymą pateikė ar, pirkimo procedūrų metu atmetus kitus pasiūlymus, liko vienas tiekėjas.</w:t>
      </w:r>
    </w:p>
    <w:p w14:paraId="654F454A" w14:textId="67227E01" w:rsidR="00D27696" w:rsidRPr="00D27696" w:rsidRDefault="00D27696" w:rsidP="00D27696">
      <w:pPr>
        <w:suppressAutoHyphens w:val="0"/>
        <w:ind w:firstLine="480"/>
        <w:jc w:val="both"/>
        <w:rPr>
          <w:rFonts w:eastAsia="Yu Mincho"/>
          <w:lang w:eastAsia="lt-LT"/>
        </w:rPr>
      </w:pPr>
      <w:r w:rsidRPr="00D27696">
        <w:rPr>
          <w:rFonts w:eastAsia="Yu Mincho"/>
          <w:lang w:eastAsia="lt-LT"/>
        </w:rPr>
        <w:t>8.</w:t>
      </w:r>
      <w:r w:rsidR="0027090C">
        <w:rPr>
          <w:rFonts w:eastAsia="Yu Mincho"/>
          <w:lang w:eastAsia="lt-LT"/>
        </w:rPr>
        <w:t>9</w:t>
      </w:r>
      <w:r w:rsidRPr="00D27696">
        <w:rPr>
          <w:rFonts w:eastAsia="Yu Mincho"/>
          <w:lang w:eastAsia="lt-LT"/>
        </w:rPr>
        <w:t>. Nustatomas pirkimo laimėtojas. Laimėtoju gali būti pasirenkamas tik toks tiekėjas, kurio pasiūlymas atitinka pirkimo dokumentuose nustatytus reikalavimus ir Viešųjų pirkimų įstatymo 45 straipsnio 1 dalyje nustatytas sąlygas.</w:t>
      </w:r>
    </w:p>
    <w:p w14:paraId="2D221F18" w14:textId="51D41472" w:rsidR="00D27696" w:rsidRPr="00D27696" w:rsidRDefault="00D27696" w:rsidP="00D27696">
      <w:pPr>
        <w:suppressAutoHyphens w:val="0"/>
        <w:ind w:firstLine="480"/>
        <w:jc w:val="both"/>
        <w:rPr>
          <w:rFonts w:eastAsia="Yu Mincho"/>
          <w:lang w:eastAsia="lt-LT"/>
        </w:rPr>
      </w:pPr>
      <w:r w:rsidRPr="00D27696">
        <w:rPr>
          <w:rFonts w:eastAsia="Yu Mincho"/>
          <w:lang w:eastAsia="lt-LT"/>
        </w:rPr>
        <w:t>8.1</w:t>
      </w:r>
      <w:r w:rsidR="0027090C">
        <w:rPr>
          <w:rFonts w:eastAsia="Yu Mincho"/>
          <w:lang w:eastAsia="lt-LT"/>
        </w:rPr>
        <w:t>0</w:t>
      </w:r>
      <w:r w:rsidRPr="00D27696">
        <w:rPr>
          <w:rFonts w:eastAsia="Yu Mincho"/>
          <w:lang w:eastAsia="lt-LT"/>
        </w:rPr>
        <w:t>. Perkančioji organizacija gali nevertinti viso galimo laimėtojo pasiūlymo, jeigu patikrinusi jo dalį, nustato, kad vadovaujantis Viešųjų pirkimų įstatymo reikalavimais, pasiūlymas turi būti atmestas.</w:t>
      </w:r>
    </w:p>
    <w:p w14:paraId="110FB530" w14:textId="28474D4A" w:rsidR="00D27696" w:rsidRPr="00D27696" w:rsidRDefault="00D27696" w:rsidP="00D27696">
      <w:pPr>
        <w:suppressAutoHyphens w:val="0"/>
        <w:ind w:firstLine="480"/>
        <w:jc w:val="both"/>
        <w:rPr>
          <w:rFonts w:eastAsia="Yu Mincho"/>
          <w:lang w:eastAsia="lt-LT"/>
        </w:rPr>
      </w:pPr>
      <w:r w:rsidRPr="00D27696">
        <w:rPr>
          <w:rFonts w:eastAsia="Yu Mincho"/>
          <w:lang w:eastAsia="lt-LT"/>
        </w:rPr>
        <w:t>8.</w:t>
      </w:r>
      <w:r w:rsidR="0027090C">
        <w:rPr>
          <w:rFonts w:eastAsia="Yu Mincho"/>
          <w:lang w:eastAsia="lt-LT"/>
        </w:rPr>
        <w:t>11</w:t>
      </w:r>
      <w:r w:rsidRPr="00D27696">
        <w:rPr>
          <w:rFonts w:eastAsia="Yu Mincho"/>
          <w:lang w:eastAsia="lt-LT"/>
        </w:rPr>
        <w:t>. Perkančioji organizacija dalyviams, ne vėliau kaip per 3 darbo dienas raštu praneša apie priimtą sprendimą nustatyti laimėjusį pasiūlymą, dėl kurio bus sudaroma pirkimo sutartis, nurodo nustatytą pasiūlymų eilę ir laimėjusį pasiūlymą. Jei būtų priimtas sprendimas nesudaryti pirkimo sutarties, perkančioji organizacija taip pat nurodo priežastis, dėl kurių priimtas toks sprendimas.</w:t>
      </w:r>
    </w:p>
    <w:p w14:paraId="22A6A145" w14:textId="36F05426" w:rsidR="00D27696" w:rsidRPr="00D27696" w:rsidRDefault="00D27696" w:rsidP="00D27696">
      <w:pPr>
        <w:suppressAutoHyphens w:val="0"/>
        <w:ind w:firstLine="482"/>
        <w:jc w:val="both"/>
        <w:rPr>
          <w:rFonts w:eastAsia="Yu Mincho"/>
          <w:lang w:eastAsia="lt-LT"/>
        </w:rPr>
      </w:pPr>
      <w:r w:rsidRPr="00D27696">
        <w:rPr>
          <w:rFonts w:eastAsia="Yu Mincho"/>
          <w:lang w:eastAsia="lt-LT"/>
        </w:rPr>
        <w:t>8.</w:t>
      </w:r>
      <w:r w:rsidR="0027090C">
        <w:rPr>
          <w:rFonts w:eastAsia="Yu Mincho"/>
          <w:lang w:eastAsia="lt-LT"/>
        </w:rPr>
        <w:t>12</w:t>
      </w:r>
      <w:r w:rsidRPr="00D27696">
        <w:rPr>
          <w:rFonts w:eastAsia="Yu Mincho"/>
          <w:lang w:eastAsia="lt-LT"/>
        </w:rPr>
        <w:t xml:space="preserve">. Tiekėjas, kurio pasiūlymas laimėjo, kviečiamas sudaryti pirkimo sutartį. </w:t>
      </w:r>
    </w:p>
    <w:p w14:paraId="6D859BB2" w14:textId="27639183" w:rsidR="00D27696" w:rsidRPr="00D27696" w:rsidRDefault="00D27696" w:rsidP="00D27696">
      <w:pPr>
        <w:suppressAutoHyphens w:val="0"/>
        <w:ind w:firstLine="480"/>
        <w:jc w:val="both"/>
        <w:rPr>
          <w:rFonts w:eastAsia="Yu Mincho"/>
          <w:lang w:eastAsia="lt-LT"/>
        </w:rPr>
      </w:pPr>
      <w:r w:rsidRPr="00D27696">
        <w:rPr>
          <w:rFonts w:eastAsia="Yu Mincho"/>
          <w:lang w:eastAsia="lt-LT"/>
        </w:rPr>
        <w:t>8.</w:t>
      </w:r>
      <w:r w:rsidR="0027090C">
        <w:rPr>
          <w:rFonts w:eastAsia="Yu Mincho"/>
          <w:lang w:eastAsia="lt-LT"/>
        </w:rPr>
        <w:t>13</w:t>
      </w:r>
      <w:r w:rsidRPr="00D27696">
        <w:rPr>
          <w:rFonts w:eastAsia="Yu Mincho"/>
          <w:lang w:eastAsia="lt-LT"/>
        </w:rPr>
        <w:t>. Jeigu galimas laimėtojas, kuriam buvo pasiūlyta sudaryti pirkimo sutartį, raštu atsisako ją sudaryti arba iki perkančiosios organizacijos nurodyto laiko nepasirašo pirkimo sutarties, ar atsisako sudaryti pirkimo sutartį VPĮ ir pirkimo dokumentuose nustatytomis sąlygomis, laikoma, kad jis atsisakė sudaryti pirkimo sutartį. Tokiu atveju, perkančioji organizacija tikrina pasiūlymą, kuris galėtų būti antras pagal ekonominį pasiūlymo naudingumą, ir jei pasiūlymas atitinka Sąlygų 8.</w:t>
      </w:r>
      <w:r w:rsidR="0027090C">
        <w:rPr>
          <w:rFonts w:eastAsia="Yu Mincho"/>
          <w:lang w:eastAsia="lt-LT"/>
        </w:rPr>
        <w:t>9</w:t>
      </w:r>
      <w:r w:rsidRPr="00D27696">
        <w:rPr>
          <w:rFonts w:eastAsia="Yu Mincho"/>
          <w:lang w:eastAsia="lt-LT"/>
        </w:rPr>
        <w:t>. punktą, siūlo galimam laimėtojui sudaryti pirkimo sutartį. Tokia seka kartojama, kol sudaroma pirkimo sutartis ar atmetami visi gauti pasiūlymai.</w:t>
      </w:r>
    </w:p>
    <w:p w14:paraId="39B2EE61" w14:textId="77777777" w:rsidR="00D27696" w:rsidRPr="00D27696" w:rsidRDefault="00D27696" w:rsidP="00D27696">
      <w:pPr>
        <w:suppressAutoHyphens w:val="0"/>
        <w:ind w:firstLine="480"/>
        <w:jc w:val="both"/>
        <w:rPr>
          <w:rFonts w:eastAsia="Yu Mincho"/>
          <w:lang w:eastAsia="lt-LT"/>
        </w:rPr>
      </w:pPr>
    </w:p>
    <w:p w14:paraId="206FDCAD" w14:textId="77777777" w:rsidR="00D27696" w:rsidRPr="00D27696" w:rsidRDefault="00D27696" w:rsidP="00D27696">
      <w:pPr>
        <w:pBdr>
          <w:top w:val="nil"/>
          <w:left w:val="nil"/>
          <w:bottom w:val="nil"/>
          <w:right w:val="nil"/>
          <w:between w:val="nil"/>
          <w:bar w:val="nil"/>
        </w:pBdr>
        <w:suppressAutoHyphens w:val="0"/>
        <w:jc w:val="center"/>
        <w:outlineLvl w:val="0"/>
        <w:rPr>
          <w:rFonts w:eastAsia="Arial Unicode MS"/>
          <w:b/>
          <w:bCs/>
          <w:caps/>
          <w:spacing w:val="4"/>
          <w:bdr w:val="nil"/>
          <w:lang w:eastAsia="lt-LT"/>
        </w:rPr>
      </w:pPr>
      <w:r w:rsidRPr="00D27696">
        <w:rPr>
          <w:rFonts w:eastAsia="Arial Unicode MS"/>
          <w:b/>
          <w:bCs/>
          <w:caps/>
          <w:spacing w:val="4"/>
          <w:bdr w:val="nil"/>
          <w:lang w:eastAsia="lt-LT"/>
        </w:rPr>
        <w:t>9. PASIŪLYMŲ ATMETIMO PRIEŽASTYS</w:t>
      </w:r>
    </w:p>
    <w:p w14:paraId="7E719FBA" w14:textId="77777777" w:rsidR="00D27696" w:rsidRPr="00D27696" w:rsidRDefault="00D27696" w:rsidP="00D27696">
      <w:pPr>
        <w:pBdr>
          <w:top w:val="nil"/>
          <w:left w:val="nil"/>
          <w:bottom w:val="nil"/>
          <w:right w:val="nil"/>
          <w:between w:val="nil"/>
          <w:bar w:val="nil"/>
        </w:pBdr>
        <w:suppressAutoHyphens w:val="0"/>
        <w:outlineLvl w:val="0"/>
        <w:rPr>
          <w:rFonts w:eastAsia="Arial Unicode MS"/>
          <w:b/>
          <w:bCs/>
          <w:caps/>
          <w:spacing w:val="4"/>
          <w:bdr w:val="nil"/>
          <w:lang w:eastAsia="lt-LT"/>
        </w:rPr>
      </w:pPr>
      <w:r w:rsidRPr="00D27696">
        <w:rPr>
          <w:rFonts w:eastAsia="Arial Unicode MS"/>
          <w:b/>
          <w:bCs/>
          <w:caps/>
          <w:spacing w:val="4"/>
          <w:bdr w:val="nil"/>
          <w:lang w:eastAsia="lt-LT"/>
        </w:rPr>
        <w:t xml:space="preserve"> </w:t>
      </w:r>
    </w:p>
    <w:p w14:paraId="68099C54" w14:textId="77777777" w:rsidR="00D27696" w:rsidRPr="00D27696" w:rsidRDefault="00D27696" w:rsidP="00D27696">
      <w:pPr>
        <w:pBdr>
          <w:top w:val="nil"/>
          <w:left w:val="nil"/>
          <w:bottom w:val="nil"/>
          <w:right w:val="nil"/>
          <w:between w:val="nil"/>
          <w:bar w:val="nil"/>
        </w:pBdr>
        <w:suppressAutoHyphens w:val="0"/>
        <w:ind w:firstLine="482"/>
        <w:jc w:val="both"/>
        <w:outlineLvl w:val="0"/>
        <w:rPr>
          <w:rFonts w:eastAsia="Arial Unicode MS"/>
          <w:lang w:eastAsia="en-US"/>
        </w:rPr>
      </w:pPr>
      <w:r w:rsidRPr="00D27696">
        <w:rPr>
          <w:rFonts w:eastAsia="Arial Unicode MS"/>
          <w:lang w:eastAsia="en-US"/>
        </w:rPr>
        <w:t>9.1. Perkančioji organizacija atmeta pasiūlymą, jeigu:</w:t>
      </w:r>
    </w:p>
    <w:p w14:paraId="53BF22CC" w14:textId="77777777" w:rsidR="00D27696" w:rsidRPr="00D27696" w:rsidRDefault="00D27696" w:rsidP="00D27696">
      <w:pPr>
        <w:pBdr>
          <w:top w:val="nil"/>
          <w:left w:val="nil"/>
          <w:bottom w:val="nil"/>
          <w:right w:val="nil"/>
          <w:between w:val="nil"/>
          <w:bar w:val="nil"/>
        </w:pBdr>
        <w:suppressAutoHyphens w:val="0"/>
        <w:ind w:firstLine="482"/>
        <w:jc w:val="both"/>
        <w:outlineLvl w:val="0"/>
        <w:rPr>
          <w:rFonts w:eastAsia="Arial Unicode MS"/>
          <w:lang w:eastAsia="en-US"/>
        </w:rPr>
      </w:pPr>
      <w:r w:rsidRPr="00D27696">
        <w:rPr>
          <w:rFonts w:eastAsia="Arial Unicode MS"/>
          <w:lang w:eastAsia="en-US"/>
        </w:rPr>
        <w:t xml:space="preserve">9.1.1. </w:t>
      </w:r>
      <w:bookmarkStart w:id="2" w:name="_Hlk148593265"/>
      <w:r w:rsidRPr="00D27696">
        <w:rPr>
          <w:rFonts w:eastAsia="Arial Unicode MS"/>
          <w:lang w:eastAsia="en-US"/>
        </w:rPr>
        <w:t xml:space="preserve">galimas laimėtojas </w:t>
      </w:r>
      <w:bookmarkEnd w:id="2"/>
      <w:r w:rsidRPr="00D27696">
        <w:rPr>
          <w:rFonts w:eastAsia="Arial Unicode MS"/>
          <w:lang w:eastAsia="en-US"/>
        </w:rPr>
        <w:t>pasiūlymą ar jo dalį pateikė ne CVP IS priemonėmis;</w:t>
      </w:r>
    </w:p>
    <w:p w14:paraId="66A6D59B" w14:textId="77777777" w:rsidR="00D27696" w:rsidRPr="00D27696" w:rsidRDefault="00D27696" w:rsidP="00D27696">
      <w:pPr>
        <w:pBdr>
          <w:top w:val="nil"/>
          <w:left w:val="nil"/>
          <w:bottom w:val="nil"/>
          <w:right w:val="nil"/>
          <w:between w:val="nil"/>
          <w:bar w:val="nil"/>
        </w:pBdr>
        <w:suppressAutoHyphens w:val="0"/>
        <w:ind w:firstLine="482"/>
        <w:jc w:val="both"/>
        <w:outlineLvl w:val="0"/>
        <w:rPr>
          <w:rFonts w:eastAsia="Arial Unicode MS"/>
          <w:lang w:eastAsia="en-US"/>
        </w:rPr>
      </w:pPr>
      <w:r w:rsidRPr="00D27696">
        <w:rPr>
          <w:rFonts w:eastAsia="Arial Unicode MS"/>
          <w:lang w:eastAsia="en-US"/>
        </w:rPr>
        <w:t>9.1.2. pasiūlymas neatitinka Sąlygose nustatytų reikalavimų;</w:t>
      </w:r>
    </w:p>
    <w:p w14:paraId="295D91EC" w14:textId="77777777" w:rsidR="00D27696" w:rsidRPr="00D27696" w:rsidRDefault="00D27696" w:rsidP="00D27696">
      <w:pPr>
        <w:pBdr>
          <w:top w:val="nil"/>
          <w:left w:val="nil"/>
          <w:bottom w:val="nil"/>
          <w:right w:val="nil"/>
          <w:between w:val="nil"/>
          <w:bar w:val="nil"/>
        </w:pBdr>
        <w:suppressAutoHyphens w:val="0"/>
        <w:ind w:firstLine="482"/>
        <w:jc w:val="both"/>
        <w:outlineLvl w:val="0"/>
        <w:rPr>
          <w:noProof/>
          <w:lang w:eastAsia="lt-LT"/>
        </w:rPr>
      </w:pPr>
      <w:r w:rsidRPr="00D27696">
        <w:rPr>
          <w:noProof/>
          <w:lang w:eastAsia="lt-LT"/>
        </w:rPr>
        <w:t>9.1.3. galimas laimėtojas per perkančiosios organizacijos nustatytą terminą nepateikė, nepatikslino ar nepapildė dokumentų ar duomenų apie atitiktį pirkimo dokumentų reikalavimams;</w:t>
      </w:r>
    </w:p>
    <w:p w14:paraId="05B3D2D2" w14:textId="77777777" w:rsidR="00D27696" w:rsidRPr="00D27696" w:rsidRDefault="00D27696" w:rsidP="00D27696">
      <w:pPr>
        <w:pBdr>
          <w:top w:val="nil"/>
          <w:left w:val="nil"/>
          <w:bottom w:val="nil"/>
          <w:right w:val="nil"/>
          <w:between w:val="nil"/>
          <w:bar w:val="nil"/>
        </w:pBdr>
        <w:suppressAutoHyphens w:val="0"/>
        <w:ind w:firstLine="482"/>
        <w:jc w:val="both"/>
        <w:outlineLvl w:val="0"/>
        <w:rPr>
          <w:noProof/>
          <w:lang w:eastAsia="lt-LT"/>
        </w:rPr>
      </w:pPr>
      <w:r w:rsidRPr="00D27696">
        <w:rPr>
          <w:noProof/>
          <w:lang w:eastAsia="lt-LT"/>
        </w:rPr>
        <w:t>9.1.4. galimas laimėtojas  per perkančiosios organizacijos nurodytą terminą neištaisė aritmetinių klaidų ir (ar) nepaaiškino asiūlymo, nekeičiant jo esmės;</w:t>
      </w:r>
    </w:p>
    <w:p w14:paraId="5EAB6BB9" w14:textId="77777777" w:rsidR="00D27696" w:rsidRPr="00D27696" w:rsidRDefault="00D27696" w:rsidP="00D27696">
      <w:pPr>
        <w:pBdr>
          <w:top w:val="nil"/>
          <w:left w:val="nil"/>
          <w:bottom w:val="nil"/>
          <w:right w:val="nil"/>
          <w:between w:val="nil"/>
          <w:bar w:val="nil"/>
        </w:pBdr>
        <w:suppressAutoHyphens w:val="0"/>
        <w:ind w:firstLine="482"/>
        <w:jc w:val="both"/>
        <w:outlineLvl w:val="0"/>
        <w:rPr>
          <w:rFonts w:eastAsia="Calibri" w:cs="Arial"/>
          <w:i/>
          <w:iCs/>
          <w:noProof/>
          <w:lang w:eastAsia="lt-LT"/>
        </w:rPr>
      </w:pPr>
      <w:r w:rsidRPr="00D27696">
        <w:rPr>
          <w:rFonts w:cs="Arial"/>
          <w:noProof/>
          <w:lang w:eastAsia="lt-LT"/>
        </w:rPr>
        <w:t xml:space="preserve">9.1.5. pasiūlyme nurodyta kaina yra </w:t>
      </w:r>
      <w:r w:rsidRPr="00D27696">
        <w:rPr>
          <w:rFonts w:eastAsia="Calibri" w:cs="Arial"/>
          <w:noProof/>
          <w:lang w:eastAsia="lt-LT"/>
        </w:rPr>
        <w:t>per didelė ir perkančiajai organizacijai nepriimtina</w:t>
      </w:r>
      <w:r w:rsidRPr="00D27696">
        <w:rPr>
          <w:rFonts w:eastAsia="Calibri" w:cs="Arial"/>
          <w:i/>
          <w:iCs/>
          <w:noProof/>
          <w:lang w:eastAsia="lt-LT"/>
        </w:rPr>
        <w:t>;</w:t>
      </w:r>
    </w:p>
    <w:p w14:paraId="38C64A6B" w14:textId="2515C6A6" w:rsidR="00D27696" w:rsidRPr="00D27696" w:rsidRDefault="00D27696" w:rsidP="00D27696">
      <w:pPr>
        <w:pBdr>
          <w:top w:val="nil"/>
          <w:left w:val="nil"/>
          <w:bottom w:val="nil"/>
          <w:right w:val="nil"/>
          <w:between w:val="nil"/>
          <w:bar w:val="nil"/>
        </w:pBdr>
        <w:suppressAutoHyphens w:val="0"/>
        <w:ind w:firstLine="482"/>
        <w:jc w:val="both"/>
        <w:outlineLvl w:val="0"/>
        <w:rPr>
          <w:noProof/>
          <w:lang w:eastAsia="lt-LT"/>
        </w:rPr>
      </w:pPr>
      <w:r w:rsidRPr="00D27696">
        <w:rPr>
          <w:noProof/>
          <w:lang w:eastAsia="lt-LT"/>
        </w:rPr>
        <w:t>9.1.</w:t>
      </w:r>
      <w:r w:rsidR="002C1EC8">
        <w:rPr>
          <w:noProof/>
          <w:lang w:eastAsia="lt-LT"/>
        </w:rPr>
        <w:t>6</w:t>
      </w:r>
      <w:r w:rsidRPr="00D27696">
        <w:rPr>
          <w:noProof/>
          <w:lang w:eastAsia="lt-LT"/>
        </w:rPr>
        <w:t>. galimas laimėtojas apie nustatytų reikalavimų atitikimą yra pateikęs melagingą informaciją, kurią perkančioji organizacija gali įrodyti bet kokiomis teisėtomis priemonėmis;</w:t>
      </w:r>
    </w:p>
    <w:p w14:paraId="2A21AD56" w14:textId="77066608" w:rsidR="00D27696" w:rsidRDefault="00D27696" w:rsidP="00D27696">
      <w:pPr>
        <w:pBdr>
          <w:top w:val="nil"/>
          <w:left w:val="nil"/>
          <w:bottom w:val="nil"/>
          <w:right w:val="nil"/>
          <w:between w:val="nil"/>
          <w:bar w:val="nil"/>
        </w:pBdr>
        <w:suppressAutoHyphens w:val="0"/>
        <w:ind w:firstLine="482"/>
        <w:jc w:val="both"/>
        <w:outlineLvl w:val="0"/>
        <w:rPr>
          <w:lang w:eastAsia="lt-LT"/>
        </w:rPr>
      </w:pPr>
      <w:r w:rsidRPr="00D27696">
        <w:rPr>
          <w:noProof/>
          <w:lang w:eastAsia="lt-LT"/>
        </w:rPr>
        <w:t>9.1.</w:t>
      </w:r>
      <w:r w:rsidR="002C1EC8">
        <w:rPr>
          <w:noProof/>
          <w:lang w:eastAsia="lt-LT"/>
        </w:rPr>
        <w:t>7</w:t>
      </w:r>
      <w:r w:rsidRPr="00D27696">
        <w:rPr>
          <w:noProof/>
          <w:lang w:eastAsia="lt-LT"/>
        </w:rPr>
        <w:t xml:space="preserve">. </w:t>
      </w:r>
      <w:r w:rsidRPr="00D27696">
        <w:rPr>
          <w:lang w:eastAsia="lt-LT"/>
        </w:rPr>
        <w:t>jei galimas laimėtojas pateikia daugiau kaip vieną pasiūlymą arba ūkio subjektų grupės narys dalyvauja teikiant kelis pasiūlymus. Laikoma, kad tiekėjas pateikė daugiau kaip vieną pasiūlymą, jeigu tą patį pasiūlymą pateikė ir raštu (popierine forma, vokuose), ir naudodamasis CVP IS priemonėmis;</w:t>
      </w:r>
    </w:p>
    <w:p w14:paraId="1C120DE9" w14:textId="3B92EF9D" w:rsidR="007D30AA" w:rsidRDefault="007D30AA" w:rsidP="00D27696">
      <w:pPr>
        <w:pBdr>
          <w:top w:val="nil"/>
          <w:left w:val="nil"/>
          <w:bottom w:val="nil"/>
          <w:right w:val="nil"/>
          <w:between w:val="nil"/>
          <w:bar w:val="nil"/>
        </w:pBdr>
        <w:suppressAutoHyphens w:val="0"/>
        <w:ind w:firstLine="482"/>
        <w:jc w:val="both"/>
        <w:outlineLvl w:val="0"/>
        <w:rPr>
          <w:lang w:eastAsia="lt-LT"/>
        </w:rPr>
      </w:pPr>
      <w:r>
        <w:rPr>
          <w:lang w:eastAsia="lt-LT"/>
        </w:rPr>
        <w:t>9.1.</w:t>
      </w:r>
      <w:r w:rsidR="002C1EC8">
        <w:rPr>
          <w:lang w:eastAsia="lt-LT"/>
        </w:rPr>
        <w:t>8</w:t>
      </w:r>
      <w:r>
        <w:rPr>
          <w:lang w:eastAsia="lt-LT"/>
        </w:rPr>
        <w:t xml:space="preserve">. </w:t>
      </w:r>
      <w:r w:rsidRPr="007D30AA">
        <w:rPr>
          <w:lang w:eastAsia="lt-LT"/>
        </w:rPr>
        <w:t xml:space="preserve">subtiekėjo, ūkio subjekto, kurio pajėgumais remiamasi, tiekėjo siūlomų prekių (įskaitant jų sudedamąsias dalis) gamintojas ar juos kontroliuojantys fiziniai ar juridiniai asmenys, ar teikiamų paslaugų kilmė būtų iš šių valstybių ar teritorijų: Rusijos Federacija, Baltarusijos Respublika, Ukrainos teritorijos dalys – aneksuotas Krymas ir kitos Ukrainos vyriausybės nekontroliuojamos teritorijos, Moldovos Respublikos vyriausybės nekontroliuojama </w:t>
      </w:r>
      <w:proofErr w:type="spellStart"/>
      <w:r w:rsidRPr="007D30AA">
        <w:rPr>
          <w:lang w:eastAsia="lt-LT"/>
        </w:rPr>
        <w:t>Padniestrės</w:t>
      </w:r>
      <w:proofErr w:type="spellEnd"/>
      <w:r w:rsidRPr="007D30AA">
        <w:rPr>
          <w:lang w:eastAsia="lt-LT"/>
        </w:rPr>
        <w:t xml:space="preserve"> teritorija, </w:t>
      </w:r>
      <w:proofErr w:type="spellStart"/>
      <w:r w:rsidRPr="007D30AA">
        <w:rPr>
          <w:lang w:eastAsia="lt-LT"/>
        </w:rPr>
        <w:t>Sakartvelo</w:t>
      </w:r>
      <w:proofErr w:type="spellEnd"/>
      <w:r w:rsidRPr="007D30AA">
        <w:rPr>
          <w:lang w:eastAsia="lt-LT"/>
        </w:rPr>
        <w:t xml:space="preserve"> vyriausybės nekontroliuojamos Abchazijo</w:t>
      </w:r>
      <w:r w:rsidR="00336EDE">
        <w:rPr>
          <w:lang w:eastAsia="lt-LT"/>
        </w:rPr>
        <w:t>s ir Pietų Osetijos teritorijos;</w:t>
      </w:r>
    </w:p>
    <w:p w14:paraId="69037423" w14:textId="77777777" w:rsidR="00D27696" w:rsidRPr="00D27696" w:rsidRDefault="00D27696" w:rsidP="00D27696">
      <w:pPr>
        <w:pBdr>
          <w:top w:val="nil"/>
          <w:left w:val="nil"/>
          <w:bottom w:val="nil"/>
          <w:right w:val="nil"/>
          <w:between w:val="nil"/>
          <w:bar w:val="nil"/>
        </w:pBdr>
        <w:suppressAutoHyphens w:val="0"/>
        <w:ind w:firstLine="482"/>
        <w:jc w:val="both"/>
        <w:outlineLvl w:val="0"/>
        <w:rPr>
          <w:rFonts w:eastAsia="Calibri"/>
          <w:noProof/>
          <w:lang w:eastAsia="lt-LT"/>
        </w:rPr>
      </w:pPr>
      <w:r w:rsidRPr="00D27696">
        <w:rPr>
          <w:rFonts w:eastAsia="Calibri"/>
          <w:noProof/>
          <w:lang w:eastAsia="lt-LT"/>
        </w:rPr>
        <w:t xml:space="preserve">9.2. Perkančioji organizacija, atmetusi galimo laimėtojo pasiūlymą šiame Sąlygų 9.1. p. numatytais pagrindais, praneša dalyviui CVP IS priemonėmis apie jo pasiūlymo atmetimą.  </w:t>
      </w:r>
    </w:p>
    <w:p w14:paraId="448B4FE3" w14:textId="77777777" w:rsidR="00D27696" w:rsidRPr="00D27696" w:rsidRDefault="00D27696" w:rsidP="00D27696">
      <w:pPr>
        <w:suppressAutoHyphens w:val="0"/>
        <w:ind w:firstLine="480"/>
        <w:jc w:val="both"/>
        <w:rPr>
          <w:rFonts w:eastAsia="Yu Mincho"/>
          <w:lang w:eastAsia="lt-LT"/>
        </w:rPr>
      </w:pPr>
    </w:p>
    <w:p w14:paraId="2F8483E5" w14:textId="77777777" w:rsidR="00D27696" w:rsidRPr="00D27696" w:rsidRDefault="00D27696" w:rsidP="00D27696">
      <w:pPr>
        <w:suppressAutoHyphens w:val="0"/>
        <w:jc w:val="both"/>
        <w:rPr>
          <w:b/>
          <w:bCs/>
          <w:lang w:eastAsia="lt-LT"/>
        </w:rPr>
      </w:pPr>
    </w:p>
    <w:p w14:paraId="09C4A629" w14:textId="77777777" w:rsidR="00D27696" w:rsidRPr="00D27696" w:rsidRDefault="00D27696" w:rsidP="00D27696">
      <w:pPr>
        <w:suppressAutoHyphens w:val="0"/>
        <w:jc w:val="center"/>
        <w:rPr>
          <w:b/>
          <w:bCs/>
          <w:lang w:eastAsia="lt-LT"/>
        </w:rPr>
      </w:pPr>
      <w:r w:rsidRPr="00D27696">
        <w:rPr>
          <w:b/>
          <w:bCs/>
          <w:lang w:eastAsia="lt-LT"/>
        </w:rPr>
        <w:t>10. KITOS SĄLYGOS IR INFORMACIJA</w:t>
      </w:r>
    </w:p>
    <w:p w14:paraId="58272EB0" w14:textId="77777777" w:rsidR="00D27696" w:rsidRPr="00D27696" w:rsidRDefault="00D27696" w:rsidP="00D27696">
      <w:pPr>
        <w:suppressAutoHyphens w:val="0"/>
        <w:jc w:val="center"/>
        <w:rPr>
          <w:b/>
          <w:bCs/>
          <w:lang w:eastAsia="lt-LT"/>
        </w:rPr>
      </w:pPr>
    </w:p>
    <w:p w14:paraId="7236EDD3" w14:textId="77777777" w:rsidR="00D27696" w:rsidRPr="00D27696" w:rsidRDefault="00D27696" w:rsidP="00D27696">
      <w:pPr>
        <w:suppressAutoHyphens w:val="0"/>
        <w:ind w:firstLine="480"/>
        <w:jc w:val="both"/>
        <w:rPr>
          <w:lang w:eastAsia="lt-LT"/>
        </w:rPr>
      </w:pPr>
      <w:r w:rsidRPr="00D27696">
        <w:rPr>
          <w:lang w:eastAsia="lt-LT"/>
        </w:rPr>
        <w:t>10.1. Pirkimo sutarties sudarymo atidėjimo terminas netaikomas.</w:t>
      </w:r>
    </w:p>
    <w:p w14:paraId="274EF9F7" w14:textId="66245CAE" w:rsidR="00D27696" w:rsidRPr="00D27696" w:rsidRDefault="00D27696" w:rsidP="00D27696">
      <w:pPr>
        <w:suppressAutoHyphens w:val="0"/>
        <w:ind w:firstLine="480"/>
        <w:jc w:val="both"/>
        <w:rPr>
          <w:lang w:eastAsia="lt-LT"/>
        </w:rPr>
      </w:pPr>
      <w:r w:rsidRPr="00D27696">
        <w:rPr>
          <w:lang w:eastAsia="lt-LT"/>
        </w:rPr>
        <w:t>10.</w:t>
      </w:r>
      <w:r w:rsidR="000446AE">
        <w:rPr>
          <w:lang w:eastAsia="lt-LT"/>
        </w:rPr>
        <w:t>2</w:t>
      </w:r>
      <w:r w:rsidRPr="00D27696">
        <w:rPr>
          <w:lang w:eastAsia="lt-LT"/>
        </w:rPr>
        <w:t xml:space="preserve">. Perkančioji organizacija turi teisę savo iniciatyva nutraukti pradėtas pirkimo procedūras. Tai gali būti atliekama bet kuriuo metu iki pirkimo sutarties sudarymo, jeigu atsirado aplinkybių, kurių nebuvo galima numatyti arba pirkimo dokumentuose padaryta esminių klaidų, dėl kurių pirkimas tampa nebetikslingas ar jį įvykdžius būtų įsigytas perkančiosios organizacijos poreikių neatitinkantis pirkimo </w:t>
      </w:r>
      <w:r w:rsidRPr="00D27696">
        <w:rPr>
          <w:lang w:eastAsia="lt-LT"/>
        </w:rPr>
        <w:lastRenderedPageBreak/>
        <w:t xml:space="preserve">objektas. Pirkimo procedūras nutraukti privaloma, jeigu buvo pažeisti </w:t>
      </w:r>
      <w:hyperlink r:id="rId10" w:tgtFrame="_blank" w:history="1">
        <w:r w:rsidRPr="00D27696">
          <w:rPr>
            <w:lang w:eastAsia="lt-LT"/>
          </w:rPr>
          <w:t>VPĮ 17 straipsnio 1 dalyje</w:t>
        </w:r>
      </w:hyperlink>
      <w:r w:rsidRPr="00D27696">
        <w:rPr>
          <w:lang w:eastAsia="lt-LT"/>
        </w:rPr>
        <w:t xml:space="preserve"> nustatyti principai ir atitinkamos padėties negalima ištaisyti. Nutraukus pirkimo procedūras, apie tai pranešama visiems pasiūlymus pateikusiems (iki pasiūlymo pateikimo termino pabaigos – pirkime CVP IS užsiregistravusiems) tiekėjams. Pirkimo procedūrų nutraukimo atveju neatlyginami jokie patirti nuostoliai.</w:t>
      </w:r>
    </w:p>
    <w:p w14:paraId="1BD83D38" w14:textId="77777777" w:rsidR="00D27696" w:rsidRPr="00D27696" w:rsidRDefault="00D27696" w:rsidP="00464563">
      <w:pPr>
        <w:suppressAutoHyphens w:val="0"/>
        <w:ind w:firstLine="426"/>
        <w:jc w:val="both"/>
        <w:rPr>
          <w:lang w:eastAsia="lt-LT"/>
        </w:rPr>
      </w:pPr>
      <w:r w:rsidRPr="00D27696">
        <w:rPr>
          <w:lang w:eastAsia="lt-LT"/>
        </w:rPr>
        <w:t xml:space="preserve">10.4. Ginčai dėl pirkimo nagrinėjami vadovaujantis </w:t>
      </w:r>
      <w:hyperlink r:id="rId11" w:tgtFrame="_blank" w:history="1">
        <w:r w:rsidRPr="00D27696">
          <w:rPr>
            <w:lang w:eastAsia="lt-LT"/>
          </w:rPr>
          <w:t>VPĮ VII skyriaus</w:t>
        </w:r>
      </w:hyperlink>
      <w:r w:rsidRPr="00D27696">
        <w:rPr>
          <w:lang w:eastAsia="lt-LT"/>
        </w:rPr>
        <w:t xml:space="preserve"> nuostatomis.</w:t>
      </w:r>
    </w:p>
    <w:p w14:paraId="51B14191" w14:textId="77777777" w:rsidR="00D27696" w:rsidRPr="00D27696" w:rsidRDefault="00D27696" w:rsidP="00D27696">
      <w:pPr>
        <w:suppressAutoHyphens w:val="0"/>
        <w:rPr>
          <w:b/>
          <w:bCs/>
          <w:lang w:eastAsia="lt-LT"/>
        </w:rPr>
      </w:pPr>
    </w:p>
    <w:p w14:paraId="182D48AC" w14:textId="77777777" w:rsidR="00D27696" w:rsidRPr="00D27696" w:rsidRDefault="00D27696" w:rsidP="00D27696">
      <w:pPr>
        <w:suppressAutoHyphens w:val="0"/>
        <w:jc w:val="center"/>
        <w:rPr>
          <w:b/>
          <w:bCs/>
          <w:lang w:eastAsia="lt-LT"/>
        </w:rPr>
      </w:pPr>
      <w:r w:rsidRPr="00D27696">
        <w:rPr>
          <w:b/>
          <w:bCs/>
          <w:lang w:eastAsia="lt-LT"/>
        </w:rPr>
        <w:t>11. PIRKIMO SUTARTIES SĄLYGOS</w:t>
      </w:r>
    </w:p>
    <w:p w14:paraId="1C499EAA" w14:textId="77777777" w:rsidR="00D27696" w:rsidRPr="00D27696" w:rsidRDefault="00D27696" w:rsidP="00D27696">
      <w:pPr>
        <w:suppressAutoHyphens w:val="0"/>
        <w:jc w:val="center"/>
        <w:rPr>
          <w:b/>
          <w:bCs/>
          <w:lang w:eastAsia="lt-LT"/>
        </w:rPr>
      </w:pPr>
    </w:p>
    <w:p w14:paraId="1F4DED1D" w14:textId="5E7246B9" w:rsidR="007D30AA" w:rsidRDefault="007D30AA" w:rsidP="00567452">
      <w:pPr>
        <w:ind w:firstLine="426"/>
        <w:jc w:val="both"/>
      </w:pPr>
      <w:r w:rsidRPr="00EC02A9">
        <w:t>1</w:t>
      </w:r>
      <w:r w:rsidR="000446AE">
        <w:t>1</w:t>
      </w:r>
      <w:r w:rsidRPr="00EC02A9">
        <w:t>.1. Perkančioji organizacija sutartį siūlo sudaryti tam Tiekėjui, kurio pasiūlymas Viešųjų pirkimų įstatymo nustatyta tvarka pripažintas laimėjusiu.</w:t>
      </w:r>
    </w:p>
    <w:p w14:paraId="3EAAB80C" w14:textId="1BFDEB4A" w:rsidR="00F22D55" w:rsidRPr="00EC02A9" w:rsidRDefault="00F22D55" w:rsidP="00567452">
      <w:pPr>
        <w:ind w:firstLine="426"/>
        <w:jc w:val="both"/>
      </w:pPr>
      <w:r>
        <w:t xml:space="preserve">11.2. Sutarties galiojimo terminas </w:t>
      </w:r>
      <w:r w:rsidR="00E9003B">
        <w:t>30</w:t>
      </w:r>
      <w:r>
        <w:t xml:space="preserve"> (</w:t>
      </w:r>
      <w:r w:rsidR="00E9003B">
        <w:t>trisdešimt</w:t>
      </w:r>
      <w:r>
        <w:t>) kalendorines dienas</w:t>
      </w:r>
      <w:r w:rsidR="00E9003B">
        <w:t xml:space="preserve"> nuo sutarties įsigaliojimo dienos. </w:t>
      </w:r>
      <w:r>
        <w:t xml:space="preserve"> </w:t>
      </w:r>
    </w:p>
    <w:p w14:paraId="3F58A271" w14:textId="77777777" w:rsidR="002609C2" w:rsidRPr="00EC02A9" w:rsidRDefault="002609C2">
      <w:pPr>
        <w:ind w:firstLine="851"/>
        <w:jc w:val="center"/>
        <w:rPr>
          <w:iCs/>
          <w:spacing w:val="-8"/>
        </w:rPr>
      </w:pPr>
    </w:p>
    <w:p w14:paraId="1530B005" w14:textId="77777777" w:rsidR="00F12BFE" w:rsidRPr="00EC02A9" w:rsidRDefault="00F12BFE">
      <w:pPr>
        <w:tabs>
          <w:tab w:val="left" w:pos="0"/>
        </w:tabs>
        <w:jc w:val="both"/>
        <w:rPr>
          <w:iCs/>
        </w:rPr>
      </w:pPr>
    </w:p>
    <w:p w14:paraId="0B850FE8" w14:textId="3F81BC02" w:rsidR="004B5B1F" w:rsidRDefault="00464563" w:rsidP="00600ED4">
      <w:pPr>
        <w:jc w:val="center"/>
        <w:rPr>
          <w:b/>
        </w:rPr>
      </w:pPr>
      <w:r>
        <w:rPr>
          <w:b/>
        </w:rPr>
        <w:t>12. PRIEDAI</w:t>
      </w:r>
    </w:p>
    <w:p w14:paraId="7CD982F4" w14:textId="77777777" w:rsidR="00464563" w:rsidRDefault="00464563" w:rsidP="00600ED4">
      <w:pPr>
        <w:jc w:val="center"/>
        <w:rPr>
          <w:b/>
        </w:rPr>
      </w:pPr>
    </w:p>
    <w:p w14:paraId="3515E495" w14:textId="5B4F54B9" w:rsidR="00464563" w:rsidRPr="00464563" w:rsidRDefault="00464563" w:rsidP="00464563">
      <w:pPr>
        <w:ind w:firstLine="426"/>
        <w:jc w:val="both"/>
      </w:pPr>
      <w:r w:rsidRPr="00464563">
        <w:t>12. Pirkimų sąlygų priedai:</w:t>
      </w:r>
    </w:p>
    <w:p w14:paraId="6F166BD2" w14:textId="0008591D" w:rsidR="00464563" w:rsidRDefault="00464563" w:rsidP="00464563">
      <w:pPr>
        <w:ind w:firstLine="426"/>
        <w:jc w:val="both"/>
      </w:pPr>
      <w:r>
        <w:t xml:space="preserve">12.1. </w:t>
      </w:r>
      <w:r w:rsidRPr="00464563">
        <w:t>1 priedas „Pasiūlymas“;</w:t>
      </w:r>
    </w:p>
    <w:p w14:paraId="431D89D0" w14:textId="08D40206" w:rsidR="00C346F9" w:rsidRDefault="00C346F9" w:rsidP="00464563">
      <w:pPr>
        <w:ind w:firstLine="426"/>
        <w:jc w:val="both"/>
      </w:pPr>
      <w:r>
        <w:t>12.2. 2 priedas „Techninė specifikacija“;</w:t>
      </w:r>
    </w:p>
    <w:p w14:paraId="2A22C42D" w14:textId="4490AADA" w:rsidR="00F22D55" w:rsidRPr="00464563" w:rsidRDefault="00F22D55" w:rsidP="00464563">
      <w:pPr>
        <w:ind w:firstLine="426"/>
        <w:jc w:val="both"/>
      </w:pPr>
      <w:r>
        <w:t>12.</w:t>
      </w:r>
      <w:r w:rsidR="00C346F9">
        <w:t>3</w:t>
      </w:r>
      <w:r>
        <w:t xml:space="preserve">. </w:t>
      </w:r>
      <w:r w:rsidR="00C346F9">
        <w:t>3</w:t>
      </w:r>
      <w:r>
        <w:t xml:space="preserve"> priedas „</w:t>
      </w:r>
      <w:r w:rsidR="00E9003B">
        <w:t>Nuomos s</w:t>
      </w:r>
      <w:r>
        <w:t>utarti</w:t>
      </w:r>
      <w:r w:rsidR="00E9003B">
        <w:t>es projektas</w:t>
      </w:r>
      <w:r>
        <w:t xml:space="preserve">“. </w:t>
      </w:r>
    </w:p>
    <w:p w14:paraId="5615B6F5" w14:textId="77777777" w:rsidR="002609C2" w:rsidRPr="00EC02A9" w:rsidRDefault="002609C2">
      <w:pPr>
        <w:ind w:firstLine="851"/>
        <w:jc w:val="center"/>
        <w:rPr>
          <w:b/>
          <w:spacing w:val="-1"/>
        </w:rPr>
      </w:pPr>
    </w:p>
    <w:p w14:paraId="0EAA532E" w14:textId="1514E863" w:rsidR="00F12BFE" w:rsidRPr="00EC02A9" w:rsidRDefault="00402A4A">
      <w:pPr>
        <w:ind w:firstLine="720"/>
        <w:jc w:val="both"/>
      </w:pPr>
      <w:r w:rsidRPr="00EC02A9">
        <w:t xml:space="preserve"> </w:t>
      </w:r>
    </w:p>
    <w:sectPr w:rsidR="00F12BFE" w:rsidRPr="00EC02A9" w:rsidSect="003277DF">
      <w:headerReference w:type="even" r:id="rId12"/>
      <w:headerReference w:type="default" r:id="rId13"/>
      <w:pgSz w:w="11907" w:h="16840" w:code="9"/>
      <w:pgMar w:top="851" w:right="850" w:bottom="1135" w:left="1134" w:header="567" w:footer="567" w:gutter="0"/>
      <w:cols w:space="1296"/>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0AF41" w14:textId="77777777" w:rsidR="006C716C" w:rsidRDefault="006C716C">
      <w:r>
        <w:separator/>
      </w:r>
    </w:p>
  </w:endnote>
  <w:endnote w:type="continuationSeparator" w:id="0">
    <w:p w14:paraId="71F7C682" w14:textId="77777777" w:rsidR="006C716C" w:rsidRDefault="006C71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roman"/>
    <w:pitch w:val="variable"/>
    <w:sig w:usb0="00000287" w:usb1="00000000" w:usb2="00000000" w:usb3="00000000" w:csb0="0000009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571111" w14:textId="77777777" w:rsidR="006C716C" w:rsidRDefault="006C716C">
      <w:r>
        <w:separator/>
      </w:r>
    </w:p>
  </w:footnote>
  <w:footnote w:type="continuationSeparator" w:id="0">
    <w:p w14:paraId="3685823C" w14:textId="77777777" w:rsidR="006C716C" w:rsidRDefault="006C71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0F4450" w14:textId="77777777" w:rsidR="00092D3D" w:rsidRDefault="00092D3D">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13BCBB29" w14:textId="77777777" w:rsidR="00092D3D" w:rsidRDefault="00092D3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E868B5" w14:textId="77777777" w:rsidR="00092D3D" w:rsidRDefault="00092D3D">
    <w:pPr>
      <w:pStyle w:val="Header"/>
      <w:framePr w:wrap="around" w:vAnchor="text" w:hAnchor="margin" w:xAlign="center" w:y="1"/>
      <w:rPr>
        <w:rStyle w:val="PageNumber"/>
      </w:rPr>
    </w:pPr>
  </w:p>
  <w:p w14:paraId="10059696" w14:textId="77777777" w:rsidR="00092D3D" w:rsidRDefault="00092D3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C83C31E2"/>
    <w:lvl w:ilvl="0">
      <w:start w:val="1"/>
      <w:numFmt w:val="decimal"/>
      <w:pStyle w:val="ListBullet"/>
      <w:lvlText w:val="%1."/>
      <w:lvlJc w:val="left"/>
      <w:pPr>
        <w:tabs>
          <w:tab w:val="num" w:pos="360"/>
        </w:tabs>
        <w:ind w:left="360" w:hanging="360"/>
      </w:pPr>
      <w:rPr>
        <w:rFonts w:ascii="Times New Roman" w:eastAsia="SimSun" w:hAnsi="Times New Roman" w:cs="Times New Roman"/>
      </w:rPr>
    </w:lvl>
  </w:abstractNum>
  <w:abstractNum w:abstractNumId="1"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pStyle w:val="Heading2"/>
      <w:suff w:val="nothing"/>
      <w:lvlText w:val=""/>
      <w:lvlJc w:val="left"/>
      <w:pPr>
        <w:tabs>
          <w:tab w:val="num" w:pos="0"/>
        </w:tabs>
        <w:ind w:left="0" w:firstLine="0"/>
      </w:pPr>
    </w:lvl>
    <w:lvl w:ilvl="2">
      <w:start w:val="1"/>
      <w:numFmt w:val="none"/>
      <w:pStyle w:val="Heading3"/>
      <w:suff w:val="nothing"/>
      <w:lvlText w:val=""/>
      <w:lvlJc w:val="left"/>
      <w:pPr>
        <w:tabs>
          <w:tab w:val="num" w:pos="0"/>
        </w:tabs>
        <w:ind w:left="0" w:firstLine="0"/>
      </w:pPr>
    </w:lvl>
    <w:lvl w:ilvl="3">
      <w:start w:val="1"/>
      <w:numFmt w:val="none"/>
      <w:pStyle w:val="Heading4"/>
      <w:suff w:val="nothing"/>
      <w:lvlText w:val=""/>
      <w:lvlJc w:val="left"/>
      <w:pPr>
        <w:tabs>
          <w:tab w:val="num" w:pos="0"/>
        </w:tabs>
        <w:ind w:left="0" w:firstLine="0"/>
      </w:pPr>
    </w:lvl>
    <w:lvl w:ilvl="4">
      <w:start w:val="1"/>
      <w:numFmt w:val="none"/>
      <w:pStyle w:val="Heading5"/>
      <w:suff w:val="nothing"/>
      <w:lvlText w:val=""/>
      <w:lvlJc w:val="left"/>
      <w:pPr>
        <w:tabs>
          <w:tab w:val="num" w:pos="0"/>
        </w:tabs>
        <w:ind w:left="0" w:firstLine="0"/>
      </w:pPr>
    </w:lvl>
    <w:lvl w:ilvl="5">
      <w:start w:val="1"/>
      <w:numFmt w:val="none"/>
      <w:pStyle w:val="Heading6"/>
      <w:suff w:val="nothing"/>
      <w:lvlText w:val=""/>
      <w:lvlJc w:val="left"/>
      <w:pPr>
        <w:tabs>
          <w:tab w:val="num" w:pos="0"/>
        </w:tabs>
        <w:ind w:left="0" w:firstLine="0"/>
      </w:pPr>
    </w:lvl>
    <w:lvl w:ilvl="6">
      <w:start w:val="1"/>
      <w:numFmt w:val="none"/>
      <w:pStyle w:val="Heading7"/>
      <w:suff w:val="nothing"/>
      <w:lvlText w:val=""/>
      <w:lvlJc w:val="left"/>
      <w:pPr>
        <w:tabs>
          <w:tab w:val="num" w:pos="0"/>
        </w:tabs>
        <w:ind w:left="0" w:firstLine="0"/>
      </w:pPr>
    </w:lvl>
    <w:lvl w:ilvl="7">
      <w:start w:val="1"/>
      <w:numFmt w:val="none"/>
      <w:pStyle w:val="Heading8"/>
      <w:suff w:val="nothing"/>
      <w:lvlText w:val=""/>
      <w:lvlJc w:val="left"/>
      <w:pPr>
        <w:tabs>
          <w:tab w:val="num" w:pos="0"/>
        </w:tabs>
        <w:ind w:left="0" w:firstLine="0"/>
      </w:pPr>
    </w:lvl>
    <w:lvl w:ilvl="8">
      <w:start w:val="1"/>
      <w:numFmt w:val="none"/>
      <w:pStyle w:val="Heading9"/>
      <w:suff w:val="nothing"/>
      <w:lvlText w:val=""/>
      <w:lvlJc w:val="left"/>
      <w:pPr>
        <w:tabs>
          <w:tab w:val="num" w:pos="0"/>
        </w:tabs>
        <w:ind w:left="0" w:firstLine="0"/>
      </w:pPr>
    </w:lvl>
  </w:abstractNum>
  <w:abstractNum w:abstractNumId="2" w15:restartNumberingAfterBreak="0">
    <w:nsid w:val="00000002"/>
    <w:multiLevelType w:val="multilevel"/>
    <w:tmpl w:val="00000002"/>
    <w:name w:val="WW8Num3"/>
    <w:lvl w:ilvl="0">
      <w:start w:val="1"/>
      <w:numFmt w:val="decimal"/>
      <w:pStyle w:val="ListNumber4"/>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 w15:restartNumberingAfterBreak="0">
    <w:nsid w:val="00000003"/>
    <w:multiLevelType w:val="multilevel"/>
    <w:tmpl w:val="00000003"/>
    <w:name w:val="WW8Num6"/>
    <w:lvl w:ilvl="0">
      <w:start w:val="1"/>
      <w:numFmt w:val="decimal"/>
      <w:lvlText w:val="%1."/>
      <w:lvlJc w:val="left"/>
      <w:pPr>
        <w:tabs>
          <w:tab w:val="num" w:pos="0"/>
        </w:tabs>
        <w:ind w:left="360" w:hanging="360"/>
      </w:pPr>
      <w:rPr>
        <w:rFonts w:eastAsia="Calibri" w:hint="default"/>
      </w:rPr>
    </w:lvl>
    <w:lvl w:ilvl="1">
      <w:start w:val="1"/>
      <w:numFmt w:val="decimal"/>
      <w:lvlText w:val="%1.%2."/>
      <w:lvlJc w:val="left"/>
      <w:pPr>
        <w:tabs>
          <w:tab w:val="num" w:pos="0"/>
        </w:tabs>
        <w:ind w:left="644" w:hanging="360"/>
      </w:pPr>
      <w:rPr>
        <w:rFonts w:eastAsia="Calibri" w:hint="default"/>
        <w:color w:val="auto"/>
        <w:lang w:eastAsia="lt-LT"/>
      </w:rPr>
    </w:lvl>
    <w:lvl w:ilvl="2">
      <w:start w:val="1"/>
      <w:numFmt w:val="decimal"/>
      <w:lvlText w:val="%1.%2.%3."/>
      <w:lvlJc w:val="left"/>
      <w:pPr>
        <w:tabs>
          <w:tab w:val="num" w:pos="1296"/>
        </w:tabs>
        <w:ind w:left="1004" w:hanging="720"/>
      </w:pPr>
      <w:rPr>
        <w:rFonts w:eastAsia="Calibri" w:hint="default"/>
      </w:rPr>
    </w:lvl>
    <w:lvl w:ilvl="3">
      <w:start w:val="1"/>
      <w:numFmt w:val="decimal"/>
      <w:lvlText w:val="%1.%2.%3.%4."/>
      <w:lvlJc w:val="left"/>
      <w:pPr>
        <w:tabs>
          <w:tab w:val="num" w:pos="0"/>
        </w:tabs>
        <w:ind w:left="720" w:hanging="720"/>
      </w:pPr>
      <w:rPr>
        <w:rFonts w:eastAsia="Calibri" w:hint="default"/>
      </w:rPr>
    </w:lvl>
    <w:lvl w:ilvl="4">
      <w:start w:val="1"/>
      <w:numFmt w:val="decimal"/>
      <w:lvlText w:val="%1.%2.%3.%4.%5."/>
      <w:lvlJc w:val="left"/>
      <w:pPr>
        <w:tabs>
          <w:tab w:val="num" w:pos="0"/>
        </w:tabs>
        <w:ind w:left="1080" w:hanging="1080"/>
      </w:pPr>
      <w:rPr>
        <w:rFonts w:eastAsia="Calibri" w:hint="default"/>
      </w:rPr>
    </w:lvl>
    <w:lvl w:ilvl="5">
      <w:start w:val="1"/>
      <w:numFmt w:val="decimal"/>
      <w:lvlText w:val="%1.%2.%3.%4.%5.%6."/>
      <w:lvlJc w:val="left"/>
      <w:pPr>
        <w:tabs>
          <w:tab w:val="num" w:pos="0"/>
        </w:tabs>
        <w:ind w:left="1080" w:hanging="1080"/>
      </w:pPr>
      <w:rPr>
        <w:rFonts w:eastAsia="Calibri" w:hint="default"/>
      </w:rPr>
    </w:lvl>
    <w:lvl w:ilvl="6">
      <w:start w:val="1"/>
      <w:numFmt w:val="decimal"/>
      <w:lvlText w:val="%1.%2.%3.%4.%5.%6.%7."/>
      <w:lvlJc w:val="left"/>
      <w:pPr>
        <w:tabs>
          <w:tab w:val="num" w:pos="0"/>
        </w:tabs>
        <w:ind w:left="1440" w:hanging="1440"/>
      </w:pPr>
      <w:rPr>
        <w:rFonts w:eastAsia="Calibri" w:hint="default"/>
      </w:rPr>
    </w:lvl>
    <w:lvl w:ilvl="7">
      <w:start w:val="1"/>
      <w:numFmt w:val="decimal"/>
      <w:lvlText w:val="%1.%2.%3.%4.%5.%6.%7.%8."/>
      <w:lvlJc w:val="left"/>
      <w:pPr>
        <w:tabs>
          <w:tab w:val="num" w:pos="0"/>
        </w:tabs>
        <w:ind w:left="1440" w:hanging="1440"/>
      </w:pPr>
      <w:rPr>
        <w:rFonts w:eastAsia="Calibri" w:hint="default"/>
      </w:rPr>
    </w:lvl>
    <w:lvl w:ilvl="8">
      <w:start w:val="1"/>
      <w:numFmt w:val="decimal"/>
      <w:lvlText w:val="%1.%2.%3.%4.%5.%6.%7.%8.%9."/>
      <w:lvlJc w:val="left"/>
      <w:pPr>
        <w:tabs>
          <w:tab w:val="num" w:pos="0"/>
        </w:tabs>
        <w:ind w:left="1800" w:hanging="1800"/>
      </w:pPr>
      <w:rPr>
        <w:rFonts w:eastAsia="Calibri" w:hint="default"/>
      </w:rPr>
    </w:lvl>
  </w:abstractNum>
  <w:abstractNum w:abstractNumId="4" w15:restartNumberingAfterBreak="0">
    <w:nsid w:val="00000004"/>
    <w:multiLevelType w:val="singleLevel"/>
    <w:tmpl w:val="00000004"/>
    <w:name w:val="WW8Num19"/>
    <w:lvl w:ilvl="0">
      <w:start w:val="2"/>
      <w:numFmt w:val="decimal"/>
      <w:pStyle w:val="ListNumber"/>
      <w:lvlText w:val="%1."/>
      <w:lvlJc w:val="left"/>
      <w:pPr>
        <w:tabs>
          <w:tab w:val="num" w:pos="1080"/>
        </w:tabs>
        <w:ind w:left="1080" w:hanging="360"/>
      </w:pPr>
      <w:rPr>
        <w:rFonts w:hint="default"/>
      </w:rPr>
    </w:lvl>
  </w:abstractNum>
  <w:abstractNum w:abstractNumId="5" w15:restartNumberingAfterBreak="0">
    <w:nsid w:val="00000005"/>
    <w:multiLevelType w:val="singleLevel"/>
    <w:tmpl w:val="00000005"/>
    <w:name w:val="WW8Num20"/>
    <w:lvl w:ilvl="0">
      <w:start w:val="1"/>
      <w:numFmt w:val="decimal"/>
      <w:lvlText w:val="%1."/>
      <w:lvlJc w:val="left"/>
      <w:pPr>
        <w:tabs>
          <w:tab w:val="num" w:pos="0"/>
        </w:tabs>
        <w:ind w:left="720" w:hanging="360"/>
      </w:pPr>
    </w:lvl>
  </w:abstractNum>
  <w:abstractNum w:abstractNumId="6" w15:restartNumberingAfterBreak="0">
    <w:nsid w:val="03FE67F2"/>
    <w:multiLevelType w:val="multilevel"/>
    <w:tmpl w:val="D2CA4CB8"/>
    <w:lvl w:ilvl="0">
      <w:start w:val="14"/>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0D326EAD"/>
    <w:multiLevelType w:val="multilevel"/>
    <w:tmpl w:val="B2B20DA6"/>
    <w:lvl w:ilvl="0">
      <w:start w:val="3"/>
      <w:numFmt w:val="decimal"/>
      <w:lvlText w:val="%1."/>
      <w:lvlJc w:val="left"/>
      <w:pPr>
        <w:tabs>
          <w:tab w:val="num" w:pos="0"/>
        </w:tabs>
        <w:ind w:left="4613" w:hanging="360"/>
      </w:pPr>
      <w:rPr>
        <w:rFonts w:ascii="Times New Roman" w:hAnsi="Times New Roman" w:cs="Times New Roman" w:hint="default"/>
        <w:b w:val="0"/>
        <w:bCs/>
        <w:sz w:val="24"/>
        <w:szCs w:val="24"/>
      </w:rPr>
    </w:lvl>
    <w:lvl w:ilvl="1">
      <w:start w:val="1"/>
      <w:numFmt w:val="decimal"/>
      <w:lvlText w:val="%1.%2."/>
      <w:lvlJc w:val="left"/>
      <w:pPr>
        <w:tabs>
          <w:tab w:val="num" w:pos="0"/>
        </w:tabs>
        <w:ind w:left="5633" w:hanging="360"/>
      </w:pPr>
    </w:lvl>
    <w:lvl w:ilvl="2">
      <w:start w:val="1"/>
      <w:numFmt w:val="decimal"/>
      <w:lvlText w:val="%1.%2.%3."/>
      <w:lvlJc w:val="left"/>
      <w:pPr>
        <w:tabs>
          <w:tab w:val="num" w:pos="0"/>
        </w:tabs>
        <w:ind w:left="7013" w:hanging="720"/>
      </w:pPr>
    </w:lvl>
    <w:lvl w:ilvl="3">
      <w:start w:val="1"/>
      <w:numFmt w:val="decimal"/>
      <w:lvlText w:val="%1.%2.%3.%4."/>
      <w:lvlJc w:val="left"/>
      <w:pPr>
        <w:tabs>
          <w:tab w:val="num" w:pos="0"/>
        </w:tabs>
        <w:ind w:left="8033" w:hanging="720"/>
      </w:pPr>
    </w:lvl>
    <w:lvl w:ilvl="4">
      <w:start w:val="1"/>
      <w:numFmt w:val="decimal"/>
      <w:lvlText w:val="%1.%2.%3.%4.%5."/>
      <w:lvlJc w:val="left"/>
      <w:pPr>
        <w:tabs>
          <w:tab w:val="num" w:pos="0"/>
        </w:tabs>
        <w:ind w:left="9413" w:hanging="1080"/>
      </w:pPr>
    </w:lvl>
    <w:lvl w:ilvl="5">
      <w:start w:val="1"/>
      <w:numFmt w:val="decimal"/>
      <w:lvlText w:val="%1.%2.%3.%4.%5.%6."/>
      <w:lvlJc w:val="left"/>
      <w:pPr>
        <w:tabs>
          <w:tab w:val="num" w:pos="0"/>
        </w:tabs>
        <w:ind w:left="10433" w:hanging="1080"/>
      </w:pPr>
    </w:lvl>
    <w:lvl w:ilvl="6">
      <w:start w:val="1"/>
      <w:numFmt w:val="decimal"/>
      <w:lvlText w:val="%1.%2.%3.%4.%5.%6.%7."/>
      <w:lvlJc w:val="left"/>
      <w:pPr>
        <w:tabs>
          <w:tab w:val="num" w:pos="0"/>
        </w:tabs>
        <w:ind w:left="11813" w:hanging="1440"/>
      </w:pPr>
    </w:lvl>
    <w:lvl w:ilvl="7">
      <w:start w:val="1"/>
      <w:numFmt w:val="decimal"/>
      <w:lvlText w:val="%1.%2.%3.%4.%5.%6.%7.%8."/>
      <w:lvlJc w:val="left"/>
      <w:pPr>
        <w:tabs>
          <w:tab w:val="num" w:pos="0"/>
        </w:tabs>
        <w:ind w:left="12833" w:hanging="1440"/>
      </w:pPr>
    </w:lvl>
    <w:lvl w:ilvl="8">
      <w:start w:val="1"/>
      <w:numFmt w:val="decimal"/>
      <w:lvlText w:val="%1.%2.%3.%4.%5.%6.%7.%8.%9."/>
      <w:lvlJc w:val="left"/>
      <w:pPr>
        <w:tabs>
          <w:tab w:val="num" w:pos="0"/>
        </w:tabs>
        <w:ind w:left="14213" w:hanging="1800"/>
      </w:pPr>
    </w:lvl>
  </w:abstractNum>
  <w:abstractNum w:abstractNumId="8" w15:restartNumberingAfterBreak="0">
    <w:nsid w:val="0D84257E"/>
    <w:multiLevelType w:val="multilevel"/>
    <w:tmpl w:val="B3F2BB16"/>
    <w:lvl w:ilvl="0">
      <w:start w:val="1"/>
      <w:numFmt w:val="decimal"/>
      <w:lvlText w:val="%1."/>
      <w:lvlJc w:val="left"/>
      <w:pPr>
        <w:ind w:left="720" w:hanging="360"/>
      </w:pPr>
      <w:rPr>
        <w:rFonts w:ascii="Times New Roman" w:hAnsi="Times New Roman" w:cs="Times New Roman" w:hint="default"/>
        <w:b/>
        <w:sz w:val="24"/>
      </w:rPr>
    </w:lvl>
    <w:lvl w:ilvl="1">
      <w:start w:val="1"/>
      <w:numFmt w:val="decimal"/>
      <w:isLgl/>
      <w:lvlText w:val="%1.%2."/>
      <w:lvlJc w:val="left"/>
      <w:pPr>
        <w:ind w:left="1140" w:hanging="4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9" w15:restartNumberingAfterBreak="0">
    <w:nsid w:val="252B1DAB"/>
    <w:multiLevelType w:val="hybridMultilevel"/>
    <w:tmpl w:val="72C67646"/>
    <w:lvl w:ilvl="0" w:tplc="DBF61EE4">
      <w:start w:val="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3D162811"/>
    <w:multiLevelType w:val="hybridMultilevel"/>
    <w:tmpl w:val="838E6D72"/>
    <w:lvl w:ilvl="0" w:tplc="0F56A910">
      <w:start w:val="1"/>
      <w:numFmt w:val="decimal"/>
      <w:lvlText w:val="%1."/>
      <w:lvlJc w:val="right"/>
      <w:pPr>
        <w:ind w:left="720" w:hanging="360"/>
      </w:pPr>
      <w:rPr>
        <w:rFonts w:hint="default"/>
        <w:kern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519F7A5D"/>
    <w:multiLevelType w:val="multilevel"/>
    <w:tmpl w:val="D68AFC9A"/>
    <w:lvl w:ilvl="0">
      <w:start w:val="1"/>
      <w:numFmt w:val="decimal"/>
      <w:lvlText w:val="%1."/>
      <w:lvlJc w:val="left"/>
      <w:pPr>
        <w:ind w:left="1352" w:hanging="360"/>
      </w:pPr>
      <w:rPr>
        <w:rFonts w:eastAsia="Calibri" w:hint="default"/>
      </w:rPr>
    </w:lvl>
    <w:lvl w:ilvl="1">
      <w:start w:val="1"/>
      <w:numFmt w:val="decimal"/>
      <w:lvlText w:val="%1.%2."/>
      <w:lvlJc w:val="left"/>
      <w:pPr>
        <w:ind w:left="1353" w:hanging="360"/>
      </w:pPr>
      <w:rPr>
        <w:rFonts w:eastAsia="Calibri" w:hint="default"/>
        <w:color w:val="auto"/>
      </w:rPr>
    </w:lvl>
    <w:lvl w:ilvl="2">
      <w:start w:val="1"/>
      <w:numFmt w:val="decimal"/>
      <w:lvlText w:val="%1.%2.%3."/>
      <w:lvlJc w:val="left"/>
      <w:pPr>
        <w:ind w:left="1004"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12" w15:restartNumberingAfterBreak="0">
    <w:nsid w:val="58C30166"/>
    <w:multiLevelType w:val="hybridMultilevel"/>
    <w:tmpl w:val="39DC04F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15:restartNumberingAfterBreak="0">
    <w:nsid w:val="5C58728C"/>
    <w:multiLevelType w:val="hybridMultilevel"/>
    <w:tmpl w:val="059EBDE4"/>
    <w:lvl w:ilvl="0" w:tplc="59FEF434">
      <w:start w:val="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5D541824"/>
    <w:multiLevelType w:val="hybridMultilevel"/>
    <w:tmpl w:val="26CCCEB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5D9C7D0A"/>
    <w:multiLevelType w:val="hybridMultilevel"/>
    <w:tmpl w:val="765657C4"/>
    <w:lvl w:ilvl="0" w:tplc="0427000F">
      <w:start w:val="1"/>
      <w:numFmt w:val="decimal"/>
      <w:lvlText w:val="%1."/>
      <w:lvlJc w:val="left"/>
      <w:pPr>
        <w:tabs>
          <w:tab w:val="num" w:pos="720"/>
        </w:tabs>
        <w:ind w:left="720" w:hanging="180"/>
      </w:pPr>
    </w:lvl>
    <w:lvl w:ilvl="1" w:tplc="30AE01AC">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62800E72"/>
    <w:multiLevelType w:val="hybridMultilevel"/>
    <w:tmpl w:val="9E54A13A"/>
    <w:lvl w:ilvl="0" w:tplc="04270001">
      <w:start w:val="1"/>
      <w:numFmt w:val="bullet"/>
      <w:lvlText w:val=""/>
      <w:lvlJc w:val="left"/>
      <w:pPr>
        <w:tabs>
          <w:tab w:val="num" w:pos="1710"/>
        </w:tabs>
        <w:ind w:left="1710" w:hanging="360"/>
      </w:pPr>
      <w:rPr>
        <w:rFonts w:ascii="Symbol" w:hAnsi="Symbol" w:hint="default"/>
      </w:rPr>
    </w:lvl>
    <w:lvl w:ilvl="1" w:tplc="04270003" w:tentative="1">
      <w:start w:val="1"/>
      <w:numFmt w:val="bullet"/>
      <w:lvlText w:val="o"/>
      <w:lvlJc w:val="left"/>
      <w:pPr>
        <w:tabs>
          <w:tab w:val="num" w:pos="2430"/>
        </w:tabs>
        <w:ind w:left="2430" w:hanging="360"/>
      </w:pPr>
      <w:rPr>
        <w:rFonts w:ascii="Courier New" w:hAnsi="Courier New" w:cs="Courier New" w:hint="default"/>
      </w:rPr>
    </w:lvl>
    <w:lvl w:ilvl="2" w:tplc="04270005" w:tentative="1">
      <w:start w:val="1"/>
      <w:numFmt w:val="bullet"/>
      <w:lvlText w:val=""/>
      <w:lvlJc w:val="left"/>
      <w:pPr>
        <w:tabs>
          <w:tab w:val="num" w:pos="3150"/>
        </w:tabs>
        <w:ind w:left="3150" w:hanging="360"/>
      </w:pPr>
      <w:rPr>
        <w:rFonts w:ascii="Wingdings" w:hAnsi="Wingdings" w:hint="default"/>
      </w:rPr>
    </w:lvl>
    <w:lvl w:ilvl="3" w:tplc="04270001" w:tentative="1">
      <w:start w:val="1"/>
      <w:numFmt w:val="bullet"/>
      <w:lvlText w:val=""/>
      <w:lvlJc w:val="left"/>
      <w:pPr>
        <w:tabs>
          <w:tab w:val="num" w:pos="3870"/>
        </w:tabs>
        <w:ind w:left="3870" w:hanging="360"/>
      </w:pPr>
      <w:rPr>
        <w:rFonts w:ascii="Symbol" w:hAnsi="Symbol" w:hint="default"/>
      </w:rPr>
    </w:lvl>
    <w:lvl w:ilvl="4" w:tplc="04270003" w:tentative="1">
      <w:start w:val="1"/>
      <w:numFmt w:val="bullet"/>
      <w:lvlText w:val="o"/>
      <w:lvlJc w:val="left"/>
      <w:pPr>
        <w:tabs>
          <w:tab w:val="num" w:pos="4590"/>
        </w:tabs>
        <w:ind w:left="4590" w:hanging="360"/>
      </w:pPr>
      <w:rPr>
        <w:rFonts w:ascii="Courier New" w:hAnsi="Courier New" w:cs="Courier New" w:hint="default"/>
      </w:rPr>
    </w:lvl>
    <w:lvl w:ilvl="5" w:tplc="04270005" w:tentative="1">
      <w:start w:val="1"/>
      <w:numFmt w:val="bullet"/>
      <w:lvlText w:val=""/>
      <w:lvlJc w:val="left"/>
      <w:pPr>
        <w:tabs>
          <w:tab w:val="num" w:pos="5310"/>
        </w:tabs>
        <w:ind w:left="5310" w:hanging="360"/>
      </w:pPr>
      <w:rPr>
        <w:rFonts w:ascii="Wingdings" w:hAnsi="Wingdings" w:hint="default"/>
      </w:rPr>
    </w:lvl>
    <w:lvl w:ilvl="6" w:tplc="04270001" w:tentative="1">
      <w:start w:val="1"/>
      <w:numFmt w:val="bullet"/>
      <w:lvlText w:val=""/>
      <w:lvlJc w:val="left"/>
      <w:pPr>
        <w:tabs>
          <w:tab w:val="num" w:pos="6030"/>
        </w:tabs>
        <w:ind w:left="6030" w:hanging="360"/>
      </w:pPr>
      <w:rPr>
        <w:rFonts w:ascii="Symbol" w:hAnsi="Symbol" w:hint="default"/>
      </w:rPr>
    </w:lvl>
    <w:lvl w:ilvl="7" w:tplc="04270003" w:tentative="1">
      <w:start w:val="1"/>
      <w:numFmt w:val="bullet"/>
      <w:lvlText w:val="o"/>
      <w:lvlJc w:val="left"/>
      <w:pPr>
        <w:tabs>
          <w:tab w:val="num" w:pos="6750"/>
        </w:tabs>
        <w:ind w:left="6750" w:hanging="360"/>
      </w:pPr>
      <w:rPr>
        <w:rFonts w:ascii="Courier New" w:hAnsi="Courier New" w:cs="Courier New" w:hint="default"/>
      </w:rPr>
    </w:lvl>
    <w:lvl w:ilvl="8" w:tplc="04270005" w:tentative="1">
      <w:start w:val="1"/>
      <w:numFmt w:val="bullet"/>
      <w:lvlText w:val=""/>
      <w:lvlJc w:val="left"/>
      <w:pPr>
        <w:tabs>
          <w:tab w:val="num" w:pos="7470"/>
        </w:tabs>
        <w:ind w:left="7470" w:hanging="360"/>
      </w:pPr>
      <w:rPr>
        <w:rFonts w:ascii="Wingdings" w:hAnsi="Wingdings" w:hint="default"/>
      </w:rPr>
    </w:lvl>
  </w:abstractNum>
  <w:abstractNum w:abstractNumId="17" w15:restartNumberingAfterBreak="0">
    <w:nsid w:val="662C7E00"/>
    <w:multiLevelType w:val="multilevel"/>
    <w:tmpl w:val="A2F0551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714B2075"/>
    <w:multiLevelType w:val="hybridMultilevel"/>
    <w:tmpl w:val="B7B42300"/>
    <w:lvl w:ilvl="0" w:tplc="AA121848">
      <w:start w:val="1"/>
      <w:numFmt w:val="decimal"/>
      <w:lvlText w:val="%1."/>
      <w:lvlJc w:val="right"/>
      <w:pPr>
        <w:ind w:left="720" w:hanging="360"/>
      </w:pPr>
      <w:rPr>
        <w:rFonts w:hint="default"/>
        <w:kern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7D7F57A7"/>
    <w:multiLevelType w:val="hybridMultilevel"/>
    <w:tmpl w:val="C0E80CB0"/>
    <w:lvl w:ilvl="0" w:tplc="76E6F676">
      <w:start w:val="1"/>
      <w:numFmt w:val="decimal"/>
      <w:lvlText w:val="%1."/>
      <w:lvlJc w:val="left"/>
      <w:pPr>
        <w:tabs>
          <w:tab w:val="num" w:pos="1070"/>
        </w:tabs>
        <w:ind w:left="1070" w:hanging="360"/>
      </w:pPr>
      <w:rPr>
        <w:rFonts w:hint="default"/>
      </w:rPr>
    </w:lvl>
    <w:lvl w:ilvl="1" w:tplc="04270019" w:tentative="1">
      <w:start w:val="1"/>
      <w:numFmt w:val="lowerLetter"/>
      <w:lvlText w:val="%2."/>
      <w:lvlJc w:val="left"/>
      <w:pPr>
        <w:tabs>
          <w:tab w:val="num" w:pos="1790"/>
        </w:tabs>
        <w:ind w:left="1790" w:hanging="360"/>
      </w:pPr>
    </w:lvl>
    <w:lvl w:ilvl="2" w:tplc="0427001B" w:tentative="1">
      <w:start w:val="1"/>
      <w:numFmt w:val="lowerRoman"/>
      <w:lvlText w:val="%3."/>
      <w:lvlJc w:val="right"/>
      <w:pPr>
        <w:tabs>
          <w:tab w:val="num" w:pos="2510"/>
        </w:tabs>
        <w:ind w:left="2510" w:hanging="180"/>
      </w:pPr>
    </w:lvl>
    <w:lvl w:ilvl="3" w:tplc="0427000F" w:tentative="1">
      <w:start w:val="1"/>
      <w:numFmt w:val="decimal"/>
      <w:lvlText w:val="%4."/>
      <w:lvlJc w:val="left"/>
      <w:pPr>
        <w:tabs>
          <w:tab w:val="num" w:pos="3230"/>
        </w:tabs>
        <w:ind w:left="3230" w:hanging="360"/>
      </w:pPr>
    </w:lvl>
    <w:lvl w:ilvl="4" w:tplc="04270019" w:tentative="1">
      <w:start w:val="1"/>
      <w:numFmt w:val="lowerLetter"/>
      <w:lvlText w:val="%5."/>
      <w:lvlJc w:val="left"/>
      <w:pPr>
        <w:tabs>
          <w:tab w:val="num" w:pos="3950"/>
        </w:tabs>
        <w:ind w:left="3950" w:hanging="360"/>
      </w:pPr>
    </w:lvl>
    <w:lvl w:ilvl="5" w:tplc="0427001B" w:tentative="1">
      <w:start w:val="1"/>
      <w:numFmt w:val="lowerRoman"/>
      <w:lvlText w:val="%6."/>
      <w:lvlJc w:val="right"/>
      <w:pPr>
        <w:tabs>
          <w:tab w:val="num" w:pos="4670"/>
        </w:tabs>
        <w:ind w:left="4670" w:hanging="180"/>
      </w:pPr>
    </w:lvl>
    <w:lvl w:ilvl="6" w:tplc="0427000F" w:tentative="1">
      <w:start w:val="1"/>
      <w:numFmt w:val="decimal"/>
      <w:lvlText w:val="%7."/>
      <w:lvlJc w:val="left"/>
      <w:pPr>
        <w:tabs>
          <w:tab w:val="num" w:pos="5390"/>
        </w:tabs>
        <w:ind w:left="5390" w:hanging="360"/>
      </w:pPr>
    </w:lvl>
    <w:lvl w:ilvl="7" w:tplc="04270019" w:tentative="1">
      <w:start w:val="1"/>
      <w:numFmt w:val="lowerLetter"/>
      <w:lvlText w:val="%8."/>
      <w:lvlJc w:val="left"/>
      <w:pPr>
        <w:tabs>
          <w:tab w:val="num" w:pos="6110"/>
        </w:tabs>
        <w:ind w:left="6110" w:hanging="360"/>
      </w:pPr>
    </w:lvl>
    <w:lvl w:ilvl="8" w:tplc="0427001B" w:tentative="1">
      <w:start w:val="1"/>
      <w:numFmt w:val="lowerRoman"/>
      <w:lvlText w:val="%9."/>
      <w:lvlJc w:val="right"/>
      <w:pPr>
        <w:tabs>
          <w:tab w:val="num" w:pos="6830"/>
        </w:tabs>
        <w:ind w:left="6830" w:hanging="180"/>
      </w:pPr>
    </w:lvl>
  </w:abstractNum>
  <w:abstractNum w:abstractNumId="20" w15:restartNumberingAfterBreak="0">
    <w:nsid w:val="7E4E5BFA"/>
    <w:multiLevelType w:val="multilevel"/>
    <w:tmpl w:val="7CAAF7D4"/>
    <w:lvl w:ilvl="0">
      <w:start w:val="1"/>
      <w:numFmt w:val="decimal"/>
      <w:lvlText w:val="%1."/>
      <w:lvlJc w:val="left"/>
      <w:pPr>
        <w:tabs>
          <w:tab w:val="num" w:pos="0"/>
        </w:tabs>
        <w:ind w:left="1650" w:hanging="360"/>
      </w:pPr>
    </w:lvl>
    <w:lvl w:ilvl="1">
      <w:start w:val="1"/>
      <w:numFmt w:val="lowerLetter"/>
      <w:lvlText w:val="%2."/>
      <w:lvlJc w:val="left"/>
      <w:pPr>
        <w:tabs>
          <w:tab w:val="num" w:pos="0"/>
        </w:tabs>
        <w:ind w:left="2370" w:hanging="360"/>
      </w:pPr>
    </w:lvl>
    <w:lvl w:ilvl="2">
      <w:start w:val="1"/>
      <w:numFmt w:val="lowerRoman"/>
      <w:lvlText w:val="%3."/>
      <w:lvlJc w:val="right"/>
      <w:pPr>
        <w:tabs>
          <w:tab w:val="num" w:pos="0"/>
        </w:tabs>
        <w:ind w:left="3090" w:hanging="180"/>
      </w:pPr>
    </w:lvl>
    <w:lvl w:ilvl="3">
      <w:start w:val="1"/>
      <w:numFmt w:val="decimal"/>
      <w:lvlText w:val="%4."/>
      <w:lvlJc w:val="left"/>
      <w:pPr>
        <w:tabs>
          <w:tab w:val="num" w:pos="0"/>
        </w:tabs>
        <w:ind w:left="3810" w:hanging="360"/>
      </w:pPr>
    </w:lvl>
    <w:lvl w:ilvl="4">
      <w:start w:val="1"/>
      <w:numFmt w:val="lowerLetter"/>
      <w:lvlText w:val="%5."/>
      <w:lvlJc w:val="left"/>
      <w:pPr>
        <w:tabs>
          <w:tab w:val="num" w:pos="0"/>
        </w:tabs>
        <w:ind w:left="4530" w:hanging="360"/>
      </w:pPr>
    </w:lvl>
    <w:lvl w:ilvl="5">
      <w:start w:val="1"/>
      <w:numFmt w:val="lowerRoman"/>
      <w:lvlText w:val="%6."/>
      <w:lvlJc w:val="right"/>
      <w:pPr>
        <w:tabs>
          <w:tab w:val="num" w:pos="0"/>
        </w:tabs>
        <w:ind w:left="5250" w:hanging="180"/>
      </w:pPr>
    </w:lvl>
    <w:lvl w:ilvl="6">
      <w:start w:val="1"/>
      <w:numFmt w:val="decimal"/>
      <w:lvlText w:val="%7."/>
      <w:lvlJc w:val="left"/>
      <w:pPr>
        <w:tabs>
          <w:tab w:val="num" w:pos="0"/>
        </w:tabs>
        <w:ind w:left="5970" w:hanging="360"/>
      </w:pPr>
    </w:lvl>
    <w:lvl w:ilvl="7">
      <w:start w:val="1"/>
      <w:numFmt w:val="lowerLetter"/>
      <w:lvlText w:val="%8."/>
      <w:lvlJc w:val="left"/>
      <w:pPr>
        <w:tabs>
          <w:tab w:val="num" w:pos="0"/>
        </w:tabs>
        <w:ind w:left="6690" w:hanging="360"/>
      </w:pPr>
    </w:lvl>
    <w:lvl w:ilvl="8">
      <w:start w:val="1"/>
      <w:numFmt w:val="lowerRoman"/>
      <w:lvlText w:val="%9."/>
      <w:lvlJc w:val="right"/>
      <w:pPr>
        <w:tabs>
          <w:tab w:val="num" w:pos="0"/>
        </w:tabs>
        <w:ind w:left="7410" w:hanging="180"/>
      </w:pPr>
    </w:lvl>
  </w:abstractNum>
  <w:abstractNum w:abstractNumId="21" w15:restartNumberingAfterBreak="0">
    <w:nsid w:val="7F830BC0"/>
    <w:multiLevelType w:val="hybridMultilevel"/>
    <w:tmpl w:val="33F24EA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211160799">
    <w:abstractNumId w:val="1"/>
  </w:num>
  <w:num w:numId="2" w16cid:durableId="2053461349">
    <w:abstractNumId w:val="2"/>
  </w:num>
  <w:num w:numId="3" w16cid:durableId="157424457">
    <w:abstractNumId w:val="3"/>
  </w:num>
  <w:num w:numId="4" w16cid:durableId="1205288509">
    <w:abstractNumId w:val="4"/>
  </w:num>
  <w:num w:numId="5" w16cid:durableId="1895118208">
    <w:abstractNumId w:val="5"/>
  </w:num>
  <w:num w:numId="6" w16cid:durableId="1471284049">
    <w:abstractNumId w:val="16"/>
  </w:num>
  <w:num w:numId="7" w16cid:durableId="1621572462">
    <w:abstractNumId w:val="21"/>
  </w:num>
  <w:num w:numId="8" w16cid:durableId="1273828522">
    <w:abstractNumId w:val="14"/>
  </w:num>
  <w:num w:numId="9" w16cid:durableId="458650122">
    <w:abstractNumId w:val="0"/>
  </w:num>
  <w:num w:numId="10" w16cid:durableId="2133790379">
    <w:abstractNumId w:val="18"/>
  </w:num>
  <w:num w:numId="11" w16cid:durableId="788426990">
    <w:abstractNumId w:val="10"/>
  </w:num>
  <w:num w:numId="12" w16cid:durableId="875199530">
    <w:abstractNumId w:val="15"/>
  </w:num>
  <w:num w:numId="13" w16cid:durableId="1388526190">
    <w:abstractNumId w:val="17"/>
  </w:num>
  <w:num w:numId="14" w16cid:durableId="626551734">
    <w:abstractNumId w:val="9"/>
  </w:num>
  <w:num w:numId="15" w16cid:durableId="917903460">
    <w:abstractNumId w:val="13"/>
  </w:num>
  <w:num w:numId="16" w16cid:durableId="2146268349">
    <w:abstractNumId w:val="8"/>
  </w:num>
  <w:num w:numId="17" w16cid:durableId="1502502376">
    <w:abstractNumId w:val="12"/>
  </w:num>
  <w:num w:numId="18" w16cid:durableId="1839887038">
    <w:abstractNumId w:val="6"/>
  </w:num>
  <w:num w:numId="19" w16cid:durableId="1216165670">
    <w:abstractNumId w:val="19"/>
  </w:num>
  <w:num w:numId="20" w16cid:durableId="1013148516">
    <w:abstractNumId w:val="11"/>
  </w:num>
  <w:num w:numId="21" w16cid:durableId="1682968654">
    <w:abstractNumId w:val="20"/>
  </w:num>
  <w:num w:numId="22" w16cid:durableId="73243130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6"/>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1296"/>
  <w:hyphenationZone w:val="396"/>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3D03"/>
    <w:rsid w:val="00007692"/>
    <w:rsid w:val="0001552B"/>
    <w:rsid w:val="00022F16"/>
    <w:rsid w:val="000244D5"/>
    <w:rsid w:val="00026B8C"/>
    <w:rsid w:val="00040897"/>
    <w:rsid w:val="00041199"/>
    <w:rsid w:val="000446AE"/>
    <w:rsid w:val="000466B6"/>
    <w:rsid w:val="00075452"/>
    <w:rsid w:val="000764C4"/>
    <w:rsid w:val="00091EFC"/>
    <w:rsid w:val="00092D3D"/>
    <w:rsid w:val="000A0CA5"/>
    <w:rsid w:val="000A13A3"/>
    <w:rsid w:val="000A3F08"/>
    <w:rsid w:val="000B0465"/>
    <w:rsid w:val="000B575F"/>
    <w:rsid w:val="000C7BD0"/>
    <w:rsid w:val="000D0F84"/>
    <w:rsid w:val="001034E7"/>
    <w:rsid w:val="00105017"/>
    <w:rsid w:val="0011737C"/>
    <w:rsid w:val="001210D9"/>
    <w:rsid w:val="00124146"/>
    <w:rsid w:val="001418DC"/>
    <w:rsid w:val="00147903"/>
    <w:rsid w:val="00151371"/>
    <w:rsid w:val="00156D05"/>
    <w:rsid w:val="0017266C"/>
    <w:rsid w:val="001768A8"/>
    <w:rsid w:val="00182BC0"/>
    <w:rsid w:val="0019452E"/>
    <w:rsid w:val="001A6877"/>
    <w:rsid w:val="001B2B8B"/>
    <w:rsid w:val="001B537D"/>
    <w:rsid w:val="001E1B5E"/>
    <w:rsid w:val="001E3C33"/>
    <w:rsid w:val="001E4958"/>
    <w:rsid w:val="001E7586"/>
    <w:rsid w:val="001F1589"/>
    <w:rsid w:val="001F3988"/>
    <w:rsid w:val="00207CF7"/>
    <w:rsid w:val="002172E3"/>
    <w:rsid w:val="00233EEE"/>
    <w:rsid w:val="00242AF3"/>
    <w:rsid w:val="00255464"/>
    <w:rsid w:val="00255916"/>
    <w:rsid w:val="002609C2"/>
    <w:rsid w:val="002615D6"/>
    <w:rsid w:val="0027090C"/>
    <w:rsid w:val="0027136C"/>
    <w:rsid w:val="00296C7C"/>
    <w:rsid w:val="002A2CA7"/>
    <w:rsid w:val="002C1EC8"/>
    <w:rsid w:val="002D5EB6"/>
    <w:rsid w:val="002E120E"/>
    <w:rsid w:val="002E4B7A"/>
    <w:rsid w:val="002F2EF9"/>
    <w:rsid w:val="00301C62"/>
    <w:rsid w:val="00303D03"/>
    <w:rsid w:val="00316558"/>
    <w:rsid w:val="00320964"/>
    <w:rsid w:val="003234B8"/>
    <w:rsid w:val="003277DF"/>
    <w:rsid w:val="00327B5A"/>
    <w:rsid w:val="003305DC"/>
    <w:rsid w:val="003310F4"/>
    <w:rsid w:val="00331971"/>
    <w:rsid w:val="00336EDE"/>
    <w:rsid w:val="00365058"/>
    <w:rsid w:val="00375BE3"/>
    <w:rsid w:val="0038399B"/>
    <w:rsid w:val="00391B56"/>
    <w:rsid w:val="00391FFF"/>
    <w:rsid w:val="003974AD"/>
    <w:rsid w:val="003A6CD0"/>
    <w:rsid w:val="003B2E59"/>
    <w:rsid w:val="003C45B6"/>
    <w:rsid w:val="003C6808"/>
    <w:rsid w:val="003D137E"/>
    <w:rsid w:val="003D40F8"/>
    <w:rsid w:val="003D4173"/>
    <w:rsid w:val="003D6CBF"/>
    <w:rsid w:val="003E1048"/>
    <w:rsid w:val="003E2948"/>
    <w:rsid w:val="003E5258"/>
    <w:rsid w:val="003F4F3D"/>
    <w:rsid w:val="003F72FE"/>
    <w:rsid w:val="003F7ADC"/>
    <w:rsid w:val="00402A2B"/>
    <w:rsid w:val="00402A4A"/>
    <w:rsid w:val="00407489"/>
    <w:rsid w:val="0041123D"/>
    <w:rsid w:val="004460A4"/>
    <w:rsid w:val="0045251C"/>
    <w:rsid w:val="00455E11"/>
    <w:rsid w:val="00463146"/>
    <w:rsid w:val="00464563"/>
    <w:rsid w:val="00465B0E"/>
    <w:rsid w:val="004720E2"/>
    <w:rsid w:val="00475E53"/>
    <w:rsid w:val="004A15B2"/>
    <w:rsid w:val="004A4130"/>
    <w:rsid w:val="004B5B1F"/>
    <w:rsid w:val="004C0792"/>
    <w:rsid w:val="004C6A44"/>
    <w:rsid w:val="004D7C3A"/>
    <w:rsid w:val="004E1443"/>
    <w:rsid w:val="004E7575"/>
    <w:rsid w:val="004E7BDE"/>
    <w:rsid w:val="00513481"/>
    <w:rsid w:val="0053032C"/>
    <w:rsid w:val="00532E26"/>
    <w:rsid w:val="005578DC"/>
    <w:rsid w:val="005605EB"/>
    <w:rsid w:val="00563443"/>
    <w:rsid w:val="00567452"/>
    <w:rsid w:val="005715E4"/>
    <w:rsid w:val="00582C94"/>
    <w:rsid w:val="00583FF4"/>
    <w:rsid w:val="00584961"/>
    <w:rsid w:val="005871E2"/>
    <w:rsid w:val="005910A5"/>
    <w:rsid w:val="00596251"/>
    <w:rsid w:val="005A7C29"/>
    <w:rsid w:val="005B2107"/>
    <w:rsid w:val="005C337F"/>
    <w:rsid w:val="005C6C06"/>
    <w:rsid w:val="005D71EC"/>
    <w:rsid w:val="005D7B98"/>
    <w:rsid w:val="005F2E2E"/>
    <w:rsid w:val="005F32C7"/>
    <w:rsid w:val="005F546A"/>
    <w:rsid w:val="005F65F1"/>
    <w:rsid w:val="00600ED4"/>
    <w:rsid w:val="0060635E"/>
    <w:rsid w:val="006118EA"/>
    <w:rsid w:val="00612880"/>
    <w:rsid w:val="00620935"/>
    <w:rsid w:val="00624F2F"/>
    <w:rsid w:val="00632922"/>
    <w:rsid w:val="00635BFB"/>
    <w:rsid w:val="00651186"/>
    <w:rsid w:val="00660245"/>
    <w:rsid w:val="00662781"/>
    <w:rsid w:val="00667F00"/>
    <w:rsid w:val="0068279E"/>
    <w:rsid w:val="006B03BA"/>
    <w:rsid w:val="006B0AA5"/>
    <w:rsid w:val="006B1A59"/>
    <w:rsid w:val="006B2A81"/>
    <w:rsid w:val="006B7313"/>
    <w:rsid w:val="006C716C"/>
    <w:rsid w:val="006D1EE5"/>
    <w:rsid w:val="006D2375"/>
    <w:rsid w:val="006D6F88"/>
    <w:rsid w:val="006D79D8"/>
    <w:rsid w:val="006E4257"/>
    <w:rsid w:val="006F2E97"/>
    <w:rsid w:val="006F36DA"/>
    <w:rsid w:val="007005ED"/>
    <w:rsid w:val="007113AD"/>
    <w:rsid w:val="007117EA"/>
    <w:rsid w:val="00716926"/>
    <w:rsid w:val="00724C05"/>
    <w:rsid w:val="0073448A"/>
    <w:rsid w:val="007379B9"/>
    <w:rsid w:val="00762B30"/>
    <w:rsid w:val="00765A4C"/>
    <w:rsid w:val="0078076D"/>
    <w:rsid w:val="007A04B1"/>
    <w:rsid w:val="007A4280"/>
    <w:rsid w:val="007A73D0"/>
    <w:rsid w:val="007B2B38"/>
    <w:rsid w:val="007C0F89"/>
    <w:rsid w:val="007C4E4B"/>
    <w:rsid w:val="007D30AA"/>
    <w:rsid w:val="007E2022"/>
    <w:rsid w:val="007E5E00"/>
    <w:rsid w:val="007F7EEF"/>
    <w:rsid w:val="00813479"/>
    <w:rsid w:val="00823493"/>
    <w:rsid w:val="00823A11"/>
    <w:rsid w:val="00824D1D"/>
    <w:rsid w:val="008404BA"/>
    <w:rsid w:val="00842F3E"/>
    <w:rsid w:val="0085533D"/>
    <w:rsid w:val="00867E20"/>
    <w:rsid w:val="00887CBD"/>
    <w:rsid w:val="008A7061"/>
    <w:rsid w:val="008B65E1"/>
    <w:rsid w:val="008C536E"/>
    <w:rsid w:val="008C53DF"/>
    <w:rsid w:val="00900C24"/>
    <w:rsid w:val="00907E86"/>
    <w:rsid w:val="00910C3C"/>
    <w:rsid w:val="00930037"/>
    <w:rsid w:val="00940C0A"/>
    <w:rsid w:val="009425A8"/>
    <w:rsid w:val="00945E04"/>
    <w:rsid w:val="009575D5"/>
    <w:rsid w:val="00960CB1"/>
    <w:rsid w:val="00962E57"/>
    <w:rsid w:val="009707B4"/>
    <w:rsid w:val="00974DE9"/>
    <w:rsid w:val="009911B7"/>
    <w:rsid w:val="00996B40"/>
    <w:rsid w:val="009974D6"/>
    <w:rsid w:val="009A18AC"/>
    <w:rsid w:val="009B0C8B"/>
    <w:rsid w:val="009D1C84"/>
    <w:rsid w:val="009F501F"/>
    <w:rsid w:val="009F59E1"/>
    <w:rsid w:val="009F5CCC"/>
    <w:rsid w:val="009F6E5E"/>
    <w:rsid w:val="009F7E9A"/>
    <w:rsid w:val="00A20911"/>
    <w:rsid w:val="00A31FA8"/>
    <w:rsid w:val="00A430AD"/>
    <w:rsid w:val="00A469FA"/>
    <w:rsid w:val="00A5050A"/>
    <w:rsid w:val="00A560DB"/>
    <w:rsid w:val="00A57FE2"/>
    <w:rsid w:val="00A66F7A"/>
    <w:rsid w:val="00A73A74"/>
    <w:rsid w:val="00A840CB"/>
    <w:rsid w:val="00A8739D"/>
    <w:rsid w:val="00A91063"/>
    <w:rsid w:val="00A924C2"/>
    <w:rsid w:val="00AA38BF"/>
    <w:rsid w:val="00AB1BC5"/>
    <w:rsid w:val="00AC61AF"/>
    <w:rsid w:val="00AD1BCA"/>
    <w:rsid w:val="00AD2A93"/>
    <w:rsid w:val="00AD692C"/>
    <w:rsid w:val="00AE327F"/>
    <w:rsid w:val="00AE4067"/>
    <w:rsid w:val="00AF1B68"/>
    <w:rsid w:val="00AF2523"/>
    <w:rsid w:val="00AF5BC4"/>
    <w:rsid w:val="00AF6DAB"/>
    <w:rsid w:val="00B147B8"/>
    <w:rsid w:val="00B44B8D"/>
    <w:rsid w:val="00B46DB0"/>
    <w:rsid w:val="00B5217C"/>
    <w:rsid w:val="00B56C53"/>
    <w:rsid w:val="00B654C1"/>
    <w:rsid w:val="00B67937"/>
    <w:rsid w:val="00B71C17"/>
    <w:rsid w:val="00B81011"/>
    <w:rsid w:val="00B9258D"/>
    <w:rsid w:val="00BA161E"/>
    <w:rsid w:val="00BA38C9"/>
    <w:rsid w:val="00BA50CD"/>
    <w:rsid w:val="00BC0738"/>
    <w:rsid w:val="00BC2CAA"/>
    <w:rsid w:val="00BC6200"/>
    <w:rsid w:val="00BD01C6"/>
    <w:rsid w:val="00BE582F"/>
    <w:rsid w:val="00BF0598"/>
    <w:rsid w:val="00BF3D03"/>
    <w:rsid w:val="00C04939"/>
    <w:rsid w:val="00C1188A"/>
    <w:rsid w:val="00C233A7"/>
    <w:rsid w:val="00C23EF8"/>
    <w:rsid w:val="00C346F9"/>
    <w:rsid w:val="00C40D50"/>
    <w:rsid w:val="00C45BA4"/>
    <w:rsid w:val="00C51BD4"/>
    <w:rsid w:val="00C61720"/>
    <w:rsid w:val="00C64030"/>
    <w:rsid w:val="00C66248"/>
    <w:rsid w:val="00C71840"/>
    <w:rsid w:val="00C72CB7"/>
    <w:rsid w:val="00C918F7"/>
    <w:rsid w:val="00C93828"/>
    <w:rsid w:val="00CA7ABF"/>
    <w:rsid w:val="00CB0F85"/>
    <w:rsid w:val="00CB0FB3"/>
    <w:rsid w:val="00CC4EE9"/>
    <w:rsid w:val="00CC6089"/>
    <w:rsid w:val="00CC60D0"/>
    <w:rsid w:val="00CD44F9"/>
    <w:rsid w:val="00CF0D21"/>
    <w:rsid w:val="00D1151D"/>
    <w:rsid w:val="00D11906"/>
    <w:rsid w:val="00D157EC"/>
    <w:rsid w:val="00D2066A"/>
    <w:rsid w:val="00D21F2B"/>
    <w:rsid w:val="00D27696"/>
    <w:rsid w:val="00D30A73"/>
    <w:rsid w:val="00D344EA"/>
    <w:rsid w:val="00D44BD5"/>
    <w:rsid w:val="00D4754A"/>
    <w:rsid w:val="00D577AA"/>
    <w:rsid w:val="00D64501"/>
    <w:rsid w:val="00D65B08"/>
    <w:rsid w:val="00D72F0A"/>
    <w:rsid w:val="00D87182"/>
    <w:rsid w:val="00D90E38"/>
    <w:rsid w:val="00DB136A"/>
    <w:rsid w:val="00DB1CCD"/>
    <w:rsid w:val="00DC028F"/>
    <w:rsid w:val="00DC2110"/>
    <w:rsid w:val="00DC5E27"/>
    <w:rsid w:val="00DC7480"/>
    <w:rsid w:val="00DD0BDC"/>
    <w:rsid w:val="00DF4DE6"/>
    <w:rsid w:val="00E007E0"/>
    <w:rsid w:val="00E02180"/>
    <w:rsid w:val="00E14876"/>
    <w:rsid w:val="00E23007"/>
    <w:rsid w:val="00E31BED"/>
    <w:rsid w:val="00E378DE"/>
    <w:rsid w:val="00E37F24"/>
    <w:rsid w:val="00E62E72"/>
    <w:rsid w:val="00E64C78"/>
    <w:rsid w:val="00E7705F"/>
    <w:rsid w:val="00E845F5"/>
    <w:rsid w:val="00E84A93"/>
    <w:rsid w:val="00E9003B"/>
    <w:rsid w:val="00E90976"/>
    <w:rsid w:val="00EA1F3B"/>
    <w:rsid w:val="00EB13F5"/>
    <w:rsid w:val="00EC0216"/>
    <w:rsid w:val="00EC02A9"/>
    <w:rsid w:val="00ED1434"/>
    <w:rsid w:val="00ED5203"/>
    <w:rsid w:val="00F04F01"/>
    <w:rsid w:val="00F07C44"/>
    <w:rsid w:val="00F12BFE"/>
    <w:rsid w:val="00F22D55"/>
    <w:rsid w:val="00F247BE"/>
    <w:rsid w:val="00F468EA"/>
    <w:rsid w:val="00F67552"/>
    <w:rsid w:val="00F71886"/>
    <w:rsid w:val="00F73806"/>
    <w:rsid w:val="00F82836"/>
    <w:rsid w:val="00F84D7B"/>
    <w:rsid w:val="00F853C2"/>
    <w:rsid w:val="00F90EBC"/>
    <w:rsid w:val="00FA2B8E"/>
    <w:rsid w:val="00FA3B76"/>
    <w:rsid w:val="00FB1372"/>
    <w:rsid w:val="00FD122B"/>
    <w:rsid w:val="00FD4227"/>
    <w:rsid w:val="00FD7657"/>
    <w:rsid w:val="00FE1854"/>
    <w:rsid w:val="00FF3D8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3C7CF0DB"/>
  <w15:chartTrackingRefBased/>
  <w15:docId w15:val="{AEBEB821-EF13-440C-8681-7BBE4B3A4C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sz w:val="24"/>
      <w:szCs w:val="24"/>
      <w:lang w:eastAsia="zh-CN"/>
    </w:rPr>
  </w:style>
  <w:style w:type="paragraph" w:styleId="Heading1">
    <w:name w:val="heading 1"/>
    <w:basedOn w:val="Normal"/>
    <w:next w:val="Normal"/>
    <w:qFormat/>
    <w:pPr>
      <w:keepNext/>
      <w:spacing w:before="360" w:after="360"/>
      <w:jc w:val="center"/>
      <w:outlineLvl w:val="0"/>
    </w:pPr>
    <w:rPr>
      <w:sz w:val="28"/>
      <w:szCs w:val="20"/>
    </w:rPr>
  </w:style>
  <w:style w:type="paragraph" w:styleId="Heading2">
    <w:name w:val="heading 2"/>
    <w:basedOn w:val="Normal"/>
    <w:next w:val="Normal"/>
    <w:qFormat/>
    <w:pPr>
      <w:keepNext/>
      <w:numPr>
        <w:ilvl w:val="1"/>
        <w:numId w:val="1"/>
      </w:numPr>
      <w:spacing w:before="240" w:after="60"/>
      <w:outlineLvl w:val="1"/>
    </w:pPr>
    <w:rPr>
      <w:rFonts w:ascii="Arial" w:hAnsi="Arial" w:cs="Arial"/>
      <w:b/>
      <w:bCs/>
      <w:i/>
      <w:iCs/>
      <w:sz w:val="28"/>
      <w:szCs w:val="28"/>
    </w:rPr>
  </w:style>
  <w:style w:type="paragraph" w:styleId="Heading3">
    <w:name w:val="heading 3"/>
    <w:basedOn w:val="Normal"/>
    <w:next w:val="Normal"/>
    <w:qFormat/>
    <w:pPr>
      <w:keepNext/>
      <w:numPr>
        <w:ilvl w:val="2"/>
        <w:numId w:val="1"/>
      </w:numPr>
      <w:jc w:val="center"/>
      <w:outlineLvl w:val="2"/>
    </w:pPr>
    <w:rPr>
      <w:rFonts w:eastAsia="Arial Unicode MS"/>
      <w:b/>
      <w:szCs w:val="20"/>
      <w:lang w:val="en-US"/>
    </w:rPr>
  </w:style>
  <w:style w:type="paragraph" w:styleId="Heading4">
    <w:name w:val="heading 4"/>
    <w:basedOn w:val="Normal"/>
    <w:next w:val="Normal"/>
    <w:qFormat/>
    <w:pPr>
      <w:keepNext/>
      <w:numPr>
        <w:ilvl w:val="3"/>
        <w:numId w:val="1"/>
      </w:numPr>
      <w:tabs>
        <w:tab w:val="left" w:pos="1585"/>
      </w:tabs>
      <w:ind w:left="1585" w:hanging="864"/>
      <w:outlineLvl w:val="3"/>
    </w:pPr>
    <w:rPr>
      <w:b/>
      <w:sz w:val="44"/>
      <w:szCs w:val="20"/>
    </w:rPr>
  </w:style>
  <w:style w:type="paragraph" w:styleId="Heading5">
    <w:name w:val="heading 5"/>
    <w:basedOn w:val="Normal"/>
    <w:next w:val="Normal"/>
    <w:qFormat/>
    <w:pPr>
      <w:keepNext/>
      <w:numPr>
        <w:ilvl w:val="4"/>
        <w:numId w:val="1"/>
      </w:numPr>
      <w:tabs>
        <w:tab w:val="left" w:pos="1729"/>
      </w:tabs>
      <w:ind w:left="1729" w:hanging="1008"/>
      <w:outlineLvl w:val="4"/>
    </w:pPr>
    <w:rPr>
      <w:b/>
      <w:sz w:val="40"/>
      <w:szCs w:val="20"/>
    </w:rPr>
  </w:style>
  <w:style w:type="paragraph" w:styleId="Heading6">
    <w:name w:val="heading 6"/>
    <w:basedOn w:val="Normal"/>
    <w:next w:val="Normal"/>
    <w:qFormat/>
    <w:pPr>
      <w:keepNext/>
      <w:numPr>
        <w:ilvl w:val="5"/>
        <w:numId w:val="1"/>
      </w:numPr>
      <w:tabs>
        <w:tab w:val="left" w:pos="1873"/>
      </w:tabs>
      <w:ind w:left="1873" w:hanging="1152"/>
      <w:outlineLvl w:val="5"/>
    </w:pPr>
    <w:rPr>
      <w:b/>
      <w:sz w:val="36"/>
      <w:szCs w:val="20"/>
    </w:rPr>
  </w:style>
  <w:style w:type="paragraph" w:styleId="Heading7">
    <w:name w:val="heading 7"/>
    <w:basedOn w:val="Normal"/>
    <w:next w:val="Normal"/>
    <w:qFormat/>
    <w:pPr>
      <w:keepNext/>
      <w:numPr>
        <w:ilvl w:val="6"/>
        <w:numId w:val="1"/>
      </w:numPr>
      <w:tabs>
        <w:tab w:val="left" w:pos="2017"/>
      </w:tabs>
      <w:ind w:left="2017" w:hanging="1296"/>
      <w:outlineLvl w:val="6"/>
    </w:pPr>
    <w:rPr>
      <w:sz w:val="48"/>
      <w:szCs w:val="20"/>
    </w:rPr>
  </w:style>
  <w:style w:type="paragraph" w:styleId="Heading8">
    <w:name w:val="heading 8"/>
    <w:basedOn w:val="Normal"/>
    <w:next w:val="Normal"/>
    <w:qFormat/>
    <w:pPr>
      <w:keepNext/>
      <w:numPr>
        <w:ilvl w:val="7"/>
        <w:numId w:val="1"/>
      </w:numPr>
      <w:tabs>
        <w:tab w:val="left" w:pos="2161"/>
      </w:tabs>
      <w:ind w:left="2161" w:hanging="1440"/>
      <w:outlineLvl w:val="7"/>
    </w:pPr>
    <w:rPr>
      <w:b/>
      <w:sz w:val="18"/>
      <w:szCs w:val="20"/>
    </w:rPr>
  </w:style>
  <w:style w:type="paragraph" w:styleId="Heading9">
    <w:name w:val="heading 9"/>
    <w:basedOn w:val="Normal"/>
    <w:next w:val="Normal"/>
    <w:qFormat/>
    <w:pPr>
      <w:keepNext/>
      <w:numPr>
        <w:ilvl w:val="8"/>
        <w:numId w:val="1"/>
      </w:numPr>
      <w:tabs>
        <w:tab w:val="left" w:pos="2305"/>
      </w:tabs>
      <w:ind w:left="2305" w:hanging="1584"/>
      <w:outlineLvl w:val="8"/>
    </w:pPr>
    <w:rPr>
      <w:sz w:val="4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Pr>
      <w:rFonts w:hint="default"/>
    </w:rPr>
  </w:style>
  <w:style w:type="character" w:customStyle="1" w:styleId="WW8Num2z0">
    <w:name w:val="WW8Num2z0"/>
    <w:rPr>
      <w:rFonts w:hint="default"/>
    </w:rPr>
  </w:style>
  <w:style w:type="character" w:customStyle="1" w:styleId="WW8Num3z0">
    <w:name w:val="WW8Num3z0"/>
    <w:rPr>
      <w:rFonts w:hint="default"/>
    </w:rPr>
  </w:style>
  <w:style w:type="character" w:customStyle="1" w:styleId="WW8Num4z0">
    <w:name w:val="WW8Num4z0"/>
    <w:rPr>
      <w:rFonts w:hint="default"/>
    </w:rPr>
  </w:style>
  <w:style w:type="character" w:customStyle="1" w:styleId="WW8Num5z0">
    <w:name w:val="WW8Num5z0"/>
    <w:rPr>
      <w:rFonts w:eastAsia="Calibri" w:hint="default"/>
    </w:rPr>
  </w:style>
  <w:style w:type="character" w:customStyle="1" w:styleId="WW8Num5z1">
    <w:name w:val="WW8Num5z1"/>
    <w:rPr>
      <w:rFonts w:eastAsia="Calibri" w:hint="default"/>
      <w:color w:val="auto"/>
    </w:rPr>
  </w:style>
  <w:style w:type="character" w:customStyle="1" w:styleId="WW8Num6z0">
    <w:name w:val="WW8Num6z0"/>
    <w:rPr>
      <w:rFonts w:eastAsia="Calibri" w:hint="default"/>
    </w:rPr>
  </w:style>
  <w:style w:type="character" w:customStyle="1" w:styleId="WW8Num6z1">
    <w:name w:val="WW8Num6z1"/>
    <w:rPr>
      <w:rFonts w:eastAsia="Calibri" w:hint="default"/>
      <w:color w:val="auto"/>
      <w:lang w:eastAsia="lt-LT"/>
    </w:rPr>
  </w:style>
  <w:style w:type="character" w:customStyle="1" w:styleId="WW8Num7z0">
    <w:name w:val="WW8Num7z0"/>
    <w:rPr>
      <w:rFonts w:hint="default"/>
    </w:rPr>
  </w:style>
  <w:style w:type="character" w:customStyle="1" w:styleId="WW8Num8z0">
    <w:name w:val="WW8Num8z0"/>
    <w:rPr>
      <w:rFonts w:ascii="Tahoma" w:eastAsia="Times New Roman" w:hAnsi="Tahoma" w:cs="Tahoma" w:hint="default"/>
    </w:rPr>
  </w:style>
  <w:style w:type="character" w:customStyle="1" w:styleId="WW8Num8z1">
    <w:name w:val="WW8Num8z1"/>
    <w:rPr>
      <w:rFonts w:hint="default"/>
      <w:b w:val="0"/>
      <w:sz w:val="14"/>
    </w:rPr>
  </w:style>
  <w:style w:type="character" w:customStyle="1" w:styleId="WW8Num8z3">
    <w:name w:val="WW8Num8z3"/>
    <w:rPr>
      <w:rFonts w:ascii="Tahoma" w:hAnsi="Tahoma" w:cs="Tahoma" w:hint="default"/>
      <w:b w:val="0"/>
      <w:sz w:val="14"/>
      <w:szCs w:val="24"/>
    </w:rPr>
  </w:style>
  <w:style w:type="character" w:customStyle="1" w:styleId="WW8Num8z4">
    <w:name w:val="WW8Num8z4"/>
    <w:rPr>
      <w:rFonts w:hint="default"/>
    </w:rPr>
  </w:style>
  <w:style w:type="character" w:customStyle="1" w:styleId="WW8Num9z0">
    <w:name w:val="WW8Num9z0"/>
    <w:rPr>
      <w:rFonts w:ascii="Symbol" w:eastAsia="Times New Roman" w:hAnsi="Symbol" w:cs="Times New Roman" w:hint="default"/>
    </w:rPr>
  </w:style>
  <w:style w:type="character" w:customStyle="1" w:styleId="WW8Num9z1">
    <w:name w:val="WW8Num9z1"/>
    <w:rPr>
      <w:rFonts w:ascii="Courier New" w:hAnsi="Courier New" w:cs="Courier New" w:hint="default"/>
    </w:rPr>
  </w:style>
  <w:style w:type="character" w:customStyle="1" w:styleId="WW8Num9z2">
    <w:name w:val="WW8Num9z2"/>
    <w:rPr>
      <w:rFonts w:ascii="Wingdings" w:hAnsi="Wingdings" w:cs="Wingdings" w:hint="default"/>
    </w:rPr>
  </w:style>
  <w:style w:type="character" w:customStyle="1" w:styleId="WW8Num9z3">
    <w:name w:val="WW8Num9z3"/>
    <w:rPr>
      <w:rFonts w:ascii="Symbol" w:hAnsi="Symbol" w:cs="Symbol" w:hint="default"/>
    </w:rPr>
  </w:style>
  <w:style w:type="character" w:customStyle="1" w:styleId="WW8Num10z0">
    <w:name w:val="WW8Num10z0"/>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0">
    <w:name w:val="WW8Num11z0"/>
    <w:rPr>
      <w:rFonts w:ascii="Symbol" w:hAnsi="Symbol" w:cs="Symbol" w:hint="default"/>
    </w:rPr>
  </w:style>
  <w:style w:type="character" w:customStyle="1" w:styleId="WW8Num11z1">
    <w:name w:val="WW8Num11z1"/>
    <w:rPr>
      <w:rFonts w:ascii="Courier New" w:hAnsi="Courier New" w:cs="Courier New" w:hint="default"/>
    </w:rPr>
  </w:style>
  <w:style w:type="character" w:customStyle="1" w:styleId="WW8Num11z2">
    <w:name w:val="WW8Num11z2"/>
    <w:rPr>
      <w:rFonts w:ascii="Wingdings" w:hAnsi="Wingdings" w:cs="Wingdings" w:hint="default"/>
    </w:rPr>
  </w:style>
  <w:style w:type="character" w:customStyle="1" w:styleId="WW8Num12z0">
    <w:name w:val="WW8Num12z0"/>
  </w:style>
  <w:style w:type="character" w:customStyle="1" w:styleId="WW8Num12z1">
    <w:name w:val="WW8Num12z1"/>
    <w:rPr>
      <w:rFonts w:hint="default"/>
    </w:rPr>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hint="default"/>
      <w:b w:val="0"/>
    </w:rPr>
  </w:style>
  <w:style w:type="character" w:customStyle="1" w:styleId="WW8Num14z0">
    <w:name w:val="WW8Num14z0"/>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rPr>
      <w:rFonts w:hint="default"/>
    </w:rPr>
  </w:style>
  <w:style w:type="character" w:customStyle="1" w:styleId="WW8Num16z0">
    <w:name w:val="WW8Num16z0"/>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7z0">
    <w:name w:val="WW8Num17z0"/>
    <w:rPr>
      <w:rFonts w:hint="default"/>
    </w:rPr>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Tahoma" w:eastAsia="Times New Roman" w:hAnsi="Tahoma" w:cs="Tahoma" w:hint="default"/>
    </w:rPr>
  </w:style>
  <w:style w:type="character" w:customStyle="1" w:styleId="WW8Num18z1">
    <w:name w:val="WW8Num18z1"/>
    <w:rPr>
      <w:rFonts w:hint="default"/>
      <w:b w:val="0"/>
      <w:sz w:val="14"/>
    </w:rPr>
  </w:style>
  <w:style w:type="character" w:customStyle="1" w:styleId="WW8Num18z3">
    <w:name w:val="WW8Num18z3"/>
    <w:rPr>
      <w:rFonts w:ascii="Tahoma" w:hAnsi="Tahoma" w:cs="Tahoma" w:hint="default"/>
      <w:b w:val="0"/>
      <w:sz w:val="14"/>
    </w:rPr>
  </w:style>
  <w:style w:type="character" w:customStyle="1" w:styleId="WW8Num18z4">
    <w:name w:val="WW8Num18z4"/>
    <w:rPr>
      <w:rFonts w:hint="default"/>
    </w:rPr>
  </w:style>
  <w:style w:type="character" w:customStyle="1" w:styleId="WW8Num19z0">
    <w:name w:val="WW8Num19z0"/>
    <w:rPr>
      <w:rFonts w:hint="default"/>
    </w:rPr>
  </w:style>
  <w:style w:type="character" w:customStyle="1" w:styleId="WW8Num19z1">
    <w:name w:val="WW8Num19z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0">
    <w:name w:val="WW8Num20z0"/>
  </w:style>
  <w:style w:type="character" w:customStyle="1" w:styleId="WW8Num20z1">
    <w:name w:val="WW8Num20z1"/>
  </w:style>
  <w:style w:type="character" w:customStyle="1" w:styleId="WW8Num20z2">
    <w:name w:val="WW8Num20z2"/>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0">
    <w:name w:val="WW8Num21z0"/>
    <w:rPr>
      <w:rFonts w:hint="default"/>
    </w:rPr>
  </w:style>
  <w:style w:type="character" w:styleId="Hyperlink">
    <w:name w:val="Hyperlink"/>
    <w:rPr>
      <w:color w:val="0000FF"/>
      <w:u w:val="single"/>
    </w:rPr>
  </w:style>
  <w:style w:type="character" w:customStyle="1" w:styleId="HeaderChar">
    <w:name w:val="Header Char"/>
    <w:uiPriority w:val="99"/>
    <w:rPr>
      <w:sz w:val="24"/>
      <w:lang w:val="lt-LT" w:bidi="ar-SA"/>
    </w:rPr>
  </w:style>
  <w:style w:type="character" w:customStyle="1" w:styleId="BodyTextChar">
    <w:name w:val="Body Text Char"/>
    <w:rPr>
      <w:rFonts w:eastAsia="Calibri"/>
      <w:sz w:val="24"/>
      <w:szCs w:val="22"/>
      <w:lang w:val="lt-LT" w:bidi="ar-SA"/>
    </w:rPr>
  </w:style>
  <w:style w:type="character" w:styleId="PageNumber">
    <w:name w:val="page number"/>
    <w:basedOn w:val="DefaultParagraphFont"/>
  </w:style>
  <w:style w:type="character" w:customStyle="1" w:styleId="Heading8Char">
    <w:name w:val="Heading 8 Char"/>
    <w:rPr>
      <w:b/>
      <w:sz w:val="18"/>
      <w:lang w:val="lt-LT" w:bidi="ar-SA"/>
    </w:rPr>
  </w:style>
  <w:style w:type="character" w:customStyle="1" w:styleId="BodytextChar0">
    <w:name w:val="Body text Char"/>
    <w:rPr>
      <w:rFonts w:ascii="TimesLT" w:hAnsi="TimesLT" w:cs="TimesLT"/>
      <w:lang w:val="en-US" w:bidi="ar-SA"/>
    </w:rPr>
  </w:style>
  <w:style w:type="character" w:customStyle="1" w:styleId="BodyText2Char">
    <w:name w:val="Body Text 2 Char"/>
    <w:rPr>
      <w:sz w:val="24"/>
      <w:szCs w:val="24"/>
      <w:lang w:val="en-GB"/>
    </w:rPr>
  </w:style>
  <w:style w:type="character" w:customStyle="1" w:styleId="FontStyle25">
    <w:name w:val="Font Style25"/>
    <w:rPr>
      <w:rFonts w:ascii="Times New Roman" w:hAnsi="Times New Roman" w:cs="Times New Roman" w:hint="default"/>
      <w:sz w:val="22"/>
      <w:szCs w:val="22"/>
    </w:rPr>
  </w:style>
  <w:style w:type="character" w:customStyle="1" w:styleId="SubtitleChar">
    <w:name w:val="Subtitle Char"/>
    <w:rPr>
      <w:b/>
      <w:bCs/>
      <w:sz w:val="24"/>
      <w:szCs w:val="24"/>
    </w:rPr>
  </w:style>
  <w:style w:type="character" w:customStyle="1" w:styleId="BodyTextIndent3Char">
    <w:name w:val="Body Text Indent 3 Char"/>
    <w:rPr>
      <w:sz w:val="16"/>
      <w:szCs w:val="16"/>
      <w:lang w:val="en-GB"/>
    </w:rPr>
  </w:style>
  <w:style w:type="character" w:customStyle="1" w:styleId="BalloonTextChar">
    <w:name w:val="Balloon Text Char"/>
    <w:rPr>
      <w:rFonts w:ascii="Tahoma" w:hAnsi="Tahoma" w:cs="Tahoma"/>
      <w:sz w:val="16"/>
      <w:szCs w:val="16"/>
    </w:rPr>
  </w:style>
  <w:style w:type="character" w:customStyle="1" w:styleId="ListParagraphChar">
    <w:name w:val="List Paragraph Char"/>
    <w:rPr>
      <w:sz w:val="24"/>
      <w:szCs w:val="24"/>
    </w:rPr>
  </w:style>
  <w:style w:type="character" w:customStyle="1" w:styleId="Heading2Char">
    <w:name w:val="Heading 2 Char"/>
    <w:rPr>
      <w:rFonts w:ascii="Arial" w:hAnsi="Arial" w:cs="Arial"/>
      <w:b/>
      <w:bCs/>
      <w:i/>
      <w:iCs/>
      <w:sz w:val="28"/>
      <w:szCs w:val="28"/>
    </w:rPr>
  </w:style>
  <w:style w:type="character" w:customStyle="1" w:styleId="BodyTextIndent2Char">
    <w:name w:val="Body Text Indent 2 Char"/>
    <w:rPr>
      <w:sz w:val="24"/>
      <w:szCs w:val="24"/>
    </w:rPr>
  </w:style>
  <w:style w:type="character" w:customStyle="1" w:styleId="Vilmaraslanaite">
    <w:name w:val="Vilma.raslanaite"/>
    <w:rPr>
      <w:rFonts w:ascii="Arial" w:hAnsi="Arial" w:cs="Arial"/>
      <w:b w:val="0"/>
      <w:bCs w:val="0"/>
      <w:i w:val="0"/>
      <w:iCs w:val="0"/>
      <w:strike w:val="0"/>
      <w:dstrike w:val="0"/>
      <w:color w:val="0000FF"/>
      <w:sz w:val="20"/>
      <w:szCs w:val="20"/>
      <w:u w:val="none"/>
    </w:rPr>
  </w:style>
  <w:style w:type="character" w:customStyle="1" w:styleId="FooterChar">
    <w:name w:val="Footer Char"/>
    <w:rPr>
      <w:sz w:val="24"/>
      <w:szCs w:val="24"/>
    </w:rPr>
  </w:style>
  <w:style w:type="character" w:styleId="CommentReference">
    <w:name w:val="annotation reference"/>
    <w:rPr>
      <w:sz w:val="16"/>
      <w:szCs w:val="16"/>
    </w:rPr>
  </w:style>
  <w:style w:type="character" w:customStyle="1" w:styleId="CommentTextChar">
    <w:name w:val="Comment Text Char"/>
    <w:basedOn w:val="DefaultParagraphFont"/>
  </w:style>
  <w:style w:type="character" w:customStyle="1" w:styleId="CommentSubjectChar">
    <w:name w:val="Comment Subject Char"/>
    <w:rPr>
      <w:b/>
      <w:bCs/>
    </w:rPr>
  </w:style>
  <w:style w:type="paragraph" w:customStyle="1" w:styleId="Heading">
    <w:name w:val="Heading"/>
    <w:basedOn w:val="Normal"/>
    <w:next w:val="BodyText"/>
    <w:pPr>
      <w:keepNext/>
      <w:spacing w:before="240" w:after="120"/>
    </w:pPr>
    <w:rPr>
      <w:rFonts w:ascii="Liberation Sans" w:eastAsia="Microsoft YaHei" w:hAnsi="Liberation Sans" w:cs="Mangal"/>
      <w:sz w:val="28"/>
      <w:szCs w:val="28"/>
    </w:rPr>
  </w:style>
  <w:style w:type="paragraph" w:styleId="BodyText">
    <w:name w:val="Body Text"/>
    <w:basedOn w:val="Normal"/>
    <w:pPr>
      <w:spacing w:after="120" w:line="276" w:lineRule="auto"/>
    </w:pPr>
    <w:rPr>
      <w:rFonts w:eastAsia="Calibri"/>
      <w:szCs w:val="22"/>
    </w:rPr>
  </w:style>
  <w:style w:type="paragraph" w:styleId="List">
    <w:name w:val="List"/>
    <w:basedOn w:val="BodyText"/>
    <w:rPr>
      <w:rFonts w:cs="Mangal"/>
    </w:rPr>
  </w:style>
  <w:style w:type="paragraph" w:styleId="Caption">
    <w:name w:val="caption"/>
    <w:basedOn w:val="Normal"/>
    <w:next w:val="Normal"/>
    <w:qFormat/>
    <w:pPr>
      <w:spacing w:before="240" w:after="120"/>
      <w:jc w:val="center"/>
    </w:pPr>
    <w:rPr>
      <w:b/>
      <w:caps/>
      <w:szCs w:val="20"/>
    </w:rPr>
  </w:style>
  <w:style w:type="paragraph" w:customStyle="1" w:styleId="Index">
    <w:name w:val="Index"/>
    <w:basedOn w:val="Normal"/>
    <w:pPr>
      <w:suppressLineNumbers/>
    </w:pPr>
    <w:rPr>
      <w:rFonts w:cs="Mangal"/>
    </w:rPr>
  </w:style>
  <w:style w:type="paragraph" w:styleId="ListNumber">
    <w:name w:val="List Number"/>
    <w:basedOn w:val="Normal"/>
    <w:pPr>
      <w:numPr>
        <w:numId w:val="4"/>
      </w:numPr>
    </w:pPr>
  </w:style>
  <w:style w:type="paragraph" w:styleId="ListNumber4">
    <w:name w:val="List Number 4"/>
    <w:basedOn w:val="ListNumber"/>
    <w:pPr>
      <w:numPr>
        <w:numId w:val="2"/>
      </w:numPr>
      <w:jc w:val="both"/>
    </w:pPr>
    <w:rPr>
      <w:szCs w:val="20"/>
    </w:rPr>
  </w:style>
  <w:style w:type="paragraph" w:styleId="Header">
    <w:name w:val="header"/>
    <w:basedOn w:val="Normal"/>
    <w:uiPriority w:val="99"/>
    <w:pPr>
      <w:widowControl w:val="0"/>
      <w:tabs>
        <w:tab w:val="center" w:pos="4153"/>
        <w:tab w:val="right" w:pos="8306"/>
      </w:tabs>
      <w:spacing w:after="20"/>
      <w:jc w:val="both"/>
    </w:pPr>
    <w:rPr>
      <w:szCs w:val="20"/>
    </w:rPr>
  </w:style>
  <w:style w:type="paragraph" w:customStyle="1" w:styleId="Patvirtinta">
    <w:name w:val="Patvirtinta"/>
    <w:pPr>
      <w:tabs>
        <w:tab w:val="left" w:pos="1304"/>
        <w:tab w:val="left" w:pos="1457"/>
        <w:tab w:val="left" w:pos="1604"/>
        <w:tab w:val="left" w:pos="1757"/>
      </w:tabs>
      <w:suppressAutoHyphens/>
      <w:autoSpaceDE w:val="0"/>
      <w:ind w:left="5953"/>
    </w:pPr>
    <w:rPr>
      <w:rFonts w:ascii="TimesLT" w:hAnsi="TimesLT" w:cs="TimesLT"/>
      <w:lang w:val="en-US" w:eastAsia="zh-CN"/>
    </w:rPr>
  </w:style>
  <w:style w:type="paragraph" w:customStyle="1" w:styleId="BodyText1">
    <w:name w:val="Body Text1"/>
    <w:pPr>
      <w:suppressAutoHyphens/>
      <w:snapToGrid w:val="0"/>
      <w:ind w:firstLine="312"/>
      <w:jc w:val="both"/>
    </w:pPr>
    <w:rPr>
      <w:rFonts w:ascii="TimesLT" w:hAnsi="TimesLT" w:cs="TimesLT"/>
      <w:lang w:val="en-US" w:eastAsia="zh-CN"/>
    </w:rPr>
  </w:style>
  <w:style w:type="paragraph" w:customStyle="1" w:styleId="CentrBoldm">
    <w:name w:val="CentrBoldm"/>
    <w:basedOn w:val="Normal"/>
    <w:pPr>
      <w:autoSpaceDE w:val="0"/>
      <w:jc w:val="center"/>
    </w:pPr>
    <w:rPr>
      <w:rFonts w:ascii="TimesLT" w:hAnsi="TimesLT" w:cs="TimesLT"/>
      <w:b/>
      <w:bCs/>
      <w:sz w:val="20"/>
      <w:lang w:val="en-US"/>
    </w:rPr>
  </w:style>
  <w:style w:type="paragraph" w:customStyle="1" w:styleId="MAZAS">
    <w:name w:val="MAZAS"/>
    <w:pPr>
      <w:suppressAutoHyphens/>
      <w:autoSpaceDE w:val="0"/>
      <w:ind w:firstLine="312"/>
      <w:jc w:val="both"/>
    </w:pPr>
    <w:rPr>
      <w:rFonts w:ascii="TimesLT" w:hAnsi="TimesLT" w:cs="TimesLT"/>
      <w:color w:val="000000"/>
      <w:sz w:val="8"/>
      <w:szCs w:val="8"/>
      <w:lang w:val="en-US" w:eastAsia="zh-CN"/>
    </w:rPr>
  </w:style>
  <w:style w:type="paragraph" w:styleId="BodyTextIndent">
    <w:name w:val="Body Text Indent"/>
    <w:basedOn w:val="Normal"/>
    <w:pPr>
      <w:spacing w:after="120"/>
      <w:ind w:left="283"/>
    </w:pPr>
  </w:style>
  <w:style w:type="paragraph" w:styleId="Subtitle">
    <w:name w:val="Subtitle"/>
    <w:basedOn w:val="Normal"/>
    <w:next w:val="BodyText"/>
    <w:qFormat/>
    <w:pPr>
      <w:jc w:val="center"/>
    </w:pPr>
    <w:rPr>
      <w:b/>
      <w:bCs/>
    </w:rPr>
  </w:style>
  <w:style w:type="paragraph" w:styleId="BodyTextIndent2">
    <w:name w:val="Body Text Indent 2"/>
    <w:basedOn w:val="Normal"/>
    <w:pPr>
      <w:spacing w:after="120" w:line="480" w:lineRule="auto"/>
      <w:ind w:left="360"/>
    </w:pPr>
  </w:style>
  <w:style w:type="paragraph" w:styleId="HTMLPreformatted">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customStyle="1" w:styleId="Diagrama">
    <w:name w:val="Diagrama"/>
    <w:basedOn w:val="Normal"/>
    <w:pPr>
      <w:spacing w:after="160" w:line="240" w:lineRule="exact"/>
    </w:pPr>
    <w:rPr>
      <w:rFonts w:ascii="Tahoma" w:hAnsi="Tahoma" w:cs="Tahoma"/>
      <w:sz w:val="20"/>
      <w:szCs w:val="20"/>
      <w:lang w:val="en-US"/>
    </w:rPr>
  </w:style>
  <w:style w:type="paragraph" w:customStyle="1" w:styleId="Point1">
    <w:name w:val="Point 1"/>
    <w:basedOn w:val="Normal"/>
    <w:pPr>
      <w:spacing w:before="120" w:after="120"/>
      <w:ind w:left="1418" w:hanging="567"/>
      <w:jc w:val="both"/>
    </w:pPr>
    <w:rPr>
      <w:szCs w:val="20"/>
    </w:rPr>
  </w:style>
  <w:style w:type="paragraph" w:customStyle="1" w:styleId="TableSmHeading">
    <w:name w:val="Table_Sm_Heading"/>
    <w:basedOn w:val="Normal"/>
    <w:pPr>
      <w:keepNext/>
      <w:keepLines/>
      <w:spacing w:before="60" w:after="40"/>
    </w:pPr>
    <w:rPr>
      <w:rFonts w:ascii="Arial" w:hAnsi="Arial" w:cs="Arial"/>
      <w:b/>
      <w:sz w:val="16"/>
      <w:szCs w:val="20"/>
      <w:lang w:val="en-US"/>
    </w:rPr>
  </w:style>
  <w:style w:type="paragraph" w:customStyle="1" w:styleId="xl35">
    <w:name w:val="xl35"/>
    <w:basedOn w:val="Normal"/>
    <w:pPr>
      <w:spacing w:before="100" w:after="100"/>
      <w:jc w:val="center"/>
    </w:pPr>
    <w:rPr>
      <w:rFonts w:ascii="Arial" w:eastAsia="Arial Unicode MS" w:hAnsi="Arial" w:cs="Arial"/>
      <w:b/>
      <w:szCs w:val="20"/>
    </w:rPr>
  </w:style>
  <w:style w:type="paragraph" w:styleId="Footer">
    <w:name w:val="footer"/>
    <w:basedOn w:val="Normal"/>
    <w:pPr>
      <w:tabs>
        <w:tab w:val="center" w:pos="4819"/>
        <w:tab w:val="right" w:pos="9638"/>
      </w:tabs>
    </w:pPr>
  </w:style>
  <w:style w:type="paragraph" w:styleId="BodyText2">
    <w:name w:val="Body Text 2"/>
    <w:basedOn w:val="Normal"/>
    <w:pPr>
      <w:spacing w:after="120" w:line="480" w:lineRule="auto"/>
    </w:pPr>
  </w:style>
  <w:style w:type="paragraph" w:customStyle="1" w:styleId="Sraopastraipa1">
    <w:name w:val="Sąrašo pastraipa1"/>
    <w:basedOn w:val="Normal"/>
    <w:pPr>
      <w:ind w:left="720"/>
      <w:contextualSpacing/>
    </w:pPr>
    <w:rPr>
      <w:rFonts w:eastAsia="Calibri"/>
      <w:szCs w:val="20"/>
    </w:rPr>
  </w:style>
  <w:style w:type="paragraph" w:styleId="ListParagraph">
    <w:name w:val="List Paragraph"/>
    <w:basedOn w:val="Normal"/>
    <w:uiPriority w:val="34"/>
    <w:qFormat/>
    <w:pPr>
      <w:ind w:left="720"/>
      <w:contextualSpacing/>
    </w:pPr>
  </w:style>
  <w:style w:type="paragraph" w:styleId="BodyTextIndent3">
    <w:name w:val="Body Text Indent 3"/>
    <w:basedOn w:val="Normal"/>
    <w:pPr>
      <w:spacing w:after="120"/>
      <w:ind w:left="283"/>
    </w:pPr>
    <w:rPr>
      <w:sz w:val="16"/>
      <w:szCs w:val="16"/>
    </w:rPr>
  </w:style>
  <w:style w:type="paragraph" w:styleId="BalloonText">
    <w:name w:val="Balloon Text"/>
    <w:basedOn w:val="Normal"/>
    <w:rPr>
      <w:rFonts w:ascii="Tahoma" w:hAnsi="Tahoma" w:cs="Tahoma"/>
      <w:sz w:val="16"/>
      <w:szCs w:val="16"/>
    </w:rPr>
  </w:style>
  <w:style w:type="paragraph" w:customStyle="1" w:styleId="tajtip">
    <w:name w:val="tajtip"/>
    <w:basedOn w:val="Normal"/>
    <w:pPr>
      <w:spacing w:before="280" w:after="280"/>
    </w:pPr>
    <w:rPr>
      <w:lang w:val="en-US"/>
    </w:rPr>
  </w:style>
  <w:style w:type="paragraph" w:styleId="CommentText">
    <w:name w:val="annotation text"/>
    <w:basedOn w:val="Normal"/>
    <w:rPr>
      <w:sz w:val="20"/>
      <w:szCs w:val="20"/>
    </w:rPr>
  </w:style>
  <w:style w:type="paragraph" w:styleId="CommentSubject">
    <w:name w:val="annotation subject"/>
    <w:basedOn w:val="CommentText"/>
    <w:next w:val="CommentText"/>
    <w:rPr>
      <w:b/>
      <w:bCs/>
    </w:rPr>
  </w:style>
  <w:style w:type="paragraph" w:styleId="NoSpacing">
    <w:name w:val="No Spacing"/>
    <w:uiPriority w:val="1"/>
    <w:qFormat/>
    <w:pPr>
      <w:suppressAutoHyphens/>
    </w:pPr>
    <w:rPr>
      <w:sz w:val="24"/>
      <w:szCs w:val="24"/>
      <w:lang w:val="en-GB" w:eastAsia="zh-CN"/>
    </w:r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paragraph" w:customStyle="1" w:styleId="FrameContents">
    <w:name w:val="Frame Contents"/>
    <w:basedOn w:val="Normal"/>
  </w:style>
  <w:style w:type="character" w:styleId="FollowedHyperlink">
    <w:name w:val="FollowedHyperlink"/>
    <w:uiPriority w:val="99"/>
    <w:semiHidden/>
    <w:unhideWhenUsed/>
    <w:rsid w:val="009F5CCC"/>
    <w:rPr>
      <w:color w:val="954F72"/>
      <w:u w:val="single"/>
    </w:rPr>
  </w:style>
  <w:style w:type="paragraph" w:styleId="FootnoteText">
    <w:name w:val="footnote text"/>
    <w:basedOn w:val="Normal"/>
    <w:link w:val="FootnoteTextChar"/>
    <w:semiHidden/>
    <w:rsid w:val="00296C7C"/>
    <w:pPr>
      <w:suppressAutoHyphens w:val="0"/>
    </w:pPr>
    <w:rPr>
      <w:sz w:val="20"/>
      <w:szCs w:val="20"/>
      <w:lang w:eastAsia="lt-LT"/>
    </w:rPr>
  </w:style>
  <w:style w:type="character" w:customStyle="1" w:styleId="FootnoteTextChar">
    <w:name w:val="Footnote Text Char"/>
    <w:basedOn w:val="DefaultParagraphFont"/>
    <w:link w:val="FootnoteText"/>
    <w:semiHidden/>
    <w:rsid w:val="00296C7C"/>
  </w:style>
  <w:style w:type="character" w:styleId="FootnoteReference">
    <w:name w:val="footnote reference"/>
    <w:semiHidden/>
    <w:rsid w:val="00296C7C"/>
    <w:rPr>
      <w:vertAlign w:val="superscript"/>
    </w:rPr>
  </w:style>
  <w:style w:type="paragraph" w:styleId="ListBullet">
    <w:name w:val="List Bullet"/>
    <w:basedOn w:val="Normal"/>
    <w:autoRedefine/>
    <w:rsid w:val="006B03BA"/>
    <w:pPr>
      <w:numPr>
        <w:numId w:val="9"/>
      </w:numPr>
      <w:tabs>
        <w:tab w:val="clear" w:pos="360"/>
        <w:tab w:val="num" w:pos="1560"/>
      </w:tabs>
      <w:suppressAutoHyphens w:val="0"/>
      <w:ind w:left="1560" w:firstLine="141"/>
      <w:jc w:val="both"/>
    </w:pPr>
    <w:rPr>
      <w:rFonts w:eastAsia="SimSun"/>
      <w:sz w:val="20"/>
      <w:szCs w:val="20"/>
      <w:lang w:eastAsia="en-US"/>
    </w:rPr>
  </w:style>
  <w:style w:type="table" w:styleId="TableGrid">
    <w:name w:val="Table Grid"/>
    <w:basedOn w:val="TableNormal"/>
    <w:uiPriority w:val="99"/>
    <w:rsid w:val="009D1C8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
    <w:name w:val="No List1"/>
    <w:next w:val="NoList"/>
    <w:uiPriority w:val="99"/>
    <w:semiHidden/>
    <w:unhideWhenUsed/>
    <w:rsid w:val="003D40F8"/>
  </w:style>
  <w:style w:type="table" w:customStyle="1" w:styleId="TableGrid1">
    <w:name w:val="Table Grid1"/>
    <w:basedOn w:val="TableNormal"/>
    <w:next w:val="TableGrid"/>
    <w:rsid w:val="003D40F8"/>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20">
    <w:name w:val="Body Text2"/>
    <w:rsid w:val="003D40F8"/>
    <w:pPr>
      <w:suppressAutoHyphens/>
      <w:ind w:firstLine="312"/>
      <w:jc w:val="both"/>
    </w:pPr>
    <w:rPr>
      <w:rFonts w:ascii="TimesLT" w:eastAsia="Arial" w:hAnsi="TimesLT"/>
      <w:lang w:val="en-GB" w:eastAsia="ar-SA"/>
    </w:rPr>
  </w:style>
  <w:style w:type="character" w:styleId="UnresolvedMention">
    <w:name w:val="Unresolved Mention"/>
    <w:basedOn w:val="DefaultParagraphFont"/>
    <w:uiPriority w:val="99"/>
    <w:semiHidden/>
    <w:unhideWhenUsed/>
    <w:rsid w:val="00FE185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39400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arolis.bidlauskas@mil.lt"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pt.lrv.lt/uploads/vpt/documents/files/LT_versija/E_vedlys/4_convenience/VPI_VIIsk.pdf"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vpt.lrv.lt/uploads/vpt/documents/files/LT_versija/E_vedlys/4_convenience/VPI_17str1d.pdf" TargetMode="External"/><Relationship Id="rId4" Type="http://schemas.openxmlformats.org/officeDocument/2006/relationships/settings" Target="settings.xml"/><Relationship Id="rId9" Type="http://schemas.openxmlformats.org/officeDocument/2006/relationships/hyperlink" Target="https://pirkimai.eviesiejipirkimai.lt/"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8EB654-EDC6-4955-9AFF-CEA23C6DEC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66</TotalTime>
  <Pages>7</Pages>
  <Words>3148</Words>
  <Characters>17947</Characters>
  <Application>Microsoft Office Word</Application>
  <DocSecurity>0</DocSecurity>
  <Lines>149</Lines>
  <Paragraphs>42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21053</CharactersWithSpaces>
  <SharedDoc>false</SharedDoc>
  <HLinks>
    <vt:vector size="18" baseType="variant">
      <vt:variant>
        <vt:i4>2162724</vt:i4>
      </vt:variant>
      <vt:variant>
        <vt:i4>6</vt:i4>
      </vt:variant>
      <vt:variant>
        <vt:i4>0</vt:i4>
      </vt:variant>
      <vt:variant>
        <vt:i4>5</vt:i4>
      </vt:variant>
      <vt:variant>
        <vt:lpwstr>https://pirkimai.eviesiejipirkimai.lt/</vt:lpwstr>
      </vt:variant>
      <vt:variant>
        <vt:lpwstr/>
      </vt:variant>
      <vt:variant>
        <vt:i4>1441870</vt:i4>
      </vt:variant>
      <vt:variant>
        <vt:i4>3</vt:i4>
      </vt:variant>
      <vt:variant>
        <vt:i4>0</vt:i4>
      </vt:variant>
      <vt:variant>
        <vt:i4>5</vt:i4>
      </vt:variant>
      <vt:variant>
        <vt:lpwstr>https://vpt.lrv.lt/nepatikimi-tiekejai-1</vt:lpwstr>
      </vt:variant>
      <vt:variant>
        <vt:lpwstr/>
      </vt:variant>
      <vt:variant>
        <vt:i4>6422534</vt:i4>
      </vt:variant>
      <vt:variant>
        <vt:i4>0</vt:i4>
      </vt:variant>
      <vt:variant>
        <vt:i4>0</vt:i4>
      </vt:variant>
      <vt:variant>
        <vt:i4>5</vt:i4>
      </vt:variant>
      <vt:variant>
        <vt:lpwstr>mailto:karolis.bidlauskas@mil.lt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anzelika.griniute</dc:creator>
  <cp:lastModifiedBy>Karolis Bidlauskas</cp:lastModifiedBy>
  <cp:revision>13</cp:revision>
  <cp:lastPrinted>2012-04-12T08:21:00Z</cp:lastPrinted>
  <dcterms:created xsi:type="dcterms:W3CDTF">2026-07-01T11:22:00Z</dcterms:created>
  <dcterms:modified xsi:type="dcterms:W3CDTF">2026-07-08T12:27:00Z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60f10fda3130bdf4497364711259c33ac4cc5533731f7c87605e5da07b300e3f</vt:lpwstr>
  </property>
</Properties>
</file>