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E5E9" w14:textId="77777777" w:rsidR="00A3382A" w:rsidRPr="00382358" w:rsidRDefault="00A3382A" w:rsidP="00A3382A">
      <w:pPr>
        <w:widowControl w:val="0"/>
        <w:shd w:val="clear" w:color="auto" w:fill="FFFFFF"/>
        <w:autoSpaceDE w:val="0"/>
        <w:autoSpaceDN w:val="0"/>
        <w:adjustRightInd w:val="0"/>
        <w:jc w:val="both"/>
        <w:rPr>
          <w:rFonts w:ascii="Palemonas" w:hAnsi="Palemonas" w:cs="Palemonas"/>
          <w:caps/>
          <w:szCs w:val="24"/>
          <w:highlight w:val="yellow"/>
        </w:rPr>
      </w:pPr>
    </w:p>
    <w:p w14:paraId="1185E77A" w14:textId="77777777" w:rsidR="00A3382A" w:rsidRPr="00382358" w:rsidRDefault="00A3382A" w:rsidP="00A3382A">
      <w:pPr>
        <w:jc w:val="center"/>
        <w:rPr>
          <w:rFonts w:ascii="Palemonas" w:eastAsia="SimSun" w:hAnsi="Palemonas" w:cstheme="minorHAnsi"/>
          <w:b/>
          <w:color w:val="000000" w:themeColor="text1"/>
          <w:szCs w:val="24"/>
          <w:lang w:eastAsia="zh-CN"/>
        </w:rPr>
      </w:pPr>
      <w:r w:rsidRPr="00735646">
        <w:rPr>
          <w:rFonts w:ascii="Palemonas" w:eastAsia="SimSun" w:hAnsi="Palemonas" w:cstheme="minorHAnsi"/>
          <w:b/>
          <w:caps/>
          <w:color w:val="000000" w:themeColor="text1"/>
          <w:szCs w:val="24"/>
          <w:lang w:eastAsia="zh-CN"/>
        </w:rPr>
        <w:t>lauko žaidimų įrenginių Meilės al. 14, Palang</w:t>
      </w:r>
      <w:r>
        <w:rPr>
          <w:rFonts w:ascii="Palemonas" w:eastAsia="SimSun" w:hAnsi="Palemonas" w:cstheme="minorHAnsi"/>
          <w:b/>
          <w:caps/>
          <w:color w:val="000000" w:themeColor="text1"/>
          <w:szCs w:val="24"/>
          <w:lang w:eastAsia="zh-CN"/>
        </w:rPr>
        <w:t>OJE,</w:t>
      </w:r>
      <w:r w:rsidRPr="00735646">
        <w:rPr>
          <w:rFonts w:ascii="Palemonas" w:eastAsia="SimSun" w:hAnsi="Palemonas" w:cstheme="minorHAnsi"/>
          <w:b/>
          <w:caps/>
          <w:color w:val="000000" w:themeColor="text1"/>
          <w:szCs w:val="24"/>
          <w:lang w:eastAsia="zh-CN"/>
        </w:rPr>
        <w:t xml:space="preserve"> </w:t>
      </w:r>
      <w:r w:rsidRPr="009F51EF">
        <w:rPr>
          <w:rFonts w:ascii="Palemonas" w:eastAsia="SimSun" w:hAnsi="Palemonas" w:cstheme="minorHAnsi"/>
          <w:b/>
          <w:color w:val="000000" w:themeColor="text1"/>
          <w:szCs w:val="24"/>
          <w:lang w:eastAsia="zh-CN"/>
        </w:rPr>
        <w:t xml:space="preserve">PIRKIMO </w:t>
      </w:r>
      <w:r>
        <w:rPr>
          <w:rFonts w:ascii="Palemonas" w:eastAsia="SimSun" w:hAnsi="Palemonas" w:cstheme="minorHAnsi"/>
          <w:b/>
          <w:color w:val="000000" w:themeColor="text1"/>
          <w:szCs w:val="24"/>
          <w:lang w:eastAsia="zh-CN"/>
        </w:rPr>
        <w:t xml:space="preserve">TECHNINĖ </w:t>
      </w:r>
      <w:r w:rsidRPr="009F51EF">
        <w:rPr>
          <w:rFonts w:ascii="Palemonas" w:eastAsia="SimSun" w:hAnsi="Palemonas" w:cstheme="minorHAnsi"/>
          <w:b/>
          <w:color w:val="000000" w:themeColor="text1"/>
          <w:szCs w:val="24"/>
          <w:lang w:eastAsia="zh-CN"/>
        </w:rPr>
        <w:t>SPECIFIKACIJA</w:t>
      </w:r>
    </w:p>
    <w:p w14:paraId="590DDFE7" w14:textId="77777777" w:rsidR="00A3382A" w:rsidRPr="00E20786" w:rsidRDefault="00A3382A" w:rsidP="00A3382A">
      <w:pPr>
        <w:jc w:val="both"/>
        <w:rPr>
          <w:rFonts w:ascii="Palemonas" w:hAnsi="Palemonas" w:cstheme="minorHAnsi"/>
          <w:szCs w:val="24"/>
          <w:highlight w:val="yellow"/>
        </w:rPr>
      </w:pPr>
    </w:p>
    <w:p w14:paraId="04537DAF" w14:textId="77777777" w:rsidR="00A3382A" w:rsidRPr="00D133AE" w:rsidRDefault="00A3382A" w:rsidP="00A3382A">
      <w:pPr>
        <w:jc w:val="both"/>
        <w:rPr>
          <w:rFonts w:ascii="Palemonas" w:hAnsi="Palemonas" w:cstheme="minorHAnsi"/>
          <w:szCs w:val="24"/>
          <w:highlight w:val="yellow"/>
        </w:rPr>
      </w:pPr>
    </w:p>
    <w:p w14:paraId="1209511C" w14:textId="77777777" w:rsidR="00A3382A" w:rsidRDefault="00A3382A" w:rsidP="00A3382A">
      <w:pPr>
        <w:pStyle w:val="Sraopastraipa"/>
        <w:numPr>
          <w:ilvl w:val="0"/>
          <w:numId w:val="1"/>
        </w:numPr>
        <w:tabs>
          <w:tab w:val="left" w:pos="992"/>
          <w:tab w:val="left" w:pos="1560"/>
        </w:tabs>
        <w:ind w:left="0" w:firstLine="1134"/>
        <w:jc w:val="both"/>
        <w:rPr>
          <w:rFonts w:ascii="Palemonas" w:hAnsi="Palemonas"/>
        </w:rPr>
      </w:pPr>
      <w:r w:rsidRPr="00735646">
        <w:rPr>
          <w:rFonts w:ascii="Palemonas" w:hAnsi="Palemonas"/>
        </w:rPr>
        <w:t>Perkančioji organizacija (toliau – Užsakovas): Palangos miesto savivaldybė, j. a. k. 125196077, Vytauto g. 112, LT-00153 Palanga.</w:t>
      </w:r>
      <w:r>
        <w:rPr>
          <w:rFonts w:ascii="Palemonas" w:hAnsi="Palemonas"/>
        </w:rPr>
        <w:t xml:space="preserve"> </w:t>
      </w:r>
    </w:p>
    <w:p w14:paraId="0A794AEF" w14:textId="77777777" w:rsidR="00A3382A" w:rsidRPr="008055E2" w:rsidRDefault="00A3382A" w:rsidP="00A3382A">
      <w:pPr>
        <w:pStyle w:val="Sraopastraipa"/>
        <w:numPr>
          <w:ilvl w:val="0"/>
          <w:numId w:val="1"/>
        </w:numPr>
        <w:tabs>
          <w:tab w:val="left" w:pos="992"/>
          <w:tab w:val="left" w:pos="1560"/>
        </w:tabs>
        <w:ind w:left="0" w:firstLine="1134"/>
        <w:jc w:val="both"/>
        <w:rPr>
          <w:rFonts w:ascii="Palemonas" w:hAnsi="Palemonas"/>
        </w:rPr>
      </w:pPr>
      <w:r w:rsidRPr="00735646">
        <w:rPr>
          <w:rFonts w:ascii="Palemonas" w:hAnsi="Palemonas"/>
          <w:bCs/>
          <w:szCs w:val="24"/>
        </w:rPr>
        <w:t>Pirkimo objektas –</w:t>
      </w:r>
      <w:r>
        <w:rPr>
          <w:rFonts w:ascii="Palemonas" w:hAnsi="Palemonas"/>
          <w:bCs/>
          <w:szCs w:val="24"/>
        </w:rPr>
        <w:t xml:space="preserve"> </w:t>
      </w:r>
      <w:r w:rsidRPr="00735646">
        <w:rPr>
          <w:rFonts w:ascii="Palemonas" w:hAnsi="Palemonas"/>
          <w:bCs/>
          <w:szCs w:val="24"/>
        </w:rPr>
        <w:t>lauko žaidimų įrengini</w:t>
      </w:r>
      <w:r>
        <w:rPr>
          <w:rFonts w:ascii="Palemonas" w:hAnsi="Palemonas"/>
          <w:bCs/>
          <w:szCs w:val="24"/>
        </w:rPr>
        <w:t>ai</w:t>
      </w:r>
      <w:r w:rsidRPr="00735646">
        <w:rPr>
          <w:rFonts w:ascii="Palemonas" w:hAnsi="Palemonas"/>
          <w:bCs/>
          <w:szCs w:val="24"/>
        </w:rPr>
        <w:t xml:space="preserve"> (su pristatymu ir montavimo darbais)</w:t>
      </w:r>
      <w:r>
        <w:rPr>
          <w:rFonts w:ascii="Palemonas" w:hAnsi="Palemonas"/>
          <w:bCs/>
          <w:szCs w:val="24"/>
        </w:rPr>
        <w:t xml:space="preserve"> </w:t>
      </w:r>
      <w:r w:rsidRPr="00735646">
        <w:rPr>
          <w:rFonts w:ascii="Palemonas" w:hAnsi="Palemonas"/>
          <w:bCs/>
          <w:szCs w:val="24"/>
        </w:rPr>
        <w:t>Meilės al. 14, Palang</w:t>
      </w:r>
      <w:r>
        <w:rPr>
          <w:rFonts w:ascii="Palemonas" w:hAnsi="Palemonas"/>
          <w:bCs/>
          <w:szCs w:val="24"/>
        </w:rPr>
        <w:t>oje</w:t>
      </w:r>
      <w:r w:rsidRPr="00735646">
        <w:rPr>
          <w:rFonts w:ascii="Palemonas" w:hAnsi="Palemonas"/>
          <w:bCs/>
          <w:szCs w:val="24"/>
        </w:rPr>
        <w:t xml:space="preserve"> (toliau – Prekės):</w:t>
      </w:r>
    </w:p>
    <w:p w14:paraId="6A3C694B" w14:textId="77777777" w:rsidR="00A3382A" w:rsidRDefault="00A3382A" w:rsidP="00A3382A">
      <w:pPr>
        <w:pStyle w:val="Sraopastraipa"/>
        <w:numPr>
          <w:ilvl w:val="0"/>
          <w:numId w:val="2"/>
        </w:numPr>
        <w:tabs>
          <w:tab w:val="left" w:pos="1134"/>
          <w:tab w:val="left" w:pos="1560"/>
        </w:tabs>
        <w:suppressAutoHyphens/>
        <w:ind w:left="0" w:firstLine="1134"/>
        <w:jc w:val="both"/>
        <w:rPr>
          <w:rFonts w:ascii="Palemonas" w:hAnsi="Palemonas"/>
          <w:bCs/>
          <w:szCs w:val="24"/>
        </w:rPr>
      </w:pPr>
      <w:r w:rsidRPr="00DD4E09">
        <w:rPr>
          <w:rFonts w:ascii="Palemonas" w:hAnsi="Palemonas"/>
          <w:bCs/>
          <w:szCs w:val="24"/>
        </w:rPr>
        <w:t>žaidimų kompleksas – 1 vnt.;</w:t>
      </w:r>
    </w:p>
    <w:p w14:paraId="2AA06479" w14:textId="77777777" w:rsidR="00A3382A" w:rsidRPr="00DD4E09" w:rsidRDefault="00A3382A" w:rsidP="00A3382A">
      <w:pPr>
        <w:pStyle w:val="Sraopastraipa"/>
        <w:numPr>
          <w:ilvl w:val="0"/>
          <w:numId w:val="2"/>
        </w:numPr>
        <w:tabs>
          <w:tab w:val="left" w:pos="1134"/>
          <w:tab w:val="left" w:pos="1560"/>
        </w:tabs>
        <w:suppressAutoHyphens/>
        <w:ind w:left="0" w:firstLine="1134"/>
        <w:jc w:val="both"/>
        <w:rPr>
          <w:rFonts w:ascii="Palemonas" w:hAnsi="Palemonas"/>
          <w:bCs/>
          <w:szCs w:val="24"/>
        </w:rPr>
      </w:pPr>
      <w:r w:rsidRPr="00DD4E09">
        <w:rPr>
          <w:rFonts w:ascii="Palemonas" w:hAnsi="Palemonas"/>
          <w:bCs/>
          <w:szCs w:val="24"/>
        </w:rPr>
        <w:t>laipiojimo įrenginys – 1 vnt.;</w:t>
      </w:r>
    </w:p>
    <w:p w14:paraId="663B43F5" w14:textId="77777777" w:rsidR="00A3382A" w:rsidRPr="00286834" w:rsidRDefault="00A3382A" w:rsidP="00A3382A">
      <w:pPr>
        <w:pStyle w:val="Sraopastraipa"/>
        <w:numPr>
          <w:ilvl w:val="0"/>
          <w:numId w:val="2"/>
        </w:numPr>
        <w:tabs>
          <w:tab w:val="left" w:pos="1134"/>
          <w:tab w:val="left" w:pos="1560"/>
        </w:tabs>
        <w:suppressAutoHyphens/>
        <w:ind w:left="0" w:firstLine="1134"/>
        <w:jc w:val="both"/>
        <w:rPr>
          <w:rFonts w:ascii="Palemonas" w:hAnsi="Palemonas"/>
          <w:bCs/>
          <w:szCs w:val="24"/>
        </w:rPr>
      </w:pPr>
      <w:r w:rsidRPr="00DD4E09">
        <w:rPr>
          <w:rFonts w:ascii="Palemonas" w:hAnsi="Palemonas"/>
          <w:bCs/>
          <w:szCs w:val="24"/>
        </w:rPr>
        <w:t>dvivietės sūpynės</w:t>
      </w:r>
      <w:r w:rsidRPr="00286834">
        <w:rPr>
          <w:rFonts w:ascii="Palemonas" w:hAnsi="Palemonas"/>
          <w:bCs/>
          <w:szCs w:val="24"/>
        </w:rPr>
        <w:t xml:space="preserve"> – 1 vnt.</w:t>
      </w:r>
    </w:p>
    <w:p w14:paraId="0AAAEB38" w14:textId="77777777" w:rsidR="00A3382A" w:rsidRPr="00B61F6D" w:rsidRDefault="00A3382A" w:rsidP="00A3382A">
      <w:pPr>
        <w:pStyle w:val="Sraopastraipa"/>
        <w:numPr>
          <w:ilvl w:val="0"/>
          <w:numId w:val="1"/>
        </w:numPr>
        <w:tabs>
          <w:tab w:val="left" w:pos="992"/>
          <w:tab w:val="left" w:pos="1560"/>
        </w:tabs>
        <w:suppressAutoHyphens/>
        <w:ind w:left="0" w:firstLine="1134"/>
        <w:jc w:val="both"/>
        <w:rPr>
          <w:rFonts w:ascii="Palemonas" w:hAnsi="Palemonas"/>
          <w:bCs/>
          <w:szCs w:val="24"/>
        </w:rPr>
      </w:pPr>
      <w:r w:rsidRPr="00293CC5">
        <w:rPr>
          <w:rFonts w:ascii="Palemonas" w:hAnsi="Palemonas"/>
          <w:bCs/>
          <w:szCs w:val="24"/>
        </w:rPr>
        <w:t>Prekių pristatymo ir sumontavimo vieta</w:t>
      </w:r>
      <w:r w:rsidRPr="00735646">
        <w:rPr>
          <w:rFonts w:ascii="Palemonas" w:hAnsi="Palemonas"/>
          <w:bCs/>
          <w:szCs w:val="24"/>
        </w:rPr>
        <w:t xml:space="preserve"> – </w:t>
      </w:r>
      <w:r w:rsidRPr="00735646">
        <w:rPr>
          <w:rFonts w:ascii="Palemonas" w:eastAsia="Calibri" w:hAnsi="Palemonas"/>
          <w:szCs w:val="24"/>
        </w:rPr>
        <w:t>Meilės al. 14, Palanga.</w:t>
      </w:r>
    </w:p>
    <w:p w14:paraId="5A0E7552" w14:textId="77777777" w:rsidR="00A3382A" w:rsidRPr="00735646"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Pr>
          <w:rFonts w:ascii="Palemonas" w:hAnsi="Palemonas"/>
          <w:bCs/>
          <w:szCs w:val="24"/>
        </w:rPr>
        <w:t xml:space="preserve">Prekės </w:t>
      </w:r>
      <w:r w:rsidRPr="00064486">
        <w:rPr>
          <w:rFonts w:ascii="Palemonas" w:hAnsi="Palemonas"/>
          <w:bCs/>
          <w:szCs w:val="24"/>
        </w:rPr>
        <w:t>turi būti skirt</w:t>
      </w:r>
      <w:r>
        <w:rPr>
          <w:rFonts w:ascii="Palemonas" w:hAnsi="Palemonas"/>
          <w:bCs/>
          <w:szCs w:val="24"/>
        </w:rPr>
        <w:t>os</w:t>
      </w:r>
      <w:r w:rsidRPr="00064486">
        <w:rPr>
          <w:rFonts w:ascii="Palemonas" w:hAnsi="Palemonas"/>
          <w:bCs/>
          <w:szCs w:val="24"/>
        </w:rPr>
        <w:t xml:space="preserve"> naudoti lauko sąlygomis ir atsparūs UV spinduliams, drėgmei, šalčiui, temperatūrų svyravimams bei intensyviam naudojimui.</w:t>
      </w:r>
      <w:r>
        <w:rPr>
          <w:rFonts w:ascii="Palemonas" w:hAnsi="Palemonas"/>
          <w:bCs/>
          <w:szCs w:val="24"/>
        </w:rPr>
        <w:t xml:space="preserve"> </w:t>
      </w:r>
    </w:p>
    <w:p w14:paraId="77B7AA8B" w14:textId="77777777" w:rsidR="00A3382A" w:rsidRPr="00735646"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Pr>
          <w:rFonts w:ascii="Palemonas" w:hAnsi="Palemonas"/>
          <w:bCs/>
          <w:szCs w:val="24"/>
        </w:rPr>
        <w:t>Prekės</w:t>
      </w:r>
      <w:r w:rsidRPr="00631E5C">
        <w:rPr>
          <w:rFonts w:ascii="Palemonas" w:hAnsi="Palemonas"/>
          <w:bCs/>
          <w:szCs w:val="24"/>
        </w:rPr>
        <w:t xml:space="preserve"> turi atitikti </w:t>
      </w:r>
      <w:r>
        <w:rPr>
          <w:rFonts w:ascii="Palemonas" w:hAnsi="Palemonas"/>
          <w:bCs/>
          <w:szCs w:val="24"/>
        </w:rPr>
        <w:t xml:space="preserve">visus ES reikalavimus gamybos ir kokybės standartus bei turėti atitinkamus sertifikatus pagal </w:t>
      </w:r>
      <w:r w:rsidRPr="00631E5C">
        <w:rPr>
          <w:rFonts w:ascii="Palemonas" w:hAnsi="Palemonas"/>
          <w:bCs/>
          <w:szCs w:val="24"/>
        </w:rPr>
        <w:t>EN 1176</w:t>
      </w:r>
      <w:r>
        <w:rPr>
          <w:rFonts w:ascii="Palemonas" w:hAnsi="Palemonas"/>
          <w:bCs/>
          <w:szCs w:val="24"/>
        </w:rPr>
        <w:t>:2018, EN 1177:2018 bei atitikti Higienos normos HN131:2015 reikalavimus. Sertifikate privalo būti nurodytas būtent to įrenginio kodas. Prieš perduodant vaikų žaidimų aikštelę užsakovui, tiekėjas turi atlikti vaikų žaidimo aikštelės patikrinimą ir gauti naudojimo sertifikatą pagal EN 1176:2018, EN 1177:2018 reikalavimus.</w:t>
      </w:r>
      <w:r w:rsidRPr="00631E5C">
        <w:rPr>
          <w:rFonts w:ascii="Palemonas" w:hAnsi="Palemonas"/>
          <w:bCs/>
          <w:szCs w:val="24"/>
        </w:rPr>
        <w:t xml:space="preserve"> </w:t>
      </w:r>
    </w:p>
    <w:p w14:paraId="5C169BF1" w14:textId="77777777" w:rsidR="00A3382A" w:rsidRPr="00735646"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sidRPr="009009C5">
        <w:rPr>
          <w:rFonts w:ascii="Palemonas" w:hAnsi="Palemonas"/>
          <w:bCs/>
          <w:kern w:val="1"/>
          <w:szCs w:val="24"/>
          <w:lang w:eastAsia="ar-SA"/>
        </w:rPr>
        <w:t>Gaminių garantinis terminas – ne trumpesnis kaip 5 metai konstrukcijoms ir ne trumpesnis kaip 2 metai judančioms bei susidėvinčioms dalims. Jeigu gamintojas taiko ilgesnę garantiją, taikoma ilgesnė garantija</w:t>
      </w:r>
      <w:r w:rsidRPr="00735646">
        <w:rPr>
          <w:rFonts w:ascii="Palemonas" w:hAnsi="Palemonas"/>
          <w:bCs/>
          <w:kern w:val="1"/>
          <w:szCs w:val="24"/>
          <w:lang w:eastAsia="ar-SA"/>
        </w:rPr>
        <w:t>.</w:t>
      </w:r>
      <w:r>
        <w:rPr>
          <w:rFonts w:ascii="Palemonas" w:hAnsi="Palemonas"/>
          <w:bCs/>
          <w:kern w:val="1"/>
          <w:szCs w:val="24"/>
          <w:lang w:eastAsia="ar-SA"/>
        </w:rPr>
        <w:t xml:space="preserve"> </w:t>
      </w:r>
    </w:p>
    <w:p w14:paraId="6A6959B8" w14:textId="77777777" w:rsidR="00A3382A" w:rsidRPr="00A6066B"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sidRPr="00735646">
        <w:rPr>
          <w:rFonts w:ascii="Palemonas" w:hAnsi="Palemonas"/>
          <w:bCs/>
          <w:kern w:val="1"/>
          <w:szCs w:val="24"/>
          <w:lang w:eastAsia="ar-SA"/>
        </w:rPr>
        <w:t xml:space="preserve">Prekių pristatymo ir sumontavimo terminas – </w:t>
      </w:r>
      <w:r>
        <w:rPr>
          <w:rFonts w:ascii="Palemonas" w:hAnsi="Palemonas"/>
          <w:bCs/>
          <w:kern w:val="1"/>
          <w:szCs w:val="24"/>
          <w:lang w:eastAsia="ar-SA"/>
        </w:rPr>
        <w:t>3</w:t>
      </w:r>
      <w:r w:rsidRPr="00735646">
        <w:rPr>
          <w:rFonts w:ascii="Palemonas" w:hAnsi="Palemonas"/>
          <w:bCs/>
          <w:kern w:val="1"/>
          <w:szCs w:val="24"/>
          <w:lang w:eastAsia="ar-SA"/>
        </w:rPr>
        <w:t xml:space="preserve"> (</w:t>
      </w:r>
      <w:r>
        <w:rPr>
          <w:rFonts w:ascii="Palemonas" w:hAnsi="Palemonas"/>
          <w:bCs/>
          <w:kern w:val="1"/>
          <w:szCs w:val="24"/>
          <w:lang w:eastAsia="ar-SA"/>
        </w:rPr>
        <w:t>trys</w:t>
      </w:r>
      <w:r w:rsidRPr="00735646">
        <w:rPr>
          <w:rFonts w:ascii="Palemonas" w:hAnsi="Palemonas"/>
          <w:bCs/>
          <w:kern w:val="1"/>
          <w:szCs w:val="24"/>
          <w:lang w:eastAsia="ar-SA"/>
        </w:rPr>
        <w:t>) mėnesiai nuo sutarties įsigaliojimo dienos.</w:t>
      </w:r>
    </w:p>
    <w:p w14:paraId="66A3DAA2" w14:textId="77777777" w:rsidR="00A3382A" w:rsidRPr="006E163F"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sidRPr="000D2B58">
        <w:rPr>
          <w:rFonts w:ascii="Palemonas" w:hAnsi="Palemonas"/>
          <w:kern w:val="2"/>
          <w:szCs w:val="24"/>
        </w:rPr>
        <w:t>Ši Sutartis laikoma sudaryta ir įsigalioja nuo Sutarties pasirašymo dienos (antrosios Šalies pasirašymo dieną)</w:t>
      </w:r>
      <w:r>
        <w:rPr>
          <w:rFonts w:ascii="Palemonas" w:hAnsi="Palemonas"/>
          <w:kern w:val="2"/>
          <w:szCs w:val="24"/>
        </w:rPr>
        <w:t xml:space="preserve"> ir galioja</w:t>
      </w:r>
      <w:r w:rsidRPr="000D2B58">
        <w:rPr>
          <w:rFonts w:ascii="Palemonas" w:hAnsi="Palemonas"/>
          <w:color w:val="000000"/>
          <w:kern w:val="2"/>
          <w:szCs w:val="24"/>
        </w:rPr>
        <w:t xml:space="preserve"> iki visiško prievolių įvykdymo, bet jos terminas negali būti ilgesnis kaip </w:t>
      </w:r>
      <w:r>
        <w:rPr>
          <w:rFonts w:ascii="Palemonas" w:hAnsi="Palemonas"/>
          <w:color w:val="000000"/>
          <w:kern w:val="2"/>
          <w:szCs w:val="24"/>
        </w:rPr>
        <w:t>4 mėnesiai.</w:t>
      </w:r>
    </w:p>
    <w:p w14:paraId="37075D2E" w14:textId="77777777" w:rsidR="00A3382A" w:rsidRPr="00265EF8" w:rsidRDefault="00A3382A" w:rsidP="00A3382A">
      <w:pPr>
        <w:pStyle w:val="Sraopastraipa"/>
        <w:numPr>
          <w:ilvl w:val="0"/>
          <w:numId w:val="1"/>
        </w:numPr>
        <w:tabs>
          <w:tab w:val="left" w:pos="992"/>
          <w:tab w:val="left" w:pos="1560"/>
        </w:tabs>
        <w:suppressAutoHyphens/>
        <w:ind w:left="0" w:firstLine="1134"/>
        <w:jc w:val="both"/>
        <w:rPr>
          <w:rFonts w:ascii="Palemonas" w:hAnsi="Palemonas"/>
          <w:b/>
          <w:szCs w:val="24"/>
        </w:rPr>
      </w:pPr>
      <w:r w:rsidRPr="00735646">
        <w:rPr>
          <w:rFonts w:ascii="Palemonas" w:hAnsi="Palemonas"/>
          <w:szCs w:val="24"/>
        </w:rPr>
        <w:t xml:space="preserve">Prekės turi būti sumontuotos, pritvirtinant jas prie pagrindo, pritaikant reikalingas montavimo medžiagas ar įrenginius </w:t>
      </w:r>
      <w:r>
        <w:rPr>
          <w:rFonts w:ascii="Palemonas" w:hAnsi="Palemonas"/>
          <w:szCs w:val="24"/>
        </w:rPr>
        <w:t>p</w:t>
      </w:r>
      <w:r w:rsidRPr="00735646">
        <w:rPr>
          <w:rFonts w:ascii="Palemonas" w:hAnsi="Palemonas"/>
          <w:szCs w:val="24"/>
        </w:rPr>
        <w:t xml:space="preserve">irkėjo nurodytose vietose, užtikrinant, kad laikui bėgant Prekės neišsibalansuotų, stabiliai stovėtų ant pagrindo, būtų išvengta bet kokio pobūdžio grėsmės jomis besinaudojančių žmonių saugumui. Tiekėjas įsipareigoja sutvarkyti aplinką po Prekių sumontavimo. Į Prekių kainą turi būti įskaičiuotos visos Prekių montavimui būtinos medžiagos ir </w:t>
      </w:r>
      <w:r>
        <w:rPr>
          <w:rFonts w:ascii="Palemonas" w:hAnsi="Palemonas"/>
          <w:szCs w:val="24"/>
        </w:rPr>
        <w:t>(</w:t>
      </w:r>
      <w:r w:rsidRPr="00735646">
        <w:rPr>
          <w:rFonts w:ascii="Palemonas" w:hAnsi="Palemonas"/>
          <w:szCs w:val="24"/>
        </w:rPr>
        <w:t>ar</w:t>
      </w:r>
      <w:r>
        <w:rPr>
          <w:rFonts w:ascii="Palemonas" w:hAnsi="Palemonas"/>
          <w:szCs w:val="24"/>
        </w:rPr>
        <w:t>)</w:t>
      </w:r>
      <w:r w:rsidRPr="00735646">
        <w:rPr>
          <w:rFonts w:ascii="Palemonas" w:hAnsi="Palemonas"/>
          <w:szCs w:val="24"/>
        </w:rPr>
        <w:t xml:space="preserve"> įrenginiai. </w:t>
      </w:r>
    </w:p>
    <w:p w14:paraId="308E8FDE" w14:textId="77777777" w:rsidR="00A3382A" w:rsidRPr="00465603" w:rsidRDefault="00A3382A" w:rsidP="00A3382A">
      <w:pPr>
        <w:pStyle w:val="Sraopastraipa"/>
        <w:numPr>
          <w:ilvl w:val="0"/>
          <w:numId w:val="1"/>
        </w:numPr>
        <w:tabs>
          <w:tab w:val="left" w:pos="992"/>
          <w:tab w:val="left" w:pos="1560"/>
        </w:tabs>
        <w:suppressAutoHyphens/>
        <w:ind w:left="0" w:firstLine="1134"/>
        <w:jc w:val="both"/>
        <w:rPr>
          <w:rFonts w:ascii="Palemonas" w:hAnsi="Palemonas"/>
          <w:bCs/>
          <w:szCs w:val="24"/>
        </w:rPr>
      </w:pPr>
      <w:r w:rsidRPr="00265EF8">
        <w:rPr>
          <w:rFonts w:ascii="Palemonas" w:hAnsi="Palemonas"/>
          <w:szCs w:val="24"/>
        </w:rPr>
        <w:t xml:space="preserve">Siūlomos </w:t>
      </w:r>
      <w:r>
        <w:rPr>
          <w:rFonts w:ascii="Palemonas" w:hAnsi="Palemonas"/>
          <w:szCs w:val="24"/>
        </w:rPr>
        <w:t>P</w:t>
      </w:r>
      <w:r w:rsidRPr="00265EF8">
        <w:rPr>
          <w:rFonts w:ascii="Palemonas" w:hAnsi="Palemonas"/>
          <w:szCs w:val="24"/>
        </w:rPr>
        <w:t xml:space="preserve">rekės turi būti ne prastesnių parametrų nei nurodyta lentelėse žemiau (siūlomos </w:t>
      </w:r>
      <w:r>
        <w:rPr>
          <w:rFonts w:ascii="Palemonas" w:hAnsi="Palemonas"/>
          <w:szCs w:val="24"/>
        </w:rPr>
        <w:t>P</w:t>
      </w:r>
      <w:r w:rsidRPr="00265EF8">
        <w:rPr>
          <w:rFonts w:ascii="Palemonas" w:hAnsi="Palemonas"/>
          <w:szCs w:val="24"/>
        </w:rPr>
        <w:t>rekės gali būti geresnių parametrų nei nurodyta). Tiekėjas kartu su pasiūlymu turi pateikti gamintojo Prekių specifikacijas (</w:t>
      </w:r>
      <w:proofErr w:type="spellStart"/>
      <w:r w:rsidRPr="00265EF8">
        <w:rPr>
          <w:rFonts w:ascii="Palemonas" w:hAnsi="Palemonas"/>
          <w:szCs w:val="24"/>
        </w:rPr>
        <w:t>pdf</w:t>
      </w:r>
      <w:proofErr w:type="spellEnd"/>
      <w:r w:rsidRPr="00265EF8">
        <w:rPr>
          <w:rFonts w:ascii="Palemonas" w:hAnsi="Palemonas"/>
          <w:szCs w:val="24"/>
        </w:rPr>
        <w:t>. formatu).</w:t>
      </w:r>
      <w:r>
        <w:rPr>
          <w:rFonts w:ascii="Palemonas" w:hAnsi="Palemonas"/>
          <w:szCs w:val="24"/>
        </w:rPr>
        <w:t xml:space="preserve"> </w:t>
      </w:r>
    </w:p>
    <w:p w14:paraId="68320F8A" w14:textId="77777777" w:rsidR="00A3382A" w:rsidRDefault="00A3382A" w:rsidP="00A3382A">
      <w:pPr>
        <w:pStyle w:val="Sraopastraipa"/>
        <w:numPr>
          <w:ilvl w:val="0"/>
          <w:numId w:val="1"/>
        </w:numPr>
        <w:tabs>
          <w:tab w:val="left" w:pos="992"/>
          <w:tab w:val="left" w:pos="1560"/>
        </w:tabs>
        <w:suppressAutoHyphens/>
        <w:ind w:left="0" w:firstLine="1134"/>
        <w:jc w:val="both"/>
        <w:rPr>
          <w:rFonts w:ascii="Palemonas" w:hAnsi="Palemonas"/>
          <w:bCs/>
          <w:szCs w:val="24"/>
        </w:rPr>
      </w:pPr>
      <w:r w:rsidRPr="00465603">
        <w:rPr>
          <w:rFonts w:ascii="Palemonas" w:hAnsi="Palemonas"/>
          <w:bCs/>
          <w:szCs w:val="24"/>
        </w:rPr>
        <w:t>Kadangi per centrinę perkančiąją organizaciją VšĮ CPO LT tokios prekės nėra galimybės įsigyti, todėl pirkimą vykdyti bendra tvarka</w:t>
      </w:r>
      <w:r>
        <w:rPr>
          <w:rFonts w:ascii="Palemonas" w:hAnsi="Palemonas"/>
          <w:bCs/>
          <w:szCs w:val="24"/>
        </w:rPr>
        <w:t>.</w:t>
      </w:r>
    </w:p>
    <w:p w14:paraId="638AFD71" w14:textId="77777777" w:rsidR="00A3382A" w:rsidRDefault="00A3382A" w:rsidP="00A3382A">
      <w:pPr>
        <w:pStyle w:val="Sraopastraipa"/>
        <w:numPr>
          <w:ilvl w:val="0"/>
          <w:numId w:val="1"/>
        </w:numPr>
        <w:tabs>
          <w:tab w:val="left" w:pos="992"/>
          <w:tab w:val="left" w:pos="1560"/>
        </w:tabs>
        <w:suppressAutoHyphens/>
        <w:ind w:left="0" w:firstLine="1134"/>
        <w:jc w:val="both"/>
        <w:rPr>
          <w:rFonts w:ascii="Palemonas" w:hAnsi="Palemonas"/>
          <w:bCs/>
          <w:szCs w:val="24"/>
        </w:rPr>
      </w:pPr>
      <w:r w:rsidRPr="003C7558">
        <w:rPr>
          <w:rFonts w:ascii="Palemonas" w:hAnsi="Palemonas"/>
          <w:bCs/>
          <w:szCs w:val="24"/>
        </w:rPr>
        <w:t>Pirkimas vykdomas vadovaujantis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Perkamos prekės turi atitikti Tvarkos aprašo 4.4.4.5 papunktyje nustatytą aplinkos apsaugos kriterijų, t. y. prekė, virtusi atliekomis, tinkama paruošti pakartotinai naudoti ar perdirbti.</w:t>
      </w:r>
    </w:p>
    <w:p w14:paraId="6629CFDC" w14:textId="77777777" w:rsidR="00A3382A" w:rsidRPr="00D95FF6" w:rsidRDefault="00A3382A" w:rsidP="00A3382A">
      <w:pPr>
        <w:suppressAutoHyphens/>
        <w:jc w:val="both"/>
        <w:rPr>
          <w:b/>
        </w:rPr>
      </w:pPr>
    </w:p>
    <w:p w14:paraId="6D1815C4" w14:textId="77777777" w:rsidR="00A3382A" w:rsidRPr="00286834" w:rsidRDefault="00A3382A" w:rsidP="00A3382A">
      <w:pPr>
        <w:spacing w:after="120"/>
        <w:jc w:val="center"/>
        <w:rPr>
          <w:rFonts w:ascii="Palemonas" w:hAnsi="Palemonas"/>
          <w:b/>
          <w:bCs/>
          <w:szCs w:val="24"/>
        </w:rPr>
      </w:pPr>
      <w:r>
        <w:rPr>
          <w:rFonts w:ascii="Palemonas" w:hAnsi="Palemonas"/>
          <w:b/>
          <w:bCs/>
          <w:szCs w:val="24"/>
        </w:rPr>
        <w:t>ŽAIDIMŲ KOMPLEKSAS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80"/>
        <w:gridCol w:w="6764"/>
      </w:tblGrid>
      <w:tr w:rsidR="00A3382A" w:rsidRPr="001929C4" w14:paraId="6BA0098C" w14:textId="77777777" w:rsidTr="00F3500B">
        <w:tc>
          <w:tcPr>
            <w:tcW w:w="595" w:type="dxa"/>
          </w:tcPr>
          <w:p w14:paraId="50080127" w14:textId="77777777" w:rsidR="00A3382A" w:rsidRPr="001929C4" w:rsidRDefault="00A3382A" w:rsidP="00F3500B">
            <w:pPr>
              <w:jc w:val="center"/>
              <w:rPr>
                <w:rFonts w:ascii="Palemonas" w:hAnsi="Palemonas"/>
                <w:b/>
                <w:bCs/>
                <w:szCs w:val="24"/>
              </w:rPr>
            </w:pPr>
            <w:r w:rsidRPr="001929C4">
              <w:rPr>
                <w:rFonts w:ascii="Palemonas" w:hAnsi="Palemonas"/>
                <w:b/>
                <w:bCs/>
                <w:szCs w:val="24"/>
              </w:rPr>
              <w:t xml:space="preserve">Eil. </w:t>
            </w:r>
            <w:proofErr w:type="spellStart"/>
            <w:r>
              <w:rPr>
                <w:rFonts w:ascii="Palemonas" w:hAnsi="Palemonas"/>
                <w:b/>
                <w:bCs/>
                <w:szCs w:val="24"/>
              </w:rPr>
              <w:t>n</w:t>
            </w:r>
            <w:r w:rsidRPr="001929C4">
              <w:rPr>
                <w:rFonts w:ascii="Palemonas" w:hAnsi="Palemonas"/>
                <w:b/>
                <w:bCs/>
                <w:szCs w:val="24"/>
              </w:rPr>
              <w:t>r.</w:t>
            </w:r>
            <w:proofErr w:type="spellEnd"/>
          </w:p>
        </w:tc>
        <w:tc>
          <w:tcPr>
            <w:tcW w:w="2280" w:type="dxa"/>
          </w:tcPr>
          <w:p w14:paraId="5E21263C" w14:textId="77777777" w:rsidR="00A3382A" w:rsidRPr="001929C4" w:rsidRDefault="00A3382A" w:rsidP="00F3500B">
            <w:pPr>
              <w:jc w:val="center"/>
              <w:rPr>
                <w:rFonts w:ascii="Palemonas" w:hAnsi="Palemonas"/>
                <w:b/>
                <w:bCs/>
                <w:szCs w:val="24"/>
              </w:rPr>
            </w:pPr>
            <w:r w:rsidRPr="001929C4">
              <w:rPr>
                <w:rFonts w:ascii="Palemonas" w:hAnsi="Palemonas"/>
                <w:b/>
                <w:bCs/>
                <w:szCs w:val="24"/>
              </w:rPr>
              <w:t>Parametras</w:t>
            </w:r>
          </w:p>
        </w:tc>
        <w:tc>
          <w:tcPr>
            <w:tcW w:w="6764" w:type="dxa"/>
          </w:tcPr>
          <w:p w14:paraId="38C4A94F" w14:textId="77777777" w:rsidR="00A3382A" w:rsidRPr="001929C4" w:rsidRDefault="00A3382A" w:rsidP="00F3500B">
            <w:pPr>
              <w:jc w:val="center"/>
              <w:rPr>
                <w:rFonts w:ascii="Palemonas" w:hAnsi="Palemonas"/>
                <w:b/>
                <w:bCs/>
                <w:szCs w:val="24"/>
              </w:rPr>
            </w:pPr>
            <w:r w:rsidRPr="001929C4">
              <w:rPr>
                <w:rFonts w:ascii="Palemonas" w:hAnsi="Palemonas"/>
                <w:b/>
                <w:bCs/>
                <w:szCs w:val="24"/>
              </w:rPr>
              <w:t>Reikalavimas</w:t>
            </w:r>
          </w:p>
        </w:tc>
      </w:tr>
      <w:tr w:rsidR="00A3382A" w:rsidRPr="001929C4" w14:paraId="615FF5F9" w14:textId="77777777" w:rsidTr="00F3500B">
        <w:tc>
          <w:tcPr>
            <w:tcW w:w="595" w:type="dxa"/>
          </w:tcPr>
          <w:p w14:paraId="759B357E" w14:textId="77777777" w:rsidR="00A3382A" w:rsidRPr="00444084" w:rsidRDefault="00A3382A" w:rsidP="00F3500B">
            <w:pPr>
              <w:rPr>
                <w:rFonts w:ascii="Palemonas" w:hAnsi="Palemonas"/>
                <w:szCs w:val="24"/>
              </w:rPr>
            </w:pPr>
            <w:r w:rsidRPr="00444084">
              <w:rPr>
                <w:rFonts w:ascii="Palemonas" w:hAnsi="Palemonas"/>
                <w:szCs w:val="24"/>
              </w:rPr>
              <w:t>1.</w:t>
            </w:r>
          </w:p>
        </w:tc>
        <w:tc>
          <w:tcPr>
            <w:tcW w:w="2280" w:type="dxa"/>
          </w:tcPr>
          <w:p w14:paraId="5E6029DE" w14:textId="77777777" w:rsidR="00A3382A" w:rsidRPr="007D178E" w:rsidRDefault="00A3382A" w:rsidP="00F3500B">
            <w:pPr>
              <w:rPr>
                <w:rFonts w:ascii="Palemonas" w:hAnsi="Palemonas"/>
                <w:szCs w:val="24"/>
              </w:rPr>
            </w:pPr>
            <w:r>
              <w:rPr>
                <w:rFonts w:ascii="Palemonas" w:hAnsi="Palemonas"/>
                <w:szCs w:val="24"/>
              </w:rPr>
              <w:t>Funkciniai žaidimų komplekso reikalavimai</w:t>
            </w:r>
            <w:r w:rsidRPr="007D178E">
              <w:rPr>
                <w:rFonts w:ascii="Palemonas" w:hAnsi="Palemonas"/>
                <w:szCs w:val="24"/>
              </w:rPr>
              <w:t xml:space="preserve">: </w:t>
            </w:r>
          </w:p>
        </w:tc>
        <w:tc>
          <w:tcPr>
            <w:tcW w:w="6764" w:type="dxa"/>
          </w:tcPr>
          <w:p w14:paraId="2A3316AC" w14:textId="77777777" w:rsidR="00A3382A" w:rsidRDefault="00A3382A" w:rsidP="00F3500B">
            <w:pPr>
              <w:pStyle w:val="Sraopastraipa"/>
              <w:tabs>
                <w:tab w:val="left" w:pos="624"/>
              </w:tabs>
              <w:ind w:left="0"/>
              <w:rPr>
                <w:rFonts w:ascii="Palemonas" w:hAnsi="Palemonas"/>
                <w:szCs w:val="24"/>
              </w:rPr>
            </w:pPr>
            <w:r w:rsidRPr="00C80241">
              <w:rPr>
                <w:rFonts w:ascii="Palemonas" w:hAnsi="Palemonas"/>
                <w:szCs w:val="24"/>
              </w:rPr>
              <w:t>Komplekse turi būti numatytos ne mažiau kaip šios veiklos:</w:t>
            </w:r>
          </w:p>
          <w:p w14:paraId="04F982FA" w14:textId="77777777" w:rsidR="00A3382A" w:rsidRPr="00C80241" w:rsidRDefault="00A3382A" w:rsidP="00F3500B">
            <w:pPr>
              <w:tabs>
                <w:tab w:val="left" w:pos="624"/>
              </w:tabs>
              <w:rPr>
                <w:rFonts w:ascii="Palemonas" w:hAnsi="Palemonas"/>
                <w:szCs w:val="24"/>
              </w:rPr>
            </w:pPr>
            <w:r w:rsidRPr="00C80241">
              <w:rPr>
                <w:rFonts w:ascii="Palemonas" w:hAnsi="Palemonas"/>
                <w:szCs w:val="24"/>
              </w:rPr>
              <w:t>laipiojimas;</w:t>
            </w:r>
          </w:p>
          <w:p w14:paraId="73227706" w14:textId="77777777" w:rsidR="00A3382A" w:rsidRPr="00C80241" w:rsidRDefault="00A3382A" w:rsidP="00F3500B">
            <w:pPr>
              <w:tabs>
                <w:tab w:val="left" w:pos="624"/>
              </w:tabs>
              <w:rPr>
                <w:rFonts w:ascii="Palemonas" w:hAnsi="Palemonas"/>
                <w:szCs w:val="24"/>
              </w:rPr>
            </w:pPr>
            <w:r w:rsidRPr="00C80241">
              <w:rPr>
                <w:rFonts w:ascii="Palemonas" w:hAnsi="Palemonas"/>
                <w:szCs w:val="24"/>
              </w:rPr>
              <w:t>lipimas kopėčiomis arba tinklais;</w:t>
            </w:r>
          </w:p>
          <w:p w14:paraId="0C3D28F4" w14:textId="77777777" w:rsidR="00A3382A" w:rsidRPr="00C80241" w:rsidRDefault="00A3382A" w:rsidP="00F3500B">
            <w:pPr>
              <w:tabs>
                <w:tab w:val="left" w:pos="624"/>
              </w:tabs>
              <w:rPr>
                <w:rFonts w:ascii="Palemonas" w:hAnsi="Palemonas"/>
                <w:szCs w:val="24"/>
              </w:rPr>
            </w:pPr>
            <w:r w:rsidRPr="00C80241">
              <w:rPr>
                <w:rFonts w:ascii="Palemonas" w:hAnsi="Palemonas"/>
                <w:szCs w:val="24"/>
              </w:rPr>
              <w:lastRenderedPageBreak/>
              <w:t>balansavimas;</w:t>
            </w:r>
          </w:p>
          <w:p w14:paraId="2158D137" w14:textId="77777777" w:rsidR="00A3382A" w:rsidRPr="00C80241" w:rsidRDefault="00A3382A" w:rsidP="00F3500B">
            <w:pPr>
              <w:tabs>
                <w:tab w:val="left" w:pos="624"/>
              </w:tabs>
              <w:rPr>
                <w:rFonts w:ascii="Palemonas" w:hAnsi="Palemonas"/>
                <w:szCs w:val="24"/>
              </w:rPr>
            </w:pPr>
            <w:r w:rsidRPr="00C80241">
              <w:rPr>
                <w:rFonts w:ascii="Palemonas" w:hAnsi="Palemonas"/>
                <w:szCs w:val="24"/>
              </w:rPr>
              <w:t>čiuožimas;</w:t>
            </w:r>
          </w:p>
          <w:p w14:paraId="675EE3C6" w14:textId="77777777" w:rsidR="00A3382A" w:rsidRPr="00C80241" w:rsidRDefault="00A3382A" w:rsidP="00F3500B">
            <w:pPr>
              <w:tabs>
                <w:tab w:val="left" w:pos="624"/>
              </w:tabs>
              <w:rPr>
                <w:rFonts w:ascii="Palemonas" w:hAnsi="Palemonas"/>
                <w:szCs w:val="24"/>
              </w:rPr>
            </w:pPr>
            <w:r w:rsidRPr="00C80241">
              <w:rPr>
                <w:rFonts w:ascii="Palemonas" w:hAnsi="Palemonas"/>
                <w:szCs w:val="24"/>
              </w:rPr>
              <w:t>poilsio arba stebėjimo erdvė;</w:t>
            </w:r>
          </w:p>
          <w:p w14:paraId="3E5516FE" w14:textId="77777777" w:rsidR="00A3382A" w:rsidRPr="007D178E" w:rsidRDefault="00A3382A" w:rsidP="00F3500B">
            <w:pPr>
              <w:pStyle w:val="Sraopastraipa"/>
              <w:tabs>
                <w:tab w:val="left" w:pos="624"/>
              </w:tabs>
              <w:ind w:left="0"/>
              <w:rPr>
                <w:rFonts w:ascii="Palemonas" w:hAnsi="Palemonas"/>
                <w:szCs w:val="24"/>
              </w:rPr>
            </w:pPr>
            <w:r w:rsidRPr="00C80241">
              <w:rPr>
                <w:rFonts w:ascii="Palemonas" w:hAnsi="Palemonas"/>
                <w:szCs w:val="24"/>
              </w:rPr>
              <w:t xml:space="preserve">bent vienas </w:t>
            </w:r>
            <w:proofErr w:type="spellStart"/>
            <w:r w:rsidRPr="00C80241">
              <w:rPr>
                <w:rFonts w:ascii="Palemonas" w:hAnsi="Palemonas"/>
                <w:szCs w:val="24"/>
              </w:rPr>
              <w:t>manipuliacinis</w:t>
            </w:r>
            <w:proofErr w:type="spellEnd"/>
            <w:r w:rsidRPr="00C80241">
              <w:rPr>
                <w:rFonts w:ascii="Palemonas" w:hAnsi="Palemonas"/>
                <w:szCs w:val="24"/>
              </w:rPr>
              <w:t xml:space="preserve"> arba edukacinis žaidimo elementas.</w:t>
            </w:r>
          </w:p>
        </w:tc>
      </w:tr>
      <w:tr w:rsidR="00A3382A" w:rsidRPr="001929C4" w14:paraId="3FD81FA7" w14:textId="77777777" w:rsidTr="00F3500B">
        <w:tc>
          <w:tcPr>
            <w:tcW w:w="595" w:type="dxa"/>
          </w:tcPr>
          <w:p w14:paraId="396C3A48" w14:textId="77777777" w:rsidR="00A3382A" w:rsidRPr="00AF399C" w:rsidRDefault="00A3382A" w:rsidP="00F3500B">
            <w:pPr>
              <w:rPr>
                <w:rFonts w:ascii="Palemonas" w:hAnsi="Palemonas"/>
                <w:szCs w:val="24"/>
              </w:rPr>
            </w:pPr>
            <w:r>
              <w:rPr>
                <w:rFonts w:ascii="Palemonas" w:hAnsi="Palemonas"/>
                <w:szCs w:val="24"/>
              </w:rPr>
              <w:lastRenderedPageBreak/>
              <w:t>2</w:t>
            </w:r>
            <w:r w:rsidRPr="00AF399C">
              <w:rPr>
                <w:rFonts w:ascii="Palemonas" w:hAnsi="Palemonas"/>
                <w:szCs w:val="24"/>
              </w:rPr>
              <w:t>.</w:t>
            </w:r>
          </w:p>
        </w:tc>
        <w:tc>
          <w:tcPr>
            <w:tcW w:w="2280" w:type="dxa"/>
          </w:tcPr>
          <w:p w14:paraId="0804BA6B" w14:textId="77777777" w:rsidR="00A3382A" w:rsidRPr="007D178E" w:rsidRDefault="00A3382A" w:rsidP="00F3500B">
            <w:pPr>
              <w:rPr>
                <w:rFonts w:ascii="Palemonas" w:hAnsi="Palemonas"/>
                <w:szCs w:val="24"/>
              </w:rPr>
            </w:pPr>
            <w:r w:rsidRPr="007D178E">
              <w:rPr>
                <w:rFonts w:ascii="Palemonas" w:hAnsi="Palemonas"/>
                <w:szCs w:val="24"/>
              </w:rPr>
              <w:t xml:space="preserve">Komplekso matmenys </w:t>
            </w:r>
          </w:p>
        </w:tc>
        <w:tc>
          <w:tcPr>
            <w:tcW w:w="6764" w:type="dxa"/>
          </w:tcPr>
          <w:p w14:paraId="387061AE" w14:textId="77777777" w:rsidR="00A3382A" w:rsidRPr="00797733" w:rsidRDefault="00A3382A" w:rsidP="00F3500B">
            <w:pPr>
              <w:rPr>
                <w:rFonts w:ascii="Palemonas" w:hAnsi="Palemonas"/>
                <w:szCs w:val="24"/>
              </w:rPr>
            </w:pPr>
            <w:r w:rsidRPr="00797733">
              <w:rPr>
                <w:rFonts w:ascii="Palemonas" w:hAnsi="Palemonas"/>
                <w:szCs w:val="24"/>
              </w:rPr>
              <w:t>Įrenginio ilgis – ne mažesnis kaip 8 m</w:t>
            </w:r>
          </w:p>
          <w:p w14:paraId="4A601CA3" w14:textId="77777777" w:rsidR="00A3382A" w:rsidRPr="00797733" w:rsidRDefault="00A3382A" w:rsidP="00F3500B">
            <w:pPr>
              <w:rPr>
                <w:rFonts w:ascii="Palemonas" w:hAnsi="Palemonas"/>
                <w:szCs w:val="24"/>
              </w:rPr>
            </w:pPr>
            <w:r w:rsidRPr="00797733">
              <w:rPr>
                <w:rFonts w:ascii="Palemonas" w:hAnsi="Palemonas"/>
                <w:szCs w:val="24"/>
              </w:rPr>
              <w:t>Įrenginio plotis – ne mažesnis kaip 6 m</w:t>
            </w:r>
          </w:p>
          <w:p w14:paraId="64377D8B" w14:textId="77777777" w:rsidR="00A3382A" w:rsidRPr="007D178E" w:rsidRDefault="00A3382A" w:rsidP="00F3500B">
            <w:pPr>
              <w:rPr>
                <w:rFonts w:ascii="Palemonas" w:hAnsi="Palemonas"/>
                <w:szCs w:val="24"/>
              </w:rPr>
            </w:pPr>
            <w:r w:rsidRPr="00797733">
              <w:rPr>
                <w:rFonts w:ascii="Palemonas" w:hAnsi="Palemonas"/>
                <w:szCs w:val="24"/>
              </w:rPr>
              <w:t>Įrenginio aukštis – ne mažesnis kaip 5 m</w:t>
            </w:r>
            <w:r>
              <w:rPr>
                <w:rFonts w:ascii="Palemonas" w:hAnsi="Palemonas"/>
                <w:szCs w:val="24"/>
              </w:rPr>
              <w:t xml:space="preserve"> </w:t>
            </w:r>
          </w:p>
        </w:tc>
      </w:tr>
      <w:tr w:rsidR="00A3382A" w:rsidRPr="001929C4" w14:paraId="36A057DE" w14:textId="77777777" w:rsidTr="00F3500B">
        <w:tc>
          <w:tcPr>
            <w:tcW w:w="595" w:type="dxa"/>
          </w:tcPr>
          <w:p w14:paraId="6143218F" w14:textId="77777777" w:rsidR="00A3382A" w:rsidRPr="00AF399C" w:rsidRDefault="00A3382A" w:rsidP="00F3500B">
            <w:pPr>
              <w:rPr>
                <w:rFonts w:ascii="Palemonas" w:hAnsi="Palemonas"/>
                <w:szCs w:val="24"/>
              </w:rPr>
            </w:pPr>
            <w:r>
              <w:rPr>
                <w:rFonts w:ascii="Palemonas" w:hAnsi="Palemonas"/>
                <w:szCs w:val="24"/>
              </w:rPr>
              <w:t>3</w:t>
            </w:r>
            <w:r w:rsidRPr="00AF399C">
              <w:rPr>
                <w:rFonts w:ascii="Palemonas" w:hAnsi="Palemonas"/>
                <w:szCs w:val="24"/>
              </w:rPr>
              <w:t>.</w:t>
            </w:r>
          </w:p>
        </w:tc>
        <w:tc>
          <w:tcPr>
            <w:tcW w:w="2280" w:type="dxa"/>
          </w:tcPr>
          <w:p w14:paraId="676B4742" w14:textId="77777777" w:rsidR="00A3382A" w:rsidRPr="007D178E" w:rsidRDefault="00A3382A" w:rsidP="00F3500B">
            <w:pPr>
              <w:rPr>
                <w:rFonts w:ascii="Palemonas" w:hAnsi="Palemonas"/>
                <w:szCs w:val="24"/>
              </w:rPr>
            </w:pPr>
            <w:r w:rsidRPr="007D178E">
              <w:rPr>
                <w:rFonts w:ascii="Palemonas" w:hAnsi="Palemonas"/>
                <w:szCs w:val="24"/>
              </w:rPr>
              <w:t>Saugos zonos matmenys</w:t>
            </w:r>
          </w:p>
        </w:tc>
        <w:tc>
          <w:tcPr>
            <w:tcW w:w="6764" w:type="dxa"/>
          </w:tcPr>
          <w:p w14:paraId="1999A6CA" w14:textId="77777777" w:rsidR="00A3382A" w:rsidRPr="007D178E" w:rsidRDefault="00A3382A" w:rsidP="00F3500B">
            <w:pPr>
              <w:rPr>
                <w:rFonts w:ascii="Palemonas" w:hAnsi="Palemonas"/>
                <w:szCs w:val="24"/>
              </w:rPr>
            </w:pPr>
            <w:r w:rsidRPr="007D178E">
              <w:rPr>
                <w:rFonts w:ascii="Palemonas" w:hAnsi="Palemonas"/>
                <w:szCs w:val="24"/>
              </w:rPr>
              <w:t>Ne didesnė nei 90 m</w:t>
            </w:r>
            <w:r w:rsidRPr="007D178E">
              <w:rPr>
                <w:rFonts w:ascii="Palemonas" w:hAnsi="Palemonas"/>
                <w:szCs w:val="24"/>
                <w:vertAlign w:val="superscript"/>
              </w:rPr>
              <w:t>2</w:t>
            </w:r>
          </w:p>
        </w:tc>
      </w:tr>
      <w:tr w:rsidR="00A3382A" w:rsidRPr="001929C4" w14:paraId="7FCFA511" w14:textId="77777777" w:rsidTr="00F3500B">
        <w:tc>
          <w:tcPr>
            <w:tcW w:w="595" w:type="dxa"/>
          </w:tcPr>
          <w:p w14:paraId="4057BA3D" w14:textId="77777777" w:rsidR="00A3382A" w:rsidRPr="00AF399C" w:rsidRDefault="00A3382A" w:rsidP="00F3500B">
            <w:pPr>
              <w:rPr>
                <w:rFonts w:ascii="Palemonas" w:hAnsi="Palemonas"/>
                <w:szCs w:val="24"/>
              </w:rPr>
            </w:pPr>
            <w:r>
              <w:rPr>
                <w:rFonts w:ascii="Palemonas" w:hAnsi="Palemonas"/>
                <w:szCs w:val="24"/>
              </w:rPr>
              <w:t>4</w:t>
            </w:r>
            <w:r w:rsidRPr="00AF399C">
              <w:rPr>
                <w:rFonts w:ascii="Palemonas" w:hAnsi="Palemonas"/>
                <w:szCs w:val="24"/>
              </w:rPr>
              <w:t>.</w:t>
            </w:r>
          </w:p>
        </w:tc>
        <w:tc>
          <w:tcPr>
            <w:tcW w:w="2280" w:type="dxa"/>
          </w:tcPr>
          <w:p w14:paraId="009080CB" w14:textId="77777777" w:rsidR="00A3382A" w:rsidRPr="007D178E" w:rsidRDefault="00A3382A" w:rsidP="00F3500B">
            <w:pPr>
              <w:rPr>
                <w:rFonts w:ascii="Palemonas" w:hAnsi="Palemonas"/>
                <w:szCs w:val="24"/>
              </w:rPr>
            </w:pPr>
            <w:r w:rsidRPr="007D178E">
              <w:rPr>
                <w:rFonts w:ascii="Palemonas" w:hAnsi="Palemonas"/>
                <w:szCs w:val="24"/>
              </w:rPr>
              <w:t>Kritinis kritimo aukštis</w:t>
            </w:r>
          </w:p>
        </w:tc>
        <w:tc>
          <w:tcPr>
            <w:tcW w:w="6764" w:type="dxa"/>
          </w:tcPr>
          <w:p w14:paraId="42A99BED" w14:textId="77777777" w:rsidR="00A3382A" w:rsidRPr="007D178E" w:rsidRDefault="00A3382A" w:rsidP="00F3500B">
            <w:pPr>
              <w:rPr>
                <w:rFonts w:ascii="Palemonas" w:hAnsi="Palemonas"/>
                <w:szCs w:val="24"/>
              </w:rPr>
            </w:pPr>
            <w:r w:rsidRPr="00765133">
              <w:rPr>
                <w:rFonts w:ascii="Palemonas" w:hAnsi="Palemonas"/>
                <w:szCs w:val="24"/>
              </w:rPr>
              <w:t>Ne didesnis kaip 3,0 m</w:t>
            </w:r>
          </w:p>
        </w:tc>
      </w:tr>
      <w:tr w:rsidR="00A3382A" w:rsidRPr="001929C4" w14:paraId="3AA57BB2" w14:textId="77777777" w:rsidTr="00F3500B">
        <w:tc>
          <w:tcPr>
            <w:tcW w:w="595" w:type="dxa"/>
          </w:tcPr>
          <w:p w14:paraId="5BFC7DE7" w14:textId="77777777" w:rsidR="00A3382A" w:rsidRPr="00AF399C" w:rsidRDefault="00A3382A" w:rsidP="00F3500B">
            <w:pPr>
              <w:rPr>
                <w:rFonts w:ascii="Palemonas" w:hAnsi="Palemonas"/>
                <w:szCs w:val="24"/>
              </w:rPr>
            </w:pPr>
            <w:r>
              <w:rPr>
                <w:rFonts w:ascii="Palemonas" w:hAnsi="Palemonas"/>
                <w:szCs w:val="24"/>
              </w:rPr>
              <w:t>5</w:t>
            </w:r>
            <w:r w:rsidRPr="00AF399C">
              <w:rPr>
                <w:rFonts w:ascii="Palemonas" w:hAnsi="Palemonas"/>
                <w:szCs w:val="24"/>
              </w:rPr>
              <w:t>.</w:t>
            </w:r>
          </w:p>
        </w:tc>
        <w:tc>
          <w:tcPr>
            <w:tcW w:w="2280" w:type="dxa"/>
          </w:tcPr>
          <w:p w14:paraId="0076E329" w14:textId="77777777" w:rsidR="00A3382A" w:rsidRPr="007D178E" w:rsidRDefault="00A3382A" w:rsidP="00F3500B">
            <w:pPr>
              <w:rPr>
                <w:rFonts w:ascii="Palemonas" w:hAnsi="Palemonas"/>
                <w:szCs w:val="24"/>
              </w:rPr>
            </w:pPr>
            <w:r w:rsidRPr="007D178E">
              <w:rPr>
                <w:rFonts w:ascii="Palemonas" w:hAnsi="Palemonas"/>
                <w:szCs w:val="24"/>
              </w:rPr>
              <w:t xml:space="preserve">Konstrukcija  </w:t>
            </w:r>
          </w:p>
        </w:tc>
        <w:tc>
          <w:tcPr>
            <w:tcW w:w="6764" w:type="dxa"/>
          </w:tcPr>
          <w:p w14:paraId="6BF54002" w14:textId="77777777" w:rsidR="00A3382A" w:rsidRPr="007D178E" w:rsidRDefault="00A3382A" w:rsidP="00F3500B">
            <w:pPr>
              <w:jc w:val="both"/>
              <w:rPr>
                <w:rFonts w:ascii="Palemonas" w:hAnsi="Palemonas"/>
                <w:szCs w:val="24"/>
              </w:rPr>
            </w:pPr>
            <w:r w:rsidRPr="005E40E8">
              <w:rPr>
                <w:rFonts w:ascii="Palemonas" w:hAnsi="Palemonas"/>
                <w:szCs w:val="24"/>
              </w:rPr>
              <w:t>Konstrukcijos elementai turi būti pagaminti iš korozijai atsparių medžiagų (nerūdijančio plieno, cinkuoto plieno, aliuminio arba lygiaverčių medžiagų).</w:t>
            </w:r>
            <w:r>
              <w:rPr>
                <w:rFonts w:ascii="Palemonas" w:hAnsi="Palemonas"/>
                <w:szCs w:val="24"/>
              </w:rPr>
              <w:t xml:space="preserve"> </w:t>
            </w:r>
          </w:p>
        </w:tc>
      </w:tr>
      <w:tr w:rsidR="00A3382A" w:rsidRPr="001929C4" w14:paraId="0CA8EF4F" w14:textId="77777777" w:rsidTr="00F3500B">
        <w:tc>
          <w:tcPr>
            <w:tcW w:w="595" w:type="dxa"/>
          </w:tcPr>
          <w:p w14:paraId="7987417D" w14:textId="77777777" w:rsidR="00A3382A" w:rsidRPr="00AF399C" w:rsidRDefault="00A3382A" w:rsidP="00F3500B">
            <w:pPr>
              <w:rPr>
                <w:rFonts w:ascii="Palemonas" w:hAnsi="Palemonas"/>
                <w:szCs w:val="24"/>
              </w:rPr>
            </w:pPr>
            <w:r>
              <w:rPr>
                <w:rFonts w:ascii="Palemonas" w:hAnsi="Palemonas"/>
                <w:szCs w:val="24"/>
              </w:rPr>
              <w:t>6</w:t>
            </w:r>
            <w:r w:rsidRPr="00AF399C">
              <w:rPr>
                <w:rFonts w:ascii="Palemonas" w:hAnsi="Palemonas"/>
                <w:szCs w:val="24"/>
              </w:rPr>
              <w:t>.</w:t>
            </w:r>
          </w:p>
        </w:tc>
        <w:tc>
          <w:tcPr>
            <w:tcW w:w="2280" w:type="dxa"/>
          </w:tcPr>
          <w:p w14:paraId="54E852D8" w14:textId="77777777" w:rsidR="00A3382A" w:rsidRPr="007D178E" w:rsidRDefault="00A3382A" w:rsidP="00F3500B">
            <w:pPr>
              <w:rPr>
                <w:rFonts w:ascii="Palemonas" w:hAnsi="Palemonas"/>
                <w:szCs w:val="24"/>
              </w:rPr>
            </w:pPr>
            <w:r w:rsidRPr="007D178E">
              <w:rPr>
                <w:rFonts w:ascii="Palemonas" w:hAnsi="Palemonas"/>
                <w:szCs w:val="24"/>
              </w:rPr>
              <w:t xml:space="preserve">Konstrukcijos platforma </w:t>
            </w:r>
          </w:p>
        </w:tc>
        <w:tc>
          <w:tcPr>
            <w:tcW w:w="6764" w:type="dxa"/>
          </w:tcPr>
          <w:p w14:paraId="6FBEFAD0" w14:textId="77777777" w:rsidR="00A3382A" w:rsidRPr="007D178E" w:rsidRDefault="00A3382A" w:rsidP="00F3500B">
            <w:pPr>
              <w:rPr>
                <w:rFonts w:ascii="Palemonas" w:hAnsi="Palemonas"/>
                <w:szCs w:val="24"/>
              </w:rPr>
            </w:pPr>
            <w:r w:rsidRPr="004E5BA0">
              <w:rPr>
                <w:rFonts w:ascii="Palemonas" w:hAnsi="Palemonas"/>
                <w:szCs w:val="24"/>
              </w:rPr>
              <w:t>Platformos, sienelės ir dekoratyviniai elementai turi būti pagaminti iš lauko sąlygoms atsparių medžiagų.</w:t>
            </w:r>
          </w:p>
        </w:tc>
      </w:tr>
      <w:tr w:rsidR="00A3382A" w:rsidRPr="001929C4" w14:paraId="3D0B916C" w14:textId="77777777" w:rsidTr="00F3500B">
        <w:tc>
          <w:tcPr>
            <w:tcW w:w="595" w:type="dxa"/>
          </w:tcPr>
          <w:p w14:paraId="47F152FC" w14:textId="77777777" w:rsidR="00A3382A" w:rsidRPr="00AF399C" w:rsidRDefault="00A3382A" w:rsidP="00F3500B">
            <w:pPr>
              <w:rPr>
                <w:rFonts w:ascii="Palemonas" w:hAnsi="Palemonas"/>
                <w:szCs w:val="24"/>
              </w:rPr>
            </w:pPr>
            <w:r>
              <w:rPr>
                <w:rFonts w:ascii="Palemonas" w:hAnsi="Palemonas"/>
                <w:szCs w:val="24"/>
              </w:rPr>
              <w:t>7</w:t>
            </w:r>
            <w:r w:rsidRPr="00AF399C">
              <w:rPr>
                <w:rFonts w:ascii="Palemonas" w:hAnsi="Palemonas"/>
                <w:szCs w:val="24"/>
              </w:rPr>
              <w:t>.</w:t>
            </w:r>
          </w:p>
        </w:tc>
        <w:tc>
          <w:tcPr>
            <w:tcW w:w="2280" w:type="dxa"/>
          </w:tcPr>
          <w:p w14:paraId="10096A9C" w14:textId="77777777" w:rsidR="00A3382A" w:rsidRPr="007D178E" w:rsidRDefault="00A3382A" w:rsidP="00F3500B">
            <w:pPr>
              <w:rPr>
                <w:rFonts w:ascii="Palemonas" w:hAnsi="Palemonas"/>
                <w:szCs w:val="24"/>
              </w:rPr>
            </w:pPr>
            <w:r w:rsidRPr="007D178E">
              <w:rPr>
                <w:rFonts w:ascii="Palemonas" w:hAnsi="Palemonas"/>
                <w:szCs w:val="24"/>
              </w:rPr>
              <w:t xml:space="preserve">Žaidimų komplekso sudedamosios dalys </w:t>
            </w:r>
          </w:p>
        </w:tc>
        <w:tc>
          <w:tcPr>
            <w:tcW w:w="6764" w:type="dxa"/>
          </w:tcPr>
          <w:p w14:paraId="544BAD13" w14:textId="77777777" w:rsidR="00A3382A" w:rsidRPr="002D29BA" w:rsidRDefault="00A3382A" w:rsidP="00F3500B">
            <w:pPr>
              <w:spacing w:line="259" w:lineRule="auto"/>
              <w:rPr>
                <w:rFonts w:ascii="Palemonas" w:hAnsi="Palemonas"/>
                <w:szCs w:val="24"/>
              </w:rPr>
            </w:pPr>
            <w:r>
              <w:rPr>
                <w:rFonts w:ascii="Palemonas" w:hAnsi="Palemonas"/>
                <w:szCs w:val="24"/>
              </w:rPr>
              <w:t>N</w:t>
            </w:r>
            <w:r w:rsidRPr="002D29BA">
              <w:rPr>
                <w:rFonts w:ascii="Palemonas" w:hAnsi="Palemonas"/>
                <w:szCs w:val="24"/>
              </w:rPr>
              <w:t>e mažiau kaip viena uždara arba atvira čiuožykla;</w:t>
            </w:r>
          </w:p>
          <w:p w14:paraId="763B99E6" w14:textId="77777777" w:rsidR="00A3382A" w:rsidRPr="002D29BA" w:rsidRDefault="00A3382A" w:rsidP="00F3500B">
            <w:pPr>
              <w:spacing w:line="259" w:lineRule="auto"/>
              <w:rPr>
                <w:rFonts w:ascii="Palemonas" w:hAnsi="Palemonas"/>
                <w:szCs w:val="24"/>
              </w:rPr>
            </w:pPr>
            <w:r>
              <w:rPr>
                <w:rFonts w:ascii="Palemonas" w:hAnsi="Palemonas"/>
                <w:szCs w:val="24"/>
              </w:rPr>
              <w:t>N</w:t>
            </w:r>
            <w:r w:rsidRPr="002D29BA">
              <w:rPr>
                <w:rFonts w:ascii="Palemonas" w:hAnsi="Palemonas"/>
                <w:szCs w:val="24"/>
              </w:rPr>
              <w:t>e mažiau kaip viena laipiojimo sistema (tinklai, sienelės, virvės ar analogiški elementai);</w:t>
            </w:r>
          </w:p>
          <w:p w14:paraId="678C1140" w14:textId="77777777" w:rsidR="00A3382A" w:rsidRPr="002D29BA" w:rsidRDefault="00A3382A" w:rsidP="00F3500B">
            <w:pPr>
              <w:spacing w:line="259" w:lineRule="auto"/>
              <w:rPr>
                <w:rFonts w:ascii="Palemonas" w:hAnsi="Palemonas"/>
                <w:szCs w:val="24"/>
              </w:rPr>
            </w:pPr>
            <w:r>
              <w:rPr>
                <w:rFonts w:ascii="Palemonas" w:hAnsi="Palemonas"/>
                <w:szCs w:val="24"/>
              </w:rPr>
              <w:t>N</w:t>
            </w:r>
            <w:r w:rsidRPr="002D29BA">
              <w:rPr>
                <w:rFonts w:ascii="Palemonas" w:hAnsi="Palemonas"/>
                <w:szCs w:val="24"/>
              </w:rPr>
              <w:t>e mažiau kaip viena pakelta platforma;</w:t>
            </w:r>
          </w:p>
          <w:p w14:paraId="037EB878" w14:textId="77777777" w:rsidR="00A3382A" w:rsidRDefault="00A3382A" w:rsidP="00F3500B">
            <w:pPr>
              <w:spacing w:line="259" w:lineRule="auto"/>
              <w:rPr>
                <w:rFonts w:ascii="Palemonas" w:hAnsi="Palemonas"/>
                <w:szCs w:val="24"/>
              </w:rPr>
            </w:pPr>
            <w:r>
              <w:rPr>
                <w:rFonts w:ascii="Palemonas" w:hAnsi="Palemonas"/>
                <w:szCs w:val="24"/>
              </w:rPr>
              <w:t>A</w:t>
            </w:r>
            <w:r w:rsidRPr="002D29BA">
              <w:rPr>
                <w:rFonts w:ascii="Palemonas" w:hAnsi="Palemonas"/>
                <w:szCs w:val="24"/>
              </w:rPr>
              <w:t>psaugos elementai, užtikrinantys saugų naudojimą</w:t>
            </w:r>
            <w:r>
              <w:rPr>
                <w:rFonts w:ascii="Palemonas" w:hAnsi="Palemonas"/>
                <w:szCs w:val="24"/>
              </w:rPr>
              <w:t>;</w:t>
            </w:r>
          </w:p>
          <w:p w14:paraId="2F777C82" w14:textId="77777777" w:rsidR="00A3382A" w:rsidRDefault="00A3382A" w:rsidP="00F3500B">
            <w:pPr>
              <w:spacing w:line="259" w:lineRule="auto"/>
              <w:rPr>
                <w:rFonts w:ascii="Palemonas" w:hAnsi="Palemonas"/>
                <w:szCs w:val="24"/>
              </w:rPr>
            </w:pPr>
            <w:r>
              <w:rPr>
                <w:rFonts w:ascii="Palemonas" w:hAnsi="Palemonas"/>
                <w:szCs w:val="24"/>
              </w:rPr>
              <w:t>Apsauginė danga;</w:t>
            </w:r>
          </w:p>
          <w:p w14:paraId="15F04173" w14:textId="77777777" w:rsidR="00A3382A" w:rsidRPr="007D178E" w:rsidRDefault="00A3382A" w:rsidP="00F3500B">
            <w:pPr>
              <w:spacing w:line="259" w:lineRule="auto"/>
              <w:jc w:val="both"/>
              <w:rPr>
                <w:rFonts w:ascii="Palemonas" w:hAnsi="Palemonas"/>
                <w:szCs w:val="24"/>
              </w:rPr>
            </w:pPr>
            <w:r w:rsidRPr="00C81E4D">
              <w:rPr>
                <w:rFonts w:ascii="Palemonas" w:hAnsi="Palemonas"/>
                <w:szCs w:val="24"/>
              </w:rPr>
              <w:t>Po įrenginiu turi būti įrengta EN 1177 standartą atitinkanti smūgį sugerianti danga, parinkta pagal faktinį kritimo aukštį.</w:t>
            </w:r>
          </w:p>
        </w:tc>
      </w:tr>
      <w:tr w:rsidR="00A3382A" w:rsidRPr="001929C4" w14:paraId="262FC30B" w14:textId="77777777" w:rsidTr="00F3500B">
        <w:tc>
          <w:tcPr>
            <w:tcW w:w="595" w:type="dxa"/>
          </w:tcPr>
          <w:p w14:paraId="7FD6C25C" w14:textId="77777777" w:rsidR="00A3382A" w:rsidRPr="007D178E" w:rsidRDefault="00A3382A" w:rsidP="00F3500B">
            <w:pPr>
              <w:rPr>
                <w:rFonts w:ascii="Palemonas" w:hAnsi="Palemonas"/>
                <w:szCs w:val="24"/>
              </w:rPr>
            </w:pPr>
            <w:r>
              <w:rPr>
                <w:rFonts w:ascii="Palemonas" w:hAnsi="Palemonas"/>
                <w:szCs w:val="24"/>
              </w:rPr>
              <w:t>8</w:t>
            </w:r>
            <w:r w:rsidRPr="007D178E">
              <w:rPr>
                <w:rFonts w:ascii="Palemonas" w:hAnsi="Palemonas"/>
                <w:szCs w:val="24"/>
              </w:rPr>
              <w:t>.</w:t>
            </w:r>
          </w:p>
        </w:tc>
        <w:tc>
          <w:tcPr>
            <w:tcW w:w="2280" w:type="dxa"/>
          </w:tcPr>
          <w:p w14:paraId="6CEB335D" w14:textId="77777777" w:rsidR="00A3382A" w:rsidRPr="007D178E" w:rsidRDefault="00A3382A" w:rsidP="00F3500B">
            <w:pPr>
              <w:rPr>
                <w:rFonts w:ascii="Palemonas" w:hAnsi="Palemonas"/>
                <w:szCs w:val="24"/>
              </w:rPr>
            </w:pPr>
            <w:r w:rsidRPr="007D178E">
              <w:rPr>
                <w:rFonts w:ascii="Palemonas" w:hAnsi="Palemonas"/>
                <w:szCs w:val="24"/>
              </w:rPr>
              <w:t xml:space="preserve">Garantija </w:t>
            </w:r>
          </w:p>
        </w:tc>
        <w:tc>
          <w:tcPr>
            <w:tcW w:w="6764" w:type="dxa"/>
          </w:tcPr>
          <w:p w14:paraId="161E5F03" w14:textId="77777777" w:rsidR="00A3382A" w:rsidRPr="007D178E" w:rsidRDefault="00A3382A" w:rsidP="00F3500B">
            <w:pPr>
              <w:rPr>
                <w:rFonts w:ascii="Palemonas" w:hAnsi="Palemonas"/>
                <w:szCs w:val="24"/>
              </w:rPr>
            </w:pPr>
            <w:r w:rsidRPr="007D178E">
              <w:rPr>
                <w:rFonts w:ascii="Palemonas" w:hAnsi="Palemonas"/>
                <w:szCs w:val="24"/>
              </w:rPr>
              <w:t xml:space="preserve">Gaminiui taikoma ne trumpesnė nei </w:t>
            </w:r>
            <w:r>
              <w:rPr>
                <w:rFonts w:ascii="Palemonas" w:hAnsi="Palemonas"/>
                <w:szCs w:val="24"/>
              </w:rPr>
              <w:t>5</w:t>
            </w:r>
            <w:r w:rsidRPr="007D178E">
              <w:rPr>
                <w:rFonts w:ascii="Palemonas" w:hAnsi="Palemonas"/>
                <w:szCs w:val="24"/>
              </w:rPr>
              <w:t xml:space="preserve"> metų garantija.</w:t>
            </w:r>
          </w:p>
        </w:tc>
      </w:tr>
      <w:tr w:rsidR="00A3382A" w:rsidRPr="001929C4" w14:paraId="7161486E" w14:textId="77777777" w:rsidTr="00F3500B">
        <w:trPr>
          <w:trHeight w:val="614"/>
        </w:trPr>
        <w:tc>
          <w:tcPr>
            <w:tcW w:w="595" w:type="dxa"/>
          </w:tcPr>
          <w:p w14:paraId="115A4561" w14:textId="77777777" w:rsidR="00A3382A" w:rsidRPr="007D178E" w:rsidRDefault="00A3382A" w:rsidP="00F3500B">
            <w:pPr>
              <w:rPr>
                <w:rFonts w:ascii="Palemonas" w:hAnsi="Palemonas"/>
                <w:szCs w:val="24"/>
              </w:rPr>
            </w:pPr>
            <w:r>
              <w:rPr>
                <w:rFonts w:ascii="Palemonas" w:hAnsi="Palemonas"/>
                <w:szCs w:val="24"/>
              </w:rPr>
              <w:t>9</w:t>
            </w:r>
            <w:r w:rsidRPr="007D178E">
              <w:rPr>
                <w:rFonts w:ascii="Palemonas" w:hAnsi="Palemonas"/>
                <w:szCs w:val="24"/>
              </w:rPr>
              <w:t>.</w:t>
            </w:r>
          </w:p>
        </w:tc>
        <w:tc>
          <w:tcPr>
            <w:tcW w:w="2280" w:type="dxa"/>
          </w:tcPr>
          <w:p w14:paraId="4F245F8C" w14:textId="77777777" w:rsidR="00A3382A" w:rsidRPr="007D178E" w:rsidRDefault="00A3382A" w:rsidP="00F3500B">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1"/>
            </w:r>
          </w:p>
          <w:p w14:paraId="4172585F" w14:textId="77777777" w:rsidR="00A3382A" w:rsidRPr="007D178E" w:rsidRDefault="00A3382A" w:rsidP="00F3500B">
            <w:pPr>
              <w:rPr>
                <w:rFonts w:ascii="Palemonas" w:hAnsi="Palemonas"/>
                <w:szCs w:val="24"/>
              </w:rPr>
            </w:pPr>
          </w:p>
        </w:tc>
        <w:tc>
          <w:tcPr>
            <w:tcW w:w="6764" w:type="dxa"/>
          </w:tcPr>
          <w:p w14:paraId="5AB51E89" w14:textId="77777777" w:rsidR="00A3382A" w:rsidRPr="001929C4" w:rsidRDefault="00A3382A" w:rsidP="00F3500B">
            <w:pPr>
              <w:rPr>
                <w:rFonts w:ascii="Palemonas" w:hAnsi="Palemonas"/>
                <w:szCs w:val="24"/>
              </w:rPr>
            </w:pPr>
            <w:r w:rsidRPr="00F42552">
              <w:rPr>
                <w:noProof/>
              </w:rPr>
              <w:drawing>
                <wp:inline distT="0" distB="0" distL="0" distR="0" wp14:anchorId="0E7F3C91" wp14:editId="42434790">
                  <wp:extent cx="3305175" cy="2715300"/>
                  <wp:effectExtent l="0" t="0" r="0" b="8890"/>
                  <wp:docPr id="144353869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816" cy="2715827"/>
                          </a:xfrm>
                          <a:prstGeom prst="rect">
                            <a:avLst/>
                          </a:prstGeom>
                          <a:noFill/>
                          <a:ln>
                            <a:noFill/>
                          </a:ln>
                        </pic:spPr>
                      </pic:pic>
                    </a:graphicData>
                  </a:graphic>
                </wp:inline>
              </w:drawing>
            </w:r>
          </w:p>
        </w:tc>
      </w:tr>
    </w:tbl>
    <w:p w14:paraId="3C249BEC" w14:textId="77777777" w:rsidR="00A3382A" w:rsidRDefault="00A3382A" w:rsidP="00A3382A">
      <w:pPr>
        <w:spacing w:after="120"/>
        <w:rPr>
          <w:rFonts w:ascii="Palemonas" w:hAnsi="Palemonas"/>
          <w:b/>
          <w:bCs/>
          <w:szCs w:val="24"/>
        </w:rPr>
      </w:pPr>
    </w:p>
    <w:p w14:paraId="637E7F3B" w14:textId="77777777" w:rsidR="00A3382A" w:rsidRPr="00286834" w:rsidRDefault="00A3382A" w:rsidP="00A3382A">
      <w:pPr>
        <w:spacing w:after="120"/>
        <w:jc w:val="center"/>
        <w:rPr>
          <w:rFonts w:ascii="Palemonas" w:hAnsi="Palemonas"/>
          <w:b/>
          <w:bCs/>
          <w:szCs w:val="24"/>
        </w:rPr>
      </w:pPr>
      <w:r w:rsidRPr="00286834">
        <w:rPr>
          <w:rFonts w:ascii="Palemonas" w:hAnsi="Palemonas"/>
          <w:b/>
          <w:bCs/>
          <w:szCs w:val="24"/>
        </w:rPr>
        <w:t>L</w:t>
      </w:r>
      <w:r>
        <w:rPr>
          <w:rFonts w:ascii="Palemonas" w:hAnsi="Palemonas"/>
          <w:b/>
          <w:bCs/>
          <w:szCs w:val="24"/>
        </w:rPr>
        <w:t>AIPIOJIMO ĮRENGINYS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81"/>
        <w:gridCol w:w="6763"/>
      </w:tblGrid>
      <w:tr w:rsidR="00A3382A" w:rsidRPr="001929C4" w14:paraId="1D12DFB3" w14:textId="77777777" w:rsidTr="00F3500B">
        <w:tc>
          <w:tcPr>
            <w:tcW w:w="595" w:type="dxa"/>
          </w:tcPr>
          <w:p w14:paraId="06E3D3C0" w14:textId="77777777" w:rsidR="00A3382A" w:rsidRPr="001929C4" w:rsidRDefault="00A3382A" w:rsidP="00F3500B">
            <w:pPr>
              <w:jc w:val="center"/>
              <w:rPr>
                <w:rFonts w:ascii="Palemonas" w:hAnsi="Palemonas"/>
                <w:b/>
                <w:bCs/>
                <w:szCs w:val="24"/>
              </w:rPr>
            </w:pPr>
            <w:r w:rsidRPr="001929C4">
              <w:rPr>
                <w:rFonts w:ascii="Palemonas" w:hAnsi="Palemonas"/>
                <w:b/>
                <w:bCs/>
                <w:szCs w:val="24"/>
              </w:rPr>
              <w:t xml:space="preserve">Eil. </w:t>
            </w:r>
            <w:proofErr w:type="spellStart"/>
            <w:r>
              <w:rPr>
                <w:rFonts w:ascii="Palemonas" w:hAnsi="Palemonas"/>
                <w:b/>
                <w:bCs/>
                <w:szCs w:val="24"/>
              </w:rPr>
              <w:t>n</w:t>
            </w:r>
            <w:r w:rsidRPr="001929C4">
              <w:rPr>
                <w:rFonts w:ascii="Palemonas" w:hAnsi="Palemonas"/>
                <w:b/>
                <w:bCs/>
                <w:szCs w:val="24"/>
              </w:rPr>
              <w:t>r.</w:t>
            </w:r>
            <w:proofErr w:type="spellEnd"/>
          </w:p>
        </w:tc>
        <w:tc>
          <w:tcPr>
            <w:tcW w:w="2281" w:type="dxa"/>
          </w:tcPr>
          <w:p w14:paraId="6D3F3401" w14:textId="77777777" w:rsidR="00A3382A" w:rsidRPr="001929C4" w:rsidRDefault="00A3382A" w:rsidP="00F3500B">
            <w:pPr>
              <w:jc w:val="center"/>
              <w:rPr>
                <w:rFonts w:ascii="Palemonas" w:hAnsi="Palemonas"/>
                <w:b/>
                <w:bCs/>
                <w:szCs w:val="24"/>
              </w:rPr>
            </w:pPr>
            <w:r w:rsidRPr="001929C4">
              <w:rPr>
                <w:rFonts w:ascii="Palemonas" w:hAnsi="Palemonas"/>
                <w:b/>
                <w:bCs/>
                <w:szCs w:val="24"/>
              </w:rPr>
              <w:t>Parametras</w:t>
            </w:r>
          </w:p>
        </w:tc>
        <w:tc>
          <w:tcPr>
            <w:tcW w:w="6763" w:type="dxa"/>
          </w:tcPr>
          <w:p w14:paraId="2CBB009A" w14:textId="77777777" w:rsidR="00A3382A" w:rsidRPr="001929C4" w:rsidRDefault="00A3382A" w:rsidP="00F3500B">
            <w:pPr>
              <w:jc w:val="center"/>
              <w:rPr>
                <w:rFonts w:ascii="Palemonas" w:hAnsi="Palemonas"/>
                <w:b/>
                <w:bCs/>
                <w:szCs w:val="24"/>
              </w:rPr>
            </w:pPr>
            <w:r w:rsidRPr="001929C4">
              <w:rPr>
                <w:rFonts w:ascii="Palemonas" w:hAnsi="Palemonas"/>
                <w:b/>
                <w:bCs/>
                <w:szCs w:val="24"/>
              </w:rPr>
              <w:t>Reikalavimas</w:t>
            </w:r>
          </w:p>
        </w:tc>
      </w:tr>
      <w:tr w:rsidR="00A3382A" w:rsidRPr="001929C4" w14:paraId="11F9055F" w14:textId="77777777" w:rsidTr="00F3500B">
        <w:tc>
          <w:tcPr>
            <w:tcW w:w="595" w:type="dxa"/>
          </w:tcPr>
          <w:p w14:paraId="781CA200" w14:textId="77777777" w:rsidR="00A3382A" w:rsidRPr="007D178E" w:rsidRDefault="00A3382A" w:rsidP="00F3500B">
            <w:pPr>
              <w:rPr>
                <w:rFonts w:ascii="Palemonas" w:hAnsi="Palemonas"/>
                <w:szCs w:val="24"/>
              </w:rPr>
            </w:pPr>
            <w:r w:rsidRPr="007D178E">
              <w:rPr>
                <w:rFonts w:ascii="Palemonas" w:hAnsi="Palemonas"/>
                <w:szCs w:val="24"/>
              </w:rPr>
              <w:t>1.</w:t>
            </w:r>
          </w:p>
        </w:tc>
        <w:tc>
          <w:tcPr>
            <w:tcW w:w="2281" w:type="dxa"/>
          </w:tcPr>
          <w:p w14:paraId="7D7FE13E" w14:textId="77777777" w:rsidR="00A3382A" w:rsidRPr="007D178E" w:rsidRDefault="00A3382A" w:rsidP="00F3500B">
            <w:pPr>
              <w:rPr>
                <w:rFonts w:ascii="Palemonas" w:hAnsi="Palemonas"/>
                <w:szCs w:val="24"/>
              </w:rPr>
            </w:pPr>
            <w:r w:rsidRPr="007D178E">
              <w:rPr>
                <w:rFonts w:ascii="Palemonas" w:hAnsi="Palemonas"/>
                <w:szCs w:val="24"/>
              </w:rPr>
              <w:t>Vaikų amžiaus grupė:</w:t>
            </w:r>
          </w:p>
        </w:tc>
        <w:tc>
          <w:tcPr>
            <w:tcW w:w="6763" w:type="dxa"/>
          </w:tcPr>
          <w:p w14:paraId="2DF1027B" w14:textId="77777777" w:rsidR="00A3382A" w:rsidRPr="007D178E" w:rsidRDefault="00A3382A" w:rsidP="00F3500B">
            <w:pPr>
              <w:suppressAutoHyphens/>
              <w:rPr>
                <w:rFonts w:ascii="Palemonas" w:hAnsi="Palemonas"/>
                <w:szCs w:val="24"/>
              </w:rPr>
            </w:pPr>
            <w:r w:rsidRPr="007D178E">
              <w:rPr>
                <w:rFonts w:ascii="Palemonas" w:hAnsi="Palemonas"/>
                <w:szCs w:val="24"/>
              </w:rPr>
              <w:t>nuo 4 iki 14 metų</w:t>
            </w:r>
          </w:p>
        </w:tc>
      </w:tr>
      <w:tr w:rsidR="00A3382A" w:rsidRPr="001929C4" w14:paraId="1BE3AD34" w14:textId="77777777" w:rsidTr="00F3500B">
        <w:tc>
          <w:tcPr>
            <w:tcW w:w="595" w:type="dxa"/>
          </w:tcPr>
          <w:p w14:paraId="194FDB71" w14:textId="77777777" w:rsidR="00A3382A" w:rsidRPr="007D178E" w:rsidRDefault="00A3382A" w:rsidP="00F3500B">
            <w:pPr>
              <w:rPr>
                <w:rFonts w:ascii="Palemonas" w:hAnsi="Palemonas"/>
                <w:szCs w:val="24"/>
              </w:rPr>
            </w:pPr>
            <w:r w:rsidRPr="007D178E">
              <w:rPr>
                <w:rFonts w:ascii="Palemonas" w:hAnsi="Palemonas"/>
                <w:szCs w:val="24"/>
              </w:rPr>
              <w:t>2.</w:t>
            </w:r>
          </w:p>
        </w:tc>
        <w:tc>
          <w:tcPr>
            <w:tcW w:w="2281" w:type="dxa"/>
          </w:tcPr>
          <w:p w14:paraId="27A22DEF" w14:textId="77777777" w:rsidR="00A3382A" w:rsidRPr="007D178E" w:rsidRDefault="00A3382A" w:rsidP="00F3500B">
            <w:pPr>
              <w:rPr>
                <w:rFonts w:ascii="Palemonas" w:hAnsi="Palemonas"/>
                <w:szCs w:val="24"/>
              </w:rPr>
            </w:pPr>
            <w:r w:rsidRPr="007D178E">
              <w:rPr>
                <w:rFonts w:ascii="Palemonas" w:hAnsi="Palemonas"/>
                <w:szCs w:val="24"/>
              </w:rPr>
              <w:t xml:space="preserve">Laipiojimo įrenginio matmenys </w:t>
            </w:r>
          </w:p>
        </w:tc>
        <w:tc>
          <w:tcPr>
            <w:tcW w:w="6763" w:type="dxa"/>
          </w:tcPr>
          <w:p w14:paraId="13C8DFED" w14:textId="77777777" w:rsidR="00A3382A" w:rsidRPr="00E54E19" w:rsidRDefault="00A3382A" w:rsidP="00F3500B">
            <w:pPr>
              <w:suppressAutoHyphens/>
              <w:rPr>
                <w:rFonts w:ascii="Palemonas" w:hAnsi="Palemonas"/>
                <w:szCs w:val="24"/>
              </w:rPr>
            </w:pPr>
            <w:r w:rsidRPr="00E54E19">
              <w:rPr>
                <w:rFonts w:ascii="Palemonas" w:hAnsi="Palemonas"/>
                <w:szCs w:val="24"/>
              </w:rPr>
              <w:t>Ilgis – ne mažesnis kaip 6 m</w:t>
            </w:r>
          </w:p>
          <w:p w14:paraId="1C43401F" w14:textId="77777777" w:rsidR="00A3382A" w:rsidRPr="00E54E19" w:rsidRDefault="00A3382A" w:rsidP="00F3500B">
            <w:pPr>
              <w:suppressAutoHyphens/>
              <w:rPr>
                <w:rFonts w:ascii="Palemonas" w:hAnsi="Palemonas"/>
                <w:szCs w:val="24"/>
              </w:rPr>
            </w:pPr>
            <w:r w:rsidRPr="00E54E19">
              <w:rPr>
                <w:rFonts w:ascii="Palemonas" w:hAnsi="Palemonas"/>
                <w:szCs w:val="24"/>
              </w:rPr>
              <w:t>Plotis – ne mažesnis kaip 2 m</w:t>
            </w:r>
          </w:p>
          <w:p w14:paraId="5AFFA181" w14:textId="77777777" w:rsidR="00A3382A" w:rsidRPr="007D178E" w:rsidRDefault="00A3382A" w:rsidP="00F3500B">
            <w:pPr>
              <w:suppressAutoHyphens/>
              <w:rPr>
                <w:rFonts w:ascii="Palemonas" w:hAnsi="Palemonas"/>
                <w:szCs w:val="24"/>
              </w:rPr>
            </w:pPr>
            <w:r w:rsidRPr="00E54E19">
              <w:rPr>
                <w:rFonts w:ascii="Palemonas" w:hAnsi="Palemonas"/>
                <w:szCs w:val="24"/>
              </w:rPr>
              <w:t>Aukštis – ne mažesnis kaip 2,5 m</w:t>
            </w:r>
          </w:p>
        </w:tc>
      </w:tr>
      <w:tr w:rsidR="00A3382A" w:rsidRPr="001929C4" w14:paraId="3459BC08" w14:textId="77777777" w:rsidTr="00F3500B">
        <w:tc>
          <w:tcPr>
            <w:tcW w:w="595" w:type="dxa"/>
          </w:tcPr>
          <w:p w14:paraId="0878677B" w14:textId="77777777" w:rsidR="00A3382A" w:rsidRPr="007D178E" w:rsidRDefault="00A3382A" w:rsidP="00F3500B">
            <w:pPr>
              <w:rPr>
                <w:rFonts w:ascii="Palemonas" w:hAnsi="Palemonas"/>
                <w:szCs w:val="24"/>
              </w:rPr>
            </w:pPr>
            <w:r w:rsidRPr="007D178E">
              <w:rPr>
                <w:rFonts w:ascii="Palemonas" w:hAnsi="Palemonas"/>
                <w:szCs w:val="24"/>
              </w:rPr>
              <w:lastRenderedPageBreak/>
              <w:t>3.</w:t>
            </w:r>
          </w:p>
        </w:tc>
        <w:tc>
          <w:tcPr>
            <w:tcW w:w="2281" w:type="dxa"/>
          </w:tcPr>
          <w:p w14:paraId="0E268705" w14:textId="77777777" w:rsidR="00A3382A" w:rsidRPr="007D178E" w:rsidRDefault="00A3382A" w:rsidP="00F3500B">
            <w:pPr>
              <w:rPr>
                <w:rFonts w:ascii="Palemonas" w:hAnsi="Palemonas"/>
                <w:szCs w:val="24"/>
              </w:rPr>
            </w:pPr>
            <w:r w:rsidRPr="007D178E">
              <w:rPr>
                <w:rFonts w:ascii="Palemonas" w:hAnsi="Palemonas"/>
                <w:szCs w:val="24"/>
              </w:rPr>
              <w:t>Saugos zonos matmenys</w:t>
            </w:r>
          </w:p>
        </w:tc>
        <w:tc>
          <w:tcPr>
            <w:tcW w:w="6763" w:type="dxa"/>
          </w:tcPr>
          <w:p w14:paraId="77167A2B" w14:textId="77777777" w:rsidR="00A3382A" w:rsidRPr="007D178E" w:rsidRDefault="00A3382A" w:rsidP="00F3500B">
            <w:pPr>
              <w:rPr>
                <w:rFonts w:ascii="Palemonas" w:hAnsi="Palemonas"/>
                <w:szCs w:val="24"/>
              </w:rPr>
            </w:pPr>
            <w:r w:rsidRPr="007D178E">
              <w:rPr>
                <w:rFonts w:ascii="Palemonas" w:hAnsi="Palemonas"/>
                <w:szCs w:val="24"/>
              </w:rPr>
              <w:t>ne didesnė nei 85 m</w:t>
            </w:r>
            <w:r w:rsidRPr="007D178E">
              <w:rPr>
                <w:rFonts w:ascii="Palemonas" w:hAnsi="Palemonas"/>
                <w:szCs w:val="24"/>
                <w:vertAlign w:val="superscript"/>
              </w:rPr>
              <w:t>2</w:t>
            </w:r>
          </w:p>
        </w:tc>
      </w:tr>
      <w:tr w:rsidR="00A3382A" w:rsidRPr="001929C4" w14:paraId="7941A486" w14:textId="77777777" w:rsidTr="00F3500B">
        <w:tc>
          <w:tcPr>
            <w:tcW w:w="595" w:type="dxa"/>
          </w:tcPr>
          <w:p w14:paraId="718F54D9" w14:textId="77777777" w:rsidR="00A3382A" w:rsidRPr="007D178E" w:rsidRDefault="00A3382A" w:rsidP="00F3500B">
            <w:pPr>
              <w:rPr>
                <w:rFonts w:ascii="Palemonas" w:hAnsi="Palemonas"/>
                <w:szCs w:val="24"/>
              </w:rPr>
            </w:pPr>
            <w:r w:rsidRPr="007D178E">
              <w:rPr>
                <w:rFonts w:ascii="Palemonas" w:hAnsi="Palemonas"/>
                <w:szCs w:val="24"/>
              </w:rPr>
              <w:t>4.</w:t>
            </w:r>
          </w:p>
        </w:tc>
        <w:tc>
          <w:tcPr>
            <w:tcW w:w="2281" w:type="dxa"/>
          </w:tcPr>
          <w:p w14:paraId="22B6EFC9" w14:textId="77777777" w:rsidR="00A3382A" w:rsidRPr="007D178E" w:rsidRDefault="00A3382A" w:rsidP="00F3500B">
            <w:pPr>
              <w:rPr>
                <w:rFonts w:ascii="Palemonas" w:hAnsi="Palemonas"/>
                <w:szCs w:val="24"/>
              </w:rPr>
            </w:pPr>
            <w:r w:rsidRPr="007D178E">
              <w:rPr>
                <w:rFonts w:ascii="Palemonas" w:hAnsi="Palemonas"/>
                <w:szCs w:val="24"/>
              </w:rPr>
              <w:t>Didžiausias kritimo aukštis</w:t>
            </w:r>
          </w:p>
        </w:tc>
        <w:tc>
          <w:tcPr>
            <w:tcW w:w="6763" w:type="dxa"/>
          </w:tcPr>
          <w:p w14:paraId="5F19BBAC" w14:textId="77777777" w:rsidR="00A3382A" w:rsidRPr="007D178E" w:rsidRDefault="00A3382A" w:rsidP="00F3500B">
            <w:pPr>
              <w:rPr>
                <w:rFonts w:ascii="Palemonas" w:hAnsi="Palemonas"/>
                <w:szCs w:val="24"/>
              </w:rPr>
            </w:pPr>
            <w:r w:rsidRPr="00E54E19">
              <w:rPr>
                <w:rFonts w:ascii="Palemonas" w:hAnsi="Palemonas"/>
                <w:szCs w:val="24"/>
              </w:rPr>
              <w:t>Ne didesnis kaip 3,0 m</w:t>
            </w:r>
          </w:p>
        </w:tc>
      </w:tr>
      <w:tr w:rsidR="00A3382A" w:rsidRPr="001929C4" w14:paraId="4E10DF92" w14:textId="77777777" w:rsidTr="00F3500B">
        <w:tc>
          <w:tcPr>
            <w:tcW w:w="595" w:type="dxa"/>
          </w:tcPr>
          <w:p w14:paraId="6651B039" w14:textId="77777777" w:rsidR="00A3382A" w:rsidRPr="007D178E" w:rsidRDefault="00A3382A" w:rsidP="00F3500B">
            <w:pPr>
              <w:rPr>
                <w:rFonts w:ascii="Palemonas" w:hAnsi="Palemonas"/>
                <w:szCs w:val="24"/>
              </w:rPr>
            </w:pPr>
            <w:r w:rsidRPr="007D178E">
              <w:rPr>
                <w:rFonts w:ascii="Palemonas" w:hAnsi="Palemonas"/>
                <w:szCs w:val="24"/>
              </w:rPr>
              <w:t>5.</w:t>
            </w:r>
          </w:p>
        </w:tc>
        <w:tc>
          <w:tcPr>
            <w:tcW w:w="2281" w:type="dxa"/>
          </w:tcPr>
          <w:p w14:paraId="66E26B2C" w14:textId="77777777" w:rsidR="00A3382A" w:rsidRPr="007D178E" w:rsidRDefault="00A3382A" w:rsidP="00F3500B">
            <w:pPr>
              <w:rPr>
                <w:rFonts w:ascii="Palemonas" w:hAnsi="Palemonas"/>
                <w:szCs w:val="24"/>
              </w:rPr>
            </w:pPr>
            <w:r w:rsidRPr="007D178E">
              <w:rPr>
                <w:rFonts w:ascii="Palemonas" w:hAnsi="Palemonas"/>
                <w:szCs w:val="24"/>
              </w:rPr>
              <w:t>Konstrukcija</w:t>
            </w:r>
          </w:p>
        </w:tc>
        <w:tc>
          <w:tcPr>
            <w:tcW w:w="6763" w:type="dxa"/>
          </w:tcPr>
          <w:p w14:paraId="1736697A" w14:textId="77777777" w:rsidR="00A3382A" w:rsidRDefault="00A3382A" w:rsidP="00F3500B">
            <w:pPr>
              <w:rPr>
                <w:rFonts w:ascii="Palemonas" w:hAnsi="Palemonas"/>
                <w:szCs w:val="24"/>
              </w:rPr>
            </w:pPr>
            <w:r w:rsidRPr="00E54E19">
              <w:rPr>
                <w:rFonts w:ascii="Palemonas" w:hAnsi="Palemonas"/>
                <w:szCs w:val="24"/>
              </w:rPr>
              <w:t>Pagrindinė konstrukcija turi būti pagaminta iš korozijai atsparių medžiagų</w:t>
            </w:r>
            <w:r>
              <w:rPr>
                <w:rFonts w:ascii="Palemonas" w:hAnsi="Palemonas"/>
                <w:szCs w:val="24"/>
              </w:rPr>
              <w:t>.</w:t>
            </w:r>
          </w:p>
          <w:p w14:paraId="1D7935C7" w14:textId="77777777" w:rsidR="00A3382A" w:rsidRPr="007D178E" w:rsidRDefault="00A3382A" w:rsidP="00F3500B">
            <w:pPr>
              <w:rPr>
                <w:rFonts w:ascii="Palemonas" w:hAnsi="Palemonas"/>
                <w:szCs w:val="24"/>
              </w:rPr>
            </w:pPr>
            <w:r w:rsidRPr="00E54E19">
              <w:rPr>
                <w:rFonts w:ascii="Palemonas" w:hAnsi="Palemonas"/>
                <w:szCs w:val="24"/>
              </w:rPr>
              <w:t>Apsauginė danga</w:t>
            </w:r>
            <w:r>
              <w:rPr>
                <w:rFonts w:ascii="Palemonas" w:hAnsi="Palemonas"/>
                <w:szCs w:val="24"/>
              </w:rPr>
              <w:t>: p</w:t>
            </w:r>
            <w:r w:rsidRPr="00EE2098">
              <w:rPr>
                <w:rFonts w:ascii="Palemonas" w:hAnsi="Palemonas"/>
                <w:szCs w:val="24"/>
              </w:rPr>
              <w:t>o įrenginiu turi būti įrengta EN 1177 standartą atitinkanti smūgį sugerianti danga.</w:t>
            </w:r>
          </w:p>
        </w:tc>
      </w:tr>
      <w:tr w:rsidR="00A3382A" w:rsidRPr="001929C4" w14:paraId="61164FAA" w14:textId="77777777" w:rsidTr="00F3500B">
        <w:tc>
          <w:tcPr>
            <w:tcW w:w="595" w:type="dxa"/>
          </w:tcPr>
          <w:p w14:paraId="785DBA6E" w14:textId="77777777" w:rsidR="00A3382A" w:rsidRPr="007D178E" w:rsidRDefault="00A3382A" w:rsidP="00F3500B">
            <w:pPr>
              <w:rPr>
                <w:rFonts w:ascii="Palemonas" w:hAnsi="Palemonas"/>
                <w:szCs w:val="24"/>
              </w:rPr>
            </w:pPr>
            <w:r w:rsidRPr="007D178E">
              <w:rPr>
                <w:rFonts w:ascii="Palemonas" w:hAnsi="Palemonas"/>
                <w:szCs w:val="24"/>
              </w:rPr>
              <w:t>6.</w:t>
            </w:r>
          </w:p>
        </w:tc>
        <w:tc>
          <w:tcPr>
            <w:tcW w:w="2281" w:type="dxa"/>
          </w:tcPr>
          <w:p w14:paraId="3EC5F85C" w14:textId="77777777" w:rsidR="00A3382A" w:rsidRPr="007D178E" w:rsidRDefault="00A3382A" w:rsidP="00F3500B">
            <w:pPr>
              <w:rPr>
                <w:rFonts w:ascii="Palemonas" w:hAnsi="Palemonas"/>
                <w:szCs w:val="24"/>
              </w:rPr>
            </w:pPr>
            <w:r w:rsidRPr="007D178E">
              <w:rPr>
                <w:rFonts w:ascii="Palemonas" w:hAnsi="Palemonas"/>
                <w:szCs w:val="24"/>
              </w:rPr>
              <w:t xml:space="preserve">Laipiojimo paviršius </w:t>
            </w:r>
          </w:p>
        </w:tc>
        <w:tc>
          <w:tcPr>
            <w:tcW w:w="6763" w:type="dxa"/>
          </w:tcPr>
          <w:p w14:paraId="4BD5B890" w14:textId="77777777" w:rsidR="00A3382A" w:rsidRPr="007D178E" w:rsidRDefault="00A3382A" w:rsidP="00F3500B">
            <w:pPr>
              <w:suppressAutoHyphens/>
              <w:jc w:val="both"/>
              <w:rPr>
                <w:rFonts w:ascii="Palemonas" w:hAnsi="Palemonas"/>
                <w:szCs w:val="24"/>
              </w:rPr>
            </w:pPr>
            <w:r w:rsidRPr="00E54E19">
              <w:rPr>
                <w:rFonts w:ascii="Palemonas" w:hAnsi="Palemonas"/>
                <w:szCs w:val="24"/>
              </w:rPr>
              <w:t>Laipiojimo paviršiai turi būti atsparūs atmosferos poveikiui, vandalizmui ir intensyviam naudojimui</w:t>
            </w:r>
            <w:r>
              <w:rPr>
                <w:rFonts w:ascii="Palemonas" w:hAnsi="Palemonas"/>
                <w:szCs w:val="24"/>
              </w:rPr>
              <w:t>.</w:t>
            </w:r>
          </w:p>
        </w:tc>
      </w:tr>
      <w:tr w:rsidR="00A3382A" w:rsidRPr="001929C4" w14:paraId="1C3D949F" w14:textId="77777777" w:rsidTr="00F3500B">
        <w:tc>
          <w:tcPr>
            <w:tcW w:w="595" w:type="dxa"/>
          </w:tcPr>
          <w:p w14:paraId="2FFB276B" w14:textId="77777777" w:rsidR="00A3382A" w:rsidRPr="007D178E" w:rsidRDefault="00A3382A" w:rsidP="00F3500B">
            <w:pPr>
              <w:rPr>
                <w:rFonts w:ascii="Palemonas" w:hAnsi="Palemonas"/>
                <w:szCs w:val="24"/>
              </w:rPr>
            </w:pPr>
            <w:r w:rsidRPr="007D178E">
              <w:rPr>
                <w:rFonts w:ascii="Palemonas" w:hAnsi="Palemonas"/>
                <w:szCs w:val="24"/>
              </w:rPr>
              <w:t>7.</w:t>
            </w:r>
          </w:p>
        </w:tc>
        <w:tc>
          <w:tcPr>
            <w:tcW w:w="2281" w:type="dxa"/>
          </w:tcPr>
          <w:p w14:paraId="5123F49C" w14:textId="77777777" w:rsidR="00A3382A" w:rsidRPr="007D178E" w:rsidRDefault="00A3382A" w:rsidP="00F3500B">
            <w:pPr>
              <w:rPr>
                <w:rFonts w:ascii="Palemonas" w:hAnsi="Palemonas"/>
                <w:szCs w:val="24"/>
              </w:rPr>
            </w:pPr>
            <w:r>
              <w:rPr>
                <w:rFonts w:ascii="Palemonas" w:hAnsi="Palemonas"/>
                <w:szCs w:val="24"/>
              </w:rPr>
              <w:t>Funkciniai reikalavimai</w:t>
            </w:r>
          </w:p>
        </w:tc>
        <w:tc>
          <w:tcPr>
            <w:tcW w:w="6763" w:type="dxa"/>
          </w:tcPr>
          <w:p w14:paraId="6B6BDC1C" w14:textId="77777777" w:rsidR="00A3382A" w:rsidRDefault="00A3382A" w:rsidP="00F3500B">
            <w:pPr>
              <w:suppressAutoHyphens/>
              <w:rPr>
                <w:rFonts w:ascii="Palemonas" w:hAnsi="Palemonas"/>
                <w:szCs w:val="24"/>
              </w:rPr>
            </w:pPr>
            <w:r w:rsidRPr="00C350DF">
              <w:rPr>
                <w:rFonts w:ascii="Palemonas" w:hAnsi="Palemonas"/>
                <w:szCs w:val="24"/>
              </w:rPr>
              <w:t>Įrenginys turi sudaryti galimybę:</w:t>
            </w:r>
          </w:p>
          <w:p w14:paraId="23E81D67" w14:textId="77777777" w:rsidR="00A3382A" w:rsidRPr="00C350DF" w:rsidRDefault="00A3382A" w:rsidP="00F3500B">
            <w:pPr>
              <w:suppressAutoHyphens/>
              <w:rPr>
                <w:rFonts w:ascii="Palemonas" w:hAnsi="Palemonas"/>
                <w:szCs w:val="24"/>
              </w:rPr>
            </w:pPr>
            <w:r w:rsidRPr="00C350DF">
              <w:rPr>
                <w:rFonts w:ascii="Palemonas" w:hAnsi="Palemonas"/>
                <w:szCs w:val="24"/>
              </w:rPr>
              <w:t>laipioti skirtingais maršrutais;</w:t>
            </w:r>
          </w:p>
          <w:p w14:paraId="1ABCBC61" w14:textId="77777777" w:rsidR="00A3382A" w:rsidRPr="00C350DF" w:rsidRDefault="00A3382A" w:rsidP="00F3500B">
            <w:pPr>
              <w:suppressAutoHyphens/>
              <w:rPr>
                <w:rFonts w:ascii="Palemonas" w:hAnsi="Palemonas"/>
                <w:szCs w:val="24"/>
              </w:rPr>
            </w:pPr>
            <w:r w:rsidRPr="00C350DF">
              <w:rPr>
                <w:rFonts w:ascii="Palemonas" w:hAnsi="Palemonas"/>
                <w:szCs w:val="24"/>
              </w:rPr>
              <w:t>ugdyti koordinaciją ir pusiausvyrą;</w:t>
            </w:r>
          </w:p>
          <w:p w14:paraId="5593A569" w14:textId="77777777" w:rsidR="00A3382A" w:rsidRPr="007D178E" w:rsidRDefault="00A3382A" w:rsidP="00F3500B">
            <w:pPr>
              <w:rPr>
                <w:rFonts w:ascii="Palemonas" w:hAnsi="Palemonas"/>
                <w:szCs w:val="24"/>
              </w:rPr>
            </w:pPr>
            <w:r w:rsidRPr="00C350DF">
              <w:rPr>
                <w:rFonts w:ascii="Palemonas" w:hAnsi="Palemonas"/>
                <w:szCs w:val="24"/>
              </w:rPr>
              <w:t>vienu metu naudotis keliems vaikams.</w:t>
            </w:r>
          </w:p>
        </w:tc>
      </w:tr>
      <w:tr w:rsidR="00A3382A" w:rsidRPr="001929C4" w14:paraId="23B80F21" w14:textId="77777777" w:rsidTr="00F3500B">
        <w:tc>
          <w:tcPr>
            <w:tcW w:w="595" w:type="dxa"/>
          </w:tcPr>
          <w:p w14:paraId="017B6BB0" w14:textId="77777777" w:rsidR="00A3382A" w:rsidRPr="007D178E" w:rsidRDefault="00A3382A" w:rsidP="00F3500B">
            <w:pPr>
              <w:rPr>
                <w:rFonts w:ascii="Palemonas" w:hAnsi="Palemonas"/>
                <w:szCs w:val="24"/>
              </w:rPr>
            </w:pPr>
            <w:r>
              <w:rPr>
                <w:rFonts w:ascii="Palemonas" w:hAnsi="Palemonas"/>
                <w:szCs w:val="24"/>
              </w:rPr>
              <w:t>8</w:t>
            </w:r>
            <w:r w:rsidRPr="007D178E">
              <w:rPr>
                <w:rFonts w:ascii="Palemonas" w:hAnsi="Palemonas"/>
                <w:szCs w:val="24"/>
              </w:rPr>
              <w:t>.</w:t>
            </w:r>
          </w:p>
        </w:tc>
        <w:tc>
          <w:tcPr>
            <w:tcW w:w="2281" w:type="dxa"/>
          </w:tcPr>
          <w:p w14:paraId="76DEDCD5" w14:textId="77777777" w:rsidR="00A3382A" w:rsidRPr="007D178E" w:rsidRDefault="00A3382A" w:rsidP="00F3500B">
            <w:pPr>
              <w:rPr>
                <w:rFonts w:ascii="Palemonas" w:hAnsi="Palemonas"/>
                <w:szCs w:val="24"/>
              </w:rPr>
            </w:pPr>
            <w:r w:rsidRPr="007D178E">
              <w:rPr>
                <w:rFonts w:ascii="Palemonas" w:hAnsi="Palemonas"/>
                <w:szCs w:val="24"/>
              </w:rPr>
              <w:t xml:space="preserve">Garantija </w:t>
            </w:r>
          </w:p>
        </w:tc>
        <w:tc>
          <w:tcPr>
            <w:tcW w:w="6763" w:type="dxa"/>
          </w:tcPr>
          <w:p w14:paraId="5ECAC36D" w14:textId="77777777" w:rsidR="00A3382A" w:rsidRPr="007D178E" w:rsidRDefault="00A3382A" w:rsidP="00F3500B">
            <w:pPr>
              <w:rPr>
                <w:rFonts w:ascii="Palemonas" w:hAnsi="Palemonas"/>
                <w:szCs w:val="24"/>
              </w:rPr>
            </w:pPr>
            <w:r w:rsidRPr="007D178E">
              <w:rPr>
                <w:rFonts w:ascii="Palemonas" w:hAnsi="Palemonas"/>
                <w:szCs w:val="24"/>
              </w:rPr>
              <w:t xml:space="preserve">Gaminiui taikoma ne trumpesnė nei </w:t>
            </w:r>
            <w:r>
              <w:rPr>
                <w:rFonts w:ascii="Palemonas" w:hAnsi="Palemonas"/>
                <w:szCs w:val="24"/>
              </w:rPr>
              <w:t>5</w:t>
            </w:r>
            <w:r w:rsidRPr="007D178E">
              <w:rPr>
                <w:rFonts w:ascii="Palemonas" w:hAnsi="Palemonas"/>
                <w:szCs w:val="24"/>
              </w:rPr>
              <w:t xml:space="preserve"> metų garantija.</w:t>
            </w:r>
          </w:p>
        </w:tc>
      </w:tr>
      <w:tr w:rsidR="00A3382A" w:rsidRPr="001929C4" w14:paraId="5B0A36F0" w14:textId="77777777" w:rsidTr="00F3500B">
        <w:trPr>
          <w:trHeight w:val="2713"/>
        </w:trPr>
        <w:tc>
          <w:tcPr>
            <w:tcW w:w="595" w:type="dxa"/>
          </w:tcPr>
          <w:p w14:paraId="6729395B" w14:textId="77777777" w:rsidR="00A3382A" w:rsidRPr="007D178E" w:rsidRDefault="00A3382A" w:rsidP="00F3500B">
            <w:pPr>
              <w:rPr>
                <w:rFonts w:ascii="Palemonas" w:hAnsi="Palemonas"/>
                <w:szCs w:val="24"/>
              </w:rPr>
            </w:pPr>
            <w:r>
              <w:rPr>
                <w:rFonts w:ascii="Palemonas" w:hAnsi="Palemonas"/>
                <w:szCs w:val="24"/>
              </w:rPr>
              <w:t>9</w:t>
            </w:r>
            <w:r w:rsidRPr="007D178E">
              <w:rPr>
                <w:rFonts w:ascii="Palemonas" w:hAnsi="Palemonas"/>
                <w:szCs w:val="24"/>
              </w:rPr>
              <w:t>.</w:t>
            </w:r>
          </w:p>
        </w:tc>
        <w:tc>
          <w:tcPr>
            <w:tcW w:w="2281" w:type="dxa"/>
          </w:tcPr>
          <w:p w14:paraId="338A4621" w14:textId="77777777" w:rsidR="00A3382A" w:rsidRPr="007D178E" w:rsidRDefault="00A3382A" w:rsidP="00F3500B">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2"/>
            </w:r>
          </w:p>
        </w:tc>
        <w:tc>
          <w:tcPr>
            <w:tcW w:w="6763" w:type="dxa"/>
          </w:tcPr>
          <w:p w14:paraId="5AB1334F" w14:textId="77777777" w:rsidR="00A3382A" w:rsidRPr="001929C4" w:rsidRDefault="00A3382A" w:rsidP="00F3500B">
            <w:pPr>
              <w:rPr>
                <w:rFonts w:ascii="Palemonas" w:hAnsi="Palemonas"/>
                <w:szCs w:val="24"/>
              </w:rPr>
            </w:pPr>
            <w:r w:rsidRPr="00F42552">
              <w:rPr>
                <w:noProof/>
              </w:rPr>
              <w:drawing>
                <wp:inline distT="0" distB="0" distL="0" distR="0" wp14:anchorId="2A1D44B1" wp14:editId="3FE10AED">
                  <wp:extent cx="3190875" cy="1493993"/>
                  <wp:effectExtent l="0" t="0" r="0" b="0"/>
                  <wp:docPr id="19978236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984" cy="1494980"/>
                          </a:xfrm>
                          <a:prstGeom prst="rect">
                            <a:avLst/>
                          </a:prstGeom>
                          <a:noFill/>
                          <a:ln>
                            <a:noFill/>
                          </a:ln>
                        </pic:spPr>
                      </pic:pic>
                    </a:graphicData>
                  </a:graphic>
                </wp:inline>
              </w:drawing>
            </w:r>
          </w:p>
        </w:tc>
      </w:tr>
    </w:tbl>
    <w:p w14:paraId="31EA7BD7" w14:textId="77777777" w:rsidR="00A3382A" w:rsidRDefault="00A3382A" w:rsidP="00A3382A">
      <w:pPr>
        <w:spacing w:after="120"/>
        <w:rPr>
          <w:rFonts w:ascii="Palemonas" w:hAnsi="Palemonas"/>
          <w:b/>
          <w:bCs/>
          <w:szCs w:val="24"/>
        </w:rPr>
      </w:pPr>
    </w:p>
    <w:p w14:paraId="0B9DBB1B" w14:textId="77777777" w:rsidR="00A3382A" w:rsidRPr="00286834" w:rsidRDefault="00A3382A" w:rsidP="00A3382A">
      <w:pPr>
        <w:spacing w:after="120"/>
        <w:jc w:val="center"/>
        <w:rPr>
          <w:rFonts w:ascii="Palemonas" w:hAnsi="Palemonas"/>
          <w:b/>
          <w:bCs/>
          <w:szCs w:val="24"/>
        </w:rPr>
      </w:pPr>
      <w:r>
        <w:rPr>
          <w:rFonts w:ascii="Palemonas" w:hAnsi="Palemonas"/>
          <w:b/>
          <w:bCs/>
          <w:szCs w:val="24"/>
        </w:rPr>
        <w:t>DVIVIETĖS</w:t>
      </w:r>
      <w:r w:rsidRPr="00286834">
        <w:rPr>
          <w:rFonts w:ascii="Palemonas" w:hAnsi="Palemonas"/>
          <w:b/>
          <w:bCs/>
          <w:szCs w:val="24"/>
        </w:rPr>
        <w:t xml:space="preserve"> SŪPYNĖS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73"/>
        <w:gridCol w:w="6771"/>
      </w:tblGrid>
      <w:tr w:rsidR="00A3382A" w:rsidRPr="001929C4" w14:paraId="56FE937D" w14:textId="77777777" w:rsidTr="00F3500B">
        <w:tc>
          <w:tcPr>
            <w:tcW w:w="595" w:type="dxa"/>
          </w:tcPr>
          <w:p w14:paraId="3D1F9FAC" w14:textId="77777777" w:rsidR="00A3382A" w:rsidRPr="001929C4" w:rsidRDefault="00A3382A" w:rsidP="00F3500B">
            <w:pPr>
              <w:jc w:val="center"/>
              <w:rPr>
                <w:rFonts w:ascii="Palemonas" w:hAnsi="Palemonas"/>
                <w:b/>
                <w:bCs/>
                <w:szCs w:val="24"/>
              </w:rPr>
            </w:pPr>
            <w:r w:rsidRPr="001929C4">
              <w:rPr>
                <w:rFonts w:ascii="Palemonas" w:hAnsi="Palemonas"/>
                <w:b/>
                <w:bCs/>
                <w:szCs w:val="24"/>
              </w:rPr>
              <w:t xml:space="preserve">Eil. </w:t>
            </w:r>
            <w:proofErr w:type="spellStart"/>
            <w:r>
              <w:rPr>
                <w:rFonts w:ascii="Palemonas" w:hAnsi="Palemonas"/>
                <w:b/>
                <w:bCs/>
                <w:szCs w:val="24"/>
              </w:rPr>
              <w:t>n</w:t>
            </w:r>
            <w:r w:rsidRPr="001929C4">
              <w:rPr>
                <w:rFonts w:ascii="Palemonas" w:hAnsi="Palemonas"/>
                <w:b/>
                <w:bCs/>
                <w:szCs w:val="24"/>
              </w:rPr>
              <w:t>r.</w:t>
            </w:r>
            <w:proofErr w:type="spellEnd"/>
          </w:p>
        </w:tc>
        <w:tc>
          <w:tcPr>
            <w:tcW w:w="2273" w:type="dxa"/>
          </w:tcPr>
          <w:p w14:paraId="013D716A" w14:textId="77777777" w:rsidR="00A3382A" w:rsidRPr="001929C4" w:rsidRDefault="00A3382A" w:rsidP="00F3500B">
            <w:pPr>
              <w:jc w:val="center"/>
              <w:rPr>
                <w:rFonts w:ascii="Palemonas" w:hAnsi="Palemonas"/>
                <w:b/>
                <w:bCs/>
                <w:szCs w:val="24"/>
              </w:rPr>
            </w:pPr>
            <w:r w:rsidRPr="001929C4">
              <w:rPr>
                <w:rFonts w:ascii="Palemonas" w:hAnsi="Palemonas"/>
                <w:b/>
                <w:bCs/>
                <w:szCs w:val="24"/>
              </w:rPr>
              <w:t>Parametras</w:t>
            </w:r>
          </w:p>
        </w:tc>
        <w:tc>
          <w:tcPr>
            <w:tcW w:w="6771" w:type="dxa"/>
          </w:tcPr>
          <w:p w14:paraId="2D34A083" w14:textId="77777777" w:rsidR="00A3382A" w:rsidRPr="001929C4" w:rsidRDefault="00A3382A" w:rsidP="00F3500B">
            <w:pPr>
              <w:jc w:val="center"/>
              <w:rPr>
                <w:rFonts w:ascii="Palemonas" w:hAnsi="Palemonas"/>
                <w:b/>
                <w:bCs/>
                <w:szCs w:val="24"/>
              </w:rPr>
            </w:pPr>
            <w:r w:rsidRPr="001929C4">
              <w:rPr>
                <w:rFonts w:ascii="Palemonas" w:hAnsi="Palemonas"/>
                <w:b/>
                <w:bCs/>
                <w:szCs w:val="24"/>
              </w:rPr>
              <w:t>Reikalavimas</w:t>
            </w:r>
          </w:p>
        </w:tc>
      </w:tr>
      <w:tr w:rsidR="00A3382A" w:rsidRPr="001929C4" w14:paraId="5005EA4F" w14:textId="77777777" w:rsidTr="00F3500B">
        <w:tc>
          <w:tcPr>
            <w:tcW w:w="595" w:type="dxa"/>
          </w:tcPr>
          <w:p w14:paraId="7F6CF5D7" w14:textId="77777777" w:rsidR="00A3382A" w:rsidRPr="007D178E" w:rsidRDefault="00A3382A" w:rsidP="00F3500B">
            <w:pPr>
              <w:rPr>
                <w:rFonts w:ascii="Palemonas" w:hAnsi="Palemonas"/>
                <w:szCs w:val="24"/>
              </w:rPr>
            </w:pPr>
            <w:r w:rsidRPr="007D178E">
              <w:rPr>
                <w:rFonts w:ascii="Palemonas" w:hAnsi="Palemonas"/>
                <w:szCs w:val="24"/>
              </w:rPr>
              <w:t>1.</w:t>
            </w:r>
          </w:p>
        </w:tc>
        <w:tc>
          <w:tcPr>
            <w:tcW w:w="2273" w:type="dxa"/>
          </w:tcPr>
          <w:p w14:paraId="12202FF2" w14:textId="77777777" w:rsidR="00A3382A" w:rsidRPr="007D178E" w:rsidRDefault="00A3382A" w:rsidP="00F3500B">
            <w:pPr>
              <w:rPr>
                <w:rFonts w:ascii="Palemonas" w:hAnsi="Palemonas"/>
                <w:szCs w:val="24"/>
              </w:rPr>
            </w:pPr>
            <w:r w:rsidRPr="007D178E">
              <w:rPr>
                <w:rFonts w:ascii="Palemonas" w:hAnsi="Palemonas"/>
                <w:szCs w:val="24"/>
              </w:rPr>
              <w:t>Sūpynių matmenys</w:t>
            </w:r>
          </w:p>
        </w:tc>
        <w:tc>
          <w:tcPr>
            <w:tcW w:w="6771" w:type="dxa"/>
          </w:tcPr>
          <w:p w14:paraId="77DC0DAF" w14:textId="2BCF4E43" w:rsidR="00A3382A" w:rsidRPr="007D178E" w:rsidRDefault="00A3382A" w:rsidP="00F3500B">
            <w:pPr>
              <w:overflowPunct w:val="0"/>
              <w:autoSpaceDE w:val="0"/>
              <w:autoSpaceDN w:val="0"/>
              <w:adjustRightInd w:val="0"/>
              <w:jc w:val="both"/>
              <w:textAlignment w:val="baseline"/>
              <w:rPr>
                <w:rFonts w:ascii="Palemonas" w:eastAsia="Lucida Sans Unicode" w:hAnsi="Palemonas"/>
                <w:bCs/>
                <w:kern w:val="2"/>
                <w:szCs w:val="24"/>
                <w:lang w:eastAsia="zh-CN"/>
              </w:rPr>
            </w:pPr>
            <w:r w:rsidRPr="007D178E">
              <w:rPr>
                <w:rFonts w:ascii="Palemonas" w:hAnsi="Palemonas"/>
                <w:szCs w:val="24"/>
              </w:rPr>
              <w:t xml:space="preserve">Matmenys ne mažesni nei: </w:t>
            </w:r>
            <w:r>
              <w:rPr>
                <w:rFonts w:ascii="Palemonas" w:hAnsi="Palemonas"/>
                <w:szCs w:val="24"/>
              </w:rPr>
              <w:t>2</w:t>
            </w:r>
            <w:r w:rsidRPr="007D178E">
              <w:rPr>
                <w:rFonts w:ascii="Palemonas" w:hAnsi="Palemonas"/>
                <w:szCs w:val="24"/>
              </w:rPr>
              <w:t>,</w:t>
            </w:r>
            <w:r>
              <w:rPr>
                <w:rFonts w:ascii="Palemonas" w:hAnsi="Palemonas"/>
                <w:szCs w:val="24"/>
              </w:rPr>
              <w:t>00×</w:t>
            </w:r>
            <w:r w:rsidRPr="007D178E">
              <w:rPr>
                <w:rFonts w:ascii="Palemonas" w:hAnsi="Palemonas"/>
                <w:szCs w:val="24"/>
              </w:rPr>
              <w:t>5,0</w:t>
            </w:r>
            <w:r>
              <w:rPr>
                <w:rFonts w:ascii="Palemonas" w:hAnsi="Palemonas"/>
                <w:szCs w:val="24"/>
              </w:rPr>
              <w:t>0×</w:t>
            </w:r>
            <w:r w:rsidRPr="007D178E">
              <w:rPr>
                <w:rFonts w:ascii="Palemonas" w:hAnsi="Palemonas"/>
                <w:szCs w:val="24"/>
              </w:rPr>
              <w:t>2,</w:t>
            </w:r>
            <w:r>
              <w:rPr>
                <w:rFonts w:ascii="Palemonas" w:hAnsi="Palemonas"/>
                <w:szCs w:val="24"/>
              </w:rPr>
              <w:t>4</w:t>
            </w:r>
            <w:r w:rsidRPr="007D178E">
              <w:rPr>
                <w:rFonts w:ascii="Palemonas" w:hAnsi="Palemonas"/>
                <w:szCs w:val="24"/>
              </w:rPr>
              <w:t>0 m (ilgis, plotis, aukštis)</w:t>
            </w:r>
            <w:r>
              <w:rPr>
                <w:rFonts w:ascii="Palemonas" w:hAnsi="Palemonas"/>
                <w:szCs w:val="24"/>
              </w:rPr>
              <w:t xml:space="preserve"> </w:t>
            </w:r>
            <w:r w:rsidRPr="00A56884">
              <w:rPr>
                <w:rFonts w:ascii="Palemonas" w:hAnsi="Palemonas"/>
                <w:szCs w:val="24"/>
              </w:rPr>
              <w:t xml:space="preserve">(+/- </w:t>
            </w:r>
            <w:r>
              <w:rPr>
                <w:rFonts w:ascii="Palemonas" w:hAnsi="Palemonas"/>
                <w:szCs w:val="24"/>
              </w:rPr>
              <w:t>5</w:t>
            </w:r>
            <w:r w:rsidRPr="00A56884">
              <w:rPr>
                <w:rFonts w:ascii="Palemonas" w:hAnsi="Palemonas"/>
                <w:szCs w:val="24"/>
              </w:rPr>
              <w:t>0</w:t>
            </w:r>
            <w:r>
              <w:rPr>
                <w:rFonts w:ascii="Palemonas" w:hAnsi="Palemonas"/>
                <w:szCs w:val="24"/>
              </w:rPr>
              <w:t xml:space="preserve"> </w:t>
            </w:r>
            <w:r w:rsidRPr="00A56884">
              <w:rPr>
                <w:rFonts w:ascii="Palemonas" w:hAnsi="Palemonas"/>
                <w:szCs w:val="24"/>
              </w:rPr>
              <w:t>mm)</w:t>
            </w:r>
          </w:p>
        </w:tc>
      </w:tr>
      <w:tr w:rsidR="00A3382A" w:rsidRPr="001929C4" w14:paraId="57D723DF" w14:textId="77777777" w:rsidTr="00F3500B">
        <w:tc>
          <w:tcPr>
            <w:tcW w:w="595" w:type="dxa"/>
          </w:tcPr>
          <w:p w14:paraId="0DFABCBB" w14:textId="77777777" w:rsidR="00A3382A" w:rsidRPr="007D178E" w:rsidRDefault="00A3382A" w:rsidP="00F3500B">
            <w:pPr>
              <w:rPr>
                <w:rFonts w:ascii="Palemonas" w:hAnsi="Palemonas"/>
                <w:szCs w:val="24"/>
              </w:rPr>
            </w:pPr>
            <w:r w:rsidRPr="007D178E">
              <w:rPr>
                <w:rFonts w:ascii="Palemonas" w:hAnsi="Palemonas"/>
                <w:szCs w:val="24"/>
              </w:rPr>
              <w:t>2.</w:t>
            </w:r>
          </w:p>
        </w:tc>
        <w:tc>
          <w:tcPr>
            <w:tcW w:w="2273" w:type="dxa"/>
          </w:tcPr>
          <w:p w14:paraId="67271837" w14:textId="77777777" w:rsidR="00A3382A" w:rsidRPr="007D178E" w:rsidRDefault="00A3382A" w:rsidP="00F3500B">
            <w:pPr>
              <w:rPr>
                <w:rFonts w:ascii="Palemonas" w:hAnsi="Palemonas"/>
                <w:szCs w:val="24"/>
              </w:rPr>
            </w:pPr>
            <w:r w:rsidRPr="007D178E">
              <w:rPr>
                <w:rFonts w:ascii="Palemonas" w:hAnsi="Palemonas"/>
                <w:szCs w:val="24"/>
              </w:rPr>
              <w:t>Saugos zona</w:t>
            </w:r>
          </w:p>
        </w:tc>
        <w:tc>
          <w:tcPr>
            <w:tcW w:w="6771" w:type="dxa"/>
          </w:tcPr>
          <w:p w14:paraId="61D8DE5B" w14:textId="77777777" w:rsidR="00A3382A" w:rsidRPr="007D178E" w:rsidRDefault="00A3382A" w:rsidP="00F3500B">
            <w:pPr>
              <w:rPr>
                <w:rFonts w:ascii="Palemonas" w:hAnsi="Palemonas"/>
                <w:szCs w:val="24"/>
              </w:rPr>
            </w:pPr>
            <w:r w:rsidRPr="007D178E">
              <w:rPr>
                <w:rFonts w:ascii="Palemonas" w:hAnsi="Palemonas"/>
                <w:szCs w:val="24"/>
              </w:rPr>
              <w:t>ne didesnė nei 40 m</w:t>
            </w:r>
            <w:r w:rsidRPr="007D178E">
              <w:rPr>
                <w:rFonts w:ascii="Palemonas" w:hAnsi="Palemonas"/>
                <w:szCs w:val="24"/>
                <w:vertAlign w:val="superscript"/>
              </w:rPr>
              <w:t>2</w:t>
            </w:r>
          </w:p>
        </w:tc>
      </w:tr>
      <w:tr w:rsidR="00A3382A" w:rsidRPr="001929C4" w14:paraId="1BF30603" w14:textId="77777777" w:rsidTr="00F3500B">
        <w:tc>
          <w:tcPr>
            <w:tcW w:w="595" w:type="dxa"/>
          </w:tcPr>
          <w:p w14:paraId="7388018B" w14:textId="77777777" w:rsidR="00A3382A" w:rsidRPr="007D178E" w:rsidRDefault="00A3382A" w:rsidP="00F3500B">
            <w:pPr>
              <w:rPr>
                <w:rFonts w:ascii="Palemonas" w:hAnsi="Palemonas"/>
                <w:szCs w:val="24"/>
              </w:rPr>
            </w:pPr>
            <w:r w:rsidRPr="007D178E">
              <w:rPr>
                <w:rFonts w:ascii="Palemonas" w:hAnsi="Palemonas"/>
                <w:szCs w:val="24"/>
              </w:rPr>
              <w:t>3.</w:t>
            </w:r>
          </w:p>
        </w:tc>
        <w:tc>
          <w:tcPr>
            <w:tcW w:w="2273" w:type="dxa"/>
          </w:tcPr>
          <w:p w14:paraId="43B0220A" w14:textId="77777777" w:rsidR="00A3382A" w:rsidRPr="007D178E" w:rsidRDefault="00A3382A" w:rsidP="00F3500B">
            <w:pPr>
              <w:rPr>
                <w:rFonts w:ascii="Palemonas" w:hAnsi="Palemonas"/>
                <w:szCs w:val="24"/>
              </w:rPr>
            </w:pPr>
            <w:r w:rsidRPr="007D178E">
              <w:rPr>
                <w:rFonts w:ascii="Palemonas" w:hAnsi="Palemonas"/>
                <w:szCs w:val="24"/>
              </w:rPr>
              <w:t>Didžiausias kritimo aukštis</w:t>
            </w:r>
          </w:p>
        </w:tc>
        <w:tc>
          <w:tcPr>
            <w:tcW w:w="6771" w:type="dxa"/>
          </w:tcPr>
          <w:p w14:paraId="5716ACE1" w14:textId="77777777" w:rsidR="00A3382A" w:rsidRPr="007D178E" w:rsidRDefault="00A3382A" w:rsidP="00F3500B">
            <w:pPr>
              <w:rPr>
                <w:rFonts w:ascii="Palemonas" w:hAnsi="Palemonas"/>
                <w:szCs w:val="24"/>
              </w:rPr>
            </w:pPr>
            <w:r w:rsidRPr="00C350DF">
              <w:rPr>
                <w:rFonts w:ascii="Palemonas" w:hAnsi="Palemonas"/>
                <w:szCs w:val="24"/>
              </w:rPr>
              <w:t>Ne didesnis kaip 1,5 m</w:t>
            </w:r>
          </w:p>
        </w:tc>
      </w:tr>
      <w:tr w:rsidR="00A3382A" w:rsidRPr="001929C4" w14:paraId="504BCC2C" w14:textId="77777777" w:rsidTr="00F3500B">
        <w:tc>
          <w:tcPr>
            <w:tcW w:w="595" w:type="dxa"/>
          </w:tcPr>
          <w:p w14:paraId="553A6580" w14:textId="77777777" w:rsidR="00A3382A" w:rsidRPr="007D178E" w:rsidRDefault="00A3382A" w:rsidP="00F3500B">
            <w:pPr>
              <w:rPr>
                <w:rFonts w:ascii="Palemonas" w:hAnsi="Palemonas"/>
                <w:szCs w:val="24"/>
              </w:rPr>
            </w:pPr>
            <w:r w:rsidRPr="007D178E">
              <w:rPr>
                <w:rFonts w:ascii="Palemonas" w:hAnsi="Palemonas"/>
                <w:szCs w:val="24"/>
              </w:rPr>
              <w:t>4.</w:t>
            </w:r>
          </w:p>
        </w:tc>
        <w:tc>
          <w:tcPr>
            <w:tcW w:w="2273" w:type="dxa"/>
          </w:tcPr>
          <w:p w14:paraId="3C54B31F" w14:textId="77777777" w:rsidR="00A3382A" w:rsidRPr="007D178E" w:rsidRDefault="00A3382A" w:rsidP="00F3500B">
            <w:pPr>
              <w:rPr>
                <w:rFonts w:ascii="Palemonas" w:hAnsi="Palemonas"/>
                <w:szCs w:val="24"/>
              </w:rPr>
            </w:pPr>
            <w:r w:rsidRPr="007D178E">
              <w:rPr>
                <w:rFonts w:ascii="Palemonas" w:hAnsi="Palemonas"/>
                <w:szCs w:val="24"/>
              </w:rPr>
              <w:t>Sūpynių sudėtis</w:t>
            </w:r>
          </w:p>
        </w:tc>
        <w:tc>
          <w:tcPr>
            <w:tcW w:w="6771" w:type="dxa"/>
          </w:tcPr>
          <w:p w14:paraId="18687B04" w14:textId="77777777" w:rsidR="00A3382A" w:rsidRDefault="00A3382A" w:rsidP="00F3500B">
            <w:pPr>
              <w:rPr>
                <w:rFonts w:ascii="Palemonas" w:hAnsi="Palemonas"/>
                <w:szCs w:val="24"/>
              </w:rPr>
            </w:pPr>
            <w:r w:rsidRPr="00DF483C">
              <w:rPr>
                <w:rFonts w:ascii="Palemonas" w:hAnsi="Palemonas"/>
                <w:szCs w:val="24"/>
              </w:rPr>
              <w:t xml:space="preserve">Sūpynės turi turėti dvi </w:t>
            </w:r>
            <w:proofErr w:type="spellStart"/>
            <w:r w:rsidRPr="00DF483C">
              <w:rPr>
                <w:rFonts w:ascii="Palemonas" w:hAnsi="Palemonas"/>
                <w:szCs w:val="24"/>
              </w:rPr>
              <w:t>supimosi</w:t>
            </w:r>
            <w:proofErr w:type="spellEnd"/>
            <w:r w:rsidRPr="00DF483C">
              <w:rPr>
                <w:rFonts w:ascii="Palemonas" w:hAnsi="Palemonas"/>
                <w:szCs w:val="24"/>
              </w:rPr>
              <w:t xml:space="preserve"> vietas:</w:t>
            </w:r>
          </w:p>
          <w:p w14:paraId="7B43F841" w14:textId="77777777" w:rsidR="00A3382A" w:rsidRPr="00DF483C" w:rsidRDefault="00A3382A" w:rsidP="00F3500B">
            <w:pPr>
              <w:rPr>
                <w:rFonts w:ascii="Palemonas" w:hAnsi="Palemonas"/>
                <w:szCs w:val="24"/>
              </w:rPr>
            </w:pPr>
            <w:r w:rsidRPr="00DF483C">
              <w:rPr>
                <w:rFonts w:ascii="Palemonas" w:hAnsi="Palemonas"/>
                <w:szCs w:val="24"/>
              </w:rPr>
              <w:t>vieną standartinę sėdynę;</w:t>
            </w:r>
          </w:p>
          <w:p w14:paraId="7997D177" w14:textId="77777777" w:rsidR="00A3382A" w:rsidRPr="007D178E" w:rsidRDefault="00A3382A" w:rsidP="00F3500B">
            <w:pPr>
              <w:rPr>
                <w:rFonts w:ascii="Palemonas" w:hAnsi="Palemonas"/>
                <w:szCs w:val="24"/>
              </w:rPr>
            </w:pPr>
            <w:r w:rsidRPr="00DF483C">
              <w:rPr>
                <w:rFonts w:ascii="Palemonas" w:hAnsi="Palemonas"/>
                <w:szCs w:val="24"/>
              </w:rPr>
              <w:t>vieną lizdo tipo arba lygiavertę kolektyvinio naudojimo sėdynę.</w:t>
            </w:r>
          </w:p>
        </w:tc>
      </w:tr>
      <w:tr w:rsidR="00A3382A" w:rsidRPr="001929C4" w14:paraId="77494AF8" w14:textId="77777777" w:rsidTr="00F3500B">
        <w:tc>
          <w:tcPr>
            <w:tcW w:w="595" w:type="dxa"/>
          </w:tcPr>
          <w:p w14:paraId="06E49D43" w14:textId="77777777" w:rsidR="00A3382A" w:rsidRPr="007D178E" w:rsidRDefault="00A3382A" w:rsidP="00F3500B">
            <w:pPr>
              <w:rPr>
                <w:rFonts w:ascii="Palemonas" w:hAnsi="Palemonas"/>
                <w:szCs w:val="24"/>
              </w:rPr>
            </w:pPr>
            <w:r w:rsidRPr="007D178E">
              <w:rPr>
                <w:rFonts w:ascii="Palemonas" w:hAnsi="Palemonas"/>
                <w:szCs w:val="24"/>
              </w:rPr>
              <w:t>5.</w:t>
            </w:r>
          </w:p>
        </w:tc>
        <w:tc>
          <w:tcPr>
            <w:tcW w:w="2273" w:type="dxa"/>
          </w:tcPr>
          <w:p w14:paraId="0B71CEB0" w14:textId="77777777" w:rsidR="00A3382A" w:rsidRPr="007D178E" w:rsidRDefault="00A3382A" w:rsidP="00F3500B">
            <w:pPr>
              <w:rPr>
                <w:rFonts w:ascii="Palemonas" w:hAnsi="Palemonas"/>
                <w:szCs w:val="24"/>
              </w:rPr>
            </w:pPr>
            <w:r w:rsidRPr="007D178E">
              <w:rPr>
                <w:rFonts w:ascii="Palemonas" w:hAnsi="Palemonas"/>
                <w:szCs w:val="24"/>
              </w:rPr>
              <w:t xml:space="preserve">Konstrukcija </w:t>
            </w:r>
          </w:p>
        </w:tc>
        <w:tc>
          <w:tcPr>
            <w:tcW w:w="6771" w:type="dxa"/>
          </w:tcPr>
          <w:p w14:paraId="2812E405" w14:textId="77777777" w:rsidR="00A3382A" w:rsidRDefault="00A3382A" w:rsidP="00F3500B">
            <w:pPr>
              <w:jc w:val="both"/>
              <w:rPr>
                <w:rFonts w:ascii="Palemonas" w:hAnsi="Palemonas"/>
                <w:szCs w:val="24"/>
              </w:rPr>
            </w:pPr>
            <w:r w:rsidRPr="00C350DF">
              <w:rPr>
                <w:rFonts w:ascii="Palemonas" w:hAnsi="Palemonas"/>
                <w:szCs w:val="24"/>
              </w:rPr>
              <w:t>Konstrukcija turi būti pagaminta iš korozijai atsparių medžiagų.</w:t>
            </w:r>
            <w:r>
              <w:rPr>
                <w:rFonts w:ascii="Palemonas" w:hAnsi="Palemonas"/>
                <w:szCs w:val="24"/>
              </w:rPr>
              <w:t xml:space="preserve"> </w:t>
            </w:r>
            <w:r w:rsidRPr="00DF483C">
              <w:rPr>
                <w:rFonts w:ascii="Palemonas" w:hAnsi="Palemonas"/>
                <w:szCs w:val="24"/>
              </w:rPr>
              <w:t>Grandinės arba pakabos turi būti pritaikytos intensyviam naudojimui viešosiose erdvėse.</w:t>
            </w:r>
          </w:p>
          <w:p w14:paraId="77C2627D" w14:textId="77777777" w:rsidR="00A3382A" w:rsidRPr="007D178E" w:rsidRDefault="00A3382A" w:rsidP="00F3500B">
            <w:pPr>
              <w:jc w:val="both"/>
              <w:rPr>
                <w:rFonts w:ascii="Palemonas" w:hAnsi="Palemonas"/>
                <w:szCs w:val="24"/>
              </w:rPr>
            </w:pPr>
            <w:r w:rsidRPr="00DF483C">
              <w:rPr>
                <w:rFonts w:ascii="Palemonas" w:hAnsi="Palemonas"/>
                <w:szCs w:val="24"/>
              </w:rPr>
              <w:t>Apsauginė danga</w:t>
            </w:r>
            <w:r>
              <w:rPr>
                <w:rFonts w:ascii="Palemonas" w:hAnsi="Palemonas"/>
                <w:szCs w:val="24"/>
              </w:rPr>
              <w:t xml:space="preserve">. </w:t>
            </w:r>
            <w:r w:rsidRPr="00DF483C">
              <w:rPr>
                <w:rFonts w:ascii="Palemonas" w:hAnsi="Palemonas"/>
                <w:szCs w:val="24"/>
              </w:rPr>
              <w:t>Po sūpynėmis turi būti įrengta EN 1177 standartą atitinkanti smūgį sugerianti danga.</w:t>
            </w:r>
          </w:p>
        </w:tc>
      </w:tr>
      <w:tr w:rsidR="00A3382A" w:rsidRPr="001929C4" w14:paraId="0320A293" w14:textId="77777777" w:rsidTr="00F3500B">
        <w:tc>
          <w:tcPr>
            <w:tcW w:w="595" w:type="dxa"/>
          </w:tcPr>
          <w:p w14:paraId="51CE0C25" w14:textId="77777777" w:rsidR="00A3382A" w:rsidRPr="007D178E" w:rsidRDefault="00A3382A" w:rsidP="00F3500B">
            <w:pPr>
              <w:rPr>
                <w:rFonts w:ascii="Palemonas" w:hAnsi="Palemonas"/>
                <w:szCs w:val="24"/>
              </w:rPr>
            </w:pPr>
            <w:r w:rsidRPr="007D178E">
              <w:rPr>
                <w:rFonts w:ascii="Palemonas" w:hAnsi="Palemonas"/>
                <w:szCs w:val="24"/>
              </w:rPr>
              <w:t>6.</w:t>
            </w:r>
          </w:p>
        </w:tc>
        <w:tc>
          <w:tcPr>
            <w:tcW w:w="2273" w:type="dxa"/>
          </w:tcPr>
          <w:p w14:paraId="68B4D19D" w14:textId="77777777" w:rsidR="00A3382A" w:rsidRPr="007D178E" w:rsidRDefault="00A3382A" w:rsidP="00F3500B">
            <w:pPr>
              <w:rPr>
                <w:rFonts w:ascii="Palemonas" w:hAnsi="Palemonas"/>
                <w:szCs w:val="24"/>
              </w:rPr>
            </w:pPr>
            <w:r w:rsidRPr="007D178E">
              <w:rPr>
                <w:rFonts w:ascii="Palemonas" w:hAnsi="Palemonas"/>
                <w:szCs w:val="24"/>
              </w:rPr>
              <w:t>Vaikų amžiaus grupė:</w:t>
            </w:r>
          </w:p>
        </w:tc>
        <w:tc>
          <w:tcPr>
            <w:tcW w:w="6771" w:type="dxa"/>
          </w:tcPr>
          <w:p w14:paraId="7BDA5CA2" w14:textId="77777777" w:rsidR="00A3382A" w:rsidRPr="007D178E" w:rsidRDefault="00A3382A" w:rsidP="00F3500B">
            <w:pPr>
              <w:rPr>
                <w:rFonts w:ascii="Palemonas" w:hAnsi="Palemonas"/>
                <w:szCs w:val="24"/>
              </w:rPr>
            </w:pPr>
            <w:r w:rsidRPr="007D178E">
              <w:rPr>
                <w:rFonts w:ascii="Palemonas" w:hAnsi="Palemonas"/>
                <w:szCs w:val="24"/>
              </w:rPr>
              <w:t>Vaikų amžiaus grupė nuo 1 iki 14</w:t>
            </w:r>
            <w:r>
              <w:rPr>
                <w:rFonts w:ascii="Palemonas" w:hAnsi="Palemonas"/>
                <w:szCs w:val="24"/>
              </w:rPr>
              <w:t>.</w:t>
            </w:r>
          </w:p>
        </w:tc>
      </w:tr>
      <w:tr w:rsidR="00A3382A" w:rsidRPr="001929C4" w14:paraId="6356D272" w14:textId="77777777" w:rsidTr="00F3500B">
        <w:tc>
          <w:tcPr>
            <w:tcW w:w="595" w:type="dxa"/>
          </w:tcPr>
          <w:p w14:paraId="16098E4A" w14:textId="77777777" w:rsidR="00A3382A" w:rsidRPr="007D178E" w:rsidRDefault="00A3382A" w:rsidP="00F3500B">
            <w:pPr>
              <w:rPr>
                <w:rFonts w:ascii="Palemonas" w:hAnsi="Palemonas"/>
                <w:szCs w:val="24"/>
              </w:rPr>
            </w:pPr>
            <w:r>
              <w:rPr>
                <w:rFonts w:ascii="Palemonas" w:hAnsi="Palemonas"/>
                <w:szCs w:val="24"/>
              </w:rPr>
              <w:t>7</w:t>
            </w:r>
            <w:r w:rsidRPr="007D178E">
              <w:rPr>
                <w:rFonts w:ascii="Palemonas" w:hAnsi="Palemonas"/>
                <w:szCs w:val="24"/>
              </w:rPr>
              <w:t>.</w:t>
            </w:r>
          </w:p>
        </w:tc>
        <w:tc>
          <w:tcPr>
            <w:tcW w:w="2273" w:type="dxa"/>
          </w:tcPr>
          <w:p w14:paraId="07A458CC" w14:textId="77777777" w:rsidR="00A3382A" w:rsidRPr="007D178E" w:rsidRDefault="00A3382A" w:rsidP="00F3500B">
            <w:pPr>
              <w:rPr>
                <w:rFonts w:ascii="Palemonas" w:hAnsi="Palemonas"/>
                <w:szCs w:val="24"/>
              </w:rPr>
            </w:pPr>
            <w:r w:rsidRPr="007D178E">
              <w:rPr>
                <w:rFonts w:ascii="Palemonas" w:hAnsi="Palemonas"/>
                <w:szCs w:val="24"/>
              </w:rPr>
              <w:t xml:space="preserve">Garantija </w:t>
            </w:r>
          </w:p>
        </w:tc>
        <w:tc>
          <w:tcPr>
            <w:tcW w:w="6771" w:type="dxa"/>
          </w:tcPr>
          <w:p w14:paraId="46EF3F29" w14:textId="77777777" w:rsidR="00A3382A" w:rsidRPr="007D178E" w:rsidRDefault="00A3382A" w:rsidP="00F3500B">
            <w:pPr>
              <w:rPr>
                <w:rFonts w:ascii="Palemonas" w:hAnsi="Palemonas"/>
                <w:szCs w:val="24"/>
              </w:rPr>
            </w:pPr>
            <w:r w:rsidRPr="007D178E">
              <w:rPr>
                <w:rFonts w:ascii="Palemonas" w:hAnsi="Palemonas"/>
                <w:szCs w:val="24"/>
              </w:rPr>
              <w:t xml:space="preserve">Gaminiui taikoma ne trumpesnė nei </w:t>
            </w:r>
            <w:r>
              <w:rPr>
                <w:rFonts w:ascii="Palemonas" w:hAnsi="Palemonas"/>
                <w:szCs w:val="24"/>
              </w:rPr>
              <w:t>5</w:t>
            </w:r>
            <w:r w:rsidRPr="007D178E">
              <w:rPr>
                <w:rFonts w:ascii="Palemonas" w:hAnsi="Palemonas"/>
                <w:szCs w:val="24"/>
              </w:rPr>
              <w:t xml:space="preserve"> metų garantija.</w:t>
            </w:r>
          </w:p>
        </w:tc>
      </w:tr>
      <w:tr w:rsidR="00A3382A" w:rsidRPr="001929C4" w14:paraId="1C699DE9" w14:textId="77777777" w:rsidTr="00F3500B">
        <w:trPr>
          <w:trHeight w:val="614"/>
        </w:trPr>
        <w:tc>
          <w:tcPr>
            <w:tcW w:w="595" w:type="dxa"/>
          </w:tcPr>
          <w:p w14:paraId="14D4555B" w14:textId="77777777" w:rsidR="00A3382A" w:rsidRPr="007D178E" w:rsidRDefault="00A3382A" w:rsidP="00F3500B">
            <w:pPr>
              <w:rPr>
                <w:rFonts w:ascii="Palemonas" w:hAnsi="Palemonas"/>
                <w:szCs w:val="24"/>
              </w:rPr>
            </w:pPr>
            <w:r>
              <w:rPr>
                <w:rFonts w:ascii="Palemonas" w:hAnsi="Palemonas"/>
                <w:szCs w:val="24"/>
              </w:rPr>
              <w:lastRenderedPageBreak/>
              <w:t>8</w:t>
            </w:r>
            <w:r w:rsidRPr="007D178E">
              <w:rPr>
                <w:rFonts w:ascii="Palemonas" w:hAnsi="Palemonas"/>
                <w:szCs w:val="24"/>
              </w:rPr>
              <w:t>.</w:t>
            </w:r>
          </w:p>
        </w:tc>
        <w:tc>
          <w:tcPr>
            <w:tcW w:w="2273" w:type="dxa"/>
          </w:tcPr>
          <w:p w14:paraId="30DB33CA" w14:textId="77777777" w:rsidR="00A3382A" w:rsidRPr="007D178E" w:rsidRDefault="00A3382A" w:rsidP="00F3500B">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3"/>
            </w:r>
          </w:p>
        </w:tc>
        <w:tc>
          <w:tcPr>
            <w:tcW w:w="6771" w:type="dxa"/>
          </w:tcPr>
          <w:p w14:paraId="645E9AE8" w14:textId="77777777" w:rsidR="00A3382A" w:rsidRPr="007D178E" w:rsidRDefault="00A3382A" w:rsidP="00F3500B">
            <w:pPr>
              <w:rPr>
                <w:rFonts w:ascii="Palemonas" w:hAnsi="Palemonas"/>
                <w:szCs w:val="24"/>
              </w:rPr>
            </w:pPr>
            <w:r w:rsidRPr="007D178E">
              <w:rPr>
                <w:noProof/>
              </w:rPr>
              <w:drawing>
                <wp:inline distT="0" distB="0" distL="0" distR="0" wp14:anchorId="376CEAA8" wp14:editId="68731096">
                  <wp:extent cx="3819525" cy="2295525"/>
                  <wp:effectExtent l="0" t="0" r="9525" b="9525"/>
                  <wp:docPr id="11960989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295525"/>
                          </a:xfrm>
                          <a:prstGeom prst="rect">
                            <a:avLst/>
                          </a:prstGeom>
                          <a:noFill/>
                          <a:ln>
                            <a:noFill/>
                          </a:ln>
                        </pic:spPr>
                      </pic:pic>
                    </a:graphicData>
                  </a:graphic>
                </wp:inline>
              </w:drawing>
            </w:r>
          </w:p>
        </w:tc>
      </w:tr>
    </w:tbl>
    <w:p w14:paraId="1ADBAF24" w14:textId="77777777" w:rsidR="00A3382A" w:rsidRDefault="00A3382A" w:rsidP="00A3382A">
      <w:pPr>
        <w:rPr>
          <w:rFonts w:ascii="Palemonas" w:hAnsi="Palemonas"/>
          <w:b/>
          <w:bCs/>
          <w:szCs w:val="24"/>
        </w:rPr>
      </w:pPr>
    </w:p>
    <w:p w14:paraId="78DAB418" w14:textId="77777777" w:rsidR="00A3382A" w:rsidRDefault="00A3382A" w:rsidP="00A3382A">
      <w:pPr>
        <w:pStyle w:val="Sraopastraipa"/>
        <w:numPr>
          <w:ilvl w:val="0"/>
          <w:numId w:val="1"/>
        </w:numPr>
        <w:tabs>
          <w:tab w:val="left" w:pos="993"/>
          <w:tab w:val="left" w:pos="1560"/>
        </w:tabs>
        <w:ind w:left="0" w:firstLine="1134"/>
        <w:jc w:val="both"/>
        <w:rPr>
          <w:rFonts w:ascii="Palemonas" w:hAnsi="Palemonas"/>
          <w:szCs w:val="24"/>
        </w:rPr>
      </w:pPr>
      <w:r w:rsidRPr="00FA3AEA">
        <w:rPr>
          <w:rFonts w:ascii="Palemonas" w:hAnsi="Palemonas"/>
          <w:szCs w:val="24"/>
        </w:rPr>
        <w:t xml:space="preserve">Finansavimo šaltinis ir atsiskaitymo tvarka. Už prekes tiekėjui sumokama Palangos miesto savivaldybės biudžeto lėšomis </w:t>
      </w:r>
      <w:r w:rsidRPr="00AE723D">
        <w:rPr>
          <w:rFonts w:ascii="Palemonas" w:hAnsi="Palemonas"/>
          <w:szCs w:val="24"/>
        </w:rPr>
        <w:t xml:space="preserve">iš Palangos miesto savivaldybės 2026–2028 metų strateginio veiklos plano, patvirtinto Palangos miesto savivaldybės tarybos 2026 m. sausio 29 d. sprendimu Nr. T2-6, Architektūros ir teritorijų planavimo programos (Nr. 10) 341314 priemonei „Vaikų žaidimų aikštelių atnaujinimas ir plėtra“ numatytų lėšų </w:t>
      </w:r>
      <w:r w:rsidRPr="00FA3AEA">
        <w:rPr>
          <w:rFonts w:ascii="Palemonas" w:hAnsi="Palemonas"/>
          <w:szCs w:val="24"/>
        </w:rPr>
        <w:t xml:space="preserve">ne vėliau kaip per </w:t>
      </w:r>
      <w:r>
        <w:rPr>
          <w:rFonts w:ascii="Palemonas" w:hAnsi="Palemonas"/>
          <w:szCs w:val="24"/>
        </w:rPr>
        <w:t>3</w:t>
      </w:r>
      <w:r w:rsidRPr="00FA3AEA">
        <w:rPr>
          <w:rFonts w:ascii="Palemonas" w:hAnsi="Palemonas"/>
          <w:szCs w:val="24"/>
        </w:rPr>
        <w:t>0 kalendorinių dienų pagal pateiktus atsiskaitymo dokumentus (priėmimo–perdavimo aktą, PVM sąskaitas faktūrą).</w:t>
      </w:r>
    </w:p>
    <w:p w14:paraId="793BE983" w14:textId="77777777" w:rsidR="00A3382A" w:rsidRPr="00FA3AEA" w:rsidRDefault="00A3382A" w:rsidP="00A3382A">
      <w:pPr>
        <w:pStyle w:val="Sraopastraipa"/>
        <w:numPr>
          <w:ilvl w:val="0"/>
          <w:numId w:val="1"/>
        </w:numPr>
        <w:tabs>
          <w:tab w:val="left" w:pos="993"/>
          <w:tab w:val="left" w:pos="1560"/>
        </w:tabs>
        <w:ind w:left="0" w:firstLine="1134"/>
        <w:jc w:val="both"/>
        <w:rPr>
          <w:rFonts w:ascii="Palemonas" w:hAnsi="Palemonas"/>
          <w:szCs w:val="24"/>
        </w:rPr>
      </w:pPr>
      <w:r>
        <w:rPr>
          <w:rFonts w:ascii="Palemonas" w:hAnsi="Palemonas"/>
          <w:szCs w:val="24"/>
        </w:rPr>
        <w:t>Pirkimas nedalomas į dalis.</w:t>
      </w:r>
    </w:p>
    <w:p w14:paraId="0A7A3CE8" w14:textId="77777777" w:rsidR="00A3382A" w:rsidRPr="00B143E5" w:rsidRDefault="00A3382A" w:rsidP="00A3382A">
      <w:pPr>
        <w:jc w:val="center"/>
        <w:rPr>
          <w:rFonts w:ascii="Palemonas" w:hAnsi="Palemonas"/>
          <w:szCs w:val="24"/>
        </w:rPr>
      </w:pPr>
      <w:r w:rsidRPr="00C066DF">
        <w:rPr>
          <w:rFonts w:ascii="Palemonas" w:hAnsi="Palemonas"/>
          <w:szCs w:val="24"/>
        </w:rPr>
        <w:t>____________________</w:t>
      </w:r>
    </w:p>
    <w:p w14:paraId="6648A5B1" w14:textId="77777777" w:rsidR="002D4D46" w:rsidRDefault="002D4D46"/>
    <w:sectPr w:rsidR="002D4D46" w:rsidSect="00A3382A">
      <w:headerReference w:type="default" r:id="rId10"/>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D88A" w14:textId="77777777" w:rsidR="00A3382A" w:rsidRDefault="00A3382A" w:rsidP="00A3382A">
      <w:r>
        <w:separator/>
      </w:r>
    </w:p>
  </w:endnote>
  <w:endnote w:type="continuationSeparator" w:id="0">
    <w:p w14:paraId="5962AE69" w14:textId="77777777" w:rsidR="00A3382A" w:rsidRDefault="00A3382A" w:rsidP="00A3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2762" w14:textId="77777777" w:rsidR="00A3382A" w:rsidRDefault="00A3382A" w:rsidP="00A3382A">
      <w:r>
        <w:separator/>
      </w:r>
    </w:p>
  </w:footnote>
  <w:footnote w:type="continuationSeparator" w:id="0">
    <w:p w14:paraId="1D28758E" w14:textId="77777777" w:rsidR="00A3382A" w:rsidRDefault="00A3382A" w:rsidP="00A3382A">
      <w:r>
        <w:continuationSeparator/>
      </w:r>
    </w:p>
  </w:footnote>
  <w:footnote w:id="1">
    <w:p w14:paraId="2150375D" w14:textId="77777777" w:rsidR="00A3382A" w:rsidRPr="00444084" w:rsidRDefault="00A3382A" w:rsidP="00A3382A">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Pateikiami paveikslai ir brėžiniai yra orientacinio pobūdžio, siūlomos prekės neturi būti identiškos, bet turi atitikti visus nurodytus reikalavimus.</w:t>
      </w:r>
    </w:p>
  </w:footnote>
  <w:footnote w:id="2">
    <w:p w14:paraId="1D68C1B4" w14:textId="77777777" w:rsidR="00A3382A" w:rsidRPr="00444084" w:rsidRDefault="00A3382A" w:rsidP="00A3382A">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 w:id="3">
    <w:p w14:paraId="56DBE4D7" w14:textId="77777777" w:rsidR="00A3382A" w:rsidRPr="00444084" w:rsidRDefault="00A3382A" w:rsidP="00A3382A">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8799"/>
      <w:docPartObj>
        <w:docPartGallery w:val="Page Numbers (Top of Page)"/>
        <w:docPartUnique/>
      </w:docPartObj>
    </w:sdtPr>
    <w:sdtEndPr>
      <w:rPr>
        <w:rFonts w:ascii="Palemonas" w:hAnsi="Palemonas"/>
      </w:rPr>
    </w:sdtEndPr>
    <w:sdtContent>
      <w:p w14:paraId="4CE6ECC3" w14:textId="77777777" w:rsidR="00A3382A" w:rsidRPr="00E20786" w:rsidRDefault="00A3382A" w:rsidP="007B781A">
        <w:pPr>
          <w:pStyle w:val="Antrats"/>
          <w:jc w:val="center"/>
          <w:rPr>
            <w:rFonts w:ascii="Palemonas" w:hAnsi="Palemonas"/>
          </w:rPr>
        </w:pPr>
        <w:r w:rsidRPr="00E20786">
          <w:rPr>
            <w:rFonts w:ascii="Palemonas" w:hAnsi="Palemonas"/>
          </w:rPr>
          <w:fldChar w:fldCharType="begin"/>
        </w:r>
        <w:r w:rsidRPr="00E20786">
          <w:rPr>
            <w:rFonts w:ascii="Palemonas" w:hAnsi="Palemonas"/>
          </w:rPr>
          <w:instrText>PAGE   \* MERGEFORMAT</w:instrText>
        </w:r>
        <w:r w:rsidRPr="00E20786">
          <w:rPr>
            <w:rFonts w:ascii="Palemonas" w:hAnsi="Palemonas"/>
          </w:rPr>
          <w:fldChar w:fldCharType="separate"/>
        </w:r>
        <w:r w:rsidRPr="00E20786">
          <w:rPr>
            <w:rFonts w:ascii="Palemonas" w:hAnsi="Palemonas"/>
          </w:rPr>
          <w:t>2</w:t>
        </w:r>
        <w:r w:rsidRPr="00E20786">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40D74"/>
    <w:multiLevelType w:val="hybridMultilevel"/>
    <w:tmpl w:val="3A622D7A"/>
    <w:lvl w:ilvl="0" w:tplc="C61A844A">
      <w:start w:val="1"/>
      <w:numFmt w:val="decimal"/>
      <w:lvlText w:val="%1."/>
      <w:lvlJc w:val="left"/>
      <w:pPr>
        <w:ind w:left="720" w:hanging="360"/>
      </w:pPr>
      <w:rPr>
        <w:rFonts w:hint="default"/>
        <w:b w:val="0"/>
        <w:bCs/>
      </w:rPr>
    </w:lvl>
    <w:lvl w:ilvl="1" w:tplc="06182608">
      <w:start w:val="1"/>
      <w:numFmt w:val="decimal"/>
      <w:lvlText w:val="%2."/>
      <w:lvlJc w:val="left"/>
      <w:pPr>
        <w:ind w:left="1440" w:hanging="360"/>
      </w:pPr>
      <w:rPr>
        <w:rFonts w:ascii="Palemonas" w:eastAsia="Times New Roman" w:hAnsi="Palemona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D901D5"/>
    <w:multiLevelType w:val="hybridMultilevel"/>
    <w:tmpl w:val="E1062B50"/>
    <w:lvl w:ilvl="0" w:tplc="D4A67B5A">
      <w:start w:val="1"/>
      <w:numFmt w:val="decimal"/>
      <w:lvlText w:val="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347755235">
    <w:abstractNumId w:val="0"/>
  </w:num>
  <w:num w:numId="2" w16cid:durableId="147653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2A"/>
    <w:rsid w:val="002C0F48"/>
    <w:rsid w:val="002D4D46"/>
    <w:rsid w:val="00727165"/>
    <w:rsid w:val="00765710"/>
    <w:rsid w:val="00A3382A"/>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90F3"/>
  <w15:chartTrackingRefBased/>
  <w15:docId w15:val="{4C3AD174-5C0C-416E-801F-8F20813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382A"/>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33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3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38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38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382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3382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382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3382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382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382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382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382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382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382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3382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382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3382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382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3382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38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38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382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382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3382A"/>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A3382A"/>
    <w:pPr>
      <w:ind w:left="720"/>
      <w:contextualSpacing/>
    </w:pPr>
  </w:style>
  <w:style w:type="character" w:styleId="Rykuspabraukimas">
    <w:name w:val="Intense Emphasis"/>
    <w:basedOn w:val="Numatytasispastraiposriftas"/>
    <w:uiPriority w:val="21"/>
    <w:qFormat/>
    <w:rsid w:val="00A3382A"/>
    <w:rPr>
      <w:i/>
      <w:iCs/>
      <w:color w:val="2F5496" w:themeColor="accent1" w:themeShade="BF"/>
    </w:rPr>
  </w:style>
  <w:style w:type="paragraph" w:styleId="Iskirtacitata">
    <w:name w:val="Intense Quote"/>
    <w:basedOn w:val="prastasis"/>
    <w:next w:val="prastasis"/>
    <w:link w:val="IskirtacitataDiagrama"/>
    <w:uiPriority w:val="30"/>
    <w:qFormat/>
    <w:rsid w:val="00A33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382A"/>
    <w:rPr>
      <w:i/>
      <w:iCs/>
      <w:color w:val="2F5496" w:themeColor="accent1" w:themeShade="BF"/>
    </w:rPr>
  </w:style>
  <w:style w:type="character" w:styleId="Rykinuoroda">
    <w:name w:val="Intense Reference"/>
    <w:basedOn w:val="Numatytasispastraiposriftas"/>
    <w:uiPriority w:val="32"/>
    <w:qFormat/>
    <w:rsid w:val="00A3382A"/>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A3382A"/>
  </w:style>
  <w:style w:type="paragraph" w:styleId="Antrats">
    <w:name w:val="header"/>
    <w:basedOn w:val="prastasis"/>
    <w:link w:val="AntratsDiagrama"/>
    <w:uiPriority w:val="99"/>
    <w:unhideWhenUsed/>
    <w:rsid w:val="00A3382A"/>
    <w:pPr>
      <w:tabs>
        <w:tab w:val="center" w:pos="4819"/>
        <w:tab w:val="right" w:pos="9638"/>
      </w:tabs>
    </w:pPr>
  </w:style>
  <w:style w:type="character" w:customStyle="1" w:styleId="AntratsDiagrama">
    <w:name w:val="Antraštės Diagrama"/>
    <w:basedOn w:val="Numatytasispastraiposriftas"/>
    <w:link w:val="Antrats"/>
    <w:uiPriority w:val="99"/>
    <w:rsid w:val="00A3382A"/>
    <w:rPr>
      <w:rFonts w:ascii="Times New Roman" w:eastAsia="Times New Roman" w:hAnsi="Times New Roman" w:cs="Times New Roman"/>
      <w:kern w:val="0"/>
      <w:szCs w:val="20"/>
      <w14:ligatures w14:val="none"/>
    </w:rPr>
  </w:style>
  <w:style w:type="paragraph" w:styleId="Puslapioinaostekstas">
    <w:name w:val="footnote text"/>
    <w:basedOn w:val="prastasis"/>
    <w:link w:val="PuslapioinaostekstasDiagrama"/>
    <w:uiPriority w:val="99"/>
    <w:semiHidden/>
    <w:unhideWhenUsed/>
    <w:rsid w:val="00A3382A"/>
    <w:rPr>
      <w:rFonts w:ascii="Aptos" w:eastAsia="Aptos" w:hAnsi="Aptos" w:cs="Arial"/>
      <w:sz w:val="20"/>
    </w:rPr>
  </w:style>
  <w:style w:type="character" w:customStyle="1" w:styleId="PuslapioinaostekstasDiagrama">
    <w:name w:val="Puslapio išnašos tekstas Diagrama"/>
    <w:basedOn w:val="Numatytasispastraiposriftas"/>
    <w:link w:val="Puslapioinaostekstas"/>
    <w:uiPriority w:val="99"/>
    <w:semiHidden/>
    <w:rsid w:val="00A3382A"/>
    <w:rPr>
      <w:rFonts w:ascii="Aptos" w:eastAsia="Aptos" w:hAnsi="Aptos" w:cs="Arial"/>
      <w:kern w:val="0"/>
      <w:sz w:val="20"/>
      <w:szCs w:val="20"/>
      <w14:ligatures w14:val="none"/>
    </w:rPr>
  </w:style>
  <w:style w:type="character" w:styleId="Puslapioinaosnuoroda">
    <w:name w:val="footnote reference"/>
    <w:uiPriority w:val="99"/>
    <w:semiHidden/>
    <w:unhideWhenUsed/>
    <w:rsid w:val="00A33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4396</Words>
  <Characters>2506</Characters>
  <Application>Microsoft Office Word</Application>
  <DocSecurity>0</DocSecurity>
  <Lines>20</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2026-07-08T13:15:00Z</dcterms:created>
  <dcterms:modified xsi:type="dcterms:W3CDTF">2026-07-08T13:17:00Z</dcterms:modified>
</cp:coreProperties>
</file>