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2685" w14:textId="77777777" w:rsidR="00775DAA" w:rsidRPr="00775DAA" w:rsidRDefault="00775DAA" w:rsidP="00775DAA">
      <w:pPr>
        <w:ind w:left="7314"/>
        <w:rPr>
          <w:sz w:val="21"/>
          <w:szCs w:val="20"/>
        </w:rPr>
      </w:pPr>
      <w:r w:rsidRPr="00775DAA">
        <w:rPr>
          <w:sz w:val="21"/>
          <w:szCs w:val="20"/>
        </w:rPr>
        <w:t>Pirkimo sąlygų 5 priedas „Pasiūlymo forma“</w:t>
      </w:r>
    </w:p>
    <w:p w14:paraId="0F76E11F" w14:textId="77777777" w:rsidR="00775DAA" w:rsidRDefault="00775DAA" w:rsidP="00775DAA">
      <w:pPr>
        <w:widowControl w:val="0"/>
        <w:ind w:right="-178"/>
        <w:jc w:val="center"/>
        <w:rPr>
          <w:sz w:val="20"/>
          <w:szCs w:val="20"/>
        </w:rPr>
      </w:pPr>
    </w:p>
    <w:p w14:paraId="4753EBD8" w14:textId="768CB7DF" w:rsidR="00775DAA" w:rsidRPr="00B71B64" w:rsidRDefault="00775DAA" w:rsidP="00775DAA">
      <w:pPr>
        <w:widowControl w:val="0"/>
        <w:ind w:right="-178"/>
        <w:jc w:val="center"/>
        <w:rPr>
          <w:sz w:val="20"/>
          <w:szCs w:val="20"/>
        </w:rPr>
      </w:pPr>
      <w:r w:rsidRPr="00B71B64">
        <w:rPr>
          <w:sz w:val="20"/>
          <w:szCs w:val="20"/>
        </w:rPr>
        <w:t>(Tiekėjo pavadinimas)</w:t>
      </w:r>
    </w:p>
    <w:p w14:paraId="798B9FFF" w14:textId="77777777" w:rsidR="00775DAA" w:rsidRPr="00B71B64" w:rsidRDefault="00775DAA" w:rsidP="00775DAA">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5F45E" w14:textId="77777777" w:rsidR="00775DAA" w:rsidRDefault="00775DAA" w:rsidP="00775DAA">
      <w:pPr>
        <w:widowControl w:val="0"/>
        <w:tabs>
          <w:tab w:val="center" w:pos="2520"/>
        </w:tabs>
        <w:jc w:val="both"/>
        <w:rPr>
          <w:szCs w:val="22"/>
        </w:rPr>
      </w:pPr>
    </w:p>
    <w:p w14:paraId="39FCA85E" w14:textId="77777777" w:rsidR="00775DAA" w:rsidRPr="00CD5CC1" w:rsidRDefault="00775DAA" w:rsidP="00775DAA">
      <w:pPr>
        <w:widowControl w:val="0"/>
        <w:tabs>
          <w:tab w:val="center" w:pos="2520"/>
        </w:tabs>
        <w:jc w:val="both"/>
        <w:rPr>
          <w:szCs w:val="22"/>
          <w:u w:val="single"/>
        </w:rPr>
      </w:pPr>
      <w:r>
        <w:rPr>
          <w:szCs w:val="22"/>
          <w:u w:val="single"/>
        </w:rPr>
        <w:t>Palangos</w:t>
      </w:r>
      <w:r w:rsidRPr="00CD5CC1">
        <w:rPr>
          <w:szCs w:val="22"/>
          <w:u w:val="single"/>
        </w:rPr>
        <w:t xml:space="preserve"> miesto savivaldybės administracija</w:t>
      </w:r>
    </w:p>
    <w:p w14:paraId="2CD3FF7B" w14:textId="77777777" w:rsidR="00775DAA" w:rsidRDefault="00775DAA" w:rsidP="00775DAA">
      <w:pPr>
        <w:widowControl w:val="0"/>
        <w:tabs>
          <w:tab w:val="center" w:pos="2520"/>
        </w:tabs>
        <w:jc w:val="both"/>
        <w:rPr>
          <w:sz w:val="20"/>
          <w:szCs w:val="20"/>
        </w:rPr>
      </w:pPr>
      <w:r w:rsidRPr="00D84033">
        <w:rPr>
          <w:sz w:val="20"/>
          <w:szCs w:val="20"/>
        </w:rPr>
        <w:t xml:space="preserve"> (Adresatas (perkančioji organizacija))</w:t>
      </w:r>
    </w:p>
    <w:p w14:paraId="5BFCE9A6" w14:textId="77777777" w:rsidR="00775DAA" w:rsidRPr="00D84033" w:rsidRDefault="00775DAA" w:rsidP="00775DAA">
      <w:pPr>
        <w:widowControl w:val="0"/>
        <w:tabs>
          <w:tab w:val="center" w:pos="2520"/>
        </w:tabs>
        <w:jc w:val="both"/>
        <w:rPr>
          <w:sz w:val="20"/>
          <w:szCs w:val="20"/>
        </w:rPr>
      </w:pPr>
    </w:p>
    <w:p w14:paraId="109C6897" w14:textId="77777777" w:rsidR="00775DAA" w:rsidRPr="00C60BDD" w:rsidRDefault="00775DAA" w:rsidP="00775DAA">
      <w:pPr>
        <w:widowControl w:val="0"/>
        <w:jc w:val="center"/>
        <w:rPr>
          <w:b/>
        </w:rPr>
      </w:pPr>
      <w:r>
        <w:rPr>
          <w:b/>
        </w:rPr>
        <w:t>PASIŪLYMAS</w:t>
      </w:r>
    </w:p>
    <w:p w14:paraId="5B650FD1" w14:textId="77777777" w:rsidR="00775DAA" w:rsidRDefault="00775DAA" w:rsidP="00775DAA">
      <w:pPr>
        <w:widowControl w:val="0"/>
        <w:shd w:val="clear" w:color="auto" w:fill="FFFFFF"/>
        <w:jc w:val="center"/>
        <w:rPr>
          <w:b/>
          <w:caps/>
        </w:rPr>
      </w:pPr>
      <w:r>
        <w:rPr>
          <w:b/>
        </w:rPr>
        <w:t xml:space="preserve">DĖL </w:t>
      </w:r>
      <w:r w:rsidRPr="003B42B4">
        <w:rPr>
          <w:b/>
        </w:rPr>
        <w:t xml:space="preserve">DUOMENŲ APSAUGOS PAREIGŪNO PASLAUGŲ CENTRALIZUOTO TEIKIMO SAVIVALDYBĖS BIUDŽETINĖMS ĮSTAIGOMS </w:t>
      </w:r>
      <w:r>
        <w:rPr>
          <w:b/>
          <w:caps/>
        </w:rPr>
        <w:t>PIRKIMO</w:t>
      </w:r>
      <w:r w:rsidRPr="00311F75">
        <w:rPr>
          <w:b/>
          <w:caps/>
        </w:rPr>
        <w:t xml:space="preserve"> </w:t>
      </w:r>
    </w:p>
    <w:p w14:paraId="4F1CB026" w14:textId="77777777" w:rsidR="00775DAA" w:rsidRDefault="00775DAA" w:rsidP="00775DAA">
      <w:pPr>
        <w:widowControl w:val="0"/>
        <w:shd w:val="clear" w:color="auto" w:fill="FFFFFF"/>
        <w:jc w:val="center"/>
        <w:rPr>
          <w:b/>
          <w:caps/>
        </w:rPr>
      </w:pPr>
    </w:p>
    <w:p w14:paraId="1A9E78E0" w14:textId="77777777" w:rsidR="00775DAA" w:rsidRDefault="00775DAA" w:rsidP="00775DAA">
      <w:pPr>
        <w:widowControl w:val="0"/>
        <w:shd w:val="clear" w:color="auto" w:fill="FFFFFF"/>
        <w:jc w:val="center"/>
        <w:rPr>
          <w:b/>
          <w:bCs/>
          <w:color w:val="000000"/>
        </w:rPr>
      </w:pPr>
      <w:r>
        <w:t>____________</w:t>
      </w:r>
      <w:r>
        <w:rPr>
          <w:b/>
          <w:bCs/>
          <w:color w:val="000000"/>
        </w:rPr>
        <w:t xml:space="preserve"> </w:t>
      </w:r>
      <w:r>
        <w:t>Nr.______</w:t>
      </w:r>
    </w:p>
    <w:p w14:paraId="4C8FDF66" w14:textId="77777777" w:rsidR="00775DAA" w:rsidRPr="00B71B64" w:rsidRDefault="00775DAA" w:rsidP="00775DAA">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467A2478" w14:textId="77777777" w:rsidR="00775DAA" w:rsidRDefault="00775DAA" w:rsidP="00775DAA">
      <w:pPr>
        <w:widowControl w:val="0"/>
        <w:shd w:val="clear" w:color="auto" w:fill="FFFFFF"/>
        <w:jc w:val="center"/>
        <w:rPr>
          <w:bCs/>
          <w:color w:val="000000"/>
        </w:rPr>
      </w:pPr>
      <w:r>
        <w:rPr>
          <w:bCs/>
          <w:color w:val="000000"/>
        </w:rPr>
        <w:t>_____________</w:t>
      </w:r>
    </w:p>
    <w:p w14:paraId="56D5F652" w14:textId="77777777" w:rsidR="00775DAA" w:rsidRDefault="00775DAA" w:rsidP="00775DAA">
      <w:pPr>
        <w:widowControl w:val="0"/>
        <w:shd w:val="clear" w:color="auto" w:fill="FFFFFF"/>
        <w:jc w:val="center"/>
        <w:rPr>
          <w:bCs/>
          <w:color w:val="000000"/>
          <w:sz w:val="20"/>
          <w:szCs w:val="20"/>
        </w:rPr>
      </w:pPr>
      <w:r w:rsidRPr="00B71B64">
        <w:rPr>
          <w:bCs/>
          <w:color w:val="000000"/>
          <w:sz w:val="20"/>
          <w:szCs w:val="20"/>
        </w:rPr>
        <w:t>(Sudarymo vieta)</w:t>
      </w:r>
    </w:p>
    <w:p w14:paraId="695782C0" w14:textId="77777777" w:rsidR="00775DAA" w:rsidRPr="00B71B64" w:rsidRDefault="00775DAA" w:rsidP="00775DAA">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775DAA" w14:paraId="55F988C0" w14:textId="77777777" w:rsidTr="000251E1">
        <w:tc>
          <w:tcPr>
            <w:tcW w:w="3529" w:type="pct"/>
          </w:tcPr>
          <w:p w14:paraId="5D3FED38" w14:textId="77777777" w:rsidR="00775DAA" w:rsidRDefault="00775DAA" w:rsidP="000251E1">
            <w:pPr>
              <w:widowControl w:val="0"/>
              <w:jc w:val="both"/>
              <w:rPr>
                <w:i/>
              </w:rPr>
            </w:pPr>
            <w:r>
              <w:t xml:space="preserve">Tiekėjo pavadinimas </w:t>
            </w:r>
            <w:r>
              <w:rPr>
                <w:i/>
              </w:rPr>
              <w:t>(jeigu dalyvauja tiekėjų grupė, surašomi visi dalyvių pavadinimai)</w:t>
            </w:r>
          </w:p>
        </w:tc>
        <w:tc>
          <w:tcPr>
            <w:tcW w:w="1471" w:type="pct"/>
          </w:tcPr>
          <w:p w14:paraId="787C65A4" w14:textId="77777777" w:rsidR="00775DAA" w:rsidRDefault="00775DAA" w:rsidP="000251E1">
            <w:pPr>
              <w:widowControl w:val="0"/>
              <w:jc w:val="both"/>
            </w:pPr>
          </w:p>
          <w:p w14:paraId="57543EC9" w14:textId="77777777" w:rsidR="00775DAA" w:rsidRDefault="00775DAA" w:rsidP="000251E1">
            <w:pPr>
              <w:widowControl w:val="0"/>
              <w:jc w:val="both"/>
            </w:pPr>
          </w:p>
        </w:tc>
      </w:tr>
      <w:tr w:rsidR="00775DAA" w14:paraId="077E7105" w14:textId="77777777" w:rsidTr="000251E1">
        <w:tc>
          <w:tcPr>
            <w:tcW w:w="3529" w:type="pct"/>
          </w:tcPr>
          <w:p w14:paraId="60FFFE85" w14:textId="77777777" w:rsidR="00775DAA" w:rsidRDefault="00775DAA" w:rsidP="000251E1">
            <w:pPr>
              <w:widowControl w:val="0"/>
              <w:jc w:val="both"/>
            </w:pPr>
            <w:r>
              <w:t>Tiekėjo adresas</w:t>
            </w:r>
            <w:r>
              <w:rPr>
                <w:i/>
              </w:rPr>
              <w:t xml:space="preserve"> (jeigu dalyvauja tiekėjų grupė, surašomi visi dalyvių adresai)</w:t>
            </w:r>
          </w:p>
        </w:tc>
        <w:tc>
          <w:tcPr>
            <w:tcW w:w="1471" w:type="pct"/>
          </w:tcPr>
          <w:p w14:paraId="57D42D2D" w14:textId="77777777" w:rsidR="00775DAA" w:rsidRDefault="00775DAA" w:rsidP="000251E1">
            <w:pPr>
              <w:widowControl w:val="0"/>
              <w:jc w:val="both"/>
            </w:pPr>
          </w:p>
          <w:p w14:paraId="01D5F0AB" w14:textId="77777777" w:rsidR="00775DAA" w:rsidRDefault="00775DAA" w:rsidP="000251E1">
            <w:pPr>
              <w:widowControl w:val="0"/>
              <w:jc w:val="both"/>
            </w:pPr>
          </w:p>
        </w:tc>
      </w:tr>
      <w:tr w:rsidR="00775DAA" w14:paraId="4714BFA0" w14:textId="77777777" w:rsidTr="000251E1">
        <w:tc>
          <w:tcPr>
            <w:tcW w:w="3529" w:type="pct"/>
          </w:tcPr>
          <w:p w14:paraId="18C27655" w14:textId="77777777" w:rsidR="00775DAA" w:rsidRDefault="00775DAA" w:rsidP="000251E1">
            <w:pPr>
              <w:widowControl w:val="0"/>
              <w:jc w:val="both"/>
            </w:pPr>
            <w:r>
              <w:t>Už pasiūlymą atsakingo asmens vardas, pavardė</w:t>
            </w:r>
          </w:p>
        </w:tc>
        <w:tc>
          <w:tcPr>
            <w:tcW w:w="1471" w:type="pct"/>
          </w:tcPr>
          <w:p w14:paraId="7742571C" w14:textId="77777777" w:rsidR="00775DAA" w:rsidRDefault="00775DAA" w:rsidP="000251E1">
            <w:pPr>
              <w:widowControl w:val="0"/>
              <w:jc w:val="both"/>
            </w:pPr>
          </w:p>
        </w:tc>
      </w:tr>
      <w:tr w:rsidR="00775DAA" w14:paraId="5A17F637" w14:textId="77777777" w:rsidTr="000251E1">
        <w:tc>
          <w:tcPr>
            <w:tcW w:w="3529" w:type="pct"/>
          </w:tcPr>
          <w:p w14:paraId="02083552" w14:textId="77777777" w:rsidR="00775DAA" w:rsidRDefault="00775DAA" w:rsidP="000251E1">
            <w:pPr>
              <w:widowControl w:val="0"/>
              <w:jc w:val="both"/>
            </w:pPr>
            <w:r>
              <w:t>Telefono numeris</w:t>
            </w:r>
          </w:p>
        </w:tc>
        <w:tc>
          <w:tcPr>
            <w:tcW w:w="1471" w:type="pct"/>
          </w:tcPr>
          <w:p w14:paraId="0FF23640" w14:textId="77777777" w:rsidR="00775DAA" w:rsidRDefault="00775DAA" w:rsidP="000251E1">
            <w:pPr>
              <w:widowControl w:val="0"/>
              <w:jc w:val="both"/>
            </w:pPr>
          </w:p>
        </w:tc>
      </w:tr>
      <w:tr w:rsidR="00775DAA" w14:paraId="5FDD782A" w14:textId="77777777" w:rsidTr="000251E1">
        <w:tc>
          <w:tcPr>
            <w:tcW w:w="3529" w:type="pct"/>
          </w:tcPr>
          <w:p w14:paraId="644D78F7" w14:textId="77777777" w:rsidR="00775DAA" w:rsidRDefault="00775DAA" w:rsidP="000251E1">
            <w:pPr>
              <w:widowControl w:val="0"/>
              <w:jc w:val="both"/>
            </w:pPr>
            <w:r>
              <w:t>El. pašto adresas</w:t>
            </w:r>
          </w:p>
        </w:tc>
        <w:tc>
          <w:tcPr>
            <w:tcW w:w="1471" w:type="pct"/>
          </w:tcPr>
          <w:p w14:paraId="0B268588" w14:textId="77777777" w:rsidR="00775DAA" w:rsidRDefault="00775DAA" w:rsidP="000251E1">
            <w:pPr>
              <w:widowControl w:val="0"/>
              <w:jc w:val="both"/>
            </w:pPr>
          </w:p>
        </w:tc>
      </w:tr>
    </w:tbl>
    <w:p w14:paraId="4E57C138" w14:textId="77777777" w:rsidR="00775DAA" w:rsidRDefault="00775DAA" w:rsidP="00775DAA">
      <w:pPr>
        <w:widowControl w:val="0"/>
        <w:jc w:val="both"/>
        <w:rPr>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775DAA" w:rsidRPr="0007312D" w14:paraId="269FB03E" w14:textId="77777777" w:rsidTr="000251E1">
        <w:tc>
          <w:tcPr>
            <w:tcW w:w="6799" w:type="dxa"/>
            <w:tcBorders>
              <w:top w:val="single" w:sz="4" w:space="0" w:color="auto"/>
              <w:left w:val="single" w:sz="4" w:space="0" w:color="auto"/>
              <w:bottom w:val="single" w:sz="4" w:space="0" w:color="auto"/>
              <w:right w:val="single" w:sz="4" w:space="0" w:color="auto"/>
            </w:tcBorders>
            <w:hideMark/>
          </w:tcPr>
          <w:p w14:paraId="179C52A5" w14:textId="77777777" w:rsidR="00775DAA" w:rsidRPr="00CC1CEE" w:rsidRDefault="00775DAA" w:rsidP="000251E1">
            <w:pPr>
              <w:widowControl w:val="0"/>
              <w:jc w:val="both"/>
            </w:pPr>
            <w:r w:rsidRPr="0007312D">
              <w:t>Sub</w:t>
            </w:r>
            <w:r>
              <w:t>teikėjo/</w:t>
            </w:r>
            <w:r w:rsidRPr="0007312D">
              <w:t>kito ūkio subjekto</w:t>
            </w:r>
            <w:r>
              <w:t xml:space="preserve">, kurio pajėgumais remiamasi, </w:t>
            </w:r>
            <w:r w:rsidRPr="0007312D">
              <w:t>pavadinimas</w:t>
            </w:r>
          </w:p>
        </w:tc>
        <w:tc>
          <w:tcPr>
            <w:tcW w:w="2835" w:type="dxa"/>
            <w:tcBorders>
              <w:top w:val="single" w:sz="4" w:space="0" w:color="auto"/>
              <w:left w:val="single" w:sz="4" w:space="0" w:color="auto"/>
              <w:bottom w:val="single" w:sz="4" w:space="0" w:color="auto"/>
              <w:right w:val="single" w:sz="4" w:space="0" w:color="auto"/>
            </w:tcBorders>
          </w:tcPr>
          <w:p w14:paraId="631B3A7D" w14:textId="77777777" w:rsidR="00775DAA" w:rsidRPr="0007312D" w:rsidRDefault="00775DAA" w:rsidP="000251E1">
            <w:pPr>
              <w:widowControl w:val="0"/>
              <w:ind w:left="-142" w:firstLine="720"/>
              <w:jc w:val="both"/>
            </w:pPr>
          </w:p>
        </w:tc>
      </w:tr>
      <w:tr w:rsidR="00775DAA" w:rsidRPr="0007312D" w14:paraId="377B182F" w14:textId="77777777" w:rsidTr="000251E1">
        <w:tc>
          <w:tcPr>
            <w:tcW w:w="6799" w:type="dxa"/>
            <w:tcBorders>
              <w:top w:val="single" w:sz="4" w:space="0" w:color="auto"/>
              <w:left w:val="single" w:sz="4" w:space="0" w:color="auto"/>
              <w:bottom w:val="single" w:sz="4" w:space="0" w:color="auto"/>
              <w:right w:val="single" w:sz="4" w:space="0" w:color="auto"/>
            </w:tcBorders>
            <w:hideMark/>
          </w:tcPr>
          <w:p w14:paraId="57390467" w14:textId="77777777" w:rsidR="00775DAA" w:rsidRPr="0007312D" w:rsidRDefault="00775DAA" w:rsidP="000251E1">
            <w:pPr>
              <w:widowControl w:val="0"/>
              <w:jc w:val="both"/>
            </w:pPr>
            <w:r w:rsidRPr="0007312D">
              <w:t>Sub</w:t>
            </w:r>
            <w:r>
              <w:t>teikėjo</w:t>
            </w:r>
            <w:r w:rsidRPr="0007312D">
              <w:t xml:space="preserve"> /kito ūkio subjekto adresas </w:t>
            </w:r>
          </w:p>
        </w:tc>
        <w:tc>
          <w:tcPr>
            <w:tcW w:w="2835" w:type="dxa"/>
            <w:tcBorders>
              <w:top w:val="single" w:sz="4" w:space="0" w:color="auto"/>
              <w:left w:val="single" w:sz="4" w:space="0" w:color="auto"/>
              <w:bottom w:val="single" w:sz="4" w:space="0" w:color="auto"/>
              <w:right w:val="single" w:sz="4" w:space="0" w:color="auto"/>
            </w:tcBorders>
          </w:tcPr>
          <w:p w14:paraId="416AC101" w14:textId="77777777" w:rsidR="00775DAA" w:rsidRPr="0007312D" w:rsidRDefault="00775DAA" w:rsidP="000251E1">
            <w:pPr>
              <w:widowControl w:val="0"/>
              <w:ind w:left="-142" w:firstLine="720"/>
              <w:jc w:val="both"/>
            </w:pPr>
          </w:p>
        </w:tc>
      </w:tr>
      <w:tr w:rsidR="00775DAA" w:rsidRPr="0007312D" w14:paraId="3F487008" w14:textId="77777777" w:rsidTr="000251E1">
        <w:tc>
          <w:tcPr>
            <w:tcW w:w="6799" w:type="dxa"/>
            <w:tcBorders>
              <w:top w:val="single" w:sz="4" w:space="0" w:color="auto"/>
              <w:left w:val="single" w:sz="4" w:space="0" w:color="auto"/>
              <w:bottom w:val="single" w:sz="4" w:space="0" w:color="auto"/>
              <w:right w:val="single" w:sz="4" w:space="0" w:color="auto"/>
            </w:tcBorders>
            <w:hideMark/>
          </w:tcPr>
          <w:p w14:paraId="085B8E3B" w14:textId="77777777" w:rsidR="00775DAA" w:rsidRPr="0007312D" w:rsidRDefault="00775DAA" w:rsidP="000251E1">
            <w:pPr>
              <w:widowControl w:val="0"/>
              <w:jc w:val="both"/>
            </w:pPr>
            <w:r w:rsidRPr="0007312D">
              <w:t>Įsipareigojimų dalis (procentais), kuriai ketinama pasitelkti sub</w:t>
            </w:r>
            <w:r>
              <w:t>teikėją/kitą ūkio subjektą</w:t>
            </w:r>
          </w:p>
        </w:tc>
        <w:tc>
          <w:tcPr>
            <w:tcW w:w="2835" w:type="dxa"/>
            <w:tcBorders>
              <w:top w:val="single" w:sz="4" w:space="0" w:color="auto"/>
              <w:left w:val="single" w:sz="4" w:space="0" w:color="auto"/>
              <w:bottom w:val="single" w:sz="4" w:space="0" w:color="auto"/>
              <w:right w:val="single" w:sz="4" w:space="0" w:color="auto"/>
            </w:tcBorders>
          </w:tcPr>
          <w:p w14:paraId="3B6C2807" w14:textId="77777777" w:rsidR="00775DAA" w:rsidRPr="0007312D" w:rsidRDefault="00775DAA" w:rsidP="000251E1">
            <w:pPr>
              <w:widowControl w:val="0"/>
              <w:ind w:left="-142" w:firstLine="720"/>
              <w:jc w:val="both"/>
            </w:pPr>
          </w:p>
        </w:tc>
      </w:tr>
      <w:tr w:rsidR="00775DAA" w:rsidRPr="0007312D" w14:paraId="0428D7FB" w14:textId="77777777" w:rsidTr="000251E1">
        <w:tc>
          <w:tcPr>
            <w:tcW w:w="6799" w:type="dxa"/>
            <w:tcBorders>
              <w:top w:val="single" w:sz="4" w:space="0" w:color="auto"/>
              <w:left w:val="single" w:sz="4" w:space="0" w:color="auto"/>
              <w:bottom w:val="single" w:sz="4" w:space="0" w:color="auto"/>
              <w:right w:val="single" w:sz="4" w:space="0" w:color="auto"/>
            </w:tcBorders>
            <w:hideMark/>
          </w:tcPr>
          <w:p w14:paraId="58FEB46D" w14:textId="77777777" w:rsidR="00775DAA" w:rsidRPr="0007312D" w:rsidRDefault="00775DAA" w:rsidP="000251E1">
            <w:pPr>
              <w:widowControl w:val="0"/>
              <w:jc w:val="both"/>
            </w:pPr>
            <w:r w:rsidRPr="0007312D">
              <w:t>Įsipareigojimai</w:t>
            </w:r>
            <w:r>
              <w:t>, kuriuos numatoma perduoti subteikėjui</w:t>
            </w:r>
            <w:r w:rsidRPr="0007312D">
              <w:t>/kitam ūkio subjektui</w:t>
            </w:r>
          </w:p>
        </w:tc>
        <w:tc>
          <w:tcPr>
            <w:tcW w:w="2835" w:type="dxa"/>
            <w:tcBorders>
              <w:top w:val="single" w:sz="4" w:space="0" w:color="auto"/>
              <w:left w:val="single" w:sz="4" w:space="0" w:color="auto"/>
              <w:bottom w:val="single" w:sz="4" w:space="0" w:color="auto"/>
              <w:right w:val="single" w:sz="4" w:space="0" w:color="auto"/>
            </w:tcBorders>
          </w:tcPr>
          <w:p w14:paraId="3E5CAB6A" w14:textId="77777777" w:rsidR="00775DAA" w:rsidRPr="0007312D" w:rsidRDefault="00775DAA" w:rsidP="000251E1">
            <w:pPr>
              <w:widowControl w:val="0"/>
              <w:ind w:left="-142" w:firstLine="720"/>
              <w:jc w:val="both"/>
            </w:pPr>
          </w:p>
        </w:tc>
      </w:tr>
      <w:tr w:rsidR="00775DAA" w:rsidRPr="005223AA" w14:paraId="45DFDDAC" w14:textId="77777777" w:rsidTr="000251E1">
        <w:trPr>
          <w:trHeight w:val="199"/>
        </w:trPr>
        <w:tc>
          <w:tcPr>
            <w:tcW w:w="9634" w:type="dxa"/>
            <w:gridSpan w:val="2"/>
            <w:tcBorders>
              <w:top w:val="single" w:sz="4" w:space="0" w:color="auto"/>
              <w:left w:val="single" w:sz="4" w:space="0" w:color="auto"/>
              <w:bottom w:val="single" w:sz="4" w:space="0" w:color="auto"/>
              <w:right w:val="single" w:sz="4" w:space="0" w:color="auto"/>
            </w:tcBorders>
          </w:tcPr>
          <w:p w14:paraId="2DF25CD3" w14:textId="77777777" w:rsidR="00775DAA" w:rsidRPr="005223AA" w:rsidRDefault="00775DAA" w:rsidP="000251E1">
            <w:pPr>
              <w:widowControl w:val="0"/>
              <w:jc w:val="both"/>
            </w:pPr>
            <w:r w:rsidRPr="005223AA">
              <w:rPr>
                <w:b/>
              </w:rPr>
              <w:t>Specialistai,</w:t>
            </w:r>
            <w:r w:rsidRPr="005223AA">
              <w:t xml:space="preserve"> kuriais yra grindžiama tiekėjo kvalifikacija, kurie nėra tiekėjo, jungtinės veiklos partnerio (-</w:t>
            </w:r>
            <w:proofErr w:type="spellStart"/>
            <w:r w:rsidRPr="005223AA">
              <w:t>ių</w:t>
            </w:r>
            <w:proofErr w:type="spellEnd"/>
            <w:r w:rsidRPr="005223AA">
              <w:t xml:space="preserve">) ar subtiekėjo (-jų) darbuotojas, tačiau </w:t>
            </w:r>
            <w:r w:rsidRPr="005223AA">
              <w:rPr>
                <w:b/>
              </w:rPr>
              <w:t xml:space="preserve">yra ketinami įdarbinti </w:t>
            </w:r>
            <w:r w:rsidRPr="005223AA">
              <w:t xml:space="preserve">sutarties vykdymo metu </w:t>
            </w:r>
            <w:r w:rsidRPr="005223AA">
              <w:rPr>
                <w:i/>
              </w:rPr>
              <w:t>(nurodoma tik tuo atveju, jei specialistas nėra tiekėjo, jungtinės veiklos partnerio (-</w:t>
            </w:r>
            <w:proofErr w:type="spellStart"/>
            <w:r w:rsidRPr="005223AA">
              <w:rPr>
                <w:i/>
              </w:rPr>
              <w:t>ių</w:t>
            </w:r>
            <w:proofErr w:type="spellEnd"/>
            <w:r w:rsidRPr="005223AA">
              <w:rPr>
                <w:i/>
              </w:rPr>
              <w:t>) ar subtiekėjo (-jų) darbuotojas):</w:t>
            </w:r>
          </w:p>
        </w:tc>
      </w:tr>
      <w:tr w:rsidR="00775DAA" w:rsidRPr="009D2388" w14:paraId="456C6A7F" w14:textId="77777777" w:rsidTr="000251E1">
        <w:trPr>
          <w:trHeight w:val="20"/>
        </w:trPr>
        <w:tc>
          <w:tcPr>
            <w:tcW w:w="6799" w:type="dxa"/>
            <w:tcBorders>
              <w:top w:val="single" w:sz="4" w:space="0" w:color="auto"/>
              <w:left w:val="single" w:sz="4" w:space="0" w:color="auto"/>
              <w:bottom w:val="single" w:sz="4" w:space="0" w:color="auto"/>
              <w:right w:val="single" w:sz="4" w:space="0" w:color="auto"/>
            </w:tcBorders>
          </w:tcPr>
          <w:p w14:paraId="3847F337" w14:textId="77777777" w:rsidR="00775DAA" w:rsidRPr="002613BB" w:rsidRDefault="00775DAA" w:rsidP="000251E1">
            <w:pPr>
              <w:widowControl w:val="0"/>
              <w:suppressAutoHyphens/>
              <w:snapToGrid w:val="0"/>
              <w:jc w:val="both"/>
              <w:rPr>
                <w:bCs/>
                <w:iCs/>
                <w:lang w:eastAsia="ar-SA"/>
              </w:rPr>
            </w:pPr>
            <w:r>
              <w:rPr>
                <w:b/>
                <w:bCs/>
              </w:rPr>
              <w:t>S</w:t>
            </w:r>
            <w:r>
              <w:rPr>
                <w:b/>
                <w:bCs/>
                <w:iCs/>
                <w:lang w:eastAsia="ar-SA"/>
              </w:rPr>
              <w:t>pecialistas</w:t>
            </w:r>
            <w:r w:rsidRPr="002613BB">
              <w:rPr>
                <w:b/>
                <w:bCs/>
                <w:iCs/>
                <w:lang w:eastAsia="ar-SA"/>
              </w:rPr>
              <w:t>, kuris</w:t>
            </w:r>
            <w:r w:rsidRPr="002613BB">
              <w:rPr>
                <w:bCs/>
                <w:iCs/>
                <w:lang w:eastAsia="ar-SA"/>
              </w:rPr>
              <w:t>:</w:t>
            </w:r>
          </w:p>
          <w:p w14:paraId="3B4A55C1" w14:textId="77777777" w:rsidR="00775DAA" w:rsidRDefault="00775DAA" w:rsidP="000251E1">
            <w:pPr>
              <w:widowControl w:val="0"/>
              <w:suppressAutoHyphens/>
              <w:snapToGrid w:val="0"/>
              <w:jc w:val="both"/>
              <w:rPr>
                <w:bCs/>
                <w:iCs/>
                <w:lang w:eastAsia="ar-SA"/>
              </w:rPr>
            </w:pPr>
            <w:r w:rsidRPr="002613BB">
              <w:rPr>
                <w:bCs/>
                <w:iCs/>
                <w:lang w:eastAsia="ar-SA"/>
              </w:rPr>
              <w:t xml:space="preserve">- yra įgijęs </w:t>
            </w:r>
            <w:r>
              <w:rPr>
                <w:bCs/>
                <w:iCs/>
                <w:lang w:eastAsia="ar-SA"/>
              </w:rPr>
              <w:t>teisės krypties</w:t>
            </w:r>
            <w:r w:rsidRPr="002613BB">
              <w:rPr>
                <w:bCs/>
                <w:iCs/>
                <w:lang w:eastAsia="ar-SA"/>
              </w:rPr>
              <w:t xml:space="preserve"> aukštąjį universitetinį ar jam prilygintą išsilavinimą; </w:t>
            </w:r>
          </w:p>
          <w:p w14:paraId="2DC89F9C" w14:textId="77777777" w:rsidR="00775DAA" w:rsidRPr="002613BB" w:rsidRDefault="00775DAA" w:rsidP="000251E1">
            <w:pPr>
              <w:widowControl w:val="0"/>
              <w:suppressAutoHyphens/>
              <w:snapToGrid w:val="0"/>
              <w:jc w:val="both"/>
              <w:rPr>
                <w:bCs/>
                <w:iCs/>
                <w:lang w:eastAsia="ar-SA"/>
              </w:rPr>
            </w:pPr>
            <w:r>
              <w:rPr>
                <w:bCs/>
                <w:iCs/>
                <w:lang w:eastAsia="ar-SA"/>
              </w:rPr>
              <w:t xml:space="preserve"> - turi i</w:t>
            </w:r>
            <w:r w:rsidRPr="004D5C69">
              <w:rPr>
                <w:bCs/>
                <w:iCs/>
                <w:lang w:eastAsia="ar-SA"/>
              </w:rPr>
              <w:t>nformacinio privatumo eksperto (CIPP/E</w:t>
            </w:r>
            <w:r>
              <w:rPr>
                <w:bCs/>
                <w:iCs/>
                <w:lang w:eastAsia="ar-SA"/>
              </w:rPr>
              <w:t>)</w:t>
            </w:r>
            <w:r w:rsidRPr="004D5C69">
              <w:rPr>
                <w:bCs/>
                <w:iCs/>
                <w:lang w:eastAsia="ar-SA"/>
              </w:rPr>
              <w:t>, išduodanti institucija -</w:t>
            </w:r>
            <w:r w:rsidRPr="00D540B6">
              <w:rPr>
                <w:bCs/>
                <w:iCs/>
                <w:lang w:eastAsia="ar-SA"/>
              </w:rPr>
              <w:t xml:space="preserve">International </w:t>
            </w:r>
            <w:proofErr w:type="spellStart"/>
            <w:r w:rsidRPr="00D540B6">
              <w:rPr>
                <w:bCs/>
                <w:iCs/>
                <w:lang w:eastAsia="ar-SA"/>
              </w:rPr>
              <w:t>Association</w:t>
            </w:r>
            <w:proofErr w:type="spellEnd"/>
            <w:r w:rsidRPr="00D540B6">
              <w:rPr>
                <w:bCs/>
                <w:iCs/>
                <w:lang w:eastAsia="ar-SA"/>
              </w:rPr>
              <w:t xml:space="preserve"> </w:t>
            </w:r>
            <w:proofErr w:type="spellStart"/>
            <w:r w:rsidRPr="00D540B6">
              <w:rPr>
                <w:bCs/>
                <w:iCs/>
                <w:lang w:eastAsia="ar-SA"/>
              </w:rPr>
              <w:t>of</w:t>
            </w:r>
            <w:proofErr w:type="spellEnd"/>
            <w:r w:rsidRPr="00D540B6">
              <w:rPr>
                <w:bCs/>
                <w:iCs/>
                <w:lang w:eastAsia="ar-SA"/>
              </w:rPr>
              <w:t xml:space="preserve"> </w:t>
            </w:r>
            <w:proofErr w:type="spellStart"/>
            <w:r w:rsidRPr="00D540B6">
              <w:rPr>
                <w:bCs/>
                <w:iCs/>
                <w:lang w:eastAsia="ar-SA"/>
              </w:rPr>
              <w:t>Privacy</w:t>
            </w:r>
            <w:proofErr w:type="spellEnd"/>
            <w:r w:rsidRPr="00D540B6">
              <w:rPr>
                <w:bCs/>
                <w:iCs/>
                <w:lang w:eastAsia="ar-SA"/>
              </w:rPr>
              <w:t xml:space="preserve"> </w:t>
            </w:r>
            <w:proofErr w:type="spellStart"/>
            <w:r w:rsidRPr="00D540B6">
              <w:rPr>
                <w:bCs/>
                <w:iCs/>
                <w:lang w:eastAsia="ar-SA"/>
              </w:rPr>
              <w:t>Professionals</w:t>
            </w:r>
            <w:proofErr w:type="spellEnd"/>
            <w:r w:rsidRPr="004D5C69">
              <w:rPr>
                <w:bCs/>
                <w:iCs/>
                <w:lang w:eastAsia="ar-SA"/>
              </w:rPr>
              <w:t xml:space="preserve"> </w:t>
            </w:r>
            <w:r>
              <w:rPr>
                <w:bCs/>
                <w:iCs/>
                <w:lang w:eastAsia="ar-SA"/>
              </w:rPr>
              <w:t>(</w:t>
            </w:r>
            <w:r w:rsidRPr="004D5C69">
              <w:rPr>
                <w:bCs/>
                <w:iCs/>
                <w:lang w:eastAsia="ar-SA"/>
              </w:rPr>
              <w:t xml:space="preserve">IAPP) arba Duomenų apsaugos profesionalo (išduodanti </w:t>
            </w:r>
            <w:r>
              <w:rPr>
                <w:bCs/>
                <w:iCs/>
                <w:lang w:eastAsia="ar-SA"/>
              </w:rPr>
              <w:t xml:space="preserve">institucija – </w:t>
            </w:r>
            <w:proofErr w:type="spellStart"/>
            <w:r w:rsidRPr="00D540B6">
              <w:rPr>
                <w:bCs/>
                <w:iCs/>
                <w:lang w:eastAsia="ar-SA"/>
              </w:rPr>
              <w:t>Europe</w:t>
            </w:r>
            <w:r w:rsidRPr="00685F32">
              <w:rPr>
                <w:bCs/>
                <w:iCs/>
                <w:lang w:eastAsia="ar-SA"/>
              </w:rPr>
              <w:t>an</w:t>
            </w:r>
            <w:proofErr w:type="spellEnd"/>
            <w:r w:rsidRPr="00685F32">
              <w:rPr>
                <w:bCs/>
                <w:iCs/>
                <w:lang w:eastAsia="ar-SA"/>
              </w:rPr>
              <w:t xml:space="preserve"> Institute </w:t>
            </w:r>
            <w:proofErr w:type="spellStart"/>
            <w:r w:rsidRPr="00685F32">
              <w:rPr>
                <w:bCs/>
                <w:iCs/>
                <w:lang w:eastAsia="ar-SA"/>
              </w:rPr>
              <w:t>of</w:t>
            </w:r>
            <w:proofErr w:type="spellEnd"/>
            <w:r w:rsidRPr="00685F32">
              <w:rPr>
                <w:bCs/>
                <w:iCs/>
                <w:lang w:eastAsia="ar-SA"/>
              </w:rPr>
              <w:t xml:space="preserve"> </w:t>
            </w:r>
            <w:proofErr w:type="spellStart"/>
            <w:r w:rsidRPr="00685F32">
              <w:rPr>
                <w:bCs/>
                <w:iCs/>
                <w:lang w:eastAsia="ar-SA"/>
              </w:rPr>
              <w:t>Public</w:t>
            </w:r>
            <w:proofErr w:type="spellEnd"/>
            <w:r w:rsidRPr="00685F32">
              <w:rPr>
                <w:bCs/>
                <w:iCs/>
                <w:lang w:eastAsia="ar-SA"/>
              </w:rPr>
              <w:t xml:space="preserve"> </w:t>
            </w:r>
            <w:proofErr w:type="spellStart"/>
            <w:r w:rsidRPr="00685F32">
              <w:rPr>
                <w:bCs/>
                <w:iCs/>
                <w:lang w:eastAsia="ar-SA"/>
              </w:rPr>
              <w:t>Administration</w:t>
            </w:r>
            <w:proofErr w:type="spellEnd"/>
            <w:r w:rsidRPr="00685F32">
              <w:rPr>
                <w:bCs/>
                <w:iCs/>
                <w:lang w:eastAsia="ar-SA"/>
              </w:rPr>
              <w:t xml:space="preserve"> (EIPA) sertifikatą arba lygiavertį;</w:t>
            </w:r>
          </w:p>
          <w:p w14:paraId="049FFCFE" w14:textId="77777777" w:rsidR="00775DAA" w:rsidRPr="00DA217F" w:rsidRDefault="00775DAA" w:rsidP="000251E1">
            <w:pPr>
              <w:widowControl w:val="0"/>
              <w:suppressAutoHyphens/>
              <w:snapToGrid w:val="0"/>
              <w:jc w:val="both"/>
              <w:rPr>
                <w:bCs/>
                <w:iCs/>
                <w:lang w:eastAsia="ar-SA"/>
              </w:rPr>
            </w:pPr>
            <w:r w:rsidRPr="002613BB">
              <w:rPr>
                <w:bCs/>
                <w:iCs/>
                <w:lang w:eastAsia="ar-SA"/>
              </w:rPr>
              <w:t xml:space="preserve">- turi </w:t>
            </w:r>
            <w:r>
              <w:rPr>
                <w:bCs/>
                <w:iCs/>
                <w:lang w:eastAsia="ar-SA"/>
              </w:rPr>
              <w:t>ne mažesnę kaip 2</w:t>
            </w:r>
            <w:r w:rsidRPr="002613BB">
              <w:rPr>
                <w:bCs/>
                <w:iCs/>
                <w:lang w:eastAsia="ar-SA"/>
              </w:rPr>
              <w:t xml:space="preserve"> metų darbo patirtį </w:t>
            </w:r>
            <w:r>
              <w:rPr>
                <w:bCs/>
                <w:iCs/>
                <w:lang w:eastAsia="ar-SA"/>
              </w:rPr>
              <w:t>a</w:t>
            </w:r>
            <w:r w:rsidRPr="004D5C69">
              <w:rPr>
                <w:rFonts w:eastAsia="Calibri"/>
              </w:rPr>
              <w:t xml:space="preserve">smens duomenų apsaugos </w:t>
            </w:r>
            <w:r w:rsidRPr="002613BB">
              <w:rPr>
                <w:rFonts w:eastAsia="Calibri"/>
              </w:rPr>
              <w:t>srityje</w:t>
            </w:r>
            <w:r>
              <w:rPr>
                <w:bCs/>
                <w:iCs/>
                <w:lang w:eastAsia="ar-SA"/>
              </w:rPr>
              <w:t>.</w:t>
            </w:r>
          </w:p>
        </w:tc>
        <w:tc>
          <w:tcPr>
            <w:tcW w:w="2835" w:type="dxa"/>
            <w:tcBorders>
              <w:top w:val="single" w:sz="4" w:space="0" w:color="auto"/>
              <w:left w:val="single" w:sz="4" w:space="0" w:color="auto"/>
              <w:bottom w:val="single" w:sz="4" w:space="0" w:color="auto"/>
              <w:right w:val="single" w:sz="4" w:space="0" w:color="auto"/>
            </w:tcBorders>
          </w:tcPr>
          <w:p w14:paraId="08B93D2C" w14:textId="77777777" w:rsidR="00775DAA" w:rsidRPr="009D2388" w:rsidRDefault="00775DAA" w:rsidP="000251E1">
            <w:pPr>
              <w:widowControl w:val="0"/>
              <w:jc w:val="both"/>
              <w:rPr>
                <w:sz w:val="22"/>
                <w:szCs w:val="22"/>
              </w:rPr>
            </w:pPr>
          </w:p>
        </w:tc>
      </w:tr>
      <w:tr w:rsidR="00775DAA" w:rsidRPr="009D2388" w14:paraId="2990733A" w14:textId="77777777" w:rsidTr="000251E1">
        <w:trPr>
          <w:trHeight w:val="20"/>
        </w:trPr>
        <w:tc>
          <w:tcPr>
            <w:tcW w:w="6799" w:type="dxa"/>
            <w:tcBorders>
              <w:top w:val="single" w:sz="4" w:space="0" w:color="auto"/>
              <w:left w:val="single" w:sz="4" w:space="0" w:color="auto"/>
              <w:bottom w:val="single" w:sz="4" w:space="0" w:color="auto"/>
              <w:right w:val="single" w:sz="4" w:space="0" w:color="auto"/>
            </w:tcBorders>
          </w:tcPr>
          <w:p w14:paraId="6B3E55BD" w14:textId="77777777" w:rsidR="00775DAA" w:rsidRPr="002613BB" w:rsidRDefault="00775DAA" w:rsidP="000251E1">
            <w:pPr>
              <w:widowControl w:val="0"/>
              <w:suppressAutoHyphens/>
              <w:snapToGrid w:val="0"/>
              <w:jc w:val="both"/>
              <w:rPr>
                <w:bCs/>
                <w:iCs/>
                <w:lang w:eastAsia="ar-SA"/>
              </w:rPr>
            </w:pPr>
            <w:r>
              <w:rPr>
                <w:b/>
                <w:bCs/>
                <w:iCs/>
                <w:lang w:eastAsia="ar-SA"/>
              </w:rPr>
              <w:t>I</w:t>
            </w:r>
            <w:r w:rsidRPr="002613BB">
              <w:rPr>
                <w:b/>
                <w:bCs/>
                <w:iCs/>
                <w:lang w:eastAsia="ar-SA"/>
              </w:rPr>
              <w:t xml:space="preserve">nformacinių technologijų </w:t>
            </w:r>
            <w:r>
              <w:rPr>
                <w:b/>
                <w:bCs/>
                <w:iCs/>
                <w:lang w:eastAsia="ar-SA"/>
              </w:rPr>
              <w:t>specialistas</w:t>
            </w:r>
            <w:r w:rsidRPr="002613BB">
              <w:rPr>
                <w:b/>
                <w:bCs/>
                <w:iCs/>
                <w:lang w:eastAsia="ar-SA"/>
              </w:rPr>
              <w:t>, kuris</w:t>
            </w:r>
            <w:r w:rsidRPr="002613BB">
              <w:rPr>
                <w:bCs/>
                <w:iCs/>
                <w:lang w:eastAsia="ar-SA"/>
              </w:rPr>
              <w:t>:</w:t>
            </w:r>
          </w:p>
          <w:p w14:paraId="516C1810" w14:textId="77777777" w:rsidR="00775DAA" w:rsidRPr="002613BB" w:rsidRDefault="00775DAA" w:rsidP="000251E1">
            <w:pPr>
              <w:widowControl w:val="0"/>
              <w:suppressAutoHyphens/>
              <w:snapToGrid w:val="0"/>
              <w:jc w:val="both"/>
              <w:rPr>
                <w:bCs/>
                <w:iCs/>
                <w:lang w:eastAsia="ar-SA"/>
              </w:rPr>
            </w:pPr>
            <w:r w:rsidRPr="002613BB">
              <w:rPr>
                <w:bCs/>
                <w:iCs/>
                <w:lang w:eastAsia="ar-SA"/>
              </w:rPr>
              <w:t xml:space="preserve">- yra įgijęs informatikos mokslų krypčių grupės bet kurios krypties* aukštąjį ar jam prilygintą išsilavinimą; </w:t>
            </w:r>
          </w:p>
          <w:p w14:paraId="3AE406F0" w14:textId="77777777" w:rsidR="00775DAA" w:rsidRPr="002613BB" w:rsidRDefault="00775DAA" w:rsidP="000251E1">
            <w:pPr>
              <w:widowControl w:val="0"/>
              <w:suppressAutoHyphens/>
              <w:snapToGrid w:val="0"/>
              <w:jc w:val="both"/>
              <w:rPr>
                <w:bCs/>
                <w:iCs/>
                <w:lang w:eastAsia="ar-SA"/>
              </w:rPr>
            </w:pPr>
            <w:r w:rsidRPr="002613BB">
              <w:rPr>
                <w:bCs/>
                <w:iCs/>
                <w:lang w:eastAsia="ar-SA"/>
              </w:rPr>
              <w:t xml:space="preserve">- turi </w:t>
            </w:r>
            <w:r>
              <w:rPr>
                <w:bCs/>
                <w:iCs/>
                <w:lang w:eastAsia="ar-SA"/>
              </w:rPr>
              <w:t>ne mažesnę kaip 2</w:t>
            </w:r>
            <w:r w:rsidRPr="002613BB">
              <w:rPr>
                <w:bCs/>
                <w:iCs/>
                <w:lang w:eastAsia="ar-SA"/>
              </w:rPr>
              <w:t xml:space="preserve"> metų darbo patirtį </w:t>
            </w:r>
            <w:r w:rsidRPr="00A20557">
              <w:rPr>
                <w:rFonts w:eastAsia="Calibri"/>
              </w:rPr>
              <w:t>informacinių s</w:t>
            </w:r>
            <w:r>
              <w:rPr>
                <w:rFonts w:eastAsia="Calibri"/>
              </w:rPr>
              <w:t xml:space="preserve">istemų valdymo ir saugos </w:t>
            </w:r>
            <w:r w:rsidRPr="002613BB">
              <w:rPr>
                <w:rFonts w:eastAsia="Calibri"/>
              </w:rPr>
              <w:t>srityje</w:t>
            </w:r>
            <w:r w:rsidRPr="002613BB">
              <w:rPr>
                <w:bCs/>
                <w:iCs/>
                <w:lang w:eastAsia="ar-SA"/>
              </w:rPr>
              <w:t>.</w:t>
            </w:r>
          </w:p>
          <w:p w14:paraId="58EAF8F5" w14:textId="77777777" w:rsidR="00775DAA" w:rsidRPr="00DA217F" w:rsidRDefault="00775DAA" w:rsidP="000251E1">
            <w:pPr>
              <w:widowControl w:val="0"/>
              <w:suppressAutoHyphens/>
              <w:snapToGrid w:val="0"/>
              <w:jc w:val="both"/>
              <w:rPr>
                <w:i/>
                <w:sz w:val="20"/>
                <w:szCs w:val="20"/>
              </w:rPr>
            </w:pPr>
            <w:r w:rsidRPr="007741BA">
              <w:rPr>
                <w:i/>
                <w:sz w:val="20"/>
                <w:szCs w:val="20"/>
              </w:rPr>
              <w:lastRenderedPageBreak/>
              <w:t>* pagal Studijų krypčių ir krypčių grupių, pagal kurias vyksta studijos aukštosiose mokyklose, sąrašą (patvirtintą Lietuvos Respublikos švietimo ir mokslo ministro 2016 m.  gruodž</w:t>
            </w:r>
            <w:r>
              <w:rPr>
                <w:i/>
                <w:sz w:val="20"/>
                <w:szCs w:val="20"/>
              </w:rPr>
              <w:t>io 1 d. įsakymu Nr. V-1075) informatikos mokslų</w:t>
            </w:r>
            <w:r w:rsidRPr="007741BA">
              <w:rPr>
                <w:i/>
                <w:sz w:val="20"/>
                <w:szCs w:val="20"/>
              </w:rPr>
              <w:t xml:space="preserve"> krypčių grupei priklauso: Informatika, Informacijos sistemos, Programų sistemos, Informatikos inžinerija.</w:t>
            </w:r>
          </w:p>
        </w:tc>
        <w:tc>
          <w:tcPr>
            <w:tcW w:w="2835" w:type="dxa"/>
            <w:tcBorders>
              <w:top w:val="single" w:sz="4" w:space="0" w:color="auto"/>
              <w:left w:val="single" w:sz="4" w:space="0" w:color="auto"/>
              <w:bottom w:val="single" w:sz="4" w:space="0" w:color="auto"/>
              <w:right w:val="single" w:sz="4" w:space="0" w:color="auto"/>
            </w:tcBorders>
          </w:tcPr>
          <w:p w14:paraId="495DABB1" w14:textId="77777777" w:rsidR="00775DAA" w:rsidRPr="009D2388" w:rsidRDefault="00775DAA" w:rsidP="000251E1">
            <w:pPr>
              <w:widowControl w:val="0"/>
              <w:jc w:val="both"/>
              <w:rPr>
                <w:sz w:val="22"/>
                <w:szCs w:val="22"/>
              </w:rPr>
            </w:pPr>
          </w:p>
        </w:tc>
      </w:tr>
    </w:tbl>
    <w:p w14:paraId="25A14E51" w14:textId="77777777" w:rsidR="00775DAA" w:rsidRPr="00775DAA" w:rsidRDefault="00775DAA" w:rsidP="00775DAA">
      <w:pPr>
        <w:widowControl w:val="0"/>
        <w:ind w:right="139"/>
        <w:jc w:val="both"/>
        <w:rPr>
          <w:i/>
          <w:spacing w:val="-4"/>
          <w:sz w:val="22"/>
          <w:szCs w:val="22"/>
        </w:rPr>
      </w:pPr>
      <w:r w:rsidRPr="00775DAA">
        <w:rPr>
          <w:i/>
          <w:spacing w:val="-4"/>
          <w:sz w:val="22"/>
          <w:szCs w:val="22"/>
        </w:rPr>
        <w:t xml:space="preserve">Pastaba. Pildoma, jei tiekėjas ketina pasitelkti </w:t>
      </w:r>
      <w:r w:rsidRPr="00775DAA">
        <w:rPr>
          <w:i/>
          <w:sz w:val="22"/>
          <w:szCs w:val="22"/>
        </w:rPr>
        <w:t>subteikėją</w:t>
      </w:r>
      <w:r w:rsidRPr="00775DAA">
        <w:rPr>
          <w:i/>
          <w:spacing w:val="-4"/>
          <w:sz w:val="22"/>
          <w:szCs w:val="22"/>
        </w:rPr>
        <w:t xml:space="preserve"> (-</w:t>
      </w:r>
      <w:proofErr w:type="spellStart"/>
      <w:r w:rsidRPr="00775DAA">
        <w:rPr>
          <w:i/>
          <w:spacing w:val="-4"/>
          <w:sz w:val="22"/>
          <w:szCs w:val="22"/>
        </w:rPr>
        <w:t>us</w:t>
      </w:r>
      <w:proofErr w:type="spellEnd"/>
      <w:r w:rsidRPr="00775DAA">
        <w:rPr>
          <w:i/>
          <w:spacing w:val="-4"/>
          <w:sz w:val="22"/>
          <w:szCs w:val="22"/>
        </w:rPr>
        <w:t>), kitą ūkio subjektą, ketina įdarbinti specialistus.</w:t>
      </w:r>
    </w:p>
    <w:p w14:paraId="38462F86" w14:textId="77777777" w:rsidR="00775DAA" w:rsidRPr="003639B7" w:rsidRDefault="00775DAA" w:rsidP="00775DAA">
      <w:pPr>
        <w:widowControl w:val="0"/>
        <w:ind w:right="139"/>
        <w:jc w:val="both"/>
        <w:rPr>
          <w:i/>
          <w:spacing w:val="-4"/>
        </w:rPr>
      </w:pP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2971"/>
      </w:tblGrid>
      <w:tr w:rsidR="00775DAA" w:rsidRPr="00FC656D" w14:paraId="0C748B36" w14:textId="77777777" w:rsidTr="000251E1">
        <w:tc>
          <w:tcPr>
            <w:tcW w:w="6648" w:type="dxa"/>
            <w:tcMar>
              <w:top w:w="0" w:type="dxa"/>
              <w:left w:w="108" w:type="dxa"/>
              <w:bottom w:w="0" w:type="dxa"/>
              <w:right w:w="108" w:type="dxa"/>
            </w:tcMar>
            <w:hideMark/>
          </w:tcPr>
          <w:p w14:paraId="779A070F" w14:textId="77777777" w:rsidR="00775DAA" w:rsidRPr="00FC656D" w:rsidRDefault="00775DAA" w:rsidP="000251E1">
            <w:pPr>
              <w:widowControl w:val="0"/>
              <w:jc w:val="both"/>
              <w:rPr>
                <w:i/>
                <w:iCs/>
              </w:rPr>
            </w:pPr>
            <w:r w:rsidRPr="00FC656D">
              <w:rPr>
                <w:b/>
                <w:bCs/>
              </w:rPr>
              <w:t>Kitas (-i) ūkio subjektas (-ai), kurių pajėgumais tiekėjas nesiremia</w:t>
            </w:r>
            <w:r w:rsidRPr="00FC656D">
              <w:t xml:space="preserve"> </w:t>
            </w:r>
            <w:r w:rsidRPr="00FC656D">
              <w:rPr>
                <w:i/>
                <w:iCs/>
              </w:rPr>
              <w:t xml:space="preserve">(tokiais laikomi ūkio subjektai, kurie vykdo sutartines tiekėjo prievoles, tačiau </w:t>
            </w:r>
            <w:r w:rsidRPr="00685F32">
              <w:rPr>
                <w:b/>
                <w:i/>
                <w:iCs/>
                <w:u w:val="single"/>
              </w:rPr>
              <w:t>tiekėjas nesiremia jų pajėgumais, kad atitiktų kvalifikacijos reikalavimus</w:t>
            </w:r>
            <w:r>
              <w:rPr>
                <w:b/>
                <w:i/>
                <w:iCs/>
                <w:u w:val="single"/>
              </w:rPr>
              <w:t>.</w:t>
            </w:r>
          </w:p>
        </w:tc>
        <w:tc>
          <w:tcPr>
            <w:tcW w:w="2971" w:type="dxa"/>
            <w:tcMar>
              <w:top w:w="0" w:type="dxa"/>
              <w:left w:w="108" w:type="dxa"/>
              <w:bottom w:w="0" w:type="dxa"/>
              <w:right w:w="108" w:type="dxa"/>
            </w:tcMar>
          </w:tcPr>
          <w:p w14:paraId="6B0DD36A" w14:textId="77777777" w:rsidR="00775DAA" w:rsidRPr="00FC656D" w:rsidRDefault="00775DAA" w:rsidP="000251E1">
            <w:pPr>
              <w:widowControl w:val="0"/>
              <w:jc w:val="both"/>
            </w:pPr>
          </w:p>
        </w:tc>
      </w:tr>
      <w:tr w:rsidR="00775DAA" w:rsidRPr="00FC656D" w14:paraId="5948CA40" w14:textId="77777777" w:rsidTr="000251E1">
        <w:tc>
          <w:tcPr>
            <w:tcW w:w="6648" w:type="dxa"/>
            <w:tcMar>
              <w:top w:w="0" w:type="dxa"/>
              <w:left w:w="108" w:type="dxa"/>
              <w:bottom w:w="0" w:type="dxa"/>
              <w:right w:w="108" w:type="dxa"/>
            </w:tcMar>
            <w:hideMark/>
          </w:tcPr>
          <w:p w14:paraId="6E0D5A46" w14:textId="77777777" w:rsidR="00775DAA" w:rsidRPr="00FC656D" w:rsidRDefault="00775DAA" w:rsidP="000251E1">
            <w:pPr>
              <w:widowControl w:val="0"/>
              <w:jc w:val="both"/>
            </w:pPr>
            <w:r w:rsidRPr="00FC656D">
              <w:t xml:space="preserve">Kito (-ų) ūkio subjekto (-ų), adresas (-ai) </w:t>
            </w:r>
          </w:p>
        </w:tc>
        <w:tc>
          <w:tcPr>
            <w:tcW w:w="2971" w:type="dxa"/>
            <w:tcMar>
              <w:top w:w="0" w:type="dxa"/>
              <w:left w:w="108" w:type="dxa"/>
              <w:bottom w:w="0" w:type="dxa"/>
              <w:right w:w="108" w:type="dxa"/>
            </w:tcMar>
          </w:tcPr>
          <w:p w14:paraId="114D3076" w14:textId="77777777" w:rsidR="00775DAA" w:rsidRPr="00FC656D" w:rsidRDefault="00775DAA" w:rsidP="000251E1">
            <w:pPr>
              <w:widowControl w:val="0"/>
              <w:jc w:val="both"/>
            </w:pPr>
          </w:p>
        </w:tc>
      </w:tr>
      <w:tr w:rsidR="00775DAA" w:rsidRPr="00FC656D" w14:paraId="1344416C" w14:textId="77777777" w:rsidTr="000251E1">
        <w:tc>
          <w:tcPr>
            <w:tcW w:w="6648" w:type="dxa"/>
            <w:tcMar>
              <w:top w:w="0" w:type="dxa"/>
              <w:left w:w="108" w:type="dxa"/>
              <w:bottom w:w="0" w:type="dxa"/>
              <w:right w:w="108" w:type="dxa"/>
            </w:tcMar>
            <w:hideMark/>
          </w:tcPr>
          <w:p w14:paraId="5883D99B" w14:textId="77777777" w:rsidR="00775DAA" w:rsidRPr="00FC656D" w:rsidRDefault="00775DAA" w:rsidP="000251E1">
            <w:pPr>
              <w:widowControl w:val="0"/>
              <w:jc w:val="both"/>
            </w:pPr>
            <w:r w:rsidRPr="00FC656D">
              <w:t>Perduodamos sutartinės prievolės</w:t>
            </w:r>
          </w:p>
        </w:tc>
        <w:tc>
          <w:tcPr>
            <w:tcW w:w="2971" w:type="dxa"/>
            <w:tcMar>
              <w:top w:w="0" w:type="dxa"/>
              <w:left w:w="108" w:type="dxa"/>
              <w:bottom w:w="0" w:type="dxa"/>
              <w:right w:w="108" w:type="dxa"/>
            </w:tcMar>
          </w:tcPr>
          <w:p w14:paraId="553FFFC6" w14:textId="77777777" w:rsidR="00775DAA" w:rsidRPr="00FC656D" w:rsidRDefault="00775DAA" w:rsidP="000251E1">
            <w:pPr>
              <w:widowControl w:val="0"/>
              <w:jc w:val="both"/>
            </w:pPr>
          </w:p>
        </w:tc>
      </w:tr>
    </w:tbl>
    <w:p w14:paraId="3C8E94B1" w14:textId="77777777" w:rsidR="00775DAA" w:rsidRPr="00775DAA" w:rsidRDefault="00775DAA" w:rsidP="00775DAA">
      <w:pPr>
        <w:widowControl w:val="0"/>
        <w:jc w:val="both"/>
        <w:rPr>
          <w:i/>
          <w:iCs/>
          <w:sz w:val="22"/>
          <w:szCs w:val="22"/>
        </w:rPr>
      </w:pPr>
      <w:r w:rsidRPr="00775DAA">
        <w:rPr>
          <w:i/>
          <w:iCs/>
          <w:sz w:val="22"/>
          <w:szCs w:val="22"/>
        </w:rPr>
        <w:t>Pastaba. Pildoma, jei tiekėjas sutartinėms prievolėms (ne kvalifikacijai) vykdyti pasitelkia kitus ūkio subjektus.</w:t>
      </w:r>
    </w:p>
    <w:p w14:paraId="44EB1694" w14:textId="77777777" w:rsidR="00775DAA" w:rsidRDefault="00775DAA" w:rsidP="00775DAA">
      <w:pPr>
        <w:widowControl w:val="0"/>
        <w:ind w:firstLine="567"/>
        <w:jc w:val="both"/>
      </w:pPr>
    </w:p>
    <w:p w14:paraId="09CE0229" w14:textId="77777777" w:rsidR="00775DAA" w:rsidRDefault="00775DAA" w:rsidP="00775DAA">
      <w:pPr>
        <w:widowControl w:val="0"/>
        <w:ind w:firstLine="709"/>
        <w:jc w:val="both"/>
      </w:pPr>
      <w:r w:rsidRPr="00384904">
        <w:t>Šiuo</w:t>
      </w:r>
      <w:r>
        <w:t xml:space="preserve"> pasiūlymu pažymime, kad sutinkame su visomis pirkimo sąlygomis, nustatytomis mažos vertės pirkimo skelbime, paskelbtame Viešųjų pirkimų įstatymo nustatyta tvarka ir kituose pirkimo dokumentuose (jų paaiškinimuose, papildymuose).</w:t>
      </w:r>
    </w:p>
    <w:p w14:paraId="3F35A2EE" w14:textId="77777777" w:rsidR="00775DAA" w:rsidRPr="00C07237" w:rsidRDefault="00775DAA" w:rsidP="00775DAA">
      <w:pPr>
        <w:widowControl w:val="0"/>
      </w:pPr>
    </w:p>
    <w:p w14:paraId="07B85B9B" w14:textId="77777777" w:rsidR="00775DAA" w:rsidRDefault="00775DAA" w:rsidP="00775DAA">
      <w:pPr>
        <w:widowControl w:val="0"/>
        <w:ind w:firstLine="709"/>
      </w:pPr>
      <w:r w:rsidRPr="00C07237">
        <w:t>Mes siūlome ši</w:t>
      </w:r>
      <w:r>
        <w:t>as paslaugas:</w:t>
      </w:r>
    </w:p>
    <w:p w14:paraId="469F064D" w14:textId="77777777" w:rsidR="00775DAA" w:rsidRDefault="00775DAA" w:rsidP="00775DAA">
      <w:pPr>
        <w:widowControl w:val="0"/>
        <w:ind w:firstLine="709"/>
        <w:rPr>
          <w:b/>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832"/>
        <w:gridCol w:w="1240"/>
        <w:gridCol w:w="1085"/>
        <w:gridCol w:w="1706"/>
        <w:gridCol w:w="1706"/>
      </w:tblGrid>
      <w:tr w:rsidR="00775DAA" w:rsidRPr="00845A47" w14:paraId="0743BA22" w14:textId="77777777" w:rsidTr="000251E1">
        <w:trPr>
          <w:trHeight w:val="738"/>
        </w:trPr>
        <w:tc>
          <w:tcPr>
            <w:tcW w:w="3038" w:type="dxa"/>
            <w:shd w:val="clear" w:color="auto" w:fill="F2F2F2" w:themeFill="background1" w:themeFillShade="F2"/>
            <w:vAlign w:val="center"/>
            <w:hideMark/>
          </w:tcPr>
          <w:p w14:paraId="5DC18C44" w14:textId="77777777" w:rsidR="00775DAA" w:rsidRPr="00845A47" w:rsidRDefault="00775DAA" w:rsidP="000251E1">
            <w:pPr>
              <w:widowControl w:val="0"/>
              <w:jc w:val="center"/>
              <w:rPr>
                <w:b/>
              </w:rPr>
            </w:pPr>
            <w:r>
              <w:rPr>
                <w:b/>
              </w:rPr>
              <w:t>Paslaugų</w:t>
            </w:r>
            <w:r w:rsidRPr="00845A47">
              <w:rPr>
                <w:b/>
              </w:rPr>
              <w:t xml:space="preserve"> pavadinimas</w:t>
            </w:r>
          </w:p>
        </w:tc>
        <w:tc>
          <w:tcPr>
            <w:tcW w:w="832" w:type="dxa"/>
            <w:shd w:val="clear" w:color="auto" w:fill="F2F2F2" w:themeFill="background1" w:themeFillShade="F2"/>
            <w:vAlign w:val="center"/>
          </w:tcPr>
          <w:p w14:paraId="652EF3CD" w14:textId="77777777" w:rsidR="00775DAA" w:rsidRPr="00845A47" w:rsidRDefault="00775DAA" w:rsidP="000251E1">
            <w:pPr>
              <w:widowControl w:val="0"/>
              <w:jc w:val="center"/>
              <w:rPr>
                <w:b/>
              </w:rPr>
            </w:pPr>
            <w:r w:rsidRPr="00845A47">
              <w:rPr>
                <w:b/>
              </w:rPr>
              <w:t xml:space="preserve">Mato vnt. </w:t>
            </w:r>
          </w:p>
        </w:tc>
        <w:tc>
          <w:tcPr>
            <w:tcW w:w="1240" w:type="dxa"/>
            <w:shd w:val="clear" w:color="auto" w:fill="F2F2F2" w:themeFill="background1" w:themeFillShade="F2"/>
            <w:vAlign w:val="center"/>
          </w:tcPr>
          <w:p w14:paraId="554BFD47" w14:textId="77777777" w:rsidR="00775DAA" w:rsidRPr="00845A47" w:rsidRDefault="00775DAA" w:rsidP="000251E1">
            <w:pPr>
              <w:widowControl w:val="0"/>
              <w:jc w:val="center"/>
              <w:rPr>
                <w:b/>
              </w:rPr>
            </w:pPr>
            <w:r>
              <w:rPr>
                <w:b/>
              </w:rPr>
              <w:t xml:space="preserve">Paslaugų kaina 1 mėn. Eur </w:t>
            </w:r>
            <w:r w:rsidRPr="003D264E">
              <w:rPr>
                <w:b/>
                <w:u w:val="single"/>
              </w:rPr>
              <w:t>be PVM</w:t>
            </w:r>
          </w:p>
        </w:tc>
        <w:tc>
          <w:tcPr>
            <w:tcW w:w="1085" w:type="dxa"/>
            <w:shd w:val="clear" w:color="auto" w:fill="F2F2F2" w:themeFill="background1" w:themeFillShade="F2"/>
            <w:vAlign w:val="center"/>
          </w:tcPr>
          <w:p w14:paraId="5F4065A8" w14:textId="77777777" w:rsidR="00775DAA" w:rsidRPr="00845A47" w:rsidRDefault="00775DAA" w:rsidP="000251E1">
            <w:pPr>
              <w:widowControl w:val="0"/>
              <w:jc w:val="center"/>
              <w:rPr>
                <w:b/>
              </w:rPr>
            </w:pPr>
            <w:r>
              <w:rPr>
                <w:b/>
              </w:rPr>
              <w:t>Kiekis</w:t>
            </w:r>
            <w:r w:rsidRPr="00845A47">
              <w:rPr>
                <w:b/>
              </w:rPr>
              <w:t xml:space="preserve"> </w:t>
            </w:r>
          </w:p>
        </w:tc>
        <w:tc>
          <w:tcPr>
            <w:tcW w:w="1706" w:type="dxa"/>
            <w:shd w:val="clear" w:color="auto" w:fill="F2F2F2" w:themeFill="background1" w:themeFillShade="F2"/>
            <w:vAlign w:val="center"/>
          </w:tcPr>
          <w:p w14:paraId="4488C834" w14:textId="77777777" w:rsidR="00775DAA" w:rsidRPr="00845A47" w:rsidRDefault="00775DAA" w:rsidP="000251E1">
            <w:pPr>
              <w:widowControl w:val="0"/>
              <w:jc w:val="center"/>
              <w:rPr>
                <w:b/>
              </w:rPr>
            </w:pPr>
            <w:r>
              <w:rPr>
                <w:b/>
              </w:rPr>
              <w:t xml:space="preserve">Bendra </w:t>
            </w:r>
            <w:r w:rsidRPr="00845A47">
              <w:rPr>
                <w:b/>
              </w:rPr>
              <w:t xml:space="preserve">kaina Eur </w:t>
            </w:r>
            <w:r w:rsidRPr="00845A47">
              <w:rPr>
                <w:b/>
                <w:u w:val="single"/>
              </w:rPr>
              <w:t>be PVM</w:t>
            </w:r>
          </w:p>
        </w:tc>
        <w:tc>
          <w:tcPr>
            <w:tcW w:w="1706" w:type="dxa"/>
            <w:shd w:val="clear" w:color="auto" w:fill="F2F2F2" w:themeFill="background1" w:themeFillShade="F2"/>
            <w:vAlign w:val="center"/>
          </w:tcPr>
          <w:p w14:paraId="4E755B7D" w14:textId="77777777" w:rsidR="00775DAA" w:rsidRPr="00845A47" w:rsidRDefault="00775DAA" w:rsidP="000251E1">
            <w:pPr>
              <w:widowControl w:val="0"/>
              <w:jc w:val="center"/>
              <w:rPr>
                <w:b/>
              </w:rPr>
            </w:pPr>
            <w:r>
              <w:rPr>
                <w:b/>
              </w:rPr>
              <w:t xml:space="preserve">Bendra </w:t>
            </w:r>
            <w:r w:rsidRPr="00845A47">
              <w:rPr>
                <w:b/>
              </w:rPr>
              <w:t xml:space="preserve">kaina Eur </w:t>
            </w:r>
            <w:r>
              <w:rPr>
                <w:b/>
                <w:u w:val="single"/>
              </w:rPr>
              <w:t>su</w:t>
            </w:r>
            <w:r w:rsidRPr="00845A47">
              <w:rPr>
                <w:b/>
                <w:u w:val="single"/>
              </w:rPr>
              <w:t xml:space="preserve"> PVM</w:t>
            </w:r>
          </w:p>
        </w:tc>
      </w:tr>
      <w:tr w:rsidR="00775DAA" w:rsidRPr="00845A47" w14:paraId="3E56EDF7" w14:textId="77777777" w:rsidTr="000251E1">
        <w:trPr>
          <w:trHeight w:val="483"/>
        </w:trPr>
        <w:tc>
          <w:tcPr>
            <w:tcW w:w="3038" w:type="dxa"/>
          </w:tcPr>
          <w:p w14:paraId="4C485729" w14:textId="77777777" w:rsidR="00775DAA" w:rsidRPr="00845A47" w:rsidRDefault="00775DAA" w:rsidP="000251E1">
            <w:pPr>
              <w:widowControl w:val="0"/>
              <w:jc w:val="both"/>
            </w:pPr>
            <w:r>
              <w:t>D</w:t>
            </w:r>
            <w:r w:rsidRPr="00845A47">
              <w:t xml:space="preserve">uomenų apsaugos </w:t>
            </w:r>
            <w:r>
              <w:t>pareigūno paslaugų centralizuotas teikimas</w:t>
            </w:r>
            <w:r w:rsidRPr="00845A47">
              <w:t xml:space="preserve"> savivaldybės biudžetinėms įstaigoms</w:t>
            </w:r>
          </w:p>
        </w:tc>
        <w:tc>
          <w:tcPr>
            <w:tcW w:w="832" w:type="dxa"/>
            <w:vAlign w:val="center"/>
          </w:tcPr>
          <w:p w14:paraId="0E448B33" w14:textId="77777777" w:rsidR="00775DAA" w:rsidRPr="00845A47" w:rsidRDefault="00775DAA" w:rsidP="000251E1">
            <w:pPr>
              <w:widowControl w:val="0"/>
              <w:jc w:val="center"/>
            </w:pPr>
            <w:r>
              <w:t>mėn</w:t>
            </w:r>
            <w:r w:rsidRPr="00845A47">
              <w:t>.</w:t>
            </w:r>
          </w:p>
        </w:tc>
        <w:tc>
          <w:tcPr>
            <w:tcW w:w="1240" w:type="dxa"/>
            <w:vAlign w:val="center"/>
          </w:tcPr>
          <w:p w14:paraId="769CEC0E" w14:textId="77777777" w:rsidR="00775DAA" w:rsidRPr="00845A47" w:rsidRDefault="00775DAA" w:rsidP="000251E1">
            <w:pPr>
              <w:widowControl w:val="0"/>
              <w:jc w:val="center"/>
            </w:pPr>
            <w:r w:rsidRPr="006C1DD6">
              <w:rPr>
                <w:sz w:val="20"/>
                <w:szCs w:val="20"/>
                <w:highlight w:val="lightGray"/>
              </w:rPr>
              <w:t>(įrašyti skaičiais)</w:t>
            </w:r>
          </w:p>
        </w:tc>
        <w:tc>
          <w:tcPr>
            <w:tcW w:w="1085" w:type="dxa"/>
            <w:vAlign w:val="center"/>
          </w:tcPr>
          <w:p w14:paraId="7D18CEB1" w14:textId="77777777" w:rsidR="00775DAA" w:rsidRPr="00845A47" w:rsidRDefault="00775DAA" w:rsidP="000251E1">
            <w:pPr>
              <w:widowControl w:val="0"/>
              <w:jc w:val="center"/>
            </w:pPr>
            <w:r>
              <w:t>36 mėn.</w:t>
            </w:r>
          </w:p>
        </w:tc>
        <w:tc>
          <w:tcPr>
            <w:tcW w:w="1706" w:type="dxa"/>
            <w:vAlign w:val="center"/>
          </w:tcPr>
          <w:p w14:paraId="3BBE5503" w14:textId="77777777" w:rsidR="00775DAA" w:rsidRPr="00845A47" w:rsidRDefault="00775DAA" w:rsidP="000251E1">
            <w:pPr>
              <w:widowControl w:val="0"/>
              <w:jc w:val="center"/>
            </w:pPr>
            <w:r w:rsidRPr="006C1DD6">
              <w:rPr>
                <w:sz w:val="20"/>
                <w:szCs w:val="20"/>
                <w:highlight w:val="lightGray"/>
              </w:rPr>
              <w:t>(įrašyti skaičiais ir žodžiais)</w:t>
            </w:r>
          </w:p>
        </w:tc>
        <w:tc>
          <w:tcPr>
            <w:tcW w:w="1706" w:type="dxa"/>
            <w:vAlign w:val="center"/>
          </w:tcPr>
          <w:p w14:paraId="0FD01F8C" w14:textId="77777777" w:rsidR="00775DAA" w:rsidRPr="00845A47" w:rsidRDefault="00775DAA" w:rsidP="000251E1">
            <w:pPr>
              <w:widowControl w:val="0"/>
              <w:jc w:val="center"/>
            </w:pPr>
            <w:r w:rsidRPr="006C1DD6">
              <w:rPr>
                <w:sz w:val="20"/>
                <w:szCs w:val="20"/>
                <w:highlight w:val="lightGray"/>
              </w:rPr>
              <w:t>(įrašyti skaičiais ir žodžiais)</w:t>
            </w:r>
          </w:p>
        </w:tc>
      </w:tr>
    </w:tbl>
    <w:p w14:paraId="27F3E7BC" w14:textId="77777777" w:rsidR="00775DAA" w:rsidRDefault="00775DAA" w:rsidP="00775DAA">
      <w:pPr>
        <w:widowControl w:val="0"/>
        <w:jc w:val="both"/>
        <w:rPr>
          <w:i/>
        </w:rPr>
      </w:pPr>
    </w:p>
    <w:p w14:paraId="530DEA51" w14:textId="77777777" w:rsidR="00775DAA" w:rsidRPr="00616B49" w:rsidRDefault="00775DAA" w:rsidP="00775DAA">
      <w:pPr>
        <w:widowControl w:val="0"/>
        <w:jc w:val="both"/>
        <w:rPr>
          <w:i/>
        </w:rPr>
      </w:pPr>
      <w:r w:rsidRPr="00616B49">
        <w:rPr>
          <w:i/>
        </w:rPr>
        <w:t>Pastabos:</w:t>
      </w:r>
    </w:p>
    <w:p w14:paraId="57E30927" w14:textId="77777777" w:rsidR="00775DAA" w:rsidRDefault="00775DAA" w:rsidP="00775DAA">
      <w:pPr>
        <w:widowControl w:val="0"/>
        <w:ind w:firstLine="709"/>
        <w:jc w:val="both"/>
        <w:rPr>
          <w:i/>
        </w:rPr>
      </w:pPr>
      <w:r w:rsidRPr="00616B49">
        <w:rPr>
          <w:i/>
        </w:rPr>
        <w:t>- kainos</w:t>
      </w:r>
      <w:r>
        <w:rPr>
          <w:i/>
        </w:rPr>
        <w:t xml:space="preserve"> pasiūlyme nurodomos</w:t>
      </w:r>
      <w:r w:rsidRPr="00616B49">
        <w:rPr>
          <w:i/>
        </w:rPr>
        <w:t xml:space="preserve"> </w:t>
      </w:r>
      <w:r w:rsidRPr="00E81F9B">
        <w:rPr>
          <w:i/>
        </w:rPr>
        <w:t>paliekant du skaitmenis po kablelio;</w:t>
      </w:r>
    </w:p>
    <w:p w14:paraId="3BE3144E" w14:textId="77777777" w:rsidR="00775DAA" w:rsidRPr="00E81F9B" w:rsidRDefault="00775DAA" w:rsidP="00775DAA">
      <w:pPr>
        <w:widowControl w:val="0"/>
        <w:ind w:right="-1" w:firstLine="709"/>
        <w:jc w:val="both"/>
        <w:rPr>
          <w:i/>
        </w:rPr>
      </w:pPr>
      <w:r w:rsidRPr="00E81F9B">
        <w:rPr>
          <w:i/>
        </w:rPr>
        <w:t xml:space="preserve">- tais atvejais, kai pagal galiojančius teisės aktus tiekėjui nereikia mokėti PVM, jis </w:t>
      </w:r>
      <w:r>
        <w:rPr>
          <w:i/>
        </w:rPr>
        <w:t>atitinkamos skilties nepildo</w:t>
      </w:r>
      <w:r w:rsidRPr="00E81F9B">
        <w:rPr>
          <w:i/>
        </w:rPr>
        <w:t xml:space="preserve"> ir nurodo priežastis, dėl kurių PVM nemoka.</w:t>
      </w:r>
    </w:p>
    <w:p w14:paraId="118EC6D6" w14:textId="77777777" w:rsidR="00775DAA" w:rsidRDefault="00775DAA" w:rsidP="00775DAA">
      <w:pPr>
        <w:widowControl w:val="0"/>
        <w:ind w:firstLine="709"/>
      </w:pPr>
    </w:p>
    <w:p w14:paraId="2D6EB2B2" w14:textId="77777777" w:rsidR="00775DAA" w:rsidRPr="00C07237" w:rsidRDefault="00775DAA" w:rsidP="00775DAA">
      <w:pPr>
        <w:widowControl w:val="0"/>
        <w:ind w:firstLine="709"/>
        <w:jc w:val="both"/>
      </w:pPr>
      <w:r w:rsidRPr="00C07237">
        <w:t>Teikdami šį pasiūlymą mes patvirtiname, kad siūlom</w:t>
      </w:r>
      <w:r>
        <w:t>os paslaugos</w:t>
      </w:r>
      <w:r w:rsidRPr="00C07237">
        <w:t xml:space="preserve"> 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0ACA1DED" w14:textId="77777777" w:rsidR="00775DAA" w:rsidRDefault="00775DAA" w:rsidP="00775DAA">
      <w:pPr>
        <w:widowControl w:val="0"/>
        <w:jc w:val="both"/>
        <w:rPr>
          <w:b/>
        </w:rPr>
      </w:pPr>
    </w:p>
    <w:tbl>
      <w:tblPr>
        <w:tblW w:w="9639" w:type="dxa"/>
        <w:tblLayout w:type="fixed"/>
        <w:tblLook w:val="01E0" w:firstRow="1" w:lastRow="1" w:firstColumn="1" w:lastColumn="1" w:noHBand="0" w:noVBand="0"/>
      </w:tblPr>
      <w:tblGrid>
        <w:gridCol w:w="9639"/>
      </w:tblGrid>
      <w:tr w:rsidR="00775DAA" w:rsidRPr="00C07237" w14:paraId="412A254F" w14:textId="77777777" w:rsidTr="000251E1">
        <w:trPr>
          <w:trHeight w:val="324"/>
        </w:trPr>
        <w:tc>
          <w:tcPr>
            <w:tcW w:w="9639" w:type="dxa"/>
          </w:tcPr>
          <w:p w14:paraId="06EAB69D" w14:textId="77777777" w:rsidR="00775DAA" w:rsidRPr="00C07237" w:rsidRDefault="00775DAA" w:rsidP="000251E1">
            <w:pPr>
              <w:widowControl w:val="0"/>
              <w:ind w:firstLine="605"/>
              <w:jc w:val="both"/>
            </w:pPr>
            <w:r w:rsidRPr="00C07237">
              <w:t>Ši pasiūlyme nurodyta informacija yra konfidenciali (Perkančioji organizacija šios informacijos negali atskleisti tretiesiems asmenims). Atkreipiame dėmesį, kad nurodydamas konfidencialią informaciją tiekėjas turi pateikti pagrindimą dėl pasiūlyme nurodytos konfidencialios informacijos: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75DAA" w:rsidRPr="00C07237" w14:paraId="45B92B81" w14:textId="77777777" w:rsidTr="000251E1">
              <w:trPr>
                <w:trHeight w:val="591"/>
              </w:trPr>
              <w:tc>
                <w:tcPr>
                  <w:tcW w:w="560" w:type="dxa"/>
                  <w:tcBorders>
                    <w:top w:val="single" w:sz="4" w:space="0" w:color="auto"/>
                    <w:left w:val="single" w:sz="4" w:space="0" w:color="auto"/>
                    <w:bottom w:val="single" w:sz="4" w:space="0" w:color="auto"/>
                    <w:right w:val="single" w:sz="4" w:space="0" w:color="auto"/>
                  </w:tcBorders>
                </w:tcPr>
                <w:p w14:paraId="756C4A46" w14:textId="77777777" w:rsidR="00775DAA" w:rsidRPr="00C07237" w:rsidRDefault="00775DAA" w:rsidP="000251E1">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566A43D5" w14:textId="77777777" w:rsidR="00775DAA" w:rsidRPr="00C07237" w:rsidRDefault="00775DAA" w:rsidP="000251E1">
                  <w:pPr>
                    <w:widowControl w:val="0"/>
                    <w:jc w:val="center"/>
                  </w:pPr>
                  <w:r w:rsidRPr="00C07237">
                    <w:t>Pateikto dokumento pavadinimas (rekomenduojama pavadinime vartoti žodį „Konfidencialu“)</w:t>
                  </w:r>
                </w:p>
              </w:tc>
            </w:tr>
            <w:tr w:rsidR="00775DAA" w:rsidRPr="00C07237" w14:paraId="53CE7222" w14:textId="77777777" w:rsidTr="000251E1">
              <w:trPr>
                <w:trHeight w:val="158"/>
              </w:trPr>
              <w:tc>
                <w:tcPr>
                  <w:tcW w:w="560" w:type="dxa"/>
                  <w:tcBorders>
                    <w:top w:val="single" w:sz="4" w:space="0" w:color="auto"/>
                    <w:left w:val="single" w:sz="4" w:space="0" w:color="auto"/>
                    <w:bottom w:val="single" w:sz="4" w:space="0" w:color="auto"/>
                    <w:right w:val="single" w:sz="4" w:space="0" w:color="auto"/>
                  </w:tcBorders>
                </w:tcPr>
                <w:p w14:paraId="6BC6C7A1" w14:textId="77777777" w:rsidR="00775DAA" w:rsidRPr="00C07237" w:rsidRDefault="00775DAA" w:rsidP="000251E1">
                  <w:pPr>
                    <w:widowControl w:val="0"/>
                  </w:pPr>
                </w:p>
              </w:tc>
              <w:tc>
                <w:tcPr>
                  <w:tcW w:w="8966" w:type="dxa"/>
                  <w:tcBorders>
                    <w:top w:val="single" w:sz="4" w:space="0" w:color="auto"/>
                    <w:left w:val="single" w:sz="4" w:space="0" w:color="auto"/>
                    <w:bottom w:val="single" w:sz="4" w:space="0" w:color="auto"/>
                    <w:right w:val="single" w:sz="4" w:space="0" w:color="auto"/>
                  </w:tcBorders>
                </w:tcPr>
                <w:p w14:paraId="43E56E8A" w14:textId="77777777" w:rsidR="00775DAA" w:rsidRPr="00C07237" w:rsidRDefault="00775DAA" w:rsidP="000251E1">
                  <w:pPr>
                    <w:widowControl w:val="0"/>
                  </w:pPr>
                </w:p>
              </w:tc>
            </w:tr>
            <w:tr w:rsidR="00775DAA" w:rsidRPr="00C07237" w14:paraId="42C1B96D" w14:textId="77777777" w:rsidTr="000251E1">
              <w:trPr>
                <w:trHeight w:val="158"/>
              </w:trPr>
              <w:tc>
                <w:tcPr>
                  <w:tcW w:w="560" w:type="dxa"/>
                  <w:tcBorders>
                    <w:top w:val="single" w:sz="4" w:space="0" w:color="auto"/>
                    <w:left w:val="single" w:sz="4" w:space="0" w:color="auto"/>
                    <w:bottom w:val="single" w:sz="4" w:space="0" w:color="auto"/>
                    <w:right w:val="single" w:sz="4" w:space="0" w:color="auto"/>
                  </w:tcBorders>
                </w:tcPr>
                <w:p w14:paraId="31FD5F90" w14:textId="77777777" w:rsidR="00775DAA" w:rsidRPr="00C07237" w:rsidRDefault="00775DAA" w:rsidP="000251E1">
                  <w:pPr>
                    <w:widowControl w:val="0"/>
                  </w:pPr>
                </w:p>
              </w:tc>
              <w:tc>
                <w:tcPr>
                  <w:tcW w:w="8966" w:type="dxa"/>
                  <w:tcBorders>
                    <w:top w:val="single" w:sz="4" w:space="0" w:color="auto"/>
                    <w:left w:val="single" w:sz="4" w:space="0" w:color="auto"/>
                    <w:bottom w:val="single" w:sz="4" w:space="0" w:color="auto"/>
                    <w:right w:val="single" w:sz="4" w:space="0" w:color="auto"/>
                  </w:tcBorders>
                </w:tcPr>
                <w:p w14:paraId="6047EFA7" w14:textId="77777777" w:rsidR="00775DAA" w:rsidRPr="00C07237" w:rsidRDefault="00775DAA" w:rsidP="000251E1">
                  <w:pPr>
                    <w:widowControl w:val="0"/>
                  </w:pPr>
                </w:p>
              </w:tc>
            </w:tr>
          </w:tbl>
          <w:p w14:paraId="1CF369AF" w14:textId="77777777" w:rsidR="00775DAA" w:rsidRPr="00C07237" w:rsidRDefault="00775DAA" w:rsidP="000251E1">
            <w:pPr>
              <w:widowControl w:val="0"/>
            </w:pPr>
          </w:p>
        </w:tc>
      </w:tr>
    </w:tbl>
    <w:p w14:paraId="08E60D29" w14:textId="77777777" w:rsidR="00775DAA" w:rsidRPr="00D62E8E" w:rsidRDefault="00775DAA" w:rsidP="00775DAA">
      <w:pPr>
        <w:widowControl w:val="0"/>
        <w:jc w:val="both"/>
        <w:rPr>
          <w:i/>
        </w:rPr>
      </w:pPr>
      <w:r w:rsidRPr="00D62E8E">
        <w:rPr>
          <w:i/>
        </w:rPr>
        <w:t xml:space="preserve">Pastaba: pildyti tuomet, jei bus pateikta konfidenciali informacija. Tiekėjas negali nurodyti, kad konfidenciali yra pasiūlymo kaina arba, kad visas pasiūlymas yra konfidencialus. Tiekėjui nenurodžius arba nurodžius, kokia informacija yra konfidenciali, tačiau nepateikus pagrindimo dėl pasiūlyme nurodytos konfidencialios informacijos, laikoma, kad konfidencialios informacijos </w:t>
      </w:r>
      <w:r w:rsidRPr="00D62E8E">
        <w:rPr>
          <w:i/>
        </w:rPr>
        <w:lastRenderedPageBreak/>
        <w:t>pasiūlyme nėra.</w:t>
      </w:r>
    </w:p>
    <w:p w14:paraId="7C939FFA" w14:textId="77777777" w:rsidR="00775DAA" w:rsidRPr="00C07237" w:rsidRDefault="00775DAA" w:rsidP="00775DAA">
      <w:pPr>
        <w:widowControl w:val="0"/>
      </w:pPr>
    </w:p>
    <w:p w14:paraId="466D41F7" w14:textId="77777777" w:rsidR="00775DAA" w:rsidRPr="00C07237" w:rsidRDefault="00775DAA" w:rsidP="00775DAA">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75DAA" w:rsidRPr="00C07237" w14:paraId="277E94EA" w14:textId="77777777" w:rsidTr="000251E1">
        <w:trPr>
          <w:trHeight w:val="602"/>
        </w:trPr>
        <w:tc>
          <w:tcPr>
            <w:tcW w:w="566" w:type="dxa"/>
          </w:tcPr>
          <w:p w14:paraId="68887C37" w14:textId="77777777" w:rsidR="00775DAA" w:rsidRPr="00C07237" w:rsidRDefault="00775DAA" w:rsidP="000251E1">
            <w:pPr>
              <w:widowControl w:val="0"/>
            </w:pPr>
            <w:r w:rsidRPr="00C07237">
              <w:t>Eil. Nr.</w:t>
            </w:r>
          </w:p>
        </w:tc>
        <w:tc>
          <w:tcPr>
            <w:tcW w:w="6508" w:type="dxa"/>
            <w:vAlign w:val="center"/>
          </w:tcPr>
          <w:p w14:paraId="571241DD" w14:textId="77777777" w:rsidR="00775DAA" w:rsidRPr="00C07237" w:rsidRDefault="00775DAA" w:rsidP="000251E1">
            <w:pPr>
              <w:widowControl w:val="0"/>
              <w:jc w:val="center"/>
            </w:pPr>
            <w:r w:rsidRPr="00C07237">
              <w:t>Pateiktų dokumentų pavadinimas</w:t>
            </w:r>
          </w:p>
        </w:tc>
        <w:tc>
          <w:tcPr>
            <w:tcW w:w="2452" w:type="dxa"/>
          </w:tcPr>
          <w:p w14:paraId="7275AD19" w14:textId="77777777" w:rsidR="00775DAA" w:rsidRPr="00C07237" w:rsidRDefault="00775DAA" w:rsidP="000251E1">
            <w:pPr>
              <w:widowControl w:val="0"/>
              <w:jc w:val="center"/>
            </w:pPr>
            <w:r w:rsidRPr="00C07237">
              <w:t>Dokumento puslapių skaičius</w:t>
            </w:r>
          </w:p>
        </w:tc>
      </w:tr>
      <w:tr w:rsidR="00775DAA" w:rsidRPr="00C07237" w14:paraId="2FE6C62C" w14:textId="77777777" w:rsidTr="000251E1">
        <w:trPr>
          <w:trHeight w:val="208"/>
        </w:trPr>
        <w:tc>
          <w:tcPr>
            <w:tcW w:w="566" w:type="dxa"/>
          </w:tcPr>
          <w:p w14:paraId="3E23A029" w14:textId="77777777" w:rsidR="00775DAA" w:rsidRPr="00C07237" w:rsidRDefault="00775DAA" w:rsidP="000251E1">
            <w:pPr>
              <w:widowControl w:val="0"/>
            </w:pPr>
          </w:p>
        </w:tc>
        <w:tc>
          <w:tcPr>
            <w:tcW w:w="6508" w:type="dxa"/>
          </w:tcPr>
          <w:p w14:paraId="77C425D9" w14:textId="77777777" w:rsidR="00775DAA" w:rsidRPr="00C07237" w:rsidRDefault="00775DAA" w:rsidP="000251E1">
            <w:pPr>
              <w:widowControl w:val="0"/>
            </w:pPr>
          </w:p>
        </w:tc>
        <w:tc>
          <w:tcPr>
            <w:tcW w:w="2452" w:type="dxa"/>
          </w:tcPr>
          <w:p w14:paraId="3AECF7AF" w14:textId="77777777" w:rsidR="00775DAA" w:rsidRPr="00C07237" w:rsidRDefault="00775DAA" w:rsidP="000251E1">
            <w:pPr>
              <w:widowControl w:val="0"/>
            </w:pPr>
          </w:p>
        </w:tc>
      </w:tr>
      <w:tr w:rsidR="00775DAA" w:rsidRPr="00C07237" w14:paraId="31F2EEA6" w14:textId="77777777" w:rsidTr="000251E1">
        <w:trPr>
          <w:trHeight w:val="208"/>
        </w:trPr>
        <w:tc>
          <w:tcPr>
            <w:tcW w:w="566" w:type="dxa"/>
          </w:tcPr>
          <w:p w14:paraId="434D5868" w14:textId="77777777" w:rsidR="00775DAA" w:rsidRPr="00C07237" w:rsidRDefault="00775DAA" w:rsidP="000251E1">
            <w:pPr>
              <w:widowControl w:val="0"/>
            </w:pPr>
          </w:p>
        </w:tc>
        <w:tc>
          <w:tcPr>
            <w:tcW w:w="6508" w:type="dxa"/>
          </w:tcPr>
          <w:p w14:paraId="09456022" w14:textId="77777777" w:rsidR="00775DAA" w:rsidRPr="00C07237" w:rsidRDefault="00775DAA" w:rsidP="000251E1">
            <w:pPr>
              <w:widowControl w:val="0"/>
            </w:pPr>
          </w:p>
        </w:tc>
        <w:tc>
          <w:tcPr>
            <w:tcW w:w="2452" w:type="dxa"/>
          </w:tcPr>
          <w:p w14:paraId="45859D5E" w14:textId="77777777" w:rsidR="00775DAA" w:rsidRPr="00C07237" w:rsidRDefault="00775DAA" w:rsidP="000251E1">
            <w:pPr>
              <w:widowControl w:val="0"/>
            </w:pPr>
          </w:p>
        </w:tc>
      </w:tr>
    </w:tbl>
    <w:p w14:paraId="4FBA256E" w14:textId="77777777" w:rsidR="00775DAA" w:rsidRPr="00C07237" w:rsidRDefault="00775DAA" w:rsidP="00775DAA">
      <w:pPr>
        <w:widowControl w:val="0"/>
        <w:ind w:firstLine="709"/>
        <w:jc w:val="both"/>
      </w:pPr>
    </w:p>
    <w:p w14:paraId="333ABF9C" w14:textId="77777777" w:rsidR="00775DAA" w:rsidRPr="00D62E8E" w:rsidRDefault="00775DAA" w:rsidP="00775DAA">
      <w:pPr>
        <w:widowControl w:val="0"/>
        <w:ind w:firstLine="709"/>
        <w:rPr>
          <w:b/>
        </w:rPr>
      </w:pPr>
      <w:r w:rsidRPr="00D62E8E">
        <w:rPr>
          <w:b/>
        </w:rPr>
        <w:t>Pasiūlymas galioja iki Perkančiosios organizacijos nustatyto termino.</w:t>
      </w:r>
    </w:p>
    <w:p w14:paraId="6FD5848F" w14:textId="77777777" w:rsidR="00775DAA" w:rsidRPr="00C07237" w:rsidRDefault="00775DAA" w:rsidP="00775DAA">
      <w:pPr>
        <w:widowControl w:val="0"/>
      </w:pPr>
    </w:p>
    <w:p w14:paraId="6D4B4753" w14:textId="77777777" w:rsidR="00775DAA" w:rsidRDefault="00775DAA" w:rsidP="00775DAA">
      <w:pPr>
        <w:widowControl w:val="0"/>
      </w:pPr>
      <w:r w:rsidRPr="00C07237">
        <w:t>Pasirašydamas CVP IS priemonėmis pateiktą pasiūlymą, patvirtinu, kad dokumentų skaitmeninės kopijos ir elektroninėmis priemonėmis pateikti duomenys yra tikri.</w:t>
      </w:r>
    </w:p>
    <w:p w14:paraId="7BFC3236" w14:textId="77777777" w:rsidR="00775DAA" w:rsidRPr="00C07237" w:rsidRDefault="00775DAA" w:rsidP="00775DAA">
      <w:pPr>
        <w:widowControl w:val="0"/>
      </w:pPr>
    </w:p>
    <w:p w14:paraId="151F3396" w14:textId="77777777" w:rsidR="00775DAA" w:rsidRPr="00C07237" w:rsidRDefault="00775DAA" w:rsidP="00775DAA">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775DAA" w:rsidRPr="009D4A39" w14:paraId="1C5B78D5" w14:textId="77777777" w:rsidTr="000251E1">
        <w:trPr>
          <w:trHeight w:val="68"/>
        </w:trPr>
        <w:tc>
          <w:tcPr>
            <w:tcW w:w="3304" w:type="dxa"/>
            <w:tcBorders>
              <w:top w:val="single" w:sz="4" w:space="0" w:color="auto"/>
              <w:left w:val="nil"/>
              <w:bottom w:val="nil"/>
              <w:right w:val="nil"/>
            </w:tcBorders>
          </w:tcPr>
          <w:p w14:paraId="690ABF9B" w14:textId="77777777" w:rsidR="00775DAA" w:rsidRPr="009D4A39" w:rsidRDefault="00775DAA" w:rsidP="000251E1">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5C658D66" w14:textId="77777777" w:rsidR="00775DAA" w:rsidRPr="009D4A39" w:rsidRDefault="00775DAA" w:rsidP="000251E1">
            <w:pPr>
              <w:widowControl w:val="0"/>
              <w:rPr>
                <w:sz w:val="20"/>
                <w:szCs w:val="20"/>
              </w:rPr>
            </w:pPr>
          </w:p>
        </w:tc>
        <w:tc>
          <w:tcPr>
            <w:tcW w:w="1992" w:type="dxa"/>
            <w:tcBorders>
              <w:top w:val="single" w:sz="4" w:space="0" w:color="auto"/>
              <w:left w:val="nil"/>
              <w:bottom w:val="nil"/>
              <w:right w:val="nil"/>
            </w:tcBorders>
          </w:tcPr>
          <w:p w14:paraId="3EEE7811" w14:textId="77777777" w:rsidR="00775DAA" w:rsidRPr="009D4A39" w:rsidRDefault="00775DAA" w:rsidP="000251E1">
            <w:pPr>
              <w:widowControl w:val="0"/>
              <w:jc w:val="center"/>
              <w:rPr>
                <w:sz w:val="20"/>
                <w:szCs w:val="20"/>
              </w:rPr>
            </w:pPr>
            <w:r w:rsidRPr="009D4A39">
              <w:rPr>
                <w:sz w:val="20"/>
                <w:szCs w:val="20"/>
              </w:rPr>
              <w:t>(Parašas)</w:t>
            </w:r>
          </w:p>
        </w:tc>
        <w:tc>
          <w:tcPr>
            <w:tcW w:w="705" w:type="dxa"/>
          </w:tcPr>
          <w:p w14:paraId="5D81013C" w14:textId="77777777" w:rsidR="00775DAA" w:rsidRPr="009D4A39" w:rsidRDefault="00775DAA" w:rsidP="000251E1">
            <w:pPr>
              <w:widowControl w:val="0"/>
              <w:rPr>
                <w:sz w:val="20"/>
                <w:szCs w:val="20"/>
              </w:rPr>
            </w:pPr>
          </w:p>
          <w:p w14:paraId="39194B91" w14:textId="77777777" w:rsidR="00775DAA" w:rsidRPr="009D4A39" w:rsidRDefault="00775DAA" w:rsidP="000251E1">
            <w:pPr>
              <w:widowControl w:val="0"/>
              <w:rPr>
                <w:sz w:val="20"/>
                <w:szCs w:val="20"/>
              </w:rPr>
            </w:pPr>
          </w:p>
        </w:tc>
        <w:tc>
          <w:tcPr>
            <w:tcW w:w="2626" w:type="dxa"/>
            <w:tcBorders>
              <w:top w:val="single" w:sz="4" w:space="0" w:color="auto"/>
              <w:left w:val="nil"/>
              <w:bottom w:val="nil"/>
              <w:right w:val="nil"/>
            </w:tcBorders>
          </w:tcPr>
          <w:p w14:paraId="1A74BB51" w14:textId="77777777" w:rsidR="00775DAA" w:rsidRPr="009D4A39" w:rsidRDefault="00775DAA" w:rsidP="000251E1">
            <w:pPr>
              <w:widowControl w:val="0"/>
              <w:jc w:val="center"/>
              <w:rPr>
                <w:sz w:val="20"/>
                <w:szCs w:val="20"/>
              </w:rPr>
            </w:pPr>
            <w:r w:rsidRPr="009D4A39">
              <w:rPr>
                <w:sz w:val="20"/>
                <w:szCs w:val="20"/>
              </w:rPr>
              <w:t>(Vardas ir pavardė)</w:t>
            </w:r>
          </w:p>
        </w:tc>
        <w:tc>
          <w:tcPr>
            <w:tcW w:w="651" w:type="dxa"/>
          </w:tcPr>
          <w:p w14:paraId="0B42CA67" w14:textId="77777777" w:rsidR="00775DAA" w:rsidRPr="009D4A39" w:rsidRDefault="00775DAA" w:rsidP="000251E1">
            <w:pPr>
              <w:widowControl w:val="0"/>
              <w:rPr>
                <w:sz w:val="20"/>
                <w:szCs w:val="20"/>
              </w:rPr>
            </w:pPr>
          </w:p>
        </w:tc>
      </w:tr>
    </w:tbl>
    <w:p w14:paraId="10233290" w14:textId="77777777" w:rsidR="002D4D46" w:rsidRDefault="002D4D46"/>
    <w:sectPr w:rsidR="002D4D46" w:rsidSect="00FA32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AA"/>
    <w:rsid w:val="002D4D46"/>
    <w:rsid w:val="00727165"/>
    <w:rsid w:val="00765710"/>
    <w:rsid w:val="00775DAA"/>
    <w:rsid w:val="00810110"/>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E020"/>
  <w15:chartTrackingRefBased/>
  <w15:docId w15:val="{C0419017-7138-48D0-A645-845CDBAA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DAA"/>
    <w:pPr>
      <w:spacing w:line="240" w:lineRule="auto"/>
      <w:jc w:val="left"/>
    </w:pPr>
    <w:rPr>
      <w:rFonts w:ascii="Times New Roman" w:eastAsia="Times New Roman" w:hAnsi="Times New Roman" w:cs="Times New Roman"/>
      <w:kern w:val="0"/>
      <w:szCs w:val="24"/>
      <w14:ligatures w14:val="none"/>
    </w:rPr>
  </w:style>
  <w:style w:type="paragraph" w:styleId="Antrat1">
    <w:name w:val="heading 1"/>
    <w:basedOn w:val="prastasis"/>
    <w:next w:val="prastasis"/>
    <w:link w:val="Antrat1Diagrama"/>
    <w:uiPriority w:val="9"/>
    <w:qFormat/>
    <w:rsid w:val="00775DAA"/>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75DAA"/>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75DAA"/>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75DAA"/>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775DAA"/>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775DAA"/>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775DAA"/>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775DAA"/>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775DAA"/>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5D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5D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5DA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5DA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5DA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75DA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5DA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75DA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5DA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75DAA"/>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75D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5DAA"/>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75DA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5DAA"/>
    <w:pPr>
      <w:spacing w:before="160" w:after="160" w:line="259" w:lineRule="auto"/>
      <w:jc w:val="center"/>
    </w:pPr>
    <w:rPr>
      <w:rFonts w:ascii="Palemonas" w:eastAsiaTheme="minorHAnsi" w:hAnsi="Palemonas"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775DAA"/>
    <w:rPr>
      <w:i/>
      <w:iCs/>
      <w:color w:val="404040" w:themeColor="text1" w:themeTint="BF"/>
    </w:rPr>
  </w:style>
  <w:style w:type="paragraph" w:styleId="Sraopastraipa">
    <w:name w:val="List Paragraph"/>
    <w:basedOn w:val="prastasis"/>
    <w:uiPriority w:val="34"/>
    <w:qFormat/>
    <w:rsid w:val="00775DAA"/>
    <w:pPr>
      <w:spacing w:line="259" w:lineRule="auto"/>
      <w:ind w:left="720"/>
      <w:contextualSpacing/>
      <w:jc w:val="both"/>
    </w:pPr>
    <w:rPr>
      <w:rFonts w:ascii="Palemonas" w:eastAsiaTheme="minorHAnsi" w:hAnsi="Palemonas" w:cstheme="minorBidi"/>
      <w:kern w:val="2"/>
      <w:szCs w:val="22"/>
      <w14:ligatures w14:val="standardContextual"/>
    </w:rPr>
  </w:style>
  <w:style w:type="character" w:styleId="Rykuspabraukimas">
    <w:name w:val="Intense Emphasis"/>
    <w:basedOn w:val="Numatytasispastraiposriftas"/>
    <w:uiPriority w:val="21"/>
    <w:qFormat/>
    <w:rsid w:val="00775DAA"/>
    <w:rPr>
      <w:i/>
      <w:iCs/>
      <w:color w:val="2F5496" w:themeColor="accent1" w:themeShade="BF"/>
    </w:rPr>
  </w:style>
  <w:style w:type="paragraph" w:styleId="Iskirtacitata">
    <w:name w:val="Intense Quote"/>
    <w:basedOn w:val="prastasis"/>
    <w:next w:val="prastasis"/>
    <w:link w:val="IskirtacitataDiagrama"/>
    <w:uiPriority w:val="30"/>
    <w:qFormat/>
    <w:rsid w:val="00775D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775DAA"/>
    <w:rPr>
      <w:i/>
      <w:iCs/>
      <w:color w:val="2F5496" w:themeColor="accent1" w:themeShade="BF"/>
    </w:rPr>
  </w:style>
  <w:style w:type="character" w:styleId="Rykinuoroda">
    <w:name w:val="Intense Reference"/>
    <w:basedOn w:val="Numatytasispastraiposriftas"/>
    <w:uiPriority w:val="32"/>
    <w:qFormat/>
    <w:rsid w:val="00775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3498</Words>
  <Characters>1994</Characters>
  <Application>Microsoft Office Word</Application>
  <DocSecurity>0</DocSecurity>
  <Lines>16</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2026-07-08T07:05:00Z</dcterms:created>
  <dcterms:modified xsi:type="dcterms:W3CDTF">2026-07-08T07:09:00Z</dcterms:modified>
</cp:coreProperties>
</file>