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27007" w14:textId="01B6E54D" w:rsidR="00C07635" w:rsidRPr="007D19D9" w:rsidRDefault="007D19D9" w:rsidP="00FE18B0">
      <w:pPr>
        <w:spacing w:after="0" w:line="240" w:lineRule="auto"/>
        <w:jc w:val="center"/>
        <w:rPr>
          <w:rFonts w:ascii="Times New Roman" w:eastAsia="Times New Roman" w:hAnsi="Times New Roman" w:cs="Times New Roman"/>
          <w:b/>
          <w:bCs/>
          <w:sz w:val="24"/>
          <w:szCs w:val="24"/>
          <w:lang w:eastAsia="en-US"/>
        </w:rPr>
      </w:pPr>
      <w:r w:rsidRPr="007D19D9">
        <w:rPr>
          <w:rFonts w:ascii="Times New Roman" w:eastAsia="Times New Roman" w:hAnsi="Times New Roman" w:cs="Times New Roman"/>
          <w:b/>
          <w:bCs/>
          <w:color w:val="000000"/>
          <w:sz w:val="24"/>
          <w:szCs w:val="24"/>
          <w:lang w:eastAsia="lt-LT"/>
        </w:rPr>
        <w:t>SOCIALINIŲ KORTELIŲ PAGAMINIMAS, JŲ IŠDAVIMAS, ADMINISTRAVIMAS, SOCIALINIŲ IŠMOKŲ PERVEDIMAS Į JAS IR PREKIŲ IŠDAVIMAS</w:t>
      </w:r>
    </w:p>
    <w:p w14:paraId="1C7E02B7" w14:textId="77777777" w:rsidR="00C07635" w:rsidRPr="007D19D9" w:rsidRDefault="00C07635" w:rsidP="00FE18B0">
      <w:pPr>
        <w:spacing w:after="0" w:line="240" w:lineRule="auto"/>
        <w:jc w:val="center"/>
        <w:rPr>
          <w:rFonts w:ascii="Times New Roman" w:eastAsia="Times New Roman" w:hAnsi="Times New Roman" w:cs="Times New Roman"/>
          <w:b/>
          <w:bCs/>
          <w:sz w:val="24"/>
          <w:szCs w:val="20"/>
          <w:lang w:eastAsia="en-US"/>
        </w:rPr>
      </w:pPr>
    </w:p>
    <w:p w14:paraId="684C06CD" w14:textId="77777777" w:rsidR="007D19D9" w:rsidRDefault="007D19D9" w:rsidP="00FE18B0">
      <w:pPr>
        <w:spacing w:after="0" w:line="240" w:lineRule="auto"/>
        <w:jc w:val="center"/>
        <w:rPr>
          <w:rFonts w:ascii="Times New Roman" w:eastAsia="Times New Roman" w:hAnsi="Times New Roman" w:cs="Times New Roman"/>
          <w:b/>
          <w:sz w:val="24"/>
          <w:szCs w:val="20"/>
          <w:lang w:eastAsia="en-US"/>
        </w:rPr>
      </w:pPr>
    </w:p>
    <w:p w14:paraId="4EA604FE" w14:textId="77777777" w:rsidR="007D19D9" w:rsidRDefault="007D19D9" w:rsidP="00FE18B0">
      <w:pPr>
        <w:spacing w:after="0" w:line="240" w:lineRule="auto"/>
        <w:jc w:val="center"/>
        <w:rPr>
          <w:rFonts w:ascii="Times New Roman" w:eastAsia="Times New Roman" w:hAnsi="Times New Roman" w:cs="Times New Roman"/>
          <w:b/>
          <w:sz w:val="24"/>
          <w:szCs w:val="20"/>
          <w:lang w:eastAsia="en-US"/>
        </w:rPr>
      </w:pPr>
    </w:p>
    <w:p w14:paraId="42301B1B" w14:textId="5F33508C" w:rsidR="00FE18B0" w:rsidRPr="00191CC4" w:rsidRDefault="00FE18B0" w:rsidP="00FE18B0">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TECHNINĖ SPECIFIKACIJA</w:t>
      </w:r>
    </w:p>
    <w:p w14:paraId="4A8CB519" w14:textId="77777777" w:rsidR="00FE18B0" w:rsidRPr="00191CC4" w:rsidRDefault="00FE18B0" w:rsidP="00FE18B0">
      <w:pPr>
        <w:spacing w:after="0" w:line="240" w:lineRule="auto"/>
        <w:jc w:val="both"/>
        <w:rPr>
          <w:rFonts w:ascii="Times New Roman" w:eastAsia="Times New Roman" w:hAnsi="Times New Roman" w:cs="Times New Roman"/>
          <w:sz w:val="24"/>
          <w:szCs w:val="20"/>
          <w:lang w:eastAsia="en-US"/>
        </w:rPr>
      </w:pPr>
    </w:p>
    <w:p w14:paraId="130C5534" w14:textId="77777777" w:rsidR="00FE18B0" w:rsidRPr="00B95CB6" w:rsidRDefault="00FE18B0" w:rsidP="00FE18B0">
      <w:pPr>
        <w:pStyle w:val="Sraopastraipa"/>
        <w:numPr>
          <w:ilvl w:val="0"/>
          <w:numId w:val="31"/>
        </w:numPr>
        <w:rPr>
          <w:szCs w:val="24"/>
        </w:rPr>
      </w:pPr>
      <w:r w:rsidRPr="00B95CB6">
        <w:rPr>
          <w:szCs w:val="24"/>
        </w:rPr>
        <w:t>Pirkimo objektas ir apimtys:</w:t>
      </w:r>
    </w:p>
    <w:p w14:paraId="5B2D6C8D" w14:textId="77777777" w:rsidR="00FE18B0" w:rsidRPr="00B95CB6" w:rsidRDefault="00FE18B0" w:rsidP="00FE18B0">
      <w:pPr>
        <w:numPr>
          <w:ilvl w:val="1"/>
          <w:numId w:val="31"/>
        </w:numPr>
        <w:tabs>
          <w:tab w:val="left" w:pos="284"/>
          <w:tab w:val="left" w:pos="720"/>
          <w:tab w:val="left" w:pos="1134"/>
        </w:tabs>
        <w:spacing w:after="0" w:line="240" w:lineRule="auto"/>
        <w:ind w:left="0" w:firstLine="709"/>
        <w:contextualSpacing/>
        <w:jc w:val="both"/>
        <w:rPr>
          <w:rFonts w:ascii="Times New Roman" w:eastAsia="Times New Roman" w:hAnsi="Times New Roman" w:cs="Times New Roman"/>
          <w:color w:val="000000"/>
          <w:sz w:val="24"/>
          <w:szCs w:val="24"/>
        </w:rPr>
      </w:pPr>
      <w:r w:rsidRPr="00B95CB6">
        <w:rPr>
          <w:rFonts w:ascii="Times New Roman" w:hAnsi="Times New Roman" w:cs="Times New Roman"/>
          <w:sz w:val="24"/>
          <w:szCs w:val="24"/>
        </w:rPr>
        <w:t xml:space="preserve">Pirkimo objektas – </w:t>
      </w:r>
      <w:r w:rsidRPr="00B95CB6">
        <w:rPr>
          <w:rFonts w:ascii="Times New Roman" w:hAnsi="Times New Roman" w:cs="Times New Roman"/>
          <w:snapToGrid w:val="0"/>
          <w:sz w:val="24"/>
          <w:szCs w:val="24"/>
        </w:rPr>
        <w:t xml:space="preserve">socialinių kortelių </w:t>
      </w:r>
      <w:r>
        <w:rPr>
          <w:rFonts w:ascii="Times New Roman" w:hAnsi="Times New Roman" w:cs="Times New Roman"/>
          <w:snapToGrid w:val="0"/>
          <w:sz w:val="24"/>
          <w:szCs w:val="24"/>
        </w:rPr>
        <w:t>pa</w:t>
      </w:r>
      <w:r w:rsidRPr="00B95CB6">
        <w:rPr>
          <w:rFonts w:ascii="Times New Roman" w:hAnsi="Times New Roman" w:cs="Times New Roman"/>
          <w:snapToGrid w:val="0"/>
          <w:sz w:val="24"/>
          <w:szCs w:val="24"/>
        </w:rPr>
        <w:t>gaminim</w:t>
      </w:r>
      <w:r>
        <w:rPr>
          <w:rFonts w:ascii="Times New Roman" w:hAnsi="Times New Roman" w:cs="Times New Roman"/>
          <w:snapToGrid w:val="0"/>
          <w:sz w:val="24"/>
          <w:szCs w:val="24"/>
        </w:rPr>
        <w:t>as</w:t>
      </w:r>
      <w:r w:rsidRPr="00B95CB6">
        <w:rPr>
          <w:rFonts w:ascii="Times New Roman" w:hAnsi="Times New Roman" w:cs="Times New Roman"/>
          <w:snapToGrid w:val="0"/>
          <w:sz w:val="24"/>
          <w:szCs w:val="24"/>
        </w:rPr>
        <w:t>, jų išdavim</w:t>
      </w:r>
      <w:r>
        <w:rPr>
          <w:rFonts w:ascii="Times New Roman" w:hAnsi="Times New Roman" w:cs="Times New Roman"/>
          <w:snapToGrid w:val="0"/>
          <w:sz w:val="24"/>
          <w:szCs w:val="24"/>
        </w:rPr>
        <w:t>as</w:t>
      </w:r>
      <w:r w:rsidRPr="00B95CB6">
        <w:rPr>
          <w:rFonts w:ascii="Times New Roman" w:hAnsi="Times New Roman" w:cs="Times New Roman"/>
          <w:snapToGrid w:val="0"/>
          <w:sz w:val="24"/>
          <w:szCs w:val="24"/>
        </w:rPr>
        <w:t>, administravim</w:t>
      </w:r>
      <w:r>
        <w:rPr>
          <w:rFonts w:ascii="Times New Roman" w:hAnsi="Times New Roman" w:cs="Times New Roman"/>
          <w:snapToGrid w:val="0"/>
          <w:sz w:val="24"/>
          <w:szCs w:val="24"/>
        </w:rPr>
        <w:t>as</w:t>
      </w:r>
      <w:r w:rsidRPr="00B95CB6">
        <w:rPr>
          <w:rFonts w:ascii="Times New Roman" w:hAnsi="Times New Roman" w:cs="Times New Roman"/>
          <w:snapToGrid w:val="0"/>
          <w:sz w:val="24"/>
          <w:szCs w:val="24"/>
        </w:rPr>
        <w:t>, socialinių išmokų pervedim</w:t>
      </w:r>
      <w:r>
        <w:rPr>
          <w:rFonts w:ascii="Times New Roman" w:hAnsi="Times New Roman" w:cs="Times New Roman"/>
          <w:snapToGrid w:val="0"/>
          <w:sz w:val="24"/>
          <w:szCs w:val="24"/>
        </w:rPr>
        <w:t>as</w:t>
      </w:r>
      <w:r w:rsidRPr="00B95CB6">
        <w:rPr>
          <w:rFonts w:ascii="Times New Roman" w:hAnsi="Times New Roman" w:cs="Times New Roman"/>
          <w:snapToGrid w:val="0"/>
          <w:sz w:val="24"/>
          <w:szCs w:val="24"/>
        </w:rPr>
        <w:t xml:space="preserve"> į jas ir prekių išdavim</w:t>
      </w:r>
      <w:r>
        <w:rPr>
          <w:rFonts w:ascii="Times New Roman" w:hAnsi="Times New Roman" w:cs="Times New Roman"/>
          <w:snapToGrid w:val="0"/>
          <w:sz w:val="24"/>
          <w:szCs w:val="24"/>
        </w:rPr>
        <w:t>as</w:t>
      </w:r>
      <w:r w:rsidRPr="00B95CB6">
        <w:rPr>
          <w:rFonts w:ascii="Times New Roman" w:hAnsi="Times New Roman" w:cs="Times New Roman"/>
          <w:snapToGrid w:val="0"/>
          <w:sz w:val="24"/>
          <w:szCs w:val="24"/>
        </w:rPr>
        <w:t xml:space="preserve"> (toliau – paslaugos). </w:t>
      </w:r>
      <w:r w:rsidRPr="00B95CB6">
        <w:rPr>
          <w:rFonts w:ascii="Times New Roman" w:eastAsia="Times New Roman" w:hAnsi="Times New Roman" w:cs="Times New Roman"/>
          <w:color w:val="000000"/>
          <w:sz w:val="24"/>
          <w:szCs w:val="24"/>
        </w:rPr>
        <w:t xml:space="preserve"> </w:t>
      </w:r>
    </w:p>
    <w:p w14:paraId="78AA540E" w14:textId="14ED7BAC" w:rsidR="00FE18B0" w:rsidRPr="00B95CB6" w:rsidRDefault="00FE18B0" w:rsidP="00FE18B0">
      <w:pPr>
        <w:numPr>
          <w:ilvl w:val="1"/>
          <w:numId w:val="31"/>
        </w:numPr>
        <w:tabs>
          <w:tab w:val="left" w:pos="284"/>
          <w:tab w:val="left" w:pos="720"/>
          <w:tab w:val="left" w:pos="1134"/>
        </w:tabs>
        <w:spacing w:after="0" w:line="240" w:lineRule="auto"/>
        <w:ind w:left="0" w:firstLine="709"/>
        <w:contextualSpacing/>
        <w:jc w:val="both"/>
        <w:rPr>
          <w:rFonts w:ascii="Times New Roman" w:eastAsia="Times New Roman" w:hAnsi="Times New Roman" w:cs="Times New Roman"/>
          <w:sz w:val="24"/>
          <w:szCs w:val="24"/>
        </w:rPr>
      </w:pPr>
      <w:r w:rsidRPr="00B95CB6">
        <w:rPr>
          <w:rFonts w:ascii="Times New Roman" w:hAnsi="Times New Roman" w:cs="Times New Roman"/>
          <w:sz w:val="24"/>
          <w:szCs w:val="24"/>
        </w:rPr>
        <w:t xml:space="preserve">Perkamų paslaugų apimtys – per </w:t>
      </w:r>
      <w:r w:rsidRPr="00070E4F">
        <w:rPr>
          <w:rFonts w:ascii="Times New Roman" w:hAnsi="Times New Roman" w:cs="Times New Roman"/>
          <w:sz w:val="24"/>
          <w:szCs w:val="24"/>
        </w:rPr>
        <w:t>36</w:t>
      </w:r>
      <w:r w:rsidRPr="00B95CB6">
        <w:rPr>
          <w:rFonts w:ascii="Times New Roman" w:hAnsi="Times New Roman" w:cs="Times New Roman"/>
          <w:sz w:val="24"/>
          <w:szCs w:val="24"/>
        </w:rPr>
        <w:t xml:space="preserve"> (</w:t>
      </w:r>
      <w:r>
        <w:rPr>
          <w:rFonts w:ascii="Times New Roman" w:hAnsi="Times New Roman" w:cs="Times New Roman"/>
          <w:sz w:val="24"/>
          <w:szCs w:val="24"/>
        </w:rPr>
        <w:t>trisdešimt šešių</w:t>
      </w:r>
      <w:r w:rsidRPr="00B95CB6">
        <w:rPr>
          <w:rFonts w:ascii="Times New Roman" w:hAnsi="Times New Roman" w:cs="Times New Roman"/>
          <w:sz w:val="24"/>
          <w:szCs w:val="24"/>
        </w:rPr>
        <w:t xml:space="preserve">) </w:t>
      </w:r>
      <w:r>
        <w:rPr>
          <w:rFonts w:ascii="Times New Roman" w:hAnsi="Times New Roman" w:cs="Times New Roman"/>
          <w:sz w:val="24"/>
          <w:szCs w:val="24"/>
        </w:rPr>
        <w:t>mėnesių paslaugų teikimo terminą</w:t>
      </w:r>
      <w:r w:rsidRPr="00B95CB6">
        <w:rPr>
          <w:rFonts w:ascii="Times New Roman" w:hAnsi="Times New Roman" w:cs="Times New Roman"/>
          <w:sz w:val="24"/>
          <w:szCs w:val="24"/>
        </w:rPr>
        <w:t xml:space="preserve"> į socialines korteles </w:t>
      </w:r>
      <w:r>
        <w:rPr>
          <w:rFonts w:ascii="Times New Roman" w:hAnsi="Times New Roman" w:cs="Times New Roman"/>
          <w:sz w:val="24"/>
          <w:szCs w:val="24"/>
        </w:rPr>
        <w:t>numatoma pervesti</w:t>
      </w:r>
      <w:r w:rsidRPr="00B95CB6">
        <w:rPr>
          <w:rFonts w:ascii="Times New Roman" w:hAnsi="Times New Roman" w:cs="Times New Roman"/>
          <w:sz w:val="24"/>
          <w:szCs w:val="24"/>
        </w:rPr>
        <w:t xml:space="preserve"> </w:t>
      </w:r>
      <w:r w:rsidR="004D4A42">
        <w:rPr>
          <w:rFonts w:ascii="Times New Roman" w:hAnsi="Times New Roman" w:cs="Times New Roman"/>
          <w:sz w:val="24"/>
          <w:szCs w:val="24"/>
        </w:rPr>
        <w:t>preliminariai</w:t>
      </w:r>
      <w:r w:rsidR="004D4A42">
        <w:rPr>
          <w:rFonts w:ascii="Times New Roman" w:eastAsia="Times New Roman" w:hAnsi="Times New Roman" w:cs="Times New Roman"/>
          <w:sz w:val="24"/>
          <w:szCs w:val="24"/>
        </w:rPr>
        <w:t xml:space="preserve"> </w:t>
      </w:r>
      <w:r w:rsidR="00457EB3" w:rsidRPr="00070E4F">
        <w:rPr>
          <w:rFonts w:ascii="Times New Roman" w:eastAsia="Times New Roman" w:hAnsi="Times New Roman" w:cs="Times New Roman"/>
          <w:sz w:val="24"/>
          <w:szCs w:val="24"/>
        </w:rPr>
        <w:t>2</w:t>
      </w:r>
      <w:r w:rsidR="00BB6055" w:rsidRPr="00070E4F">
        <w:rPr>
          <w:rFonts w:ascii="Times New Roman" w:eastAsia="Times New Roman" w:hAnsi="Times New Roman" w:cs="Times New Roman"/>
          <w:sz w:val="24"/>
          <w:szCs w:val="24"/>
        </w:rPr>
        <w:t xml:space="preserve"> </w:t>
      </w:r>
      <w:r w:rsidR="00457EB3" w:rsidRPr="00070E4F">
        <w:rPr>
          <w:rFonts w:ascii="Times New Roman" w:eastAsia="Times New Roman" w:hAnsi="Times New Roman" w:cs="Times New Roman"/>
          <w:sz w:val="24"/>
          <w:szCs w:val="24"/>
        </w:rPr>
        <w:t>100</w:t>
      </w:r>
      <w:r w:rsidR="00BB6055" w:rsidRPr="00070E4F">
        <w:rPr>
          <w:rFonts w:ascii="Times New Roman" w:eastAsia="Times New Roman" w:hAnsi="Times New Roman" w:cs="Times New Roman"/>
          <w:sz w:val="24"/>
          <w:szCs w:val="24"/>
        </w:rPr>
        <w:t xml:space="preserve"> </w:t>
      </w:r>
      <w:r w:rsidR="00457EB3" w:rsidRPr="00070E4F">
        <w:rPr>
          <w:rFonts w:ascii="Times New Roman" w:eastAsia="Times New Roman" w:hAnsi="Times New Roman" w:cs="Times New Roman"/>
          <w:sz w:val="24"/>
          <w:szCs w:val="24"/>
        </w:rPr>
        <w:t>000,00</w:t>
      </w:r>
      <w:r w:rsidRPr="00BB6055">
        <w:rPr>
          <w:rFonts w:ascii="Times New Roman" w:eastAsia="Times New Roman" w:hAnsi="Times New Roman" w:cs="Times New Roman"/>
          <w:color w:val="FF0000"/>
          <w:sz w:val="24"/>
          <w:szCs w:val="24"/>
        </w:rPr>
        <w:t xml:space="preserve"> </w:t>
      </w:r>
      <w:r w:rsidRPr="00B95CB6">
        <w:rPr>
          <w:rFonts w:ascii="Times New Roman" w:eastAsia="Times New Roman" w:hAnsi="Times New Roman" w:cs="Times New Roman"/>
          <w:sz w:val="24"/>
          <w:szCs w:val="24"/>
        </w:rPr>
        <w:t>E</w:t>
      </w:r>
      <w:r>
        <w:rPr>
          <w:rFonts w:ascii="Times New Roman" w:eastAsia="Times New Roman" w:hAnsi="Times New Roman" w:cs="Times New Roman"/>
          <w:sz w:val="24"/>
          <w:szCs w:val="24"/>
        </w:rPr>
        <w:t>UR</w:t>
      </w:r>
      <w:r w:rsidRPr="00B95C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Nurodyta suma yra </w:t>
      </w:r>
      <w:r w:rsidR="004D4A42">
        <w:rPr>
          <w:rFonts w:ascii="Times New Roman" w:eastAsia="Times New Roman" w:hAnsi="Times New Roman" w:cs="Times New Roman"/>
          <w:sz w:val="24"/>
          <w:szCs w:val="24"/>
        </w:rPr>
        <w:t xml:space="preserve">preliminari </w:t>
      </w:r>
      <w:r>
        <w:rPr>
          <w:rFonts w:ascii="Times New Roman" w:eastAsia="Times New Roman" w:hAnsi="Times New Roman" w:cs="Times New Roman"/>
          <w:sz w:val="24"/>
          <w:szCs w:val="24"/>
        </w:rPr>
        <w:t xml:space="preserve">ir </w:t>
      </w:r>
      <w:r w:rsidR="0055190D">
        <w:rPr>
          <w:rFonts w:ascii="Times New Roman" w:eastAsia="Times New Roman" w:hAnsi="Times New Roman" w:cs="Times New Roman"/>
          <w:sz w:val="24"/>
          <w:szCs w:val="24"/>
        </w:rPr>
        <w:t xml:space="preserve">Vilniaus miesto savivaldybės administracija (toliau – </w:t>
      </w:r>
      <w:r>
        <w:rPr>
          <w:rFonts w:ascii="Times New Roman" w:eastAsia="Times New Roman" w:hAnsi="Times New Roman" w:cs="Times New Roman"/>
          <w:sz w:val="24"/>
          <w:szCs w:val="24"/>
        </w:rPr>
        <w:t>Klientas</w:t>
      </w:r>
      <w:r w:rsidR="0055190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ne</w:t>
      </w:r>
      <w:r w:rsidRPr="00B95CB6">
        <w:rPr>
          <w:rFonts w:ascii="Times New Roman" w:eastAsia="Times New Roman" w:hAnsi="Times New Roman" w:cs="Times New Roman"/>
          <w:sz w:val="24"/>
          <w:szCs w:val="24"/>
        </w:rPr>
        <w:t>įsipareigo</w:t>
      </w:r>
      <w:r>
        <w:rPr>
          <w:rFonts w:ascii="Times New Roman" w:eastAsia="Times New Roman" w:hAnsi="Times New Roman" w:cs="Times New Roman"/>
          <w:sz w:val="24"/>
          <w:szCs w:val="24"/>
        </w:rPr>
        <w:t xml:space="preserve">ja </w:t>
      </w:r>
      <w:r w:rsidR="004D4A42">
        <w:rPr>
          <w:rFonts w:ascii="Times New Roman" w:eastAsia="Times New Roman" w:hAnsi="Times New Roman" w:cs="Times New Roman"/>
          <w:sz w:val="24"/>
          <w:szCs w:val="24"/>
        </w:rPr>
        <w:t xml:space="preserve">per </w:t>
      </w:r>
      <w:r>
        <w:rPr>
          <w:rFonts w:ascii="Times New Roman" w:eastAsia="Times New Roman" w:hAnsi="Times New Roman" w:cs="Times New Roman"/>
          <w:sz w:val="24"/>
          <w:szCs w:val="24"/>
        </w:rPr>
        <w:t xml:space="preserve">36 (trisdešimt šešių) mėnesių paslaugų teikimo </w:t>
      </w:r>
      <w:r w:rsidR="004D4A42">
        <w:rPr>
          <w:rFonts w:ascii="Times New Roman" w:eastAsia="Times New Roman" w:hAnsi="Times New Roman" w:cs="Times New Roman"/>
          <w:sz w:val="24"/>
          <w:szCs w:val="24"/>
        </w:rPr>
        <w:t xml:space="preserve">laikotarpį </w:t>
      </w:r>
      <w:r w:rsidRPr="00B95CB6">
        <w:rPr>
          <w:rFonts w:ascii="Times New Roman" w:eastAsia="Times New Roman" w:hAnsi="Times New Roman" w:cs="Times New Roman"/>
          <w:sz w:val="24"/>
          <w:szCs w:val="24"/>
        </w:rPr>
        <w:t xml:space="preserve">pervesti visos </w:t>
      </w:r>
      <w:r>
        <w:rPr>
          <w:rFonts w:ascii="Times New Roman" w:eastAsia="Times New Roman" w:hAnsi="Times New Roman" w:cs="Times New Roman"/>
          <w:sz w:val="24"/>
          <w:szCs w:val="24"/>
        </w:rPr>
        <w:t xml:space="preserve">nurodytos socialinių </w:t>
      </w:r>
      <w:r w:rsidRPr="00B95CB6">
        <w:rPr>
          <w:rFonts w:ascii="Times New Roman" w:eastAsia="Times New Roman" w:hAnsi="Times New Roman" w:cs="Times New Roman"/>
          <w:sz w:val="24"/>
          <w:szCs w:val="24"/>
        </w:rPr>
        <w:t>išmokų sumos</w:t>
      </w:r>
      <w:r>
        <w:rPr>
          <w:rFonts w:ascii="Times New Roman" w:eastAsia="Times New Roman" w:hAnsi="Times New Roman" w:cs="Times New Roman"/>
          <w:sz w:val="24"/>
          <w:szCs w:val="24"/>
        </w:rPr>
        <w:t xml:space="preserve"> (</w:t>
      </w:r>
      <w:r w:rsidR="00BB6055" w:rsidRPr="00070E4F">
        <w:rPr>
          <w:rFonts w:ascii="Times New Roman" w:eastAsia="Times New Roman" w:hAnsi="Times New Roman" w:cs="Times New Roman"/>
          <w:sz w:val="24"/>
          <w:szCs w:val="24"/>
        </w:rPr>
        <w:t>2 100 000,00</w:t>
      </w:r>
      <w:r w:rsidR="00BB6055" w:rsidRPr="00BB6055">
        <w:rPr>
          <w:rFonts w:ascii="Times New Roman" w:eastAsia="Times New Roman" w:hAnsi="Times New Roman" w:cs="Times New Roman"/>
          <w:color w:val="FF0000"/>
          <w:sz w:val="24"/>
          <w:szCs w:val="24"/>
        </w:rPr>
        <w:t xml:space="preserve"> </w:t>
      </w:r>
      <w:r w:rsidRPr="00B95CB6">
        <w:rPr>
          <w:rFonts w:ascii="Times New Roman" w:eastAsia="Times New Roman" w:hAnsi="Times New Roman" w:cs="Times New Roman"/>
          <w:sz w:val="24"/>
          <w:szCs w:val="24"/>
        </w:rPr>
        <w:t>E</w:t>
      </w:r>
      <w:r>
        <w:rPr>
          <w:rFonts w:ascii="Times New Roman" w:eastAsia="Times New Roman" w:hAnsi="Times New Roman" w:cs="Times New Roman"/>
          <w:sz w:val="24"/>
          <w:szCs w:val="24"/>
        </w:rPr>
        <w:t>UR)</w:t>
      </w:r>
      <w:r w:rsidRPr="00B95CB6">
        <w:rPr>
          <w:rFonts w:ascii="Times New Roman" w:eastAsia="Times New Roman" w:hAnsi="Times New Roman" w:cs="Times New Roman"/>
          <w:sz w:val="24"/>
          <w:szCs w:val="24"/>
        </w:rPr>
        <w:t xml:space="preserve">. </w:t>
      </w:r>
      <w:r w:rsidRPr="00B95CB6">
        <w:rPr>
          <w:rFonts w:ascii="Times New Roman" w:eastAsia="Times New Roman" w:hAnsi="Times New Roman" w:cs="Times New Roman"/>
          <w:color w:val="000000"/>
          <w:sz w:val="24"/>
          <w:szCs w:val="24"/>
        </w:rPr>
        <w:t xml:space="preserve">Preliminarus asmenų, kuriems per </w:t>
      </w:r>
      <w:r>
        <w:rPr>
          <w:rFonts w:ascii="Times New Roman" w:hAnsi="Times New Roman" w:cs="Times New Roman"/>
          <w:sz w:val="24"/>
          <w:szCs w:val="24"/>
        </w:rPr>
        <w:t>36</w:t>
      </w:r>
      <w:r w:rsidRPr="00B95CB6">
        <w:rPr>
          <w:rFonts w:ascii="Times New Roman" w:hAnsi="Times New Roman" w:cs="Times New Roman"/>
          <w:sz w:val="24"/>
          <w:szCs w:val="24"/>
        </w:rPr>
        <w:t xml:space="preserve"> (</w:t>
      </w:r>
      <w:r>
        <w:rPr>
          <w:rFonts w:ascii="Times New Roman" w:hAnsi="Times New Roman" w:cs="Times New Roman"/>
          <w:sz w:val="24"/>
          <w:szCs w:val="24"/>
        </w:rPr>
        <w:t>trisdešimt šešių</w:t>
      </w:r>
      <w:r w:rsidRPr="00B95CB6">
        <w:rPr>
          <w:rFonts w:ascii="Times New Roman" w:hAnsi="Times New Roman" w:cs="Times New Roman"/>
          <w:sz w:val="24"/>
          <w:szCs w:val="24"/>
        </w:rPr>
        <w:t>)</w:t>
      </w:r>
      <w:r>
        <w:rPr>
          <w:rFonts w:ascii="Times New Roman" w:eastAsia="Times New Roman" w:hAnsi="Times New Roman" w:cs="Times New Roman"/>
          <w:color w:val="000000"/>
          <w:sz w:val="24"/>
          <w:szCs w:val="24"/>
        </w:rPr>
        <w:t xml:space="preserve"> mėnesių paslaugų teikimo terminą</w:t>
      </w:r>
      <w:r w:rsidRPr="00B95CB6">
        <w:rPr>
          <w:rFonts w:ascii="Times New Roman" w:eastAsia="Times New Roman" w:hAnsi="Times New Roman" w:cs="Times New Roman"/>
          <w:color w:val="000000"/>
          <w:sz w:val="24"/>
          <w:szCs w:val="24"/>
        </w:rPr>
        <w:t xml:space="preserve"> bus pervedamos </w:t>
      </w:r>
      <w:r>
        <w:rPr>
          <w:rFonts w:ascii="Times New Roman" w:eastAsia="Times New Roman" w:hAnsi="Times New Roman" w:cs="Times New Roman"/>
          <w:color w:val="000000"/>
          <w:sz w:val="24"/>
          <w:szCs w:val="24"/>
        </w:rPr>
        <w:t xml:space="preserve">socialinės </w:t>
      </w:r>
      <w:r w:rsidRPr="00B95CB6">
        <w:rPr>
          <w:rFonts w:ascii="Times New Roman" w:eastAsia="Times New Roman" w:hAnsi="Times New Roman" w:cs="Times New Roman"/>
          <w:color w:val="000000"/>
          <w:sz w:val="24"/>
          <w:szCs w:val="24"/>
        </w:rPr>
        <w:t xml:space="preserve">išmokos į socialines korteles skaičius – </w:t>
      </w:r>
      <w:r w:rsidRPr="001D2311">
        <w:rPr>
          <w:rFonts w:ascii="Times New Roman" w:eastAsia="Times New Roman" w:hAnsi="Times New Roman" w:cs="Times New Roman"/>
          <w:sz w:val="24"/>
          <w:szCs w:val="24"/>
        </w:rPr>
        <w:t>3</w:t>
      </w:r>
      <w:r w:rsidR="0042088B">
        <w:rPr>
          <w:rFonts w:ascii="Times New Roman" w:eastAsia="Times New Roman" w:hAnsi="Times New Roman" w:cs="Times New Roman"/>
          <w:sz w:val="24"/>
          <w:szCs w:val="24"/>
        </w:rPr>
        <w:t>0</w:t>
      </w:r>
      <w:r w:rsidRPr="001D2311">
        <w:rPr>
          <w:rFonts w:ascii="Times New Roman" w:eastAsia="Times New Roman" w:hAnsi="Times New Roman" w:cs="Times New Roman"/>
          <w:sz w:val="24"/>
          <w:szCs w:val="24"/>
        </w:rPr>
        <w:t>00</w:t>
      </w:r>
      <w:r>
        <w:rPr>
          <w:rFonts w:ascii="Times New Roman" w:eastAsia="Times New Roman" w:hAnsi="Times New Roman" w:cs="Times New Roman"/>
          <w:color w:val="000000"/>
          <w:sz w:val="24"/>
          <w:szCs w:val="24"/>
        </w:rPr>
        <w:t xml:space="preserve"> asmenų, kuris</w:t>
      </w:r>
      <w:r w:rsidRPr="00B95CB6">
        <w:rPr>
          <w:rFonts w:ascii="Times New Roman" w:eastAsia="Times New Roman" w:hAnsi="Times New Roman" w:cs="Times New Roman"/>
          <w:color w:val="000000"/>
          <w:sz w:val="24"/>
          <w:szCs w:val="24"/>
        </w:rPr>
        <w:t xml:space="preserve"> gali </w:t>
      </w:r>
      <w:r>
        <w:rPr>
          <w:rFonts w:ascii="Times New Roman" w:eastAsia="Times New Roman" w:hAnsi="Times New Roman" w:cs="Times New Roman"/>
          <w:color w:val="000000"/>
          <w:sz w:val="24"/>
          <w:szCs w:val="24"/>
        </w:rPr>
        <w:t>kisti</w:t>
      </w:r>
      <w:r w:rsidR="00503838">
        <w:rPr>
          <w:rFonts w:ascii="Times New Roman" w:eastAsia="Times New Roman" w:hAnsi="Times New Roman" w:cs="Times New Roman"/>
          <w:color w:val="000000"/>
          <w:sz w:val="24"/>
          <w:szCs w:val="24"/>
        </w:rPr>
        <w:t xml:space="preserve"> priklausomai nuo ekonominės situacijos šalyje</w:t>
      </w:r>
      <w:r w:rsidRPr="00B95CB6">
        <w:rPr>
          <w:rFonts w:ascii="Times New Roman" w:eastAsia="Times New Roman" w:hAnsi="Times New Roman" w:cs="Times New Roman"/>
          <w:color w:val="000000"/>
          <w:sz w:val="24"/>
          <w:szCs w:val="24"/>
        </w:rPr>
        <w:t>.</w:t>
      </w:r>
      <w:r w:rsidRPr="00B95CB6">
        <w:rPr>
          <w:rFonts w:ascii="Times New Roman" w:eastAsia="Times New Roman" w:hAnsi="Times New Roman" w:cs="Times New Roman"/>
          <w:sz w:val="24"/>
          <w:szCs w:val="24"/>
        </w:rPr>
        <w:t xml:space="preserve"> </w:t>
      </w:r>
      <w:r>
        <w:rPr>
          <w:rFonts w:ascii="Times New Roman" w:hAnsi="Times New Roman" w:cs="Times New Roman"/>
          <w:sz w:val="24"/>
          <w:szCs w:val="24"/>
        </w:rPr>
        <w:t>Kiekvieno Paslaugų teikėjo, su kuriuo bus sudaroma sutartis, tikslios t</w:t>
      </w:r>
      <w:r w:rsidRPr="0086515B">
        <w:rPr>
          <w:rFonts w:ascii="Times New Roman" w:hAnsi="Times New Roman" w:cs="Times New Roman"/>
          <w:sz w:val="24"/>
          <w:szCs w:val="24"/>
        </w:rPr>
        <w:t xml:space="preserve">eikiamų </w:t>
      </w:r>
      <w:r>
        <w:rPr>
          <w:rFonts w:ascii="Times New Roman" w:hAnsi="Times New Roman" w:cs="Times New Roman"/>
          <w:sz w:val="24"/>
          <w:szCs w:val="24"/>
        </w:rPr>
        <w:t>p</w:t>
      </w:r>
      <w:r w:rsidRPr="0086515B">
        <w:rPr>
          <w:rFonts w:ascii="Times New Roman" w:hAnsi="Times New Roman" w:cs="Times New Roman"/>
          <w:sz w:val="24"/>
          <w:szCs w:val="24"/>
        </w:rPr>
        <w:t xml:space="preserve">aslaugų apimtys priklausys nuo </w:t>
      </w:r>
      <w:r>
        <w:rPr>
          <w:rFonts w:ascii="Times New Roman" w:hAnsi="Times New Roman" w:cs="Times New Roman"/>
          <w:sz w:val="24"/>
          <w:szCs w:val="24"/>
        </w:rPr>
        <w:t>socialinę riziką patiriančių socialinės pašalpos</w:t>
      </w:r>
      <w:r w:rsidR="00BE4638">
        <w:rPr>
          <w:rFonts w:ascii="Times New Roman" w:hAnsi="Times New Roman" w:cs="Times New Roman"/>
          <w:sz w:val="24"/>
          <w:szCs w:val="24"/>
        </w:rPr>
        <w:t xml:space="preserve"> ir išmokų vaikams</w:t>
      </w:r>
      <w:r>
        <w:rPr>
          <w:rFonts w:ascii="Times New Roman" w:hAnsi="Times New Roman" w:cs="Times New Roman"/>
          <w:sz w:val="24"/>
          <w:szCs w:val="24"/>
        </w:rPr>
        <w:t xml:space="preserve"> </w:t>
      </w:r>
      <w:r w:rsidR="005A0CD4">
        <w:rPr>
          <w:rFonts w:ascii="Times New Roman" w:hAnsi="Times New Roman" w:cs="Times New Roman"/>
          <w:sz w:val="24"/>
          <w:szCs w:val="24"/>
        </w:rPr>
        <w:t xml:space="preserve">(toliau kartu – socialinės išmokos) </w:t>
      </w:r>
      <w:r>
        <w:rPr>
          <w:rFonts w:ascii="Times New Roman" w:hAnsi="Times New Roman" w:cs="Times New Roman"/>
          <w:sz w:val="24"/>
          <w:szCs w:val="24"/>
        </w:rPr>
        <w:t>gavėjų Paslaugų teikėjo (prekybos tinklo) pasirinkimo.</w:t>
      </w:r>
    </w:p>
    <w:p w14:paraId="3967A070" w14:textId="77777777" w:rsidR="00FE18B0" w:rsidRPr="00B95CB6" w:rsidRDefault="00FE18B0" w:rsidP="00FE18B0">
      <w:pPr>
        <w:numPr>
          <w:ilvl w:val="0"/>
          <w:numId w:val="31"/>
        </w:numPr>
        <w:tabs>
          <w:tab w:val="left" w:pos="1134"/>
        </w:tabs>
        <w:spacing w:after="0" w:line="240" w:lineRule="auto"/>
        <w:ind w:left="0" w:firstLine="720"/>
        <w:contextualSpacing/>
        <w:jc w:val="both"/>
        <w:rPr>
          <w:rFonts w:ascii="Times New Roman" w:eastAsia="Times New Roman" w:hAnsi="Times New Roman" w:cs="Times New Roman"/>
          <w:sz w:val="24"/>
          <w:szCs w:val="24"/>
        </w:rPr>
      </w:pPr>
      <w:r w:rsidRPr="00B95CB6">
        <w:rPr>
          <w:rFonts w:ascii="Times New Roman" w:hAnsi="Times New Roman" w:cs="Times New Roman"/>
          <w:bCs/>
          <w:sz w:val="24"/>
          <w:szCs w:val="24"/>
        </w:rPr>
        <w:t>Sąvokos:</w:t>
      </w:r>
    </w:p>
    <w:p w14:paraId="5782AC32" w14:textId="7167A16D" w:rsidR="00FE18B0" w:rsidRPr="00430F0B" w:rsidRDefault="00FE18B0" w:rsidP="00FE18B0">
      <w:pPr>
        <w:numPr>
          <w:ilvl w:val="1"/>
          <w:numId w:val="31"/>
        </w:numPr>
        <w:tabs>
          <w:tab w:val="left" w:pos="284"/>
          <w:tab w:val="left" w:pos="720"/>
          <w:tab w:val="left" w:pos="1134"/>
        </w:tabs>
        <w:spacing w:after="0" w:line="240" w:lineRule="auto"/>
        <w:ind w:left="0" w:firstLine="709"/>
        <w:contextualSpacing/>
        <w:jc w:val="both"/>
        <w:rPr>
          <w:rFonts w:ascii="Times New Roman" w:hAnsi="Times New Roman" w:cs="Times New Roman"/>
          <w:sz w:val="24"/>
          <w:szCs w:val="24"/>
        </w:rPr>
      </w:pPr>
      <w:bookmarkStart w:id="0" w:name="_Hlk138778818"/>
      <w:r w:rsidRPr="00B95CB6">
        <w:rPr>
          <w:rFonts w:ascii="Times New Roman" w:hAnsi="Times New Roman" w:cs="Times New Roman"/>
          <w:b/>
          <w:sz w:val="24"/>
          <w:szCs w:val="24"/>
        </w:rPr>
        <w:t xml:space="preserve"> </w:t>
      </w:r>
      <w:r w:rsidRPr="00B95CB6">
        <w:rPr>
          <w:rFonts w:ascii="Times New Roman" w:hAnsi="Times New Roman" w:cs="Times New Roman"/>
          <w:sz w:val="24"/>
          <w:szCs w:val="24"/>
        </w:rPr>
        <w:t>Socialinė kortelė</w:t>
      </w:r>
      <w:r w:rsidRPr="00B95CB6">
        <w:rPr>
          <w:rFonts w:ascii="Times New Roman" w:hAnsi="Times New Roman" w:cs="Times New Roman"/>
          <w:b/>
          <w:sz w:val="24"/>
          <w:szCs w:val="24"/>
        </w:rPr>
        <w:t xml:space="preserve"> – </w:t>
      </w:r>
      <w:bookmarkStart w:id="1" w:name="_Hlk42677514"/>
      <w:r w:rsidRPr="00B95CB6">
        <w:rPr>
          <w:rFonts w:ascii="Times New Roman" w:hAnsi="Times New Roman" w:cs="Times New Roman"/>
          <w:sz w:val="24"/>
          <w:szCs w:val="24"/>
        </w:rPr>
        <w:t xml:space="preserve">magnetinė </w:t>
      </w:r>
      <w:r>
        <w:rPr>
          <w:rFonts w:ascii="Times New Roman" w:hAnsi="Times New Roman" w:cs="Times New Roman"/>
          <w:sz w:val="24"/>
          <w:szCs w:val="24"/>
        </w:rPr>
        <w:t xml:space="preserve">arba lygiavertė </w:t>
      </w:r>
      <w:r w:rsidRPr="00B95CB6">
        <w:rPr>
          <w:rFonts w:ascii="Times New Roman" w:hAnsi="Times New Roman" w:cs="Times New Roman"/>
          <w:sz w:val="24"/>
          <w:szCs w:val="24"/>
        </w:rPr>
        <w:t xml:space="preserve">atsiskaitomoji kortelė, </w:t>
      </w:r>
      <w:r w:rsidR="00DA0B0D">
        <w:rPr>
          <w:rFonts w:ascii="Times New Roman" w:hAnsi="Times New Roman" w:cs="Times New Roman"/>
          <w:sz w:val="24"/>
          <w:szCs w:val="24"/>
        </w:rPr>
        <w:t>pagaminta ir tvarkoma</w:t>
      </w:r>
      <w:r w:rsidR="006B438E">
        <w:rPr>
          <w:rFonts w:ascii="Times New Roman" w:hAnsi="Times New Roman" w:cs="Times New Roman"/>
          <w:sz w:val="24"/>
          <w:szCs w:val="24"/>
        </w:rPr>
        <w:t xml:space="preserve"> Paslaugų teikėjo, </w:t>
      </w:r>
      <w:r w:rsidRPr="00B95CB6">
        <w:rPr>
          <w:rFonts w:ascii="Times New Roman" w:hAnsi="Times New Roman" w:cs="Times New Roman"/>
          <w:sz w:val="24"/>
          <w:szCs w:val="24"/>
        </w:rPr>
        <w:t xml:space="preserve">skirta Vilniaus miesto savivaldybės administracijos skiriamų socialinių išmokų lėšų pervedimui ir jų išmokėjimui gavėjams nepinigine forma, parduodant jiems </w:t>
      </w:r>
      <w:r>
        <w:rPr>
          <w:rFonts w:ascii="Times New Roman" w:hAnsi="Times New Roman" w:cs="Times New Roman"/>
          <w:sz w:val="24"/>
          <w:szCs w:val="24"/>
        </w:rPr>
        <w:t>Paslaugų teikėjo</w:t>
      </w:r>
      <w:r w:rsidRPr="00B95CB6">
        <w:rPr>
          <w:rFonts w:ascii="Times New Roman" w:hAnsi="Times New Roman" w:cs="Times New Roman"/>
          <w:sz w:val="24"/>
          <w:szCs w:val="24"/>
        </w:rPr>
        <w:t xml:space="preserve"> prekybos tinkle prekes. Socialinė kortelė </w:t>
      </w:r>
      <w:r w:rsidR="0082729D">
        <w:rPr>
          <w:rFonts w:ascii="Times New Roman" w:hAnsi="Times New Roman" w:cs="Times New Roman"/>
          <w:sz w:val="24"/>
          <w:szCs w:val="24"/>
        </w:rPr>
        <w:t xml:space="preserve">turi būti </w:t>
      </w:r>
      <w:r w:rsidR="00AB0923">
        <w:rPr>
          <w:rFonts w:ascii="Times New Roman" w:hAnsi="Times New Roman" w:cs="Times New Roman"/>
          <w:sz w:val="24"/>
          <w:szCs w:val="24"/>
        </w:rPr>
        <w:t xml:space="preserve">daugkartinė, </w:t>
      </w:r>
      <w:r w:rsidR="00911B54">
        <w:rPr>
          <w:rFonts w:ascii="Times New Roman" w:hAnsi="Times New Roman" w:cs="Times New Roman"/>
          <w:sz w:val="24"/>
          <w:szCs w:val="24"/>
        </w:rPr>
        <w:t xml:space="preserve">ji </w:t>
      </w:r>
      <w:r w:rsidRPr="00B95CB6">
        <w:rPr>
          <w:rFonts w:ascii="Times New Roman" w:hAnsi="Times New Roman" w:cs="Times New Roman"/>
          <w:sz w:val="24"/>
          <w:szCs w:val="24"/>
        </w:rPr>
        <w:t xml:space="preserve">yra išimtinai </w:t>
      </w:r>
      <w:r>
        <w:rPr>
          <w:rFonts w:ascii="Times New Roman" w:hAnsi="Times New Roman" w:cs="Times New Roman"/>
          <w:sz w:val="24"/>
          <w:szCs w:val="24"/>
        </w:rPr>
        <w:t>Paslaugų teikėjo</w:t>
      </w:r>
      <w:r w:rsidRPr="00B95CB6">
        <w:rPr>
          <w:rFonts w:ascii="Times New Roman" w:hAnsi="Times New Roman" w:cs="Times New Roman"/>
          <w:sz w:val="24"/>
          <w:szCs w:val="24"/>
        </w:rPr>
        <w:t xml:space="preserve"> </w:t>
      </w:r>
      <w:r w:rsidRPr="00C43F62">
        <w:rPr>
          <w:rFonts w:ascii="Times New Roman" w:hAnsi="Times New Roman" w:cs="Times New Roman"/>
          <w:sz w:val="24"/>
          <w:szCs w:val="24"/>
        </w:rPr>
        <w:t>nuosavybė</w:t>
      </w:r>
      <w:r w:rsidR="00C43F62" w:rsidRPr="009F1A78">
        <w:rPr>
          <w:rFonts w:ascii="Times New Roman" w:hAnsi="Times New Roman" w:cs="Times New Roman"/>
          <w:sz w:val="24"/>
          <w:szCs w:val="24"/>
        </w:rPr>
        <w:t xml:space="preserve"> ir jis n</w:t>
      </w:r>
      <w:r w:rsidR="00C43F62" w:rsidRPr="00C43F62">
        <w:rPr>
          <w:rFonts w:ascii="Times New Roman" w:hAnsi="Times New Roman" w:cs="Times New Roman"/>
          <w:sz w:val="24"/>
          <w:szCs w:val="24"/>
        </w:rPr>
        <w:t>etaiko</w:t>
      </w:r>
      <w:r w:rsidR="00C43F62" w:rsidRPr="00C43F62">
        <w:rPr>
          <w:rFonts w:ascii="Times New Roman" w:hAnsi="Times New Roman" w:cs="Times New Roman"/>
          <w:color w:val="000000"/>
          <w:sz w:val="24"/>
          <w:szCs w:val="24"/>
        </w:rPr>
        <w:t xml:space="preserve"> jokių kortelės išdavimo, aptarnavimo ir (ar) administravimo mokesčių</w:t>
      </w:r>
      <w:r w:rsidRPr="00C43F62">
        <w:rPr>
          <w:rFonts w:ascii="Times New Roman" w:hAnsi="Times New Roman" w:cs="Times New Roman"/>
          <w:sz w:val="24"/>
          <w:szCs w:val="24"/>
        </w:rPr>
        <w:t>.</w:t>
      </w:r>
      <w:r w:rsidRPr="00B95CB6">
        <w:rPr>
          <w:rFonts w:ascii="Times New Roman" w:hAnsi="Times New Roman" w:cs="Times New Roman"/>
          <w:sz w:val="24"/>
          <w:szCs w:val="24"/>
        </w:rPr>
        <w:t xml:space="preserve"> Socialinė kortelė nėra bankinio tipo kortelė, </w:t>
      </w:r>
      <w:r>
        <w:rPr>
          <w:rFonts w:ascii="Times New Roman" w:hAnsi="Times New Roman" w:cs="Times New Roman"/>
          <w:sz w:val="24"/>
          <w:szCs w:val="24"/>
        </w:rPr>
        <w:t>neturi būti</w:t>
      </w:r>
      <w:r w:rsidRPr="00B95CB6">
        <w:rPr>
          <w:rFonts w:ascii="Times New Roman" w:hAnsi="Times New Roman" w:cs="Times New Roman"/>
          <w:sz w:val="24"/>
          <w:szCs w:val="24"/>
        </w:rPr>
        <w:t xml:space="preserve"> taikomi banko kortelių išdavimą reglamentuojantys teisės aktai</w:t>
      </w:r>
      <w:r w:rsidRPr="00430F0B">
        <w:rPr>
          <w:rFonts w:ascii="Times New Roman" w:hAnsi="Times New Roman" w:cs="Times New Roman"/>
          <w:sz w:val="24"/>
          <w:szCs w:val="24"/>
        </w:rPr>
        <w:t>.</w:t>
      </w:r>
    </w:p>
    <w:bookmarkEnd w:id="0"/>
    <w:bookmarkEnd w:id="1"/>
    <w:p w14:paraId="4B14ED41" w14:textId="685ADBED" w:rsidR="00FE18B0" w:rsidRPr="00681FAE" w:rsidRDefault="00FE18B0" w:rsidP="00FE18B0">
      <w:pPr>
        <w:numPr>
          <w:ilvl w:val="1"/>
          <w:numId w:val="31"/>
        </w:numPr>
        <w:tabs>
          <w:tab w:val="left" w:pos="284"/>
          <w:tab w:val="left" w:pos="720"/>
          <w:tab w:val="left" w:pos="1134"/>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Paslaugų teikėjo</w:t>
      </w:r>
      <w:r w:rsidRPr="00B95CB6">
        <w:rPr>
          <w:rFonts w:ascii="Times New Roman" w:hAnsi="Times New Roman" w:cs="Times New Roman"/>
          <w:sz w:val="24"/>
          <w:szCs w:val="24"/>
        </w:rPr>
        <w:t xml:space="preserve"> prekybos tinklas</w:t>
      </w:r>
      <w:r w:rsidRPr="00B95CB6">
        <w:rPr>
          <w:rFonts w:ascii="Times New Roman" w:hAnsi="Times New Roman" w:cs="Times New Roman"/>
          <w:b/>
          <w:sz w:val="24"/>
          <w:szCs w:val="24"/>
        </w:rPr>
        <w:t xml:space="preserve"> – </w:t>
      </w:r>
      <w:r w:rsidRPr="00B95CB6">
        <w:rPr>
          <w:rFonts w:ascii="Times New Roman" w:hAnsi="Times New Roman" w:cs="Times New Roman"/>
          <w:sz w:val="24"/>
          <w:szCs w:val="24"/>
        </w:rPr>
        <w:t xml:space="preserve">bet kuris </w:t>
      </w:r>
      <w:r>
        <w:rPr>
          <w:rFonts w:ascii="Times New Roman" w:hAnsi="Times New Roman" w:cs="Times New Roman"/>
          <w:sz w:val="24"/>
          <w:szCs w:val="24"/>
        </w:rPr>
        <w:t>Paslaugų teikėjo</w:t>
      </w:r>
      <w:r w:rsidRPr="00B95CB6">
        <w:rPr>
          <w:rFonts w:ascii="Times New Roman" w:hAnsi="Times New Roman" w:cs="Times New Roman"/>
          <w:sz w:val="24"/>
          <w:szCs w:val="24"/>
        </w:rPr>
        <w:t xml:space="preserve"> prekybos tinklo mažmeninės </w:t>
      </w:r>
      <w:r w:rsidRPr="00681FAE">
        <w:rPr>
          <w:rFonts w:ascii="Times New Roman" w:hAnsi="Times New Roman" w:cs="Times New Roman"/>
          <w:sz w:val="24"/>
          <w:szCs w:val="24"/>
        </w:rPr>
        <w:t>prekybos centras, esantis visuose Lietuvos Respublikos miestuose, arba internetinė parduotuvė</w:t>
      </w:r>
      <w:r w:rsidR="00452A96" w:rsidRPr="00070E4F">
        <w:rPr>
          <w:rFonts w:ascii="Times New Roman" w:hAnsi="Times New Roman" w:cs="Times New Roman"/>
          <w:sz w:val="24"/>
          <w:szCs w:val="24"/>
        </w:rPr>
        <w:t>, skirta apsipirkti</w:t>
      </w:r>
      <w:r w:rsidR="00A806CF" w:rsidRPr="00070E4F">
        <w:rPr>
          <w:rFonts w:ascii="Times New Roman" w:hAnsi="Times New Roman" w:cs="Times New Roman"/>
          <w:sz w:val="24"/>
          <w:szCs w:val="24"/>
        </w:rPr>
        <w:t xml:space="preserve"> Paslaugų teikėjo</w:t>
      </w:r>
      <w:r w:rsidR="00F93F65" w:rsidRPr="00070E4F">
        <w:rPr>
          <w:rFonts w:ascii="Times New Roman" w:hAnsi="Times New Roman" w:cs="Times New Roman"/>
          <w:sz w:val="24"/>
          <w:szCs w:val="24"/>
        </w:rPr>
        <w:t xml:space="preserve"> prekybos tinkle</w:t>
      </w:r>
      <w:r w:rsidRPr="00681FAE">
        <w:rPr>
          <w:rFonts w:ascii="Times New Roman" w:hAnsi="Times New Roman" w:cs="Times New Roman"/>
          <w:sz w:val="24"/>
          <w:szCs w:val="24"/>
        </w:rPr>
        <w:t>.</w:t>
      </w:r>
    </w:p>
    <w:p w14:paraId="7CDEB073" w14:textId="16DD99F8" w:rsidR="00FE18B0" w:rsidRPr="00B95CB6" w:rsidRDefault="00FE18B0" w:rsidP="00FE18B0">
      <w:pPr>
        <w:numPr>
          <w:ilvl w:val="1"/>
          <w:numId w:val="31"/>
        </w:numPr>
        <w:tabs>
          <w:tab w:val="left" w:pos="284"/>
          <w:tab w:val="left" w:pos="720"/>
          <w:tab w:val="left" w:pos="1134"/>
        </w:tabs>
        <w:spacing w:after="0" w:line="240" w:lineRule="auto"/>
        <w:ind w:left="0" w:firstLine="709"/>
        <w:contextualSpacing/>
        <w:jc w:val="both"/>
        <w:rPr>
          <w:rFonts w:ascii="Times New Roman" w:hAnsi="Times New Roman" w:cs="Times New Roman"/>
          <w:sz w:val="24"/>
          <w:szCs w:val="24"/>
        </w:rPr>
      </w:pPr>
      <w:r w:rsidRPr="00681FAE">
        <w:rPr>
          <w:rFonts w:ascii="Times New Roman" w:hAnsi="Times New Roman" w:cs="Times New Roman"/>
          <w:sz w:val="24"/>
          <w:szCs w:val="24"/>
        </w:rPr>
        <w:t xml:space="preserve">Sąrašas – Kliento sudarytas bei Paslaugų teikėjui </w:t>
      </w:r>
      <w:r w:rsidRPr="00A42018">
        <w:rPr>
          <w:rFonts w:ascii="Times New Roman" w:hAnsi="Times New Roman" w:cs="Times New Roman"/>
          <w:sz w:val="24"/>
          <w:szCs w:val="24"/>
        </w:rPr>
        <w:t>elektroniniu būdu (Excel formato užšifruotu dokumentu) teikiamas sąrašas, kuriame nurodyti socialinių kortelių turėtojų kortelių numeriai arba naujų socialinių išmokų gavėjų, kuriems socialinės kortelės turi būti pagamintos (toliau kartu – socialinių kortelių turėtojai), vardai, pavardės, gimimo datos, kiekvienam socialinės kortelės turėtojui skirta lėšų suma, bendras socialinių kortelių turėtojų skaičius bei bendra socialinių kortelių turėtojams tenkanti lėšų suma</w:t>
      </w:r>
      <w:r w:rsidR="00D7779F" w:rsidRPr="00E44D7C">
        <w:rPr>
          <w:rFonts w:ascii="Times New Roman" w:hAnsi="Times New Roman" w:cs="Times New Roman"/>
          <w:sz w:val="24"/>
          <w:szCs w:val="24"/>
        </w:rPr>
        <w:t>.</w:t>
      </w:r>
    </w:p>
    <w:p w14:paraId="062423D1" w14:textId="2416FE1A" w:rsidR="00FE18B0" w:rsidRPr="00681FAE" w:rsidRDefault="00FE18B0" w:rsidP="00FE18B0">
      <w:pPr>
        <w:numPr>
          <w:ilvl w:val="1"/>
          <w:numId w:val="31"/>
        </w:numPr>
        <w:tabs>
          <w:tab w:val="left" w:pos="284"/>
          <w:tab w:val="left" w:pos="720"/>
          <w:tab w:val="left" w:pos="1134"/>
        </w:tabs>
        <w:spacing w:after="0" w:line="240" w:lineRule="auto"/>
        <w:ind w:left="0" w:firstLine="709"/>
        <w:contextualSpacing/>
        <w:jc w:val="both"/>
        <w:rPr>
          <w:rFonts w:ascii="Times New Roman" w:hAnsi="Times New Roman" w:cs="Times New Roman"/>
          <w:sz w:val="24"/>
          <w:szCs w:val="24"/>
        </w:rPr>
      </w:pPr>
      <w:r w:rsidRPr="00B95CB6">
        <w:rPr>
          <w:rFonts w:ascii="Times New Roman" w:hAnsi="Times New Roman" w:cs="Times New Roman"/>
          <w:sz w:val="24"/>
          <w:szCs w:val="24"/>
        </w:rPr>
        <w:t>Socialinės kortelės turėtojas</w:t>
      </w:r>
      <w:r w:rsidRPr="00B95CB6">
        <w:rPr>
          <w:rFonts w:ascii="Times New Roman" w:hAnsi="Times New Roman" w:cs="Times New Roman"/>
          <w:b/>
          <w:sz w:val="24"/>
          <w:szCs w:val="24"/>
        </w:rPr>
        <w:t xml:space="preserve"> – </w:t>
      </w:r>
      <w:r w:rsidRPr="00B95CB6">
        <w:rPr>
          <w:rFonts w:ascii="Times New Roman" w:hAnsi="Times New Roman" w:cs="Times New Roman"/>
          <w:sz w:val="24"/>
          <w:szCs w:val="24"/>
        </w:rPr>
        <w:t>sąraše nurodytas fizinis asmuo, kuriam galiojantys</w:t>
      </w:r>
      <w:r w:rsidRPr="00B95CB6">
        <w:rPr>
          <w:rFonts w:ascii="Times New Roman" w:hAnsi="Times New Roman" w:cs="Times New Roman"/>
          <w:b/>
          <w:sz w:val="24"/>
          <w:szCs w:val="24"/>
        </w:rPr>
        <w:t xml:space="preserve"> </w:t>
      </w:r>
      <w:r w:rsidRPr="00B95CB6">
        <w:rPr>
          <w:rFonts w:ascii="Times New Roman" w:hAnsi="Times New Roman" w:cs="Times New Roman"/>
          <w:sz w:val="24"/>
          <w:szCs w:val="24"/>
        </w:rPr>
        <w:t xml:space="preserve">teisės aktai ir </w:t>
      </w:r>
      <w:r>
        <w:rPr>
          <w:rFonts w:ascii="Times New Roman" w:hAnsi="Times New Roman" w:cs="Times New Roman"/>
          <w:sz w:val="24"/>
          <w:szCs w:val="24"/>
        </w:rPr>
        <w:t>pirkimo</w:t>
      </w:r>
      <w:r w:rsidRPr="00B95CB6">
        <w:rPr>
          <w:rFonts w:ascii="Times New Roman" w:hAnsi="Times New Roman" w:cs="Times New Roman"/>
          <w:sz w:val="24"/>
          <w:szCs w:val="24"/>
        </w:rPr>
        <w:t xml:space="preserve"> sutartis suteikia teisę </w:t>
      </w:r>
      <w:r>
        <w:rPr>
          <w:rFonts w:ascii="Times New Roman" w:hAnsi="Times New Roman" w:cs="Times New Roman"/>
          <w:sz w:val="24"/>
          <w:szCs w:val="24"/>
        </w:rPr>
        <w:t>Paslaugų teikėjo</w:t>
      </w:r>
      <w:r w:rsidRPr="00B95CB6">
        <w:rPr>
          <w:rFonts w:ascii="Times New Roman" w:hAnsi="Times New Roman" w:cs="Times New Roman"/>
          <w:sz w:val="24"/>
          <w:szCs w:val="24"/>
        </w:rPr>
        <w:t xml:space="preserve"> prekybos tinklo mažmeninės prekybos centro kasose </w:t>
      </w:r>
      <w:r w:rsidRPr="00B95CB6">
        <w:rPr>
          <w:rStyle w:val="Komentaronuoroda"/>
          <w:rFonts w:ascii="Times New Roman" w:hAnsi="Times New Roman"/>
          <w:sz w:val="24"/>
          <w:szCs w:val="24"/>
        </w:rPr>
        <w:t xml:space="preserve">arba </w:t>
      </w:r>
      <w:r w:rsidRPr="00B95CB6">
        <w:rPr>
          <w:rFonts w:ascii="Times New Roman" w:hAnsi="Times New Roman" w:cs="Times New Roman"/>
          <w:sz w:val="24"/>
          <w:szCs w:val="24"/>
        </w:rPr>
        <w:t xml:space="preserve">internetinėje </w:t>
      </w:r>
      <w:r w:rsidRPr="00681FAE">
        <w:rPr>
          <w:rFonts w:ascii="Times New Roman" w:hAnsi="Times New Roman" w:cs="Times New Roman"/>
          <w:sz w:val="24"/>
          <w:szCs w:val="24"/>
        </w:rPr>
        <w:t>parduotuvėje</w:t>
      </w:r>
      <w:r w:rsidR="00F2547D" w:rsidRPr="00070E4F">
        <w:rPr>
          <w:rFonts w:ascii="Times New Roman" w:hAnsi="Times New Roman" w:cs="Times New Roman"/>
          <w:sz w:val="24"/>
          <w:szCs w:val="24"/>
        </w:rPr>
        <w:t>,</w:t>
      </w:r>
      <w:r w:rsidR="00A82B4E">
        <w:rPr>
          <w:rFonts w:ascii="Times New Roman" w:hAnsi="Times New Roman" w:cs="Times New Roman"/>
          <w:sz w:val="24"/>
          <w:szCs w:val="24"/>
        </w:rPr>
        <w:t xml:space="preserve"> </w:t>
      </w:r>
      <w:r w:rsidR="00F2547D" w:rsidRPr="00070E4F">
        <w:rPr>
          <w:rFonts w:ascii="Times New Roman" w:hAnsi="Times New Roman" w:cs="Times New Roman"/>
          <w:sz w:val="24"/>
          <w:szCs w:val="24"/>
        </w:rPr>
        <w:t>skirtoje apsipirkti Paslaugų teikėjo prekybos tinkle,</w:t>
      </w:r>
      <w:r w:rsidRPr="00681FAE">
        <w:rPr>
          <w:rFonts w:ascii="Times New Roman" w:hAnsi="Times New Roman" w:cs="Times New Roman"/>
          <w:sz w:val="24"/>
          <w:szCs w:val="24"/>
        </w:rPr>
        <w:t xml:space="preserve"> atsiskaityti už prekes</w:t>
      </w:r>
      <w:r w:rsidR="00105D19">
        <w:rPr>
          <w:rFonts w:ascii="Times New Roman" w:hAnsi="Times New Roman" w:cs="Times New Roman"/>
          <w:sz w:val="24"/>
          <w:szCs w:val="24"/>
        </w:rPr>
        <w:t xml:space="preserve"> </w:t>
      </w:r>
      <w:r w:rsidR="001C69C3" w:rsidRPr="00681FAE">
        <w:rPr>
          <w:rFonts w:ascii="Times New Roman" w:hAnsi="Times New Roman" w:cs="Times New Roman"/>
          <w:sz w:val="24"/>
          <w:szCs w:val="24"/>
        </w:rPr>
        <w:t>ir paslaugas</w:t>
      </w:r>
      <w:r w:rsidRPr="00681FAE">
        <w:rPr>
          <w:rFonts w:ascii="Times New Roman" w:hAnsi="Times New Roman" w:cs="Times New Roman"/>
          <w:sz w:val="24"/>
          <w:szCs w:val="24"/>
        </w:rPr>
        <w:t xml:space="preserve"> socialine kortele. </w:t>
      </w:r>
    </w:p>
    <w:p w14:paraId="337EBC1A" w14:textId="7FCD6254" w:rsidR="00FE18B0" w:rsidRPr="00681FAE" w:rsidRDefault="00FE18B0" w:rsidP="00FE18B0">
      <w:pPr>
        <w:numPr>
          <w:ilvl w:val="1"/>
          <w:numId w:val="31"/>
        </w:numPr>
        <w:tabs>
          <w:tab w:val="left" w:pos="284"/>
          <w:tab w:val="left" w:pos="720"/>
          <w:tab w:val="left" w:pos="1134"/>
        </w:tabs>
        <w:spacing w:after="0" w:line="240" w:lineRule="auto"/>
        <w:ind w:left="0" w:firstLine="709"/>
        <w:contextualSpacing/>
        <w:jc w:val="both"/>
        <w:rPr>
          <w:rFonts w:ascii="Times New Roman" w:hAnsi="Times New Roman" w:cs="Times New Roman"/>
          <w:sz w:val="24"/>
          <w:szCs w:val="24"/>
        </w:rPr>
      </w:pPr>
      <w:r w:rsidRPr="00681FAE">
        <w:rPr>
          <w:rFonts w:ascii="Times New Roman" w:hAnsi="Times New Roman" w:cs="Times New Roman"/>
          <w:sz w:val="24"/>
          <w:szCs w:val="24"/>
        </w:rPr>
        <w:t xml:space="preserve">Prekės – Paslaugų teikėjo prekybos tinkle parduodamos prekės: maisto produktai, asmens higienos, buities, mokyklinės prekės (biuro reikmenys), drabužiai ir avalynė suaugusiems ir vaikams, odos ir tekstilės gaminiai, </w:t>
      </w:r>
      <w:r w:rsidR="007872F1" w:rsidRPr="00070E4F">
        <w:rPr>
          <w:rFonts w:ascii="Times New Roman" w:hAnsi="Times New Roman" w:cs="Times New Roman"/>
          <w:sz w:val="24"/>
          <w:szCs w:val="24"/>
        </w:rPr>
        <w:t>vaistai</w:t>
      </w:r>
      <w:r w:rsidR="007D66AD" w:rsidRPr="00070E4F">
        <w:rPr>
          <w:rFonts w:ascii="Times New Roman" w:hAnsi="Times New Roman" w:cs="Times New Roman"/>
          <w:sz w:val="24"/>
          <w:szCs w:val="24"/>
        </w:rPr>
        <w:t xml:space="preserve">, </w:t>
      </w:r>
      <w:r w:rsidRPr="00681FAE">
        <w:rPr>
          <w:rFonts w:ascii="Times New Roman" w:hAnsi="Times New Roman" w:cs="Times New Roman"/>
          <w:sz w:val="24"/>
          <w:szCs w:val="24"/>
        </w:rPr>
        <w:t>plastiko, stiklo, gumos ir kitų medžiagų gaminiai (išskyrus tabako gaminius, alkoholinius gėrimus bei loterijos bilietus)</w:t>
      </w:r>
      <w:r w:rsidR="00105D19">
        <w:rPr>
          <w:rFonts w:ascii="Times New Roman" w:hAnsi="Times New Roman" w:cs="Times New Roman"/>
          <w:sz w:val="24"/>
          <w:szCs w:val="24"/>
        </w:rPr>
        <w:t>,</w:t>
      </w:r>
      <w:r w:rsidRPr="00681FAE">
        <w:rPr>
          <w:rFonts w:ascii="Times New Roman" w:hAnsi="Times New Roman" w:cs="Times New Roman"/>
          <w:sz w:val="24"/>
          <w:szCs w:val="24"/>
        </w:rPr>
        <w:t xml:space="preserve"> įmokų už š</w:t>
      </w:r>
      <w:r w:rsidRPr="00070E4F">
        <w:rPr>
          <w:rFonts w:ascii="Times New Roman" w:hAnsi="Times New Roman" w:cs="Times New Roman"/>
          <w:sz w:val="24"/>
          <w:szCs w:val="24"/>
          <w:shd w:val="clear" w:color="auto" w:fill="FFFFFF"/>
        </w:rPr>
        <w:t xml:space="preserve">altą ir karštą vandenį, elektros energiją, dujas, šilumos energiją, </w:t>
      </w:r>
      <w:r w:rsidR="001409D2" w:rsidRPr="00681FAE">
        <w:rPr>
          <w:rFonts w:ascii="Times New Roman" w:hAnsi="Times New Roman" w:cs="Times New Roman"/>
          <w:sz w:val="24"/>
          <w:szCs w:val="24"/>
        </w:rPr>
        <w:t>komunalines paslaugas (</w:t>
      </w:r>
      <w:r w:rsidRPr="00070E4F">
        <w:rPr>
          <w:rFonts w:ascii="Times New Roman" w:hAnsi="Times New Roman" w:cs="Times New Roman"/>
          <w:sz w:val="24"/>
          <w:szCs w:val="24"/>
          <w:shd w:val="clear" w:color="auto" w:fill="FFFFFF"/>
        </w:rPr>
        <w:t>šiukšlių išvežimą, liftą, bendro naudojimo patalpų ir teritorijos valymą ir kitas) apmokėjimas</w:t>
      </w:r>
      <w:r w:rsidR="00D15CF0" w:rsidRPr="006057EF">
        <w:rPr>
          <w:rFonts w:ascii="Times New Roman" w:hAnsi="Times New Roman" w:cs="Times New Roman"/>
          <w:sz w:val="24"/>
          <w:szCs w:val="24"/>
          <w:shd w:val="clear" w:color="auto" w:fill="FFFFFF"/>
        </w:rPr>
        <w:t>,</w:t>
      </w:r>
      <w:r w:rsidR="00B84A40" w:rsidRPr="006057EF">
        <w:rPr>
          <w:rFonts w:ascii="Times New Roman" w:hAnsi="Times New Roman" w:cs="Times New Roman"/>
          <w:sz w:val="24"/>
          <w:szCs w:val="24"/>
          <w:shd w:val="clear" w:color="auto" w:fill="FFFFFF"/>
        </w:rPr>
        <w:t xml:space="preserve"> bei</w:t>
      </w:r>
      <w:r w:rsidR="00D15CF0" w:rsidRPr="006057EF">
        <w:rPr>
          <w:rFonts w:ascii="Times New Roman" w:hAnsi="Times New Roman" w:cs="Times New Roman"/>
          <w:sz w:val="24"/>
          <w:szCs w:val="24"/>
          <w:shd w:val="clear" w:color="auto" w:fill="FFFFFF"/>
        </w:rPr>
        <w:t xml:space="preserve"> Vilniečio kortelės pa</w:t>
      </w:r>
      <w:r w:rsidR="00D62145" w:rsidRPr="006057EF">
        <w:rPr>
          <w:rFonts w:ascii="Times New Roman" w:hAnsi="Times New Roman" w:cs="Times New Roman"/>
          <w:sz w:val="24"/>
          <w:szCs w:val="24"/>
          <w:shd w:val="clear" w:color="auto" w:fill="FFFFFF"/>
        </w:rPr>
        <w:t xml:space="preserve">pildymas visuomeninio transporto bilietais (jeigu </w:t>
      </w:r>
      <w:r w:rsidR="00C2542F" w:rsidRPr="00681FAE">
        <w:rPr>
          <w:rFonts w:ascii="Times New Roman" w:hAnsi="Times New Roman" w:cs="Times New Roman"/>
          <w:sz w:val="24"/>
          <w:szCs w:val="24"/>
        </w:rPr>
        <w:t xml:space="preserve">Paslaugų teikėjo prekybos tinklas </w:t>
      </w:r>
      <w:r w:rsidR="008F28EB">
        <w:rPr>
          <w:rFonts w:ascii="Times New Roman" w:hAnsi="Times New Roman" w:cs="Times New Roman"/>
          <w:sz w:val="24"/>
          <w:szCs w:val="24"/>
        </w:rPr>
        <w:t xml:space="preserve">teikia </w:t>
      </w:r>
      <w:r w:rsidR="00C2542F" w:rsidRPr="00681FAE">
        <w:rPr>
          <w:rFonts w:ascii="Times New Roman" w:hAnsi="Times New Roman" w:cs="Times New Roman"/>
          <w:sz w:val="24"/>
          <w:szCs w:val="24"/>
        </w:rPr>
        <w:t xml:space="preserve">tokią </w:t>
      </w:r>
      <w:r w:rsidR="008F28EB">
        <w:rPr>
          <w:rFonts w:ascii="Times New Roman" w:hAnsi="Times New Roman" w:cs="Times New Roman"/>
          <w:sz w:val="24"/>
          <w:szCs w:val="24"/>
        </w:rPr>
        <w:t>paslaugą</w:t>
      </w:r>
      <w:r w:rsidR="006057EF">
        <w:rPr>
          <w:rFonts w:ascii="Times New Roman" w:hAnsi="Times New Roman" w:cs="Times New Roman"/>
          <w:sz w:val="24"/>
          <w:szCs w:val="24"/>
        </w:rPr>
        <w:t>)</w:t>
      </w:r>
      <w:r w:rsidRPr="00681FAE">
        <w:rPr>
          <w:rFonts w:ascii="Times New Roman" w:hAnsi="Times New Roman" w:cs="Times New Roman"/>
          <w:sz w:val="24"/>
          <w:szCs w:val="24"/>
        </w:rPr>
        <w:t>.</w:t>
      </w:r>
    </w:p>
    <w:p w14:paraId="302DDD2F" w14:textId="77777777" w:rsidR="00FE18B0" w:rsidRPr="00B95CB6" w:rsidRDefault="00FE18B0" w:rsidP="00FE18B0">
      <w:pPr>
        <w:numPr>
          <w:ilvl w:val="0"/>
          <w:numId w:val="31"/>
        </w:numPr>
        <w:tabs>
          <w:tab w:val="left" w:pos="284"/>
          <w:tab w:val="left" w:pos="720"/>
          <w:tab w:val="left" w:pos="1134"/>
        </w:tabs>
        <w:spacing w:after="0" w:line="240" w:lineRule="auto"/>
        <w:ind w:left="0" w:firstLine="709"/>
        <w:contextualSpacing/>
        <w:jc w:val="both"/>
        <w:rPr>
          <w:rFonts w:ascii="Times New Roman" w:hAnsi="Times New Roman" w:cs="Times New Roman"/>
          <w:sz w:val="24"/>
          <w:szCs w:val="24"/>
        </w:rPr>
      </w:pPr>
      <w:r w:rsidRPr="00681FAE">
        <w:rPr>
          <w:rFonts w:ascii="Times New Roman" w:hAnsi="Times New Roman" w:cs="Times New Roman"/>
          <w:sz w:val="24"/>
          <w:szCs w:val="24"/>
        </w:rPr>
        <w:t xml:space="preserve">Paslaugos perkamos, siekiant Vilniaus miesto savivaldybės administracijai </w:t>
      </w:r>
      <w:r w:rsidRPr="00B95CB6">
        <w:rPr>
          <w:rFonts w:ascii="Times New Roman" w:hAnsi="Times New Roman" w:cs="Times New Roman"/>
          <w:sz w:val="24"/>
          <w:szCs w:val="24"/>
        </w:rPr>
        <w:t>įgyvendinti šiuos teisės aktus</w:t>
      </w:r>
      <w:r>
        <w:rPr>
          <w:rFonts w:ascii="Times New Roman" w:hAnsi="Times New Roman" w:cs="Times New Roman"/>
          <w:sz w:val="24"/>
          <w:szCs w:val="24"/>
        </w:rPr>
        <w:t xml:space="preserve"> (įskaitant kitus teisės aktus, kurie bus priimti paslaugų teikimo terminu)</w:t>
      </w:r>
      <w:r w:rsidRPr="00B95CB6">
        <w:rPr>
          <w:rFonts w:ascii="Times New Roman" w:hAnsi="Times New Roman" w:cs="Times New Roman"/>
          <w:sz w:val="24"/>
          <w:szCs w:val="24"/>
        </w:rPr>
        <w:t>:</w:t>
      </w:r>
    </w:p>
    <w:p w14:paraId="6A8B20CC" w14:textId="4DB33053" w:rsidR="00FE18B0" w:rsidRPr="00B95CB6" w:rsidRDefault="00FE18B0" w:rsidP="00FE18B0">
      <w:pPr>
        <w:numPr>
          <w:ilvl w:val="1"/>
          <w:numId w:val="31"/>
        </w:numPr>
        <w:tabs>
          <w:tab w:val="left" w:pos="284"/>
          <w:tab w:val="left" w:pos="720"/>
          <w:tab w:val="left" w:pos="1134"/>
        </w:tabs>
        <w:spacing w:after="0" w:line="240" w:lineRule="auto"/>
        <w:ind w:left="0" w:firstLine="709"/>
        <w:contextualSpacing/>
        <w:jc w:val="both"/>
        <w:rPr>
          <w:rFonts w:ascii="Times New Roman" w:hAnsi="Times New Roman" w:cs="Times New Roman"/>
          <w:sz w:val="24"/>
          <w:szCs w:val="24"/>
        </w:rPr>
      </w:pPr>
      <w:r w:rsidRPr="00B95CB6">
        <w:rPr>
          <w:rFonts w:ascii="Times New Roman" w:hAnsi="Times New Roman" w:cs="Times New Roman"/>
          <w:sz w:val="24"/>
          <w:szCs w:val="24"/>
        </w:rPr>
        <w:lastRenderedPageBreak/>
        <w:t>Lietuvos Respublikos piniginės socialinės paramos nepasiturintiems gyventojams įstatym</w:t>
      </w:r>
      <w:r w:rsidR="001E7D93">
        <w:rPr>
          <w:rFonts w:ascii="Times New Roman" w:hAnsi="Times New Roman" w:cs="Times New Roman"/>
          <w:sz w:val="24"/>
          <w:szCs w:val="24"/>
        </w:rPr>
        <w:t>ą</w:t>
      </w:r>
      <w:r w:rsidRPr="00B95CB6">
        <w:rPr>
          <w:rFonts w:ascii="Times New Roman" w:hAnsi="Times New Roman" w:cs="Times New Roman"/>
          <w:sz w:val="24"/>
          <w:szCs w:val="24"/>
        </w:rPr>
        <w:t>;</w:t>
      </w:r>
    </w:p>
    <w:p w14:paraId="7676324F" w14:textId="786FDA36" w:rsidR="00FE18B0" w:rsidRDefault="00FE18B0" w:rsidP="00FE18B0">
      <w:pPr>
        <w:numPr>
          <w:ilvl w:val="1"/>
          <w:numId w:val="31"/>
        </w:numPr>
        <w:tabs>
          <w:tab w:val="left" w:pos="284"/>
          <w:tab w:val="left" w:pos="720"/>
          <w:tab w:val="left" w:pos="1134"/>
        </w:tabs>
        <w:spacing w:after="0" w:line="240" w:lineRule="auto"/>
        <w:ind w:left="0" w:firstLine="709"/>
        <w:contextualSpacing/>
        <w:jc w:val="both"/>
        <w:rPr>
          <w:rFonts w:ascii="Times New Roman" w:hAnsi="Times New Roman" w:cs="Times New Roman"/>
          <w:sz w:val="24"/>
          <w:szCs w:val="24"/>
        </w:rPr>
      </w:pPr>
      <w:r w:rsidRPr="00B95CB6">
        <w:rPr>
          <w:rFonts w:ascii="Times New Roman" w:hAnsi="Times New Roman" w:cs="Times New Roman"/>
          <w:sz w:val="24"/>
          <w:szCs w:val="24"/>
        </w:rPr>
        <w:t>Lietuvos Respublikos išmokų vaikams įstatym</w:t>
      </w:r>
      <w:r w:rsidR="001E7D93">
        <w:rPr>
          <w:rFonts w:ascii="Times New Roman" w:hAnsi="Times New Roman" w:cs="Times New Roman"/>
          <w:sz w:val="24"/>
          <w:szCs w:val="24"/>
        </w:rPr>
        <w:t>ą</w:t>
      </w:r>
      <w:r w:rsidRPr="00B95CB6">
        <w:rPr>
          <w:rFonts w:ascii="Times New Roman" w:hAnsi="Times New Roman" w:cs="Times New Roman"/>
          <w:sz w:val="24"/>
          <w:szCs w:val="24"/>
        </w:rPr>
        <w:t>;</w:t>
      </w:r>
    </w:p>
    <w:p w14:paraId="07E0D769" w14:textId="3BFE30FB" w:rsidR="00C1160D" w:rsidRPr="007429A4" w:rsidRDefault="00FE18B0" w:rsidP="00FE18B0">
      <w:pPr>
        <w:numPr>
          <w:ilvl w:val="1"/>
          <w:numId w:val="31"/>
        </w:numPr>
        <w:tabs>
          <w:tab w:val="left" w:pos="284"/>
          <w:tab w:val="left" w:pos="720"/>
          <w:tab w:val="left" w:pos="1134"/>
        </w:tabs>
        <w:spacing w:after="0" w:line="240" w:lineRule="auto"/>
        <w:ind w:left="0" w:firstLine="709"/>
        <w:contextualSpacing/>
        <w:jc w:val="both"/>
        <w:rPr>
          <w:rFonts w:ascii="Times New Roman" w:hAnsi="Times New Roman" w:cs="Times New Roman"/>
          <w:strike/>
          <w:sz w:val="24"/>
          <w:szCs w:val="24"/>
        </w:rPr>
      </w:pPr>
      <w:r w:rsidRPr="007429A4">
        <w:rPr>
          <w:rFonts w:ascii="Times New Roman" w:hAnsi="Times New Roman" w:cs="Times New Roman"/>
          <w:sz w:val="24"/>
          <w:szCs w:val="24"/>
        </w:rPr>
        <w:t>Išmokų vaikams skyrimo ir mokėjimo nuostat</w:t>
      </w:r>
      <w:r w:rsidR="001E7D93">
        <w:rPr>
          <w:rFonts w:ascii="Times New Roman" w:hAnsi="Times New Roman" w:cs="Times New Roman"/>
          <w:sz w:val="24"/>
          <w:szCs w:val="24"/>
        </w:rPr>
        <w:t>us</w:t>
      </w:r>
      <w:r w:rsidRPr="007429A4">
        <w:rPr>
          <w:rFonts w:ascii="Times New Roman" w:hAnsi="Times New Roman" w:cs="Times New Roman"/>
          <w:sz w:val="24"/>
          <w:szCs w:val="24"/>
        </w:rPr>
        <w:t>, patvirtint</w:t>
      </w:r>
      <w:r w:rsidR="001E7D93">
        <w:rPr>
          <w:rFonts w:ascii="Times New Roman" w:hAnsi="Times New Roman" w:cs="Times New Roman"/>
          <w:sz w:val="24"/>
          <w:szCs w:val="24"/>
        </w:rPr>
        <w:t>us</w:t>
      </w:r>
      <w:r w:rsidRPr="007429A4">
        <w:rPr>
          <w:rFonts w:ascii="Times New Roman" w:hAnsi="Times New Roman" w:cs="Times New Roman"/>
          <w:sz w:val="24"/>
          <w:szCs w:val="24"/>
        </w:rPr>
        <w:t xml:space="preserve"> Lietuvos Respublikos Vyriausybės 2004 m. birželio 28 d. nutarimu Nr. 801 „Dėl Išmokų vaikams skyrimo ir mokėjimo nuostatų patvirtinimo“;</w:t>
      </w:r>
    </w:p>
    <w:p w14:paraId="2F74F8BC" w14:textId="29818E13" w:rsidR="00FE18B0" w:rsidRPr="00681FAE" w:rsidRDefault="00D26156" w:rsidP="00FE18B0">
      <w:pPr>
        <w:numPr>
          <w:ilvl w:val="1"/>
          <w:numId w:val="31"/>
        </w:numPr>
        <w:tabs>
          <w:tab w:val="left" w:pos="284"/>
          <w:tab w:val="left" w:pos="720"/>
          <w:tab w:val="left" w:pos="1134"/>
        </w:tabs>
        <w:spacing w:after="0" w:line="240" w:lineRule="auto"/>
        <w:ind w:left="0" w:firstLine="709"/>
        <w:contextualSpacing/>
        <w:jc w:val="both"/>
        <w:rPr>
          <w:rFonts w:ascii="Times New Roman" w:hAnsi="Times New Roman" w:cs="Times New Roman"/>
          <w:strike/>
          <w:sz w:val="24"/>
          <w:szCs w:val="24"/>
        </w:rPr>
      </w:pPr>
      <w:r w:rsidRPr="007429A4">
        <w:rPr>
          <w:rFonts w:ascii="Times New Roman" w:hAnsi="Times New Roman" w:cs="Times New Roman"/>
          <w:sz w:val="24"/>
          <w:szCs w:val="24"/>
        </w:rPr>
        <w:t>Išmokų vaikams teikimo asmenims, patiriantiems socialinę riziką, tvarkos apraš</w:t>
      </w:r>
      <w:r w:rsidR="001E7D93">
        <w:rPr>
          <w:rFonts w:ascii="Times New Roman" w:hAnsi="Times New Roman" w:cs="Times New Roman"/>
          <w:sz w:val="24"/>
          <w:szCs w:val="24"/>
        </w:rPr>
        <w:t>ą</w:t>
      </w:r>
      <w:r w:rsidRPr="007429A4">
        <w:rPr>
          <w:rFonts w:ascii="Times New Roman" w:hAnsi="Times New Roman" w:cs="Times New Roman"/>
          <w:sz w:val="24"/>
          <w:szCs w:val="24"/>
        </w:rPr>
        <w:t>, patvirtint</w:t>
      </w:r>
      <w:r w:rsidR="001E7D93">
        <w:rPr>
          <w:rFonts w:ascii="Times New Roman" w:hAnsi="Times New Roman" w:cs="Times New Roman"/>
          <w:sz w:val="24"/>
          <w:szCs w:val="24"/>
        </w:rPr>
        <w:t>ą</w:t>
      </w:r>
      <w:r w:rsidRPr="007429A4">
        <w:rPr>
          <w:rFonts w:ascii="Times New Roman" w:hAnsi="Times New Roman" w:cs="Times New Roman"/>
          <w:sz w:val="24"/>
          <w:szCs w:val="24"/>
        </w:rPr>
        <w:t xml:space="preserve"> Lietuvos Respublikos socialinės apsaugos ir darbo ministro 2020</w:t>
      </w:r>
      <w:r w:rsidR="001E7D93">
        <w:rPr>
          <w:rFonts w:ascii="Times New Roman" w:hAnsi="Times New Roman" w:cs="Times New Roman"/>
          <w:sz w:val="24"/>
          <w:szCs w:val="24"/>
        </w:rPr>
        <w:t xml:space="preserve"> m. birželio </w:t>
      </w:r>
      <w:r w:rsidRPr="007429A4">
        <w:rPr>
          <w:rFonts w:ascii="Times New Roman" w:hAnsi="Times New Roman" w:cs="Times New Roman"/>
          <w:sz w:val="24"/>
          <w:szCs w:val="24"/>
        </w:rPr>
        <w:t>30</w:t>
      </w:r>
      <w:r w:rsidR="001E7D93">
        <w:rPr>
          <w:rFonts w:ascii="Times New Roman" w:hAnsi="Times New Roman" w:cs="Times New Roman"/>
          <w:sz w:val="24"/>
          <w:szCs w:val="24"/>
        </w:rPr>
        <w:t xml:space="preserve"> d.</w:t>
      </w:r>
      <w:r w:rsidRPr="007429A4">
        <w:rPr>
          <w:rFonts w:ascii="Times New Roman" w:hAnsi="Times New Roman" w:cs="Times New Roman"/>
          <w:sz w:val="24"/>
          <w:szCs w:val="24"/>
        </w:rPr>
        <w:t xml:space="preserve"> įsakymu Nr. A1-618 „Dėl Išmokų vaikams teikimo asmenims, patiriantiems socialinę riziką, tvarkos aprašo patvirtinimo“</w:t>
      </w:r>
      <w:r w:rsidR="00B32A4F" w:rsidRPr="007429A4">
        <w:rPr>
          <w:rFonts w:ascii="Times New Roman" w:hAnsi="Times New Roman" w:cs="Times New Roman"/>
          <w:sz w:val="24"/>
          <w:szCs w:val="24"/>
        </w:rPr>
        <w:t>;</w:t>
      </w:r>
    </w:p>
    <w:p w14:paraId="35771DD6" w14:textId="590D4A49" w:rsidR="00FE18B0" w:rsidRPr="00B95CB6" w:rsidRDefault="00FE18B0" w:rsidP="00FE18B0">
      <w:pPr>
        <w:numPr>
          <w:ilvl w:val="1"/>
          <w:numId w:val="31"/>
        </w:numPr>
        <w:tabs>
          <w:tab w:val="left" w:pos="284"/>
          <w:tab w:val="left" w:pos="720"/>
          <w:tab w:val="left" w:pos="1134"/>
        </w:tabs>
        <w:spacing w:after="0" w:line="240" w:lineRule="auto"/>
        <w:ind w:left="0" w:firstLine="709"/>
        <w:contextualSpacing/>
        <w:jc w:val="both"/>
        <w:rPr>
          <w:rFonts w:ascii="Times New Roman" w:hAnsi="Times New Roman" w:cs="Times New Roman"/>
          <w:sz w:val="24"/>
          <w:szCs w:val="24"/>
        </w:rPr>
      </w:pPr>
      <w:r w:rsidRPr="00B95CB6">
        <w:rPr>
          <w:rFonts w:ascii="Times New Roman" w:hAnsi="Times New Roman" w:cs="Times New Roman"/>
          <w:sz w:val="24"/>
          <w:szCs w:val="24"/>
        </w:rPr>
        <w:t>Piniginės socialinės paramos nepasiturintiems gyventojams teikimo tvarkos apraš</w:t>
      </w:r>
      <w:r w:rsidR="007429A4">
        <w:rPr>
          <w:rFonts w:ascii="Times New Roman" w:hAnsi="Times New Roman" w:cs="Times New Roman"/>
          <w:sz w:val="24"/>
          <w:szCs w:val="24"/>
        </w:rPr>
        <w:t>ą</w:t>
      </w:r>
      <w:r w:rsidRPr="00B95CB6">
        <w:rPr>
          <w:rFonts w:ascii="Times New Roman" w:hAnsi="Times New Roman" w:cs="Times New Roman"/>
          <w:sz w:val="24"/>
          <w:szCs w:val="24"/>
        </w:rPr>
        <w:t>, patvirtint</w:t>
      </w:r>
      <w:r w:rsidR="007429A4">
        <w:rPr>
          <w:rFonts w:ascii="Times New Roman" w:hAnsi="Times New Roman" w:cs="Times New Roman"/>
          <w:sz w:val="24"/>
          <w:szCs w:val="24"/>
        </w:rPr>
        <w:t>ą</w:t>
      </w:r>
      <w:r w:rsidRPr="00B95CB6">
        <w:rPr>
          <w:rFonts w:ascii="Times New Roman" w:hAnsi="Times New Roman" w:cs="Times New Roman"/>
          <w:sz w:val="24"/>
          <w:szCs w:val="24"/>
        </w:rPr>
        <w:t xml:space="preserve"> Vilniaus miesto savivaldybės tarybos </w:t>
      </w:r>
      <w:r w:rsidR="00536073" w:rsidRPr="007429A4">
        <w:rPr>
          <w:rFonts w:ascii="Times New Roman" w:hAnsi="Times New Roman" w:cs="Times New Roman"/>
          <w:sz w:val="24"/>
          <w:szCs w:val="24"/>
        </w:rPr>
        <w:t>2022</w:t>
      </w:r>
      <w:r w:rsidR="00944A09">
        <w:rPr>
          <w:rFonts w:ascii="Times New Roman" w:hAnsi="Times New Roman" w:cs="Times New Roman"/>
          <w:sz w:val="24"/>
          <w:szCs w:val="24"/>
        </w:rPr>
        <w:t xml:space="preserve"> m. spalio </w:t>
      </w:r>
      <w:r w:rsidR="00536073" w:rsidRPr="007429A4">
        <w:rPr>
          <w:rFonts w:ascii="Times New Roman" w:hAnsi="Times New Roman" w:cs="Times New Roman"/>
          <w:sz w:val="24"/>
          <w:szCs w:val="24"/>
        </w:rPr>
        <w:t xml:space="preserve">5 </w:t>
      </w:r>
      <w:r w:rsidR="00944A09">
        <w:rPr>
          <w:rFonts w:ascii="Times New Roman" w:hAnsi="Times New Roman" w:cs="Times New Roman"/>
          <w:sz w:val="24"/>
          <w:szCs w:val="24"/>
        </w:rPr>
        <w:t xml:space="preserve">d. </w:t>
      </w:r>
      <w:r w:rsidR="00536073" w:rsidRPr="007429A4">
        <w:rPr>
          <w:rFonts w:ascii="Times New Roman" w:hAnsi="Times New Roman" w:cs="Times New Roman"/>
          <w:sz w:val="24"/>
          <w:szCs w:val="24"/>
        </w:rPr>
        <w:t>sprendimu Nr. 1-1599</w:t>
      </w:r>
      <w:r w:rsidR="00536073" w:rsidRPr="00681FAE">
        <w:rPr>
          <w:rFonts w:ascii="Times New Roman" w:hAnsi="Times New Roman" w:cs="Times New Roman"/>
          <w:sz w:val="24"/>
          <w:szCs w:val="24"/>
        </w:rPr>
        <w:t xml:space="preserve"> </w:t>
      </w:r>
      <w:r w:rsidRPr="00681FAE">
        <w:rPr>
          <w:rFonts w:ascii="Times New Roman" w:hAnsi="Times New Roman" w:cs="Times New Roman"/>
          <w:sz w:val="24"/>
          <w:szCs w:val="24"/>
        </w:rPr>
        <w:t xml:space="preserve">„Dėl </w:t>
      </w:r>
      <w:r w:rsidRPr="00B95CB6">
        <w:rPr>
          <w:rFonts w:ascii="Times New Roman" w:hAnsi="Times New Roman" w:cs="Times New Roman"/>
          <w:sz w:val="24"/>
          <w:szCs w:val="24"/>
        </w:rPr>
        <w:t>Piniginės socialinės paramos nepasiturintiems gyventojams teikimo tvarkos aprašo tvirtinimo“</w:t>
      </w:r>
      <w:r w:rsidR="00273A76" w:rsidRPr="00B95CB6" w:rsidDel="00273A76">
        <w:rPr>
          <w:rFonts w:ascii="Times New Roman" w:hAnsi="Times New Roman" w:cs="Times New Roman"/>
          <w:sz w:val="24"/>
          <w:szCs w:val="24"/>
        </w:rPr>
        <w:t xml:space="preserve"> </w:t>
      </w:r>
      <w:r w:rsidR="00273A76">
        <w:rPr>
          <w:rFonts w:ascii="Times New Roman" w:hAnsi="Times New Roman" w:cs="Times New Roman"/>
          <w:sz w:val="24"/>
          <w:szCs w:val="24"/>
        </w:rPr>
        <w:t>.</w:t>
      </w:r>
    </w:p>
    <w:p w14:paraId="339E65CB" w14:textId="7B190F4D" w:rsidR="00FE18B0" w:rsidRPr="00B95CB6" w:rsidRDefault="00FE18B0" w:rsidP="00FE18B0">
      <w:pPr>
        <w:numPr>
          <w:ilvl w:val="0"/>
          <w:numId w:val="31"/>
        </w:numPr>
        <w:tabs>
          <w:tab w:val="left" w:pos="284"/>
          <w:tab w:val="left" w:pos="720"/>
          <w:tab w:val="left" w:pos="1134"/>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Paslaugų</w:t>
      </w:r>
      <w:r w:rsidRPr="00B95CB6">
        <w:rPr>
          <w:rFonts w:ascii="Times New Roman" w:hAnsi="Times New Roman" w:cs="Times New Roman"/>
          <w:sz w:val="24"/>
          <w:szCs w:val="24"/>
        </w:rPr>
        <w:t xml:space="preserve"> </w:t>
      </w:r>
      <w:r>
        <w:rPr>
          <w:rFonts w:ascii="Times New Roman" w:hAnsi="Times New Roman" w:cs="Times New Roman"/>
          <w:sz w:val="24"/>
          <w:szCs w:val="24"/>
        </w:rPr>
        <w:t>t</w:t>
      </w:r>
      <w:r w:rsidRPr="00B95CB6">
        <w:rPr>
          <w:rFonts w:ascii="Times New Roman" w:hAnsi="Times New Roman" w:cs="Times New Roman"/>
          <w:sz w:val="24"/>
          <w:szCs w:val="24"/>
        </w:rPr>
        <w:t xml:space="preserve">eikėjas, teikdamas paslaugas, asmens duomenis privalo tvarkyti vadovaudamasis </w:t>
      </w:r>
      <w:r w:rsidRPr="00B95CB6">
        <w:rPr>
          <w:rFonts w:ascii="Times New Roman" w:eastAsia="Times New Roman" w:hAnsi="Times New Roman" w:cs="Times New Roman"/>
          <w:sz w:val="24"/>
          <w:szCs w:val="24"/>
        </w:rPr>
        <w:t>2016 m. balandžio 27 d. Europos Parlamento ir Tarybos reglament</w:t>
      </w:r>
      <w:r w:rsidR="007429A4">
        <w:rPr>
          <w:rFonts w:ascii="Times New Roman" w:eastAsia="Times New Roman" w:hAnsi="Times New Roman" w:cs="Times New Roman"/>
          <w:sz w:val="24"/>
          <w:szCs w:val="24"/>
        </w:rPr>
        <w:t>u</w:t>
      </w:r>
      <w:r w:rsidRPr="00B95CB6">
        <w:rPr>
          <w:rFonts w:ascii="Times New Roman" w:eastAsia="Times New Roman" w:hAnsi="Times New Roman" w:cs="Times New Roman"/>
          <w:sz w:val="24"/>
          <w:szCs w:val="24"/>
        </w:rPr>
        <w:t xml:space="preserve"> (ES) 2016/679 dėl fizinių asmenų apsaugos tvarkant asmens duomenis ir dėl laisvo tokių duomenų judėjimo ir kuriuo panaikinama Direktyva 95/46/EB bei laikydamasis asmens duomenų tvarkymo sutarties, sudarytos su </w:t>
      </w:r>
      <w:r>
        <w:rPr>
          <w:rFonts w:ascii="Times New Roman" w:hAnsi="Times New Roman" w:cs="Times New Roman"/>
          <w:sz w:val="24"/>
          <w:szCs w:val="24"/>
        </w:rPr>
        <w:t>Klient</w:t>
      </w:r>
      <w:r w:rsidRPr="00B95CB6">
        <w:rPr>
          <w:rFonts w:ascii="Times New Roman" w:eastAsia="Times New Roman" w:hAnsi="Times New Roman" w:cs="Times New Roman"/>
          <w:sz w:val="24"/>
          <w:szCs w:val="24"/>
        </w:rPr>
        <w:t xml:space="preserve">u ne vėliau kaip per 30 (trisdešimt) kalendorinių dienų nuo </w:t>
      </w:r>
      <w:r>
        <w:rPr>
          <w:rFonts w:ascii="Times New Roman" w:eastAsia="Times New Roman" w:hAnsi="Times New Roman" w:cs="Times New Roman"/>
          <w:sz w:val="24"/>
          <w:szCs w:val="24"/>
        </w:rPr>
        <w:t>pirkimo</w:t>
      </w:r>
      <w:r w:rsidRPr="00B95CB6">
        <w:rPr>
          <w:rFonts w:ascii="Times New Roman" w:eastAsia="Times New Roman" w:hAnsi="Times New Roman" w:cs="Times New Roman"/>
          <w:sz w:val="24"/>
          <w:szCs w:val="24"/>
        </w:rPr>
        <w:t xml:space="preserve"> sutarties </w:t>
      </w:r>
      <w:r w:rsidR="00730FBB">
        <w:rPr>
          <w:rFonts w:ascii="Times New Roman" w:eastAsia="Times New Roman" w:hAnsi="Times New Roman" w:cs="Times New Roman"/>
          <w:sz w:val="24"/>
          <w:szCs w:val="24"/>
        </w:rPr>
        <w:t>įsigaliojimo</w:t>
      </w:r>
      <w:r w:rsidR="00730FBB" w:rsidRPr="00B95CB6">
        <w:rPr>
          <w:rFonts w:ascii="Times New Roman" w:eastAsia="Times New Roman" w:hAnsi="Times New Roman" w:cs="Times New Roman"/>
          <w:sz w:val="24"/>
          <w:szCs w:val="24"/>
        </w:rPr>
        <w:t xml:space="preserve"> </w:t>
      </w:r>
      <w:r w:rsidRPr="00B95CB6">
        <w:rPr>
          <w:rFonts w:ascii="Times New Roman" w:eastAsia="Times New Roman" w:hAnsi="Times New Roman" w:cs="Times New Roman"/>
          <w:sz w:val="24"/>
          <w:szCs w:val="24"/>
        </w:rPr>
        <w:t>dienos, nuostatų</w:t>
      </w:r>
      <w:r w:rsidRPr="00B95CB6">
        <w:rPr>
          <w:rFonts w:ascii="Times New Roman" w:hAnsi="Times New Roman" w:cs="Times New Roman"/>
          <w:sz w:val="24"/>
          <w:szCs w:val="24"/>
        </w:rPr>
        <w:t>.</w:t>
      </w:r>
    </w:p>
    <w:p w14:paraId="5EB3E979" w14:textId="77777777" w:rsidR="00FE18B0" w:rsidRPr="00B95CB6" w:rsidRDefault="00FE18B0" w:rsidP="00FE18B0">
      <w:pPr>
        <w:numPr>
          <w:ilvl w:val="0"/>
          <w:numId w:val="31"/>
        </w:numPr>
        <w:tabs>
          <w:tab w:val="left" w:pos="284"/>
          <w:tab w:val="left" w:pos="720"/>
          <w:tab w:val="left" w:pos="1134"/>
          <w:tab w:val="left" w:pos="1560"/>
        </w:tabs>
        <w:spacing w:after="0" w:line="240" w:lineRule="auto"/>
        <w:contextualSpacing/>
        <w:jc w:val="both"/>
        <w:rPr>
          <w:rFonts w:ascii="Times New Roman" w:hAnsi="Times New Roman" w:cs="Times New Roman"/>
          <w:snapToGrid w:val="0"/>
          <w:sz w:val="24"/>
          <w:szCs w:val="24"/>
        </w:rPr>
      </w:pPr>
      <w:r w:rsidRPr="00B95CB6">
        <w:rPr>
          <w:rFonts w:ascii="Times New Roman" w:hAnsi="Times New Roman" w:cs="Times New Roman"/>
          <w:color w:val="000000"/>
          <w:sz w:val="24"/>
          <w:szCs w:val="24"/>
        </w:rPr>
        <w:t xml:space="preserve">Reikalavimai paslaugų teikimui. </w:t>
      </w:r>
      <w:r>
        <w:rPr>
          <w:rFonts w:ascii="Times New Roman" w:hAnsi="Times New Roman" w:cs="Times New Roman"/>
          <w:sz w:val="24"/>
          <w:szCs w:val="24"/>
        </w:rPr>
        <w:t>Paslaugų teikėj</w:t>
      </w:r>
      <w:r w:rsidRPr="00B95CB6">
        <w:rPr>
          <w:rFonts w:ascii="Times New Roman" w:hAnsi="Times New Roman" w:cs="Times New Roman"/>
          <w:color w:val="000000"/>
          <w:sz w:val="24"/>
          <w:szCs w:val="24"/>
        </w:rPr>
        <w:t>as privalo:</w:t>
      </w:r>
    </w:p>
    <w:p w14:paraId="3710A0CC" w14:textId="5BEF2C32" w:rsidR="00FE18B0" w:rsidRPr="00B95CB6" w:rsidRDefault="00FE18B0" w:rsidP="00FE18B0">
      <w:pPr>
        <w:numPr>
          <w:ilvl w:val="1"/>
          <w:numId w:val="31"/>
        </w:numPr>
        <w:tabs>
          <w:tab w:val="left" w:pos="1134"/>
        </w:tabs>
        <w:spacing w:after="0" w:line="240" w:lineRule="auto"/>
        <w:ind w:left="0" w:firstLine="720"/>
        <w:contextualSpacing/>
        <w:jc w:val="both"/>
        <w:rPr>
          <w:rFonts w:ascii="Times New Roman" w:eastAsia="Times New Roman" w:hAnsi="Times New Roman" w:cs="Times New Roman"/>
          <w:color w:val="000000"/>
          <w:sz w:val="24"/>
          <w:szCs w:val="24"/>
        </w:rPr>
      </w:pPr>
      <w:r w:rsidRPr="00B95CB6">
        <w:rPr>
          <w:rFonts w:ascii="Times New Roman" w:eastAsia="Times New Roman" w:hAnsi="Times New Roman" w:cs="Times New Roman"/>
          <w:color w:val="000000"/>
          <w:sz w:val="24"/>
          <w:szCs w:val="24"/>
        </w:rPr>
        <w:t xml:space="preserve">socialines korteles pagaminti </w:t>
      </w:r>
      <w:bookmarkStart w:id="2" w:name="_Hlk43236659"/>
      <w:r w:rsidRPr="00B95CB6">
        <w:rPr>
          <w:rFonts w:ascii="Times New Roman" w:eastAsia="Times New Roman" w:hAnsi="Times New Roman" w:cs="Times New Roman"/>
          <w:color w:val="000000"/>
          <w:sz w:val="24"/>
          <w:szCs w:val="24"/>
        </w:rPr>
        <w:t xml:space="preserve">savo sąskaita ir lėšomis </w:t>
      </w:r>
      <w:bookmarkEnd w:id="2"/>
      <w:r w:rsidRPr="00B95CB6">
        <w:rPr>
          <w:rFonts w:ascii="Times New Roman" w:eastAsia="Times New Roman" w:hAnsi="Times New Roman" w:cs="Times New Roman"/>
          <w:color w:val="000000"/>
          <w:sz w:val="24"/>
          <w:szCs w:val="24"/>
        </w:rPr>
        <w:t xml:space="preserve">ne vėliau kaip per 5 (penkias) darbo dienas nuo </w:t>
      </w:r>
      <w:r w:rsidR="007429A4">
        <w:rPr>
          <w:rFonts w:ascii="Times New Roman" w:eastAsia="Times New Roman" w:hAnsi="Times New Roman" w:cs="Times New Roman"/>
          <w:color w:val="000000"/>
          <w:sz w:val="24"/>
          <w:szCs w:val="24"/>
        </w:rPr>
        <w:t>S</w:t>
      </w:r>
      <w:r w:rsidRPr="00B95CB6">
        <w:rPr>
          <w:rFonts w:ascii="Times New Roman" w:eastAsia="Times New Roman" w:hAnsi="Times New Roman" w:cs="Times New Roman"/>
          <w:color w:val="000000"/>
          <w:sz w:val="24"/>
          <w:szCs w:val="24"/>
        </w:rPr>
        <w:t xml:space="preserve">ąrašo </w:t>
      </w:r>
      <w:r w:rsidR="007429A4">
        <w:rPr>
          <w:rFonts w:ascii="Times New Roman" w:eastAsia="Times New Roman" w:hAnsi="Times New Roman" w:cs="Times New Roman"/>
          <w:color w:val="000000"/>
          <w:sz w:val="24"/>
          <w:szCs w:val="24"/>
        </w:rPr>
        <w:t>(taip pat, esant poreikiui</w:t>
      </w:r>
      <w:r w:rsidR="009A5998">
        <w:rPr>
          <w:rFonts w:ascii="Times New Roman" w:eastAsia="Times New Roman" w:hAnsi="Times New Roman" w:cs="Times New Roman"/>
          <w:color w:val="000000"/>
          <w:sz w:val="24"/>
          <w:szCs w:val="24"/>
        </w:rPr>
        <w:t>, Kliento</w:t>
      </w:r>
      <w:r w:rsidR="007429A4">
        <w:rPr>
          <w:rFonts w:ascii="Times New Roman" w:eastAsia="Times New Roman" w:hAnsi="Times New Roman" w:cs="Times New Roman"/>
          <w:color w:val="000000"/>
          <w:sz w:val="24"/>
          <w:szCs w:val="24"/>
        </w:rPr>
        <w:t xml:space="preserve"> patikslinto Sąrašo) </w:t>
      </w:r>
      <w:r w:rsidRPr="00B95CB6">
        <w:rPr>
          <w:rFonts w:ascii="Times New Roman" w:eastAsia="Times New Roman" w:hAnsi="Times New Roman" w:cs="Times New Roman"/>
          <w:color w:val="000000"/>
          <w:sz w:val="24"/>
          <w:szCs w:val="24"/>
        </w:rPr>
        <w:t xml:space="preserve">gavimo iš </w:t>
      </w:r>
      <w:r>
        <w:rPr>
          <w:rFonts w:ascii="Times New Roman" w:hAnsi="Times New Roman" w:cs="Times New Roman"/>
          <w:sz w:val="24"/>
          <w:szCs w:val="24"/>
        </w:rPr>
        <w:t>Klient</w:t>
      </w:r>
      <w:r w:rsidRPr="00B95CB6">
        <w:rPr>
          <w:rFonts w:ascii="Times New Roman" w:eastAsia="Times New Roman" w:hAnsi="Times New Roman" w:cs="Times New Roman"/>
          <w:color w:val="000000"/>
          <w:sz w:val="24"/>
          <w:szCs w:val="24"/>
        </w:rPr>
        <w:t>o dienos</w:t>
      </w:r>
      <w:r w:rsidRPr="00B95CB6">
        <w:rPr>
          <w:rFonts w:ascii="Times New Roman" w:hAnsi="Times New Roman" w:cs="Times New Roman"/>
          <w:sz w:val="24"/>
          <w:szCs w:val="24"/>
        </w:rPr>
        <w:t xml:space="preserve">, o jas aktyvuoti per 2 (dvi) darbo dienas nuo lėšų gavimo iš </w:t>
      </w:r>
      <w:r>
        <w:rPr>
          <w:rFonts w:ascii="Times New Roman" w:hAnsi="Times New Roman" w:cs="Times New Roman"/>
          <w:sz w:val="24"/>
          <w:szCs w:val="24"/>
        </w:rPr>
        <w:t>Klient</w:t>
      </w:r>
      <w:r w:rsidRPr="00B95CB6">
        <w:rPr>
          <w:rFonts w:ascii="Times New Roman" w:hAnsi="Times New Roman" w:cs="Times New Roman"/>
          <w:sz w:val="24"/>
          <w:szCs w:val="24"/>
        </w:rPr>
        <w:t>o dienos</w:t>
      </w:r>
      <w:r w:rsidRPr="00B95CB6">
        <w:rPr>
          <w:rFonts w:ascii="Times New Roman" w:eastAsia="Times New Roman" w:hAnsi="Times New Roman" w:cs="Times New Roman"/>
          <w:color w:val="000000"/>
          <w:sz w:val="24"/>
          <w:szCs w:val="24"/>
        </w:rPr>
        <w:t xml:space="preserve">. </w:t>
      </w:r>
    </w:p>
    <w:p w14:paraId="4186F75C" w14:textId="125F1B7D" w:rsidR="00FE18B0" w:rsidRPr="00B95CB6" w:rsidRDefault="266700E3" w:rsidP="6C5F7902">
      <w:pPr>
        <w:numPr>
          <w:ilvl w:val="1"/>
          <w:numId w:val="31"/>
        </w:numPr>
        <w:tabs>
          <w:tab w:val="left" w:pos="1134"/>
        </w:tabs>
        <w:spacing w:after="0" w:line="240" w:lineRule="auto"/>
        <w:ind w:left="0" w:firstLine="709"/>
        <w:contextualSpacing/>
        <w:jc w:val="both"/>
        <w:rPr>
          <w:rFonts w:ascii="Times New Roman" w:hAnsi="Times New Roman" w:cs="Times New Roman"/>
          <w:sz w:val="24"/>
          <w:szCs w:val="24"/>
        </w:rPr>
      </w:pPr>
      <w:r w:rsidRPr="6C5F7902">
        <w:rPr>
          <w:rFonts w:ascii="Times New Roman" w:hAnsi="Times New Roman" w:cs="Times New Roman"/>
          <w:sz w:val="24"/>
          <w:szCs w:val="24"/>
        </w:rPr>
        <w:t xml:space="preserve">pagamintoje socialinėje kortelėje nurodyti socialinės kortelės turėtoją identifikuojančius asmens duomenis – vardą ir pavardę, </w:t>
      </w:r>
      <w:r w:rsidRPr="00990B5E">
        <w:rPr>
          <w:rFonts w:ascii="Times New Roman" w:hAnsi="Times New Roman" w:cs="Times New Roman"/>
          <w:sz w:val="24"/>
          <w:szCs w:val="24"/>
        </w:rPr>
        <w:t>socialinės</w:t>
      </w:r>
      <w:r w:rsidRPr="6C5F7902">
        <w:rPr>
          <w:rFonts w:ascii="Times New Roman" w:hAnsi="Times New Roman" w:cs="Times New Roman"/>
          <w:sz w:val="24"/>
          <w:szCs w:val="24"/>
        </w:rPr>
        <w:t xml:space="preserve"> kortelės </w:t>
      </w:r>
      <w:r w:rsidR="004423B4">
        <w:rPr>
          <w:rFonts w:ascii="Times New Roman" w:hAnsi="Times New Roman" w:cs="Times New Roman"/>
          <w:sz w:val="24"/>
          <w:szCs w:val="24"/>
        </w:rPr>
        <w:t>numerį</w:t>
      </w:r>
      <w:r w:rsidRPr="6C5F7902">
        <w:rPr>
          <w:rFonts w:ascii="Times New Roman" w:hAnsi="Times New Roman" w:cs="Times New Roman"/>
          <w:sz w:val="24"/>
          <w:szCs w:val="24"/>
        </w:rPr>
        <w:t>. Slaptažodžiai, skirti asmens identifikavimui apsiperkant su socialine kortele, negali būti nurodomi socialinėje kortelėje, jie įteikiami socialinės kortelės turėtojui atskirame užklijuotame voke arba panaudojant kitas priemones, užtikrinančias slaptažodžio saugumą nuo neteisėto atskleidimo tretiesiems asmenims;</w:t>
      </w:r>
    </w:p>
    <w:p w14:paraId="4CCD690C" w14:textId="213964D2" w:rsidR="00FE18B0" w:rsidRPr="00B95CB6" w:rsidRDefault="266700E3" w:rsidP="6C5F7902">
      <w:pPr>
        <w:numPr>
          <w:ilvl w:val="1"/>
          <w:numId w:val="31"/>
        </w:numPr>
        <w:tabs>
          <w:tab w:val="left" w:pos="1134"/>
        </w:tabs>
        <w:spacing w:after="0" w:line="240" w:lineRule="auto"/>
        <w:ind w:left="0" w:firstLine="709"/>
        <w:contextualSpacing/>
        <w:jc w:val="both"/>
        <w:rPr>
          <w:rFonts w:ascii="Times New Roman" w:hAnsi="Times New Roman" w:cs="Times New Roman"/>
          <w:sz w:val="24"/>
          <w:szCs w:val="24"/>
        </w:rPr>
      </w:pPr>
      <w:r w:rsidRPr="6C5F7902">
        <w:rPr>
          <w:rFonts w:ascii="Times New Roman" w:hAnsi="Times New Roman" w:cs="Times New Roman"/>
          <w:sz w:val="24"/>
          <w:szCs w:val="24"/>
        </w:rPr>
        <w:t>informuoti Klientą jo nurodytu elektroniniu paštu dėl socialinių kortelių pagaminimo, jų atsiėmimo vietos bei terminų;</w:t>
      </w:r>
    </w:p>
    <w:p w14:paraId="5D1A0FC8" w14:textId="0307530B" w:rsidR="007250C1" w:rsidRDefault="266700E3" w:rsidP="00FE18B0">
      <w:pPr>
        <w:numPr>
          <w:ilvl w:val="1"/>
          <w:numId w:val="31"/>
        </w:numPr>
        <w:tabs>
          <w:tab w:val="left" w:pos="1134"/>
        </w:tabs>
        <w:spacing w:after="0" w:line="240" w:lineRule="auto"/>
        <w:ind w:left="0" w:firstLine="709"/>
        <w:contextualSpacing/>
        <w:jc w:val="both"/>
        <w:rPr>
          <w:rFonts w:ascii="Times New Roman" w:hAnsi="Times New Roman" w:cs="Times New Roman"/>
          <w:sz w:val="24"/>
          <w:szCs w:val="24"/>
        </w:rPr>
      </w:pPr>
      <w:r w:rsidRPr="6C5F7902">
        <w:rPr>
          <w:rFonts w:ascii="Times New Roman" w:eastAsia="Times New Roman" w:hAnsi="Times New Roman" w:cs="Times New Roman"/>
          <w:color w:val="000000" w:themeColor="text1"/>
          <w:sz w:val="24"/>
          <w:szCs w:val="24"/>
        </w:rPr>
        <w:t xml:space="preserve">savo sąskaita ir lėšomis </w:t>
      </w:r>
      <w:r w:rsidRPr="6C5F7902">
        <w:rPr>
          <w:rFonts w:ascii="Times New Roman" w:hAnsi="Times New Roman" w:cs="Times New Roman"/>
          <w:sz w:val="24"/>
          <w:szCs w:val="24"/>
        </w:rPr>
        <w:t xml:space="preserve">išduoti socialinę kortelę </w:t>
      </w:r>
      <w:r w:rsidR="00AF0D92">
        <w:rPr>
          <w:rFonts w:ascii="Times New Roman" w:hAnsi="Times New Roman" w:cs="Times New Roman"/>
          <w:sz w:val="24"/>
          <w:szCs w:val="24"/>
        </w:rPr>
        <w:t xml:space="preserve">ar </w:t>
      </w:r>
      <w:r w:rsidR="00E456B4">
        <w:rPr>
          <w:rFonts w:ascii="Times New Roman" w:hAnsi="Times New Roman" w:cs="Times New Roman"/>
          <w:sz w:val="24"/>
          <w:szCs w:val="24"/>
        </w:rPr>
        <w:t xml:space="preserve">prisijungimus prie </w:t>
      </w:r>
      <w:r w:rsidR="00AF0D92">
        <w:rPr>
          <w:rFonts w:ascii="Times New Roman" w:hAnsi="Times New Roman" w:cs="Times New Roman"/>
          <w:sz w:val="24"/>
          <w:szCs w:val="24"/>
        </w:rPr>
        <w:t>mobilios</w:t>
      </w:r>
      <w:r w:rsidR="00E456B4">
        <w:rPr>
          <w:rFonts w:ascii="Times New Roman" w:hAnsi="Times New Roman" w:cs="Times New Roman"/>
          <w:sz w:val="24"/>
          <w:szCs w:val="24"/>
        </w:rPr>
        <w:t xml:space="preserve">ios </w:t>
      </w:r>
      <w:r w:rsidR="00AF0D92">
        <w:rPr>
          <w:rFonts w:ascii="Times New Roman" w:hAnsi="Times New Roman" w:cs="Times New Roman"/>
          <w:sz w:val="24"/>
          <w:szCs w:val="24"/>
        </w:rPr>
        <w:t xml:space="preserve"> </w:t>
      </w:r>
      <w:r w:rsidR="00B72CC1">
        <w:rPr>
          <w:rFonts w:ascii="Times New Roman" w:hAnsi="Times New Roman" w:cs="Times New Roman"/>
          <w:sz w:val="24"/>
          <w:szCs w:val="24"/>
        </w:rPr>
        <w:t>kortel</w:t>
      </w:r>
      <w:r w:rsidR="00BA2A09">
        <w:rPr>
          <w:rFonts w:ascii="Times New Roman" w:hAnsi="Times New Roman" w:cs="Times New Roman"/>
          <w:sz w:val="24"/>
          <w:szCs w:val="24"/>
        </w:rPr>
        <w:t>ės (kai tokia galimybė yra)</w:t>
      </w:r>
      <w:r w:rsidR="00B72CC1">
        <w:rPr>
          <w:rFonts w:ascii="Times New Roman" w:hAnsi="Times New Roman" w:cs="Times New Roman"/>
          <w:sz w:val="24"/>
          <w:szCs w:val="24"/>
        </w:rPr>
        <w:t xml:space="preserve"> </w:t>
      </w:r>
      <w:r w:rsidRPr="6C5F7902">
        <w:rPr>
          <w:rFonts w:ascii="Times New Roman" w:hAnsi="Times New Roman" w:cs="Times New Roman"/>
          <w:sz w:val="24"/>
          <w:szCs w:val="24"/>
        </w:rPr>
        <w:t>ir būtinus slaptažodžius socialinės kortelės turėtojui Paslaugų teikėjo prekybos tinklo parduotuvėse, esančiose Vilniaus miesto Senamiesčio, Naujamiesčio ar Šnipiškių seniūnijose</w:t>
      </w:r>
      <w:r w:rsidR="00A87DAC">
        <w:rPr>
          <w:rFonts w:ascii="Times New Roman" w:hAnsi="Times New Roman" w:cs="Times New Roman"/>
          <w:sz w:val="24"/>
          <w:szCs w:val="24"/>
        </w:rPr>
        <w:t xml:space="preserve"> (</w:t>
      </w:r>
      <w:r w:rsidR="003F2989">
        <w:rPr>
          <w:rFonts w:ascii="Times New Roman" w:hAnsi="Times New Roman" w:cs="Times New Roman"/>
          <w:sz w:val="24"/>
          <w:szCs w:val="24"/>
        </w:rPr>
        <w:t xml:space="preserve">tais </w:t>
      </w:r>
      <w:r w:rsidR="004502E0">
        <w:rPr>
          <w:rFonts w:ascii="Times New Roman" w:hAnsi="Times New Roman" w:cs="Times New Roman"/>
          <w:sz w:val="24"/>
          <w:szCs w:val="24"/>
        </w:rPr>
        <w:t xml:space="preserve">atvejais, </w:t>
      </w:r>
      <w:r w:rsidR="006A3E95">
        <w:rPr>
          <w:rFonts w:ascii="Times New Roman" w:hAnsi="Times New Roman" w:cs="Times New Roman"/>
          <w:sz w:val="24"/>
          <w:szCs w:val="24"/>
        </w:rPr>
        <w:t>kai</w:t>
      </w:r>
      <w:r w:rsidR="00A87DAC">
        <w:rPr>
          <w:rFonts w:ascii="Times New Roman" w:hAnsi="Times New Roman" w:cs="Times New Roman"/>
          <w:sz w:val="24"/>
          <w:szCs w:val="24"/>
        </w:rPr>
        <w:t xml:space="preserve"> prekybos tinklas neturi </w:t>
      </w:r>
      <w:r w:rsidR="004502E0">
        <w:rPr>
          <w:rFonts w:ascii="Times New Roman" w:hAnsi="Times New Roman" w:cs="Times New Roman"/>
          <w:sz w:val="24"/>
          <w:szCs w:val="24"/>
        </w:rPr>
        <w:t>parduotuvių</w:t>
      </w:r>
      <w:r w:rsidR="0091667D">
        <w:rPr>
          <w:rFonts w:ascii="Times New Roman" w:hAnsi="Times New Roman" w:cs="Times New Roman"/>
          <w:sz w:val="24"/>
          <w:szCs w:val="24"/>
        </w:rPr>
        <w:t xml:space="preserve"> </w:t>
      </w:r>
      <w:r w:rsidR="004502E0" w:rsidRPr="6C5F7902">
        <w:rPr>
          <w:rFonts w:ascii="Times New Roman" w:hAnsi="Times New Roman" w:cs="Times New Roman"/>
          <w:sz w:val="24"/>
          <w:szCs w:val="24"/>
        </w:rPr>
        <w:t>Senamiesčio, Naujamiesčio ar Šnipiškių seniūnijose</w:t>
      </w:r>
      <w:r w:rsidR="006A3E95">
        <w:rPr>
          <w:rFonts w:ascii="Times New Roman" w:hAnsi="Times New Roman" w:cs="Times New Roman"/>
          <w:sz w:val="24"/>
          <w:szCs w:val="24"/>
        </w:rPr>
        <w:t xml:space="preserve">, </w:t>
      </w:r>
      <w:r w:rsidR="00AD398F">
        <w:rPr>
          <w:rFonts w:ascii="Times New Roman" w:hAnsi="Times New Roman" w:cs="Times New Roman"/>
          <w:sz w:val="24"/>
          <w:szCs w:val="24"/>
        </w:rPr>
        <w:t>su Klientu suderin</w:t>
      </w:r>
      <w:r w:rsidR="00A574F9">
        <w:rPr>
          <w:rFonts w:ascii="Times New Roman" w:hAnsi="Times New Roman" w:cs="Times New Roman"/>
          <w:sz w:val="24"/>
          <w:szCs w:val="24"/>
        </w:rPr>
        <w:t>tose</w:t>
      </w:r>
      <w:r w:rsidR="00AD398F">
        <w:rPr>
          <w:rFonts w:ascii="Times New Roman" w:hAnsi="Times New Roman" w:cs="Times New Roman"/>
          <w:sz w:val="24"/>
          <w:szCs w:val="24"/>
        </w:rPr>
        <w:t xml:space="preserve"> </w:t>
      </w:r>
      <w:r w:rsidR="006A3E95">
        <w:rPr>
          <w:rFonts w:ascii="Times New Roman" w:hAnsi="Times New Roman" w:cs="Times New Roman"/>
          <w:sz w:val="24"/>
          <w:szCs w:val="24"/>
        </w:rPr>
        <w:t>kitose Vilniaus seniūnijose</w:t>
      </w:r>
      <w:r w:rsidR="004502E0">
        <w:rPr>
          <w:rFonts w:ascii="Times New Roman" w:hAnsi="Times New Roman" w:cs="Times New Roman"/>
          <w:sz w:val="24"/>
          <w:szCs w:val="24"/>
        </w:rPr>
        <w:t>)</w:t>
      </w:r>
      <w:r w:rsidRPr="6C5F7902">
        <w:rPr>
          <w:rFonts w:ascii="Times New Roman" w:hAnsi="Times New Roman" w:cs="Times New Roman"/>
          <w:sz w:val="24"/>
          <w:szCs w:val="24"/>
        </w:rPr>
        <w:t>, Socialinių kortelių turėtojai socialinės kortelės gavimo faktą turi patvirtinti parašu Paslaugų teikėjo išduodamų socialinių kortelių apskaitos dokumentuose</w:t>
      </w:r>
      <w:r w:rsidR="39349918" w:rsidRPr="6C5F7902">
        <w:rPr>
          <w:rFonts w:ascii="Times New Roman" w:hAnsi="Times New Roman" w:cs="Times New Roman"/>
          <w:sz w:val="24"/>
          <w:szCs w:val="24"/>
        </w:rPr>
        <w:t>;</w:t>
      </w:r>
    </w:p>
    <w:p w14:paraId="29175C0A" w14:textId="39070365" w:rsidR="00FE18B0" w:rsidRPr="00B95CB6" w:rsidRDefault="00FE18B0" w:rsidP="00FE18B0">
      <w:pPr>
        <w:numPr>
          <w:ilvl w:val="1"/>
          <w:numId w:val="31"/>
        </w:numPr>
        <w:tabs>
          <w:tab w:val="left" w:pos="1134"/>
        </w:tabs>
        <w:spacing w:after="0" w:line="240" w:lineRule="auto"/>
        <w:ind w:left="0" w:firstLine="709"/>
        <w:contextualSpacing/>
        <w:jc w:val="both"/>
        <w:rPr>
          <w:rFonts w:ascii="Times New Roman" w:hAnsi="Times New Roman" w:cs="Times New Roman"/>
          <w:sz w:val="24"/>
          <w:szCs w:val="24"/>
        </w:rPr>
      </w:pPr>
      <w:r w:rsidRPr="006D074C">
        <w:rPr>
          <w:rFonts w:ascii="Times New Roman" w:hAnsi="Times New Roman" w:cs="Times New Roman"/>
          <w:sz w:val="24"/>
          <w:szCs w:val="24"/>
        </w:rPr>
        <w:t xml:space="preserve">gavęs iš </w:t>
      </w:r>
      <w:r>
        <w:rPr>
          <w:rFonts w:ascii="Times New Roman" w:hAnsi="Times New Roman" w:cs="Times New Roman"/>
          <w:sz w:val="24"/>
          <w:szCs w:val="24"/>
        </w:rPr>
        <w:t>Klient</w:t>
      </w:r>
      <w:r w:rsidRPr="006D074C">
        <w:rPr>
          <w:rFonts w:ascii="Times New Roman" w:hAnsi="Times New Roman" w:cs="Times New Roman"/>
          <w:sz w:val="24"/>
          <w:szCs w:val="24"/>
        </w:rPr>
        <w:t xml:space="preserve">o </w:t>
      </w:r>
      <w:r w:rsidR="00127DF0">
        <w:rPr>
          <w:rFonts w:ascii="Times New Roman" w:hAnsi="Times New Roman" w:cs="Times New Roman"/>
          <w:sz w:val="24"/>
          <w:szCs w:val="24"/>
        </w:rPr>
        <w:t>S</w:t>
      </w:r>
      <w:r w:rsidRPr="006D074C">
        <w:rPr>
          <w:rFonts w:ascii="Times New Roman" w:hAnsi="Times New Roman" w:cs="Times New Roman"/>
          <w:sz w:val="24"/>
          <w:szCs w:val="24"/>
        </w:rPr>
        <w:t>ąrašą, ne vėliau kaip per 2 (dvi) darbo dienas</w:t>
      </w:r>
      <w:r>
        <w:rPr>
          <w:rFonts w:ascii="Times New Roman" w:hAnsi="Times New Roman" w:cs="Times New Roman"/>
          <w:sz w:val="24"/>
          <w:szCs w:val="24"/>
        </w:rPr>
        <w:t>,</w:t>
      </w:r>
      <w:r w:rsidRPr="006D074C">
        <w:rPr>
          <w:rFonts w:ascii="Times New Roman" w:hAnsi="Times New Roman" w:cs="Times New Roman"/>
          <w:sz w:val="24"/>
          <w:szCs w:val="24"/>
        </w:rPr>
        <w:t xml:space="preserve"> išrašyti</w:t>
      </w:r>
      <w:r w:rsidRPr="00B95CB6">
        <w:rPr>
          <w:rFonts w:ascii="Times New Roman" w:hAnsi="Times New Roman" w:cs="Times New Roman"/>
          <w:sz w:val="24"/>
          <w:szCs w:val="24"/>
        </w:rPr>
        <w:t xml:space="preserve"> </w:t>
      </w:r>
      <w:r>
        <w:rPr>
          <w:rFonts w:ascii="Times New Roman" w:hAnsi="Times New Roman" w:cs="Times New Roman"/>
          <w:sz w:val="24"/>
          <w:szCs w:val="24"/>
        </w:rPr>
        <w:t>Klient</w:t>
      </w:r>
      <w:r w:rsidRPr="00B95CB6">
        <w:rPr>
          <w:rFonts w:ascii="Times New Roman" w:hAnsi="Times New Roman" w:cs="Times New Roman"/>
          <w:sz w:val="24"/>
          <w:szCs w:val="24"/>
        </w:rPr>
        <w:t xml:space="preserve">ui išankstinio apmokėjimo sąskaitą, remdamasis </w:t>
      </w:r>
      <w:r w:rsidR="00127DF0">
        <w:rPr>
          <w:rFonts w:ascii="Times New Roman" w:hAnsi="Times New Roman" w:cs="Times New Roman"/>
          <w:sz w:val="24"/>
          <w:szCs w:val="24"/>
        </w:rPr>
        <w:t>S</w:t>
      </w:r>
      <w:r w:rsidRPr="00B95CB6">
        <w:rPr>
          <w:rFonts w:ascii="Times New Roman" w:hAnsi="Times New Roman" w:cs="Times New Roman"/>
          <w:sz w:val="24"/>
          <w:szCs w:val="24"/>
        </w:rPr>
        <w:t>ąraše nurodytais duomenimis ir pateikti j</w:t>
      </w:r>
      <w:r>
        <w:rPr>
          <w:rFonts w:ascii="Times New Roman" w:hAnsi="Times New Roman" w:cs="Times New Roman"/>
          <w:sz w:val="24"/>
          <w:szCs w:val="24"/>
        </w:rPr>
        <w:t>ą</w:t>
      </w:r>
      <w:r w:rsidRPr="00B95CB6">
        <w:rPr>
          <w:rFonts w:ascii="Times New Roman" w:hAnsi="Times New Roman" w:cs="Times New Roman"/>
          <w:sz w:val="24"/>
          <w:szCs w:val="24"/>
        </w:rPr>
        <w:t xml:space="preserve"> </w:t>
      </w:r>
      <w:r>
        <w:rPr>
          <w:rFonts w:ascii="Times New Roman" w:hAnsi="Times New Roman" w:cs="Times New Roman"/>
          <w:sz w:val="24"/>
          <w:szCs w:val="24"/>
        </w:rPr>
        <w:t xml:space="preserve">Klientui elektroniniu būdu </w:t>
      </w:r>
      <w:r>
        <w:rPr>
          <w:szCs w:val="24"/>
        </w:rPr>
        <w:t>(</w:t>
      </w:r>
      <w:r w:rsidRPr="00CB4827">
        <w:rPr>
          <w:rFonts w:ascii="Times New Roman" w:hAnsi="Times New Roman" w:cs="Times New Roman"/>
          <w:sz w:val="24"/>
          <w:szCs w:val="24"/>
        </w:rPr>
        <w:t>per</w:t>
      </w:r>
      <w:r>
        <w:rPr>
          <w:rFonts w:ascii="Times New Roman" w:hAnsi="Times New Roman" w:cs="Times New Roman"/>
          <w:sz w:val="24"/>
          <w:szCs w:val="24"/>
        </w:rPr>
        <w:t xml:space="preserve"> informacinę „E.</w:t>
      </w:r>
      <w:r w:rsidRPr="00CB4827">
        <w:rPr>
          <w:rFonts w:ascii="Times New Roman" w:hAnsi="Times New Roman" w:cs="Times New Roman"/>
          <w:sz w:val="24"/>
          <w:szCs w:val="24"/>
        </w:rPr>
        <w:t xml:space="preserve"> sąskaita</w:t>
      </w:r>
      <w:r>
        <w:rPr>
          <w:rFonts w:ascii="Times New Roman" w:hAnsi="Times New Roman" w:cs="Times New Roman"/>
          <w:sz w:val="24"/>
          <w:szCs w:val="24"/>
        </w:rPr>
        <w:t>“</w:t>
      </w:r>
      <w:r w:rsidRPr="00CB4827">
        <w:rPr>
          <w:rFonts w:ascii="Times New Roman" w:hAnsi="Times New Roman" w:cs="Times New Roman"/>
          <w:sz w:val="24"/>
          <w:szCs w:val="24"/>
        </w:rPr>
        <w:t xml:space="preserve"> sistemą</w:t>
      </w:r>
      <w:r>
        <w:rPr>
          <w:szCs w:val="24"/>
        </w:rPr>
        <w:t>)</w:t>
      </w:r>
      <w:r>
        <w:rPr>
          <w:rFonts w:ascii="Times New Roman" w:hAnsi="Times New Roman" w:cs="Times New Roman"/>
          <w:sz w:val="24"/>
          <w:szCs w:val="24"/>
        </w:rPr>
        <w:t>;</w:t>
      </w:r>
    </w:p>
    <w:p w14:paraId="0032BC09" w14:textId="6FBAD332" w:rsidR="00FE18B0" w:rsidRPr="00B95CB6" w:rsidRDefault="266700E3" w:rsidP="6C5F7902">
      <w:pPr>
        <w:numPr>
          <w:ilvl w:val="1"/>
          <w:numId w:val="31"/>
        </w:numPr>
        <w:tabs>
          <w:tab w:val="left" w:pos="1134"/>
        </w:tabs>
        <w:spacing w:after="0" w:line="240" w:lineRule="auto"/>
        <w:ind w:left="0" w:firstLine="709"/>
        <w:contextualSpacing/>
        <w:jc w:val="both"/>
        <w:rPr>
          <w:rFonts w:ascii="Times New Roman" w:eastAsia="Times New Roman" w:hAnsi="Times New Roman" w:cs="Times New Roman"/>
          <w:color w:val="000000" w:themeColor="text1"/>
          <w:sz w:val="24"/>
          <w:szCs w:val="24"/>
        </w:rPr>
      </w:pPr>
      <w:r w:rsidRPr="6C5F7902">
        <w:rPr>
          <w:rFonts w:ascii="Times New Roman" w:hAnsi="Times New Roman" w:cs="Times New Roman"/>
          <w:sz w:val="24"/>
          <w:szCs w:val="24"/>
        </w:rPr>
        <w:t xml:space="preserve">gavus iš Kliento išankstinio apmokėjimo sąskaitoje nurodytą lėšų sumą, per 2 (dvi) darbo dienas pervesti </w:t>
      </w:r>
      <w:r w:rsidRPr="6C5F7902">
        <w:rPr>
          <w:rFonts w:ascii="Times New Roman" w:eastAsia="Times New Roman" w:hAnsi="Times New Roman" w:cs="Times New Roman"/>
          <w:color w:val="000000" w:themeColor="text1"/>
          <w:sz w:val="24"/>
          <w:szCs w:val="24"/>
        </w:rPr>
        <w:t xml:space="preserve">į socialinių kortelių turėtojų socialines korteles Vilniaus miesto savivaldybės administracijos jiems skirtas lėšų sumas, nurodytas </w:t>
      </w:r>
      <w:r w:rsidR="00127DF0">
        <w:rPr>
          <w:rFonts w:ascii="Times New Roman" w:eastAsia="Times New Roman" w:hAnsi="Times New Roman" w:cs="Times New Roman"/>
          <w:color w:val="000000" w:themeColor="text1"/>
          <w:sz w:val="24"/>
          <w:szCs w:val="24"/>
        </w:rPr>
        <w:t>S</w:t>
      </w:r>
      <w:r w:rsidRPr="6C5F7902">
        <w:rPr>
          <w:rFonts w:ascii="Times New Roman" w:eastAsia="Times New Roman" w:hAnsi="Times New Roman" w:cs="Times New Roman"/>
          <w:color w:val="000000" w:themeColor="text1"/>
          <w:sz w:val="24"/>
          <w:szCs w:val="24"/>
        </w:rPr>
        <w:t>ąraše</w:t>
      </w:r>
      <w:r w:rsidR="18A8C0D7" w:rsidRPr="6C5F7902">
        <w:rPr>
          <w:rFonts w:ascii="Times New Roman" w:eastAsia="Times New Roman" w:hAnsi="Times New Roman" w:cs="Times New Roman"/>
          <w:color w:val="000000" w:themeColor="text1"/>
          <w:sz w:val="24"/>
          <w:szCs w:val="24"/>
        </w:rPr>
        <w:t xml:space="preserve"> </w:t>
      </w:r>
      <w:r w:rsidR="18A8C0D7" w:rsidRPr="00790DB6">
        <w:rPr>
          <w:rFonts w:ascii="Times New Roman" w:eastAsia="Times New Roman" w:hAnsi="Times New Roman" w:cs="Times New Roman"/>
          <w:color w:val="000000" w:themeColor="text1"/>
          <w:sz w:val="24"/>
          <w:szCs w:val="24"/>
        </w:rPr>
        <w:t xml:space="preserve">ir pateikti Klientui </w:t>
      </w:r>
      <w:r w:rsidR="001C7441" w:rsidRPr="00790DB6">
        <w:rPr>
          <w:rFonts w:ascii="Times New Roman" w:eastAsia="Times New Roman" w:hAnsi="Times New Roman" w:cs="Times New Roman"/>
          <w:color w:val="000000" w:themeColor="text1"/>
          <w:sz w:val="24"/>
          <w:szCs w:val="24"/>
        </w:rPr>
        <w:t xml:space="preserve">elektroniniu paštu </w:t>
      </w:r>
      <w:r w:rsidR="18A8C0D7" w:rsidRPr="00790DB6">
        <w:rPr>
          <w:rFonts w:ascii="Times New Roman" w:eastAsia="Times New Roman" w:hAnsi="Times New Roman" w:cs="Times New Roman"/>
          <w:color w:val="000000" w:themeColor="text1"/>
          <w:sz w:val="24"/>
          <w:szCs w:val="24"/>
        </w:rPr>
        <w:t xml:space="preserve">informaciją </w:t>
      </w:r>
      <w:r w:rsidR="00FD51BB" w:rsidRPr="00790DB6">
        <w:rPr>
          <w:rFonts w:ascii="Times New Roman" w:eastAsia="Times New Roman" w:hAnsi="Times New Roman" w:cs="Times New Roman"/>
          <w:color w:val="000000" w:themeColor="text1"/>
          <w:sz w:val="24"/>
          <w:szCs w:val="24"/>
        </w:rPr>
        <w:t xml:space="preserve">apie naujai pagamintas socialines korteles </w:t>
      </w:r>
      <w:r w:rsidR="18A8C0D7" w:rsidRPr="00790DB6">
        <w:rPr>
          <w:rFonts w:ascii="Times New Roman" w:eastAsia="Times New Roman" w:hAnsi="Times New Roman" w:cs="Times New Roman"/>
          <w:color w:val="000000" w:themeColor="text1"/>
          <w:sz w:val="24"/>
          <w:szCs w:val="24"/>
        </w:rPr>
        <w:t>(vardai, pavardės, gimimo datos, kortelių Nr., saugos kodai)</w:t>
      </w:r>
      <w:r w:rsidR="006069C4">
        <w:rPr>
          <w:rFonts w:ascii="Times New Roman" w:eastAsia="Times New Roman" w:hAnsi="Times New Roman" w:cs="Times New Roman"/>
          <w:color w:val="000000" w:themeColor="text1"/>
          <w:sz w:val="24"/>
          <w:szCs w:val="24"/>
        </w:rPr>
        <w:t xml:space="preserve">. </w:t>
      </w:r>
      <w:r w:rsidR="006069C4" w:rsidRPr="00B95CB6">
        <w:rPr>
          <w:rFonts w:ascii="Times New Roman" w:hAnsi="Times New Roman" w:cs="Times New Roman"/>
          <w:sz w:val="24"/>
          <w:szCs w:val="24"/>
        </w:rPr>
        <w:t xml:space="preserve">Tikslų elektroninio pašto adresą </w:t>
      </w:r>
      <w:r w:rsidR="006069C4">
        <w:rPr>
          <w:rFonts w:ascii="Times New Roman" w:hAnsi="Times New Roman" w:cs="Times New Roman"/>
          <w:sz w:val="24"/>
          <w:szCs w:val="24"/>
        </w:rPr>
        <w:t>Klient</w:t>
      </w:r>
      <w:r w:rsidR="006069C4" w:rsidRPr="00B95CB6">
        <w:rPr>
          <w:rFonts w:ascii="Times New Roman" w:hAnsi="Times New Roman" w:cs="Times New Roman"/>
          <w:sz w:val="24"/>
          <w:szCs w:val="24"/>
        </w:rPr>
        <w:t xml:space="preserve">as ir </w:t>
      </w:r>
      <w:r w:rsidR="006069C4">
        <w:rPr>
          <w:rFonts w:ascii="Times New Roman" w:hAnsi="Times New Roman" w:cs="Times New Roman"/>
          <w:sz w:val="24"/>
          <w:szCs w:val="24"/>
        </w:rPr>
        <w:t>Paslaugų teikėjas</w:t>
      </w:r>
      <w:r w:rsidR="006069C4" w:rsidRPr="00B95CB6">
        <w:rPr>
          <w:rFonts w:ascii="Times New Roman" w:hAnsi="Times New Roman" w:cs="Times New Roman"/>
          <w:sz w:val="24"/>
          <w:szCs w:val="24"/>
        </w:rPr>
        <w:t xml:space="preserve"> suderina per 7 (septynias) darbo dienas nuo </w:t>
      </w:r>
      <w:r w:rsidR="006069C4">
        <w:rPr>
          <w:rFonts w:ascii="Times New Roman" w:hAnsi="Times New Roman" w:cs="Times New Roman"/>
          <w:sz w:val="24"/>
          <w:szCs w:val="24"/>
        </w:rPr>
        <w:t>pirkimo</w:t>
      </w:r>
      <w:r w:rsidR="006069C4" w:rsidRPr="00B95CB6">
        <w:rPr>
          <w:rFonts w:ascii="Times New Roman" w:hAnsi="Times New Roman" w:cs="Times New Roman"/>
          <w:sz w:val="24"/>
          <w:szCs w:val="24"/>
        </w:rPr>
        <w:t xml:space="preserve"> sutarties </w:t>
      </w:r>
      <w:r w:rsidR="00AE6B76">
        <w:rPr>
          <w:rFonts w:ascii="Times New Roman" w:hAnsi="Times New Roman" w:cs="Times New Roman"/>
          <w:sz w:val="24"/>
          <w:szCs w:val="24"/>
        </w:rPr>
        <w:t>įsigaliojimo</w:t>
      </w:r>
      <w:r w:rsidR="00AE6B76" w:rsidRPr="00B95CB6">
        <w:rPr>
          <w:rFonts w:ascii="Times New Roman" w:hAnsi="Times New Roman" w:cs="Times New Roman"/>
          <w:sz w:val="24"/>
          <w:szCs w:val="24"/>
        </w:rPr>
        <w:t xml:space="preserve"> </w:t>
      </w:r>
      <w:r w:rsidR="006069C4" w:rsidRPr="00B95CB6">
        <w:rPr>
          <w:rFonts w:ascii="Times New Roman" w:hAnsi="Times New Roman" w:cs="Times New Roman"/>
          <w:sz w:val="24"/>
          <w:szCs w:val="24"/>
        </w:rPr>
        <w:t>dienos</w:t>
      </w:r>
      <w:r w:rsidRPr="00790DB6">
        <w:rPr>
          <w:rFonts w:ascii="Times New Roman" w:eastAsia="Times New Roman" w:hAnsi="Times New Roman" w:cs="Times New Roman"/>
          <w:color w:val="000000" w:themeColor="text1"/>
          <w:sz w:val="24"/>
          <w:szCs w:val="24"/>
        </w:rPr>
        <w:t xml:space="preserve">; </w:t>
      </w:r>
    </w:p>
    <w:p w14:paraId="356454ED" w14:textId="47EE0CCE" w:rsidR="00FE18B0" w:rsidRPr="00B95CB6" w:rsidRDefault="00FE18B0" w:rsidP="00FE18B0">
      <w:pPr>
        <w:numPr>
          <w:ilvl w:val="1"/>
          <w:numId w:val="31"/>
        </w:numPr>
        <w:tabs>
          <w:tab w:val="left" w:pos="1134"/>
        </w:tabs>
        <w:spacing w:after="0" w:line="240" w:lineRule="auto"/>
        <w:ind w:left="0" w:firstLine="720"/>
        <w:contextualSpacing/>
        <w:jc w:val="both"/>
        <w:rPr>
          <w:rFonts w:ascii="Times New Roman" w:eastAsia="Times New Roman" w:hAnsi="Times New Roman" w:cs="Times New Roman"/>
          <w:color w:val="000000"/>
          <w:sz w:val="24"/>
          <w:szCs w:val="24"/>
        </w:rPr>
      </w:pPr>
      <w:r w:rsidRPr="00B95CB6">
        <w:rPr>
          <w:rFonts w:ascii="Times New Roman" w:eastAsia="Times New Roman" w:hAnsi="Times New Roman" w:cs="Times New Roman"/>
          <w:color w:val="000000"/>
          <w:sz w:val="24"/>
          <w:szCs w:val="24"/>
        </w:rPr>
        <w:t xml:space="preserve">perduoti </w:t>
      </w:r>
      <w:r w:rsidR="00070E4F">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rekes,</w:t>
      </w:r>
      <w:r w:rsidRPr="00A106F8">
        <w:rPr>
          <w:rFonts w:ascii="Times New Roman" w:eastAsia="Times New Roman" w:hAnsi="Times New Roman" w:cs="Times New Roman"/>
          <w:color w:val="000000"/>
          <w:sz w:val="24"/>
          <w:szCs w:val="24"/>
        </w:rPr>
        <w:t xml:space="preserve"> </w:t>
      </w:r>
      <w:r w:rsidRPr="00B95CB6">
        <w:rPr>
          <w:rFonts w:ascii="Times New Roman" w:eastAsia="Times New Roman" w:hAnsi="Times New Roman" w:cs="Times New Roman"/>
          <w:color w:val="000000"/>
          <w:sz w:val="24"/>
          <w:szCs w:val="24"/>
        </w:rPr>
        <w:t xml:space="preserve">nurodytas šios techninės specifikacijos </w:t>
      </w:r>
      <w:r>
        <w:rPr>
          <w:rFonts w:ascii="Times New Roman" w:eastAsia="Times New Roman" w:hAnsi="Times New Roman" w:cs="Times New Roman"/>
          <w:color w:val="000000"/>
          <w:sz w:val="24"/>
          <w:szCs w:val="24"/>
        </w:rPr>
        <w:t>2</w:t>
      </w:r>
      <w:r w:rsidRPr="00B95CB6">
        <w:rPr>
          <w:rFonts w:ascii="Times New Roman" w:eastAsia="Times New Roman" w:hAnsi="Times New Roman" w:cs="Times New Roman"/>
          <w:color w:val="000000"/>
          <w:sz w:val="24"/>
          <w:szCs w:val="24"/>
        </w:rPr>
        <w:t>.5 papunktyje</w:t>
      </w:r>
      <w:r>
        <w:rPr>
          <w:rFonts w:ascii="Times New Roman" w:eastAsia="Times New Roman" w:hAnsi="Times New Roman" w:cs="Times New Roman"/>
          <w:color w:val="000000"/>
          <w:sz w:val="24"/>
          <w:szCs w:val="24"/>
        </w:rPr>
        <w:t xml:space="preserve">, </w:t>
      </w:r>
      <w:r w:rsidR="00070E4F">
        <w:rPr>
          <w:rFonts w:ascii="Times New Roman" w:eastAsia="Times New Roman" w:hAnsi="Times New Roman" w:cs="Times New Roman"/>
          <w:color w:val="000000"/>
          <w:sz w:val="24"/>
          <w:szCs w:val="24"/>
        </w:rPr>
        <w:t>S</w:t>
      </w:r>
      <w:r w:rsidRPr="00B95CB6">
        <w:rPr>
          <w:rFonts w:ascii="Times New Roman" w:eastAsia="Times New Roman" w:hAnsi="Times New Roman" w:cs="Times New Roman"/>
          <w:color w:val="000000"/>
          <w:sz w:val="24"/>
          <w:szCs w:val="24"/>
        </w:rPr>
        <w:t>ąraše nurodytų socialinių kortelių turėtojų nuosavybėn</w:t>
      </w:r>
      <w:r w:rsidR="00E36442">
        <w:rPr>
          <w:rFonts w:ascii="Times New Roman" w:eastAsia="Times New Roman" w:hAnsi="Times New Roman" w:cs="Times New Roman"/>
          <w:color w:val="000000"/>
          <w:sz w:val="24"/>
          <w:szCs w:val="24"/>
        </w:rPr>
        <w:t xml:space="preserve"> / suteikti paslaugas</w:t>
      </w:r>
      <w:r w:rsidRPr="00B95CB6">
        <w:rPr>
          <w:rFonts w:ascii="Times New Roman" w:eastAsia="Times New Roman" w:hAnsi="Times New Roman" w:cs="Times New Roman"/>
          <w:color w:val="000000"/>
          <w:sz w:val="24"/>
          <w:szCs w:val="24"/>
        </w:rPr>
        <w:t xml:space="preserve"> už </w:t>
      </w:r>
      <w:bookmarkStart w:id="3" w:name="_Hlk42767967"/>
      <w:r w:rsidR="00070E4F">
        <w:rPr>
          <w:rFonts w:ascii="Times New Roman" w:eastAsia="Times New Roman" w:hAnsi="Times New Roman" w:cs="Times New Roman"/>
          <w:color w:val="000000"/>
          <w:sz w:val="24"/>
          <w:szCs w:val="24"/>
        </w:rPr>
        <w:t>S</w:t>
      </w:r>
      <w:r w:rsidRPr="00B95CB6">
        <w:rPr>
          <w:rFonts w:ascii="Times New Roman" w:eastAsia="Times New Roman" w:hAnsi="Times New Roman" w:cs="Times New Roman"/>
          <w:color w:val="000000"/>
          <w:sz w:val="24"/>
          <w:szCs w:val="24"/>
        </w:rPr>
        <w:t>ąraše nurodytą ir į socialinę kortelę parvestų lėšų sumą</w:t>
      </w:r>
      <w:bookmarkEnd w:id="3"/>
      <w:r w:rsidRPr="00B95CB6">
        <w:rPr>
          <w:rFonts w:ascii="Times New Roman" w:eastAsia="Times New Roman" w:hAnsi="Times New Roman" w:cs="Times New Roman"/>
          <w:color w:val="000000"/>
          <w:sz w:val="24"/>
          <w:szCs w:val="24"/>
        </w:rPr>
        <w:t xml:space="preserve">; </w:t>
      </w:r>
    </w:p>
    <w:p w14:paraId="651ACFA7" w14:textId="77777777" w:rsidR="00FE18B0" w:rsidRPr="00B95CB6" w:rsidRDefault="00FE18B0" w:rsidP="00FE18B0">
      <w:pPr>
        <w:numPr>
          <w:ilvl w:val="1"/>
          <w:numId w:val="31"/>
        </w:numPr>
        <w:shd w:val="clear" w:color="auto" w:fill="FFFFFF" w:themeFill="background1"/>
        <w:tabs>
          <w:tab w:val="left" w:pos="1134"/>
          <w:tab w:val="left" w:pos="1276"/>
          <w:tab w:val="left" w:pos="1418"/>
        </w:tabs>
        <w:spacing w:after="0" w:line="240" w:lineRule="auto"/>
        <w:ind w:left="0" w:firstLine="709"/>
        <w:contextualSpacing/>
        <w:jc w:val="both"/>
        <w:rPr>
          <w:rFonts w:ascii="Times New Roman" w:hAnsi="Times New Roman" w:cs="Times New Roman"/>
          <w:sz w:val="24"/>
          <w:szCs w:val="24"/>
        </w:rPr>
      </w:pPr>
      <w:r w:rsidRPr="00B95CB6">
        <w:rPr>
          <w:rFonts w:ascii="Times New Roman" w:hAnsi="Times New Roman" w:cs="Times New Roman"/>
          <w:sz w:val="24"/>
          <w:szCs w:val="24"/>
        </w:rPr>
        <w:lastRenderedPageBreak/>
        <w:t xml:space="preserve">užtikrinti, kad atsiskaitydamas su socialine kortele jos turėtojas įvestų </w:t>
      </w:r>
      <w:r>
        <w:rPr>
          <w:rFonts w:ascii="Times New Roman" w:hAnsi="Times New Roman" w:cs="Times New Roman"/>
          <w:sz w:val="24"/>
          <w:szCs w:val="24"/>
        </w:rPr>
        <w:t>slaptažodį</w:t>
      </w:r>
      <w:r w:rsidRPr="00B95CB6">
        <w:rPr>
          <w:rFonts w:ascii="Times New Roman" w:hAnsi="Times New Roman" w:cs="Times New Roman"/>
          <w:sz w:val="24"/>
          <w:szCs w:val="24"/>
        </w:rPr>
        <w:t>, kuris suteikiamas socialinės kortelės turėtojui kortelės išdavimo metu;</w:t>
      </w:r>
    </w:p>
    <w:p w14:paraId="509D33CD" w14:textId="77777777" w:rsidR="00FE18B0" w:rsidRDefault="00FE18B0" w:rsidP="00FE18B0">
      <w:pPr>
        <w:pStyle w:val="Sraopastraipa"/>
        <w:numPr>
          <w:ilvl w:val="1"/>
          <w:numId w:val="31"/>
        </w:numPr>
        <w:shd w:val="clear" w:color="auto" w:fill="FFFFFF" w:themeFill="background1"/>
        <w:tabs>
          <w:tab w:val="left" w:pos="1134"/>
          <w:tab w:val="left" w:pos="1276"/>
        </w:tabs>
        <w:ind w:left="0" w:firstLine="720"/>
        <w:rPr>
          <w:color w:val="000000"/>
          <w:szCs w:val="24"/>
        </w:rPr>
      </w:pPr>
      <w:r w:rsidRPr="00B95CB6">
        <w:rPr>
          <w:color w:val="000000"/>
          <w:szCs w:val="24"/>
        </w:rPr>
        <w:t>užtikrinti, kad socialinės kortelės turėtojas išnaudojęs socialinės kortelės lėšas, trūkstamą sumą galėtų primokėti grynais pinigais, bankine kortele ar dovanų čekiais;</w:t>
      </w:r>
    </w:p>
    <w:p w14:paraId="0AAC71F2" w14:textId="0C6FA728" w:rsidR="00C43F62" w:rsidRPr="00B95CB6" w:rsidRDefault="00C43F62" w:rsidP="00FE18B0">
      <w:pPr>
        <w:pStyle w:val="Sraopastraipa"/>
        <w:numPr>
          <w:ilvl w:val="1"/>
          <w:numId w:val="31"/>
        </w:numPr>
        <w:shd w:val="clear" w:color="auto" w:fill="FFFFFF" w:themeFill="background1"/>
        <w:tabs>
          <w:tab w:val="left" w:pos="1134"/>
          <w:tab w:val="left" w:pos="1276"/>
        </w:tabs>
        <w:ind w:left="0" w:firstLine="720"/>
        <w:rPr>
          <w:color w:val="000000"/>
          <w:szCs w:val="24"/>
        </w:rPr>
      </w:pPr>
      <w:r>
        <w:rPr>
          <w:color w:val="000000"/>
        </w:rPr>
        <w:t>užtikrinti, kad kortele atsiskaičius už prekes, kiekvieną kartą kasos kvite būtų išspausdinamas sąskaitos likutis;</w:t>
      </w:r>
    </w:p>
    <w:p w14:paraId="39D91C29" w14:textId="3FB787B2" w:rsidR="00FE18B0" w:rsidRPr="00B95CB6" w:rsidRDefault="00FE18B0" w:rsidP="00FE18B0">
      <w:pPr>
        <w:numPr>
          <w:ilvl w:val="1"/>
          <w:numId w:val="31"/>
        </w:numPr>
        <w:tabs>
          <w:tab w:val="left" w:pos="1134"/>
        </w:tabs>
        <w:spacing w:after="0" w:line="240" w:lineRule="auto"/>
        <w:ind w:left="0" w:firstLine="720"/>
        <w:contextualSpacing/>
        <w:jc w:val="both"/>
        <w:rPr>
          <w:rFonts w:ascii="Times New Roman" w:eastAsia="Times New Roman" w:hAnsi="Times New Roman" w:cs="Times New Roman"/>
          <w:color w:val="000000"/>
          <w:sz w:val="24"/>
          <w:szCs w:val="24"/>
        </w:rPr>
      </w:pPr>
      <w:r w:rsidRPr="00B95CB6">
        <w:rPr>
          <w:rFonts w:ascii="Times New Roman" w:hAnsi="Times New Roman" w:cs="Times New Roman"/>
          <w:color w:val="000000"/>
          <w:sz w:val="24"/>
          <w:szCs w:val="24"/>
        </w:rPr>
        <w:t xml:space="preserve">užblokuoti socialinę kortelę per 1 (vieną) valandą nuo </w:t>
      </w:r>
      <w:r>
        <w:rPr>
          <w:rFonts w:ascii="Times New Roman" w:hAnsi="Times New Roman" w:cs="Times New Roman"/>
          <w:sz w:val="24"/>
          <w:szCs w:val="24"/>
        </w:rPr>
        <w:t>Klient</w:t>
      </w:r>
      <w:r w:rsidRPr="00B95CB6">
        <w:rPr>
          <w:rFonts w:ascii="Times New Roman" w:hAnsi="Times New Roman" w:cs="Times New Roman"/>
          <w:color w:val="000000"/>
          <w:sz w:val="24"/>
          <w:szCs w:val="24"/>
        </w:rPr>
        <w:t>o</w:t>
      </w:r>
      <w:r>
        <w:rPr>
          <w:rFonts w:ascii="Times New Roman" w:hAnsi="Times New Roman" w:cs="Times New Roman"/>
          <w:color w:val="000000"/>
          <w:sz w:val="24"/>
          <w:szCs w:val="24"/>
        </w:rPr>
        <w:t xml:space="preserve"> </w:t>
      </w:r>
      <w:r w:rsidRPr="00B95CB6">
        <w:rPr>
          <w:rFonts w:ascii="Times New Roman" w:hAnsi="Times New Roman" w:cs="Times New Roman"/>
          <w:color w:val="000000"/>
          <w:sz w:val="24"/>
          <w:szCs w:val="24"/>
        </w:rPr>
        <w:t>pranešimo telefonu arba elektroniniu paštu gavimo</w:t>
      </w:r>
      <w:r>
        <w:rPr>
          <w:rFonts w:ascii="Times New Roman" w:hAnsi="Times New Roman" w:cs="Times New Roman"/>
          <w:color w:val="000000"/>
          <w:sz w:val="24"/>
          <w:szCs w:val="24"/>
        </w:rPr>
        <w:t>;</w:t>
      </w:r>
    </w:p>
    <w:p w14:paraId="591A1ED2" w14:textId="27302C06" w:rsidR="00FE18B0" w:rsidRPr="00B95CB6" w:rsidRDefault="00FE18B0" w:rsidP="00FE18B0">
      <w:pPr>
        <w:numPr>
          <w:ilvl w:val="1"/>
          <w:numId w:val="31"/>
        </w:numPr>
        <w:tabs>
          <w:tab w:val="left" w:pos="1134"/>
        </w:tabs>
        <w:spacing w:after="0" w:line="240" w:lineRule="auto"/>
        <w:ind w:left="0" w:firstLine="720"/>
        <w:contextualSpacing/>
        <w:jc w:val="both"/>
        <w:rPr>
          <w:rFonts w:ascii="Times New Roman" w:eastAsia="Times New Roman" w:hAnsi="Times New Roman" w:cs="Times New Roman"/>
          <w:color w:val="000000"/>
          <w:sz w:val="24"/>
          <w:szCs w:val="24"/>
        </w:rPr>
      </w:pPr>
      <w:r>
        <w:rPr>
          <w:rFonts w:ascii="Times New Roman" w:hAnsi="Times New Roman" w:cs="Times New Roman"/>
          <w:sz w:val="24"/>
          <w:szCs w:val="24"/>
        </w:rPr>
        <w:t>Klient</w:t>
      </w:r>
      <w:r w:rsidRPr="00B95CB6">
        <w:rPr>
          <w:rFonts w:ascii="Times New Roman" w:hAnsi="Times New Roman" w:cs="Times New Roman"/>
          <w:color w:val="000000"/>
          <w:sz w:val="24"/>
          <w:szCs w:val="24"/>
        </w:rPr>
        <w:t xml:space="preserve">ui prašant, per </w:t>
      </w:r>
      <w:r w:rsidR="004F2859" w:rsidRPr="00B95CB6">
        <w:rPr>
          <w:rFonts w:ascii="Times New Roman" w:eastAsia="Times New Roman" w:hAnsi="Times New Roman" w:cs="Times New Roman"/>
          <w:color w:val="000000"/>
          <w:sz w:val="24"/>
          <w:szCs w:val="24"/>
        </w:rPr>
        <w:t>5 (penkias) darbo dienas</w:t>
      </w:r>
      <w:r w:rsidRPr="00B95CB6">
        <w:rPr>
          <w:rFonts w:ascii="Times New Roman" w:hAnsi="Times New Roman" w:cs="Times New Roman"/>
          <w:color w:val="000000"/>
          <w:sz w:val="24"/>
          <w:szCs w:val="24"/>
        </w:rPr>
        <w:t xml:space="preserve"> pakartotinai neatlygintinai pagaminti socialinę kortelę ir atstatyti blokavimo metu socialinėje kortelėje turėtojui tenkančią pinigų sumą tuo atveju, jei socialinė kortelė prarandama, sugadinama, pavagiama ar dėl kitų priežasčių negali būti naudojama pagal paskirtį;</w:t>
      </w:r>
    </w:p>
    <w:p w14:paraId="73314C00" w14:textId="02C20A5F" w:rsidR="00AE279A" w:rsidRPr="001A4B9E" w:rsidRDefault="00AE279A" w:rsidP="00FE18B0">
      <w:pPr>
        <w:numPr>
          <w:ilvl w:val="1"/>
          <w:numId w:val="31"/>
        </w:numPr>
        <w:tabs>
          <w:tab w:val="left" w:pos="1134"/>
        </w:tabs>
        <w:spacing w:after="0" w:line="240" w:lineRule="auto"/>
        <w:ind w:left="0" w:firstLine="720"/>
        <w:contextualSpacing/>
        <w:jc w:val="both"/>
        <w:rPr>
          <w:rStyle w:val="cf01"/>
          <w:rFonts w:ascii="Times New Roman" w:eastAsia="Times New Roman" w:hAnsi="Times New Roman" w:cs="Times New Roman"/>
          <w:color w:val="000000"/>
          <w:sz w:val="24"/>
          <w:szCs w:val="24"/>
        </w:rPr>
      </w:pPr>
      <w:r>
        <w:rPr>
          <w:rStyle w:val="cf01"/>
          <w:rFonts w:ascii="Times New Roman" w:eastAsia="Times New Roman" w:hAnsi="Times New Roman" w:cs="Times New Roman"/>
          <w:color w:val="000000"/>
          <w:sz w:val="24"/>
          <w:szCs w:val="24"/>
        </w:rPr>
        <w:t xml:space="preserve">Klientui prašant </w:t>
      </w:r>
      <w:r w:rsidRPr="00940590">
        <w:rPr>
          <w:rStyle w:val="cf01"/>
          <w:rFonts w:ascii="Times New Roman" w:hAnsi="Times New Roman" w:cs="Times New Roman"/>
          <w:sz w:val="24"/>
          <w:szCs w:val="24"/>
        </w:rPr>
        <w:t xml:space="preserve">per </w:t>
      </w:r>
      <w:r w:rsidRPr="001A4B9E">
        <w:rPr>
          <w:rStyle w:val="cf01"/>
          <w:rFonts w:ascii="Times New Roman" w:hAnsi="Times New Roman" w:cs="Times New Roman"/>
          <w:sz w:val="24"/>
          <w:szCs w:val="24"/>
        </w:rPr>
        <w:t>5</w:t>
      </w:r>
      <w:r w:rsidRPr="00940590">
        <w:rPr>
          <w:rStyle w:val="cf01"/>
          <w:rFonts w:ascii="Times New Roman" w:hAnsi="Times New Roman" w:cs="Times New Roman"/>
          <w:sz w:val="24"/>
          <w:szCs w:val="24"/>
        </w:rPr>
        <w:t xml:space="preserve"> (</w:t>
      </w:r>
      <w:r>
        <w:rPr>
          <w:rStyle w:val="cf01"/>
          <w:rFonts w:ascii="Times New Roman" w:hAnsi="Times New Roman" w:cs="Times New Roman"/>
          <w:sz w:val="24"/>
          <w:szCs w:val="24"/>
        </w:rPr>
        <w:t>penkios</w:t>
      </w:r>
      <w:r w:rsidRPr="00940590">
        <w:rPr>
          <w:rStyle w:val="cf01"/>
          <w:rFonts w:ascii="Times New Roman" w:hAnsi="Times New Roman" w:cs="Times New Roman"/>
          <w:sz w:val="24"/>
          <w:szCs w:val="24"/>
        </w:rPr>
        <w:t>) darbo dien</w:t>
      </w:r>
      <w:r>
        <w:rPr>
          <w:rStyle w:val="cf01"/>
          <w:rFonts w:ascii="Times New Roman" w:hAnsi="Times New Roman" w:cs="Times New Roman"/>
          <w:sz w:val="24"/>
          <w:szCs w:val="24"/>
        </w:rPr>
        <w:t>as</w:t>
      </w:r>
      <w:r>
        <w:rPr>
          <w:rStyle w:val="cf01"/>
        </w:rPr>
        <w:t xml:space="preserve"> </w:t>
      </w:r>
      <w:r w:rsidRPr="004C3DE6">
        <w:rPr>
          <w:rFonts w:ascii="Times New Roman" w:hAnsi="Times New Roman" w:cs="Times New Roman"/>
          <w:sz w:val="24"/>
          <w:szCs w:val="24"/>
        </w:rPr>
        <w:t xml:space="preserve"> </w:t>
      </w:r>
      <w:r w:rsidRPr="00B95CB6">
        <w:rPr>
          <w:rFonts w:ascii="Times New Roman" w:hAnsi="Times New Roman" w:cs="Times New Roman"/>
          <w:sz w:val="24"/>
          <w:szCs w:val="24"/>
        </w:rPr>
        <w:t xml:space="preserve">elektroniniu paštu </w:t>
      </w:r>
      <w:r>
        <w:rPr>
          <w:rFonts w:ascii="Times New Roman" w:hAnsi="Times New Roman" w:cs="Times New Roman"/>
          <w:sz w:val="24"/>
          <w:szCs w:val="24"/>
        </w:rPr>
        <w:t>pateikti v</w:t>
      </w:r>
      <w:r w:rsidRPr="00B95CB6">
        <w:rPr>
          <w:rFonts w:ascii="Times New Roman" w:hAnsi="Times New Roman" w:cs="Times New Roman"/>
          <w:sz w:val="24"/>
          <w:szCs w:val="24"/>
        </w:rPr>
        <w:t xml:space="preserve">isų </w:t>
      </w:r>
      <w:r>
        <w:rPr>
          <w:rFonts w:ascii="Times New Roman" w:hAnsi="Times New Roman" w:cs="Times New Roman"/>
          <w:sz w:val="24"/>
          <w:szCs w:val="24"/>
        </w:rPr>
        <w:t xml:space="preserve">pagamintų ir </w:t>
      </w:r>
      <w:r w:rsidR="0078031C">
        <w:rPr>
          <w:rFonts w:ascii="Times New Roman" w:hAnsi="Times New Roman" w:cs="Times New Roman"/>
          <w:sz w:val="24"/>
          <w:szCs w:val="24"/>
        </w:rPr>
        <w:t>neatsi</w:t>
      </w:r>
      <w:r>
        <w:rPr>
          <w:rFonts w:ascii="Times New Roman" w:hAnsi="Times New Roman" w:cs="Times New Roman"/>
          <w:sz w:val="24"/>
          <w:szCs w:val="24"/>
        </w:rPr>
        <w:t xml:space="preserve">imtų </w:t>
      </w:r>
      <w:r w:rsidRPr="00B95CB6">
        <w:rPr>
          <w:rFonts w:ascii="Times New Roman" w:hAnsi="Times New Roman" w:cs="Times New Roman"/>
          <w:sz w:val="24"/>
          <w:szCs w:val="24"/>
        </w:rPr>
        <w:t>socialinių kortelių turėtojų sąrašą</w:t>
      </w:r>
      <w:r>
        <w:rPr>
          <w:rFonts w:ascii="Times New Roman" w:hAnsi="Times New Roman" w:cs="Times New Roman"/>
          <w:sz w:val="24"/>
          <w:szCs w:val="24"/>
        </w:rPr>
        <w:t xml:space="preserve"> (</w:t>
      </w:r>
      <w:r w:rsidRPr="00A42018">
        <w:rPr>
          <w:rFonts w:ascii="Times New Roman" w:hAnsi="Times New Roman" w:cs="Times New Roman"/>
          <w:sz w:val="24"/>
          <w:szCs w:val="24"/>
        </w:rPr>
        <w:t>vardai, pavardės, gimimo datos,</w:t>
      </w:r>
      <w:r>
        <w:rPr>
          <w:rFonts w:ascii="Times New Roman" w:hAnsi="Times New Roman" w:cs="Times New Roman"/>
          <w:sz w:val="24"/>
          <w:szCs w:val="24"/>
        </w:rPr>
        <w:t xml:space="preserve"> kortelių Nr., lėšų likutis kortelėje, saugos kodas)</w:t>
      </w:r>
      <w:r w:rsidR="00034EB5">
        <w:rPr>
          <w:rFonts w:ascii="Times New Roman" w:hAnsi="Times New Roman" w:cs="Times New Roman"/>
          <w:sz w:val="24"/>
          <w:szCs w:val="24"/>
        </w:rPr>
        <w:t xml:space="preserve"> (sąrašo forma suderinama su Klientu)</w:t>
      </w:r>
      <w:r w:rsidRPr="00B95CB6">
        <w:rPr>
          <w:rFonts w:ascii="Times New Roman" w:hAnsi="Times New Roman" w:cs="Times New Roman"/>
          <w:sz w:val="24"/>
          <w:szCs w:val="24"/>
        </w:rPr>
        <w:t>;</w:t>
      </w:r>
    </w:p>
    <w:p w14:paraId="2D7521DF" w14:textId="06AB9527" w:rsidR="00FE18B0" w:rsidRPr="00B95CB6" w:rsidRDefault="00A41F2A" w:rsidP="00FE18B0">
      <w:pPr>
        <w:numPr>
          <w:ilvl w:val="1"/>
          <w:numId w:val="31"/>
        </w:numPr>
        <w:tabs>
          <w:tab w:val="left" w:pos="1134"/>
        </w:tabs>
        <w:spacing w:after="0" w:line="240" w:lineRule="auto"/>
        <w:ind w:left="0" w:firstLine="720"/>
        <w:contextualSpacing/>
        <w:jc w:val="both"/>
        <w:rPr>
          <w:rFonts w:ascii="Times New Roman" w:eastAsia="Times New Roman" w:hAnsi="Times New Roman" w:cs="Times New Roman"/>
          <w:color w:val="000000"/>
          <w:sz w:val="24"/>
          <w:szCs w:val="24"/>
        </w:rPr>
      </w:pPr>
      <w:r w:rsidRPr="00940590">
        <w:rPr>
          <w:rStyle w:val="cf01"/>
          <w:rFonts w:ascii="Times New Roman" w:hAnsi="Times New Roman" w:cs="Times New Roman"/>
          <w:sz w:val="24"/>
          <w:szCs w:val="24"/>
        </w:rPr>
        <w:t>Klientui prašant, per 1 (vieną) darbo dieną,</w:t>
      </w:r>
      <w:r>
        <w:rPr>
          <w:rStyle w:val="cf01"/>
        </w:rPr>
        <w:t xml:space="preserve"> </w:t>
      </w:r>
      <w:r w:rsidR="004C3DE6" w:rsidRPr="004C3DE6">
        <w:rPr>
          <w:rFonts w:ascii="Times New Roman" w:hAnsi="Times New Roman" w:cs="Times New Roman"/>
          <w:sz w:val="24"/>
          <w:szCs w:val="24"/>
        </w:rPr>
        <w:t xml:space="preserve"> </w:t>
      </w:r>
      <w:r w:rsidR="004C3DE6" w:rsidRPr="00B95CB6">
        <w:rPr>
          <w:rFonts w:ascii="Times New Roman" w:hAnsi="Times New Roman" w:cs="Times New Roman"/>
          <w:sz w:val="24"/>
          <w:szCs w:val="24"/>
        </w:rPr>
        <w:t xml:space="preserve">elektroniniu paštu </w:t>
      </w:r>
      <w:r w:rsidR="000225D6">
        <w:rPr>
          <w:rFonts w:ascii="Times New Roman" w:hAnsi="Times New Roman" w:cs="Times New Roman"/>
          <w:sz w:val="24"/>
          <w:szCs w:val="24"/>
        </w:rPr>
        <w:t xml:space="preserve">pateikti </w:t>
      </w:r>
      <w:r w:rsidR="00FE18B0" w:rsidRPr="00B95CB6">
        <w:rPr>
          <w:rFonts w:ascii="Times New Roman" w:hAnsi="Times New Roman" w:cs="Times New Roman"/>
          <w:sz w:val="24"/>
          <w:szCs w:val="24"/>
        </w:rPr>
        <w:t>visų socialinių kortelių turėtojų sąrašą</w:t>
      </w:r>
      <w:r w:rsidR="004531A1">
        <w:rPr>
          <w:rFonts w:ascii="Times New Roman" w:hAnsi="Times New Roman" w:cs="Times New Roman"/>
          <w:sz w:val="24"/>
          <w:szCs w:val="24"/>
        </w:rPr>
        <w:t xml:space="preserve"> (</w:t>
      </w:r>
      <w:r w:rsidR="004531A1" w:rsidRPr="00A42018">
        <w:rPr>
          <w:rFonts w:ascii="Times New Roman" w:hAnsi="Times New Roman" w:cs="Times New Roman"/>
          <w:sz w:val="24"/>
          <w:szCs w:val="24"/>
        </w:rPr>
        <w:t>vardai, pavardės, gimimo datos,</w:t>
      </w:r>
      <w:r w:rsidR="004531A1">
        <w:rPr>
          <w:rFonts w:ascii="Times New Roman" w:hAnsi="Times New Roman" w:cs="Times New Roman"/>
          <w:sz w:val="24"/>
          <w:szCs w:val="24"/>
        </w:rPr>
        <w:t xml:space="preserve"> kortelių Nr., lėšų likutis kortelėje</w:t>
      </w:r>
      <w:r w:rsidR="004C3DE6">
        <w:rPr>
          <w:rFonts w:ascii="Times New Roman" w:hAnsi="Times New Roman" w:cs="Times New Roman"/>
          <w:sz w:val="24"/>
          <w:szCs w:val="24"/>
        </w:rPr>
        <w:t xml:space="preserve">, saugos kodas, </w:t>
      </w:r>
      <w:r w:rsidR="003475E7">
        <w:rPr>
          <w:rFonts w:ascii="Times New Roman" w:hAnsi="Times New Roman" w:cs="Times New Roman"/>
          <w:sz w:val="24"/>
          <w:szCs w:val="24"/>
        </w:rPr>
        <w:t>požymis</w:t>
      </w:r>
      <w:r w:rsidR="006B6FE9">
        <w:rPr>
          <w:rFonts w:ascii="Times New Roman" w:hAnsi="Times New Roman" w:cs="Times New Roman"/>
          <w:sz w:val="24"/>
          <w:szCs w:val="24"/>
        </w:rPr>
        <w:t xml:space="preserve"> dėl kortelės aktyvumo </w:t>
      </w:r>
      <w:r w:rsidR="00B44A81">
        <w:rPr>
          <w:rFonts w:ascii="Times New Roman" w:hAnsi="Times New Roman" w:cs="Times New Roman"/>
          <w:sz w:val="24"/>
          <w:szCs w:val="24"/>
        </w:rPr>
        <w:t>Kliento nurodytu laikotarpiu</w:t>
      </w:r>
      <w:r w:rsidR="004531A1">
        <w:rPr>
          <w:rFonts w:ascii="Times New Roman" w:hAnsi="Times New Roman" w:cs="Times New Roman"/>
          <w:sz w:val="24"/>
          <w:szCs w:val="24"/>
        </w:rPr>
        <w:t>)</w:t>
      </w:r>
      <w:r w:rsidR="00034EB5" w:rsidRPr="00034EB5">
        <w:rPr>
          <w:rFonts w:ascii="Times New Roman" w:hAnsi="Times New Roman" w:cs="Times New Roman"/>
          <w:sz w:val="24"/>
          <w:szCs w:val="24"/>
        </w:rPr>
        <w:t xml:space="preserve"> </w:t>
      </w:r>
      <w:r w:rsidR="00034EB5">
        <w:rPr>
          <w:rFonts w:ascii="Times New Roman" w:hAnsi="Times New Roman" w:cs="Times New Roman"/>
          <w:sz w:val="24"/>
          <w:szCs w:val="24"/>
        </w:rPr>
        <w:t>(sąrašo forma suderinama su Klientu)</w:t>
      </w:r>
      <w:r w:rsidR="00FE18B0" w:rsidRPr="00B95CB6">
        <w:rPr>
          <w:rFonts w:ascii="Times New Roman" w:hAnsi="Times New Roman" w:cs="Times New Roman"/>
          <w:sz w:val="24"/>
          <w:szCs w:val="24"/>
        </w:rPr>
        <w:t>;</w:t>
      </w:r>
    </w:p>
    <w:p w14:paraId="01A12109" w14:textId="5DD77330" w:rsidR="00FE18B0" w:rsidRPr="00B95CB6" w:rsidRDefault="00FE18B0" w:rsidP="00FE18B0">
      <w:pPr>
        <w:numPr>
          <w:ilvl w:val="1"/>
          <w:numId w:val="31"/>
        </w:numPr>
        <w:tabs>
          <w:tab w:val="left" w:pos="1134"/>
        </w:tabs>
        <w:spacing w:after="0" w:line="240" w:lineRule="auto"/>
        <w:ind w:left="0" w:firstLine="720"/>
        <w:contextualSpacing/>
        <w:jc w:val="both"/>
        <w:rPr>
          <w:rFonts w:ascii="Times New Roman" w:eastAsia="Times New Roman" w:hAnsi="Times New Roman" w:cs="Times New Roman"/>
          <w:color w:val="000000"/>
          <w:sz w:val="24"/>
          <w:szCs w:val="24"/>
        </w:rPr>
      </w:pPr>
      <w:r w:rsidRPr="00B95CB6">
        <w:rPr>
          <w:rFonts w:ascii="Times New Roman" w:hAnsi="Times New Roman" w:cs="Times New Roman"/>
          <w:color w:val="000000"/>
          <w:sz w:val="24"/>
          <w:szCs w:val="24"/>
        </w:rPr>
        <w:t xml:space="preserve">sudaryti galimybę socialine kortele apmokėti </w:t>
      </w:r>
      <w:r>
        <w:rPr>
          <w:rFonts w:ascii="Times New Roman" w:hAnsi="Times New Roman" w:cs="Times New Roman"/>
          <w:color w:val="000000"/>
          <w:sz w:val="24"/>
          <w:szCs w:val="24"/>
        </w:rPr>
        <w:t xml:space="preserve">už </w:t>
      </w:r>
      <w:r w:rsidR="00F202BD" w:rsidRPr="00681FAE">
        <w:rPr>
          <w:rFonts w:ascii="Times New Roman" w:hAnsi="Times New Roman" w:cs="Times New Roman"/>
          <w:sz w:val="24"/>
          <w:szCs w:val="24"/>
        </w:rPr>
        <w:t>š</w:t>
      </w:r>
      <w:r w:rsidR="00F202BD" w:rsidRPr="00070E4F">
        <w:rPr>
          <w:rFonts w:ascii="Times New Roman" w:hAnsi="Times New Roman" w:cs="Times New Roman"/>
          <w:sz w:val="24"/>
          <w:szCs w:val="24"/>
          <w:shd w:val="clear" w:color="auto" w:fill="FFFFFF"/>
        </w:rPr>
        <w:t xml:space="preserve">altą ir karštą vandenį, elektros energiją, dujas, šilumos energiją, </w:t>
      </w:r>
      <w:r w:rsidRPr="00B95CB6">
        <w:rPr>
          <w:rFonts w:ascii="Times New Roman" w:hAnsi="Times New Roman" w:cs="Times New Roman"/>
          <w:color w:val="000000"/>
          <w:sz w:val="24"/>
          <w:szCs w:val="24"/>
        </w:rPr>
        <w:t>komunalines paslaugas</w:t>
      </w:r>
      <w:r w:rsidR="00AC6959" w:rsidRPr="00AC6959">
        <w:rPr>
          <w:rFonts w:ascii="Times New Roman" w:hAnsi="Times New Roman" w:cs="Times New Roman"/>
          <w:sz w:val="24"/>
          <w:szCs w:val="24"/>
          <w:shd w:val="clear" w:color="auto" w:fill="FFFFFF"/>
        </w:rPr>
        <w:t xml:space="preserve"> </w:t>
      </w:r>
      <w:r w:rsidR="00AC6959" w:rsidRPr="007B5B51">
        <w:rPr>
          <w:rFonts w:ascii="Times New Roman" w:hAnsi="Times New Roman" w:cs="Times New Roman"/>
          <w:sz w:val="24"/>
          <w:szCs w:val="24"/>
          <w:shd w:val="clear" w:color="auto" w:fill="FFFFFF"/>
        </w:rPr>
        <w:t xml:space="preserve">bei </w:t>
      </w:r>
      <w:r w:rsidR="00AC6959">
        <w:rPr>
          <w:rFonts w:ascii="Times New Roman" w:hAnsi="Times New Roman" w:cs="Times New Roman"/>
          <w:sz w:val="24"/>
          <w:szCs w:val="24"/>
          <w:shd w:val="clear" w:color="auto" w:fill="FFFFFF"/>
        </w:rPr>
        <w:t xml:space="preserve">įsigyti </w:t>
      </w:r>
      <w:r w:rsidR="00AC6959" w:rsidRPr="007B5B51">
        <w:rPr>
          <w:rFonts w:ascii="Times New Roman" w:hAnsi="Times New Roman" w:cs="Times New Roman"/>
          <w:sz w:val="24"/>
          <w:szCs w:val="24"/>
          <w:shd w:val="clear" w:color="auto" w:fill="FFFFFF"/>
        </w:rPr>
        <w:t>Vilniečio kortelės papildym</w:t>
      </w:r>
      <w:r w:rsidR="00AC6959">
        <w:rPr>
          <w:rFonts w:ascii="Times New Roman" w:hAnsi="Times New Roman" w:cs="Times New Roman"/>
          <w:sz w:val="24"/>
          <w:szCs w:val="24"/>
          <w:shd w:val="clear" w:color="auto" w:fill="FFFFFF"/>
        </w:rPr>
        <w:t>ą</w:t>
      </w:r>
      <w:r w:rsidR="00AC6959" w:rsidRPr="007B5B51">
        <w:rPr>
          <w:rFonts w:ascii="Times New Roman" w:hAnsi="Times New Roman" w:cs="Times New Roman"/>
          <w:sz w:val="24"/>
          <w:szCs w:val="24"/>
          <w:shd w:val="clear" w:color="auto" w:fill="FFFFFF"/>
        </w:rPr>
        <w:t xml:space="preserve"> visuomeninio transporto bilietais</w:t>
      </w:r>
      <w:r w:rsidR="00AC6959">
        <w:rPr>
          <w:rFonts w:ascii="Times New Roman" w:hAnsi="Times New Roman" w:cs="Times New Roman"/>
          <w:sz w:val="24"/>
          <w:szCs w:val="24"/>
          <w:shd w:val="clear" w:color="auto" w:fill="FFFFFF"/>
        </w:rPr>
        <w:t xml:space="preserve"> (</w:t>
      </w:r>
      <w:r w:rsidR="009B3757">
        <w:rPr>
          <w:rFonts w:ascii="Times New Roman" w:hAnsi="Times New Roman" w:cs="Times New Roman"/>
          <w:sz w:val="24"/>
          <w:szCs w:val="24"/>
          <w:shd w:val="clear" w:color="auto" w:fill="FFFFFF"/>
        </w:rPr>
        <w:t>jeigu Paslaugų teikėjo prekybos tinklas teikia tokią paslaugą)</w:t>
      </w:r>
      <w:r w:rsidRPr="00B95CB6">
        <w:rPr>
          <w:rFonts w:ascii="Times New Roman" w:hAnsi="Times New Roman" w:cs="Times New Roman"/>
          <w:color w:val="000000"/>
          <w:sz w:val="24"/>
          <w:szCs w:val="24"/>
        </w:rPr>
        <w:t>;</w:t>
      </w:r>
    </w:p>
    <w:p w14:paraId="1D7D1284" w14:textId="63F0DE88" w:rsidR="00FE18B0" w:rsidRPr="00B95CB6" w:rsidRDefault="00FE18B0" w:rsidP="00FE18B0">
      <w:pPr>
        <w:numPr>
          <w:ilvl w:val="1"/>
          <w:numId w:val="31"/>
        </w:numPr>
        <w:tabs>
          <w:tab w:val="left" w:pos="1134"/>
        </w:tabs>
        <w:spacing w:after="0" w:line="240" w:lineRule="auto"/>
        <w:ind w:left="0" w:firstLine="720"/>
        <w:contextualSpacing/>
        <w:jc w:val="both"/>
        <w:rPr>
          <w:rFonts w:ascii="Times New Roman" w:eastAsia="Times New Roman" w:hAnsi="Times New Roman" w:cs="Times New Roman"/>
          <w:color w:val="000000"/>
          <w:sz w:val="24"/>
          <w:szCs w:val="24"/>
        </w:rPr>
      </w:pPr>
      <w:r w:rsidRPr="00B95CB6">
        <w:rPr>
          <w:rFonts w:ascii="Times New Roman" w:hAnsi="Times New Roman" w:cs="Times New Roman"/>
          <w:color w:val="000000"/>
          <w:sz w:val="24"/>
          <w:szCs w:val="24"/>
        </w:rPr>
        <w:t xml:space="preserve">užtikrinti, </w:t>
      </w:r>
      <w:r w:rsidRPr="00B95CB6">
        <w:rPr>
          <w:rFonts w:ascii="Times New Roman" w:hAnsi="Times New Roman" w:cs="Times New Roman"/>
          <w:sz w:val="24"/>
          <w:szCs w:val="24"/>
        </w:rPr>
        <w:t>kad atsiskaitant socialine kortele asmenims nebūtų parduodami alkoholiniai gėrimai (įskaitant alų), tabako gaminiai ir loterijos bilietai;</w:t>
      </w:r>
    </w:p>
    <w:p w14:paraId="33E2A78C" w14:textId="203B48ED" w:rsidR="00FE18B0" w:rsidRPr="00B95CB6" w:rsidRDefault="00FE18B0" w:rsidP="00FE18B0">
      <w:pPr>
        <w:numPr>
          <w:ilvl w:val="1"/>
          <w:numId w:val="31"/>
        </w:numPr>
        <w:tabs>
          <w:tab w:val="left" w:pos="1134"/>
        </w:tabs>
        <w:spacing w:after="0" w:line="240" w:lineRule="auto"/>
        <w:ind w:left="0" w:firstLine="720"/>
        <w:contextualSpacing/>
        <w:jc w:val="both"/>
        <w:rPr>
          <w:rFonts w:ascii="Times New Roman" w:eastAsia="Times New Roman" w:hAnsi="Times New Roman" w:cs="Times New Roman"/>
          <w:color w:val="000000"/>
          <w:sz w:val="24"/>
          <w:szCs w:val="24"/>
        </w:rPr>
      </w:pPr>
      <w:r w:rsidRPr="00B95CB6">
        <w:rPr>
          <w:rFonts w:ascii="Times New Roman" w:hAnsi="Times New Roman" w:cs="Times New Roman"/>
          <w:sz w:val="24"/>
          <w:szCs w:val="24"/>
        </w:rPr>
        <w:t>užtikrinti, kad socialinės kortelės sąskaitoje esančių lėšų nebūtų galimybės išgryninti (įskaitant ir prekių grąžinimą Lietuvos Respublikos civilinio kodekso 6.362 straipsnyje nustatyta tvarka);</w:t>
      </w:r>
    </w:p>
    <w:p w14:paraId="1942882B" w14:textId="77777777" w:rsidR="00FE18B0" w:rsidRPr="00B95CB6" w:rsidRDefault="00FE18B0" w:rsidP="00FE18B0">
      <w:pPr>
        <w:numPr>
          <w:ilvl w:val="1"/>
          <w:numId w:val="31"/>
        </w:numPr>
        <w:tabs>
          <w:tab w:val="left" w:pos="1134"/>
        </w:tabs>
        <w:spacing w:after="0" w:line="240" w:lineRule="auto"/>
        <w:ind w:left="0" w:firstLine="720"/>
        <w:contextualSpacing/>
        <w:jc w:val="both"/>
        <w:rPr>
          <w:rFonts w:ascii="Times New Roman" w:hAnsi="Times New Roman" w:cs="Times New Roman"/>
          <w:sz w:val="24"/>
          <w:szCs w:val="24"/>
        </w:rPr>
      </w:pPr>
      <w:r w:rsidRPr="00B95CB6">
        <w:rPr>
          <w:rFonts w:ascii="Times New Roman" w:hAnsi="Times New Roman" w:cs="Times New Roman"/>
          <w:sz w:val="24"/>
          <w:szCs w:val="24"/>
        </w:rPr>
        <w:t xml:space="preserve">užtikrinti socialinių kortelių turėtojui galimybę pakeisti ar grąžinti nusipirktas prekes Lietuvos Respublikos civilinio kodekso </w:t>
      </w:r>
      <w:r w:rsidRPr="00B95CB6">
        <w:rPr>
          <w:rFonts w:ascii="Times New Roman" w:hAnsi="Times New Roman" w:cs="Times New Roman"/>
          <w:bCs/>
          <w:color w:val="000000"/>
          <w:sz w:val="24"/>
          <w:szCs w:val="24"/>
          <w:shd w:val="clear" w:color="auto" w:fill="FFFFFF"/>
        </w:rPr>
        <w:t>6.362 straipsnyje nustatyta tvarka;</w:t>
      </w:r>
    </w:p>
    <w:p w14:paraId="6175F902" w14:textId="358F146A" w:rsidR="00FE18B0" w:rsidRPr="00B95CB6" w:rsidRDefault="00FE18B0" w:rsidP="00FE18B0">
      <w:pPr>
        <w:numPr>
          <w:ilvl w:val="1"/>
          <w:numId w:val="31"/>
        </w:numPr>
        <w:tabs>
          <w:tab w:val="left" w:pos="1134"/>
        </w:tabs>
        <w:spacing w:after="0" w:line="240" w:lineRule="auto"/>
        <w:ind w:left="0" w:firstLine="720"/>
        <w:contextualSpacing/>
        <w:jc w:val="both"/>
        <w:rPr>
          <w:rFonts w:ascii="Times New Roman" w:eastAsia="Times New Roman" w:hAnsi="Times New Roman" w:cs="Times New Roman"/>
          <w:color w:val="000000"/>
          <w:sz w:val="24"/>
          <w:szCs w:val="24"/>
        </w:rPr>
      </w:pPr>
      <w:r w:rsidRPr="00B95CB6">
        <w:rPr>
          <w:rFonts w:ascii="Times New Roman" w:hAnsi="Times New Roman" w:cs="Times New Roman"/>
          <w:sz w:val="24"/>
          <w:szCs w:val="24"/>
        </w:rPr>
        <w:t xml:space="preserve"> užtikrinti, kad socialine kortele už prekes atsiskaityt</w:t>
      </w:r>
      <w:r>
        <w:rPr>
          <w:rFonts w:ascii="Times New Roman" w:hAnsi="Times New Roman" w:cs="Times New Roman"/>
          <w:sz w:val="24"/>
          <w:szCs w:val="24"/>
        </w:rPr>
        <w:t>ų</w:t>
      </w:r>
      <w:r w:rsidRPr="00B95CB6">
        <w:rPr>
          <w:rFonts w:ascii="Times New Roman" w:hAnsi="Times New Roman" w:cs="Times New Roman"/>
          <w:sz w:val="24"/>
          <w:szCs w:val="24"/>
        </w:rPr>
        <w:t xml:space="preserve"> tik jos turėtojas;</w:t>
      </w:r>
      <w:r w:rsidR="000E7BEC">
        <w:rPr>
          <w:rFonts w:ascii="Times New Roman" w:hAnsi="Times New Roman" w:cs="Times New Roman"/>
          <w:sz w:val="24"/>
          <w:szCs w:val="24"/>
        </w:rPr>
        <w:t xml:space="preserve"> </w:t>
      </w:r>
      <w:r w:rsidRPr="00B95CB6">
        <w:rPr>
          <w:rFonts w:ascii="Times New Roman" w:eastAsia="Times New Roman" w:hAnsi="Times New Roman" w:cs="Times New Roman"/>
          <w:color w:val="000000"/>
          <w:sz w:val="24"/>
          <w:szCs w:val="24"/>
        </w:rPr>
        <w:t xml:space="preserve">sudaryti galimybę socialinės kortelės turėtojui </w:t>
      </w:r>
      <w:r>
        <w:rPr>
          <w:rFonts w:ascii="Times New Roman" w:eastAsia="Times New Roman" w:hAnsi="Times New Roman" w:cs="Times New Roman"/>
          <w:color w:val="000000"/>
          <w:sz w:val="24"/>
          <w:szCs w:val="24"/>
        </w:rPr>
        <w:t xml:space="preserve">apsipirkti ir </w:t>
      </w:r>
      <w:r w:rsidRPr="00B95CB6">
        <w:rPr>
          <w:rFonts w:ascii="Times New Roman" w:eastAsia="Times New Roman" w:hAnsi="Times New Roman" w:cs="Times New Roman"/>
          <w:color w:val="000000"/>
          <w:sz w:val="24"/>
          <w:szCs w:val="24"/>
        </w:rPr>
        <w:t>atsiskaityti</w:t>
      </w:r>
      <w:r>
        <w:rPr>
          <w:rFonts w:ascii="Times New Roman" w:eastAsia="Times New Roman" w:hAnsi="Times New Roman" w:cs="Times New Roman"/>
          <w:color w:val="000000"/>
          <w:sz w:val="24"/>
          <w:szCs w:val="24"/>
        </w:rPr>
        <w:t xml:space="preserve"> socialine kortele</w:t>
      </w:r>
      <w:r w:rsidRPr="00B95CB6">
        <w:rPr>
          <w:rFonts w:ascii="Times New Roman" w:eastAsia="Times New Roman" w:hAnsi="Times New Roman" w:cs="Times New Roman"/>
          <w:color w:val="000000"/>
          <w:sz w:val="24"/>
          <w:szCs w:val="24"/>
        </w:rPr>
        <w:t xml:space="preserve"> už prekes</w:t>
      </w:r>
      <w:r>
        <w:rPr>
          <w:rFonts w:ascii="Times New Roman" w:eastAsia="Times New Roman" w:hAnsi="Times New Roman" w:cs="Times New Roman"/>
          <w:color w:val="000000"/>
          <w:sz w:val="24"/>
          <w:szCs w:val="24"/>
        </w:rPr>
        <w:t xml:space="preserve"> visose </w:t>
      </w:r>
      <w:r>
        <w:rPr>
          <w:rFonts w:ascii="Times New Roman" w:hAnsi="Times New Roman" w:cs="Times New Roman"/>
          <w:sz w:val="24"/>
          <w:szCs w:val="24"/>
        </w:rPr>
        <w:t>Paslaugų teikėjo</w:t>
      </w:r>
      <w:r>
        <w:rPr>
          <w:rFonts w:ascii="Times New Roman" w:eastAsia="Times New Roman" w:hAnsi="Times New Roman" w:cs="Times New Roman"/>
          <w:color w:val="000000"/>
          <w:sz w:val="24"/>
          <w:szCs w:val="24"/>
        </w:rPr>
        <w:t xml:space="preserve"> </w:t>
      </w:r>
      <w:r w:rsidRPr="00B95CB6">
        <w:rPr>
          <w:rFonts w:ascii="Times New Roman" w:eastAsia="Times New Roman" w:hAnsi="Times New Roman" w:cs="Times New Roman"/>
          <w:color w:val="000000"/>
          <w:sz w:val="24"/>
          <w:szCs w:val="24"/>
        </w:rPr>
        <w:t>tinklo parduotuvėse visoje Lietuvos Respublikos teritorijoje</w:t>
      </w:r>
      <w:r>
        <w:rPr>
          <w:rFonts w:ascii="Times New Roman" w:eastAsia="Times New Roman" w:hAnsi="Times New Roman" w:cs="Times New Roman"/>
          <w:color w:val="000000"/>
          <w:sz w:val="24"/>
          <w:szCs w:val="24"/>
        </w:rPr>
        <w:t xml:space="preserve"> </w:t>
      </w:r>
      <w:r w:rsidRPr="00070E4F">
        <w:rPr>
          <w:rFonts w:ascii="Times New Roman" w:eastAsia="Times New Roman" w:hAnsi="Times New Roman" w:cs="Times New Roman"/>
          <w:sz w:val="24"/>
          <w:szCs w:val="24"/>
        </w:rPr>
        <w:t xml:space="preserve">ir </w:t>
      </w:r>
      <w:r w:rsidR="0083289F" w:rsidRPr="00070E4F">
        <w:rPr>
          <w:rFonts w:ascii="Times New Roman" w:hAnsi="Times New Roman" w:cs="Times New Roman"/>
          <w:sz w:val="24"/>
          <w:szCs w:val="24"/>
        </w:rPr>
        <w:t>internetinėje parduotuvėje, skirtoje apsipirkti Paslaugų teikėjo prekybos tinkle</w:t>
      </w:r>
      <w:r w:rsidRPr="00B95CB6">
        <w:rPr>
          <w:rFonts w:ascii="Times New Roman" w:eastAsia="Times New Roman" w:hAnsi="Times New Roman" w:cs="Times New Roman"/>
          <w:color w:val="000000"/>
          <w:sz w:val="24"/>
          <w:szCs w:val="24"/>
        </w:rPr>
        <w:t>;</w:t>
      </w:r>
    </w:p>
    <w:p w14:paraId="05DEA589" w14:textId="77777777" w:rsidR="00FE18B0" w:rsidRPr="00B95CB6" w:rsidRDefault="00FE18B0" w:rsidP="00FE18B0">
      <w:pPr>
        <w:numPr>
          <w:ilvl w:val="1"/>
          <w:numId w:val="31"/>
        </w:numPr>
        <w:tabs>
          <w:tab w:val="left" w:pos="1134"/>
        </w:tabs>
        <w:spacing w:after="0" w:line="240" w:lineRule="auto"/>
        <w:ind w:left="0" w:firstLine="720"/>
        <w:contextualSpacing/>
        <w:jc w:val="both"/>
        <w:rPr>
          <w:rFonts w:ascii="Times New Roman" w:hAnsi="Times New Roman" w:cs="Times New Roman"/>
          <w:b/>
          <w:sz w:val="24"/>
          <w:szCs w:val="24"/>
        </w:rPr>
      </w:pPr>
      <w:r w:rsidRPr="00B95CB6">
        <w:rPr>
          <w:rFonts w:ascii="Times New Roman" w:hAnsi="Times New Roman" w:cs="Times New Roman"/>
          <w:sz w:val="24"/>
          <w:szCs w:val="24"/>
        </w:rPr>
        <w:t>leisti socialinės kortelės turėtojui dalyvauti visose prekybos tinklo lojalumo programose, t. y., jam turi galioti visos tuo metu vykdomos akcijos ir nuolaidos;</w:t>
      </w:r>
    </w:p>
    <w:p w14:paraId="49812A26" w14:textId="77777777" w:rsidR="00FE18B0" w:rsidRPr="00B95CB6" w:rsidRDefault="00FE18B0" w:rsidP="00FE18B0">
      <w:pPr>
        <w:pStyle w:val="Sraopastraipa"/>
        <w:numPr>
          <w:ilvl w:val="1"/>
          <w:numId w:val="31"/>
        </w:numPr>
        <w:tabs>
          <w:tab w:val="left" w:pos="1134"/>
          <w:tab w:val="left" w:pos="1418"/>
        </w:tabs>
        <w:ind w:left="0" w:firstLine="709"/>
        <w:rPr>
          <w:szCs w:val="24"/>
        </w:rPr>
      </w:pPr>
      <w:r w:rsidRPr="00B95CB6">
        <w:rPr>
          <w:szCs w:val="24"/>
        </w:rPr>
        <w:t xml:space="preserve">sudaryti galimybes socialinės kortelės turėtojui </w:t>
      </w:r>
      <w:r>
        <w:rPr>
          <w:szCs w:val="24"/>
        </w:rPr>
        <w:t xml:space="preserve">pasitikrinti </w:t>
      </w:r>
      <w:r w:rsidRPr="00B95CB6">
        <w:rPr>
          <w:szCs w:val="24"/>
        </w:rPr>
        <w:t xml:space="preserve">lėšų likutį pas </w:t>
      </w:r>
      <w:r>
        <w:rPr>
          <w:szCs w:val="24"/>
        </w:rPr>
        <w:t>Paslaugų teikėjo</w:t>
      </w:r>
      <w:r w:rsidRPr="00B95CB6">
        <w:rPr>
          <w:szCs w:val="24"/>
        </w:rPr>
        <w:t xml:space="preserve"> prekybos tinklo prekybos centrų kasininkus;</w:t>
      </w:r>
    </w:p>
    <w:p w14:paraId="7B3AC22D" w14:textId="77777777" w:rsidR="00FE18B0" w:rsidRPr="00B95CB6" w:rsidRDefault="00FE18B0" w:rsidP="00FE18B0">
      <w:pPr>
        <w:pStyle w:val="Sraopastraipa"/>
        <w:numPr>
          <w:ilvl w:val="1"/>
          <w:numId w:val="31"/>
        </w:numPr>
        <w:tabs>
          <w:tab w:val="left" w:pos="1134"/>
          <w:tab w:val="left" w:pos="1418"/>
        </w:tabs>
        <w:ind w:left="0" w:firstLine="709"/>
        <w:rPr>
          <w:szCs w:val="24"/>
        </w:rPr>
      </w:pPr>
      <w:r w:rsidRPr="00B95CB6">
        <w:rPr>
          <w:szCs w:val="24"/>
        </w:rPr>
        <w:t xml:space="preserve">užtikrinti, kad priimdamas socialinės kortelės turėtojo įsigytą ir grąžinamą </w:t>
      </w:r>
      <w:r>
        <w:rPr>
          <w:szCs w:val="24"/>
        </w:rPr>
        <w:t xml:space="preserve">Paslaugų teikėjui </w:t>
      </w:r>
      <w:r w:rsidRPr="00B95CB6">
        <w:rPr>
          <w:szCs w:val="24"/>
        </w:rPr>
        <w:t>kokybišką prekę, už prekę grąžinamą lėšų sumą perves socialinės kortelės turėtojui į socialinės kortelės sąskaitą, išmokės dovanų čekiais ar grąžins kita nepinigine forma, ribojant tabako gaminių, alkoholinių gėrimų ir loterijos bilietų įsigijimą;</w:t>
      </w:r>
    </w:p>
    <w:p w14:paraId="18383867" w14:textId="6D452B49" w:rsidR="00FE18B0" w:rsidRDefault="00FE18B0" w:rsidP="00FE18B0">
      <w:pPr>
        <w:pStyle w:val="Sraopastraipa"/>
        <w:numPr>
          <w:ilvl w:val="1"/>
          <w:numId w:val="31"/>
        </w:numPr>
        <w:tabs>
          <w:tab w:val="left" w:pos="1134"/>
          <w:tab w:val="left" w:pos="1418"/>
        </w:tabs>
        <w:ind w:left="0" w:firstLine="709"/>
        <w:rPr>
          <w:szCs w:val="24"/>
        </w:rPr>
      </w:pPr>
      <w:r w:rsidRPr="00B95CB6">
        <w:rPr>
          <w:szCs w:val="24"/>
        </w:rPr>
        <w:t xml:space="preserve">užtikrinti sklandų </w:t>
      </w:r>
      <w:r w:rsidR="00846248">
        <w:rPr>
          <w:szCs w:val="24"/>
        </w:rPr>
        <w:t xml:space="preserve">ir nuolatinį </w:t>
      </w:r>
      <w:r w:rsidRPr="00B95CB6">
        <w:rPr>
          <w:szCs w:val="24"/>
        </w:rPr>
        <w:t>programinių priemonių, skirtų apsipirkti su socialinėmis kortelėmis, veikimą</w:t>
      </w:r>
      <w:r w:rsidR="002E00FF">
        <w:rPr>
          <w:szCs w:val="24"/>
        </w:rPr>
        <w:t>;</w:t>
      </w:r>
    </w:p>
    <w:p w14:paraId="44D333C3" w14:textId="77777777" w:rsidR="00BD70E3" w:rsidRPr="00BD70E3" w:rsidRDefault="00FE18B0" w:rsidP="00FE18B0">
      <w:pPr>
        <w:pStyle w:val="Sraopastraipa"/>
        <w:numPr>
          <w:ilvl w:val="1"/>
          <w:numId w:val="31"/>
        </w:numPr>
        <w:tabs>
          <w:tab w:val="left" w:pos="1134"/>
          <w:tab w:val="left" w:pos="1418"/>
        </w:tabs>
        <w:ind w:left="0" w:firstLine="709"/>
        <w:rPr>
          <w:szCs w:val="24"/>
        </w:rPr>
      </w:pPr>
      <w:r>
        <w:rPr>
          <w:szCs w:val="24"/>
        </w:rPr>
        <w:t>užtikrinti, kad s</w:t>
      </w:r>
      <w:r w:rsidRPr="00B02813">
        <w:t xml:space="preserve">ocialinės kortelės turėtojui </w:t>
      </w:r>
      <w:r>
        <w:t>galiotų</w:t>
      </w:r>
      <w:r w:rsidRPr="00B02813">
        <w:t xml:space="preserve"> ne didesnės nei prekių pirkimo dieną </w:t>
      </w:r>
      <w:r>
        <w:rPr>
          <w:szCs w:val="24"/>
        </w:rPr>
        <w:t>Paslaugų</w:t>
      </w:r>
      <w:r>
        <w:t xml:space="preserve"> teik</w:t>
      </w:r>
      <w:r w:rsidRPr="00B02813">
        <w:t xml:space="preserve">ėjo viešai skelbiamos prekybos vietoje ar interneto svetainėje (įskaitant elektronines parduotuves) galiojančios prekių kainos pridedant </w:t>
      </w:r>
      <w:r>
        <w:rPr>
          <w:szCs w:val="24"/>
        </w:rPr>
        <w:t>Paslaugų</w:t>
      </w:r>
      <w:r>
        <w:t xml:space="preserve"> teikėjo</w:t>
      </w:r>
      <w:r w:rsidRPr="00B02813">
        <w:t xml:space="preserve"> pasiūlytą nuolaidą</w:t>
      </w:r>
      <w:r w:rsidR="00BD70E3">
        <w:t>;</w:t>
      </w:r>
    </w:p>
    <w:p w14:paraId="014AAF92" w14:textId="6C97B6DB" w:rsidR="00BD70E3" w:rsidRPr="00B95CB6" w:rsidRDefault="003F0C52" w:rsidP="00034EB5">
      <w:pPr>
        <w:numPr>
          <w:ilvl w:val="1"/>
          <w:numId w:val="31"/>
        </w:numPr>
        <w:tabs>
          <w:tab w:val="left" w:pos="1134"/>
        </w:tabs>
        <w:spacing w:after="0" w:line="240" w:lineRule="auto"/>
        <w:ind w:left="0" w:firstLine="709"/>
        <w:contextualSpacing/>
        <w:jc w:val="both"/>
        <w:rPr>
          <w:rFonts w:ascii="Times New Roman" w:eastAsia="Times New Roman" w:hAnsi="Times New Roman" w:cs="Times New Roman"/>
          <w:color w:val="000000"/>
          <w:sz w:val="24"/>
          <w:szCs w:val="24"/>
        </w:rPr>
      </w:pPr>
      <w:r>
        <w:rPr>
          <w:rStyle w:val="cf01"/>
          <w:rFonts w:ascii="Times New Roman" w:eastAsia="Times New Roman" w:hAnsi="Times New Roman" w:cs="Times New Roman"/>
          <w:color w:val="000000"/>
          <w:sz w:val="24"/>
          <w:szCs w:val="24"/>
        </w:rPr>
        <w:t xml:space="preserve">Klientui prašant </w:t>
      </w:r>
      <w:r w:rsidRPr="00940590">
        <w:rPr>
          <w:rStyle w:val="cf01"/>
          <w:rFonts w:ascii="Times New Roman" w:hAnsi="Times New Roman" w:cs="Times New Roman"/>
          <w:sz w:val="24"/>
          <w:szCs w:val="24"/>
        </w:rPr>
        <w:t xml:space="preserve">per </w:t>
      </w:r>
      <w:r w:rsidRPr="00AA6055">
        <w:rPr>
          <w:rStyle w:val="cf01"/>
          <w:rFonts w:ascii="Times New Roman" w:hAnsi="Times New Roman" w:cs="Times New Roman"/>
          <w:sz w:val="24"/>
          <w:szCs w:val="24"/>
        </w:rPr>
        <w:t>5</w:t>
      </w:r>
      <w:r w:rsidRPr="00940590">
        <w:rPr>
          <w:rStyle w:val="cf01"/>
          <w:rFonts w:ascii="Times New Roman" w:hAnsi="Times New Roman" w:cs="Times New Roman"/>
          <w:sz w:val="24"/>
          <w:szCs w:val="24"/>
        </w:rPr>
        <w:t xml:space="preserve"> (</w:t>
      </w:r>
      <w:r>
        <w:rPr>
          <w:rStyle w:val="cf01"/>
          <w:rFonts w:ascii="Times New Roman" w:hAnsi="Times New Roman" w:cs="Times New Roman"/>
          <w:sz w:val="24"/>
          <w:szCs w:val="24"/>
        </w:rPr>
        <w:t>penkios</w:t>
      </w:r>
      <w:r w:rsidRPr="00940590">
        <w:rPr>
          <w:rStyle w:val="cf01"/>
          <w:rFonts w:ascii="Times New Roman" w:hAnsi="Times New Roman" w:cs="Times New Roman"/>
          <w:sz w:val="24"/>
          <w:szCs w:val="24"/>
        </w:rPr>
        <w:t>) darbo dien</w:t>
      </w:r>
      <w:r>
        <w:rPr>
          <w:rStyle w:val="cf01"/>
          <w:rFonts w:ascii="Times New Roman" w:hAnsi="Times New Roman" w:cs="Times New Roman"/>
          <w:sz w:val="24"/>
          <w:szCs w:val="24"/>
        </w:rPr>
        <w:t>as</w:t>
      </w:r>
      <w:r>
        <w:rPr>
          <w:rStyle w:val="cf01"/>
        </w:rPr>
        <w:t xml:space="preserve"> </w:t>
      </w:r>
      <w:r w:rsidRPr="00B95CB6">
        <w:rPr>
          <w:rFonts w:ascii="Times New Roman" w:hAnsi="Times New Roman" w:cs="Times New Roman"/>
          <w:sz w:val="24"/>
          <w:szCs w:val="24"/>
        </w:rPr>
        <w:t xml:space="preserve">elektroniniu paštu </w:t>
      </w:r>
      <w:r>
        <w:rPr>
          <w:rFonts w:ascii="Times New Roman" w:hAnsi="Times New Roman" w:cs="Times New Roman"/>
          <w:sz w:val="24"/>
          <w:szCs w:val="24"/>
        </w:rPr>
        <w:t xml:space="preserve">pateikti </w:t>
      </w:r>
      <w:r w:rsidR="00034EB5">
        <w:rPr>
          <w:rFonts w:ascii="Times New Roman" w:hAnsi="Times New Roman" w:cs="Times New Roman"/>
          <w:sz w:val="24"/>
          <w:szCs w:val="24"/>
        </w:rPr>
        <w:t xml:space="preserve">su Klientu suderintos formos </w:t>
      </w:r>
      <w:r w:rsidR="00304162">
        <w:rPr>
          <w:rFonts w:ascii="Times New Roman" w:eastAsia="Times New Roman" w:hAnsi="Times New Roman" w:cs="Times New Roman"/>
          <w:color w:val="000000"/>
          <w:sz w:val="24"/>
          <w:szCs w:val="24"/>
        </w:rPr>
        <w:t xml:space="preserve">ataskaitą </w:t>
      </w:r>
      <w:r w:rsidR="00BD70E3">
        <w:rPr>
          <w:rFonts w:ascii="Times New Roman" w:eastAsia="Times New Roman" w:hAnsi="Times New Roman" w:cs="Times New Roman"/>
          <w:color w:val="000000"/>
          <w:sz w:val="24"/>
          <w:szCs w:val="24"/>
        </w:rPr>
        <w:t xml:space="preserve">apie socialinių kortelių turėtojus, kurie ilgiau nei </w:t>
      </w:r>
      <w:r w:rsidR="00E96162">
        <w:rPr>
          <w:rFonts w:ascii="Times New Roman" w:eastAsia="Times New Roman" w:hAnsi="Times New Roman" w:cs="Times New Roman"/>
          <w:color w:val="000000"/>
          <w:sz w:val="24"/>
          <w:szCs w:val="24"/>
        </w:rPr>
        <w:t>6</w:t>
      </w:r>
      <w:r w:rsidR="00BD70E3">
        <w:rPr>
          <w:rFonts w:ascii="Times New Roman" w:eastAsia="Times New Roman" w:hAnsi="Times New Roman" w:cs="Times New Roman"/>
          <w:color w:val="000000"/>
          <w:sz w:val="24"/>
          <w:szCs w:val="24"/>
        </w:rPr>
        <w:t xml:space="preserve"> mėnesiu</w:t>
      </w:r>
      <w:r w:rsidR="000B7362">
        <w:rPr>
          <w:rFonts w:ascii="Times New Roman" w:eastAsia="Times New Roman" w:hAnsi="Times New Roman" w:cs="Times New Roman"/>
          <w:color w:val="000000"/>
          <w:sz w:val="24"/>
          <w:szCs w:val="24"/>
        </w:rPr>
        <w:t>s</w:t>
      </w:r>
      <w:r w:rsidR="00BD70E3">
        <w:rPr>
          <w:rFonts w:ascii="Times New Roman" w:eastAsia="Times New Roman" w:hAnsi="Times New Roman" w:cs="Times New Roman"/>
          <w:color w:val="000000"/>
          <w:sz w:val="24"/>
          <w:szCs w:val="24"/>
        </w:rPr>
        <w:t xml:space="preserve"> nenaudoja socialinėje kortelėje pervestų lėšų</w:t>
      </w:r>
      <w:r w:rsidR="00EE5BA0">
        <w:rPr>
          <w:rFonts w:ascii="Times New Roman" w:eastAsia="Times New Roman" w:hAnsi="Times New Roman" w:cs="Times New Roman"/>
          <w:color w:val="000000"/>
          <w:sz w:val="24"/>
          <w:szCs w:val="24"/>
        </w:rPr>
        <w:t xml:space="preserve">; </w:t>
      </w:r>
    </w:p>
    <w:p w14:paraId="3FD88B3A" w14:textId="33187E73" w:rsidR="00FE18B0" w:rsidRPr="00B02813" w:rsidRDefault="00BD70E3" w:rsidP="00BD70E3">
      <w:pPr>
        <w:pStyle w:val="Sraopastraipa"/>
        <w:numPr>
          <w:ilvl w:val="1"/>
          <w:numId w:val="31"/>
        </w:numPr>
        <w:tabs>
          <w:tab w:val="left" w:pos="1134"/>
          <w:tab w:val="left" w:pos="1418"/>
        </w:tabs>
        <w:ind w:left="0" w:firstLine="709"/>
        <w:rPr>
          <w:szCs w:val="24"/>
        </w:rPr>
      </w:pPr>
      <w:r>
        <w:lastRenderedPageBreak/>
        <w:t>Klientui pareikalavus</w:t>
      </w:r>
      <w:r w:rsidR="00AC69A6">
        <w:t xml:space="preserve">, </w:t>
      </w:r>
      <w:r w:rsidR="000728EB" w:rsidRPr="00B95CB6">
        <w:rPr>
          <w:szCs w:val="24"/>
        </w:rPr>
        <w:t xml:space="preserve">socialinėje kortelėje likusią nepanaudotą lėšų sumą grąžinti </w:t>
      </w:r>
      <w:r w:rsidR="000728EB">
        <w:rPr>
          <w:szCs w:val="24"/>
        </w:rPr>
        <w:t>į banko sąskaitą Klient</w:t>
      </w:r>
      <w:r w:rsidR="000728EB" w:rsidRPr="00B95CB6">
        <w:rPr>
          <w:szCs w:val="24"/>
        </w:rPr>
        <w:t>ui per 10 (dešimt) darbo dienų nuo Suderinimo akto</w:t>
      </w:r>
      <w:r w:rsidR="00DD3688">
        <w:rPr>
          <w:szCs w:val="24"/>
        </w:rPr>
        <w:t>,</w:t>
      </w:r>
      <w:r w:rsidR="00D100E6">
        <w:rPr>
          <w:szCs w:val="24"/>
        </w:rPr>
        <w:t xml:space="preserve"> kurio forma nustatyta šios techninės specifikacijos </w:t>
      </w:r>
      <w:r w:rsidR="00830694">
        <w:rPr>
          <w:szCs w:val="24"/>
        </w:rPr>
        <w:t>1 priede „Su</w:t>
      </w:r>
      <w:r w:rsidR="00351B52">
        <w:rPr>
          <w:szCs w:val="24"/>
        </w:rPr>
        <w:t>derinimo aktas“,</w:t>
      </w:r>
      <w:r w:rsidR="008D6CA6">
        <w:rPr>
          <w:szCs w:val="24"/>
        </w:rPr>
        <w:t xml:space="preserve"> </w:t>
      </w:r>
      <w:r w:rsidR="000728EB" w:rsidRPr="00B95CB6">
        <w:rPr>
          <w:szCs w:val="24"/>
        </w:rPr>
        <w:t xml:space="preserve">ir prašymo grąžinti </w:t>
      </w:r>
      <w:r w:rsidR="002F2D63">
        <w:rPr>
          <w:szCs w:val="24"/>
        </w:rPr>
        <w:t xml:space="preserve"> </w:t>
      </w:r>
      <w:r w:rsidR="00FD44BE">
        <w:rPr>
          <w:szCs w:val="24"/>
        </w:rPr>
        <w:t xml:space="preserve">lėšų likutį (šių </w:t>
      </w:r>
      <w:r w:rsidR="00113BE9">
        <w:rPr>
          <w:szCs w:val="24"/>
        </w:rPr>
        <w:t xml:space="preserve">dokumentų originalų) </w:t>
      </w:r>
      <w:r w:rsidR="000728EB" w:rsidRPr="00B95CB6">
        <w:rPr>
          <w:szCs w:val="24"/>
        </w:rPr>
        <w:t xml:space="preserve">išsiuntimo </w:t>
      </w:r>
      <w:r w:rsidR="000728EB">
        <w:rPr>
          <w:szCs w:val="24"/>
        </w:rPr>
        <w:t>Paslaugų teikėjui</w:t>
      </w:r>
      <w:r w:rsidR="000728EB" w:rsidRPr="00B95CB6">
        <w:rPr>
          <w:szCs w:val="24"/>
        </w:rPr>
        <w:t xml:space="preserve"> dienos</w:t>
      </w:r>
      <w:r w:rsidR="007F0993">
        <w:rPr>
          <w:szCs w:val="24"/>
        </w:rPr>
        <w:t xml:space="preserve">, </w:t>
      </w:r>
      <w:r w:rsidR="00B20E7D">
        <w:rPr>
          <w:szCs w:val="24"/>
        </w:rPr>
        <w:t xml:space="preserve">ir (ar) </w:t>
      </w:r>
      <w:r w:rsidR="00B20E7D">
        <w:t xml:space="preserve">užblokuoti socialinę kortelę, </w:t>
      </w:r>
      <w:r w:rsidR="007F0993">
        <w:rPr>
          <w:szCs w:val="24"/>
        </w:rPr>
        <w:t>nebent Šalys sutartų kitaip</w:t>
      </w:r>
      <w:r w:rsidR="00FE18B0" w:rsidRPr="00B02813">
        <w:t>.</w:t>
      </w:r>
    </w:p>
    <w:p w14:paraId="716218AB" w14:textId="77777777" w:rsidR="00FE18B0" w:rsidRPr="00B95CB6" w:rsidRDefault="00FE18B0" w:rsidP="00BD70E3">
      <w:pPr>
        <w:numPr>
          <w:ilvl w:val="0"/>
          <w:numId w:val="31"/>
        </w:numPr>
        <w:tabs>
          <w:tab w:val="left" w:pos="284"/>
          <w:tab w:val="left" w:pos="720"/>
          <w:tab w:val="left" w:pos="993"/>
        </w:tabs>
        <w:spacing w:after="0" w:line="240" w:lineRule="auto"/>
        <w:ind w:left="0" w:firstLine="720"/>
        <w:contextualSpacing/>
        <w:jc w:val="both"/>
        <w:rPr>
          <w:rFonts w:ascii="Times New Roman" w:hAnsi="Times New Roman" w:cs="Times New Roman"/>
          <w:sz w:val="24"/>
          <w:szCs w:val="24"/>
        </w:rPr>
      </w:pPr>
      <w:r>
        <w:rPr>
          <w:rFonts w:ascii="Times New Roman" w:hAnsi="Times New Roman" w:cs="Times New Roman"/>
          <w:sz w:val="24"/>
          <w:szCs w:val="24"/>
        </w:rPr>
        <w:t>Klient</w:t>
      </w:r>
      <w:r w:rsidRPr="00B95CB6">
        <w:rPr>
          <w:rFonts w:ascii="Times New Roman" w:hAnsi="Times New Roman" w:cs="Times New Roman"/>
          <w:sz w:val="24"/>
          <w:szCs w:val="24"/>
        </w:rPr>
        <w:t>as vykdys šiuos veiksmus, būtinus paslaugoms vykdyti:</w:t>
      </w:r>
    </w:p>
    <w:p w14:paraId="5B5947D6" w14:textId="77777777" w:rsidR="00FE18B0" w:rsidRPr="00B95CB6" w:rsidRDefault="00FE18B0" w:rsidP="00BD70E3">
      <w:pPr>
        <w:numPr>
          <w:ilvl w:val="1"/>
          <w:numId w:val="31"/>
        </w:numPr>
        <w:tabs>
          <w:tab w:val="left" w:pos="1134"/>
        </w:tabs>
        <w:spacing w:after="0" w:line="240" w:lineRule="auto"/>
        <w:ind w:left="0" w:firstLine="720"/>
        <w:contextualSpacing/>
        <w:jc w:val="both"/>
        <w:rPr>
          <w:rFonts w:ascii="Times New Roman" w:hAnsi="Times New Roman" w:cs="Times New Roman"/>
          <w:sz w:val="24"/>
          <w:szCs w:val="24"/>
        </w:rPr>
      </w:pPr>
      <w:r w:rsidRPr="00B95CB6">
        <w:rPr>
          <w:rFonts w:ascii="Times New Roman" w:hAnsi="Times New Roman" w:cs="Times New Roman"/>
          <w:sz w:val="24"/>
          <w:szCs w:val="24"/>
        </w:rPr>
        <w:t xml:space="preserve">ne vėliau kaip per 5 (penkias) darbo dienas nuo </w:t>
      </w:r>
      <w:r>
        <w:rPr>
          <w:rFonts w:ascii="Times New Roman" w:hAnsi="Times New Roman" w:cs="Times New Roman"/>
          <w:sz w:val="24"/>
          <w:szCs w:val="24"/>
        </w:rPr>
        <w:t>Paslaugų teikėjo</w:t>
      </w:r>
      <w:r w:rsidRPr="00B95CB6">
        <w:rPr>
          <w:rFonts w:ascii="Times New Roman" w:hAnsi="Times New Roman" w:cs="Times New Roman"/>
          <w:sz w:val="24"/>
          <w:szCs w:val="24"/>
        </w:rPr>
        <w:t xml:space="preserve"> pateiktos išankstinio apmokėjimo sąskaitos, atlikti mokėjimo pavedimą (pavedime nurodomas išankstinės sąskaitos numeris) ir pervesti </w:t>
      </w:r>
      <w:r>
        <w:rPr>
          <w:rFonts w:ascii="Times New Roman" w:hAnsi="Times New Roman" w:cs="Times New Roman"/>
          <w:sz w:val="24"/>
          <w:szCs w:val="24"/>
        </w:rPr>
        <w:t>Paslaugų teikėjui</w:t>
      </w:r>
      <w:r w:rsidRPr="00B95CB6">
        <w:rPr>
          <w:rFonts w:ascii="Times New Roman" w:hAnsi="Times New Roman" w:cs="Times New Roman"/>
          <w:sz w:val="24"/>
          <w:szCs w:val="24"/>
        </w:rPr>
        <w:t xml:space="preserve"> išankstinio apmokėjimo sąskaitoje nurodytą lėšų sumą; </w:t>
      </w:r>
    </w:p>
    <w:p w14:paraId="0B25D65B" w14:textId="694F021C" w:rsidR="00FE18B0" w:rsidRDefault="00FE18B0" w:rsidP="00BD70E3">
      <w:pPr>
        <w:numPr>
          <w:ilvl w:val="1"/>
          <w:numId w:val="31"/>
        </w:numPr>
        <w:tabs>
          <w:tab w:val="left" w:pos="1134"/>
        </w:tabs>
        <w:spacing w:after="0" w:line="240" w:lineRule="auto"/>
        <w:ind w:left="0" w:firstLine="720"/>
        <w:contextualSpacing/>
        <w:jc w:val="both"/>
        <w:rPr>
          <w:rFonts w:ascii="Times New Roman" w:hAnsi="Times New Roman" w:cs="Times New Roman"/>
          <w:sz w:val="24"/>
          <w:szCs w:val="24"/>
        </w:rPr>
      </w:pPr>
      <w:r w:rsidRPr="00B95CB6">
        <w:rPr>
          <w:rFonts w:ascii="Times New Roman" w:hAnsi="Times New Roman" w:cs="Times New Roman"/>
          <w:sz w:val="24"/>
          <w:szCs w:val="24"/>
        </w:rPr>
        <w:t>iki einamojo mėnesio 10 (dešimtos) dienos</w:t>
      </w:r>
      <w:r w:rsidRPr="00B95CB6">
        <w:t xml:space="preserve"> </w:t>
      </w:r>
      <w:r w:rsidRPr="00B95CB6">
        <w:rPr>
          <w:rFonts w:ascii="Times New Roman" w:hAnsi="Times New Roman" w:cs="Times New Roman"/>
          <w:sz w:val="24"/>
          <w:szCs w:val="24"/>
        </w:rPr>
        <w:t xml:space="preserve">parengti ir pateikti </w:t>
      </w:r>
      <w:r>
        <w:rPr>
          <w:rFonts w:ascii="Times New Roman" w:hAnsi="Times New Roman" w:cs="Times New Roman"/>
          <w:sz w:val="24"/>
          <w:szCs w:val="24"/>
        </w:rPr>
        <w:t>Paslaugų teikėjui</w:t>
      </w:r>
      <w:r w:rsidRPr="00B95CB6">
        <w:rPr>
          <w:rFonts w:ascii="Times New Roman" w:hAnsi="Times New Roman" w:cs="Times New Roman"/>
          <w:sz w:val="24"/>
          <w:szCs w:val="24"/>
        </w:rPr>
        <w:t xml:space="preserve"> elektroniniu paštu užšifruotą </w:t>
      </w:r>
      <w:r w:rsidR="004E225A">
        <w:rPr>
          <w:rFonts w:ascii="Times New Roman" w:hAnsi="Times New Roman" w:cs="Times New Roman"/>
          <w:sz w:val="24"/>
          <w:szCs w:val="24"/>
        </w:rPr>
        <w:t>S</w:t>
      </w:r>
      <w:r w:rsidRPr="00B95CB6">
        <w:rPr>
          <w:rFonts w:ascii="Times New Roman" w:hAnsi="Times New Roman" w:cs="Times New Roman"/>
          <w:sz w:val="24"/>
          <w:szCs w:val="24"/>
        </w:rPr>
        <w:t xml:space="preserve">ąrašą. Pagal poreikį </w:t>
      </w:r>
      <w:r w:rsidR="004E225A">
        <w:rPr>
          <w:rFonts w:ascii="Times New Roman" w:hAnsi="Times New Roman" w:cs="Times New Roman"/>
          <w:sz w:val="24"/>
          <w:szCs w:val="24"/>
        </w:rPr>
        <w:t>S</w:t>
      </w:r>
      <w:r w:rsidRPr="00B95CB6">
        <w:rPr>
          <w:rFonts w:ascii="Times New Roman" w:hAnsi="Times New Roman" w:cs="Times New Roman"/>
          <w:sz w:val="24"/>
          <w:szCs w:val="24"/>
        </w:rPr>
        <w:t>ąrašas gali būti rengiamas ir teikiamas keletą kartų per mėnesį</w:t>
      </w:r>
      <w:r>
        <w:rPr>
          <w:rFonts w:ascii="Times New Roman" w:hAnsi="Times New Roman" w:cs="Times New Roman"/>
          <w:sz w:val="24"/>
          <w:szCs w:val="24"/>
        </w:rPr>
        <w:t>;</w:t>
      </w:r>
    </w:p>
    <w:p w14:paraId="459D0CF7" w14:textId="1867E295" w:rsidR="00FE18B0" w:rsidRPr="00B95CB6" w:rsidRDefault="00FE18B0" w:rsidP="00BD70E3">
      <w:pPr>
        <w:numPr>
          <w:ilvl w:val="1"/>
          <w:numId w:val="31"/>
        </w:numPr>
        <w:tabs>
          <w:tab w:val="left" w:pos="1134"/>
        </w:tabs>
        <w:spacing w:after="0" w:line="240" w:lineRule="auto"/>
        <w:ind w:left="0" w:firstLine="720"/>
        <w:contextualSpacing/>
        <w:jc w:val="both"/>
        <w:rPr>
          <w:rFonts w:ascii="Times New Roman" w:hAnsi="Times New Roman" w:cs="Times New Roman"/>
          <w:sz w:val="24"/>
          <w:szCs w:val="24"/>
        </w:rPr>
      </w:pPr>
      <w:r w:rsidRPr="00B95CB6">
        <w:rPr>
          <w:rFonts w:ascii="Times New Roman" w:hAnsi="Times New Roman" w:cs="Times New Roman"/>
          <w:sz w:val="24"/>
          <w:szCs w:val="24"/>
        </w:rPr>
        <w:t xml:space="preserve">informuoti socialinių </w:t>
      </w:r>
      <w:r w:rsidR="008C0ECC">
        <w:rPr>
          <w:rFonts w:ascii="Times New Roman" w:hAnsi="Times New Roman" w:cs="Times New Roman"/>
          <w:sz w:val="24"/>
          <w:szCs w:val="24"/>
        </w:rPr>
        <w:t>išmokų gavėjus</w:t>
      </w:r>
      <w:r w:rsidRPr="00B95CB6">
        <w:rPr>
          <w:rFonts w:ascii="Times New Roman" w:hAnsi="Times New Roman" w:cs="Times New Roman"/>
          <w:sz w:val="24"/>
          <w:szCs w:val="24"/>
        </w:rPr>
        <w:t xml:space="preserve"> apie socialin</w:t>
      </w:r>
      <w:r w:rsidR="008C0ECC">
        <w:rPr>
          <w:rFonts w:ascii="Times New Roman" w:hAnsi="Times New Roman" w:cs="Times New Roman"/>
          <w:sz w:val="24"/>
          <w:szCs w:val="24"/>
        </w:rPr>
        <w:t>ių</w:t>
      </w:r>
      <w:r w:rsidRPr="00B95CB6">
        <w:rPr>
          <w:rFonts w:ascii="Times New Roman" w:hAnsi="Times New Roman" w:cs="Times New Roman"/>
          <w:sz w:val="24"/>
          <w:szCs w:val="24"/>
        </w:rPr>
        <w:t xml:space="preserve"> </w:t>
      </w:r>
      <w:r w:rsidR="003B4701" w:rsidRPr="00B95CB6">
        <w:rPr>
          <w:rFonts w:ascii="Times New Roman" w:hAnsi="Times New Roman" w:cs="Times New Roman"/>
          <w:sz w:val="24"/>
          <w:szCs w:val="24"/>
        </w:rPr>
        <w:t>kortel</w:t>
      </w:r>
      <w:r w:rsidR="003B4701">
        <w:rPr>
          <w:rFonts w:ascii="Times New Roman" w:hAnsi="Times New Roman" w:cs="Times New Roman"/>
          <w:sz w:val="24"/>
          <w:szCs w:val="24"/>
        </w:rPr>
        <w:t>ių pagaminimo</w:t>
      </w:r>
      <w:r w:rsidR="003B4701" w:rsidRPr="00B95CB6">
        <w:rPr>
          <w:rFonts w:ascii="Times New Roman" w:hAnsi="Times New Roman" w:cs="Times New Roman"/>
          <w:sz w:val="24"/>
          <w:szCs w:val="24"/>
        </w:rPr>
        <w:t xml:space="preserve"> </w:t>
      </w:r>
      <w:r w:rsidRPr="00B95CB6">
        <w:rPr>
          <w:rFonts w:ascii="Times New Roman" w:hAnsi="Times New Roman" w:cs="Times New Roman"/>
          <w:sz w:val="24"/>
          <w:szCs w:val="24"/>
        </w:rPr>
        <w:t xml:space="preserve">ir jų atsiėmimo iš </w:t>
      </w:r>
      <w:r>
        <w:rPr>
          <w:rFonts w:ascii="Times New Roman" w:hAnsi="Times New Roman" w:cs="Times New Roman"/>
          <w:sz w:val="24"/>
          <w:szCs w:val="24"/>
        </w:rPr>
        <w:t>Paslaugų teikėjo</w:t>
      </w:r>
      <w:r w:rsidRPr="00B95CB6">
        <w:rPr>
          <w:rFonts w:ascii="Times New Roman" w:hAnsi="Times New Roman" w:cs="Times New Roman"/>
          <w:sz w:val="24"/>
          <w:szCs w:val="24"/>
        </w:rPr>
        <w:t xml:space="preserve"> sąlygas per </w:t>
      </w:r>
      <w:r w:rsidR="00AF33DE">
        <w:rPr>
          <w:rFonts w:ascii="Times New Roman" w:hAnsi="Times New Roman" w:cs="Times New Roman"/>
          <w:sz w:val="24"/>
          <w:szCs w:val="24"/>
        </w:rPr>
        <w:t>5</w:t>
      </w:r>
      <w:r w:rsidR="00681FAE">
        <w:rPr>
          <w:rFonts w:ascii="Times New Roman" w:hAnsi="Times New Roman" w:cs="Times New Roman"/>
          <w:sz w:val="24"/>
          <w:szCs w:val="24"/>
        </w:rPr>
        <w:t xml:space="preserve"> </w:t>
      </w:r>
      <w:r w:rsidR="00681FAE" w:rsidRPr="00B95CB6">
        <w:rPr>
          <w:rFonts w:ascii="Times New Roman" w:hAnsi="Times New Roman" w:cs="Times New Roman"/>
          <w:sz w:val="24"/>
          <w:szCs w:val="24"/>
        </w:rPr>
        <w:t>(penkias)</w:t>
      </w:r>
      <w:r w:rsidRPr="00B95CB6">
        <w:rPr>
          <w:rFonts w:ascii="Times New Roman" w:hAnsi="Times New Roman" w:cs="Times New Roman"/>
          <w:sz w:val="24"/>
          <w:szCs w:val="24"/>
        </w:rPr>
        <w:t xml:space="preserve"> darbo dienas nuo</w:t>
      </w:r>
      <w:r w:rsidR="00681FAE">
        <w:rPr>
          <w:rFonts w:ascii="Times New Roman" w:hAnsi="Times New Roman" w:cs="Times New Roman"/>
          <w:sz w:val="24"/>
          <w:szCs w:val="24"/>
        </w:rPr>
        <w:t xml:space="preserve"> išmokos paskyrimo dienos</w:t>
      </w:r>
      <w:r w:rsidRPr="00B95CB6">
        <w:rPr>
          <w:rFonts w:ascii="Times New Roman" w:hAnsi="Times New Roman" w:cs="Times New Roman"/>
          <w:sz w:val="24"/>
          <w:szCs w:val="24"/>
        </w:rPr>
        <w:t>;</w:t>
      </w:r>
    </w:p>
    <w:p w14:paraId="35074A81" w14:textId="77777777" w:rsidR="00FE18B0" w:rsidRPr="00B95CB6" w:rsidRDefault="00FE18B0" w:rsidP="00BD70E3">
      <w:pPr>
        <w:numPr>
          <w:ilvl w:val="1"/>
          <w:numId w:val="31"/>
        </w:numPr>
        <w:tabs>
          <w:tab w:val="left" w:pos="1134"/>
        </w:tabs>
        <w:spacing w:after="0" w:line="240" w:lineRule="auto"/>
        <w:ind w:left="0" w:firstLine="720"/>
        <w:contextualSpacing/>
        <w:jc w:val="both"/>
        <w:rPr>
          <w:rFonts w:ascii="Times New Roman" w:hAnsi="Times New Roman" w:cs="Times New Roman"/>
          <w:sz w:val="24"/>
          <w:szCs w:val="24"/>
        </w:rPr>
      </w:pPr>
      <w:r w:rsidRPr="00B95CB6">
        <w:rPr>
          <w:rFonts w:ascii="Times New Roman" w:hAnsi="Times New Roman" w:cs="Times New Roman"/>
          <w:sz w:val="24"/>
          <w:szCs w:val="24"/>
        </w:rPr>
        <w:t>informuoti socialinių kortelių turėtojus apie tai, kokias prekes galima įsigyti su socialine kortele;</w:t>
      </w:r>
    </w:p>
    <w:p w14:paraId="73C20A7B" w14:textId="233DE9E3" w:rsidR="00FE18B0" w:rsidRDefault="00FE18B0" w:rsidP="00BD70E3">
      <w:pPr>
        <w:numPr>
          <w:ilvl w:val="1"/>
          <w:numId w:val="31"/>
        </w:numPr>
        <w:tabs>
          <w:tab w:val="left" w:pos="1134"/>
        </w:tabs>
        <w:spacing w:after="0" w:line="240" w:lineRule="auto"/>
        <w:ind w:left="0" w:firstLine="720"/>
        <w:contextualSpacing/>
        <w:jc w:val="both"/>
        <w:rPr>
          <w:rFonts w:ascii="Times New Roman" w:hAnsi="Times New Roman" w:cs="Times New Roman"/>
          <w:sz w:val="24"/>
          <w:szCs w:val="24"/>
        </w:rPr>
      </w:pPr>
      <w:r w:rsidRPr="00B95CB6">
        <w:rPr>
          <w:rFonts w:ascii="Times New Roman" w:hAnsi="Times New Roman" w:cs="Times New Roman"/>
          <w:sz w:val="24"/>
          <w:szCs w:val="24"/>
        </w:rPr>
        <w:t>jei socialinė kortelė praranda</w:t>
      </w:r>
      <w:r>
        <w:rPr>
          <w:rFonts w:ascii="Times New Roman" w:hAnsi="Times New Roman" w:cs="Times New Roman"/>
          <w:sz w:val="24"/>
          <w:szCs w:val="24"/>
        </w:rPr>
        <w:t>ma</w:t>
      </w:r>
      <w:r w:rsidRPr="00B95CB6">
        <w:rPr>
          <w:rFonts w:ascii="Times New Roman" w:hAnsi="Times New Roman" w:cs="Times New Roman"/>
          <w:sz w:val="24"/>
          <w:szCs w:val="24"/>
        </w:rPr>
        <w:t>, sugadinama arba ji tampa netinkama naudoti pagal paskirt</w:t>
      </w:r>
      <w:r>
        <w:rPr>
          <w:rFonts w:ascii="Times New Roman" w:hAnsi="Times New Roman" w:cs="Times New Roman"/>
          <w:sz w:val="24"/>
          <w:szCs w:val="24"/>
        </w:rPr>
        <w:t>į</w:t>
      </w:r>
      <w:r w:rsidRPr="00B95CB6">
        <w:rPr>
          <w:rFonts w:ascii="Times New Roman" w:hAnsi="Times New Roman" w:cs="Times New Roman"/>
          <w:sz w:val="24"/>
          <w:szCs w:val="24"/>
        </w:rPr>
        <w:t xml:space="preserve">, informuoti apie tai </w:t>
      </w:r>
      <w:r>
        <w:rPr>
          <w:rFonts w:ascii="Times New Roman" w:hAnsi="Times New Roman" w:cs="Times New Roman"/>
          <w:sz w:val="24"/>
          <w:szCs w:val="24"/>
        </w:rPr>
        <w:t>Paslaugų teikėją</w:t>
      </w:r>
      <w:r w:rsidRPr="00B95CB6">
        <w:rPr>
          <w:rFonts w:ascii="Times New Roman" w:hAnsi="Times New Roman" w:cs="Times New Roman"/>
          <w:sz w:val="24"/>
          <w:szCs w:val="24"/>
        </w:rPr>
        <w:t xml:space="preserve"> elektroniniu paštu per 1 (vieną) darbo dieną nuo minėtų aplinkybių sužinojimo dienos.</w:t>
      </w:r>
    </w:p>
    <w:p w14:paraId="0F4357A9" w14:textId="04D970E2" w:rsidR="00D413CD" w:rsidRDefault="00780756" w:rsidP="00BD70E3">
      <w:pPr>
        <w:pStyle w:val="Komentarotekstas"/>
        <w:numPr>
          <w:ilvl w:val="0"/>
          <w:numId w:val="31"/>
        </w:numPr>
        <w:ind w:left="0" w:firstLine="720"/>
        <w:jc w:val="both"/>
        <w:rPr>
          <w:sz w:val="24"/>
          <w:szCs w:val="24"/>
          <w:lang w:val="lt-LT"/>
        </w:rPr>
      </w:pPr>
      <w:bookmarkStart w:id="4" w:name="_Hlk222296951"/>
      <w:r>
        <w:rPr>
          <w:color w:val="000000"/>
          <w:sz w:val="24"/>
          <w:szCs w:val="24"/>
          <w:lang w:val="lt-LT"/>
        </w:rPr>
        <w:t xml:space="preserve">Jeigu </w:t>
      </w:r>
      <w:r w:rsidR="00D413CD">
        <w:rPr>
          <w:color w:val="000000"/>
          <w:sz w:val="24"/>
          <w:szCs w:val="24"/>
          <w:lang w:val="lt-LT"/>
        </w:rPr>
        <w:t>paslaugų teikėjas</w:t>
      </w:r>
      <w:r w:rsidR="00D413CD" w:rsidRPr="00014520">
        <w:rPr>
          <w:color w:val="000000"/>
          <w:sz w:val="24"/>
          <w:szCs w:val="24"/>
        </w:rPr>
        <w:t xml:space="preserve"> </w:t>
      </w:r>
      <w:r w:rsidR="00034EB5">
        <w:rPr>
          <w:color w:val="000000"/>
          <w:sz w:val="24"/>
          <w:szCs w:val="24"/>
          <w:lang w:val="lt-LT"/>
        </w:rPr>
        <w:t>socialines korteles</w:t>
      </w:r>
      <w:r>
        <w:rPr>
          <w:color w:val="000000"/>
          <w:sz w:val="24"/>
          <w:szCs w:val="24"/>
          <w:lang w:val="lt-LT"/>
        </w:rPr>
        <w:t xml:space="preserve"> yra išdavęs</w:t>
      </w:r>
      <w:r w:rsidR="00D413CD" w:rsidRPr="00014520">
        <w:rPr>
          <w:color w:val="000000"/>
          <w:sz w:val="24"/>
          <w:szCs w:val="24"/>
        </w:rPr>
        <w:t xml:space="preserve"> </w:t>
      </w:r>
      <w:r w:rsidR="003D559E">
        <w:rPr>
          <w:color w:val="000000"/>
          <w:sz w:val="24"/>
          <w:szCs w:val="24"/>
          <w:lang w:val="lt-LT"/>
        </w:rPr>
        <w:t xml:space="preserve">asmenims </w:t>
      </w:r>
      <w:r w:rsidR="00034EB5">
        <w:rPr>
          <w:color w:val="000000"/>
          <w:sz w:val="24"/>
          <w:szCs w:val="24"/>
          <w:lang w:val="lt-LT"/>
        </w:rPr>
        <w:t>pagal</w:t>
      </w:r>
      <w:r w:rsidR="00D413CD" w:rsidRPr="00014520">
        <w:rPr>
          <w:color w:val="000000"/>
          <w:sz w:val="24"/>
          <w:szCs w:val="24"/>
        </w:rPr>
        <w:t xml:space="preserve"> </w:t>
      </w:r>
      <w:r w:rsidR="00F544DC">
        <w:rPr>
          <w:color w:val="000000"/>
          <w:sz w:val="24"/>
          <w:szCs w:val="24"/>
          <w:lang w:val="lt-LT"/>
        </w:rPr>
        <w:t xml:space="preserve">kitą su Klientų sudarytą </w:t>
      </w:r>
      <w:r w:rsidR="00B34FE0">
        <w:rPr>
          <w:color w:val="000000"/>
          <w:sz w:val="24"/>
          <w:szCs w:val="24"/>
          <w:lang w:val="lt-LT"/>
        </w:rPr>
        <w:t xml:space="preserve">paslaugų teikimo </w:t>
      </w:r>
      <w:r w:rsidR="00034EB5">
        <w:rPr>
          <w:color w:val="000000"/>
          <w:sz w:val="24"/>
          <w:szCs w:val="24"/>
          <w:lang w:val="lt-LT"/>
        </w:rPr>
        <w:t>sutartį</w:t>
      </w:r>
      <w:r w:rsidR="00B34FE0">
        <w:rPr>
          <w:color w:val="000000"/>
          <w:sz w:val="24"/>
          <w:szCs w:val="24"/>
          <w:lang w:val="lt-LT"/>
        </w:rPr>
        <w:t xml:space="preserve">, galiojusią </w:t>
      </w:r>
      <w:r w:rsidR="00F544DC">
        <w:rPr>
          <w:color w:val="000000"/>
          <w:sz w:val="24"/>
          <w:szCs w:val="24"/>
          <w:lang w:val="lt-LT"/>
        </w:rPr>
        <w:t>ir iki</w:t>
      </w:r>
      <w:r w:rsidR="005011C1">
        <w:rPr>
          <w:color w:val="000000"/>
          <w:sz w:val="24"/>
          <w:szCs w:val="24"/>
          <w:lang w:val="lt-LT"/>
        </w:rPr>
        <w:t xml:space="preserve"> </w:t>
      </w:r>
      <w:r w:rsidR="00201D73">
        <w:rPr>
          <w:color w:val="000000"/>
          <w:sz w:val="24"/>
          <w:szCs w:val="24"/>
          <w:lang w:val="lt-LT"/>
        </w:rPr>
        <w:t>šioje techninėje specifikacijoje</w:t>
      </w:r>
      <w:r w:rsidR="00B34FE0">
        <w:rPr>
          <w:color w:val="000000"/>
          <w:sz w:val="24"/>
          <w:szCs w:val="24"/>
          <w:lang w:val="lt-LT"/>
        </w:rPr>
        <w:t xml:space="preserve"> nurodytų paslaugų įsigijimo</w:t>
      </w:r>
      <w:r w:rsidR="00D413CD" w:rsidRPr="00014520">
        <w:rPr>
          <w:color w:val="000000"/>
          <w:sz w:val="24"/>
          <w:szCs w:val="24"/>
        </w:rPr>
        <w:t xml:space="preserve">, </w:t>
      </w:r>
      <w:r w:rsidR="00034EB5">
        <w:rPr>
          <w:color w:val="000000"/>
          <w:sz w:val="24"/>
          <w:szCs w:val="24"/>
          <w:lang w:val="lt-LT"/>
        </w:rPr>
        <w:t>šios</w:t>
      </w:r>
      <w:r w:rsidR="00D413CD" w:rsidRPr="00014520">
        <w:rPr>
          <w:color w:val="000000"/>
          <w:sz w:val="24"/>
          <w:szCs w:val="24"/>
        </w:rPr>
        <w:t xml:space="preserve"> </w:t>
      </w:r>
      <w:r w:rsidR="00774466">
        <w:rPr>
          <w:color w:val="000000"/>
          <w:sz w:val="24"/>
          <w:szCs w:val="24"/>
          <w:lang w:val="lt-LT"/>
        </w:rPr>
        <w:t xml:space="preserve">socialinės kortelės </w:t>
      </w:r>
      <w:r w:rsidR="003D559E">
        <w:rPr>
          <w:color w:val="000000"/>
          <w:sz w:val="24"/>
          <w:szCs w:val="24"/>
          <w:lang w:val="lt-LT"/>
        </w:rPr>
        <w:t xml:space="preserve">laikomos tinkamai išduotomis ir </w:t>
      </w:r>
      <w:r w:rsidR="00774466">
        <w:rPr>
          <w:color w:val="000000"/>
          <w:sz w:val="24"/>
          <w:szCs w:val="24"/>
          <w:lang w:val="lt-LT"/>
        </w:rPr>
        <w:t>toliau administruojamos</w:t>
      </w:r>
      <w:r w:rsidR="003D559E">
        <w:rPr>
          <w:color w:val="000000"/>
          <w:sz w:val="24"/>
          <w:szCs w:val="24"/>
          <w:lang w:val="lt-LT"/>
        </w:rPr>
        <w:t xml:space="preserve"> šioje techninėje specifikacijoje nustatyta tvarka.</w:t>
      </w:r>
      <w:r w:rsidR="00D413CD" w:rsidRPr="00014520">
        <w:rPr>
          <w:color w:val="000000"/>
          <w:sz w:val="24"/>
          <w:szCs w:val="24"/>
        </w:rPr>
        <w:t xml:space="preserve"> </w:t>
      </w:r>
    </w:p>
    <w:bookmarkEnd w:id="4"/>
    <w:p w14:paraId="58A50E3B" w14:textId="77777777" w:rsidR="00FE18B0" w:rsidRPr="00B02813" w:rsidRDefault="00FE18B0" w:rsidP="00FE18B0">
      <w:pPr>
        <w:pStyle w:val="Komentarotekstas"/>
        <w:jc w:val="both"/>
        <w:rPr>
          <w:sz w:val="24"/>
          <w:szCs w:val="24"/>
          <w:lang w:val="lt-LT"/>
        </w:rPr>
      </w:pPr>
    </w:p>
    <w:p w14:paraId="4F1FD3C9" w14:textId="77777777" w:rsidR="00FE18B0" w:rsidRPr="00B02813" w:rsidRDefault="00FE18B0" w:rsidP="00FE18B0">
      <w:pPr>
        <w:tabs>
          <w:tab w:val="left" w:pos="1134"/>
        </w:tabs>
        <w:ind w:left="720"/>
        <w:rPr>
          <w:szCs w:val="24"/>
        </w:rPr>
      </w:pPr>
    </w:p>
    <w:p w14:paraId="130CA482" w14:textId="77777777" w:rsidR="00FE18B0" w:rsidRDefault="00FE18B0" w:rsidP="00FE18B0">
      <w:pPr>
        <w:spacing w:after="0" w:line="240" w:lineRule="auto"/>
        <w:ind w:firstLine="709"/>
        <w:jc w:val="center"/>
        <w:rPr>
          <w:rFonts w:ascii="Times New Roman" w:hAnsi="Times New Roman" w:cs="Times New Roman"/>
          <w:sz w:val="24"/>
          <w:szCs w:val="24"/>
        </w:rPr>
      </w:pPr>
      <w:r w:rsidRPr="00B95CB6">
        <w:rPr>
          <w:rFonts w:ascii="Times New Roman" w:hAnsi="Times New Roman" w:cs="Times New Roman"/>
          <w:sz w:val="24"/>
          <w:szCs w:val="24"/>
        </w:rPr>
        <w:t>______________________</w:t>
      </w:r>
    </w:p>
    <w:p w14:paraId="670FC493" w14:textId="77777777" w:rsidR="00FE18B0" w:rsidRDefault="00FE18B0" w:rsidP="00FE18B0">
      <w:pPr>
        <w:tabs>
          <w:tab w:val="left" w:pos="1134"/>
          <w:tab w:val="left" w:pos="1276"/>
        </w:tabs>
        <w:spacing w:after="0" w:line="240" w:lineRule="auto"/>
        <w:jc w:val="center"/>
        <w:rPr>
          <w:rFonts w:ascii="Times New Roman" w:hAnsi="Times New Roman"/>
          <w:sz w:val="24"/>
          <w:szCs w:val="24"/>
        </w:rPr>
      </w:pPr>
    </w:p>
    <w:p w14:paraId="70FB6DE7" w14:textId="77777777" w:rsidR="000F53CD" w:rsidRDefault="000F53CD" w:rsidP="000F53CD">
      <w:pPr>
        <w:jc w:val="right"/>
        <w:rPr>
          <w:rFonts w:ascii="Times New Roman" w:hAnsi="Times New Roman" w:cs="Times New Roman"/>
          <w:sz w:val="24"/>
          <w:szCs w:val="24"/>
        </w:rPr>
      </w:pPr>
    </w:p>
    <w:p w14:paraId="25C2F937" w14:textId="77777777" w:rsidR="00821502" w:rsidRDefault="00821502" w:rsidP="000F53CD">
      <w:pPr>
        <w:jc w:val="right"/>
        <w:rPr>
          <w:rFonts w:ascii="Times New Roman" w:hAnsi="Times New Roman" w:cs="Times New Roman"/>
          <w:sz w:val="24"/>
          <w:szCs w:val="24"/>
        </w:rPr>
      </w:pPr>
    </w:p>
    <w:p w14:paraId="4ABEC5BA" w14:textId="77777777" w:rsidR="00821502" w:rsidRDefault="00821502" w:rsidP="000F53CD">
      <w:pPr>
        <w:jc w:val="right"/>
        <w:rPr>
          <w:rFonts w:ascii="Times New Roman" w:hAnsi="Times New Roman" w:cs="Times New Roman"/>
          <w:sz w:val="24"/>
          <w:szCs w:val="24"/>
        </w:rPr>
      </w:pPr>
    </w:p>
    <w:p w14:paraId="28AFDFAC" w14:textId="77777777" w:rsidR="00821502" w:rsidRDefault="00821502" w:rsidP="000F53CD">
      <w:pPr>
        <w:jc w:val="right"/>
        <w:rPr>
          <w:rFonts w:ascii="Times New Roman" w:hAnsi="Times New Roman" w:cs="Times New Roman"/>
          <w:sz w:val="24"/>
          <w:szCs w:val="24"/>
        </w:rPr>
      </w:pPr>
    </w:p>
    <w:p w14:paraId="729E0425" w14:textId="77777777" w:rsidR="00821502" w:rsidRDefault="00821502" w:rsidP="000F53CD">
      <w:pPr>
        <w:jc w:val="right"/>
        <w:rPr>
          <w:rFonts w:ascii="Times New Roman" w:hAnsi="Times New Roman" w:cs="Times New Roman"/>
          <w:sz w:val="24"/>
          <w:szCs w:val="24"/>
        </w:rPr>
      </w:pPr>
    </w:p>
    <w:p w14:paraId="716FAAD0" w14:textId="77777777" w:rsidR="00B84A40" w:rsidRDefault="00B84A40" w:rsidP="00821502">
      <w:pPr>
        <w:spacing w:after="0"/>
        <w:jc w:val="right"/>
        <w:rPr>
          <w:rFonts w:ascii="Times New Roman" w:hAnsi="Times New Roman" w:cs="Times New Roman"/>
          <w:sz w:val="24"/>
          <w:szCs w:val="24"/>
        </w:rPr>
      </w:pPr>
    </w:p>
    <w:p w14:paraId="0D02C948" w14:textId="77777777" w:rsidR="00B84A40" w:rsidRDefault="00B84A40" w:rsidP="00821502">
      <w:pPr>
        <w:spacing w:after="0"/>
        <w:jc w:val="right"/>
        <w:rPr>
          <w:rFonts w:ascii="Times New Roman" w:hAnsi="Times New Roman" w:cs="Times New Roman"/>
          <w:sz w:val="24"/>
          <w:szCs w:val="24"/>
        </w:rPr>
      </w:pPr>
    </w:p>
    <w:p w14:paraId="755B3B75" w14:textId="77777777" w:rsidR="00B84A40" w:rsidRDefault="00B84A40" w:rsidP="00821502">
      <w:pPr>
        <w:spacing w:after="0"/>
        <w:jc w:val="right"/>
        <w:rPr>
          <w:rFonts w:ascii="Times New Roman" w:hAnsi="Times New Roman" w:cs="Times New Roman"/>
          <w:sz w:val="24"/>
          <w:szCs w:val="24"/>
        </w:rPr>
      </w:pPr>
    </w:p>
    <w:p w14:paraId="1E990AFF" w14:textId="77777777" w:rsidR="00B84A40" w:rsidRDefault="00B84A40" w:rsidP="00821502">
      <w:pPr>
        <w:spacing w:after="0"/>
        <w:jc w:val="right"/>
        <w:rPr>
          <w:rFonts w:ascii="Times New Roman" w:hAnsi="Times New Roman" w:cs="Times New Roman"/>
          <w:sz w:val="24"/>
          <w:szCs w:val="24"/>
        </w:rPr>
      </w:pPr>
    </w:p>
    <w:p w14:paraId="6F561433" w14:textId="77777777" w:rsidR="00B84A40" w:rsidRDefault="00B84A40" w:rsidP="00821502">
      <w:pPr>
        <w:spacing w:after="0"/>
        <w:jc w:val="right"/>
        <w:rPr>
          <w:rFonts w:ascii="Times New Roman" w:hAnsi="Times New Roman" w:cs="Times New Roman"/>
          <w:sz w:val="24"/>
          <w:szCs w:val="24"/>
        </w:rPr>
      </w:pPr>
    </w:p>
    <w:p w14:paraId="1A7F849C" w14:textId="77777777" w:rsidR="00B84A40" w:rsidRDefault="00B84A40" w:rsidP="00821502">
      <w:pPr>
        <w:spacing w:after="0"/>
        <w:jc w:val="right"/>
        <w:rPr>
          <w:rFonts w:ascii="Times New Roman" w:hAnsi="Times New Roman" w:cs="Times New Roman"/>
          <w:sz w:val="24"/>
          <w:szCs w:val="24"/>
        </w:rPr>
      </w:pPr>
    </w:p>
    <w:p w14:paraId="44498632" w14:textId="77777777" w:rsidR="00B84A40" w:rsidRDefault="00B84A40" w:rsidP="00821502">
      <w:pPr>
        <w:spacing w:after="0"/>
        <w:jc w:val="right"/>
        <w:rPr>
          <w:rFonts w:ascii="Times New Roman" w:hAnsi="Times New Roman" w:cs="Times New Roman"/>
          <w:sz w:val="24"/>
          <w:szCs w:val="24"/>
        </w:rPr>
      </w:pPr>
    </w:p>
    <w:p w14:paraId="44BAAAA6" w14:textId="4F55BCBD" w:rsidR="6C5F7902" w:rsidRDefault="6C5F7902" w:rsidP="6C5F7902">
      <w:pPr>
        <w:spacing w:after="0"/>
        <w:jc w:val="right"/>
        <w:rPr>
          <w:rFonts w:ascii="Times New Roman" w:hAnsi="Times New Roman" w:cs="Times New Roman"/>
          <w:sz w:val="24"/>
          <w:szCs w:val="24"/>
        </w:rPr>
      </w:pPr>
    </w:p>
    <w:p w14:paraId="192B7AA5" w14:textId="77777777" w:rsidR="00B84A40" w:rsidRDefault="00B84A40" w:rsidP="00821502">
      <w:pPr>
        <w:spacing w:after="0"/>
        <w:jc w:val="right"/>
        <w:rPr>
          <w:rFonts w:ascii="Times New Roman" w:hAnsi="Times New Roman" w:cs="Times New Roman"/>
          <w:sz w:val="24"/>
          <w:szCs w:val="24"/>
        </w:rPr>
      </w:pPr>
    </w:p>
    <w:p w14:paraId="1D36A58B" w14:textId="77777777" w:rsidR="00AC69A6" w:rsidRDefault="00AC69A6" w:rsidP="00821502">
      <w:pPr>
        <w:spacing w:after="0"/>
        <w:jc w:val="right"/>
        <w:rPr>
          <w:rFonts w:ascii="Times New Roman" w:hAnsi="Times New Roman" w:cs="Times New Roman"/>
          <w:sz w:val="24"/>
          <w:szCs w:val="24"/>
        </w:rPr>
      </w:pPr>
    </w:p>
    <w:p w14:paraId="4EDB3D60" w14:textId="77777777" w:rsidR="00AC69A6" w:rsidRDefault="00AC69A6" w:rsidP="00821502">
      <w:pPr>
        <w:spacing w:after="0"/>
        <w:jc w:val="right"/>
        <w:rPr>
          <w:rFonts w:ascii="Times New Roman" w:hAnsi="Times New Roman" w:cs="Times New Roman"/>
          <w:sz w:val="24"/>
          <w:szCs w:val="24"/>
        </w:rPr>
      </w:pPr>
    </w:p>
    <w:p w14:paraId="391881E6" w14:textId="682167E0" w:rsidR="00821502" w:rsidRDefault="00821502" w:rsidP="00821502">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 xml:space="preserve">Techninės specifikacijos </w:t>
      </w:r>
    </w:p>
    <w:p w14:paraId="7C3C1870" w14:textId="219FAFD8" w:rsidR="00821502" w:rsidRDefault="00821502" w:rsidP="00821502">
      <w:pPr>
        <w:spacing w:after="0"/>
        <w:jc w:val="right"/>
        <w:rPr>
          <w:rFonts w:ascii="Times New Roman" w:hAnsi="Times New Roman" w:cs="Times New Roman"/>
          <w:b/>
          <w:sz w:val="24"/>
          <w:szCs w:val="24"/>
        </w:rPr>
      </w:pPr>
      <w:r>
        <w:rPr>
          <w:rFonts w:ascii="Times New Roman" w:hAnsi="Times New Roman" w:cs="Times New Roman"/>
          <w:sz w:val="24"/>
          <w:szCs w:val="24"/>
        </w:rPr>
        <w:t xml:space="preserve"> </w:t>
      </w:r>
      <w:r w:rsidR="00DD705E">
        <w:rPr>
          <w:rFonts w:ascii="Times New Roman" w:hAnsi="Times New Roman" w:cs="Times New Roman"/>
          <w:sz w:val="24"/>
          <w:szCs w:val="24"/>
        </w:rPr>
        <w:t>1</w:t>
      </w:r>
      <w:r w:rsidR="00FE5C92">
        <w:rPr>
          <w:rFonts w:ascii="Times New Roman" w:hAnsi="Times New Roman" w:cs="Times New Roman"/>
          <w:sz w:val="24"/>
          <w:szCs w:val="24"/>
        </w:rPr>
        <w:t xml:space="preserve"> </w:t>
      </w:r>
      <w:r>
        <w:rPr>
          <w:rFonts w:ascii="Times New Roman" w:hAnsi="Times New Roman" w:cs="Times New Roman"/>
          <w:sz w:val="24"/>
          <w:szCs w:val="24"/>
        </w:rPr>
        <w:t>priedas</w:t>
      </w:r>
      <w:r w:rsidRPr="009B6010">
        <w:rPr>
          <w:rFonts w:ascii="Times New Roman" w:hAnsi="Times New Roman" w:cs="Times New Roman"/>
          <w:sz w:val="24"/>
          <w:szCs w:val="24"/>
        </w:rPr>
        <w:t xml:space="preserve"> </w:t>
      </w:r>
    </w:p>
    <w:p w14:paraId="28827042" w14:textId="77777777" w:rsidR="00821502" w:rsidRDefault="00821502" w:rsidP="00821502">
      <w:pPr>
        <w:spacing w:line="240" w:lineRule="auto"/>
        <w:jc w:val="center"/>
        <w:rPr>
          <w:rFonts w:ascii="Times New Roman" w:hAnsi="Times New Roman" w:cs="Times New Roman"/>
          <w:b/>
          <w:sz w:val="24"/>
          <w:szCs w:val="24"/>
        </w:rPr>
      </w:pPr>
    </w:p>
    <w:p w14:paraId="2F195949" w14:textId="77777777" w:rsidR="00821502" w:rsidRDefault="00821502" w:rsidP="0082150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SUDERINIMO</w:t>
      </w:r>
      <w:r w:rsidRPr="00232479">
        <w:rPr>
          <w:rFonts w:ascii="Times New Roman" w:hAnsi="Times New Roman" w:cs="Times New Roman"/>
          <w:b/>
          <w:sz w:val="24"/>
          <w:szCs w:val="24"/>
        </w:rPr>
        <w:t xml:space="preserve"> AKTAS</w:t>
      </w:r>
    </w:p>
    <w:p w14:paraId="7A832008" w14:textId="77777777" w:rsidR="00821502" w:rsidRPr="008C2885" w:rsidRDefault="00821502" w:rsidP="00821502">
      <w:pPr>
        <w:spacing w:line="240" w:lineRule="auto"/>
        <w:jc w:val="center"/>
        <w:rPr>
          <w:rFonts w:ascii="Times New Roman" w:hAnsi="Times New Roman" w:cs="Times New Roman"/>
          <w:sz w:val="24"/>
          <w:szCs w:val="24"/>
        </w:rPr>
      </w:pPr>
      <w:r w:rsidRPr="008C2885">
        <w:rPr>
          <w:rFonts w:ascii="Times New Roman" w:hAnsi="Times New Roman" w:cs="Times New Roman"/>
          <w:sz w:val="24"/>
          <w:szCs w:val="24"/>
        </w:rPr>
        <w:t>20</w:t>
      </w:r>
      <w:r>
        <w:rPr>
          <w:rFonts w:ascii="Times New Roman" w:hAnsi="Times New Roman" w:cs="Times New Roman"/>
          <w:sz w:val="24"/>
          <w:szCs w:val="24"/>
        </w:rPr>
        <w:t xml:space="preserve">    </w:t>
      </w:r>
      <w:r w:rsidRPr="008C2885">
        <w:rPr>
          <w:rFonts w:ascii="Times New Roman" w:hAnsi="Times New Roman" w:cs="Times New Roman"/>
          <w:sz w:val="24"/>
          <w:szCs w:val="24"/>
        </w:rPr>
        <w:t>-</w:t>
      </w:r>
      <w:r>
        <w:rPr>
          <w:rFonts w:ascii="Times New Roman" w:hAnsi="Times New Roman" w:cs="Times New Roman"/>
          <w:sz w:val="24"/>
          <w:szCs w:val="24"/>
        </w:rPr>
        <w:t xml:space="preserve">       -      Nr.   </w:t>
      </w:r>
    </w:p>
    <w:p w14:paraId="1370BCEF" w14:textId="77777777" w:rsidR="00821502" w:rsidRDefault="00821502" w:rsidP="00821502">
      <w:pPr>
        <w:spacing w:line="240" w:lineRule="auto"/>
        <w:ind w:firstLine="851"/>
        <w:jc w:val="both"/>
        <w:rPr>
          <w:rFonts w:ascii="Times New Roman" w:hAnsi="Times New Roman" w:cs="Times New Roman"/>
          <w:sz w:val="24"/>
          <w:szCs w:val="24"/>
        </w:rPr>
      </w:pPr>
    </w:p>
    <w:p w14:paraId="670CD132" w14:textId="77777777" w:rsidR="00821502" w:rsidRDefault="00821502" w:rsidP="00821502">
      <w:pPr>
        <w:spacing w:after="0" w:line="360" w:lineRule="auto"/>
        <w:ind w:firstLine="851"/>
        <w:jc w:val="both"/>
        <w:rPr>
          <w:rFonts w:ascii="Times New Roman" w:hAnsi="Times New Roman" w:cs="Times New Roman"/>
          <w:sz w:val="24"/>
          <w:szCs w:val="24"/>
        </w:rPr>
      </w:pPr>
      <w:r w:rsidRPr="000270F6">
        <w:rPr>
          <w:rFonts w:ascii="Times New Roman" w:hAnsi="Times New Roman" w:cs="Times New Roman"/>
          <w:sz w:val="24"/>
          <w:szCs w:val="24"/>
        </w:rPr>
        <w:t xml:space="preserve">Šiuo </w:t>
      </w:r>
      <w:r>
        <w:rPr>
          <w:rFonts w:ascii="Times New Roman" w:hAnsi="Times New Roman" w:cs="Times New Roman"/>
          <w:sz w:val="24"/>
          <w:szCs w:val="24"/>
        </w:rPr>
        <w:t xml:space="preserve">suderinimo </w:t>
      </w:r>
      <w:r w:rsidRPr="000270F6">
        <w:rPr>
          <w:rFonts w:ascii="Times New Roman" w:hAnsi="Times New Roman" w:cs="Times New Roman"/>
          <w:sz w:val="24"/>
          <w:szCs w:val="24"/>
        </w:rPr>
        <w:t>aktu patvirtinama</w:t>
      </w:r>
      <w:r>
        <w:rPr>
          <w:rFonts w:ascii="Times New Roman" w:hAnsi="Times New Roman" w:cs="Times New Roman"/>
          <w:sz w:val="24"/>
          <w:szCs w:val="24"/>
        </w:rPr>
        <w:t>, kad vykdant Vilniaus miesto savivaldybės administracijos (</w:t>
      </w:r>
      <w:r w:rsidRPr="006C242A">
        <w:rPr>
          <w:rFonts w:ascii="Times New Roman" w:eastAsia="Times New Roman" w:hAnsi="Times New Roman" w:cs="Times New Roman"/>
          <w:color w:val="000000"/>
          <w:sz w:val="24"/>
          <w:szCs w:val="24"/>
        </w:rPr>
        <w:t xml:space="preserve">toliau – </w:t>
      </w:r>
      <w:r>
        <w:rPr>
          <w:rFonts w:ascii="Times New Roman" w:eastAsia="Times New Roman" w:hAnsi="Times New Roman" w:cs="Times New Roman"/>
          <w:color w:val="000000"/>
          <w:sz w:val="24"/>
          <w:szCs w:val="24"/>
        </w:rPr>
        <w:t>Klientas</w:t>
      </w:r>
      <w:r w:rsidRPr="006C242A">
        <w:rPr>
          <w:rFonts w:ascii="Times New Roman" w:eastAsia="Times New Roman" w:hAnsi="Times New Roman" w:cs="Times New Roman"/>
          <w:color w:val="000000"/>
          <w:sz w:val="24"/>
          <w:szCs w:val="24"/>
        </w:rPr>
        <w:t>)</w:t>
      </w:r>
      <w:r>
        <w:rPr>
          <w:rFonts w:ascii="Times New Roman" w:hAnsi="Times New Roman" w:cs="Times New Roman"/>
          <w:sz w:val="24"/>
          <w:szCs w:val="24"/>
        </w:rPr>
        <w:t xml:space="preserve"> ir _________________ </w:t>
      </w:r>
      <w:r w:rsidRPr="006C242A">
        <w:rPr>
          <w:rFonts w:ascii="Times New Roman" w:eastAsia="Times New Roman" w:hAnsi="Times New Roman" w:cs="Times New Roman"/>
          <w:color w:val="000000"/>
          <w:sz w:val="24"/>
          <w:szCs w:val="24"/>
        </w:rPr>
        <w:t xml:space="preserve">(toliau – </w:t>
      </w:r>
      <w:r>
        <w:rPr>
          <w:rFonts w:ascii="Times New Roman" w:eastAsia="Times New Roman" w:hAnsi="Times New Roman" w:cs="Times New Roman"/>
          <w:color w:val="000000"/>
          <w:sz w:val="24"/>
          <w:szCs w:val="24"/>
        </w:rPr>
        <w:t>Paslaugų teikėjas</w:t>
      </w:r>
      <w:r w:rsidRPr="006C242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20   -    -    sudarytą pirkimo sutartį Nr.  ........................., Paslaugų teikėjo grąžinama Klientui socialinių kortelių turėtojų nepanaudotų iki 20   -    -     lėšų suma (sąrašas pridedamas) yra _______ EUR.</w:t>
      </w:r>
    </w:p>
    <w:p w14:paraId="71C26A17" w14:textId="77777777" w:rsidR="00821502" w:rsidRDefault="00821502" w:rsidP="00821502">
      <w:pPr>
        <w:spacing w:after="0" w:line="360" w:lineRule="auto"/>
        <w:ind w:firstLine="851"/>
        <w:jc w:val="both"/>
        <w:rPr>
          <w:rFonts w:ascii="Times New Roman" w:hAnsi="Times New Roman" w:cs="Times New Roman"/>
          <w:sz w:val="24"/>
          <w:szCs w:val="24"/>
        </w:rPr>
      </w:pPr>
      <w:r w:rsidRPr="0090522C">
        <w:rPr>
          <w:rFonts w:ascii="Times New Roman" w:hAnsi="Times New Roman" w:cs="Times New Roman"/>
          <w:sz w:val="24"/>
          <w:szCs w:val="24"/>
        </w:rPr>
        <w:t>PRIDEDAMA</w:t>
      </w:r>
      <w:r>
        <w:rPr>
          <w:rFonts w:ascii="Times New Roman" w:hAnsi="Times New Roman" w:cs="Times New Roman"/>
          <w:sz w:val="24"/>
          <w:szCs w:val="24"/>
        </w:rPr>
        <w:t>. Socialinių kortelių turėtojų, kurių nepanaudotos lėšos grąžinamos Klientui, sąrašas, ..... lapas (-ai).</w:t>
      </w:r>
    </w:p>
    <w:p w14:paraId="4A6CE905" w14:textId="77777777" w:rsidR="00821502" w:rsidRDefault="00821502" w:rsidP="00821502">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4F34379D" w14:textId="77777777" w:rsidR="00821502" w:rsidRDefault="00821502" w:rsidP="00821502">
      <w:pPr>
        <w:spacing w:after="0" w:line="240" w:lineRule="auto"/>
        <w:rPr>
          <w:rFonts w:ascii="Times New Roman" w:hAnsi="Times New Roman" w:cs="Times New Roman"/>
          <w:sz w:val="24"/>
          <w:szCs w:val="24"/>
        </w:rPr>
      </w:pPr>
    </w:p>
    <w:p w14:paraId="214650DD" w14:textId="77777777" w:rsidR="00821502" w:rsidRPr="003536BA" w:rsidRDefault="00821502" w:rsidP="00821502">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PASLAUGŲ TEIKĖJAS</w:t>
      </w:r>
      <w:r w:rsidRPr="003536BA">
        <w:rPr>
          <w:rFonts w:ascii="Times New Roman" w:eastAsia="Times New Roman" w:hAnsi="Times New Roman" w:cs="Times New Roman"/>
          <w:b/>
          <w:color w:val="000000"/>
          <w:sz w:val="24"/>
          <w:szCs w:val="24"/>
        </w:rPr>
        <w:t xml:space="preserve"> </w:t>
      </w:r>
      <w:r w:rsidRPr="003536BA">
        <w:rPr>
          <w:rFonts w:ascii="Times New Roman" w:eastAsia="Times New Roman" w:hAnsi="Times New Roman" w:cs="Times New Roman"/>
          <w:b/>
          <w:color w:val="000000"/>
          <w:sz w:val="24"/>
          <w:szCs w:val="24"/>
        </w:rPr>
        <w:tab/>
      </w:r>
      <w:r w:rsidRPr="003536BA">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KLIENTAS</w:t>
      </w:r>
    </w:p>
    <w:p w14:paraId="2198E50F" w14:textId="77777777" w:rsidR="00821502" w:rsidRDefault="00821502" w:rsidP="00821502">
      <w:pPr>
        <w:spacing w:after="0" w:line="240" w:lineRule="auto"/>
        <w:rPr>
          <w:rFonts w:ascii="Times New Roman" w:hAnsi="Times New Roman" w:cs="Times New Roman"/>
          <w:sz w:val="24"/>
          <w:szCs w:val="24"/>
        </w:rPr>
      </w:pPr>
    </w:p>
    <w:p w14:paraId="019841D3" w14:textId="77777777" w:rsidR="00821502" w:rsidRDefault="00821502" w:rsidP="0082150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Vilniaus miesto savivaldybės administracija</w:t>
      </w:r>
    </w:p>
    <w:p w14:paraId="4921F92B" w14:textId="77777777" w:rsidR="00821502" w:rsidRDefault="00821502" w:rsidP="0082150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760C555" w14:textId="77777777" w:rsidR="00821502" w:rsidRPr="00284247" w:rsidRDefault="00821502" w:rsidP="00821502">
      <w:pPr>
        <w:spacing w:after="0" w:line="240" w:lineRule="auto"/>
        <w:rPr>
          <w:rFonts w:ascii="Times New Roman" w:hAnsi="Times New Roman" w:cs="Times New Roman"/>
          <w:i/>
          <w:iCs/>
          <w:sz w:val="24"/>
          <w:szCs w:val="24"/>
        </w:rPr>
      </w:pPr>
      <w:r w:rsidRPr="00284247">
        <w:rPr>
          <w:rFonts w:ascii="Times New Roman" w:hAnsi="Times New Roman" w:cs="Times New Roman"/>
          <w:i/>
          <w:iCs/>
          <w:sz w:val="24"/>
          <w:szCs w:val="24"/>
        </w:rPr>
        <w:t xml:space="preserve">(nurodomi atsakingo asmens pareigos, </w:t>
      </w:r>
      <w:r w:rsidRPr="00284247">
        <w:rPr>
          <w:rFonts w:ascii="Times New Roman" w:hAnsi="Times New Roman" w:cs="Times New Roman"/>
          <w:i/>
          <w:iCs/>
          <w:sz w:val="24"/>
          <w:szCs w:val="24"/>
        </w:rPr>
        <w:tab/>
      </w:r>
      <w:r w:rsidRPr="00284247">
        <w:rPr>
          <w:rFonts w:ascii="Times New Roman" w:hAnsi="Times New Roman" w:cs="Times New Roman"/>
          <w:i/>
          <w:iCs/>
          <w:sz w:val="24"/>
          <w:szCs w:val="24"/>
        </w:rPr>
        <w:tab/>
        <w:t>nurodomi atsakingo asmens pareigos,</w:t>
      </w:r>
    </w:p>
    <w:p w14:paraId="167F239A" w14:textId="77777777" w:rsidR="00821502" w:rsidRPr="00284247" w:rsidRDefault="00821502" w:rsidP="00821502">
      <w:pPr>
        <w:spacing w:after="0" w:line="240" w:lineRule="auto"/>
        <w:rPr>
          <w:rFonts w:ascii="Times New Roman" w:hAnsi="Times New Roman" w:cs="Times New Roman"/>
          <w:i/>
          <w:iCs/>
          <w:sz w:val="24"/>
          <w:szCs w:val="24"/>
        </w:rPr>
      </w:pPr>
      <w:r w:rsidRPr="00284247">
        <w:rPr>
          <w:rFonts w:ascii="Times New Roman" w:hAnsi="Times New Roman" w:cs="Times New Roman"/>
          <w:i/>
          <w:iCs/>
          <w:sz w:val="24"/>
          <w:szCs w:val="24"/>
        </w:rPr>
        <w:t>vardas, pavardė ir parašas)</w:t>
      </w:r>
      <w:r w:rsidRPr="00284247">
        <w:rPr>
          <w:rFonts w:ascii="Times New Roman" w:hAnsi="Times New Roman" w:cs="Times New Roman"/>
          <w:i/>
          <w:iCs/>
          <w:sz w:val="24"/>
          <w:szCs w:val="24"/>
        </w:rPr>
        <w:tab/>
      </w:r>
      <w:r w:rsidRPr="00284247">
        <w:rPr>
          <w:rFonts w:ascii="Times New Roman" w:hAnsi="Times New Roman" w:cs="Times New Roman"/>
          <w:i/>
          <w:iCs/>
          <w:sz w:val="24"/>
          <w:szCs w:val="24"/>
        </w:rPr>
        <w:tab/>
        <w:t>vardas, pavardė ir parašas)</w:t>
      </w:r>
      <w:r w:rsidRPr="00284247">
        <w:rPr>
          <w:rFonts w:ascii="Times New Roman" w:hAnsi="Times New Roman" w:cs="Times New Roman"/>
          <w:i/>
          <w:iCs/>
          <w:sz w:val="24"/>
          <w:szCs w:val="24"/>
        </w:rPr>
        <w:tab/>
      </w:r>
    </w:p>
    <w:p w14:paraId="268576A1" w14:textId="77777777" w:rsidR="00821502" w:rsidRPr="00284247" w:rsidRDefault="00821502" w:rsidP="00821502">
      <w:pPr>
        <w:spacing w:after="0" w:line="240" w:lineRule="auto"/>
        <w:rPr>
          <w:rFonts w:ascii="Times New Roman" w:hAnsi="Times New Roman" w:cs="Times New Roman"/>
          <w:i/>
          <w:iCs/>
          <w:sz w:val="24"/>
          <w:szCs w:val="24"/>
        </w:rPr>
      </w:pPr>
    </w:p>
    <w:p w14:paraId="6924D45B" w14:textId="77777777" w:rsidR="00821502" w:rsidRDefault="00821502" w:rsidP="00821502">
      <w:pPr>
        <w:spacing w:after="0"/>
      </w:pPr>
      <w:r>
        <w:rPr>
          <w:rFonts w:ascii="Times New Roman" w:hAnsi="Times New Roman" w:cs="Times New Roman"/>
          <w:sz w:val="24"/>
          <w:szCs w:val="24"/>
        </w:rPr>
        <w:t>_____________________________________</w:t>
      </w:r>
      <w:r>
        <w:rPr>
          <w:rFonts w:ascii="Times New Roman" w:hAnsi="Times New Roman" w:cs="Times New Roman"/>
          <w:sz w:val="24"/>
          <w:szCs w:val="24"/>
        </w:rPr>
        <w:tab/>
        <w:t>_____________________________________</w:t>
      </w:r>
    </w:p>
    <w:p w14:paraId="44F3870B" w14:textId="77777777" w:rsidR="00821502" w:rsidRPr="008C2885" w:rsidRDefault="00821502" w:rsidP="00821502">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14:paraId="4D907E9F" w14:textId="77777777" w:rsidR="00821502" w:rsidRPr="002A04B2" w:rsidRDefault="00821502" w:rsidP="00821502">
      <w:pPr>
        <w:pStyle w:val="Sraopastraipa"/>
        <w:numPr>
          <w:ilvl w:val="0"/>
          <w:numId w:val="32"/>
        </w:numPr>
        <w:spacing w:line="276" w:lineRule="auto"/>
        <w:ind w:firstLine="2049"/>
        <w:jc w:val="left"/>
        <w:rPr>
          <w:szCs w:val="24"/>
        </w:rPr>
      </w:pPr>
      <w:r>
        <w:rPr>
          <w:szCs w:val="24"/>
        </w:rPr>
        <w:t xml:space="preserve"> </w:t>
      </w:r>
      <w:r w:rsidRPr="002A04B2">
        <w:rPr>
          <w:szCs w:val="24"/>
        </w:rPr>
        <w:t>V.</w:t>
      </w:r>
      <w:r>
        <w:rPr>
          <w:szCs w:val="24"/>
        </w:rPr>
        <w:tab/>
      </w:r>
      <w:r>
        <w:rPr>
          <w:szCs w:val="24"/>
        </w:rPr>
        <w:tab/>
      </w:r>
      <w:r>
        <w:rPr>
          <w:szCs w:val="24"/>
        </w:rPr>
        <w:tab/>
      </w:r>
      <w:r>
        <w:rPr>
          <w:szCs w:val="24"/>
        </w:rPr>
        <w:tab/>
        <w:t xml:space="preserve">A. V. </w:t>
      </w:r>
    </w:p>
    <w:p w14:paraId="3B567A7F" w14:textId="77777777" w:rsidR="00821502" w:rsidRPr="00191CC4" w:rsidRDefault="00821502" w:rsidP="00821502">
      <w:pPr>
        <w:spacing w:after="0" w:line="240" w:lineRule="auto"/>
        <w:jc w:val="both"/>
        <w:rPr>
          <w:rFonts w:ascii="Times New Roman" w:eastAsia="Times New Roman" w:hAnsi="Times New Roman" w:cs="Times New Roman"/>
          <w:sz w:val="24"/>
          <w:szCs w:val="20"/>
          <w:lang w:eastAsia="en-US"/>
        </w:rPr>
      </w:pPr>
    </w:p>
    <w:p w14:paraId="7FA620B7" w14:textId="77777777" w:rsidR="00821502" w:rsidRPr="00191CC4" w:rsidRDefault="00821502" w:rsidP="00821502">
      <w:pPr>
        <w:spacing w:after="0" w:line="240" w:lineRule="auto"/>
        <w:jc w:val="both"/>
        <w:rPr>
          <w:rFonts w:ascii="Times New Roman" w:eastAsia="Times New Roman" w:hAnsi="Times New Roman" w:cs="Times New Roman"/>
          <w:sz w:val="24"/>
          <w:szCs w:val="20"/>
          <w:lang w:eastAsia="en-US"/>
        </w:rPr>
      </w:pPr>
    </w:p>
    <w:p w14:paraId="234210BB" w14:textId="77777777" w:rsidR="00821502" w:rsidRPr="00191CC4" w:rsidRDefault="00821502" w:rsidP="00821502">
      <w:pPr>
        <w:spacing w:after="0" w:line="240" w:lineRule="auto"/>
        <w:jc w:val="both"/>
        <w:rPr>
          <w:rFonts w:ascii="Times New Roman" w:eastAsia="Times New Roman" w:hAnsi="Times New Roman" w:cs="Times New Roman"/>
          <w:sz w:val="24"/>
          <w:szCs w:val="20"/>
          <w:lang w:eastAsia="en-US"/>
        </w:rPr>
      </w:pPr>
    </w:p>
    <w:p w14:paraId="3888A057" w14:textId="77777777" w:rsidR="00821502" w:rsidRPr="00191CC4" w:rsidRDefault="00821502" w:rsidP="00821502">
      <w:pPr>
        <w:spacing w:after="0" w:line="240" w:lineRule="auto"/>
        <w:jc w:val="both"/>
        <w:rPr>
          <w:rFonts w:ascii="Times New Roman" w:eastAsia="Times New Roman" w:hAnsi="Times New Roman" w:cs="Times New Roman"/>
          <w:sz w:val="24"/>
          <w:szCs w:val="20"/>
          <w:lang w:eastAsia="en-US"/>
        </w:rPr>
      </w:pPr>
    </w:p>
    <w:p w14:paraId="6C7BEB3E" w14:textId="77777777" w:rsidR="00821502" w:rsidRPr="00191CC4" w:rsidRDefault="00821502" w:rsidP="00821502">
      <w:pPr>
        <w:spacing w:after="0" w:line="240" w:lineRule="auto"/>
        <w:jc w:val="both"/>
        <w:rPr>
          <w:rFonts w:ascii="Times New Roman" w:eastAsia="Times New Roman" w:hAnsi="Times New Roman" w:cs="Times New Roman"/>
          <w:sz w:val="24"/>
          <w:szCs w:val="20"/>
          <w:lang w:eastAsia="en-US"/>
        </w:rPr>
      </w:pPr>
    </w:p>
    <w:p w14:paraId="68FC87DB" w14:textId="77777777" w:rsidR="00821502" w:rsidRPr="00191CC4" w:rsidRDefault="00821502" w:rsidP="00821502">
      <w:pPr>
        <w:spacing w:after="0" w:line="240" w:lineRule="auto"/>
        <w:jc w:val="both"/>
        <w:rPr>
          <w:rFonts w:ascii="Times New Roman" w:eastAsia="Times New Roman" w:hAnsi="Times New Roman" w:cs="Times New Roman"/>
          <w:sz w:val="24"/>
          <w:szCs w:val="20"/>
          <w:lang w:eastAsia="en-US"/>
        </w:rPr>
      </w:pPr>
    </w:p>
    <w:p w14:paraId="3AF4D0C6" w14:textId="77777777" w:rsidR="00821502" w:rsidRPr="00191CC4" w:rsidRDefault="00821502" w:rsidP="00821502">
      <w:pPr>
        <w:spacing w:after="0" w:line="240" w:lineRule="auto"/>
        <w:jc w:val="both"/>
        <w:rPr>
          <w:rFonts w:ascii="Times New Roman" w:eastAsia="Times New Roman" w:hAnsi="Times New Roman" w:cs="Times New Roman"/>
          <w:sz w:val="24"/>
          <w:szCs w:val="20"/>
          <w:lang w:eastAsia="en-US"/>
        </w:rPr>
      </w:pPr>
    </w:p>
    <w:p w14:paraId="5CFA0B34" w14:textId="77777777" w:rsidR="00821502" w:rsidRPr="00191CC4" w:rsidRDefault="00821502" w:rsidP="00821502">
      <w:pPr>
        <w:spacing w:after="0" w:line="240" w:lineRule="auto"/>
        <w:jc w:val="both"/>
        <w:rPr>
          <w:rFonts w:ascii="Times New Roman" w:eastAsia="Times New Roman" w:hAnsi="Times New Roman" w:cs="Times New Roman"/>
          <w:sz w:val="24"/>
          <w:szCs w:val="20"/>
          <w:lang w:eastAsia="en-US"/>
        </w:rPr>
      </w:pPr>
    </w:p>
    <w:p w14:paraId="7F8CAA78" w14:textId="77777777" w:rsidR="00821502" w:rsidRPr="00191CC4" w:rsidRDefault="00821502" w:rsidP="00821502">
      <w:pPr>
        <w:spacing w:after="0" w:line="240" w:lineRule="auto"/>
        <w:jc w:val="both"/>
        <w:rPr>
          <w:rFonts w:ascii="Times New Roman" w:eastAsia="Times New Roman" w:hAnsi="Times New Roman" w:cs="Times New Roman"/>
          <w:sz w:val="24"/>
          <w:szCs w:val="20"/>
          <w:lang w:eastAsia="en-US"/>
        </w:rPr>
      </w:pPr>
    </w:p>
    <w:p w14:paraId="5274C2F7" w14:textId="77777777" w:rsidR="00821502" w:rsidRPr="00191CC4" w:rsidRDefault="00821502" w:rsidP="00821502">
      <w:pPr>
        <w:spacing w:after="0" w:line="240" w:lineRule="auto"/>
        <w:jc w:val="both"/>
        <w:rPr>
          <w:rFonts w:ascii="Times New Roman" w:eastAsia="Times New Roman" w:hAnsi="Times New Roman" w:cs="Times New Roman"/>
          <w:sz w:val="24"/>
          <w:szCs w:val="20"/>
          <w:lang w:eastAsia="en-US"/>
        </w:rPr>
      </w:pPr>
    </w:p>
    <w:p w14:paraId="646863DB" w14:textId="77777777" w:rsidR="00821502" w:rsidRPr="00191CC4" w:rsidRDefault="00821502" w:rsidP="00821502">
      <w:pPr>
        <w:spacing w:after="0" w:line="240" w:lineRule="auto"/>
        <w:jc w:val="both"/>
        <w:rPr>
          <w:rFonts w:ascii="Times New Roman" w:eastAsia="Times New Roman" w:hAnsi="Times New Roman" w:cs="Times New Roman"/>
          <w:sz w:val="24"/>
          <w:szCs w:val="20"/>
          <w:lang w:eastAsia="en-US"/>
        </w:rPr>
      </w:pPr>
    </w:p>
    <w:p w14:paraId="13CBB881" w14:textId="77777777" w:rsidR="00821502" w:rsidRPr="00191CC4" w:rsidRDefault="00821502" w:rsidP="00821502">
      <w:pPr>
        <w:spacing w:after="0" w:line="240" w:lineRule="auto"/>
        <w:jc w:val="both"/>
        <w:rPr>
          <w:rFonts w:ascii="Times New Roman" w:eastAsia="Times New Roman" w:hAnsi="Times New Roman" w:cs="Times New Roman"/>
          <w:sz w:val="24"/>
          <w:szCs w:val="20"/>
          <w:lang w:eastAsia="en-US"/>
        </w:rPr>
      </w:pPr>
    </w:p>
    <w:p w14:paraId="0971EE94" w14:textId="77777777" w:rsidR="00821502" w:rsidRPr="00191CC4" w:rsidRDefault="00821502" w:rsidP="00821502">
      <w:pPr>
        <w:spacing w:after="0" w:line="240" w:lineRule="auto"/>
        <w:jc w:val="both"/>
        <w:rPr>
          <w:rFonts w:ascii="Times New Roman" w:eastAsia="Times New Roman" w:hAnsi="Times New Roman" w:cs="Times New Roman"/>
          <w:sz w:val="24"/>
          <w:szCs w:val="20"/>
          <w:lang w:eastAsia="en-US"/>
        </w:rPr>
      </w:pPr>
    </w:p>
    <w:p w14:paraId="72DA62B4" w14:textId="77777777" w:rsidR="00821502" w:rsidRPr="00191CC4" w:rsidRDefault="00821502" w:rsidP="00821502">
      <w:pPr>
        <w:spacing w:after="0" w:line="240" w:lineRule="auto"/>
        <w:jc w:val="both"/>
        <w:rPr>
          <w:rFonts w:ascii="Times New Roman" w:eastAsia="Times New Roman" w:hAnsi="Times New Roman" w:cs="Times New Roman"/>
          <w:sz w:val="24"/>
          <w:szCs w:val="20"/>
          <w:lang w:eastAsia="en-US"/>
        </w:rPr>
      </w:pPr>
    </w:p>
    <w:p w14:paraId="3F098369" w14:textId="77777777" w:rsidR="00821502" w:rsidRPr="00191CC4" w:rsidRDefault="00821502" w:rsidP="00821502">
      <w:pPr>
        <w:spacing w:after="0" w:line="240" w:lineRule="auto"/>
        <w:jc w:val="both"/>
        <w:rPr>
          <w:rFonts w:ascii="Times New Roman" w:eastAsia="Times New Roman" w:hAnsi="Times New Roman" w:cs="Times New Roman"/>
          <w:sz w:val="24"/>
          <w:szCs w:val="20"/>
          <w:lang w:eastAsia="en-US"/>
        </w:rPr>
      </w:pPr>
    </w:p>
    <w:p w14:paraId="4EF6097B" w14:textId="036672C5" w:rsidR="00821502" w:rsidRPr="000F53CD" w:rsidRDefault="00821502" w:rsidP="6C5F7902">
      <w:pPr>
        <w:spacing w:after="0" w:line="240" w:lineRule="auto"/>
        <w:jc w:val="both"/>
        <w:rPr>
          <w:rFonts w:ascii="Times New Roman" w:eastAsia="Times New Roman" w:hAnsi="Times New Roman" w:cs="Times New Roman"/>
          <w:sz w:val="24"/>
          <w:szCs w:val="24"/>
          <w:lang w:eastAsia="en-US"/>
        </w:rPr>
      </w:pPr>
    </w:p>
    <w:sectPr w:rsidR="00821502" w:rsidRPr="000F53CD" w:rsidSect="00034EB5">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A6EEE" w14:textId="77777777" w:rsidR="00C8377A" w:rsidRDefault="00C8377A" w:rsidP="00034EB5">
      <w:pPr>
        <w:spacing w:after="0" w:line="240" w:lineRule="auto"/>
      </w:pPr>
      <w:r>
        <w:separator/>
      </w:r>
    </w:p>
  </w:endnote>
  <w:endnote w:type="continuationSeparator" w:id="0">
    <w:p w14:paraId="2CF9323F" w14:textId="77777777" w:rsidR="00C8377A" w:rsidRDefault="00C8377A" w:rsidP="00034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012DF" w14:textId="77777777" w:rsidR="00C8377A" w:rsidRDefault="00C8377A" w:rsidP="00034EB5">
      <w:pPr>
        <w:spacing w:after="0" w:line="240" w:lineRule="auto"/>
      </w:pPr>
      <w:r>
        <w:separator/>
      </w:r>
    </w:p>
  </w:footnote>
  <w:footnote w:type="continuationSeparator" w:id="0">
    <w:p w14:paraId="6AC81490" w14:textId="77777777" w:rsidR="00C8377A" w:rsidRDefault="00C8377A" w:rsidP="00034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408944"/>
      <w:docPartObj>
        <w:docPartGallery w:val="Page Numbers (Top of Page)"/>
        <w:docPartUnique/>
      </w:docPartObj>
    </w:sdtPr>
    <w:sdtEndPr>
      <w:rPr>
        <w:rFonts w:ascii="Times New Roman" w:hAnsi="Times New Roman" w:cs="Times New Roman"/>
        <w:sz w:val="24"/>
        <w:szCs w:val="24"/>
      </w:rPr>
    </w:sdtEndPr>
    <w:sdtContent>
      <w:p w14:paraId="317104A7" w14:textId="6513845A" w:rsidR="00034EB5" w:rsidRPr="00034EB5" w:rsidRDefault="00034EB5">
        <w:pPr>
          <w:pStyle w:val="Antrats"/>
          <w:jc w:val="center"/>
          <w:rPr>
            <w:rFonts w:ascii="Times New Roman" w:hAnsi="Times New Roman" w:cs="Times New Roman"/>
            <w:sz w:val="24"/>
            <w:szCs w:val="24"/>
          </w:rPr>
        </w:pPr>
        <w:r w:rsidRPr="00034EB5">
          <w:rPr>
            <w:rFonts w:ascii="Times New Roman" w:hAnsi="Times New Roman" w:cs="Times New Roman"/>
            <w:sz w:val="24"/>
            <w:szCs w:val="24"/>
          </w:rPr>
          <w:fldChar w:fldCharType="begin"/>
        </w:r>
        <w:r w:rsidRPr="00034EB5">
          <w:rPr>
            <w:rFonts w:ascii="Times New Roman" w:hAnsi="Times New Roman" w:cs="Times New Roman"/>
            <w:sz w:val="24"/>
            <w:szCs w:val="24"/>
          </w:rPr>
          <w:instrText>PAGE   \* MERGEFORMAT</w:instrText>
        </w:r>
        <w:r w:rsidRPr="00034EB5">
          <w:rPr>
            <w:rFonts w:ascii="Times New Roman" w:hAnsi="Times New Roman" w:cs="Times New Roman"/>
            <w:sz w:val="24"/>
            <w:szCs w:val="24"/>
          </w:rPr>
          <w:fldChar w:fldCharType="separate"/>
        </w:r>
        <w:r w:rsidRPr="00034EB5">
          <w:rPr>
            <w:rFonts w:ascii="Times New Roman" w:hAnsi="Times New Roman" w:cs="Times New Roman"/>
            <w:sz w:val="24"/>
            <w:szCs w:val="24"/>
          </w:rPr>
          <w:t>2</w:t>
        </w:r>
        <w:r w:rsidRPr="00034EB5">
          <w:rPr>
            <w:rFonts w:ascii="Times New Roman" w:hAnsi="Times New Roman" w:cs="Times New Roman"/>
            <w:sz w:val="24"/>
            <w:szCs w:val="24"/>
          </w:rPr>
          <w:fldChar w:fldCharType="end"/>
        </w:r>
      </w:p>
    </w:sdtContent>
  </w:sdt>
  <w:p w14:paraId="78D6DDBA" w14:textId="77777777" w:rsidR="00034EB5" w:rsidRDefault="00034E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1C93A8C"/>
    <w:multiLevelType w:val="hybridMultilevel"/>
    <w:tmpl w:val="84BEE344"/>
    <w:lvl w:ilvl="0" w:tplc="04270015">
      <w:start w:val="1"/>
      <w:numFmt w:val="upperLetter"/>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6" w15:restartNumberingAfterBreak="0">
    <w:nsid w:val="1F1778A2"/>
    <w:multiLevelType w:val="multilevel"/>
    <w:tmpl w:val="144ABB9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2"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14"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5"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9"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10517F"/>
    <w:multiLevelType w:val="multilevel"/>
    <w:tmpl w:val="61D23554"/>
    <w:lvl w:ilvl="0">
      <w:start w:val="1"/>
      <w:numFmt w:val="decimal"/>
      <w:lvlText w:val="%1."/>
      <w:lvlJc w:val="left"/>
      <w:pPr>
        <w:ind w:left="1080" w:hanging="360"/>
      </w:pPr>
      <w:rPr>
        <w:rFonts w:eastAsia="Calibri"/>
        <w:b w:val="0"/>
        <w:color w:val="auto"/>
      </w:rPr>
    </w:lvl>
    <w:lvl w:ilvl="1">
      <w:start w:val="1"/>
      <w:numFmt w:val="decimal"/>
      <w:isLgl/>
      <w:lvlText w:val="%1.%2."/>
      <w:lvlJc w:val="left"/>
      <w:pPr>
        <w:ind w:left="973" w:hanging="405"/>
      </w:pPr>
      <w:rPr>
        <w:rFonts w:eastAsia="Calibri"/>
        <w:b w:val="0"/>
        <w:strike w:val="0"/>
      </w:rPr>
    </w:lvl>
    <w:lvl w:ilvl="2">
      <w:start w:val="1"/>
      <w:numFmt w:val="decimal"/>
      <w:isLgl/>
      <w:lvlText w:val="%1.%2.%3."/>
      <w:lvlJc w:val="left"/>
      <w:pPr>
        <w:ind w:left="2268" w:hanging="720"/>
      </w:pPr>
      <w:rPr>
        <w:rFonts w:eastAsia="Calibri"/>
        <w:b w:val="0"/>
      </w:rPr>
    </w:lvl>
    <w:lvl w:ilvl="3">
      <w:start w:val="1"/>
      <w:numFmt w:val="decimal"/>
      <w:isLgl/>
      <w:lvlText w:val="%1.%2.%3.%4."/>
      <w:lvlJc w:val="left"/>
      <w:pPr>
        <w:ind w:left="2682" w:hanging="720"/>
      </w:pPr>
      <w:rPr>
        <w:rFonts w:eastAsia="Calibri"/>
        <w:b/>
      </w:rPr>
    </w:lvl>
    <w:lvl w:ilvl="4">
      <w:start w:val="1"/>
      <w:numFmt w:val="decimal"/>
      <w:isLgl/>
      <w:lvlText w:val="%1.%2.%3.%4.%5."/>
      <w:lvlJc w:val="left"/>
      <w:pPr>
        <w:ind w:left="3456" w:hanging="1080"/>
      </w:pPr>
      <w:rPr>
        <w:rFonts w:eastAsia="Calibri"/>
        <w:b/>
      </w:rPr>
    </w:lvl>
    <w:lvl w:ilvl="5">
      <w:start w:val="1"/>
      <w:numFmt w:val="decimal"/>
      <w:isLgl/>
      <w:lvlText w:val="%1.%2.%3.%4.%5.%6."/>
      <w:lvlJc w:val="left"/>
      <w:pPr>
        <w:ind w:left="3870" w:hanging="1080"/>
      </w:pPr>
      <w:rPr>
        <w:rFonts w:eastAsia="Calibri"/>
        <w:b/>
      </w:rPr>
    </w:lvl>
    <w:lvl w:ilvl="6">
      <w:start w:val="1"/>
      <w:numFmt w:val="decimal"/>
      <w:isLgl/>
      <w:lvlText w:val="%1.%2.%3.%4.%5.%6.%7."/>
      <w:lvlJc w:val="left"/>
      <w:pPr>
        <w:ind w:left="4644" w:hanging="1440"/>
      </w:pPr>
      <w:rPr>
        <w:rFonts w:eastAsia="Calibri"/>
        <w:b/>
      </w:rPr>
    </w:lvl>
    <w:lvl w:ilvl="7">
      <w:start w:val="1"/>
      <w:numFmt w:val="decimal"/>
      <w:isLgl/>
      <w:lvlText w:val="%1.%2.%3.%4.%5.%6.%7.%8."/>
      <w:lvlJc w:val="left"/>
      <w:pPr>
        <w:ind w:left="5058" w:hanging="1440"/>
      </w:pPr>
      <w:rPr>
        <w:rFonts w:eastAsia="Calibri"/>
        <w:b/>
      </w:rPr>
    </w:lvl>
    <w:lvl w:ilvl="8">
      <w:start w:val="1"/>
      <w:numFmt w:val="decimal"/>
      <w:isLgl/>
      <w:lvlText w:val="%1.%2.%3.%4.%5.%6.%7.%8.%9."/>
      <w:lvlJc w:val="left"/>
      <w:pPr>
        <w:ind w:left="5832" w:hanging="1800"/>
      </w:pPr>
      <w:rPr>
        <w:rFonts w:eastAsia="Calibri"/>
        <w:b/>
      </w:rPr>
    </w:lvl>
  </w:abstractNum>
  <w:abstractNum w:abstractNumId="23"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4"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B3F173E"/>
    <w:multiLevelType w:val="multilevel"/>
    <w:tmpl w:val="61D23554"/>
    <w:lvl w:ilvl="0">
      <w:start w:val="1"/>
      <w:numFmt w:val="decimal"/>
      <w:lvlText w:val="%1."/>
      <w:lvlJc w:val="left"/>
      <w:pPr>
        <w:ind w:left="1080" w:hanging="360"/>
      </w:pPr>
      <w:rPr>
        <w:rFonts w:eastAsia="Calibri"/>
        <w:b w:val="0"/>
        <w:color w:val="auto"/>
      </w:rPr>
    </w:lvl>
    <w:lvl w:ilvl="1">
      <w:start w:val="1"/>
      <w:numFmt w:val="decimal"/>
      <w:isLgl/>
      <w:lvlText w:val="%1.%2."/>
      <w:lvlJc w:val="left"/>
      <w:pPr>
        <w:ind w:left="973" w:hanging="405"/>
      </w:pPr>
      <w:rPr>
        <w:rFonts w:eastAsia="Calibri"/>
        <w:b w:val="0"/>
        <w:strike w:val="0"/>
      </w:rPr>
    </w:lvl>
    <w:lvl w:ilvl="2">
      <w:start w:val="1"/>
      <w:numFmt w:val="decimal"/>
      <w:isLgl/>
      <w:lvlText w:val="%1.%2.%3."/>
      <w:lvlJc w:val="left"/>
      <w:pPr>
        <w:ind w:left="2268" w:hanging="720"/>
      </w:pPr>
      <w:rPr>
        <w:rFonts w:eastAsia="Calibri"/>
        <w:b w:val="0"/>
      </w:rPr>
    </w:lvl>
    <w:lvl w:ilvl="3">
      <w:start w:val="1"/>
      <w:numFmt w:val="decimal"/>
      <w:isLgl/>
      <w:lvlText w:val="%1.%2.%3.%4."/>
      <w:lvlJc w:val="left"/>
      <w:pPr>
        <w:ind w:left="2682" w:hanging="720"/>
      </w:pPr>
      <w:rPr>
        <w:rFonts w:eastAsia="Calibri"/>
        <w:b/>
      </w:rPr>
    </w:lvl>
    <w:lvl w:ilvl="4">
      <w:start w:val="1"/>
      <w:numFmt w:val="decimal"/>
      <w:isLgl/>
      <w:lvlText w:val="%1.%2.%3.%4.%5."/>
      <w:lvlJc w:val="left"/>
      <w:pPr>
        <w:ind w:left="3456" w:hanging="1080"/>
      </w:pPr>
      <w:rPr>
        <w:rFonts w:eastAsia="Calibri"/>
        <w:b/>
      </w:rPr>
    </w:lvl>
    <w:lvl w:ilvl="5">
      <w:start w:val="1"/>
      <w:numFmt w:val="decimal"/>
      <w:isLgl/>
      <w:lvlText w:val="%1.%2.%3.%4.%5.%6."/>
      <w:lvlJc w:val="left"/>
      <w:pPr>
        <w:ind w:left="3870" w:hanging="1080"/>
      </w:pPr>
      <w:rPr>
        <w:rFonts w:eastAsia="Calibri"/>
        <w:b/>
      </w:rPr>
    </w:lvl>
    <w:lvl w:ilvl="6">
      <w:start w:val="1"/>
      <w:numFmt w:val="decimal"/>
      <w:isLgl/>
      <w:lvlText w:val="%1.%2.%3.%4.%5.%6.%7."/>
      <w:lvlJc w:val="left"/>
      <w:pPr>
        <w:ind w:left="4644" w:hanging="1440"/>
      </w:pPr>
      <w:rPr>
        <w:rFonts w:eastAsia="Calibri"/>
        <w:b/>
      </w:rPr>
    </w:lvl>
    <w:lvl w:ilvl="7">
      <w:start w:val="1"/>
      <w:numFmt w:val="decimal"/>
      <w:isLgl/>
      <w:lvlText w:val="%1.%2.%3.%4.%5.%6.%7.%8."/>
      <w:lvlJc w:val="left"/>
      <w:pPr>
        <w:ind w:left="5058" w:hanging="1440"/>
      </w:pPr>
      <w:rPr>
        <w:rFonts w:eastAsia="Calibri"/>
        <w:b/>
      </w:rPr>
    </w:lvl>
    <w:lvl w:ilvl="8">
      <w:start w:val="1"/>
      <w:numFmt w:val="decimal"/>
      <w:isLgl/>
      <w:lvlText w:val="%1.%2.%3.%4.%5.%6.%7.%8.%9."/>
      <w:lvlJc w:val="left"/>
      <w:pPr>
        <w:ind w:left="5832" w:hanging="1800"/>
      </w:pPr>
      <w:rPr>
        <w:rFonts w:eastAsia="Calibri"/>
        <w:b/>
      </w:rPr>
    </w:lvl>
  </w:abstractNum>
  <w:abstractNum w:abstractNumId="27"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76847945"/>
    <w:multiLevelType w:val="hybridMultilevel"/>
    <w:tmpl w:val="4616377A"/>
    <w:lvl w:ilvl="0" w:tplc="8D9C1BAE">
      <w:start w:val="1"/>
      <w:numFmt w:val="decimal"/>
      <w:lvlText w:val="%1."/>
      <w:lvlJc w:val="left"/>
      <w:pPr>
        <w:ind w:left="1020" w:hanging="360"/>
      </w:pPr>
    </w:lvl>
    <w:lvl w:ilvl="1" w:tplc="56542CEE">
      <w:start w:val="1"/>
      <w:numFmt w:val="decimal"/>
      <w:lvlText w:val="%2."/>
      <w:lvlJc w:val="left"/>
      <w:pPr>
        <w:ind w:left="1020" w:hanging="360"/>
      </w:pPr>
    </w:lvl>
    <w:lvl w:ilvl="2" w:tplc="0414EE98">
      <w:start w:val="1"/>
      <w:numFmt w:val="decimal"/>
      <w:lvlText w:val="%3."/>
      <w:lvlJc w:val="left"/>
      <w:pPr>
        <w:ind w:left="1020" w:hanging="360"/>
      </w:pPr>
    </w:lvl>
    <w:lvl w:ilvl="3" w:tplc="DA96687C">
      <w:start w:val="1"/>
      <w:numFmt w:val="decimal"/>
      <w:lvlText w:val="%4."/>
      <w:lvlJc w:val="left"/>
      <w:pPr>
        <w:ind w:left="1020" w:hanging="360"/>
      </w:pPr>
    </w:lvl>
    <w:lvl w:ilvl="4" w:tplc="C1F0A690">
      <w:start w:val="1"/>
      <w:numFmt w:val="decimal"/>
      <w:lvlText w:val="%5."/>
      <w:lvlJc w:val="left"/>
      <w:pPr>
        <w:ind w:left="1020" w:hanging="360"/>
      </w:pPr>
    </w:lvl>
    <w:lvl w:ilvl="5" w:tplc="55E0C534">
      <w:start w:val="1"/>
      <w:numFmt w:val="decimal"/>
      <w:lvlText w:val="%6."/>
      <w:lvlJc w:val="left"/>
      <w:pPr>
        <w:ind w:left="1020" w:hanging="360"/>
      </w:pPr>
    </w:lvl>
    <w:lvl w:ilvl="6" w:tplc="09C8783C">
      <w:start w:val="1"/>
      <w:numFmt w:val="decimal"/>
      <w:lvlText w:val="%7."/>
      <w:lvlJc w:val="left"/>
      <w:pPr>
        <w:ind w:left="1020" w:hanging="360"/>
      </w:pPr>
    </w:lvl>
    <w:lvl w:ilvl="7" w:tplc="F81499FA">
      <w:start w:val="1"/>
      <w:numFmt w:val="decimal"/>
      <w:lvlText w:val="%8."/>
      <w:lvlJc w:val="left"/>
      <w:pPr>
        <w:ind w:left="1020" w:hanging="360"/>
      </w:pPr>
    </w:lvl>
    <w:lvl w:ilvl="8" w:tplc="85E2B98C">
      <w:start w:val="1"/>
      <w:numFmt w:val="decimal"/>
      <w:lvlText w:val="%9."/>
      <w:lvlJc w:val="left"/>
      <w:pPr>
        <w:ind w:left="1020" w:hanging="360"/>
      </w:pPr>
    </w:lvl>
  </w:abstractNum>
  <w:abstractNum w:abstractNumId="29"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0"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32"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80812543">
    <w:abstractNumId w:val="32"/>
  </w:num>
  <w:num w:numId="2" w16cid:durableId="227496490">
    <w:abstractNumId w:val="16"/>
  </w:num>
  <w:num w:numId="3" w16cid:durableId="1781414048">
    <w:abstractNumId w:val="7"/>
  </w:num>
  <w:num w:numId="4" w16cid:durableId="503908298">
    <w:abstractNumId w:val="31"/>
  </w:num>
  <w:num w:numId="5" w16cid:durableId="2006860027">
    <w:abstractNumId w:val="5"/>
  </w:num>
  <w:num w:numId="6" w16cid:durableId="329910838">
    <w:abstractNumId w:val="29"/>
  </w:num>
  <w:num w:numId="7" w16cid:durableId="2080519647">
    <w:abstractNumId w:val="27"/>
  </w:num>
  <w:num w:numId="8" w16cid:durableId="1765152115">
    <w:abstractNumId w:val="17"/>
  </w:num>
  <w:num w:numId="9" w16cid:durableId="301926162">
    <w:abstractNumId w:val="9"/>
  </w:num>
  <w:num w:numId="10" w16cid:durableId="10036110">
    <w:abstractNumId w:val="8"/>
  </w:num>
  <w:num w:numId="11" w16cid:durableId="917599215">
    <w:abstractNumId w:val="10"/>
  </w:num>
  <w:num w:numId="12" w16cid:durableId="1554266430">
    <w:abstractNumId w:val="21"/>
  </w:num>
  <w:num w:numId="13" w16cid:durableId="1101684977">
    <w:abstractNumId w:val="23"/>
  </w:num>
  <w:num w:numId="14" w16cid:durableId="1109155740">
    <w:abstractNumId w:val="15"/>
  </w:num>
  <w:num w:numId="15" w16cid:durableId="920916427">
    <w:abstractNumId w:val="13"/>
  </w:num>
  <w:num w:numId="16" w16cid:durableId="1245728250">
    <w:abstractNumId w:val="2"/>
  </w:num>
  <w:num w:numId="17" w16cid:durableId="743453265">
    <w:abstractNumId w:val="12"/>
  </w:num>
  <w:num w:numId="18" w16cid:durableId="12734227">
    <w:abstractNumId w:val="25"/>
  </w:num>
  <w:num w:numId="19" w16cid:durableId="1098600406">
    <w:abstractNumId w:val="3"/>
  </w:num>
  <w:num w:numId="20" w16cid:durableId="2057046893">
    <w:abstractNumId w:val="30"/>
  </w:num>
  <w:num w:numId="21" w16cid:durableId="1158304164">
    <w:abstractNumId w:val="30"/>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2" w16cid:durableId="594553833">
    <w:abstractNumId w:val="24"/>
  </w:num>
  <w:num w:numId="23" w16cid:durableId="1132023205">
    <w:abstractNumId w:val="4"/>
  </w:num>
  <w:num w:numId="24" w16cid:durableId="2130589743">
    <w:abstractNumId w:val="18"/>
  </w:num>
  <w:num w:numId="25" w16cid:durableId="396175777">
    <w:abstractNumId w:val="19"/>
  </w:num>
  <w:num w:numId="26" w16cid:durableId="1343436482">
    <w:abstractNumId w:val="14"/>
  </w:num>
  <w:num w:numId="27" w16cid:durableId="2032950609">
    <w:abstractNumId w:val="11"/>
  </w:num>
  <w:num w:numId="28" w16cid:durableId="904337801">
    <w:abstractNumId w:val="0"/>
  </w:num>
  <w:num w:numId="29" w16cid:durableId="1411582881">
    <w:abstractNumId w:val="20"/>
  </w:num>
  <w:num w:numId="30" w16cid:durableId="1342048502">
    <w:abstractNumId w:val="6"/>
  </w:num>
  <w:num w:numId="31" w16cid:durableId="739404945">
    <w:abstractNumId w:val="22"/>
  </w:num>
  <w:num w:numId="32" w16cid:durableId="1918637599">
    <w:abstractNumId w:val="1"/>
  </w:num>
  <w:num w:numId="33" w16cid:durableId="1749375557">
    <w:abstractNumId w:val="26"/>
  </w:num>
  <w:num w:numId="34" w16cid:durableId="168042526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AD8"/>
    <w:rsid w:val="00007026"/>
    <w:rsid w:val="00016077"/>
    <w:rsid w:val="000225D6"/>
    <w:rsid w:val="000226F0"/>
    <w:rsid w:val="00023757"/>
    <w:rsid w:val="00023C5A"/>
    <w:rsid w:val="00034EB5"/>
    <w:rsid w:val="00043678"/>
    <w:rsid w:val="00045E71"/>
    <w:rsid w:val="00053D87"/>
    <w:rsid w:val="00060ADB"/>
    <w:rsid w:val="00063054"/>
    <w:rsid w:val="00063BBF"/>
    <w:rsid w:val="000645AB"/>
    <w:rsid w:val="00070E4F"/>
    <w:rsid w:val="00072896"/>
    <w:rsid w:val="000728EB"/>
    <w:rsid w:val="0007515B"/>
    <w:rsid w:val="00082212"/>
    <w:rsid w:val="0008773A"/>
    <w:rsid w:val="000A0580"/>
    <w:rsid w:val="000B7362"/>
    <w:rsid w:val="000B737A"/>
    <w:rsid w:val="000D3055"/>
    <w:rsid w:val="000D55BD"/>
    <w:rsid w:val="000E7BEC"/>
    <w:rsid w:val="000F0440"/>
    <w:rsid w:val="000F53CD"/>
    <w:rsid w:val="000F57BF"/>
    <w:rsid w:val="00100611"/>
    <w:rsid w:val="00100E00"/>
    <w:rsid w:val="00104B16"/>
    <w:rsid w:val="00105D19"/>
    <w:rsid w:val="00106C65"/>
    <w:rsid w:val="00113BE9"/>
    <w:rsid w:val="00127DF0"/>
    <w:rsid w:val="0013417E"/>
    <w:rsid w:val="001409D2"/>
    <w:rsid w:val="00147F46"/>
    <w:rsid w:val="00173043"/>
    <w:rsid w:val="00176A25"/>
    <w:rsid w:val="00193C44"/>
    <w:rsid w:val="001950B3"/>
    <w:rsid w:val="00197747"/>
    <w:rsid w:val="001A4B9E"/>
    <w:rsid w:val="001C69C3"/>
    <w:rsid w:val="001C7441"/>
    <w:rsid w:val="001C7782"/>
    <w:rsid w:val="001D2311"/>
    <w:rsid w:val="001E14D2"/>
    <w:rsid w:val="001E3AA3"/>
    <w:rsid w:val="001E6D63"/>
    <w:rsid w:val="001E7D93"/>
    <w:rsid w:val="00201D73"/>
    <w:rsid w:val="0023113F"/>
    <w:rsid w:val="00246094"/>
    <w:rsid w:val="00252D79"/>
    <w:rsid w:val="00261E12"/>
    <w:rsid w:val="00273A76"/>
    <w:rsid w:val="00280731"/>
    <w:rsid w:val="00282FF4"/>
    <w:rsid w:val="00290F87"/>
    <w:rsid w:val="002966C1"/>
    <w:rsid w:val="00297DC6"/>
    <w:rsid w:val="002A7D5D"/>
    <w:rsid w:val="002C050B"/>
    <w:rsid w:val="002C2DFE"/>
    <w:rsid w:val="002C595D"/>
    <w:rsid w:val="002D60EE"/>
    <w:rsid w:val="002D71FB"/>
    <w:rsid w:val="002E00FF"/>
    <w:rsid w:val="002E32EB"/>
    <w:rsid w:val="002F2D63"/>
    <w:rsid w:val="00304162"/>
    <w:rsid w:val="00307C61"/>
    <w:rsid w:val="00310DA2"/>
    <w:rsid w:val="00321ECC"/>
    <w:rsid w:val="00331E4E"/>
    <w:rsid w:val="003332EC"/>
    <w:rsid w:val="00337BD7"/>
    <w:rsid w:val="003475E7"/>
    <w:rsid w:val="00350DD6"/>
    <w:rsid w:val="00351B52"/>
    <w:rsid w:val="003659C8"/>
    <w:rsid w:val="00376E80"/>
    <w:rsid w:val="00384BE4"/>
    <w:rsid w:val="00387038"/>
    <w:rsid w:val="003B4701"/>
    <w:rsid w:val="003C2366"/>
    <w:rsid w:val="003C2769"/>
    <w:rsid w:val="003C59BA"/>
    <w:rsid w:val="003D559E"/>
    <w:rsid w:val="003F04BD"/>
    <w:rsid w:val="003F0C52"/>
    <w:rsid w:val="003F2989"/>
    <w:rsid w:val="003F47E4"/>
    <w:rsid w:val="003F7C35"/>
    <w:rsid w:val="004135C1"/>
    <w:rsid w:val="004170C8"/>
    <w:rsid w:val="00420231"/>
    <w:rsid w:val="0042088B"/>
    <w:rsid w:val="004266D3"/>
    <w:rsid w:val="00430F0B"/>
    <w:rsid w:val="00435F95"/>
    <w:rsid w:val="004423B4"/>
    <w:rsid w:val="004456E9"/>
    <w:rsid w:val="004502E0"/>
    <w:rsid w:val="00451E03"/>
    <w:rsid w:val="00452850"/>
    <w:rsid w:val="00452A96"/>
    <w:rsid w:val="004531A1"/>
    <w:rsid w:val="0045442C"/>
    <w:rsid w:val="00454D71"/>
    <w:rsid w:val="00457EB3"/>
    <w:rsid w:val="0047264B"/>
    <w:rsid w:val="00472E99"/>
    <w:rsid w:val="00474C57"/>
    <w:rsid w:val="00476336"/>
    <w:rsid w:val="0048402D"/>
    <w:rsid w:val="004849B6"/>
    <w:rsid w:val="004A40EF"/>
    <w:rsid w:val="004B234D"/>
    <w:rsid w:val="004C3DE6"/>
    <w:rsid w:val="004D4A42"/>
    <w:rsid w:val="004E225A"/>
    <w:rsid w:val="004E5291"/>
    <w:rsid w:val="004F2859"/>
    <w:rsid w:val="005011C1"/>
    <w:rsid w:val="00503838"/>
    <w:rsid w:val="00505D94"/>
    <w:rsid w:val="00516704"/>
    <w:rsid w:val="00520C3C"/>
    <w:rsid w:val="00534225"/>
    <w:rsid w:val="0053596E"/>
    <w:rsid w:val="00536073"/>
    <w:rsid w:val="0054319F"/>
    <w:rsid w:val="00550ECE"/>
    <w:rsid w:val="0055190D"/>
    <w:rsid w:val="00551DB8"/>
    <w:rsid w:val="00556DED"/>
    <w:rsid w:val="00583C90"/>
    <w:rsid w:val="00587F7D"/>
    <w:rsid w:val="00594022"/>
    <w:rsid w:val="005974BE"/>
    <w:rsid w:val="005A0CD4"/>
    <w:rsid w:val="005A4B00"/>
    <w:rsid w:val="005B68B8"/>
    <w:rsid w:val="005B7A5C"/>
    <w:rsid w:val="005E11BE"/>
    <w:rsid w:val="005E213D"/>
    <w:rsid w:val="005E4544"/>
    <w:rsid w:val="005E4A20"/>
    <w:rsid w:val="005F15B3"/>
    <w:rsid w:val="00604FEF"/>
    <w:rsid w:val="006057EF"/>
    <w:rsid w:val="006069C4"/>
    <w:rsid w:val="00606A77"/>
    <w:rsid w:val="00617C84"/>
    <w:rsid w:val="00635F69"/>
    <w:rsid w:val="006364CF"/>
    <w:rsid w:val="006374C1"/>
    <w:rsid w:val="00646255"/>
    <w:rsid w:val="00670165"/>
    <w:rsid w:val="00673D41"/>
    <w:rsid w:val="00681FAE"/>
    <w:rsid w:val="006822F3"/>
    <w:rsid w:val="006828D4"/>
    <w:rsid w:val="00686618"/>
    <w:rsid w:val="006A3E95"/>
    <w:rsid w:val="006A665E"/>
    <w:rsid w:val="006B01C0"/>
    <w:rsid w:val="006B438E"/>
    <w:rsid w:val="006B525C"/>
    <w:rsid w:val="006B537E"/>
    <w:rsid w:val="006B6FE9"/>
    <w:rsid w:val="006C110A"/>
    <w:rsid w:val="006C32FB"/>
    <w:rsid w:val="006D079A"/>
    <w:rsid w:val="006E0043"/>
    <w:rsid w:val="006E268C"/>
    <w:rsid w:val="00711A78"/>
    <w:rsid w:val="00711E47"/>
    <w:rsid w:val="00716C2B"/>
    <w:rsid w:val="00717C24"/>
    <w:rsid w:val="007250C1"/>
    <w:rsid w:val="00730FBB"/>
    <w:rsid w:val="00740897"/>
    <w:rsid w:val="007429A4"/>
    <w:rsid w:val="007431F1"/>
    <w:rsid w:val="00743B01"/>
    <w:rsid w:val="00753FBA"/>
    <w:rsid w:val="00755B58"/>
    <w:rsid w:val="007575E0"/>
    <w:rsid w:val="007624E3"/>
    <w:rsid w:val="00774466"/>
    <w:rsid w:val="0078031C"/>
    <w:rsid w:val="00780756"/>
    <w:rsid w:val="007872F1"/>
    <w:rsid w:val="00790DB6"/>
    <w:rsid w:val="007919EC"/>
    <w:rsid w:val="007A09D8"/>
    <w:rsid w:val="007A45AD"/>
    <w:rsid w:val="007B2E12"/>
    <w:rsid w:val="007B3B6B"/>
    <w:rsid w:val="007D19D9"/>
    <w:rsid w:val="007D66AD"/>
    <w:rsid w:val="007D72CE"/>
    <w:rsid w:val="007F0993"/>
    <w:rsid w:val="007F2255"/>
    <w:rsid w:val="00805AD8"/>
    <w:rsid w:val="008160AF"/>
    <w:rsid w:val="00820DD8"/>
    <w:rsid w:val="00821502"/>
    <w:rsid w:val="0082729D"/>
    <w:rsid w:val="00830694"/>
    <w:rsid w:val="0083289F"/>
    <w:rsid w:val="00832DAF"/>
    <w:rsid w:val="00840761"/>
    <w:rsid w:val="00846248"/>
    <w:rsid w:val="008625BA"/>
    <w:rsid w:val="00866A19"/>
    <w:rsid w:val="00874327"/>
    <w:rsid w:val="008768E0"/>
    <w:rsid w:val="00881947"/>
    <w:rsid w:val="00894DFD"/>
    <w:rsid w:val="00896456"/>
    <w:rsid w:val="008A2B4B"/>
    <w:rsid w:val="008A5C8B"/>
    <w:rsid w:val="008C0ECC"/>
    <w:rsid w:val="008C318D"/>
    <w:rsid w:val="008D28BF"/>
    <w:rsid w:val="008D6CA6"/>
    <w:rsid w:val="008E7222"/>
    <w:rsid w:val="008F1270"/>
    <w:rsid w:val="008F28EB"/>
    <w:rsid w:val="00910B4C"/>
    <w:rsid w:val="00911B54"/>
    <w:rsid w:val="0091667D"/>
    <w:rsid w:val="0093320B"/>
    <w:rsid w:val="00940590"/>
    <w:rsid w:val="00944A09"/>
    <w:rsid w:val="009572C3"/>
    <w:rsid w:val="00966B76"/>
    <w:rsid w:val="009707BA"/>
    <w:rsid w:val="00990B5E"/>
    <w:rsid w:val="009A0947"/>
    <w:rsid w:val="009A5998"/>
    <w:rsid w:val="009B3757"/>
    <w:rsid w:val="009B6911"/>
    <w:rsid w:val="009C0C3A"/>
    <w:rsid w:val="009C26BF"/>
    <w:rsid w:val="009C4849"/>
    <w:rsid w:val="009E4BCC"/>
    <w:rsid w:val="009E637D"/>
    <w:rsid w:val="009F0133"/>
    <w:rsid w:val="00A03707"/>
    <w:rsid w:val="00A05254"/>
    <w:rsid w:val="00A11457"/>
    <w:rsid w:val="00A255FD"/>
    <w:rsid w:val="00A318D5"/>
    <w:rsid w:val="00A344CD"/>
    <w:rsid w:val="00A41F2A"/>
    <w:rsid w:val="00A4265C"/>
    <w:rsid w:val="00A53FC5"/>
    <w:rsid w:val="00A574F9"/>
    <w:rsid w:val="00A57560"/>
    <w:rsid w:val="00A65E10"/>
    <w:rsid w:val="00A723B4"/>
    <w:rsid w:val="00A73E83"/>
    <w:rsid w:val="00A775DB"/>
    <w:rsid w:val="00A806CF"/>
    <w:rsid w:val="00A827CA"/>
    <w:rsid w:val="00A82B4E"/>
    <w:rsid w:val="00A87DAC"/>
    <w:rsid w:val="00A90A62"/>
    <w:rsid w:val="00AB0923"/>
    <w:rsid w:val="00AC6959"/>
    <w:rsid w:val="00AC69A6"/>
    <w:rsid w:val="00AD1DE4"/>
    <w:rsid w:val="00AD398F"/>
    <w:rsid w:val="00AE279A"/>
    <w:rsid w:val="00AE6B76"/>
    <w:rsid w:val="00AF0D92"/>
    <w:rsid w:val="00AF33DE"/>
    <w:rsid w:val="00AF6996"/>
    <w:rsid w:val="00B019F8"/>
    <w:rsid w:val="00B05DFB"/>
    <w:rsid w:val="00B07545"/>
    <w:rsid w:val="00B125D7"/>
    <w:rsid w:val="00B13417"/>
    <w:rsid w:val="00B20E7D"/>
    <w:rsid w:val="00B24CDF"/>
    <w:rsid w:val="00B27D34"/>
    <w:rsid w:val="00B30116"/>
    <w:rsid w:val="00B324DE"/>
    <w:rsid w:val="00B325B0"/>
    <w:rsid w:val="00B32A4F"/>
    <w:rsid w:val="00B34FE0"/>
    <w:rsid w:val="00B44A81"/>
    <w:rsid w:val="00B51CDE"/>
    <w:rsid w:val="00B522DD"/>
    <w:rsid w:val="00B57889"/>
    <w:rsid w:val="00B63EEF"/>
    <w:rsid w:val="00B7249A"/>
    <w:rsid w:val="00B72CC1"/>
    <w:rsid w:val="00B818D9"/>
    <w:rsid w:val="00B84A40"/>
    <w:rsid w:val="00B857A8"/>
    <w:rsid w:val="00B8738D"/>
    <w:rsid w:val="00BA0336"/>
    <w:rsid w:val="00BA2A09"/>
    <w:rsid w:val="00BA7A3D"/>
    <w:rsid w:val="00BB2573"/>
    <w:rsid w:val="00BB5063"/>
    <w:rsid w:val="00BB6055"/>
    <w:rsid w:val="00BD5F62"/>
    <w:rsid w:val="00BD70E3"/>
    <w:rsid w:val="00BE136C"/>
    <w:rsid w:val="00BE4638"/>
    <w:rsid w:val="00C07635"/>
    <w:rsid w:val="00C1160D"/>
    <w:rsid w:val="00C129B7"/>
    <w:rsid w:val="00C2468D"/>
    <w:rsid w:val="00C2542F"/>
    <w:rsid w:val="00C304CC"/>
    <w:rsid w:val="00C338E6"/>
    <w:rsid w:val="00C43D35"/>
    <w:rsid w:val="00C43F62"/>
    <w:rsid w:val="00C4533F"/>
    <w:rsid w:val="00C52C89"/>
    <w:rsid w:val="00C56CE0"/>
    <w:rsid w:val="00C623BD"/>
    <w:rsid w:val="00C635C2"/>
    <w:rsid w:val="00C65D17"/>
    <w:rsid w:val="00C705CC"/>
    <w:rsid w:val="00C825C9"/>
    <w:rsid w:val="00C8377A"/>
    <w:rsid w:val="00C86065"/>
    <w:rsid w:val="00CA61E1"/>
    <w:rsid w:val="00CA763C"/>
    <w:rsid w:val="00CE0F92"/>
    <w:rsid w:val="00CE67B4"/>
    <w:rsid w:val="00CF473E"/>
    <w:rsid w:val="00D100E6"/>
    <w:rsid w:val="00D136F7"/>
    <w:rsid w:val="00D15CF0"/>
    <w:rsid w:val="00D26156"/>
    <w:rsid w:val="00D3238F"/>
    <w:rsid w:val="00D34CB8"/>
    <w:rsid w:val="00D413CD"/>
    <w:rsid w:val="00D52ADE"/>
    <w:rsid w:val="00D55C5B"/>
    <w:rsid w:val="00D56882"/>
    <w:rsid w:val="00D6181B"/>
    <w:rsid w:val="00D62145"/>
    <w:rsid w:val="00D74064"/>
    <w:rsid w:val="00D7779F"/>
    <w:rsid w:val="00D91C14"/>
    <w:rsid w:val="00D935C5"/>
    <w:rsid w:val="00D9550F"/>
    <w:rsid w:val="00DA0B0D"/>
    <w:rsid w:val="00DA143B"/>
    <w:rsid w:val="00DC20A5"/>
    <w:rsid w:val="00DD3688"/>
    <w:rsid w:val="00DD705E"/>
    <w:rsid w:val="00E05FD6"/>
    <w:rsid w:val="00E116DD"/>
    <w:rsid w:val="00E165C7"/>
    <w:rsid w:val="00E166B9"/>
    <w:rsid w:val="00E36442"/>
    <w:rsid w:val="00E44D7C"/>
    <w:rsid w:val="00E456B4"/>
    <w:rsid w:val="00E56175"/>
    <w:rsid w:val="00E61669"/>
    <w:rsid w:val="00E67369"/>
    <w:rsid w:val="00E70F8E"/>
    <w:rsid w:val="00E71F9B"/>
    <w:rsid w:val="00E83B69"/>
    <w:rsid w:val="00E90D1A"/>
    <w:rsid w:val="00E94C56"/>
    <w:rsid w:val="00E96162"/>
    <w:rsid w:val="00E965D3"/>
    <w:rsid w:val="00EA0C94"/>
    <w:rsid w:val="00EC042B"/>
    <w:rsid w:val="00ED295C"/>
    <w:rsid w:val="00ED498D"/>
    <w:rsid w:val="00ED5DD7"/>
    <w:rsid w:val="00EE3438"/>
    <w:rsid w:val="00EE5BA0"/>
    <w:rsid w:val="00F03FEA"/>
    <w:rsid w:val="00F1105A"/>
    <w:rsid w:val="00F202BD"/>
    <w:rsid w:val="00F2547D"/>
    <w:rsid w:val="00F3077A"/>
    <w:rsid w:val="00F3353D"/>
    <w:rsid w:val="00F46332"/>
    <w:rsid w:val="00F544DC"/>
    <w:rsid w:val="00F6036F"/>
    <w:rsid w:val="00F6515E"/>
    <w:rsid w:val="00F66279"/>
    <w:rsid w:val="00F815D2"/>
    <w:rsid w:val="00F92452"/>
    <w:rsid w:val="00F93F65"/>
    <w:rsid w:val="00F94851"/>
    <w:rsid w:val="00FC2CC3"/>
    <w:rsid w:val="00FC5D81"/>
    <w:rsid w:val="00FD3A1A"/>
    <w:rsid w:val="00FD44BE"/>
    <w:rsid w:val="00FD51BB"/>
    <w:rsid w:val="00FE18B0"/>
    <w:rsid w:val="00FE29C1"/>
    <w:rsid w:val="00FE5C92"/>
    <w:rsid w:val="0C11ACA2"/>
    <w:rsid w:val="1599152B"/>
    <w:rsid w:val="18A8C0D7"/>
    <w:rsid w:val="266700E3"/>
    <w:rsid w:val="2FC171F6"/>
    <w:rsid w:val="39349918"/>
    <w:rsid w:val="3BEFDA6D"/>
    <w:rsid w:val="3E66EFE2"/>
    <w:rsid w:val="47BAAF03"/>
    <w:rsid w:val="54EF75FA"/>
    <w:rsid w:val="6379D453"/>
    <w:rsid w:val="6C5F7902"/>
    <w:rsid w:val="6E6473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4D257"/>
  <w15:chartTrackingRefBased/>
  <w15:docId w15:val="{CFC476BE-5253-4676-B570-BA6F3A67A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2255"/>
    <w:pPr>
      <w:spacing w:after="200" w:line="276" w:lineRule="auto"/>
    </w:pPr>
    <w:rPr>
      <w:rFonts w:eastAsiaTheme="minorEastAsia"/>
      <w:kern w:val="0"/>
      <w:lang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 EY,Bullet"/>
    <w:basedOn w:val="prastasis"/>
    <w:link w:val="SraopastraipaDiagrama"/>
    <w:qFormat/>
    <w:rsid w:val="007F2255"/>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7F2255"/>
    <w:rPr>
      <w:rFonts w:cs="Times New Roman"/>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7F2255"/>
    <w:rPr>
      <w:rFonts w:ascii="Times New Roman" w:eastAsia="Times New Roman" w:hAnsi="Times New Roman" w:cs="Times New Roman"/>
      <w:kern w:val="0"/>
      <w:sz w:val="24"/>
      <w:szCs w:val="20"/>
      <w14:ligatures w14:val="none"/>
    </w:rPr>
  </w:style>
  <w:style w:type="paragraph" w:customStyle="1" w:styleId="BodyText2">
    <w:name w:val="Body Text2"/>
    <w:rsid w:val="007F2255"/>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atja">
    <w:name w:val="Statja"/>
    <w:basedOn w:val="prastasis"/>
    <w:rsid w:val="007F2255"/>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paragraph" w:customStyle="1" w:styleId="pf0">
    <w:name w:val="pf0"/>
    <w:basedOn w:val="prastasis"/>
    <w:rsid w:val="007F2255"/>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rsid w:val="007F22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FE18B0"/>
    <w:rPr>
      <w:sz w:val="16"/>
      <w:szCs w:val="16"/>
    </w:rPr>
  </w:style>
  <w:style w:type="paragraph" w:styleId="Komentarotekstas">
    <w:name w:val="annotation text"/>
    <w:basedOn w:val="prastasis"/>
    <w:link w:val="KomentarotekstasDiagrama"/>
    <w:uiPriority w:val="99"/>
    <w:unhideWhenUsed/>
    <w:rsid w:val="00FE18B0"/>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FE18B0"/>
    <w:rPr>
      <w:rFonts w:ascii="Times New Roman" w:eastAsia="Times New Roman" w:hAnsi="Times New Roman" w:cs="Times New Roman"/>
      <w:kern w:val="0"/>
      <w:sz w:val="20"/>
      <w:szCs w:val="20"/>
      <w:lang w:val="ru-RU"/>
      <w14:ligatures w14:val="none"/>
    </w:rPr>
  </w:style>
  <w:style w:type="paragraph" w:styleId="Komentarotema">
    <w:name w:val="annotation subject"/>
    <w:basedOn w:val="Komentarotekstas"/>
    <w:next w:val="Komentarotekstas"/>
    <w:link w:val="KomentarotemaDiagrama"/>
    <w:uiPriority w:val="99"/>
    <w:semiHidden/>
    <w:unhideWhenUsed/>
    <w:rsid w:val="00BD5F62"/>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BD5F62"/>
    <w:rPr>
      <w:rFonts w:ascii="Times New Roman" w:eastAsiaTheme="minorEastAsia" w:hAnsi="Times New Roman" w:cs="Times New Roman"/>
      <w:b/>
      <w:bCs/>
      <w:kern w:val="0"/>
      <w:sz w:val="20"/>
      <w:szCs w:val="20"/>
      <w:lang w:val="ru-RU" w:eastAsia="zh-CN"/>
      <w14:ligatures w14:val="none"/>
    </w:rPr>
  </w:style>
  <w:style w:type="paragraph" w:styleId="Pataisymai">
    <w:name w:val="Revision"/>
    <w:hidden/>
    <w:uiPriority w:val="99"/>
    <w:semiHidden/>
    <w:rsid w:val="007A45AD"/>
    <w:pPr>
      <w:spacing w:after="0" w:line="240" w:lineRule="auto"/>
    </w:pPr>
    <w:rPr>
      <w:rFonts w:eastAsiaTheme="minorEastAsia"/>
      <w:kern w:val="0"/>
      <w:lang w:eastAsia="zh-CN"/>
      <w14:ligatures w14:val="none"/>
    </w:rPr>
  </w:style>
  <w:style w:type="character" w:styleId="Neapdorotaspaminjimas">
    <w:name w:val="Unresolved Mention"/>
    <w:basedOn w:val="Numatytasispastraiposriftas"/>
    <w:uiPriority w:val="99"/>
    <w:semiHidden/>
    <w:unhideWhenUsed/>
    <w:rsid w:val="007B2E12"/>
    <w:rPr>
      <w:color w:val="605E5C"/>
      <w:shd w:val="clear" w:color="auto" w:fill="E1DFDD"/>
    </w:rPr>
  </w:style>
  <w:style w:type="character" w:customStyle="1" w:styleId="cf01">
    <w:name w:val="cf01"/>
    <w:basedOn w:val="Numatytasispastraiposriftas"/>
    <w:rsid w:val="00A41F2A"/>
    <w:rPr>
      <w:rFonts w:ascii="Segoe UI" w:hAnsi="Segoe UI" w:cs="Segoe UI" w:hint="default"/>
      <w:sz w:val="18"/>
      <w:szCs w:val="18"/>
    </w:rPr>
  </w:style>
  <w:style w:type="paragraph" w:styleId="Antrats">
    <w:name w:val="header"/>
    <w:basedOn w:val="prastasis"/>
    <w:link w:val="AntratsDiagrama"/>
    <w:uiPriority w:val="99"/>
    <w:unhideWhenUsed/>
    <w:rsid w:val="00034EB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34EB5"/>
    <w:rPr>
      <w:rFonts w:eastAsiaTheme="minorEastAsia"/>
      <w:kern w:val="0"/>
      <w:lang w:eastAsia="zh-CN"/>
      <w14:ligatures w14:val="none"/>
    </w:rPr>
  </w:style>
  <w:style w:type="paragraph" w:styleId="Porat">
    <w:name w:val="footer"/>
    <w:basedOn w:val="prastasis"/>
    <w:link w:val="PoratDiagrama"/>
    <w:uiPriority w:val="99"/>
    <w:unhideWhenUsed/>
    <w:rsid w:val="00034EB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34EB5"/>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5151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BB51E-1F5B-4832-91DD-E2060CBCD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1758</Words>
  <Characters>12556</Characters>
  <Application>Microsoft Office Word</Application>
  <DocSecurity>0</DocSecurity>
  <Lines>232</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Ričard Ancukevič</dc:creator>
  <cp:lastModifiedBy>Ana Dalinkevičienė</cp:lastModifiedBy>
  <cp:revision>42</cp:revision>
  <dcterms:created xsi:type="dcterms:W3CDTF">2026-06-11T10:10:00Z</dcterms:created>
  <dcterms:modified xsi:type="dcterms:W3CDTF">2026-07-08T07:44:00Z</dcterms:modified>
</cp:coreProperties>
</file>