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6E9F" w14:textId="77777777" w:rsidR="00492935" w:rsidRPr="00492935" w:rsidRDefault="00492935" w:rsidP="00492935">
      <w:pPr>
        <w:spacing w:after="0" w:line="250" w:lineRule="auto"/>
        <w:ind w:hanging="10"/>
        <w:jc w:val="center"/>
        <w:rPr>
          <w:rFonts w:eastAsia="Calibri" w:cstheme="minorHAnsi"/>
          <w:b/>
          <w:color w:val="000000"/>
          <w:sz w:val="22"/>
          <w:lang w:eastAsia="en-GB"/>
        </w:rPr>
      </w:pPr>
      <w:r w:rsidRPr="00492935">
        <w:rPr>
          <w:rFonts w:eastAsia="Calibri" w:cstheme="minorHAnsi"/>
          <w:b/>
          <w:color w:val="000000"/>
          <w:sz w:val="22"/>
          <w:lang w:eastAsia="en-GB"/>
        </w:rPr>
        <w:t>UŽDAROJI  AKCINĖ  BENDROVĖ</w:t>
      </w:r>
    </w:p>
    <w:p w14:paraId="51AC943D" w14:textId="77777777" w:rsidR="00492935" w:rsidRPr="00492935" w:rsidRDefault="00492935" w:rsidP="00492935">
      <w:pPr>
        <w:spacing w:after="0" w:line="250" w:lineRule="auto"/>
        <w:ind w:hanging="10"/>
        <w:jc w:val="center"/>
        <w:rPr>
          <w:rFonts w:eastAsia="Calibri" w:cstheme="minorHAnsi"/>
          <w:b/>
          <w:color w:val="000000"/>
          <w:sz w:val="22"/>
          <w:lang w:eastAsia="en-GB"/>
        </w:rPr>
      </w:pPr>
      <w:r w:rsidRPr="00492935">
        <w:rPr>
          <w:rFonts w:eastAsia="Calibri" w:cstheme="minorHAnsi"/>
          <w:b/>
          <w:color w:val="000000"/>
          <w:sz w:val="22"/>
          <w:lang w:eastAsia="en-GB"/>
        </w:rPr>
        <w:t>ŠILUTĖS ŠILUMOS TINKLAI</w:t>
      </w:r>
    </w:p>
    <w:p w14:paraId="64BFD721" w14:textId="77777777" w:rsidR="00492935" w:rsidRPr="00492935" w:rsidRDefault="00492935" w:rsidP="00492935">
      <w:pPr>
        <w:spacing w:after="0" w:line="259" w:lineRule="auto"/>
        <w:jc w:val="center"/>
        <w:rPr>
          <w:rFonts w:eastAsia="Calibri" w:cstheme="minorHAnsi"/>
          <w:color w:val="000000"/>
          <w:sz w:val="20"/>
          <w:lang w:eastAsia="en-GB"/>
        </w:rPr>
      </w:pPr>
      <w:r w:rsidRPr="00492935">
        <w:rPr>
          <w:rFonts w:eastAsia="Calibri" w:cstheme="minorHAnsi"/>
          <w:color w:val="000000"/>
          <w:sz w:val="20"/>
          <w:lang w:eastAsia="en-GB"/>
        </w:rPr>
        <w:t>Verslo g. 12, LT-99116 Šilutė, tel. (0 441) 62 144, el. p. info@silutesst.lt.</w:t>
      </w:r>
    </w:p>
    <w:p w14:paraId="2EACE734" w14:textId="77777777" w:rsidR="00492935" w:rsidRPr="00492935" w:rsidRDefault="00492935" w:rsidP="00492935">
      <w:pPr>
        <w:spacing w:after="0" w:line="259" w:lineRule="auto"/>
        <w:jc w:val="center"/>
        <w:rPr>
          <w:rFonts w:eastAsia="Calibri" w:cstheme="minorHAnsi"/>
          <w:color w:val="000000"/>
          <w:sz w:val="22"/>
          <w:lang w:eastAsia="en-GB"/>
        </w:rPr>
      </w:pPr>
      <w:r w:rsidRPr="00492935">
        <w:rPr>
          <w:rFonts w:eastAsia="Calibri" w:cstheme="minorHAnsi"/>
          <w:color w:val="000000"/>
          <w:sz w:val="20"/>
          <w:lang w:eastAsia="en-GB"/>
        </w:rPr>
        <w:t>Kodas 177217875, PVM mokėtojo kodas LT772178716</w:t>
      </w:r>
    </w:p>
    <w:p w14:paraId="3A2E840B" w14:textId="77777777" w:rsidR="00492935" w:rsidRPr="00492935" w:rsidRDefault="00492935" w:rsidP="00492935">
      <w:pPr>
        <w:spacing w:after="0" w:line="259" w:lineRule="auto"/>
        <w:jc w:val="center"/>
        <w:rPr>
          <w:rFonts w:eastAsia="Calibri" w:cstheme="minorHAnsi"/>
          <w:color w:val="000000"/>
          <w:sz w:val="22"/>
          <w:lang w:eastAsia="en-GB"/>
        </w:rPr>
      </w:pPr>
    </w:p>
    <w:p w14:paraId="49ECCDA4" w14:textId="77777777" w:rsidR="009D68B2" w:rsidRDefault="009D68B2" w:rsidP="00492935">
      <w:pPr>
        <w:spacing w:after="0" w:line="248" w:lineRule="auto"/>
        <w:ind w:left="5670" w:firstLine="567"/>
        <w:rPr>
          <w:rFonts w:eastAsia="Calibri" w:cstheme="minorHAnsi"/>
          <w:color w:val="000000"/>
          <w:sz w:val="22"/>
          <w:lang w:eastAsia="en-GB"/>
        </w:rPr>
      </w:pPr>
      <w:bookmarkStart w:id="0" w:name="_Hlk208828887"/>
    </w:p>
    <w:p w14:paraId="582EFCC6" w14:textId="77777777" w:rsidR="009D68B2" w:rsidRDefault="009D68B2" w:rsidP="00492935">
      <w:pPr>
        <w:spacing w:after="0" w:line="248" w:lineRule="auto"/>
        <w:ind w:left="5670" w:firstLine="567"/>
        <w:rPr>
          <w:rFonts w:eastAsia="Calibri" w:cstheme="minorHAnsi"/>
          <w:color w:val="000000"/>
          <w:sz w:val="22"/>
          <w:lang w:eastAsia="en-GB"/>
        </w:rPr>
      </w:pPr>
    </w:p>
    <w:p w14:paraId="258C5EC8" w14:textId="1C99ED3D" w:rsidR="00492935" w:rsidRPr="00492935" w:rsidRDefault="00492935" w:rsidP="00492935">
      <w:pPr>
        <w:spacing w:after="0" w:line="248" w:lineRule="auto"/>
        <w:ind w:left="5670" w:firstLine="567"/>
        <w:rPr>
          <w:rFonts w:eastAsia="Calibri" w:cstheme="minorHAnsi"/>
          <w:color w:val="000000"/>
          <w:sz w:val="22"/>
          <w:lang w:eastAsia="en-GB"/>
        </w:rPr>
      </w:pPr>
      <w:r w:rsidRPr="00492935">
        <w:rPr>
          <w:rFonts w:eastAsia="Calibri" w:cstheme="minorHAnsi"/>
          <w:color w:val="000000"/>
          <w:sz w:val="22"/>
          <w:lang w:eastAsia="en-GB"/>
        </w:rPr>
        <w:t>PATVIRTINTA:</w:t>
      </w:r>
    </w:p>
    <w:p w14:paraId="151CEEC2" w14:textId="77777777" w:rsidR="00492935" w:rsidRPr="00492935" w:rsidRDefault="00492935" w:rsidP="00492935">
      <w:pPr>
        <w:spacing w:after="0" w:line="248" w:lineRule="auto"/>
        <w:ind w:left="5670" w:firstLine="567"/>
        <w:rPr>
          <w:rFonts w:eastAsia="Calibri" w:cstheme="minorHAnsi"/>
          <w:color w:val="000000"/>
          <w:sz w:val="22"/>
          <w:lang w:eastAsia="en-GB"/>
        </w:rPr>
      </w:pPr>
      <w:r w:rsidRPr="00492935">
        <w:rPr>
          <w:rFonts w:eastAsia="Calibri" w:cstheme="minorHAnsi"/>
          <w:color w:val="000000"/>
          <w:sz w:val="22"/>
          <w:lang w:eastAsia="en-GB"/>
        </w:rPr>
        <w:t>UAB Šilutės šilumos tinklai</w:t>
      </w:r>
    </w:p>
    <w:p w14:paraId="120042A0" w14:textId="5481386C" w:rsidR="00492935" w:rsidRPr="00492935" w:rsidRDefault="00492935" w:rsidP="00492935">
      <w:pPr>
        <w:spacing w:after="0" w:line="248" w:lineRule="auto"/>
        <w:ind w:left="5670" w:firstLine="567"/>
        <w:rPr>
          <w:rFonts w:eastAsia="Calibri" w:cstheme="minorHAnsi"/>
          <w:color w:val="000000"/>
          <w:sz w:val="22"/>
          <w:lang w:eastAsia="en-GB"/>
        </w:rPr>
      </w:pPr>
      <w:r w:rsidRPr="00492935">
        <w:rPr>
          <w:rFonts w:eastAsia="Calibri" w:cstheme="minorHAnsi"/>
          <w:color w:val="000000"/>
          <w:sz w:val="22"/>
          <w:lang w:eastAsia="en-GB"/>
        </w:rPr>
        <w:t>Vieš</w:t>
      </w:r>
      <w:r w:rsidR="001E174E">
        <w:rPr>
          <w:rFonts w:eastAsia="Calibri" w:cstheme="minorHAnsi"/>
          <w:color w:val="000000"/>
          <w:sz w:val="22"/>
          <w:lang w:eastAsia="en-GB"/>
        </w:rPr>
        <w:t>o</w:t>
      </w:r>
      <w:r w:rsidRPr="00492935">
        <w:rPr>
          <w:rFonts w:eastAsia="Calibri" w:cstheme="minorHAnsi"/>
          <w:color w:val="000000"/>
          <w:sz w:val="22"/>
          <w:lang w:eastAsia="en-GB"/>
        </w:rPr>
        <w:t>j</w:t>
      </w:r>
      <w:r w:rsidR="001E174E">
        <w:rPr>
          <w:rFonts w:eastAsia="Calibri" w:cstheme="minorHAnsi"/>
          <w:color w:val="000000"/>
          <w:sz w:val="22"/>
          <w:lang w:eastAsia="en-GB"/>
        </w:rPr>
        <w:t>o</w:t>
      </w:r>
      <w:r w:rsidRPr="00492935">
        <w:rPr>
          <w:rFonts w:eastAsia="Calibri" w:cstheme="minorHAnsi"/>
          <w:color w:val="000000"/>
          <w:sz w:val="22"/>
          <w:lang w:eastAsia="en-GB"/>
        </w:rPr>
        <w:t xml:space="preserve"> pirkim</w:t>
      </w:r>
      <w:r w:rsidR="001E174E">
        <w:rPr>
          <w:rFonts w:eastAsia="Calibri" w:cstheme="minorHAnsi"/>
          <w:color w:val="000000"/>
          <w:sz w:val="22"/>
          <w:lang w:eastAsia="en-GB"/>
        </w:rPr>
        <w:t>o</w:t>
      </w:r>
      <w:r w:rsidRPr="00492935">
        <w:rPr>
          <w:rFonts w:eastAsia="Calibri" w:cstheme="minorHAnsi"/>
          <w:color w:val="000000"/>
          <w:sz w:val="22"/>
          <w:lang w:eastAsia="en-GB"/>
        </w:rPr>
        <w:t xml:space="preserve"> komisijos posėdyje</w:t>
      </w:r>
    </w:p>
    <w:p w14:paraId="2F08A5CE" w14:textId="1A9F207D" w:rsidR="00492935" w:rsidRPr="00492935" w:rsidRDefault="00492935" w:rsidP="00492935">
      <w:pPr>
        <w:spacing w:after="0" w:line="248" w:lineRule="auto"/>
        <w:ind w:left="5670" w:firstLine="567"/>
        <w:rPr>
          <w:rFonts w:eastAsia="Calibri" w:cstheme="minorHAnsi"/>
          <w:color w:val="000000"/>
          <w:sz w:val="22"/>
          <w:lang w:eastAsia="en-GB"/>
        </w:rPr>
      </w:pPr>
      <w:r w:rsidRPr="00492935">
        <w:rPr>
          <w:rFonts w:eastAsia="Calibri" w:cstheme="minorHAnsi"/>
          <w:color w:val="000000"/>
          <w:sz w:val="22"/>
          <w:lang w:eastAsia="en-GB"/>
        </w:rPr>
        <w:t>202</w:t>
      </w:r>
      <w:r>
        <w:rPr>
          <w:rFonts w:eastAsia="Calibri" w:cstheme="minorHAnsi"/>
          <w:color w:val="000000"/>
          <w:sz w:val="22"/>
          <w:lang w:eastAsia="en-GB"/>
        </w:rPr>
        <w:t>6</w:t>
      </w:r>
      <w:r w:rsidRPr="00492935">
        <w:rPr>
          <w:rFonts w:eastAsia="Calibri" w:cstheme="minorHAnsi"/>
          <w:color w:val="000000"/>
          <w:sz w:val="22"/>
          <w:lang w:eastAsia="en-GB"/>
        </w:rPr>
        <w:t xml:space="preserve"> m. </w:t>
      </w:r>
      <w:r w:rsidRPr="00665FCE">
        <w:rPr>
          <w:rFonts w:eastAsia="Calibri" w:cstheme="minorHAnsi"/>
          <w:color w:val="000000"/>
          <w:sz w:val="22"/>
          <w:lang w:eastAsia="en-GB"/>
        </w:rPr>
        <w:t xml:space="preserve">liepos </w:t>
      </w:r>
      <w:r w:rsidR="00665FCE" w:rsidRPr="00665FCE">
        <w:rPr>
          <w:rFonts w:eastAsia="Calibri" w:cstheme="minorHAnsi"/>
          <w:color w:val="000000"/>
          <w:sz w:val="22"/>
          <w:lang w:eastAsia="en-GB"/>
        </w:rPr>
        <w:t>9</w:t>
      </w:r>
      <w:r w:rsidRPr="00665FCE">
        <w:rPr>
          <w:rFonts w:eastAsia="Calibri" w:cstheme="minorHAnsi"/>
          <w:color w:val="000000"/>
          <w:sz w:val="22"/>
          <w:lang w:eastAsia="en-GB"/>
        </w:rPr>
        <w:t xml:space="preserve"> d.</w:t>
      </w:r>
    </w:p>
    <w:p w14:paraId="79CD93B8" w14:textId="68FE9406" w:rsidR="00492935" w:rsidRPr="00492935" w:rsidRDefault="00492935" w:rsidP="00492935">
      <w:pPr>
        <w:spacing w:after="0" w:line="248" w:lineRule="auto"/>
        <w:ind w:left="5670" w:firstLine="567"/>
        <w:rPr>
          <w:rFonts w:eastAsia="Calibri" w:cstheme="minorHAnsi"/>
          <w:color w:val="000000"/>
          <w:sz w:val="22"/>
          <w:lang w:eastAsia="en-GB"/>
        </w:rPr>
      </w:pPr>
      <w:r w:rsidRPr="00492935">
        <w:rPr>
          <w:rFonts w:eastAsia="Calibri" w:cstheme="minorHAnsi"/>
          <w:color w:val="000000"/>
          <w:sz w:val="22"/>
          <w:lang w:eastAsia="en-GB"/>
        </w:rPr>
        <w:t xml:space="preserve">Protokolu Nr. </w:t>
      </w:r>
      <w:bookmarkEnd w:id="0"/>
      <w:r w:rsidR="00665FCE">
        <w:rPr>
          <w:rFonts w:eastAsia="Calibri" w:cstheme="minorHAnsi"/>
          <w:color w:val="000000"/>
          <w:sz w:val="22"/>
          <w:lang w:eastAsia="en-GB"/>
        </w:rPr>
        <w:t>29</w:t>
      </w:r>
    </w:p>
    <w:p w14:paraId="5EA8E969" w14:textId="77777777" w:rsidR="00492935" w:rsidRPr="00492935" w:rsidRDefault="00492935" w:rsidP="00492935">
      <w:pPr>
        <w:spacing w:after="0" w:line="259" w:lineRule="auto"/>
        <w:jc w:val="center"/>
        <w:rPr>
          <w:rFonts w:eastAsia="Calibri" w:cstheme="minorHAnsi"/>
          <w:color w:val="000000"/>
          <w:sz w:val="22"/>
          <w:lang w:eastAsia="en-GB"/>
        </w:rPr>
      </w:pPr>
    </w:p>
    <w:p w14:paraId="110F4CD2" w14:textId="77777777" w:rsidR="00492935" w:rsidRPr="00492935" w:rsidRDefault="00492935" w:rsidP="00492935">
      <w:pPr>
        <w:spacing w:after="0" w:line="259" w:lineRule="auto"/>
        <w:ind w:hanging="10"/>
        <w:jc w:val="center"/>
        <w:rPr>
          <w:rFonts w:eastAsia="Calibri" w:cstheme="minorHAnsi"/>
          <w:b/>
          <w:color w:val="000000"/>
          <w:sz w:val="28"/>
          <w:lang w:eastAsia="en-GB"/>
        </w:rPr>
      </w:pPr>
    </w:p>
    <w:p w14:paraId="1302C871" w14:textId="77777777" w:rsidR="00492935" w:rsidRDefault="00492935" w:rsidP="00492935">
      <w:pPr>
        <w:spacing w:after="0" w:line="259" w:lineRule="auto"/>
        <w:ind w:hanging="10"/>
        <w:jc w:val="center"/>
        <w:rPr>
          <w:rFonts w:eastAsia="Calibri" w:cstheme="minorHAnsi"/>
          <w:b/>
          <w:color w:val="000000"/>
          <w:sz w:val="28"/>
          <w:lang w:eastAsia="en-GB"/>
        </w:rPr>
      </w:pPr>
      <w:bookmarkStart w:id="1" w:name="_Hlk208828929"/>
    </w:p>
    <w:p w14:paraId="3B83D624" w14:textId="77777777" w:rsidR="009D68B2" w:rsidRPr="00492935" w:rsidRDefault="009D68B2" w:rsidP="00492935">
      <w:pPr>
        <w:spacing w:after="0" w:line="259" w:lineRule="auto"/>
        <w:ind w:hanging="10"/>
        <w:jc w:val="center"/>
        <w:rPr>
          <w:rFonts w:eastAsia="Calibri" w:cstheme="minorHAnsi"/>
          <w:b/>
          <w:color w:val="000000"/>
          <w:sz w:val="28"/>
          <w:lang w:eastAsia="en-GB"/>
        </w:rPr>
      </w:pPr>
    </w:p>
    <w:p w14:paraId="6CD05AB5" w14:textId="77777777" w:rsidR="00492935" w:rsidRPr="00492935" w:rsidRDefault="00492935" w:rsidP="00492935">
      <w:pPr>
        <w:spacing w:after="0" w:line="259" w:lineRule="auto"/>
        <w:ind w:hanging="11"/>
        <w:jc w:val="center"/>
        <w:rPr>
          <w:rFonts w:eastAsia="Calibri" w:cstheme="minorHAnsi"/>
          <w:b/>
          <w:color w:val="000000"/>
          <w:sz w:val="28"/>
          <w:lang w:eastAsia="en-GB"/>
        </w:rPr>
      </w:pPr>
      <w:r w:rsidRPr="00492935">
        <w:rPr>
          <w:rFonts w:eastAsia="Calibri" w:cstheme="minorHAnsi"/>
          <w:b/>
          <w:color w:val="000000"/>
          <w:sz w:val="28"/>
          <w:lang w:eastAsia="en-GB"/>
        </w:rPr>
        <w:t xml:space="preserve">Viešojo pirkimo atviro (supaprastinto) konkurso </w:t>
      </w:r>
    </w:p>
    <w:p w14:paraId="1034D2C9" w14:textId="77777777" w:rsidR="00492935" w:rsidRPr="00492935" w:rsidRDefault="00492935" w:rsidP="00492935">
      <w:pPr>
        <w:spacing w:after="0" w:line="259" w:lineRule="auto"/>
        <w:ind w:hanging="10"/>
        <w:jc w:val="center"/>
        <w:rPr>
          <w:rFonts w:eastAsia="Calibri" w:cstheme="minorHAnsi"/>
          <w:b/>
          <w:color w:val="000000"/>
          <w:sz w:val="28"/>
          <w:lang w:eastAsia="en-GB"/>
        </w:rPr>
      </w:pPr>
      <w:r w:rsidRPr="00492935">
        <w:rPr>
          <w:rFonts w:eastAsia="Calibri" w:cstheme="minorHAnsi"/>
          <w:b/>
          <w:color w:val="000000"/>
          <w:sz w:val="28"/>
          <w:lang w:eastAsia="en-GB"/>
        </w:rPr>
        <w:t>bendrosios sąlygos</w:t>
      </w:r>
    </w:p>
    <w:p w14:paraId="55871467" w14:textId="77777777" w:rsidR="00492935" w:rsidRPr="00492935" w:rsidRDefault="00492935" w:rsidP="00492935">
      <w:pPr>
        <w:spacing w:after="0" w:line="259" w:lineRule="auto"/>
        <w:ind w:hanging="10"/>
        <w:jc w:val="center"/>
        <w:rPr>
          <w:rFonts w:eastAsia="Calibri" w:cstheme="minorHAnsi"/>
          <w:b/>
          <w:color w:val="000000"/>
          <w:sz w:val="28"/>
          <w:lang w:eastAsia="en-GB"/>
        </w:rPr>
      </w:pPr>
    </w:p>
    <w:bookmarkEnd w:id="1"/>
    <w:p w14:paraId="75000365" w14:textId="2A6FAEA0" w:rsidR="00492935" w:rsidRPr="00492935" w:rsidRDefault="00492935" w:rsidP="00492935">
      <w:pPr>
        <w:spacing w:after="0" w:line="259" w:lineRule="auto"/>
        <w:ind w:right="50" w:firstLine="556"/>
        <w:jc w:val="center"/>
        <w:rPr>
          <w:rFonts w:eastAsia="Calibri" w:cstheme="minorHAnsi"/>
          <w:b/>
          <w:noProof/>
          <w:color w:val="000000"/>
          <w:lang w:val="en-GB" w:eastAsia="en-GB"/>
        </w:rPr>
      </w:pPr>
      <w:r>
        <w:rPr>
          <w:rFonts w:eastAsia="Calibri" w:cstheme="minorHAnsi"/>
          <w:b/>
          <w:bCs/>
          <w:caps/>
          <w:color w:val="000000"/>
          <w:lang w:val="en-GB" w:eastAsia="en-GB"/>
        </w:rPr>
        <w:t>ŠILUMOS APSKAITOS PRIETAISAI</w:t>
      </w:r>
    </w:p>
    <w:p w14:paraId="1C8F2C2F" w14:textId="77777777" w:rsidR="00492935" w:rsidRPr="00492935" w:rsidRDefault="00492935" w:rsidP="00492935">
      <w:pPr>
        <w:spacing w:after="0" w:line="259" w:lineRule="auto"/>
        <w:jc w:val="center"/>
        <w:rPr>
          <w:rFonts w:eastAsia="Calibri" w:cstheme="minorHAnsi"/>
          <w:color w:val="000000"/>
          <w:sz w:val="22"/>
          <w:lang w:eastAsia="en-GB"/>
        </w:rPr>
      </w:pPr>
    </w:p>
    <w:p w14:paraId="3B9ECF88" w14:textId="77777777" w:rsidR="00492935" w:rsidRPr="00492935" w:rsidRDefault="00492935" w:rsidP="00492935">
      <w:pPr>
        <w:spacing w:after="0" w:line="259" w:lineRule="auto"/>
        <w:rPr>
          <w:rFonts w:eastAsia="Calibri" w:cstheme="minorHAnsi"/>
          <w:color w:val="000000"/>
          <w:sz w:val="22"/>
          <w:lang w:eastAsia="en-GB"/>
        </w:rPr>
      </w:pPr>
    </w:p>
    <w:p w14:paraId="568C60AF" w14:textId="77777777" w:rsidR="00492935" w:rsidRPr="00492935" w:rsidRDefault="00492935" w:rsidP="00492935">
      <w:pPr>
        <w:spacing w:after="0" w:line="259" w:lineRule="auto"/>
        <w:rPr>
          <w:rFonts w:eastAsia="Calibri" w:cstheme="minorHAnsi"/>
          <w:color w:val="000000"/>
          <w:sz w:val="22"/>
          <w:lang w:eastAsia="en-GB"/>
        </w:rPr>
      </w:pPr>
    </w:p>
    <w:p w14:paraId="6265EFF7" w14:textId="77777777" w:rsidR="00492935" w:rsidRPr="00492935" w:rsidRDefault="00492935" w:rsidP="00492935">
      <w:pPr>
        <w:spacing w:after="0" w:line="259" w:lineRule="auto"/>
        <w:rPr>
          <w:rFonts w:eastAsia="Calibri" w:cstheme="minorHAnsi"/>
          <w:color w:val="000000"/>
          <w:sz w:val="22"/>
          <w:lang w:eastAsia="en-GB"/>
        </w:rPr>
      </w:pPr>
    </w:p>
    <w:p w14:paraId="7BB3C120" w14:textId="77777777" w:rsidR="00492935" w:rsidRPr="00492935" w:rsidRDefault="00492935" w:rsidP="00492935">
      <w:pPr>
        <w:spacing w:after="0" w:line="259" w:lineRule="auto"/>
        <w:rPr>
          <w:rFonts w:eastAsia="Calibri" w:cstheme="minorHAnsi"/>
          <w:color w:val="000000"/>
          <w:sz w:val="22"/>
          <w:lang w:eastAsia="en-GB"/>
        </w:rPr>
      </w:pPr>
    </w:p>
    <w:p w14:paraId="3A04E621" w14:textId="77777777" w:rsidR="00492935" w:rsidRPr="00492935" w:rsidRDefault="00492935" w:rsidP="00492935">
      <w:pPr>
        <w:rPr>
          <w:rFonts w:eastAsia="Calibri" w:cstheme="minorHAnsi"/>
          <w:color w:val="000000"/>
          <w:sz w:val="22"/>
          <w:lang w:eastAsia="en-GB"/>
        </w:rPr>
      </w:pPr>
      <w:r w:rsidRPr="00492935">
        <w:rPr>
          <w:rFonts w:eastAsia="Calibri" w:cstheme="minorHAnsi"/>
          <w:color w:val="000000"/>
          <w:sz w:val="22"/>
          <w:lang w:eastAsia="en-GB"/>
        </w:rPr>
        <w:br w:type="page"/>
      </w:r>
    </w:p>
    <w:p w14:paraId="68FD636A" w14:textId="77777777" w:rsidR="00492935" w:rsidRPr="00492935" w:rsidRDefault="00492935" w:rsidP="00492935">
      <w:pPr>
        <w:spacing w:after="0" w:line="259" w:lineRule="auto"/>
        <w:rPr>
          <w:rFonts w:eastAsia="Calibri" w:cstheme="minorHAnsi"/>
          <w:color w:val="000000"/>
          <w:sz w:val="22"/>
          <w:lang w:eastAsia="en-GB"/>
        </w:rPr>
      </w:pPr>
    </w:p>
    <w:p w14:paraId="5BDBDB22" w14:textId="77777777" w:rsidR="00492935" w:rsidRPr="00492935" w:rsidRDefault="00492935" w:rsidP="00492935">
      <w:pPr>
        <w:spacing w:after="0" w:line="259" w:lineRule="auto"/>
        <w:rPr>
          <w:rFonts w:eastAsia="Calibri" w:cstheme="minorHAnsi"/>
          <w:sz w:val="22"/>
          <w:lang w:eastAsia="en-GB"/>
        </w:rPr>
      </w:pPr>
      <w:r w:rsidRPr="00492935">
        <w:rPr>
          <w:rFonts w:eastAsia="Calibri" w:cstheme="minorHAnsi"/>
          <w:b/>
          <w:sz w:val="28"/>
          <w:lang w:eastAsia="en-GB"/>
        </w:rPr>
        <w:t xml:space="preserve">Turinys </w:t>
      </w:r>
    </w:p>
    <w:p w14:paraId="1C728A56" w14:textId="77777777" w:rsidR="00492935" w:rsidRPr="00492935" w:rsidRDefault="00492935" w:rsidP="00492935">
      <w:pPr>
        <w:spacing w:after="0" w:line="259" w:lineRule="auto"/>
        <w:rPr>
          <w:rFonts w:eastAsia="Calibri" w:cstheme="minorHAnsi"/>
          <w:sz w:val="22"/>
          <w:lang w:eastAsia="en-GB"/>
        </w:rPr>
      </w:pPr>
      <w:r w:rsidRPr="00492935">
        <w:rPr>
          <w:rFonts w:eastAsia="Calibri" w:cstheme="minorHAnsi"/>
          <w:sz w:val="22"/>
          <w:lang w:eastAsia="en-GB"/>
        </w:rPr>
        <w:t xml:space="preserve"> </w:t>
      </w:r>
    </w:p>
    <w:p w14:paraId="7131B6B1" w14:textId="77777777" w:rsidR="00492935" w:rsidRPr="00492935" w:rsidRDefault="00492935" w:rsidP="00492935">
      <w:pPr>
        <w:spacing w:after="0" w:line="259" w:lineRule="auto"/>
        <w:rPr>
          <w:rFonts w:eastAsia="Calibri" w:cstheme="minorHAnsi"/>
          <w:sz w:val="22"/>
          <w:lang w:eastAsia="en-GB"/>
        </w:rPr>
      </w:pPr>
      <w:r w:rsidRPr="00492935">
        <w:rPr>
          <w:rFonts w:eastAsia="Calibri" w:cstheme="minorHAnsi"/>
          <w:sz w:val="22"/>
          <w:lang w:eastAsia="en-GB"/>
        </w:rPr>
        <w:t xml:space="preserve"> </w:t>
      </w:r>
    </w:p>
    <w:sdt>
      <w:sdtPr>
        <w:rPr>
          <w:rFonts w:eastAsia="Calibri" w:cstheme="minorHAnsi"/>
          <w:sz w:val="22"/>
          <w:lang w:eastAsia="en-GB"/>
        </w:rPr>
        <w:id w:val="234908685"/>
        <w:docPartObj>
          <w:docPartGallery w:val="Table of Contents"/>
        </w:docPartObj>
      </w:sdtPr>
      <w:sdtEndPr>
        <w:rPr>
          <w:bCs/>
        </w:rPr>
      </w:sdtEndPr>
      <w:sdtContent>
        <w:p w14:paraId="1B3AA003"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r w:rsidRPr="00492935">
            <w:rPr>
              <w:rFonts w:eastAsia="Calibri" w:cstheme="minorHAnsi"/>
              <w:bCs/>
              <w:sz w:val="22"/>
              <w:lang w:eastAsia="en-GB"/>
            </w:rPr>
            <w:fldChar w:fldCharType="begin"/>
          </w:r>
          <w:r w:rsidRPr="00492935">
            <w:rPr>
              <w:rFonts w:eastAsia="Calibri" w:cstheme="minorHAnsi"/>
              <w:bCs/>
              <w:sz w:val="22"/>
              <w:lang w:eastAsia="en-GB"/>
            </w:rPr>
            <w:instrText xml:space="preserve"> TOC \o "1-1" \h \z \u </w:instrText>
          </w:r>
          <w:r w:rsidRPr="00492935">
            <w:rPr>
              <w:rFonts w:eastAsia="Calibri" w:cstheme="minorHAnsi"/>
              <w:bCs/>
              <w:sz w:val="22"/>
              <w:lang w:eastAsia="en-GB"/>
            </w:rPr>
            <w:fldChar w:fldCharType="separate"/>
          </w:r>
          <w:hyperlink w:anchor="_Toc213666550" w:history="1">
            <w:r w:rsidRPr="00492935">
              <w:rPr>
                <w:rFonts w:ascii="Calibri" w:eastAsia="Calibri" w:hAnsi="Calibri" w:cstheme="minorHAnsi"/>
                <w:bCs/>
                <w:noProof/>
                <w:sz w:val="22"/>
                <w:u w:val="single"/>
                <w:lang w:eastAsia="en-GB"/>
              </w:rPr>
              <w:t>1.</w:t>
            </w:r>
            <w:r w:rsidRPr="00492935">
              <w:rPr>
                <w:rFonts w:eastAsiaTheme="minorEastAsia"/>
                <w:bCs/>
                <w:noProof/>
                <w:lang w:eastAsia="lt-LT"/>
              </w:rPr>
              <w:tab/>
            </w:r>
            <w:r w:rsidRPr="00492935">
              <w:rPr>
                <w:rFonts w:ascii="Calibri" w:eastAsia="Calibri" w:hAnsi="Calibri" w:cstheme="minorHAnsi"/>
                <w:bCs/>
                <w:noProof/>
                <w:sz w:val="22"/>
                <w:u w:val="single"/>
                <w:lang w:eastAsia="en-GB"/>
              </w:rPr>
              <w:t>Sąvokos ir sutrumpinimai</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_Toc213666550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2</w:t>
            </w:r>
            <w:r w:rsidRPr="00492935">
              <w:rPr>
                <w:rFonts w:ascii="Calibri" w:eastAsia="Calibri" w:hAnsi="Calibri" w:cs="Calibri"/>
                <w:bCs/>
                <w:noProof/>
                <w:webHidden/>
                <w:sz w:val="22"/>
                <w:lang w:val="en-GB" w:eastAsia="en-GB"/>
              </w:rPr>
              <w:fldChar w:fldCharType="end"/>
            </w:r>
          </w:hyperlink>
        </w:p>
        <w:p w14:paraId="3319425F"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1" w:history="1">
            <w:r w:rsidRPr="00492935">
              <w:rPr>
                <w:rFonts w:ascii="Calibri" w:eastAsia="Calibri" w:hAnsi="Calibri" w:cstheme="minorHAnsi"/>
                <w:bCs/>
                <w:noProof/>
                <w:sz w:val="22"/>
                <w:u w:val="single"/>
                <w:lang w:eastAsia="en-GB"/>
              </w:rPr>
              <w:t>2.</w:t>
            </w:r>
            <w:r w:rsidRPr="00492935">
              <w:rPr>
                <w:rFonts w:eastAsiaTheme="minorEastAsia"/>
                <w:bCs/>
                <w:noProof/>
                <w:lang w:eastAsia="lt-LT"/>
              </w:rPr>
              <w:tab/>
            </w:r>
            <w:r w:rsidRPr="00492935">
              <w:rPr>
                <w:rFonts w:ascii="Calibri" w:eastAsia="Calibri" w:hAnsi="Calibri" w:cstheme="minorHAnsi"/>
                <w:bCs/>
                <w:noProof/>
                <w:sz w:val="22"/>
                <w:u w:val="single"/>
                <w:lang w:eastAsia="en-GB"/>
              </w:rPr>
              <w:t>Bendrosios nuostatos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_Toc213666551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2</w:t>
            </w:r>
            <w:r w:rsidRPr="00492935">
              <w:rPr>
                <w:rFonts w:ascii="Calibri" w:eastAsia="Calibri" w:hAnsi="Calibri" w:cs="Calibri"/>
                <w:bCs/>
                <w:noProof/>
                <w:webHidden/>
                <w:sz w:val="22"/>
                <w:lang w:val="en-GB" w:eastAsia="en-GB"/>
              </w:rPr>
              <w:fldChar w:fldCharType="end"/>
            </w:r>
          </w:hyperlink>
        </w:p>
        <w:p w14:paraId="6B140196"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2" w:history="1">
            <w:r w:rsidRPr="00492935">
              <w:rPr>
                <w:rFonts w:ascii="Calibri" w:eastAsia="Calibri" w:hAnsi="Calibri" w:cstheme="minorHAnsi"/>
                <w:bCs/>
                <w:noProof/>
                <w:sz w:val="22"/>
                <w:u w:val="single"/>
                <w:lang w:eastAsia="en-GB"/>
              </w:rPr>
              <w:t>3.</w:t>
            </w:r>
            <w:r w:rsidRPr="00492935">
              <w:rPr>
                <w:rFonts w:eastAsiaTheme="minorEastAsia"/>
                <w:bCs/>
                <w:noProof/>
                <w:lang w:eastAsia="lt-LT"/>
              </w:rPr>
              <w:tab/>
            </w:r>
            <w:r w:rsidRPr="00492935">
              <w:rPr>
                <w:rFonts w:ascii="Calibri" w:eastAsia="Calibri" w:hAnsi="Calibri" w:cstheme="minorHAnsi"/>
                <w:bCs/>
                <w:noProof/>
                <w:sz w:val="22"/>
                <w:u w:val="single"/>
                <w:lang w:eastAsia="en-GB"/>
              </w:rPr>
              <w:t>Pirkimo objektas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_Toc213666552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3</w:t>
            </w:r>
            <w:r w:rsidRPr="00492935">
              <w:rPr>
                <w:rFonts w:ascii="Calibri" w:eastAsia="Calibri" w:hAnsi="Calibri" w:cs="Calibri"/>
                <w:bCs/>
                <w:noProof/>
                <w:webHidden/>
                <w:sz w:val="22"/>
                <w:lang w:val="en-GB" w:eastAsia="en-GB"/>
              </w:rPr>
              <w:fldChar w:fldCharType="end"/>
            </w:r>
          </w:hyperlink>
        </w:p>
        <w:p w14:paraId="798DD7D7"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3" w:history="1">
            <w:r w:rsidRPr="00492935">
              <w:rPr>
                <w:rFonts w:ascii="Calibri" w:eastAsia="Calibri" w:hAnsi="Calibri" w:cstheme="minorHAnsi"/>
                <w:bCs/>
                <w:noProof/>
                <w:sz w:val="22"/>
                <w:u w:val="single"/>
                <w:lang w:eastAsia="en-GB"/>
              </w:rPr>
              <w:t>4.</w:t>
            </w:r>
            <w:r w:rsidRPr="00492935">
              <w:rPr>
                <w:rFonts w:eastAsiaTheme="minorEastAsia"/>
                <w:bCs/>
                <w:noProof/>
                <w:lang w:eastAsia="lt-LT"/>
              </w:rPr>
              <w:tab/>
            </w:r>
            <w:r w:rsidRPr="00492935">
              <w:rPr>
                <w:rFonts w:ascii="Calibri" w:eastAsia="Calibri" w:hAnsi="Calibri" w:cstheme="minorHAnsi"/>
                <w:bCs/>
                <w:noProof/>
                <w:sz w:val="22"/>
                <w:u w:val="single"/>
                <w:lang w:eastAsia="en-GB"/>
              </w:rPr>
              <w:t>Perkančiojo subjekto ir tiekėjų bendravimo ir keitimosi informacija priemonės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_Toc213666553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3</w:t>
            </w:r>
            <w:r w:rsidRPr="00492935">
              <w:rPr>
                <w:rFonts w:ascii="Calibri" w:eastAsia="Calibri" w:hAnsi="Calibri" w:cs="Calibri"/>
                <w:bCs/>
                <w:noProof/>
                <w:webHidden/>
                <w:sz w:val="22"/>
                <w:lang w:val="en-GB" w:eastAsia="en-GB"/>
              </w:rPr>
              <w:fldChar w:fldCharType="end"/>
            </w:r>
          </w:hyperlink>
        </w:p>
        <w:p w14:paraId="519E5927"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4" w:history="1">
            <w:r w:rsidRPr="00492935">
              <w:rPr>
                <w:rFonts w:ascii="Calibri" w:eastAsia="Calibri" w:hAnsi="Calibri" w:cstheme="minorHAnsi"/>
                <w:bCs/>
                <w:noProof/>
                <w:sz w:val="22"/>
                <w:u w:val="single"/>
                <w:lang w:eastAsia="en-GB"/>
              </w:rPr>
              <w:t>5.</w:t>
            </w:r>
            <w:r w:rsidRPr="00492935">
              <w:rPr>
                <w:rFonts w:eastAsiaTheme="minorEastAsia"/>
                <w:bCs/>
                <w:noProof/>
                <w:lang w:eastAsia="lt-LT"/>
              </w:rPr>
              <w:tab/>
            </w:r>
            <w:r w:rsidRPr="00492935">
              <w:rPr>
                <w:rFonts w:ascii="Calibri" w:eastAsia="Calibri" w:hAnsi="Calibri" w:cstheme="minorHAnsi"/>
                <w:bCs/>
                <w:noProof/>
                <w:sz w:val="22"/>
                <w:u w:val="single"/>
                <w:lang w:eastAsia="en-GB"/>
              </w:rPr>
              <w:t>Pirkimo dokumentų paaiškinimai ir patikslinimai</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_Toc213666554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4</w:t>
            </w:r>
            <w:r w:rsidRPr="00492935">
              <w:rPr>
                <w:rFonts w:ascii="Calibri" w:eastAsia="Calibri" w:hAnsi="Calibri" w:cs="Calibri"/>
                <w:bCs/>
                <w:noProof/>
                <w:webHidden/>
                <w:sz w:val="22"/>
                <w:lang w:val="en-GB" w:eastAsia="en-GB"/>
              </w:rPr>
              <w:fldChar w:fldCharType="end"/>
            </w:r>
          </w:hyperlink>
        </w:p>
        <w:p w14:paraId="42CF055C"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5" w:history="1">
            <w:r w:rsidRPr="00492935">
              <w:rPr>
                <w:rFonts w:ascii="Calibri" w:eastAsia="Calibri" w:hAnsi="Calibri" w:cstheme="minorHAnsi"/>
                <w:bCs/>
                <w:noProof/>
                <w:sz w:val="22"/>
                <w:u w:val="single"/>
                <w:lang w:eastAsia="en-GB"/>
              </w:rPr>
              <w:t>6.</w:t>
            </w:r>
            <w:r w:rsidRPr="00492935">
              <w:rPr>
                <w:rFonts w:eastAsiaTheme="minorEastAsia"/>
                <w:bCs/>
                <w:noProof/>
                <w:lang w:eastAsia="lt-LT"/>
              </w:rPr>
              <w:tab/>
            </w:r>
            <w:r w:rsidRPr="00492935">
              <w:rPr>
                <w:rFonts w:ascii="Calibri" w:eastAsia="Calibri" w:hAnsi="Calibri" w:cstheme="minorHAnsi"/>
                <w:bCs/>
                <w:noProof/>
                <w:sz w:val="22"/>
                <w:u w:val="single"/>
                <w:lang w:eastAsia="en-GB"/>
              </w:rPr>
              <w:t>Tiekėjų pašalinimo pagrindai</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_Toc213666555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5</w:t>
            </w:r>
            <w:r w:rsidRPr="00492935">
              <w:rPr>
                <w:rFonts w:ascii="Calibri" w:eastAsia="Calibri" w:hAnsi="Calibri" w:cs="Calibri"/>
                <w:bCs/>
                <w:noProof/>
                <w:webHidden/>
                <w:sz w:val="22"/>
                <w:lang w:val="en-GB" w:eastAsia="en-GB"/>
              </w:rPr>
              <w:fldChar w:fldCharType="end"/>
            </w:r>
          </w:hyperlink>
        </w:p>
        <w:p w14:paraId="1B0D6C3F"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6" w:history="1">
            <w:r w:rsidRPr="00492935">
              <w:rPr>
                <w:rFonts w:ascii="Calibri" w:eastAsia="Calibri" w:hAnsi="Calibri" w:cstheme="minorHAnsi"/>
                <w:bCs/>
                <w:noProof/>
                <w:sz w:val="22"/>
                <w:u w:val="single"/>
                <w:lang w:eastAsia="en-GB"/>
              </w:rPr>
              <w:t>7.</w:t>
            </w:r>
            <w:r w:rsidRPr="00492935">
              <w:rPr>
                <w:rFonts w:eastAsiaTheme="minorEastAsia"/>
                <w:bCs/>
                <w:noProof/>
                <w:lang w:eastAsia="lt-LT"/>
              </w:rPr>
              <w:tab/>
            </w:r>
            <w:r w:rsidRPr="00492935">
              <w:rPr>
                <w:rFonts w:ascii="Calibri" w:eastAsia="Calibri" w:hAnsi="Calibri" w:cstheme="minorHAnsi"/>
                <w:bCs/>
                <w:noProof/>
                <w:sz w:val="22"/>
                <w:u w:val="single"/>
                <w:lang w:eastAsia="en-GB"/>
              </w:rPr>
              <w:t>Tiekėjų kvalifikacijos reikalavimai ir reikalaujami kokybės bei aplinkos apsaugos vadybos sistemų standartai</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_Toc213666556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5</w:t>
            </w:r>
            <w:r w:rsidRPr="00492935">
              <w:rPr>
                <w:rFonts w:ascii="Calibri" w:eastAsia="Calibri" w:hAnsi="Calibri" w:cs="Calibri"/>
                <w:bCs/>
                <w:noProof/>
                <w:webHidden/>
                <w:sz w:val="22"/>
                <w:lang w:val="en-GB" w:eastAsia="en-GB"/>
              </w:rPr>
              <w:fldChar w:fldCharType="end"/>
            </w:r>
          </w:hyperlink>
        </w:p>
        <w:p w14:paraId="6CFE6DD9"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7" w:history="1">
            <w:r w:rsidRPr="00492935">
              <w:rPr>
                <w:rFonts w:ascii="Calibri" w:eastAsia="Calibri" w:hAnsi="Calibri" w:cstheme="minorHAnsi"/>
                <w:bCs/>
                <w:noProof/>
                <w:sz w:val="22"/>
                <w:u w:val="single"/>
                <w:lang w:eastAsia="en-GB"/>
              </w:rPr>
              <w:t>8.</w:t>
            </w:r>
            <w:r w:rsidRPr="00492935">
              <w:rPr>
                <w:rFonts w:eastAsiaTheme="minorEastAsia"/>
                <w:bCs/>
                <w:noProof/>
                <w:lang w:eastAsia="lt-LT"/>
              </w:rPr>
              <w:tab/>
            </w:r>
            <w:r w:rsidRPr="00492935">
              <w:rPr>
                <w:rFonts w:ascii="Calibri" w:eastAsia="Calibri" w:hAnsi="Calibri" w:cstheme="minorHAnsi"/>
                <w:bCs/>
                <w:noProof/>
                <w:sz w:val="22"/>
                <w:u w:val="single"/>
                <w:lang w:eastAsia="en-GB"/>
              </w:rPr>
              <w:t>EBVPD pateikimo tvarka ir EBVPD pateikiamos informacijos patvirtinimo priemonės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_Toc213666557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6</w:t>
            </w:r>
            <w:r w:rsidRPr="00492935">
              <w:rPr>
                <w:rFonts w:ascii="Calibri" w:eastAsia="Calibri" w:hAnsi="Calibri" w:cs="Calibri"/>
                <w:bCs/>
                <w:noProof/>
                <w:webHidden/>
                <w:sz w:val="22"/>
                <w:lang w:val="en-GB" w:eastAsia="en-GB"/>
              </w:rPr>
              <w:fldChar w:fldCharType="end"/>
            </w:r>
          </w:hyperlink>
        </w:p>
        <w:p w14:paraId="77C90A2D" w14:textId="77777777" w:rsidR="00492935" w:rsidRPr="00492935" w:rsidRDefault="00492935" w:rsidP="00492935">
          <w:pPr>
            <w:tabs>
              <w:tab w:val="left" w:pos="480"/>
              <w:tab w:val="right" w:leader="dot" w:pos="9678"/>
            </w:tabs>
            <w:spacing w:after="0" w:line="259" w:lineRule="auto"/>
            <w:ind w:left="25" w:right="46" w:hanging="10"/>
            <w:rPr>
              <w:rFonts w:eastAsiaTheme="minorEastAsia"/>
              <w:bCs/>
              <w:noProof/>
              <w:lang w:eastAsia="lt-LT"/>
            </w:rPr>
          </w:pPr>
          <w:hyperlink w:anchor="_Toc213666558" w:history="1">
            <w:r w:rsidRPr="00492935">
              <w:rPr>
                <w:rFonts w:ascii="Calibri" w:eastAsia="Calibri" w:hAnsi="Calibri" w:cstheme="minorHAnsi"/>
                <w:bCs/>
                <w:noProof/>
                <w:sz w:val="22"/>
                <w:u w:val="single"/>
                <w:lang w:eastAsia="en-GB"/>
              </w:rPr>
              <w:t>9.</w:t>
            </w:r>
            <w:r w:rsidRPr="00492935">
              <w:rPr>
                <w:rFonts w:eastAsiaTheme="minorEastAsia"/>
                <w:bCs/>
                <w:noProof/>
                <w:lang w:eastAsia="lt-LT"/>
              </w:rPr>
              <w:tab/>
            </w:r>
            <w:r w:rsidRPr="00492935">
              <w:rPr>
                <w:rFonts w:ascii="Calibri" w:eastAsia="Calibri" w:hAnsi="Calibri" w:cstheme="minorHAnsi"/>
                <w:bCs/>
                <w:noProof/>
                <w:sz w:val="22"/>
                <w:u w:val="single"/>
                <w:lang w:val="en-GB" w:eastAsia="en-GB"/>
              </w:rPr>
              <w:t>Rėmimasis</w:t>
            </w:r>
            <w:r w:rsidRPr="00492935">
              <w:rPr>
                <w:rFonts w:ascii="Calibri" w:eastAsia="Calibri" w:hAnsi="Calibri" w:cstheme="minorHAnsi"/>
                <w:bCs/>
                <w:noProof/>
                <w:sz w:val="22"/>
                <w:u w:val="single"/>
                <w:lang w:eastAsia="en-GB"/>
              </w:rPr>
              <w:t xml:space="preserve"> ūkio subjektų pajėgumais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_Toc213666558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7</w:t>
            </w:r>
            <w:r w:rsidRPr="00492935">
              <w:rPr>
                <w:rFonts w:ascii="Calibri" w:eastAsia="Calibri" w:hAnsi="Calibri" w:cs="Calibri"/>
                <w:bCs/>
                <w:noProof/>
                <w:webHidden/>
                <w:sz w:val="22"/>
                <w:lang w:val="en-GB" w:eastAsia="en-GB"/>
              </w:rPr>
              <w:fldChar w:fldCharType="end"/>
            </w:r>
          </w:hyperlink>
        </w:p>
        <w:p w14:paraId="7698535C"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59" w:history="1">
            <w:r w:rsidRPr="00492935">
              <w:rPr>
                <w:rFonts w:ascii="Calibri" w:eastAsia="Calibri" w:hAnsi="Calibri" w:cstheme="minorHAnsi"/>
                <w:bCs/>
                <w:noProof/>
                <w:sz w:val="22"/>
                <w:u w:val="single"/>
                <w:lang w:eastAsia="en-GB"/>
              </w:rPr>
              <w:t>10.</w:t>
            </w:r>
            <w:r w:rsidRPr="00492935">
              <w:rPr>
                <w:rFonts w:eastAsiaTheme="minorEastAsia"/>
                <w:bCs/>
                <w:noProof/>
                <w:lang w:eastAsia="lt-LT"/>
              </w:rPr>
              <w:tab/>
            </w:r>
            <w:r w:rsidRPr="00492935">
              <w:rPr>
                <w:rFonts w:ascii="Calibri" w:eastAsia="Calibri" w:hAnsi="Calibri" w:cstheme="minorHAnsi"/>
                <w:bCs/>
                <w:noProof/>
                <w:sz w:val="22"/>
                <w:u w:val="single"/>
                <w:lang w:val="en-GB" w:eastAsia="en-GB"/>
              </w:rPr>
              <w:t>Subtiekėjų</w:t>
            </w:r>
            <w:r w:rsidRPr="00492935">
              <w:rPr>
                <w:rFonts w:ascii="Calibri" w:eastAsia="Calibri" w:hAnsi="Calibri" w:cstheme="minorHAnsi"/>
                <w:bCs/>
                <w:noProof/>
                <w:sz w:val="22"/>
                <w:u w:val="single"/>
                <w:lang w:eastAsia="en-GB"/>
              </w:rPr>
              <w:t xml:space="preserve"> pasitelkimas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_Toc213666559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8</w:t>
            </w:r>
            <w:r w:rsidRPr="00492935">
              <w:rPr>
                <w:rFonts w:ascii="Calibri" w:eastAsia="Calibri" w:hAnsi="Calibri" w:cs="Calibri"/>
                <w:bCs/>
                <w:noProof/>
                <w:webHidden/>
                <w:sz w:val="22"/>
                <w:lang w:val="en-GB" w:eastAsia="en-GB"/>
              </w:rPr>
              <w:fldChar w:fldCharType="end"/>
            </w:r>
          </w:hyperlink>
        </w:p>
        <w:p w14:paraId="4CC2E9BB"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0" w:history="1">
            <w:r w:rsidRPr="00492935">
              <w:rPr>
                <w:rFonts w:ascii="Calibri" w:eastAsia="Calibri" w:hAnsi="Calibri" w:cstheme="minorHAnsi"/>
                <w:bCs/>
                <w:noProof/>
                <w:sz w:val="22"/>
                <w:u w:val="single"/>
                <w:lang w:val="en-GB" w:eastAsia="en-GB"/>
              </w:rPr>
              <w:t>11.</w:t>
            </w:r>
            <w:r w:rsidRPr="00492935">
              <w:rPr>
                <w:rFonts w:eastAsiaTheme="minorEastAsia"/>
                <w:bCs/>
                <w:noProof/>
                <w:lang w:eastAsia="lt-LT"/>
              </w:rPr>
              <w:tab/>
            </w:r>
            <w:r w:rsidRPr="00492935">
              <w:rPr>
                <w:rFonts w:ascii="Calibri" w:eastAsia="Calibri" w:hAnsi="Calibri" w:cstheme="minorHAnsi"/>
                <w:bCs/>
                <w:noProof/>
                <w:sz w:val="22"/>
                <w:u w:val="single"/>
                <w:lang w:val="en-GB" w:eastAsia="en-GB"/>
              </w:rPr>
              <w:t>Tiekėjų grupės dalyvavimas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_Toc213666560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8</w:t>
            </w:r>
            <w:r w:rsidRPr="00492935">
              <w:rPr>
                <w:rFonts w:ascii="Calibri" w:eastAsia="Calibri" w:hAnsi="Calibri" w:cs="Calibri"/>
                <w:bCs/>
                <w:noProof/>
                <w:webHidden/>
                <w:sz w:val="22"/>
                <w:lang w:val="en-GB" w:eastAsia="en-GB"/>
              </w:rPr>
              <w:fldChar w:fldCharType="end"/>
            </w:r>
          </w:hyperlink>
        </w:p>
        <w:p w14:paraId="6C8D87C4"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1" w:history="1">
            <w:r w:rsidRPr="00492935">
              <w:rPr>
                <w:rFonts w:ascii="Calibri" w:eastAsia="Calibri" w:hAnsi="Calibri" w:cstheme="minorHAnsi"/>
                <w:bCs/>
                <w:noProof/>
                <w:sz w:val="22"/>
                <w:u w:val="single"/>
                <w:lang w:eastAsia="en-GB"/>
              </w:rPr>
              <w:t>12.</w:t>
            </w:r>
            <w:r w:rsidRPr="00492935">
              <w:rPr>
                <w:rFonts w:eastAsiaTheme="minorEastAsia"/>
                <w:bCs/>
                <w:noProof/>
                <w:lang w:eastAsia="lt-LT"/>
              </w:rPr>
              <w:tab/>
            </w:r>
            <w:r w:rsidRPr="00492935">
              <w:rPr>
                <w:rFonts w:ascii="Calibri" w:eastAsia="Calibri" w:hAnsi="Calibri" w:cstheme="minorHAnsi"/>
                <w:bCs/>
                <w:noProof/>
                <w:sz w:val="22"/>
                <w:u w:val="single"/>
                <w:lang w:eastAsia="en-GB"/>
              </w:rPr>
              <w:t>Reikalavimai pasiūlymų rengimui ir pateikimui</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_Toc213666561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8</w:t>
            </w:r>
            <w:r w:rsidRPr="00492935">
              <w:rPr>
                <w:rFonts w:ascii="Calibri" w:eastAsia="Calibri" w:hAnsi="Calibri" w:cs="Calibri"/>
                <w:bCs/>
                <w:noProof/>
                <w:webHidden/>
                <w:sz w:val="22"/>
                <w:lang w:val="en-GB" w:eastAsia="en-GB"/>
              </w:rPr>
              <w:fldChar w:fldCharType="end"/>
            </w:r>
          </w:hyperlink>
        </w:p>
        <w:p w14:paraId="0C9E6C6F"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2" w:history="1">
            <w:r w:rsidRPr="00492935">
              <w:rPr>
                <w:rFonts w:ascii="Calibri" w:eastAsia="Calibri" w:hAnsi="Calibri" w:cstheme="minorHAnsi"/>
                <w:bCs/>
                <w:noProof/>
                <w:sz w:val="22"/>
                <w:u w:val="single"/>
                <w:lang w:eastAsia="en-GB"/>
              </w:rPr>
              <w:t>13.</w:t>
            </w:r>
            <w:r w:rsidRPr="00492935">
              <w:rPr>
                <w:rFonts w:eastAsiaTheme="minorEastAsia"/>
                <w:bCs/>
                <w:noProof/>
                <w:lang w:eastAsia="lt-LT"/>
              </w:rPr>
              <w:tab/>
            </w:r>
            <w:r w:rsidRPr="00492935">
              <w:rPr>
                <w:rFonts w:ascii="Calibri" w:eastAsia="Calibri" w:hAnsi="Calibri" w:cstheme="minorHAnsi"/>
                <w:bCs/>
                <w:noProof/>
                <w:sz w:val="22"/>
                <w:u w:val="single"/>
                <w:lang w:eastAsia="en-GB"/>
              </w:rPr>
              <w:t>Pasiūlymų vertinimas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_Toc213666562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10</w:t>
            </w:r>
            <w:r w:rsidRPr="00492935">
              <w:rPr>
                <w:rFonts w:ascii="Calibri" w:eastAsia="Calibri" w:hAnsi="Calibri" w:cs="Calibri"/>
                <w:bCs/>
                <w:noProof/>
                <w:webHidden/>
                <w:sz w:val="22"/>
                <w:lang w:val="en-GB" w:eastAsia="en-GB"/>
              </w:rPr>
              <w:fldChar w:fldCharType="end"/>
            </w:r>
          </w:hyperlink>
        </w:p>
        <w:p w14:paraId="34B2861D"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3" w:history="1">
            <w:r w:rsidRPr="00492935">
              <w:rPr>
                <w:rFonts w:ascii="Calibri" w:eastAsia="Calibri" w:hAnsi="Calibri" w:cstheme="minorHAnsi"/>
                <w:bCs/>
                <w:noProof/>
                <w:sz w:val="22"/>
                <w:u w:val="single"/>
                <w:lang w:eastAsia="en-GB"/>
              </w:rPr>
              <w:t>14.</w:t>
            </w:r>
            <w:r w:rsidRPr="00492935">
              <w:rPr>
                <w:rFonts w:eastAsiaTheme="minorEastAsia"/>
                <w:bCs/>
                <w:noProof/>
                <w:lang w:eastAsia="lt-LT"/>
              </w:rPr>
              <w:tab/>
            </w:r>
            <w:r w:rsidRPr="00492935">
              <w:rPr>
                <w:rFonts w:ascii="Calibri" w:eastAsia="Calibri" w:hAnsi="Calibri" w:cstheme="minorHAnsi"/>
                <w:bCs/>
                <w:noProof/>
                <w:sz w:val="22"/>
                <w:u w:val="single"/>
                <w:lang w:eastAsia="en-GB"/>
              </w:rPr>
              <w:t>Pasiūlymų atmetimo pagrindai</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_Toc213666563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11</w:t>
            </w:r>
            <w:r w:rsidRPr="00492935">
              <w:rPr>
                <w:rFonts w:ascii="Calibri" w:eastAsia="Calibri" w:hAnsi="Calibri" w:cs="Calibri"/>
                <w:bCs/>
                <w:noProof/>
                <w:webHidden/>
                <w:sz w:val="22"/>
                <w:lang w:val="en-GB" w:eastAsia="en-GB"/>
              </w:rPr>
              <w:fldChar w:fldCharType="end"/>
            </w:r>
          </w:hyperlink>
        </w:p>
        <w:p w14:paraId="3FCFCB52"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4" w:history="1">
            <w:r w:rsidRPr="00492935">
              <w:rPr>
                <w:rFonts w:ascii="Calibri" w:eastAsia="Calibri" w:hAnsi="Calibri" w:cstheme="minorHAnsi"/>
                <w:bCs/>
                <w:noProof/>
                <w:sz w:val="22"/>
                <w:u w:val="single"/>
                <w:lang w:eastAsia="en-GB"/>
              </w:rPr>
              <w:t>15.</w:t>
            </w:r>
            <w:r w:rsidRPr="00492935">
              <w:rPr>
                <w:rFonts w:eastAsiaTheme="minorEastAsia"/>
                <w:bCs/>
                <w:noProof/>
                <w:lang w:eastAsia="lt-LT"/>
              </w:rPr>
              <w:tab/>
            </w:r>
            <w:r w:rsidRPr="00492935">
              <w:rPr>
                <w:rFonts w:ascii="Calibri" w:eastAsia="Calibri" w:hAnsi="Calibri" w:cstheme="minorHAnsi"/>
                <w:bCs/>
                <w:noProof/>
                <w:sz w:val="22"/>
                <w:u w:val="single"/>
                <w:lang w:val="en-GB" w:eastAsia="en-GB"/>
              </w:rPr>
              <w:t>Pasiūlymų</w:t>
            </w:r>
            <w:r w:rsidRPr="00492935">
              <w:rPr>
                <w:rFonts w:ascii="Calibri" w:eastAsia="Calibri" w:hAnsi="Calibri" w:cstheme="minorHAnsi"/>
                <w:bCs/>
                <w:noProof/>
                <w:sz w:val="22"/>
                <w:u w:val="single"/>
                <w:lang w:eastAsia="en-GB"/>
              </w:rPr>
              <w:t xml:space="preserve"> eilė ir laimėtojo nustatymas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_Toc213666564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11</w:t>
            </w:r>
            <w:r w:rsidRPr="00492935">
              <w:rPr>
                <w:rFonts w:ascii="Calibri" w:eastAsia="Calibri" w:hAnsi="Calibri" w:cs="Calibri"/>
                <w:bCs/>
                <w:noProof/>
                <w:webHidden/>
                <w:sz w:val="22"/>
                <w:lang w:val="en-GB" w:eastAsia="en-GB"/>
              </w:rPr>
              <w:fldChar w:fldCharType="end"/>
            </w:r>
          </w:hyperlink>
        </w:p>
        <w:p w14:paraId="21B7D8E4"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5" w:history="1">
            <w:r w:rsidRPr="00492935">
              <w:rPr>
                <w:rFonts w:ascii="Calibri" w:eastAsia="Calibri" w:hAnsi="Calibri" w:cstheme="minorHAnsi"/>
                <w:bCs/>
                <w:noProof/>
                <w:sz w:val="22"/>
                <w:u w:val="single"/>
                <w:lang w:eastAsia="en-GB"/>
              </w:rPr>
              <w:t>16.</w:t>
            </w:r>
            <w:r w:rsidRPr="00492935">
              <w:rPr>
                <w:rFonts w:eastAsiaTheme="minorEastAsia"/>
                <w:bCs/>
                <w:noProof/>
                <w:lang w:eastAsia="lt-LT"/>
              </w:rPr>
              <w:tab/>
            </w:r>
            <w:r w:rsidRPr="00492935">
              <w:rPr>
                <w:rFonts w:ascii="Calibri" w:eastAsia="Calibri" w:hAnsi="Calibri" w:cstheme="minorHAnsi"/>
                <w:bCs/>
                <w:noProof/>
                <w:sz w:val="22"/>
                <w:u w:val="single"/>
                <w:lang w:val="en-GB" w:eastAsia="en-GB"/>
              </w:rPr>
              <w:t>Informavimas</w:t>
            </w:r>
            <w:r w:rsidRPr="00492935">
              <w:rPr>
                <w:rFonts w:ascii="Calibri" w:eastAsia="Calibri" w:hAnsi="Calibri" w:cstheme="minorHAnsi"/>
                <w:bCs/>
                <w:noProof/>
                <w:sz w:val="22"/>
                <w:u w:val="single"/>
                <w:lang w:eastAsia="en-GB"/>
              </w:rPr>
              <w:t xml:space="preserve"> apie pirkimo procedūrų rezultatus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_Toc213666565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12</w:t>
            </w:r>
            <w:r w:rsidRPr="00492935">
              <w:rPr>
                <w:rFonts w:ascii="Calibri" w:eastAsia="Calibri" w:hAnsi="Calibri" w:cs="Calibri"/>
                <w:bCs/>
                <w:noProof/>
                <w:webHidden/>
                <w:sz w:val="22"/>
                <w:lang w:val="en-GB" w:eastAsia="en-GB"/>
              </w:rPr>
              <w:fldChar w:fldCharType="end"/>
            </w:r>
          </w:hyperlink>
        </w:p>
        <w:p w14:paraId="25085CF9"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6" w:history="1">
            <w:r w:rsidRPr="00492935">
              <w:rPr>
                <w:rFonts w:ascii="Calibri" w:eastAsia="Calibri" w:hAnsi="Calibri" w:cstheme="minorHAnsi"/>
                <w:bCs/>
                <w:noProof/>
                <w:sz w:val="22"/>
                <w:u w:val="single"/>
                <w:lang w:eastAsia="en-GB"/>
              </w:rPr>
              <w:t>17.</w:t>
            </w:r>
            <w:r w:rsidRPr="00492935">
              <w:rPr>
                <w:rFonts w:eastAsiaTheme="minorEastAsia"/>
                <w:bCs/>
                <w:noProof/>
                <w:lang w:eastAsia="lt-LT"/>
              </w:rPr>
              <w:tab/>
            </w:r>
            <w:r w:rsidRPr="00492935">
              <w:rPr>
                <w:rFonts w:ascii="Calibri" w:eastAsia="Calibri" w:hAnsi="Calibri" w:cstheme="minorHAnsi"/>
                <w:bCs/>
                <w:noProof/>
                <w:sz w:val="22"/>
                <w:u w:val="single"/>
                <w:lang w:eastAsia="en-GB"/>
              </w:rPr>
              <w:t>Sutarties sudarymas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_Toc213666566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12</w:t>
            </w:r>
            <w:r w:rsidRPr="00492935">
              <w:rPr>
                <w:rFonts w:ascii="Calibri" w:eastAsia="Calibri" w:hAnsi="Calibri" w:cs="Calibri"/>
                <w:bCs/>
                <w:noProof/>
                <w:webHidden/>
                <w:sz w:val="22"/>
                <w:lang w:val="en-GB" w:eastAsia="en-GB"/>
              </w:rPr>
              <w:fldChar w:fldCharType="end"/>
            </w:r>
          </w:hyperlink>
        </w:p>
        <w:p w14:paraId="4CE3947F" w14:textId="77777777" w:rsidR="00492935" w:rsidRPr="00492935" w:rsidRDefault="00492935" w:rsidP="00492935">
          <w:pPr>
            <w:tabs>
              <w:tab w:val="left" w:pos="567"/>
              <w:tab w:val="right" w:leader="dot" w:pos="9678"/>
            </w:tabs>
            <w:spacing w:after="0" w:line="259" w:lineRule="auto"/>
            <w:ind w:left="25" w:right="46" w:hanging="10"/>
            <w:rPr>
              <w:rFonts w:eastAsiaTheme="minorEastAsia"/>
              <w:bCs/>
              <w:noProof/>
              <w:lang w:eastAsia="lt-LT"/>
            </w:rPr>
          </w:pPr>
          <w:hyperlink w:anchor="_Toc213666567" w:history="1">
            <w:r w:rsidRPr="00492935">
              <w:rPr>
                <w:rFonts w:ascii="Calibri" w:eastAsia="Calibri" w:hAnsi="Calibri" w:cstheme="minorHAnsi"/>
                <w:bCs/>
                <w:noProof/>
                <w:sz w:val="22"/>
                <w:u w:val="single"/>
                <w:lang w:eastAsia="en-GB"/>
              </w:rPr>
              <w:t>18.</w:t>
            </w:r>
            <w:r w:rsidRPr="00492935">
              <w:rPr>
                <w:rFonts w:eastAsiaTheme="minorEastAsia"/>
                <w:bCs/>
                <w:noProof/>
                <w:lang w:eastAsia="lt-LT"/>
              </w:rPr>
              <w:tab/>
            </w:r>
            <w:r w:rsidRPr="00492935">
              <w:rPr>
                <w:rFonts w:ascii="Calibri" w:eastAsia="Calibri" w:hAnsi="Calibri" w:cstheme="minorHAnsi"/>
                <w:bCs/>
                <w:noProof/>
                <w:sz w:val="22"/>
                <w:u w:val="single"/>
                <w:lang w:eastAsia="en-GB"/>
              </w:rPr>
              <w:t>Teisė ginčyti Perkančiojo subjekto veiksmus ar priimtus sprendimus</w:t>
            </w:r>
            <w:r w:rsidRPr="00492935">
              <w:rPr>
                <w:rFonts w:ascii="Calibri" w:eastAsia="Calibri" w:hAnsi="Calibri" w:cs="Calibri"/>
                <w:bCs/>
                <w:noProof/>
                <w:webHidden/>
                <w:sz w:val="22"/>
                <w:lang w:val="en-GB" w:eastAsia="en-GB"/>
              </w:rPr>
              <w:tab/>
            </w:r>
            <w:r w:rsidRPr="00492935">
              <w:rPr>
                <w:rFonts w:ascii="Calibri" w:eastAsia="Calibri" w:hAnsi="Calibri" w:cs="Calibri"/>
                <w:bCs/>
                <w:noProof/>
                <w:webHidden/>
                <w:sz w:val="22"/>
                <w:lang w:val="en-GB" w:eastAsia="en-GB"/>
              </w:rPr>
              <w:fldChar w:fldCharType="begin"/>
            </w:r>
            <w:r w:rsidRPr="00492935">
              <w:rPr>
                <w:rFonts w:ascii="Calibri" w:eastAsia="Calibri" w:hAnsi="Calibri" w:cs="Calibri"/>
                <w:bCs/>
                <w:noProof/>
                <w:webHidden/>
                <w:sz w:val="22"/>
                <w:lang w:val="en-GB" w:eastAsia="en-GB"/>
              </w:rPr>
              <w:instrText xml:space="preserve"> PAGEREF _Toc213666567 \h </w:instrText>
            </w:r>
            <w:r w:rsidRPr="00492935">
              <w:rPr>
                <w:rFonts w:ascii="Calibri" w:eastAsia="Calibri" w:hAnsi="Calibri" w:cs="Calibri"/>
                <w:bCs/>
                <w:noProof/>
                <w:webHidden/>
                <w:sz w:val="22"/>
                <w:lang w:val="en-GB" w:eastAsia="en-GB"/>
              </w:rPr>
            </w:r>
            <w:r w:rsidRPr="00492935">
              <w:rPr>
                <w:rFonts w:ascii="Calibri" w:eastAsia="Calibri" w:hAnsi="Calibri" w:cs="Calibri"/>
                <w:bCs/>
                <w:noProof/>
                <w:webHidden/>
                <w:sz w:val="22"/>
                <w:lang w:val="en-GB" w:eastAsia="en-GB"/>
              </w:rPr>
              <w:fldChar w:fldCharType="separate"/>
            </w:r>
            <w:r w:rsidRPr="00492935">
              <w:rPr>
                <w:rFonts w:ascii="Calibri" w:eastAsia="Calibri" w:hAnsi="Calibri" w:cs="Calibri"/>
                <w:bCs/>
                <w:noProof/>
                <w:webHidden/>
                <w:sz w:val="22"/>
                <w:lang w:val="en-GB" w:eastAsia="en-GB"/>
              </w:rPr>
              <w:t>13</w:t>
            </w:r>
            <w:r w:rsidRPr="00492935">
              <w:rPr>
                <w:rFonts w:ascii="Calibri" w:eastAsia="Calibri" w:hAnsi="Calibri" w:cs="Calibri"/>
                <w:bCs/>
                <w:noProof/>
                <w:webHidden/>
                <w:sz w:val="22"/>
                <w:lang w:val="en-GB" w:eastAsia="en-GB"/>
              </w:rPr>
              <w:fldChar w:fldCharType="end"/>
            </w:r>
          </w:hyperlink>
        </w:p>
        <w:p w14:paraId="51C4B662" w14:textId="77777777" w:rsidR="00492935" w:rsidRPr="00492935" w:rsidRDefault="00492935" w:rsidP="00492935">
          <w:pPr>
            <w:spacing w:after="0" w:line="247" w:lineRule="auto"/>
            <w:ind w:firstLine="556"/>
            <w:jc w:val="both"/>
            <w:rPr>
              <w:rFonts w:eastAsia="Calibri" w:cstheme="minorHAnsi"/>
              <w:bCs/>
              <w:color w:val="000000"/>
              <w:sz w:val="22"/>
              <w:lang w:eastAsia="en-GB"/>
            </w:rPr>
          </w:pPr>
          <w:r w:rsidRPr="00492935">
            <w:rPr>
              <w:rFonts w:eastAsia="Calibri" w:cstheme="minorHAnsi"/>
              <w:bCs/>
              <w:sz w:val="22"/>
              <w:lang w:eastAsia="en-GB"/>
            </w:rPr>
            <w:fldChar w:fldCharType="end"/>
          </w:r>
        </w:p>
      </w:sdtContent>
    </w:sdt>
    <w:p w14:paraId="5BF76462" w14:textId="77777777" w:rsidR="00492935" w:rsidRPr="00492935" w:rsidRDefault="00492935" w:rsidP="001E174E">
      <w:pPr>
        <w:spacing w:after="0"/>
        <w:rPr>
          <w:rFonts w:eastAsia="Calibri" w:cstheme="minorHAnsi"/>
          <w:bCs/>
          <w:color w:val="000000"/>
          <w:sz w:val="22"/>
          <w:lang w:eastAsia="en-GB"/>
        </w:rPr>
      </w:pPr>
      <w:r w:rsidRPr="00492935">
        <w:rPr>
          <w:rFonts w:eastAsia="Calibri" w:cstheme="minorHAnsi"/>
          <w:bCs/>
          <w:color w:val="000000"/>
          <w:sz w:val="22"/>
          <w:lang w:eastAsia="en-GB"/>
        </w:rPr>
        <w:br w:type="page"/>
      </w:r>
    </w:p>
    <w:p w14:paraId="45870638"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2" w:name="_Toc213666550"/>
      <w:r w:rsidRPr="00492935">
        <w:rPr>
          <w:rFonts w:eastAsiaTheme="majorEastAsia" w:cstheme="minorHAnsi"/>
          <w:sz w:val="40"/>
          <w:szCs w:val="40"/>
          <w:lang w:eastAsia="en-GB"/>
        </w:rPr>
        <w:lastRenderedPageBreak/>
        <w:t>Sąvokos ir sutrumpinimai</w:t>
      </w:r>
      <w:bookmarkEnd w:id="2"/>
      <w:r w:rsidRPr="00492935">
        <w:rPr>
          <w:rFonts w:eastAsiaTheme="majorEastAsia" w:cstheme="minorHAnsi"/>
          <w:sz w:val="40"/>
          <w:szCs w:val="40"/>
          <w:lang w:eastAsia="en-GB"/>
        </w:rPr>
        <w:t xml:space="preserve"> </w:t>
      </w:r>
    </w:p>
    <w:p w14:paraId="680665E4"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27C6DF2D" wp14:editId="136C9B31">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BEADA2E"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587FBA9C" w14:textId="77777777" w:rsidR="00492935" w:rsidRPr="00492935" w:rsidRDefault="00492935" w:rsidP="00492935">
      <w:pPr>
        <w:spacing w:after="0" w:line="248" w:lineRule="auto"/>
        <w:ind w:hanging="10"/>
        <w:rPr>
          <w:rFonts w:eastAsia="Calibri" w:cstheme="minorHAnsi"/>
          <w:color w:val="000000"/>
          <w:sz w:val="22"/>
          <w:lang w:eastAsia="en-GB"/>
        </w:rPr>
      </w:pPr>
      <w:r w:rsidRPr="00492935">
        <w:rPr>
          <w:rFonts w:eastAsia="Calibri" w:cstheme="minorHAnsi"/>
          <w:color w:val="000000"/>
          <w:sz w:val="22"/>
          <w:lang w:eastAsia="en-GB"/>
        </w:rPr>
        <w:t>1.1.</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CK</w:t>
      </w:r>
      <w:r w:rsidRPr="00492935">
        <w:rPr>
          <w:rFonts w:eastAsia="Calibri" w:cstheme="minorHAnsi"/>
          <w:color w:val="000000"/>
          <w:sz w:val="22"/>
          <w:lang w:eastAsia="en-GB"/>
        </w:rPr>
        <w:t xml:space="preserve"> – Lietuvos Respublikos civilinis kodeksas. </w:t>
      </w:r>
    </w:p>
    <w:p w14:paraId="3726EA42"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1.2.</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CVP IS</w:t>
      </w:r>
      <w:r w:rsidRPr="00492935">
        <w:rPr>
          <w:rFonts w:eastAsia="Calibri" w:cstheme="minorHAnsi"/>
          <w:color w:val="000000"/>
          <w:sz w:val="22"/>
          <w:lang w:eastAsia="en-GB"/>
        </w:rPr>
        <w:t xml:space="preserve"> – Centrinės viešųjų pirkimų informacinė sistema, adresu </w:t>
      </w:r>
      <w:hyperlink r:id="rId7">
        <w:r w:rsidRPr="00492935">
          <w:rPr>
            <w:rFonts w:eastAsia="Calibri" w:cstheme="minorHAnsi"/>
            <w:color w:val="0070C0"/>
            <w:sz w:val="22"/>
            <w:lang w:eastAsia="en-GB"/>
          </w:rPr>
          <w:t>https://viesiejipirkimai.lt</w:t>
        </w:r>
      </w:hyperlink>
      <w:hyperlink r:id="rId8">
        <w:r w:rsidRPr="00492935">
          <w:rPr>
            <w:rFonts w:eastAsia="Calibri" w:cstheme="minorHAnsi"/>
            <w:color w:val="000000"/>
            <w:sz w:val="22"/>
            <w:lang w:eastAsia="en-GB"/>
          </w:rPr>
          <w:t>.</w:t>
        </w:r>
      </w:hyperlink>
      <w:r w:rsidRPr="00492935">
        <w:rPr>
          <w:rFonts w:eastAsia="Calibri" w:cstheme="minorHAnsi"/>
          <w:color w:val="000000"/>
          <w:sz w:val="22"/>
          <w:lang w:eastAsia="en-GB"/>
        </w:rPr>
        <w:t xml:space="preserve"> </w:t>
      </w:r>
    </w:p>
    <w:p w14:paraId="6AF5BBEB"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1.3.</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Dalyvis </w:t>
      </w:r>
      <w:r w:rsidRPr="00492935">
        <w:rPr>
          <w:rFonts w:eastAsia="Calibri" w:cstheme="minorHAnsi"/>
          <w:color w:val="000000"/>
          <w:sz w:val="22"/>
          <w:lang w:eastAsia="en-GB"/>
        </w:rPr>
        <w:t xml:space="preserve">– pasiūlymą pateikęs tiekėjas. </w:t>
      </w:r>
    </w:p>
    <w:p w14:paraId="70370D52"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1.4.</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EBVPD </w:t>
      </w:r>
      <w:r w:rsidRPr="00492935">
        <w:rPr>
          <w:rFonts w:eastAsia="Calibri" w:cstheme="minorHAnsi"/>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92935">
          <w:rPr>
            <w:rFonts w:eastAsia="Calibri" w:cstheme="minorHAnsi"/>
            <w:color w:val="0070C0"/>
            <w:sz w:val="22"/>
            <w:lang w:eastAsia="en-GB"/>
          </w:rPr>
          <w:t>http://ebvpd.eviesiejipirkimai.lt/espd</w:t>
        </w:r>
      </w:hyperlink>
      <w:hyperlink r:id="rId10">
        <w:r w:rsidRPr="00492935">
          <w:rPr>
            <w:rFonts w:eastAsia="Calibri" w:cstheme="minorHAnsi"/>
            <w:color w:val="0070C0"/>
            <w:sz w:val="22"/>
            <w:lang w:eastAsia="en-GB"/>
          </w:rPr>
          <w:t>-</w:t>
        </w:r>
      </w:hyperlink>
      <w:hyperlink r:id="rId11">
        <w:r w:rsidRPr="00492935">
          <w:rPr>
            <w:rFonts w:eastAsia="Calibri" w:cstheme="minorHAnsi"/>
            <w:color w:val="0070C0"/>
            <w:sz w:val="22"/>
            <w:lang w:eastAsia="en-GB"/>
          </w:rPr>
          <w:t>web/</w:t>
        </w:r>
      </w:hyperlink>
      <w:hyperlink r:id="rId12">
        <w:r w:rsidRPr="00492935">
          <w:rPr>
            <w:rFonts w:eastAsia="Calibri" w:cstheme="minorHAnsi"/>
            <w:color w:val="000000"/>
            <w:sz w:val="22"/>
            <w:lang w:eastAsia="en-GB"/>
          </w:rPr>
          <w:t>.</w:t>
        </w:r>
      </w:hyperlink>
      <w:r w:rsidRPr="00492935">
        <w:rPr>
          <w:rFonts w:eastAsia="Calibri" w:cstheme="minorHAnsi"/>
          <w:color w:val="000000"/>
          <w:sz w:val="22"/>
          <w:lang w:eastAsia="en-GB"/>
        </w:rPr>
        <w:t xml:space="preserve"> </w:t>
      </w:r>
    </w:p>
    <w:p w14:paraId="0B06F2CF"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1.5.</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Komisija </w:t>
      </w:r>
      <w:r w:rsidRPr="00492935">
        <w:rPr>
          <w:rFonts w:eastAsia="Calibri" w:cstheme="minorHAnsi"/>
          <w:color w:val="000000"/>
          <w:sz w:val="22"/>
          <w:lang w:eastAsia="en-GB"/>
        </w:rPr>
        <w:t xml:space="preserve">– viešojo pirkimo komisija. </w:t>
      </w:r>
    </w:p>
    <w:p w14:paraId="249DB7F5"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1.6.</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Perkantysis subjektas</w:t>
      </w:r>
      <w:r w:rsidRPr="00492935">
        <w:rPr>
          <w:rFonts w:eastAsia="Calibri" w:cstheme="minorHAnsi"/>
          <w:color w:val="000000"/>
          <w:sz w:val="22"/>
          <w:lang w:eastAsia="en-GB"/>
        </w:rPr>
        <w:t xml:space="preserve"> – specialiosiose pirkimo sąlygose nurodytas perkantysis subjektas.</w:t>
      </w:r>
    </w:p>
    <w:p w14:paraId="51A6F3CA"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1.7.</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Pirkimas</w:t>
      </w:r>
      <w:r w:rsidRPr="00492935">
        <w:rPr>
          <w:rFonts w:eastAsia="Calibri" w:cstheme="minorHAnsi"/>
          <w:color w:val="000000"/>
          <w:sz w:val="22"/>
          <w:lang w:eastAsia="en-GB"/>
        </w:rPr>
        <w:t xml:space="preserve"> – </w:t>
      </w:r>
      <w:bookmarkStart w:id="3" w:name="_Hlk212193674"/>
      <w:r w:rsidRPr="00492935">
        <w:rPr>
          <w:rFonts w:eastAsia="Calibri" w:cstheme="minorHAnsi"/>
          <w:color w:val="000000"/>
          <w:sz w:val="22"/>
          <w:lang w:eastAsia="en-GB"/>
        </w:rPr>
        <w:t xml:space="preserve">Perkančiojo subjekto </w:t>
      </w:r>
      <w:bookmarkEnd w:id="3"/>
      <w:r w:rsidRPr="00492935">
        <w:rPr>
          <w:rFonts w:eastAsia="Calibri" w:cstheme="minorHAnsi"/>
          <w:color w:val="000000"/>
          <w:sz w:val="22"/>
          <w:lang w:eastAsia="en-GB"/>
        </w:rPr>
        <w:t xml:space="preserve">atliekamas viešasis pirkimas. </w:t>
      </w:r>
    </w:p>
    <w:p w14:paraId="0CE378A8"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1.8.</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PVM </w:t>
      </w:r>
      <w:r w:rsidRPr="00492935">
        <w:rPr>
          <w:rFonts w:eastAsia="Calibri" w:cstheme="minorHAnsi"/>
          <w:color w:val="000000"/>
          <w:sz w:val="22"/>
          <w:lang w:eastAsia="en-GB"/>
        </w:rPr>
        <w:t xml:space="preserve">– pridėtinės vertės mokestis. </w:t>
      </w:r>
    </w:p>
    <w:p w14:paraId="0D988A91"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1.9.</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Reglamentas </w:t>
      </w:r>
      <w:r w:rsidRPr="00492935">
        <w:rPr>
          <w:rFonts w:eastAsia="Calibri" w:cstheme="minorHAnsi"/>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3008A5BB"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1.10.</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Skelbimas</w:t>
      </w:r>
      <w:r w:rsidRPr="00492935">
        <w:rPr>
          <w:rFonts w:eastAsia="Calibri" w:cstheme="minorHAnsi"/>
          <w:color w:val="000000"/>
          <w:sz w:val="22"/>
          <w:lang w:eastAsia="en-GB"/>
        </w:rPr>
        <w:t xml:space="preserve"> – skelbimas apie pirkimą. </w:t>
      </w:r>
    </w:p>
    <w:p w14:paraId="56CAD498"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1.11.</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Subtiekėjas </w:t>
      </w:r>
      <w:r w:rsidRPr="00492935">
        <w:rPr>
          <w:rFonts w:eastAsia="Calibri" w:cstheme="minorHAnsi"/>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3E4AA702"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1.12.</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Sutartis </w:t>
      </w:r>
      <w:r w:rsidRPr="00492935">
        <w:rPr>
          <w:rFonts w:eastAsia="Calibri" w:cstheme="minorHAnsi"/>
          <w:color w:val="000000"/>
          <w:sz w:val="22"/>
          <w:lang w:eastAsia="en-GB"/>
        </w:rPr>
        <w:t xml:space="preserve">– viešojo pirkimo-pardavimo sutartis, kaip nustatyta PĮ 2 straipsnio 3 dalyje. </w:t>
      </w:r>
    </w:p>
    <w:p w14:paraId="50F5BEC2" w14:textId="77777777" w:rsidR="00492935" w:rsidRPr="00492935" w:rsidRDefault="00492935" w:rsidP="00492935">
      <w:pPr>
        <w:spacing w:after="0" w:line="239" w:lineRule="auto"/>
        <w:rPr>
          <w:rFonts w:eastAsia="Calibri" w:cstheme="minorHAnsi"/>
          <w:color w:val="000000"/>
          <w:sz w:val="22"/>
          <w:lang w:eastAsia="en-GB"/>
        </w:rPr>
      </w:pPr>
      <w:r w:rsidRPr="00492935">
        <w:rPr>
          <w:rFonts w:eastAsia="Calibri" w:cstheme="minorHAnsi"/>
          <w:color w:val="000000"/>
          <w:sz w:val="22"/>
          <w:lang w:eastAsia="en-GB"/>
        </w:rPr>
        <w:t>1.13.</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Tiekėjas </w:t>
      </w:r>
      <w:r w:rsidRPr="00492935">
        <w:rPr>
          <w:rFonts w:eastAsia="Calibri" w:cstheme="minorHAnsi"/>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7EA3F9CE"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1.14.</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Ūkio subjektas, kurio pajėgumais remiamasi </w:t>
      </w:r>
      <w:r w:rsidRPr="00492935">
        <w:rPr>
          <w:rFonts w:eastAsia="Calibri" w:cstheme="minorHAnsi"/>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92935">
        <w:rPr>
          <w:rFonts w:eastAsia="Calibri" w:cstheme="minorHAnsi"/>
          <w:b/>
          <w:color w:val="000000"/>
          <w:sz w:val="22"/>
          <w:lang w:eastAsia="en-GB"/>
        </w:rPr>
        <w:t xml:space="preserve"> </w:t>
      </w:r>
    </w:p>
    <w:p w14:paraId="73B3522A"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1.15.</w:t>
      </w:r>
      <w:r w:rsidRPr="00492935">
        <w:rPr>
          <w:rFonts w:eastAsia="Arial" w:cstheme="minorHAnsi"/>
          <w:color w:val="000000"/>
          <w:sz w:val="22"/>
          <w:lang w:eastAsia="en-GB"/>
        </w:rPr>
        <w:t xml:space="preserve"> </w:t>
      </w:r>
      <w:r w:rsidRPr="00492935">
        <w:rPr>
          <w:rFonts w:eastAsia="Calibri" w:cstheme="minorHAnsi"/>
          <w:b/>
          <w:bCs/>
          <w:color w:val="000000"/>
          <w:sz w:val="22"/>
          <w:lang w:eastAsia="en-GB"/>
        </w:rPr>
        <w:t>PĮ</w:t>
      </w:r>
      <w:r w:rsidRPr="00492935">
        <w:rPr>
          <w:rFonts w:eastAsia="Calibri" w:cstheme="minorHAnsi"/>
          <w:color w:val="000000"/>
          <w:sz w:val="22"/>
          <w:lang w:eastAsia="en-GB"/>
        </w:rPr>
        <w:t xml:space="preserve"> – Lietuvos Respublikos pirkimų, atliekamų vandentvarkos, energetikos, transporto ar pašto paslaugų srities perkančiųjų subjektų, įstatymas. </w:t>
      </w:r>
    </w:p>
    <w:p w14:paraId="4163F8B0"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1.16.</w:t>
      </w:r>
      <w:r w:rsidRPr="00492935">
        <w:rPr>
          <w:rFonts w:eastAsia="Arial" w:cstheme="minorHAnsi"/>
          <w:color w:val="000000"/>
          <w:sz w:val="22"/>
          <w:lang w:eastAsia="en-GB"/>
        </w:rPr>
        <w:t xml:space="preserve"> </w:t>
      </w:r>
      <w:r w:rsidRPr="00492935">
        <w:rPr>
          <w:rFonts w:eastAsia="Calibri" w:cstheme="minorHAnsi"/>
          <w:b/>
          <w:color w:val="000000"/>
          <w:sz w:val="22"/>
          <w:lang w:eastAsia="en-GB"/>
        </w:rPr>
        <w:t xml:space="preserve">Kvazisubtiekėjas </w:t>
      </w:r>
      <w:r w:rsidRPr="00492935">
        <w:rPr>
          <w:rFonts w:eastAsia="Calibri" w:cstheme="minorHAnsi"/>
          <w:color w:val="000000"/>
          <w:sz w:val="22"/>
          <w:lang w:eastAsia="en-GB"/>
        </w:rPr>
        <w:t>–</w:t>
      </w:r>
      <w:r w:rsidRPr="00492935">
        <w:rPr>
          <w:rFonts w:eastAsia="Calibri" w:cstheme="minorHAnsi"/>
          <w:b/>
          <w:color w:val="000000"/>
          <w:sz w:val="22"/>
          <w:lang w:eastAsia="en-GB"/>
        </w:rPr>
        <w:t xml:space="preserve"> </w:t>
      </w:r>
      <w:r w:rsidRPr="00492935">
        <w:rPr>
          <w:rFonts w:eastAsia="Calibri" w:cstheme="minorHAnsi"/>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92935">
        <w:rPr>
          <w:rFonts w:eastAsia="Calibri" w:cstheme="minorHAnsi"/>
          <w:b/>
          <w:color w:val="000000"/>
          <w:sz w:val="22"/>
          <w:lang w:eastAsia="en-GB"/>
        </w:rPr>
        <w:t xml:space="preserve"> </w:t>
      </w:r>
    </w:p>
    <w:p w14:paraId="33485347"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1.17.</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Kitos pirkimo dokumentuose vartojamos sąvokos atitinka PĮ </w:t>
      </w:r>
      <w:r w:rsidRPr="00492935">
        <w:rPr>
          <w:rFonts w:eastAsia="Calibri" w:cstheme="minorHAnsi"/>
          <w:i/>
          <w:color w:val="0070C0"/>
          <w:sz w:val="22"/>
          <w:lang w:eastAsia="en-GB"/>
        </w:rPr>
        <w:t xml:space="preserve"> </w:t>
      </w:r>
      <w:r w:rsidRPr="00492935">
        <w:rPr>
          <w:rFonts w:eastAsia="Calibri" w:cstheme="minorHAnsi"/>
          <w:color w:val="000000"/>
          <w:sz w:val="22"/>
          <w:lang w:eastAsia="en-GB"/>
        </w:rPr>
        <w:t>vartojamas sąvokas.</w:t>
      </w:r>
    </w:p>
    <w:p w14:paraId="78AF8E60" w14:textId="77777777" w:rsidR="00492935" w:rsidRPr="00492935" w:rsidRDefault="00492935" w:rsidP="00492935">
      <w:pPr>
        <w:spacing w:after="0" w:line="247" w:lineRule="auto"/>
        <w:jc w:val="both"/>
        <w:rPr>
          <w:rFonts w:eastAsia="Calibri" w:cstheme="minorHAnsi"/>
          <w:color w:val="000000"/>
          <w:sz w:val="22"/>
          <w:lang w:eastAsia="en-GB"/>
        </w:rPr>
      </w:pPr>
    </w:p>
    <w:p w14:paraId="01F5F2F0"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4" w:name="_Toc213666551"/>
      <w:r w:rsidRPr="00492935">
        <w:rPr>
          <w:rFonts w:eastAsiaTheme="majorEastAsia" w:cstheme="minorHAnsi"/>
          <w:sz w:val="40"/>
          <w:szCs w:val="40"/>
          <w:lang w:eastAsia="en-GB"/>
        </w:rPr>
        <w:t>Bendrosios nuostatos</w:t>
      </w:r>
      <w:bookmarkEnd w:id="4"/>
    </w:p>
    <w:p w14:paraId="5375909E"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488A521C" wp14:editId="7D7CD58F">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6171DEE"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6039D66A"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2.1.</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kviečia tiekėjus dalyvauti pirkime, atliekamame atviro (supaprastinto) konkurso būdu, siekiant įsigyti pirkimo objektą,</w:t>
      </w:r>
      <w:r w:rsidRPr="00492935">
        <w:rPr>
          <w:rFonts w:eastAsia="Calibri" w:cstheme="minorHAnsi"/>
          <w:color w:val="00B050"/>
          <w:sz w:val="22"/>
          <w:lang w:eastAsia="en-GB"/>
        </w:rPr>
        <w:t xml:space="preserve"> </w:t>
      </w:r>
      <w:r w:rsidRPr="00492935">
        <w:rPr>
          <w:rFonts w:eastAsia="Calibri" w:cstheme="minorHAnsi"/>
          <w:color w:val="000000"/>
          <w:sz w:val="22"/>
          <w:lang w:eastAsia="en-GB"/>
        </w:rPr>
        <w:t>kurio techninė specifikacija pateikta specialiųjų pirkimo sąlygų priede Nr. 2 .</w:t>
      </w:r>
    </w:p>
    <w:p w14:paraId="25E3894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Pirkimas vykdomas CVP IS priemonėmis, vadovaujantis PĮ, CK, kitais viešuosius pirkimus ir šio pirkimo sutarties vykdymą reglamentuojančiais teisės aktais, šio pirkimo dokumentais, laikantis </w:t>
      </w:r>
      <w:r w:rsidRPr="00492935">
        <w:rPr>
          <w:rFonts w:eastAsia="Calibri" w:cstheme="minorHAnsi"/>
          <w:color w:val="000000"/>
          <w:sz w:val="22"/>
          <w:lang w:eastAsia="en-GB"/>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25158045" w14:textId="77777777" w:rsidR="00492935" w:rsidRPr="00492935" w:rsidRDefault="00492935" w:rsidP="00492935">
      <w:pPr>
        <w:spacing w:after="0" w:line="247" w:lineRule="auto"/>
        <w:ind w:firstLine="556"/>
        <w:jc w:val="both"/>
        <w:rPr>
          <w:rFonts w:eastAsia="Calibri" w:cstheme="minorHAnsi"/>
          <w:b/>
          <w:bCs/>
          <w:color w:val="000000"/>
          <w:sz w:val="22"/>
          <w:lang w:eastAsia="en-GB"/>
        </w:rPr>
      </w:pPr>
      <w:r w:rsidRPr="00492935">
        <w:rPr>
          <w:rFonts w:eastAsia="Calibri" w:cstheme="minorHAnsi"/>
          <w:b/>
          <w:bCs/>
          <w:color w:val="000000"/>
          <w:sz w:val="22"/>
          <w:lang w:eastAsia="en-GB"/>
        </w:rPr>
        <w:t xml:space="preserve">2.3. Pirkimo dokumentus sudaro: </w:t>
      </w:r>
    </w:p>
    <w:p w14:paraId="44E6A1FF"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2.3.1. skelbimas; </w:t>
      </w:r>
    </w:p>
    <w:p w14:paraId="5EE17FB0"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2.3.2. Pirkimo sąlygos, kurias sudaro: </w:t>
      </w:r>
    </w:p>
    <w:p w14:paraId="0BEC6ACB" w14:textId="77777777" w:rsidR="00492935" w:rsidRPr="00492935" w:rsidRDefault="00492935" w:rsidP="00492935">
      <w:pPr>
        <w:spacing w:after="0" w:line="248" w:lineRule="auto"/>
        <w:ind w:left="567" w:firstLine="567"/>
        <w:rPr>
          <w:rFonts w:eastAsia="Calibri" w:cstheme="minorHAnsi"/>
          <w:color w:val="000000"/>
          <w:sz w:val="22"/>
          <w:lang w:eastAsia="en-GB"/>
        </w:rPr>
      </w:pPr>
      <w:r w:rsidRPr="00492935">
        <w:rPr>
          <w:rFonts w:eastAsia="Calibri" w:cstheme="minorHAnsi"/>
          <w:color w:val="000000"/>
          <w:sz w:val="22"/>
          <w:lang w:eastAsia="en-GB"/>
        </w:rPr>
        <w:t>2.3.2.1.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bendrosios pirkimo sąlygos; </w:t>
      </w:r>
    </w:p>
    <w:p w14:paraId="07C997C9" w14:textId="77777777" w:rsidR="00492935" w:rsidRPr="00492935" w:rsidRDefault="00492935" w:rsidP="00492935">
      <w:pPr>
        <w:spacing w:after="0" w:line="248" w:lineRule="auto"/>
        <w:ind w:left="567" w:firstLine="567"/>
        <w:rPr>
          <w:rFonts w:eastAsia="Calibri" w:cstheme="minorHAnsi"/>
          <w:color w:val="000000"/>
          <w:sz w:val="22"/>
          <w:lang w:eastAsia="en-GB"/>
        </w:rPr>
      </w:pPr>
      <w:r w:rsidRPr="00492935">
        <w:rPr>
          <w:rFonts w:eastAsia="Calibri" w:cstheme="minorHAnsi"/>
          <w:color w:val="000000"/>
          <w:sz w:val="22"/>
          <w:lang w:eastAsia="en-GB"/>
        </w:rPr>
        <w:t>2.3.2.2.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specialiosios pirkimo sąlygos, įskaitant jų priedus; </w:t>
      </w:r>
    </w:p>
    <w:p w14:paraId="5BD0A9AC"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2.3.3.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pirkimo dokumentų paaiškinimai (patikslinimai), taip pat atsakymai į tiekėjų klausimus (jeigu bus); </w:t>
      </w:r>
    </w:p>
    <w:p w14:paraId="6F0A1967" w14:textId="77777777" w:rsidR="00492935" w:rsidRPr="00492935" w:rsidRDefault="00492935" w:rsidP="001E174E">
      <w:pPr>
        <w:spacing w:after="0" w:line="247" w:lineRule="auto"/>
        <w:ind w:firstLine="567"/>
        <w:jc w:val="both"/>
        <w:rPr>
          <w:rFonts w:eastAsia="Calibri" w:cstheme="minorHAnsi"/>
          <w:color w:val="000000"/>
          <w:sz w:val="22"/>
          <w:lang w:eastAsia="en-GB"/>
        </w:rPr>
      </w:pPr>
      <w:r w:rsidRPr="00492935">
        <w:rPr>
          <w:rFonts w:eastAsia="Calibri" w:cstheme="minorHAnsi"/>
          <w:color w:val="000000"/>
          <w:sz w:val="22"/>
          <w:lang w:eastAsia="en-GB"/>
        </w:rPr>
        <w:t>2.3.4.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visa kita Perkančiojo subjekto CVP IS priemonėmis pateikta informacija. </w:t>
      </w:r>
    </w:p>
    <w:p w14:paraId="717D702A"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Jeigu yra prieštaravimų, neatitikimų tarp skelbimo ir pirkimo sąlygų, teisinga laikoma informacija, nurodyta skelbime. </w:t>
      </w:r>
    </w:p>
    <w:p w14:paraId="7444DCE3"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2.5.</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Jeigu yra prieštaravimų, neatitikimų tarp specialiųjų pirkimo sąlygų ir jų priedų, teisinga laikoma informacija, nurodyta specialiosiose  pirkimo sąlygose. </w:t>
      </w:r>
    </w:p>
    <w:p w14:paraId="10DAE46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2.6.</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 Jeigu yra prieštaravimų, neatitikimų tarp specialiųjų pirkimo sąlygų ir bendrųjų pirkimo sąlygų, teisinga laikoma informacija, nurodyta specialiosiose pirkimo sąlygose. </w:t>
      </w:r>
    </w:p>
    <w:p w14:paraId="38783714"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2.7.</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76E5CBEF"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2.8.</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68CD8F93"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2.9.</w:t>
      </w:r>
      <w:r w:rsidRPr="00492935">
        <w:rPr>
          <w:rFonts w:eastAsia="Arial" w:cstheme="minorHAnsi"/>
          <w:color w:val="000000"/>
          <w:sz w:val="22"/>
          <w:lang w:eastAsia="en-GB"/>
        </w:rPr>
        <w:t xml:space="preserve"> </w:t>
      </w:r>
      <w:bookmarkStart w:id="5" w:name="_Hlk212194079"/>
      <w:r w:rsidRPr="00492935">
        <w:rPr>
          <w:rFonts w:eastAsia="Calibri" w:cstheme="minorHAnsi"/>
          <w:color w:val="000000"/>
          <w:sz w:val="22"/>
          <w:lang w:eastAsia="en-GB"/>
        </w:rPr>
        <w:t xml:space="preserve">Perkantysis subjektas </w:t>
      </w:r>
      <w:bookmarkEnd w:id="5"/>
      <w:r w:rsidRPr="00492935">
        <w:rPr>
          <w:rFonts w:eastAsia="Calibri" w:cstheme="minorHAnsi"/>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109EF11"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2.10.</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652531E5" w14:textId="77777777" w:rsidR="00492935" w:rsidRPr="00492935" w:rsidRDefault="00492935" w:rsidP="001E174E">
      <w:pPr>
        <w:spacing w:after="0" w:line="248" w:lineRule="auto"/>
        <w:ind w:firstLine="567"/>
        <w:rPr>
          <w:rFonts w:eastAsia="Calibri" w:cstheme="minorHAnsi"/>
          <w:color w:val="000000"/>
          <w:sz w:val="22"/>
          <w:lang w:eastAsia="en-GB"/>
        </w:rPr>
      </w:pPr>
      <w:r w:rsidRPr="00492935">
        <w:rPr>
          <w:rFonts w:eastAsia="Calibri" w:cstheme="minorHAnsi"/>
          <w:color w:val="000000"/>
          <w:sz w:val="22"/>
          <w:lang w:eastAsia="en-GB"/>
        </w:rPr>
        <w:t>2.11.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Pirkime taikomi terminai pateikiami specialiosiose pirkimo sąlygose. </w:t>
      </w:r>
    </w:p>
    <w:p w14:paraId="5EF80C69" w14:textId="3ACD57DD"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2.12.</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specialiosiose pirkimo sąlygose nurodo, ar ji</w:t>
      </w:r>
      <w:r w:rsidR="001E174E">
        <w:rPr>
          <w:rFonts w:eastAsia="Calibri" w:cstheme="minorHAnsi"/>
          <w:color w:val="000000"/>
          <w:sz w:val="22"/>
          <w:lang w:eastAsia="en-GB"/>
        </w:rPr>
        <w:t>s</w:t>
      </w:r>
      <w:r w:rsidRPr="00492935">
        <w:rPr>
          <w:rFonts w:eastAsia="Calibri" w:cstheme="minorHAnsi"/>
          <w:color w:val="000000"/>
          <w:sz w:val="22"/>
          <w:lang w:eastAsia="en-GB"/>
        </w:rPr>
        <w:t xml:space="preserve"> taikys ir jei taikys – kokia apimtimi taikys nuostatas, susijusias su nacionaliniu saugumu.  </w:t>
      </w:r>
    </w:p>
    <w:p w14:paraId="6D00F966"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2.13.</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596CB56A" w14:textId="77777777" w:rsidR="00492935" w:rsidRPr="00492935" w:rsidRDefault="00492935" w:rsidP="00492935">
      <w:pPr>
        <w:spacing w:after="0" w:line="247" w:lineRule="auto"/>
        <w:ind w:firstLine="556"/>
        <w:jc w:val="both"/>
        <w:rPr>
          <w:rFonts w:eastAsia="Calibri" w:cstheme="minorHAnsi"/>
          <w:color w:val="000000"/>
          <w:sz w:val="22"/>
          <w:lang w:eastAsia="en-GB"/>
        </w:rPr>
      </w:pPr>
    </w:p>
    <w:p w14:paraId="3A788AFC"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6" w:name="_Toc213666552"/>
      <w:r w:rsidRPr="00492935">
        <w:rPr>
          <w:rFonts w:eastAsiaTheme="majorEastAsia" w:cstheme="minorHAnsi"/>
          <w:sz w:val="40"/>
          <w:szCs w:val="40"/>
          <w:lang w:eastAsia="en-GB"/>
        </w:rPr>
        <w:t>Pirkimo objektas</w:t>
      </w:r>
      <w:bookmarkEnd w:id="6"/>
      <w:r w:rsidRPr="00492935">
        <w:rPr>
          <w:rFonts w:eastAsiaTheme="majorEastAsia" w:cstheme="minorHAnsi"/>
          <w:sz w:val="40"/>
          <w:szCs w:val="40"/>
          <w:lang w:eastAsia="en-GB"/>
        </w:rPr>
        <w:t xml:space="preserve"> </w:t>
      </w:r>
    </w:p>
    <w:p w14:paraId="3D78B978"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3919C38A" wp14:editId="2C6F50E3">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0CC4C81"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5B6FF4DA"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3.1.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Perkančiojo subjekto numatomas įsigyti pirkimo objektas aprašomas, reikalavimai jam nustatomi informacija pateikiama specialiosiose pirkimo sąlygose.  </w:t>
      </w:r>
    </w:p>
    <w:p w14:paraId="71113B3D"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3.2.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gali pateikti tik vieną pasiūlymą. </w:t>
      </w:r>
    </w:p>
    <w:p w14:paraId="3D1A9084"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3.3.</w:t>
      </w:r>
      <w:r w:rsidRPr="00492935">
        <w:rPr>
          <w:rFonts w:eastAsia="Arial" w:cstheme="minorHAnsi"/>
          <w:color w:val="000000"/>
          <w:sz w:val="22"/>
          <w:lang w:eastAsia="en-GB"/>
        </w:rPr>
        <w:t xml:space="preserve"> </w:t>
      </w:r>
      <w:r w:rsidRPr="00492935">
        <w:rPr>
          <w:rFonts w:eastAsia="Calibri" w:cstheme="minorHAnsi"/>
          <w:color w:val="000000"/>
          <w:sz w:val="22"/>
          <w:lang w:eastAsia="en-GB"/>
        </w:rPr>
        <w:t>Alternatyvūs pasiūlymai nepriimami.</w:t>
      </w:r>
    </w:p>
    <w:p w14:paraId="3F26ED72" w14:textId="77777777" w:rsidR="00492935" w:rsidRPr="00492935" w:rsidRDefault="00492935" w:rsidP="00492935">
      <w:pPr>
        <w:spacing w:after="0" w:line="247" w:lineRule="auto"/>
        <w:jc w:val="both"/>
        <w:rPr>
          <w:rFonts w:eastAsia="Calibri" w:cstheme="minorHAnsi"/>
          <w:color w:val="000000"/>
          <w:sz w:val="22"/>
          <w:lang w:eastAsia="en-GB"/>
        </w:rPr>
      </w:pPr>
    </w:p>
    <w:p w14:paraId="537011EB"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7" w:name="_Toc213666553"/>
      <w:r w:rsidRPr="00492935">
        <w:rPr>
          <w:rFonts w:eastAsiaTheme="majorEastAsia" w:cstheme="minorHAnsi"/>
          <w:sz w:val="40"/>
          <w:szCs w:val="40"/>
          <w:lang w:eastAsia="en-GB"/>
        </w:rPr>
        <w:t>Perkančiojo subjekto ir tiekėjų bendravimo ir keitimosi informacija priemonės</w:t>
      </w:r>
      <w:bookmarkEnd w:id="7"/>
      <w:r w:rsidRPr="00492935">
        <w:rPr>
          <w:rFonts w:eastAsiaTheme="majorEastAsia" w:cstheme="minorHAnsi"/>
          <w:sz w:val="40"/>
          <w:szCs w:val="40"/>
          <w:lang w:eastAsia="en-GB"/>
        </w:rPr>
        <w:t xml:space="preserve">  </w:t>
      </w:r>
    </w:p>
    <w:p w14:paraId="0D6C469B"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457EE071" wp14:editId="2F752FEF">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E0EA51C"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0DDD60CF"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lastRenderedPageBreak/>
        <w:t>4.1.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00D79708"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4.2.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Pirkimo dokumentai ir jų paaiškinimai bei papildymai skelbiami CVP IS adresu </w:t>
      </w:r>
      <w:hyperlink r:id="rId13">
        <w:r w:rsidRPr="00492935">
          <w:rPr>
            <w:rFonts w:eastAsia="Calibri" w:cstheme="minorHAnsi"/>
            <w:color w:val="0070C0"/>
            <w:sz w:val="22"/>
            <w:lang w:eastAsia="en-GB"/>
          </w:rPr>
          <w:t>https://viesiejipirkimai.lt</w:t>
        </w:r>
      </w:hyperlink>
      <w:hyperlink r:id="rId14">
        <w:r w:rsidRPr="00492935">
          <w:rPr>
            <w:rFonts w:eastAsia="Calibri" w:cstheme="minorHAnsi"/>
            <w:color w:val="000000"/>
            <w:sz w:val="22"/>
            <w:lang w:eastAsia="en-GB"/>
          </w:rPr>
          <w:t>.</w:t>
        </w:r>
      </w:hyperlink>
      <w:r w:rsidRPr="00492935">
        <w:rPr>
          <w:rFonts w:eastAsia="Calibri" w:cstheme="minorHAnsi"/>
          <w:color w:val="000000"/>
          <w:sz w:val="22"/>
          <w:lang w:eastAsia="en-GB"/>
        </w:rPr>
        <w:t xml:space="preserve"> Perkantysis subjektas neteikia tiekėjams pirkimo dokumentų popierinio varianto. </w:t>
      </w:r>
    </w:p>
    <w:p w14:paraId="69C9B95D"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 xml:space="preserve">Tiekėjai turi atidžiai stebėti CVP IS talpinamus pirkimo dokumentų paaiškinimus bei papildymus, per CVP IS gautus pranešimus. </w:t>
      </w:r>
    </w:p>
    <w:p w14:paraId="7AD90C1C"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4.3.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Pirkime gali dalyvauti ir pasiūlymus gali pateikti tik CVP IS registruoti teikėjai. Tiekėjai gali užsiregistruoti CVP IS adresu </w:t>
      </w:r>
      <w:hyperlink r:id="rId15">
        <w:r w:rsidRPr="00492935">
          <w:rPr>
            <w:rFonts w:eastAsia="Calibri" w:cstheme="minorHAnsi"/>
            <w:color w:val="0070C0"/>
            <w:sz w:val="22"/>
            <w:lang w:eastAsia="en-GB"/>
          </w:rPr>
          <w:t>https://viesiejipirkimai.lt</w:t>
        </w:r>
      </w:hyperlink>
      <w:hyperlink r:id="rId16">
        <w:r w:rsidRPr="00492935">
          <w:rPr>
            <w:rFonts w:eastAsia="Calibri" w:cstheme="minorHAnsi"/>
            <w:color w:val="000000"/>
            <w:sz w:val="22"/>
            <w:lang w:eastAsia="en-GB"/>
          </w:rPr>
          <w:t>.</w:t>
        </w:r>
      </w:hyperlink>
      <w:r w:rsidRPr="00492935">
        <w:rPr>
          <w:rFonts w:eastAsia="Calibri" w:cstheme="minorHAnsi"/>
          <w:color w:val="000000"/>
          <w:sz w:val="22"/>
          <w:lang w:eastAsia="en-GB"/>
        </w:rPr>
        <w:t xml:space="preserve">  </w:t>
      </w:r>
    </w:p>
    <w:p w14:paraId="73B285FB"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4.4.</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Perkančiojo subjekto ir tiekėjų bendravimas ir keitimasis informacija</w:t>
      </w:r>
      <w:r w:rsidRPr="00492935">
        <w:rPr>
          <w:rFonts w:eastAsia="Calibri" w:cstheme="minorHAnsi"/>
          <w:color w:val="00B050"/>
          <w:sz w:val="22"/>
          <w:lang w:eastAsia="en-GB"/>
        </w:rPr>
        <w:t xml:space="preserve"> </w:t>
      </w:r>
      <w:r w:rsidRPr="00492935">
        <w:rPr>
          <w:rFonts w:eastAsia="Calibri" w:cstheme="minorHAnsi"/>
          <w:color w:val="000000"/>
          <w:sz w:val="22"/>
          <w:lang w:eastAsia="en-GB"/>
        </w:rPr>
        <w:t xml:space="preserve">vyksta naudojantis CVP IS priemonėmis. </w:t>
      </w:r>
    </w:p>
    <w:p w14:paraId="22CAD91C"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4.5.</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Pasirašant ar nutraukiant, vykdant ir keičiant sutartis, Perkančiojo subjekto ir tiekėjo bendravimas ir keitimasis informacija gali vykti ne CVP IS priemonėmis. </w:t>
      </w:r>
    </w:p>
    <w:p w14:paraId="5AF7C270"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4.6.</w:t>
      </w:r>
      <w:r w:rsidRPr="00492935">
        <w:rPr>
          <w:rFonts w:eastAsia="Arial" w:cstheme="minorHAnsi"/>
          <w:color w:val="000000"/>
          <w:sz w:val="22"/>
          <w:lang w:eastAsia="en-GB"/>
        </w:rPr>
        <w:t xml:space="preserve"> </w:t>
      </w:r>
      <w:r w:rsidRPr="00492935">
        <w:rPr>
          <w:rFonts w:eastAsia="Calibri" w:cstheme="minorHAnsi"/>
          <w:color w:val="000000"/>
          <w:sz w:val="22"/>
          <w:lang w:eastAsia="en-GB"/>
        </w:rPr>
        <w:t>Pasiūlymai teikiami CVP IS priemonėmis. Instrukcija kaip pateikti pasiūlymą skelbiama Viešųjų pirkimų tarnybos interneto svetainėje</w:t>
      </w:r>
      <w:r w:rsidRPr="00492935">
        <w:rPr>
          <w:rFonts w:eastAsia="Calibri" w:cstheme="minorHAnsi"/>
          <w:color w:val="000000"/>
          <w:sz w:val="22"/>
          <w:vertAlign w:val="superscript"/>
          <w:lang w:eastAsia="en-GB"/>
        </w:rPr>
        <w:t>1</w:t>
      </w:r>
      <w:r w:rsidRPr="00492935">
        <w:rPr>
          <w:rFonts w:eastAsia="Calibri" w:cstheme="minorHAnsi"/>
          <w:color w:val="000000"/>
          <w:sz w:val="22"/>
          <w:lang w:eastAsia="en-GB"/>
        </w:rPr>
        <w:t xml:space="preserve">.  </w:t>
      </w:r>
    </w:p>
    <w:p w14:paraId="6DEB3686"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4.7.</w:t>
      </w:r>
      <w:r w:rsidRPr="00492935">
        <w:rPr>
          <w:rFonts w:eastAsia="Arial" w:cstheme="minorHAnsi"/>
          <w:color w:val="000000"/>
          <w:sz w:val="22"/>
          <w:lang w:eastAsia="en-GB"/>
        </w:rPr>
        <w:t xml:space="preserve"> </w:t>
      </w:r>
      <w:r w:rsidRPr="00492935">
        <w:rPr>
          <w:rFonts w:eastAsia="Calibri" w:cstheme="minorHAnsi"/>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397ABD6" w14:textId="77777777" w:rsidR="00492935" w:rsidRPr="00492935" w:rsidRDefault="00492935" w:rsidP="00492935">
      <w:pPr>
        <w:spacing w:after="0" w:line="247" w:lineRule="auto"/>
        <w:jc w:val="both"/>
        <w:rPr>
          <w:rFonts w:eastAsia="Calibri" w:cstheme="minorHAnsi"/>
          <w:color w:val="000000"/>
          <w:sz w:val="22"/>
          <w:lang w:eastAsia="en-GB"/>
        </w:rPr>
      </w:pPr>
    </w:p>
    <w:p w14:paraId="1CA82602"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8" w:name="_Toc213666554"/>
      <w:r w:rsidRPr="00492935">
        <w:rPr>
          <w:rFonts w:eastAsiaTheme="majorEastAsia" w:cstheme="minorHAnsi"/>
          <w:sz w:val="40"/>
          <w:szCs w:val="40"/>
          <w:lang w:eastAsia="en-GB"/>
        </w:rPr>
        <w:t>Pirkimo dokumentų paaiškinimai ir patikslinimai</w:t>
      </w:r>
      <w:bookmarkEnd w:id="8"/>
      <w:r w:rsidRPr="00492935">
        <w:rPr>
          <w:rFonts w:eastAsiaTheme="majorEastAsia" w:cstheme="minorHAnsi"/>
          <w:sz w:val="40"/>
          <w:szCs w:val="40"/>
          <w:lang w:eastAsia="en-GB"/>
        </w:rPr>
        <w:t xml:space="preserve">  </w:t>
      </w:r>
    </w:p>
    <w:p w14:paraId="79C6D88A"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3DBCB858" wp14:editId="0BF8DD9E">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07BA0F0"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5C6E20B7"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5.1.</w:t>
      </w:r>
      <w:r w:rsidRPr="00492935">
        <w:rPr>
          <w:rFonts w:eastAsia="Arial" w:cstheme="minorHAnsi"/>
          <w:color w:val="000000"/>
          <w:sz w:val="22"/>
          <w:lang w:eastAsia="en-GB"/>
        </w:rPr>
        <w:t xml:space="preserve"> </w:t>
      </w:r>
      <w:r w:rsidRPr="00492935">
        <w:rPr>
          <w:rFonts w:eastAsia="Calibri" w:cstheme="minorHAnsi"/>
          <w:color w:val="000000"/>
          <w:sz w:val="22"/>
          <w:lang w:eastAsia="en-GB"/>
        </w:rPr>
        <w:t>Tiekėjai bendrųjų pirkimo sąlygų 4 skyriuje</w:t>
      </w:r>
      <w:r w:rsidRPr="00492935">
        <w:rPr>
          <w:rFonts w:eastAsia="Calibri" w:cstheme="minorHAnsi"/>
          <w:color w:val="0070C0"/>
          <w:sz w:val="22"/>
          <w:lang w:eastAsia="en-GB"/>
        </w:rPr>
        <w:t xml:space="preserve"> </w:t>
      </w:r>
      <w:r w:rsidRPr="00492935">
        <w:rPr>
          <w:rFonts w:eastAsia="Calibri" w:cstheme="minorHAnsi"/>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07E9EC9E"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5.2.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34271E99"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5.3.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BCDAC1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5.4.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92935">
        <w:rPr>
          <w:rFonts w:eastAsia="Calibri" w:cstheme="minorHAnsi"/>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92935">
        <w:rPr>
          <w:rFonts w:eastAsia="Calibri" w:cstheme="minorHAnsi"/>
          <w:i/>
          <w:color w:val="7030A0"/>
          <w:sz w:val="22"/>
          <w:lang w:eastAsia="en-GB"/>
        </w:rPr>
        <w:t xml:space="preserve"> </w:t>
      </w:r>
    </w:p>
    <w:p w14:paraId="7C4F1C3B"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5.5.</w:t>
      </w:r>
      <w:r w:rsidRPr="00492935">
        <w:rPr>
          <w:rFonts w:eastAsia="Arial" w:cstheme="minorHAnsi"/>
          <w:color w:val="000000"/>
          <w:sz w:val="22"/>
          <w:lang w:eastAsia="en-GB"/>
        </w:rPr>
        <w:t xml:space="preserve"> </w:t>
      </w:r>
      <w:r w:rsidRPr="00492935">
        <w:rPr>
          <w:rFonts w:eastAsia="Calibri" w:cstheme="minorHAnsi"/>
          <w:color w:val="000000"/>
          <w:sz w:val="22"/>
          <w:lang w:eastAsia="en-GB"/>
        </w:rPr>
        <w:t>Numatomi susitikimai su tiekėjais dėl pirkimo dokumentų paaiškinimo ir (ar) objekto apžiūros, informacija apie tai bei tokių susitikimų tvarka pateikiama specialiosiose pirkimo sąlygose.</w:t>
      </w:r>
    </w:p>
    <w:p w14:paraId="01FB00A5" w14:textId="77777777" w:rsidR="00492935" w:rsidRPr="00492935" w:rsidRDefault="00492935" w:rsidP="00492935">
      <w:pPr>
        <w:spacing w:after="0" w:line="247" w:lineRule="auto"/>
        <w:jc w:val="both"/>
        <w:rPr>
          <w:rFonts w:eastAsia="Calibri" w:cstheme="minorHAnsi"/>
          <w:color w:val="000000"/>
          <w:sz w:val="22"/>
          <w:lang w:eastAsia="en-GB"/>
        </w:rPr>
      </w:pPr>
    </w:p>
    <w:p w14:paraId="15545B23" w14:textId="77777777" w:rsidR="00492935" w:rsidRPr="00492935" w:rsidRDefault="00492935" w:rsidP="00492935">
      <w:pPr>
        <w:spacing w:after="0" w:line="247" w:lineRule="auto"/>
        <w:jc w:val="both"/>
        <w:rPr>
          <w:rFonts w:eastAsia="Calibri" w:cstheme="minorHAnsi"/>
          <w:color w:val="000000"/>
          <w:sz w:val="22"/>
          <w:lang w:eastAsia="en-GB"/>
        </w:rPr>
      </w:pPr>
    </w:p>
    <w:p w14:paraId="60391319" w14:textId="77777777" w:rsidR="00492935" w:rsidRPr="00492935" w:rsidRDefault="00492935" w:rsidP="00492935">
      <w:pPr>
        <w:spacing w:after="0" w:line="247" w:lineRule="auto"/>
        <w:jc w:val="both"/>
        <w:rPr>
          <w:rFonts w:eastAsia="Calibri" w:cstheme="minorHAnsi"/>
          <w:color w:val="000000"/>
          <w:sz w:val="22"/>
          <w:lang w:eastAsia="en-GB"/>
        </w:rPr>
      </w:pPr>
    </w:p>
    <w:p w14:paraId="089E9E92"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9" w:name="_Toc213666555"/>
      <w:r w:rsidRPr="00492935">
        <w:rPr>
          <w:rFonts w:eastAsiaTheme="majorEastAsia" w:cstheme="minorHAnsi"/>
          <w:sz w:val="40"/>
          <w:szCs w:val="40"/>
          <w:lang w:eastAsia="en-GB"/>
        </w:rPr>
        <w:t>Tiekėjų pašalinimo pagrindai</w:t>
      </w:r>
      <w:bookmarkEnd w:id="9"/>
      <w:r w:rsidRPr="00492935">
        <w:rPr>
          <w:rFonts w:eastAsiaTheme="majorEastAsia" w:cstheme="minorHAnsi"/>
          <w:sz w:val="40"/>
          <w:szCs w:val="40"/>
          <w:lang w:eastAsia="en-GB"/>
        </w:rPr>
        <w:t xml:space="preserve"> </w:t>
      </w:r>
    </w:p>
    <w:p w14:paraId="4835FD83"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655A9B1D" wp14:editId="5FFD8186">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FEAC50B"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5A4B6673"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6.1.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Reikalavimai dėl tiekėjo ir subtiekėjų pašalinimo pagrindų nebuvimo bei jų nebuvimą patvirtinantys dokumentai nurodyti Specialiosiose sąlygose ir Pirkimo sąlygų prieduose.  </w:t>
      </w:r>
    </w:p>
    <w:p w14:paraId="19A63E25"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6.2.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19AAC84B"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6.3.</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47D29739"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6.4. 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specialiosiose pirkimo sąlygose nustatyta, kad pašalinimo pagrindai taikomi ir jiems. </w:t>
      </w:r>
    </w:p>
    <w:p w14:paraId="75004576"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6.5. Nepaisant 6.2. ir 6.3.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w:t>
      </w:r>
    </w:p>
    <w:p w14:paraId="2675C551" w14:textId="77777777" w:rsidR="00492935" w:rsidRPr="00492935" w:rsidRDefault="00492935" w:rsidP="00492935">
      <w:pPr>
        <w:spacing w:after="0" w:line="299" w:lineRule="auto"/>
        <w:ind w:firstLine="556"/>
        <w:jc w:val="both"/>
        <w:rPr>
          <w:rFonts w:eastAsia="Calibri" w:cstheme="minorHAnsi"/>
          <w:color w:val="000000"/>
          <w:sz w:val="22"/>
          <w:lang w:eastAsia="en-GB"/>
        </w:rPr>
      </w:pPr>
    </w:p>
    <w:p w14:paraId="0F1F7B3D"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0" w:name="_Toc213666556"/>
      <w:r w:rsidRPr="00492935">
        <w:rPr>
          <w:rFonts w:eastAsiaTheme="majorEastAsia" w:cstheme="minorHAnsi"/>
          <w:sz w:val="40"/>
          <w:szCs w:val="40"/>
          <w:lang w:eastAsia="en-GB"/>
        </w:rPr>
        <w:t>Tiekėjų kvalifikacijos reikalavimai ir reikalaujami kokybės bei aplinkos apsaugos vadybos sistemų standartai</w:t>
      </w:r>
      <w:bookmarkEnd w:id="10"/>
      <w:r w:rsidRPr="00492935">
        <w:rPr>
          <w:rFonts w:eastAsiaTheme="majorEastAsia" w:cstheme="minorHAnsi"/>
          <w:sz w:val="40"/>
          <w:szCs w:val="40"/>
          <w:lang w:eastAsia="en-GB"/>
        </w:rPr>
        <w:t xml:space="preserve"> </w:t>
      </w:r>
    </w:p>
    <w:p w14:paraId="45C77939"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1B5ED14A" wp14:editId="1F8FD508">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E79ED66"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1082640A"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1"/>
          <w:lang w:eastAsia="en-GB"/>
        </w:rPr>
        <w:t>7.1.</w:t>
      </w:r>
      <w:r w:rsidRPr="00492935">
        <w:rPr>
          <w:rFonts w:eastAsia="Arial" w:cstheme="minorHAnsi"/>
          <w:color w:val="000000"/>
          <w:sz w:val="21"/>
          <w:lang w:eastAsia="en-GB"/>
        </w:rPr>
        <w:t xml:space="preserve"> </w:t>
      </w:r>
      <w:r w:rsidRPr="00492935">
        <w:rPr>
          <w:rFonts w:eastAsia="Calibri" w:cstheme="minorHAnsi"/>
          <w:color w:val="000000"/>
          <w:sz w:val="22"/>
          <w:lang w:eastAsia="en-GB"/>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5448F6C"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1"/>
          <w:lang w:eastAsia="en-GB"/>
        </w:rPr>
        <w:t>7.2.</w:t>
      </w:r>
      <w:r w:rsidRPr="00492935">
        <w:rPr>
          <w:rFonts w:eastAsia="Arial" w:cstheme="minorHAnsi"/>
          <w:color w:val="000000"/>
          <w:sz w:val="21"/>
          <w:lang w:eastAsia="en-GB"/>
        </w:rPr>
        <w:t xml:space="preserve"> </w:t>
      </w:r>
      <w:r w:rsidRPr="00492935">
        <w:rPr>
          <w:rFonts w:eastAsia="Calibri" w:cstheme="minorHAnsi"/>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623F207D"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1"/>
          <w:lang w:eastAsia="en-GB"/>
        </w:rPr>
        <w:t>7.3.</w:t>
      </w:r>
      <w:r w:rsidRPr="00492935">
        <w:rPr>
          <w:rFonts w:eastAsia="Arial" w:cstheme="minorHAnsi"/>
          <w:color w:val="000000"/>
          <w:sz w:val="21"/>
          <w:lang w:eastAsia="en-GB"/>
        </w:rPr>
        <w:t xml:space="preserve"> </w:t>
      </w:r>
      <w:r w:rsidRPr="00492935">
        <w:rPr>
          <w:rFonts w:eastAsia="Calibri" w:cstheme="minorHAnsi"/>
          <w:color w:val="000000"/>
          <w:sz w:val="22"/>
          <w:lang w:eastAsia="en-GB"/>
        </w:rPr>
        <w:t xml:space="preserve"> Jeigu ūkio subjektas, kurio pajėgumais tiekėjas remiasi, netenkina jam keliamų kvalifikacijos reikalavimų,  Perkantysis subjektas pareikalaus per jos nustatytą terminą pakeisti jį reikalavimus atitinkančiu ūkio subjektu.</w:t>
      </w:r>
    </w:p>
    <w:p w14:paraId="2ACE37CC" w14:textId="77777777" w:rsidR="00492935" w:rsidRPr="00492935" w:rsidRDefault="00492935" w:rsidP="00492935">
      <w:pPr>
        <w:spacing w:after="0" w:line="247" w:lineRule="auto"/>
        <w:jc w:val="both"/>
        <w:rPr>
          <w:rFonts w:eastAsia="Calibri" w:cstheme="minorHAnsi"/>
          <w:color w:val="000000"/>
          <w:sz w:val="22"/>
          <w:lang w:eastAsia="en-GB"/>
        </w:rPr>
      </w:pPr>
    </w:p>
    <w:p w14:paraId="443F6586"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1" w:name="_Toc213666557"/>
      <w:r w:rsidRPr="00492935">
        <w:rPr>
          <w:rFonts w:eastAsiaTheme="majorEastAsia" w:cstheme="minorHAnsi"/>
          <w:sz w:val="40"/>
          <w:szCs w:val="40"/>
          <w:lang w:eastAsia="en-GB"/>
        </w:rPr>
        <w:t>EBVPD pateikimo tvarka ir EBVPD pateikiamos informacijos patvirtinimo priemonės</w:t>
      </w:r>
      <w:bookmarkEnd w:id="11"/>
      <w:r w:rsidRPr="00492935">
        <w:rPr>
          <w:rFonts w:eastAsiaTheme="majorEastAsia" w:cstheme="minorHAnsi"/>
          <w:sz w:val="40"/>
          <w:szCs w:val="40"/>
          <w:lang w:eastAsia="en-GB"/>
        </w:rPr>
        <w:t xml:space="preserve"> </w:t>
      </w:r>
    </w:p>
    <w:p w14:paraId="4F26AC68"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6BEC62E1" wp14:editId="669A3CCF">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939B989"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19B0ECBF"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atitinka Pirkimo dokumentuose pagal PĮ 59 straipsnį  nustatytus reikalavimus dėl pašalinimo pagrindų nebuvimo, kvalifikacijos reikalavimus. Jeigu Specialiosiose sąlygose nustatyta, kad vykdoma kvalifikacinė Kandidatų atranka, EBVPD taip pat pakeičia reikalaujamus pateikti su šia atranka susijusius dokumentus ir preliminariai patvirtina Kandidato pasiūlyme deklaruojamus Kandidatų kvalifikacinės atrankos duomenis. </w:t>
      </w:r>
    </w:p>
    <w:p w14:paraId="3377227F"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Atskirą EBVPD pildo: </w:t>
      </w:r>
    </w:p>
    <w:p w14:paraId="7C73241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8.2.1.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w:t>
      </w:r>
    </w:p>
    <w:p w14:paraId="683BC0BF"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8.2.2.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kiekvienas tiekėjų grupės narys (jeigu Pasiūlymą teikia tiekėjų grupė); </w:t>
      </w:r>
    </w:p>
    <w:p w14:paraId="575E431D"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8.2.3.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kiekvienas ūkio subjektas, jeigu tiekėjas remiasi jo pajėgumais pagal PĮ 62 straipsnį; </w:t>
      </w:r>
    </w:p>
    <w:p w14:paraId="5641A6AC"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8.2.4.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Pasiūlymo teikimo metu žinomi subtiekėjai. </w:t>
      </w:r>
    </w:p>
    <w:p w14:paraId="2FA3E6FB"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EBVPD pildomas jį įkėlus interneto svetainėje </w:t>
      </w:r>
      <w:hyperlink r:id="rId17">
        <w:r w:rsidRPr="00492935">
          <w:rPr>
            <w:rFonts w:eastAsia="Calibri" w:cstheme="minorHAnsi"/>
            <w:color w:val="954F72"/>
            <w:sz w:val="22"/>
            <w:u w:val="single" w:color="954F72"/>
            <w:lang w:eastAsia="en-GB"/>
          </w:rPr>
          <w:t>http://ebvpd.eviesiejipirkimai.lt/espd</w:t>
        </w:r>
      </w:hyperlink>
      <w:hyperlink r:id="rId18">
        <w:r w:rsidRPr="00492935">
          <w:rPr>
            <w:rFonts w:eastAsia="Calibri" w:cstheme="minorHAnsi"/>
            <w:color w:val="954F72"/>
            <w:sz w:val="22"/>
            <w:u w:val="single" w:color="954F72"/>
            <w:lang w:eastAsia="en-GB"/>
          </w:rPr>
          <w:t>-</w:t>
        </w:r>
      </w:hyperlink>
      <w:hyperlink r:id="rId19">
        <w:r w:rsidRPr="00492935">
          <w:rPr>
            <w:rFonts w:eastAsia="Calibri" w:cstheme="minorHAnsi"/>
            <w:color w:val="954F72"/>
            <w:sz w:val="22"/>
            <w:u w:val="single" w:color="954F72"/>
            <w:lang w:eastAsia="en-GB"/>
          </w:rPr>
          <w:t>web/</w:t>
        </w:r>
      </w:hyperlink>
      <w:hyperlink r:id="rId20">
        <w:r w:rsidRPr="00492935">
          <w:rPr>
            <w:rFonts w:eastAsia="Calibri" w:cstheme="minorHAnsi"/>
            <w:color w:val="000000"/>
            <w:sz w:val="22"/>
            <w:lang w:eastAsia="en-GB"/>
          </w:rPr>
          <w:t>.</w:t>
        </w:r>
      </w:hyperlink>
      <w:r w:rsidRPr="00492935">
        <w:rPr>
          <w:rFonts w:eastAsia="Calibri" w:cstheme="minorHAnsi"/>
          <w:color w:val="000000"/>
          <w:sz w:val="22"/>
          <w:lang w:eastAsia="en-GB"/>
        </w:rPr>
        <w:t xml:space="preserve"> Tiekėjas, pildydamas EBVPD, laukelyje </w:t>
      </w:r>
      <w:r w:rsidRPr="00492935">
        <w:rPr>
          <w:rFonts w:eastAsia="Calibri" w:cstheme="minorHAnsi"/>
          <w:i/>
          <w:color w:val="000000"/>
          <w:sz w:val="22"/>
          <w:lang w:eastAsia="en-GB"/>
        </w:rPr>
        <w:t>„Procedūros tipas“</w:t>
      </w:r>
      <w:r w:rsidRPr="00492935">
        <w:rPr>
          <w:rFonts w:eastAsia="Calibri" w:cstheme="minorHAnsi"/>
          <w:color w:val="000000"/>
          <w:sz w:val="22"/>
          <w:lang w:eastAsia="en-GB"/>
        </w:rPr>
        <w:t xml:space="preserve"> turi pasirinkti</w:t>
      </w:r>
      <w:r w:rsidRPr="00492935">
        <w:rPr>
          <w:rFonts w:eastAsia="Calibri" w:cstheme="minorHAnsi"/>
          <w:i/>
          <w:color w:val="000000"/>
          <w:sz w:val="22"/>
          <w:lang w:eastAsia="en-GB"/>
        </w:rPr>
        <w:t xml:space="preserve"> „Atvira“. </w:t>
      </w:r>
      <w:r w:rsidRPr="00492935">
        <w:rPr>
          <w:rFonts w:eastAsia="Calibri" w:cstheme="minorHAnsi"/>
          <w:color w:val="000000"/>
          <w:sz w:val="22"/>
          <w:lang w:eastAsia="en-GB"/>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DE10480"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EBVPD nurodytą informaciją pagrindžiantys dokumentai kartu su Pasiūlymu neteikiami, tačiau Perkantysis subjektas bet kuriuo Pirkimo procedūros metu gali paprašyti Kandidatų ar dalyvių pateikti visus ar dalį dokumentų, patvirtinančių jų atitiktį reikalavimams, jeigu tai būtina siekiant užtikrinti tinkamą Pirkimo procedūros atlikimą. </w:t>
      </w:r>
    </w:p>
    <w:p w14:paraId="7C7669C1"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8.5.</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įvertinęs EBVPD pateiktą informaciją ir, jeigu taikytina, Pirkimo sąlygų 8.4 punkte nurodytuose dokumentuose pateiktą informaciją, priima sprendimą dėl kiekvieno Pasiūlymą pateikusio Kandidato atitikties reikalavimams</w:t>
      </w:r>
      <w:r w:rsidRPr="00492935">
        <w:rPr>
          <w:rFonts w:eastAsia="Calibri" w:cstheme="minorHAnsi"/>
          <w:b/>
          <w:color w:val="000000"/>
          <w:sz w:val="22"/>
          <w:lang w:eastAsia="en-GB"/>
        </w:rPr>
        <w:t xml:space="preserve"> </w:t>
      </w:r>
      <w:r w:rsidRPr="00492935">
        <w:rPr>
          <w:rFonts w:eastAsia="Calibri" w:cstheme="minorHAnsi"/>
          <w:color w:val="000000"/>
          <w:sz w:val="22"/>
          <w:lang w:eastAsia="en-GB"/>
        </w:rPr>
        <w:t xml:space="preserve">ir kiekvienam iš jų per Pirkimo sąlygų Priede „Terminai“ nustatytą terminą raštu praneša apie šio patikrinimo rezultatus, pagrįsdama priimtus sprendimus. Teisę dalyvauti tolesnėse Pirkimo procedūrose turi tik tie Kandidatai ar dalyviai, kurie atitinka Perkančiojo subjekto keliamus reikalavimus. </w:t>
      </w:r>
    </w:p>
    <w:p w14:paraId="65C40759"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8.6.</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bet kuriuo Pirkimo procedūros metu gali paprašyti Kandidatų ar dalyvių pateikti visus ar dalį dokumentų, patvirtinančių jų pašalinimo pagrindų nebuvimą, atitiktį kvalifikacijos reikalavimams.   </w:t>
      </w:r>
    </w:p>
    <w:p w14:paraId="2C5AD373"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8.7.</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Prieš nustatydama laimėjusį pasiūlymą Perkantysis subjektas reikalaus, kad ekonomiškai naudingiausią pasiūlymą pateikęs Dalyvis pateiktų aktualius dokumentus, patvirtinančius jo atitiktį reikalavimams, t. y., kad Dalyvis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36EAEC1"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8.8.</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nustatytus kvalifikacijos reikalavimus turi atitikti, bei dėl tiekėjo pašalinimo pagrindų neturi būti paskutinę Pasiūlymų pateikimo termino dieną, o taip pat visos Pirkimo procedūros metu.  </w:t>
      </w:r>
    </w:p>
    <w:p w14:paraId="383302FF"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lastRenderedPageBreak/>
        <w:t>8.9.</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nereikalauja pateikti dokumentų jeigu jis: </w:t>
      </w:r>
    </w:p>
    <w:p w14:paraId="1806C529"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8.10.</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turi galimybę susipažinti su šiais dokumentais ar informacija tiesiogiai ir neatlygintinai prisijungęs prie nacionalinės duomenų bazės bet kurioje valstybėje narėje arba naudodamasi CVP IS priemonėmis; </w:t>
      </w:r>
    </w:p>
    <w:p w14:paraId="56C6652C"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8.11.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šiuos dokumentus jau turi iš ankstesnių pirkimo procedūrų. </w:t>
      </w:r>
    </w:p>
    <w:p w14:paraId="14243A6E"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8.12.</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turi teisę reikalauti, kad užsienio valstybės tiekėjo valstybėje išduoti dokumentai, patvirtinantys Dalyvio atitiktį reikalavimams, būtų legalizuoti vadovaujantis Dokumentų legalizavimo ir tvirtinimo pažyma (</w:t>
      </w:r>
      <w:r w:rsidRPr="00492935">
        <w:rPr>
          <w:rFonts w:eastAsia="Calibri" w:cstheme="minorHAnsi"/>
          <w:i/>
          <w:color w:val="000000"/>
          <w:sz w:val="22"/>
          <w:lang w:eastAsia="en-GB"/>
        </w:rPr>
        <w:t>Apostille</w:t>
      </w:r>
      <w:r w:rsidRPr="00492935">
        <w:rPr>
          <w:rFonts w:eastAsia="Calibri" w:cstheme="minorHAnsi"/>
          <w:color w:val="000000"/>
          <w:sz w:val="22"/>
          <w:lang w:eastAsia="en-GB"/>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
    <w:p w14:paraId="4CE24196"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color w:val="000000"/>
          <w:sz w:val="22"/>
          <w:lang w:eastAsia="en-GB"/>
        </w:rPr>
        <w:t>(</w:t>
      </w:r>
      <w:r w:rsidRPr="00492935">
        <w:rPr>
          <w:rFonts w:eastAsia="Calibri" w:cstheme="minorHAnsi"/>
          <w:i/>
          <w:color w:val="000000"/>
          <w:sz w:val="22"/>
          <w:lang w:eastAsia="en-GB"/>
        </w:rPr>
        <w:t>Apostille</w:t>
      </w:r>
      <w:r w:rsidRPr="00492935">
        <w:rPr>
          <w:rFonts w:eastAsia="Calibri" w:cstheme="minorHAnsi"/>
          <w:color w:val="000000"/>
          <w:sz w:val="22"/>
          <w:lang w:eastAsia="en-GB"/>
        </w:rPr>
        <w:t xml:space="preserve">). </w:t>
      </w:r>
    </w:p>
    <w:p w14:paraId="1EFAF71A"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8.13.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Jeigu tiekėjas negali pateikti pirkimo sąlygose nustatytų pašalinimo pagrindų nebuvimą įrodančių dokumentų, nes valstybėje narėje ar atitinkamoje šalyje tokie dokumentai neišduodami arba toje šalyje išduodami dokumentai neapima visų keliamų klausimų, jie gali būti pakeisti: </w:t>
      </w:r>
    </w:p>
    <w:p w14:paraId="1CE67198"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8.13.1. priesaikos deklaracija; </w:t>
      </w:r>
    </w:p>
    <w:p w14:paraId="4FA0A331"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8.13.2.</w:t>
      </w:r>
      <w:r w:rsidRPr="00492935">
        <w:rPr>
          <w:rFonts w:eastAsia="Arial" w:cstheme="minorHAnsi"/>
          <w:color w:val="000000"/>
          <w:sz w:val="22"/>
          <w:lang w:eastAsia="en-GB"/>
        </w:rPr>
        <w:t xml:space="preserve"> </w:t>
      </w:r>
      <w:r w:rsidRPr="00492935">
        <w:rPr>
          <w:rFonts w:eastAsia="Calibri" w:cstheme="minorHAnsi"/>
          <w:color w:val="000000"/>
          <w:sz w:val="22"/>
          <w:lang w:eastAsia="en-GB"/>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A179DF" w14:textId="77777777" w:rsidR="00492935" w:rsidRPr="00492935" w:rsidRDefault="00492935" w:rsidP="00492935">
      <w:pPr>
        <w:spacing w:after="0" w:line="299" w:lineRule="auto"/>
        <w:jc w:val="both"/>
        <w:rPr>
          <w:rFonts w:eastAsia="Calibri" w:cstheme="minorHAnsi"/>
          <w:color w:val="000000"/>
          <w:sz w:val="22"/>
          <w:lang w:eastAsia="en-GB"/>
        </w:rPr>
      </w:pPr>
    </w:p>
    <w:p w14:paraId="2DCD4F82"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2" w:name="_Toc213666558"/>
      <w:r w:rsidRPr="00492935">
        <w:rPr>
          <w:rFonts w:eastAsiaTheme="majorEastAsia" w:cstheme="minorHAnsi"/>
          <w:sz w:val="40"/>
          <w:szCs w:val="40"/>
          <w:lang w:val="en-GB" w:eastAsia="en-GB"/>
        </w:rPr>
        <w:t>Rėmimasis</w:t>
      </w:r>
      <w:r w:rsidRPr="00492935">
        <w:rPr>
          <w:rFonts w:eastAsiaTheme="majorEastAsia" w:cstheme="minorHAnsi"/>
          <w:sz w:val="40"/>
          <w:szCs w:val="40"/>
          <w:lang w:eastAsia="en-GB"/>
        </w:rPr>
        <w:t xml:space="preserve"> ūkio subjektų pajėgumais</w:t>
      </w:r>
      <w:bookmarkEnd w:id="12"/>
      <w:r w:rsidRPr="00492935">
        <w:rPr>
          <w:rFonts w:eastAsiaTheme="majorEastAsia" w:cstheme="minorHAnsi"/>
          <w:sz w:val="40"/>
          <w:szCs w:val="40"/>
          <w:lang w:eastAsia="en-GB"/>
        </w:rPr>
        <w:t xml:space="preserve"> </w:t>
      </w:r>
    </w:p>
    <w:p w14:paraId="386FEC7E"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461BC0C4" wp14:editId="31BF0ACD">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C89E63C"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38D07571" w14:textId="77777777" w:rsidR="00492935" w:rsidRPr="00492935" w:rsidRDefault="00492935" w:rsidP="00492935">
      <w:pPr>
        <w:spacing w:after="0" w:line="298"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9.1.</w:t>
      </w:r>
      <w:r w:rsidRPr="00492935">
        <w:rPr>
          <w:rFonts w:eastAsia="Arial" w:cstheme="minorHAnsi"/>
          <w:color w:val="000000"/>
          <w:sz w:val="22"/>
          <w:lang w:eastAsia="en-GB"/>
        </w:rPr>
        <w:t xml:space="preserve"> </w:t>
      </w:r>
      <w:r w:rsidRPr="00492935">
        <w:rPr>
          <w:rFonts w:eastAsia="Calibri" w:cstheme="minorHAnsi"/>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0363775"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9.2.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2AFA6151" w14:textId="77777777" w:rsidR="00492935" w:rsidRPr="00492935" w:rsidRDefault="00492935" w:rsidP="00492935">
      <w:pPr>
        <w:spacing w:after="0" w:line="300"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9.3.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 Specialiosiose sąlygose nenurodyta kitaip, skirtingi tiekėjai gali remtis tų pačių ūkio subjektų pajėgumais. </w:t>
      </w:r>
    </w:p>
    <w:p w14:paraId="627423C9"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9.4.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Tiekėjų grupė gali remtis grupės dalyvių arba kitų ūkio subjektų pajėgumais, laikantis šiame Pirkimo sąlygų skyriuje nustatytų sąlygų. </w:t>
      </w:r>
    </w:p>
    <w:p w14:paraId="1C8DBB2D"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9.5.</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04526912" w14:textId="77777777" w:rsidR="00492935" w:rsidRPr="00492935" w:rsidRDefault="00492935" w:rsidP="00492935">
      <w:pPr>
        <w:spacing w:after="0" w:line="299" w:lineRule="auto"/>
        <w:ind w:firstLine="556"/>
        <w:jc w:val="both"/>
        <w:rPr>
          <w:rFonts w:eastAsia="Calibri" w:cstheme="minorHAnsi"/>
          <w:color w:val="000000"/>
          <w:sz w:val="22"/>
          <w:lang w:eastAsia="en-GB"/>
        </w:rPr>
      </w:pPr>
      <w:r w:rsidRPr="00492935">
        <w:rPr>
          <w:rFonts w:eastAsia="Calibri" w:cstheme="minorHAnsi"/>
          <w:color w:val="000000"/>
          <w:sz w:val="22"/>
          <w:lang w:eastAsia="en-GB"/>
        </w:rPr>
        <w:lastRenderedPageBreak/>
        <w:t>9.6.</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68958219" w14:textId="77777777" w:rsidR="00492935" w:rsidRPr="00492935" w:rsidRDefault="00492935" w:rsidP="00492935">
      <w:pPr>
        <w:spacing w:after="0" w:line="299" w:lineRule="auto"/>
        <w:jc w:val="both"/>
        <w:rPr>
          <w:rFonts w:eastAsia="Calibri" w:cstheme="minorHAnsi"/>
          <w:color w:val="000000"/>
          <w:sz w:val="22"/>
          <w:lang w:eastAsia="en-GB"/>
        </w:rPr>
      </w:pPr>
    </w:p>
    <w:p w14:paraId="4AACD984"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3" w:name="_Toc213666559"/>
      <w:r w:rsidRPr="00492935">
        <w:rPr>
          <w:rFonts w:eastAsiaTheme="majorEastAsia" w:cstheme="minorHAnsi"/>
          <w:sz w:val="40"/>
          <w:szCs w:val="40"/>
          <w:lang w:val="en-GB" w:eastAsia="en-GB"/>
        </w:rPr>
        <w:t>Subtiekėjų</w:t>
      </w:r>
      <w:r w:rsidRPr="00492935">
        <w:rPr>
          <w:rFonts w:eastAsiaTheme="majorEastAsia" w:cstheme="minorHAnsi"/>
          <w:sz w:val="40"/>
          <w:szCs w:val="40"/>
          <w:lang w:eastAsia="en-GB"/>
        </w:rPr>
        <w:t xml:space="preserve"> pasitelkimas</w:t>
      </w:r>
      <w:bookmarkEnd w:id="13"/>
      <w:r w:rsidRPr="00492935">
        <w:rPr>
          <w:rFonts w:eastAsiaTheme="majorEastAsia" w:cstheme="minorHAnsi"/>
          <w:sz w:val="40"/>
          <w:szCs w:val="40"/>
          <w:lang w:eastAsia="en-GB"/>
        </w:rPr>
        <w:t xml:space="preserve"> </w:t>
      </w:r>
    </w:p>
    <w:p w14:paraId="64216E06"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090E2E05" wp14:editId="00083D9A">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E386D13"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7186CA8C"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10.1.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savo pasiūlyme privalo nurodyti, kokiai sutarties daliai ir kokius subtiekėjus, jeigu jie pasiūlymo teikimo metu yra žinomi, jis ketina pasitelkti.  </w:t>
      </w:r>
    </w:p>
    <w:p w14:paraId="5B154C0D"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10.2.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Skirtingi tiekėjai gali pasitelkti tuos pačius subtiekėjus, tačiau tai negali sąlygoti draudžiamų susitarimų. </w:t>
      </w:r>
    </w:p>
    <w:p w14:paraId="5B137DD7"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10.3.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15CF894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10.4.</w:t>
      </w:r>
      <w:r w:rsidRPr="00492935">
        <w:rPr>
          <w:rFonts w:eastAsia="Arial" w:cstheme="minorHAnsi"/>
          <w:color w:val="000000"/>
          <w:sz w:val="22"/>
          <w:lang w:eastAsia="en-GB"/>
        </w:rPr>
        <w:t xml:space="preserve"> </w:t>
      </w:r>
      <w:r w:rsidRPr="00492935">
        <w:rPr>
          <w:rFonts w:eastAsia="Calibri" w:cstheme="minorHAnsi"/>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55D16EE2" w14:textId="77777777" w:rsidR="00492935" w:rsidRPr="00492935" w:rsidRDefault="00492935" w:rsidP="00492935">
      <w:pPr>
        <w:spacing w:after="0" w:line="247" w:lineRule="auto"/>
        <w:jc w:val="both"/>
        <w:rPr>
          <w:rFonts w:eastAsia="Calibri" w:cstheme="minorHAnsi"/>
          <w:color w:val="000000"/>
          <w:sz w:val="22"/>
          <w:lang w:eastAsia="en-GB"/>
        </w:rPr>
      </w:pPr>
    </w:p>
    <w:p w14:paraId="5E97BFFF"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val="en-GB" w:eastAsia="en-GB"/>
        </w:rPr>
      </w:pPr>
      <w:bookmarkStart w:id="14" w:name="_Toc213666560"/>
      <w:r w:rsidRPr="00492935">
        <w:rPr>
          <w:rFonts w:eastAsiaTheme="majorEastAsia" w:cstheme="minorHAnsi"/>
          <w:sz w:val="40"/>
          <w:szCs w:val="40"/>
          <w:lang w:val="en-GB" w:eastAsia="en-GB"/>
        </w:rPr>
        <w:t>Tiekėjų grupės dalyvavimas</w:t>
      </w:r>
      <w:bookmarkEnd w:id="14"/>
      <w:r w:rsidRPr="00492935">
        <w:rPr>
          <w:rFonts w:eastAsiaTheme="majorEastAsia" w:cstheme="minorHAnsi"/>
          <w:sz w:val="40"/>
          <w:szCs w:val="40"/>
          <w:lang w:val="en-GB" w:eastAsia="en-GB"/>
        </w:rPr>
        <w:t xml:space="preserve"> </w:t>
      </w:r>
    </w:p>
    <w:p w14:paraId="7EAD890D"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572FF0DF" wp14:editId="65387021">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0545CEE"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626FBBBF"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11.1.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73826A5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11.1.1.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tiekėjų grupės sudėtis ir kiekvieno tiekėjų grupės dalyvio įsipareigojimai vykdant numatomą su Perkančiuoju subjektu sudaryti sutartį; </w:t>
      </w:r>
    </w:p>
    <w:p w14:paraId="6D35C71E"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11.1.2.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4324C980"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11.1.3.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75531A39"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11.2.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1021FE09"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11.3.</w:t>
      </w:r>
      <w:r w:rsidRPr="00492935">
        <w:rPr>
          <w:rFonts w:eastAsia="Arial" w:cstheme="minorHAnsi"/>
          <w:color w:val="000000"/>
          <w:sz w:val="22"/>
          <w:lang w:eastAsia="en-GB"/>
        </w:rPr>
        <w:t xml:space="preserve"> </w:t>
      </w:r>
      <w:r w:rsidRPr="00492935">
        <w:rPr>
          <w:rFonts w:eastAsia="Calibri" w:cstheme="minorHAnsi"/>
          <w:color w:val="000000"/>
          <w:sz w:val="22"/>
          <w:lang w:eastAsia="en-GB"/>
        </w:rPr>
        <w:t>Tiekėjui, teikiančiam pasiūlymą savarankiškai ar kaip tiekėjų grupės nariui, nedraudžiama būti kito tiekėjo subtiekėju ar ūkio subjektu, kurio pajėgumais remiamasi kitas tiekėjas, tame pačiame pirkime.</w:t>
      </w:r>
    </w:p>
    <w:p w14:paraId="031B6688" w14:textId="77777777" w:rsidR="00492935" w:rsidRPr="00492935" w:rsidRDefault="00492935" w:rsidP="00492935">
      <w:pPr>
        <w:spacing w:after="0" w:line="247" w:lineRule="auto"/>
        <w:jc w:val="both"/>
        <w:rPr>
          <w:rFonts w:eastAsia="Calibri" w:cstheme="minorHAnsi"/>
          <w:color w:val="000000"/>
          <w:sz w:val="22"/>
          <w:lang w:eastAsia="en-GB"/>
        </w:rPr>
      </w:pPr>
    </w:p>
    <w:p w14:paraId="4D3918EB"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5" w:name="_Toc213666561"/>
      <w:r w:rsidRPr="00492935">
        <w:rPr>
          <w:rFonts w:eastAsiaTheme="majorEastAsia" w:cstheme="minorHAnsi"/>
          <w:sz w:val="40"/>
          <w:szCs w:val="40"/>
          <w:lang w:eastAsia="en-GB"/>
        </w:rPr>
        <w:t>Reikalavimai pasiūlymų rengimui ir pateikimui</w:t>
      </w:r>
      <w:bookmarkEnd w:id="15"/>
      <w:r w:rsidRPr="00492935">
        <w:rPr>
          <w:rFonts w:eastAsiaTheme="majorEastAsia" w:cstheme="minorHAnsi"/>
          <w:sz w:val="40"/>
          <w:szCs w:val="40"/>
          <w:lang w:eastAsia="en-GB"/>
        </w:rPr>
        <w:t xml:space="preserve"> </w:t>
      </w:r>
    </w:p>
    <w:p w14:paraId="227DBAFA"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413296A7" wp14:editId="4CCA5763">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706DD5FF"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4C7ADDDD"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lastRenderedPageBreak/>
        <w:t>12.1.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14:paraId="209E4758"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12.2.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92935">
        <w:rPr>
          <w:rFonts w:eastAsia="Calibri" w:cstheme="minorHAnsi"/>
          <w:i/>
          <w:color w:val="000000"/>
          <w:sz w:val="22"/>
          <w:lang w:eastAsia="en-GB"/>
        </w:rPr>
        <w:t>Rekomendacijose dėl veiksmų, kurių turėtų imtis pirkimo vykdytojai ir tiekėjai, sutrikus Centrinės viešųjų pirkimų informacinės sistemos veikimui</w:t>
      </w:r>
      <w:r w:rsidRPr="00492935">
        <w:rPr>
          <w:rFonts w:eastAsia="Calibri" w:cstheme="minorHAnsi"/>
          <w:color w:val="000000"/>
          <w:sz w:val="22"/>
          <w:lang w:eastAsia="en-GB"/>
        </w:rPr>
        <w:t>, patvirtintose Viešųjų pirkimų tarnybos direktoriaus 2018 m. kovo 15 d. įsakymu Nr. 1S-31.</w:t>
      </w:r>
    </w:p>
    <w:p w14:paraId="7323CF8F" w14:textId="77777777" w:rsidR="00492935" w:rsidRPr="00492935" w:rsidRDefault="00492935" w:rsidP="00492935">
      <w:pPr>
        <w:spacing w:after="0" w:line="247" w:lineRule="auto"/>
        <w:ind w:firstLine="708"/>
        <w:jc w:val="both"/>
        <w:rPr>
          <w:rFonts w:eastAsia="Calibri" w:cstheme="minorHAnsi"/>
          <w:color w:val="7030A0"/>
          <w:sz w:val="22"/>
          <w:lang w:eastAsia="en-GB"/>
        </w:rPr>
      </w:pPr>
      <w:r w:rsidRPr="00492935">
        <w:rPr>
          <w:rFonts w:eastAsia="Calibri" w:cstheme="minorHAnsi"/>
          <w:sz w:val="22"/>
          <w:lang w:eastAsia="en-GB"/>
        </w:rPr>
        <w:t>12.3.</w:t>
      </w:r>
      <w:r w:rsidRPr="00492935">
        <w:rPr>
          <w:rFonts w:eastAsia="Arial" w:cstheme="minorHAnsi"/>
          <w:sz w:val="22"/>
          <w:lang w:eastAsia="en-GB"/>
        </w:rPr>
        <w:t xml:space="preserve"> </w:t>
      </w:r>
      <w:r w:rsidRPr="00492935">
        <w:rPr>
          <w:rFonts w:eastAsia="Calibri" w:cstheme="minorHAnsi"/>
          <w:color w:val="000000"/>
          <w:sz w:val="22"/>
          <w:lang w:eastAsia="en-GB"/>
        </w:rPr>
        <w:t xml:space="preserve">Tiekėjas pasiūlyme turi aiškiai nurodyti, kuri pasiūlymo informacija yra </w:t>
      </w:r>
      <w:r w:rsidRPr="00492935">
        <w:rPr>
          <w:rFonts w:eastAsia="Calibri" w:cstheme="minorHAnsi"/>
          <w:b/>
          <w:color w:val="000000"/>
          <w:sz w:val="22"/>
          <w:lang w:eastAsia="en-GB"/>
        </w:rPr>
        <w:t>konfidenciali</w:t>
      </w:r>
      <w:r w:rsidRPr="00492935">
        <w:rPr>
          <w:rFonts w:eastAsia="Calibri" w:cstheme="minorHAnsi"/>
          <w:color w:val="000000"/>
          <w:sz w:val="22"/>
          <w:lang w:eastAsia="en-GB"/>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492935">
        <w:rPr>
          <w:rFonts w:eastAsia="Calibri" w:cstheme="minorHAnsi"/>
          <w:color w:val="7030A0"/>
          <w:sz w:val="22"/>
          <w:lang w:eastAsia="en-GB"/>
        </w:rPr>
        <w:t xml:space="preserve"> </w:t>
      </w:r>
    </w:p>
    <w:p w14:paraId="3FDEA3ED"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sz w:val="22"/>
          <w:lang w:eastAsia="en-GB"/>
        </w:rPr>
        <w:t>12.4</w:t>
      </w:r>
      <w:r w:rsidRPr="00492935">
        <w:rPr>
          <w:rFonts w:eastAsia="Calibri" w:cstheme="minorHAnsi"/>
          <w:color w:val="7030A0"/>
          <w:sz w:val="22"/>
          <w:lang w:eastAsia="en-GB"/>
        </w:rPr>
        <w:t>.</w:t>
      </w:r>
      <w:r w:rsidRPr="00492935">
        <w:rPr>
          <w:rFonts w:eastAsia="Arial" w:cstheme="minorHAnsi"/>
          <w:color w:val="7030A0"/>
          <w:sz w:val="22"/>
          <w:lang w:eastAsia="en-GB"/>
        </w:rPr>
        <w:t xml:space="preserve"> </w:t>
      </w:r>
      <w:r w:rsidRPr="00492935">
        <w:rPr>
          <w:rFonts w:eastAsia="Calibri" w:cstheme="minorHAnsi"/>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92935">
        <w:rPr>
          <w:rFonts w:eastAsia="Calibri" w:cstheme="minorHAnsi"/>
          <w:b/>
          <w:color w:val="000000"/>
          <w:sz w:val="22"/>
          <w:lang w:eastAsia="en-GB"/>
        </w:rPr>
        <w:t xml:space="preserve"> </w:t>
      </w:r>
      <w:r w:rsidRPr="00492935">
        <w:rPr>
          <w:rFonts w:eastAsia="Calibri" w:cstheme="minorHAnsi"/>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92935">
        <w:rPr>
          <w:rFonts w:eastAsia="Calibri" w:cstheme="minorHAnsi"/>
          <w:color w:val="7030A0"/>
          <w:sz w:val="22"/>
          <w:lang w:eastAsia="en-GB"/>
        </w:rPr>
        <w:t xml:space="preserve"> </w:t>
      </w:r>
    </w:p>
    <w:p w14:paraId="5B43820E"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sz w:val="22"/>
          <w:lang w:eastAsia="en-GB"/>
        </w:rPr>
        <w:t>12.5.</w:t>
      </w:r>
      <w:r w:rsidRPr="00492935">
        <w:rPr>
          <w:rFonts w:eastAsia="Arial" w:cstheme="minorHAnsi"/>
          <w:sz w:val="22"/>
          <w:lang w:eastAsia="en-GB"/>
        </w:rPr>
        <w:t xml:space="preserve"> </w:t>
      </w:r>
      <w:r w:rsidRPr="00492935">
        <w:rPr>
          <w:rFonts w:eastAsia="Calibri" w:cstheme="minorHAnsi"/>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92935">
        <w:rPr>
          <w:rFonts w:eastAsia="Calibri" w:cstheme="minorHAnsi"/>
          <w:color w:val="7030A0"/>
          <w:sz w:val="22"/>
          <w:lang w:eastAsia="en-GB"/>
        </w:rPr>
        <w:t xml:space="preserve"> </w:t>
      </w:r>
    </w:p>
    <w:p w14:paraId="47E12D73"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12.6.</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turi teisę prašyti, kad tiekėjai pratęstų pasiūlymų galiojimą iki konkrečiai nurodyto termino.  </w:t>
      </w:r>
    </w:p>
    <w:p w14:paraId="249970DE"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12.7.</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w:t>
      </w:r>
      <w:r w:rsidRPr="00492935">
        <w:rPr>
          <w:rFonts w:eastAsia="Calibri" w:cstheme="minorHAnsi"/>
          <w:color w:val="000000"/>
          <w:sz w:val="22"/>
          <w:lang w:eastAsia="en-GB"/>
        </w:rPr>
        <w:lastRenderedPageBreak/>
        <w:t xml:space="preserve">pasiūlymų pateikimo termino pabaigos  tiekėjas negali nei atsiimti (atšaukti), nei pakeisti jau pateikto savo pasiūlymo. </w:t>
      </w:r>
    </w:p>
    <w:p w14:paraId="2D8BB131"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12.8.</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631975A6"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12.9.</w:t>
      </w:r>
      <w:r w:rsidRPr="00492935">
        <w:rPr>
          <w:rFonts w:eastAsia="Arial" w:cstheme="minorHAnsi"/>
          <w:color w:val="000000"/>
          <w:sz w:val="22"/>
          <w:lang w:eastAsia="en-GB"/>
        </w:rPr>
        <w:t xml:space="preserve"> </w:t>
      </w:r>
      <w:r w:rsidRPr="00492935">
        <w:rPr>
          <w:rFonts w:eastAsia="Calibri" w:cstheme="minorHAnsi"/>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C33AC4" w14:textId="77777777" w:rsidR="00492935" w:rsidRPr="00492935" w:rsidRDefault="00492935" w:rsidP="00492935">
      <w:pPr>
        <w:spacing w:after="0" w:line="247" w:lineRule="auto"/>
        <w:jc w:val="both"/>
        <w:rPr>
          <w:rFonts w:eastAsia="Calibri" w:cstheme="minorHAnsi"/>
          <w:color w:val="000000"/>
          <w:sz w:val="22"/>
          <w:lang w:eastAsia="en-GB"/>
        </w:rPr>
      </w:pPr>
    </w:p>
    <w:p w14:paraId="76B26CC2"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6" w:name="_Toc213666562"/>
      <w:r w:rsidRPr="00492935">
        <w:rPr>
          <w:rFonts w:eastAsiaTheme="majorEastAsia" w:cstheme="minorHAnsi"/>
          <w:sz w:val="40"/>
          <w:szCs w:val="40"/>
          <w:lang w:eastAsia="en-GB"/>
        </w:rPr>
        <w:t>Pasiūlymų vertinimas</w:t>
      </w:r>
      <w:bookmarkEnd w:id="16"/>
      <w:r w:rsidRPr="00492935">
        <w:rPr>
          <w:rFonts w:eastAsiaTheme="majorEastAsia" w:cstheme="minorHAnsi"/>
          <w:sz w:val="32"/>
          <w:szCs w:val="40"/>
          <w:lang w:eastAsia="en-GB"/>
        </w:rPr>
        <w:t xml:space="preserve"> </w:t>
      </w:r>
    </w:p>
    <w:p w14:paraId="36033C79"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09875F30" wp14:editId="295B6F55">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DA879DE"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3533BA4F"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13.1. Perkantysis subjektas pasiūlymus vertina ir pasiūlymų eilę sudaro pagal kriterijus ir tvarką, nurodytą pirkimo sąlygose. </w:t>
      </w:r>
    </w:p>
    <w:p w14:paraId="1C7F4610"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13.2.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Pasiūlymus vertins Komisija. Pasiūlymai bus vertinami tiekėjams ir (ar) jų įgaliotiesiems atstovams nedalyvaujant.  </w:t>
      </w:r>
    </w:p>
    <w:p w14:paraId="59AF93BA"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13.3.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Atlikusi pradinį susipažinimą su pasiūlymais, Perkantysis subjektas: </w:t>
      </w:r>
    </w:p>
    <w:p w14:paraId="3FC31E16" w14:textId="77777777" w:rsidR="00492935" w:rsidRPr="00492935" w:rsidRDefault="00492935" w:rsidP="00492935">
      <w:pPr>
        <w:spacing w:after="0" w:line="248" w:lineRule="auto"/>
        <w:ind w:firstLine="566"/>
        <w:rPr>
          <w:rFonts w:eastAsia="Calibri" w:cstheme="minorHAnsi"/>
          <w:color w:val="000000"/>
          <w:sz w:val="22"/>
          <w:lang w:eastAsia="en-GB"/>
        </w:rPr>
      </w:pPr>
      <w:r w:rsidRPr="00492935">
        <w:rPr>
          <w:rFonts w:eastAsia="Calibri" w:cstheme="minorHAnsi"/>
          <w:color w:val="000000"/>
          <w:sz w:val="22"/>
          <w:lang w:eastAsia="en-GB"/>
        </w:rPr>
        <w:t>13.3.1.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įvertina, ar pasiūlymai atitinka pirkimo dokumentuose nustatytus, su pirkimo objektu nesusijusius, reikalavimus; </w:t>
      </w:r>
    </w:p>
    <w:p w14:paraId="3B6611D3"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13.3.2.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nustato tiekėjo pašalinimo pagrindus ir reikalavimus tiekėjo kvalifikacijai ir reikalauja, kad tiekėjas laikytųsi kokybės vadybos ir aplinkos apsaugos vadybos sistemų standartų, remiantis EBVPD patikrina ar pasiūlymą pateikęs tiekėjas (ūkio subjektai, kurių pajėgumais tiekėjas remiasi ir subtiekėjais) neatitinka specialiosiose pirkimo sąlygose nustatytų pašalinimo pagrindų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55C6B1B4"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13.3.3.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nagrinėja, vertina ir palygina pirkimo dalyvių pateiktus pasiūlymus, vadovaudamasi pirkimo sąlygų nuostatomis; </w:t>
      </w:r>
    </w:p>
    <w:p w14:paraId="429C2F5E"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13.3.4.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įvertina, ar tiekėjų pasiūlytos kainos nėra per didelės, Perkančiajam subjektui nepriimtinos. Taikomos PĮ 58 straipsnio 1 dalies 5 punkto nuostatos; </w:t>
      </w:r>
    </w:p>
    <w:p w14:paraId="7CD1EEFA"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13.3.5.</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1CC9F81D"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13.3.6.</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 </w:t>
      </w:r>
    </w:p>
    <w:p w14:paraId="0B403DCA"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13.4.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w:t>
      </w:r>
      <w:r w:rsidRPr="00492935">
        <w:rPr>
          <w:rFonts w:eastAsia="Calibri" w:cstheme="minorHAnsi"/>
          <w:color w:val="000000"/>
          <w:sz w:val="22"/>
          <w:lang w:eastAsia="en-GB"/>
        </w:rPr>
        <w:lastRenderedPageBreak/>
        <w:t>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92935">
        <w:rPr>
          <w:rFonts w:eastAsia="Calibri" w:cstheme="minorHAnsi"/>
          <w:color w:val="000000"/>
          <w:sz w:val="22"/>
          <w:vertAlign w:val="superscript"/>
          <w:lang w:eastAsia="en-GB"/>
        </w:rPr>
        <w:t>3</w:t>
      </w:r>
      <w:r w:rsidRPr="00492935">
        <w:rPr>
          <w:rFonts w:eastAsia="Calibri" w:cstheme="minorHAnsi"/>
          <w:color w:val="000000"/>
          <w:sz w:val="22"/>
          <w:lang w:eastAsia="en-GB"/>
        </w:rPr>
        <w:t xml:space="preserve">. </w:t>
      </w:r>
    </w:p>
    <w:p w14:paraId="3A8F2C46"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13.5.</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gali nevertinti viso tiekėjo pasiūlymo, jeigu patikrinusi jo dalį nustato, kad, vadovaujantis pirkimo sąlygų reikalavimais, pasiūlymas turi būti atmestas .</w:t>
      </w:r>
    </w:p>
    <w:p w14:paraId="21A2549F" w14:textId="77777777" w:rsidR="00492935" w:rsidRPr="00492935" w:rsidRDefault="00492935" w:rsidP="00492935">
      <w:pPr>
        <w:spacing w:after="0" w:line="247" w:lineRule="auto"/>
        <w:jc w:val="both"/>
        <w:rPr>
          <w:rFonts w:eastAsia="Calibri" w:cstheme="minorHAnsi"/>
          <w:sz w:val="22"/>
          <w:lang w:eastAsia="en-GB"/>
        </w:rPr>
      </w:pPr>
    </w:p>
    <w:p w14:paraId="6B950D68"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7" w:name="_Toc213666563"/>
      <w:r w:rsidRPr="00492935">
        <w:rPr>
          <w:rFonts w:eastAsiaTheme="majorEastAsia" w:cstheme="minorHAnsi"/>
          <w:sz w:val="40"/>
          <w:szCs w:val="40"/>
          <w:lang w:eastAsia="en-GB"/>
        </w:rPr>
        <w:t>Pasiūlymų atmetimo pagrindai</w:t>
      </w:r>
      <w:bookmarkEnd w:id="17"/>
      <w:r w:rsidRPr="00492935">
        <w:rPr>
          <w:rFonts w:eastAsiaTheme="majorEastAsia" w:cstheme="minorHAnsi"/>
          <w:sz w:val="40"/>
          <w:szCs w:val="40"/>
          <w:lang w:eastAsia="en-GB"/>
        </w:rPr>
        <w:t xml:space="preserve"> </w:t>
      </w:r>
    </w:p>
    <w:p w14:paraId="50305115"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33CAE0E1" wp14:editId="0921D8C8">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9EDCF64"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68A367AC" w14:textId="77777777" w:rsidR="00492935" w:rsidRPr="00492935" w:rsidRDefault="00492935" w:rsidP="00492935">
      <w:pPr>
        <w:spacing w:after="0" w:line="247" w:lineRule="auto"/>
        <w:ind w:firstLine="567"/>
        <w:jc w:val="both"/>
        <w:rPr>
          <w:rFonts w:eastAsia="Calibri" w:cstheme="minorHAnsi"/>
          <w:color w:val="000000"/>
          <w:sz w:val="22"/>
          <w:lang w:eastAsia="en-GB"/>
        </w:rPr>
      </w:pPr>
      <w:r w:rsidRPr="00492935">
        <w:rPr>
          <w:rFonts w:eastAsia="Calibri" w:cstheme="minorHAnsi"/>
          <w:color w:val="000000"/>
          <w:sz w:val="22"/>
          <w:lang w:eastAsia="en-GB"/>
        </w:rPr>
        <w:t>14.1.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Tiekėjo pateiktas pasiūlymas yra atmetamas ir tiekėjas pašalinamas iš pirkimo procedūros, jeigu yra bent viena iš šių sąlygų: </w:t>
      </w:r>
    </w:p>
    <w:p w14:paraId="5FCD118A"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 xml:space="preserve">           14.1.1.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Komisijos prašymu nepratęsia pasiūlymo galiojimo; </w:t>
      </w:r>
    </w:p>
    <w:p w14:paraId="5926D617"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14.1.2.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41F00CF8"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14.1.3.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312E4D0D"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14.1.4.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 Perkančiojo subjekto nustatytą terminą nepatikslino, nepapildė, nepaaiškino savo pasiūlymo; </w:t>
      </w:r>
    </w:p>
    <w:p w14:paraId="584EC616"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14.1.5. tiekėjas per Perkančiojo subjekto nustatytą terminą patikslino, papildė, paaiškino pasiūlymą ir tai lėmė esminį jo pasiūlymo pakeitimą; </w:t>
      </w:r>
    </w:p>
    <w:p w14:paraId="61121614"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14.1.6. pasiūlymas neatitinka pirkimo dokumentų reikalavimų ir jo trūkumai negali būti ištaisyti vadovaujantis Viešųjų pirkimų tarnybos nustatytomis taisyklėmis; </w:t>
      </w:r>
    </w:p>
    <w:p w14:paraId="0DE5E02D"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46D5C8D5"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14.1.8.</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pasiūlyme nurodyta neįprastai maža kaina ir tiekėjas nepateikia tinkamų pasiūlytos neįprastai mažos kainos pagrįstumo įrodymų; </w:t>
      </w:r>
    </w:p>
    <w:p w14:paraId="12866CD9"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14.1.9.</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neturi reikalaujamo profesinio pajėgumo, kai Perkantysis subjektas nustato tiekėjo interesų konfliktą, galintį neigiamai paveikti sutarties vykdymą; </w:t>
      </w:r>
    </w:p>
    <w:p w14:paraId="4A0A6FA9"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14.1.10.</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gali atmesti pasiūlymus kitais specialiosiose pirkimo sąlygose nurodytais pagrindais. </w:t>
      </w:r>
    </w:p>
    <w:p w14:paraId="0D6A9465"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14.2.</w:t>
      </w:r>
      <w:r w:rsidRPr="00492935">
        <w:rPr>
          <w:rFonts w:eastAsia="Arial" w:cstheme="minorHAnsi"/>
          <w:color w:val="000000"/>
          <w:sz w:val="22"/>
          <w:lang w:eastAsia="en-GB"/>
        </w:rPr>
        <w:t xml:space="preserve"> </w:t>
      </w:r>
      <w:r w:rsidRPr="00492935">
        <w:rPr>
          <w:rFonts w:eastAsia="Calibri" w:cstheme="minorHAnsi"/>
          <w:color w:val="000000"/>
          <w:sz w:val="22"/>
          <w:lang w:eastAsia="en-GB"/>
        </w:rPr>
        <w:t>Apie pasiūlymo atmetimą ir tokio atmetimo priežastis tiekėjas informuojamas raštu CVP IS priemonėmis.</w:t>
      </w:r>
    </w:p>
    <w:p w14:paraId="4CCB8CAE" w14:textId="77777777" w:rsidR="00492935" w:rsidRPr="00492935" w:rsidRDefault="00492935" w:rsidP="00492935">
      <w:pPr>
        <w:spacing w:after="0" w:line="247" w:lineRule="auto"/>
        <w:jc w:val="both"/>
        <w:rPr>
          <w:rFonts w:eastAsia="Calibri" w:cstheme="minorHAnsi"/>
          <w:color w:val="000000"/>
          <w:sz w:val="22"/>
          <w:lang w:eastAsia="en-GB"/>
        </w:rPr>
      </w:pPr>
    </w:p>
    <w:p w14:paraId="37E0CC93"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8" w:name="_Toc213666564"/>
      <w:r w:rsidRPr="00492935">
        <w:rPr>
          <w:rFonts w:eastAsiaTheme="majorEastAsia" w:cstheme="minorHAnsi"/>
          <w:sz w:val="40"/>
          <w:szCs w:val="40"/>
          <w:lang w:val="en-GB" w:eastAsia="en-GB"/>
        </w:rPr>
        <w:t>Pasiūlymų</w:t>
      </w:r>
      <w:r w:rsidRPr="00492935">
        <w:rPr>
          <w:rFonts w:eastAsiaTheme="majorEastAsia" w:cstheme="minorHAnsi"/>
          <w:sz w:val="40"/>
          <w:szCs w:val="40"/>
          <w:lang w:eastAsia="en-GB"/>
        </w:rPr>
        <w:t xml:space="preserve"> eilė ir laimėtojo nustatymas</w:t>
      </w:r>
      <w:bookmarkEnd w:id="18"/>
      <w:r w:rsidRPr="00492935">
        <w:rPr>
          <w:rFonts w:eastAsiaTheme="majorEastAsia" w:cstheme="minorHAnsi"/>
          <w:sz w:val="40"/>
          <w:szCs w:val="40"/>
          <w:lang w:eastAsia="en-GB"/>
        </w:rPr>
        <w:t xml:space="preserve"> </w:t>
      </w:r>
    </w:p>
    <w:p w14:paraId="4614E351"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7286173E" wp14:editId="1D369445">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5B350A5"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2A6171F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15.1.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775D0A62"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15.2.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476437A7"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lastRenderedPageBreak/>
        <w:t>15.3.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6AB7EACA"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15.4.</w:t>
      </w:r>
      <w:r w:rsidRPr="00492935">
        <w:rPr>
          <w:rFonts w:eastAsia="Arial" w:cstheme="minorHAnsi"/>
          <w:color w:val="000000"/>
          <w:sz w:val="22"/>
          <w:lang w:eastAsia="en-GB"/>
        </w:rPr>
        <w:t xml:space="preserve"> </w:t>
      </w:r>
      <w:r w:rsidRPr="00492935">
        <w:rPr>
          <w:rFonts w:eastAsia="Calibri" w:cstheme="minorHAnsi"/>
          <w:color w:val="000000"/>
          <w:sz w:val="22"/>
          <w:lang w:eastAsia="en-GB"/>
        </w:rPr>
        <w:t>Jeigu pasiūlymą pateikė tik vienas tiekėjas arba įvertinus pasiūlymus liko tik vienas tiekėjas pasiūlymų eilė nenustatoma ir tas pasiūlymas laikomas laimėjusiu.</w:t>
      </w:r>
    </w:p>
    <w:p w14:paraId="2CB74184" w14:textId="77777777" w:rsidR="00492935" w:rsidRPr="00492935" w:rsidRDefault="00492935" w:rsidP="00492935">
      <w:pPr>
        <w:spacing w:after="0" w:line="247" w:lineRule="auto"/>
        <w:jc w:val="both"/>
        <w:rPr>
          <w:rFonts w:eastAsia="Calibri" w:cstheme="minorHAnsi"/>
          <w:sz w:val="22"/>
          <w:lang w:eastAsia="en-GB"/>
        </w:rPr>
      </w:pPr>
    </w:p>
    <w:p w14:paraId="0D5941A5"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19" w:name="_Toc213666565"/>
      <w:r w:rsidRPr="00492935">
        <w:rPr>
          <w:rFonts w:eastAsiaTheme="majorEastAsia" w:cstheme="minorHAnsi"/>
          <w:sz w:val="40"/>
          <w:szCs w:val="40"/>
          <w:lang w:val="en-GB" w:eastAsia="en-GB"/>
        </w:rPr>
        <w:t>Informavimas</w:t>
      </w:r>
      <w:r w:rsidRPr="00492935">
        <w:rPr>
          <w:rFonts w:eastAsiaTheme="majorEastAsia" w:cstheme="minorHAnsi"/>
          <w:sz w:val="40"/>
          <w:szCs w:val="40"/>
          <w:lang w:eastAsia="en-GB"/>
        </w:rPr>
        <w:t xml:space="preserve"> apie pirkimo procedūrų rezultatus</w:t>
      </w:r>
      <w:bookmarkEnd w:id="19"/>
      <w:r w:rsidRPr="00492935">
        <w:rPr>
          <w:rFonts w:eastAsiaTheme="majorEastAsia" w:cstheme="minorHAnsi"/>
          <w:b/>
          <w:sz w:val="40"/>
          <w:szCs w:val="40"/>
          <w:lang w:eastAsia="en-GB"/>
        </w:rPr>
        <w:t xml:space="preserve"> </w:t>
      </w:r>
    </w:p>
    <w:p w14:paraId="3437FE81"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51E2E086" wp14:editId="07CC5D22">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4494C1F"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632B711B"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16.1.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149EF546"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16.2.</w:t>
      </w:r>
      <w:r w:rsidRPr="00492935">
        <w:rPr>
          <w:rFonts w:eastAsia="Arial" w:cstheme="minorHAnsi"/>
          <w:color w:val="000000"/>
          <w:sz w:val="22"/>
          <w:lang w:eastAsia="en-GB"/>
        </w:rPr>
        <w:t xml:space="preserve"> </w:t>
      </w:r>
      <w:r w:rsidRPr="00492935">
        <w:rPr>
          <w:rFonts w:eastAsia="Calibri" w:cstheme="minorHAnsi"/>
          <w:color w:val="000000"/>
          <w:sz w:val="22"/>
          <w:lang w:eastAsia="en-GB"/>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31343774" w14:textId="77777777" w:rsidR="00492935" w:rsidRPr="00492935" w:rsidRDefault="00492935" w:rsidP="00492935">
      <w:pPr>
        <w:spacing w:after="0" w:line="247" w:lineRule="auto"/>
        <w:jc w:val="both"/>
        <w:rPr>
          <w:rFonts w:eastAsia="Calibri" w:cstheme="minorHAnsi"/>
          <w:color w:val="000000"/>
          <w:sz w:val="22"/>
          <w:lang w:eastAsia="en-GB"/>
        </w:rPr>
      </w:pPr>
    </w:p>
    <w:p w14:paraId="3B401962" w14:textId="77777777" w:rsidR="00492935" w:rsidRPr="00492935" w:rsidRDefault="00492935" w:rsidP="00492935">
      <w:pPr>
        <w:spacing w:after="0" w:line="247" w:lineRule="auto"/>
        <w:jc w:val="both"/>
        <w:rPr>
          <w:rFonts w:eastAsia="Calibri" w:cstheme="minorHAnsi"/>
          <w:color w:val="000000"/>
          <w:sz w:val="22"/>
          <w:lang w:eastAsia="en-GB"/>
        </w:rPr>
      </w:pPr>
    </w:p>
    <w:p w14:paraId="251A9FF1"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20" w:name="_Toc213666566"/>
      <w:r w:rsidRPr="00492935">
        <w:rPr>
          <w:rFonts w:eastAsiaTheme="majorEastAsia" w:cstheme="minorHAnsi"/>
          <w:sz w:val="40"/>
          <w:szCs w:val="40"/>
          <w:lang w:eastAsia="en-GB"/>
        </w:rPr>
        <w:t>Sutarties sudarymas</w:t>
      </w:r>
      <w:bookmarkEnd w:id="20"/>
      <w:r w:rsidRPr="00492935">
        <w:rPr>
          <w:rFonts w:eastAsiaTheme="majorEastAsia" w:cstheme="minorHAnsi"/>
          <w:sz w:val="40"/>
          <w:szCs w:val="40"/>
          <w:lang w:eastAsia="en-GB"/>
        </w:rPr>
        <w:t xml:space="preserve"> </w:t>
      </w:r>
    </w:p>
    <w:p w14:paraId="0976A424"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461D9CC5" wp14:editId="79140CFA">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341F193E"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2783A669"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17.1.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0093DFDE"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17.2.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43FFF355"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 xml:space="preserve">               17.2.1.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motyvuotą teismo nutartį, kuria atsisakoma priimti ieškinį; </w:t>
      </w:r>
    </w:p>
    <w:p w14:paraId="4D26D9BF"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17.2.2.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motyvuotą teismo nutartį dėl tiekėjo prašymo taikyti laikinąsias apsaugos priemones atmetimo, kai šis prašymas teisme buvo gautas iki ieškinio pareiškimo; </w:t>
      </w:r>
    </w:p>
    <w:p w14:paraId="667C5FD5"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 xml:space="preserve">               17.2.3.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teismo rezoliuciją priimti ieškinį netaikant laikinųjų apsaugos priemonių. </w:t>
      </w:r>
    </w:p>
    <w:p w14:paraId="4C755A5A"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 xml:space="preserve"> 17.3.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kurio pasiūlymas nustatytas laimėjusiu, sudaryti sutartį kviečiamas raštu ir jam nurodomas laikas, iki kada jis turi sudaryti sutartį. </w:t>
      </w:r>
    </w:p>
    <w:p w14:paraId="4D17FEB8" w14:textId="77777777" w:rsidR="00492935" w:rsidRPr="00492935" w:rsidRDefault="00492935" w:rsidP="00492935">
      <w:pPr>
        <w:tabs>
          <w:tab w:val="center" w:pos="932"/>
          <w:tab w:val="center" w:pos="4941"/>
        </w:tabs>
        <w:spacing w:after="0" w:line="247" w:lineRule="auto"/>
        <w:rPr>
          <w:rFonts w:eastAsia="Calibri" w:cstheme="minorHAnsi"/>
          <w:color w:val="000000"/>
          <w:sz w:val="22"/>
          <w:lang w:eastAsia="en-GB"/>
        </w:rPr>
      </w:pPr>
      <w:r w:rsidRPr="00492935">
        <w:rPr>
          <w:rFonts w:eastAsia="Calibri" w:cstheme="minorHAnsi"/>
          <w:color w:val="000000"/>
          <w:sz w:val="22"/>
          <w:lang w:eastAsia="en-GB"/>
        </w:rPr>
        <w:tab/>
        <w:t xml:space="preserve">              17.4.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Laikoma, kad tiekėjas atsisakė sudaryti sutartį, kai yra bent vienas iš šių atvejų: </w:t>
      </w:r>
    </w:p>
    <w:p w14:paraId="2C93B262"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 xml:space="preserve">              17.4.1.</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tiekėjas raštu atsisako ją sudaryti; </w:t>
      </w:r>
    </w:p>
    <w:p w14:paraId="392F35C4"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 xml:space="preserve">              17.4.2.</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iki Perkančiojo subjekto nurodyto laiko nepasirašo sutarties; </w:t>
      </w:r>
    </w:p>
    <w:p w14:paraId="632E63B6"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t xml:space="preserve">              17.4.3.</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atsisako sudaryti sutartį PĮ ir Pirkimo sąlygose nustatytomis sąlygomis; </w:t>
      </w:r>
    </w:p>
    <w:p w14:paraId="05B43036" w14:textId="77777777" w:rsidR="00492935" w:rsidRPr="00492935" w:rsidRDefault="00492935" w:rsidP="00492935">
      <w:pPr>
        <w:spacing w:after="0" w:line="247" w:lineRule="auto"/>
        <w:jc w:val="both"/>
        <w:rPr>
          <w:rFonts w:eastAsia="Calibri" w:cstheme="minorHAnsi"/>
          <w:color w:val="000000"/>
          <w:sz w:val="22"/>
          <w:lang w:eastAsia="en-GB"/>
        </w:rPr>
      </w:pPr>
      <w:r w:rsidRPr="00492935">
        <w:rPr>
          <w:rFonts w:eastAsia="Calibri" w:cstheme="minorHAnsi"/>
          <w:color w:val="000000"/>
          <w:sz w:val="22"/>
          <w:lang w:eastAsia="en-GB"/>
        </w:rPr>
        <w:lastRenderedPageBreak/>
        <w:t xml:space="preserve">              17.4.4.</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tiekėjų grupė, kurios pasiūlymas nustatytas laimėjęs, neįsteigia juridinio asmens, jeigu toks reikalavimas nustatytas specialiosiose pirkimo sąlygose. </w:t>
      </w:r>
    </w:p>
    <w:p w14:paraId="6CAA3B17" w14:textId="77777777" w:rsidR="00492935" w:rsidRPr="00492935" w:rsidRDefault="00492935" w:rsidP="00492935">
      <w:pPr>
        <w:spacing w:after="0" w:line="247" w:lineRule="auto"/>
        <w:ind w:firstLine="708"/>
        <w:jc w:val="both"/>
        <w:rPr>
          <w:rFonts w:eastAsia="Calibri" w:cstheme="minorHAnsi"/>
          <w:color w:val="000000"/>
          <w:sz w:val="22"/>
          <w:lang w:eastAsia="en-GB"/>
        </w:rPr>
      </w:pPr>
      <w:r w:rsidRPr="00492935">
        <w:rPr>
          <w:rFonts w:eastAsia="Calibri" w:cstheme="minorHAnsi"/>
          <w:color w:val="000000"/>
          <w:sz w:val="22"/>
          <w:lang w:eastAsia="en-GB"/>
        </w:rPr>
        <w:t>17.5.</w:t>
      </w:r>
      <w:r w:rsidRPr="00492935">
        <w:rPr>
          <w:rFonts w:eastAsia="Arial" w:cstheme="minorHAnsi"/>
          <w:color w:val="000000"/>
          <w:sz w:val="22"/>
          <w:lang w:eastAsia="en-GB"/>
        </w:rPr>
        <w:t xml:space="preserve"> </w:t>
      </w:r>
      <w:r w:rsidRPr="00492935">
        <w:rPr>
          <w:rFonts w:eastAsia="Calibri" w:cstheme="minorHAnsi"/>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92935">
        <w:rPr>
          <w:rFonts w:eastAsia="Calibri" w:cstheme="minorHAnsi"/>
          <w:color w:val="538135"/>
          <w:sz w:val="22"/>
          <w:lang w:eastAsia="en-GB"/>
        </w:rPr>
        <w:t xml:space="preserve"> </w:t>
      </w:r>
      <w:r w:rsidRPr="00492935">
        <w:rPr>
          <w:rFonts w:eastAsia="Calibri" w:cstheme="minorHAnsi"/>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59A9D964"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17.6.</w:t>
      </w:r>
      <w:r w:rsidRPr="00492935">
        <w:rPr>
          <w:rFonts w:eastAsia="Arial" w:cstheme="minorHAnsi"/>
          <w:color w:val="000000"/>
          <w:sz w:val="22"/>
          <w:lang w:eastAsia="en-GB"/>
        </w:rPr>
        <w:t xml:space="preserve"> </w:t>
      </w:r>
      <w:r w:rsidRPr="00492935">
        <w:rPr>
          <w:rFonts w:eastAsia="Calibri" w:cstheme="minorHAnsi"/>
          <w:color w:val="000000"/>
          <w:sz w:val="22"/>
          <w:lang w:eastAsia="en-GB"/>
        </w:rPr>
        <w:t xml:space="preserve">Sudarant sutartį, joje negali būti keičiama laimėjusio tiekėjo pasiūlymo kaina ir nekeičiamos kitos sąlygos.   </w:t>
      </w:r>
    </w:p>
    <w:p w14:paraId="6405AADE"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0000"/>
          <w:sz w:val="22"/>
          <w:lang w:eastAsia="en-GB"/>
        </w:rPr>
        <w:t>17.7.</w:t>
      </w:r>
      <w:r w:rsidRPr="00492935">
        <w:rPr>
          <w:rFonts w:eastAsia="Arial" w:cstheme="minorHAnsi"/>
          <w:color w:val="000000"/>
          <w:sz w:val="22"/>
          <w:lang w:eastAsia="en-GB"/>
        </w:rPr>
        <w:t xml:space="preserve"> </w:t>
      </w:r>
      <w:r w:rsidRPr="00492935">
        <w:rPr>
          <w:rFonts w:eastAsia="Calibri" w:cstheme="minorHAnsi"/>
          <w:color w:val="000000"/>
          <w:sz w:val="22"/>
          <w:lang w:eastAsia="en-GB"/>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pirkimų atveju) Perkantysis subjektas viešina CVP IS</w:t>
      </w:r>
      <w:r w:rsidRPr="00492935">
        <w:rPr>
          <w:rFonts w:eastAsia="Calibri" w:cstheme="minorHAnsi"/>
          <w:b/>
          <w:color w:val="000000"/>
          <w:sz w:val="22"/>
          <w:lang w:eastAsia="en-GB"/>
        </w:rPr>
        <w:t xml:space="preserve"> </w:t>
      </w:r>
      <w:r w:rsidRPr="00492935">
        <w:rPr>
          <w:rFonts w:eastAsia="Calibri" w:cstheme="minorHAnsi"/>
          <w:color w:val="000000"/>
          <w:sz w:val="22"/>
          <w:lang w:eastAsia="en-GB"/>
        </w:rPr>
        <w:t>ne vėliau kaip per 15 kalendorinių dienų nuo to ketvirčio, per kurį buvo sudarytos sutartys, pabaigos.</w:t>
      </w:r>
    </w:p>
    <w:p w14:paraId="4878E2CF" w14:textId="77777777" w:rsidR="00492935" w:rsidRPr="00492935" w:rsidRDefault="00492935" w:rsidP="00492935">
      <w:pPr>
        <w:spacing w:after="0" w:line="247" w:lineRule="auto"/>
        <w:jc w:val="both"/>
        <w:rPr>
          <w:rFonts w:eastAsia="Calibri" w:cstheme="minorHAnsi"/>
          <w:color w:val="000000"/>
          <w:sz w:val="22"/>
          <w:lang w:eastAsia="en-GB"/>
        </w:rPr>
      </w:pPr>
    </w:p>
    <w:p w14:paraId="60A20912" w14:textId="77777777" w:rsidR="00492935" w:rsidRPr="00492935" w:rsidRDefault="00492935" w:rsidP="00492935">
      <w:pPr>
        <w:keepNext/>
        <w:keepLines/>
        <w:numPr>
          <w:ilvl w:val="0"/>
          <w:numId w:val="1"/>
        </w:numPr>
        <w:spacing w:after="0" w:line="252" w:lineRule="auto"/>
        <w:jc w:val="both"/>
        <w:outlineLvl w:val="0"/>
        <w:rPr>
          <w:rFonts w:eastAsiaTheme="majorEastAsia" w:cstheme="minorHAnsi"/>
          <w:sz w:val="40"/>
          <w:szCs w:val="40"/>
          <w:lang w:eastAsia="en-GB"/>
        </w:rPr>
      </w:pPr>
      <w:bookmarkStart w:id="21" w:name="_Toc213666567"/>
      <w:r w:rsidRPr="00492935">
        <w:rPr>
          <w:rFonts w:eastAsiaTheme="majorEastAsia" w:cstheme="minorHAnsi"/>
          <w:sz w:val="40"/>
          <w:szCs w:val="40"/>
          <w:lang w:eastAsia="en-GB"/>
        </w:rPr>
        <w:t>Teisė ginčyti Perkančiojo subjekto veiksmus ar priimtus sprendimus</w:t>
      </w:r>
      <w:bookmarkEnd w:id="21"/>
    </w:p>
    <w:p w14:paraId="4342EAA1" w14:textId="77777777" w:rsidR="00492935" w:rsidRPr="00492935" w:rsidRDefault="00492935" w:rsidP="00492935">
      <w:pPr>
        <w:spacing w:after="0" w:line="259" w:lineRule="auto"/>
        <w:rPr>
          <w:rFonts w:eastAsia="Calibri" w:cstheme="minorHAnsi"/>
          <w:color w:val="000000"/>
          <w:sz w:val="22"/>
          <w:lang w:eastAsia="en-GB"/>
        </w:rPr>
      </w:pPr>
      <w:r w:rsidRPr="00492935">
        <w:rPr>
          <w:rFonts w:eastAsia="Calibri" w:cstheme="minorHAnsi"/>
          <w:noProof/>
          <w:color w:val="000000"/>
          <w:sz w:val="22"/>
          <w:lang w:eastAsia="en-GB"/>
        </w:rPr>
        <mc:AlternateContent>
          <mc:Choice Requires="wpg">
            <w:drawing>
              <wp:inline distT="0" distB="0" distL="0" distR="0" wp14:anchorId="1142C3BE" wp14:editId="495BF94F">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F9FA86D"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792FFC53"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2060"/>
          <w:sz w:val="22"/>
          <w:lang w:eastAsia="en-GB"/>
        </w:rPr>
        <w:t>18.1.</w:t>
      </w:r>
      <w:r w:rsidRPr="00492935">
        <w:rPr>
          <w:rFonts w:eastAsia="Arial" w:cstheme="minorHAnsi"/>
          <w:color w:val="002060"/>
          <w:sz w:val="22"/>
          <w:lang w:eastAsia="en-GB"/>
        </w:rPr>
        <w:t xml:space="preserve"> </w:t>
      </w:r>
      <w:r w:rsidRPr="00492935">
        <w:rPr>
          <w:rFonts w:eastAsia="Calibri" w:cstheme="minorHAnsi"/>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92935">
        <w:rPr>
          <w:rFonts w:eastAsia="Calibri" w:cstheme="minorHAnsi"/>
          <w:color w:val="002060"/>
          <w:sz w:val="22"/>
          <w:lang w:eastAsia="en-GB"/>
        </w:rPr>
        <w:t xml:space="preserve"> </w:t>
      </w:r>
    </w:p>
    <w:p w14:paraId="40EFF430"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2060"/>
          <w:sz w:val="22"/>
          <w:lang w:eastAsia="en-GB"/>
        </w:rPr>
        <w:t>18.2.</w:t>
      </w:r>
      <w:r w:rsidRPr="00492935">
        <w:rPr>
          <w:rFonts w:eastAsia="Arial" w:cstheme="minorHAnsi"/>
          <w:color w:val="002060"/>
          <w:sz w:val="22"/>
          <w:lang w:eastAsia="en-GB"/>
        </w:rPr>
        <w:t xml:space="preserve"> </w:t>
      </w:r>
      <w:r w:rsidRPr="00492935">
        <w:rPr>
          <w:rFonts w:eastAsia="Calibri" w:cstheme="minorHAnsi"/>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92935">
        <w:rPr>
          <w:rFonts w:eastAsia="Calibri" w:cstheme="minorHAnsi"/>
          <w:color w:val="002060"/>
          <w:sz w:val="22"/>
          <w:lang w:eastAsia="en-GB"/>
        </w:rPr>
        <w:t xml:space="preserve"> </w:t>
      </w:r>
    </w:p>
    <w:p w14:paraId="5077AEFA" w14:textId="77777777" w:rsidR="00492935" w:rsidRPr="00492935" w:rsidRDefault="00492935" w:rsidP="00492935">
      <w:pPr>
        <w:spacing w:after="0" w:line="247" w:lineRule="auto"/>
        <w:ind w:firstLine="556"/>
        <w:jc w:val="both"/>
        <w:rPr>
          <w:rFonts w:eastAsia="Calibri" w:cstheme="minorHAnsi"/>
          <w:color w:val="000000"/>
          <w:sz w:val="22"/>
          <w:lang w:eastAsia="en-GB"/>
        </w:rPr>
      </w:pPr>
      <w:r w:rsidRPr="00492935">
        <w:rPr>
          <w:rFonts w:eastAsia="Calibri" w:cstheme="minorHAnsi"/>
          <w:color w:val="002060"/>
          <w:sz w:val="22"/>
          <w:lang w:eastAsia="en-GB"/>
        </w:rPr>
        <w:t>18.3.</w:t>
      </w:r>
      <w:r w:rsidRPr="00492935">
        <w:rPr>
          <w:rFonts w:eastAsia="Arial" w:cstheme="minorHAnsi"/>
          <w:color w:val="002060"/>
          <w:sz w:val="22"/>
          <w:lang w:eastAsia="en-GB"/>
        </w:rPr>
        <w:t xml:space="preserve"> </w:t>
      </w:r>
      <w:r w:rsidRPr="00492935">
        <w:rPr>
          <w:rFonts w:eastAsia="Calibri" w:cstheme="minorHAnsi"/>
          <w:color w:val="000000"/>
          <w:sz w:val="22"/>
          <w:lang w:eastAsia="en-GB"/>
        </w:rPr>
        <w:t>Pretenzijos pateikimo Perkančiajam subjektui, prašymo pateikimo ar ieškinio pareiškimo teismui terminai nustatyti PĮ 108 straipsnyje.</w:t>
      </w:r>
      <w:r w:rsidRPr="00492935">
        <w:rPr>
          <w:rFonts w:eastAsia="Calibri" w:cstheme="minorHAnsi"/>
          <w:color w:val="002060"/>
          <w:sz w:val="22"/>
          <w:lang w:eastAsia="en-GB"/>
        </w:rPr>
        <w:t xml:space="preserve"> </w:t>
      </w:r>
    </w:p>
    <w:p w14:paraId="1A8088FC" w14:textId="77777777" w:rsidR="00492935" w:rsidRPr="00492935" w:rsidRDefault="00492935" w:rsidP="00492935">
      <w:pPr>
        <w:spacing w:after="0" w:line="259" w:lineRule="auto"/>
        <w:jc w:val="center"/>
        <w:rPr>
          <w:rFonts w:eastAsia="Calibri" w:cstheme="minorHAnsi"/>
          <w:color w:val="000000"/>
          <w:sz w:val="22"/>
          <w:lang w:eastAsia="en-GB"/>
        </w:rPr>
      </w:pPr>
      <w:r w:rsidRPr="00492935">
        <w:rPr>
          <w:rFonts w:eastAsia="Calibri" w:cstheme="minorHAnsi"/>
          <w:color w:val="000000"/>
          <w:sz w:val="21"/>
          <w:lang w:eastAsia="en-GB"/>
        </w:rPr>
        <w:t xml:space="preserve">_____________ </w:t>
      </w:r>
    </w:p>
    <w:p w14:paraId="5013EF0E" w14:textId="77777777" w:rsidR="00492935" w:rsidRPr="00492935" w:rsidRDefault="00492935" w:rsidP="00492935">
      <w:pPr>
        <w:spacing w:after="23" w:line="247" w:lineRule="auto"/>
        <w:ind w:firstLine="556"/>
        <w:jc w:val="both"/>
        <w:rPr>
          <w:rFonts w:eastAsia="Calibri" w:cstheme="minorHAnsi"/>
          <w:color w:val="000000"/>
          <w:sz w:val="22"/>
          <w:lang w:val="en-GB" w:eastAsia="en-GB"/>
        </w:rPr>
      </w:pPr>
    </w:p>
    <w:p w14:paraId="11141679" w14:textId="77777777" w:rsidR="00D6581F" w:rsidRDefault="00D6581F"/>
    <w:sectPr w:rsidR="00D6581F" w:rsidSect="00492935">
      <w:footerReference w:type="even" r:id="rId21"/>
      <w:footerReference w:type="default" r:id="rId22"/>
      <w:footerReference w:type="first" r:id="rId23"/>
      <w:type w:val="continuous"/>
      <w:pgSz w:w="12240" w:h="15840"/>
      <w:pgMar w:top="765" w:right="851"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45C7" w14:textId="77777777" w:rsidR="00F9236D" w:rsidRDefault="00F9236D">
      <w:pPr>
        <w:spacing w:after="0" w:line="240" w:lineRule="auto"/>
      </w:pPr>
      <w:r>
        <w:separator/>
      </w:r>
    </w:p>
  </w:endnote>
  <w:endnote w:type="continuationSeparator" w:id="0">
    <w:p w14:paraId="2F3BFAB6" w14:textId="77777777" w:rsidR="00F9236D" w:rsidRDefault="00F9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28C2" w14:textId="77777777" w:rsidR="00492935" w:rsidRDefault="00492935">
    <w:pPr>
      <w:spacing w:after="0" w:line="259" w:lineRule="auto"/>
      <w:ind w:right="46"/>
      <w:jc w:val="right"/>
    </w:pPr>
    <w:r>
      <w:rPr>
        <w:sz w:val="22"/>
      </w:rPr>
      <w:fldChar w:fldCharType="begin"/>
    </w:r>
    <w:r>
      <w:instrText xml:space="preserve"> PAGE   \* MERGEFORMAT </w:instrText>
    </w:r>
    <w:r>
      <w:rPr>
        <w:sz w:val="22"/>
      </w:rPr>
      <w:fldChar w:fldCharType="separate"/>
    </w:r>
    <w:r>
      <w:rPr>
        <w:sz w:val="21"/>
      </w:rPr>
      <w:t>2</w:t>
    </w:r>
    <w:r>
      <w:rPr>
        <w:sz w:val="21"/>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B186" w14:textId="77777777" w:rsidR="00492935" w:rsidRDefault="00492935">
    <w:pPr>
      <w:spacing w:after="0" w:line="259" w:lineRule="auto"/>
      <w:ind w:right="46"/>
      <w:jc w:val="right"/>
    </w:pPr>
    <w:r>
      <w:rPr>
        <w:sz w:val="22"/>
      </w:rPr>
      <w:fldChar w:fldCharType="begin"/>
    </w:r>
    <w:r>
      <w:instrText xml:space="preserve"> PAGE   \* MERGEFORMAT </w:instrText>
    </w:r>
    <w:r>
      <w:rPr>
        <w:sz w:val="22"/>
      </w:rPr>
      <w:fldChar w:fldCharType="separate"/>
    </w:r>
    <w:r>
      <w:rPr>
        <w:sz w:val="21"/>
      </w:rPr>
      <w:t>2</w:t>
    </w:r>
    <w:r>
      <w:rPr>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A73B" w14:textId="77777777" w:rsidR="00492935" w:rsidRDefault="00492935">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FC04" w14:textId="77777777" w:rsidR="00F9236D" w:rsidRDefault="00F9236D">
      <w:pPr>
        <w:spacing w:after="0" w:line="240" w:lineRule="auto"/>
      </w:pPr>
      <w:r>
        <w:separator/>
      </w:r>
    </w:p>
  </w:footnote>
  <w:footnote w:type="continuationSeparator" w:id="0">
    <w:p w14:paraId="2A75E29A" w14:textId="77777777" w:rsidR="00F9236D" w:rsidRDefault="00F92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35"/>
    <w:rsid w:val="000207AE"/>
    <w:rsid w:val="00084EFF"/>
    <w:rsid w:val="001E174E"/>
    <w:rsid w:val="00435E7A"/>
    <w:rsid w:val="00492935"/>
    <w:rsid w:val="004F1F38"/>
    <w:rsid w:val="00554810"/>
    <w:rsid w:val="00665FCE"/>
    <w:rsid w:val="00762A59"/>
    <w:rsid w:val="00795551"/>
    <w:rsid w:val="009D68B2"/>
    <w:rsid w:val="00B86D41"/>
    <w:rsid w:val="00CF2BB9"/>
    <w:rsid w:val="00D6581F"/>
    <w:rsid w:val="00D74344"/>
    <w:rsid w:val="00E5360B"/>
    <w:rsid w:val="00E71B03"/>
    <w:rsid w:val="00F92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3BA0"/>
  <w15:chartTrackingRefBased/>
  <w15:docId w15:val="{283E3F60-DE80-4526-8D67-266E773F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293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293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293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29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9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9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9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9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29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29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293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293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2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9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9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935"/>
    <w:rPr>
      <w:i/>
      <w:iCs/>
      <w:color w:val="404040" w:themeColor="text1" w:themeTint="BF"/>
    </w:rPr>
  </w:style>
  <w:style w:type="paragraph" w:styleId="Sraopastraipa">
    <w:name w:val="List Paragraph"/>
    <w:basedOn w:val="prastasis"/>
    <w:uiPriority w:val="34"/>
    <w:qFormat/>
    <w:rsid w:val="00492935"/>
    <w:pPr>
      <w:ind w:left="720"/>
      <w:contextualSpacing/>
    </w:pPr>
  </w:style>
  <w:style w:type="character" w:styleId="Rykuspabraukimas">
    <w:name w:val="Intense Emphasis"/>
    <w:basedOn w:val="Numatytasispastraiposriftas"/>
    <w:uiPriority w:val="21"/>
    <w:qFormat/>
    <w:rsid w:val="00492935"/>
    <w:rPr>
      <w:i/>
      <w:iCs/>
      <w:color w:val="2F5496" w:themeColor="accent1" w:themeShade="BF"/>
    </w:rPr>
  </w:style>
  <w:style w:type="paragraph" w:styleId="Iskirtacitata">
    <w:name w:val="Intense Quote"/>
    <w:basedOn w:val="prastasis"/>
    <w:next w:val="prastasis"/>
    <w:link w:val="IskirtacitataDiagrama"/>
    <w:uiPriority w:val="30"/>
    <w:qFormat/>
    <w:rsid w:val="0049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2935"/>
    <w:rPr>
      <w:i/>
      <w:iCs/>
      <w:color w:val="2F5496" w:themeColor="accent1" w:themeShade="BF"/>
    </w:rPr>
  </w:style>
  <w:style w:type="character" w:styleId="Rykinuoroda">
    <w:name w:val="Intense Reference"/>
    <w:basedOn w:val="Numatytasispastraiposriftas"/>
    <w:uiPriority w:val="32"/>
    <w:qFormat/>
    <w:rsid w:val="00492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hyperlink" Target="http://ebvpd.eviesiejipirkimai.lt/espd-web/" TargetMode="External"/><Relationship Id="rId19"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14</Pages>
  <Words>29380</Words>
  <Characters>16748</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4</cp:revision>
  <dcterms:created xsi:type="dcterms:W3CDTF">2026-07-01T08:07:00Z</dcterms:created>
  <dcterms:modified xsi:type="dcterms:W3CDTF">2026-07-09T08:30:00Z</dcterms:modified>
</cp:coreProperties>
</file>