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77777777" w:rsidR="00E82BDB" w:rsidRPr="00C77799" w:rsidRDefault="00E82BDB" w:rsidP="005659B4">
          <w:pPr>
            <w:spacing w:line="240" w:lineRule="auto"/>
            <w:ind w:left="-567"/>
            <w:jc w:val="center"/>
            <w:rPr>
              <w:rFonts w:ascii="Times New Roman" w:hAnsi="Times New Roman" w:cs="Times New Roman"/>
              <w:sz w:val="18"/>
              <w:szCs w:val="18"/>
            </w:rPr>
          </w:pPr>
          <w:r w:rsidRPr="00C77799">
            <w:rPr>
              <w:rFonts w:ascii="Times New Roman" w:hAnsi="Times New Roman" w:cs="Times New Roman"/>
              <w:sz w:val="18"/>
              <w:szCs w:val="18"/>
            </w:rPr>
            <w:t xml:space="preserve">Biudžetinė įstaiga, L. Sapiegos g. 1, LT-10312 Vilnius, </w:t>
          </w:r>
        </w:p>
        <w:p w14:paraId="7A3864D4" w14:textId="10286416" w:rsidR="00E82BDB" w:rsidRPr="00C77799" w:rsidRDefault="00E82BDB" w:rsidP="005659B4">
          <w:pPr>
            <w:tabs>
              <w:tab w:val="left" w:pos="4185"/>
            </w:tabs>
            <w:spacing w:line="240" w:lineRule="auto"/>
            <w:ind w:left="-567"/>
            <w:jc w:val="center"/>
            <w:rPr>
              <w:rFonts w:ascii="Times New Roman" w:hAnsi="Times New Roman" w:cs="Times New Roman"/>
              <w:sz w:val="18"/>
              <w:szCs w:val="18"/>
            </w:rPr>
          </w:pPr>
          <w:r w:rsidRPr="00C77799">
            <w:rPr>
              <w:rFonts w:ascii="Times New Roman" w:hAnsi="Times New Roman" w:cs="Times New Roman"/>
              <w:sz w:val="18"/>
              <w:szCs w:val="18"/>
            </w:rPr>
            <w:t>tel.</w:t>
          </w:r>
          <w:r w:rsidR="00374EEC" w:rsidRPr="00C77799">
            <w:rPr>
              <w:rFonts w:ascii="Times New Roman" w:hAnsi="Times New Roman" w:cs="Times New Roman"/>
              <w:sz w:val="18"/>
              <w:szCs w:val="18"/>
            </w:rPr>
            <w:t xml:space="preserve">+370 602 15704 </w:t>
          </w:r>
          <w:r w:rsidRPr="00C77799">
            <w:rPr>
              <w:rFonts w:ascii="Times New Roman" w:hAnsi="Times New Roman" w:cs="Times New Roman"/>
              <w:sz w:val="18"/>
              <w:szCs w:val="18"/>
            </w:rPr>
            <w:t>, el. p. info@kalejimai.lt</w:t>
          </w:r>
        </w:p>
        <w:p w14:paraId="4B92F888" w14:textId="60811924" w:rsidR="00C32E53" w:rsidRPr="005659B4" w:rsidRDefault="00E82BDB" w:rsidP="005659B4">
          <w:pPr>
            <w:spacing w:after="120" w:line="240" w:lineRule="auto"/>
            <w:ind w:left="567" w:firstLine="0"/>
            <w:contextualSpacing/>
            <w:jc w:val="center"/>
            <w:rPr>
              <w:rFonts w:ascii="Times New Roman" w:hAnsi="Times New Roman" w:cs="Times New Roman"/>
              <w:color w:val="00B050"/>
            </w:rPr>
          </w:pPr>
          <w:r w:rsidRPr="00C77799">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3EF68D62" w:rsidR="00D526C8" w:rsidRPr="00724463"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w:t>
          </w:r>
          <w:r w:rsidR="00D526C8" w:rsidRPr="00D7253C">
            <w:rPr>
              <w:rFonts w:ascii="Times New Roman" w:hAnsi="Times New Roman" w:cs="Times New Roman"/>
              <w:b/>
              <w:bCs/>
              <w:sz w:val="28"/>
              <w:szCs w:val="28"/>
            </w:rPr>
            <w:t>PIRKIMO „</w:t>
          </w:r>
          <w:r w:rsidR="00C80A4F" w:rsidRPr="00482252">
            <w:rPr>
              <w:rFonts w:asciiTheme="majorBidi" w:hAnsiTheme="majorBidi" w:cstheme="majorBidi"/>
              <w:b/>
              <w:sz w:val="28"/>
              <w:szCs w:val="28"/>
            </w:rPr>
            <w:t>AGROCHEMIJOS PRODUKT</w:t>
          </w:r>
          <w:r w:rsidR="00E666DF">
            <w:rPr>
              <w:rFonts w:asciiTheme="majorBidi" w:hAnsiTheme="majorBidi" w:cstheme="majorBidi"/>
              <w:b/>
              <w:sz w:val="28"/>
              <w:szCs w:val="28"/>
            </w:rPr>
            <w:t>AI</w:t>
          </w:r>
          <w:r w:rsidR="000C22A2" w:rsidRPr="00482252">
            <w:rPr>
              <w:rFonts w:asciiTheme="majorBidi" w:hAnsiTheme="majorBidi" w:cstheme="majorBidi"/>
              <w:b/>
              <w:sz w:val="28"/>
              <w:szCs w:val="28"/>
            </w:rPr>
            <w:t>“</w:t>
          </w:r>
          <w:r w:rsidR="000C22A2" w:rsidRPr="00482252">
            <w:rPr>
              <w:rFonts w:ascii="Times New Roman" w:hAnsi="Times New Roman" w:cs="Times New Roman"/>
              <w:b/>
              <w:bCs/>
              <w:sz w:val="28"/>
              <w:szCs w:val="28"/>
            </w:rPr>
            <w:t xml:space="preserve"> </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27E09B28" w:rsidR="0095561C" w:rsidRPr="00FA5983" w:rsidRDefault="00C07572">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sz w:val="24"/>
                  <w:szCs w:val="24"/>
                </w:rPr>
                <w:t xml:space="preserve">1. </w:t>
              </w:r>
              <w:r w:rsidR="00173FBA" w:rsidRPr="00FA5983">
                <w:rPr>
                  <w:rFonts w:ascii="Times New Roman" w:hAnsi="Times New Roman" w:cs="Times New Roman"/>
                  <w:sz w:val="24"/>
                  <w:szCs w:val="24"/>
                </w:rPr>
                <w:fldChar w:fldCharType="begin"/>
              </w:r>
              <w:r w:rsidR="00173FBA" w:rsidRPr="00FA5983">
                <w:rPr>
                  <w:rFonts w:ascii="Times New Roman" w:hAnsi="Times New Roman" w:cs="Times New Roman"/>
                  <w:sz w:val="24"/>
                  <w:szCs w:val="24"/>
                </w:rPr>
                <w:instrText xml:space="preserve"> TOC \o "1-3" \h \z \u </w:instrText>
              </w:r>
              <w:r w:rsidR="00173FBA" w:rsidRPr="00FA5983">
                <w:rPr>
                  <w:rFonts w:ascii="Times New Roman" w:hAnsi="Times New Roman" w:cs="Times New Roman"/>
                  <w:sz w:val="24"/>
                  <w:szCs w:val="24"/>
                </w:rPr>
                <w:fldChar w:fldCharType="separate"/>
              </w:r>
              <w:hyperlink w:anchor="_Toc185245815" w:history="1">
                <w:r w:rsidR="0095561C" w:rsidRPr="00FA5983">
                  <w:rPr>
                    <w:rStyle w:val="Hipersaitas"/>
                    <w:rFonts w:ascii="Times New Roman" w:hAnsi="Times New Roman" w:cs="Times New Roman"/>
                    <w:noProof/>
                    <w:sz w:val="24"/>
                    <w:szCs w:val="24"/>
                  </w:rPr>
                  <w:t>Bendra informacija</w:t>
                </w:r>
                <w:r w:rsidR="0095561C" w:rsidRPr="00FA5983">
                  <w:rPr>
                    <w:rFonts w:ascii="Times New Roman" w:hAnsi="Times New Roman" w:cs="Times New Roman"/>
                    <w:noProof/>
                    <w:webHidden/>
                    <w:sz w:val="24"/>
                    <w:szCs w:val="24"/>
                  </w:rPr>
                  <w:tab/>
                </w:r>
                <w:r w:rsidR="0095561C" w:rsidRPr="00FA5983">
                  <w:rPr>
                    <w:rFonts w:ascii="Times New Roman" w:hAnsi="Times New Roman" w:cs="Times New Roman"/>
                    <w:noProof/>
                    <w:webHidden/>
                    <w:sz w:val="24"/>
                    <w:szCs w:val="24"/>
                  </w:rPr>
                  <w:fldChar w:fldCharType="begin"/>
                </w:r>
                <w:r w:rsidR="0095561C" w:rsidRPr="00FA5983">
                  <w:rPr>
                    <w:rFonts w:ascii="Times New Roman" w:hAnsi="Times New Roman" w:cs="Times New Roman"/>
                    <w:noProof/>
                    <w:webHidden/>
                    <w:sz w:val="24"/>
                    <w:szCs w:val="24"/>
                  </w:rPr>
                  <w:instrText xml:space="preserve"> PAGEREF _Toc185245815 \h </w:instrText>
                </w:r>
                <w:r w:rsidR="0095561C" w:rsidRPr="00FA5983">
                  <w:rPr>
                    <w:rFonts w:ascii="Times New Roman" w:hAnsi="Times New Roman" w:cs="Times New Roman"/>
                    <w:noProof/>
                    <w:webHidden/>
                    <w:sz w:val="24"/>
                    <w:szCs w:val="24"/>
                  </w:rPr>
                </w:r>
                <w:r w:rsidR="0095561C" w:rsidRPr="00FA5983">
                  <w:rPr>
                    <w:rFonts w:ascii="Times New Roman" w:hAnsi="Times New Roman" w:cs="Times New Roman"/>
                    <w:noProof/>
                    <w:webHidden/>
                    <w:sz w:val="24"/>
                    <w:szCs w:val="24"/>
                  </w:rPr>
                  <w:fldChar w:fldCharType="separate"/>
                </w:r>
                <w:r w:rsidR="00EF1489" w:rsidRPr="00FA5983">
                  <w:rPr>
                    <w:rFonts w:ascii="Times New Roman" w:hAnsi="Times New Roman" w:cs="Times New Roman"/>
                    <w:noProof/>
                    <w:webHidden/>
                    <w:sz w:val="24"/>
                    <w:szCs w:val="24"/>
                  </w:rPr>
                  <w:t>2</w:t>
                </w:r>
                <w:r w:rsidR="0095561C" w:rsidRPr="00FA5983">
                  <w:rPr>
                    <w:rFonts w:ascii="Times New Roman" w:hAnsi="Times New Roman" w:cs="Times New Roman"/>
                    <w:noProof/>
                    <w:webHidden/>
                    <w:sz w:val="24"/>
                    <w:szCs w:val="24"/>
                  </w:rPr>
                  <w:fldChar w:fldCharType="end"/>
                </w:r>
              </w:hyperlink>
            </w:p>
            <w:p w14:paraId="0D80A2B8" w14:textId="2579A51F" w:rsidR="0095561C" w:rsidRPr="00FA5983" w:rsidRDefault="00C07572">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noProof/>
                  <w:sz w:val="24"/>
                  <w:szCs w:val="24"/>
                </w:rPr>
                <w:t xml:space="preserve">2. </w:t>
              </w:r>
              <w:hyperlink w:anchor="_Toc185245816" w:history="1">
                <w:r w:rsidR="0095561C" w:rsidRPr="00FA5983">
                  <w:rPr>
                    <w:rStyle w:val="Hipersaitas"/>
                    <w:rFonts w:ascii="Times New Roman" w:hAnsi="Times New Roman" w:cs="Times New Roman"/>
                    <w:noProof/>
                    <w:sz w:val="24"/>
                    <w:szCs w:val="24"/>
                  </w:rPr>
                  <w:t>Pirkimo objektas</w:t>
                </w:r>
                <w:r w:rsidR="0095561C" w:rsidRPr="00FA5983">
                  <w:rPr>
                    <w:rFonts w:ascii="Times New Roman" w:hAnsi="Times New Roman" w:cs="Times New Roman"/>
                    <w:noProof/>
                    <w:webHidden/>
                    <w:sz w:val="24"/>
                    <w:szCs w:val="24"/>
                  </w:rPr>
                  <w:tab/>
                </w:r>
                <w:r w:rsidR="0095561C" w:rsidRPr="00FA5983">
                  <w:rPr>
                    <w:rFonts w:ascii="Times New Roman" w:hAnsi="Times New Roman" w:cs="Times New Roman"/>
                    <w:noProof/>
                    <w:webHidden/>
                    <w:sz w:val="24"/>
                    <w:szCs w:val="24"/>
                  </w:rPr>
                  <w:fldChar w:fldCharType="begin"/>
                </w:r>
                <w:r w:rsidR="0095561C" w:rsidRPr="00FA5983">
                  <w:rPr>
                    <w:rFonts w:ascii="Times New Roman" w:hAnsi="Times New Roman" w:cs="Times New Roman"/>
                    <w:noProof/>
                    <w:webHidden/>
                    <w:sz w:val="24"/>
                    <w:szCs w:val="24"/>
                  </w:rPr>
                  <w:instrText xml:space="preserve"> PAGEREF _Toc185245816 \h </w:instrText>
                </w:r>
                <w:r w:rsidR="0095561C" w:rsidRPr="00FA5983">
                  <w:rPr>
                    <w:rFonts w:ascii="Times New Roman" w:hAnsi="Times New Roman" w:cs="Times New Roman"/>
                    <w:noProof/>
                    <w:webHidden/>
                    <w:sz w:val="24"/>
                    <w:szCs w:val="24"/>
                  </w:rPr>
                </w:r>
                <w:r w:rsidR="0095561C" w:rsidRPr="00FA5983">
                  <w:rPr>
                    <w:rFonts w:ascii="Times New Roman" w:hAnsi="Times New Roman" w:cs="Times New Roman"/>
                    <w:noProof/>
                    <w:webHidden/>
                    <w:sz w:val="24"/>
                    <w:szCs w:val="24"/>
                  </w:rPr>
                  <w:fldChar w:fldCharType="separate"/>
                </w:r>
                <w:r w:rsidR="00EF1489" w:rsidRPr="00FA5983">
                  <w:rPr>
                    <w:rFonts w:ascii="Times New Roman" w:hAnsi="Times New Roman" w:cs="Times New Roman"/>
                    <w:noProof/>
                    <w:webHidden/>
                    <w:sz w:val="24"/>
                    <w:szCs w:val="24"/>
                  </w:rPr>
                  <w:t>2</w:t>
                </w:r>
                <w:r w:rsidR="0095561C" w:rsidRPr="00FA5983">
                  <w:rPr>
                    <w:rFonts w:ascii="Times New Roman" w:hAnsi="Times New Roman" w:cs="Times New Roman"/>
                    <w:noProof/>
                    <w:webHidden/>
                    <w:sz w:val="24"/>
                    <w:szCs w:val="24"/>
                  </w:rPr>
                  <w:fldChar w:fldCharType="end"/>
                </w:r>
              </w:hyperlink>
            </w:p>
            <w:p w14:paraId="1AEF1FA6" w14:textId="355D0BF2" w:rsidR="0095561C" w:rsidRPr="00FA5983" w:rsidRDefault="00C07572">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noProof/>
                  <w:sz w:val="24"/>
                  <w:szCs w:val="24"/>
                </w:rPr>
                <w:t xml:space="preserve">3. </w:t>
              </w:r>
              <w:hyperlink w:anchor="_Toc185245817" w:history="1">
                <w:r w:rsidR="0095561C" w:rsidRPr="00FA5983">
                  <w:rPr>
                    <w:rStyle w:val="Hipersaitas"/>
                    <w:rFonts w:ascii="Times New Roman" w:hAnsi="Times New Roman" w:cs="Times New Roman"/>
                    <w:noProof/>
                    <w:sz w:val="24"/>
                    <w:szCs w:val="24"/>
                  </w:rPr>
                  <w:t xml:space="preserve">Tiekėjų </w:t>
                </w:r>
                <w:r w:rsidR="00EF75C2" w:rsidRPr="00FA5983">
                  <w:rPr>
                    <w:rStyle w:val="Hipersaitas"/>
                    <w:rFonts w:ascii="Times New Roman" w:hAnsi="Times New Roman" w:cs="Times New Roman"/>
                    <w:noProof/>
                    <w:sz w:val="24"/>
                    <w:szCs w:val="24"/>
                  </w:rPr>
                  <w:t xml:space="preserve">pašalinimo pagrindai, </w:t>
                </w:r>
                <w:r w:rsidR="0095561C" w:rsidRPr="00FA5983">
                  <w:rPr>
                    <w:rStyle w:val="Hipersaitas"/>
                    <w:rFonts w:ascii="Times New Roman" w:hAnsi="Times New Roman" w:cs="Times New Roman"/>
                    <w:noProof/>
                    <w:sz w:val="24"/>
                    <w:szCs w:val="24"/>
                  </w:rPr>
                  <w:t>kvalifikacijos reikalavimai</w:t>
                </w:r>
                <w:r w:rsidR="0095561C" w:rsidRPr="00FA5983">
                  <w:rPr>
                    <w:rFonts w:ascii="Times New Roman" w:hAnsi="Times New Roman" w:cs="Times New Roman"/>
                    <w:noProof/>
                    <w:webHidden/>
                    <w:sz w:val="24"/>
                    <w:szCs w:val="24"/>
                  </w:rPr>
                  <w:tab/>
                </w:r>
                <w:r w:rsidR="00997850">
                  <w:rPr>
                    <w:rFonts w:ascii="Times New Roman" w:hAnsi="Times New Roman" w:cs="Times New Roman"/>
                    <w:noProof/>
                    <w:webHidden/>
                    <w:sz w:val="24"/>
                    <w:szCs w:val="24"/>
                  </w:rPr>
                  <w:t>2</w:t>
                </w:r>
              </w:hyperlink>
            </w:p>
            <w:p w14:paraId="629DDCA0" w14:textId="13C95AC9" w:rsidR="0095561C" w:rsidRPr="00FA5983" w:rsidRDefault="002B79C0">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noProof/>
                  <w:sz w:val="24"/>
                  <w:szCs w:val="24"/>
                </w:rPr>
                <w:t xml:space="preserve">4. </w:t>
              </w:r>
              <w:hyperlink w:anchor="_Toc185245818" w:history="1">
                <w:r w:rsidR="0095561C" w:rsidRPr="00FA5983">
                  <w:rPr>
                    <w:rStyle w:val="Hipersaitas"/>
                    <w:rFonts w:ascii="Times New Roman" w:hAnsi="Times New Roman" w:cs="Times New Roman"/>
                    <w:noProof/>
                    <w:sz w:val="24"/>
                    <w:szCs w:val="24"/>
                  </w:rPr>
                  <w:t>Reikalavimai, susiję su nacionaliniu saugumu</w:t>
                </w:r>
                <w:r w:rsidR="0095561C" w:rsidRPr="00FA5983">
                  <w:rPr>
                    <w:rFonts w:ascii="Times New Roman" w:hAnsi="Times New Roman" w:cs="Times New Roman"/>
                    <w:noProof/>
                    <w:webHidden/>
                    <w:sz w:val="24"/>
                    <w:szCs w:val="24"/>
                  </w:rPr>
                  <w:tab/>
                </w:r>
                <w:r w:rsidR="00997850">
                  <w:rPr>
                    <w:rFonts w:ascii="Times New Roman" w:hAnsi="Times New Roman" w:cs="Times New Roman"/>
                    <w:noProof/>
                    <w:webHidden/>
                    <w:sz w:val="24"/>
                    <w:szCs w:val="24"/>
                  </w:rPr>
                  <w:t>2</w:t>
                </w:r>
              </w:hyperlink>
            </w:p>
            <w:p w14:paraId="5D25BE3D" w14:textId="2E6BEAE4" w:rsidR="0095561C" w:rsidRPr="00FA5983" w:rsidRDefault="002B79C0">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noProof/>
                  <w:sz w:val="24"/>
                  <w:szCs w:val="24"/>
                </w:rPr>
                <w:t xml:space="preserve">5. </w:t>
              </w:r>
              <w:hyperlink w:anchor="_Toc185245819" w:history="1">
                <w:r w:rsidR="0095561C" w:rsidRPr="00FA5983">
                  <w:rPr>
                    <w:rStyle w:val="Hipersaitas"/>
                    <w:rFonts w:ascii="Times New Roman" w:hAnsi="Times New Roman" w:cs="Times New Roman"/>
                    <w:noProof/>
                    <w:sz w:val="24"/>
                    <w:szCs w:val="24"/>
                  </w:rPr>
                  <w:t>Rezervuota teisė dalyvauti pirkime</w:t>
                </w:r>
                <w:r w:rsidR="0095561C" w:rsidRPr="00FA5983">
                  <w:rPr>
                    <w:rFonts w:ascii="Times New Roman" w:hAnsi="Times New Roman" w:cs="Times New Roman"/>
                    <w:noProof/>
                    <w:webHidden/>
                    <w:sz w:val="24"/>
                    <w:szCs w:val="24"/>
                  </w:rPr>
                  <w:tab/>
                </w:r>
                <w:r w:rsidR="00997850">
                  <w:rPr>
                    <w:rFonts w:ascii="Times New Roman" w:hAnsi="Times New Roman" w:cs="Times New Roman"/>
                    <w:noProof/>
                    <w:webHidden/>
                    <w:sz w:val="24"/>
                    <w:szCs w:val="24"/>
                  </w:rPr>
                  <w:t>3</w:t>
                </w:r>
              </w:hyperlink>
            </w:p>
            <w:p w14:paraId="0C001B61" w14:textId="2A38A0D4" w:rsidR="0095561C" w:rsidRPr="00FA5983" w:rsidRDefault="002B79C0">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noProof/>
                  <w:sz w:val="24"/>
                  <w:szCs w:val="24"/>
                </w:rPr>
                <w:t xml:space="preserve">6. </w:t>
              </w:r>
              <w:hyperlink w:anchor="_Toc185245820" w:history="1">
                <w:r w:rsidR="0095561C" w:rsidRPr="00FA5983">
                  <w:rPr>
                    <w:rStyle w:val="Hipersaitas"/>
                    <w:rFonts w:ascii="Times New Roman" w:hAnsi="Times New Roman" w:cs="Times New Roman"/>
                    <w:noProof/>
                    <w:sz w:val="24"/>
                    <w:szCs w:val="24"/>
                  </w:rPr>
                  <w:t>Specialieji reikalavimai pasiūlymų rengimui ir pateikimui</w:t>
                </w:r>
                <w:r w:rsidR="0095561C" w:rsidRPr="00FA5983">
                  <w:rPr>
                    <w:rFonts w:ascii="Times New Roman" w:hAnsi="Times New Roman" w:cs="Times New Roman"/>
                    <w:noProof/>
                    <w:webHidden/>
                    <w:sz w:val="24"/>
                    <w:szCs w:val="24"/>
                  </w:rPr>
                  <w:tab/>
                </w:r>
                <w:r w:rsidR="00997850">
                  <w:rPr>
                    <w:rFonts w:ascii="Times New Roman" w:hAnsi="Times New Roman" w:cs="Times New Roman"/>
                    <w:noProof/>
                    <w:webHidden/>
                    <w:sz w:val="24"/>
                    <w:szCs w:val="24"/>
                  </w:rPr>
                  <w:t>3</w:t>
                </w:r>
              </w:hyperlink>
            </w:p>
            <w:p w14:paraId="7B271D52" w14:textId="6010658B" w:rsidR="0095561C" w:rsidRPr="00FA5983" w:rsidRDefault="002B79C0">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noProof/>
                  <w:sz w:val="24"/>
                  <w:szCs w:val="24"/>
                </w:rPr>
                <w:t xml:space="preserve">7. </w:t>
              </w:r>
              <w:hyperlink w:anchor="_Toc185245821" w:history="1">
                <w:r w:rsidR="0095561C" w:rsidRPr="00FA5983">
                  <w:rPr>
                    <w:rStyle w:val="Hipersaitas"/>
                    <w:rFonts w:ascii="Times New Roman" w:hAnsi="Times New Roman" w:cs="Times New Roman"/>
                    <w:noProof/>
                    <w:sz w:val="24"/>
                    <w:szCs w:val="24"/>
                  </w:rPr>
                  <w:t>Pasiūlymo galiojimo užtikrinimas</w:t>
                </w:r>
                <w:r w:rsidR="0095561C" w:rsidRPr="00FA5983">
                  <w:rPr>
                    <w:rFonts w:ascii="Times New Roman" w:hAnsi="Times New Roman" w:cs="Times New Roman"/>
                    <w:noProof/>
                    <w:webHidden/>
                    <w:sz w:val="24"/>
                    <w:szCs w:val="24"/>
                  </w:rPr>
                  <w:tab/>
                </w:r>
                <w:r w:rsidR="006543C6">
                  <w:rPr>
                    <w:rFonts w:ascii="Times New Roman" w:hAnsi="Times New Roman" w:cs="Times New Roman"/>
                    <w:noProof/>
                    <w:webHidden/>
                    <w:sz w:val="24"/>
                    <w:szCs w:val="24"/>
                  </w:rPr>
                  <w:t>3</w:t>
                </w:r>
              </w:hyperlink>
            </w:p>
            <w:p w14:paraId="269CBEC3" w14:textId="5CBC0852" w:rsidR="0095561C" w:rsidRPr="00FA5983" w:rsidRDefault="00FA5983">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noProof/>
                  <w:sz w:val="24"/>
                  <w:szCs w:val="24"/>
                </w:rPr>
                <w:t xml:space="preserve">8. </w:t>
              </w:r>
              <w:hyperlink w:anchor="_Toc185245822" w:history="1">
                <w:r w:rsidR="0095561C" w:rsidRPr="00FA5983">
                  <w:rPr>
                    <w:rStyle w:val="Hipersaitas"/>
                    <w:rFonts w:ascii="Times New Roman" w:hAnsi="Times New Roman" w:cs="Times New Roman"/>
                    <w:noProof/>
                    <w:sz w:val="24"/>
                    <w:szCs w:val="24"/>
                  </w:rPr>
                  <w:t>Pasiūlymų vertinimas</w:t>
                </w:r>
                <w:r w:rsidR="0095561C" w:rsidRPr="00FA5983">
                  <w:rPr>
                    <w:rFonts w:ascii="Times New Roman" w:hAnsi="Times New Roman" w:cs="Times New Roman"/>
                    <w:noProof/>
                    <w:webHidden/>
                    <w:sz w:val="24"/>
                    <w:szCs w:val="24"/>
                  </w:rPr>
                  <w:tab/>
                </w:r>
                <w:r w:rsidR="006543C6">
                  <w:rPr>
                    <w:rFonts w:ascii="Times New Roman" w:hAnsi="Times New Roman" w:cs="Times New Roman"/>
                    <w:noProof/>
                    <w:webHidden/>
                    <w:sz w:val="24"/>
                    <w:szCs w:val="24"/>
                  </w:rPr>
                  <w:t>3</w:t>
                </w:r>
              </w:hyperlink>
            </w:p>
            <w:p w14:paraId="664F0EF0" w14:textId="3C17E17F" w:rsidR="0095561C" w:rsidRPr="00FA5983" w:rsidRDefault="00FA5983">
              <w:pPr>
                <w:pStyle w:val="Turinys1"/>
                <w:rPr>
                  <w:rFonts w:ascii="Times New Roman" w:hAnsi="Times New Roman" w:cs="Times New Roman"/>
                  <w:noProof/>
                  <w:kern w:val="2"/>
                  <w:sz w:val="24"/>
                  <w:szCs w:val="24"/>
                  <w14:ligatures w14:val="standardContextual"/>
                </w:rPr>
              </w:pPr>
              <w:r w:rsidRPr="00FA5983">
                <w:rPr>
                  <w:rFonts w:ascii="Times New Roman" w:hAnsi="Times New Roman" w:cs="Times New Roman"/>
                  <w:noProof/>
                  <w:sz w:val="24"/>
                  <w:szCs w:val="24"/>
                </w:rPr>
                <w:t xml:space="preserve">9. </w:t>
              </w:r>
              <w:hyperlink w:anchor="_Toc185245823" w:history="1">
                <w:r w:rsidR="0095561C" w:rsidRPr="00FA5983">
                  <w:rPr>
                    <w:rStyle w:val="Hipersaitas"/>
                    <w:rFonts w:ascii="Times New Roman" w:hAnsi="Times New Roman" w:cs="Times New Roman"/>
                    <w:noProof/>
                    <w:sz w:val="24"/>
                    <w:szCs w:val="24"/>
                  </w:rPr>
                  <w:t>Sutarties sudarymas</w:t>
                </w:r>
                <w:r w:rsidR="0095561C" w:rsidRPr="00FA5983">
                  <w:rPr>
                    <w:rFonts w:ascii="Times New Roman" w:hAnsi="Times New Roman" w:cs="Times New Roman"/>
                    <w:noProof/>
                    <w:webHidden/>
                    <w:sz w:val="24"/>
                    <w:szCs w:val="24"/>
                  </w:rPr>
                  <w:tab/>
                </w:r>
                <w:r w:rsidR="00BB5D83">
                  <w:rPr>
                    <w:rFonts w:ascii="Times New Roman" w:hAnsi="Times New Roman" w:cs="Times New Roman"/>
                    <w:noProof/>
                    <w:webHidden/>
                    <w:sz w:val="24"/>
                    <w:szCs w:val="24"/>
                  </w:rPr>
                  <w:t>4</w:t>
                </w:r>
              </w:hyperlink>
            </w:p>
            <w:p w14:paraId="7ACF4EEF" w14:textId="40D6AF9C" w:rsidR="00173FBA" w:rsidRPr="00724463" w:rsidRDefault="00173FBA">
              <w:pPr>
                <w:rPr>
                  <w:rFonts w:ascii="Times New Roman" w:hAnsi="Times New Roman" w:cs="Times New Roman"/>
                  <w:sz w:val="24"/>
                  <w:szCs w:val="24"/>
                </w:rPr>
              </w:pPr>
              <w:r w:rsidRPr="00FA598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5F8CAEB0" w14:textId="77777777" w:rsid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33CBD318" w14:textId="77777777" w:rsidR="00E666DF" w:rsidRPr="00385E51" w:rsidRDefault="00E666DF" w:rsidP="00385E51">
      <w:pPr>
        <w:tabs>
          <w:tab w:val="center" w:pos="4513"/>
          <w:tab w:val="right" w:pos="9026"/>
        </w:tabs>
        <w:rPr>
          <w:rFonts w:ascii="Times New Roman" w:hAnsi="Times New Roman" w:cs="Times New Roman"/>
          <w:sz w:val="24"/>
          <w:szCs w:val="24"/>
        </w:rPr>
      </w:pPr>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6F3CB8">
      <w:pPr>
        <w:pStyle w:val="Antrat1"/>
        <w:numPr>
          <w:ilvl w:val="0"/>
          <w:numId w:val="5"/>
        </w:numPr>
        <w:spacing w:before="720" w:after="0"/>
        <w:ind w:left="0" w:firstLine="0"/>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56468ECA" w:rsidR="00FB3C75" w:rsidRPr="001567A9" w:rsidRDefault="0013680F" w:rsidP="006F3CB8">
      <w:pPr>
        <w:tabs>
          <w:tab w:val="left" w:pos="709"/>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1D7ED7BC" w:rsidR="00316D64" w:rsidRPr="0013680F" w:rsidRDefault="0013680F" w:rsidP="0013680F">
      <w:pPr>
        <w:tabs>
          <w:tab w:val="left" w:pos="709"/>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F07F3">
        <w:rPr>
          <w:rFonts w:ascii="Times New Roman" w:hAnsi="Times New Roman" w:cs="Times New Roman"/>
          <w:color w:val="000000" w:themeColor="text1"/>
          <w:sz w:val="24"/>
          <w:szCs w:val="24"/>
        </w:rPr>
        <w:t xml:space="preserve">.2. </w:t>
      </w:r>
      <w:r w:rsidR="00CA0CC5" w:rsidRPr="0013680F">
        <w:rPr>
          <w:rFonts w:ascii="Times New Roman" w:hAnsi="Times New Roman" w:cs="Times New Roman"/>
          <w:color w:val="000000" w:themeColor="text1"/>
          <w:sz w:val="24"/>
          <w:szCs w:val="24"/>
        </w:rPr>
        <w:t>Pirkimas neatliekamas naudojantis centralizuot</w:t>
      </w:r>
      <w:r w:rsidR="0021739E">
        <w:rPr>
          <w:rFonts w:ascii="Times New Roman" w:hAnsi="Times New Roman" w:cs="Times New Roman"/>
          <w:color w:val="000000" w:themeColor="text1"/>
          <w:sz w:val="24"/>
          <w:szCs w:val="24"/>
        </w:rPr>
        <w:t>u</w:t>
      </w:r>
      <w:r w:rsidR="00CA0CC5" w:rsidRPr="0013680F">
        <w:rPr>
          <w:rFonts w:ascii="Times New Roman" w:hAnsi="Times New Roman" w:cs="Times New Roman"/>
          <w:color w:val="000000" w:themeColor="text1"/>
          <w:sz w:val="24"/>
          <w:szCs w:val="24"/>
        </w:rPr>
        <w:t xml:space="preserve"> pirkimų katalogu</w:t>
      </w:r>
      <w:r w:rsidR="0046561B" w:rsidRPr="0013680F">
        <w:rPr>
          <w:rFonts w:ascii="Times New Roman" w:hAnsi="Times New Roman" w:cs="Times New Roman"/>
          <w:color w:val="000000" w:themeColor="text1"/>
          <w:sz w:val="24"/>
          <w:szCs w:val="24"/>
        </w:rPr>
        <w:t xml:space="preserve"> (toliau – CPO)</w:t>
      </w:r>
      <w:r w:rsidR="00CA0CC5" w:rsidRPr="0013680F">
        <w:rPr>
          <w:rFonts w:ascii="Times New Roman" w:hAnsi="Times New Roman" w:cs="Times New Roman"/>
          <w:color w:val="000000" w:themeColor="text1"/>
          <w:sz w:val="24"/>
          <w:szCs w:val="24"/>
        </w:rPr>
        <w:t xml:space="preserve">, nes </w:t>
      </w:r>
      <w:r w:rsidR="0046561B" w:rsidRPr="0013680F">
        <w:rPr>
          <w:rFonts w:ascii="Times New Roman" w:hAnsi="Times New Roman" w:cs="Times New Roman"/>
          <w:color w:val="000000" w:themeColor="text1"/>
          <w:sz w:val="24"/>
          <w:szCs w:val="24"/>
        </w:rPr>
        <w:t>tokių prekių</w:t>
      </w:r>
      <w:r w:rsidR="00D03430" w:rsidRPr="0013680F">
        <w:rPr>
          <w:rFonts w:ascii="Times New Roman" w:hAnsi="Times New Roman" w:cs="Times New Roman"/>
          <w:color w:val="000000" w:themeColor="text1"/>
          <w:sz w:val="24"/>
          <w:szCs w:val="24"/>
        </w:rPr>
        <w:t xml:space="preserve"> CPO kataloge </w:t>
      </w:r>
      <w:r w:rsidR="00F4673D" w:rsidRPr="0013680F">
        <w:rPr>
          <w:rFonts w:ascii="Times New Roman" w:hAnsi="Times New Roman" w:cs="Times New Roman"/>
          <w:color w:val="000000" w:themeColor="text1"/>
          <w:sz w:val="24"/>
          <w:szCs w:val="24"/>
        </w:rPr>
        <w:t>nėr</w:t>
      </w:r>
      <w:r w:rsidR="00286CC9" w:rsidRPr="0013680F">
        <w:rPr>
          <w:rFonts w:ascii="Times New Roman" w:hAnsi="Times New Roman" w:cs="Times New Roman"/>
          <w:color w:val="000000" w:themeColor="text1"/>
          <w:sz w:val="24"/>
          <w:szCs w:val="24"/>
        </w:rPr>
        <w:t>a</w:t>
      </w:r>
      <w:r w:rsidR="00CA0CC5" w:rsidRPr="0013680F">
        <w:rPr>
          <w:rFonts w:ascii="Times New Roman" w:hAnsi="Times New Roman" w:cs="Times New Roman"/>
          <w:color w:val="000000" w:themeColor="text1"/>
          <w:sz w:val="24"/>
          <w:szCs w:val="24"/>
        </w:rPr>
        <w:t xml:space="preserve">.  </w:t>
      </w:r>
    </w:p>
    <w:p w14:paraId="52EA068B" w14:textId="6BE0CEEB" w:rsidR="00C71C6F" w:rsidRPr="001567A9" w:rsidRDefault="0013680F" w:rsidP="006F3CB8">
      <w:pPr>
        <w:tabs>
          <w:tab w:val="left" w:pos="709"/>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sidR="00BE239D">
        <w:rPr>
          <w:rFonts w:ascii="Times New Roman" w:hAnsi="Times New Roman" w:cs="Times New Roman"/>
          <w:sz w:val="24"/>
          <w:szCs w:val="24"/>
        </w:rPr>
        <w:t>1</w:t>
      </w:r>
      <w:r w:rsidR="00503A5B" w:rsidRPr="001567A9">
        <w:rPr>
          <w:rFonts w:ascii="Times New Roman" w:hAnsi="Times New Roman" w:cs="Times New Roman"/>
          <w:sz w:val="24"/>
          <w:szCs w:val="24"/>
        </w:rPr>
        <w:t>.</w:t>
      </w:r>
      <w:r w:rsidR="00BE239D">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25F73CF2" w14:textId="2A6F1106" w:rsidR="00693425" w:rsidRDefault="0013680F" w:rsidP="006F3CB8">
      <w:pPr>
        <w:pStyle w:val="Sraopastraipa"/>
        <w:tabs>
          <w:tab w:val="left" w:pos="709"/>
        </w:tabs>
        <w:spacing w:line="240" w:lineRule="auto"/>
        <w:ind w:left="0" w:firstLine="0"/>
        <w:rPr>
          <w:rFonts w:ascii="Times New Roman" w:eastAsia="Arial" w:hAnsi="Times New Roman" w:cs="Times New Roman"/>
          <w:sz w:val="24"/>
          <w:szCs w:val="24"/>
        </w:rPr>
      </w:pPr>
      <w:r>
        <w:rPr>
          <w:rFonts w:ascii="Times New Roman" w:hAnsi="Times New Roman" w:cs="Times New Roman"/>
          <w:sz w:val="24"/>
          <w:szCs w:val="24"/>
        </w:rPr>
        <w:tab/>
      </w:r>
      <w:r w:rsidR="004F6423" w:rsidRPr="001567A9">
        <w:rPr>
          <w:rFonts w:ascii="Times New Roman" w:hAnsi="Times New Roman" w:cs="Times New Roman"/>
          <w:sz w:val="24"/>
          <w:szCs w:val="24"/>
        </w:rPr>
        <w:t>1.</w:t>
      </w:r>
      <w:r w:rsidR="00AF10F8">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0D243B" w:rsidRPr="00B07C21">
        <w:rPr>
          <w:rFonts w:asciiTheme="majorBidi" w:hAnsiTheme="majorBidi" w:cstheme="majorBidi"/>
          <w:sz w:val="24"/>
          <w:szCs w:val="24"/>
        </w:rPr>
        <w:t>4.4.4.5 p</w:t>
      </w:r>
      <w:r w:rsidR="000D243B" w:rsidRPr="00A61D42">
        <w:rPr>
          <w:rFonts w:asciiTheme="majorBidi" w:hAnsiTheme="majorBidi" w:cstheme="majorBidi"/>
          <w:color w:val="538135" w:themeColor="accent6" w:themeShade="BF"/>
          <w:sz w:val="24"/>
          <w:szCs w:val="24"/>
        </w:rPr>
        <w:t xml:space="preserve">. </w:t>
      </w:r>
      <w:r w:rsidR="000C3C9A" w:rsidRPr="005C4981">
        <w:rPr>
          <w:rFonts w:ascii="Times New Roman" w:hAnsi="Times New Roman" w:cs="Times New Roman"/>
          <w:sz w:val="24"/>
          <w:szCs w:val="24"/>
        </w:rPr>
        <w:t>Aplinkos apaugos kriterijai nustatyti specialiųjų pirkimo sąlygų 5 priede pateikto Sutarties projekto 3.1.10 papunktyje</w:t>
      </w:r>
      <w:r w:rsidR="00693425">
        <w:rPr>
          <w:rFonts w:ascii="Times New Roman" w:hAnsi="Times New Roman" w:cs="Times New Roman"/>
          <w:sz w:val="24"/>
          <w:szCs w:val="24"/>
        </w:rPr>
        <w:t>.</w:t>
      </w:r>
      <w:r w:rsidR="000C3C9A">
        <w:rPr>
          <w:rFonts w:ascii="Times New Roman" w:eastAsia="Arial" w:hAnsi="Times New Roman" w:cs="Times New Roman"/>
          <w:sz w:val="24"/>
          <w:szCs w:val="24"/>
        </w:rPr>
        <w:t xml:space="preserve"> </w:t>
      </w:r>
    </w:p>
    <w:p w14:paraId="481C6227" w14:textId="4492F172" w:rsidR="4B7098B6" w:rsidRDefault="004056FC" w:rsidP="006F3CB8">
      <w:pPr>
        <w:pStyle w:val="Sraopastraipa"/>
        <w:tabs>
          <w:tab w:val="left" w:pos="709"/>
        </w:tabs>
        <w:spacing w:line="240" w:lineRule="auto"/>
        <w:ind w:left="0" w:firstLine="0"/>
        <w:rPr>
          <w:rFonts w:ascii="Times New Roman" w:eastAsia="Arial" w:hAnsi="Times New Roman" w:cs="Times New Roman"/>
          <w:sz w:val="24"/>
          <w:szCs w:val="24"/>
        </w:rPr>
      </w:pPr>
      <w:r>
        <w:rPr>
          <w:rFonts w:ascii="Times New Roman" w:eastAsia="Arial" w:hAnsi="Times New Roman" w:cs="Times New Roman"/>
          <w:sz w:val="24"/>
          <w:szCs w:val="24"/>
        </w:rPr>
        <w:tab/>
      </w:r>
      <w:r w:rsidR="00963ABD">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54458000" w:rsidR="00D74132" w:rsidRPr="00A90C5D" w:rsidRDefault="004056FC" w:rsidP="006F3CB8">
      <w:pPr>
        <w:tabs>
          <w:tab w:val="left" w:pos="709"/>
        </w:tabs>
        <w:spacing w:line="240" w:lineRule="auto"/>
        <w:ind w:firstLine="0"/>
        <w:rPr>
          <w:rFonts w:ascii="Times New Roman" w:hAnsi="Times New Roman" w:cs="Times New Roman"/>
          <w:noProof/>
          <w:color w:val="000000" w:themeColor="text1"/>
          <w:sz w:val="24"/>
          <w:szCs w:val="24"/>
        </w:rPr>
      </w:pPr>
      <w:r>
        <w:rPr>
          <w:rFonts w:ascii="Times New Roman" w:eastAsia="Arial" w:hAnsi="Times New Roman" w:cs="Times New Roman"/>
          <w:sz w:val="24"/>
          <w:szCs w:val="24"/>
        </w:rPr>
        <w:tab/>
      </w:r>
      <w:r w:rsidR="00D74132">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1C3BF8" w:rsidRPr="001C3BF8">
        <w:rPr>
          <w:rFonts w:ascii="Times New Roman" w:hAnsi="Times New Roman" w:cs="Times New Roman"/>
          <w:noProof/>
          <w:sz w:val="24"/>
          <w:szCs w:val="24"/>
        </w:rPr>
        <w:t xml:space="preserve"> </w:t>
      </w:r>
      <w:r w:rsidR="001C3BF8" w:rsidRPr="00A90C5D">
        <w:rPr>
          <w:rFonts w:ascii="Times New Roman" w:hAnsi="Times New Roman" w:cs="Times New Roman"/>
          <w:noProof/>
          <w:color w:val="000000" w:themeColor="text1"/>
          <w:sz w:val="24"/>
          <w:szCs w:val="24"/>
        </w:rPr>
        <w:t>vyriausioji specialistė Enrika Tamašaitytė</w:t>
      </w:r>
      <w:r w:rsidR="00250589" w:rsidRPr="00A90C5D">
        <w:rPr>
          <w:rFonts w:ascii="Times New Roman" w:hAnsi="Times New Roman" w:cs="Times New Roman"/>
          <w:noProof/>
          <w:color w:val="000000" w:themeColor="text1"/>
          <w:sz w:val="24"/>
          <w:szCs w:val="24"/>
        </w:rPr>
        <w:t>, tel</w:t>
      </w:r>
      <w:r w:rsidR="00632864" w:rsidRPr="00A90C5D">
        <w:rPr>
          <w:rFonts w:ascii="Times New Roman" w:hAnsi="Times New Roman" w:cs="Times New Roman"/>
          <w:noProof/>
          <w:color w:val="000000" w:themeColor="text1"/>
          <w:sz w:val="24"/>
          <w:szCs w:val="24"/>
        </w:rPr>
        <w:t>.+370</w:t>
      </w:r>
      <w:r w:rsidR="00157635" w:rsidRPr="00A90C5D">
        <w:rPr>
          <w:rFonts w:ascii="Times New Roman" w:hAnsi="Times New Roman" w:cs="Times New Roman"/>
          <w:noProof/>
          <w:color w:val="000000" w:themeColor="text1"/>
          <w:sz w:val="24"/>
          <w:szCs w:val="24"/>
        </w:rPr>
        <w:t> 664 02409</w:t>
      </w:r>
      <w:r w:rsidR="00632864" w:rsidRPr="00A90C5D">
        <w:rPr>
          <w:rFonts w:ascii="Times New Roman" w:hAnsi="Times New Roman" w:cs="Times New Roman"/>
          <w:noProof/>
          <w:color w:val="000000" w:themeColor="text1"/>
          <w:sz w:val="24"/>
          <w:szCs w:val="24"/>
        </w:rPr>
        <w:t xml:space="preserve">, </w:t>
      </w:r>
      <w:r w:rsidR="00C867C9" w:rsidRPr="00A90C5D">
        <w:rPr>
          <w:rFonts w:ascii="Times New Roman" w:hAnsi="Times New Roman" w:cs="Times New Roman"/>
          <w:noProof/>
          <w:color w:val="000000" w:themeColor="text1"/>
          <w:sz w:val="24"/>
          <w:szCs w:val="24"/>
        </w:rPr>
        <w:t xml:space="preserve">el. paštas </w:t>
      </w:r>
      <w:r w:rsidR="007318E2" w:rsidRPr="00A90C5D">
        <w:rPr>
          <w:rFonts w:ascii="Times New Roman" w:hAnsi="Times New Roman" w:cs="Times New Roman"/>
          <w:noProof/>
          <w:color w:val="000000" w:themeColor="text1"/>
          <w:sz w:val="24"/>
          <w:szCs w:val="24"/>
        </w:rPr>
        <w:t>e</w:t>
      </w:r>
      <w:r w:rsidR="007D318C" w:rsidRPr="00A90C5D">
        <w:rPr>
          <w:rFonts w:ascii="Times New Roman" w:hAnsi="Times New Roman" w:cs="Times New Roman"/>
          <w:noProof/>
          <w:color w:val="000000" w:themeColor="text1"/>
          <w:sz w:val="24"/>
          <w:szCs w:val="24"/>
        </w:rPr>
        <w:t>nrika.tamasaityte@</w:t>
      </w:r>
      <w:r w:rsidR="007318E2" w:rsidRPr="00A90C5D">
        <w:rPr>
          <w:rFonts w:ascii="Times New Roman" w:hAnsi="Times New Roman" w:cs="Times New Roman"/>
          <w:noProof/>
          <w:color w:val="000000" w:themeColor="text1"/>
          <w:sz w:val="24"/>
          <w:szCs w:val="24"/>
        </w:rPr>
        <w:t>kalejimai.lt</w:t>
      </w:r>
      <w:r w:rsidR="007D318C" w:rsidRPr="00A90C5D">
        <w:rPr>
          <w:rFonts w:ascii="Times New Roman" w:hAnsi="Times New Roman" w:cs="Times New Roman"/>
          <w:noProof/>
          <w:color w:val="000000" w:themeColor="text1"/>
          <w:sz w:val="24"/>
          <w:szCs w:val="24"/>
        </w:rPr>
        <w:t xml:space="preserve">. </w:t>
      </w:r>
    </w:p>
    <w:p w14:paraId="02261DDB" w14:textId="094C54D3" w:rsidR="00114CCF" w:rsidRPr="007C08D5" w:rsidRDefault="004056FC" w:rsidP="006F3CB8">
      <w:pPr>
        <w:tabs>
          <w:tab w:val="left" w:pos="709"/>
        </w:tabs>
        <w:spacing w:line="240" w:lineRule="auto"/>
        <w:ind w:firstLine="0"/>
        <w:rPr>
          <w:rFonts w:asciiTheme="majorBidi" w:hAnsiTheme="majorBidi" w:cstheme="majorBidi"/>
          <w:sz w:val="24"/>
          <w:szCs w:val="24"/>
        </w:rPr>
      </w:pPr>
      <w:r>
        <w:rPr>
          <w:rFonts w:asciiTheme="majorBidi" w:hAnsiTheme="majorBidi" w:cstheme="majorBidi"/>
          <w:noProof/>
          <w:sz w:val="24"/>
          <w:szCs w:val="24"/>
        </w:rPr>
        <w:tab/>
      </w:r>
      <w:r w:rsidR="00114CCF" w:rsidRPr="007C08D5">
        <w:rPr>
          <w:rFonts w:asciiTheme="majorBidi" w:hAnsiTheme="majorBidi" w:cstheme="majorBidi"/>
          <w:noProof/>
          <w:sz w:val="24"/>
          <w:szCs w:val="24"/>
        </w:rPr>
        <w:t xml:space="preserve">1.7. </w:t>
      </w:r>
      <w:r w:rsidR="00114CCF"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505EC771" w:rsidR="00114CCF" w:rsidRDefault="004056FC" w:rsidP="006F3CB8">
      <w:pPr>
        <w:tabs>
          <w:tab w:val="left" w:pos="709"/>
        </w:tabs>
        <w:spacing w:line="240" w:lineRule="auto"/>
        <w:ind w:firstLine="0"/>
        <w:rPr>
          <w:rFonts w:asciiTheme="majorBidi" w:hAnsiTheme="majorBidi" w:cstheme="majorBidi"/>
          <w:sz w:val="24"/>
          <w:szCs w:val="24"/>
        </w:rPr>
      </w:pPr>
      <w:r>
        <w:rPr>
          <w:rFonts w:asciiTheme="majorBidi" w:hAnsiTheme="majorBidi" w:cstheme="majorBidi"/>
          <w:sz w:val="24"/>
          <w:szCs w:val="24"/>
        </w:rPr>
        <w:tab/>
      </w:r>
      <w:r w:rsidR="00114CCF" w:rsidRPr="007C08D5">
        <w:rPr>
          <w:rFonts w:asciiTheme="majorBidi" w:hAnsiTheme="majorBidi" w:cstheme="majorBidi"/>
          <w:sz w:val="24"/>
          <w:szCs w:val="24"/>
        </w:rPr>
        <w:t>1.8. Perkančioji organizacija nerengs susitikimo su tiekėjais dėl pirkimo dokumentų.</w:t>
      </w:r>
    </w:p>
    <w:p w14:paraId="4B519E27" w14:textId="77777777" w:rsidR="0008644C" w:rsidRPr="007C08D5" w:rsidRDefault="0008644C" w:rsidP="006F3CB8">
      <w:pPr>
        <w:spacing w:after="160" w:line="240" w:lineRule="auto"/>
        <w:ind w:firstLine="0"/>
        <w:rPr>
          <w:rFonts w:asciiTheme="majorBidi" w:hAnsiTheme="majorBidi" w:cstheme="majorBidi"/>
          <w:sz w:val="24"/>
          <w:szCs w:val="24"/>
        </w:rPr>
      </w:pPr>
    </w:p>
    <w:p w14:paraId="4ED932F3" w14:textId="2CE07367" w:rsidR="00FB3C75" w:rsidRPr="000F0756" w:rsidRDefault="00244994" w:rsidP="006F3CB8">
      <w:pPr>
        <w:pStyle w:val="Antrat1"/>
        <w:numPr>
          <w:ilvl w:val="0"/>
          <w:numId w:val="7"/>
        </w:numPr>
        <w:spacing w:before="0" w:after="0"/>
        <w:ind w:left="0" w:firstLine="0"/>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0AEFEE07" w14:textId="25DAECCD" w:rsidR="00FB3C75" w:rsidRPr="00B13CD5" w:rsidRDefault="002E1AC3" w:rsidP="002E1AC3">
      <w:pPr>
        <w:pStyle w:val="Betarp"/>
        <w:tabs>
          <w:tab w:val="left" w:pos="1134"/>
        </w:tabs>
        <w:spacing w:after="120"/>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4A330118"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026F21">
        <w:rPr>
          <w:rFonts w:ascii="Times New Roman" w:eastAsia="Calibri" w:hAnsi="Times New Roman" w:cs="Times New Roman"/>
          <w:color w:val="00B050"/>
          <w:sz w:val="24"/>
          <w:szCs w:val="24"/>
        </w:rPr>
        <w:t xml:space="preserve"> </w:t>
      </w:r>
      <w:r w:rsidR="00EC4B7F" w:rsidRPr="00B13CD5">
        <w:rPr>
          <w:rFonts w:ascii="Times New Roman" w:eastAsia="Calibri" w:hAnsi="Times New Roman" w:cs="Times New Roman"/>
          <w:color w:val="000000" w:themeColor="text1"/>
          <w:sz w:val="24"/>
          <w:szCs w:val="24"/>
        </w:rPr>
        <w:t>agrochemijos produkt</w:t>
      </w:r>
      <w:r w:rsidR="002B14A7">
        <w:rPr>
          <w:rFonts w:ascii="Times New Roman" w:eastAsia="Calibri" w:hAnsi="Times New Roman" w:cs="Times New Roman"/>
          <w:color w:val="000000" w:themeColor="text1"/>
          <w:sz w:val="24"/>
          <w:szCs w:val="24"/>
        </w:rPr>
        <w:t>us</w:t>
      </w:r>
      <w:r w:rsidR="00EC4B7F" w:rsidRPr="00B13CD5">
        <w:rPr>
          <w:rFonts w:ascii="Times New Roman" w:eastAsia="Calibri" w:hAnsi="Times New Roman" w:cs="Times New Roman"/>
          <w:color w:val="000000" w:themeColor="text1"/>
          <w:sz w:val="24"/>
          <w:szCs w:val="24"/>
        </w:rPr>
        <w:t xml:space="preserve"> (toliau</w:t>
      </w:r>
      <w:r w:rsidR="002A37E4" w:rsidRPr="00B13CD5">
        <w:rPr>
          <w:rFonts w:ascii="Times New Roman" w:eastAsia="Calibri" w:hAnsi="Times New Roman" w:cs="Times New Roman"/>
          <w:color w:val="000000" w:themeColor="text1"/>
          <w:sz w:val="24"/>
          <w:szCs w:val="24"/>
        </w:rPr>
        <w:t xml:space="preserve"> – </w:t>
      </w:r>
      <w:r w:rsidR="001C2309" w:rsidRPr="00B13CD5">
        <w:rPr>
          <w:rFonts w:ascii="Times New Roman" w:eastAsia="Calibri" w:hAnsi="Times New Roman" w:cs="Times New Roman"/>
          <w:color w:val="000000" w:themeColor="text1"/>
          <w:sz w:val="24"/>
          <w:szCs w:val="24"/>
        </w:rPr>
        <w:t>prekės</w:t>
      </w:r>
      <w:r w:rsidR="002A37E4" w:rsidRPr="00B13CD5">
        <w:rPr>
          <w:rFonts w:ascii="Times New Roman" w:eastAsia="Calibri" w:hAnsi="Times New Roman" w:cs="Times New Roman"/>
          <w:color w:val="000000" w:themeColor="text1"/>
          <w:sz w:val="24"/>
          <w:szCs w:val="24"/>
        </w:rPr>
        <w:t>)</w:t>
      </w:r>
      <w:r w:rsidR="00FB3C75" w:rsidRPr="00B13CD5">
        <w:rPr>
          <w:rFonts w:ascii="Times New Roman" w:eastAsia="Calibri" w:hAnsi="Times New Roman" w:cs="Times New Roman"/>
          <w:color w:val="000000" w:themeColor="text1"/>
          <w:sz w:val="24"/>
          <w:szCs w:val="24"/>
        </w:rPr>
        <w:t>.</w:t>
      </w:r>
      <w:r w:rsidR="00FB3C75" w:rsidRPr="00B13CD5">
        <w:rPr>
          <w:rFonts w:ascii="Times New Roman" w:hAnsi="Times New Roman" w:cs="Times New Roman"/>
          <w:color w:val="000000" w:themeColor="text1"/>
          <w:sz w:val="24"/>
          <w:szCs w:val="24"/>
        </w:rPr>
        <w:t xml:space="preserve"> </w:t>
      </w:r>
    </w:p>
    <w:p w14:paraId="49117D58" w14:textId="78158D2E" w:rsidR="005D280D" w:rsidRPr="00B13CD5" w:rsidRDefault="002C41AA" w:rsidP="002E1AC3">
      <w:pPr>
        <w:pStyle w:val="Betarp"/>
        <w:contextualSpacing/>
        <w:rPr>
          <w:rFonts w:ascii="Times New Roman" w:hAnsi="Times New Roman" w:cs="Times New Roman"/>
          <w:color w:val="000000" w:themeColor="text1"/>
          <w:sz w:val="24"/>
          <w:szCs w:val="24"/>
        </w:rPr>
      </w:pPr>
      <w:r w:rsidRPr="00B13CD5">
        <w:rPr>
          <w:rFonts w:ascii="Times New Roman" w:hAnsi="Times New Roman" w:cs="Times New Roman"/>
          <w:color w:val="000000" w:themeColor="text1"/>
          <w:sz w:val="24"/>
          <w:szCs w:val="24"/>
        </w:rPr>
        <w:t>2.2.</w:t>
      </w:r>
      <w:r w:rsidR="00ED1C85" w:rsidRPr="00B13CD5">
        <w:rPr>
          <w:rFonts w:ascii="Times New Roman" w:hAnsi="Times New Roman" w:cs="Times New Roman"/>
          <w:color w:val="000000" w:themeColor="text1"/>
          <w:sz w:val="24"/>
          <w:szCs w:val="24"/>
        </w:rPr>
        <w:t xml:space="preserve"> </w:t>
      </w:r>
      <w:r w:rsidR="00FB3C75" w:rsidRPr="00B13CD5">
        <w:rPr>
          <w:rFonts w:ascii="Times New Roman" w:hAnsi="Times New Roman" w:cs="Times New Roman"/>
          <w:color w:val="000000" w:themeColor="text1"/>
          <w:sz w:val="24"/>
          <w:szCs w:val="24"/>
        </w:rPr>
        <w:t>Pirkimo objektas į dalis neskaidomas.</w:t>
      </w:r>
      <w:r w:rsidR="00702B7B" w:rsidRPr="00B13CD5">
        <w:rPr>
          <w:rFonts w:ascii="Times New Roman" w:hAnsi="Times New Roman" w:cs="Times New Roman"/>
          <w:color w:val="000000" w:themeColor="text1"/>
          <w:sz w:val="24"/>
          <w:szCs w:val="24"/>
        </w:rPr>
        <w:t xml:space="preserve"> Pirkimo apimtys, reikalavimai ir techninė specifikacija apibrėžti </w:t>
      </w:r>
      <w:r w:rsidR="00C314B2" w:rsidRPr="00B13CD5">
        <w:rPr>
          <w:rFonts w:ascii="Times New Roman" w:hAnsi="Times New Roman" w:cs="Times New Roman"/>
          <w:color w:val="000000" w:themeColor="text1"/>
          <w:sz w:val="24"/>
          <w:szCs w:val="24"/>
        </w:rPr>
        <w:t>s</w:t>
      </w:r>
      <w:r w:rsidR="000B6976" w:rsidRPr="00B13CD5">
        <w:rPr>
          <w:rFonts w:ascii="Times New Roman" w:hAnsi="Times New Roman" w:cs="Times New Roman"/>
          <w:color w:val="000000" w:themeColor="text1"/>
          <w:sz w:val="24"/>
          <w:szCs w:val="24"/>
        </w:rPr>
        <w:t>pecialiųjų p</w:t>
      </w:r>
      <w:r w:rsidR="00702B7B" w:rsidRPr="00B13CD5">
        <w:rPr>
          <w:rFonts w:ascii="Times New Roman" w:hAnsi="Times New Roman" w:cs="Times New Roman"/>
          <w:color w:val="000000" w:themeColor="text1"/>
          <w:sz w:val="24"/>
          <w:szCs w:val="24"/>
        </w:rPr>
        <w:t xml:space="preserve">irkimo sąlygų </w:t>
      </w:r>
      <w:r w:rsidR="00746FAC" w:rsidRPr="00B13CD5">
        <w:rPr>
          <w:rFonts w:ascii="Times New Roman" w:hAnsi="Times New Roman" w:cs="Times New Roman"/>
          <w:color w:val="000000" w:themeColor="text1"/>
          <w:sz w:val="24"/>
          <w:szCs w:val="24"/>
        </w:rPr>
        <w:t>2 priede „</w:t>
      </w:r>
      <w:r w:rsidR="009034A5" w:rsidRPr="00B13CD5">
        <w:rPr>
          <w:rFonts w:ascii="Times New Roman" w:eastAsia="Calibri" w:hAnsi="Times New Roman" w:cs="Times New Roman"/>
          <w:color w:val="000000" w:themeColor="text1"/>
          <w:sz w:val="24"/>
          <w:szCs w:val="24"/>
        </w:rPr>
        <w:t xml:space="preserve">Agrochemijos produktų </w:t>
      </w:r>
      <w:r w:rsidR="009034A5" w:rsidRPr="00B13CD5">
        <w:rPr>
          <w:rFonts w:ascii="Times New Roman" w:hAnsi="Times New Roman" w:cs="Times New Roman"/>
          <w:color w:val="000000" w:themeColor="text1"/>
          <w:sz w:val="24"/>
          <w:szCs w:val="24"/>
        </w:rPr>
        <w:t>t</w:t>
      </w:r>
      <w:r w:rsidR="00746FAC" w:rsidRPr="00B13CD5">
        <w:rPr>
          <w:rFonts w:ascii="Times New Roman" w:hAnsi="Times New Roman" w:cs="Times New Roman"/>
          <w:color w:val="000000" w:themeColor="text1"/>
          <w:sz w:val="24"/>
          <w:szCs w:val="24"/>
        </w:rPr>
        <w:t>echninė specifikacija“</w:t>
      </w:r>
      <w:r w:rsidR="00702B7B" w:rsidRPr="00B13CD5">
        <w:rPr>
          <w:rFonts w:ascii="Times New Roman" w:hAnsi="Times New Roman" w:cs="Times New Roman"/>
          <w:color w:val="000000" w:themeColor="text1"/>
          <w:sz w:val="24"/>
          <w:szCs w:val="24"/>
        </w:rPr>
        <w:t>.</w:t>
      </w:r>
    </w:p>
    <w:p w14:paraId="7289EC30" w14:textId="77777777" w:rsidR="00934BE0" w:rsidRDefault="008B7E2F" w:rsidP="002E1AC3">
      <w:pPr>
        <w:pStyle w:val="Tekstas"/>
        <w:ind w:firstLine="709"/>
        <w:jc w:val="both"/>
        <w:rPr>
          <w:rFonts w:asciiTheme="majorBidi" w:hAnsiTheme="majorBidi" w:cstheme="majorBidi"/>
          <w:b/>
          <w:bCs/>
          <w:color w:val="000000" w:themeColor="text1"/>
          <w:szCs w:val="24"/>
        </w:rPr>
      </w:pPr>
      <w:r w:rsidRPr="00B13CD5">
        <w:rPr>
          <w:rFonts w:asciiTheme="majorBidi" w:hAnsiTheme="majorBidi" w:cstheme="majorBidi"/>
          <w:color w:val="000000" w:themeColor="text1"/>
          <w:spacing w:val="8"/>
          <w:szCs w:val="24"/>
        </w:rPr>
        <w:t xml:space="preserve">2.3. </w:t>
      </w:r>
      <w:r w:rsidR="0051661F" w:rsidRPr="00B13CD5">
        <w:rPr>
          <w:rFonts w:asciiTheme="majorBidi" w:hAnsiTheme="majorBidi" w:cstheme="majorBidi"/>
          <w:color w:val="000000" w:themeColor="text1"/>
          <w:spacing w:val="8"/>
          <w:szCs w:val="24"/>
        </w:rPr>
        <w:t>Maksimali planuojamos sudaryti sutarties vertė (didžiausia pirkimui skiriamų lėšų suma) yra</w:t>
      </w:r>
      <w:r w:rsidR="0051661F" w:rsidRPr="00B13CD5">
        <w:rPr>
          <w:rFonts w:asciiTheme="majorBidi" w:hAnsiTheme="majorBidi" w:cstheme="majorBidi"/>
          <w:color w:val="000000" w:themeColor="text1"/>
          <w:position w:val="-4"/>
          <w:szCs w:val="24"/>
        </w:rPr>
        <w:t xml:space="preserve"> </w:t>
      </w:r>
      <w:r w:rsidR="00A90C5D" w:rsidRPr="00B13CD5">
        <w:rPr>
          <w:rFonts w:asciiTheme="majorBidi" w:hAnsiTheme="majorBidi" w:cstheme="majorBidi"/>
          <w:b/>
          <w:bCs/>
          <w:color w:val="000000" w:themeColor="text1"/>
          <w:szCs w:val="24"/>
        </w:rPr>
        <w:t>8</w:t>
      </w:r>
      <w:r w:rsidR="001F59E3" w:rsidRPr="00B13CD5">
        <w:rPr>
          <w:rFonts w:asciiTheme="majorBidi" w:hAnsiTheme="majorBidi" w:cstheme="majorBidi"/>
          <w:b/>
          <w:bCs/>
          <w:color w:val="000000" w:themeColor="text1"/>
          <w:szCs w:val="24"/>
        </w:rPr>
        <w:t> </w:t>
      </w:r>
      <w:r w:rsidR="0052432A" w:rsidRPr="00B13CD5">
        <w:rPr>
          <w:rFonts w:asciiTheme="majorBidi" w:hAnsiTheme="majorBidi" w:cstheme="majorBidi"/>
          <w:b/>
          <w:bCs/>
          <w:color w:val="000000" w:themeColor="text1"/>
          <w:szCs w:val="24"/>
        </w:rPr>
        <w:t>2</w:t>
      </w:r>
      <w:r w:rsidR="001F59E3" w:rsidRPr="00B13CD5">
        <w:rPr>
          <w:rFonts w:asciiTheme="majorBidi" w:hAnsiTheme="majorBidi" w:cstheme="majorBidi"/>
          <w:b/>
          <w:bCs/>
          <w:color w:val="000000" w:themeColor="text1"/>
          <w:szCs w:val="24"/>
        </w:rPr>
        <w:t>64,46</w:t>
      </w:r>
      <w:r w:rsidR="005B16C7" w:rsidRPr="00B13CD5">
        <w:rPr>
          <w:rFonts w:asciiTheme="majorBidi" w:hAnsiTheme="majorBidi" w:cstheme="majorBidi"/>
          <w:b/>
          <w:bCs/>
          <w:color w:val="000000" w:themeColor="text1"/>
          <w:szCs w:val="24"/>
        </w:rPr>
        <w:t xml:space="preserve"> </w:t>
      </w:r>
      <w:r w:rsidR="0051661F" w:rsidRPr="00B13CD5">
        <w:rPr>
          <w:rFonts w:asciiTheme="majorBidi" w:hAnsiTheme="majorBidi" w:cstheme="majorBidi"/>
          <w:b/>
          <w:bCs/>
          <w:color w:val="000000" w:themeColor="text1"/>
          <w:szCs w:val="24"/>
        </w:rPr>
        <w:t xml:space="preserve">Eur be PVM / </w:t>
      </w:r>
      <w:r w:rsidR="00A90C5D" w:rsidRPr="00B13CD5">
        <w:rPr>
          <w:rFonts w:asciiTheme="majorBidi" w:hAnsiTheme="majorBidi" w:cstheme="majorBidi"/>
          <w:b/>
          <w:bCs/>
          <w:color w:val="000000" w:themeColor="text1"/>
          <w:szCs w:val="24"/>
        </w:rPr>
        <w:t>10</w:t>
      </w:r>
      <w:r w:rsidR="00E3291F" w:rsidRPr="00B13CD5">
        <w:rPr>
          <w:rFonts w:asciiTheme="majorBidi" w:hAnsiTheme="majorBidi" w:cstheme="majorBidi"/>
          <w:b/>
          <w:bCs/>
          <w:color w:val="000000" w:themeColor="text1"/>
          <w:szCs w:val="24"/>
        </w:rPr>
        <w:t xml:space="preserve"> 000,00 </w:t>
      </w:r>
      <w:r w:rsidR="0051661F" w:rsidRPr="00B13CD5">
        <w:rPr>
          <w:rFonts w:asciiTheme="majorBidi" w:hAnsiTheme="majorBidi" w:cstheme="majorBidi"/>
          <w:b/>
          <w:bCs/>
          <w:color w:val="000000" w:themeColor="text1"/>
          <w:szCs w:val="24"/>
        </w:rPr>
        <w:t xml:space="preserve">Eur su PVM. </w:t>
      </w:r>
    </w:p>
    <w:p w14:paraId="43E05A00" w14:textId="5ABB495D" w:rsidR="00934BE0" w:rsidRDefault="00664EA4" w:rsidP="002E1AC3">
      <w:pPr>
        <w:pStyle w:val="Tekstas"/>
        <w:ind w:firstLine="697"/>
        <w:jc w:val="both"/>
        <w:rPr>
          <w:rFonts w:asciiTheme="majorBidi" w:hAnsiTheme="majorBidi" w:cstheme="majorBidi"/>
          <w:color w:val="000000" w:themeColor="text1"/>
          <w:szCs w:val="32"/>
        </w:rPr>
      </w:pPr>
      <w:r w:rsidRPr="00B13CD5">
        <w:rPr>
          <w:rFonts w:asciiTheme="majorBidi" w:hAnsiTheme="majorBidi" w:cstheme="majorBidi"/>
          <w:color w:val="000000" w:themeColor="text1"/>
          <w:szCs w:val="32"/>
        </w:rPr>
        <w:t xml:space="preserve">2.4. </w:t>
      </w:r>
      <w:r w:rsidR="0051661F" w:rsidRPr="00B13CD5">
        <w:rPr>
          <w:rFonts w:asciiTheme="majorBidi" w:hAnsiTheme="majorBidi" w:cstheme="majorBidi"/>
          <w:color w:val="000000" w:themeColor="text1"/>
          <w:szCs w:val="32"/>
        </w:rPr>
        <w:t xml:space="preserve">Sutarčiai taikoma fiksuoto </w:t>
      </w:r>
      <w:r w:rsidR="00937710">
        <w:rPr>
          <w:rFonts w:asciiTheme="majorBidi" w:hAnsiTheme="majorBidi" w:cstheme="majorBidi"/>
          <w:color w:val="000000" w:themeColor="text1"/>
          <w:szCs w:val="32"/>
        </w:rPr>
        <w:t>į</w:t>
      </w:r>
      <w:r w:rsidR="00493135">
        <w:rPr>
          <w:rFonts w:asciiTheme="majorBidi" w:hAnsiTheme="majorBidi" w:cstheme="majorBidi"/>
          <w:color w:val="000000" w:themeColor="text1"/>
          <w:szCs w:val="32"/>
        </w:rPr>
        <w:t>kain</w:t>
      </w:r>
      <w:r w:rsidR="00937710">
        <w:rPr>
          <w:rFonts w:asciiTheme="majorBidi" w:hAnsiTheme="majorBidi" w:cstheme="majorBidi"/>
          <w:color w:val="000000" w:themeColor="text1"/>
          <w:szCs w:val="32"/>
        </w:rPr>
        <w:t>i</w:t>
      </w:r>
      <w:r w:rsidR="00493135">
        <w:rPr>
          <w:rFonts w:asciiTheme="majorBidi" w:hAnsiTheme="majorBidi" w:cstheme="majorBidi"/>
          <w:color w:val="000000" w:themeColor="text1"/>
          <w:szCs w:val="32"/>
        </w:rPr>
        <w:t>o</w:t>
      </w:r>
      <w:r w:rsidR="0051661F" w:rsidRPr="00B13CD5">
        <w:rPr>
          <w:rFonts w:asciiTheme="majorBidi" w:hAnsiTheme="majorBidi" w:cstheme="majorBidi"/>
          <w:color w:val="000000" w:themeColor="text1"/>
          <w:szCs w:val="32"/>
        </w:rPr>
        <w:t xml:space="preserve"> kainodara. </w:t>
      </w:r>
    </w:p>
    <w:p w14:paraId="7F6DBA08" w14:textId="4A4EB4FC" w:rsidR="0051661F" w:rsidRPr="00B13CD5" w:rsidRDefault="0051661F" w:rsidP="002E1AC3">
      <w:pPr>
        <w:pStyle w:val="Tekstas"/>
        <w:ind w:firstLine="697"/>
        <w:jc w:val="both"/>
        <w:rPr>
          <w:rFonts w:eastAsia="Calibri"/>
          <w:b/>
          <w:bCs/>
          <w:color w:val="000000" w:themeColor="text1"/>
          <w:szCs w:val="24"/>
        </w:rPr>
      </w:pPr>
      <w:r w:rsidRPr="00B13CD5">
        <w:rPr>
          <w:color w:val="000000" w:themeColor="text1"/>
          <w:szCs w:val="24"/>
        </w:rPr>
        <w:t xml:space="preserve">2.5. Jei pasiūlyme bus nurodyta </w:t>
      </w:r>
      <w:r w:rsidR="00203C7A" w:rsidRPr="00B13CD5">
        <w:rPr>
          <w:color w:val="000000" w:themeColor="text1"/>
          <w:szCs w:val="24"/>
        </w:rPr>
        <w:t xml:space="preserve">prekių </w:t>
      </w:r>
      <w:r w:rsidRPr="00B13CD5">
        <w:rPr>
          <w:color w:val="000000" w:themeColor="text1"/>
          <w:szCs w:val="24"/>
        </w:rPr>
        <w:t xml:space="preserve">kaina, kuri </w:t>
      </w:r>
      <w:r w:rsidRPr="00B13CD5">
        <w:rPr>
          <w:b/>
          <w:bCs/>
          <w:color w:val="000000" w:themeColor="text1"/>
          <w:szCs w:val="24"/>
        </w:rPr>
        <w:t xml:space="preserve">viršys specialiųjų pirkimo sąlygų 2.3 papunktyje </w:t>
      </w:r>
      <w:r w:rsidRPr="00B13CD5">
        <w:rPr>
          <w:rFonts w:asciiTheme="majorBidi" w:hAnsiTheme="majorBidi" w:cstheme="majorBidi"/>
          <w:b/>
          <w:bCs/>
          <w:color w:val="000000" w:themeColor="text1"/>
          <w:szCs w:val="24"/>
        </w:rPr>
        <w:t>perkančiosios organizacijos nustatytą</w:t>
      </w:r>
      <w:r w:rsidRPr="00B13CD5">
        <w:rPr>
          <w:b/>
          <w:bCs/>
          <w:color w:val="000000" w:themeColor="text1"/>
          <w:szCs w:val="24"/>
        </w:rPr>
        <w:t xml:space="preserve"> maksimalią planuojamos sudaryti sutarties kainą Eur su PVM, toks pasiūlymas bus atmestas dėl</w:t>
      </w:r>
      <w:r w:rsidRPr="00B13CD5">
        <w:rPr>
          <w:rFonts w:eastAsia="Calibri"/>
          <w:b/>
          <w:bCs/>
          <w:color w:val="000000" w:themeColor="text1"/>
          <w:szCs w:val="24"/>
        </w:rPr>
        <w:t xml:space="preserve"> per didelės, perkančiajai organizacijai nepriimtinos kainos. </w:t>
      </w:r>
    </w:p>
    <w:p w14:paraId="64BDCCED" w14:textId="66B1CEAE" w:rsidR="0051661F" w:rsidRPr="007C08D5" w:rsidRDefault="0051661F" w:rsidP="002E1AC3">
      <w:pPr>
        <w:pStyle w:val="Betarp"/>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2E1AC3">
      <w:pPr>
        <w:pStyle w:val="Sraopastraipa"/>
        <w:spacing w:line="240" w:lineRule="auto"/>
        <w:ind w:left="0"/>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6F3CB8">
      <w:pPr>
        <w:pStyle w:val="Betarp"/>
        <w:spacing w:after="160"/>
        <w:ind w:firstLine="0"/>
        <w:contextualSpacing/>
        <w:rPr>
          <w:rFonts w:ascii="Times New Roman" w:hAnsi="Times New Roman" w:cs="Times New Roman"/>
          <w:sz w:val="24"/>
          <w:szCs w:val="24"/>
        </w:rPr>
      </w:pPr>
    </w:p>
    <w:p w14:paraId="0ED6AD78" w14:textId="256608B6" w:rsidR="00FB3C75" w:rsidRPr="00562937" w:rsidRDefault="00BF3638" w:rsidP="006F3CB8">
      <w:pPr>
        <w:pStyle w:val="Antrat1"/>
        <w:numPr>
          <w:ilvl w:val="0"/>
          <w:numId w:val="7"/>
        </w:numPr>
        <w:spacing w:before="0" w:after="0"/>
        <w:ind w:left="0" w:firstLine="0"/>
        <w:rPr>
          <w:rFonts w:ascii="Times New Roman" w:hAnsi="Times New Roman" w:cs="Times New Roman"/>
          <w:sz w:val="28"/>
          <w:szCs w:val="28"/>
        </w:rPr>
      </w:pPr>
      <w:bookmarkStart w:id="11" w:name="_Toc185245817"/>
      <w:r w:rsidRPr="005046C7">
        <w:rPr>
          <w:rFonts w:ascii="Times New Roman" w:hAnsi="Times New Roman" w:cs="Times New Roman"/>
          <w:b/>
          <w:bCs/>
          <w:color w:val="auto"/>
          <w:sz w:val="28"/>
          <w:szCs w:val="28"/>
        </w:rPr>
        <w:t xml:space="preserve">Tiekėjų </w:t>
      </w:r>
      <w:r w:rsidR="00BF5669" w:rsidRPr="005046C7">
        <w:rPr>
          <w:rFonts w:ascii="Times New Roman" w:hAnsi="Times New Roman" w:cs="Times New Roman"/>
          <w:b/>
          <w:bCs/>
          <w:color w:val="auto"/>
          <w:sz w:val="28"/>
          <w:szCs w:val="28"/>
        </w:rPr>
        <w:t>pašalinimo pagrindai,</w:t>
      </w:r>
      <w:r w:rsidR="00BF5669" w:rsidRPr="00562937">
        <w:rPr>
          <w:rFonts w:ascii="Times New Roman" w:hAnsi="Times New Roman" w:cs="Times New Roman"/>
          <w:b/>
          <w:bCs/>
          <w:color w:val="auto"/>
          <w:sz w:val="28"/>
          <w:szCs w:val="28"/>
        </w:rPr>
        <w:t xml:space="preserve"> reikalavimai </w:t>
      </w:r>
      <w:r w:rsidR="00E201D8" w:rsidRPr="00562937">
        <w:rPr>
          <w:rFonts w:ascii="Times New Roman" w:hAnsi="Times New Roman" w:cs="Times New Roman"/>
          <w:b/>
          <w:bCs/>
          <w:color w:val="auto"/>
          <w:sz w:val="28"/>
          <w:szCs w:val="28"/>
        </w:rPr>
        <w:t>kvalifikacij</w:t>
      </w:r>
      <w:bookmarkEnd w:id="11"/>
      <w:r w:rsidR="00BF5669" w:rsidRPr="00562937">
        <w:rPr>
          <w:rFonts w:ascii="Times New Roman" w:hAnsi="Times New Roman" w:cs="Times New Roman"/>
          <w:b/>
          <w:bCs/>
          <w:color w:val="auto"/>
          <w:sz w:val="28"/>
          <w:szCs w:val="28"/>
        </w:rPr>
        <w:t>ai.</w:t>
      </w:r>
    </w:p>
    <w:p w14:paraId="0311A54E" w14:textId="6D8D37B4" w:rsidR="00807185" w:rsidRPr="009318C4" w:rsidRDefault="00A979ED" w:rsidP="002A5C3F">
      <w:pPr>
        <w:spacing w:line="240" w:lineRule="auto"/>
        <w:ind w:firstLine="709"/>
        <w:rPr>
          <w:rFonts w:ascii="Times New Roman" w:hAnsi="Times New Roman" w:cs="Times New Roman"/>
          <w:i/>
          <w:iCs/>
          <w:sz w:val="24"/>
          <w:szCs w:val="24"/>
        </w:rPr>
      </w:pPr>
      <w:bookmarkStart w:id="12" w:name="_Hlk163739792"/>
      <w:r w:rsidRPr="005046C7">
        <w:rPr>
          <w:rFonts w:ascii="Times New Roman" w:hAnsi="Times New Roman" w:cs="Times New Roman"/>
          <w:sz w:val="24"/>
          <w:szCs w:val="24"/>
        </w:rPr>
        <w:t>3.1.</w:t>
      </w:r>
      <w:r w:rsidRPr="005046C7">
        <w:rPr>
          <w:rFonts w:ascii="Times New Roman" w:hAnsi="Times New Roman" w:cs="Times New Roman"/>
          <w:i/>
          <w:iCs/>
          <w:sz w:val="24"/>
          <w:szCs w:val="24"/>
        </w:rPr>
        <w:t xml:space="preserve"> </w:t>
      </w:r>
      <w:r w:rsidR="009318C4" w:rsidRPr="005046C7">
        <w:rPr>
          <w:rFonts w:ascii="Times New Roman" w:hAnsi="Times New Roman" w:cs="Times New Roman"/>
          <w:i/>
          <w:iCs/>
          <w:sz w:val="24"/>
          <w:szCs w:val="24"/>
        </w:rPr>
        <w:t xml:space="preserve"> </w:t>
      </w:r>
      <w:r w:rsidRPr="005046C7">
        <w:rPr>
          <w:rFonts w:ascii="Times New Roman" w:hAnsi="Times New Roman" w:cs="Times New Roman"/>
          <w:sz w:val="24"/>
          <w:szCs w:val="24"/>
        </w:rPr>
        <w:t>Pirkime taikomas VPĮ 46 straipsnio 2</w:t>
      </w:r>
      <w:r w:rsidRPr="005046C7">
        <w:rPr>
          <w:rFonts w:ascii="Times New Roman" w:hAnsi="Times New Roman" w:cs="Times New Roman"/>
          <w:sz w:val="24"/>
          <w:szCs w:val="24"/>
          <w:vertAlign w:val="superscript"/>
        </w:rPr>
        <w:t xml:space="preserve">1 </w:t>
      </w:r>
      <w:r w:rsidRPr="005046C7">
        <w:rPr>
          <w:rFonts w:ascii="Times New Roman" w:hAnsi="Times New Roman" w:cs="Times New Roman"/>
          <w:sz w:val="24"/>
          <w:szCs w:val="24"/>
        </w:rPr>
        <w:t>dalyje nustatytas tiekėjo pašalinimo pagrindas.</w:t>
      </w:r>
      <w:r>
        <w:rPr>
          <w:rFonts w:ascii="Times New Roman" w:hAnsi="Times New Roman" w:cs="Times New Roman"/>
          <w:i/>
          <w:iCs/>
          <w:color w:val="FF0000"/>
          <w:sz w:val="24"/>
          <w:szCs w:val="24"/>
        </w:rPr>
        <w:t xml:space="preserve"> </w:t>
      </w:r>
    </w:p>
    <w:bookmarkEnd w:id="12"/>
    <w:p w14:paraId="03F4934E" w14:textId="0ACB1435" w:rsidR="009318C4" w:rsidRDefault="009318C4" w:rsidP="002A5C3F">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537F38A4" w14:textId="77777777" w:rsidR="003D2A07" w:rsidRDefault="003D2A07" w:rsidP="006F3CB8">
      <w:pPr>
        <w:spacing w:after="160" w:line="240" w:lineRule="auto"/>
        <w:ind w:firstLine="0"/>
        <w:rPr>
          <w:rFonts w:ascii="Times New Roman" w:hAnsi="Times New Roman" w:cs="Times New Roman"/>
          <w:sz w:val="24"/>
          <w:szCs w:val="24"/>
        </w:rPr>
      </w:pPr>
    </w:p>
    <w:p w14:paraId="69360CD7" w14:textId="30E83F12" w:rsidR="00894FEF" w:rsidRPr="000F0756" w:rsidRDefault="00817AB9" w:rsidP="006F3CB8">
      <w:pPr>
        <w:pStyle w:val="Antrat1"/>
        <w:numPr>
          <w:ilvl w:val="0"/>
          <w:numId w:val="7"/>
        </w:numPr>
        <w:spacing w:before="0" w:after="0"/>
        <w:ind w:left="0" w:firstLine="0"/>
        <w:rPr>
          <w:rFonts w:ascii="Times New Roman" w:hAnsi="Times New Roman" w:cs="Times New Roman"/>
          <w:b/>
          <w:bCs/>
          <w:color w:val="auto"/>
          <w:sz w:val="28"/>
          <w:szCs w:val="28"/>
        </w:rPr>
      </w:pPr>
      <w:bookmarkStart w:id="13" w:name="_Toc185245818"/>
      <w:r w:rsidRPr="000F0756">
        <w:rPr>
          <w:rFonts w:ascii="Times New Roman" w:hAnsi="Times New Roman" w:cs="Times New Roman"/>
          <w:b/>
          <w:bCs/>
          <w:color w:val="auto"/>
          <w:sz w:val="28"/>
          <w:szCs w:val="28"/>
        </w:rPr>
        <w:lastRenderedPageBreak/>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1B6C9D1A" w14:textId="77777777" w:rsidR="005D2800" w:rsidRPr="007C08D5" w:rsidRDefault="005D2800" w:rsidP="002A5C3F">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BAD5DE5" w14:textId="77777777" w:rsidR="000B56FA" w:rsidRDefault="000B56FA" w:rsidP="006F3CB8">
      <w:pPr>
        <w:spacing w:after="160" w:line="240" w:lineRule="auto"/>
        <w:ind w:firstLine="0"/>
        <w:rPr>
          <w:rFonts w:asciiTheme="majorBidi" w:hAnsiTheme="majorBidi" w:cstheme="majorBidi"/>
          <w:i/>
          <w:color w:val="FF0000"/>
          <w:sz w:val="24"/>
          <w:szCs w:val="24"/>
        </w:rPr>
      </w:pPr>
    </w:p>
    <w:p w14:paraId="49A1C239" w14:textId="77777777" w:rsidR="00B1380C" w:rsidRPr="005046C7" w:rsidRDefault="00B1380C" w:rsidP="006F3CB8">
      <w:pPr>
        <w:pStyle w:val="Antrat1"/>
        <w:numPr>
          <w:ilvl w:val="0"/>
          <w:numId w:val="7"/>
        </w:numPr>
        <w:spacing w:before="0" w:after="0"/>
        <w:ind w:left="0" w:firstLine="0"/>
        <w:rPr>
          <w:rFonts w:ascii="Times New Roman" w:hAnsi="Times New Roman" w:cs="Times New Roman"/>
          <w:b/>
          <w:color w:val="auto"/>
          <w:sz w:val="28"/>
          <w:szCs w:val="28"/>
        </w:rPr>
      </w:pPr>
      <w:bookmarkStart w:id="14" w:name="_Toc164366591"/>
      <w:bookmarkStart w:id="15" w:name="_Toc185245819"/>
      <w:r w:rsidRPr="005046C7">
        <w:rPr>
          <w:rFonts w:ascii="Times New Roman" w:hAnsi="Times New Roman" w:cs="Times New Roman"/>
          <w:b/>
          <w:color w:val="auto"/>
          <w:sz w:val="28"/>
          <w:szCs w:val="28"/>
        </w:rPr>
        <w:t>Rezervuota teisė dalyvauti pirkime</w:t>
      </w:r>
      <w:bookmarkEnd w:id="14"/>
      <w:bookmarkEnd w:id="15"/>
    </w:p>
    <w:p w14:paraId="173726D7" w14:textId="35437B59" w:rsidR="00B1380C" w:rsidRPr="002A5C3F" w:rsidRDefault="00371717" w:rsidP="00371717">
      <w:pPr>
        <w:spacing w:line="240" w:lineRule="auto"/>
        <w:rPr>
          <w:rFonts w:asciiTheme="majorBidi" w:hAnsiTheme="majorBidi" w:cstheme="majorBidi"/>
          <w:iCs/>
          <w:sz w:val="24"/>
          <w:szCs w:val="24"/>
        </w:rPr>
      </w:pPr>
      <w:r>
        <w:rPr>
          <w:rFonts w:asciiTheme="majorBidi" w:hAnsiTheme="majorBidi" w:cstheme="majorBidi"/>
          <w:iCs/>
          <w:sz w:val="24"/>
          <w:szCs w:val="24"/>
        </w:rPr>
        <w:t xml:space="preserve">5.1. </w:t>
      </w:r>
      <w:r w:rsidR="00B1380C" w:rsidRPr="002A5C3F">
        <w:rPr>
          <w:rFonts w:asciiTheme="majorBidi" w:hAnsiTheme="majorBidi" w:cstheme="majorBidi"/>
          <w:iCs/>
          <w:sz w:val="24"/>
          <w:szCs w:val="24"/>
        </w:rPr>
        <w:t>Perkančioji organizacija nerezervuoja teisės dalyvauti pirkime tik VPĮ 23 straipsnyje nurodytiems tiekėjams.</w:t>
      </w:r>
    </w:p>
    <w:p w14:paraId="701CBD2D" w14:textId="77777777" w:rsidR="00B1380C" w:rsidRDefault="00B1380C" w:rsidP="006F3CB8">
      <w:pPr>
        <w:shd w:val="clear" w:color="auto" w:fill="FFFFFF"/>
        <w:spacing w:after="160" w:line="240" w:lineRule="auto"/>
        <w:ind w:firstLine="0"/>
        <w:rPr>
          <w:rFonts w:ascii="Times New Roman" w:eastAsia="Times New Roman" w:hAnsi="Times New Roman" w:cs="Times New Roman"/>
          <w:sz w:val="24"/>
          <w:szCs w:val="24"/>
        </w:rPr>
      </w:pPr>
    </w:p>
    <w:p w14:paraId="490591E3" w14:textId="4440F86E" w:rsidR="006D3202" w:rsidRPr="000F0756" w:rsidRDefault="003630A0" w:rsidP="006F3CB8">
      <w:pPr>
        <w:pStyle w:val="Antrat1"/>
        <w:numPr>
          <w:ilvl w:val="0"/>
          <w:numId w:val="7"/>
        </w:numPr>
        <w:spacing w:before="0" w:after="0"/>
        <w:ind w:left="0" w:firstLine="0"/>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6"/>
    </w:p>
    <w:p w14:paraId="42752441" w14:textId="2BA65F9A" w:rsidR="008B12C0" w:rsidRPr="002744E6" w:rsidRDefault="00127457" w:rsidP="0037171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BA545D">
        <w:rPr>
          <w:rFonts w:ascii="Times New Roman" w:hAnsi="Times New Roman" w:cs="Times New Roman"/>
          <w:sz w:val="24"/>
          <w:szCs w:val="24"/>
        </w:rPr>
        <w:t>(</w:t>
      </w:r>
      <w:r w:rsidR="001F18B1" w:rsidRPr="00BA545D">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BA545D">
        <w:t>)</w:t>
      </w:r>
      <w:r w:rsidR="005A5204" w:rsidRPr="00BA545D">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pecialiųjų</w:t>
      </w:r>
      <w:r w:rsidR="00494627">
        <w:rPr>
          <w:rFonts w:ascii="Times New Roman" w:hAnsi="Times New Roman" w:cs="Times New Roman"/>
          <w:sz w:val="24"/>
          <w:szCs w:val="24"/>
        </w:rPr>
        <w:t xml:space="preserve">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w:t>
      </w:r>
      <w:r w:rsidR="00494627">
        <w:rPr>
          <w:rFonts w:ascii="Times New Roman" w:hAnsi="Times New Roman" w:cs="Times New Roman"/>
          <w:sz w:val="24"/>
          <w:szCs w:val="24"/>
        </w:rPr>
        <w:t xml:space="preserve"> </w:t>
      </w:r>
      <w:r w:rsidR="005A5204" w:rsidRPr="002744E6">
        <w:rPr>
          <w:rFonts w:ascii="Times New Roman" w:hAnsi="Times New Roman" w:cs="Times New Roman"/>
          <w:sz w:val="24"/>
          <w:szCs w:val="24"/>
        </w:rPr>
        <w:t>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371717">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371717">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371717">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124DF05" w:rsidR="00EB0E73" w:rsidRPr="002744E6" w:rsidRDefault="00127457" w:rsidP="00371717">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5E57DB">
        <w:rPr>
          <w:rFonts w:ascii="Times New Roman"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55BBCAD5" w:rsidR="006A6A5B" w:rsidRPr="002744E6" w:rsidRDefault="00127457" w:rsidP="00371717">
      <w:pPr>
        <w:pStyle w:val="Sraopastraipa"/>
        <w:spacing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030700">
        <w:rPr>
          <w:rFonts w:asciiTheme="majorBidi" w:eastAsia="Arial" w:hAnsiTheme="majorBidi" w:cstheme="majorBidi"/>
          <w:color w:val="000000" w:themeColor="text1"/>
          <w:sz w:val="24"/>
          <w:szCs w:val="24"/>
        </w:rPr>
        <w:t xml:space="preserve">Bendra pasiūlymo kaina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206129EB" w:rsidR="009C66EF" w:rsidRPr="0095386D" w:rsidRDefault="00127457" w:rsidP="00371717">
      <w:pPr>
        <w:spacing w:line="240" w:lineRule="auto"/>
        <w:ind w:firstLine="709"/>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Default="00127457" w:rsidP="0037171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6CFAD511" w14:textId="77777777" w:rsidR="000A0229" w:rsidRDefault="000A0229" w:rsidP="006F3CB8">
      <w:pPr>
        <w:spacing w:after="160" w:line="240" w:lineRule="auto"/>
        <w:ind w:firstLine="0"/>
        <w:rPr>
          <w:rFonts w:ascii="Times New Roman" w:hAnsi="Times New Roman" w:cs="Times New Roman"/>
          <w:sz w:val="24"/>
          <w:szCs w:val="24"/>
        </w:rPr>
      </w:pPr>
      <w:bookmarkStart w:id="17" w:name="_Toc185245821"/>
    </w:p>
    <w:p w14:paraId="76A915E9" w14:textId="11104F55" w:rsidR="00B61377" w:rsidRPr="005046C7" w:rsidRDefault="00DC58CD" w:rsidP="006F3CB8">
      <w:pPr>
        <w:pStyle w:val="Antrat1"/>
        <w:numPr>
          <w:ilvl w:val="0"/>
          <w:numId w:val="7"/>
        </w:numPr>
        <w:spacing w:before="0" w:after="0"/>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t>Pasi</w:t>
      </w:r>
      <w:r w:rsidR="00BC4BF6">
        <w:rPr>
          <w:rFonts w:ascii="Times New Roman" w:hAnsi="Times New Roman" w:cs="Times New Roman"/>
          <w:b/>
          <w:color w:val="auto"/>
          <w:sz w:val="28"/>
          <w:szCs w:val="28"/>
        </w:rPr>
        <w:t>ūlymo galiojimo užtikrinimas</w:t>
      </w:r>
    </w:p>
    <w:p w14:paraId="4FBA9417" w14:textId="1CD4F511" w:rsidR="00B61377" w:rsidRPr="00166FB5" w:rsidRDefault="00166FB5" w:rsidP="00371717">
      <w:pPr>
        <w:spacing w:line="240" w:lineRule="auto"/>
        <w:ind w:firstLine="709"/>
        <w:rPr>
          <w:rFonts w:asciiTheme="majorBidi" w:hAnsiTheme="majorBidi" w:cstheme="majorBidi"/>
          <w:iCs/>
          <w:sz w:val="24"/>
          <w:szCs w:val="24"/>
        </w:rPr>
      </w:pPr>
      <w:r w:rsidRPr="00166FB5">
        <w:rPr>
          <w:rFonts w:asciiTheme="majorBidi" w:hAnsiTheme="majorBidi" w:cstheme="majorBidi"/>
          <w:iCs/>
          <w:sz w:val="24"/>
          <w:szCs w:val="24"/>
        </w:rPr>
        <w:t>7.</w:t>
      </w:r>
      <w:r>
        <w:rPr>
          <w:rFonts w:asciiTheme="majorBidi" w:hAnsiTheme="majorBidi" w:cstheme="majorBidi"/>
          <w:iCs/>
          <w:sz w:val="24"/>
          <w:szCs w:val="24"/>
        </w:rPr>
        <w:t xml:space="preserve">1. </w:t>
      </w:r>
      <w:r w:rsidRPr="0098372F">
        <w:rPr>
          <w:rFonts w:ascii="Times New Roman" w:eastAsia="Calibri" w:hAnsi="Times New Roman" w:cs="Times New Roman"/>
          <w:sz w:val="24"/>
          <w:szCs w:val="24"/>
        </w:rPr>
        <w:t>Perkančioji organizacija nereikalauja užtikrinti pasiūlymo galiojimą</w:t>
      </w:r>
      <w:r>
        <w:rPr>
          <w:rFonts w:ascii="Times New Roman" w:eastAsia="Calibri" w:hAnsi="Times New Roman" w:cs="Times New Roman"/>
          <w:sz w:val="24"/>
          <w:szCs w:val="24"/>
        </w:rPr>
        <w:t>.</w:t>
      </w:r>
    </w:p>
    <w:p w14:paraId="16F601A0" w14:textId="77777777" w:rsidR="00B61377" w:rsidRPr="000A0229" w:rsidRDefault="00B61377" w:rsidP="006F3CB8">
      <w:pPr>
        <w:spacing w:after="160" w:line="240" w:lineRule="auto"/>
        <w:ind w:firstLine="0"/>
        <w:rPr>
          <w:rFonts w:ascii="Times New Roman" w:hAnsi="Times New Roman" w:cs="Times New Roman"/>
          <w:sz w:val="24"/>
          <w:szCs w:val="24"/>
        </w:rPr>
      </w:pPr>
    </w:p>
    <w:p w14:paraId="5D02D1AD" w14:textId="2D18EC36" w:rsidR="00831133" w:rsidRPr="000F0756" w:rsidRDefault="00127457" w:rsidP="006F3CB8">
      <w:pPr>
        <w:pStyle w:val="Antrat1"/>
        <w:spacing w:before="0" w:after="0"/>
        <w:ind w:firstLine="0"/>
        <w:rPr>
          <w:rFonts w:ascii="Times New Roman" w:hAnsi="Times New Roman" w:cs="Times New Roman"/>
          <w:b/>
          <w:bCs/>
          <w:sz w:val="28"/>
          <w:szCs w:val="28"/>
        </w:rPr>
      </w:pPr>
      <w:bookmarkStart w:id="18" w:name="_Toc15392775"/>
      <w:bookmarkStart w:id="19" w:name="_Toc185245822"/>
      <w:bookmarkEnd w:id="17"/>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09F0F1B4" w:rsidR="00561991" w:rsidRPr="00561991" w:rsidRDefault="00127457" w:rsidP="00371717">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37171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37171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10811F91" w14:textId="77777777" w:rsidR="003E71F2" w:rsidRPr="005D611F" w:rsidRDefault="003E71F2" w:rsidP="006F3CB8">
      <w:pPr>
        <w:pStyle w:val="Betarp"/>
        <w:spacing w:after="160" w:line="20" w:lineRule="atLeast"/>
        <w:ind w:firstLine="0"/>
        <w:contextualSpacing/>
        <w:rPr>
          <w:rFonts w:ascii="Times New Roman" w:hAnsi="Times New Roman" w:cs="Times New Roman"/>
          <w:sz w:val="24"/>
          <w:szCs w:val="24"/>
        </w:rPr>
      </w:pPr>
    </w:p>
    <w:p w14:paraId="4CFAC41F" w14:textId="13090D2E" w:rsidR="00D83C57" w:rsidRPr="000110EC" w:rsidRDefault="00127457" w:rsidP="006F3CB8">
      <w:pPr>
        <w:pStyle w:val="Antrat1"/>
        <w:tabs>
          <w:tab w:val="left" w:pos="567"/>
        </w:tabs>
        <w:spacing w:before="0" w:after="0"/>
        <w:ind w:firstLine="0"/>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4006AD6A" w14:textId="41851C26" w:rsidR="00D83C57" w:rsidRPr="009354A1" w:rsidRDefault="00127457" w:rsidP="00371717">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626C6A">
        <w:rPr>
          <w:rFonts w:ascii="Times New Roman" w:hAnsi="Times New Roman" w:cs="Times New Roman"/>
          <w:color w:val="000000" w:themeColor="text1"/>
          <w:sz w:val="24"/>
          <w:szCs w:val="24"/>
        </w:rPr>
        <w:t xml:space="preserve">. </w:t>
      </w:r>
      <w:r w:rsidR="00CA07E4">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729EDC83" w14:textId="4D556B6F" w:rsidR="00112F92" w:rsidRPr="00115934" w:rsidRDefault="00EE68F7" w:rsidP="006F3CB8">
      <w:pPr>
        <w:pStyle w:val="Betarp"/>
        <w:spacing w:line="300" w:lineRule="auto"/>
        <w:ind w:firstLine="0"/>
        <w:contextualSpacing/>
        <w:jc w:val="right"/>
        <w:rPr>
          <w:rFonts w:ascii="Times New Roman" w:hAnsi="Times New Roman" w:cs="Times New Roman"/>
          <w:sz w:val="24"/>
          <w:szCs w:val="24"/>
        </w:rPr>
      </w:pPr>
      <w:r w:rsidRPr="00517C4E">
        <w:rPr>
          <w:rFonts w:ascii="Times New Roman" w:eastAsiaTheme="minorHAnsi" w:hAnsi="Times New Roman" w:cs="Times New Roman"/>
          <w:sz w:val="24"/>
          <w:szCs w:val="24"/>
        </w:rPr>
        <w:br w:type="page"/>
      </w:r>
      <w:r w:rsidR="008F00F0">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1 priedas </w:t>
      </w:r>
    </w:p>
    <w:p w14:paraId="5694BF39" w14:textId="49BBC401"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482B5E5F" w:rsidR="00C31D87" w:rsidRPr="00144384" w:rsidRDefault="005D0CB2"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AGROCHEMIJOS PRODUKTŲ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72759379" w14:textId="77777777" w:rsidR="005C06E4" w:rsidRPr="007B1AF7" w:rsidRDefault="005C06E4" w:rsidP="00C31D87">
      <w:pPr>
        <w:spacing w:line="240" w:lineRule="auto"/>
        <w:jc w:val="center"/>
        <w:rPr>
          <w:rFonts w:ascii="Times New Roman" w:eastAsia="Times New Roman" w:hAnsi="Times New Roman" w:cs="Times New Roman"/>
          <w:noProof/>
          <w:sz w:val="24"/>
          <w:szCs w:val="24"/>
        </w:rPr>
      </w:pP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564449">
      <w:pPr>
        <w:pStyle w:val="Sraopastraipa"/>
        <w:numPr>
          <w:ilvl w:val="0"/>
          <w:numId w:val="10"/>
        </w:numPr>
        <w:spacing w:line="240" w:lineRule="auto"/>
        <w:ind w:left="0" w:firstLine="0"/>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57177275" w:rsidR="00C31D87" w:rsidRPr="00296A52" w:rsidRDefault="00296A52" w:rsidP="00E42208">
      <w:pPr>
        <w:pStyle w:val="Sraopastraipa"/>
        <w:tabs>
          <w:tab w:val="left" w:pos="8789"/>
          <w:tab w:val="left" w:pos="8931"/>
        </w:tabs>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1 lentelė</w:t>
      </w:r>
    </w:p>
    <w:tbl>
      <w:tblPr>
        <w:tblW w:w="9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1"/>
        <w:gridCol w:w="4989"/>
      </w:tblGrid>
      <w:tr w:rsidR="00C31D87" w:rsidRPr="000110EC" w14:paraId="40519B1D" w14:textId="77777777" w:rsidTr="00001116">
        <w:trPr>
          <w:trHeight w:val="553"/>
        </w:trPr>
        <w:tc>
          <w:tcPr>
            <w:tcW w:w="493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4989"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001116">
        <w:trPr>
          <w:trHeight w:val="1138"/>
        </w:trPr>
        <w:tc>
          <w:tcPr>
            <w:tcW w:w="49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4989"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001116">
        <w:trPr>
          <w:trHeight w:val="553"/>
        </w:trPr>
        <w:tc>
          <w:tcPr>
            <w:tcW w:w="49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4989"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001116">
        <w:trPr>
          <w:trHeight w:val="569"/>
        </w:trPr>
        <w:tc>
          <w:tcPr>
            <w:tcW w:w="49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4989"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001116">
        <w:trPr>
          <w:trHeight w:val="692"/>
        </w:trPr>
        <w:tc>
          <w:tcPr>
            <w:tcW w:w="49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4989"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Default="00C31D87" w:rsidP="00564449">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2E54B8AD" w14:textId="77777777" w:rsidR="00C27B8D" w:rsidRPr="00073226" w:rsidRDefault="00C27B8D" w:rsidP="00C31D87">
      <w:pPr>
        <w:spacing w:line="240" w:lineRule="auto"/>
        <w:jc w:val="center"/>
        <w:rPr>
          <w:rFonts w:ascii="Times New Roman" w:eastAsia="Times New Roman" w:hAnsi="Times New Roman" w:cs="Times New Roman"/>
          <w:b/>
          <w:bCs/>
          <w:sz w:val="24"/>
          <w:szCs w:val="24"/>
          <w:lang w:eastAsia="en-US"/>
        </w:rPr>
      </w:pPr>
    </w:p>
    <w:p w14:paraId="6DD5E5F7" w14:textId="1A5272B8" w:rsidR="00C31D87" w:rsidRDefault="00C31D87" w:rsidP="00F830E7">
      <w:pPr>
        <w:ind w:hanging="142"/>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398ECBE5" w:rsidR="00F0090C" w:rsidRPr="00F0090C" w:rsidRDefault="00F0090C" w:rsidP="00E42208">
      <w:pPr>
        <w:spacing w:line="240" w:lineRule="auto"/>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w:t>
      </w:r>
      <w:r w:rsidR="00E42208">
        <w:rPr>
          <w:rFonts w:ascii="Times New Roman" w:eastAsia="Times New Roman" w:hAnsi="Times New Roman" w:cs="Times New Roman"/>
          <w:i/>
          <w:noProof/>
          <w:spacing w:val="-4"/>
          <w:sz w:val="24"/>
          <w:szCs w:val="24"/>
          <w:lang w:eastAsia="ar-SA"/>
        </w:rPr>
        <w:t>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C31D87" w:rsidRPr="0083279D" w14:paraId="366A6F66" w14:textId="77777777" w:rsidTr="00CB43DE">
        <w:trPr>
          <w:trHeight w:val="507"/>
        </w:trPr>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001116">
            <w:pPr>
              <w:spacing w:line="240" w:lineRule="auto"/>
              <w:ind w:firstLine="0"/>
              <w:jc w:val="left"/>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4820"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rsidTr="00CB43DE">
        <w:trPr>
          <w:trHeight w:val="267"/>
        </w:trPr>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001116">
            <w:pPr>
              <w:spacing w:line="240" w:lineRule="auto"/>
              <w:ind w:firstLine="0"/>
              <w:jc w:val="left"/>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4820"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001116" w:rsidRPr="0083279D" w14:paraId="2EBAA79E" w14:textId="77777777" w:rsidTr="00CB43DE">
        <w:trPr>
          <w:trHeight w:val="267"/>
        </w:trPr>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C43F3E" w14:textId="77777777" w:rsidR="00001116" w:rsidRPr="00955B07" w:rsidRDefault="00001116" w:rsidP="00001116">
            <w:pPr>
              <w:spacing w:line="240" w:lineRule="auto"/>
              <w:ind w:firstLine="0"/>
              <w:jc w:val="left"/>
              <w:rPr>
                <w:rFonts w:ascii="Times New Roman" w:eastAsia="Times New Roman" w:hAnsi="Times New Roman" w:cs="Times New Roman"/>
                <w:noProof/>
                <w:spacing w:val="-4"/>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BBAF7A0" w14:textId="77777777" w:rsidR="00001116" w:rsidRPr="00DF33D3" w:rsidRDefault="00001116">
            <w:pPr>
              <w:spacing w:line="240" w:lineRule="auto"/>
              <w:rPr>
                <w:rFonts w:ascii="Times New Roman" w:eastAsia="Times New Roman" w:hAnsi="Times New Roman" w:cs="Times New Roman"/>
                <w:noProof/>
                <w:sz w:val="24"/>
                <w:szCs w:val="20"/>
              </w:rPr>
            </w:pPr>
          </w:p>
        </w:tc>
      </w:tr>
      <w:tr w:rsidR="00C31D87" w:rsidRPr="0083279D" w14:paraId="1F2CF4EF" w14:textId="77777777" w:rsidTr="00CB43DE">
        <w:trPr>
          <w:trHeight w:val="507"/>
        </w:trPr>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001116">
            <w:pPr>
              <w:spacing w:line="240" w:lineRule="auto"/>
              <w:ind w:firstLine="0"/>
              <w:jc w:val="left"/>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4820"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rsidTr="00CB43DE">
        <w:trPr>
          <w:trHeight w:val="507"/>
        </w:trPr>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001116">
            <w:pPr>
              <w:spacing w:line="240" w:lineRule="auto"/>
              <w:ind w:firstLine="0"/>
              <w:jc w:val="left"/>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4820"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rsidTr="00CB43DE">
        <w:trPr>
          <w:trHeight w:val="520"/>
        </w:trPr>
        <w:tc>
          <w:tcPr>
            <w:tcW w:w="5103" w:type="dxa"/>
            <w:tcBorders>
              <w:top w:val="single" w:sz="4" w:space="0" w:color="auto"/>
              <w:left w:val="single" w:sz="4" w:space="0" w:color="auto"/>
              <w:bottom w:val="single" w:sz="4" w:space="0" w:color="auto"/>
              <w:right w:val="single" w:sz="4" w:space="0" w:color="auto"/>
            </w:tcBorders>
            <w:hideMark/>
          </w:tcPr>
          <w:p w14:paraId="6005C244" w14:textId="5A5F3EBA" w:rsidR="00C31D87" w:rsidRPr="00955B07" w:rsidRDefault="00C31D87" w:rsidP="00001116">
            <w:pPr>
              <w:spacing w:line="240" w:lineRule="auto"/>
              <w:ind w:firstLine="0"/>
              <w:jc w:val="left"/>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4820"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4665E887" w14:textId="77777777" w:rsidR="00CB43DE" w:rsidRDefault="00CB43DE" w:rsidP="00C31D87">
      <w:pPr>
        <w:spacing w:line="240" w:lineRule="auto"/>
        <w:jc w:val="center"/>
        <w:rPr>
          <w:rFonts w:ascii="Times New Roman" w:hAnsi="Times New Roman"/>
          <w:b/>
          <w:sz w:val="24"/>
          <w:szCs w:val="24"/>
          <w:lang w:eastAsia="en-US"/>
        </w:rPr>
      </w:pPr>
    </w:p>
    <w:p w14:paraId="5F7CE80F" w14:textId="77777777" w:rsidR="00B7665F" w:rsidRDefault="00B7665F" w:rsidP="00C31D87">
      <w:pPr>
        <w:spacing w:line="240" w:lineRule="auto"/>
        <w:jc w:val="center"/>
        <w:rPr>
          <w:rFonts w:ascii="Times New Roman" w:hAnsi="Times New Roman"/>
          <w:b/>
          <w:sz w:val="24"/>
          <w:szCs w:val="24"/>
          <w:lang w:eastAsia="en-US"/>
        </w:rPr>
      </w:pPr>
    </w:p>
    <w:p w14:paraId="79449BC7" w14:textId="77777777" w:rsidR="00B7665F" w:rsidRDefault="00B7665F" w:rsidP="00C31D87">
      <w:pPr>
        <w:spacing w:line="240" w:lineRule="auto"/>
        <w:jc w:val="center"/>
        <w:rPr>
          <w:rFonts w:ascii="Times New Roman" w:hAnsi="Times New Roman"/>
          <w:b/>
          <w:sz w:val="24"/>
          <w:szCs w:val="24"/>
          <w:lang w:eastAsia="en-US"/>
        </w:rPr>
      </w:pPr>
    </w:p>
    <w:p w14:paraId="60FA30A2" w14:textId="55DF797D" w:rsidR="00C31D87" w:rsidRDefault="00866130" w:rsidP="00564449">
      <w:pPr>
        <w:spacing w:line="240" w:lineRule="auto"/>
        <w:ind w:firstLine="0"/>
        <w:jc w:val="center"/>
        <w:rPr>
          <w:rFonts w:ascii="Times New Roman" w:hAnsi="Times New Roman"/>
          <w:b/>
          <w:sz w:val="24"/>
          <w:szCs w:val="24"/>
          <w:lang w:eastAsia="en-US"/>
        </w:rPr>
      </w:pPr>
      <w:r w:rsidRPr="00E46193">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58D3238A" w14:textId="77777777" w:rsidR="00B7665F" w:rsidRDefault="00B7665F" w:rsidP="00C31D87">
      <w:pPr>
        <w:spacing w:line="240" w:lineRule="auto"/>
        <w:jc w:val="center"/>
        <w:rPr>
          <w:rFonts w:ascii="Times New Roman" w:hAnsi="Times New Roman"/>
          <w:b/>
          <w:sz w:val="24"/>
          <w:szCs w:val="24"/>
          <w:lang w:eastAsia="en-US"/>
        </w:rPr>
      </w:pPr>
    </w:p>
    <w:p w14:paraId="071CD544" w14:textId="2B4FFE54" w:rsidR="00567642" w:rsidRDefault="00E46193" w:rsidP="000432DA">
      <w:pPr>
        <w:pStyle w:val="Betarp"/>
        <w:tabs>
          <w:tab w:val="left" w:pos="1134"/>
        </w:tabs>
        <w:spacing w:after="120"/>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3.1. </w:t>
      </w:r>
      <w:r w:rsidR="00C31D87" w:rsidRPr="002D263E">
        <w:rPr>
          <w:rFonts w:ascii="Times New Roman" w:hAnsi="Times New Roman" w:cs="Times New Roman"/>
          <w:b/>
          <w:sz w:val="24"/>
          <w:szCs w:val="24"/>
        </w:rPr>
        <w:t xml:space="preserve">Mes siūlome </w:t>
      </w:r>
      <w:r w:rsidR="00C31D87">
        <w:rPr>
          <w:rFonts w:ascii="Times New Roman" w:hAnsi="Times New Roman" w:cs="Times New Roman"/>
          <w:b/>
          <w:sz w:val="24"/>
          <w:szCs w:val="24"/>
        </w:rPr>
        <w:t>prekes</w:t>
      </w:r>
      <w:r w:rsidR="00C31D87" w:rsidRPr="002D263E">
        <w:rPr>
          <w:rFonts w:ascii="Times New Roman" w:hAnsi="Times New Roman" w:cs="Times New Roman"/>
          <w:b/>
          <w:sz w:val="24"/>
          <w:szCs w:val="24"/>
        </w:rPr>
        <w:t>, pilnai atitinkančias techninėje specifikacijoje nu</w:t>
      </w:r>
      <w:r w:rsidR="00C31D87">
        <w:rPr>
          <w:rFonts w:ascii="Times New Roman" w:hAnsi="Times New Roman" w:cs="Times New Roman"/>
          <w:b/>
          <w:sz w:val="24"/>
          <w:szCs w:val="24"/>
        </w:rPr>
        <w:t>rodytus</w:t>
      </w:r>
      <w:r w:rsidR="00C31D87" w:rsidRPr="002D263E">
        <w:rPr>
          <w:rFonts w:ascii="Times New Roman" w:hAnsi="Times New Roman" w:cs="Times New Roman"/>
          <w:b/>
          <w:sz w:val="24"/>
          <w:szCs w:val="24"/>
        </w:rPr>
        <w:t xml:space="preserve"> reikalavimus</w:t>
      </w:r>
      <w:r w:rsidR="00C31D87">
        <w:rPr>
          <w:rFonts w:ascii="Times New Roman" w:hAnsi="Times New Roman" w:cs="Times New Roman"/>
          <w:b/>
          <w:sz w:val="24"/>
          <w:szCs w:val="24"/>
        </w:rPr>
        <w:t>:</w:t>
      </w:r>
    </w:p>
    <w:p w14:paraId="0271A2E0" w14:textId="7E5A1819" w:rsidR="004D1B5B" w:rsidRPr="004D1B5B" w:rsidRDefault="004D1B5B" w:rsidP="00E42208">
      <w:pPr>
        <w:tabs>
          <w:tab w:val="left" w:pos="0"/>
          <w:tab w:val="left" w:pos="8931"/>
        </w:tabs>
        <w:spacing w:line="240" w:lineRule="auto"/>
        <w:rPr>
          <w:rFonts w:ascii="Times New Roman" w:eastAsia="Times New Roman" w:hAnsi="Times New Roman" w:cs="Times New Roman"/>
          <w:bCs/>
          <w:i/>
          <w:noProof/>
          <w:sz w:val="24"/>
          <w:szCs w:val="24"/>
        </w:rPr>
      </w:pPr>
      <w:bookmarkStart w:id="25" w:name="_Hlk124122741"/>
      <w:r>
        <w:rPr>
          <w:rFonts w:ascii="Times New Roman" w:eastAsia="Times New Roman" w:hAnsi="Times New Roman" w:cs="Times New Roman"/>
          <w:bCs/>
          <w:i/>
          <w:noProof/>
          <w:sz w:val="24"/>
          <w:szCs w:val="24"/>
        </w:rPr>
        <w:t xml:space="preserve">                                                                                                                                         </w:t>
      </w:r>
      <w:r w:rsidR="00E46193">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499"/>
        <w:gridCol w:w="1243"/>
        <w:gridCol w:w="1583"/>
        <w:gridCol w:w="1369"/>
        <w:gridCol w:w="1406"/>
      </w:tblGrid>
      <w:tr w:rsidR="005F6E4B" w:rsidRPr="00A90CDF" w14:paraId="0214230E" w14:textId="77777777" w:rsidTr="004604D6">
        <w:trPr>
          <w:trHeight w:val="184"/>
          <w:jc w:val="center"/>
        </w:trPr>
        <w:tc>
          <w:tcPr>
            <w:tcW w:w="818" w:type="dxa"/>
            <w:shd w:val="clear" w:color="auto" w:fill="D9E2F3" w:themeFill="accent1" w:themeFillTint="33"/>
            <w:vAlign w:val="center"/>
          </w:tcPr>
          <w:p w14:paraId="5E97A9FE" w14:textId="5A989AB8" w:rsidR="005F6E4B" w:rsidRPr="00CB6B88" w:rsidRDefault="005F6E4B">
            <w:pPr>
              <w:pStyle w:val="Tekstas"/>
              <w:jc w:val="center"/>
              <w:rPr>
                <w:b/>
                <w:bCs/>
                <w:i/>
                <w:iCs/>
              </w:rPr>
            </w:pPr>
            <w:r w:rsidRPr="0091733A">
              <w:rPr>
                <w:b/>
                <w:bCs/>
              </w:rPr>
              <w:t>Eil. Nr.</w:t>
            </w:r>
          </w:p>
        </w:tc>
        <w:tc>
          <w:tcPr>
            <w:tcW w:w="3499" w:type="dxa"/>
            <w:shd w:val="clear" w:color="auto" w:fill="D9E2F3" w:themeFill="accent1" w:themeFillTint="33"/>
            <w:vAlign w:val="center"/>
          </w:tcPr>
          <w:p w14:paraId="7B615986" w14:textId="0611C710" w:rsidR="005F6E4B" w:rsidRPr="00CB6B88" w:rsidRDefault="00B86235">
            <w:pPr>
              <w:pStyle w:val="Tekstas"/>
              <w:jc w:val="center"/>
              <w:rPr>
                <w:b/>
                <w:i/>
                <w:iCs/>
              </w:rPr>
            </w:pPr>
            <w:r w:rsidRPr="00A90CDF">
              <w:rPr>
                <w:b/>
              </w:rPr>
              <w:t>Prekės pavadinimas</w:t>
            </w:r>
          </w:p>
        </w:tc>
        <w:tc>
          <w:tcPr>
            <w:tcW w:w="1243" w:type="dxa"/>
            <w:shd w:val="clear" w:color="auto" w:fill="D9E2F3" w:themeFill="accent1" w:themeFillTint="33"/>
            <w:vAlign w:val="center"/>
          </w:tcPr>
          <w:p w14:paraId="60B46B3B" w14:textId="16EEBCF9" w:rsidR="005F6E4B" w:rsidRPr="00CB6B88" w:rsidRDefault="00B86235">
            <w:pPr>
              <w:pStyle w:val="Tekstas"/>
              <w:jc w:val="center"/>
              <w:rPr>
                <w:b/>
                <w:bCs/>
                <w:i/>
                <w:iCs/>
                <w:color w:val="000000"/>
              </w:rPr>
            </w:pPr>
            <w:r w:rsidRPr="00CB6B88">
              <w:rPr>
                <w:b/>
                <w:bCs/>
                <w:color w:val="000000"/>
              </w:rPr>
              <w:t>Prekių matavimo vienetas</w:t>
            </w:r>
          </w:p>
        </w:tc>
        <w:tc>
          <w:tcPr>
            <w:tcW w:w="1583" w:type="dxa"/>
            <w:shd w:val="clear" w:color="auto" w:fill="D9E2F3" w:themeFill="accent1" w:themeFillTint="33"/>
            <w:vAlign w:val="center"/>
          </w:tcPr>
          <w:p w14:paraId="5C7BA646" w14:textId="77777777" w:rsidR="00B86235" w:rsidRDefault="00B86235" w:rsidP="00B86235">
            <w:pPr>
              <w:pStyle w:val="Tekstas"/>
              <w:jc w:val="center"/>
              <w:rPr>
                <w:b/>
              </w:rPr>
            </w:pPr>
            <w:r>
              <w:rPr>
                <w:b/>
              </w:rPr>
              <w:t xml:space="preserve">Preliminarus kiekis </w:t>
            </w:r>
          </w:p>
          <w:p w14:paraId="04829286" w14:textId="0EA6B6E1" w:rsidR="005F6E4B" w:rsidRDefault="00B86235" w:rsidP="00B86235">
            <w:pPr>
              <w:pStyle w:val="Tekstas"/>
              <w:jc w:val="center"/>
              <w:rPr>
                <w:b/>
                <w:i/>
                <w:iCs/>
              </w:rPr>
            </w:pPr>
            <w:r>
              <w:rPr>
                <w:b/>
              </w:rPr>
              <w:t>36 mėn.</w:t>
            </w:r>
            <w:r>
              <w:rPr>
                <w:b/>
                <w:lang w:val="en-US"/>
              </w:rPr>
              <w:t>*</w:t>
            </w:r>
          </w:p>
        </w:tc>
        <w:tc>
          <w:tcPr>
            <w:tcW w:w="1369" w:type="dxa"/>
            <w:shd w:val="clear" w:color="auto" w:fill="D9E2F3" w:themeFill="accent1" w:themeFillTint="33"/>
            <w:vAlign w:val="center"/>
          </w:tcPr>
          <w:p w14:paraId="203BDB39" w14:textId="05E5182E" w:rsidR="005F6E4B" w:rsidRDefault="00B86235">
            <w:pPr>
              <w:pStyle w:val="Tekstas"/>
              <w:jc w:val="center"/>
              <w:rPr>
                <w:b/>
                <w:i/>
                <w:iCs/>
              </w:rPr>
            </w:pPr>
            <w:r>
              <w:rPr>
                <w:b/>
              </w:rPr>
              <w:t>Vnt. įkainis</w:t>
            </w:r>
            <w:r w:rsidRPr="0082587D">
              <w:rPr>
                <w:b/>
                <w:bCs/>
                <w:color w:val="000000"/>
              </w:rPr>
              <w:t xml:space="preserve"> Eur be PVM</w:t>
            </w:r>
            <w:r>
              <w:rPr>
                <w:b/>
              </w:rPr>
              <w:t xml:space="preserve">  </w:t>
            </w:r>
          </w:p>
        </w:tc>
        <w:tc>
          <w:tcPr>
            <w:tcW w:w="1406" w:type="dxa"/>
            <w:shd w:val="clear" w:color="auto" w:fill="D9E2F3" w:themeFill="accent1" w:themeFillTint="33"/>
            <w:vAlign w:val="center"/>
          </w:tcPr>
          <w:p w14:paraId="3355EA8E" w14:textId="4B6D9C31" w:rsidR="005F6E4B" w:rsidRDefault="00B86235" w:rsidP="00F15EB2">
            <w:pPr>
              <w:pStyle w:val="Tekstas"/>
              <w:jc w:val="center"/>
              <w:rPr>
                <w:b/>
                <w:i/>
                <w:iCs/>
              </w:rPr>
            </w:pPr>
            <w:r w:rsidRPr="0082587D">
              <w:rPr>
                <w:b/>
                <w:bCs/>
                <w:color w:val="000000"/>
              </w:rPr>
              <w:t>Prekių kaina, Eur be PVM</w:t>
            </w:r>
          </w:p>
        </w:tc>
      </w:tr>
      <w:tr w:rsidR="005F6E4B" w:rsidRPr="00A90CDF" w14:paraId="0D9A36A2" w14:textId="77777777" w:rsidTr="004604D6">
        <w:trPr>
          <w:trHeight w:val="184"/>
          <w:jc w:val="center"/>
        </w:trPr>
        <w:tc>
          <w:tcPr>
            <w:tcW w:w="818" w:type="dxa"/>
          </w:tcPr>
          <w:p w14:paraId="3F636DDE" w14:textId="04239E48" w:rsidR="005F6E4B" w:rsidRPr="00E97036" w:rsidRDefault="00D105CD">
            <w:pPr>
              <w:pStyle w:val="Tekstas"/>
              <w:jc w:val="center"/>
              <w:rPr>
                <w:i/>
                <w:iCs/>
              </w:rPr>
            </w:pPr>
            <w:r w:rsidRPr="00E97036">
              <w:rPr>
                <w:i/>
                <w:iCs/>
              </w:rPr>
              <w:t>1</w:t>
            </w:r>
          </w:p>
        </w:tc>
        <w:tc>
          <w:tcPr>
            <w:tcW w:w="3499" w:type="dxa"/>
          </w:tcPr>
          <w:p w14:paraId="647AC1FA" w14:textId="622243AD" w:rsidR="005F6E4B" w:rsidRPr="00E97036" w:rsidRDefault="00D105CD">
            <w:pPr>
              <w:pStyle w:val="Tekstas"/>
              <w:jc w:val="center"/>
              <w:rPr>
                <w:i/>
                <w:iCs/>
              </w:rPr>
            </w:pPr>
            <w:r w:rsidRPr="00E97036">
              <w:rPr>
                <w:i/>
                <w:iCs/>
              </w:rPr>
              <w:t>2</w:t>
            </w:r>
          </w:p>
        </w:tc>
        <w:tc>
          <w:tcPr>
            <w:tcW w:w="1243" w:type="dxa"/>
          </w:tcPr>
          <w:p w14:paraId="547075FA" w14:textId="578B342A" w:rsidR="005F6E4B" w:rsidRPr="00E97036" w:rsidRDefault="00D105CD">
            <w:pPr>
              <w:pStyle w:val="Tekstas"/>
              <w:jc w:val="center"/>
              <w:rPr>
                <w:i/>
                <w:iCs/>
                <w:color w:val="000000"/>
              </w:rPr>
            </w:pPr>
            <w:r w:rsidRPr="00E97036">
              <w:rPr>
                <w:i/>
                <w:iCs/>
                <w:color w:val="000000"/>
              </w:rPr>
              <w:t>3</w:t>
            </w:r>
          </w:p>
        </w:tc>
        <w:tc>
          <w:tcPr>
            <w:tcW w:w="1583" w:type="dxa"/>
          </w:tcPr>
          <w:p w14:paraId="796ACFB5" w14:textId="125D13D1" w:rsidR="005F6E4B" w:rsidRPr="00E97036" w:rsidRDefault="00D105CD">
            <w:pPr>
              <w:pStyle w:val="Tekstas"/>
              <w:jc w:val="center"/>
              <w:rPr>
                <w:i/>
                <w:iCs/>
              </w:rPr>
            </w:pPr>
            <w:r w:rsidRPr="00E97036">
              <w:rPr>
                <w:i/>
                <w:iCs/>
              </w:rPr>
              <w:t>4</w:t>
            </w:r>
          </w:p>
        </w:tc>
        <w:tc>
          <w:tcPr>
            <w:tcW w:w="1369" w:type="dxa"/>
          </w:tcPr>
          <w:p w14:paraId="11AF556F" w14:textId="17CDE343" w:rsidR="005F6E4B" w:rsidRPr="00E97036" w:rsidRDefault="00D105CD">
            <w:pPr>
              <w:pStyle w:val="Tekstas"/>
              <w:jc w:val="center"/>
              <w:rPr>
                <w:i/>
                <w:iCs/>
              </w:rPr>
            </w:pPr>
            <w:r w:rsidRPr="00E97036">
              <w:rPr>
                <w:i/>
                <w:iCs/>
              </w:rPr>
              <w:t>5</w:t>
            </w:r>
          </w:p>
        </w:tc>
        <w:tc>
          <w:tcPr>
            <w:tcW w:w="1406" w:type="dxa"/>
          </w:tcPr>
          <w:p w14:paraId="0E6D2E69" w14:textId="3CB16AF3" w:rsidR="005F6E4B" w:rsidRPr="00E97036" w:rsidRDefault="00E97036" w:rsidP="00F15EB2">
            <w:pPr>
              <w:pStyle w:val="Tekstas"/>
              <w:jc w:val="center"/>
              <w:rPr>
                <w:i/>
                <w:iCs/>
              </w:rPr>
            </w:pPr>
            <w:r>
              <w:rPr>
                <w:i/>
                <w:iCs/>
              </w:rPr>
              <w:t>6 (</w:t>
            </w:r>
            <w:r w:rsidR="00D105CD" w:rsidRPr="00E97036">
              <w:rPr>
                <w:i/>
                <w:iCs/>
              </w:rPr>
              <w:t>4</w:t>
            </w:r>
            <w:r w:rsidRPr="00E97036">
              <w:rPr>
                <w:i/>
                <w:iCs/>
              </w:rPr>
              <w:t>x5</w:t>
            </w:r>
            <w:r>
              <w:rPr>
                <w:i/>
                <w:iCs/>
              </w:rPr>
              <w:t>)</w:t>
            </w:r>
          </w:p>
        </w:tc>
      </w:tr>
      <w:tr w:rsidR="00305310" w:rsidRPr="00A90CDF" w14:paraId="108BAA44" w14:textId="77777777" w:rsidTr="004604D6">
        <w:trPr>
          <w:trHeight w:val="20"/>
          <w:jc w:val="center"/>
        </w:trPr>
        <w:tc>
          <w:tcPr>
            <w:tcW w:w="818" w:type="dxa"/>
            <w:tcBorders>
              <w:top w:val="single" w:sz="4" w:space="0" w:color="auto"/>
              <w:left w:val="single" w:sz="4" w:space="0" w:color="auto"/>
              <w:bottom w:val="single" w:sz="4" w:space="0" w:color="auto"/>
              <w:right w:val="single" w:sz="4" w:space="0" w:color="auto"/>
            </w:tcBorders>
          </w:tcPr>
          <w:p w14:paraId="3F32663E" w14:textId="49C60F0C" w:rsidR="00305310" w:rsidRPr="00F12FF6" w:rsidRDefault="001D3573" w:rsidP="001D3573">
            <w:pPr>
              <w:pStyle w:val="Tekstas"/>
              <w:jc w:val="center"/>
              <w:rPr>
                <w:noProof/>
              </w:rPr>
            </w:pPr>
            <w:r>
              <w:rPr>
                <w:noProof/>
              </w:rPr>
              <w:t>1</w:t>
            </w:r>
          </w:p>
        </w:tc>
        <w:tc>
          <w:tcPr>
            <w:tcW w:w="3499" w:type="dxa"/>
            <w:tcBorders>
              <w:top w:val="single" w:sz="4" w:space="0" w:color="auto"/>
              <w:left w:val="single" w:sz="4" w:space="0" w:color="auto"/>
              <w:bottom w:val="single" w:sz="4" w:space="0" w:color="auto"/>
              <w:right w:val="single" w:sz="4" w:space="0" w:color="auto"/>
            </w:tcBorders>
          </w:tcPr>
          <w:p w14:paraId="0B8925B4" w14:textId="141818FE" w:rsidR="00305310" w:rsidRPr="006D43D9" w:rsidRDefault="00305310" w:rsidP="00CD0167">
            <w:pPr>
              <w:spacing w:line="240" w:lineRule="auto"/>
              <w:ind w:firstLine="0"/>
              <w:jc w:val="left"/>
              <w:rPr>
                <w:szCs w:val="24"/>
              </w:rPr>
            </w:pPr>
            <w:r w:rsidRPr="008C2879">
              <w:rPr>
                <w:rFonts w:ascii="Times New Roman" w:eastAsia="Times New Roman" w:hAnsi="Times New Roman" w:cs="Times New Roman"/>
                <w:color w:val="000000"/>
                <w:sz w:val="24"/>
                <w:szCs w:val="24"/>
                <w:shd w:val="clear" w:color="auto" w:fill="FFFFFF"/>
              </w:rPr>
              <w:t>Insekticidas, skirtas naikinti graužiančius ir čiulpiančius kenkėjus daržovėse (lauko ir šiltnamio) ir dekoratyviniuose augaluose</w:t>
            </w:r>
          </w:p>
        </w:tc>
        <w:tc>
          <w:tcPr>
            <w:tcW w:w="1243" w:type="dxa"/>
            <w:tcBorders>
              <w:top w:val="single" w:sz="4" w:space="0" w:color="auto"/>
              <w:left w:val="single" w:sz="4" w:space="0" w:color="auto"/>
              <w:bottom w:val="single" w:sz="4" w:space="0" w:color="auto"/>
              <w:right w:val="single" w:sz="4" w:space="0" w:color="auto"/>
            </w:tcBorders>
          </w:tcPr>
          <w:p w14:paraId="27782151" w14:textId="7CDF0A96" w:rsidR="00305310" w:rsidRPr="006D43D9" w:rsidRDefault="00305310" w:rsidP="00305310">
            <w:pPr>
              <w:pStyle w:val="Tekstas"/>
              <w:jc w:val="center"/>
              <w:rPr>
                <w:noProof/>
                <w:szCs w:val="24"/>
              </w:rPr>
            </w:pPr>
            <w:r w:rsidRPr="008C2879">
              <w:rPr>
                <w:szCs w:val="24"/>
              </w:rPr>
              <w:t>ml</w:t>
            </w:r>
          </w:p>
        </w:tc>
        <w:tc>
          <w:tcPr>
            <w:tcW w:w="1583" w:type="dxa"/>
            <w:tcBorders>
              <w:top w:val="single" w:sz="4" w:space="0" w:color="auto"/>
              <w:left w:val="single" w:sz="4" w:space="0" w:color="auto"/>
              <w:bottom w:val="single" w:sz="4" w:space="0" w:color="auto"/>
              <w:right w:val="single" w:sz="4" w:space="0" w:color="auto"/>
            </w:tcBorders>
          </w:tcPr>
          <w:p w14:paraId="262920F3" w14:textId="67AD3EB7" w:rsidR="00305310" w:rsidRPr="006D43D9" w:rsidRDefault="00305310" w:rsidP="00305310">
            <w:pPr>
              <w:pStyle w:val="Tekstas"/>
              <w:jc w:val="center"/>
              <w:rPr>
                <w:szCs w:val="24"/>
              </w:rPr>
            </w:pPr>
            <w:r>
              <w:rPr>
                <w:szCs w:val="24"/>
              </w:rPr>
              <w:t>50</w:t>
            </w:r>
            <w:r w:rsidRPr="008C2879">
              <w:rPr>
                <w:szCs w:val="24"/>
              </w:rPr>
              <w:t>0</w:t>
            </w:r>
          </w:p>
        </w:tc>
        <w:tc>
          <w:tcPr>
            <w:tcW w:w="1369" w:type="dxa"/>
            <w:tcBorders>
              <w:top w:val="single" w:sz="4" w:space="0" w:color="auto"/>
              <w:left w:val="single" w:sz="4" w:space="0" w:color="auto"/>
              <w:bottom w:val="single" w:sz="4" w:space="0" w:color="auto"/>
              <w:right w:val="single" w:sz="4" w:space="0" w:color="auto"/>
            </w:tcBorders>
            <w:vAlign w:val="center"/>
          </w:tcPr>
          <w:p w14:paraId="46A2D95F" w14:textId="371B1CB5" w:rsidR="00305310" w:rsidRPr="006D43D9" w:rsidRDefault="00305310" w:rsidP="00305310">
            <w:pPr>
              <w:pStyle w:val="Tekstas"/>
              <w:jc w:val="center"/>
              <w:rPr>
                <w:szCs w:val="24"/>
              </w:rPr>
            </w:pPr>
          </w:p>
        </w:tc>
        <w:tc>
          <w:tcPr>
            <w:tcW w:w="1406" w:type="dxa"/>
            <w:tcBorders>
              <w:top w:val="single" w:sz="4" w:space="0" w:color="auto"/>
              <w:left w:val="single" w:sz="4" w:space="0" w:color="auto"/>
              <w:bottom w:val="single" w:sz="4" w:space="0" w:color="auto"/>
            </w:tcBorders>
            <w:vAlign w:val="center"/>
          </w:tcPr>
          <w:p w14:paraId="7079ED25" w14:textId="77777777" w:rsidR="00305310" w:rsidRPr="006D43D9" w:rsidRDefault="00305310" w:rsidP="00305310">
            <w:pPr>
              <w:pStyle w:val="Tekstas"/>
              <w:rPr>
                <w:szCs w:val="24"/>
              </w:rPr>
            </w:pPr>
          </w:p>
        </w:tc>
      </w:tr>
      <w:tr w:rsidR="00305310" w:rsidRPr="00A90CDF" w14:paraId="61BDC14E" w14:textId="77777777" w:rsidTr="004604D6">
        <w:trPr>
          <w:trHeight w:val="20"/>
          <w:jc w:val="center"/>
        </w:trPr>
        <w:tc>
          <w:tcPr>
            <w:tcW w:w="818" w:type="dxa"/>
            <w:tcBorders>
              <w:top w:val="single" w:sz="4" w:space="0" w:color="auto"/>
              <w:left w:val="single" w:sz="4" w:space="0" w:color="auto"/>
              <w:bottom w:val="single" w:sz="4" w:space="0" w:color="auto"/>
              <w:right w:val="single" w:sz="4" w:space="0" w:color="auto"/>
            </w:tcBorders>
          </w:tcPr>
          <w:p w14:paraId="7160C0BF" w14:textId="4E3C1CF2" w:rsidR="00305310" w:rsidRDefault="001D3573" w:rsidP="001D3573">
            <w:pPr>
              <w:pStyle w:val="Tekstas"/>
              <w:jc w:val="center"/>
              <w:rPr>
                <w:szCs w:val="24"/>
              </w:rPr>
            </w:pPr>
            <w:r>
              <w:rPr>
                <w:szCs w:val="24"/>
              </w:rPr>
              <w:t>2</w:t>
            </w:r>
          </w:p>
        </w:tc>
        <w:tc>
          <w:tcPr>
            <w:tcW w:w="3499" w:type="dxa"/>
            <w:tcBorders>
              <w:top w:val="single" w:sz="4" w:space="0" w:color="auto"/>
              <w:left w:val="single" w:sz="4" w:space="0" w:color="auto"/>
              <w:bottom w:val="single" w:sz="4" w:space="0" w:color="auto"/>
              <w:right w:val="single" w:sz="4" w:space="0" w:color="auto"/>
            </w:tcBorders>
          </w:tcPr>
          <w:p w14:paraId="27CF4C42" w14:textId="2648EFBF" w:rsidR="00305310" w:rsidRPr="008C2879" w:rsidRDefault="00305310" w:rsidP="003F75CD">
            <w:pPr>
              <w:spacing w:line="240" w:lineRule="auto"/>
              <w:ind w:firstLine="0"/>
              <w:jc w:val="left"/>
              <w:rPr>
                <w:rFonts w:ascii="Times New Roman" w:eastAsia="Times New Roman" w:hAnsi="Times New Roman" w:cs="Times New Roman"/>
                <w:color w:val="000000"/>
                <w:sz w:val="24"/>
                <w:szCs w:val="24"/>
                <w:shd w:val="clear" w:color="auto" w:fill="FFFFFF"/>
              </w:rPr>
            </w:pPr>
            <w:r w:rsidRPr="008C2879">
              <w:rPr>
                <w:rFonts w:ascii="Times New Roman" w:eastAsia="Times New Roman" w:hAnsi="Times New Roman" w:cs="Times New Roman"/>
                <w:color w:val="000000"/>
                <w:sz w:val="24"/>
                <w:szCs w:val="24"/>
                <w:shd w:val="clear" w:color="auto" w:fill="FFFFFF"/>
              </w:rPr>
              <w:t xml:space="preserve">Herbicidas - </w:t>
            </w:r>
            <w:r w:rsidRPr="00B250E7">
              <w:rPr>
                <w:rFonts w:ascii="Times New Roman" w:eastAsia="Times New Roman" w:hAnsi="Times New Roman" w:cs="Times New Roman"/>
                <w:color w:val="000000"/>
                <w:sz w:val="24"/>
                <w:szCs w:val="24"/>
                <w:shd w:val="clear" w:color="auto" w:fill="FFFFFF"/>
              </w:rPr>
              <w:t>sisteminis herbicidas</w:t>
            </w:r>
            <w:r>
              <w:rPr>
                <w:rFonts w:ascii="Times New Roman" w:eastAsia="Times New Roman" w:hAnsi="Times New Roman" w:cs="Times New Roman"/>
                <w:color w:val="000000"/>
                <w:sz w:val="24"/>
                <w:szCs w:val="24"/>
                <w:shd w:val="clear" w:color="auto" w:fill="FFFFFF"/>
              </w:rPr>
              <w:t xml:space="preserve"> skirtas </w:t>
            </w:r>
            <w:r w:rsidRPr="00B250E7">
              <w:rPr>
                <w:rFonts w:ascii="Times New Roman" w:eastAsia="Times New Roman" w:hAnsi="Times New Roman" w:cs="Times New Roman"/>
                <w:color w:val="000000"/>
                <w:sz w:val="24"/>
                <w:szCs w:val="24"/>
                <w:shd w:val="clear" w:color="auto" w:fill="FFFFFF"/>
              </w:rPr>
              <w:t>vienmetėms ir daugiametėms piktžolėms naikinti</w:t>
            </w:r>
            <w:r>
              <w:rPr>
                <w:rFonts w:ascii="Times New Roman" w:eastAsia="Times New Roman" w:hAnsi="Times New Roman" w:cs="Times New Roman"/>
                <w:color w:val="000000"/>
                <w:sz w:val="24"/>
                <w:szCs w:val="24"/>
                <w:shd w:val="clear" w:color="auto" w:fill="FFFFFF"/>
              </w:rPr>
              <w:t xml:space="preserve">, </w:t>
            </w:r>
            <w:r w:rsidRPr="00B250E7">
              <w:rPr>
                <w:rFonts w:ascii="Times New Roman" w:eastAsia="Times New Roman" w:hAnsi="Times New Roman" w:cs="Times New Roman"/>
                <w:color w:val="000000"/>
                <w:sz w:val="24"/>
                <w:szCs w:val="24"/>
                <w:shd w:val="clear" w:color="auto" w:fill="FFFFFF"/>
              </w:rPr>
              <w:t xml:space="preserve">veiklioji medžiaga </w:t>
            </w:r>
            <w:r>
              <w:rPr>
                <w:rFonts w:ascii="Times New Roman" w:eastAsia="Times New Roman" w:hAnsi="Times New Roman" w:cs="Times New Roman"/>
                <w:color w:val="000000"/>
                <w:sz w:val="24"/>
                <w:szCs w:val="24"/>
                <w:shd w:val="clear" w:color="auto" w:fill="FFFFFF"/>
              </w:rPr>
              <w:t>–</w:t>
            </w:r>
            <w:r w:rsidRPr="00B250E7">
              <w:rPr>
                <w:rFonts w:ascii="Times New Roman" w:eastAsia="Times New Roman" w:hAnsi="Times New Roman" w:cs="Times New Roman"/>
                <w:color w:val="000000"/>
                <w:sz w:val="24"/>
                <w:szCs w:val="24"/>
                <w:shd w:val="clear" w:color="auto" w:fill="FFFFFF"/>
              </w:rPr>
              <w:t xml:space="preserve"> </w:t>
            </w:r>
            <w:proofErr w:type="spellStart"/>
            <w:r w:rsidRPr="00B250E7">
              <w:rPr>
                <w:rFonts w:ascii="Times New Roman" w:eastAsia="Times New Roman" w:hAnsi="Times New Roman" w:cs="Times New Roman"/>
                <w:color w:val="000000"/>
                <w:sz w:val="24"/>
                <w:szCs w:val="24"/>
                <w:shd w:val="clear" w:color="auto" w:fill="FFFFFF"/>
              </w:rPr>
              <w:t>glifosatas</w:t>
            </w:r>
            <w:proofErr w:type="spellEnd"/>
          </w:p>
        </w:tc>
        <w:tc>
          <w:tcPr>
            <w:tcW w:w="1243" w:type="dxa"/>
            <w:tcBorders>
              <w:top w:val="single" w:sz="4" w:space="0" w:color="auto"/>
              <w:left w:val="single" w:sz="4" w:space="0" w:color="auto"/>
              <w:bottom w:val="single" w:sz="4" w:space="0" w:color="auto"/>
              <w:right w:val="single" w:sz="4" w:space="0" w:color="auto"/>
            </w:tcBorders>
          </w:tcPr>
          <w:p w14:paraId="56AD56F8" w14:textId="411A1D56" w:rsidR="00305310" w:rsidRPr="008C2879" w:rsidRDefault="00305310" w:rsidP="00305310">
            <w:pPr>
              <w:pStyle w:val="Tekstas"/>
              <w:jc w:val="center"/>
              <w:rPr>
                <w:szCs w:val="24"/>
              </w:rPr>
            </w:pPr>
            <w:r w:rsidRPr="008C2879">
              <w:rPr>
                <w:szCs w:val="24"/>
              </w:rPr>
              <w:t>litras</w:t>
            </w:r>
          </w:p>
        </w:tc>
        <w:tc>
          <w:tcPr>
            <w:tcW w:w="1583" w:type="dxa"/>
            <w:tcBorders>
              <w:top w:val="single" w:sz="4" w:space="0" w:color="auto"/>
              <w:left w:val="single" w:sz="4" w:space="0" w:color="auto"/>
              <w:bottom w:val="single" w:sz="4" w:space="0" w:color="auto"/>
              <w:right w:val="single" w:sz="4" w:space="0" w:color="auto"/>
            </w:tcBorders>
          </w:tcPr>
          <w:p w14:paraId="52EE3D83" w14:textId="21E4439C" w:rsidR="00305310" w:rsidRDefault="00305310" w:rsidP="00305310">
            <w:pPr>
              <w:pStyle w:val="Tekstas"/>
              <w:jc w:val="center"/>
              <w:rPr>
                <w:szCs w:val="24"/>
              </w:rPr>
            </w:pPr>
            <w:r>
              <w:rPr>
                <w:szCs w:val="24"/>
              </w:rPr>
              <w:t>20</w:t>
            </w:r>
            <w:r w:rsidRPr="008C2879">
              <w:rPr>
                <w:szCs w:val="24"/>
              </w:rPr>
              <w:t>0</w:t>
            </w:r>
          </w:p>
        </w:tc>
        <w:tc>
          <w:tcPr>
            <w:tcW w:w="1369" w:type="dxa"/>
            <w:tcBorders>
              <w:top w:val="single" w:sz="4" w:space="0" w:color="auto"/>
              <w:left w:val="single" w:sz="4" w:space="0" w:color="auto"/>
              <w:bottom w:val="single" w:sz="4" w:space="0" w:color="auto"/>
              <w:right w:val="single" w:sz="4" w:space="0" w:color="auto"/>
            </w:tcBorders>
            <w:vAlign w:val="center"/>
          </w:tcPr>
          <w:p w14:paraId="18BAA721" w14:textId="77777777" w:rsidR="00305310" w:rsidRPr="006D43D9" w:rsidRDefault="00305310" w:rsidP="00305310">
            <w:pPr>
              <w:pStyle w:val="Tekstas"/>
              <w:jc w:val="center"/>
              <w:rPr>
                <w:szCs w:val="24"/>
              </w:rPr>
            </w:pPr>
          </w:p>
        </w:tc>
        <w:tc>
          <w:tcPr>
            <w:tcW w:w="1406" w:type="dxa"/>
            <w:tcBorders>
              <w:top w:val="single" w:sz="4" w:space="0" w:color="auto"/>
              <w:left w:val="single" w:sz="4" w:space="0" w:color="auto"/>
              <w:bottom w:val="single" w:sz="4" w:space="0" w:color="auto"/>
            </w:tcBorders>
            <w:vAlign w:val="center"/>
          </w:tcPr>
          <w:p w14:paraId="4BAA5CFA" w14:textId="77777777" w:rsidR="00305310" w:rsidRPr="006D43D9" w:rsidRDefault="00305310" w:rsidP="00305310">
            <w:pPr>
              <w:pStyle w:val="Tekstas"/>
              <w:rPr>
                <w:szCs w:val="24"/>
              </w:rPr>
            </w:pPr>
          </w:p>
        </w:tc>
      </w:tr>
      <w:tr w:rsidR="00305310" w:rsidRPr="00A90CDF" w14:paraId="5DA6FAF3" w14:textId="77777777" w:rsidTr="004604D6">
        <w:trPr>
          <w:trHeight w:val="20"/>
          <w:jc w:val="center"/>
        </w:trPr>
        <w:tc>
          <w:tcPr>
            <w:tcW w:w="818" w:type="dxa"/>
            <w:tcBorders>
              <w:top w:val="single" w:sz="4" w:space="0" w:color="auto"/>
              <w:left w:val="single" w:sz="4" w:space="0" w:color="auto"/>
              <w:bottom w:val="single" w:sz="4" w:space="0" w:color="auto"/>
              <w:right w:val="single" w:sz="4" w:space="0" w:color="auto"/>
            </w:tcBorders>
          </w:tcPr>
          <w:p w14:paraId="1E28448B" w14:textId="732F44BB" w:rsidR="00305310" w:rsidRDefault="001D3573" w:rsidP="001D3573">
            <w:pPr>
              <w:pStyle w:val="Tekstas"/>
              <w:jc w:val="center"/>
              <w:rPr>
                <w:szCs w:val="24"/>
              </w:rPr>
            </w:pPr>
            <w:r>
              <w:rPr>
                <w:szCs w:val="24"/>
              </w:rPr>
              <w:t>3</w:t>
            </w:r>
          </w:p>
        </w:tc>
        <w:tc>
          <w:tcPr>
            <w:tcW w:w="3499" w:type="dxa"/>
            <w:tcBorders>
              <w:top w:val="single" w:sz="4" w:space="0" w:color="auto"/>
              <w:left w:val="single" w:sz="4" w:space="0" w:color="auto"/>
              <w:bottom w:val="single" w:sz="4" w:space="0" w:color="auto"/>
              <w:right w:val="single" w:sz="4" w:space="0" w:color="auto"/>
            </w:tcBorders>
          </w:tcPr>
          <w:p w14:paraId="09DA5BAC" w14:textId="0DCED0DA" w:rsidR="00305310" w:rsidRPr="008C2879" w:rsidRDefault="00305310" w:rsidP="003F75CD">
            <w:pPr>
              <w:spacing w:line="240" w:lineRule="auto"/>
              <w:ind w:firstLine="0"/>
              <w:jc w:val="left"/>
              <w:rPr>
                <w:rFonts w:ascii="Times New Roman" w:eastAsia="Times New Roman" w:hAnsi="Times New Roman" w:cs="Times New Roman"/>
                <w:color w:val="000000"/>
                <w:sz w:val="24"/>
                <w:szCs w:val="24"/>
                <w:shd w:val="clear" w:color="auto" w:fill="FFFFFF"/>
              </w:rPr>
            </w:pPr>
            <w:r w:rsidRPr="008C2879">
              <w:rPr>
                <w:rFonts w:ascii="Times New Roman" w:eastAsia="Times New Roman" w:hAnsi="Times New Roman" w:cs="Times New Roman"/>
                <w:color w:val="000000"/>
                <w:sz w:val="24"/>
                <w:szCs w:val="24"/>
                <w:shd w:val="clear" w:color="auto" w:fill="FFFFFF"/>
              </w:rPr>
              <w:t>Kontaktinis herbicidas, skirtas piktžolių naikinimui, kai jos yra ankstyvame augimo tarpsnyje. Tinkamas naikinti vienmete</w:t>
            </w:r>
            <w:r>
              <w:rPr>
                <w:rFonts w:ascii="Times New Roman" w:eastAsia="Times New Roman" w:hAnsi="Times New Roman" w:cs="Times New Roman"/>
                <w:color w:val="000000"/>
                <w:sz w:val="24"/>
                <w:szCs w:val="24"/>
                <w:shd w:val="clear" w:color="auto" w:fill="FFFFFF"/>
              </w:rPr>
              <w:t xml:space="preserve">s, </w:t>
            </w:r>
            <w:r w:rsidRPr="008C2879">
              <w:rPr>
                <w:rFonts w:ascii="Times New Roman" w:eastAsia="Times New Roman" w:hAnsi="Times New Roman" w:cs="Times New Roman"/>
                <w:color w:val="000000"/>
                <w:sz w:val="24"/>
                <w:szCs w:val="24"/>
                <w:shd w:val="clear" w:color="auto" w:fill="FFFFFF"/>
              </w:rPr>
              <w:t>daugiametes</w:t>
            </w:r>
            <w:r>
              <w:rPr>
                <w:rFonts w:ascii="Times New Roman" w:eastAsia="Times New Roman" w:hAnsi="Times New Roman" w:cs="Times New Roman"/>
                <w:color w:val="000000"/>
                <w:sz w:val="24"/>
                <w:szCs w:val="24"/>
                <w:shd w:val="clear" w:color="auto" w:fill="FFFFFF"/>
              </w:rPr>
              <w:t>, dviskiltes</w:t>
            </w:r>
            <w:r w:rsidRPr="008C2879">
              <w:rPr>
                <w:rFonts w:ascii="Times New Roman" w:eastAsia="Times New Roman" w:hAnsi="Times New Roman" w:cs="Times New Roman"/>
                <w:color w:val="000000"/>
                <w:sz w:val="24"/>
                <w:szCs w:val="24"/>
                <w:shd w:val="clear" w:color="auto" w:fill="FFFFFF"/>
              </w:rPr>
              <w:t xml:space="preserve"> piktžoles.</w:t>
            </w:r>
            <w:r w:rsidRPr="008C2879">
              <w:rPr>
                <w:rFonts w:ascii="Times New Roman" w:eastAsia="Times New Roman" w:hAnsi="Times New Roman" w:cs="Times New Roman"/>
                <w:color w:val="222933"/>
                <w:sz w:val="24"/>
                <w:szCs w:val="24"/>
                <w:shd w:val="clear" w:color="auto" w:fill="FFFFFF"/>
              </w:rPr>
              <w:t xml:space="preserve"> Veiklioji medžiaga – </w:t>
            </w:r>
            <w:proofErr w:type="spellStart"/>
            <w:r w:rsidRPr="008C2879">
              <w:rPr>
                <w:rFonts w:ascii="Times New Roman" w:eastAsia="Times New Roman" w:hAnsi="Times New Roman" w:cs="Times New Roman"/>
                <w:color w:val="222933"/>
                <w:sz w:val="24"/>
                <w:szCs w:val="24"/>
                <w:shd w:val="clear" w:color="auto" w:fill="FFFFFF"/>
              </w:rPr>
              <w:t>pelargono</w:t>
            </w:r>
            <w:proofErr w:type="spellEnd"/>
            <w:r w:rsidRPr="008C2879">
              <w:rPr>
                <w:rFonts w:ascii="Times New Roman" w:eastAsia="Times New Roman" w:hAnsi="Times New Roman" w:cs="Times New Roman"/>
                <w:color w:val="222933"/>
                <w:sz w:val="24"/>
                <w:szCs w:val="24"/>
                <w:shd w:val="clear" w:color="auto" w:fill="FFFFFF"/>
              </w:rPr>
              <w:t xml:space="preserve"> rūgštis</w:t>
            </w:r>
          </w:p>
        </w:tc>
        <w:tc>
          <w:tcPr>
            <w:tcW w:w="1243" w:type="dxa"/>
            <w:tcBorders>
              <w:top w:val="single" w:sz="4" w:space="0" w:color="auto"/>
              <w:left w:val="single" w:sz="4" w:space="0" w:color="auto"/>
              <w:bottom w:val="single" w:sz="4" w:space="0" w:color="auto"/>
              <w:right w:val="single" w:sz="4" w:space="0" w:color="auto"/>
            </w:tcBorders>
          </w:tcPr>
          <w:p w14:paraId="18FB7A6D" w14:textId="51116DDF" w:rsidR="00305310" w:rsidRPr="008C2879" w:rsidRDefault="00305310" w:rsidP="00305310">
            <w:pPr>
              <w:pStyle w:val="Tekstas"/>
              <w:jc w:val="center"/>
              <w:rPr>
                <w:szCs w:val="24"/>
              </w:rPr>
            </w:pPr>
            <w:r w:rsidRPr="008C2879">
              <w:rPr>
                <w:szCs w:val="24"/>
              </w:rPr>
              <w:t>litras</w:t>
            </w:r>
          </w:p>
        </w:tc>
        <w:tc>
          <w:tcPr>
            <w:tcW w:w="1583" w:type="dxa"/>
            <w:tcBorders>
              <w:top w:val="single" w:sz="4" w:space="0" w:color="auto"/>
              <w:left w:val="single" w:sz="4" w:space="0" w:color="auto"/>
              <w:bottom w:val="single" w:sz="4" w:space="0" w:color="auto"/>
              <w:right w:val="single" w:sz="4" w:space="0" w:color="auto"/>
            </w:tcBorders>
          </w:tcPr>
          <w:p w14:paraId="02947022" w14:textId="24B0DEAD" w:rsidR="00305310" w:rsidRDefault="00305310" w:rsidP="00305310">
            <w:pPr>
              <w:pStyle w:val="Tekstas"/>
              <w:jc w:val="center"/>
              <w:rPr>
                <w:szCs w:val="24"/>
              </w:rPr>
            </w:pPr>
            <w:r>
              <w:rPr>
                <w:szCs w:val="24"/>
              </w:rPr>
              <w:t>40</w:t>
            </w:r>
          </w:p>
        </w:tc>
        <w:tc>
          <w:tcPr>
            <w:tcW w:w="1369" w:type="dxa"/>
            <w:tcBorders>
              <w:top w:val="single" w:sz="4" w:space="0" w:color="auto"/>
              <w:left w:val="single" w:sz="4" w:space="0" w:color="auto"/>
              <w:bottom w:val="single" w:sz="4" w:space="0" w:color="auto"/>
              <w:right w:val="single" w:sz="4" w:space="0" w:color="auto"/>
            </w:tcBorders>
            <w:vAlign w:val="center"/>
          </w:tcPr>
          <w:p w14:paraId="139E753D" w14:textId="77777777" w:rsidR="00305310" w:rsidRPr="006D43D9" w:rsidRDefault="00305310" w:rsidP="00305310">
            <w:pPr>
              <w:pStyle w:val="Tekstas"/>
              <w:jc w:val="center"/>
              <w:rPr>
                <w:szCs w:val="24"/>
              </w:rPr>
            </w:pPr>
          </w:p>
        </w:tc>
        <w:tc>
          <w:tcPr>
            <w:tcW w:w="1406" w:type="dxa"/>
            <w:tcBorders>
              <w:top w:val="single" w:sz="4" w:space="0" w:color="auto"/>
              <w:left w:val="single" w:sz="4" w:space="0" w:color="auto"/>
              <w:bottom w:val="single" w:sz="4" w:space="0" w:color="auto"/>
            </w:tcBorders>
            <w:vAlign w:val="center"/>
          </w:tcPr>
          <w:p w14:paraId="41045112" w14:textId="77777777" w:rsidR="00305310" w:rsidRPr="006D43D9" w:rsidRDefault="00305310" w:rsidP="00305310">
            <w:pPr>
              <w:pStyle w:val="Tekstas"/>
              <w:rPr>
                <w:szCs w:val="24"/>
              </w:rPr>
            </w:pPr>
          </w:p>
        </w:tc>
      </w:tr>
      <w:tr w:rsidR="00305310" w:rsidRPr="00A90CDF" w14:paraId="64D5FDC1" w14:textId="77777777" w:rsidTr="004604D6">
        <w:trPr>
          <w:trHeight w:val="20"/>
          <w:jc w:val="center"/>
        </w:trPr>
        <w:tc>
          <w:tcPr>
            <w:tcW w:w="818" w:type="dxa"/>
            <w:tcBorders>
              <w:top w:val="single" w:sz="4" w:space="0" w:color="auto"/>
              <w:left w:val="single" w:sz="4" w:space="0" w:color="auto"/>
              <w:bottom w:val="single" w:sz="4" w:space="0" w:color="auto"/>
              <w:right w:val="single" w:sz="4" w:space="0" w:color="auto"/>
            </w:tcBorders>
          </w:tcPr>
          <w:p w14:paraId="590FB610" w14:textId="776CAB72" w:rsidR="00305310" w:rsidRDefault="001D3573" w:rsidP="001D3573">
            <w:pPr>
              <w:pStyle w:val="Tekstas"/>
              <w:jc w:val="center"/>
              <w:rPr>
                <w:noProof/>
              </w:rPr>
            </w:pPr>
            <w:r>
              <w:rPr>
                <w:noProof/>
              </w:rPr>
              <w:t>4</w:t>
            </w:r>
          </w:p>
        </w:tc>
        <w:tc>
          <w:tcPr>
            <w:tcW w:w="3499" w:type="dxa"/>
            <w:tcBorders>
              <w:top w:val="single" w:sz="4" w:space="0" w:color="auto"/>
              <w:left w:val="single" w:sz="4" w:space="0" w:color="auto"/>
              <w:bottom w:val="single" w:sz="4" w:space="0" w:color="auto"/>
              <w:right w:val="single" w:sz="4" w:space="0" w:color="auto"/>
            </w:tcBorders>
          </w:tcPr>
          <w:p w14:paraId="4AC868F7" w14:textId="4B4737D9" w:rsidR="00305310" w:rsidRPr="006D43D9" w:rsidRDefault="00305310" w:rsidP="00B54D63">
            <w:pPr>
              <w:spacing w:line="240" w:lineRule="auto"/>
              <w:ind w:firstLine="0"/>
              <w:jc w:val="left"/>
              <w:outlineLvl w:val="0"/>
              <w:rPr>
                <w:rFonts w:ascii="Times New Roman" w:eastAsia="Times New Roman" w:hAnsi="Times New Roman" w:cs="Times New Roman"/>
                <w:b/>
                <w:bCs/>
                <w:sz w:val="24"/>
                <w:szCs w:val="24"/>
                <w:lang w:eastAsia="en-GB"/>
              </w:rPr>
            </w:pPr>
            <w:r w:rsidRPr="008C2879">
              <w:rPr>
                <w:rFonts w:ascii="Times New Roman" w:eastAsia="Times New Roman" w:hAnsi="Times New Roman" w:cs="Times New Roman"/>
                <w:color w:val="333333"/>
                <w:kern w:val="36"/>
                <w:sz w:val="24"/>
                <w:szCs w:val="24"/>
              </w:rPr>
              <w:t>Granuliuotos trąšos rododendrams</w:t>
            </w:r>
          </w:p>
        </w:tc>
        <w:tc>
          <w:tcPr>
            <w:tcW w:w="1243" w:type="dxa"/>
            <w:tcBorders>
              <w:top w:val="single" w:sz="4" w:space="0" w:color="auto"/>
              <w:left w:val="single" w:sz="4" w:space="0" w:color="auto"/>
              <w:bottom w:val="single" w:sz="4" w:space="0" w:color="auto"/>
              <w:right w:val="single" w:sz="4" w:space="0" w:color="auto"/>
            </w:tcBorders>
          </w:tcPr>
          <w:p w14:paraId="056FADD1" w14:textId="55DC7A73" w:rsidR="00305310" w:rsidRPr="006D43D9" w:rsidRDefault="00305310" w:rsidP="00305310">
            <w:pPr>
              <w:pStyle w:val="Tekstas"/>
              <w:jc w:val="center"/>
              <w:rPr>
                <w:noProof/>
                <w:szCs w:val="24"/>
              </w:rPr>
            </w:pPr>
            <w:r w:rsidRPr="008C2879">
              <w:rPr>
                <w:szCs w:val="24"/>
              </w:rPr>
              <w:t>kg</w:t>
            </w:r>
          </w:p>
        </w:tc>
        <w:tc>
          <w:tcPr>
            <w:tcW w:w="1583" w:type="dxa"/>
            <w:tcBorders>
              <w:top w:val="single" w:sz="4" w:space="0" w:color="auto"/>
              <w:left w:val="single" w:sz="4" w:space="0" w:color="auto"/>
              <w:bottom w:val="single" w:sz="4" w:space="0" w:color="auto"/>
              <w:right w:val="single" w:sz="4" w:space="0" w:color="auto"/>
            </w:tcBorders>
          </w:tcPr>
          <w:p w14:paraId="7A17FF0F" w14:textId="21CE308A" w:rsidR="00305310" w:rsidRPr="006D43D9" w:rsidRDefault="00305310" w:rsidP="00305310">
            <w:pPr>
              <w:pStyle w:val="Tekstas"/>
              <w:jc w:val="center"/>
              <w:rPr>
                <w:szCs w:val="24"/>
              </w:rPr>
            </w:pPr>
            <w:r>
              <w:rPr>
                <w:szCs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286BD57D" w14:textId="0A264B00" w:rsidR="00305310" w:rsidRPr="006D43D9" w:rsidRDefault="00305310" w:rsidP="00305310">
            <w:pPr>
              <w:pStyle w:val="Tekstas"/>
              <w:jc w:val="center"/>
              <w:rPr>
                <w:szCs w:val="24"/>
              </w:rPr>
            </w:pPr>
          </w:p>
        </w:tc>
        <w:tc>
          <w:tcPr>
            <w:tcW w:w="1406" w:type="dxa"/>
            <w:tcBorders>
              <w:top w:val="single" w:sz="4" w:space="0" w:color="auto"/>
              <w:left w:val="single" w:sz="4" w:space="0" w:color="auto"/>
              <w:bottom w:val="single" w:sz="4" w:space="0" w:color="auto"/>
            </w:tcBorders>
            <w:vAlign w:val="center"/>
          </w:tcPr>
          <w:p w14:paraId="4BE9D67B" w14:textId="77777777" w:rsidR="00305310" w:rsidRPr="006D43D9" w:rsidRDefault="00305310" w:rsidP="00305310">
            <w:pPr>
              <w:pStyle w:val="Tekstas"/>
              <w:rPr>
                <w:szCs w:val="24"/>
              </w:rPr>
            </w:pPr>
          </w:p>
        </w:tc>
      </w:tr>
      <w:tr w:rsidR="00974570" w:rsidRPr="00A90CDF" w14:paraId="2A05647F" w14:textId="77777777" w:rsidTr="004604D6">
        <w:trPr>
          <w:trHeight w:val="142"/>
          <w:jc w:val="center"/>
        </w:trPr>
        <w:tc>
          <w:tcPr>
            <w:tcW w:w="8512" w:type="dxa"/>
            <w:gridSpan w:val="5"/>
            <w:tcBorders>
              <w:top w:val="single" w:sz="4" w:space="0" w:color="auto"/>
              <w:left w:val="single" w:sz="4" w:space="0" w:color="auto"/>
              <w:bottom w:val="single" w:sz="4" w:space="0" w:color="auto"/>
            </w:tcBorders>
          </w:tcPr>
          <w:p w14:paraId="0074C37D" w14:textId="2ABCA9CA" w:rsidR="00974570" w:rsidRPr="00A90CDF" w:rsidRDefault="00974570">
            <w:pPr>
              <w:pStyle w:val="Tekstas"/>
              <w:jc w:val="right"/>
            </w:pPr>
            <w:r w:rsidRPr="00A90CDF">
              <w:t>Prekių kaina  Eur be PVM</w:t>
            </w:r>
          </w:p>
        </w:tc>
        <w:tc>
          <w:tcPr>
            <w:tcW w:w="1406" w:type="dxa"/>
          </w:tcPr>
          <w:p w14:paraId="1A7C34E1" w14:textId="77777777" w:rsidR="00974570" w:rsidRPr="00A90CDF" w:rsidRDefault="00974570">
            <w:pPr>
              <w:pStyle w:val="Tekstas"/>
            </w:pPr>
          </w:p>
        </w:tc>
      </w:tr>
      <w:tr w:rsidR="00974570" w:rsidRPr="00A90CDF" w14:paraId="74613779" w14:textId="77777777" w:rsidTr="004604D6">
        <w:trPr>
          <w:trHeight w:val="142"/>
          <w:jc w:val="center"/>
        </w:trPr>
        <w:tc>
          <w:tcPr>
            <w:tcW w:w="8512" w:type="dxa"/>
            <w:gridSpan w:val="5"/>
            <w:tcBorders>
              <w:top w:val="single" w:sz="4" w:space="0" w:color="auto"/>
              <w:left w:val="single" w:sz="4" w:space="0" w:color="auto"/>
              <w:bottom w:val="single" w:sz="4" w:space="0" w:color="auto"/>
            </w:tcBorders>
          </w:tcPr>
          <w:p w14:paraId="2BED296D" w14:textId="5BD0B84E" w:rsidR="00974570" w:rsidRPr="00A90CDF" w:rsidRDefault="00974570">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406" w:type="dxa"/>
          </w:tcPr>
          <w:p w14:paraId="445B0F27" w14:textId="77777777" w:rsidR="00974570" w:rsidRPr="00A90CDF" w:rsidRDefault="00974570">
            <w:pPr>
              <w:pStyle w:val="Tekstas"/>
            </w:pPr>
          </w:p>
        </w:tc>
      </w:tr>
      <w:tr w:rsidR="00974570" w:rsidRPr="00A90CDF" w14:paraId="4F80496B" w14:textId="77777777" w:rsidTr="004604D6">
        <w:trPr>
          <w:trHeight w:val="142"/>
          <w:jc w:val="center"/>
        </w:trPr>
        <w:tc>
          <w:tcPr>
            <w:tcW w:w="8512" w:type="dxa"/>
            <w:gridSpan w:val="5"/>
            <w:tcBorders>
              <w:top w:val="single" w:sz="4" w:space="0" w:color="auto"/>
              <w:left w:val="single" w:sz="4" w:space="0" w:color="auto"/>
              <w:bottom w:val="single" w:sz="4" w:space="0" w:color="auto"/>
            </w:tcBorders>
          </w:tcPr>
          <w:p w14:paraId="509A1F7B" w14:textId="5ABB433C" w:rsidR="00974570" w:rsidRPr="00A90CDF" w:rsidRDefault="00974570">
            <w:pPr>
              <w:pStyle w:val="Tekstas"/>
              <w:jc w:val="right"/>
              <w:rPr>
                <w:b/>
              </w:rPr>
            </w:pPr>
            <w:r w:rsidRPr="00A90CDF">
              <w:rPr>
                <w:b/>
              </w:rPr>
              <w:t>Prekių kaina Eur su PVM</w:t>
            </w:r>
          </w:p>
        </w:tc>
        <w:tc>
          <w:tcPr>
            <w:tcW w:w="1406" w:type="dxa"/>
          </w:tcPr>
          <w:p w14:paraId="43B69BB5" w14:textId="77777777" w:rsidR="00974570" w:rsidRPr="00A90CDF" w:rsidRDefault="00974570">
            <w:pPr>
              <w:pStyle w:val="Tekstas"/>
            </w:pPr>
          </w:p>
        </w:tc>
      </w:tr>
    </w:tbl>
    <w:p w14:paraId="49E937B4" w14:textId="3D1ACC8B" w:rsidR="004632FC" w:rsidRDefault="0078197F" w:rsidP="008F220E">
      <w:pPr>
        <w:tabs>
          <w:tab w:val="left" w:pos="0"/>
        </w:tabs>
        <w:spacing w:line="240" w:lineRule="auto"/>
        <w:rPr>
          <w:rFonts w:ascii="Times New Roman" w:eastAsia="Times New Roman" w:hAnsi="Times New Roman" w:cs="Times New Roman"/>
          <w:bCs/>
          <w:iCs/>
          <w:noProof/>
          <w:sz w:val="24"/>
          <w:szCs w:val="24"/>
        </w:rPr>
      </w:pPr>
      <w:r w:rsidRPr="0078197F">
        <w:rPr>
          <w:rFonts w:ascii="Times New Roman" w:eastAsia="Times New Roman" w:hAnsi="Times New Roman" w:cs="Times New Roman"/>
          <w:bCs/>
          <w:iCs/>
          <w:noProof/>
          <w:sz w:val="24"/>
          <w:szCs w:val="24"/>
        </w:rPr>
        <w:t>* Bus perkama pagal poreikį</w:t>
      </w:r>
    </w:p>
    <w:p w14:paraId="7A907DE4" w14:textId="77777777" w:rsidR="0078197F" w:rsidRPr="0078197F" w:rsidRDefault="0078197F" w:rsidP="008F220E">
      <w:pPr>
        <w:tabs>
          <w:tab w:val="left" w:pos="0"/>
        </w:tabs>
        <w:spacing w:line="240" w:lineRule="auto"/>
        <w:rPr>
          <w:rFonts w:ascii="Times New Roman" w:eastAsia="Times New Roman" w:hAnsi="Times New Roman" w:cs="Times New Roman"/>
          <w:bCs/>
          <w:iCs/>
          <w:noProof/>
          <w:color w:val="FF0000"/>
          <w:sz w:val="24"/>
          <w:szCs w:val="24"/>
        </w:rPr>
      </w:pPr>
    </w:p>
    <w:bookmarkEnd w:id="25"/>
    <w:p w14:paraId="2D25192B" w14:textId="77777777" w:rsidR="00A82F50" w:rsidRPr="000D1094" w:rsidRDefault="00A82F50" w:rsidP="005B05B3">
      <w:pPr>
        <w:spacing w:line="240" w:lineRule="auto"/>
        <w:ind w:firstLine="567"/>
        <w:rPr>
          <w:rFonts w:ascii="Times New Roman" w:eastAsia="Times New Roman" w:hAnsi="Times New Roman" w:cs="Times New Roman"/>
          <w:b/>
          <w:bCs/>
          <w:sz w:val="24"/>
          <w:szCs w:val="24"/>
          <w:lang w:eastAsia="en-US"/>
        </w:rPr>
      </w:pPr>
      <w:r w:rsidRPr="000D1094">
        <w:rPr>
          <w:rFonts w:ascii="Times New Roman" w:eastAsia="Times New Roman" w:hAnsi="Times New Roman" w:cs="Times New Roman"/>
          <w:b/>
          <w:bCs/>
          <w:sz w:val="24"/>
          <w:szCs w:val="24"/>
          <w:lang w:eastAsia="en-US"/>
        </w:rPr>
        <w:t>Pasiūlymo kaina Eur su PVM bus naudojama tik pasiūlymams palyginti ir laimėtojo nustatymui.</w:t>
      </w:r>
    </w:p>
    <w:p w14:paraId="09BBC5CB" w14:textId="37999385" w:rsidR="000D1094" w:rsidRPr="000D1094" w:rsidRDefault="00380027" w:rsidP="005B05B3">
      <w:pPr>
        <w:pStyle w:val="Betarp"/>
        <w:tabs>
          <w:tab w:val="left" w:pos="567"/>
        </w:tabs>
        <w:spacing w:after="120"/>
        <w:ind w:firstLine="0"/>
        <w:contextualSpacing/>
        <w:rPr>
          <w:rFonts w:asciiTheme="majorBidi" w:hAnsiTheme="majorBidi" w:cstheme="majorBidi"/>
          <w:b/>
          <w:bCs/>
          <w:sz w:val="24"/>
          <w:szCs w:val="24"/>
        </w:rPr>
      </w:pPr>
      <w:r w:rsidRPr="000D1094">
        <w:rPr>
          <w:rFonts w:ascii="Times New Roman" w:eastAsia="Times New Roman" w:hAnsi="Times New Roman" w:cs="Times New Roman"/>
          <w:b/>
          <w:sz w:val="24"/>
          <w:szCs w:val="24"/>
          <w:lang w:eastAsia="en-US"/>
        </w:rPr>
        <w:tab/>
      </w:r>
      <w:r w:rsidR="00E94A7A" w:rsidRPr="000D1094">
        <w:rPr>
          <w:rFonts w:asciiTheme="majorBidi" w:eastAsia="Calibri" w:hAnsiTheme="majorBidi" w:cstheme="majorBidi"/>
          <w:i/>
          <w:sz w:val="24"/>
          <w:szCs w:val="24"/>
          <w:lang w:eastAsia="en-US"/>
        </w:rPr>
        <w:t>Prekės bus perkamos pagal poreikį, pagal nurodytus įkainius.</w:t>
      </w:r>
      <w:r w:rsidR="008B3A4E" w:rsidRPr="000D1094">
        <w:rPr>
          <w:rFonts w:ascii="Times New Roman" w:eastAsia="Times New Roman" w:hAnsi="Times New Roman" w:cs="Times New Roman"/>
          <w:b/>
          <w:sz w:val="24"/>
          <w:szCs w:val="24"/>
          <w:lang w:eastAsia="en-US"/>
        </w:rPr>
        <w:t xml:space="preserve"> M</w:t>
      </w:r>
      <w:r w:rsidR="008B3A4E" w:rsidRPr="000D1094">
        <w:rPr>
          <w:rFonts w:asciiTheme="majorBidi" w:hAnsiTheme="majorBidi" w:cstheme="majorBidi"/>
          <w:b/>
          <w:sz w:val="24"/>
          <w:szCs w:val="24"/>
        </w:rPr>
        <w:t>aksimali planuojamos sudaryti sutarties vertė</w:t>
      </w:r>
      <w:r w:rsidR="008B3A4E" w:rsidRPr="000D1094">
        <w:rPr>
          <w:rFonts w:ascii="Times New Roman" w:eastAsia="Times New Roman" w:hAnsi="Times New Roman" w:cs="Times New Roman"/>
          <w:b/>
          <w:sz w:val="24"/>
          <w:szCs w:val="24"/>
          <w:lang w:eastAsia="en-US"/>
        </w:rPr>
        <w:t xml:space="preserve"> </w:t>
      </w:r>
      <w:r w:rsidR="008B3A4E" w:rsidRPr="000D1094">
        <w:rPr>
          <w:rFonts w:asciiTheme="majorBidi" w:hAnsiTheme="majorBidi" w:cstheme="majorBidi"/>
          <w:b/>
          <w:bCs/>
          <w:sz w:val="24"/>
          <w:szCs w:val="24"/>
        </w:rPr>
        <w:t>8 264,46 Eur be PVM</w:t>
      </w:r>
      <w:r w:rsidR="00022C1A">
        <w:rPr>
          <w:rFonts w:asciiTheme="majorBidi" w:hAnsiTheme="majorBidi" w:cstheme="majorBidi"/>
          <w:b/>
          <w:bCs/>
          <w:sz w:val="24"/>
          <w:szCs w:val="24"/>
        </w:rPr>
        <w:t xml:space="preserve"> </w:t>
      </w:r>
      <w:r w:rsidR="008B3A4E" w:rsidRPr="000D1094">
        <w:rPr>
          <w:rFonts w:asciiTheme="majorBidi" w:hAnsiTheme="majorBidi" w:cstheme="majorBidi"/>
          <w:b/>
          <w:bCs/>
          <w:sz w:val="24"/>
          <w:szCs w:val="24"/>
        </w:rPr>
        <w:t>/</w:t>
      </w:r>
      <w:r w:rsidR="00022C1A">
        <w:rPr>
          <w:rFonts w:asciiTheme="majorBidi" w:hAnsiTheme="majorBidi" w:cstheme="majorBidi"/>
          <w:b/>
          <w:bCs/>
          <w:sz w:val="24"/>
          <w:szCs w:val="24"/>
        </w:rPr>
        <w:t xml:space="preserve"> </w:t>
      </w:r>
      <w:r w:rsidR="008B3A4E" w:rsidRPr="000D1094">
        <w:rPr>
          <w:rFonts w:asciiTheme="majorBidi" w:hAnsiTheme="majorBidi" w:cstheme="majorBidi"/>
          <w:b/>
          <w:bCs/>
          <w:sz w:val="24"/>
          <w:szCs w:val="24"/>
        </w:rPr>
        <w:t>10 000,00 Eur su PVM.</w:t>
      </w:r>
      <w:r w:rsidR="000D1094" w:rsidRPr="000D1094">
        <w:rPr>
          <w:rFonts w:asciiTheme="majorBidi" w:hAnsiTheme="majorBidi" w:cstheme="majorBidi"/>
          <w:b/>
          <w:bCs/>
          <w:sz w:val="24"/>
          <w:szCs w:val="24"/>
        </w:rPr>
        <w:t xml:space="preserve"> </w:t>
      </w:r>
    </w:p>
    <w:p w14:paraId="2CA6B5F4" w14:textId="4A219ED2" w:rsidR="00377287" w:rsidRPr="000D1094" w:rsidRDefault="00377287" w:rsidP="00FF730D">
      <w:pPr>
        <w:pStyle w:val="Betarp"/>
        <w:tabs>
          <w:tab w:val="left" w:pos="567"/>
        </w:tabs>
        <w:ind w:firstLine="0"/>
        <w:contextualSpacing/>
        <w:rPr>
          <w:rFonts w:asciiTheme="majorBidi" w:hAnsiTheme="majorBidi" w:cstheme="majorBidi"/>
          <w:i/>
          <w:sz w:val="24"/>
          <w:szCs w:val="24"/>
        </w:rPr>
      </w:pPr>
      <w:r w:rsidRPr="000D1094">
        <w:rPr>
          <w:rFonts w:asciiTheme="majorBidi" w:eastAsia="Calibri" w:hAnsiTheme="majorBidi" w:cstheme="majorBidi"/>
          <w:i/>
          <w:sz w:val="24"/>
          <w:szCs w:val="24"/>
        </w:rPr>
        <w:t>Pasiūlymo kaina</w:t>
      </w:r>
      <w:r w:rsidR="00F208E0" w:rsidRPr="000D1094">
        <w:rPr>
          <w:rFonts w:asciiTheme="majorBidi" w:eastAsia="Calibri" w:hAnsiTheme="majorBidi" w:cstheme="majorBidi"/>
          <w:i/>
          <w:sz w:val="24"/>
          <w:szCs w:val="24"/>
        </w:rPr>
        <w:t xml:space="preserve"> </w:t>
      </w:r>
      <w:r w:rsidRPr="000D1094">
        <w:rPr>
          <w:rFonts w:asciiTheme="majorBidi" w:eastAsia="Calibri" w:hAnsiTheme="majorBidi" w:cstheme="majorBidi"/>
          <w:i/>
          <w:sz w:val="24"/>
          <w:szCs w:val="24"/>
        </w:rPr>
        <w:t>Eur su PVM pasiūlyme nurodomi suapvalinti, paliekant ne daugiau kaip du skaitmenis po kablelio. Į pasiūlymo kainą</w:t>
      </w:r>
      <w:r w:rsidR="00FF730D">
        <w:rPr>
          <w:rFonts w:asciiTheme="majorBidi" w:eastAsia="Calibri" w:hAnsiTheme="majorBidi" w:cstheme="majorBidi"/>
          <w:i/>
          <w:sz w:val="24"/>
          <w:szCs w:val="24"/>
        </w:rPr>
        <w:t xml:space="preserve"> </w:t>
      </w:r>
      <w:r w:rsidRPr="000D1094">
        <w:rPr>
          <w:rFonts w:asciiTheme="majorBidi" w:eastAsia="Calibri" w:hAnsiTheme="majorBidi" w:cstheme="majorBidi"/>
          <w:i/>
          <w:sz w:val="24"/>
          <w:szCs w:val="24"/>
        </w:rPr>
        <w:t xml:space="preserve">įskaičiuotos visos išlaidos ir visi mokesčiai, taip pat ir PVM. (Tais atvejais, kai pagal galiojančius teisės aktus tiekėjui nereikia mokėti PVM, jis nurodo priežastis, dėl kurių PVM nemoka.) </w:t>
      </w:r>
      <w:r w:rsidRPr="000D1094">
        <w:rPr>
          <w:rFonts w:asciiTheme="majorBidi" w:hAnsiTheme="majorBidi" w:cstheme="majorBidi"/>
          <w:i/>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50F478D9" w:rsidR="00377287" w:rsidRPr="000D1094" w:rsidRDefault="00377287" w:rsidP="005B05B3">
      <w:pPr>
        <w:pStyle w:val="Tekstas"/>
        <w:ind w:firstLine="567"/>
        <w:jc w:val="both"/>
        <w:rPr>
          <w:rFonts w:asciiTheme="majorBidi" w:eastAsia="Calibri" w:hAnsiTheme="majorBidi" w:cstheme="majorBidi"/>
          <w:i/>
          <w:szCs w:val="24"/>
        </w:rPr>
      </w:pPr>
      <w:r w:rsidRPr="000D1094">
        <w:rPr>
          <w:rFonts w:asciiTheme="majorBidi" w:eastAsia="Calibri" w:hAnsiTheme="majorBidi" w:cstheme="majorBidi"/>
          <w:i/>
          <w:szCs w:val="24"/>
        </w:rPr>
        <w:t>Jei pasiūlymą teikia užsienio tiekėjas iš ES šalių, jis nurodo savo PVM mokėtojo kodą (savo šalyje)___________________________ .</w:t>
      </w:r>
      <w:r w:rsidRPr="000D1094">
        <w:rPr>
          <w:rFonts w:asciiTheme="majorBidi" w:hAnsiTheme="majorBidi" w:cstheme="majorBidi"/>
          <w:i/>
          <w:szCs w:val="24"/>
        </w:rPr>
        <w:t xml:space="preserve"> Bus vertinama</w:t>
      </w:r>
      <w:r w:rsidR="004076D4" w:rsidRPr="000D1094">
        <w:rPr>
          <w:rFonts w:asciiTheme="majorBidi" w:hAnsiTheme="majorBidi" w:cstheme="majorBidi"/>
          <w:i/>
          <w:szCs w:val="24"/>
        </w:rPr>
        <w:t xml:space="preserve"> </w:t>
      </w:r>
      <w:r w:rsidRPr="000D1094">
        <w:rPr>
          <w:rFonts w:asciiTheme="majorBidi" w:hAnsiTheme="majorBidi" w:cstheme="majorBidi"/>
          <w:i/>
          <w:szCs w:val="24"/>
        </w:rPr>
        <w:t xml:space="preserve">galutinė </w:t>
      </w:r>
      <w:r w:rsidR="00FA1D0E" w:rsidRPr="000D1094">
        <w:rPr>
          <w:rFonts w:asciiTheme="majorBidi" w:hAnsiTheme="majorBidi" w:cstheme="majorBidi"/>
          <w:i/>
          <w:szCs w:val="24"/>
        </w:rPr>
        <w:t>prekių</w:t>
      </w:r>
      <w:r w:rsidRPr="000D1094">
        <w:rPr>
          <w:rFonts w:asciiTheme="majorBidi" w:hAnsiTheme="majorBidi" w:cstheme="majorBidi"/>
          <w:i/>
          <w:szCs w:val="24"/>
        </w:rPr>
        <w:t xml:space="preserve"> kaina, pagal kurią perkančioji organizacija atsiskaitys už </w:t>
      </w:r>
      <w:r w:rsidR="00FA1D0E" w:rsidRPr="000D1094">
        <w:rPr>
          <w:rFonts w:asciiTheme="majorBidi" w:hAnsiTheme="majorBidi" w:cstheme="majorBidi"/>
          <w:i/>
          <w:szCs w:val="24"/>
        </w:rPr>
        <w:t>pristatytas</w:t>
      </w:r>
      <w:r w:rsidR="00490508" w:rsidRPr="000D1094">
        <w:rPr>
          <w:rFonts w:asciiTheme="majorBidi" w:hAnsiTheme="majorBidi" w:cstheme="majorBidi"/>
          <w:i/>
          <w:szCs w:val="24"/>
        </w:rPr>
        <w:t xml:space="preserve"> prekes</w:t>
      </w:r>
      <w:r w:rsidRPr="000D1094">
        <w:rPr>
          <w:rFonts w:asciiTheme="majorBidi" w:hAnsiTheme="majorBidi" w:cstheme="majorBidi"/>
          <w:i/>
          <w:szCs w:val="24"/>
        </w:rPr>
        <w:t xml:space="preserve">, įskaitant visus mokesčius ir išlaidas. </w:t>
      </w:r>
      <w:r w:rsidRPr="000D1094">
        <w:rPr>
          <w:rFonts w:asciiTheme="majorBidi" w:eastAsia="Calibri" w:hAnsiTheme="majorBidi" w:cstheme="majorBidi"/>
          <w:i/>
          <w:szCs w:val="24"/>
        </w:rPr>
        <w:t>Jei tiekėjui nereikia mokėti PVM, jis nurodo priežastis, dėl kurių PVM nemoka.</w:t>
      </w:r>
    </w:p>
    <w:p w14:paraId="076C5424" w14:textId="7EC767BB" w:rsidR="00FC121F" w:rsidRPr="000D1094" w:rsidRDefault="00FC121F" w:rsidP="005B05B3">
      <w:pPr>
        <w:pStyle w:val="Tekstas"/>
        <w:ind w:firstLine="567"/>
        <w:jc w:val="both"/>
        <w:rPr>
          <w:rFonts w:asciiTheme="majorBidi" w:eastAsia="Calibri" w:hAnsiTheme="majorBidi" w:cstheme="majorBidi"/>
          <w:i/>
          <w:szCs w:val="24"/>
        </w:rPr>
      </w:pPr>
      <w:r w:rsidRPr="000D1094">
        <w:rPr>
          <w:rFonts w:asciiTheme="majorBidi" w:eastAsia="Calibri" w:hAnsiTheme="majorBidi" w:cstheme="majorBidi"/>
          <w:i/>
          <w:szCs w:val="24"/>
        </w:rPr>
        <w:t xml:space="preserve">Perkančioji organizacija yra PVM mokėtoja, todėl jei įsigyjamos prekės iš kitos Europos Sąjungos valstybės narės PVM mokėtojo, laikoma, kad įvyko prekių įsigijimas iš kitos valstybės narės, kuris </w:t>
      </w:r>
      <w:r w:rsidRPr="000D1094">
        <w:rPr>
          <w:rFonts w:asciiTheme="majorBidi" w:eastAsia="Calibri" w:hAnsiTheme="majorBidi" w:cstheme="majorBidi"/>
          <w:i/>
          <w:szCs w:val="24"/>
        </w:rPr>
        <w:lastRenderedPageBreak/>
        <w:t>apmokestinamas PVM Lietuvoje. Perkančioji organizacija apskaičiuotą PVM privalės sumokėti į biudžetą.</w:t>
      </w:r>
    </w:p>
    <w:p w14:paraId="20CB6448" w14:textId="77777777" w:rsidR="00C31D87" w:rsidRPr="000D1094" w:rsidRDefault="00C31D87" w:rsidP="000432DA">
      <w:pPr>
        <w:pStyle w:val="Tekstas"/>
        <w:ind w:firstLine="567"/>
        <w:jc w:val="both"/>
        <w:rPr>
          <w:rFonts w:eastAsia="Calibri"/>
          <w:i/>
          <w:iCs/>
          <w:szCs w:val="24"/>
        </w:rPr>
      </w:pPr>
    </w:p>
    <w:p w14:paraId="35D2E62A" w14:textId="7BAC036B" w:rsidR="00C31D87" w:rsidRDefault="00DC295B" w:rsidP="00564449">
      <w:pPr>
        <w:autoSpaceDE w:val="0"/>
        <w:autoSpaceDN w:val="0"/>
        <w:adjustRightInd w:val="0"/>
        <w:ind w:firstLine="0"/>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380A5288" w14:textId="77777777" w:rsidR="00DC295B" w:rsidRPr="007F515E" w:rsidRDefault="00DC295B" w:rsidP="00C31D87">
      <w:pPr>
        <w:autoSpaceDE w:val="0"/>
        <w:autoSpaceDN w:val="0"/>
        <w:adjustRightInd w:val="0"/>
        <w:ind w:left="714"/>
        <w:jc w:val="center"/>
        <w:rPr>
          <w:rFonts w:ascii="Times New Roman" w:eastAsia="Times New Roman" w:hAnsi="Times New Roman" w:cs="Times New Roman"/>
          <w:b/>
          <w:bCs/>
          <w:sz w:val="24"/>
          <w:szCs w:val="24"/>
        </w:rPr>
      </w:pPr>
    </w:p>
    <w:p w14:paraId="1DBDB89F" w14:textId="1A5DFA26" w:rsidR="00C31D87" w:rsidRDefault="00DC295B" w:rsidP="00F830E7">
      <w:pPr>
        <w:autoSpaceDE w:val="0"/>
        <w:autoSpaceDN w:val="0"/>
        <w:adjustRightInd w:val="0"/>
        <w:spacing w:after="200" w:line="276" w:lineRule="auto"/>
        <w:ind w:firstLine="567"/>
        <w:rPr>
          <w:rFonts w:ascii="Times New Roman" w:hAnsi="Times New Roman" w:cs="Times New Roman"/>
          <w:b/>
          <w:sz w:val="24"/>
        </w:rPr>
      </w:pPr>
      <w:r>
        <w:rPr>
          <w:rFonts w:ascii="Times New Roman" w:eastAsia="Times New Roman" w:hAnsi="Times New Roman" w:cs="Times New Roman"/>
          <w:b/>
          <w:bCs/>
          <w:sz w:val="24"/>
          <w:szCs w:val="24"/>
        </w:rPr>
        <w:t>4</w:t>
      </w:r>
      <w:r w:rsidR="00C31D87" w:rsidRPr="007F515E">
        <w:rPr>
          <w:rFonts w:ascii="Times New Roman" w:eastAsia="Times New Roman" w:hAnsi="Times New Roman" w:cs="Times New Roman"/>
          <w:b/>
          <w:bCs/>
          <w:sz w:val="24"/>
          <w:szCs w:val="24"/>
        </w:rPr>
        <w:t>.1.</w:t>
      </w:r>
      <w:r w:rsidR="00C31D87" w:rsidRPr="007F515E">
        <w:rPr>
          <w:rFonts w:ascii="Times New Roman" w:eastAsia="Times New Roman" w:hAnsi="Times New Roman" w:cs="Times New Roman"/>
          <w:bCs/>
          <w:sz w:val="24"/>
          <w:szCs w:val="24"/>
        </w:rPr>
        <w:t xml:space="preserve"> </w:t>
      </w:r>
      <w:r w:rsidR="00C31D87"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 xml:space="preserve">specialiųjų sąlygų </w:t>
      </w:r>
      <w:r w:rsidR="00C31D87" w:rsidRPr="007F515E">
        <w:rPr>
          <w:rFonts w:ascii="Times New Roman" w:hAnsi="Times New Roman" w:cs="Times New Roman"/>
          <w:b/>
          <w:sz w:val="24"/>
        </w:rPr>
        <w:t>2 priede „</w:t>
      </w:r>
      <w:r w:rsidR="009B21D7">
        <w:rPr>
          <w:rFonts w:ascii="Times New Roman" w:eastAsia="Times New Roman" w:hAnsi="Times New Roman" w:cs="Times New Roman"/>
          <w:b/>
          <w:iCs/>
          <w:color w:val="000000"/>
          <w:sz w:val="24"/>
          <w:szCs w:val="24"/>
        </w:rPr>
        <w:t>Agrochemijos produktų</w:t>
      </w:r>
      <w:r w:rsidR="009B21D7" w:rsidRPr="00C612D7">
        <w:rPr>
          <w:rFonts w:ascii="Times New Roman" w:eastAsia="Times New Roman" w:hAnsi="Times New Roman" w:cs="Times New Roman"/>
          <w:b/>
          <w:iCs/>
          <w:color w:val="000000"/>
          <w:sz w:val="24"/>
          <w:szCs w:val="24"/>
        </w:rPr>
        <w:t xml:space="preserve"> </w:t>
      </w:r>
      <w:r w:rsidR="009B21D7">
        <w:rPr>
          <w:rFonts w:ascii="Times New Roman" w:eastAsia="Times New Roman" w:hAnsi="Times New Roman" w:cs="Times New Roman"/>
          <w:b/>
          <w:iCs/>
          <w:color w:val="000000"/>
          <w:sz w:val="24"/>
          <w:szCs w:val="24"/>
        </w:rPr>
        <w:t>t</w:t>
      </w:r>
      <w:r w:rsidR="00C31D87">
        <w:rPr>
          <w:rFonts w:ascii="Times New Roman" w:hAnsi="Times New Roman" w:cs="Times New Roman"/>
          <w:b/>
          <w:sz w:val="24"/>
        </w:rPr>
        <w:t>echninė specifikacija</w:t>
      </w:r>
      <w:r w:rsidR="00C31D87" w:rsidRPr="007F515E">
        <w:rPr>
          <w:rFonts w:ascii="Times New Roman" w:hAnsi="Times New Roman" w:cs="Times New Roman"/>
          <w:b/>
          <w:sz w:val="24"/>
        </w:rPr>
        <w:t xml:space="preserve">“ nustatytus visus techninius reikalavimus. </w:t>
      </w:r>
    </w:p>
    <w:tbl>
      <w:tblPr>
        <w:tblStyle w:val="Lentelstinklelis"/>
        <w:tblW w:w="0" w:type="auto"/>
        <w:tblInd w:w="299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949"/>
      </w:tblGrid>
      <w:tr w:rsidR="007B5747" w14:paraId="796F7EE8" w14:textId="77777777" w:rsidTr="0081726F">
        <w:tc>
          <w:tcPr>
            <w:tcW w:w="3949" w:type="dxa"/>
            <w:vAlign w:val="center"/>
          </w:tcPr>
          <w:p w14:paraId="4F73F38D" w14:textId="77777777" w:rsidR="00BF11BA" w:rsidRPr="00BF11BA" w:rsidRDefault="00BF11BA" w:rsidP="0081726F">
            <w:pPr>
              <w:autoSpaceDE w:val="0"/>
              <w:autoSpaceDN w:val="0"/>
              <w:adjustRightInd w:val="0"/>
              <w:spacing w:line="276" w:lineRule="auto"/>
              <w:ind w:firstLine="153"/>
              <w:jc w:val="center"/>
              <w:rPr>
                <w:rFonts w:hAnsi="Times New Roman" w:cs="Times New Roman"/>
                <w:b/>
                <w:sz w:val="10"/>
                <w:szCs w:val="10"/>
                <w:lang w:eastAsia="lt-LT"/>
              </w:rPr>
            </w:pPr>
          </w:p>
          <w:p w14:paraId="4E0B4F9A" w14:textId="77777777" w:rsidR="007B5747" w:rsidRDefault="00F86A23" w:rsidP="00F86A23">
            <w:pPr>
              <w:autoSpaceDE w:val="0"/>
              <w:autoSpaceDN w:val="0"/>
              <w:adjustRightInd w:val="0"/>
              <w:spacing w:line="276" w:lineRule="auto"/>
              <w:ind w:firstLine="0"/>
              <w:jc w:val="center"/>
              <w:rPr>
                <w:rFonts w:hAnsi="Times New Roman" w:cs="Times New Roman"/>
                <w:b/>
                <w:sz w:val="24"/>
                <w:szCs w:val="21"/>
                <w:lang w:eastAsia="lt-LT"/>
              </w:rPr>
            </w:pPr>
            <w:r>
              <w:rPr>
                <w:rFonts w:hAnsi="Times New Roman" w:cs="Times New Roman"/>
                <w:b/>
                <w:sz w:val="24"/>
                <w:szCs w:val="21"/>
                <w:lang w:eastAsia="lt-LT"/>
              </w:rPr>
              <w:t>T</w:t>
            </w:r>
            <w:r w:rsidR="007B5747">
              <w:rPr>
                <w:rFonts w:hAnsi="Times New Roman" w:cs="Times New Roman"/>
                <w:b/>
                <w:sz w:val="24"/>
                <w:szCs w:val="21"/>
                <w:lang w:eastAsia="lt-LT"/>
              </w:rPr>
              <w:t>AIP / NE</w:t>
            </w:r>
          </w:p>
          <w:p w14:paraId="29FD6745" w14:textId="389BE383" w:rsidR="00BF11BA" w:rsidRPr="00BF11BA" w:rsidRDefault="00BF11BA" w:rsidP="00F86A23">
            <w:pPr>
              <w:autoSpaceDE w:val="0"/>
              <w:autoSpaceDN w:val="0"/>
              <w:adjustRightInd w:val="0"/>
              <w:spacing w:line="276" w:lineRule="auto"/>
              <w:ind w:firstLine="0"/>
              <w:jc w:val="center"/>
              <w:rPr>
                <w:rFonts w:hAnsi="Times New Roman" w:cs="Times New Roman"/>
                <w:b/>
                <w:sz w:val="10"/>
                <w:szCs w:val="10"/>
              </w:rPr>
            </w:pPr>
          </w:p>
        </w:tc>
      </w:tr>
    </w:tbl>
    <w:p w14:paraId="66F311FF" w14:textId="77777777" w:rsidR="002F1925" w:rsidRDefault="002F1925" w:rsidP="00C31D87">
      <w:pPr>
        <w:spacing w:line="240" w:lineRule="auto"/>
        <w:ind w:left="714"/>
        <w:jc w:val="center"/>
        <w:rPr>
          <w:rFonts w:ascii="Times New Roman" w:eastAsia="Times New Roman" w:hAnsi="Times New Roman" w:cs="Times New Roman"/>
          <w:b/>
          <w:bCs/>
          <w:sz w:val="24"/>
          <w:szCs w:val="24"/>
          <w:lang w:eastAsia="en-US"/>
        </w:rPr>
      </w:pPr>
    </w:p>
    <w:p w14:paraId="186C7E0A" w14:textId="77777777" w:rsidR="00111B48" w:rsidRDefault="00111B48" w:rsidP="000432DA">
      <w:pPr>
        <w:autoSpaceDE w:val="0"/>
        <w:autoSpaceDN w:val="0"/>
        <w:adjustRightInd w:val="0"/>
        <w:spacing w:line="240" w:lineRule="auto"/>
        <w:ind w:firstLine="567"/>
        <w:rPr>
          <w:rFonts w:ascii="Times New Roman" w:hAnsi="Times New Roman" w:cs="Times New Roman"/>
          <w:b/>
          <w:sz w:val="24"/>
          <w:szCs w:val="24"/>
        </w:rPr>
      </w:pPr>
      <w:r w:rsidRPr="00A661F0">
        <w:rPr>
          <w:rFonts w:ascii="Times New Roman" w:hAnsi="Times New Roman" w:cs="Times New Roman"/>
          <w:b/>
          <w:sz w:val="24"/>
          <w:szCs w:val="24"/>
        </w:rPr>
        <w:t>4.2. Papildomai nurodome siūlomų prekių techninius parametrus:</w:t>
      </w:r>
    </w:p>
    <w:p w14:paraId="4195C2F1" w14:textId="77777777" w:rsidR="00CB647B" w:rsidRPr="00A661F0" w:rsidRDefault="00CB647B" w:rsidP="000432DA">
      <w:pPr>
        <w:autoSpaceDE w:val="0"/>
        <w:autoSpaceDN w:val="0"/>
        <w:adjustRightInd w:val="0"/>
        <w:spacing w:line="240" w:lineRule="auto"/>
        <w:ind w:firstLine="567"/>
        <w:rPr>
          <w:rFonts w:ascii="Times New Roman" w:hAnsi="Times New Roman" w:cs="Times New Roman"/>
          <w:b/>
          <w:sz w:val="24"/>
          <w:szCs w:val="24"/>
        </w:rPr>
      </w:pPr>
    </w:p>
    <w:p w14:paraId="152C112A" w14:textId="77777777" w:rsidR="00111B48" w:rsidRDefault="00111B48" w:rsidP="00111B48">
      <w:pPr>
        <w:spacing w:line="240" w:lineRule="auto"/>
        <w:ind w:firstLine="0"/>
        <w:jc w:val="right"/>
        <w:rPr>
          <w:rFonts w:asciiTheme="majorBidi" w:eastAsia="Calibri" w:hAnsiTheme="majorBidi" w:cstheme="majorBidi"/>
          <w:i/>
          <w:sz w:val="22"/>
          <w:szCs w:val="22"/>
          <w:lang w:eastAsia="zh-CN"/>
        </w:rPr>
      </w:pPr>
      <w:bookmarkStart w:id="26" w:name="__RefHeading___Toc2832_248491961"/>
      <w:bookmarkEnd w:id="26"/>
      <w:r w:rsidRPr="001429A6">
        <w:rPr>
          <w:rFonts w:asciiTheme="majorBidi" w:eastAsia="Calibri" w:hAnsiTheme="majorBidi" w:cstheme="majorBidi"/>
          <w:bCs/>
          <w:i/>
          <w:iCs/>
          <w:sz w:val="22"/>
          <w:szCs w:val="22"/>
          <w:lang w:eastAsia="zh-CN"/>
        </w:rPr>
        <w:t>4</w:t>
      </w:r>
      <w:r w:rsidRPr="001429A6">
        <w:rPr>
          <w:rFonts w:asciiTheme="majorBidi" w:eastAsia="Calibri" w:hAnsiTheme="majorBidi" w:cstheme="majorBidi"/>
          <w:i/>
          <w:sz w:val="22"/>
          <w:szCs w:val="22"/>
          <w:lang w:eastAsia="zh-CN"/>
        </w:rPr>
        <w:t xml:space="preserve"> lentelė</w:t>
      </w:r>
    </w:p>
    <w:tbl>
      <w:tblPr>
        <w:tblW w:w="9923" w:type="dxa"/>
        <w:tblInd w:w="-5" w:type="dxa"/>
        <w:tblLayout w:type="fixed"/>
        <w:tblCellMar>
          <w:left w:w="113" w:type="dxa"/>
        </w:tblCellMar>
        <w:tblLook w:val="04A0" w:firstRow="1" w:lastRow="0" w:firstColumn="1" w:lastColumn="0" w:noHBand="0" w:noVBand="1"/>
      </w:tblPr>
      <w:tblGrid>
        <w:gridCol w:w="695"/>
        <w:gridCol w:w="3274"/>
        <w:gridCol w:w="2564"/>
        <w:gridCol w:w="3390"/>
      </w:tblGrid>
      <w:tr w:rsidR="00111B48" w:rsidRPr="001429A6" w14:paraId="774408E4" w14:textId="77777777" w:rsidTr="00CC120F">
        <w:trPr>
          <w:trHeight w:val="731"/>
        </w:trPr>
        <w:tc>
          <w:tcPr>
            <w:tcW w:w="695" w:type="dxa"/>
            <w:tcBorders>
              <w:top w:val="single" w:sz="4" w:space="0" w:color="000001"/>
              <w:left w:val="single" w:sz="4" w:space="0" w:color="000001"/>
              <w:bottom w:val="single" w:sz="4" w:space="0" w:color="000001"/>
              <w:right w:val="single" w:sz="4" w:space="0" w:color="auto"/>
            </w:tcBorders>
            <w:shd w:val="clear" w:color="auto" w:fill="D9E2F3" w:themeFill="accent1" w:themeFillTint="33"/>
            <w:vAlign w:val="center"/>
            <w:hideMark/>
          </w:tcPr>
          <w:p w14:paraId="569B2F54" w14:textId="77777777" w:rsidR="00111B48" w:rsidRPr="001429A6" w:rsidRDefault="00111B48">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Eil. Nr.</w:t>
            </w:r>
          </w:p>
        </w:tc>
        <w:tc>
          <w:tcPr>
            <w:tcW w:w="32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7396C4" w14:textId="77777777" w:rsidR="00111B48" w:rsidRPr="001429A6" w:rsidRDefault="00111B48">
            <w:pPr>
              <w:spacing w:line="240" w:lineRule="auto"/>
              <w:ind w:firstLine="0"/>
              <w:jc w:val="center"/>
              <w:rPr>
                <w:rFonts w:asciiTheme="majorBidi" w:eastAsia="Calibri" w:hAnsiTheme="majorBidi" w:cstheme="majorBidi"/>
                <w:b/>
                <w:sz w:val="24"/>
                <w:szCs w:val="24"/>
                <w:lang w:eastAsia="zh-CN"/>
              </w:rPr>
            </w:pPr>
            <w:r w:rsidRPr="001429A6">
              <w:rPr>
                <w:rFonts w:asciiTheme="majorBidi" w:eastAsia="Calibri" w:hAnsiTheme="majorBidi" w:cstheme="majorBidi"/>
                <w:b/>
                <w:sz w:val="24"/>
                <w:szCs w:val="24"/>
                <w:lang w:eastAsia="zh-CN"/>
              </w:rPr>
              <w:t>Prekių pavadinimas</w:t>
            </w:r>
          </w:p>
        </w:tc>
        <w:tc>
          <w:tcPr>
            <w:tcW w:w="2564" w:type="dxa"/>
            <w:tcBorders>
              <w:top w:val="single" w:sz="4" w:space="0" w:color="000001"/>
              <w:left w:val="single" w:sz="4" w:space="0" w:color="auto"/>
              <w:bottom w:val="single" w:sz="4" w:space="0" w:color="000001"/>
              <w:right w:val="nil"/>
            </w:tcBorders>
            <w:shd w:val="clear" w:color="auto" w:fill="D9E2F3" w:themeFill="accent1" w:themeFillTint="33"/>
            <w:vAlign w:val="center"/>
            <w:hideMark/>
          </w:tcPr>
          <w:p w14:paraId="5F6B8A3C" w14:textId="77777777" w:rsidR="00111B48" w:rsidRPr="001429A6" w:rsidRDefault="00111B48">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Reikalavimas</w:t>
            </w:r>
          </w:p>
        </w:tc>
        <w:tc>
          <w:tcPr>
            <w:tcW w:w="339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vAlign w:val="center"/>
            <w:hideMark/>
          </w:tcPr>
          <w:p w14:paraId="3BA30001" w14:textId="6F5C7C78" w:rsidR="00111B48" w:rsidRPr="001429A6" w:rsidRDefault="00111B48">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Tiekėjo siūlomi konkretūs techniniai parametrai</w:t>
            </w:r>
            <w:r>
              <w:rPr>
                <w:rFonts w:asciiTheme="majorBidi" w:eastAsia="Calibri" w:hAnsiTheme="majorBidi" w:cstheme="majorBidi"/>
                <w:b/>
                <w:sz w:val="24"/>
                <w:szCs w:val="24"/>
                <w:lang w:eastAsia="zh-CN"/>
              </w:rPr>
              <w:t xml:space="preserve"> </w:t>
            </w:r>
            <w:r w:rsidRPr="00116FB6">
              <w:rPr>
                <w:rFonts w:asciiTheme="majorBidi" w:eastAsia="Calibri" w:hAnsiTheme="majorBidi" w:cstheme="majorBidi"/>
                <w:b/>
                <w:i/>
                <w:iCs/>
                <w:sz w:val="24"/>
                <w:szCs w:val="24"/>
                <w:lang w:eastAsia="zh-CN"/>
              </w:rPr>
              <w:t>(nurodyti konkrečiai</w:t>
            </w:r>
            <w:r w:rsidR="00875925">
              <w:rPr>
                <w:rFonts w:asciiTheme="majorBidi" w:eastAsia="Calibri" w:hAnsiTheme="majorBidi" w:cstheme="majorBidi"/>
                <w:b/>
                <w:i/>
                <w:iCs/>
                <w:sz w:val="24"/>
                <w:szCs w:val="24"/>
                <w:lang w:eastAsia="zh-CN"/>
              </w:rPr>
              <w:t xml:space="preserve"> arba pabraukti TAIP</w:t>
            </w:r>
            <w:r w:rsidR="000C15D5">
              <w:rPr>
                <w:rFonts w:asciiTheme="majorBidi" w:eastAsia="Calibri" w:hAnsiTheme="majorBidi" w:cstheme="majorBidi"/>
                <w:b/>
                <w:i/>
                <w:iCs/>
                <w:sz w:val="24"/>
                <w:szCs w:val="24"/>
                <w:lang w:eastAsia="zh-CN"/>
              </w:rPr>
              <w:t xml:space="preserve"> </w:t>
            </w:r>
            <w:r w:rsidR="00875925">
              <w:rPr>
                <w:rFonts w:asciiTheme="majorBidi" w:eastAsia="Calibri" w:hAnsiTheme="majorBidi" w:cstheme="majorBidi"/>
                <w:b/>
                <w:i/>
                <w:iCs/>
                <w:sz w:val="24"/>
                <w:szCs w:val="24"/>
                <w:lang w:eastAsia="zh-CN"/>
              </w:rPr>
              <w:t>/</w:t>
            </w:r>
            <w:r w:rsidR="000C15D5">
              <w:rPr>
                <w:rFonts w:asciiTheme="majorBidi" w:eastAsia="Calibri" w:hAnsiTheme="majorBidi" w:cstheme="majorBidi"/>
                <w:b/>
                <w:i/>
                <w:iCs/>
                <w:sz w:val="24"/>
                <w:szCs w:val="24"/>
                <w:lang w:eastAsia="zh-CN"/>
              </w:rPr>
              <w:t xml:space="preserve"> </w:t>
            </w:r>
            <w:r w:rsidR="00875925">
              <w:rPr>
                <w:rFonts w:asciiTheme="majorBidi" w:eastAsia="Calibri" w:hAnsiTheme="majorBidi" w:cstheme="majorBidi"/>
                <w:b/>
                <w:i/>
                <w:iCs/>
                <w:sz w:val="24"/>
                <w:szCs w:val="24"/>
                <w:lang w:eastAsia="zh-CN"/>
              </w:rPr>
              <w:t>NE</w:t>
            </w:r>
            <w:r w:rsidRPr="00116FB6">
              <w:rPr>
                <w:rFonts w:asciiTheme="majorBidi" w:eastAsia="Calibri" w:hAnsiTheme="majorBidi" w:cstheme="majorBidi"/>
                <w:b/>
                <w:i/>
                <w:iCs/>
                <w:sz w:val="24"/>
                <w:szCs w:val="24"/>
                <w:lang w:eastAsia="zh-CN"/>
              </w:rPr>
              <w:t>)</w:t>
            </w:r>
          </w:p>
        </w:tc>
      </w:tr>
      <w:tr w:rsidR="005A3719" w:rsidRPr="001429A6" w14:paraId="6C49BA04" w14:textId="77777777" w:rsidTr="0001408A">
        <w:trPr>
          <w:trHeight w:val="731"/>
        </w:trPr>
        <w:tc>
          <w:tcPr>
            <w:tcW w:w="695" w:type="dxa"/>
            <w:vMerge w:val="restart"/>
            <w:tcBorders>
              <w:top w:val="single" w:sz="4" w:space="0" w:color="000001"/>
              <w:left w:val="single" w:sz="4" w:space="0" w:color="000001"/>
              <w:right w:val="single" w:sz="4" w:space="0" w:color="auto"/>
            </w:tcBorders>
            <w:vAlign w:val="center"/>
          </w:tcPr>
          <w:p w14:paraId="62E55C64" w14:textId="0407AB69" w:rsidR="005A3719" w:rsidRPr="00DC6CAD" w:rsidRDefault="005A3719" w:rsidP="00FF21A3">
            <w:pPr>
              <w:spacing w:line="240" w:lineRule="auto"/>
              <w:ind w:firstLine="0"/>
              <w:jc w:val="center"/>
              <w:rPr>
                <w:rFonts w:asciiTheme="majorBidi" w:eastAsia="Calibri" w:hAnsiTheme="majorBidi" w:cstheme="majorBidi"/>
                <w:bCs/>
                <w:sz w:val="24"/>
                <w:szCs w:val="24"/>
                <w:lang w:val="en-US" w:eastAsia="zh-CN"/>
              </w:rPr>
            </w:pPr>
            <w:r w:rsidRPr="00DC6CAD">
              <w:rPr>
                <w:rFonts w:asciiTheme="majorBidi" w:eastAsia="Calibri" w:hAnsiTheme="majorBidi" w:cstheme="majorBidi"/>
                <w:bCs/>
                <w:sz w:val="24"/>
                <w:szCs w:val="24"/>
                <w:lang w:val="en-US" w:eastAsia="zh-CN"/>
              </w:rPr>
              <w:t>1</w:t>
            </w:r>
          </w:p>
        </w:tc>
        <w:tc>
          <w:tcPr>
            <w:tcW w:w="3274" w:type="dxa"/>
            <w:vMerge w:val="restart"/>
            <w:tcBorders>
              <w:top w:val="single" w:sz="4" w:space="0" w:color="auto"/>
              <w:left w:val="single" w:sz="4" w:space="0" w:color="auto"/>
              <w:right w:val="single" w:sz="4" w:space="0" w:color="auto"/>
            </w:tcBorders>
            <w:vAlign w:val="center"/>
          </w:tcPr>
          <w:p w14:paraId="2BF437C1" w14:textId="77777777" w:rsidR="005A3719" w:rsidRDefault="005A3719" w:rsidP="00CC120F">
            <w:pPr>
              <w:spacing w:line="240" w:lineRule="auto"/>
              <w:ind w:firstLine="0"/>
              <w:jc w:val="left"/>
              <w:rPr>
                <w:rFonts w:ascii="Times New Roman" w:eastAsia="Times New Roman" w:hAnsi="Times New Roman" w:cs="Times New Roman"/>
                <w:color w:val="000000"/>
                <w:sz w:val="24"/>
                <w:szCs w:val="24"/>
                <w:shd w:val="clear" w:color="auto" w:fill="FFFFFF"/>
              </w:rPr>
            </w:pPr>
            <w:r w:rsidRPr="008C2879">
              <w:rPr>
                <w:rFonts w:ascii="Times New Roman" w:eastAsia="Times New Roman" w:hAnsi="Times New Roman" w:cs="Times New Roman"/>
                <w:color w:val="000000"/>
                <w:sz w:val="24"/>
                <w:szCs w:val="24"/>
                <w:shd w:val="clear" w:color="auto" w:fill="FFFFFF"/>
              </w:rPr>
              <w:t>Insekticidas, skirtas naikinti graužiančius ir čiulpiančius kenkėjus daržovėse (lauko ir šiltnamio) ir dekoratyviniuose augaluose</w:t>
            </w:r>
            <w:r w:rsidR="005614B2">
              <w:rPr>
                <w:rFonts w:ascii="Times New Roman" w:eastAsia="Times New Roman" w:hAnsi="Times New Roman" w:cs="Times New Roman"/>
                <w:color w:val="000000"/>
                <w:sz w:val="24"/>
                <w:szCs w:val="24"/>
                <w:shd w:val="clear" w:color="auto" w:fill="FFFFFF"/>
              </w:rPr>
              <w:t>.</w:t>
            </w:r>
          </w:p>
          <w:p w14:paraId="14164C5C" w14:textId="55B97FC6" w:rsidR="005614B2" w:rsidRPr="001429A6" w:rsidRDefault="005614B2" w:rsidP="00CC120F">
            <w:pPr>
              <w:spacing w:line="240" w:lineRule="auto"/>
              <w:ind w:firstLine="0"/>
              <w:jc w:val="left"/>
              <w:rPr>
                <w:rFonts w:asciiTheme="majorBidi" w:eastAsia="Calibri" w:hAnsiTheme="majorBidi" w:cstheme="majorBidi"/>
                <w:b/>
                <w:sz w:val="24"/>
                <w:szCs w:val="24"/>
                <w:lang w:eastAsia="zh-CN"/>
              </w:rPr>
            </w:pPr>
            <w:r w:rsidRPr="00DF0B8C">
              <w:rPr>
                <w:rFonts w:ascii="Times New Roman" w:eastAsia="Times New Roman" w:hAnsi="Times New Roman" w:cs="Times New Roman"/>
                <w:color w:val="000000"/>
                <w:sz w:val="24"/>
                <w:szCs w:val="24"/>
                <w:lang w:eastAsia="en-GB"/>
              </w:rPr>
              <w:t>Galiojimo laikas ne trumpesn</w:t>
            </w:r>
            <w:r>
              <w:rPr>
                <w:rFonts w:ascii="Times New Roman" w:eastAsia="Times New Roman" w:hAnsi="Times New Roman" w:cs="Times New Roman"/>
                <w:color w:val="000000"/>
                <w:sz w:val="24"/>
                <w:szCs w:val="24"/>
                <w:lang w:eastAsia="en-GB"/>
              </w:rPr>
              <w:t>is</w:t>
            </w:r>
            <w:r w:rsidRPr="00DF0B8C">
              <w:rPr>
                <w:rFonts w:ascii="Times New Roman" w:eastAsia="Times New Roman" w:hAnsi="Times New Roman" w:cs="Times New Roman"/>
                <w:color w:val="000000"/>
                <w:sz w:val="24"/>
                <w:szCs w:val="24"/>
                <w:lang w:eastAsia="en-GB"/>
              </w:rPr>
              <w:t xml:space="preserve"> kaip 12 mėn</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sz w:val="24"/>
                <w:szCs w:val="24"/>
              </w:rPr>
              <w:t>nuo prekių pristatymo dienos</w:t>
            </w:r>
          </w:p>
        </w:tc>
        <w:tc>
          <w:tcPr>
            <w:tcW w:w="2564" w:type="dxa"/>
            <w:tcBorders>
              <w:top w:val="single" w:sz="4" w:space="0" w:color="000001"/>
              <w:left w:val="single" w:sz="4" w:space="0" w:color="auto"/>
              <w:bottom w:val="single" w:sz="4" w:space="0" w:color="000001"/>
              <w:right w:val="nil"/>
            </w:tcBorders>
            <w:vAlign w:val="center"/>
          </w:tcPr>
          <w:p w14:paraId="367C2BB5" w14:textId="6FC28124" w:rsidR="005A3719" w:rsidRPr="001429A6" w:rsidRDefault="00274128" w:rsidP="00442349">
            <w:pPr>
              <w:spacing w:line="240" w:lineRule="auto"/>
              <w:ind w:firstLine="0"/>
              <w:jc w:val="left"/>
              <w:rPr>
                <w:rFonts w:asciiTheme="majorBidi" w:eastAsia="Calibri" w:hAnsiTheme="majorBidi" w:cstheme="majorBidi"/>
                <w:b/>
                <w:sz w:val="24"/>
                <w:szCs w:val="24"/>
                <w:lang w:eastAsia="zh-CN"/>
              </w:rPr>
            </w:pPr>
            <w:r w:rsidRPr="008C2879">
              <w:rPr>
                <w:rFonts w:ascii="Times New Roman" w:eastAsia="Times New Roman" w:hAnsi="Times New Roman" w:cs="Times New Roman"/>
                <w:color w:val="000000"/>
                <w:sz w:val="24"/>
                <w:szCs w:val="24"/>
                <w:shd w:val="clear" w:color="auto" w:fill="FFFFFF"/>
              </w:rPr>
              <w:t>Išfasavimas ne mažiau 10 ml</w:t>
            </w:r>
          </w:p>
        </w:tc>
        <w:tc>
          <w:tcPr>
            <w:tcW w:w="3390" w:type="dxa"/>
            <w:tcBorders>
              <w:top w:val="single" w:sz="4" w:space="0" w:color="000001"/>
              <w:left w:val="single" w:sz="4" w:space="0" w:color="000001"/>
              <w:bottom w:val="single" w:sz="4" w:space="0" w:color="000001"/>
              <w:right w:val="single" w:sz="4" w:space="0" w:color="000001"/>
            </w:tcBorders>
            <w:vAlign w:val="center"/>
          </w:tcPr>
          <w:p w14:paraId="54A580C4" w14:textId="4A08BA85" w:rsidR="005A3719" w:rsidRPr="001429A6" w:rsidRDefault="00274128" w:rsidP="009C670C">
            <w:pPr>
              <w:ind w:firstLine="0"/>
              <w:contextualSpacing/>
              <w:rPr>
                <w:rFonts w:asciiTheme="majorBidi" w:eastAsia="Calibri" w:hAnsiTheme="majorBidi" w:cstheme="majorBidi"/>
                <w:b/>
                <w:sz w:val="24"/>
                <w:szCs w:val="24"/>
                <w:lang w:eastAsia="zh-CN"/>
              </w:rPr>
            </w:pPr>
            <w:r w:rsidRPr="00DB0C92">
              <w:rPr>
                <w:rFonts w:ascii="Times New Roman" w:eastAsia="Times New Roman" w:hAnsi="Times New Roman" w:cs="Times New Roman"/>
                <w:i/>
                <w:iCs/>
                <w:sz w:val="20"/>
                <w:szCs w:val="20"/>
              </w:rPr>
              <w:t>pabraukti variantą</w:t>
            </w:r>
            <w:r w:rsidRPr="00DB0C92">
              <w:rPr>
                <w:rFonts w:ascii="Times New Roman" w:eastAsia="Times New Roman" w:hAnsi="Times New Roman" w:cs="Times New Roman"/>
                <w:b/>
                <w:bCs/>
                <w:sz w:val="24"/>
                <w:szCs w:val="24"/>
              </w:rPr>
              <w:t xml:space="preserve"> TAIP</w:t>
            </w:r>
            <w:r>
              <w:rPr>
                <w:rFonts w:ascii="Times New Roman" w:eastAsia="Times New Roman" w:hAnsi="Times New Roman" w:cs="Times New Roman"/>
                <w:b/>
                <w:bCs/>
                <w:sz w:val="24"/>
                <w:szCs w:val="24"/>
              </w:rPr>
              <w:t xml:space="preserve"> </w:t>
            </w:r>
            <w:r w:rsidRPr="00DB0C9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DB0C92">
              <w:rPr>
                <w:rFonts w:ascii="Times New Roman" w:eastAsia="Times New Roman" w:hAnsi="Times New Roman" w:cs="Times New Roman"/>
                <w:b/>
                <w:bCs/>
                <w:sz w:val="24"/>
                <w:szCs w:val="24"/>
              </w:rPr>
              <w:t>NE</w:t>
            </w:r>
          </w:p>
        </w:tc>
      </w:tr>
      <w:tr w:rsidR="005A3719" w:rsidRPr="001429A6" w14:paraId="425A782B" w14:textId="77777777" w:rsidTr="0001408A">
        <w:trPr>
          <w:trHeight w:val="731"/>
        </w:trPr>
        <w:tc>
          <w:tcPr>
            <w:tcW w:w="695" w:type="dxa"/>
            <w:vMerge/>
            <w:tcBorders>
              <w:left w:val="single" w:sz="4" w:space="0" w:color="000001"/>
              <w:bottom w:val="single" w:sz="4" w:space="0" w:color="000001"/>
              <w:right w:val="single" w:sz="4" w:space="0" w:color="auto"/>
            </w:tcBorders>
            <w:vAlign w:val="center"/>
          </w:tcPr>
          <w:p w14:paraId="589FC5ED" w14:textId="77777777" w:rsidR="005A3719" w:rsidRPr="00DC6CAD" w:rsidRDefault="005A3719" w:rsidP="00FF21A3">
            <w:pPr>
              <w:spacing w:line="240" w:lineRule="auto"/>
              <w:ind w:firstLine="0"/>
              <w:jc w:val="center"/>
              <w:rPr>
                <w:rFonts w:asciiTheme="majorBidi" w:eastAsia="Calibri" w:hAnsiTheme="majorBidi" w:cstheme="majorBidi"/>
                <w:bCs/>
                <w:sz w:val="24"/>
                <w:szCs w:val="24"/>
                <w:lang w:val="en-US" w:eastAsia="zh-CN"/>
              </w:rPr>
            </w:pPr>
          </w:p>
        </w:tc>
        <w:tc>
          <w:tcPr>
            <w:tcW w:w="3274" w:type="dxa"/>
            <w:vMerge/>
            <w:tcBorders>
              <w:left w:val="single" w:sz="4" w:space="0" w:color="auto"/>
              <w:bottom w:val="single" w:sz="4" w:space="0" w:color="auto"/>
              <w:right w:val="single" w:sz="4" w:space="0" w:color="auto"/>
            </w:tcBorders>
            <w:vAlign w:val="center"/>
          </w:tcPr>
          <w:p w14:paraId="0479015F" w14:textId="77777777" w:rsidR="005A3719" w:rsidRPr="008C2879" w:rsidRDefault="005A3719" w:rsidP="00FF21A3">
            <w:pPr>
              <w:spacing w:line="240" w:lineRule="auto"/>
              <w:ind w:firstLine="0"/>
              <w:jc w:val="center"/>
              <w:rPr>
                <w:rFonts w:ascii="Times New Roman" w:eastAsia="Times New Roman" w:hAnsi="Times New Roman" w:cs="Times New Roman"/>
                <w:color w:val="000000"/>
                <w:sz w:val="24"/>
                <w:szCs w:val="24"/>
                <w:shd w:val="clear" w:color="auto" w:fill="FFFFFF"/>
              </w:rPr>
            </w:pPr>
          </w:p>
        </w:tc>
        <w:tc>
          <w:tcPr>
            <w:tcW w:w="2564" w:type="dxa"/>
            <w:tcBorders>
              <w:top w:val="single" w:sz="4" w:space="0" w:color="000001"/>
              <w:left w:val="single" w:sz="4" w:space="0" w:color="auto"/>
              <w:bottom w:val="single" w:sz="4" w:space="0" w:color="000001"/>
              <w:right w:val="nil"/>
            </w:tcBorders>
            <w:vAlign w:val="center"/>
          </w:tcPr>
          <w:p w14:paraId="31365F0C" w14:textId="7D737BC4" w:rsidR="005A3719" w:rsidRPr="001429A6" w:rsidRDefault="00243944" w:rsidP="0080603C">
            <w:pPr>
              <w:spacing w:line="240" w:lineRule="auto"/>
              <w:ind w:firstLine="0"/>
              <w:jc w:val="left"/>
              <w:rPr>
                <w:rFonts w:asciiTheme="majorBidi" w:eastAsia="Calibri" w:hAnsiTheme="majorBidi" w:cstheme="majorBidi"/>
                <w:b/>
                <w:sz w:val="24"/>
                <w:szCs w:val="24"/>
                <w:lang w:eastAsia="zh-CN"/>
              </w:rPr>
            </w:pPr>
            <w:r w:rsidRPr="00DF0B8C">
              <w:rPr>
                <w:rFonts w:ascii="Times New Roman" w:eastAsia="Times New Roman" w:hAnsi="Times New Roman" w:cs="Times New Roman"/>
                <w:color w:val="000000"/>
                <w:sz w:val="24"/>
                <w:szCs w:val="24"/>
                <w:lang w:eastAsia="en-GB"/>
              </w:rPr>
              <w:t xml:space="preserve">Galiojimo </w:t>
            </w:r>
            <w:r w:rsidR="00393D7B">
              <w:rPr>
                <w:rFonts w:ascii="Times New Roman" w:eastAsia="Times New Roman" w:hAnsi="Times New Roman" w:cs="Times New Roman"/>
                <w:color w:val="000000"/>
                <w:sz w:val="24"/>
                <w:szCs w:val="24"/>
                <w:lang w:eastAsia="en-GB"/>
              </w:rPr>
              <w:t>terminas</w:t>
            </w:r>
            <w:r w:rsidRPr="00DF0B8C">
              <w:rPr>
                <w:rFonts w:ascii="Times New Roman" w:eastAsia="Times New Roman" w:hAnsi="Times New Roman" w:cs="Times New Roman"/>
                <w:color w:val="000000"/>
                <w:sz w:val="24"/>
                <w:szCs w:val="24"/>
                <w:lang w:eastAsia="en-GB"/>
              </w:rPr>
              <w:t xml:space="preserve"> </w:t>
            </w:r>
          </w:p>
        </w:tc>
        <w:tc>
          <w:tcPr>
            <w:tcW w:w="3390" w:type="dxa"/>
            <w:tcBorders>
              <w:top w:val="single" w:sz="4" w:space="0" w:color="000001"/>
              <w:left w:val="single" w:sz="4" w:space="0" w:color="000001"/>
              <w:bottom w:val="single" w:sz="4" w:space="0" w:color="000001"/>
              <w:right w:val="single" w:sz="4" w:space="0" w:color="000001"/>
            </w:tcBorders>
            <w:vAlign w:val="center"/>
          </w:tcPr>
          <w:p w14:paraId="0DE9186B" w14:textId="601EF8B5" w:rsidR="005A3719" w:rsidRPr="005E59A3" w:rsidRDefault="00B273E0" w:rsidP="0080603C">
            <w:pPr>
              <w:spacing w:line="240" w:lineRule="auto"/>
              <w:ind w:firstLine="0"/>
              <w:rPr>
                <w:rFonts w:asciiTheme="majorBidi" w:eastAsia="Calibri" w:hAnsiTheme="majorBidi" w:cstheme="majorBidi"/>
                <w:bCs/>
                <w:i/>
                <w:iCs/>
                <w:sz w:val="24"/>
                <w:szCs w:val="24"/>
                <w:lang w:eastAsia="zh-CN"/>
              </w:rPr>
            </w:pPr>
            <w:r>
              <w:rPr>
                <w:rFonts w:asciiTheme="majorBidi" w:eastAsia="Calibri" w:hAnsiTheme="majorBidi" w:cstheme="majorBidi"/>
                <w:bCs/>
                <w:i/>
                <w:iCs/>
                <w:sz w:val="24"/>
                <w:szCs w:val="24"/>
                <w:lang w:eastAsia="zh-CN"/>
              </w:rPr>
              <w:t>n</w:t>
            </w:r>
            <w:r w:rsidR="005E59A3" w:rsidRPr="005E59A3">
              <w:rPr>
                <w:rFonts w:asciiTheme="majorBidi" w:eastAsia="Calibri" w:hAnsiTheme="majorBidi" w:cstheme="majorBidi"/>
                <w:bCs/>
                <w:i/>
                <w:iCs/>
                <w:sz w:val="24"/>
                <w:szCs w:val="24"/>
                <w:lang w:eastAsia="zh-CN"/>
              </w:rPr>
              <w:t xml:space="preserve">urodyti </w:t>
            </w:r>
            <w:proofErr w:type="spellStart"/>
            <w:r w:rsidR="005E59A3" w:rsidRPr="005E59A3">
              <w:rPr>
                <w:rFonts w:asciiTheme="majorBidi" w:eastAsia="Calibri" w:hAnsiTheme="majorBidi" w:cstheme="majorBidi"/>
                <w:bCs/>
                <w:i/>
                <w:iCs/>
                <w:sz w:val="24"/>
                <w:szCs w:val="24"/>
                <w:lang w:eastAsia="zh-CN"/>
              </w:rPr>
              <w:t>konkrčiai</w:t>
            </w:r>
            <w:proofErr w:type="spellEnd"/>
            <w:r w:rsidR="005E59A3">
              <w:rPr>
                <w:rFonts w:asciiTheme="majorBidi" w:eastAsia="Calibri" w:hAnsiTheme="majorBidi" w:cstheme="majorBidi"/>
                <w:bCs/>
                <w:i/>
                <w:iCs/>
                <w:sz w:val="24"/>
                <w:szCs w:val="24"/>
                <w:lang w:eastAsia="zh-CN"/>
              </w:rPr>
              <w:t xml:space="preserve"> ________</w:t>
            </w:r>
          </w:p>
        </w:tc>
      </w:tr>
      <w:tr w:rsidR="00243944" w:rsidRPr="001429A6" w14:paraId="5FE00DDD" w14:textId="77777777" w:rsidTr="0001408A">
        <w:trPr>
          <w:trHeight w:val="731"/>
        </w:trPr>
        <w:tc>
          <w:tcPr>
            <w:tcW w:w="695" w:type="dxa"/>
            <w:vMerge w:val="restart"/>
            <w:tcBorders>
              <w:top w:val="single" w:sz="4" w:space="0" w:color="000001"/>
              <w:left w:val="single" w:sz="4" w:space="0" w:color="000001"/>
              <w:right w:val="single" w:sz="4" w:space="0" w:color="auto"/>
            </w:tcBorders>
            <w:vAlign w:val="center"/>
          </w:tcPr>
          <w:p w14:paraId="7E0398A5" w14:textId="35478B2D" w:rsidR="00243944" w:rsidRPr="00DC6CAD" w:rsidRDefault="00243944" w:rsidP="00243944">
            <w:pPr>
              <w:spacing w:line="240" w:lineRule="auto"/>
              <w:ind w:firstLine="0"/>
              <w:jc w:val="center"/>
              <w:rPr>
                <w:rFonts w:asciiTheme="majorBidi" w:eastAsia="Calibri" w:hAnsiTheme="majorBidi" w:cstheme="majorBidi"/>
                <w:bCs/>
                <w:sz w:val="24"/>
                <w:szCs w:val="24"/>
                <w:lang w:eastAsia="zh-CN"/>
              </w:rPr>
            </w:pPr>
            <w:r w:rsidRPr="00DC6CAD">
              <w:rPr>
                <w:rFonts w:asciiTheme="majorBidi" w:eastAsia="Calibri" w:hAnsiTheme="majorBidi" w:cstheme="majorBidi"/>
                <w:bCs/>
                <w:sz w:val="24"/>
                <w:szCs w:val="24"/>
                <w:lang w:eastAsia="zh-CN"/>
              </w:rPr>
              <w:t>2</w:t>
            </w:r>
          </w:p>
        </w:tc>
        <w:tc>
          <w:tcPr>
            <w:tcW w:w="3274" w:type="dxa"/>
            <w:vMerge w:val="restart"/>
            <w:tcBorders>
              <w:top w:val="single" w:sz="4" w:space="0" w:color="auto"/>
              <w:left w:val="single" w:sz="4" w:space="0" w:color="auto"/>
              <w:right w:val="single" w:sz="4" w:space="0" w:color="auto"/>
            </w:tcBorders>
            <w:vAlign w:val="center"/>
          </w:tcPr>
          <w:p w14:paraId="6F6A202A" w14:textId="77777777" w:rsidR="00243944" w:rsidRDefault="00243944" w:rsidP="004C02F7">
            <w:pPr>
              <w:spacing w:line="240" w:lineRule="auto"/>
              <w:ind w:firstLine="0"/>
              <w:jc w:val="left"/>
              <w:rPr>
                <w:rFonts w:ascii="Times New Roman" w:eastAsia="Times New Roman" w:hAnsi="Times New Roman" w:cs="Times New Roman"/>
                <w:color w:val="000000"/>
                <w:sz w:val="24"/>
                <w:szCs w:val="24"/>
                <w:shd w:val="clear" w:color="auto" w:fill="FFFFFF"/>
              </w:rPr>
            </w:pPr>
            <w:r w:rsidRPr="008C2879">
              <w:rPr>
                <w:rFonts w:ascii="Times New Roman" w:eastAsia="Times New Roman" w:hAnsi="Times New Roman" w:cs="Times New Roman"/>
                <w:color w:val="000000"/>
                <w:sz w:val="24"/>
                <w:szCs w:val="24"/>
                <w:shd w:val="clear" w:color="auto" w:fill="FFFFFF"/>
              </w:rPr>
              <w:t xml:space="preserve">Herbicidas - </w:t>
            </w:r>
            <w:r w:rsidRPr="00B250E7">
              <w:rPr>
                <w:rFonts w:ascii="Times New Roman" w:eastAsia="Times New Roman" w:hAnsi="Times New Roman" w:cs="Times New Roman"/>
                <w:color w:val="000000"/>
                <w:sz w:val="24"/>
                <w:szCs w:val="24"/>
                <w:shd w:val="clear" w:color="auto" w:fill="FFFFFF"/>
              </w:rPr>
              <w:t>sisteminis herbicidas</w:t>
            </w:r>
            <w:r>
              <w:rPr>
                <w:rFonts w:ascii="Times New Roman" w:eastAsia="Times New Roman" w:hAnsi="Times New Roman" w:cs="Times New Roman"/>
                <w:color w:val="000000"/>
                <w:sz w:val="24"/>
                <w:szCs w:val="24"/>
                <w:shd w:val="clear" w:color="auto" w:fill="FFFFFF"/>
              </w:rPr>
              <w:t xml:space="preserve"> skirtas </w:t>
            </w:r>
            <w:r w:rsidRPr="00B250E7">
              <w:rPr>
                <w:rFonts w:ascii="Times New Roman" w:eastAsia="Times New Roman" w:hAnsi="Times New Roman" w:cs="Times New Roman"/>
                <w:color w:val="000000"/>
                <w:sz w:val="24"/>
                <w:szCs w:val="24"/>
                <w:shd w:val="clear" w:color="auto" w:fill="FFFFFF"/>
              </w:rPr>
              <w:t>vienmetėms ir daugiametėms piktžolėms naikinti</w:t>
            </w:r>
            <w:r>
              <w:rPr>
                <w:rFonts w:ascii="Times New Roman" w:eastAsia="Times New Roman" w:hAnsi="Times New Roman" w:cs="Times New Roman"/>
                <w:color w:val="000000"/>
                <w:sz w:val="24"/>
                <w:szCs w:val="24"/>
                <w:shd w:val="clear" w:color="auto" w:fill="FFFFFF"/>
              </w:rPr>
              <w:t xml:space="preserve">, </w:t>
            </w:r>
            <w:r w:rsidRPr="00B250E7">
              <w:rPr>
                <w:rFonts w:ascii="Times New Roman" w:eastAsia="Times New Roman" w:hAnsi="Times New Roman" w:cs="Times New Roman"/>
                <w:color w:val="000000"/>
                <w:sz w:val="24"/>
                <w:szCs w:val="24"/>
                <w:shd w:val="clear" w:color="auto" w:fill="FFFFFF"/>
              </w:rPr>
              <w:t xml:space="preserve">veiklioji medžiaga </w:t>
            </w:r>
            <w:r>
              <w:rPr>
                <w:rFonts w:ascii="Times New Roman" w:eastAsia="Times New Roman" w:hAnsi="Times New Roman" w:cs="Times New Roman"/>
                <w:color w:val="000000"/>
                <w:sz w:val="24"/>
                <w:szCs w:val="24"/>
                <w:shd w:val="clear" w:color="auto" w:fill="FFFFFF"/>
              </w:rPr>
              <w:t>–</w:t>
            </w:r>
            <w:r w:rsidRPr="00B250E7">
              <w:rPr>
                <w:rFonts w:ascii="Times New Roman" w:eastAsia="Times New Roman" w:hAnsi="Times New Roman" w:cs="Times New Roman"/>
                <w:color w:val="000000"/>
                <w:sz w:val="24"/>
                <w:szCs w:val="24"/>
                <w:shd w:val="clear" w:color="auto" w:fill="FFFFFF"/>
              </w:rPr>
              <w:t xml:space="preserve"> </w:t>
            </w:r>
            <w:proofErr w:type="spellStart"/>
            <w:r w:rsidRPr="00B250E7">
              <w:rPr>
                <w:rFonts w:ascii="Times New Roman" w:eastAsia="Times New Roman" w:hAnsi="Times New Roman" w:cs="Times New Roman"/>
                <w:color w:val="000000"/>
                <w:sz w:val="24"/>
                <w:szCs w:val="24"/>
                <w:shd w:val="clear" w:color="auto" w:fill="FFFFFF"/>
              </w:rPr>
              <w:t>glifosatas</w:t>
            </w:r>
            <w:proofErr w:type="spellEnd"/>
            <w:r w:rsidR="00442349">
              <w:rPr>
                <w:rFonts w:ascii="Times New Roman" w:eastAsia="Times New Roman" w:hAnsi="Times New Roman" w:cs="Times New Roman"/>
                <w:color w:val="000000"/>
                <w:sz w:val="24"/>
                <w:szCs w:val="24"/>
                <w:shd w:val="clear" w:color="auto" w:fill="FFFFFF"/>
              </w:rPr>
              <w:t xml:space="preserve">. </w:t>
            </w:r>
          </w:p>
          <w:p w14:paraId="6B03DEE3" w14:textId="31FEEBEC" w:rsidR="00442349" w:rsidRPr="001429A6" w:rsidRDefault="00442349" w:rsidP="004C02F7">
            <w:pPr>
              <w:spacing w:line="240" w:lineRule="auto"/>
              <w:ind w:firstLine="0"/>
              <w:jc w:val="left"/>
              <w:rPr>
                <w:rFonts w:asciiTheme="majorBidi" w:eastAsia="Calibri" w:hAnsiTheme="majorBidi" w:cstheme="majorBidi"/>
                <w:b/>
                <w:sz w:val="24"/>
                <w:szCs w:val="24"/>
                <w:lang w:eastAsia="zh-CN"/>
              </w:rPr>
            </w:pPr>
            <w:r w:rsidRPr="00DF0B8C">
              <w:rPr>
                <w:rFonts w:ascii="Times New Roman" w:eastAsia="Times New Roman" w:hAnsi="Times New Roman" w:cs="Times New Roman"/>
                <w:color w:val="000000"/>
                <w:sz w:val="24"/>
                <w:szCs w:val="24"/>
                <w:lang w:eastAsia="en-GB"/>
              </w:rPr>
              <w:t>Galiojimo laikas ne trumpesn</w:t>
            </w:r>
            <w:r>
              <w:rPr>
                <w:rFonts w:ascii="Times New Roman" w:eastAsia="Times New Roman" w:hAnsi="Times New Roman" w:cs="Times New Roman"/>
                <w:color w:val="000000"/>
                <w:sz w:val="24"/>
                <w:szCs w:val="24"/>
                <w:lang w:eastAsia="en-GB"/>
              </w:rPr>
              <w:t>is</w:t>
            </w:r>
            <w:r w:rsidRPr="00DF0B8C">
              <w:rPr>
                <w:rFonts w:ascii="Times New Roman" w:eastAsia="Times New Roman" w:hAnsi="Times New Roman" w:cs="Times New Roman"/>
                <w:color w:val="000000"/>
                <w:sz w:val="24"/>
                <w:szCs w:val="24"/>
                <w:lang w:eastAsia="en-GB"/>
              </w:rPr>
              <w:t xml:space="preserve"> kaip 12 mėn</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sz w:val="24"/>
                <w:szCs w:val="24"/>
              </w:rPr>
              <w:t>nuo prekių pristatymo dienos</w:t>
            </w:r>
          </w:p>
        </w:tc>
        <w:tc>
          <w:tcPr>
            <w:tcW w:w="2564" w:type="dxa"/>
            <w:tcBorders>
              <w:top w:val="single" w:sz="4" w:space="0" w:color="000001"/>
              <w:left w:val="single" w:sz="4" w:space="0" w:color="auto"/>
              <w:bottom w:val="single" w:sz="4" w:space="0" w:color="000001"/>
              <w:right w:val="nil"/>
            </w:tcBorders>
            <w:vAlign w:val="center"/>
          </w:tcPr>
          <w:p w14:paraId="0E8A8881" w14:textId="4BB055C6" w:rsidR="00243944" w:rsidRPr="001429A6" w:rsidRDefault="00243944" w:rsidP="00243944">
            <w:pPr>
              <w:spacing w:line="240" w:lineRule="auto"/>
              <w:ind w:firstLine="0"/>
              <w:jc w:val="left"/>
              <w:rPr>
                <w:rFonts w:asciiTheme="majorBidi" w:eastAsia="Calibri" w:hAnsiTheme="majorBidi" w:cstheme="majorBidi"/>
                <w:b/>
                <w:sz w:val="24"/>
                <w:szCs w:val="24"/>
                <w:lang w:eastAsia="zh-CN"/>
              </w:rPr>
            </w:pPr>
            <w:r w:rsidRPr="008C2879">
              <w:rPr>
                <w:rFonts w:ascii="Times New Roman" w:eastAsia="Times New Roman" w:hAnsi="Times New Roman" w:cs="Times New Roman"/>
                <w:color w:val="000000"/>
                <w:sz w:val="24"/>
                <w:szCs w:val="24"/>
                <w:shd w:val="clear" w:color="auto" w:fill="FFFFFF"/>
              </w:rPr>
              <w:t>Išfasavimas ne mažiau 1000 ml</w:t>
            </w:r>
          </w:p>
        </w:tc>
        <w:tc>
          <w:tcPr>
            <w:tcW w:w="3390" w:type="dxa"/>
            <w:tcBorders>
              <w:top w:val="single" w:sz="4" w:space="0" w:color="000001"/>
              <w:left w:val="single" w:sz="4" w:space="0" w:color="000001"/>
              <w:bottom w:val="single" w:sz="4" w:space="0" w:color="000001"/>
              <w:right w:val="single" w:sz="4" w:space="0" w:color="000001"/>
            </w:tcBorders>
            <w:vAlign w:val="center"/>
          </w:tcPr>
          <w:p w14:paraId="73A36ED6" w14:textId="78EF81BF" w:rsidR="00243944" w:rsidRPr="001429A6" w:rsidRDefault="00243944" w:rsidP="009C670C">
            <w:pPr>
              <w:ind w:firstLine="0"/>
              <w:contextualSpacing/>
              <w:rPr>
                <w:rFonts w:asciiTheme="majorBidi" w:eastAsia="Calibri" w:hAnsiTheme="majorBidi" w:cstheme="majorBidi"/>
                <w:b/>
                <w:sz w:val="24"/>
                <w:szCs w:val="24"/>
                <w:lang w:eastAsia="zh-CN"/>
              </w:rPr>
            </w:pPr>
            <w:r w:rsidRPr="00DB0C92">
              <w:rPr>
                <w:rFonts w:ascii="Times New Roman" w:eastAsia="Times New Roman" w:hAnsi="Times New Roman" w:cs="Times New Roman"/>
                <w:i/>
                <w:iCs/>
                <w:sz w:val="20"/>
                <w:szCs w:val="20"/>
              </w:rPr>
              <w:t>pabraukti variantą</w:t>
            </w:r>
            <w:r w:rsidRPr="00DB0C92">
              <w:rPr>
                <w:rFonts w:ascii="Times New Roman" w:eastAsia="Times New Roman" w:hAnsi="Times New Roman" w:cs="Times New Roman"/>
                <w:b/>
                <w:bCs/>
                <w:sz w:val="24"/>
                <w:szCs w:val="24"/>
              </w:rPr>
              <w:t xml:space="preserve"> TAIP</w:t>
            </w:r>
            <w:r>
              <w:rPr>
                <w:rFonts w:ascii="Times New Roman" w:eastAsia="Times New Roman" w:hAnsi="Times New Roman" w:cs="Times New Roman"/>
                <w:b/>
                <w:bCs/>
                <w:sz w:val="24"/>
                <w:szCs w:val="24"/>
              </w:rPr>
              <w:t xml:space="preserve"> </w:t>
            </w:r>
            <w:r w:rsidRPr="00DB0C9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DB0C92">
              <w:rPr>
                <w:rFonts w:ascii="Times New Roman" w:eastAsia="Times New Roman" w:hAnsi="Times New Roman" w:cs="Times New Roman"/>
                <w:b/>
                <w:bCs/>
                <w:sz w:val="24"/>
                <w:szCs w:val="24"/>
              </w:rPr>
              <w:t>NE</w:t>
            </w:r>
          </w:p>
        </w:tc>
      </w:tr>
      <w:tr w:rsidR="00243944" w:rsidRPr="001429A6" w14:paraId="67818B11" w14:textId="77777777" w:rsidTr="0001408A">
        <w:trPr>
          <w:trHeight w:val="598"/>
        </w:trPr>
        <w:tc>
          <w:tcPr>
            <w:tcW w:w="695" w:type="dxa"/>
            <w:vMerge/>
            <w:tcBorders>
              <w:left w:val="single" w:sz="4" w:space="0" w:color="000001"/>
              <w:bottom w:val="single" w:sz="4" w:space="0" w:color="000001"/>
              <w:right w:val="single" w:sz="4" w:space="0" w:color="auto"/>
            </w:tcBorders>
            <w:vAlign w:val="center"/>
          </w:tcPr>
          <w:p w14:paraId="610517EA" w14:textId="77777777" w:rsidR="00243944" w:rsidRPr="00DC6CAD" w:rsidRDefault="00243944" w:rsidP="00243944">
            <w:pPr>
              <w:spacing w:line="240" w:lineRule="auto"/>
              <w:ind w:firstLine="0"/>
              <w:jc w:val="center"/>
              <w:rPr>
                <w:rFonts w:asciiTheme="majorBidi" w:eastAsia="Calibri" w:hAnsiTheme="majorBidi" w:cstheme="majorBidi"/>
                <w:bCs/>
                <w:sz w:val="24"/>
                <w:szCs w:val="24"/>
                <w:lang w:eastAsia="zh-CN"/>
              </w:rPr>
            </w:pPr>
          </w:p>
        </w:tc>
        <w:tc>
          <w:tcPr>
            <w:tcW w:w="3274" w:type="dxa"/>
            <w:vMerge/>
            <w:tcBorders>
              <w:left w:val="single" w:sz="4" w:space="0" w:color="auto"/>
              <w:bottom w:val="single" w:sz="4" w:space="0" w:color="auto"/>
              <w:right w:val="single" w:sz="4" w:space="0" w:color="auto"/>
            </w:tcBorders>
            <w:vAlign w:val="center"/>
          </w:tcPr>
          <w:p w14:paraId="1B736731" w14:textId="77777777" w:rsidR="00243944" w:rsidRPr="001429A6" w:rsidRDefault="00243944" w:rsidP="00243944">
            <w:pPr>
              <w:spacing w:line="240" w:lineRule="auto"/>
              <w:ind w:firstLine="0"/>
              <w:jc w:val="center"/>
              <w:rPr>
                <w:rFonts w:asciiTheme="majorBidi" w:eastAsia="Calibri" w:hAnsiTheme="majorBidi" w:cstheme="majorBidi"/>
                <w:b/>
                <w:sz w:val="24"/>
                <w:szCs w:val="24"/>
                <w:lang w:eastAsia="zh-CN"/>
              </w:rPr>
            </w:pPr>
          </w:p>
        </w:tc>
        <w:tc>
          <w:tcPr>
            <w:tcW w:w="2564" w:type="dxa"/>
            <w:tcBorders>
              <w:top w:val="single" w:sz="4" w:space="0" w:color="000001"/>
              <w:left w:val="single" w:sz="4" w:space="0" w:color="auto"/>
              <w:bottom w:val="single" w:sz="4" w:space="0" w:color="000001"/>
              <w:right w:val="nil"/>
            </w:tcBorders>
            <w:vAlign w:val="center"/>
          </w:tcPr>
          <w:p w14:paraId="354A8DF4" w14:textId="68C082CB" w:rsidR="00243944" w:rsidRPr="001429A6" w:rsidRDefault="004C02F7" w:rsidP="00243944">
            <w:pPr>
              <w:spacing w:line="240" w:lineRule="auto"/>
              <w:ind w:firstLine="0"/>
              <w:jc w:val="left"/>
              <w:rPr>
                <w:rFonts w:asciiTheme="majorBidi" w:eastAsia="Calibri" w:hAnsiTheme="majorBidi" w:cstheme="majorBidi"/>
                <w:b/>
                <w:sz w:val="24"/>
                <w:szCs w:val="24"/>
                <w:lang w:eastAsia="zh-CN"/>
              </w:rPr>
            </w:pPr>
            <w:r w:rsidRPr="00DF0B8C">
              <w:rPr>
                <w:rFonts w:ascii="Times New Roman" w:eastAsia="Times New Roman" w:hAnsi="Times New Roman" w:cs="Times New Roman"/>
                <w:color w:val="000000"/>
                <w:sz w:val="24"/>
                <w:szCs w:val="24"/>
                <w:lang w:eastAsia="en-GB"/>
              </w:rPr>
              <w:t xml:space="preserve">Galiojimo </w:t>
            </w:r>
            <w:r w:rsidR="00393D7B">
              <w:rPr>
                <w:rFonts w:ascii="Times New Roman" w:eastAsia="Times New Roman" w:hAnsi="Times New Roman" w:cs="Times New Roman"/>
                <w:color w:val="000000"/>
                <w:sz w:val="24"/>
                <w:szCs w:val="24"/>
                <w:lang w:eastAsia="en-GB"/>
              </w:rPr>
              <w:t>terminas</w:t>
            </w:r>
          </w:p>
        </w:tc>
        <w:tc>
          <w:tcPr>
            <w:tcW w:w="3390" w:type="dxa"/>
            <w:tcBorders>
              <w:top w:val="single" w:sz="4" w:space="0" w:color="000001"/>
              <w:left w:val="single" w:sz="4" w:space="0" w:color="000001"/>
              <w:bottom w:val="single" w:sz="4" w:space="0" w:color="000001"/>
              <w:right w:val="single" w:sz="4" w:space="0" w:color="000001"/>
            </w:tcBorders>
            <w:vAlign w:val="center"/>
          </w:tcPr>
          <w:p w14:paraId="0834AA9A" w14:textId="4C9DE540" w:rsidR="00243944" w:rsidRPr="001429A6" w:rsidRDefault="003944FE" w:rsidP="00EA0453">
            <w:pPr>
              <w:spacing w:line="240" w:lineRule="auto"/>
              <w:ind w:firstLine="0"/>
              <w:jc w:val="left"/>
              <w:rPr>
                <w:rFonts w:asciiTheme="majorBidi" w:eastAsia="Calibri" w:hAnsiTheme="majorBidi" w:cstheme="majorBidi"/>
                <w:b/>
                <w:sz w:val="24"/>
                <w:szCs w:val="24"/>
                <w:lang w:eastAsia="zh-CN"/>
              </w:rPr>
            </w:pPr>
            <w:r>
              <w:rPr>
                <w:rFonts w:asciiTheme="majorBidi" w:eastAsia="Calibri" w:hAnsiTheme="majorBidi" w:cstheme="majorBidi"/>
                <w:bCs/>
                <w:i/>
                <w:iCs/>
                <w:sz w:val="24"/>
                <w:szCs w:val="24"/>
                <w:lang w:eastAsia="zh-CN"/>
              </w:rPr>
              <w:t>n</w:t>
            </w:r>
            <w:r w:rsidR="00243944" w:rsidRPr="005E59A3">
              <w:rPr>
                <w:rFonts w:asciiTheme="majorBidi" w:eastAsia="Calibri" w:hAnsiTheme="majorBidi" w:cstheme="majorBidi"/>
                <w:bCs/>
                <w:i/>
                <w:iCs/>
                <w:sz w:val="24"/>
                <w:szCs w:val="24"/>
                <w:lang w:eastAsia="zh-CN"/>
              </w:rPr>
              <w:t xml:space="preserve">urodyti </w:t>
            </w:r>
            <w:proofErr w:type="spellStart"/>
            <w:r w:rsidR="00243944" w:rsidRPr="005E59A3">
              <w:rPr>
                <w:rFonts w:asciiTheme="majorBidi" w:eastAsia="Calibri" w:hAnsiTheme="majorBidi" w:cstheme="majorBidi"/>
                <w:bCs/>
                <w:i/>
                <w:iCs/>
                <w:sz w:val="24"/>
                <w:szCs w:val="24"/>
                <w:lang w:eastAsia="zh-CN"/>
              </w:rPr>
              <w:t>konkrčiai</w:t>
            </w:r>
            <w:proofErr w:type="spellEnd"/>
            <w:r w:rsidR="00243944">
              <w:rPr>
                <w:rFonts w:asciiTheme="majorBidi" w:eastAsia="Calibri" w:hAnsiTheme="majorBidi" w:cstheme="majorBidi"/>
                <w:bCs/>
                <w:i/>
                <w:iCs/>
                <w:sz w:val="24"/>
                <w:szCs w:val="24"/>
                <w:lang w:eastAsia="zh-CN"/>
              </w:rPr>
              <w:t xml:space="preserve"> ________</w:t>
            </w:r>
          </w:p>
        </w:tc>
      </w:tr>
      <w:tr w:rsidR="00EA0453" w:rsidRPr="001429A6" w14:paraId="4A4E1C7C" w14:textId="77777777" w:rsidTr="00051457">
        <w:trPr>
          <w:trHeight w:val="1059"/>
        </w:trPr>
        <w:tc>
          <w:tcPr>
            <w:tcW w:w="695" w:type="dxa"/>
            <w:vMerge w:val="restart"/>
            <w:tcBorders>
              <w:top w:val="single" w:sz="4" w:space="0" w:color="000001"/>
              <w:left w:val="single" w:sz="4" w:space="0" w:color="000001"/>
              <w:right w:val="single" w:sz="4" w:space="0" w:color="auto"/>
            </w:tcBorders>
            <w:vAlign w:val="center"/>
          </w:tcPr>
          <w:p w14:paraId="19F102D2" w14:textId="14B30163" w:rsidR="00EA0453" w:rsidRPr="00DC6CAD" w:rsidRDefault="00EA0453" w:rsidP="00EA0453">
            <w:pPr>
              <w:spacing w:line="240" w:lineRule="auto"/>
              <w:ind w:firstLine="0"/>
              <w:jc w:val="center"/>
              <w:rPr>
                <w:rFonts w:asciiTheme="majorBidi" w:eastAsia="Calibri" w:hAnsiTheme="majorBidi" w:cstheme="majorBidi"/>
                <w:bCs/>
                <w:sz w:val="24"/>
                <w:szCs w:val="24"/>
                <w:lang w:eastAsia="zh-CN"/>
              </w:rPr>
            </w:pPr>
            <w:r w:rsidRPr="00DC6CAD">
              <w:rPr>
                <w:rFonts w:asciiTheme="majorBidi" w:eastAsia="Calibri" w:hAnsiTheme="majorBidi" w:cstheme="majorBidi"/>
                <w:bCs/>
                <w:sz w:val="24"/>
                <w:szCs w:val="24"/>
                <w:lang w:eastAsia="zh-CN"/>
              </w:rPr>
              <w:t>3</w:t>
            </w:r>
          </w:p>
        </w:tc>
        <w:tc>
          <w:tcPr>
            <w:tcW w:w="3274" w:type="dxa"/>
            <w:vMerge w:val="restart"/>
            <w:tcBorders>
              <w:top w:val="single" w:sz="4" w:space="0" w:color="auto"/>
              <w:left w:val="single" w:sz="4" w:space="0" w:color="auto"/>
              <w:right w:val="single" w:sz="4" w:space="0" w:color="auto"/>
            </w:tcBorders>
            <w:vAlign w:val="center"/>
          </w:tcPr>
          <w:p w14:paraId="259184FA" w14:textId="77777777" w:rsidR="00442349" w:rsidRDefault="00EA0453" w:rsidP="009B7BC6">
            <w:pPr>
              <w:spacing w:line="240" w:lineRule="auto"/>
              <w:ind w:firstLine="0"/>
              <w:jc w:val="left"/>
              <w:rPr>
                <w:rFonts w:ascii="Times New Roman" w:eastAsia="Times New Roman" w:hAnsi="Times New Roman" w:cs="Times New Roman"/>
                <w:color w:val="222933"/>
                <w:sz w:val="24"/>
                <w:szCs w:val="24"/>
                <w:shd w:val="clear" w:color="auto" w:fill="FFFFFF"/>
              </w:rPr>
            </w:pPr>
            <w:r w:rsidRPr="008C2879">
              <w:rPr>
                <w:rFonts w:ascii="Times New Roman" w:eastAsia="Times New Roman" w:hAnsi="Times New Roman" w:cs="Times New Roman"/>
                <w:color w:val="000000"/>
                <w:sz w:val="24"/>
                <w:szCs w:val="24"/>
                <w:shd w:val="clear" w:color="auto" w:fill="FFFFFF"/>
              </w:rPr>
              <w:t>Kontaktinis herbicidas, skirtas piktžolių naikinimui, kai jos yra ankstyvame augimo tarpsnyje. Tinkamas naikinti vienmete</w:t>
            </w:r>
            <w:r>
              <w:rPr>
                <w:rFonts w:ascii="Times New Roman" w:eastAsia="Times New Roman" w:hAnsi="Times New Roman" w:cs="Times New Roman"/>
                <w:color w:val="000000"/>
                <w:sz w:val="24"/>
                <w:szCs w:val="24"/>
                <w:shd w:val="clear" w:color="auto" w:fill="FFFFFF"/>
              </w:rPr>
              <w:t xml:space="preserve">s, </w:t>
            </w:r>
            <w:r w:rsidRPr="008C2879">
              <w:rPr>
                <w:rFonts w:ascii="Times New Roman" w:eastAsia="Times New Roman" w:hAnsi="Times New Roman" w:cs="Times New Roman"/>
                <w:color w:val="000000"/>
                <w:sz w:val="24"/>
                <w:szCs w:val="24"/>
                <w:shd w:val="clear" w:color="auto" w:fill="FFFFFF"/>
              </w:rPr>
              <w:t>daugiametes</w:t>
            </w:r>
            <w:r>
              <w:rPr>
                <w:rFonts w:ascii="Times New Roman" w:eastAsia="Times New Roman" w:hAnsi="Times New Roman" w:cs="Times New Roman"/>
                <w:color w:val="000000"/>
                <w:sz w:val="24"/>
                <w:szCs w:val="24"/>
                <w:shd w:val="clear" w:color="auto" w:fill="FFFFFF"/>
              </w:rPr>
              <w:t>, dviskiltes</w:t>
            </w:r>
            <w:r w:rsidRPr="008C2879">
              <w:rPr>
                <w:rFonts w:ascii="Times New Roman" w:eastAsia="Times New Roman" w:hAnsi="Times New Roman" w:cs="Times New Roman"/>
                <w:color w:val="000000"/>
                <w:sz w:val="24"/>
                <w:szCs w:val="24"/>
                <w:shd w:val="clear" w:color="auto" w:fill="FFFFFF"/>
              </w:rPr>
              <w:t xml:space="preserve"> piktžoles.</w:t>
            </w:r>
            <w:r w:rsidRPr="008C2879">
              <w:rPr>
                <w:rFonts w:ascii="Times New Roman" w:eastAsia="Times New Roman" w:hAnsi="Times New Roman" w:cs="Times New Roman"/>
                <w:color w:val="222933"/>
                <w:sz w:val="24"/>
                <w:szCs w:val="24"/>
                <w:shd w:val="clear" w:color="auto" w:fill="FFFFFF"/>
              </w:rPr>
              <w:t xml:space="preserve"> Veiklioji medžiaga – </w:t>
            </w:r>
            <w:proofErr w:type="spellStart"/>
            <w:r w:rsidRPr="008C2879">
              <w:rPr>
                <w:rFonts w:ascii="Times New Roman" w:eastAsia="Times New Roman" w:hAnsi="Times New Roman" w:cs="Times New Roman"/>
                <w:color w:val="222933"/>
                <w:sz w:val="24"/>
                <w:szCs w:val="24"/>
                <w:shd w:val="clear" w:color="auto" w:fill="FFFFFF"/>
              </w:rPr>
              <w:t>pelargono</w:t>
            </w:r>
            <w:proofErr w:type="spellEnd"/>
            <w:r w:rsidRPr="008C2879">
              <w:rPr>
                <w:rFonts w:ascii="Times New Roman" w:eastAsia="Times New Roman" w:hAnsi="Times New Roman" w:cs="Times New Roman"/>
                <w:color w:val="222933"/>
                <w:sz w:val="24"/>
                <w:szCs w:val="24"/>
                <w:shd w:val="clear" w:color="auto" w:fill="FFFFFF"/>
              </w:rPr>
              <w:t xml:space="preserve"> rūgštis</w:t>
            </w:r>
            <w:r w:rsidR="00442349">
              <w:rPr>
                <w:rFonts w:ascii="Times New Roman" w:eastAsia="Times New Roman" w:hAnsi="Times New Roman" w:cs="Times New Roman"/>
                <w:color w:val="222933"/>
                <w:sz w:val="24"/>
                <w:szCs w:val="24"/>
                <w:shd w:val="clear" w:color="auto" w:fill="FFFFFF"/>
              </w:rPr>
              <w:t>.</w:t>
            </w:r>
          </w:p>
          <w:p w14:paraId="4E05E743" w14:textId="0C550DB4" w:rsidR="00EA0453" w:rsidRPr="001429A6" w:rsidRDefault="00EA0453" w:rsidP="009B7BC6">
            <w:pPr>
              <w:spacing w:line="240" w:lineRule="auto"/>
              <w:ind w:firstLine="0"/>
              <w:jc w:val="left"/>
              <w:rPr>
                <w:rFonts w:asciiTheme="majorBidi" w:eastAsia="Calibri" w:hAnsiTheme="majorBidi" w:cstheme="majorBidi"/>
                <w:b/>
                <w:sz w:val="24"/>
                <w:szCs w:val="24"/>
                <w:lang w:eastAsia="zh-CN"/>
              </w:rPr>
            </w:pPr>
            <w:r w:rsidRPr="008C2879">
              <w:rPr>
                <w:rFonts w:ascii="Times New Roman" w:eastAsia="Times New Roman" w:hAnsi="Times New Roman" w:cs="Times New Roman"/>
                <w:color w:val="222933"/>
                <w:sz w:val="24"/>
                <w:szCs w:val="24"/>
                <w:shd w:val="clear" w:color="auto" w:fill="FFFFFF"/>
              </w:rPr>
              <w:t> </w:t>
            </w:r>
            <w:r w:rsidR="00442349" w:rsidRPr="00DF0B8C">
              <w:rPr>
                <w:rFonts w:ascii="Times New Roman" w:eastAsia="Times New Roman" w:hAnsi="Times New Roman" w:cs="Times New Roman"/>
                <w:color w:val="000000"/>
                <w:sz w:val="24"/>
                <w:szCs w:val="24"/>
                <w:lang w:eastAsia="en-GB"/>
              </w:rPr>
              <w:t>Galiojimo laikas ne trumpesn</w:t>
            </w:r>
            <w:r w:rsidR="00442349">
              <w:rPr>
                <w:rFonts w:ascii="Times New Roman" w:eastAsia="Times New Roman" w:hAnsi="Times New Roman" w:cs="Times New Roman"/>
                <w:color w:val="000000"/>
                <w:sz w:val="24"/>
                <w:szCs w:val="24"/>
                <w:lang w:eastAsia="en-GB"/>
              </w:rPr>
              <w:t>is</w:t>
            </w:r>
            <w:r w:rsidR="00442349" w:rsidRPr="00DF0B8C">
              <w:rPr>
                <w:rFonts w:ascii="Times New Roman" w:eastAsia="Times New Roman" w:hAnsi="Times New Roman" w:cs="Times New Roman"/>
                <w:color w:val="000000"/>
                <w:sz w:val="24"/>
                <w:szCs w:val="24"/>
                <w:lang w:eastAsia="en-GB"/>
              </w:rPr>
              <w:t xml:space="preserve"> kaip 12 mėn</w:t>
            </w:r>
            <w:r w:rsidR="00442349">
              <w:rPr>
                <w:rFonts w:ascii="Times New Roman" w:eastAsia="Times New Roman" w:hAnsi="Times New Roman" w:cs="Times New Roman"/>
                <w:color w:val="000000"/>
                <w:sz w:val="24"/>
                <w:szCs w:val="24"/>
                <w:lang w:eastAsia="en-GB"/>
              </w:rPr>
              <w:t xml:space="preserve">. </w:t>
            </w:r>
            <w:r w:rsidR="00442349">
              <w:rPr>
                <w:rFonts w:ascii="Times New Roman" w:eastAsia="Times New Roman" w:hAnsi="Times New Roman" w:cs="Times New Roman"/>
                <w:sz w:val="24"/>
                <w:szCs w:val="24"/>
              </w:rPr>
              <w:t>nuo prekių pristatymo dienos</w:t>
            </w:r>
          </w:p>
        </w:tc>
        <w:tc>
          <w:tcPr>
            <w:tcW w:w="2564" w:type="dxa"/>
            <w:tcBorders>
              <w:top w:val="single" w:sz="4" w:space="0" w:color="000001"/>
              <w:left w:val="single" w:sz="4" w:space="0" w:color="auto"/>
              <w:bottom w:val="single" w:sz="4" w:space="0" w:color="000001"/>
              <w:right w:val="nil"/>
            </w:tcBorders>
            <w:vAlign w:val="center"/>
          </w:tcPr>
          <w:p w14:paraId="5385DF4A" w14:textId="0B73E62F" w:rsidR="00EA0453" w:rsidRPr="001429A6" w:rsidRDefault="00EA0453" w:rsidP="009C670C">
            <w:pPr>
              <w:spacing w:line="240" w:lineRule="auto"/>
              <w:ind w:firstLine="0"/>
              <w:jc w:val="left"/>
              <w:rPr>
                <w:rFonts w:asciiTheme="majorBidi" w:eastAsia="Calibri" w:hAnsiTheme="majorBidi" w:cstheme="majorBidi"/>
                <w:b/>
                <w:sz w:val="24"/>
                <w:szCs w:val="24"/>
                <w:lang w:eastAsia="zh-CN"/>
              </w:rPr>
            </w:pPr>
            <w:r w:rsidRPr="008C2879">
              <w:rPr>
                <w:rFonts w:ascii="Times New Roman" w:eastAsia="Times New Roman" w:hAnsi="Times New Roman" w:cs="Times New Roman"/>
                <w:color w:val="000000"/>
                <w:sz w:val="24"/>
                <w:szCs w:val="24"/>
                <w:shd w:val="clear" w:color="auto" w:fill="FFFFFF"/>
              </w:rPr>
              <w:t xml:space="preserve">Išfasavimas ne mažiau 500 ml </w:t>
            </w:r>
          </w:p>
        </w:tc>
        <w:tc>
          <w:tcPr>
            <w:tcW w:w="3390" w:type="dxa"/>
            <w:tcBorders>
              <w:top w:val="single" w:sz="4" w:space="0" w:color="000001"/>
              <w:left w:val="single" w:sz="4" w:space="0" w:color="000001"/>
              <w:bottom w:val="single" w:sz="4" w:space="0" w:color="000001"/>
              <w:right w:val="single" w:sz="4" w:space="0" w:color="000001"/>
            </w:tcBorders>
            <w:vAlign w:val="center"/>
          </w:tcPr>
          <w:p w14:paraId="51D3ED94" w14:textId="13EA7227" w:rsidR="00EA0453" w:rsidRPr="001429A6" w:rsidRDefault="00EA0453" w:rsidP="009C670C">
            <w:pPr>
              <w:ind w:firstLine="0"/>
              <w:contextualSpacing/>
              <w:rPr>
                <w:rFonts w:asciiTheme="majorBidi" w:eastAsia="Calibri" w:hAnsiTheme="majorBidi" w:cstheme="majorBidi"/>
                <w:b/>
                <w:sz w:val="24"/>
                <w:szCs w:val="24"/>
                <w:lang w:eastAsia="zh-CN"/>
              </w:rPr>
            </w:pPr>
            <w:r w:rsidRPr="00DB0C92">
              <w:rPr>
                <w:rFonts w:ascii="Times New Roman" w:eastAsia="Times New Roman" w:hAnsi="Times New Roman" w:cs="Times New Roman"/>
                <w:i/>
                <w:iCs/>
                <w:sz w:val="20"/>
                <w:szCs w:val="20"/>
              </w:rPr>
              <w:t>pabraukti variantą</w:t>
            </w:r>
            <w:r w:rsidRPr="00DB0C92">
              <w:rPr>
                <w:rFonts w:ascii="Times New Roman" w:eastAsia="Times New Roman" w:hAnsi="Times New Roman" w:cs="Times New Roman"/>
                <w:b/>
                <w:bCs/>
                <w:sz w:val="24"/>
                <w:szCs w:val="24"/>
              </w:rPr>
              <w:t xml:space="preserve"> TAIP</w:t>
            </w:r>
            <w:r>
              <w:rPr>
                <w:rFonts w:ascii="Times New Roman" w:eastAsia="Times New Roman" w:hAnsi="Times New Roman" w:cs="Times New Roman"/>
                <w:b/>
                <w:bCs/>
                <w:sz w:val="24"/>
                <w:szCs w:val="24"/>
              </w:rPr>
              <w:t xml:space="preserve"> </w:t>
            </w:r>
            <w:r w:rsidRPr="00DB0C9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DB0C92">
              <w:rPr>
                <w:rFonts w:ascii="Times New Roman" w:eastAsia="Times New Roman" w:hAnsi="Times New Roman" w:cs="Times New Roman"/>
                <w:b/>
                <w:bCs/>
                <w:sz w:val="24"/>
                <w:szCs w:val="24"/>
              </w:rPr>
              <w:t>NE</w:t>
            </w:r>
          </w:p>
        </w:tc>
      </w:tr>
      <w:tr w:rsidR="00EA0453" w:rsidRPr="001429A6" w14:paraId="3B76A790" w14:textId="77777777" w:rsidTr="0001408A">
        <w:trPr>
          <w:trHeight w:val="731"/>
        </w:trPr>
        <w:tc>
          <w:tcPr>
            <w:tcW w:w="695" w:type="dxa"/>
            <w:vMerge/>
            <w:tcBorders>
              <w:left w:val="single" w:sz="4" w:space="0" w:color="000001"/>
              <w:bottom w:val="single" w:sz="4" w:space="0" w:color="000001"/>
              <w:right w:val="single" w:sz="4" w:space="0" w:color="auto"/>
            </w:tcBorders>
            <w:vAlign w:val="center"/>
          </w:tcPr>
          <w:p w14:paraId="128EB3E2" w14:textId="77777777" w:rsidR="00EA0453" w:rsidRPr="00DC6CAD" w:rsidRDefault="00EA0453" w:rsidP="00EA0453">
            <w:pPr>
              <w:spacing w:line="240" w:lineRule="auto"/>
              <w:ind w:firstLine="0"/>
              <w:jc w:val="center"/>
              <w:rPr>
                <w:rFonts w:asciiTheme="majorBidi" w:eastAsia="Calibri" w:hAnsiTheme="majorBidi" w:cstheme="majorBidi"/>
                <w:bCs/>
                <w:sz w:val="24"/>
                <w:szCs w:val="24"/>
                <w:lang w:eastAsia="zh-CN"/>
              </w:rPr>
            </w:pPr>
          </w:p>
        </w:tc>
        <w:tc>
          <w:tcPr>
            <w:tcW w:w="3274" w:type="dxa"/>
            <w:vMerge/>
            <w:tcBorders>
              <w:left w:val="single" w:sz="4" w:space="0" w:color="auto"/>
              <w:bottom w:val="single" w:sz="4" w:space="0" w:color="auto"/>
              <w:right w:val="single" w:sz="4" w:space="0" w:color="auto"/>
            </w:tcBorders>
            <w:vAlign w:val="center"/>
          </w:tcPr>
          <w:p w14:paraId="0797AAB7" w14:textId="77777777" w:rsidR="00EA0453" w:rsidRPr="001429A6" w:rsidRDefault="00EA0453" w:rsidP="00EA0453">
            <w:pPr>
              <w:spacing w:line="240" w:lineRule="auto"/>
              <w:ind w:firstLine="0"/>
              <w:jc w:val="center"/>
              <w:rPr>
                <w:rFonts w:asciiTheme="majorBidi" w:eastAsia="Calibri" w:hAnsiTheme="majorBidi" w:cstheme="majorBidi"/>
                <w:b/>
                <w:sz w:val="24"/>
                <w:szCs w:val="24"/>
                <w:lang w:eastAsia="zh-CN"/>
              </w:rPr>
            </w:pPr>
          </w:p>
        </w:tc>
        <w:tc>
          <w:tcPr>
            <w:tcW w:w="2564" w:type="dxa"/>
            <w:tcBorders>
              <w:top w:val="single" w:sz="4" w:space="0" w:color="000001"/>
              <w:left w:val="single" w:sz="4" w:space="0" w:color="auto"/>
              <w:bottom w:val="single" w:sz="4" w:space="0" w:color="000001"/>
              <w:right w:val="nil"/>
            </w:tcBorders>
            <w:vAlign w:val="center"/>
          </w:tcPr>
          <w:p w14:paraId="607CD824" w14:textId="450B1A37" w:rsidR="00EA0453" w:rsidRPr="001429A6" w:rsidRDefault="00EA0453" w:rsidP="00EA0453">
            <w:pPr>
              <w:spacing w:line="240" w:lineRule="auto"/>
              <w:ind w:firstLine="0"/>
              <w:jc w:val="left"/>
              <w:rPr>
                <w:rFonts w:asciiTheme="majorBidi" w:eastAsia="Calibri" w:hAnsiTheme="majorBidi" w:cstheme="majorBidi"/>
                <w:b/>
                <w:sz w:val="24"/>
                <w:szCs w:val="24"/>
                <w:lang w:eastAsia="zh-CN"/>
              </w:rPr>
            </w:pPr>
            <w:r w:rsidRPr="00911108">
              <w:rPr>
                <w:rFonts w:ascii="Times New Roman" w:eastAsia="Times New Roman" w:hAnsi="Times New Roman" w:cs="Times New Roman"/>
                <w:color w:val="000000"/>
                <w:sz w:val="24"/>
                <w:szCs w:val="24"/>
                <w:lang w:eastAsia="en-GB"/>
              </w:rPr>
              <w:t xml:space="preserve">Galiojimo </w:t>
            </w:r>
            <w:r w:rsidR="00393D7B">
              <w:rPr>
                <w:rFonts w:ascii="Times New Roman" w:eastAsia="Times New Roman" w:hAnsi="Times New Roman" w:cs="Times New Roman"/>
                <w:color w:val="000000"/>
                <w:sz w:val="24"/>
                <w:szCs w:val="24"/>
                <w:lang w:eastAsia="en-GB"/>
              </w:rPr>
              <w:t>terminas</w:t>
            </w:r>
            <w:r w:rsidRPr="00911108">
              <w:rPr>
                <w:rFonts w:ascii="Times New Roman" w:eastAsia="Times New Roman" w:hAnsi="Times New Roman" w:cs="Times New Roman"/>
                <w:color w:val="000000"/>
                <w:sz w:val="24"/>
                <w:szCs w:val="24"/>
                <w:lang w:eastAsia="en-GB"/>
              </w:rPr>
              <w:t xml:space="preserve"> </w:t>
            </w:r>
          </w:p>
        </w:tc>
        <w:tc>
          <w:tcPr>
            <w:tcW w:w="3390" w:type="dxa"/>
            <w:tcBorders>
              <w:top w:val="single" w:sz="4" w:space="0" w:color="000001"/>
              <w:left w:val="single" w:sz="4" w:space="0" w:color="000001"/>
              <w:bottom w:val="single" w:sz="4" w:space="0" w:color="000001"/>
              <w:right w:val="single" w:sz="4" w:space="0" w:color="000001"/>
            </w:tcBorders>
            <w:vAlign w:val="center"/>
          </w:tcPr>
          <w:p w14:paraId="307CB69E" w14:textId="5BB0E1E8" w:rsidR="00EA0453" w:rsidRPr="001429A6" w:rsidRDefault="003944FE" w:rsidP="003944FE">
            <w:pPr>
              <w:spacing w:line="240" w:lineRule="auto"/>
              <w:ind w:firstLine="0"/>
              <w:jc w:val="left"/>
              <w:rPr>
                <w:rFonts w:asciiTheme="majorBidi" w:eastAsia="Calibri" w:hAnsiTheme="majorBidi" w:cstheme="majorBidi"/>
                <w:b/>
                <w:sz w:val="24"/>
                <w:szCs w:val="24"/>
                <w:lang w:eastAsia="zh-CN"/>
              </w:rPr>
            </w:pPr>
            <w:r>
              <w:rPr>
                <w:rFonts w:asciiTheme="majorBidi" w:eastAsia="Calibri" w:hAnsiTheme="majorBidi" w:cstheme="majorBidi"/>
                <w:bCs/>
                <w:i/>
                <w:iCs/>
                <w:sz w:val="24"/>
                <w:szCs w:val="24"/>
                <w:lang w:eastAsia="zh-CN"/>
              </w:rPr>
              <w:t>n</w:t>
            </w:r>
            <w:r w:rsidR="00EA0453" w:rsidRPr="005E59A3">
              <w:rPr>
                <w:rFonts w:asciiTheme="majorBidi" w:eastAsia="Calibri" w:hAnsiTheme="majorBidi" w:cstheme="majorBidi"/>
                <w:bCs/>
                <w:i/>
                <w:iCs/>
                <w:sz w:val="24"/>
                <w:szCs w:val="24"/>
                <w:lang w:eastAsia="zh-CN"/>
              </w:rPr>
              <w:t xml:space="preserve">urodyti </w:t>
            </w:r>
            <w:proofErr w:type="spellStart"/>
            <w:r w:rsidR="00EA0453" w:rsidRPr="005E59A3">
              <w:rPr>
                <w:rFonts w:asciiTheme="majorBidi" w:eastAsia="Calibri" w:hAnsiTheme="majorBidi" w:cstheme="majorBidi"/>
                <w:bCs/>
                <w:i/>
                <w:iCs/>
                <w:sz w:val="24"/>
                <w:szCs w:val="24"/>
                <w:lang w:eastAsia="zh-CN"/>
              </w:rPr>
              <w:t>konkrčiai</w:t>
            </w:r>
            <w:proofErr w:type="spellEnd"/>
            <w:r w:rsidR="00EA0453">
              <w:rPr>
                <w:rFonts w:asciiTheme="majorBidi" w:eastAsia="Calibri" w:hAnsiTheme="majorBidi" w:cstheme="majorBidi"/>
                <w:bCs/>
                <w:i/>
                <w:iCs/>
                <w:sz w:val="24"/>
                <w:szCs w:val="24"/>
                <w:lang w:eastAsia="zh-CN"/>
              </w:rPr>
              <w:t xml:space="preserve"> ________</w:t>
            </w:r>
          </w:p>
        </w:tc>
      </w:tr>
      <w:tr w:rsidR="00FE0DDD" w:rsidRPr="001429A6" w14:paraId="63BD46B2" w14:textId="77777777" w:rsidTr="00AC30D3">
        <w:trPr>
          <w:trHeight w:val="676"/>
        </w:trPr>
        <w:tc>
          <w:tcPr>
            <w:tcW w:w="695" w:type="dxa"/>
            <w:vMerge w:val="restart"/>
            <w:tcBorders>
              <w:top w:val="single" w:sz="4" w:space="0" w:color="000001"/>
              <w:left w:val="single" w:sz="4" w:space="0" w:color="000001"/>
              <w:right w:val="single" w:sz="4" w:space="0" w:color="auto"/>
            </w:tcBorders>
            <w:shd w:val="clear" w:color="auto" w:fill="FFFFFF"/>
            <w:vAlign w:val="center"/>
            <w:hideMark/>
          </w:tcPr>
          <w:p w14:paraId="08160D90" w14:textId="56AB23D4" w:rsidR="00FE0DDD" w:rsidRPr="001429A6" w:rsidRDefault="00EA0453" w:rsidP="00EA0453">
            <w:pPr>
              <w:spacing w:line="240" w:lineRule="auto"/>
              <w:ind w:left="22" w:firstLine="0"/>
              <w:jc w:val="center"/>
              <w:rPr>
                <w:rFonts w:asciiTheme="majorBidi" w:eastAsia="Calibri" w:hAnsiTheme="majorBidi" w:cstheme="majorBidi"/>
                <w:color w:val="FF0000"/>
                <w:sz w:val="24"/>
                <w:szCs w:val="24"/>
                <w:lang w:eastAsia="zh-CN"/>
              </w:rPr>
            </w:pPr>
            <w:r w:rsidRPr="00780B3E">
              <w:rPr>
                <w:rFonts w:asciiTheme="majorBidi" w:eastAsia="Calibri" w:hAnsiTheme="majorBidi" w:cstheme="majorBidi"/>
                <w:bCs/>
                <w:sz w:val="24"/>
                <w:szCs w:val="24"/>
                <w:lang w:eastAsia="zh-CN"/>
              </w:rPr>
              <w:t>4</w:t>
            </w:r>
          </w:p>
        </w:tc>
        <w:tc>
          <w:tcPr>
            <w:tcW w:w="3274" w:type="dxa"/>
            <w:vMerge w:val="restart"/>
            <w:tcBorders>
              <w:top w:val="single" w:sz="4" w:space="0" w:color="auto"/>
              <w:left w:val="single" w:sz="4" w:space="0" w:color="auto"/>
              <w:right w:val="single" w:sz="4" w:space="0" w:color="auto"/>
            </w:tcBorders>
          </w:tcPr>
          <w:p w14:paraId="35A6F836" w14:textId="77777777" w:rsidR="00442349" w:rsidRDefault="00FE0DDD" w:rsidP="009C670C">
            <w:pPr>
              <w:spacing w:line="240" w:lineRule="auto"/>
              <w:ind w:firstLine="0"/>
              <w:jc w:val="left"/>
              <w:outlineLvl w:val="0"/>
              <w:rPr>
                <w:rFonts w:ascii="Times New Roman" w:eastAsia="Times New Roman" w:hAnsi="Times New Roman" w:cs="Times New Roman"/>
                <w:color w:val="333333"/>
                <w:kern w:val="36"/>
                <w:sz w:val="24"/>
                <w:szCs w:val="24"/>
              </w:rPr>
            </w:pPr>
            <w:r w:rsidRPr="00DB0C92">
              <w:rPr>
                <w:rFonts w:ascii="Times New Roman" w:eastAsia="Times New Roman" w:hAnsi="Times New Roman" w:cs="Times New Roman"/>
                <w:color w:val="333333"/>
                <w:kern w:val="36"/>
                <w:sz w:val="24"/>
                <w:szCs w:val="24"/>
              </w:rPr>
              <w:t>Granuliuotos trąšos rododendrams</w:t>
            </w:r>
            <w:r w:rsidR="00442349">
              <w:rPr>
                <w:rFonts w:ascii="Times New Roman" w:eastAsia="Times New Roman" w:hAnsi="Times New Roman" w:cs="Times New Roman"/>
                <w:color w:val="333333"/>
                <w:kern w:val="36"/>
                <w:sz w:val="24"/>
                <w:szCs w:val="24"/>
              </w:rPr>
              <w:t xml:space="preserve">. </w:t>
            </w:r>
          </w:p>
          <w:p w14:paraId="5113152B" w14:textId="05D0C876" w:rsidR="00FE0DDD" w:rsidRPr="00DB0C92" w:rsidRDefault="00442349" w:rsidP="009C670C">
            <w:pPr>
              <w:spacing w:line="240" w:lineRule="auto"/>
              <w:ind w:firstLine="0"/>
              <w:jc w:val="left"/>
              <w:outlineLvl w:val="0"/>
              <w:rPr>
                <w:rFonts w:ascii="Times New Roman" w:hAnsi="Times New Roman" w:cs="Times New Roman"/>
                <w:sz w:val="24"/>
                <w:szCs w:val="24"/>
              </w:rPr>
            </w:pPr>
            <w:r w:rsidRPr="00DF0B8C">
              <w:rPr>
                <w:rFonts w:ascii="Times New Roman" w:eastAsia="Times New Roman" w:hAnsi="Times New Roman" w:cs="Times New Roman"/>
                <w:color w:val="000000"/>
                <w:sz w:val="24"/>
                <w:szCs w:val="24"/>
                <w:lang w:eastAsia="en-GB"/>
              </w:rPr>
              <w:t>Galiojimo laikas ne trumpesn</w:t>
            </w:r>
            <w:r>
              <w:rPr>
                <w:rFonts w:ascii="Times New Roman" w:eastAsia="Times New Roman" w:hAnsi="Times New Roman" w:cs="Times New Roman"/>
                <w:color w:val="000000"/>
                <w:sz w:val="24"/>
                <w:szCs w:val="24"/>
                <w:lang w:eastAsia="en-GB"/>
              </w:rPr>
              <w:t>is</w:t>
            </w:r>
            <w:r w:rsidRPr="00DF0B8C">
              <w:rPr>
                <w:rFonts w:ascii="Times New Roman" w:eastAsia="Times New Roman" w:hAnsi="Times New Roman" w:cs="Times New Roman"/>
                <w:color w:val="000000"/>
                <w:sz w:val="24"/>
                <w:szCs w:val="24"/>
                <w:lang w:eastAsia="en-GB"/>
              </w:rPr>
              <w:t xml:space="preserve"> kaip 12 mėn</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sz w:val="24"/>
                <w:szCs w:val="24"/>
              </w:rPr>
              <w:t>nuo prekių pristatymo dienos</w:t>
            </w:r>
          </w:p>
        </w:tc>
        <w:tc>
          <w:tcPr>
            <w:tcW w:w="256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641FF3E0" w14:textId="70D26A6E" w:rsidR="00FE0DDD" w:rsidRPr="00DB0C92" w:rsidRDefault="00A67265" w:rsidP="009C670C">
            <w:pPr>
              <w:spacing w:line="240" w:lineRule="auto"/>
              <w:ind w:firstLine="0"/>
              <w:jc w:val="left"/>
              <w:outlineLvl w:val="0"/>
              <w:rPr>
                <w:rFonts w:ascii="Times New Roman" w:eastAsia="Calibri" w:hAnsi="Times New Roman" w:cs="Times New Roman"/>
                <w:sz w:val="24"/>
                <w:szCs w:val="24"/>
                <w:lang w:eastAsia="zh-CN"/>
              </w:rPr>
            </w:pPr>
            <w:r>
              <w:rPr>
                <w:rFonts w:ascii="Times New Roman" w:eastAsia="Times New Roman" w:hAnsi="Times New Roman" w:cs="Times New Roman"/>
                <w:color w:val="333333"/>
                <w:kern w:val="36"/>
                <w:sz w:val="24"/>
                <w:szCs w:val="24"/>
              </w:rPr>
              <w:t>I</w:t>
            </w:r>
            <w:r w:rsidR="00B00711">
              <w:rPr>
                <w:rFonts w:ascii="Times New Roman" w:eastAsia="Times New Roman" w:hAnsi="Times New Roman" w:cs="Times New Roman"/>
                <w:color w:val="333333"/>
                <w:kern w:val="36"/>
                <w:sz w:val="24"/>
                <w:szCs w:val="24"/>
              </w:rPr>
              <w:t>šfasavimas ne mažiau 1</w:t>
            </w:r>
            <w:r w:rsidR="00B00711" w:rsidRPr="008C2879">
              <w:rPr>
                <w:rFonts w:ascii="Times New Roman" w:eastAsia="Times New Roman" w:hAnsi="Times New Roman" w:cs="Times New Roman"/>
                <w:color w:val="333333"/>
                <w:kern w:val="36"/>
                <w:sz w:val="24"/>
                <w:szCs w:val="24"/>
              </w:rPr>
              <w:t xml:space="preserve"> kg</w:t>
            </w:r>
          </w:p>
        </w:tc>
        <w:tc>
          <w:tcPr>
            <w:tcW w:w="33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8DBCFBD" w14:textId="028D9191" w:rsidR="00FE0DDD" w:rsidRPr="00DB0C92" w:rsidRDefault="00FE0DDD" w:rsidP="009C670C">
            <w:pPr>
              <w:ind w:firstLine="0"/>
              <w:contextualSpacing/>
              <w:rPr>
                <w:rFonts w:ascii="Times New Roman" w:eastAsia="Calibri" w:hAnsi="Times New Roman" w:cs="Times New Roman"/>
                <w:i/>
                <w:iCs/>
                <w:sz w:val="24"/>
                <w:szCs w:val="24"/>
                <w:lang w:eastAsia="zh-CN"/>
              </w:rPr>
            </w:pPr>
            <w:r w:rsidRPr="00DB0C92">
              <w:rPr>
                <w:rFonts w:ascii="Times New Roman" w:eastAsia="Times New Roman" w:hAnsi="Times New Roman" w:cs="Times New Roman"/>
                <w:i/>
                <w:iCs/>
                <w:sz w:val="20"/>
                <w:szCs w:val="20"/>
              </w:rPr>
              <w:t>pabraukti variantą</w:t>
            </w:r>
            <w:r w:rsidRPr="00DB0C92">
              <w:rPr>
                <w:rFonts w:ascii="Times New Roman" w:eastAsia="Times New Roman" w:hAnsi="Times New Roman" w:cs="Times New Roman"/>
                <w:b/>
                <w:bCs/>
                <w:sz w:val="24"/>
                <w:szCs w:val="24"/>
              </w:rPr>
              <w:t xml:space="preserve"> TAIP</w:t>
            </w:r>
            <w:r w:rsidR="00DB0C92">
              <w:rPr>
                <w:rFonts w:ascii="Times New Roman" w:eastAsia="Times New Roman" w:hAnsi="Times New Roman" w:cs="Times New Roman"/>
                <w:b/>
                <w:bCs/>
                <w:sz w:val="24"/>
                <w:szCs w:val="24"/>
              </w:rPr>
              <w:t xml:space="preserve"> </w:t>
            </w:r>
            <w:r w:rsidRPr="00DB0C92">
              <w:rPr>
                <w:rFonts w:ascii="Times New Roman" w:eastAsia="Times New Roman" w:hAnsi="Times New Roman" w:cs="Times New Roman"/>
                <w:b/>
                <w:bCs/>
                <w:sz w:val="24"/>
                <w:szCs w:val="24"/>
              </w:rPr>
              <w:t>/</w:t>
            </w:r>
            <w:r w:rsidR="00DB0C92">
              <w:rPr>
                <w:rFonts w:ascii="Times New Roman" w:eastAsia="Times New Roman" w:hAnsi="Times New Roman" w:cs="Times New Roman"/>
                <w:b/>
                <w:bCs/>
                <w:sz w:val="24"/>
                <w:szCs w:val="24"/>
              </w:rPr>
              <w:t xml:space="preserve"> </w:t>
            </w:r>
            <w:r w:rsidRPr="00DB0C92">
              <w:rPr>
                <w:rFonts w:ascii="Times New Roman" w:eastAsia="Times New Roman" w:hAnsi="Times New Roman" w:cs="Times New Roman"/>
                <w:b/>
                <w:bCs/>
                <w:sz w:val="24"/>
                <w:szCs w:val="24"/>
              </w:rPr>
              <w:t>NE</w:t>
            </w:r>
          </w:p>
        </w:tc>
      </w:tr>
      <w:tr w:rsidR="00FE0DDD" w:rsidRPr="001429A6" w14:paraId="0709B050" w14:textId="77777777" w:rsidTr="00051457">
        <w:trPr>
          <w:trHeight w:val="544"/>
        </w:trPr>
        <w:tc>
          <w:tcPr>
            <w:tcW w:w="695" w:type="dxa"/>
            <w:vMerge/>
            <w:tcBorders>
              <w:left w:val="single" w:sz="4" w:space="0" w:color="000001"/>
              <w:bottom w:val="single" w:sz="4" w:space="0" w:color="000001"/>
              <w:right w:val="single" w:sz="4" w:space="0" w:color="auto"/>
            </w:tcBorders>
            <w:shd w:val="clear" w:color="auto" w:fill="FFFFFF"/>
          </w:tcPr>
          <w:p w14:paraId="0DAEDF29" w14:textId="77777777" w:rsidR="00FE0DDD" w:rsidRPr="001429A6" w:rsidRDefault="00FE0DDD">
            <w:pPr>
              <w:pStyle w:val="Sraopastraipa"/>
              <w:numPr>
                <w:ilvl w:val="0"/>
                <w:numId w:val="15"/>
              </w:numPr>
              <w:spacing w:line="240" w:lineRule="auto"/>
              <w:ind w:left="22" w:firstLine="0"/>
              <w:rPr>
                <w:rFonts w:asciiTheme="majorBidi" w:eastAsia="Calibri" w:hAnsiTheme="majorBidi" w:cstheme="majorBidi"/>
                <w:color w:val="FF0000"/>
                <w:sz w:val="24"/>
                <w:szCs w:val="24"/>
                <w:lang w:eastAsia="zh-CN"/>
              </w:rPr>
            </w:pPr>
          </w:p>
        </w:tc>
        <w:tc>
          <w:tcPr>
            <w:tcW w:w="3274" w:type="dxa"/>
            <w:vMerge/>
            <w:tcBorders>
              <w:left w:val="single" w:sz="4" w:space="0" w:color="auto"/>
              <w:bottom w:val="single" w:sz="4" w:space="0" w:color="auto"/>
              <w:right w:val="single" w:sz="4" w:space="0" w:color="auto"/>
            </w:tcBorders>
          </w:tcPr>
          <w:p w14:paraId="08B3DCCC" w14:textId="77777777" w:rsidR="00FE0DDD" w:rsidRPr="00DB0C92" w:rsidRDefault="00FE0DDD">
            <w:pPr>
              <w:autoSpaceDE w:val="0"/>
              <w:autoSpaceDN w:val="0"/>
              <w:adjustRightInd w:val="0"/>
              <w:spacing w:line="240" w:lineRule="auto"/>
              <w:ind w:firstLine="0"/>
              <w:contextualSpacing/>
              <w:rPr>
                <w:rFonts w:ascii="Times New Roman" w:eastAsia="Times New Roman" w:hAnsi="Times New Roman" w:cs="Times New Roman"/>
                <w:color w:val="333333"/>
                <w:kern w:val="36"/>
                <w:sz w:val="24"/>
                <w:szCs w:val="24"/>
              </w:rPr>
            </w:pPr>
          </w:p>
        </w:tc>
        <w:tc>
          <w:tcPr>
            <w:tcW w:w="2564" w:type="dxa"/>
            <w:tcBorders>
              <w:top w:val="single" w:sz="4" w:space="0" w:color="000001"/>
              <w:left w:val="single" w:sz="4" w:space="0" w:color="auto"/>
              <w:bottom w:val="single" w:sz="4" w:space="0" w:color="000001"/>
              <w:right w:val="single" w:sz="4" w:space="0" w:color="000001"/>
            </w:tcBorders>
            <w:shd w:val="clear" w:color="auto" w:fill="FFFFFF"/>
            <w:vAlign w:val="center"/>
          </w:tcPr>
          <w:p w14:paraId="772A3AB9" w14:textId="5EC7AA60" w:rsidR="00FE0DDD" w:rsidRPr="00DB0C92" w:rsidRDefault="00253E10">
            <w:pPr>
              <w:spacing w:line="240" w:lineRule="auto"/>
              <w:ind w:firstLine="0"/>
              <w:contextualSpacing/>
              <w:jc w:val="left"/>
              <w:rPr>
                <w:rFonts w:ascii="Times New Roman" w:eastAsia="Times New Roman" w:hAnsi="Times New Roman" w:cs="Times New Roman"/>
                <w:b/>
                <w:bCs/>
                <w:sz w:val="24"/>
                <w:szCs w:val="24"/>
              </w:rPr>
            </w:pPr>
            <w:r w:rsidRPr="00911108">
              <w:rPr>
                <w:rFonts w:ascii="Times New Roman" w:eastAsia="Times New Roman" w:hAnsi="Times New Roman" w:cs="Times New Roman"/>
                <w:color w:val="000000"/>
                <w:sz w:val="24"/>
                <w:szCs w:val="24"/>
                <w:lang w:eastAsia="en-GB"/>
              </w:rPr>
              <w:t xml:space="preserve">Galiojimo </w:t>
            </w:r>
            <w:r w:rsidR="00393D7B">
              <w:rPr>
                <w:rFonts w:ascii="Times New Roman" w:eastAsia="Times New Roman" w:hAnsi="Times New Roman" w:cs="Times New Roman"/>
                <w:color w:val="000000"/>
                <w:sz w:val="24"/>
                <w:szCs w:val="24"/>
                <w:lang w:eastAsia="en-GB"/>
              </w:rPr>
              <w:t>terminas</w:t>
            </w:r>
          </w:p>
        </w:tc>
        <w:tc>
          <w:tcPr>
            <w:tcW w:w="33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1BC963" w14:textId="0105F7F8" w:rsidR="00FE0DDD" w:rsidRPr="00DB0C92" w:rsidRDefault="003944FE" w:rsidP="000E3818">
            <w:pPr>
              <w:ind w:firstLine="0"/>
              <w:contextualSpacing/>
              <w:rPr>
                <w:rFonts w:ascii="Times New Roman" w:eastAsia="Times New Roman" w:hAnsi="Times New Roman" w:cs="Times New Roman"/>
                <w:b/>
                <w:bCs/>
                <w:i/>
                <w:iCs/>
                <w:sz w:val="24"/>
                <w:szCs w:val="24"/>
              </w:rPr>
            </w:pPr>
            <w:r>
              <w:rPr>
                <w:rFonts w:asciiTheme="majorBidi" w:eastAsia="Calibri" w:hAnsiTheme="majorBidi" w:cstheme="majorBidi"/>
                <w:bCs/>
                <w:i/>
                <w:iCs/>
                <w:sz w:val="24"/>
                <w:szCs w:val="24"/>
                <w:lang w:eastAsia="zh-CN"/>
              </w:rPr>
              <w:t>n</w:t>
            </w:r>
            <w:r w:rsidR="00253E10" w:rsidRPr="005E59A3">
              <w:rPr>
                <w:rFonts w:asciiTheme="majorBidi" w:eastAsia="Calibri" w:hAnsiTheme="majorBidi" w:cstheme="majorBidi"/>
                <w:bCs/>
                <w:i/>
                <w:iCs/>
                <w:sz w:val="24"/>
                <w:szCs w:val="24"/>
                <w:lang w:eastAsia="zh-CN"/>
              </w:rPr>
              <w:t xml:space="preserve">urodyti </w:t>
            </w:r>
            <w:proofErr w:type="spellStart"/>
            <w:r w:rsidR="00253E10" w:rsidRPr="005E59A3">
              <w:rPr>
                <w:rFonts w:asciiTheme="majorBidi" w:eastAsia="Calibri" w:hAnsiTheme="majorBidi" w:cstheme="majorBidi"/>
                <w:bCs/>
                <w:i/>
                <w:iCs/>
                <w:sz w:val="24"/>
                <w:szCs w:val="24"/>
                <w:lang w:eastAsia="zh-CN"/>
              </w:rPr>
              <w:t>konkrčiai</w:t>
            </w:r>
            <w:proofErr w:type="spellEnd"/>
            <w:r w:rsidR="00253E10">
              <w:rPr>
                <w:rFonts w:asciiTheme="majorBidi" w:eastAsia="Calibri" w:hAnsiTheme="majorBidi" w:cstheme="majorBidi"/>
                <w:bCs/>
                <w:i/>
                <w:iCs/>
                <w:sz w:val="24"/>
                <w:szCs w:val="24"/>
                <w:lang w:eastAsia="zh-CN"/>
              </w:rPr>
              <w:t xml:space="preserve"> ________</w:t>
            </w:r>
          </w:p>
        </w:tc>
      </w:tr>
    </w:tbl>
    <w:p w14:paraId="09AD74C5" w14:textId="77777777" w:rsidR="002F1925" w:rsidRPr="005F46A9" w:rsidRDefault="002F1925" w:rsidP="00C31D87">
      <w:pPr>
        <w:spacing w:line="240" w:lineRule="auto"/>
        <w:ind w:left="714"/>
        <w:jc w:val="center"/>
        <w:rPr>
          <w:rFonts w:ascii="Times New Roman" w:eastAsia="Times New Roman" w:hAnsi="Times New Roman" w:cs="Times New Roman"/>
          <w:b/>
          <w:bCs/>
          <w:lang w:eastAsia="en-US"/>
        </w:rPr>
      </w:pPr>
    </w:p>
    <w:p w14:paraId="7C7E5CC7" w14:textId="77777777" w:rsidR="002F1925" w:rsidRDefault="002F1925" w:rsidP="00C31D87">
      <w:pPr>
        <w:spacing w:line="240" w:lineRule="auto"/>
        <w:ind w:left="714"/>
        <w:jc w:val="center"/>
        <w:rPr>
          <w:rFonts w:ascii="Times New Roman" w:eastAsia="Times New Roman" w:hAnsi="Times New Roman" w:cs="Times New Roman"/>
          <w:b/>
          <w:bCs/>
          <w:sz w:val="24"/>
          <w:szCs w:val="24"/>
          <w:lang w:eastAsia="en-US"/>
        </w:rPr>
      </w:pPr>
    </w:p>
    <w:p w14:paraId="12606D07" w14:textId="2C776C31" w:rsidR="00C31D87" w:rsidRDefault="00B334DE" w:rsidP="00564449">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0E0A311D" w14:textId="77777777" w:rsidR="00E42208" w:rsidRDefault="00E42208" w:rsidP="00C31D87">
      <w:pPr>
        <w:spacing w:line="240" w:lineRule="auto"/>
        <w:ind w:left="714"/>
        <w:jc w:val="center"/>
        <w:rPr>
          <w:rFonts w:ascii="Times New Roman" w:eastAsia="Times New Roman" w:hAnsi="Times New Roman" w:cs="Times New Roman"/>
          <w:b/>
          <w:bCs/>
          <w:sz w:val="24"/>
          <w:szCs w:val="24"/>
          <w:lang w:eastAsia="en-US"/>
        </w:rPr>
      </w:pPr>
    </w:p>
    <w:p w14:paraId="38457833" w14:textId="636E6829" w:rsidR="00A800C6" w:rsidRPr="00BB531B" w:rsidRDefault="00BB531B" w:rsidP="00E42208">
      <w:pPr>
        <w:tabs>
          <w:tab w:val="left" w:pos="8931"/>
        </w:tabs>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EC2716">
        <w:rPr>
          <w:rFonts w:ascii="Times New Roman" w:eastAsia="Times New Roman" w:hAnsi="Times New Roman" w:cs="Times New Roman"/>
          <w:i/>
          <w:iCs/>
          <w:sz w:val="24"/>
          <w:szCs w:val="24"/>
          <w:lang w:val="en-US"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9884" w:type="dxa"/>
        <w:tblInd w:w="-5" w:type="dxa"/>
        <w:tblLook w:val="04A0" w:firstRow="1" w:lastRow="0" w:firstColumn="1" w:lastColumn="0" w:noHBand="0" w:noVBand="1"/>
      </w:tblPr>
      <w:tblGrid>
        <w:gridCol w:w="6621"/>
        <w:gridCol w:w="3263"/>
      </w:tblGrid>
      <w:tr w:rsidR="00A800C6" w14:paraId="77D1DEBD" w14:textId="77777777" w:rsidTr="004604D6">
        <w:trPr>
          <w:trHeight w:val="858"/>
        </w:trPr>
        <w:tc>
          <w:tcPr>
            <w:tcW w:w="6621" w:type="dxa"/>
            <w:shd w:val="clear" w:color="auto" w:fill="D9E2F3" w:themeFill="accent1" w:themeFillTint="33"/>
            <w:vAlign w:val="center"/>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3263" w:type="dxa"/>
            <w:shd w:val="clear" w:color="auto" w:fill="D9E2F3" w:themeFill="accent1" w:themeFillTint="33"/>
            <w:vAlign w:val="center"/>
          </w:tcPr>
          <w:p w14:paraId="322CB2BE" w14:textId="4F012364" w:rsidR="00A800C6" w:rsidRPr="002F656C" w:rsidRDefault="00A800C6" w:rsidP="00C31D87">
            <w:pPr>
              <w:ind w:firstLine="0"/>
              <w:jc w:val="center"/>
              <w:rPr>
                <w:rFonts w:eastAsia="Times New Roman" w:hAnsi="Times New Roman" w:cs="Times New Roman"/>
                <w:b/>
                <w:bCs/>
                <w:sz w:val="24"/>
                <w:szCs w:val="24"/>
              </w:rPr>
            </w:pPr>
            <w:r w:rsidRPr="00F904B2">
              <w:rPr>
                <w:rFonts w:eastAsia="Times New Roman" w:hAnsi="Times New Roman" w:cs="Times New Roman"/>
                <w:b/>
                <w:sz w:val="24"/>
                <w:szCs w:val="24"/>
              </w:rPr>
              <w:t>Tiekėjas įsipareigoja laikytis ši</w:t>
            </w:r>
            <w:r w:rsidR="002F656C" w:rsidRPr="00F904B2">
              <w:rPr>
                <w:rFonts w:eastAsia="Times New Roman" w:hAnsi="Times New Roman" w:cs="Times New Roman"/>
                <w:b/>
                <w:bCs/>
                <w:sz w:val="24"/>
                <w:szCs w:val="24"/>
              </w:rPr>
              <w:t>o</w:t>
            </w:r>
            <w:r w:rsidRPr="00F904B2">
              <w:rPr>
                <w:rFonts w:eastAsia="Times New Roman" w:hAnsi="Times New Roman" w:cs="Times New Roman"/>
                <w:b/>
                <w:bCs/>
                <w:sz w:val="24"/>
                <w:szCs w:val="24"/>
              </w:rPr>
              <w:t xml:space="preserve"> nustatyt</w:t>
            </w:r>
            <w:r w:rsidR="002F656C" w:rsidRPr="00F904B2">
              <w:rPr>
                <w:rFonts w:eastAsia="Times New Roman" w:hAnsi="Times New Roman" w:cs="Times New Roman"/>
                <w:b/>
                <w:bCs/>
                <w:sz w:val="24"/>
                <w:szCs w:val="24"/>
              </w:rPr>
              <w:t>o</w:t>
            </w:r>
            <w:r w:rsidRPr="00F904B2">
              <w:rPr>
                <w:rFonts w:eastAsia="Times New Roman" w:hAnsi="Times New Roman" w:cs="Times New Roman"/>
                <w:b/>
                <w:sz w:val="24"/>
                <w:szCs w:val="24"/>
              </w:rPr>
              <w:t xml:space="preserve"> </w:t>
            </w:r>
            <w:r w:rsidRPr="00F904B2">
              <w:rPr>
                <w:rFonts w:eastAsia="Times New Roman" w:hAnsi="Times New Roman" w:cs="Times New Roman"/>
                <w:b/>
                <w:color w:val="000000" w:themeColor="text1"/>
                <w:sz w:val="24"/>
                <w:szCs w:val="24"/>
              </w:rPr>
              <w:t>aplinkos apsaugos</w:t>
            </w:r>
            <w:r w:rsidRPr="00F904B2">
              <w:rPr>
                <w:rFonts w:eastAsia="Times New Roman" w:hAnsi="Times New Roman" w:cs="Times New Roman"/>
                <w:b/>
                <w:sz w:val="24"/>
                <w:szCs w:val="24"/>
              </w:rPr>
              <w:t xml:space="preserve"> kriterij</w:t>
            </w:r>
            <w:r w:rsidR="002F656C" w:rsidRPr="00F904B2">
              <w:rPr>
                <w:rFonts w:eastAsia="Times New Roman" w:hAnsi="Times New Roman" w:cs="Times New Roman"/>
                <w:b/>
                <w:bCs/>
                <w:sz w:val="24"/>
                <w:szCs w:val="24"/>
              </w:rPr>
              <w:t>aus</w:t>
            </w:r>
          </w:p>
        </w:tc>
      </w:tr>
      <w:tr w:rsidR="00A800C6" w14:paraId="48ED8D15" w14:textId="77777777" w:rsidTr="004604D6">
        <w:trPr>
          <w:trHeight w:val="3537"/>
        </w:trPr>
        <w:tc>
          <w:tcPr>
            <w:tcW w:w="6621" w:type="dxa"/>
          </w:tcPr>
          <w:p w14:paraId="38ADD6B3" w14:textId="5FE9C441" w:rsidR="00D205CD" w:rsidRDefault="005547AC" w:rsidP="00492D32">
            <w:pPr>
              <w:ind w:firstLine="0"/>
              <w:rPr>
                <w:rFonts w:eastAsia="Times New Roman" w:hAnsi="Times New Roman" w:cs="Times New Roman"/>
                <w:sz w:val="24"/>
                <w:szCs w:val="24"/>
              </w:rPr>
            </w:pPr>
            <w:r>
              <w:rPr>
                <w:rFonts w:eastAsia="Times New Roman" w:hAnsi="Times New Roman" w:cs="Times New Roman"/>
                <w:sz w:val="24"/>
                <w:szCs w:val="24"/>
              </w:rPr>
              <w:t xml:space="preserve">     </w:t>
            </w:r>
            <w:r w:rsidR="004357DA" w:rsidRPr="004357DA">
              <w:rPr>
                <w:rFonts w:eastAsia="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patvirtinimo“(toliau – Tvarkos aprašas. </w:t>
            </w:r>
          </w:p>
          <w:p w14:paraId="47EF8B0F" w14:textId="77777777" w:rsidR="004A7E3D" w:rsidRDefault="005547AC" w:rsidP="00492D32">
            <w:pPr>
              <w:ind w:firstLine="0"/>
              <w:rPr>
                <w:rFonts w:eastAsia="Times New Roman" w:hAnsi="Times New Roman" w:cs="Times New Roman"/>
                <w:sz w:val="24"/>
                <w:szCs w:val="24"/>
              </w:rPr>
            </w:pPr>
            <w:r>
              <w:rPr>
                <w:rFonts w:eastAsia="Times New Roman" w:hAnsi="Times New Roman" w:cs="Times New Roman"/>
                <w:sz w:val="24"/>
                <w:szCs w:val="24"/>
              </w:rPr>
              <w:t xml:space="preserve">      </w:t>
            </w:r>
            <w:r w:rsidR="004357DA" w:rsidRPr="004357DA">
              <w:rPr>
                <w:rFonts w:eastAsia="Times New Roman" w:hAnsi="Times New Roman" w:cs="Times New Roman"/>
                <w:sz w:val="24"/>
                <w:szCs w:val="24"/>
              </w:rPr>
              <w:t xml:space="preserve">Tiekėjas įsipareigoja laikytis perkančiosios organizacijos savarankiškai nustatyto aplinkos apsaugos kriterijaus: </w:t>
            </w:r>
          </w:p>
          <w:p w14:paraId="1D4A9A8D" w14:textId="474F4AA6" w:rsidR="005547AC" w:rsidRDefault="004357DA" w:rsidP="00492D32">
            <w:pPr>
              <w:ind w:firstLine="0"/>
              <w:rPr>
                <w:rFonts w:eastAsia="Times New Roman" w:hAnsi="Times New Roman" w:cs="Times New Roman"/>
                <w:sz w:val="24"/>
                <w:szCs w:val="24"/>
              </w:rPr>
            </w:pPr>
            <w:r w:rsidRPr="004357DA">
              <w:rPr>
                <w:rFonts w:eastAsia="Times New Roman" w:hAnsi="Times New Roman" w:cs="Times New Roman"/>
                <w:sz w:val="24"/>
                <w:szCs w:val="24"/>
              </w:rPr>
              <w:t>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w:t>
            </w:r>
          </w:p>
          <w:p w14:paraId="46F0FDCB" w14:textId="57C50FA9" w:rsidR="00A800C6" w:rsidRPr="00834DB3" w:rsidRDefault="007371EF" w:rsidP="00492D32">
            <w:pPr>
              <w:ind w:firstLine="0"/>
              <w:rPr>
                <w:rFonts w:eastAsia="Times New Roman" w:hAnsi="Times New Roman" w:cs="Times New Roman"/>
                <w:sz w:val="24"/>
                <w:szCs w:val="24"/>
              </w:rPr>
            </w:pPr>
            <w:r>
              <w:rPr>
                <w:rFonts w:eastAsia="Times New Roman" w:hAnsi="Times New Roman" w:cs="Times New Roman"/>
                <w:sz w:val="24"/>
                <w:szCs w:val="24"/>
              </w:rPr>
              <w:t xml:space="preserve">    </w:t>
            </w:r>
            <w:r w:rsidR="004357DA" w:rsidRPr="004357DA">
              <w:rPr>
                <w:rFonts w:eastAsia="Times New Roman" w:hAnsi="Times New Roman" w:cs="Times New Roman"/>
                <w:sz w:val="24"/>
                <w:szCs w:val="24"/>
              </w:rPr>
              <w:t xml:space="preserve"> </w:t>
            </w:r>
            <w:r w:rsidR="009B62EF" w:rsidRPr="00834DB3">
              <w:rPr>
                <w:rFonts w:eastAsia="Times New Roman" w:hAnsi="Times New Roman" w:cs="Times New Roman"/>
                <w:sz w:val="24"/>
                <w:szCs w:val="24"/>
              </w:rPr>
              <w:t>Sutarties 3.1.10. p.</w:t>
            </w:r>
          </w:p>
        </w:tc>
        <w:tc>
          <w:tcPr>
            <w:tcW w:w="3263" w:type="dxa"/>
            <w:vAlign w:val="center"/>
          </w:tcPr>
          <w:p w14:paraId="17E7DB9C" w14:textId="1DFE9E27" w:rsidR="00A800C6" w:rsidRPr="00401591" w:rsidRDefault="00A800C6" w:rsidP="005547AC">
            <w:pPr>
              <w:ind w:firstLine="0"/>
              <w:contextualSpacing/>
              <w:rPr>
                <w:rFonts w:eastAsia="Times New Roman"/>
                <w:b/>
                <w:bCs/>
                <w:sz w:val="24"/>
                <w:szCs w:val="24"/>
              </w:rPr>
            </w:pPr>
            <w:r w:rsidRPr="00DB0C92">
              <w:rPr>
                <w:rFonts w:eastAsia="Times New Roman"/>
                <w:i/>
                <w:iCs/>
              </w:rPr>
              <w:t>pabraukti variant</w:t>
            </w:r>
            <w:r w:rsidRPr="00DB0C92">
              <w:rPr>
                <w:rFonts w:eastAsia="Times New Roman"/>
                <w:i/>
                <w:iCs/>
              </w:rPr>
              <w:t>ą</w:t>
            </w:r>
            <w:r w:rsidRPr="00401591">
              <w:rPr>
                <w:rFonts w:eastAsia="Times New Roman"/>
                <w:b/>
                <w:bCs/>
              </w:rPr>
              <w:t xml:space="preserve"> </w:t>
            </w:r>
            <w:r w:rsidRPr="00401591">
              <w:rPr>
                <w:rFonts w:eastAsia="Times New Roman"/>
                <w:b/>
                <w:bCs/>
                <w:sz w:val="24"/>
                <w:szCs w:val="24"/>
              </w:rPr>
              <w:t>TAIP</w:t>
            </w:r>
            <w:r w:rsidR="00DB0C92">
              <w:rPr>
                <w:rFonts w:eastAsia="Times New Roman"/>
                <w:b/>
                <w:bCs/>
                <w:sz w:val="24"/>
                <w:szCs w:val="24"/>
              </w:rPr>
              <w:t xml:space="preserve"> </w:t>
            </w:r>
            <w:r w:rsidRPr="00401591">
              <w:rPr>
                <w:rFonts w:eastAsia="Times New Roman"/>
                <w:b/>
                <w:bCs/>
                <w:sz w:val="24"/>
                <w:szCs w:val="24"/>
              </w:rPr>
              <w:t>/</w:t>
            </w:r>
            <w:r w:rsidR="00DB0C92">
              <w:rPr>
                <w:rFonts w:eastAsia="Times New Roman"/>
                <w:b/>
                <w:bCs/>
                <w:sz w:val="24"/>
                <w:szCs w:val="24"/>
              </w:rPr>
              <w:t xml:space="preserve"> </w:t>
            </w:r>
            <w:r w:rsidRPr="00401591">
              <w:rPr>
                <w:rFonts w:eastAsia="Times New Roman"/>
                <w:b/>
                <w:bCs/>
                <w:sz w:val="24"/>
                <w:szCs w:val="24"/>
              </w:rPr>
              <w:t>NE</w:t>
            </w:r>
          </w:p>
          <w:p w14:paraId="26453ACD" w14:textId="77777777" w:rsidR="00A800C6" w:rsidRDefault="00A800C6" w:rsidP="00C31D87">
            <w:pPr>
              <w:ind w:firstLine="0"/>
              <w:jc w:val="center"/>
              <w:rPr>
                <w:rFonts w:eastAsia="Times New Roman" w:hAnsi="Times New Roman" w:cs="Times New Roman"/>
                <w:b/>
                <w:bCs/>
                <w:sz w:val="24"/>
                <w:szCs w:val="24"/>
              </w:rPr>
            </w:pPr>
          </w:p>
        </w:tc>
      </w:tr>
    </w:tbl>
    <w:p w14:paraId="02A3CD3A" w14:textId="77777777" w:rsidR="00C31D87" w:rsidRPr="00D67BA8"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rPr>
      </w:pPr>
    </w:p>
    <w:p w14:paraId="541DFA7E" w14:textId="77777777" w:rsidR="00D67BA8" w:rsidRDefault="00D67BA8"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50AB16DA" w:rsidR="00A357EB" w:rsidRDefault="00A2376E" w:rsidP="00A2376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4C6C8F">
        <w:rPr>
          <w:rFonts w:ascii="Times New Roman" w:eastAsia="Times New Roman" w:hAnsi="Times New Roman" w:cs="Times New Roman"/>
          <w:b/>
          <w:bCs/>
          <w:sz w:val="24"/>
          <w:szCs w:val="24"/>
          <w:lang w:eastAsia="en-US"/>
        </w:rPr>
        <w:t xml:space="preserve">6. </w:t>
      </w:r>
      <w:r w:rsidR="00BA4F1F" w:rsidRPr="004C6C8F">
        <w:rPr>
          <w:rFonts w:ascii="Times New Roman" w:eastAsia="Times New Roman" w:hAnsi="Times New Roman" w:cs="Times New Roman"/>
          <w:b/>
          <w:bCs/>
          <w:sz w:val="24"/>
          <w:szCs w:val="24"/>
          <w:lang w:eastAsia="en-US"/>
        </w:rPr>
        <w:t>INFORMACIJA DĖL ATITIKTIES TIEKĖJO PAŠALINIMO PAGRINDUI</w:t>
      </w:r>
    </w:p>
    <w:p w14:paraId="50DE461C" w14:textId="77777777" w:rsidR="004D70F3" w:rsidRPr="004C6C8F" w:rsidRDefault="004D70F3" w:rsidP="00A2376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21E8F1FE" w14:textId="3F890296" w:rsidR="00BC29CC" w:rsidRPr="004C6C8F" w:rsidRDefault="00360C2B" w:rsidP="00CB647B">
      <w:pPr>
        <w:tabs>
          <w:tab w:val="left" w:pos="8789"/>
          <w:tab w:val="left" w:pos="8931"/>
        </w:tabs>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Pr="004C6C8F">
        <w:rPr>
          <w:rFonts w:ascii="Times New Roman" w:eastAsia="Times New Roman" w:hAnsi="Times New Roman" w:cs="Times New Roman"/>
          <w:i/>
          <w:iCs/>
          <w:sz w:val="24"/>
          <w:szCs w:val="24"/>
          <w:lang w:eastAsia="en-US"/>
        </w:rPr>
        <w:t>6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013"/>
      </w:tblGrid>
      <w:tr w:rsidR="00155E4C" w:rsidRPr="007B1AF7" w14:paraId="067B29AF" w14:textId="77777777" w:rsidTr="004604D6">
        <w:trPr>
          <w:trHeight w:val="1207"/>
        </w:trPr>
        <w:tc>
          <w:tcPr>
            <w:tcW w:w="7768" w:type="dxa"/>
            <w:tcBorders>
              <w:top w:val="single" w:sz="4" w:space="0" w:color="auto"/>
              <w:left w:val="single" w:sz="4" w:space="0" w:color="auto"/>
              <w:bottom w:val="single" w:sz="4" w:space="0" w:color="auto"/>
              <w:right w:val="single" w:sz="4" w:space="0" w:color="auto"/>
            </w:tcBorders>
          </w:tcPr>
          <w:p w14:paraId="6C812CA9" w14:textId="2C3EAE14" w:rsidR="00155E4C" w:rsidRPr="004C6C8F" w:rsidRDefault="00737C85" w:rsidP="00401591">
            <w:pPr>
              <w:spacing w:line="240" w:lineRule="auto"/>
              <w:ind w:firstLine="0"/>
              <w:rPr>
                <w:rFonts w:ascii="Times New Roman" w:hAnsi="Times New Roman" w:cs="Times New Roman"/>
                <w:noProof/>
                <w:sz w:val="24"/>
              </w:rPr>
            </w:pPr>
            <w:r w:rsidRPr="004C6C8F">
              <w:rPr>
                <w:rFonts w:ascii="Times New Roman" w:hAnsi="Times New Roman" w:cs="Times New Roman"/>
                <w:sz w:val="24"/>
                <w:szCs w:val="24"/>
              </w:rPr>
              <w:t xml:space="preserve">Ar tiekėjui, </w:t>
            </w:r>
            <w:r w:rsidRPr="004C6C8F">
              <w:rPr>
                <w:rFonts w:ascii="Times New Roman" w:eastAsia="Times New Roman" w:hAnsi="Times New Roman" w:cs="Times New Roman"/>
                <w:sz w:val="24"/>
                <w:szCs w:val="24"/>
                <w:lang w:eastAsia="en-US"/>
              </w:rPr>
              <w:t>ūkio subjektų grupės nariui, ūkio subjektui (-</w:t>
            </w:r>
            <w:proofErr w:type="spellStart"/>
            <w:r w:rsidRPr="004C6C8F">
              <w:rPr>
                <w:rFonts w:ascii="Times New Roman" w:eastAsia="Times New Roman" w:hAnsi="Times New Roman" w:cs="Times New Roman"/>
                <w:sz w:val="24"/>
                <w:szCs w:val="24"/>
                <w:lang w:eastAsia="en-US"/>
              </w:rPr>
              <w:t>ams</w:t>
            </w:r>
            <w:proofErr w:type="spellEnd"/>
            <w:r w:rsidRPr="004C6C8F">
              <w:rPr>
                <w:rFonts w:ascii="Times New Roman" w:eastAsia="Times New Roman" w:hAnsi="Times New Roman" w:cs="Times New Roman"/>
                <w:sz w:val="24"/>
                <w:szCs w:val="24"/>
                <w:lang w:eastAsia="en-US"/>
              </w:rPr>
              <w:t>), kurio (-</w:t>
            </w:r>
            <w:proofErr w:type="spellStart"/>
            <w:r w:rsidRPr="004C6C8F">
              <w:rPr>
                <w:rFonts w:ascii="Times New Roman" w:eastAsia="Times New Roman" w:hAnsi="Times New Roman" w:cs="Times New Roman"/>
                <w:sz w:val="24"/>
                <w:szCs w:val="24"/>
                <w:lang w:eastAsia="en-US"/>
              </w:rPr>
              <w:t>ių</w:t>
            </w:r>
            <w:proofErr w:type="spellEnd"/>
            <w:r w:rsidRPr="004C6C8F">
              <w:rPr>
                <w:rFonts w:ascii="Times New Roman" w:eastAsia="Times New Roman" w:hAnsi="Times New Roman" w:cs="Times New Roman"/>
                <w:sz w:val="24"/>
                <w:szCs w:val="24"/>
                <w:lang w:eastAsia="en-US"/>
              </w:rPr>
              <w:t>) pajėgumais remi</w:t>
            </w:r>
            <w:r w:rsidR="0036185C" w:rsidRPr="004C6C8F">
              <w:rPr>
                <w:rFonts w:ascii="Times New Roman" w:eastAsia="Times New Roman" w:hAnsi="Times New Roman" w:cs="Times New Roman"/>
                <w:sz w:val="24"/>
                <w:szCs w:val="24"/>
                <w:lang w:eastAsia="en-US"/>
              </w:rPr>
              <w:t>a</w:t>
            </w:r>
            <w:r w:rsidR="000C00E3" w:rsidRPr="004C6C8F">
              <w:rPr>
                <w:rFonts w:ascii="Times New Roman" w:eastAsia="Times New Roman" w:hAnsi="Times New Roman" w:cs="Times New Roman"/>
                <w:sz w:val="24"/>
                <w:szCs w:val="24"/>
                <w:lang w:eastAsia="en-US"/>
              </w:rPr>
              <w:t>masi</w:t>
            </w:r>
            <w:r w:rsidR="00A10748" w:rsidRPr="004C6C8F">
              <w:rPr>
                <w:rFonts w:ascii="Times New Roman" w:eastAsia="Times New Roman" w:hAnsi="Times New Roman" w:cs="Times New Roman"/>
                <w:sz w:val="24"/>
                <w:szCs w:val="24"/>
                <w:lang w:eastAsia="en-US"/>
              </w:rPr>
              <w:t>,</w:t>
            </w:r>
            <w:r w:rsidRPr="004C6C8F">
              <w:rPr>
                <w:rFonts w:ascii="Times New Roman" w:hAnsi="Times New Roman" w:cs="Times New Roman"/>
                <w:sz w:val="24"/>
                <w:szCs w:val="24"/>
              </w:rPr>
              <w:t xml:space="preserve"> yra taikoma sąlyga, kad jis (-</w:t>
            </w:r>
            <w:proofErr w:type="spellStart"/>
            <w:r w:rsidRPr="004C6C8F">
              <w:rPr>
                <w:rFonts w:ascii="Times New Roman" w:hAnsi="Times New Roman" w:cs="Times New Roman"/>
                <w:sz w:val="24"/>
                <w:szCs w:val="24"/>
              </w:rPr>
              <w:t>ie</w:t>
            </w:r>
            <w:proofErr w:type="spellEnd"/>
            <w:r w:rsidRPr="004C6C8F">
              <w:rPr>
                <w:rFonts w:ascii="Times New Roman" w:hAnsi="Times New Roman" w:cs="Times New Roman"/>
                <w:sz w:val="24"/>
                <w:szCs w:val="24"/>
              </w:rPr>
              <w:t>) yra neatlikęs (-ę) jam (-</w:t>
            </w:r>
            <w:proofErr w:type="spellStart"/>
            <w:r w:rsidRPr="004C6C8F">
              <w:rPr>
                <w:rFonts w:ascii="Times New Roman" w:hAnsi="Times New Roman" w:cs="Times New Roman"/>
                <w:sz w:val="24"/>
                <w:szCs w:val="24"/>
              </w:rPr>
              <w:t>iems</w:t>
            </w:r>
            <w:proofErr w:type="spellEnd"/>
            <w:r w:rsidRPr="004C6C8F">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013" w:type="dxa"/>
            <w:tcBorders>
              <w:top w:val="single" w:sz="4" w:space="0" w:color="auto"/>
              <w:left w:val="single" w:sz="4" w:space="0" w:color="auto"/>
              <w:bottom w:val="single" w:sz="4" w:space="0" w:color="auto"/>
              <w:right w:val="single" w:sz="4" w:space="0" w:color="auto"/>
            </w:tcBorders>
            <w:vAlign w:val="center"/>
          </w:tcPr>
          <w:p w14:paraId="11975F0E" w14:textId="10E18C4A" w:rsidR="00737C85" w:rsidRPr="00DB0C92" w:rsidRDefault="00DB0C92" w:rsidP="00DB0C92">
            <w:pPr>
              <w:spacing w:line="20" w:lineRule="atLeast"/>
              <w:ind w:firstLine="0"/>
              <w:jc w:val="center"/>
              <w:rPr>
                <w:rFonts w:ascii="Times New Roman" w:eastAsia="Times New Roman" w:hAnsi="Times New Roman" w:cs="Times New Roman"/>
                <w:b/>
                <w:bCs/>
                <w:i/>
                <w:noProof/>
                <w:sz w:val="24"/>
              </w:rPr>
            </w:pPr>
            <w:r w:rsidRPr="00DB0C92">
              <w:rPr>
                <w:rFonts w:ascii="Times New Roman" w:eastAsia="Times New Roman" w:hAnsi="Times New Roman" w:cs="Times New Roman"/>
                <w:b/>
                <w:bCs/>
                <w:sz w:val="24"/>
                <w:szCs w:val="24"/>
              </w:rPr>
              <w:t>TAIP / NE</w:t>
            </w:r>
          </w:p>
          <w:p w14:paraId="329B2F87" w14:textId="2CE0F929" w:rsidR="00737C85" w:rsidRPr="007B1AF7" w:rsidRDefault="00737C85" w:rsidP="00DB0C92">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4CA63F6E" w:rsidR="00C31D87" w:rsidRDefault="00AE00CE" w:rsidP="00B0617D">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917A07" w:rsidRDefault="001B4B12"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i/>
          <w:iCs/>
          <w:sz w:val="24"/>
          <w:szCs w:val="24"/>
          <w:lang w:eastAsia="en-US"/>
        </w:rPr>
        <w:t xml:space="preserve"> </w:t>
      </w:r>
    </w:p>
    <w:p w14:paraId="398BAFD7" w14:textId="1DAADFCE"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B91F2F">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
        <w:tblW w:w="9787" w:type="dxa"/>
        <w:tblInd w:w="137" w:type="dxa"/>
        <w:tblLook w:val="04A0" w:firstRow="1" w:lastRow="0" w:firstColumn="1" w:lastColumn="0" w:noHBand="0" w:noVBand="1"/>
      </w:tblPr>
      <w:tblGrid>
        <w:gridCol w:w="1548"/>
        <w:gridCol w:w="5048"/>
        <w:gridCol w:w="3191"/>
      </w:tblGrid>
      <w:tr w:rsidR="00A800C6" w14:paraId="70739C14" w14:textId="77777777" w:rsidTr="004604D6">
        <w:trPr>
          <w:trHeight w:val="274"/>
        </w:trPr>
        <w:tc>
          <w:tcPr>
            <w:tcW w:w="1548" w:type="dxa"/>
            <w:shd w:val="clear" w:color="auto" w:fill="D9E2F3" w:themeFill="accent1" w:themeFillTint="33"/>
            <w:vAlign w:val="center"/>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048" w:type="dxa"/>
            <w:shd w:val="clear" w:color="auto" w:fill="D9E2F3" w:themeFill="accent1" w:themeFillTint="33"/>
            <w:vAlign w:val="center"/>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191" w:type="dxa"/>
            <w:shd w:val="clear" w:color="auto" w:fill="D9E2F3" w:themeFill="accent1" w:themeFillTint="33"/>
            <w:vAlign w:val="center"/>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4604D6">
        <w:trPr>
          <w:trHeight w:val="274"/>
        </w:trPr>
        <w:tc>
          <w:tcPr>
            <w:tcW w:w="1548" w:type="dxa"/>
          </w:tcPr>
          <w:p w14:paraId="6BBEA119" w14:textId="2D49FDEE" w:rsidR="00A800C6" w:rsidRPr="00497061" w:rsidRDefault="00497061" w:rsidP="00C31D87">
            <w:pPr>
              <w:autoSpaceDE w:val="0"/>
              <w:autoSpaceDN w:val="0"/>
              <w:adjustRightInd w:val="0"/>
              <w:ind w:firstLine="0"/>
              <w:jc w:val="center"/>
              <w:rPr>
                <w:rFonts w:eastAsia="Times New Roman" w:hAnsi="Times New Roman" w:cs="Times New Roman"/>
                <w:i/>
                <w:iCs/>
                <w:sz w:val="24"/>
                <w:szCs w:val="24"/>
              </w:rPr>
            </w:pPr>
            <w:r w:rsidRPr="00497061">
              <w:rPr>
                <w:rFonts w:eastAsia="Times New Roman" w:hAnsi="Times New Roman" w:cs="Times New Roman"/>
                <w:i/>
                <w:iCs/>
                <w:sz w:val="24"/>
                <w:szCs w:val="24"/>
              </w:rPr>
              <w:t>1.</w:t>
            </w:r>
          </w:p>
        </w:tc>
        <w:tc>
          <w:tcPr>
            <w:tcW w:w="5048"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191"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4604D6">
        <w:trPr>
          <w:trHeight w:val="274"/>
        </w:trPr>
        <w:tc>
          <w:tcPr>
            <w:tcW w:w="1548"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048"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191"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5C62008E" w:rsidR="00C31D87" w:rsidRDefault="00B91F2F" w:rsidP="00B0617D">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769030D8" w:rsidR="00C31D87" w:rsidRDefault="00C31D87" w:rsidP="00F830E7">
      <w:pPr>
        <w:spacing w:line="240" w:lineRule="auto"/>
        <w:ind w:firstLine="0"/>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sidR="00341F06">
        <w:rPr>
          <w:rFonts w:ascii="Times New Roman" w:hAnsi="Times New Roman"/>
          <w:bCs/>
          <w:i/>
          <w:noProof/>
          <w:sz w:val="24"/>
          <w:szCs w:val="24"/>
        </w:rPr>
        <w:t xml:space="preserve"> </w:t>
      </w:r>
      <w:r>
        <w:rPr>
          <w:rFonts w:ascii="Times New Roman" w:hAnsi="Times New Roman"/>
          <w:bCs/>
          <w:i/>
          <w:noProof/>
          <w:sz w:val="24"/>
          <w:szCs w:val="24"/>
        </w:rPr>
        <w:t>/</w:t>
      </w:r>
      <w:r w:rsidR="00341F06">
        <w:rPr>
          <w:rFonts w:ascii="Times New Roman" w:hAnsi="Times New Roman"/>
          <w:bCs/>
          <w:i/>
          <w:noProof/>
          <w:sz w:val="24"/>
          <w:szCs w:val="24"/>
        </w:rPr>
        <w:t xml:space="preserve"> </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6C1E4785" w:rsidR="00E112F4" w:rsidRDefault="005C6EA5" w:rsidP="00E42208">
      <w:pPr>
        <w:tabs>
          <w:tab w:val="left" w:pos="8364"/>
          <w:tab w:val="left" w:pos="8931"/>
        </w:tabs>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B91F2F">
        <w:rPr>
          <w:rFonts w:ascii="Times New Roman" w:hAnsi="Times New Roman"/>
          <w:bCs/>
          <w:i/>
          <w:noProof/>
          <w:sz w:val="24"/>
          <w:szCs w:val="24"/>
        </w:rPr>
        <w:t>8</w:t>
      </w:r>
      <w:r>
        <w:rPr>
          <w:rFonts w:ascii="Times New Roman" w:hAnsi="Times New Roman"/>
          <w:bCs/>
          <w:i/>
          <w:noProof/>
          <w:sz w:val="24"/>
          <w:szCs w:val="24"/>
        </w:rPr>
        <w:t xml:space="preserve"> lentelė</w:t>
      </w:r>
    </w:p>
    <w:tbl>
      <w:tblPr>
        <w:tblStyle w:val="Lentelstinklelis"/>
        <w:tblW w:w="9787" w:type="dxa"/>
        <w:tblInd w:w="137" w:type="dxa"/>
        <w:tblLook w:val="04A0" w:firstRow="1" w:lastRow="0" w:firstColumn="1" w:lastColumn="0" w:noHBand="0" w:noVBand="1"/>
      </w:tblPr>
      <w:tblGrid>
        <w:gridCol w:w="1187"/>
        <w:gridCol w:w="8600"/>
      </w:tblGrid>
      <w:tr w:rsidR="00AC0141" w14:paraId="5F5B1047" w14:textId="77777777" w:rsidTr="004604D6">
        <w:trPr>
          <w:trHeight w:val="255"/>
        </w:trPr>
        <w:tc>
          <w:tcPr>
            <w:tcW w:w="1187" w:type="dxa"/>
            <w:shd w:val="clear" w:color="auto" w:fill="D9E2F3" w:themeFill="accent1" w:themeFillTint="33"/>
            <w:vAlign w:val="center"/>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8600" w:type="dxa"/>
            <w:shd w:val="clear" w:color="auto" w:fill="D9E2F3" w:themeFill="accent1" w:themeFillTint="33"/>
            <w:vAlign w:val="center"/>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4604D6">
        <w:trPr>
          <w:trHeight w:val="255"/>
        </w:trPr>
        <w:tc>
          <w:tcPr>
            <w:tcW w:w="1187"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lastRenderedPageBreak/>
              <w:t>1.</w:t>
            </w:r>
          </w:p>
        </w:tc>
        <w:tc>
          <w:tcPr>
            <w:tcW w:w="8600"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4604D6">
        <w:trPr>
          <w:trHeight w:val="255"/>
        </w:trPr>
        <w:tc>
          <w:tcPr>
            <w:tcW w:w="1187" w:type="dxa"/>
          </w:tcPr>
          <w:p w14:paraId="3B18A164" w14:textId="77777777" w:rsidR="0032054E" w:rsidRDefault="0032054E" w:rsidP="00C31D87">
            <w:pPr>
              <w:ind w:firstLine="0"/>
              <w:jc w:val="center"/>
              <w:rPr>
                <w:rFonts w:hAnsi="Times New Roman"/>
                <w:bCs/>
                <w:i/>
                <w:noProof/>
                <w:sz w:val="24"/>
                <w:szCs w:val="24"/>
              </w:rPr>
            </w:pPr>
          </w:p>
        </w:tc>
        <w:tc>
          <w:tcPr>
            <w:tcW w:w="8600"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3C89E5AD" w:rsidR="00C31D87" w:rsidRPr="00FA4B10" w:rsidRDefault="00C31D87" w:rsidP="00F830E7">
      <w:pPr>
        <w:numPr>
          <w:ilvl w:val="0"/>
          <w:numId w:val="9"/>
        </w:numPr>
        <w:tabs>
          <w:tab w:val="left" w:pos="426"/>
        </w:tabs>
        <w:spacing w:line="240" w:lineRule="auto"/>
        <w:ind w:left="142"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„Terminai“</w:t>
      </w:r>
      <w:r w:rsidR="00B4644D">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2C9EB9EE" w14:textId="05BC776F" w:rsidR="00C31D87" w:rsidRPr="00BA663E" w:rsidRDefault="00C31D87" w:rsidP="00F830E7">
      <w:pPr>
        <w:numPr>
          <w:ilvl w:val="0"/>
          <w:numId w:val="9"/>
        </w:numPr>
        <w:tabs>
          <w:tab w:val="left" w:pos="284"/>
        </w:tabs>
        <w:spacing w:line="240" w:lineRule="auto"/>
        <w:ind w:left="142" w:firstLine="0"/>
        <w:contextualSpacing/>
        <w:rPr>
          <w:rFonts w:ascii="Times New Roman" w:eastAsia="Times New Roman" w:hAnsi="Times New Roman" w:cs="Times New Roman"/>
          <w:sz w:val="24"/>
          <w:szCs w:val="24"/>
          <w:lang w:eastAsia="en-US"/>
        </w:rPr>
      </w:pPr>
      <w:r w:rsidRPr="00BA663E">
        <w:rPr>
          <w:rFonts w:ascii="Times New Roman" w:eastAsia="Times New Roman" w:hAnsi="Times New Roman" w:cs="Times New Roman"/>
          <w:sz w:val="24"/>
          <w:szCs w:val="24"/>
          <w:lang w:eastAsia="en-US"/>
        </w:rPr>
        <w:t xml:space="preserve">sutinku su visomis </w:t>
      </w:r>
      <w:r w:rsidR="003F236A" w:rsidRPr="00BA663E">
        <w:rPr>
          <w:rFonts w:ascii="Times New Roman" w:eastAsia="Times New Roman" w:hAnsi="Times New Roman" w:cs="Times New Roman"/>
          <w:sz w:val="24"/>
          <w:szCs w:val="24"/>
          <w:lang w:eastAsia="en-US"/>
        </w:rPr>
        <w:t xml:space="preserve">bendrosiose ir specialiosiose </w:t>
      </w:r>
      <w:r w:rsidR="0032054E" w:rsidRPr="00BA663E">
        <w:rPr>
          <w:rFonts w:ascii="Times New Roman" w:eastAsia="Times New Roman" w:hAnsi="Times New Roman" w:cs="Times New Roman"/>
          <w:sz w:val="24"/>
          <w:szCs w:val="24"/>
          <w:lang w:eastAsia="en-US"/>
        </w:rPr>
        <w:t>skelbiamos apklausos sąlygose</w:t>
      </w:r>
      <w:r w:rsidR="00806F67" w:rsidRPr="00BA663E">
        <w:rPr>
          <w:rFonts w:ascii="Times New Roman" w:eastAsia="Times New Roman" w:hAnsi="Times New Roman" w:cs="Times New Roman"/>
          <w:sz w:val="24"/>
          <w:szCs w:val="24"/>
          <w:lang w:eastAsia="en-US"/>
        </w:rPr>
        <w:t xml:space="preserve"> nustatytomis sąlygomis</w:t>
      </w:r>
      <w:r w:rsidRPr="00BA663E">
        <w:rPr>
          <w:rFonts w:ascii="Times New Roman" w:eastAsia="Times New Roman" w:hAnsi="Times New Roman" w:cs="Times New Roman"/>
          <w:sz w:val="24"/>
          <w:szCs w:val="24"/>
          <w:lang w:eastAsia="en-US"/>
        </w:rPr>
        <w:t>;</w:t>
      </w:r>
    </w:p>
    <w:p w14:paraId="604F9868" w14:textId="1247D571" w:rsidR="00C31D87" w:rsidRPr="002624BA" w:rsidRDefault="00C31D87" w:rsidP="00F830E7">
      <w:pPr>
        <w:numPr>
          <w:ilvl w:val="0"/>
          <w:numId w:val="9"/>
        </w:numPr>
        <w:tabs>
          <w:tab w:val="left" w:pos="284"/>
        </w:tabs>
        <w:spacing w:line="240" w:lineRule="auto"/>
        <w:ind w:left="142" w:firstLine="0"/>
        <w:contextualSpacing/>
        <w:rPr>
          <w:rFonts w:ascii="Times New Roman" w:eastAsia="Times New Roman" w:hAnsi="Times New Roman" w:cs="Times New Roman"/>
          <w:sz w:val="24"/>
          <w:szCs w:val="24"/>
          <w:lang w:eastAsia="en-US"/>
        </w:rPr>
      </w:pPr>
      <w:r w:rsidRPr="00BA663E">
        <w:rPr>
          <w:rFonts w:ascii="Times New Roman" w:eastAsia="Times New Roman" w:hAnsi="Times New Roman" w:cs="Times New Roman"/>
          <w:sz w:val="24"/>
          <w:szCs w:val="24"/>
          <w:lang w:eastAsia="en-US"/>
        </w:rPr>
        <w:t>į pasiūlymo kainą</w:t>
      </w:r>
      <w:r w:rsidR="00834BEF" w:rsidRPr="00BA663E">
        <w:rPr>
          <w:rFonts w:ascii="Times New Roman" w:eastAsia="Times New Roman" w:hAnsi="Times New Roman" w:cs="Times New Roman"/>
          <w:sz w:val="24"/>
          <w:szCs w:val="24"/>
          <w:lang w:eastAsia="en-US"/>
        </w:rPr>
        <w:t xml:space="preserve"> </w:t>
      </w:r>
      <w:r w:rsidRPr="00BA663E">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A663E">
        <w:rPr>
          <w:rFonts w:ascii="Times New Roman" w:eastAsia="Times New Roman" w:hAnsi="Times New Roman" w:cs="Times New Roman"/>
          <w:sz w:val="24"/>
          <w:szCs w:val="24"/>
          <w:lang w:eastAsia="en-US"/>
        </w:rPr>
        <w:t xml:space="preserve">fiksuoto </w:t>
      </w:r>
      <w:r w:rsidR="00D65EC3">
        <w:rPr>
          <w:rFonts w:ascii="Times New Roman" w:eastAsia="Times New Roman" w:hAnsi="Times New Roman" w:cs="Times New Roman"/>
          <w:sz w:val="24"/>
          <w:szCs w:val="24"/>
          <w:lang w:eastAsia="en-US"/>
        </w:rPr>
        <w:t>į</w:t>
      </w:r>
      <w:r w:rsidR="00297616">
        <w:rPr>
          <w:rFonts w:ascii="Times New Roman" w:eastAsia="Times New Roman" w:hAnsi="Times New Roman" w:cs="Times New Roman"/>
          <w:sz w:val="24"/>
          <w:szCs w:val="24"/>
          <w:lang w:eastAsia="en-US"/>
        </w:rPr>
        <w:t>kain</w:t>
      </w:r>
      <w:r w:rsidR="00D65EC3">
        <w:rPr>
          <w:rFonts w:ascii="Times New Roman" w:eastAsia="Times New Roman" w:hAnsi="Times New Roman" w:cs="Times New Roman"/>
          <w:sz w:val="24"/>
          <w:szCs w:val="24"/>
          <w:lang w:eastAsia="en-US"/>
        </w:rPr>
        <w:t>i</w:t>
      </w:r>
      <w:r w:rsidR="00297616">
        <w:rPr>
          <w:rFonts w:ascii="Times New Roman" w:eastAsia="Times New Roman" w:hAnsi="Times New Roman" w:cs="Times New Roman"/>
          <w:sz w:val="24"/>
          <w:szCs w:val="24"/>
          <w:lang w:eastAsia="en-US"/>
        </w:rPr>
        <w:t>o</w:t>
      </w:r>
      <w:r w:rsidRPr="00BA663E">
        <w:rPr>
          <w:rFonts w:ascii="Times New Roman" w:eastAsia="Times New Roman" w:hAnsi="Times New Roman" w:cs="Times New Roman"/>
          <w:sz w:val="24"/>
          <w:szCs w:val="24"/>
          <w:lang w:eastAsia="en-US"/>
        </w:rPr>
        <w:t xml:space="preserve"> kainodarą ir kad mes prisiimame riziką už visas išlaidas, kurias teikdami pasiūlymą ir laikydamiesi pirkimo dokumentuose nustatytų </w:t>
      </w:r>
      <w:r w:rsidRPr="002624BA">
        <w:rPr>
          <w:rFonts w:ascii="Times New Roman" w:eastAsia="Times New Roman" w:hAnsi="Times New Roman" w:cs="Times New Roman"/>
          <w:sz w:val="24"/>
          <w:szCs w:val="24"/>
          <w:lang w:eastAsia="en-US"/>
        </w:rPr>
        <w:t>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p>
    <w:p w14:paraId="6896A96B" w14:textId="77777777" w:rsidR="00C31D87" w:rsidRDefault="00C31D87" w:rsidP="00F830E7">
      <w:pPr>
        <w:numPr>
          <w:ilvl w:val="0"/>
          <w:numId w:val="9"/>
        </w:numPr>
        <w:tabs>
          <w:tab w:val="left" w:pos="284"/>
          <w:tab w:val="left" w:pos="567"/>
        </w:tabs>
        <w:spacing w:line="240" w:lineRule="auto"/>
        <w:ind w:left="142"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F830E7">
      <w:pPr>
        <w:tabs>
          <w:tab w:val="left" w:pos="284"/>
          <w:tab w:val="left" w:pos="567"/>
        </w:tabs>
        <w:spacing w:line="240" w:lineRule="auto"/>
        <w:ind w:left="142" w:firstLine="0"/>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7C33EBBC" w14:textId="77777777" w:rsidR="009D5EA2" w:rsidRDefault="009D5EA2" w:rsidP="00112F92">
      <w:pPr>
        <w:spacing w:line="240" w:lineRule="auto"/>
        <w:ind w:left="7314" w:firstLine="0"/>
        <w:rPr>
          <w:rFonts w:ascii="Times New Roman" w:hAnsi="Times New Roman" w:cs="Times New Roman"/>
          <w:sz w:val="24"/>
          <w:szCs w:val="24"/>
        </w:rPr>
      </w:pPr>
    </w:p>
    <w:p w14:paraId="3169A4F2" w14:textId="77777777" w:rsidR="009D5EA2" w:rsidRDefault="009D5EA2" w:rsidP="00112F92">
      <w:pPr>
        <w:spacing w:line="240" w:lineRule="auto"/>
        <w:ind w:left="7314" w:firstLine="0"/>
        <w:rPr>
          <w:rFonts w:ascii="Times New Roman" w:hAnsi="Times New Roman" w:cs="Times New Roman"/>
          <w:sz w:val="24"/>
          <w:szCs w:val="24"/>
        </w:rPr>
      </w:pPr>
    </w:p>
    <w:p w14:paraId="6B131944" w14:textId="77777777" w:rsidR="009D5EA2" w:rsidRDefault="009D5EA2" w:rsidP="00112F92">
      <w:pPr>
        <w:spacing w:line="240" w:lineRule="auto"/>
        <w:ind w:left="7314" w:firstLine="0"/>
        <w:rPr>
          <w:rFonts w:ascii="Times New Roman" w:hAnsi="Times New Roman" w:cs="Times New Roman"/>
          <w:sz w:val="24"/>
          <w:szCs w:val="24"/>
        </w:rPr>
      </w:pPr>
    </w:p>
    <w:p w14:paraId="364C65BC" w14:textId="77777777" w:rsidR="009D5EA2" w:rsidRDefault="009D5EA2" w:rsidP="00112F92">
      <w:pPr>
        <w:spacing w:line="240" w:lineRule="auto"/>
        <w:ind w:left="7314" w:firstLine="0"/>
        <w:rPr>
          <w:rFonts w:ascii="Times New Roman" w:hAnsi="Times New Roman" w:cs="Times New Roman"/>
          <w:sz w:val="24"/>
          <w:szCs w:val="24"/>
        </w:rPr>
      </w:pPr>
    </w:p>
    <w:p w14:paraId="24A319D4" w14:textId="1F020648" w:rsidR="002A6192" w:rsidRDefault="007263B4" w:rsidP="003665D9">
      <w:pPr>
        <w:spacing w:line="240" w:lineRule="auto"/>
        <w:ind w:left="6379"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71A0D8B4" w:rsidR="00DD1557" w:rsidRDefault="005266A4" w:rsidP="00061EB7">
      <w:pPr>
        <w:ind w:firstLine="0"/>
        <w:jc w:val="center"/>
        <w:rPr>
          <w:rFonts w:ascii="Times New Roman" w:hAnsi="Times New Roman" w:cs="Times New Roman"/>
          <w:b/>
          <w:bCs/>
          <w:sz w:val="24"/>
          <w:szCs w:val="24"/>
        </w:rPr>
      </w:pPr>
      <w:r>
        <w:rPr>
          <w:rFonts w:ascii="Times New Roman" w:hAnsi="Times New Roman" w:cs="Times New Roman"/>
          <w:b/>
          <w:bCs/>
          <w:sz w:val="24"/>
          <w:szCs w:val="24"/>
        </w:rPr>
        <w:t>AGRO</w:t>
      </w:r>
      <w:r w:rsidR="001E327E">
        <w:rPr>
          <w:rFonts w:ascii="Times New Roman" w:hAnsi="Times New Roman" w:cs="Times New Roman"/>
          <w:b/>
          <w:bCs/>
          <w:sz w:val="24"/>
          <w:szCs w:val="24"/>
        </w:rPr>
        <w:t xml:space="preserve">CHEMIJOS PRODUKTŲ </w:t>
      </w:r>
      <w:r w:rsidR="00DD1557" w:rsidRPr="00FB51D3">
        <w:rPr>
          <w:rFonts w:ascii="Times New Roman" w:hAnsi="Times New Roman" w:cs="Times New Roman"/>
          <w:b/>
          <w:bCs/>
          <w:sz w:val="24"/>
          <w:szCs w:val="24"/>
        </w:rPr>
        <w:t>TECHNINĖ SPECIFIKACIJA</w:t>
      </w:r>
    </w:p>
    <w:p w14:paraId="03D5B324" w14:textId="77777777" w:rsidR="005266A4" w:rsidRDefault="005266A4" w:rsidP="00061EB7">
      <w:pPr>
        <w:tabs>
          <w:tab w:val="left" w:pos="709"/>
        </w:tabs>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145CAB75" w14:textId="77777777" w:rsidR="00702327" w:rsidRDefault="00702327" w:rsidP="005266A4">
      <w:pPr>
        <w:tabs>
          <w:tab w:val="left" w:pos="709"/>
        </w:tabs>
        <w:jc w:val="center"/>
        <w:rPr>
          <w:rFonts w:ascii="Times New Roman" w:eastAsia="Times New Roman" w:hAnsi="Times New Roman" w:cs="Times New Roman"/>
          <w:i/>
          <w:noProof/>
          <w:sz w:val="24"/>
          <w:szCs w:val="24"/>
        </w:rPr>
      </w:pPr>
    </w:p>
    <w:p w14:paraId="0771B9C2" w14:textId="042B7EC4" w:rsidR="001E327E" w:rsidRPr="007B1AF7" w:rsidRDefault="001E327E" w:rsidP="00061EB7">
      <w:pPr>
        <w:tabs>
          <w:tab w:val="left" w:pos="709"/>
        </w:tabs>
        <w:ind w:firstLine="0"/>
        <w:jc w:val="center"/>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______________________</w:t>
      </w:r>
    </w:p>
    <w:p w14:paraId="45FFDD32" w14:textId="77777777" w:rsidR="005266A4" w:rsidRPr="00FB51D3" w:rsidRDefault="005266A4" w:rsidP="00DD1557">
      <w:pPr>
        <w:jc w:val="center"/>
        <w:rPr>
          <w:rFonts w:ascii="Times New Roman" w:hAnsi="Times New Roman" w:cs="Times New Roman"/>
          <w:b/>
          <w:bCs/>
          <w:sz w:val="24"/>
          <w:szCs w:val="24"/>
        </w:rPr>
      </w:pPr>
    </w:p>
    <w:p w14:paraId="5B6BB7C3" w14:textId="77777777" w:rsidR="00876608" w:rsidRDefault="00876608" w:rsidP="003665D9">
      <w:pPr>
        <w:spacing w:line="240" w:lineRule="auto"/>
        <w:ind w:left="6379" w:firstLine="0"/>
        <w:rPr>
          <w:rFonts w:ascii="Times New Roman" w:hAnsi="Times New Roman" w:cs="Times New Roman"/>
          <w:sz w:val="24"/>
          <w:szCs w:val="24"/>
        </w:rPr>
      </w:pPr>
    </w:p>
    <w:p w14:paraId="124CD568" w14:textId="77777777" w:rsidR="00876608" w:rsidRDefault="00876608" w:rsidP="003665D9">
      <w:pPr>
        <w:spacing w:line="240" w:lineRule="auto"/>
        <w:ind w:left="6379" w:firstLine="0"/>
        <w:rPr>
          <w:rFonts w:ascii="Times New Roman" w:hAnsi="Times New Roman" w:cs="Times New Roman"/>
          <w:sz w:val="24"/>
          <w:szCs w:val="24"/>
        </w:rPr>
      </w:pPr>
    </w:p>
    <w:p w14:paraId="2BE0FF77" w14:textId="77777777" w:rsidR="00876608" w:rsidRDefault="00876608" w:rsidP="003665D9">
      <w:pPr>
        <w:spacing w:line="240" w:lineRule="auto"/>
        <w:ind w:left="6379" w:firstLine="0"/>
        <w:rPr>
          <w:rFonts w:ascii="Times New Roman" w:hAnsi="Times New Roman" w:cs="Times New Roman"/>
          <w:sz w:val="24"/>
          <w:szCs w:val="24"/>
        </w:rPr>
      </w:pPr>
    </w:p>
    <w:p w14:paraId="5387B4CE" w14:textId="77777777" w:rsidR="00876608" w:rsidRDefault="00876608" w:rsidP="003665D9">
      <w:pPr>
        <w:spacing w:line="240" w:lineRule="auto"/>
        <w:ind w:left="6379" w:firstLine="0"/>
        <w:rPr>
          <w:rFonts w:ascii="Times New Roman" w:hAnsi="Times New Roman" w:cs="Times New Roman"/>
          <w:sz w:val="24"/>
          <w:szCs w:val="24"/>
        </w:rPr>
      </w:pPr>
    </w:p>
    <w:p w14:paraId="0B7ACB7C" w14:textId="77777777" w:rsidR="00876608" w:rsidRDefault="00876608" w:rsidP="003665D9">
      <w:pPr>
        <w:spacing w:line="240" w:lineRule="auto"/>
        <w:ind w:left="6379" w:firstLine="0"/>
        <w:rPr>
          <w:rFonts w:ascii="Times New Roman" w:hAnsi="Times New Roman" w:cs="Times New Roman"/>
          <w:sz w:val="24"/>
          <w:szCs w:val="24"/>
        </w:rPr>
      </w:pPr>
    </w:p>
    <w:p w14:paraId="3BA723A5" w14:textId="77777777" w:rsidR="00876608" w:rsidRDefault="00876608" w:rsidP="003665D9">
      <w:pPr>
        <w:spacing w:line="240" w:lineRule="auto"/>
        <w:ind w:left="6379" w:firstLine="0"/>
        <w:rPr>
          <w:rFonts w:ascii="Times New Roman" w:hAnsi="Times New Roman" w:cs="Times New Roman"/>
          <w:sz w:val="24"/>
          <w:szCs w:val="24"/>
        </w:rPr>
      </w:pPr>
    </w:p>
    <w:p w14:paraId="06296977" w14:textId="00DD0F78" w:rsidR="00B1309F" w:rsidRPr="002E33E7" w:rsidRDefault="007263B4" w:rsidP="003665D9">
      <w:pPr>
        <w:spacing w:line="240" w:lineRule="auto"/>
        <w:ind w:left="6379"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86702C" w:rsidRDefault="00B1309F" w:rsidP="00B1309F">
      <w:pPr>
        <w:pStyle w:val="Paantrat"/>
        <w:jc w:val="center"/>
        <w:rPr>
          <w:rFonts w:ascii="Times New Roman" w:hAnsi="Times New Roman" w:cs="Times New Roman"/>
          <w:b/>
          <w:bCs/>
          <w:smallCaps/>
          <w:spacing w:val="0"/>
          <w:sz w:val="22"/>
          <w:szCs w:val="22"/>
        </w:rPr>
      </w:pPr>
      <w:r w:rsidRPr="0086702C">
        <w:rPr>
          <w:rFonts w:ascii="Times New Roman" w:hAnsi="Times New Roman" w:cs="Times New Roman"/>
          <w:b/>
          <w:bCs/>
          <w:spacing w:val="0"/>
        </w:rPr>
        <w:t>PASIŪLYMŲ VERTINIMO KRITERIJAI ir Sąlygos</w:t>
      </w:r>
    </w:p>
    <w:p w14:paraId="5B04E610" w14:textId="2343EB47" w:rsidR="00D60A57" w:rsidRPr="00D60A57" w:rsidRDefault="0074642F" w:rsidP="00702327">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702327">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7FB49AB9" w:rsidR="001C2F2F" w:rsidRPr="00D064A1" w:rsidRDefault="00BE5A5B" w:rsidP="00810BF6">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1E327E">
        <w:rPr>
          <w:rFonts w:ascii="Times New Roman" w:hAnsi="Times New Roman" w:cs="Times New Roman"/>
          <w:b/>
          <w:bCs/>
          <w:sz w:val="24"/>
          <w:szCs w:val="24"/>
          <w:u w:val="single"/>
        </w:rPr>
        <w:t>(</w:t>
      </w:r>
      <w:r w:rsidR="00F3475C" w:rsidRPr="001E327E">
        <w:rPr>
          <w:rFonts w:ascii="Times New Roman" w:hAnsi="Times New Roman" w:cs="Times New Roman"/>
          <w:i/>
          <w:iCs/>
          <w:sz w:val="24"/>
          <w:szCs w:val="24"/>
        </w:rPr>
        <w:t xml:space="preserve">Jeigu kelių pateiktų pasiūlymų ekonominis naudingumas yra vienodas, </w:t>
      </w:r>
      <w:r w:rsidR="00D064A1" w:rsidRPr="001E327E">
        <w:rPr>
          <w:rFonts w:ascii="Times New Roman" w:hAnsi="Times New Roman" w:cs="Times New Roman"/>
          <w:i/>
          <w:iCs/>
          <w:sz w:val="24"/>
          <w:szCs w:val="24"/>
        </w:rPr>
        <w:t xml:space="preserve">vertinamas to tiekėjo  </w:t>
      </w:r>
      <w:r w:rsidR="00D064A1" w:rsidRPr="001E327E">
        <w:rPr>
          <w:rFonts w:ascii="Times New Roman" w:hAnsi="Times New Roman" w:cs="Times New Roman"/>
          <w:i/>
          <w:iCs/>
          <w:sz w:val="24"/>
          <w:szCs w:val="24"/>
        </w:rPr>
        <w:lastRenderedPageBreak/>
        <w:t>pasiūlymas</w:t>
      </w:r>
      <w:r w:rsidR="00F3475C" w:rsidRPr="001E327E">
        <w:rPr>
          <w:rFonts w:ascii="Times New Roman" w:hAnsi="Times New Roman" w:cs="Times New Roman"/>
          <w:i/>
          <w:iCs/>
          <w:sz w:val="24"/>
          <w:szCs w:val="24"/>
        </w:rPr>
        <w:t>, kurio pasiūlymas CVP IS priemonėmis pateiktas anksčiausiai</w:t>
      </w:r>
      <w:r w:rsidR="00D064A1" w:rsidRPr="001E327E">
        <w:rPr>
          <w:rFonts w:ascii="Times New Roman" w:hAnsi="Times New Roman" w:cs="Times New Roman"/>
          <w:sz w:val="24"/>
          <w:szCs w:val="24"/>
        </w:rPr>
        <w:t>)</w:t>
      </w:r>
      <w:r w:rsidR="00581887" w:rsidRPr="00702327">
        <w:rPr>
          <w:rFonts w:ascii="Times New Roman" w:hAnsi="Times New Roman" w:cs="Times New Roman"/>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810B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810B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49069265" w:rsidR="00D60A57" w:rsidRPr="00D60A57" w:rsidRDefault="001C2F2F" w:rsidP="00810BF6">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702327">
        <w:rPr>
          <w:rFonts w:ascii="Times New Roman" w:hAnsi="Times New Roman" w:cs="Times New Roman"/>
          <w:color w:val="000000"/>
          <w:sz w:val="24"/>
          <w:szCs w:val="24"/>
        </w:rPr>
        <w:t>Ag</w:t>
      </w:r>
      <w:r w:rsidR="00C2048E">
        <w:rPr>
          <w:rFonts w:ascii="Times New Roman" w:hAnsi="Times New Roman" w:cs="Times New Roman"/>
          <w:color w:val="000000"/>
          <w:sz w:val="24"/>
          <w:szCs w:val="24"/>
        </w:rPr>
        <w:t>rochemijos produkt</w:t>
      </w:r>
      <w:r w:rsidR="00957F5A">
        <w:rPr>
          <w:rFonts w:ascii="Times New Roman" w:hAnsi="Times New Roman" w:cs="Times New Roman"/>
          <w:color w:val="000000"/>
          <w:sz w:val="24"/>
          <w:szCs w:val="24"/>
        </w:rPr>
        <w:t>ų</w:t>
      </w:r>
      <w:r w:rsidR="00C2048E">
        <w:rPr>
          <w:rFonts w:ascii="Times New Roman" w:hAnsi="Times New Roman" w:cs="Times New Roman"/>
          <w:color w:val="000000"/>
          <w:sz w:val="24"/>
          <w:szCs w:val="24"/>
        </w:rPr>
        <w:t xml:space="preserve"> 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696DDC40" w:rsidR="00D60A57" w:rsidRPr="00D60A57" w:rsidRDefault="00D60A57" w:rsidP="00810BF6">
      <w:pPr>
        <w:pStyle w:val="prastasiniatinklio"/>
        <w:spacing w:before="0" w:beforeAutospacing="0" w:after="0" w:afterAutospacing="0" w:line="240" w:lineRule="auto"/>
        <w:ind w:firstLine="1296"/>
        <w:rPr>
          <w:rFonts w:ascii="Times New Roman" w:hAnsi="Times New Roman" w:cs="Times New Roman"/>
          <w:sz w:val="24"/>
          <w:szCs w:val="24"/>
        </w:rPr>
      </w:pPr>
    </w:p>
    <w:p w14:paraId="1BE04D23" w14:textId="36A7640F" w:rsidR="00D60A57" w:rsidRDefault="00D60A57" w:rsidP="00810BF6">
      <w:pPr>
        <w:spacing w:line="240" w:lineRule="auto"/>
        <w:rPr>
          <w:rFonts w:ascii="Times New Roman" w:hAnsi="Times New Roman" w:cs="Times New Roman"/>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w:t>
      </w:r>
      <w:r w:rsidR="00726E7F">
        <w:rPr>
          <w:rFonts w:ascii="Times New Roman" w:hAnsi="Times New Roman" w:cs="Times New Roman"/>
          <w:sz w:val="24"/>
          <w:szCs w:val="24"/>
        </w:rPr>
        <w:t>3</w:t>
      </w:r>
      <w:r w:rsidRPr="00D60A57">
        <w:rPr>
          <w:rFonts w:ascii="Times New Roman" w:hAnsi="Times New Roman" w:cs="Times New Roman"/>
          <w:sz w:val="24"/>
          <w:szCs w:val="24"/>
        </w:rPr>
        <w:t xml:space="preserve">. tikrina, ar tiekėjo pasiūlymo kaina nėra per didelė ir perkančiajai organizacijai nepriimtina. </w:t>
      </w:r>
    </w:p>
    <w:p w14:paraId="11307AD2" w14:textId="33C9CC44" w:rsidR="00726E7F" w:rsidRPr="00D60A57" w:rsidRDefault="00726E7F" w:rsidP="00726E7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4.4. </w:t>
      </w:r>
      <w:r w:rsidRPr="00D60A57">
        <w:rPr>
          <w:rFonts w:ascii="Times New Roman" w:hAnsi="Times New Roman" w:cs="Times New Roman"/>
          <w:sz w:val="24"/>
          <w:szCs w:val="24"/>
        </w:rPr>
        <w:t>tikrina, ar galimo laimėtojo pasiūlyme nėra nurodytos kainos apskaičiavimo klaidų;</w:t>
      </w:r>
    </w:p>
    <w:p w14:paraId="19E08E1E" w14:textId="77777777" w:rsidR="00726E7F" w:rsidRPr="00D60A57" w:rsidRDefault="00726E7F" w:rsidP="00810BF6">
      <w:pPr>
        <w:spacing w:line="240" w:lineRule="auto"/>
        <w:rPr>
          <w:rFonts w:ascii="Times New Roman" w:eastAsia="Times New Roman" w:hAnsi="Times New Roman" w:cs="Times New Roman"/>
          <w:b/>
          <w:iCs/>
          <w:noProof/>
          <w:sz w:val="24"/>
          <w:szCs w:val="24"/>
        </w:rPr>
      </w:pPr>
    </w:p>
    <w:p w14:paraId="06FBE81F" w14:textId="16E4608F" w:rsidR="00D60A57" w:rsidRPr="00D60A57" w:rsidRDefault="001C2F2F" w:rsidP="00810BF6">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810BF6">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CC75EFD" w:rsidR="00D60A57" w:rsidRPr="00D60A57" w:rsidRDefault="00D60A57" w:rsidP="00F45682">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Pr="001752E9">
        <w:rPr>
          <w:rFonts w:ascii="Times New Roman" w:eastAsia="Times New Roman" w:hAnsi="Times New Roman" w:cs="Times New Roman"/>
          <w:b/>
          <w:bCs/>
          <w:sz w:val="24"/>
          <w:szCs w:val="24"/>
        </w:rPr>
        <w:t xml:space="preserve">kainos </w:t>
      </w:r>
      <w:r w:rsidR="009105FE">
        <w:rPr>
          <w:rFonts w:ascii="Times New Roman" w:eastAsia="Times New Roman" w:hAnsi="Times New Roman" w:cs="Times New Roman"/>
          <w:b/>
          <w:bCs/>
          <w:sz w:val="24"/>
          <w:szCs w:val="24"/>
        </w:rPr>
        <w:t xml:space="preserve">be </w:t>
      </w:r>
      <w:r w:rsidRPr="001752E9">
        <w:rPr>
          <w:rFonts w:ascii="Times New Roman" w:eastAsia="Times New Roman" w:hAnsi="Times New Roman" w:cs="Times New Roman"/>
          <w:b/>
          <w:bCs/>
          <w:sz w:val="24"/>
          <w:szCs w:val="24"/>
        </w:rPr>
        <w:t>PVM</w:t>
      </w:r>
      <w:r w:rsidRPr="001752E9">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F4568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33FCE001" w:rsidR="00D60A57" w:rsidRPr="001752E9" w:rsidRDefault="00D60A57" w:rsidP="00F45682">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1752E9">
        <w:rPr>
          <w:rFonts w:ascii="Times New Roman" w:hAnsi="Times New Roman" w:cs="Times New Roman"/>
          <w:b/>
          <w:sz w:val="24"/>
          <w:szCs w:val="24"/>
        </w:rPr>
        <w:t>prekių kainos be PVM</w:t>
      </w:r>
      <w:r w:rsidR="001752E9" w:rsidRPr="001752E9">
        <w:rPr>
          <w:rFonts w:ascii="Times New Roman" w:hAnsi="Times New Roman" w:cs="Times New Roman"/>
          <w:b/>
          <w:sz w:val="24"/>
          <w:szCs w:val="24"/>
        </w:rPr>
        <w:t>.</w:t>
      </w:r>
      <w:r w:rsidR="00FB4F3B" w:rsidRPr="001752E9">
        <w:rPr>
          <w:rFonts w:ascii="Times New Roman" w:eastAsia="Times New Roman" w:hAnsi="Times New Roman" w:cs="Times New Roman"/>
          <w:sz w:val="24"/>
          <w:szCs w:val="24"/>
        </w:rPr>
        <w:t xml:space="preserve"> </w:t>
      </w:r>
    </w:p>
    <w:p w14:paraId="0FA709B4" w14:textId="34552EAE" w:rsidR="00D60A57" w:rsidRPr="00D60A57" w:rsidRDefault="00D60A57" w:rsidP="00F4568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F4568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F4568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B1309F">
      <w:pPr>
        <w:pStyle w:val="paragrafesrasas2lygis"/>
        <w:ind w:firstLine="397"/>
        <w:rPr>
          <w:i/>
          <w:iCs/>
          <w:color w:val="7030A0"/>
          <w:sz w:val="24"/>
          <w:szCs w:val="24"/>
        </w:rPr>
      </w:pPr>
    </w:p>
    <w:p w14:paraId="61BA13ED" w14:textId="64996F1B" w:rsidR="001C6294" w:rsidRDefault="001C6294" w:rsidP="001C6294">
      <w:pPr>
        <w:jc w:val="center"/>
        <w:rPr>
          <w:rFonts w:ascii="Arial" w:eastAsiaTheme="minorHAnsi" w:hAnsi="Arial" w:cs="Arial"/>
          <w:bCs/>
          <w:iCs/>
        </w:rPr>
      </w:pPr>
      <w:r>
        <w:rPr>
          <w:rFonts w:ascii="Arial" w:eastAsiaTheme="minorHAnsi" w:hAnsi="Arial" w:cs="Arial"/>
          <w:bCs/>
          <w:iCs/>
        </w:rPr>
        <w:t>__________________________</w:t>
      </w:r>
    </w:p>
    <w:p w14:paraId="5D6610D6" w14:textId="02827473" w:rsidR="009A7D8F" w:rsidRDefault="00B1309F" w:rsidP="002F24A7">
      <w:pPr>
        <w:jc w:val="right"/>
        <w:rPr>
          <w:rFonts w:ascii="Times New Roman" w:hAnsi="Times New Roman" w:cs="Times New Roman"/>
          <w:sz w:val="24"/>
          <w:szCs w:val="24"/>
        </w:rPr>
      </w:pPr>
      <w:r w:rsidRPr="001C6294">
        <w:rPr>
          <w:rFonts w:ascii="Arial" w:eastAsiaTheme="minorHAnsi" w:hAnsi="Arial" w:cs="Arial"/>
        </w:rPr>
        <w:br w:type="page"/>
      </w:r>
      <w:r w:rsidR="005620BE">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781" w:type="dxa"/>
        <w:tblLayout w:type="fixed"/>
        <w:tblLook w:val="04A0" w:firstRow="1" w:lastRow="0" w:firstColumn="1" w:lastColumn="0" w:noHBand="0" w:noVBand="1"/>
      </w:tblPr>
      <w:tblGrid>
        <w:gridCol w:w="742"/>
        <w:gridCol w:w="2660"/>
        <w:gridCol w:w="3685"/>
        <w:gridCol w:w="2694"/>
      </w:tblGrid>
      <w:tr w:rsidR="009A7D8F" w:rsidRPr="00690C52" w14:paraId="67508732" w14:textId="77777777" w:rsidTr="00EC7E37">
        <w:trPr>
          <w:trHeight w:val="20"/>
        </w:trPr>
        <w:tc>
          <w:tcPr>
            <w:tcW w:w="742" w:type="dxa"/>
            <w:shd w:val="clear" w:color="auto" w:fill="D9E2F3" w:themeFill="accent1" w:themeFillTint="33"/>
            <w:vAlign w:val="center"/>
          </w:tcPr>
          <w:p w14:paraId="566F6D24" w14:textId="234DB31A" w:rsidR="009A7D8F" w:rsidRPr="000A6A5E" w:rsidRDefault="000A6A5E">
            <w:pPr>
              <w:ind w:firstLine="0"/>
              <w:rPr>
                <w:b/>
                <w:bCs/>
                <w:sz w:val="24"/>
                <w:szCs w:val="24"/>
              </w:rPr>
            </w:pPr>
            <w:r w:rsidRPr="000A6A5E">
              <w:rPr>
                <w:b/>
                <w:bCs/>
                <w:sz w:val="24"/>
                <w:szCs w:val="24"/>
              </w:rPr>
              <w:t>EIL.</w:t>
            </w:r>
          </w:p>
          <w:p w14:paraId="0BBAE76E" w14:textId="09E1678C" w:rsidR="009A7D8F" w:rsidRPr="00690C52" w:rsidRDefault="000A6A5E">
            <w:pPr>
              <w:ind w:firstLine="0"/>
              <w:rPr>
                <w:sz w:val="24"/>
                <w:szCs w:val="24"/>
              </w:rPr>
            </w:pPr>
            <w:r w:rsidRPr="000A6A5E">
              <w:rPr>
                <w:b/>
                <w:bCs/>
                <w:sz w:val="24"/>
                <w:szCs w:val="24"/>
              </w:rPr>
              <w:t>NR</w:t>
            </w:r>
            <w:r w:rsidR="009A7D8F" w:rsidRPr="00690C52">
              <w:rPr>
                <w:sz w:val="24"/>
                <w:szCs w:val="24"/>
              </w:rPr>
              <w:t>.</w:t>
            </w:r>
          </w:p>
        </w:tc>
        <w:tc>
          <w:tcPr>
            <w:tcW w:w="2660" w:type="dxa"/>
            <w:shd w:val="clear" w:color="auto" w:fill="D9E2F3" w:themeFill="accent1" w:themeFillTint="33"/>
            <w:vAlign w:val="center"/>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shd w:val="clear" w:color="auto" w:fill="D9E2F3" w:themeFill="accent1" w:themeFillTint="33"/>
            <w:vAlign w:val="center"/>
            <w:hideMark/>
          </w:tcPr>
          <w:p w14:paraId="573532C0" w14:textId="1A9C69D6" w:rsidR="009A7D8F" w:rsidRPr="00690C52" w:rsidRDefault="009A7D8F" w:rsidP="0026497C">
            <w:pPr>
              <w:ind w:left="34" w:firstLine="0"/>
              <w:jc w:val="left"/>
              <w:rPr>
                <w:b/>
                <w:sz w:val="24"/>
                <w:szCs w:val="24"/>
              </w:rPr>
            </w:pPr>
            <w:r w:rsidRPr="00690C52">
              <w:rPr>
                <w:b/>
                <w:sz w:val="24"/>
                <w:szCs w:val="24"/>
              </w:rPr>
              <w:t>DATA</w:t>
            </w:r>
            <w:r w:rsidR="0026497C">
              <w:rPr>
                <w:b/>
                <w:sz w:val="24"/>
                <w:szCs w:val="24"/>
              </w:rPr>
              <w:t xml:space="preserve"> </w:t>
            </w:r>
            <w:r w:rsidRPr="00690C52">
              <w:rPr>
                <w:b/>
                <w:sz w:val="24"/>
                <w:szCs w:val="24"/>
              </w:rPr>
              <w:t>/</w:t>
            </w:r>
            <w:r w:rsidR="0026497C">
              <w:rPr>
                <w:b/>
                <w:sz w:val="24"/>
                <w:szCs w:val="24"/>
              </w:rPr>
              <w:t xml:space="preserve"> </w:t>
            </w:r>
            <w:r w:rsidRPr="00690C52">
              <w:rPr>
                <w:b/>
                <w:sz w:val="24"/>
                <w:szCs w:val="24"/>
              </w:rPr>
              <w:t>DIENŲ SKAIČIUS</w:t>
            </w:r>
            <w:r w:rsidR="0026497C">
              <w:rPr>
                <w:b/>
                <w:sz w:val="24"/>
                <w:szCs w:val="24"/>
              </w:rPr>
              <w:t xml:space="preserve"> </w:t>
            </w:r>
            <w:r w:rsidRPr="00690C52">
              <w:rPr>
                <w:b/>
                <w:sz w:val="24"/>
                <w:szCs w:val="24"/>
              </w:rPr>
              <w:t xml:space="preserve">/ </w:t>
            </w:r>
            <w:r w:rsidR="000A6A5E">
              <w:rPr>
                <w:b/>
                <w:sz w:val="24"/>
                <w:szCs w:val="24"/>
              </w:rPr>
              <w:t xml:space="preserve"> </w:t>
            </w:r>
            <w:r w:rsidR="0026497C">
              <w:rPr>
                <w:b/>
                <w:sz w:val="24"/>
                <w:szCs w:val="24"/>
              </w:rPr>
              <w:t xml:space="preserve"> </w:t>
            </w:r>
            <w:r w:rsidRPr="00690C52">
              <w:rPr>
                <w:b/>
                <w:sz w:val="24"/>
                <w:szCs w:val="24"/>
              </w:rPr>
              <w:t>LAIKAS</w:t>
            </w:r>
          </w:p>
          <w:p w14:paraId="2EE8E52A" w14:textId="77777777" w:rsidR="009A7D8F" w:rsidRPr="00690C52" w:rsidRDefault="009A7D8F">
            <w:pPr>
              <w:ind w:firstLine="34"/>
              <w:rPr>
                <w:sz w:val="24"/>
                <w:szCs w:val="24"/>
              </w:rPr>
            </w:pPr>
            <w:r w:rsidRPr="00690C52">
              <w:rPr>
                <w:sz w:val="24"/>
                <w:szCs w:val="24"/>
              </w:rPr>
              <w:t>(Lietuvos laiku)</w:t>
            </w:r>
          </w:p>
        </w:tc>
        <w:tc>
          <w:tcPr>
            <w:tcW w:w="2694" w:type="dxa"/>
            <w:shd w:val="clear" w:color="auto" w:fill="D9E2F3" w:themeFill="accent1" w:themeFillTint="33"/>
            <w:vAlign w:val="center"/>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EC7E37">
        <w:trPr>
          <w:trHeight w:val="20"/>
        </w:trPr>
        <w:tc>
          <w:tcPr>
            <w:tcW w:w="742" w:type="dxa"/>
          </w:tcPr>
          <w:p w14:paraId="175F6E2C" w14:textId="77777777" w:rsidR="009A7D8F" w:rsidRPr="00690C52" w:rsidRDefault="009A7D8F" w:rsidP="00EC7E37">
            <w:pPr>
              <w:ind w:firstLine="0"/>
              <w:jc w:val="center"/>
              <w:rPr>
                <w:bCs/>
                <w:sz w:val="24"/>
                <w:szCs w:val="24"/>
              </w:rPr>
            </w:pPr>
            <w:r w:rsidRPr="00690C52">
              <w:rPr>
                <w:bCs/>
                <w:sz w:val="24"/>
                <w:szCs w:val="24"/>
              </w:rPr>
              <w:t>1</w:t>
            </w:r>
          </w:p>
        </w:tc>
        <w:tc>
          <w:tcPr>
            <w:tcW w:w="2660" w:type="dxa"/>
          </w:tcPr>
          <w:p w14:paraId="43123BC4" w14:textId="77777777" w:rsidR="009A7D8F" w:rsidRPr="00690C52" w:rsidRDefault="009A7D8F" w:rsidP="00843DBF">
            <w:pPr>
              <w:ind w:firstLine="0"/>
              <w:jc w:val="left"/>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rsidP="001764F6">
            <w:pPr>
              <w:ind w:left="35" w:firstLine="0"/>
              <w:jc w:val="left"/>
              <w:rPr>
                <w:sz w:val="24"/>
                <w:szCs w:val="24"/>
              </w:rPr>
            </w:pPr>
            <w:r w:rsidRPr="00690C52">
              <w:rPr>
                <w:sz w:val="24"/>
                <w:szCs w:val="24"/>
              </w:rPr>
              <w:t xml:space="preserve">Bus nurodytas skelbime apie pirkimą. </w:t>
            </w:r>
          </w:p>
        </w:tc>
        <w:tc>
          <w:tcPr>
            <w:tcW w:w="2694" w:type="dxa"/>
          </w:tcPr>
          <w:p w14:paraId="6A46E37E" w14:textId="3AAC7191" w:rsidR="009A7D8F" w:rsidRPr="00690C52" w:rsidRDefault="009A7D8F" w:rsidP="00843DBF">
            <w:pPr>
              <w:ind w:firstLine="0"/>
              <w:jc w:val="left"/>
              <w:rPr>
                <w:color w:val="7030A0"/>
                <w:sz w:val="24"/>
                <w:szCs w:val="24"/>
              </w:rPr>
            </w:pPr>
            <w:r w:rsidRPr="00690C52">
              <w:rPr>
                <w:sz w:val="24"/>
                <w:szCs w:val="24"/>
              </w:rPr>
              <w:t>Perkančioji organizacija turi teisę pratęsti pasiūlymų pateikimo terminą.</w:t>
            </w:r>
          </w:p>
        </w:tc>
      </w:tr>
      <w:tr w:rsidR="009A7D8F" w:rsidRPr="00690C52" w14:paraId="2D7E2216" w14:textId="77777777" w:rsidTr="00EC7E37">
        <w:trPr>
          <w:trHeight w:val="20"/>
        </w:trPr>
        <w:tc>
          <w:tcPr>
            <w:tcW w:w="742" w:type="dxa"/>
          </w:tcPr>
          <w:p w14:paraId="532D5A5B" w14:textId="77777777" w:rsidR="009A7D8F" w:rsidRPr="00690C52" w:rsidRDefault="009A7D8F" w:rsidP="00EC7E37">
            <w:pPr>
              <w:ind w:firstLine="0"/>
              <w:jc w:val="center"/>
              <w:rPr>
                <w:bCs/>
                <w:sz w:val="24"/>
                <w:szCs w:val="24"/>
              </w:rPr>
            </w:pPr>
            <w:r w:rsidRPr="00690C52">
              <w:rPr>
                <w:bCs/>
                <w:sz w:val="24"/>
                <w:szCs w:val="24"/>
              </w:rPr>
              <w:t>2</w:t>
            </w:r>
          </w:p>
        </w:tc>
        <w:tc>
          <w:tcPr>
            <w:tcW w:w="2660" w:type="dxa"/>
          </w:tcPr>
          <w:p w14:paraId="0DF04109" w14:textId="72A98738" w:rsidR="009A7D8F" w:rsidRPr="00690C52" w:rsidRDefault="009A7D8F" w:rsidP="00843DBF">
            <w:pPr>
              <w:ind w:firstLine="0"/>
              <w:jc w:val="left"/>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690C52" w:rsidRDefault="009A7D8F" w:rsidP="001764F6">
            <w:pPr>
              <w:ind w:left="35" w:firstLine="0"/>
              <w:jc w:val="left"/>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694" w:type="dxa"/>
          </w:tcPr>
          <w:p w14:paraId="4E37A729" w14:textId="77777777" w:rsidR="009A7D8F" w:rsidRPr="00690C52" w:rsidRDefault="009A7D8F" w:rsidP="00843DBF">
            <w:pPr>
              <w:ind w:firstLine="34"/>
              <w:jc w:val="left"/>
              <w:rPr>
                <w:color w:val="7030A0"/>
                <w:sz w:val="24"/>
                <w:szCs w:val="24"/>
              </w:rPr>
            </w:pPr>
          </w:p>
          <w:p w14:paraId="4814B9C5" w14:textId="77777777" w:rsidR="009A7D8F" w:rsidRPr="00690C52" w:rsidRDefault="009A7D8F" w:rsidP="00843DBF">
            <w:pPr>
              <w:ind w:firstLine="34"/>
              <w:jc w:val="left"/>
              <w:rPr>
                <w:color w:val="7030A0"/>
                <w:sz w:val="24"/>
                <w:szCs w:val="24"/>
              </w:rPr>
            </w:pPr>
          </w:p>
          <w:p w14:paraId="5E27874B" w14:textId="77777777" w:rsidR="009A7D8F" w:rsidRPr="00690C52" w:rsidRDefault="009A7D8F" w:rsidP="00843DBF">
            <w:pPr>
              <w:ind w:firstLine="34"/>
              <w:jc w:val="left"/>
              <w:rPr>
                <w:color w:val="7030A0"/>
                <w:sz w:val="24"/>
                <w:szCs w:val="24"/>
              </w:rPr>
            </w:pPr>
          </w:p>
        </w:tc>
      </w:tr>
      <w:tr w:rsidR="009A7D8F" w:rsidRPr="00690C52" w14:paraId="12CDC337" w14:textId="77777777" w:rsidTr="00EC7E37">
        <w:trPr>
          <w:trHeight w:val="20"/>
        </w:trPr>
        <w:tc>
          <w:tcPr>
            <w:tcW w:w="742" w:type="dxa"/>
          </w:tcPr>
          <w:p w14:paraId="5AEE77AA" w14:textId="77777777" w:rsidR="009A7D8F" w:rsidRPr="00690C52" w:rsidRDefault="009A7D8F" w:rsidP="00EC7E37">
            <w:pPr>
              <w:ind w:firstLine="0"/>
              <w:jc w:val="center"/>
              <w:rPr>
                <w:bCs/>
                <w:sz w:val="24"/>
                <w:szCs w:val="24"/>
              </w:rPr>
            </w:pPr>
            <w:r w:rsidRPr="00690C52">
              <w:rPr>
                <w:bCs/>
                <w:sz w:val="24"/>
                <w:szCs w:val="24"/>
              </w:rPr>
              <w:t>3</w:t>
            </w:r>
          </w:p>
        </w:tc>
        <w:tc>
          <w:tcPr>
            <w:tcW w:w="2660" w:type="dxa"/>
          </w:tcPr>
          <w:p w14:paraId="09718E27" w14:textId="77777777" w:rsidR="009A7D8F" w:rsidRPr="00690C52" w:rsidRDefault="009A7D8F" w:rsidP="00843DBF">
            <w:pPr>
              <w:ind w:firstLine="0"/>
              <w:jc w:val="left"/>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1C4FCA8" w14:textId="77777777" w:rsidR="009A7D8F" w:rsidRPr="00690C52" w:rsidRDefault="009A7D8F" w:rsidP="001764F6">
            <w:pPr>
              <w:ind w:left="35" w:firstLine="0"/>
              <w:jc w:val="left"/>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694" w:type="dxa"/>
          </w:tcPr>
          <w:p w14:paraId="56443C65" w14:textId="2FF895E9" w:rsidR="009A7D8F" w:rsidRPr="00690C52" w:rsidRDefault="009A7D8F" w:rsidP="001D52F5">
            <w:pPr>
              <w:ind w:firstLine="0"/>
              <w:jc w:val="left"/>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B55CBC">
        <w:trPr>
          <w:trHeight w:val="880"/>
        </w:trPr>
        <w:tc>
          <w:tcPr>
            <w:tcW w:w="742" w:type="dxa"/>
          </w:tcPr>
          <w:p w14:paraId="7AC6C442" w14:textId="77777777" w:rsidR="009A7D8F" w:rsidRPr="00690C52" w:rsidRDefault="009A7D8F" w:rsidP="00EC7E37">
            <w:pPr>
              <w:ind w:firstLine="0"/>
              <w:jc w:val="center"/>
              <w:rPr>
                <w:bCs/>
                <w:sz w:val="24"/>
                <w:szCs w:val="24"/>
              </w:rPr>
            </w:pPr>
            <w:r w:rsidRPr="00690C52">
              <w:rPr>
                <w:bCs/>
                <w:sz w:val="24"/>
                <w:szCs w:val="24"/>
              </w:rPr>
              <w:t>4</w:t>
            </w:r>
          </w:p>
        </w:tc>
        <w:tc>
          <w:tcPr>
            <w:tcW w:w="2660" w:type="dxa"/>
            <w:hideMark/>
          </w:tcPr>
          <w:p w14:paraId="3664096B" w14:textId="77777777" w:rsidR="009A7D8F" w:rsidRPr="00690C52" w:rsidRDefault="009A7D8F" w:rsidP="00843DBF">
            <w:pPr>
              <w:ind w:firstLine="0"/>
              <w:jc w:val="left"/>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rsidP="001764F6">
            <w:pPr>
              <w:ind w:left="35" w:firstLine="0"/>
              <w:jc w:val="left"/>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sidRPr="00F805A0">
              <w:rPr>
                <w:b/>
                <w:bCs/>
                <w:color w:val="000000" w:themeColor="text1"/>
                <w:sz w:val="24"/>
                <w:szCs w:val="24"/>
              </w:rPr>
              <w:t>30</w:t>
            </w:r>
            <w:r w:rsidRPr="00F805A0">
              <w:rPr>
                <w:b/>
                <w:bCs/>
                <w:color w:val="000000" w:themeColor="text1"/>
                <w:sz w:val="24"/>
                <w:szCs w:val="24"/>
              </w:rPr>
              <w:t xml:space="preserve"> minučių</w:t>
            </w:r>
            <w:r w:rsidRPr="00690C52">
              <w:rPr>
                <w:sz w:val="24"/>
                <w:szCs w:val="24"/>
              </w:rPr>
              <w:t xml:space="preserve"> po galutinių pasiūlymų pateikimo termino pabaigos</w:t>
            </w:r>
          </w:p>
        </w:tc>
        <w:tc>
          <w:tcPr>
            <w:tcW w:w="2694" w:type="dxa"/>
            <w:hideMark/>
          </w:tcPr>
          <w:p w14:paraId="046DC247" w14:textId="77777777" w:rsidR="009A7D8F" w:rsidRPr="00690C52" w:rsidRDefault="009A7D8F">
            <w:pPr>
              <w:ind w:firstLine="34"/>
              <w:rPr>
                <w:iCs/>
                <w:sz w:val="24"/>
                <w:szCs w:val="24"/>
              </w:rPr>
            </w:pPr>
          </w:p>
        </w:tc>
      </w:tr>
      <w:tr w:rsidR="009A7D8F" w:rsidRPr="00690C52" w14:paraId="26764977" w14:textId="77777777" w:rsidTr="00EC7E37">
        <w:trPr>
          <w:trHeight w:val="20"/>
        </w:trPr>
        <w:tc>
          <w:tcPr>
            <w:tcW w:w="742" w:type="dxa"/>
          </w:tcPr>
          <w:p w14:paraId="275972F8" w14:textId="77777777" w:rsidR="009A7D8F" w:rsidRPr="00690C52" w:rsidRDefault="009A7D8F" w:rsidP="00EC7E37">
            <w:pPr>
              <w:ind w:firstLine="0"/>
              <w:jc w:val="center"/>
              <w:rPr>
                <w:bCs/>
                <w:sz w:val="24"/>
                <w:szCs w:val="24"/>
              </w:rPr>
            </w:pPr>
            <w:r w:rsidRPr="00690C52">
              <w:rPr>
                <w:bCs/>
                <w:sz w:val="24"/>
                <w:szCs w:val="24"/>
              </w:rPr>
              <w:t>5</w:t>
            </w:r>
          </w:p>
        </w:tc>
        <w:tc>
          <w:tcPr>
            <w:tcW w:w="2660" w:type="dxa"/>
          </w:tcPr>
          <w:p w14:paraId="2D9C51C3" w14:textId="77777777" w:rsidR="009A7D8F" w:rsidRPr="00690C52" w:rsidRDefault="009A7D8F" w:rsidP="00843DBF">
            <w:pPr>
              <w:ind w:firstLine="0"/>
              <w:jc w:val="left"/>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rsidP="001764F6">
            <w:pPr>
              <w:ind w:left="35" w:firstLine="0"/>
              <w:jc w:val="left"/>
              <w:rPr>
                <w:sz w:val="24"/>
                <w:szCs w:val="24"/>
              </w:rPr>
            </w:pPr>
            <w:r w:rsidRPr="004B419F">
              <w:rPr>
                <w:b/>
                <w:bCs/>
                <w:sz w:val="24"/>
                <w:szCs w:val="24"/>
              </w:rPr>
              <w:t>6</w:t>
            </w:r>
            <w:r w:rsidR="009A7D8F" w:rsidRPr="004B419F">
              <w:rPr>
                <w:b/>
                <w:bCs/>
                <w:sz w:val="24"/>
                <w:szCs w:val="24"/>
              </w:rPr>
              <w:t>0 (</w:t>
            </w:r>
            <w:r w:rsidRPr="004B419F">
              <w:rPr>
                <w:b/>
                <w:bCs/>
                <w:sz w:val="24"/>
                <w:szCs w:val="24"/>
              </w:rPr>
              <w:t>šešias</w:t>
            </w:r>
            <w:r w:rsidR="009A7D8F" w:rsidRPr="004B419F">
              <w:rPr>
                <w:b/>
                <w:bCs/>
                <w:sz w:val="24"/>
                <w:szCs w:val="24"/>
              </w:rPr>
              <w:t>dešimt) dienų</w:t>
            </w:r>
            <w:r w:rsidR="009A7D8F" w:rsidRPr="004B419F">
              <w:rPr>
                <w:sz w:val="24"/>
                <w:szCs w:val="24"/>
              </w:rPr>
              <w:t xml:space="preserve"> </w:t>
            </w:r>
            <w:r w:rsidR="009A7D8F" w:rsidRPr="00690C52">
              <w:rPr>
                <w:sz w:val="24"/>
                <w:szCs w:val="24"/>
              </w:rPr>
              <w:t xml:space="preserve">nuo pasiūlymų pateikimo galutinio termino pabaigos. </w:t>
            </w:r>
          </w:p>
        </w:tc>
        <w:tc>
          <w:tcPr>
            <w:tcW w:w="2694" w:type="dxa"/>
          </w:tcPr>
          <w:p w14:paraId="5F2841EF" w14:textId="77777777" w:rsidR="009A7D8F" w:rsidRPr="00690C52" w:rsidRDefault="009A7D8F">
            <w:pPr>
              <w:ind w:firstLine="34"/>
              <w:rPr>
                <w:sz w:val="24"/>
                <w:szCs w:val="24"/>
              </w:rPr>
            </w:pPr>
          </w:p>
        </w:tc>
      </w:tr>
      <w:tr w:rsidR="009A7D8F" w:rsidRPr="00690C52" w14:paraId="7E9F6B23" w14:textId="77777777" w:rsidTr="00EC7E37">
        <w:trPr>
          <w:trHeight w:val="20"/>
        </w:trPr>
        <w:tc>
          <w:tcPr>
            <w:tcW w:w="742" w:type="dxa"/>
          </w:tcPr>
          <w:p w14:paraId="22ED1354" w14:textId="77777777" w:rsidR="009A7D8F" w:rsidRPr="00690C52" w:rsidRDefault="009A7D8F" w:rsidP="00EC7E37">
            <w:pPr>
              <w:ind w:firstLine="0"/>
              <w:jc w:val="center"/>
              <w:rPr>
                <w:bCs/>
                <w:sz w:val="24"/>
                <w:szCs w:val="24"/>
              </w:rPr>
            </w:pPr>
            <w:r>
              <w:rPr>
                <w:bCs/>
                <w:sz w:val="24"/>
                <w:szCs w:val="24"/>
              </w:rPr>
              <w:t>6</w:t>
            </w:r>
          </w:p>
        </w:tc>
        <w:tc>
          <w:tcPr>
            <w:tcW w:w="2660" w:type="dxa"/>
            <w:hideMark/>
          </w:tcPr>
          <w:p w14:paraId="7C0B40B9" w14:textId="77777777" w:rsidR="009A7D8F" w:rsidRPr="00690C52" w:rsidRDefault="009A7D8F" w:rsidP="00843DBF">
            <w:pPr>
              <w:ind w:firstLine="0"/>
              <w:jc w:val="left"/>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527B6A6D" w:rsidR="009A7D8F" w:rsidRPr="00690C52" w:rsidRDefault="009A7D8F" w:rsidP="001764F6">
            <w:pPr>
              <w:ind w:left="35" w:firstLine="0"/>
              <w:jc w:val="left"/>
              <w:rPr>
                <w:bCs/>
                <w:sz w:val="24"/>
                <w:szCs w:val="24"/>
              </w:rPr>
            </w:pPr>
            <w:r w:rsidRPr="00F805A0">
              <w:rPr>
                <w:b/>
                <w:sz w:val="24"/>
                <w:szCs w:val="24"/>
              </w:rPr>
              <w:t>3</w:t>
            </w:r>
            <w:r w:rsidR="00F805A0" w:rsidRPr="00F805A0">
              <w:rPr>
                <w:b/>
                <w:sz w:val="24"/>
                <w:szCs w:val="24"/>
              </w:rPr>
              <w:t xml:space="preserve"> </w:t>
            </w:r>
            <w:r w:rsidRPr="00F805A0">
              <w:rPr>
                <w:b/>
                <w:sz w:val="24"/>
                <w:szCs w:val="24"/>
              </w:rPr>
              <w:t>(tris)</w:t>
            </w:r>
            <w:r w:rsidRPr="00690C52">
              <w:rPr>
                <w:bCs/>
                <w:sz w:val="24"/>
                <w:szCs w:val="24"/>
              </w:rPr>
              <w:t xml:space="preserve"> darbo dienas nuo sprendimo priėmimo dienos</w:t>
            </w:r>
          </w:p>
        </w:tc>
        <w:tc>
          <w:tcPr>
            <w:tcW w:w="2694" w:type="dxa"/>
            <w:hideMark/>
          </w:tcPr>
          <w:p w14:paraId="770E6757" w14:textId="77777777" w:rsidR="009A7D8F" w:rsidRPr="00690C52" w:rsidRDefault="009A7D8F">
            <w:pPr>
              <w:ind w:firstLine="34"/>
              <w:rPr>
                <w:sz w:val="24"/>
                <w:szCs w:val="24"/>
              </w:rPr>
            </w:pPr>
          </w:p>
        </w:tc>
      </w:tr>
      <w:tr w:rsidR="009A7D8F" w:rsidRPr="00690C52" w14:paraId="1B0A3592" w14:textId="77777777" w:rsidTr="00EC7E37">
        <w:trPr>
          <w:trHeight w:val="20"/>
        </w:trPr>
        <w:tc>
          <w:tcPr>
            <w:tcW w:w="742" w:type="dxa"/>
          </w:tcPr>
          <w:p w14:paraId="44DE2BB4" w14:textId="77777777" w:rsidR="009A7D8F" w:rsidRPr="00690C52" w:rsidRDefault="009A7D8F" w:rsidP="00EC7E37">
            <w:pPr>
              <w:ind w:firstLine="0"/>
              <w:jc w:val="center"/>
              <w:rPr>
                <w:bCs/>
                <w:sz w:val="24"/>
                <w:szCs w:val="24"/>
              </w:rPr>
            </w:pPr>
            <w:r>
              <w:rPr>
                <w:bCs/>
                <w:sz w:val="24"/>
                <w:szCs w:val="24"/>
              </w:rPr>
              <w:t>7</w:t>
            </w:r>
          </w:p>
        </w:tc>
        <w:tc>
          <w:tcPr>
            <w:tcW w:w="2660" w:type="dxa"/>
            <w:hideMark/>
          </w:tcPr>
          <w:p w14:paraId="1A3F7A53" w14:textId="77777777" w:rsidR="009A7D8F" w:rsidRPr="00690C52" w:rsidRDefault="009A7D8F" w:rsidP="00843DBF">
            <w:pPr>
              <w:ind w:firstLine="0"/>
              <w:jc w:val="left"/>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397B64A7" w14:textId="34F35B1A" w:rsidR="009A7D8F" w:rsidRPr="00690C52" w:rsidRDefault="009A7D8F" w:rsidP="001764F6">
            <w:pPr>
              <w:ind w:left="35" w:firstLine="0"/>
              <w:jc w:val="left"/>
              <w:rPr>
                <w:sz w:val="24"/>
                <w:szCs w:val="24"/>
              </w:rPr>
            </w:pPr>
            <w:r w:rsidRPr="00F805A0">
              <w:rPr>
                <w:b/>
                <w:bCs/>
                <w:sz w:val="24"/>
                <w:szCs w:val="24"/>
              </w:rPr>
              <w:t>5 (penkias)</w:t>
            </w:r>
            <w:r w:rsidRPr="00690C52">
              <w:rPr>
                <w:sz w:val="24"/>
                <w:szCs w:val="24"/>
              </w:rPr>
              <w:t xml:space="preserve"> darbo dienas</w:t>
            </w:r>
            <w:r w:rsidR="004B419F">
              <w:rPr>
                <w:sz w:val="24"/>
                <w:szCs w:val="24"/>
              </w:rPr>
              <w:t xml:space="preserve"> </w:t>
            </w: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w:t>
            </w:r>
            <w:r w:rsidRPr="00690C52">
              <w:rPr>
                <w:rFonts w:eastAsia="Arial"/>
                <w:sz w:val="24"/>
                <w:szCs w:val="24"/>
              </w:rPr>
              <w:lastRenderedPageBreak/>
              <w:t xml:space="preserve">perkančiosios organizacijos </w:t>
            </w:r>
            <w:r w:rsidRPr="00690C52">
              <w:rPr>
                <w:sz w:val="24"/>
                <w:szCs w:val="24"/>
              </w:rPr>
              <w:t>priimtus sprendimus;</w:t>
            </w:r>
          </w:p>
          <w:p w14:paraId="4DD129B8" w14:textId="77777777" w:rsidR="009A7D8F" w:rsidRPr="00690C52" w:rsidRDefault="009A7D8F" w:rsidP="001764F6">
            <w:pPr>
              <w:ind w:left="35" w:firstLine="0"/>
              <w:jc w:val="left"/>
              <w:rPr>
                <w:sz w:val="24"/>
                <w:szCs w:val="24"/>
              </w:rPr>
            </w:pPr>
          </w:p>
          <w:p w14:paraId="6C3A4385" w14:textId="77777777" w:rsidR="009A7D8F" w:rsidRPr="00690C52" w:rsidRDefault="009A7D8F" w:rsidP="001764F6">
            <w:pPr>
              <w:ind w:left="35" w:firstLine="0"/>
              <w:jc w:val="left"/>
              <w:rPr>
                <w:sz w:val="24"/>
                <w:szCs w:val="24"/>
              </w:rPr>
            </w:pPr>
            <w:r w:rsidRPr="00F805A0">
              <w:rPr>
                <w:b/>
                <w:bCs/>
                <w:sz w:val="24"/>
                <w:szCs w:val="24"/>
              </w:rPr>
              <w:t>15 (penkiolika)</w:t>
            </w:r>
            <w:r w:rsidRPr="00690C52">
              <w:rPr>
                <w:sz w:val="24"/>
                <w:szCs w:val="24"/>
              </w:rPr>
              <w:t xml:space="preserve"> dienų nuo pranešimo išsiuntimo tiekėjams dienos, jeigu šis pranešimas nebuvo siunčiamas elektroninėmis priemonėmis. </w:t>
            </w:r>
          </w:p>
          <w:p w14:paraId="123D30B1" w14:textId="77777777" w:rsidR="009A7D8F" w:rsidRPr="00690C52" w:rsidRDefault="009A7D8F" w:rsidP="001764F6">
            <w:pPr>
              <w:ind w:left="35" w:firstLine="0"/>
              <w:rPr>
                <w:sz w:val="24"/>
                <w:szCs w:val="24"/>
              </w:rPr>
            </w:pPr>
          </w:p>
        </w:tc>
        <w:tc>
          <w:tcPr>
            <w:tcW w:w="269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EC7E37">
        <w:trPr>
          <w:trHeight w:val="20"/>
        </w:trPr>
        <w:tc>
          <w:tcPr>
            <w:tcW w:w="742" w:type="dxa"/>
          </w:tcPr>
          <w:p w14:paraId="71B5D0B7" w14:textId="77777777" w:rsidR="009A7D8F" w:rsidRPr="00690C52" w:rsidRDefault="009A7D8F" w:rsidP="00EC7E37">
            <w:pPr>
              <w:ind w:firstLine="0"/>
              <w:jc w:val="center"/>
              <w:rPr>
                <w:sz w:val="24"/>
                <w:szCs w:val="24"/>
              </w:rPr>
            </w:pPr>
            <w:r>
              <w:rPr>
                <w:sz w:val="24"/>
                <w:szCs w:val="24"/>
              </w:rPr>
              <w:t>8</w:t>
            </w:r>
          </w:p>
        </w:tc>
        <w:tc>
          <w:tcPr>
            <w:tcW w:w="2660" w:type="dxa"/>
            <w:hideMark/>
          </w:tcPr>
          <w:p w14:paraId="6E8BAE89" w14:textId="77777777" w:rsidR="001D52F5" w:rsidRDefault="009A7D8F" w:rsidP="00843DBF">
            <w:pPr>
              <w:ind w:firstLine="0"/>
              <w:jc w:val="left"/>
              <w:rPr>
                <w:sz w:val="24"/>
                <w:szCs w:val="24"/>
              </w:rPr>
            </w:pPr>
            <w:r w:rsidRPr="00690C52">
              <w:rPr>
                <w:rFonts w:eastAsia="Arial"/>
                <w:sz w:val="24"/>
                <w:szCs w:val="24"/>
              </w:rPr>
              <w:t xml:space="preserve">Perkančioji organizacija </w:t>
            </w:r>
            <w:r w:rsidRPr="00690C52">
              <w:rPr>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dalyviams ne vėliau </w:t>
            </w:r>
          </w:p>
          <w:p w14:paraId="671502E6" w14:textId="6E9BEACD" w:rsidR="009A7D8F" w:rsidRPr="00690C52" w:rsidRDefault="009A7D8F" w:rsidP="00843DBF">
            <w:pPr>
              <w:ind w:firstLine="0"/>
              <w:jc w:val="left"/>
              <w:rPr>
                <w:sz w:val="24"/>
                <w:szCs w:val="24"/>
              </w:rPr>
            </w:pPr>
            <w:r w:rsidRPr="00690C52">
              <w:rPr>
                <w:sz w:val="24"/>
                <w:szCs w:val="24"/>
              </w:rPr>
              <w:t>kaip per</w:t>
            </w:r>
          </w:p>
        </w:tc>
        <w:tc>
          <w:tcPr>
            <w:tcW w:w="3685" w:type="dxa"/>
            <w:hideMark/>
          </w:tcPr>
          <w:p w14:paraId="2C1D2CAA" w14:textId="77777777" w:rsidR="009A7D8F" w:rsidRPr="00690C52" w:rsidRDefault="009A7D8F" w:rsidP="001764F6">
            <w:pPr>
              <w:ind w:left="35" w:firstLine="0"/>
              <w:jc w:val="left"/>
              <w:rPr>
                <w:sz w:val="24"/>
                <w:szCs w:val="24"/>
              </w:rPr>
            </w:pPr>
            <w:r w:rsidRPr="00F805A0">
              <w:rPr>
                <w:b/>
                <w:bCs/>
                <w:sz w:val="24"/>
                <w:szCs w:val="24"/>
              </w:rPr>
              <w:t>6 (šešias)</w:t>
            </w:r>
            <w:r w:rsidRPr="00690C52">
              <w:rPr>
                <w:sz w:val="24"/>
                <w:szCs w:val="24"/>
              </w:rPr>
              <w:t xml:space="preserve"> darbo dienas nuo pretenzijos gavimo dienos</w:t>
            </w:r>
          </w:p>
        </w:tc>
        <w:tc>
          <w:tcPr>
            <w:tcW w:w="2694" w:type="dxa"/>
            <w:hideMark/>
          </w:tcPr>
          <w:p w14:paraId="764739F1" w14:textId="77777777" w:rsidR="009A7D8F" w:rsidRPr="00690C52" w:rsidRDefault="009A7D8F">
            <w:pPr>
              <w:ind w:firstLine="34"/>
              <w:rPr>
                <w:sz w:val="24"/>
                <w:szCs w:val="24"/>
              </w:rPr>
            </w:pPr>
          </w:p>
        </w:tc>
      </w:tr>
      <w:tr w:rsidR="009A7D8F" w:rsidRPr="00690C52" w14:paraId="04270912" w14:textId="77777777" w:rsidTr="00EC7E37">
        <w:trPr>
          <w:trHeight w:val="20"/>
        </w:trPr>
        <w:tc>
          <w:tcPr>
            <w:tcW w:w="742" w:type="dxa"/>
          </w:tcPr>
          <w:p w14:paraId="3C3F76AD" w14:textId="77777777" w:rsidR="009A7D8F" w:rsidRPr="00690C52" w:rsidRDefault="009A7D8F" w:rsidP="00EC7E37">
            <w:pPr>
              <w:ind w:firstLine="0"/>
              <w:jc w:val="center"/>
              <w:rPr>
                <w:bCs/>
                <w:sz w:val="24"/>
                <w:szCs w:val="24"/>
              </w:rPr>
            </w:pPr>
            <w:r>
              <w:rPr>
                <w:bCs/>
                <w:sz w:val="24"/>
                <w:szCs w:val="24"/>
              </w:rPr>
              <w:t>9</w:t>
            </w:r>
          </w:p>
        </w:tc>
        <w:tc>
          <w:tcPr>
            <w:tcW w:w="2660" w:type="dxa"/>
            <w:hideMark/>
          </w:tcPr>
          <w:p w14:paraId="69B8A6DB" w14:textId="77777777" w:rsidR="009A7D8F" w:rsidRPr="00690C52" w:rsidRDefault="009A7D8F" w:rsidP="00843DBF">
            <w:pPr>
              <w:ind w:firstLine="0"/>
              <w:jc w:val="left"/>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rsidP="001764F6">
            <w:pPr>
              <w:ind w:left="35" w:firstLine="0"/>
              <w:jc w:val="left"/>
              <w:rPr>
                <w:sz w:val="24"/>
                <w:szCs w:val="24"/>
                <w:highlight w:val="yellow"/>
              </w:rPr>
            </w:pPr>
            <w:r w:rsidRPr="00690C52">
              <w:rPr>
                <w:sz w:val="24"/>
                <w:szCs w:val="24"/>
              </w:rPr>
              <w:t xml:space="preserve">per </w:t>
            </w:r>
            <w:r w:rsidRPr="00F805A0">
              <w:rPr>
                <w:b/>
                <w:bCs/>
                <w:sz w:val="24"/>
                <w:szCs w:val="24"/>
              </w:rPr>
              <w:t>15 (penkiolika)</w:t>
            </w:r>
            <w:r w:rsidRPr="00690C52">
              <w:rPr>
                <w:sz w:val="24"/>
                <w:szCs w:val="24"/>
              </w:rPr>
              <w:t xml:space="preserve">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694"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66330F6F" w14:textId="77777777" w:rsidR="00A42191" w:rsidRDefault="00A42191" w:rsidP="00112F92">
      <w:pPr>
        <w:spacing w:line="240" w:lineRule="auto"/>
        <w:ind w:left="7314" w:firstLine="0"/>
        <w:rPr>
          <w:rFonts w:ascii="Times New Roman" w:hAnsi="Times New Roman" w:cs="Times New Roman"/>
          <w:sz w:val="24"/>
          <w:szCs w:val="24"/>
        </w:rPr>
      </w:pPr>
    </w:p>
    <w:p w14:paraId="12305D1B" w14:textId="77777777" w:rsidR="00B1309F" w:rsidRDefault="00B1309F" w:rsidP="00112F92">
      <w:pPr>
        <w:spacing w:line="240" w:lineRule="auto"/>
        <w:ind w:left="7314" w:firstLine="0"/>
        <w:rPr>
          <w:rFonts w:ascii="Times New Roman" w:hAnsi="Times New Roman" w:cs="Times New Roman"/>
          <w:sz w:val="24"/>
          <w:szCs w:val="24"/>
        </w:rPr>
      </w:pPr>
    </w:p>
    <w:p w14:paraId="7BFDEF01"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3665D9">
      <w:pPr>
        <w:spacing w:line="240" w:lineRule="auto"/>
        <w:ind w:left="6379"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1F33B480" w:rsidR="00A42191" w:rsidRPr="00F030AF" w:rsidRDefault="00F030AF" w:rsidP="004F1F99">
      <w:pPr>
        <w:pStyle w:val="Betarp"/>
        <w:spacing w:line="300" w:lineRule="auto"/>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DA051F7" w:rsidR="009238A9" w:rsidRPr="007B1AF7" w:rsidRDefault="009238A9" w:rsidP="004F1F99">
      <w:pPr>
        <w:tabs>
          <w:tab w:val="left" w:pos="709"/>
        </w:tabs>
        <w:spacing w:line="240" w:lineRule="auto"/>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565CD3CF" w14:textId="77777777" w:rsidR="00A42191" w:rsidRDefault="00A42191" w:rsidP="004F1F99">
      <w:pPr>
        <w:spacing w:line="240" w:lineRule="auto"/>
        <w:ind w:left="7314" w:firstLine="0"/>
        <w:jc w:val="center"/>
        <w:rPr>
          <w:rFonts w:ascii="Times New Roman" w:hAnsi="Times New Roman" w:cs="Times New Roman"/>
          <w:sz w:val="24"/>
          <w:szCs w:val="24"/>
        </w:rPr>
      </w:pPr>
    </w:p>
    <w:p w14:paraId="561D1332" w14:textId="77777777" w:rsidR="00A42191" w:rsidRDefault="00A42191" w:rsidP="004F1F99">
      <w:pPr>
        <w:spacing w:line="240" w:lineRule="auto"/>
        <w:ind w:left="7314" w:firstLine="0"/>
        <w:jc w:val="center"/>
        <w:rPr>
          <w:rFonts w:ascii="Times New Roman" w:hAnsi="Times New Roman" w:cs="Times New Roman"/>
          <w:sz w:val="24"/>
          <w:szCs w:val="24"/>
        </w:rPr>
      </w:pPr>
    </w:p>
    <w:p w14:paraId="0839D2A2" w14:textId="204982A0" w:rsidR="007C483C" w:rsidRPr="00AC4206" w:rsidRDefault="003375BD" w:rsidP="004F1F99">
      <w:pPr>
        <w:pStyle w:val="Sraopastraipa"/>
        <w:tabs>
          <w:tab w:val="left" w:pos="568"/>
        </w:tabs>
        <w:spacing w:line="240" w:lineRule="auto"/>
        <w:ind w:left="568" w:firstLine="0"/>
        <w:jc w:val="center"/>
        <w:rPr>
          <w:rFonts w:ascii="Times New Roman" w:hAnsi="Times New Roman" w:cs="Times New Roman"/>
          <w:i/>
          <w:iCs/>
          <w:color w:val="7030A0"/>
          <w:sz w:val="24"/>
          <w:szCs w:val="24"/>
        </w:rPr>
      </w:pPr>
      <w:r>
        <w:rPr>
          <w:rFonts w:ascii="Times New Roman" w:hAnsi="Times New Roman" w:cs="Times New Roman"/>
          <w:i/>
          <w:iCs/>
          <w:color w:val="7030A0"/>
          <w:sz w:val="24"/>
          <w:szCs w:val="24"/>
        </w:rPr>
        <w:t>________________________</w:t>
      </w:r>
    </w:p>
    <w:p w14:paraId="5A675E76" w14:textId="77777777" w:rsidR="00A2405D" w:rsidRDefault="00A2405D" w:rsidP="004F1F99">
      <w:pPr>
        <w:spacing w:line="240" w:lineRule="auto"/>
        <w:ind w:firstLine="0"/>
        <w:jc w:val="center"/>
        <w:rPr>
          <w:rFonts w:ascii="Times New Roman" w:eastAsia="Times New Roman" w:hAnsi="Times New Roman" w:cs="Times New Roman"/>
          <w:color w:val="000000" w:themeColor="text1"/>
          <w:sz w:val="24"/>
          <w:szCs w:val="24"/>
          <w:u w:val="single"/>
        </w:rPr>
      </w:pPr>
      <w:bookmarkStart w:id="27" w:name="_heading=h.26in1rg" w:colFirst="0" w:colLast="0"/>
      <w:bookmarkEnd w:id="27"/>
    </w:p>
    <w:p w14:paraId="282BA236" w14:textId="378C8D2C" w:rsidR="00A2405D" w:rsidRPr="000468A5" w:rsidRDefault="00A2405D" w:rsidP="00A2405D">
      <w:pPr>
        <w:spacing w:line="240" w:lineRule="auto"/>
        <w:rPr>
          <w:rFonts w:ascii="Times New Roman" w:eastAsia="Times New Roman" w:hAnsi="Times New Roman" w:cs="Times New Roman"/>
          <w:sz w:val="24"/>
          <w:szCs w:val="24"/>
        </w:rPr>
      </w:pPr>
    </w:p>
    <w:p w14:paraId="4697895E" w14:textId="4AA6A881" w:rsidR="00F31B6C" w:rsidRDefault="00A2405D" w:rsidP="003375BD">
      <w:pPr>
        <w:spacing w:line="240" w:lineRule="auto"/>
        <w:ind w:firstLine="709"/>
        <w:rPr>
          <w:rFonts w:ascii="Times New Roman" w:hAnsi="Times New Roman" w:cs="Times New Roman"/>
          <w:sz w:val="24"/>
          <w:szCs w:val="24"/>
        </w:rPr>
      </w:pPr>
      <w:r w:rsidRPr="6F28996F">
        <w:rPr>
          <w:rFonts w:ascii="Times New Roman" w:eastAsia="Times New Roman" w:hAnsi="Times New Roman" w:cs="Times New Roman"/>
          <w:sz w:val="24"/>
          <w:szCs w:val="24"/>
        </w:rPr>
        <w:t xml:space="preserve"> </w:t>
      </w:r>
    </w:p>
    <w:p w14:paraId="7C8F8B73" w14:textId="77777777" w:rsidR="00CB4043" w:rsidRDefault="00CB4043" w:rsidP="00F31B6C">
      <w:pPr>
        <w:spacing w:line="240" w:lineRule="auto"/>
        <w:ind w:left="6052"/>
        <w:rPr>
          <w:rFonts w:ascii="Times New Roman" w:hAnsi="Times New Roman" w:cs="Times New Roman"/>
          <w:sz w:val="24"/>
          <w:szCs w:val="24"/>
        </w:rPr>
      </w:pPr>
    </w:p>
    <w:p w14:paraId="6DE119E4" w14:textId="77777777" w:rsidR="00CB4043" w:rsidRDefault="00CB4043" w:rsidP="00F31B6C">
      <w:pPr>
        <w:spacing w:line="240" w:lineRule="auto"/>
        <w:ind w:left="6052"/>
        <w:rPr>
          <w:rFonts w:ascii="Times New Roman" w:hAnsi="Times New Roman" w:cs="Times New Roman"/>
          <w:sz w:val="24"/>
          <w:szCs w:val="24"/>
        </w:rPr>
      </w:pPr>
    </w:p>
    <w:p w14:paraId="14910997" w14:textId="77777777" w:rsidR="00CB4043" w:rsidRDefault="00CB4043" w:rsidP="00F31B6C">
      <w:pPr>
        <w:spacing w:line="240" w:lineRule="auto"/>
        <w:ind w:left="6052"/>
        <w:rPr>
          <w:rFonts w:ascii="Times New Roman" w:hAnsi="Times New Roman" w:cs="Times New Roman"/>
          <w:sz w:val="24"/>
          <w:szCs w:val="24"/>
        </w:rPr>
      </w:pPr>
    </w:p>
    <w:p w14:paraId="25BE259F" w14:textId="77777777" w:rsidR="00CB4043" w:rsidRDefault="00CB4043" w:rsidP="00F31B6C">
      <w:pPr>
        <w:spacing w:line="240" w:lineRule="auto"/>
        <w:ind w:left="6052"/>
        <w:rPr>
          <w:rFonts w:ascii="Times New Roman" w:hAnsi="Times New Roman" w:cs="Times New Roman"/>
          <w:sz w:val="24"/>
          <w:szCs w:val="24"/>
        </w:rPr>
      </w:pPr>
    </w:p>
    <w:bookmarkEnd w:id="5"/>
    <w:p w14:paraId="06119F05" w14:textId="77777777" w:rsidR="00CB4043" w:rsidRDefault="00CB4043" w:rsidP="00F31B6C">
      <w:pPr>
        <w:spacing w:line="240" w:lineRule="auto"/>
        <w:ind w:left="6052"/>
        <w:rPr>
          <w:rFonts w:ascii="Times New Roman" w:hAnsi="Times New Roman" w:cs="Times New Roman"/>
          <w:sz w:val="24"/>
          <w:szCs w:val="24"/>
        </w:rPr>
      </w:pPr>
    </w:p>
    <w:sectPr w:rsidR="00CB4043" w:rsidSect="004604D6">
      <w:headerReference w:type="default" r:id="rId14"/>
      <w:headerReference w:type="first" r:id="rId15"/>
      <w:footerReference w:type="first" r:id="rId16"/>
      <w:pgSz w:w="12240" w:h="15840"/>
      <w:pgMar w:top="993" w:right="616"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46F0" w14:textId="77777777" w:rsidR="007560FA" w:rsidRDefault="007560FA" w:rsidP="00D05666">
      <w:r>
        <w:separator/>
      </w:r>
    </w:p>
  </w:endnote>
  <w:endnote w:type="continuationSeparator" w:id="0">
    <w:p w14:paraId="147CB6C2" w14:textId="77777777" w:rsidR="007560FA" w:rsidRDefault="007560FA" w:rsidP="00D05666">
      <w:r>
        <w:continuationSeparator/>
      </w:r>
    </w:p>
  </w:endnote>
  <w:endnote w:type="continuationNotice" w:id="1">
    <w:p w14:paraId="218B3ACB" w14:textId="77777777" w:rsidR="007560FA" w:rsidRDefault="007560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26D23CC7"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482E" w14:textId="77777777" w:rsidR="007560FA" w:rsidRDefault="007560FA" w:rsidP="00D05666">
      <w:r>
        <w:separator/>
      </w:r>
    </w:p>
  </w:footnote>
  <w:footnote w:type="continuationSeparator" w:id="0">
    <w:p w14:paraId="0D565335" w14:textId="77777777" w:rsidR="007560FA" w:rsidRDefault="007560FA" w:rsidP="00D05666">
      <w:r>
        <w:continuationSeparator/>
      </w:r>
    </w:p>
  </w:footnote>
  <w:footnote w:type="continuationNotice" w:id="1">
    <w:p w14:paraId="21C4057B" w14:textId="77777777" w:rsidR="007560FA" w:rsidRDefault="007560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FC1285F"/>
    <w:multiLevelType w:val="hybridMultilevel"/>
    <w:tmpl w:val="A60469B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3"/>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2"/>
  </w:num>
  <w:num w:numId="15" w16cid:durableId="18493714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116"/>
    <w:rsid w:val="00001CCF"/>
    <w:rsid w:val="0000283D"/>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08A"/>
    <w:rsid w:val="00014A61"/>
    <w:rsid w:val="0001618D"/>
    <w:rsid w:val="00016836"/>
    <w:rsid w:val="00016B46"/>
    <w:rsid w:val="00020176"/>
    <w:rsid w:val="00020DD7"/>
    <w:rsid w:val="00020FD4"/>
    <w:rsid w:val="0002116F"/>
    <w:rsid w:val="00021ECC"/>
    <w:rsid w:val="00021EFA"/>
    <w:rsid w:val="00022971"/>
    <w:rsid w:val="00022C1A"/>
    <w:rsid w:val="00023019"/>
    <w:rsid w:val="000238BE"/>
    <w:rsid w:val="00023D60"/>
    <w:rsid w:val="0002446B"/>
    <w:rsid w:val="000261FD"/>
    <w:rsid w:val="00026246"/>
    <w:rsid w:val="00026673"/>
    <w:rsid w:val="00026690"/>
    <w:rsid w:val="00026D16"/>
    <w:rsid w:val="00026F21"/>
    <w:rsid w:val="00030220"/>
    <w:rsid w:val="00030700"/>
    <w:rsid w:val="000308CA"/>
    <w:rsid w:val="00030C02"/>
    <w:rsid w:val="00030CCF"/>
    <w:rsid w:val="00030F90"/>
    <w:rsid w:val="000315EB"/>
    <w:rsid w:val="00031832"/>
    <w:rsid w:val="00031A62"/>
    <w:rsid w:val="000321E6"/>
    <w:rsid w:val="000325C0"/>
    <w:rsid w:val="00032D19"/>
    <w:rsid w:val="00033953"/>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2DA"/>
    <w:rsid w:val="00043C51"/>
    <w:rsid w:val="00044728"/>
    <w:rsid w:val="00044836"/>
    <w:rsid w:val="00044B63"/>
    <w:rsid w:val="00044DE7"/>
    <w:rsid w:val="000455B9"/>
    <w:rsid w:val="000464E8"/>
    <w:rsid w:val="000466D2"/>
    <w:rsid w:val="00046C6E"/>
    <w:rsid w:val="00047E76"/>
    <w:rsid w:val="00047F6B"/>
    <w:rsid w:val="00047F87"/>
    <w:rsid w:val="00050C31"/>
    <w:rsid w:val="00051457"/>
    <w:rsid w:val="0005148B"/>
    <w:rsid w:val="00051E9D"/>
    <w:rsid w:val="0005227B"/>
    <w:rsid w:val="00052365"/>
    <w:rsid w:val="0005295E"/>
    <w:rsid w:val="000543B5"/>
    <w:rsid w:val="000546BD"/>
    <w:rsid w:val="00054712"/>
    <w:rsid w:val="00054AB8"/>
    <w:rsid w:val="00055235"/>
    <w:rsid w:val="000561CC"/>
    <w:rsid w:val="000571AD"/>
    <w:rsid w:val="00057346"/>
    <w:rsid w:val="00057564"/>
    <w:rsid w:val="000577BE"/>
    <w:rsid w:val="000578C9"/>
    <w:rsid w:val="000601F5"/>
    <w:rsid w:val="0006032F"/>
    <w:rsid w:val="0006040C"/>
    <w:rsid w:val="000605C5"/>
    <w:rsid w:val="000608EF"/>
    <w:rsid w:val="00060B51"/>
    <w:rsid w:val="00061466"/>
    <w:rsid w:val="00061E86"/>
    <w:rsid w:val="00061EB7"/>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44C"/>
    <w:rsid w:val="00086A87"/>
    <w:rsid w:val="00086D57"/>
    <w:rsid w:val="00087EFE"/>
    <w:rsid w:val="000903D5"/>
    <w:rsid w:val="000904B3"/>
    <w:rsid w:val="00090E30"/>
    <w:rsid w:val="000917F2"/>
    <w:rsid w:val="00091F01"/>
    <w:rsid w:val="00092401"/>
    <w:rsid w:val="000926D3"/>
    <w:rsid w:val="00092C94"/>
    <w:rsid w:val="000930F0"/>
    <w:rsid w:val="000945B2"/>
    <w:rsid w:val="00095328"/>
    <w:rsid w:val="00095834"/>
    <w:rsid w:val="000959FC"/>
    <w:rsid w:val="0009724E"/>
    <w:rsid w:val="00097718"/>
    <w:rsid w:val="00097B80"/>
    <w:rsid w:val="000A0229"/>
    <w:rsid w:val="000A0DFE"/>
    <w:rsid w:val="000A0F5D"/>
    <w:rsid w:val="000A1B88"/>
    <w:rsid w:val="000A1E34"/>
    <w:rsid w:val="000A296B"/>
    <w:rsid w:val="000A2CBA"/>
    <w:rsid w:val="000A3108"/>
    <w:rsid w:val="000A3A5E"/>
    <w:rsid w:val="000A519E"/>
    <w:rsid w:val="000A5738"/>
    <w:rsid w:val="000A5FB1"/>
    <w:rsid w:val="000A6941"/>
    <w:rsid w:val="000A6A5E"/>
    <w:rsid w:val="000A7BF8"/>
    <w:rsid w:val="000B0BE3"/>
    <w:rsid w:val="000B0CED"/>
    <w:rsid w:val="000B1465"/>
    <w:rsid w:val="000B1DB2"/>
    <w:rsid w:val="000B220A"/>
    <w:rsid w:val="000B24B0"/>
    <w:rsid w:val="000B297F"/>
    <w:rsid w:val="000B2AFD"/>
    <w:rsid w:val="000B3D84"/>
    <w:rsid w:val="000B3E4B"/>
    <w:rsid w:val="000B4E6D"/>
    <w:rsid w:val="000B56FA"/>
    <w:rsid w:val="000B6976"/>
    <w:rsid w:val="000B7223"/>
    <w:rsid w:val="000C006A"/>
    <w:rsid w:val="000C00E3"/>
    <w:rsid w:val="000C017C"/>
    <w:rsid w:val="000C02F3"/>
    <w:rsid w:val="000C12E1"/>
    <w:rsid w:val="000C15D5"/>
    <w:rsid w:val="000C18E8"/>
    <w:rsid w:val="000C1AE5"/>
    <w:rsid w:val="000C1F59"/>
    <w:rsid w:val="000C2217"/>
    <w:rsid w:val="000C22A2"/>
    <w:rsid w:val="000C25AE"/>
    <w:rsid w:val="000C37F5"/>
    <w:rsid w:val="000C3C9A"/>
    <w:rsid w:val="000C3F71"/>
    <w:rsid w:val="000C4DF9"/>
    <w:rsid w:val="000C5CD0"/>
    <w:rsid w:val="000C5D95"/>
    <w:rsid w:val="000C6068"/>
    <w:rsid w:val="000D03C1"/>
    <w:rsid w:val="000D0B55"/>
    <w:rsid w:val="000D1094"/>
    <w:rsid w:val="000D13D6"/>
    <w:rsid w:val="000D18E9"/>
    <w:rsid w:val="000D243B"/>
    <w:rsid w:val="000D26D8"/>
    <w:rsid w:val="000D3D26"/>
    <w:rsid w:val="000D412D"/>
    <w:rsid w:val="000D4406"/>
    <w:rsid w:val="000D4B9C"/>
    <w:rsid w:val="000D4E2B"/>
    <w:rsid w:val="000D5039"/>
    <w:rsid w:val="000D5C58"/>
    <w:rsid w:val="000D5CED"/>
    <w:rsid w:val="000D638A"/>
    <w:rsid w:val="000D796A"/>
    <w:rsid w:val="000E083B"/>
    <w:rsid w:val="000E0EAE"/>
    <w:rsid w:val="000E1743"/>
    <w:rsid w:val="000E266E"/>
    <w:rsid w:val="000E2FD9"/>
    <w:rsid w:val="000E31D4"/>
    <w:rsid w:val="000E3448"/>
    <w:rsid w:val="000E37BD"/>
    <w:rsid w:val="000E3818"/>
    <w:rsid w:val="000E430C"/>
    <w:rsid w:val="000E4D68"/>
    <w:rsid w:val="000E5999"/>
    <w:rsid w:val="000E6130"/>
    <w:rsid w:val="000E6657"/>
    <w:rsid w:val="000E681E"/>
    <w:rsid w:val="000E7154"/>
    <w:rsid w:val="000E71F1"/>
    <w:rsid w:val="000E763D"/>
    <w:rsid w:val="000E7E8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BC6"/>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1B48"/>
    <w:rsid w:val="001126FB"/>
    <w:rsid w:val="0011280B"/>
    <w:rsid w:val="001128FB"/>
    <w:rsid w:val="00112F92"/>
    <w:rsid w:val="0011320C"/>
    <w:rsid w:val="0011344C"/>
    <w:rsid w:val="00113B07"/>
    <w:rsid w:val="001143A6"/>
    <w:rsid w:val="00114A4B"/>
    <w:rsid w:val="00114CCF"/>
    <w:rsid w:val="00115934"/>
    <w:rsid w:val="00115BB9"/>
    <w:rsid w:val="001165AF"/>
    <w:rsid w:val="00117658"/>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4C8"/>
    <w:rsid w:val="001275FB"/>
    <w:rsid w:val="0013010B"/>
    <w:rsid w:val="0013140B"/>
    <w:rsid w:val="001329A7"/>
    <w:rsid w:val="0013353A"/>
    <w:rsid w:val="00133C40"/>
    <w:rsid w:val="00134825"/>
    <w:rsid w:val="001351A4"/>
    <w:rsid w:val="00135EEE"/>
    <w:rsid w:val="001365CA"/>
    <w:rsid w:val="0013680F"/>
    <w:rsid w:val="0013697C"/>
    <w:rsid w:val="0013703C"/>
    <w:rsid w:val="001404CC"/>
    <w:rsid w:val="00140D50"/>
    <w:rsid w:val="00142352"/>
    <w:rsid w:val="001424F3"/>
    <w:rsid w:val="0014359C"/>
    <w:rsid w:val="00143940"/>
    <w:rsid w:val="00143F3F"/>
    <w:rsid w:val="0014414A"/>
    <w:rsid w:val="001444A1"/>
    <w:rsid w:val="0014541E"/>
    <w:rsid w:val="00146095"/>
    <w:rsid w:val="00146BC9"/>
    <w:rsid w:val="00146C8A"/>
    <w:rsid w:val="00147397"/>
    <w:rsid w:val="00147A63"/>
    <w:rsid w:val="00147A8C"/>
    <w:rsid w:val="00150260"/>
    <w:rsid w:val="00150492"/>
    <w:rsid w:val="0015057D"/>
    <w:rsid w:val="00152306"/>
    <w:rsid w:val="0015376E"/>
    <w:rsid w:val="001538C5"/>
    <w:rsid w:val="00153D1C"/>
    <w:rsid w:val="00154283"/>
    <w:rsid w:val="00155E4C"/>
    <w:rsid w:val="001567A9"/>
    <w:rsid w:val="00156AC9"/>
    <w:rsid w:val="00156D87"/>
    <w:rsid w:val="0015705B"/>
    <w:rsid w:val="00157267"/>
    <w:rsid w:val="00157635"/>
    <w:rsid w:val="00157F43"/>
    <w:rsid w:val="001607EC"/>
    <w:rsid w:val="001625B7"/>
    <w:rsid w:val="00162DA5"/>
    <w:rsid w:val="00164443"/>
    <w:rsid w:val="001647BD"/>
    <w:rsid w:val="001651E0"/>
    <w:rsid w:val="00165243"/>
    <w:rsid w:val="0016665C"/>
    <w:rsid w:val="001666D5"/>
    <w:rsid w:val="00166FB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2E9"/>
    <w:rsid w:val="0017533E"/>
    <w:rsid w:val="0017542F"/>
    <w:rsid w:val="001759AB"/>
    <w:rsid w:val="00175C5F"/>
    <w:rsid w:val="001764F6"/>
    <w:rsid w:val="00176FD3"/>
    <w:rsid w:val="00177AFE"/>
    <w:rsid w:val="001801B7"/>
    <w:rsid w:val="00180340"/>
    <w:rsid w:val="00180466"/>
    <w:rsid w:val="001806FC"/>
    <w:rsid w:val="00181168"/>
    <w:rsid w:val="00181511"/>
    <w:rsid w:val="001816D6"/>
    <w:rsid w:val="00182E25"/>
    <w:rsid w:val="001851BC"/>
    <w:rsid w:val="00185454"/>
    <w:rsid w:val="00185997"/>
    <w:rsid w:val="00185BC4"/>
    <w:rsid w:val="001864DB"/>
    <w:rsid w:val="00187879"/>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A3"/>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081"/>
    <w:rsid w:val="001A67B2"/>
    <w:rsid w:val="001A77FB"/>
    <w:rsid w:val="001A78EC"/>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625C"/>
    <w:rsid w:val="001B7035"/>
    <w:rsid w:val="001B746F"/>
    <w:rsid w:val="001C048E"/>
    <w:rsid w:val="001C1AD0"/>
    <w:rsid w:val="001C1CC5"/>
    <w:rsid w:val="001C1D32"/>
    <w:rsid w:val="001C2309"/>
    <w:rsid w:val="001C24BC"/>
    <w:rsid w:val="001C256F"/>
    <w:rsid w:val="001C25C7"/>
    <w:rsid w:val="001C2EE8"/>
    <w:rsid w:val="001C2F2F"/>
    <w:rsid w:val="001C305A"/>
    <w:rsid w:val="001C3A07"/>
    <w:rsid w:val="001C3BF8"/>
    <w:rsid w:val="001C468D"/>
    <w:rsid w:val="001C49AE"/>
    <w:rsid w:val="001C4F12"/>
    <w:rsid w:val="001C6294"/>
    <w:rsid w:val="001C635E"/>
    <w:rsid w:val="001C6757"/>
    <w:rsid w:val="001C7F48"/>
    <w:rsid w:val="001D28CF"/>
    <w:rsid w:val="001D3573"/>
    <w:rsid w:val="001D3A7D"/>
    <w:rsid w:val="001D52F5"/>
    <w:rsid w:val="001D567F"/>
    <w:rsid w:val="001D5DDC"/>
    <w:rsid w:val="001D65F8"/>
    <w:rsid w:val="001D7492"/>
    <w:rsid w:val="001D7818"/>
    <w:rsid w:val="001E0107"/>
    <w:rsid w:val="001E03FB"/>
    <w:rsid w:val="001E250F"/>
    <w:rsid w:val="001E2BC5"/>
    <w:rsid w:val="001E2D34"/>
    <w:rsid w:val="001E327E"/>
    <w:rsid w:val="001E4D4B"/>
    <w:rsid w:val="001E52C0"/>
    <w:rsid w:val="001E5B7D"/>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9E3"/>
    <w:rsid w:val="001F5A0D"/>
    <w:rsid w:val="001F5BA5"/>
    <w:rsid w:val="001F6551"/>
    <w:rsid w:val="001F67D6"/>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39E"/>
    <w:rsid w:val="00217893"/>
    <w:rsid w:val="00217C84"/>
    <w:rsid w:val="00217F6F"/>
    <w:rsid w:val="00220350"/>
    <w:rsid w:val="00220B88"/>
    <w:rsid w:val="002211A8"/>
    <w:rsid w:val="00221235"/>
    <w:rsid w:val="00221A3E"/>
    <w:rsid w:val="00221CC0"/>
    <w:rsid w:val="00222418"/>
    <w:rsid w:val="00223247"/>
    <w:rsid w:val="00223614"/>
    <w:rsid w:val="002256CF"/>
    <w:rsid w:val="002257D7"/>
    <w:rsid w:val="00225A02"/>
    <w:rsid w:val="00225BEF"/>
    <w:rsid w:val="002267CC"/>
    <w:rsid w:val="002267DE"/>
    <w:rsid w:val="00226A33"/>
    <w:rsid w:val="002279BC"/>
    <w:rsid w:val="00231166"/>
    <w:rsid w:val="00232D8A"/>
    <w:rsid w:val="00233169"/>
    <w:rsid w:val="0023354D"/>
    <w:rsid w:val="002339B0"/>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3944"/>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CAC"/>
    <w:rsid w:val="00251D4A"/>
    <w:rsid w:val="002529EC"/>
    <w:rsid w:val="00252B1E"/>
    <w:rsid w:val="00253090"/>
    <w:rsid w:val="00253D8B"/>
    <w:rsid w:val="00253E10"/>
    <w:rsid w:val="002541F3"/>
    <w:rsid w:val="00254390"/>
    <w:rsid w:val="00254852"/>
    <w:rsid w:val="00254895"/>
    <w:rsid w:val="002550C7"/>
    <w:rsid w:val="00255225"/>
    <w:rsid w:val="002552E9"/>
    <w:rsid w:val="00255C04"/>
    <w:rsid w:val="00257685"/>
    <w:rsid w:val="002601F1"/>
    <w:rsid w:val="002603C7"/>
    <w:rsid w:val="002608AB"/>
    <w:rsid w:val="00260E03"/>
    <w:rsid w:val="002616A9"/>
    <w:rsid w:val="002617A4"/>
    <w:rsid w:val="00261BE8"/>
    <w:rsid w:val="00261F1E"/>
    <w:rsid w:val="002620D1"/>
    <w:rsid w:val="00262386"/>
    <w:rsid w:val="00262D3D"/>
    <w:rsid w:val="002637CA"/>
    <w:rsid w:val="00263E7F"/>
    <w:rsid w:val="0026424A"/>
    <w:rsid w:val="0026497C"/>
    <w:rsid w:val="00264AAE"/>
    <w:rsid w:val="00264DE7"/>
    <w:rsid w:val="0026503A"/>
    <w:rsid w:val="00266187"/>
    <w:rsid w:val="00267751"/>
    <w:rsid w:val="00267E9A"/>
    <w:rsid w:val="00270EFE"/>
    <w:rsid w:val="00271411"/>
    <w:rsid w:val="00271E39"/>
    <w:rsid w:val="00271E3F"/>
    <w:rsid w:val="00272343"/>
    <w:rsid w:val="00272488"/>
    <w:rsid w:val="00273F59"/>
    <w:rsid w:val="00274128"/>
    <w:rsid w:val="002744E6"/>
    <w:rsid w:val="00274B64"/>
    <w:rsid w:val="00274C8A"/>
    <w:rsid w:val="0027575B"/>
    <w:rsid w:val="00275B72"/>
    <w:rsid w:val="00276A15"/>
    <w:rsid w:val="00277655"/>
    <w:rsid w:val="00280265"/>
    <w:rsid w:val="00280AF0"/>
    <w:rsid w:val="00281309"/>
    <w:rsid w:val="00281735"/>
    <w:rsid w:val="002827A2"/>
    <w:rsid w:val="00282B1E"/>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06B0"/>
    <w:rsid w:val="00291041"/>
    <w:rsid w:val="002910E5"/>
    <w:rsid w:val="002917EB"/>
    <w:rsid w:val="00291C92"/>
    <w:rsid w:val="00291DCB"/>
    <w:rsid w:val="00291EAC"/>
    <w:rsid w:val="00292169"/>
    <w:rsid w:val="0029216D"/>
    <w:rsid w:val="002926A1"/>
    <w:rsid w:val="00294BE3"/>
    <w:rsid w:val="00296A52"/>
    <w:rsid w:val="002970CF"/>
    <w:rsid w:val="00297490"/>
    <w:rsid w:val="002974D4"/>
    <w:rsid w:val="00297616"/>
    <w:rsid w:val="002A00F7"/>
    <w:rsid w:val="002A1EB6"/>
    <w:rsid w:val="002A28D0"/>
    <w:rsid w:val="002A2A1D"/>
    <w:rsid w:val="002A2C9B"/>
    <w:rsid w:val="002A37E4"/>
    <w:rsid w:val="002A3B3E"/>
    <w:rsid w:val="002A3C89"/>
    <w:rsid w:val="002A4AC9"/>
    <w:rsid w:val="002A523D"/>
    <w:rsid w:val="002A55FA"/>
    <w:rsid w:val="002A58C9"/>
    <w:rsid w:val="002A59A0"/>
    <w:rsid w:val="002A5C3F"/>
    <w:rsid w:val="002A6192"/>
    <w:rsid w:val="002A62B6"/>
    <w:rsid w:val="002A6658"/>
    <w:rsid w:val="002A6EAC"/>
    <w:rsid w:val="002A70E6"/>
    <w:rsid w:val="002A71C8"/>
    <w:rsid w:val="002A7A35"/>
    <w:rsid w:val="002A7C6E"/>
    <w:rsid w:val="002B062F"/>
    <w:rsid w:val="002B144C"/>
    <w:rsid w:val="002B14A7"/>
    <w:rsid w:val="002B189A"/>
    <w:rsid w:val="002B19CD"/>
    <w:rsid w:val="002B36BB"/>
    <w:rsid w:val="002B3E7F"/>
    <w:rsid w:val="002B3F04"/>
    <w:rsid w:val="002B42DA"/>
    <w:rsid w:val="002B61E1"/>
    <w:rsid w:val="002B6B9E"/>
    <w:rsid w:val="002B79C0"/>
    <w:rsid w:val="002B7D13"/>
    <w:rsid w:val="002C14FC"/>
    <w:rsid w:val="002C2936"/>
    <w:rsid w:val="002C2DD1"/>
    <w:rsid w:val="002C350D"/>
    <w:rsid w:val="002C362D"/>
    <w:rsid w:val="002C3C04"/>
    <w:rsid w:val="002C3D30"/>
    <w:rsid w:val="002C41AA"/>
    <w:rsid w:val="002C4AE8"/>
    <w:rsid w:val="002C4B0F"/>
    <w:rsid w:val="002C4D66"/>
    <w:rsid w:val="002C50AE"/>
    <w:rsid w:val="002C5249"/>
    <w:rsid w:val="002C53E8"/>
    <w:rsid w:val="002D1083"/>
    <w:rsid w:val="002D1C99"/>
    <w:rsid w:val="002D1EFA"/>
    <w:rsid w:val="002D236C"/>
    <w:rsid w:val="002D28EF"/>
    <w:rsid w:val="002D2EC0"/>
    <w:rsid w:val="002D33D1"/>
    <w:rsid w:val="002D3701"/>
    <w:rsid w:val="002D3712"/>
    <w:rsid w:val="002D48BB"/>
    <w:rsid w:val="002D4A0D"/>
    <w:rsid w:val="002D4DCC"/>
    <w:rsid w:val="002D51D8"/>
    <w:rsid w:val="002D5ABC"/>
    <w:rsid w:val="002D5F9B"/>
    <w:rsid w:val="002D6348"/>
    <w:rsid w:val="002D636A"/>
    <w:rsid w:val="002D6E52"/>
    <w:rsid w:val="002D7421"/>
    <w:rsid w:val="002D7F06"/>
    <w:rsid w:val="002E00F1"/>
    <w:rsid w:val="002E1129"/>
    <w:rsid w:val="002E115D"/>
    <w:rsid w:val="002E1AC3"/>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925"/>
    <w:rsid w:val="002F1CB8"/>
    <w:rsid w:val="002F1CD9"/>
    <w:rsid w:val="002F24A7"/>
    <w:rsid w:val="002F3773"/>
    <w:rsid w:val="002F396F"/>
    <w:rsid w:val="002F3B74"/>
    <w:rsid w:val="002F44C0"/>
    <w:rsid w:val="002F536E"/>
    <w:rsid w:val="002F5EE2"/>
    <w:rsid w:val="002F5F47"/>
    <w:rsid w:val="002F656C"/>
    <w:rsid w:val="002F67FD"/>
    <w:rsid w:val="002F7D23"/>
    <w:rsid w:val="00300091"/>
    <w:rsid w:val="00300A60"/>
    <w:rsid w:val="00300E9B"/>
    <w:rsid w:val="00300FEF"/>
    <w:rsid w:val="00301185"/>
    <w:rsid w:val="0030230E"/>
    <w:rsid w:val="003025C8"/>
    <w:rsid w:val="00302CE4"/>
    <w:rsid w:val="00303CFB"/>
    <w:rsid w:val="00303D6D"/>
    <w:rsid w:val="003049FC"/>
    <w:rsid w:val="00304E45"/>
    <w:rsid w:val="00305310"/>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101"/>
    <w:rsid w:val="003232C3"/>
    <w:rsid w:val="00324073"/>
    <w:rsid w:val="003241B0"/>
    <w:rsid w:val="003241B4"/>
    <w:rsid w:val="0032497F"/>
    <w:rsid w:val="00325A84"/>
    <w:rsid w:val="00326357"/>
    <w:rsid w:val="00326CB7"/>
    <w:rsid w:val="00326F19"/>
    <w:rsid w:val="00326F9E"/>
    <w:rsid w:val="00327C4F"/>
    <w:rsid w:val="003300F2"/>
    <w:rsid w:val="003308F0"/>
    <w:rsid w:val="00331673"/>
    <w:rsid w:val="00331734"/>
    <w:rsid w:val="00331ED1"/>
    <w:rsid w:val="003321B2"/>
    <w:rsid w:val="0033276B"/>
    <w:rsid w:val="003328D9"/>
    <w:rsid w:val="00333BFA"/>
    <w:rsid w:val="00334EB8"/>
    <w:rsid w:val="0033575F"/>
    <w:rsid w:val="00335A01"/>
    <w:rsid w:val="00335DA5"/>
    <w:rsid w:val="00336B1D"/>
    <w:rsid w:val="003375BD"/>
    <w:rsid w:val="003406FD"/>
    <w:rsid w:val="00340882"/>
    <w:rsid w:val="00340B01"/>
    <w:rsid w:val="00340F2B"/>
    <w:rsid w:val="00340F7A"/>
    <w:rsid w:val="00341929"/>
    <w:rsid w:val="00341D9A"/>
    <w:rsid w:val="00341F06"/>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5E5"/>
    <w:rsid w:val="00345D84"/>
    <w:rsid w:val="00346410"/>
    <w:rsid w:val="003468EC"/>
    <w:rsid w:val="003477AB"/>
    <w:rsid w:val="0035041E"/>
    <w:rsid w:val="0035091B"/>
    <w:rsid w:val="0035100F"/>
    <w:rsid w:val="0035241D"/>
    <w:rsid w:val="00352626"/>
    <w:rsid w:val="00352C40"/>
    <w:rsid w:val="00353008"/>
    <w:rsid w:val="0035320F"/>
    <w:rsid w:val="003536CF"/>
    <w:rsid w:val="00355743"/>
    <w:rsid w:val="00355846"/>
    <w:rsid w:val="00355D42"/>
    <w:rsid w:val="00357BB8"/>
    <w:rsid w:val="003600F2"/>
    <w:rsid w:val="00360333"/>
    <w:rsid w:val="00360A21"/>
    <w:rsid w:val="00360C2B"/>
    <w:rsid w:val="00360DB9"/>
    <w:rsid w:val="003617F1"/>
    <w:rsid w:val="0036185C"/>
    <w:rsid w:val="00362719"/>
    <w:rsid w:val="00362AA1"/>
    <w:rsid w:val="00362DF0"/>
    <w:rsid w:val="003630A0"/>
    <w:rsid w:val="00363134"/>
    <w:rsid w:val="00364720"/>
    <w:rsid w:val="00365384"/>
    <w:rsid w:val="003660B8"/>
    <w:rsid w:val="00366473"/>
    <w:rsid w:val="003665D9"/>
    <w:rsid w:val="003671C3"/>
    <w:rsid w:val="0036772E"/>
    <w:rsid w:val="00370489"/>
    <w:rsid w:val="00371433"/>
    <w:rsid w:val="003716F1"/>
    <w:rsid w:val="00371717"/>
    <w:rsid w:val="00372951"/>
    <w:rsid w:val="00372CDB"/>
    <w:rsid w:val="00373FDA"/>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027"/>
    <w:rsid w:val="0038039F"/>
    <w:rsid w:val="003809A9"/>
    <w:rsid w:val="00380DF6"/>
    <w:rsid w:val="003819C8"/>
    <w:rsid w:val="00382455"/>
    <w:rsid w:val="00382939"/>
    <w:rsid w:val="00382B76"/>
    <w:rsid w:val="00382F54"/>
    <w:rsid w:val="003849A9"/>
    <w:rsid w:val="00384F5A"/>
    <w:rsid w:val="00385E51"/>
    <w:rsid w:val="00386A7C"/>
    <w:rsid w:val="003873F9"/>
    <w:rsid w:val="003878F0"/>
    <w:rsid w:val="00387B67"/>
    <w:rsid w:val="003903FB"/>
    <w:rsid w:val="0039114B"/>
    <w:rsid w:val="003918AE"/>
    <w:rsid w:val="00392458"/>
    <w:rsid w:val="0039299B"/>
    <w:rsid w:val="00393D7B"/>
    <w:rsid w:val="003943EC"/>
    <w:rsid w:val="003944FE"/>
    <w:rsid w:val="00394B3D"/>
    <w:rsid w:val="00394C27"/>
    <w:rsid w:val="003950ED"/>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59B"/>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0DE"/>
    <w:rsid w:val="003D03D9"/>
    <w:rsid w:val="003D0C5B"/>
    <w:rsid w:val="003D11CB"/>
    <w:rsid w:val="003D12EA"/>
    <w:rsid w:val="003D1383"/>
    <w:rsid w:val="003D2A07"/>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2E1A"/>
    <w:rsid w:val="003E3871"/>
    <w:rsid w:val="003E436D"/>
    <w:rsid w:val="003E4768"/>
    <w:rsid w:val="003E4C10"/>
    <w:rsid w:val="003E4DB9"/>
    <w:rsid w:val="003E4E8A"/>
    <w:rsid w:val="003E51C1"/>
    <w:rsid w:val="003E5FE9"/>
    <w:rsid w:val="003E6FE5"/>
    <w:rsid w:val="003E713F"/>
    <w:rsid w:val="003E71F2"/>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3F75CD"/>
    <w:rsid w:val="004003B4"/>
    <w:rsid w:val="00401591"/>
    <w:rsid w:val="00401CAD"/>
    <w:rsid w:val="00403C4D"/>
    <w:rsid w:val="00404031"/>
    <w:rsid w:val="00404533"/>
    <w:rsid w:val="0040472C"/>
    <w:rsid w:val="004047D7"/>
    <w:rsid w:val="0040510F"/>
    <w:rsid w:val="004056FC"/>
    <w:rsid w:val="00405855"/>
    <w:rsid w:val="00405B76"/>
    <w:rsid w:val="00405D65"/>
    <w:rsid w:val="0040657F"/>
    <w:rsid w:val="004076D4"/>
    <w:rsid w:val="00407820"/>
    <w:rsid w:val="00407939"/>
    <w:rsid w:val="00410747"/>
    <w:rsid w:val="00410CE7"/>
    <w:rsid w:val="0041194F"/>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7DA"/>
    <w:rsid w:val="0043589B"/>
    <w:rsid w:val="00435A2E"/>
    <w:rsid w:val="00435D59"/>
    <w:rsid w:val="00436201"/>
    <w:rsid w:val="00436C5B"/>
    <w:rsid w:val="0043731F"/>
    <w:rsid w:val="00440394"/>
    <w:rsid w:val="00440809"/>
    <w:rsid w:val="00440E78"/>
    <w:rsid w:val="00441581"/>
    <w:rsid w:val="004419AE"/>
    <w:rsid w:val="00441ACD"/>
    <w:rsid w:val="00442349"/>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1FF"/>
    <w:rsid w:val="00455810"/>
    <w:rsid w:val="00455AA9"/>
    <w:rsid w:val="00455F06"/>
    <w:rsid w:val="0045631F"/>
    <w:rsid w:val="00456CE6"/>
    <w:rsid w:val="004575AA"/>
    <w:rsid w:val="0045773D"/>
    <w:rsid w:val="00457C45"/>
    <w:rsid w:val="00457F5A"/>
    <w:rsid w:val="004604D6"/>
    <w:rsid w:val="00460650"/>
    <w:rsid w:val="00461904"/>
    <w:rsid w:val="0046198C"/>
    <w:rsid w:val="00461CE4"/>
    <w:rsid w:val="00461D45"/>
    <w:rsid w:val="004624F4"/>
    <w:rsid w:val="00462587"/>
    <w:rsid w:val="004629AE"/>
    <w:rsid w:val="004632FC"/>
    <w:rsid w:val="004635E0"/>
    <w:rsid w:val="00463897"/>
    <w:rsid w:val="004642FA"/>
    <w:rsid w:val="0046472C"/>
    <w:rsid w:val="00464D07"/>
    <w:rsid w:val="0046561B"/>
    <w:rsid w:val="004658BF"/>
    <w:rsid w:val="004674B6"/>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252"/>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2D32"/>
    <w:rsid w:val="00493135"/>
    <w:rsid w:val="004940CB"/>
    <w:rsid w:val="00494627"/>
    <w:rsid w:val="00494B5D"/>
    <w:rsid w:val="0049538A"/>
    <w:rsid w:val="00495CEA"/>
    <w:rsid w:val="00495F71"/>
    <w:rsid w:val="004962BC"/>
    <w:rsid w:val="00496EFB"/>
    <w:rsid w:val="00497061"/>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5C26"/>
    <w:rsid w:val="004A6248"/>
    <w:rsid w:val="004A68DA"/>
    <w:rsid w:val="004A7485"/>
    <w:rsid w:val="004A7E3D"/>
    <w:rsid w:val="004A7F0E"/>
    <w:rsid w:val="004B01D9"/>
    <w:rsid w:val="004B0E0C"/>
    <w:rsid w:val="004B1C98"/>
    <w:rsid w:val="004B219C"/>
    <w:rsid w:val="004B2B8B"/>
    <w:rsid w:val="004B2DE4"/>
    <w:rsid w:val="004B419F"/>
    <w:rsid w:val="004B57E8"/>
    <w:rsid w:val="004B6BCA"/>
    <w:rsid w:val="004B6FBD"/>
    <w:rsid w:val="004B7455"/>
    <w:rsid w:val="004C02F7"/>
    <w:rsid w:val="004C03F1"/>
    <w:rsid w:val="004C076A"/>
    <w:rsid w:val="004C0C4F"/>
    <w:rsid w:val="004C11AA"/>
    <w:rsid w:val="004C29F1"/>
    <w:rsid w:val="004C34F4"/>
    <w:rsid w:val="004C3894"/>
    <w:rsid w:val="004C40E5"/>
    <w:rsid w:val="004C42C8"/>
    <w:rsid w:val="004C4413"/>
    <w:rsid w:val="004C5EC7"/>
    <w:rsid w:val="004C6C8F"/>
    <w:rsid w:val="004C7DC4"/>
    <w:rsid w:val="004C7E0B"/>
    <w:rsid w:val="004C7E53"/>
    <w:rsid w:val="004D017C"/>
    <w:rsid w:val="004D0866"/>
    <w:rsid w:val="004D1010"/>
    <w:rsid w:val="004D1673"/>
    <w:rsid w:val="004D1A07"/>
    <w:rsid w:val="004D1B5B"/>
    <w:rsid w:val="004D248A"/>
    <w:rsid w:val="004D2FB8"/>
    <w:rsid w:val="004D3810"/>
    <w:rsid w:val="004D459D"/>
    <w:rsid w:val="004D49FC"/>
    <w:rsid w:val="004D59EA"/>
    <w:rsid w:val="004D64E2"/>
    <w:rsid w:val="004D70F3"/>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A04"/>
    <w:rsid w:val="004E7FB6"/>
    <w:rsid w:val="004F0820"/>
    <w:rsid w:val="004F0C1D"/>
    <w:rsid w:val="004F1A11"/>
    <w:rsid w:val="004F1C97"/>
    <w:rsid w:val="004F1E4F"/>
    <w:rsid w:val="004F1F99"/>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C7"/>
    <w:rsid w:val="005047B8"/>
    <w:rsid w:val="00504AD9"/>
    <w:rsid w:val="0050534C"/>
    <w:rsid w:val="0050593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32A"/>
    <w:rsid w:val="00524656"/>
    <w:rsid w:val="0052470F"/>
    <w:rsid w:val="00525A62"/>
    <w:rsid w:val="00525B54"/>
    <w:rsid w:val="00525FD6"/>
    <w:rsid w:val="005260FE"/>
    <w:rsid w:val="005265F8"/>
    <w:rsid w:val="005266A4"/>
    <w:rsid w:val="005273B1"/>
    <w:rsid w:val="00530BB3"/>
    <w:rsid w:val="00530FFF"/>
    <w:rsid w:val="005315A7"/>
    <w:rsid w:val="00531FA2"/>
    <w:rsid w:val="005321FB"/>
    <w:rsid w:val="0053254A"/>
    <w:rsid w:val="005325B5"/>
    <w:rsid w:val="0053314D"/>
    <w:rsid w:val="005332CF"/>
    <w:rsid w:val="005334CF"/>
    <w:rsid w:val="00533C4A"/>
    <w:rsid w:val="005357BB"/>
    <w:rsid w:val="00536078"/>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253B"/>
    <w:rsid w:val="00553286"/>
    <w:rsid w:val="00553701"/>
    <w:rsid w:val="00553C6C"/>
    <w:rsid w:val="00553E2C"/>
    <w:rsid w:val="0055476C"/>
    <w:rsid w:val="005547AC"/>
    <w:rsid w:val="0055596E"/>
    <w:rsid w:val="005576C1"/>
    <w:rsid w:val="00557CBD"/>
    <w:rsid w:val="005605D0"/>
    <w:rsid w:val="00560AD2"/>
    <w:rsid w:val="00561265"/>
    <w:rsid w:val="00561332"/>
    <w:rsid w:val="005614B2"/>
    <w:rsid w:val="00561991"/>
    <w:rsid w:val="00561DBA"/>
    <w:rsid w:val="005620BE"/>
    <w:rsid w:val="00562937"/>
    <w:rsid w:val="00562B41"/>
    <w:rsid w:val="00562C4E"/>
    <w:rsid w:val="0056365F"/>
    <w:rsid w:val="0056375F"/>
    <w:rsid w:val="00563B8D"/>
    <w:rsid w:val="00563DE6"/>
    <w:rsid w:val="0056412E"/>
    <w:rsid w:val="005641B4"/>
    <w:rsid w:val="00564379"/>
    <w:rsid w:val="00564449"/>
    <w:rsid w:val="0056444E"/>
    <w:rsid w:val="00564AD2"/>
    <w:rsid w:val="00564ED0"/>
    <w:rsid w:val="00565036"/>
    <w:rsid w:val="005651C4"/>
    <w:rsid w:val="005659B4"/>
    <w:rsid w:val="00565E49"/>
    <w:rsid w:val="00567348"/>
    <w:rsid w:val="00567497"/>
    <w:rsid w:val="00567642"/>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2B"/>
    <w:rsid w:val="005771DB"/>
    <w:rsid w:val="00577A7E"/>
    <w:rsid w:val="00580423"/>
    <w:rsid w:val="005806D2"/>
    <w:rsid w:val="0058102F"/>
    <w:rsid w:val="00581887"/>
    <w:rsid w:val="00581B14"/>
    <w:rsid w:val="005825E8"/>
    <w:rsid w:val="00582A71"/>
    <w:rsid w:val="00583135"/>
    <w:rsid w:val="00583195"/>
    <w:rsid w:val="00583B84"/>
    <w:rsid w:val="005846F8"/>
    <w:rsid w:val="0058525D"/>
    <w:rsid w:val="00585C84"/>
    <w:rsid w:val="00587BAC"/>
    <w:rsid w:val="00587D13"/>
    <w:rsid w:val="00587E05"/>
    <w:rsid w:val="00590005"/>
    <w:rsid w:val="00591A14"/>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A2D"/>
    <w:rsid w:val="005A0C5B"/>
    <w:rsid w:val="005A0FC2"/>
    <w:rsid w:val="005A2AB6"/>
    <w:rsid w:val="005A3719"/>
    <w:rsid w:val="005A4255"/>
    <w:rsid w:val="005A5204"/>
    <w:rsid w:val="005A52E6"/>
    <w:rsid w:val="005A550A"/>
    <w:rsid w:val="005A5610"/>
    <w:rsid w:val="005A61F4"/>
    <w:rsid w:val="005B01A0"/>
    <w:rsid w:val="005B05B3"/>
    <w:rsid w:val="005B0749"/>
    <w:rsid w:val="005B16C7"/>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6E4"/>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B2"/>
    <w:rsid w:val="005D0CCC"/>
    <w:rsid w:val="005D1EC0"/>
    <w:rsid w:val="005D2800"/>
    <w:rsid w:val="005D280D"/>
    <w:rsid w:val="005D2866"/>
    <w:rsid w:val="005D30B4"/>
    <w:rsid w:val="005D30CD"/>
    <w:rsid w:val="005D393D"/>
    <w:rsid w:val="005D46A9"/>
    <w:rsid w:val="005D4AB8"/>
    <w:rsid w:val="005D511B"/>
    <w:rsid w:val="005D5949"/>
    <w:rsid w:val="005D5DF8"/>
    <w:rsid w:val="005D5FBB"/>
    <w:rsid w:val="005D611F"/>
    <w:rsid w:val="005D6204"/>
    <w:rsid w:val="005D6210"/>
    <w:rsid w:val="005D7383"/>
    <w:rsid w:val="005D7A77"/>
    <w:rsid w:val="005D7D8C"/>
    <w:rsid w:val="005E065E"/>
    <w:rsid w:val="005E0667"/>
    <w:rsid w:val="005E25A4"/>
    <w:rsid w:val="005E2700"/>
    <w:rsid w:val="005E29E3"/>
    <w:rsid w:val="005E36FB"/>
    <w:rsid w:val="005E3B81"/>
    <w:rsid w:val="005E4667"/>
    <w:rsid w:val="005E5527"/>
    <w:rsid w:val="005E57DB"/>
    <w:rsid w:val="005E5976"/>
    <w:rsid w:val="005E59A3"/>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6A9"/>
    <w:rsid w:val="005F4815"/>
    <w:rsid w:val="005F4985"/>
    <w:rsid w:val="005F4A5E"/>
    <w:rsid w:val="005F4C14"/>
    <w:rsid w:val="005F55FD"/>
    <w:rsid w:val="005F5F2C"/>
    <w:rsid w:val="005F68D4"/>
    <w:rsid w:val="005F6991"/>
    <w:rsid w:val="005F6E4B"/>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3423"/>
    <w:rsid w:val="00614A7B"/>
    <w:rsid w:val="0061536C"/>
    <w:rsid w:val="00615835"/>
    <w:rsid w:val="006158E4"/>
    <w:rsid w:val="006158FB"/>
    <w:rsid w:val="00615C08"/>
    <w:rsid w:val="0061638A"/>
    <w:rsid w:val="0061733E"/>
    <w:rsid w:val="0061741C"/>
    <w:rsid w:val="006178D9"/>
    <w:rsid w:val="006178F4"/>
    <w:rsid w:val="006207BC"/>
    <w:rsid w:val="00621136"/>
    <w:rsid w:val="00621335"/>
    <w:rsid w:val="0062150E"/>
    <w:rsid w:val="00621F24"/>
    <w:rsid w:val="00623F37"/>
    <w:rsid w:val="00623F56"/>
    <w:rsid w:val="006242E9"/>
    <w:rsid w:val="00624348"/>
    <w:rsid w:val="006250F6"/>
    <w:rsid w:val="006258F1"/>
    <w:rsid w:val="00626341"/>
    <w:rsid w:val="00626844"/>
    <w:rsid w:val="00626BBC"/>
    <w:rsid w:val="00626C6A"/>
    <w:rsid w:val="006274B9"/>
    <w:rsid w:val="00627808"/>
    <w:rsid w:val="0062788C"/>
    <w:rsid w:val="00627CD4"/>
    <w:rsid w:val="00630BA9"/>
    <w:rsid w:val="00630DE9"/>
    <w:rsid w:val="00630F03"/>
    <w:rsid w:val="00631E78"/>
    <w:rsid w:val="00632451"/>
    <w:rsid w:val="00632864"/>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20E"/>
    <w:rsid w:val="00640399"/>
    <w:rsid w:val="00640DBD"/>
    <w:rsid w:val="006423D2"/>
    <w:rsid w:val="0064253E"/>
    <w:rsid w:val="00642683"/>
    <w:rsid w:val="0064351F"/>
    <w:rsid w:val="00643C6F"/>
    <w:rsid w:val="00643C90"/>
    <w:rsid w:val="006440AA"/>
    <w:rsid w:val="00644BB8"/>
    <w:rsid w:val="00645DF8"/>
    <w:rsid w:val="006460FF"/>
    <w:rsid w:val="00646974"/>
    <w:rsid w:val="00647C32"/>
    <w:rsid w:val="006512AF"/>
    <w:rsid w:val="00651301"/>
    <w:rsid w:val="00651664"/>
    <w:rsid w:val="00651E2B"/>
    <w:rsid w:val="00653069"/>
    <w:rsid w:val="00653A37"/>
    <w:rsid w:val="006541EB"/>
    <w:rsid w:val="006543C6"/>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54B3"/>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2D49"/>
    <w:rsid w:val="00693425"/>
    <w:rsid w:val="00693C7B"/>
    <w:rsid w:val="00694911"/>
    <w:rsid w:val="00695DE3"/>
    <w:rsid w:val="00696512"/>
    <w:rsid w:val="006966D7"/>
    <w:rsid w:val="00696EED"/>
    <w:rsid w:val="006976AD"/>
    <w:rsid w:val="006979E6"/>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70"/>
    <w:rsid w:val="006D1390"/>
    <w:rsid w:val="006D1BC0"/>
    <w:rsid w:val="006D2363"/>
    <w:rsid w:val="006D3202"/>
    <w:rsid w:val="006D3C8B"/>
    <w:rsid w:val="006D3FB5"/>
    <w:rsid w:val="006D463E"/>
    <w:rsid w:val="006D6694"/>
    <w:rsid w:val="006D67EE"/>
    <w:rsid w:val="006E026F"/>
    <w:rsid w:val="006E04DD"/>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3CB8"/>
    <w:rsid w:val="006F4339"/>
    <w:rsid w:val="006F486C"/>
    <w:rsid w:val="006F631C"/>
    <w:rsid w:val="006F6DAA"/>
    <w:rsid w:val="006F7115"/>
    <w:rsid w:val="006F7332"/>
    <w:rsid w:val="006F73A9"/>
    <w:rsid w:val="007022FB"/>
    <w:rsid w:val="00702327"/>
    <w:rsid w:val="0070256E"/>
    <w:rsid w:val="00702588"/>
    <w:rsid w:val="00702B7B"/>
    <w:rsid w:val="00702FDC"/>
    <w:rsid w:val="00703132"/>
    <w:rsid w:val="00703430"/>
    <w:rsid w:val="00703486"/>
    <w:rsid w:val="007034D1"/>
    <w:rsid w:val="007037F7"/>
    <w:rsid w:val="00703983"/>
    <w:rsid w:val="0070455D"/>
    <w:rsid w:val="0070516F"/>
    <w:rsid w:val="007051DC"/>
    <w:rsid w:val="007057D6"/>
    <w:rsid w:val="00705B8F"/>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2D1"/>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26E7F"/>
    <w:rsid w:val="007306D3"/>
    <w:rsid w:val="007317B5"/>
    <w:rsid w:val="007318E2"/>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1EF"/>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393"/>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D0A"/>
    <w:rsid w:val="00754305"/>
    <w:rsid w:val="00754F0F"/>
    <w:rsid w:val="007552F1"/>
    <w:rsid w:val="007553E4"/>
    <w:rsid w:val="00755667"/>
    <w:rsid w:val="00755F3B"/>
    <w:rsid w:val="007560A1"/>
    <w:rsid w:val="007560FA"/>
    <w:rsid w:val="007566CB"/>
    <w:rsid w:val="00757947"/>
    <w:rsid w:val="007611E9"/>
    <w:rsid w:val="00761429"/>
    <w:rsid w:val="0076284D"/>
    <w:rsid w:val="00764FD6"/>
    <w:rsid w:val="007654C6"/>
    <w:rsid w:val="00765F24"/>
    <w:rsid w:val="00766211"/>
    <w:rsid w:val="0077031D"/>
    <w:rsid w:val="00770C7B"/>
    <w:rsid w:val="00771EC8"/>
    <w:rsid w:val="007720C2"/>
    <w:rsid w:val="007724D3"/>
    <w:rsid w:val="007731F0"/>
    <w:rsid w:val="007740AD"/>
    <w:rsid w:val="00774FA3"/>
    <w:rsid w:val="0077554C"/>
    <w:rsid w:val="0077562A"/>
    <w:rsid w:val="007763B7"/>
    <w:rsid w:val="007763E1"/>
    <w:rsid w:val="00776E8E"/>
    <w:rsid w:val="00777670"/>
    <w:rsid w:val="00780B3E"/>
    <w:rsid w:val="007818FF"/>
    <w:rsid w:val="0078197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52"/>
    <w:rsid w:val="00791FC9"/>
    <w:rsid w:val="00792DA7"/>
    <w:rsid w:val="00793733"/>
    <w:rsid w:val="00793D96"/>
    <w:rsid w:val="0079488E"/>
    <w:rsid w:val="007948D0"/>
    <w:rsid w:val="00795FB4"/>
    <w:rsid w:val="007976F5"/>
    <w:rsid w:val="007977F1"/>
    <w:rsid w:val="007A059A"/>
    <w:rsid w:val="007A0F1C"/>
    <w:rsid w:val="007A130B"/>
    <w:rsid w:val="007A50A9"/>
    <w:rsid w:val="007A5BDA"/>
    <w:rsid w:val="007A6578"/>
    <w:rsid w:val="007A6D70"/>
    <w:rsid w:val="007A769D"/>
    <w:rsid w:val="007A7D55"/>
    <w:rsid w:val="007A7E8A"/>
    <w:rsid w:val="007B12FF"/>
    <w:rsid w:val="007B185F"/>
    <w:rsid w:val="007B2A01"/>
    <w:rsid w:val="007B2E75"/>
    <w:rsid w:val="007B39E1"/>
    <w:rsid w:val="007B4DFE"/>
    <w:rsid w:val="007B5747"/>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1AA"/>
    <w:rsid w:val="007D0225"/>
    <w:rsid w:val="007D0F6B"/>
    <w:rsid w:val="007D1221"/>
    <w:rsid w:val="007D1253"/>
    <w:rsid w:val="007D1BAE"/>
    <w:rsid w:val="007D205B"/>
    <w:rsid w:val="007D318C"/>
    <w:rsid w:val="007D31B5"/>
    <w:rsid w:val="007D41C0"/>
    <w:rsid w:val="007D4537"/>
    <w:rsid w:val="007D583F"/>
    <w:rsid w:val="007D5985"/>
    <w:rsid w:val="007D5C61"/>
    <w:rsid w:val="007D62F2"/>
    <w:rsid w:val="007D644F"/>
    <w:rsid w:val="007D6458"/>
    <w:rsid w:val="007D6542"/>
    <w:rsid w:val="007D6B60"/>
    <w:rsid w:val="007D755A"/>
    <w:rsid w:val="007D7719"/>
    <w:rsid w:val="007D7BC5"/>
    <w:rsid w:val="007E05CD"/>
    <w:rsid w:val="007E0A52"/>
    <w:rsid w:val="007E1624"/>
    <w:rsid w:val="007E1893"/>
    <w:rsid w:val="007E251C"/>
    <w:rsid w:val="007E2C0D"/>
    <w:rsid w:val="007E2CF6"/>
    <w:rsid w:val="007E3963"/>
    <w:rsid w:val="007E3D46"/>
    <w:rsid w:val="007E3D62"/>
    <w:rsid w:val="007E5D3E"/>
    <w:rsid w:val="007E625C"/>
    <w:rsid w:val="007E6C65"/>
    <w:rsid w:val="007E7010"/>
    <w:rsid w:val="007E7E65"/>
    <w:rsid w:val="007F0164"/>
    <w:rsid w:val="007F1A0D"/>
    <w:rsid w:val="007F1B2E"/>
    <w:rsid w:val="007F1B84"/>
    <w:rsid w:val="007F2173"/>
    <w:rsid w:val="007F3812"/>
    <w:rsid w:val="007F3D95"/>
    <w:rsid w:val="007F4583"/>
    <w:rsid w:val="007F47E7"/>
    <w:rsid w:val="007F4F75"/>
    <w:rsid w:val="007F5196"/>
    <w:rsid w:val="007F55BA"/>
    <w:rsid w:val="007F6402"/>
    <w:rsid w:val="007F65C2"/>
    <w:rsid w:val="007F6F26"/>
    <w:rsid w:val="007F7397"/>
    <w:rsid w:val="0080046E"/>
    <w:rsid w:val="0080269D"/>
    <w:rsid w:val="008040CB"/>
    <w:rsid w:val="008043C9"/>
    <w:rsid w:val="008059BC"/>
    <w:rsid w:val="0080603C"/>
    <w:rsid w:val="00806044"/>
    <w:rsid w:val="00806F67"/>
    <w:rsid w:val="00807185"/>
    <w:rsid w:val="00807359"/>
    <w:rsid w:val="00807B75"/>
    <w:rsid w:val="00810237"/>
    <w:rsid w:val="008107DD"/>
    <w:rsid w:val="00810AF3"/>
    <w:rsid w:val="00810BF6"/>
    <w:rsid w:val="0081287C"/>
    <w:rsid w:val="00813105"/>
    <w:rsid w:val="00813B3B"/>
    <w:rsid w:val="00814153"/>
    <w:rsid w:val="0081425E"/>
    <w:rsid w:val="008142E7"/>
    <w:rsid w:val="00814F72"/>
    <w:rsid w:val="008150F0"/>
    <w:rsid w:val="008153DB"/>
    <w:rsid w:val="00816837"/>
    <w:rsid w:val="0081726F"/>
    <w:rsid w:val="008176D9"/>
    <w:rsid w:val="00817AB9"/>
    <w:rsid w:val="00820787"/>
    <w:rsid w:val="0082094F"/>
    <w:rsid w:val="00820A17"/>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EF"/>
    <w:rsid w:val="00834CBF"/>
    <w:rsid w:val="00834D3E"/>
    <w:rsid w:val="00834DB3"/>
    <w:rsid w:val="00835378"/>
    <w:rsid w:val="00835A90"/>
    <w:rsid w:val="00836C8F"/>
    <w:rsid w:val="00837056"/>
    <w:rsid w:val="008409D4"/>
    <w:rsid w:val="00840BEE"/>
    <w:rsid w:val="0084174D"/>
    <w:rsid w:val="008417FF"/>
    <w:rsid w:val="00841A95"/>
    <w:rsid w:val="00841D69"/>
    <w:rsid w:val="00841F51"/>
    <w:rsid w:val="00841F69"/>
    <w:rsid w:val="008429BA"/>
    <w:rsid w:val="00843DBF"/>
    <w:rsid w:val="008447D0"/>
    <w:rsid w:val="008454E2"/>
    <w:rsid w:val="00845AD5"/>
    <w:rsid w:val="00845E23"/>
    <w:rsid w:val="00846788"/>
    <w:rsid w:val="008475C6"/>
    <w:rsid w:val="00847E2A"/>
    <w:rsid w:val="00851498"/>
    <w:rsid w:val="00851768"/>
    <w:rsid w:val="00851A48"/>
    <w:rsid w:val="00852F58"/>
    <w:rsid w:val="0085360A"/>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130"/>
    <w:rsid w:val="00866474"/>
    <w:rsid w:val="0086702C"/>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5925"/>
    <w:rsid w:val="008761AF"/>
    <w:rsid w:val="00876608"/>
    <w:rsid w:val="00876B6A"/>
    <w:rsid w:val="00876F48"/>
    <w:rsid w:val="00877A5D"/>
    <w:rsid w:val="008802B8"/>
    <w:rsid w:val="0088079B"/>
    <w:rsid w:val="00881064"/>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167"/>
    <w:rsid w:val="008A6B05"/>
    <w:rsid w:val="008A71C4"/>
    <w:rsid w:val="008A71F6"/>
    <w:rsid w:val="008A7E15"/>
    <w:rsid w:val="008B0B57"/>
    <w:rsid w:val="008B111B"/>
    <w:rsid w:val="008B12C0"/>
    <w:rsid w:val="008B1FB2"/>
    <w:rsid w:val="008B207A"/>
    <w:rsid w:val="008B21DB"/>
    <w:rsid w:val="008B2E27"/>
    <w:rsid w:val="008B31B9"/>
    <w:rsid w:val="008B34B1"/>
    <w:rsid w:val="008B3A4E"/>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29A"/>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386"/>
    <w:rsid w:val="008F49A9"/>
    <w:rsid w:val="008F4D52"/>
    <w:rsid w:val="008F504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4A5"/>
    <w:rsid w:val="0090375F"/>
    <w:rsid w:val="00903F2F"/>
    <w:rsid w:val="0090489F"/>
    <w:rsid w:val="00904BC4"/>
    <w:rsid w:val="0090544A"/>
    <w:rsid w:val="0090570A"/>
    <w:rsid w:val="00905F9E"/>
    <w:rsid w:val="009105FE"/>
    <w:rsid w:val="00911A36"/>
    <w:rsid w:val="009122A7"/>
    <w:rsid w:val="00912795"/>
    <w:rsid w:val="00912DB2"/>
    <w:rsid w:val="00913EE3"/>
    <w:rsid w:val="00914870"/>
    <w:rsid w:val="00914D3F"/>
    <w:rsid w:val="0091502E"/>
    <w:rsid w:val="0091557F"/>
    <w:rsid w:val="00915EBC"/>
    <w:rsid w:val="0091615C"/>
    <w:rsid w:val="00916C56"/>
    <w:rsid w:val="00916CA4"/>
    <w:rsid w:val="00916DDB"/>
    <w:rsid w:val="00917759"/>
    <w:rsid w:val="00917A07"/>
    <w:rsid w:val="0091DCB7"/>
    <w:rsid w:val="0092026D"/>
    <w:rsid w:val="00920619"/>
    <w:rsid w:val="009207CE"/>
    <w:rsid w:val="00920A13"/>
    <w:rsid w:val="00920DF2"/>
    <w:rsid w:val="009238A9"/>
    <w:rsid w:val="00923A02"/>
    <w:rsid w:val="00924B58"/>
    <w:rsid w:val="00925348"/>
    <w:rsid w:val="00925CC7"/>
    <w:rsid w:val="009265B6"/>
    <w:rsid w:val="00927D63"/>
    <w:rsid w:val="00927FB2"/>
    <w:rsid w:val="00927FFC"/>
    <w:rsid w:val="009302A6"/>
    <w:rsid w:val="0093049E"/>
    <w:rsid w:val="009318C4"/>
    <w:rsid w:val="00931CA2"/>
    <w:rsid w:val="00931E5B"/>
    <w:rsid w:val="0093234E"/>
    <w:rsid w:val="0093252D"/>
    <w:rsid w:val="00933845"/>
    <w:rsid w:val="00934BE0"/>
    <w:rsid w:val="00934E53"/>
    <w:rsid w:val="00935371"/>
    <w:rsid w:val="009354A1"/>
    <w:rsid w:val="00936C2B"/>
    <w:rsid w:val="00937444"/>
    <w:rsid w:val="0093767A"/>
    <w:rsid w:val="00937710"/>
    <w:rsid w:val="009410BC"/>
    <w:rsid w:val="00941625"/>
    <w:rsid w:val="0094192D"/>
    <w:rsid w:val="0094210F"/>
    <w:rsid w:val="009425A7"/>
    <w:rsid w:val="00942A81"/>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57F5A"/>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50"/>
    <w:rsid w:val="009978CF"/>
    <w:rsid w:val="009A05E6"/>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6B9"/>
    <w:rsid w:val="009B1AFD"/>
    <w:rsid w:val="009B21D7"/>
    <w:rsid w:val="009B3266"/>
    <w:rsid w:val="009B338B"/>
    <w:rsid w:val="009B3F3E"/>
    <w:rsid w:val="009B3FDD"/>
    <w:rsid w:val="009B4090"/>
    <w:rsid w:val="009B520E"/>
    <w:rsid w:val="009B62AA"/>
    <w:rsid w:val="009B62EF"/>
    <w:rsid w:val="009B654D"/>
    <w:rsid w:val="009B6595"/>
    <w:rsid w:val="009B6C56"/>
    <w:rsid w:val="009B6E32"/>
    <w:rsid w:val="009B6F95"/>
    <w:rsid w:val="009B711D"/>
    <w:rsid w:val="009B7554"/>
    <w:rsid w:val="009B78BC"/>
    <w:rsid w:val="009B7BC6"/>
    <w:rsid w:val="009B7FB5"/>
    <w:rsid w:val="009C0AD2"/>
    <w:rsid w:val="009C1796"/>
    <w:rsid w:val="009C19E0"/>
    <w:rsid w:val="009C1B9B"/>
    <w:rsid w:val="009C1CA7"/>
    <w:rsid w:val="009C1D19"/>
    <w:rsid w:val="009C2357"/>
    <w:rsid w:val="009C2518"/>
    <w:rsid w:val="009C2E5C"/>
    <w:rsid w:val="009C30B3"/>
    <w:rsid w:val="009C3882"/>
    <w:rsid w:val="009C3C33"/>
    <w:rsid w:val="009C415C"/>
    <w:rsid w:val="009C436F"/>
    <w:rsid w:val="009C4A6D"/>
    <w:rsid w:val="009C4B4E"/>
    <w:rsid w:val="009C4F73"/>
    <w:rsid w:val="009C56ED"/>
    <w:rsid w:val="009C579C"/>
    <w:rsid w:val="009C5AA9"/>
    <w:rsid w:val="009C621B"/>
    <w:rsid w:val="009C622E"/>
    <w:rsid w:val="009C658D"/>
    <w:rsid w:val="009C66EF"/>
    <w:rsid w:val="009C670C"/>
    <w:rsid w:val="009C69A4"/>
    <w:rsid w:val="009C6A63"/>
    <w:rsid w:val="009C6C1E"/>
    <w:rsid w:val="009C7216"/>
    <w:rsid w:val="009C74E3"/>
    <w:rsid w:val="009C7A2D"/>
    <w:rsid w:val="009C7B2A"/>
    <w:rsid w:val="009C7D51"/>
    <w:rsid w:val="009D0232"/>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EE4"/>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07EC3"/>
    <w:rsid w:val="00A100CF"/>
    <w:rsid w:val="00A10489"/>
    <w:rsid w:val="00A10748"/>
    <w:rsid w:val="00A10DB9"/>
    <w:rsid w:val="00A10FCA"/>
    <w:rsid w:val="00A113C1"/>
    <w:rsid w:val="00A11E57"/>
    <w:rsid w:val="00A12620"/>
    <w:rsid w:val="00A1297F"/>
    <w:rsid w:val="00A130D3"/>
    <w:rsid w:val="00A1386F"/>
    <w:rsid w:val="00A13EAF"/>
    <w:rsid w:val="00A144B6"/>
    <w:rsid w:val="00A147C9"/>
    <w:rsid w:val="00A14833"/>
    <w:rsid w:val="00A1776F"/>
    <w:rsid w:val="00A2038F"/>
    <w:rsid w:val="00A215B6"/>
    <w:rsid w:val="00A2376E"/>
    <w:rsid w:val="00A23B71"/>
    <w:rsid w:val="00A2405D"/>
    <w:rsid w:val="00A24A76"/>
    <w:rsid w:val="00A24FC3"/>
    <w:rsid w:val="00A25751"/>
    <w:rsid w:val="00A26601"/>
    <w:rsid w:val="00A2671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24"/>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4DD"/>
    <w:rsid w:val="00A54EAE"/>
    <w:rsid w:val="00A55473"/>
    <w:rsid w:val="00A55508"/>
    <w:rsid w:val="00A55891"/>
    <w:rsid w:val="00A55AA5"/>
    <w:rsid w:val="00A560A2"/>
    <w:rsid w:val="00A56E33"/>
    <w:rsid w:val="00A571AB"/>
    <w:rsid w:val="00A5751B"/>
    <w:rsid w:val="00A57C65"/>
    <w:rsid w:val="00A60616"/>
    <w:rsid w:val="00A60845"/>
    <w:rsid w:val="00A6180D"/>
    <w:rsid w:val="00A61D42"/>
    <w:rsid w:val="00A62185"/>
    <w:rsid w:val="00A636F3"/>
    <w:rsid w:val="00A637A9"/>
    <w:rsid w:val="00A63C9A"/>
    <w:rsid w:val="00A64641"/>
    <w:rsid w:val="00A646E1"/>
    <w:rsid w:val="00A64BEF"/>
    <w:rsid w:val="00A651E9"/>
    <w:rsid w:val="00A65A55"/>
    <w:rsid w:val="00A65B5C"/>
    <w:rsid w:val="00A65CD9"/>
    <w:rsid w:val="00A663F7"/>
    <w:rsid w:val="00A67265"/>
    <w:rsid w:val="00A6728D"/>
    <w:rsid w:val="00A678F2"/>
    <w:rsid w:val="00A67DB7"/>
    <w:rsid w:val="00A71150"/>
    <w:rsid w:val="00A71BA0"/>
    <w:rsid w:val="00A71BF4"/>
    <w:rsid w:val="00A72182"/>
    <w:rsid w:val="00A728AD"/>
    <w:rsid w:val="00A73BF7"/>
    <w:rsid w:val="00A744AD"/>
    <w:rsid w:val="00A747AC"/>
    <w:rsid w:val="00A74B22"/>
    <w:rsid w:val="00A74EEB"/>
    <w:rsid w:val="00A75E04"/>
    <w:rsid w:val="00A76EAF"/>
    <w:rsid w:val="00A76F66"/>
    <w:rsid w:val="00A77900"/>
    <w:rsid w:val="00A77CED"/>
    <w:rsid w:val="00A800C6"/>
    <w:rsid w:val="00A80545"/>
    <w:rsid w:val="00A80664"/>
    <w:rsid w:val="00A8071F"/>
    <w:rsid w:val="00A80C02"/>
    <w:rsid w:val="00A81851"/>
    <w:rsid w:val="00A81AA2"/>
    <w:rsid w:val="00A81FB7"/>
    <w:rsid w:val="00A820B5"/>
    <w:rsid w:val="00A829C4"/>
    <w:rsid w:val="00A82F50"/>
    <w:rsid w:val="00A83F3F"/>
    <w:rsid w:val="00A84437"/>
    <w:rsid w:val="00A84786"/>
    <w:rsid w:val="00A85128"/>
    <w:rsid w:val="00A857C4"/>
    <w:rsid w:val="00A8604E"/>
    <w:rsid w:val="00A865DA"/>
    <w:rsid w:val="00A90309"/>
    <w:rsid w:val="00A90821"/>
    <w:rsid w:val="00A90C03"/>
    <w:rsid w:val="00A90C5D"/>
    <w:rsid w:val="00A91483"/>
    <w:rsid w:val="00A92611"/>
    <w:rsid w:val="00A934E0"/>
    <w:rsid w:val="00A9412B"/>
    <w:rsid w:val="00A94866"/>
    <w:rsid w:val="00A95620"/>
    <w:rsid w:val="00A957E7"/>
    <w:rsid w:val="00A95D78"/>
    <w:rsid w:val="00A96630"/>
    <w:rsid w:val="00A97192"/>
    <w:rsid w:val="00A979ED"/>
    <w:rsid w:val="00A97EF0"/>
    <w:rsid w:val="00AA05AD"/>
    <w:rsid w:val="00AA1198"/>
    <w:rsid w:val="00AA2718"/>
    <w:rsid w:val="00AA29DF"/>
    <w:rsid w:val="00AA362E"/>
    <w:rsid w:val="00AA3B95"/>
    <w:rsid w:val="00AA4001"/>
    <w:rsid w:val="00AA4446"/>
    <w:rsid w:val="00AA4ADC"/>
    <w:rsid w:val="00AA4C18"/>
    <w:rsid w:val="00AA52E1"/>
    <w:rsid w:val="00AA53F1"/>
    <w:rsid w:val="00AA5C5C"/>
    <w:rsid w:val="00AA5E72"/>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2F2"/>
    <w:rsid w:val="00AB662F"/>
    <w:rsid w:val="00AB7367"/>
    <w:rsid w:val="00AB7432"/>
    <w:rsid w:val="00AB76FA"/>
    <w:rsid w:val="00AB7730"/>
    <w:rsid w:val="00AB7D34"/>
    <w:rsid w:val="00AC0141"/>
    <w:rsid w:val="00AC0300"/>
    <w:rsid w:val="00AC0420"/>
    <w:rsid w:val="00AC086D"/>
    <w:rsid w:val="00AC1308"/>
    <w:rsid w:val="00AC1757"/>
    <w:rsid w:val="00AC2788"/>
    <w:rsid w:val="00AC2A50"/>
    <w:rsid w:val="00AC30C0"/>
    <w:rsid w:val="00AC30D3"/>
    <w:rsid w:val="00AC32A3"/>
    <w:rsid w:val="00AC4206"/>
    <w:rsid w:val="00AC5240"/>
    <w:rsid w:val="00AC55C4"/>
    <w:rsid w:val="00AC59AF"/>
    <w:rsid w:val="00AC6CCC"/>
    <w:rsid w:val="00AC6F14"/>
    <w:rsid w:val="00AC7575"/>
    <w:rsid w:val="00AC7576"/>
    <w:rsid w:val="00AC7C29"/>
    <w:rsid w:val="00AD0911"/>
    <w:rsid w:val="00AD0F22"/>
    <w:rsid w:val="00AD16FA"/>
    <w:rsid w:val="00AD1B88"/>
    <w:rsid w:val="00AD2137"/>
    <w:rsid w:val="00AD3648"/>
    <w:rsid w:val="00AD3951"/>
    <w:rsid w:val="00AD3DCD"/>
    <w:rsid w:val="00AD3F6F"/>
    <w:rsid w:val="00AD4055"/>
    <w:rsid w:val="00AD4BED"/>
    <w:rsid w:val="00AD4F1A"/>
    <w:rsid w:val="00AD5069"/>
    <w:rsid w:val="00AD51F7"/>
    <w:rsid w:val="00AD53C9"/>
    <w:rsid w:val="00AD53FD"/>
    <w:rsid w:val="00AD56F4"/>
    <w:rsid w:val="00AD5DD1"/>
    <w:rsid w:val="00AD6492"/>
    <w:rsid w:val="00AD7D83"/>
    <w:rsid w:val="00AE00CE"/>
    <w:rsid w:val="00AE0354"/>
    <w:rsid w:val="00AE103F"/>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0F"/>
    <w:rsid w:val="00AE6E50"/>
    <w:rsid w:val="00AE74C9"/>
    <w:rsid w:val="00AF07F3"/>
    <w:rsid w:val="00AF0917"/>
    <w:rsid w:val="00AF0AB7"/>
    <w:rsid w:val="00AF10F8"/>
    <w:rsid w:val="00AF1844"/>
    <w:rsid w:val="00AF2399"/>
    <w:rsid w:val="00AF2695"/>
    <w:rsid w:val="00AF3747"/>
    <w:rsid w:val="00AF42F9"/>
    <w:rsid w:val="00AF4A67"/>
    <w:rsid w:val="00AF57EF"/>
    <w:rsid w:val="00AF5B5E"/>
    <w:rsid w:val="00AF5CF4"/>
    <w:rsid w:val="00AF600F"/>
    <w:rsid w:val="00AF6074"/>
    <w:rsid w:val="00AF6077"/>
    <w:rsid w:val="00AF62E6"/>
    <w:rsid w:val="00AF6844"/>
    <w:rsid w:val="00AF76C1"/>
    <w:rsid w:val="00AF7829"/>
    <w:rsid w:val="00AF7FB3"/>
    <w:rsid w:val="00B004F2"/>
    <w:rsid w:val="00B00711"/>
    <w:rsid w:val="00B00C12"/>
    <w:rsid w:val="00B00E6F"/>
    <w:rsid w:val="00B012CF"/>
    <w:rsid w:val="00B01C30"/>
    <w:rsid w:val="00B0266A"/>
    <w:rsid w:val="00B03F42"/>
    <w:rsid w:val="00B05A03"/>
    <w:rsid w:val="00B0617D"/>
    <w:rsid w:val="00B06374"/>
    <w:rsid w:val="00B06D14"/>
    <w:rsid w:val="00B07665"/>
    <w:rsid w:val="00B076FD"/>
    <w:rsid w:val="00B07C21"/>
    <w:rsid w:val="00B07D65"/>
    <w:rsid w:val="00B10419"/>
    <w:rsid w:val="00B1096B"/>
    <w:rsid w:val="00B1123C"/>
    <w:rsid w:val="00B12512"/>
    <w:rsid w:val="00B1309F"/>
    <w:rsid w:val="00B1380C"/>
    <w:rsid w:val="00B13CD5"/>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3E0"/>
    <w:rsid w:val="00B27D89"/>
    <w:rsid w:val="00B3055F"/>
    <w:rsid w:val="00B30561"/>
    <w:rsid w:val="00B3068F"/>
    <w:rsid w:val="00B30AC8"/>
    <w:rsid w:val="00B30E86"/>
    <w:rsid w:val="00B312C4"/>
    <w:rsid w:val="00B315BC"/>
    <w:rsid w:val="00B3287D"/>
    <w:rsid w:val="00B33394"/>
    <w:rsid w:val="00B334DE"/>
    <w:rsid w:val="00B33A4C"/>
    <w:rsid w:val="00B33EAC"/>
    <w:rsid w:val="00B348BB"/>
    <w:rsid w:val="00B349C5"/>
    <w:rsid w:val="00B34FE6"/>
    <w:rsid w:val="00B3551C"/>
    <w:rsid w:val="00B357C3"/>
    <w:rsid w:val="00B359A7"/>
    <w:rsid w:val="00B35B28"/>
    <w:rsid w:val="00B35FC1"/>
    <w:rsid w:val="00B36625"/>
    <w:rsid w:val="00B3691F"/>
    <w:rsid w:val="00B3699E"/>
    <w:rsid w:val="00B37893"/>
    <w:rsid w:val="00B411DB"/>
    <w:rsid w:val="00B413C6"/>
    <w:rsid w:val="00B443B1"/>
    <w:rsid w:val="00B4460C"/>
    <w:rsid w:val="00B45F01"/>
    <w:rsid w:val="00B4644D"/>
    <w:rsid w:val="00B4694C"/>
    <w:rsid w:val="00B4698A"/>
    <w:rsid w:val="00B4722C"/>
    <w:rsid w:val="00B47C05"/>
    <w:rsid w:val="00B47EC3"/>
    <w:rsid w:val="00B50760"/>
    <w:rsid w:val="00B50A49"/>
    <w:rsid w:val="00B50D85"/>
    <w:rsid w:val="00B50E50"/>
    <w:rsid w:val="00B5157A"/>
    <w:rsid w:val="00B5221E"/>
    <w:rsid w:val="00B522AC"/>
    <w:rsid w:val="00B52705"/>
    <w:rsid w:val="00B5429E"/>
    <w:rsid w:val="00B5493F"/>
    <w:rsid w:val="00B54C37"/>
    <w:rsid w:val="00B54D63"/>
    <w:rsid w:val="00B5521E"/>
    <w:rsid w:val="00B55A65"/>
    <w:rsid w:val="00B55CBC"/>
    <w:rsid w:val="00B56D81"/>
    <w:rsid w:val="00B573C4"/>
    <w:rsid w:val="00B600AE"/>
    <w:rsid w:val="00B606C9"/>
    <w:rsid w:val="00B60CB8"/>
    <w:rsid w:val="00B610A6"/>
    <w:rsid w:val="00B61377"/>
    <w:rsid w:val="00B62973"/>
    <w:rsid w:val="00B62D48"/>
    <w:rsid w:val="00B6316B"/>
    <w:rsid w:val="00B64536"/>
    <w:rsid w:val="00B6522C"/>
    <w:rsid w:val="00B672BA"/>
    <w:rsid w:val="00B6737C"/>
    <w:rsid w:val="00B70CD3"/>
    <w:rsid w:val="00B712C7"/>
    <w:rsid w:val="00B71986"/>
    <w:rsid w:val="00B71B06"/>
    <w:rsid w:val="00B7293C"/>
    <w:rsid w:val="00B72BAC"/>
    <w:rsid w:val="00B741D0"/>
    <w:rsid w:val="00B74438"/>
    <w:rsid w:val="00B744D7"/>
    <w:rsid w:val="00B7494D"/>
    <w:rsid w:val="00B7560A"/>
    <w:rsid w:val="00B75889"/>
    <w:rsid w:val="00B75AF1"/>
    <w:rsid w:val="00B75C5F"/>
    <w:rsid w:val="00B7632D"/>
    <w:rsid w:val="00B76501"/>
    <w:rsid w:val="00B7665F"/>
    <w:rsid w:val="00B76FA2"/>
    <w:rsid w:val="00B7716A"/>
    <w:rsid w:val="00B772DE"/>
    <w:rsid w:val="00B80039"/>
    <w:rsid w:val="00B80BD9"/>
    <w:rsid w:val="00B81E4A"/>
    <w:rsid w:val="00B82E9C"/>
    <w:rsid w:val="00B83109"/>
    <w:rsid w:val="00B8311D"/>
    <w:rsid w:val="00B831AF"/>
    <w:rsid w:val="00B83AF3"/>
    <w:rsid w:val="00B86235"/>
    <w:rsid w:val="00B8671F"/>
    <w:rsid w:val="00B87A78"/>
    <w:rsid w:val="00B87FE9"/>
    <w:rsid w:val="00B9060D"/>
    <w:rsid w:val="00B90FA3"/>
    <w:rsid w:val="00B912E5"/>
    <w:rsid w:val="00B9137D"/>
    <w:rsid w:val="00B913F1"/>
    <w:rsid w:val="00B917A8"/>
    <w:rsid w:val="00B91F2F"/>
    <w:rsid w:val="00B91FB8"/>
    <w:rsid w:val="00B9236B"/>
    <w:rsid w:val="00B9241A"/>
    <w:rsid w:val="00B937E7"/>
    <w:rsid w:val="00B938FF"/>
    <w:rsid w:val="00B93A46"/>
    <w:rsid w:val="00B946B2"/>
    <w:rsid w:val="00B94C5C"/>
    <w:rsid w:val="00B95562"/>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C1C"/>
    <w:rsid w:val="00BA31F7"/>
    <w:rsid w:val="00BA341F"/>
    <w:rsid w:val="00BA3D88"/>
    <w:rsid w:val="00BA40A9"/>
    <w:rsid w:val="00BA4247"/>
    <w:rsid w:val="00BA4ACB"/>
    <w:rsid w:val="00BA4D96"/>
    <w:rsid w:val="00BA4F1F"/>
    <w:rsid w:val="00BA545D"/>
    <w:rsid w:val="00BA5539"/>
    <w:rsid w:val="00BA5935"/>
    <w:rsid w:val="00BA5C6D"/>
    <w:rsid w:val="00BA663E"/>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5D83"/>
    <w:rsid w:val="00BB6B79"/>
    <w:rsid w:val="00BC0EC9"/>
    <w:rsid w:val="00BC14F9"/>
    <w:rsid w:val="00BC1CD4"/>
    <w:rsid w:val="00BC22EF"/>
    <w:rsid w:val="00BC2541"/>
    <w:rsid w:val="00BC29CC"/>
    <w:rsid w:val="00BC2BB3"/>
    <w:rsid w:val="00BC2E44"/>
    <w:rsid w:val="00BC3440"/>
    <w:rsid w:val="00BC3DF9"/>
    <w:rsid w:val="00BC3EEA"/>
    <w:rsid w:val="00BC403A"/>
    <w:rsid w:val="00BC4BF6"/>
    <w:rsid w:val="00BC65F7"/>
    <w:rsid w:val="00BC7052"/>
    <w:rsid w:val="00BC74E7"/>
    <w:rsid w:val="00BC759E"/>
    <w:rsid w:val="00BC7964"/>
    <w:rsid w:val="00BD00CF"/>
    <w:rsid w:val="00BD0C41"/>
    <w:rsid w:val="00BD0E5E"/>
    <w:rsid w:val="00BD1577"/>
    <w:rsid w:val="00BD2E81"/>
    <w:rsid w:val="00BD3D5D"/>
    <w:rsid w:val="00BD5132"/>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912"/>
    <w:rsid w:val="00BE7C72"/>
    <w:rsid w:val="00BE7D6A"/>
    <w:rsid w:val="00BF11BA"/>
    <w:rsid w:val="00BF1959"/>
    <w:rsid w:val="00BF22F5"/>
    <w:rsid w:val="00BF3638"/>
    <w:rsid w:val="00BF4594"/>
    <w:rsid w:val="00BF5669"/>
    <w:rsid w:val="00BF5AEB"/>
    <w:rsid w:val="00BF5EA3"/>
    <w:rsid w:val="00BF5F45"/>
    <w:rsid w:val="00BF63A9"/>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72"/>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48E"/>
    <w:rsid w:val="00C20A77"/>
    <w:rsid w:val="00C20C40"/>
    <w:rsid w:val="00C20D77"/>
    <w:rsid w:val="00C20E68"/>
    <w:rsid w:val="00C21A30"/>
    <w:rsid w:val="00C22707"/>
    <w:rsid w:val="00C22D32"/>
    <w:rsid w:val="00C23DFD"/>
    <w:rsid w:val="00C25060"/>
    <w:rsid w:val="00C254E5"/>
    <w:rsid w:val="00C25FC8"/>
    <w:rsid w:val="00C26588"/>
    <w:rsid w:val="00C265EA"/>
    <w:rsid w:val="00C275A1"/>
    <w:rsid w:val="00C27825"/>
    <w:rsid w:val="00C27B8D"/>
    <w:rsid w:val="00C3061F"/>
    <w:rsid w:val="00C30BBB"/>
    <w:rsid w:val="00C31457"/>
    <w:rsid w:val="00C314B2"/>
    <w:rsid w:val="00C31D87"/>
    <w:rsid w:val="00C31EC9"/>
    <w:rsid w:val="00C32030"/>
    <w:rsid w:val="00C32101"/>
    <w:rsid w:val="00C327B5"/>
    <w:rsid w:val="00C32E53"/>
    <w:rsid w:val="00C338F5"/>
    <w:rsid w:val="00C33DAD"/>
    <w:rsid w:val="00C35066"/>
    <w:rsid w:val="00C357D8"/>
    <w:rsid w:val="00C3734E"/>
    <w:rsid w:val="00C373EA"/>
    <w:rsid w:val="00C37E50"/>
    <w:rsid w:val="00C42315"/>
    <w:rsid w:val="00C42A0E"/>
    <w:rsid w:val="00C42BDB"/>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683"/>
    <w:rsid w:val="00C66E3C"/>
    <w:rsid w:val="00C671FD"/>
    <w:rsid w:val="00C67553"/>
    <w:rsid w:val="00C67820"/>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799"/>
    <w:rsid w:val="00C77938"/>
    <w:rsid w:val="00C779A4"/>
    <w:rsid w:val="00C80519"/>
    <w:rsid w:val="00C80A4F"/>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7E4"/>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2490"/>
    <w:rsid w:val="00CB3E24"/>
    <w:rsid w:val="00CB4043"/>
    <w:rsid w:val="00CB43DE"/>
    <w:rsid w:val="00CB46BF"/>
    <w:rsid w:val="00CB5907"/>
    <w:rsid w:val="00CB5C1D"/>
    <w:rsid w:val="00CB5CA0"/>
    <w:rsid w:val="00CB5FF7"/>
    <w:rsid w:val="00CB607B"/>
    <w:rsid w:val="00CB647B"/>
    <w:rsid w:val="00CB6B3C"/>
    <w:rsid w:val="00CB70A1"/>
    <w:rsid w:val="00CB748D"/>
    <w:rsid w:val="00CB7F9E"/>
    <w:rsid w:val="00CC045F"/>
    <w:rsid w:val="00CC0C98"/>
    <w:rsid w:val="00CC0E46"/>
    <w:rsid w:val="00CC120F"/>
    <w:rsid w:val="00CC1E27"/>
    <w:rsid w:val="00CC1F60"/>
    <w:rsid w:val="00CC3407"/>
    <w:rsid w:val="00CC3925"/>
    <w:rsid w:val="00CC41D0"/>
    <w:rsid w:val="00CC45EE"/>
    <w:rsid w:val="00CC4E78"/>
    <w:rsid w:val="00CC4EEC"/>
    <w:rsid w:val="00CC654F"/>
    <w:rsid w:val="00CC6C5E"/>
    <w:rsid w:val="00CC6FE6"/>
    <w:rsid w:val="00CC7C6B"/>
    <w:rsid w:val="00CD0167"/>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3F78"/>
    <w:rsid w:val="00CE47E9"/>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6B06"/>
    <w:rsid w:val="00D0777C"/>
    <w:rsid w:val="00D105CD"/>
    <w:rsid w:val="00D10723"/>
    <w:rsid w:val="00D10FA6"/>
    <w:rsid w:val="00D1105C"/>
    <w:rsid w:val="00D1108A"/>
    <w:rsid w:val="00D11917"/>
    <w:rsid w:val="00D12D9A"/>
    <w:rsid w:val="00D1335B"/>
    <w:rsid w:val="00D1581F"/>
    <w:rsid w:val="00D159D2"/>
    <w:rsid w:val="00D1609F"/>
    <w:rsid w:val="00D16DF2"/>
    <w:rsid w:val="00D17439"/>
    <w:rsid w:val="00D205CD"/>
    <w:rsid w:val="00D20B5F"/>
    <w:rsid w:val="00D21DF7"/>
    <w:rsid w:val="00D22226"/>
    <w:rsid w:val="00D22BC5"/>
    <w:rsid w:val="00D2324F"/>
    <w:rsid w:val="00D232F1"/>
    <w:rsid w:val="00D239D0"/>
    <w:rsid w:val="00D25782"/>
    <w:rsid w:val="00D26F9A"/>
    <w:rsid w:val="00D278FA"/>
    <w:rsid w:val="00D3069A"/>
    <w:rsid w:val="00D31E37"/>
    <w:rsid w:val="00D31FE9"/>
    <w:rsid w:val="00D324CF"/>
    <w:rsid w:val="00D325C1"/>
    <w:rsid w:val="00D32861"/>
    <w:rsid w:val="00D331C2"/>
    <w:rsid w:val="00D341BE"/>
    <w:rsid w:val="00D34E54"/>
    <w:rsid w:val="00D354EB"/>
    <w:rsid w:val="00D35F9A"/>
    <w:rsid w:val="00D37664"/>
    <w:rsid w:val="00D406BD"/>
    <w:rsid w:val="00D4094C"/>
    <w:rsid w:val="00D40F04"/>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05B"/>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4CAB"/>
    <w:rsid w:val="00D65EC3"/>
    <w:rsid w:val="00D6652F"/>
    <w:rsid w:val="00D66697"/>
    <w:rsid w:val="00D666A7"/>
    <w:rsid w:val="00D66A43"/>
    <w:rsid w:val="00D66F4C"/>
    <w:rsid w:val="00D67710"/>
    <w:rsid w:val="00D67BA8"/>
    <w:rsid w:val="00D7044F"/>
    <w:rsid w:val="00D70555"/>
    <w:rsid w:val="00D7155A"/>
    <w:rsid w:val="00D720E9"/>
    <w:rsid w:val="00D722C8"/>
    <w:rsid w:val="00D7253C"/>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6CC"/>
    <w:rsid w:val="00D93AC0"/>
    <w:rsid w:val="00D945F8"/>
    <w:rsid w:val="00D94650"/>
    <w:rsid w:val="00D94720"/>
    <w:rsid w:val="00D94A6A"/>
    <w:rsid w:val="00D95547"/>
    <w:rsid w:val="00D95BE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C92"/>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295B"/>
    <w:rsid w:val="00DC3044"/>
    <w:rsid w:val="00DC3291"/>
    <w:rsid w:val="00DC35BA"/>
    <w:rsid w:val="00DC3961"/>
    <w:rsid w:val="00DC3A1D"/>
    <w:rsid w:val="00DC3D76"/>
    <w:rsid w:val="00DC3F3B"/>
    <w:rsid w:val="00DC4BE0"/>
    <w:rsid w:val="00DC58CD"/>
    <w:rsid w:val="00DC5D5B"/>
    <w:rsid w:val="00DC6585"/>
    <w:rsid w:val="00DC65CF"/>
    <w:rsid w:val="00DC673E"/>
    <w:rsid w:val="00DC67F9"/>
    <w:rsid w:val="00DC6CAD"/>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5C7"/>
    <w:rsid w:val="00DE18FF"/>
    <w:rsid w:val="00DE23CA"/>
    <w:rsid w:val="00DE2844"/>
    <w:rsid w:val="00DE290C"/>
    <w:rsid w:val="00DE3079"/>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5E4F"/>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201D8"/>
    <w:rsid w:val="00E214E6"/>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83D"/>
    <w:rsid w:val="00E3291F"/>
    <w:rsid w:val="00E32EE3"/>
    <w:rsid w:val="00E33261"/>
    <w:rsid w:val="00E345D2"/>
    <w:rsid w:val="00E35E24"/>
    <w:rsid w:val="00E375BF"/>
    <w:rsid w:val="00E3782C"/>
    <w:rsid w:val="00E37D44"/>
    <w:rsid w:val="00E405E7"/>
    <w:rsid w:val="00E4066A"/>
    <w:rsid w:val="00E407FC"/>
    <w:rsid w:val="00E408F3"/>
    <w:rsid w:val="00E41860"/>
    <w:rsid w:val="00E42208"/>
    <w:rsid w:val="00E42587"/>
    <w:rsid w:val="00E4266A"/>
    <w:rsid w:val="00E42A6B"/>
    <w:rsid w:val="00E42B7C"/>
    <w:rsid w:val="00E43E61"/>
    <w:rsid w:val="00E448B7"/>
    <w:rsid w:val="00E4584D"/>
    <w:rsid w:val="00E46193"/>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4D9"/>
    <w:rsid w:val="00E6084D"/>
    <w:rsid w:val="00E60B06"/>
    <w:rsid w:val="00E615AD"/>
    <w:rsid w:val="00E6174C"/>
    <w:rsid w:val="00E61D90"/>
    <w:rsid w:val="00E62A3C"/>
    <w:rsid w:val="00E62E95"/>
    <w:rsid w:val="00E6378C"/>
    <w:rsid w:val="00E63A8A"/>
    <w:rsid w:val="00E63E0C"/>
    <w:rsid w:val="00E63F57"/>
    <w:rsid w:val="00E640C9"/>
    <w:rsid w:val="00E64158"/>
    <w:rsid w:val="00E6426D"/>
    <w:rsid w:val="00E6448D"/>
    <w:rsid w:val="00E655C9"/>
    <w:rsid w:val="00E655D1"/>
    <w:rsid w:val="00E65C12"/>
    <w:rsid w:val="00E65E3A"/>
    <w:rsid w:val="00E65FA9"/>
    <w:rsid w:val="00E660CD"/>
    <w:rsid w:val="00E666DF"/>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401"/>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A7A"/>
    <w:rsid w:val="00E94E29"/>
    <w:rsid w:val="00E96E22"/>
    <w:rsid w:val="00E97036"/>
    <w:rsid w:val="00E97C7F"/>
    <w:rsid w:val="00EA001C"/>
    <w:rsid w:val="00EA0040"/>
    <w:rsid w:val="00EA0453"/>
    <w:rsid w:val="00EA0CD1"/>
    <w:rsid w:val="00EA100E"/>
    <w:rsid w:val="00EA141A"/>
    <w:rsid w:val="00EA2280"/>
    <w:rsid w:val="00EA256A"/>
    <w:rsid w:val="00EA2B27"/>
    <w:rsid w:val="00EA36C4"/>
    <w:rsid w:val="00EA4970"/>
    <w:rsid w:val="00EA6573"/>
    <w:rsid w:val="00EA6E8F"/>
    <w:rsid w:val="00EB0E73"/>
    <w:rsid w:val="00EB15AF"/>
    <w:rsid w:val="00EB1C0F"/>
    <w:rsid w:val="00EB3333"/>
    <w:rsid w:val="00EB35AC"/>
    <w:rsid w:val="00EB35C1"/>
    <w:rsid w:val="00EB3686"/>
    <w:rsid w:val="00EB3779"/>
    <w:rsid w:val="00EB381D"/>
    <w:rsid w:val="00EB58C7"/>
    <w:rsid w:val="00EB5DC1"/>
    <w:rsid w:val="00EB6D85"/>
    <w:rsid w:val="00EB7128"/>
    <w:rsid w:val="00EB7FCE"/>
    <w:rsid w:val="00EC028A"/>
    <w:rsid w:val="00EC03C0"/>
    <w:rsid w:val="00EC0799"/>
    <w:rsid w:val="00EC121F"/>
    <w:rsid w:val="00EC1554"/>
    <w:rsid w:val="00EC2716"/>
    <w:rsid w:val="00EC3339"/>
    <w:rsid w:val="00EC42F8"/>
    <w:rsid w:val="00EC4A1B"/>
    <w:rsid w:val="00EC4B7F"/>
    <w:rsid w:val="00EC6361"/>
    <w:rsid w:val="00EC6C73"/>
    <w:rsid w:val="00EC702A"/>
    <w:rsid w:val="00EC790E"/>
    <w:rsid w:val="00EC7E37"/>
    <w:rsid w:val="00ED0C16"/>
    <w:rsid w:val="00ED0DC7"/>
    <w:rsid w:val="00ED1268"/>
    <w:rsid w:val="00ED199D"/>
    <w:rsid w:val="00ED1C85"/>
    <w:rsid w:val="00ED1D2F"/>
    <w:rsid w:val="00ED1DBD"/>
    <w:rsid w:val="00ED2787"/>
    <w:rsid w:val="00ED2CE2"/>
    <w:rsid w:val="00ED2D8B"/>
    <w:rsid w:val="00ED315B"/>
    <w:rsid w:val="00ED3499"/>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22"/>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EF78C8"/>
    <w:rsid w:val="00F0090C"/>
    <w:rsid w:val="00F00EAA"/>
    <w:rsid w:val="00F01880"/>
    <w:rsid w:val="00F01B51"/>
    <w:rsid w:val="00F01DAE"/>
    <w:rsid w:val="00F02806"/>
    <w:rsid w:val="00F02C2E"/>
    <w:rsid w:val="00F030AF"/>
    <w:rsid w:val="00F03F27"/>
    <w:rsid w:val="00F0480A"/>
    <w:rsid w:val="00F0515F"/>
    <w:rsid w:val="00F052BA"/>
    <w:rsid w:val="00F05F84"/>
    <w:rsid w:val="00F10CF1"/>
    <w:rsid w:val="00F10EB1"/>
    <w:rsid w:val="00F1174E"/>
    <w:rsid w:val="00F11796"/>
    <w:rsid w:val="00F126A8"/>
    <w:rsid w:val="00F13570"/>
    <w:rsid w:val="00F13FC9"/>
    <w:rsid w:val="00F1583E"/>
    <w:rsid w:val="00F158C7"/>
    <w:rsid w:val="00F15EB2"/>
    <w:rsid w:val="00F166A2"/>
    <w:rsid w:val="00F169A7"/>
    <w:rsid w:val="00F16B85"/>
    <w:rsid w:val="00F16BEB"/>
    <w:rsid w:val="00F16C38"/>
    <w:rsid w:val="00F170D1"/>
    <w:rsid w:val="00F17EDA"/>
    <w:rsid w:val="00F20241"/>
    <w:rsid w:val="00F208E0"/>
    <w:rsid w:val="00F20A26"/>
    <w:rsid w:val="00F20FBA"/>
    <w:rsid w:val="00F211FE"/>
    <w:rsid w:val="00F229DE"/>
    <w:rsid w:val="00F2421D"/>
    <w:rsid w:val="00F24A9F"/>
    <w:rsid w:val="00F25241"/>
    <w:rsid w:val="00F277ED"/>
    <w:rsid w:val="00F27951"/>
    <w:rsid w:val="00F27FD5"/>
    <w:rsid w:val="00F31B00"/>
    <w:rsid w:val="00F31B6C"/>
    <w:rsid w:val="00F33516"/>
    <w:rsid w:val="00F33852"/>
    <w:rsid w:val="00F342E4"/>
    <w:rsid w:val="00F34532"/>
    <w:rsid w:val="00F346E3"/>
    <w:rsid w:val="00F34725"/>
    <w:rsid w:val="00F3475C"/>
    <w:rsid w:val="00F35483"/>
    <w:rsid w:val="00F3565B"/>
    <w:rsid w:val="00F368F7"/>
    <w:rsid w:val="00F36BDE"/>
    <w:rsid w:val="00F36E38"/>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235"/>
    <w:rsid w:val="00F45682"/>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4482"/>
    <w:rsid w:val="00F75592"/>
    <w:rsid w:val="00F7599F"/>
    <w:rsid w:val="00F7680D"/>
    <w:rsid w:val="00F768B8"/>
    <w:rsid w:val="00F76B1E"/>
    <w:rsid w:val="00F77250"/>
    <w:rsid w:val="00F7725C"/>
    <w:rsid w:val="00F77B99"/>
    <w:rsid w:val="00F800FF"/>
    <w:rsid w:val="00F805A0"/>
    <w:rsid w:val="00F80768"/>
    <w:rsid w:val="00F81F56"/>
    <w:rsid w:val="00F8218F"/>
    <w:rsid w:val="00F82C3C"/>
    <w:rsid w:val="00F830E7"/>
    <w:rsid w:val="00F83243"/>
    <w:rsid w:val="00F83398"/>
    <w:rsid w:val="00F84093"/>
    <w:rsid w:val="00F84B35"/>
    <w:rsid w:val="00F84C15"/>
    <w:rsid w:val="00F85285"/>
    <w:rsid w:val="00F85F5F"/>
    <w:rsid w:val="00F869FF"/>
    <w:rsid w:val="00F86A23"/>
    <w:rsid w:val="00F86F43"/>
    <w:rsid w:val="00F87DF1"/>
    <w:rsid w:val="00F904B2"/>
    <w:rsid w:val="00F91643"/>
    <w:rsid w:val="00F91D34"/>
    <w:rsid w:val="00F929B7"/>
    <w:rsid w:val="00F9327D"/>
    <w:rsid w:val="00F9415C"/>
    <w:rsid w:val="00F94D71"/>
    <w:rsid w:val="00F95039"/>
    <w:rsid w:val="00F952BE"/>
    <w:rsid w:val="00F953B3"/>
    <w:rsid w:val="00F9566B"/>
    <w:rsid w:val="00F9576C"/>
    <w:rsid w:val="00F96594"/>
    <w:rsid w:val="00F966B7"/>
    <w:rsid w:val="00F96714"/>
    <w:rsid w:val="00F97A86"/>
    <w:rsid w:val="00FA0126"/>
    <w:rsid w:val="00FA144D"/>
    <w:rsid w:val="00FA17E8"/>
    <w:rsid w:val="00FA1D0E"/>
    <w:rsid w:val="00FA2925"/>
    <w:rsid w:val="00FA2C7F"/>
    <w:rsid w:val="00FA36EB"/>
    <w:rsid w:val="00FA4B39"/>
    <w:rsid w:val="00FA56CE"/>
    <w:rsid w:val="00FA5983"/>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0EC8"/>
    <w:rsid w:val="00FC121F"/>
    <w:rsid w:val="00FC2668"/>
    <w:rsid w:val="00FC2982"/>
    <w:rsid w:val="00FC30FB"/>
    <w:rsid w:val="00FC3EFB"/>
    <w:rsid w:val="00FC46D9"/>
    <w:rsid w:val="00FC4C61"/>
    <w:rsid w:val="00FC5449"/>
    <w:rsid w:val="00FC5CAE"/>
    <w:rsid w:val="00FC5EA5"/>
    <w:rsid w:val="00FC674E"/>
    <w:rsid w:val="00FD003B"/>
    <w:rsid w:val="00FD0613"/>
    <w:rsid w:val="00FD0C22"/>
    <w:rsid w:val="00FD0F2E"/>
    <w:rsid w:val="00FD1452"/>
    <w:rsid w:val="00FD18A1"/>
    <w:rsid w:val="00FD1A28"/>
    <w:rsid w:val="00FD1BA9"/>
    <w:rsid w:val="00FD1E9A"/>
    <w:rsid w:val="00FD1F68"/>
    <w:rsid w:val="00FD2A30"/>
    <w:rsid w:val="00FD34DC"/>
    <w:rsid w:val="00FD4C82"/>
    <w:rsid w:val="00FD5736"/>
    <w:rsid w:val="00FD6FC4"/>
    <w:rsid w:val="00FD75A0"/>
    <w:rsid w:val="00FE0385"/>
    <w:rsid w:val="00FE0DDD"/>
    <w:rsid w:val="00FE13AC"/>
    <w:rsid w:val="00FE1B67"/>
    <w:rsid w:val="00FE252E"/>
    <w:rsid w:val="00FE3D1F"/>
    <w:rsid w:val="00FE3D7C"/>
    <w:rsid w:val="00FE4654"/>
    <w:rsid w:val="00FE4885"/>
    <w:rsid w:val="00FE5036"/>
    <w:rsid w:val="00FE5735"/>
    <w:rsid w:val="00FE6998"/>
    <w:rsid w:val="00FE6B95"/>
    <w:rsid w:val="00FE7908"/>
    <w:rsid w:val="00FF0447"/>
    <w:rsid w:val="00FF0550"/>
    <w:rsid w:val="00FF0594"/>
    <w:rsid w:val="00FF05F7"/>
    <w:rsid w:val="00FF069F"/>
    <w:rsid w:val="00FF116E"/>
    <w:rsid w:val="00FF203A"/>
    <w:rsid w:val="00FF3486"/>
    <w:rsid w:val="00FF3518"/>
    <w:rsid w:val="00FF35E3"/>
    <w:rsid w:val="00FF5672"/>
    <w:rsid w:val="00FF5BD4"/>
    <w:rsid w:val="00FF5BEC"/>
    <w:rsid w:val="00FF6220"/>
    <w:rsid w:val="00FF6252"/>
    <w:rsid w:val="00FF6DA7"/>
    <w:rsid w:val="00FF730D"/>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86DBF-7C6A-468F-AAB3-6B3B9512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27107EBC-8961-4EC4-8FBE-F095E5940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12</Pages>
  <Words>14635</Words>
  <Characters>8343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22933</CharactersWithSpaces>
  <SharedDoc>false</SharedDoc>
  <HLinks>
    <vt:vector size="72" baseType="variant">
      <vt:variant>
        <vt:i4>2097271</vt:i4>
      </vt:variant>
      <vt:variant>
        <vt:i4>45</vt:i4>
      </vt:variant>
      <vt:variant>
        <vt:i4>0</vt:i4>
      </vt:variant>
      <vt:variant>
        <vt:i4>5</vt:i4>
      </vt:variant>
      <vt:variant>
        <vt:lpwstr>https://vpt.lrv.lt/uploads/vpt/documents/files/LT_versija/E_vedlys/4_convenience/VPI_57str2ir3d.pdf</vt:lpwstr>
      </vt:variant>
      <vt:variant>
        <vt:lpwstr/>
      </vt:variant>
      <vt:variant>
        <vt:i4>2556010</vt:i4>
      </vt:variant>
      <vt:variant>
        <vt:i4>42</vt:i4>
      </vt:variant>
      <vt:variant>
        <vt:i4>0</vt:i4>
      </vt:variant>
      <vt:variant>
        <vt:i4>5</vt:i4>
      </vt:variant>
      <vt:variant>
        <vt:lpwstr>https://vpt.lrv.lt/uploads/vpt/documents/files/LT_versija/E_vedlys/4_convenience/VPI_44str.pdf</vt:lpwstr>
      </vt:variant>
      <vt:variant>
        <vt:lpwstr/>
      </vt:variant>
      <vt:variant>
        <vt:i4>1507345</vt:i4>
      </vt:variant>
      <vt:variant>
        <vt:i4>36</vt:i4>
      </vt:variant>
      <vt:variant>
        <vt:i4>0</vt:i4>
      </vt:variant>
      <vt:variant>
        <vt:i4>5</vt:i4>
      </vt:variant>
      <vt:variant>
        <vt:lpwstr>https://www.e-tar.lt/portal/lt/legalAct/TAR.4B60A8C9678B/asr</vt:lpwstr>
      </vt:variant>
      <vt:variant>
        <vt:lpwstr/>
      </vt:variant>
      <vt:variant>
        <vt:i4>1703992</vt:i4>
      </vt:variant>
      <vt:variant>
        <vt:i4>32</vt:i4>
      </vt:variant>
      <vt:variant>
        <vt:i4>0</vt:i4>
      </vt:variant>
      <vt:variant>
        <vt:i4>5</vt:i4>
      </vt:variant>
      <vt:variant>
        <vt:lpwstr/>
      </vt:variant>
      <vt:variant>
        <vt:lpwstr>_Toc185245823</vt:lpwstr>
      </vt:variant>
      <vt:variant>
        <vt:i4>1703992</vt:i4>
      </vt:variant>
      <vt:variant>
        <vt:i4>29</vt:i4>
      </vt:variant>
      <vt:variant>
        <vt:i4>0</vt:i4>
      </vt:variant>
      <vt:variant>
        <vt:i4>5</vt:i4>
      </vt:variant>
      <vt:variant>
        <vt:lpwstr/>
      </vt:variant>
      <vt:variant>
        <vt:lpwstr>_Toc185245822</vt:lpwstr>
      </vt:variant>
      <vt:variant>
        <vt:i4>1703992</vt:i4>
      </vt:variant>
      <vt:variant>
        <vt:i4>26</vt:i4>
      </vt:variant>
      <vt:variant>
        <vt:i4>0</vt:i4>
      </vt:variant>
      <vt:variant>
        <vt:i4>5</vt:i4>
      </vt:variant>
      <vt:variant>
        <vt:lpwstr/>
      </vt:variant>
      <vt:variant>
        <vt:lpwstr>_Toc185245821</vt:lpwstr>
      </vt:variant>
      <vt:variant>
        <vt:i4>1703992</vt:i4>
      </vt:variant>
      <vt:variant>
        <vt:i4>23</vt:i4>
      </vt:variant>
      <vt:variant>
        <vt:i4>0</vt:i4>
      </vt:variant>
      <vt:variant>
        <vt:i4>5</vt:i4>
      </vt:variant>
      <vt:variant>
        <vt:lpwstr/>
      </vt:variant>
      <vt:variant>
        <vt:lpwstr>_Toc185245820</vt:lpwstr>
      </vt:variant>
      <vt:variant>
        <vt:i4>1638456</vt:i4>
      </vt:variant>
      <vt:variant>
        <vt:i4>20</vt:i4>
      </vt:variant>
      <vt:variant>
        <vt:i4>0</vt:i4>
      </vt:variant>
      <vt:variant>
        <vt:i4>5</vt:i4>
      </vt:variant>
      <vt:variant>
        <vt:lpwstr/>
      </vt:variant>
      <vt:variant>
        <vt:lpwstr>_Toc185245819</vt:lpwstr>
      </vt:variant>
      <vt:variant>
        <vt:i4>1638456</vt:i4>
      </vt:variant>
      <vt:variant>
        <vt:i4>17</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Enrika Tamašaitytė</cp:lastModifiedBy>
  <cp:revision>799</cp:revision>
  <cp:lastPrinted>2021-11-02T20:49:00Z</cp:lastPrinted>
  <dcterms:created xsi:type="dcterms:W3CDTF">2024-03-25T07:30:00Z</dcterms:created>
  <dcterms:modified xsi:type="dcterms:W3CDTF">2026-07-09T05:42:00Z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