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3F5D9" w14:textId="01623E68" w:rsidR="00FB543D" w:rsidRPr="00FB543D" w:rsidRDefault="00596787" w:rsidP="00FB543D">
      <w:pPr>
        <w:ind w:firstLine="567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Pasiūlymo</w:t>
      </w:r>
      <w:r w:rsidR="00FB543D" w:rsidRPr="00FB543D">
        <w:rPr>
          <w:rFonts w:ascii="Times New Roman" w:hAnsi="Times New Roman" w:cs="Times New Roman"/>
          <w:sz w:val="22"/>
          <w:szCs w:val="22"/>
        </w:rPr>
        <w:t xml:space="preserve"> priedas</w:t>
      </w:r>
    </w:p>
    <w:p w14:paraId="5699FA43" w14:textId="77777777" w:rsidR="00FB543D" w:rsidRDefault="00FB543D" w:rsidP="00544B10">
      <w:pPr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1DDF6EA0" w14:textId="77777777" w:rsidR="009A1814" w:rsidRDefault="00596787" w:rsidP="00544B10">
      <w:pPr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........... (TIEKĖJO PAVADINIMAS) </w:t>
      </w:r>
    </w:p>
    <w:p w14:paraId="57C75F09" w14:textId="77777777" w:rsidR="009A1814" w:rsidRDefault="009A1814" w:rsidP="00544B10">
      <w:pPr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30ACD566" w14:textId="77777777" w:rsidR="009A1814" w:rsidRDefault="00596787" w:rsidP="009A1814">
      <w:pPr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SIŪLOMOS </w:t>
      </w:r>
      <w:r w:rsidR="00544B10" w:rsidRPr="00BA6ED7">
        <w:rPr>
          <w:rFonts w:ascii="Times New Roman" w:hAnsi="Times New Roman" w:cs="Times New Roman"/>
          <w:b/>
          <w:bCs/>
        </w:rPr>
        <w:t xml:space="preserve">SENSORINIO KAMBARIO </w:t>
      </w:r>
      <w:r w:rsidR="00D9072D" w:rsidRPr="00BA6ED7">
        <w:rPr>
          <w:rFonts w:ascii="Times New Roman" w:hAnsi="Times New Roman" w:cs="Times New Roman"/>
          <w:b/>
          <w:bCs/>
        </w:rPr>
        <w:t xml:space="preserve">ĮRANGOS IR JOS </w:t>
      </w:r>
      <w:r w:rsidR="00544B10" w:rsidRPr="00BA6ED7">
        <w:rPr>
          <w:rFonts w:ascii="Times New Roman" w:hAnsi="Times New Roman" w:cs="Times New Roman"/>
          <w:b/>
          <w:bCs/>
        </w:rPr>
        <w:t>ĮRENGIMO PAKRUOJO „ŽEMYNOS“ PROGIMNAZIJOJE</w:t>
      </w:r>
      <w:r w:rsidRPr="00596787">
        <w:rPr>
          <w:rFonts w:ascii="Times New Roman" w:hAnsi="Times New Roman" w:cs="Times New Roman"/>
          <w:b/>
          <w:bCs/>
        </w:rPr>
        <w:t xml:space="preserve"> </w:t>
      </w:r>
    </w:p>
    <w:p w14:paraId="48250623" w14:textId="0A77CAD4" w:rsidR="00596787" w:rsidRPr="00BA6ED7" w:rsidRDefault="00596787" w:rsidP="009A1814">
      <w:pPr>
        <w:ind w:firstLine="567"/>
        <w:jc w:val="center"/>
        <w:rPr>
          <w:rFonts w:ascii="Times New Roman" w:hAnsi="Times New Roman" w:cs="Times New Roman"/>
          <w:b/>
          <w:bCs/>
        </w:rPr>
      </w:pPr>
      <w:r w:rsidRPr="00BA6ED7">
        <w:rPr>
          <w:rFonts w:ascii="Times New Roman" w:hAnsi="Times New Roman" w:cs="Times New Roman"/>
          <w:b/>
          <w:bCs/>
        </w:rPr>
        <w:t>TECHNINĖ SPECIFIKACIJA</w:t>
      </w:r>
    </w:p>
    <w:p w14:paraId="6AD5115D" w14:textId="4F693DDD" w:rsidR="00544B10" w:rsidRPr="00BA6ED7" w:rsidRDefault="00544B10" w:rsidP="00544B10">
      <w:pPr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518C24D0" w14:textId="77777777" w:rsidR="00544B10" w:rsidRPr="00BA6ED7" w:rsidRDefault="00544B10" w:rsidP="00A9427E">
      <w:pPr>
        <w:jc w:val="both"/>
        <w:rPr>
          <w:rFonts w:ascii="Times New Roman" w:hAnsi="Times New Roman" w:cs="Times New Roman"/>
          <w:b/>
          <w:bCs/>
        </w:rPr>
      </w:pPr>
    </w:p>
    <w:p w14:paraId="503A40E0" w14:textId="36FA851A" w:rsidR="00251057" w:rsidRPr="00C65648" w:rsidRDefault="00FB543D" w:rsidP="00C65648">
      <w:pPr>
        <w:pStyle w:val="Sraopastraipa"/>
        <w:tabs>
          <w:tab w:val="left" w:pos="993"/>
        </w:tabs>
        <w:ind w:left="567"/>
        <w:jc w:val="both"/>
        <w:rPr>
          <w:rFonts w:ascii="Times New Roman" w:hAnsi="Times New Roman" w:cs="Times New Roman"/>
        </w:rPr>
      </w:pPr>
      <w:r w:rsidRPr="00567661">
        <w:rPr>
          <w:rFonts w:ascii="Times New Roman" w:hAnsi="Times New Roman" w:cs="Times New Roman"/>
          <w:bCs/>
        </w:rPr>
        <w:t>S</w:t>
      </w:r>
      <w:r w:rsidR="009A1814" w:rsidRPr="00567661">
        <w:rPr>
          <w:rFonts w:ascii="Times New Roman" w:hAnsi="Times New Roman" w:cs="Times New Roman"/>
          <w:bCs/>
        </w:rPr>
        <w:t>iūlome s</w:t>
      </w:r>
      <w:r w:rsidRPr="00567661">
        <w:rPr>
          <w:rFonts w:ascii="Times New Roman" w:hAnsi="Times New Roman" w:cs="Times New Roman"/>
          <w:bCs/>
        </w:rPr>
        <w:t>ensorinio kambario įrang</w:t>
      </w:r>
      <w:r w:rsidR="009A1814" w:rsidRPr="00567661">
        <w:rPr>
          <w:rFonts w:ascii="Times New Roman" w:hAnsi="Times New Roman" w:cs="Times New Roman"/>
          <w:bCs/>
        </w:rPr>
        <w:t>ą</w:t>
      </w:r>
      <w:r w:rsidRPr="00567661">
        <w:rPr>
          <w:rFonts w:ascii="Times New Roman" w:hAnsi="Times New Roman" w:cs="Times New Roman"/>
          <w:bCs/>
        </w:rPr>
        <w:t xml:space="preserve"> ir jos įrengim</w:t>
      </w:r>
      <w:r w:rsidR="009A1814" w:rsidRPr="00567661">
        <w:rPr>
          <w:rFonts w:ascii="Times New Roman" w:hAnsi="Times New Roman" w:cs="Times New Roman"/>
          <w:bCs/>
        </w:rPr>
        <w:t>ą</w:t>
      </w:r>
      <w:r w:rsidR="006A41C3" w:rsidRPr="00567661">
        <w:rPr>
          <w:rFonts w:ascii="Times New Roman" w:hAnsi="Times New Roman" w:cs="Times New Roman"/>
          <w:bCs/>
        </w:rPr>
        <w:t xml:space="preserve"> </w:t>
      </w:r>
      <w:r w:rsidR="00DF22CD" w:rsidRPr="00567661">
        <w:rPr>
          <w:rFonts w:ascii="Times New Roman" w:hAnsi="Times New Roman" w:cs="Times New Roman"/>
          <w:bCs/>
        </w:rPr>
        <w:t>Pakruojo „Žemynos“ progimnazijoje</w:t>
      </w:r>
      <w:r w:rsidR="00DF22CD" w:rsidRPr="006136BD">
        <w:rPr>
          <w:rFonts w:ascii="Times New Roman" w:hAnsi="Times New Roman" w:cs="Times New Roman"/>
          <w:bCs/>
        </w:rPr>
        <w:t xml:space="preserve"> </w:t>
      </w:r>
      <w:r w:rsidR="00544B10" w:rsidRPr="00C65648">
        <w:rPr>
          <w:rFonts w:ascii="Times New Roman" w:hAnsi="Times New Roman" w:cs="Times New Roman"/>
          <w:bCs/>
        </w:rPr>
        <w:t>(toliau – P</w:t>
      </w:r>
      <w:r w:rsidR="00D9072D" w:rsidRPr="00C65648">
        <w:rPr>
          <w:rFonts w:ascii="Times New Roman" w:hAnsi="Times New Roman" w:cs="Times New Roman"/>
          <w:bCs/>
        </w:rPr>
        <w:t>rekės</w:t>
      </w:r>
      <w:r w:rsidR="00544B10" w:rsidRPr="00C65648">
        <w:rPr>
          <w:rFonts w:ascii="Times New Roman" w:hAnsi="Times New Roman" w:cs="Times New Roman"/>
          <w:bCs/>
        </w:rPr>
        <w:t xml:space="preserve">). </w:t>
      </w:r>
    </w:p>
    <w:p w14:paraId="450ED03A" w14:textId="77777777" w:rsidR="00C65648" w:rsidRPr="00BA6ED7" w:rsidRDefault="00C65648" w:rsidP="00C65648">
      <w:pPr>
        <w:pStyle w:val="Sraopastraipa"/>
        <w:tabs>
          <w:tab w:val="left" w:pos="993"/>
        </w:tabs>
        <w:ind w:left="567"/>
        <w:jc w:val="both"/>
        <w:rPr>
          <w:rFonts w:ascii="Times New Roman" w:hAnsi="Times New Roman" w:cs="Times New Roman"/>
        </w:rPr>
      </w:pPr>
    </w:p>
    <w:tbl>
      <w:tblPr>
        <w:tblW w:w="10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4111"/>
        <w:gridCol w:w="3829"/>
      </w:tblGrid>
      <w:tr w:rsidR="000045D9" w:rsidRPr="006F0E1D" w14:paraId="1FE98E4D" w14:textId="77777777" w:rsidTr="000045D9">
        <w:tc>
          <w:tcPr>
            <w:tcW w:w="704" w:type="dxa"/>
            <w:shd w:val="clear" w:color="auto" w:fill="D9D9D9" w:themeFill="background1" w:themeFillShade="D9"/>
            <w:vAlign w:val="center"/>
            <w:hideMark/>
          </w:tcPr>
          <w:p w14:paraId="2DF2613E" w14:textId="77777777" w:rsidR="000045D9" w:rsidRPr="006F0E1D" w:rsidRDefault="000045D9" w:rsidP="00631C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46895FB7" w14:textId="77777777" w:rsidR="000045D9" w:rsidRPr="006F0E1D" w:rsidRDefault="000045D9" w:rsidP="00631C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  <w:hideMark/>
          </w:tcPr>
          <w:p w14:paraId="4119D125" w14:textId="77777777" w:rsidR="000045D9" w:rsidRPr="006F0E1D" w:rsidRDefault="000045D9" w:rsidP="00631C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Minimalios reikalaujamų parametrų ir sąlygų reikšmės</w:t>
            </w:r>
          </w:p>
        </w:tc>
        <w:tc>
          <w:tcPr>
            <w:tcW w:w="3829" w:type="dxa"/>
            <w:shd w:val="clear" w:color="auto" w:fill="D9D9D9" w:themeFill="background1" w:themeFillShade="D9"/>
            <w:vAlign w:val="center"/>
          </w:tcPr>
          <w:p w14:paraId="1F29C14E" w14:textId="58092BD4" w:rsidR="000045D9" w:rsidRPr="006F0E1D" w:rsidRDefault="000045D9" w:rsidP="00631C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Siūlomos prekės parametrai</w:t>
            </w:r>
          </w:p>
        </w:tc>
      </w:tr>
      <w:tr w:rsidR="000045D9" w:rsidRPr="006F0E1D" w14:paraId="7CF6B481" w14:textId="77777777" w:rsidTr="002E066C">
        <w:trPr>
          <w:trHeight w:val="421"/>
        </w:trPr>
        <w:tc>
          <w:tcPr>
            <w:tcW w:w="10203" w:type="dxa"/>
            <w:gridSpan w:val="4"/>
            <w:shd w:val="clear" w:color="auto" w:fill="F2F2F2" w:themeFill="background1" w:themeFillShade="F2"/>
            <w:vAlign w:val="center"/>
          </w:tcPr>
          <w:p w14:paraId="5E04E5F4" w14:textId="34D173ED" w:rsidR="000045D9" w:rsidRPr="006F0E1D" w:rsidRDefault="000045D9" w:rsidP="00D24E5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Sensorinio kambario kompiuterinė įranga – 1 komplektas</w:t>
            </w:r>
          </w:p>
        </w:tc>
      </w:tr>
      <w:tr w:rsidR="00A9427E" w:rsidRPr="006F0E1D" w14:paraId="05DD84A1" w14:textId="77777777" w:rsidTr="00C055A7">
        <w:trPr>
          <w:trHeight w:val="171"/>
        </w:trPr>
        <w:tc>
          <w:tcPr>
            <w:tcW w:w="704" w:type="dxa"/>
            <w:vAlign w:val="center"/>
          </w:tcPr>
          <w:p w14:paraId="1F77A42A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E196EE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Sensorinės </w:t>
            </w:r>
            <w:r w:rsidRPr="00641E75">
              <w:rPr>
                <w:rFonts w:ascii="Times New Roman" w:hAnsi="Times New Roman" w:cs="Times New Roman"/>
                <w:sz w:val="20"/>
                <w:szCs w:val="20"/>
              </w:rPr>
              <w:t>kompiuterinės</w:t>
            </w: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įrangos sistema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86800BA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Nurodamas gamintojas ir markė</w:t>
            </w:r>
          </w:p>
        </w:tc>
        <w:tc>
          <w:tcPr>
            <w:tcW w:w="3829" w:type="dxa"/>
            <w:vAlign w:val="center"/>
          </w:tcPr>
          <w:p w14:paraId="38F0B85C" w14:textId="77777777" w:rsidR="00A9427E" w:rsidRPr="006F0E1D" w:rsidRDefault="00A9427E" w:rsidP="00631CB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9427E" w:rsidRPr="006F0E1D" w14:paraId="1664F157" w14:textId="77777777" w:rsidTr="00C055A7">
        <w:trPr>
          <w:trHeight w:val="525"/>
        </w:trPr>
        <w:tc>
          <w:tcPr>
            <w:tcW w:w="704" w:type="dxa"/>
            <w:vAlign w:val="center"/>
          </w:tcPr>
          <w:p w14:paraId="1E35DAD9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197FD1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Valdymas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4492541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Visa įranga turi būti valdoma planšetinio kompiuterio pagalba (LED lemputės, garsiakalbiai, imtuvas, projektorius).</w:t>
            </w:r>
          </w:p>
        </w:tc>
        <w:tc>
          <w:tcPr>
            <w:tcW w:w="3829" w:type="dxa"/>
            <w:vAlign w:val="center"/>
          </w:tcPr>
          <w:p w14:paraId="15270E86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3955E816" w14:textId="77777777" w:rsidTr="00C055A7">
        <w:trPr>
          <w:trHeight w:val="142"/>
        </w:trPr>
        <w:tc>
          <w:tcPr>
            <w:tcW w:w="704" w:type="dxa"/>
            <w:vAlign w:val="center"/>
          </w:tcPr>
          <w:p w14:paraId="398B5519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14C664B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Imtuvas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AFD064A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Turi būti HDMI IPTV įrenginys, palaikantis prisijungimą su sensorine programine įranga ir vaizdo išvesties įrenginiu</w:t>
            </w:r>
          </w:p>
        </w:tc>
        <w:tc>
          <w:tcPr>
            <w:tcW w:w="3829" w:type="dxa"/>
            <w:vAlign w:val="center"/>
          </w:tcPr>
          <w:p w14:paraId="37E723D1" w14:textId="77777777" w:rsidR="00A9427E" w:rsidRPr="006F0E1D" w:rsidRDefault="00A9427E" w:rsidP="00631CB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9427E" w:rsidRPr="006F0E1D" w14:paraId="3694C719" w14:textId="77777777" w:rsidTr="00C055A7">
        <w:trPr>
          <w:trHeight w:val="525"/>
        </w:trPr>
        <w:tc>
          <w:tcPr>
            <w:tcW w:w="704" w:type="dxa"/>
            <w:vAlign w:val="center"/>
          </w:tcPr>
          <w:p w14:paraId="2FB561B2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71AB00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Techninė įranga ir kiti komponentai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FBA07D4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Turi būti komplektuojama ne mažiau, kaip:</w:t>
            </w:r>
          </w:p>
          <w:p w14:paraId="6ECB07E9" w14:textId="77777777" w:rsidR="00A9427E" w:rsidRPr="006F0E1D" w:rsidRDefault="00A9427E" w:rsidP="00631CBC">
            <w:pPr>
              <w:pStyle w:val="Sraopastraipa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6 spalvotos išmanios LED lemputės;</w:t>
            </w:r>
          </w:p>
          <w:p w14:paraId="7DFB62D0" w14:textId="77777777" w:rsidR="00A9427E" w:rsidRPr="006F0E1D" w:rsidRDefault="00A9427E" w:rsidP="00631CBC">
            <w:pPr>
              <w:pStyle w:val="Sraopastraipa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 xml:space="preserve">Maršrutizatorius, apjungiantis visus sistemos elementus į vieną; </w:t>
            </w:r>
          </w:p>
          <w:p w14:paraId="300AB86E" w14:textId="77777777" w:rsidR="00A9427E" w:rsidRPr="006F0E1D" w:rsidRDefault="00A9427E" w:rsidP="00631CBC">
            <w:pPr>
              <w:pStyle w:val="Sraopastraipa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Planšetinis kompiuteris.</w:t>
            </w:r>
          </w:p>
        </w:tc>
        <w:tc>
          <w:tcPr>
            <w:tcW w:w="3829" w:type="dxa"/>
            <w:vAlign w:val="center"/>
          </w:tcPr>
          <w:p w14:paraId="265218F9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40C70336" w14:textId="77777777" w:rsidTr="00C055A7">
        <w:trPr>
          <w:trHeight w:val="525"/>
        </w:trPr>
        <w:tc>
          <w:tcPr>
            <w:tcW w:w="704" w:type="dxa"/>
            <w:vAlign w:val="center"/>
          </w:tcPr>
          <w:p w14:paraId="04A6DE3B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A8303D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Planšetinis kompiuteris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F4F4D7C" w14:textId="77777777" w:rsidR="00A9427E" w:rsidRPr="006F0E1D" w:rsidRDefault="00A9427E" w:rsidP="00631CBC">
            <w:pPr>
              <w:pStyle w:val="Sraopastraipa"/>
              <w:numPr>
                <w:ilvl w:val="0"/>
                <w:numId w:val="26"/>
              </w:numPr>
              <w:ind w:left="183" w:hanging="183"/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Ne mažiau nei 8,7”;</w:t>
            </w:r>
          </w:p>
          <w:p w14:paraId="405C3FCD" w14:textId="77777777" w:rsidR="00A9427E" w:rsidRPr="006F0E1D" w:rsidRDefault="00A9427E" w:rsidP="00631CBC">
            <w:pPr>
              <w:pStyle w:val="Sraopastraipa"/>
              <w:numPr>
                <w:ilvl w:val="0"/>
                <w:numId w:val="26"/>
              </w:numPr>
              <w:ind w:left="183" w:hanging="183"/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Ne mažiau kaip 4 GB operatyvinės atminties;</w:t>
            </w:r>
          </w:p>
          <w:p w14:paraId="2E086654" w14:textId="77777777" w:rsidR="00A9427E" w:rsidRPr="006F0E1D" w:rsidRDefault="00A9427E" w:rsidP="00631CBC">
            <w:pPr>
              <w:pStyle w:val="Sraopastraipa"/>
              <w:numPr>
                <w:ilvl w:val="0"/>
                <w:numId w:val="26"/>
              </w:numPr>
              <w:ind w:left="183" w:hanging="183"/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Ne mažiau kaip 64 GB disko talpos.</w:t>
            </w:r>
          </w:p>
          <w:p w14:paraId="134A699A" w14:textId="77777777" w:rsidR="00A9427E" w:rsidRPr="006F0E1D" w:rsidRDefault="00A9427E" w:rsidP="00631CBC">
            <w:pPr>
              <w:pStyle w:val="Sraopastraipa"/>
              <w:numPr>
                <w:ilvl w:val="0"/>
                <w:numId w:val="26"/>
              </w:numPr>
              <w:ind w:left="183" w:hanging="183"/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turi turėti bent vieną standartinį USB C™ tipo lizdą (prievadą);</w:t>
            </w:r>
          </w:p>
          <w:p w14:paraId="28C1FE8E" w14:textId="77777777" w:rsidR="00A9427E" w:rsidRPr="006F0E1D" w:rsidRDefault="00A9427E" w:rsidP="00631CBC">
            <w:pPr>
              <w:pStyle w:val="Sraopastraipa"/>
              <w:numPr>
                <w:ilvl w:val="0"/>
                <w:numId w:val="26"/>
              </w:numPr>
              <w:ind w:left="183" w:hanging="183"/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planšetinio kompiuterio laikiklis.</w:t>
            </w:r>
          </w:p>
        </w:tc>
        <w:tc>
          <w:tcPr>
            <w:tcW w:w="3829" w:type="dxa"/>
            <w:vAlign w:val="center"/>
          </w:tcPr>
          <w:p w14:paraId="354F5D9C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505B8823" w14:textId="77777777" w:rsidTr="00C055A7">
        <w:trPr>
          <w:trHeight w:val="525"/>
        </w:trPr>
        <w:tc>
          <w:tcPr>
            <w:tcW w:w="704" w:type="dxa"/>
            <w:vAlign w:val="center"/>
          </w:tcPr>
          <w:p w14:paraId="2DD30AC8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4515E2B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Projektorius su projekciniu ekranu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096645A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Projektorius turi būti:</w:t>
            </w:r>
          </w:p>
          <w:p w14:paraId="7494842B" w14:textId="77777777" w:rsidR="00A9427E" w:rsidRPr="006F0E1D" w:rsidRDefault="00A9427E" w:rsidP="00631CBC">
            <w:pPr>
              <w:pStyle w:val="Sraopastraipa"/>
              <w:numPr>
                <w:ilvl w:val="0"/>
                <w:numId w:val="24"/>
              </w:numPr>
              <w:tabs>
                <w:tab w:val="left" w:pos="330"/>
              </w:tabs>
              <w:ind w:left="-112" w:firstLine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ne prastesnės nei FULL HD rezoliucijos;</w:t>
            </w:r>
          </w:p>
          <w:p w14:paraId="009F5DA9" w14:textId="77777777" w:rsidR="00A9427E" w:rsidRPr="006F0E1D" w:rsidRDefault="00A9427E" w:rsidP="00631CBC">
            <w:pPr>
              <w:pStyle w:val="Sraopastraipa"/>
              <w:numPr>
                <w:ilvl w:val="0"/>
                <w:numId w:val="24"/>
              </w:numPr>
              <w:tabs>
                <w:tab w:val="left" w:pos="330"/>
              </w:tabs>
              <w:ind w:left="-112" w:firstLine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 xml:space="preserve">ne prastesnio ryškumo nei 4,000 </w:t>
            </w:r>
            <w:proofErr w:type="spellStart"/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lm</w:t>
            </w:r>
            <w:proofErr w:type="spellEnd"/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CD8CF91" w14:textId="77777777" w:rsidR="00A9427E" w:rsidRPr="006F0E1D" w:rsidRDefault="00A9427E" w:rsidP="00631CBC">
            <w:pPr>
              <w:pStyle w:val="Sraopastraipa"/>
              <w:numPr>
                <w:ilvl w:val="0"/>
                <w:numId w:val="24"/>
              </w:numPr>
              <w:tabs>
                <w:tab w:val="left" w:pos="330"/>
              </w:tabs>
              <w:ind w:left="-112" w:firstLine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turėti laikiklį. Projektorius bus montuojamas prie lubų;</w:t>
            </w:r>
          </w:p>
          <w:p w14:paraId="249FF034" w14:textId="77777777" w:rsidR="00A9427E" w:rsidRPr="006F0E1D" w:rsidRDefault="00A9427E" w:rsidP="00631CBC">
            <w:pPr>
              <w:pStyle w:val="Sraopastraipa"/>
              <w:numPr>
                <w:ilvl w:val="0"/>
                <w:numId w:val="24"/>
              </w:numPr>
              <w:tabs>
                <w:tab w:val="left" w:pos="330"/>
              </w:tabs>
              <w:ind w:left="-112" w:firstLine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 xml:space="preserve">turėti visus priedus, užtikrinančius veikimą. </w:t>
            </w:r>
          </w:p>
          <w:p w14:paraId="26CEC9F1" w14:textId="77777777" w:rsidR="00A9427E" w:rsidRPr="006F0E1D" w:rsidRDefault="00A9427E" w:rsidP="00631CBC">
            <w:pPr>
              <w:pStyle w:val="Sraopastraipa"/>
              <w:numPr>
                <w:ilvl w:val="0"/>
                <w:numId w:val="24"/>
              </w:numPr>
              <w:tabs>
                <w:tab w:val="left" w:pos="330"/>
              </w:tabs>
              <w:ind w:left="-112" w:firstLine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Su projekciniu ekranu:</w:t>
            </w:r>
          </w:p>
          <w:p w14:paraId="6625EE3A" w14:textId="77777777" w:rsidR="00A9427E" w:rsidRPr="006F0E1D" w:rsidRDefault="00A9427E" w:rsidP="00631CBC">
            <w:pPr>
              <w:pStyle w:val="Sraopastraipa"/>
              <w:numPr>
                <w:ilvl w:val="0"/>
                <w:numId w:val="24"/>
              </w:numPr>
              <w:tabs>
                <w:tab w:val="left" w:pos="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 xml:space="preserve">mechaninis. </w:t>
            </w:r>
          </w:p>
          <w:p w14:paraId="58311271" w14:textId="77777777" w:rsidR="00A9427E" w:rsidRPr="006F0E1D" w:rsidRDefault="00A9427E" w:rsidP="00631CBC">
            <w:pPr>
              <w:pStyle w:val="Sraopastraipa"/>
              <w:numPr>
                <w:ilvl w:val="0"/>
                <w:numId w:val="24"/>
              </w:numPr>
              <w:tabs>
                <w:tab w:val="left" w:pos="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ne mažesnės kaip 100" įstrižainės.</w:t>
            </w:r>
          </w:p>
          <w:p w14:paraId="6D9D5E0D" w14:textId="77777777" w:rsidR="00A9427E" w:rsidRPr="006F0E1D" w:rsidRDefault="00A9427E" w:rsidP="00631CBC">
            <w:pPr>
              <w:pStyle w:val="Sraopastraipa"/>
              <w:numPr>
                <w:ilvl w:val="0"/>
                <w:numId w:val="24"/>
              </w:numPr>
              <w:tabs>
                <w:tab w:val="left" w:pos="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16:9 formatas.</w:t>
            </w:r>
          </w:p>
          <w:p w14:paraId="492E133B" w14:textId="77777777" w:rsidR="00A9427E" w:rsidRPr="006F0E1D" w:rsidRDefault="00A9427E" w:rsidP="00631CBC">
            <w:pPr>
              <w:pStyle w:val="Sraopastraipa"/>
              <w:numPr>
                <w:ilvl w:val="0"/>
                <w:numId w:val="24"/>
              </w:numPr>
              <w:tabs>
                <w:tab w:val="left" w:pos="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kabinamas ant lubų.</w:t>
            </w:r>
          </w:p>
        </w:tc>
        <w:tc>
          <w:tcPr>
            <w:tcW w:w="3829" w:type="dxa"/>
            <w:vAlign w:val="center"/>
          </w:tcPr>
          <w:p w14:paraId="07A497AD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45F0DDC3" w14:textId="77777777" w:rsidTr="00C055A7">
        <w:trPr>
          <w:trHeight w:val="525"/>
        </w:trPr>
        <w:tc>
          <w:tcPr>
            <w:tcW w:w="704" w:type="dxa"/>
            <w:vAlign w:val="center"/>
          </w:tcPr>
          <w:p w14:paraId="62827AB5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AA6358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Garsiakalbiai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DB20EE6" w14:textId="77777777" w:rsidR="00A9427E" w:rsidRPr="006F0E1D" w:rsidRDefault="00A9427E" w:rsidP="00631CBC">
            <w:pPr>
              <w:pStyle w:val="Sraopastraipa"/>
              <w:numPr>
                <w:ilvl w:val="0"/>
                <w:numId w:val="25"/>
              </w:numPr>
              <w:tabs>
                <w:tab w:val="left" w:pos="314"/>
              </w:tabs>
              <w:ind w:left="3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Turi būti ne mažiau nei 2 kabinamos kolonėlės su integruotu stiprintuvu.</w:t>
            </w:r>
          </w:p>
          <w:p w14:paraId="52F23E8F" w14:textId="77777777" w:rsidR="00A9427E" w:rsidRPr="006F0E1D" w:rsidRDefault="00A9427E" w:rsidP="00631CBC">
            <w:pPr>
              <w:pStyle w:val="Sraopastraipa"/>
              <w:numPr>
                <w:ilvl w:val="0"/>
                <w:numId w:val="25"/>
              </w:numPr>
              <w:tabs>
                <w:tab w:val="left" w:pos="314"/>
              </w:tabs>
              <w:ind w:left="3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Vienos kolonėlės galia - ne mažiau kaip 20W.</w:t>
            </w:r>
          </w:p>
        </w:tc>
        <w:tc>
          <w:tcPr>
            <w:tcW w:w="3829" w:type="dxa"/>
            <w:vAlign w:val="center"/>
          </w:tcPr>
          <w:p w14:paraId="3256C5D9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0DBCF1C9" w14:textId="77777777" w:rsidTr="00C055A7">
        <w:trPr>
          <w:trHeight w:val="525"/>
        </w:trPr>
        <w:tc>
          <w:tcPr>
            <w:tcW w:w="704" w:type="dxa"/>
            <w:vAlign w:val="center"/>
          </w:tcPr>
          <w:p w14:paraId="44786A11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A89DB0D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Programinė įranga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5A5697F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Turi būti:</w:t>
            </w:r>
          </w:p>
          <w:p w14:paraId="65CD1CEE" w14:textId="77777777" w:rsidR="00A9427E" w:rsidRPr="006F0E1D" w:rsidRDefault="00A9427E" w:rsidP="00631CBC">
            <w:pPr>
              <w:pStyle w:val="Sraopastraipa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 xml:space="preserve">galimybė atliepti 8 sensorines sistemas: </w:t>
            </w:r>
            <w:proofErr w:type="spellStart"/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taktilinę</w:t>
            </w:r>
            <w:proofErr w:type="spellEnd"/>
            <w:r w:rsidRPr="006F0E1D">
              <w:rPr>
                <w:rFonts w:ascii="Times New Roman" w:hAnsi="Times New Roman" w:cs="Times New Roman"/>
                <w:sz w:val="20"/>
                <w:szCs w:val="20"/>
              </w:rPr>
              <w:t xml:space="preserve">, vizualinę, auditorinę, </w:t>
            </w:r>
            <w:proofErr w:type="spellStart"/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olfaktorinę</w:t>
            </w:r>
            <w:proofErr w:type="spellEnd"/>
            <w:r w:rsidRPr="006F0E1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gustatorinę</w:t>
            </w:r>
            <w:proofErr w:type="spellEnd"/>
            <w:r w:rsidRPr="006F0E1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propreocepcinę</w:t>
            </w:r>
            <w:proofErr w:type="spellEnd"/>
            <w:r w:rsidRPr="006F0E1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interocepcinę</w:t>
            </w:r>
            <w:proofErr w:type="spellEnd"/>
            <w:r w:rsidRPr="006F0E1D">
              <w:rPr>
                <w:rFonts w:ascii="Times New Roman" w:hAnsi="Times New Roman" w:cs="Times New Roman"/>
                <w:sz w:val="20"/>
                <w:szCs w:val="20"/>
              </w:rPr>
              <w:t xml:space="preserve"> ir </w:t>
            </w:r>
            <w:proofErr w:type="spellStart"/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vestibiuliarinę</w:t>
            </w:r>
            <w:proofErr w:type="spellEnd"/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8DBB09A" w14:textId="77777777" w:rsidR="00A9427E" w:rsidRPr="006F0E1D" w:rsidRDefault="00A9427E" w:rsidP="00631CBC">
            <w:pPr>
              <w:pStyle w:val="Sraopastraipa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 xml:space="preserve">ne mažiau, kaip 20 valandų įvairaus spektro edukacinio, atsipalaidavimo bei susikaupimo </w:t>
            </w:r>
            <w:r w:rsidRPr="006F0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video turinio šiomis arba panašiomis temomis: gyvūnai, švietimas, aplinka, žmogaus kūnas, žaiskite ir mokykitės, atsipalaiduokite, metų laikai, dainos, pasaulis, susikaupimas, fonai ir anglų kalbos istorijos;</w:t>
            </w:r>
          </w:p>
          <w:p w14:paraId="6F12CB20" w14:textId="77777777" w:rsidR="00A9427E" w:rsidRPr="006F0E1D" w:rsidRDefault="00A9427E" w:rsidP="00631CBC">
            <w:pPr>
              <w:pStyle w:val="Sraopastraipa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galimybė valdyti sensorinio kambario šviesas ir pasirinkti iš ne mažiau kaip 12 skirtingų spalvų ir ne mažiau kaip 3 skirtingų spalvų intensyvumo lygių;</w:t>
            </w:r>
          </w:p>
          <w:p w14:paraId="3F0779E5" w14:textId="77777777" w:rsidR="00A9427E" w:rsidRPr="006F0E1D" w:rsidRDefault="00A9427E" w:rsidP="00631CBC">
            <w:pPr>
              <w:pStyle w:val="Sraopastraipa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galimybė valdyti ne mažiau kaip 20 valandų muzikos biblioteką, pritaikytą visoms sensorinėms sistemos, šiomis arba panašiomis temomis: fonas, klasikinis, susikaupęs, šokis, instrumentinis, žaisti ir atsipalaiduoti;</w:t>
            </w:r>
          </w:p>
          <w:p w14:paraId="1CDC15FE" w14:textId="77777777" w:rsidR="00A9427E" w:rsidRPr="006F0E1D" w:rsidRDefault="00A9427E" w:rsidP="00631CBC">
            <w:pPr>
              <w:pStyle w:val="Sraopastraipa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galimybė naudoti ne mažiau, kaip 90 miesto ir aplinkos garsų derinius šiomis  arba panašiomis temomis: „ASMR, gyvūnai, miestas ir buitis, gamta ir miškas, lietus, poilsis ir meditacija, jūra ir paplūdimys“;</w:t>
            </w:r>
          </w:p>
          <w:p w14:paraId="424475E8" w14:textId="77777777" w:rsidR="00A9427E" w:rsidRPr="006F0E1D" w:rsidRDefault="00A9427E" w:rsidP="00631CBC">
            <w:pPr>
              <w:pStyle w:val="Sraopastraipa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galimybė žaisti ne mažiau kaip 30 mokomųjų žaidimų, skirtų lavinti akademinius, pažinimo, elgesio ir emocinius įgūdžius šiomis arba panašiomis temomis: gyvūnai ir garsai, akys ir pirštai, aš ir mano jausmai, bei mus supantis pasaulis;</w:t>
            </w:r>
          </w:p>
          <w:p w14:paraId="576C2DCE" w14:textId="77777777" w:rsidR="00A9427E" w:rsidRPr="006F0E1D" w:rsidRDefault="00A9427E" w:rsidP="00631CBC">
            <w:pPr>
              <w:pStyle w:val="Sraopastraipa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Programinės įrangos licencija turi galioti ne trumpiau nei 3 metus.</w:t>
            </w:r>
          </w:p>
        </w:tc>
        <w:tc>
          <w:tcPr>
            <w:tcW w:w="3829" w:type="dxa"/>
            <w:vAlign w:val="center"/>
          </w:tcPr>
          <w:p w14:paraId="6C262095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17A28C5A" w14:textId="77777777" w:rsidTr="00C055A7">
        <w:trPr>
          <w:trHeight w:val="525"/>
        </w:trPr>
        <w:tc>
          <w:tcPr>
            <w:tcW w:w="704" w:type="dxa"/>
            <w:vAlign w:val="center"/>
          </w:tcPr>
          <w:p w14:paraId="24947706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EA6F433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 xml:space="preserve">Metodiniai mokymai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5F32C43" w14:textId="77777777" w:rsidR="00A9427E" w:rsidRPr="006F0E1D" w:rsidRDefault="00A9427E" w:rsidP="00631C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 xml:space="preserve">Mokymai turi būti vykdomi Perkančiosios organizacijos patalpose. </w:t>
            </w:r>
          </w:p>
          <w:p w14:paraId="2CF5B0D3" w14:textId="77777777" w:rsidR="00A9427E" w:rsidRDefault="00A9427E" w:rsidP="00631C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 xml:space="preserve">Mokymai turės apimti tiek techninį įrangos naudojimą tiek metodinius darbo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 perkama įranga </w:t>
            </w: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principus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88D681D" w14:textId="77777777" w:rsidR="00A9427E" w:rsidRPr="006F0E1D" w:rsidRDefault="00A9427E" w:rsidP="00631C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Mokymų trukmė - ne trumpesnė nei 4 akademinės valandos.</w:t>
            </w:r>
          </w:p>
        </w:tc>
        <w:tc>
          <w:tcPr>
            <w:tcW w:w="3829" w:type="dxa"/>
            <w:vAlign w:val="center"/>
          </w:tcPr>
          <w:p w14:paraId="13E01C18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5E6D1AB8" w14:textId="77777777" w:rsidTr="00631CBC">
        <w:trPr>
          <w:trHeight w:val="485"/>
        </w:trPr>
        <w:tc>
          <w:tcPr>
            <w:tcW w:w="10203" w:type="dxa"/>
            <w:gridSpan w:val="4"/>
            <w:vAlign w:val="center"/>
          </w:tcPr>
          <w:p w14:paraId="51EF250C" w14:textId="77777777" w:rsidR="00A9427E" w:rsidRPr="006F0E1D" w:rsidRDefault="00A9427E" w:rsidP="00631CBC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Begalybės veidrodis – 1 vnt. </w:t>
            </w:r>
          </w:p>
        </w:tc>
      </w:tr>
      <w:tr w:rsidR="00A9427E" w:rsidRPr="006F0E1D" w14:paraId="67D42BD2" w14:textId="77777777" w:rsidTr="00C055A7">
        <w:trPr>
          <w:trHeight w:val="41"/>
        </w:trPr>
        <w:tc>
          <w:tcPr>
            <w:tcW w:w="704" w:type="dxa"/>
            <w:vAlign w:val="center"/>
          </w:tcPr>
          <w:p w14:paraId="1AA6EB20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96DBC8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Prekė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67A4121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Nurodamas gamintojas ir markė</w:t>
            </w:r>
          </w:p>
        </w:tc>
        <w:tc>
          <w:tcPr>
            <w:tcW w:w="3829" w:type="dxa"/>
            <w:vAlign w:val="center"/>
          </w:tcPr>
          <w:p w14:paraId="1B214EAE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121C8F0C" w14:textId="77777777" w:rsidTr="00C055A7">
        <w:trPr>
          <w:trHeight w:val="228"/>
        </w:trPr>
        <w:tc>
          <w:tcPr>
            <w:tcW w:w="704" w:type="dxa"/>
            <w:vAlign w:val="center"/>
          </w:tcPr>
          <w:p w14:paraId="51A2037C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6C90FA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Optinis efektas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3029400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Begalybės veidrodis turi sukurti begalinio šviesos tunelio įspūdį, naudojant LED šviesas, kurios keičia spalvų seką.</w:t>
            </w:r>
          </w:p>
        </w:tc>
        <w:tc>
          <w:tcPr>
            <w:tcW w:w="3829" w:type="dxa"/>
            <w:vAlign w:val="center"/>
          </w:tcPr>
          <w:p w14:paraId="64F47AEC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6D6F2E0B" w14:textId="77777777" w:rsidTr="00C055A7">
        <w:trPr>
          <w:trHeight w:val="95"/>
        </w:trPr>
        <w:tc>
          <w:tcPr>
            <w:tcW w:w="704" w:type="dxa"/>
            <w:vAlign w:val="center"/>
          </w:tcPr>
          <w:p w14:paraId="6CA874A2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8F4A50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Valdymas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522A26D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Begalybės veidrodis turi būti valdomas per nuotolinio valdymo pultą, leidžiantį keisti LED spalvų sekas.</w:t>
            </w:r>
          </w:p>
        </w:tc>
        <w:tc>
          <w:tcPr>
            <w:tcW w:w="3829" w:type="dxa"/>
            <w:vAlign w:val="center"/>
          </w:tcPr>
          <w:p w14:paraId="0CBDEE64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68FFBC2A" w14:textId="77777777" w:rsidTr="00C055A7">
        <w:trPr>
          <w:trHeight w:val="131"/>
        </w:trPr>
        <w:tc>
          <w:tcPr>
            <w:tcW w:w="704" w:type="dxa"/>
            <w:vAlign w:val="center"/>
          </w:tcPr>
          <w:p w14:paraId="5D465348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DF5D196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Baterijos veikimo laikas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A765EEE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Begalybės veidrodis turi veikti ne mažiau nei 10 valandų vienu įkrovimu</w:t>
            </w:r>
          </w:p>
        </w:tc>
        <w:tc>
          <w:tcPr>
            <w:tcW w:w="3829" w:type="dxa"/>
            <w:vAlign w:val="center"/>
          </w:tcPr>
          <w:p w14:paraId="7A24989D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4FE7C40D" w14:textId="77777777" w:rsidTr="00C055A7">
        <w:trPr>
          <w:trHeight w:val="44"/>
        </w:trPr>
        <w:tc>
          <w:tcPr>
            <w:tcW w:w="704" w:type="dxa"/>
            <w:vAlign w:val="center"/>
          </w:tcPr>
          <w:p w14:paraId="35E27E49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1386FE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Montavimas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12E9B43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Turi būti galimybė pritvirtinti prie sienos ir/ar lubų</w:t>
            </w:r>
          </w:p>
        </w:tc>
        <w:tc>
          <w:tcPr>
            <w:tcW w:w="3829" w:type="dxa"/>
            <w:vAlign w:val="center"/>
          </w:tcPr>
          <w:p w14:paraId="74071CC6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5B285FC0" w14:textId="77777777" w:rsidTr="00C055A7">
        <w:trPr>
          <w:trHeight w:val="525"/>
        </w:trPr>
        <w:tc>
          <w:tcPr>
            <w:tcW w:w="704" w:type="dxa"/>
            <w:vAlign w:val="center"/>
          </w:tcPr>
          <w:p w14:paraId="0959104D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D30AD4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Saugumas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3532AFB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Begalybės veidrodis neturi kaisti, užtikrinant saugų ilgalaikį naudojimą</w:t>
            </w:r>
          </w:p>
        </w:tc>
        <w:tc>
          <w:tcPr>
            <w:tcW w:w="3829" w:type="dxa"/>
            <w:vAlign w:val="center"/>
          </w:tcPr>
          <w:p w14:paraId="78A488FE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0A07AE59" w14:textId="77777777" w:rsidTr="00C055A7">
        <w:trPr>
          <w:trHeight w:val="219"/>
        </w:trPr>
        <w:tc>
          <w:tcPr>
            <w:tcW w:w="704" w:type="dxa"/>
            <w:vAlign w:val="center"/>
          </w:tcPr>
          <w:p w14:paraId="36EE1CBF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7D1969D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Matmenys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E8BECF5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Prekė turi būti ne mažesnė nei 23 cm skersmens</w:t>
            </w:r>
          </w:p>
        </w:tc>
        <w:tc>
          <w:tcPr>
            <w:tcW w:w="3829" w:type="dxa"/>
            <w:vAlign w:val="center"/>
          </w:tcPr>
          <w:p w14:paraId="090E70BD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15801937" w14:textId="77777777" w:rsidTr="00C055A7">
        <w:trPr>
          <w:trHeight w:val="44"/>
        </w:trPr>
        <w:tc>
          <w:tcPr>
            <w:tcW w:w="704" w:type="dxa"/>
            <w:vAlign w:val="center"/>
          </w:tcPr>
          <w:p w14:paraId="63B83BD6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DC60BA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Maitinimas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A778D31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Maitinimo šaltinis – keičiamos arba įkraunamos baterijos, arba akumuliatorius.</w:t>
            </w:r>
          </w:p>
        </w:tc>
        <w:tc>
          <w:tcPr>
            <w:tcW w:w="3829" w:type="dxa"/>
            <w:vAlign w:val="center"/>
          </w:tcPr>
          <w:p w14:paraId="577097E5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3F48BC5A" w14:textId="77777777" w:rsidTr="00C055A7">
        <w:trPr>
          <w:trHeight w:val="525"/>
        </w:trPr>
        <w:tc>
          <w:tcPr>
            <w:tcW w:w="704" w:type="dxa"/>
            <w:vAlign w:val="center"/>
          </w:tcPr>
          <w:p w14:paraId="6E541178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2F152B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Vizualinė stimuliacija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B4BCDBD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Prekė  turi teikti hipnotizuojančius ir ramius vizualinius efektus, tinkančius sensoriniam kambariui</w:t>
            </w:r>
          </w:p>
        </w:tc>
        <w:tc>
          <w:tcPr>
            <w:tcW w:w="3829" w:type="dxa"/>
            <w:vAlign w:val="center"/>
          </w:tcPr>
          <w:p w14:paraId="5620B190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7F08161C" w14:textId="77777777" w:rsidTr="00C055A7">
        <w:trPr>
          <w:trHeight w:val="525"/>
        </w:trPr>
        <w:tc>
          <w:tcPr>
            <w:tcW w:w="704" w:type="dxa"/>
            <w:vAlign w:val="center"/>
          </w:tcPr>
          <w:p w14:paraId="646E96C5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9AE7C0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Prekės pavyzdys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EB95E9C" w14:textId="77777777" w:rsidR="00A9427E" w:rsidRPr="006F0E1D" w:rsidRDefault="00A9427E" w:rsidP="0063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noProof/>
                <w:sz w:val="20"/>
                <w:szCs w:val="20"/>
                <w:lang w:eastAsia="lt-LT"/>
              </w:rPr>
              <w:drawing>
                <wp:inline distT="0" distB="0" distL="0" distR="0" wp14:anchorId="06EF867D" wp14:editId="2E072042">
                  <wp:extent cx="918773" cy="895350"/>
                  <wp:effectExtent l="0" t="0" r="0" b="0"/>
                  <wp:docPr id="305910602" name="Picture 33" descr="A circular object with many colored ligh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910602" name="Picture 33" descr="A circular object with many colored light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519" cy="916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  <w:vAlign w:val="center"/>
          </w:tcPr>
          <w:p w14:paraId="186F4072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1F5BDDB5" w14:textId="77777777" w:rsidTr="00631CBC">
        <w:trPr>
          <w:trHeight w:val="405"/>
        </w:trPr>
        <w:tc>
          <w:tcPr>
            <w:tcW w:w="10203" w:type="dxa"/>
            <w:gridSpan w:val="4"/>
            <w:vAlign w:val="center"/>
          </w:tcPr>
          <w:p w14:paraId="74453DAC" w14:textId="77777777" w:rsidR="00A9427E" w:rsidRPr="006F0E1D" w:rsidRDefault="00A9427E" w:rsidP="00631CBC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Šviesos stalas su </w:t>
            </w:r>
            <w:proofErr w:type="spellStart"/>
            <w:r w:rsidRPr="006F0E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antstaliu</w:t>
            </w:r>
            <w:proofErr w:type="spellEnd"/>
            <w:r w:rsidRPr="006F0E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ir 2 kėdutėmis – 1 vnt.</w:t>
            </w:r>
          </w:p>
        </w:tc>
      </w:tr>
      <w:tr w:rsidR="00A9427E" w:rsidRPr="006F0E1D" w14:paraId="29E038C4" w14:textId="77777777" w:rsidTr="00C055A7">
        <w:trPr>
          <w:trHeight w:val="44"/>
        </w:trPr>
        <w:tc>
          <w:tcPr>
            <w:tcW w:w="704" w:type="dxa"/>
            <w:vAlign w:val="center"/>
          </w:tcPr>
          <w:p w14:paraId="225523BA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748482C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Prekė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B05A343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Nurodamas gamintojas ir markė</w:t>
            </w:r>
          </w:p>
        </w:tc>
        <w:tc>
          <w:tcPr>
            <w:tcW w:w="3829" w:type="dxa"/>
            <w:vAlign w:val="center"/>
          </w:tcPr>
          <w:p w14:paraId="52553507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02150508" w14:textId="77777777" w:rsidTr="00C055A7">
        <w:trPr>
          <w:trHeight w:val="525"/>
        </w:trPr>
        <w:tc>
          <w:tcPr>
            <w:tcW w:w="704" w:type="dxa"/>
            <w:vAlign w:val="center"/>
          </w:tcPr>
          <w:p w14:paraId="19EE8E46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D4C973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Valdymas ir šviesos efektai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1413F8E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Šviesos stalas turi būti valdomas distanciniu pulteliu, suteikiantis galimybę keisti ne mažiau nei 16 spalvų arba šviesų perėjimo efektus</w:t>
            </w:r>
          </w:p>
        </w:tc>
        <w:tc>
          <w:tcPr>
            <w:tcW w:w="3829" w:type="dxa"/>
            <w:vAlign w:val="center"/>
          </w:tcPr>
          <w:p w14:paraId="4F301150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53CC07DA" w14:textId="77777777" w:rsidTr="00C055A7">
        <w:trPr>
          <w:trHeight w:val="525"/>
        </w:trPr>
        <w:tc>
          <w:tcPr>
            <w:tcW w:w="704" w:type="dxa"/>
            <w:vAlign w:val="center"/>
          </w:tcPr>
          <w:p w14:paraId="7B6EA4A6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EAF5C9B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Naudojimas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880913C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Šviesos stalas turi turėti </w:t>
            </w:r>
            <w:proofErr w:type="spellStart"/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antstalį</w:t>
            </w:r>
            <w:proofErr w:type="spellEnd"/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;</w:t>
            </w:r>
          </w:p>
          <w:p w14:paraId="475065FD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Prekė turi būti tinkama naudoti vaikų kūrybai, žaidimams su smėliu ir vandeniu. </w:t>
            </w:r>
          </w:p>
          <w:p w14:paraId="726587C7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Šviesos stalas turi turėti galimybę įjungti ir išjungti šviesą</w:t>
            </w:r>
          </w:p>
        </w:tc>
        <w:tc>
          <w:tcPr>
            <w:tcW w:w="3829" w:type="dxa"/>
            <w:vAlign w:val="center"/>
          </w:tcPr>
          <w:p w14:paraId="3C16DA93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24D793A0" w14:textId="77777777" w:rsidTr="00C055A7">
        <w:trPr>
          <w:trHeight w:val="44"/>
        </w:trPr>
        <w:tc>
          <w:tcPr>
            <w:tcW w:w="704" w:type="dxa"/>
            <w:vAlign w:val="center"/>
          </w:tcPr>
          <w:p w14:paraId="555616DA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B78F2C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Saugumas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6FC6CFE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Stalas turi būti saugus naudojimui: užsandarintas, kad mokiniai negalėtų prisiliesti prie elektros instaliacijos </w:t>
            </w:r>
          </w:p>
        </w:tc>
        <w:tc>
          <w:tcPr>
            <w:tcW w:w="3829" w:type="dxa"/>
            <w:vAlign w:val="center"/>
          </w:tcPr>
          <w:p w14:paraId="0CEE163B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161FE787" w14:textId="77777777" w:rsidTr="00C055A7">
        <w:trPr>
          <w:trHeight w:val="44"/>
        </w:trPr>
        <w:tc>
          <w:tcPr>
            <w:tcW w:w="704" w:type="dxa"/>
            <w:vAlign w:val="center"/>
          </w:tcPr>
          <w:p w14:paraId="7D4731D2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4F372E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Matmenys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D04BD26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Stalo aukštis: ne mažesnis nei 450 mm.</w:t>
            </w:r>
          </w:p>
          <w:p w14:paraId="09D921B1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Stalo plotis: ne mažesnis nei 450 mm. </w:t>
            </w:r>
          </w:p>
          <w:p w14:paraId="69EE3055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Stalo ilgis: ne mažesnis nei 600 mm</w:t>
            </w:r>
          </w:p>
        </w:tc>
        <w:tc>
          <w:tcPr>
            <w:tcW w:w="3829" w:type="dxa"/>
            <w:vAlign w:val="center"/>
          </w:tcPr>
          <w:p w14:paraId="71C10D16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48732FDF" w14:textId="77777777" w:rsidTr="00C055A7">
        <w:trPr>
          <w:trHeight w:val="106"/>
        </w:trPr>
        <w:tc>
          <w:tcPr>
            <w:tcW w:w="704" w:type="dxa"/>
            <w:vAlign w:val="center"/>
          </w:tcPr>
          <w:p w14:paraId="6101D41F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339E4D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Svoris ir apkrova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D4CBF2C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Stalo svoris: ne didesnis nei 7 kg;</w:t>
            </w:r>
          </w:p>
          <w:p w14:paraId="444ED499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Stalo maksimali apkrova: ne mažesnė nei 6 kg</w:t>
            </w:r>
          </w:p>
        </w:tc>
        <w:tc>
          <w:tcPr>
            <w:tcW w:w="3829" w:type="dxa"/>
            <w:vAlign w:val="center"/>
          </w:tcPr>
          <w:p w14:paraId="1F3ED4B7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2874F3BB" w14:textId="77777777" w:rsidTr="00C055A7">
        <w:trPr>
          <w:trHeight w:val="525"/>
        </w:trPr>
        <w:tc>
          <w:tcPr>
            <w:tcW w:w="704" w:type="dxa"/>
            <w:vAlign w:val="center"/>
          </w:tcPr>
          <w:p w14:paraId="06004B1E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4E6DDA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Medžiagos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FD927A0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Stalo korpusas ir </w:t>
            </w:r>
            <w:proofErr w:type="spellStart"/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antstalis</w:t>
            </w:r>
            <w:proofErr w:type="spellEnd"/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turi būti pagaminti iš medžio ir organinio stiklo, analogiškų arba geresnių medžiagų. </w:t>
            </w:r>
          </w:p>
          <w:p w14:paraId="28D20064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Kėdutės (2 vnt.) analogiškos medžiagos kaip stalo korpusas, tinkamos sėdėti mokyklinio amžiaus (1-4 klasių) vaikams.</w:t>
            </w:r>
          </w:p>
        </w:tc>
        <w:tc>
          <w:tcPr>
            <w:tcW w:w="3829" w:type="dxa"/>
            <w:vAlign w:val="center"/>
          </w:tcPr>
          <w:p w14:paraId="1B65B8F3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1D850614" w14:textId="77777777" w:rsidTr="00C055A7">
        <w:trPr>
          <w:trHeight w:val="126"/>
        </w:trPr>
        <w:tc>
          <w:tcPr>
            <w:tcW w:w="704" w:type="dxa"/>
            <w:vAlign w:val="center"/>
          </w:tcPr>
          <w:p w14:paraId="29B72247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AAD35C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Apšviečiamas plotas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17B5AE5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Apšviečiamas stalo plotas turi būti ne mažesnis nei 0,25 kvadratiniai metrai</w:t>
            </w:r>
          </w:p>
        </w:tc>
        <w:tc>
          <w:tcPr>
            <w:tcW w:w="3829" w:type="dxa"/>
            <w:vAlign w:val="center"/>
          </w:tcPr>
          <w:p w14:paraId="345AE161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3424A6FD" w14:textId="77777777" w:rsidTr="00C055A7">
        <w:trPr>
          <w:trHeight w:val="44"/>
        </w:trPr>
        <w:tc>
          <w:tcPr>
            <w:tcW w:w="704" w:type="dxa"/>
            <w:vAlign w:val="center"/>
          </w:tcPr>
          <w:p w14:paraId="1346FDD1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68664609"/>
          </w:p>
        </w:tc>
        <w:tc>
          <w:tcPr>
            <w:tcW w:w="1559" w:type="dxa"/>
            <w:shd w:val="clear" w:color="auto" w:fill="auto"/>
            <w:vAlign w:val="center"/>
          </w:tcPr>
          <w:p w14:paraId="2583F885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Maitinimas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2E1C5A1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12 V įtampa</w:t>
            </w:r>
          </w:p>
        </w:tc>
        <w:tc>
          <w:tcPr>
            <w:tcW w:w="3829" w:type="dxa"/>
            <w:vAlign w:val="center"/>
          </w:tcPr>
          <w:p w14:paraId="3A679DFC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793D33CC" w14:textId="77777777" w:rsidTr="00C055A7">
        <w:trPr>
          <w:trHeight w:val="525"/>
        </w:trPr>
        <w:tc>
          <w:tcPr>
            <w:tcW w:w="704" w:type="dxa"/>
            <w:vAlign w:val="center"/>
          </w:tcPr>
          <w:p w14:paraId="7D26F499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A8296BA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Prekės pavyzdys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EDD553B" w14:textId="77777777" w:rsidR="00A9427E" w:rsidRPr="006F0E1D" w:rsidRDefault="00A9427E" w:rsidP="0063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noProof/>
                <w:sz w:val="20"/>
                <w:szCs w:val="20"/>
                <w:lang w:eastAsia="lt-LT"/>
              </w:rPr>
              <w:drawing>
                <wp:inline distT="0" distB="0" distL="0" distR="0" wp14:anchorId="626D5C51" wp14:editId="187B6F30">
                  <wp:extent cx="2094024" cy="1567542"/>
                  <wp:effectExtent l="0" t="0" r="1905" b="0"/>
                  <wp:docPr id="1936960948" name="Picture 34" descr="A child playing with toys at a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960948" name="Picture 34" descr="A child playing with toys at a tab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9196" cy="15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  <w:vAlign w:val="center"/>
          </w:tcPr>
          <w:p w14:paraId="6C1B9558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A9427E" w:rsidRPr="006F0E1D" w14:paraId="5BEB7F3A" w14:textId="77777777" w:rsidTr="00631CBC">
        <w:trPr>
          <w:trHeight w:val="354"/>
        </w:trPr>
        <w:tc>
          <w:tcPr>
            <w:tcW w:w="10203" w:type="dxa"/>
            <w:gridSpan w:val="4"/>
            <w:vAlign w:val="center"/>
          </w:tcPr>
          <w:p w14:paraId="3BF9096D" w14:textId="77777777" w:rsidR="00A9427E" w:rsidRPr="006F0E1D" w:rsidRDefault="00A9427E" w:rsidP="00631CBC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Emocijų kopėčios – 1 vnt.</w:t>
            </w:r>
          </w:p>
        </w:tc>
      </w:tr>
      <w:tr w:rsidR="00A9427E" w:rsidRPr="006F0E1D" w14:paraId="1BC7ECFC" w14:textId="77777777" w:rsidTr="00C055A7">
        <w:trPr>
          <w:trHeight w:val="41"/>
        </w:trPr>
        <w:tc>
          <w:tcPr>
            <w:tcW w:w="704" w:type="dxa"/>
            <w:vAlign w:val="center"/>
          </w:tcPr>
          <w:p w14:paraId="747CABBC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DD53910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Prekė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7FB1F10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Nurodamas gamintojas ir markė</w:t>
            </w:r>
          </w:p>
        </w:tc>
        <w:tc>
          <w:tcPr>
            <w:tcW w:w="3829" w:type="dxa"/>
            <w:vAlign w:val="center"/>
          </w:tcPr>
          <w:p w14:paraId="67E37337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2F1791B5" w14:textId="77777777" w:rsidTr="00C055A7">
        <w:trPr>
          <w:trHeight w:val="525"/>
        </w:trPr>
        <w:tc>
          <w:tcPr>
            <w:tcW w:w="704" w:type="dxa"/>
            <w:vAlign w:val="center"/>
          </w:tcPr>
          <w:p w14:paraId="5FDB3784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7EDB717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Valdymas ir šviesos efektai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595DC06" w14:textId="77777777" w:rsidR="00A9427E" w:rsidRPr="006F0E1D" w:rsidRDefault="00A9427E" w:rsidP="00631CBC">
            <w:pPr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Emocijų kopėčių valdymas turi būti aktyvuojamas garsu.</w:t>
            </w:r>
          </w:p>
          <w:p w14:paraId="1126B6F6" w14:textId="77777777" w:rsidR="00A9427E" w:rsidRPr="006F0E1D" w:rsidRDefault="00A9427E" w:rsidP="00631C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Prekė turi turėti galimybę keisti ne mažiau nei 10 spalvų kiekvienoje pakopoje ir pradinėje pozicijoje, reaguojant į plojimus, šūksnius ar dainavimą</w:t>
            </w:r>
          </w:p>
        </w:tc>
        <w:tc>
          <w:tcPr>
            <w:tcW w:w="3829" w:type="dxa"/>
            <w:vAlign w:val="center"/>
          </w:tcPr>
          <w:p w14:paraId="1545BAAF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4ABA139D" w14:textId="77777777" w:rsidTr="00C055A7">
        <w:trPr>
          <w:trHeight w:val="525"/>
        </w:trPr>
        <w:tc>
          <w:tcPr>
            <w:tcW w:w="704" w:type="dxa"/>
            <w:vAlign w:val="center"/>
          </w:tcPr>
          <w:p w14:paraId="363DA731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43E5DA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Naudojimas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5D5E158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Šviesos turi skatinti vokalinę komunikaciją ir tyrinėjimą, siekiant skatinti kvėpavimo kontrolę ir reguliuoti balso toną</w:t>
            </w:r>
          </w:p>
        </w:tc>
        <w:tc>
          <w:tcPr>
            <w:tcW w:w="3829" w:type="dxa"/>
            <w:vAlign w:val="center"/>
          </w:tcPr>
          <w:p w14:paraId="1932BE45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7453FF86" w14:textId="77777777" w:rsidTr="00C055A7">
        <w:trPr>
          <w:trHeight w:val="44"/>
        </w:trPr>
        <w:tc>
          <w:tcPr>
            <w:tcW w:w="704" w:type="dxa"/>
            <w:vAlign w:val="center"/>
          </w:tcPr>
          <w:p w14:paraId="5F8F50DD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1E1E88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Matmenys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685FEA1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Aukštis: ne mažesnis nei 110 cm, </w:t>
            </w:r>
          </w:p>
          <w:p w14:paraId="6D863B4E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plotis: ne mažesnis nei 41 cm, </w:t>
            </w:r>
          </w:p>
          <w:p w14:paraId="519E10DA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gylis: ne mažesnis nei 11 cm</w:t>
            </w:r>
          </w:p>
        </w:tc>
        <w:tc>
          <w:tcPr>
            <w:tcW w:w="3829" w:type="dxa"/>
            <w:vAlign w:val="center"/>
          </w:tcPr>
          <w:p w14:paraId="37F95C3A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3D050528" w14:textId="77777777" w:rsidTr="00C055A7">
        <w:trPr>
          <w:trHeight w:val="44"/>
        </w:trPr>
        <w:tc>
          <w:tcPr>
            <w:tcW w:w="704" w:type="dxa"/>
            <w:vAlign w:val="center"/>
          </w:tcPr>
          <w:p w14:paraId="557EAB71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7840050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Maitinimas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E0CFD58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Šviesos turi būti maitinamos 12 V maitinimo šaltiniu</w:t>
            </w:r>
          </w:p>
        </w:tc>
        <w:tc>
          <w:tcPr>
            <w:tcW w:w="3829" w:type="dxa"/>
            <w:vAlign w:val="center"/>
          </w:tcPr>
          <w:p w14:paraId="735FCB3E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317A4BA5" w14:textId="77777777" w:rsidTr="00C055A7">
        <w:trPr>
          <w:trHeight w:val="525"/>
        </w:trPr>
        <w:tc>
          <w:tcPr>
            <w:tcW w:w="704" w:type="dxa"/>
            <w:vAlign w:val="center"/>
          </w:tcPr>
          <w:p w14:paraId="04A39E49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FC0654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Prekės pavyzdys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68B73A5" w14:textId="77777777" w:rsidR="00A9427E" w:rsidRPr="006F0E1D" w:rsidRDefault="00A9427E" w:rsidP="0063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noProof/>
                <w:sz w:val="20"/>
                <w:szCs w:val="20"/>
                <w:lang w:eastAsia="lt-LT"/>
              </w:rPr>
              <w:drawing>
                <wp:inline distT="0" distB="0" distL="0" distR="0" wp14:anchorId="52653D28" wp14:editId="10E814A1">
                  <wp:extent cx="1354806" cy="1536700"/>
                  <wp:effectExtent l="0" t="0" r="0" b="6350"/>
                  <wp:docPr id="362443527" name="Picture 32" descr="A person touching a rainbow ligh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443527" name="Picture 32" descr="A person touching a rainbow ligh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58248" cy="1540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  <w:vAlign w:val="center"/>
          </w:tcPr>
          <w:p w14:paraId="6EE06472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23CA8B89" w14:textId="77777777" w:rsidTr="00631CBC">
        <w:trPr>
          <w:trHeight w:val="377"/>
        </w:trPr>
        <w:tc>
          <w:tcPr>
            <w:tcW w:w="10203" w:type="dxa"/>
            <w:gridSpan w:val="4"/>
            <w:vAlign w:val="center"/>
          </w:tcPr>
          <w:p w14:paraId="3BB4D7E0" w14:textId="77777777" w:rsidR="00A9427E" w:rsidRPr="006F0E1D" w:rsidRDefault="00A9427E" w:rsidP="00631CBC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Sensorinis nuotaikos stalas – 1 vnt.</w:t>
            </w:r>
          </w:p>
        </w:tc>
      </w:tr>
      <w:tr w:rsidR="00A9427E" w:rsidRPr="006F0E1D" w14:paraId="7F292847" w14:textId="77777777" w:rsidTr="00C055A7">
        <w:trPr>
          <w:trHeight w:val="41"/>
        </w:trPr>
        <w:tc>
          <w:tcPr>
            <w:tcW w:w="704" w:type="dxa"/>
            <w:vAlign w:val="center"/>
          </w:tcPr>
          <w:p w14:paraId="2C57D479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7EE74B" w14:textId="77777777" w:rsidR="00A9427E" w:rsidRPr="006F0E1D" w:rsidRDefault="00A9427E" w:rsidP="00631CB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Prekė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F7C1112" w14:textId="77777777" w:rsidR="00A9427E" w:rsidRPr="006F0E1D" w:rsidRDefault="00A9427E" w:rsidP="00631CB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Nurodamas gamintojas ir markė</w:t>
            </w:r>
          </w:p>
        </w:tc>
        <w:tc>
          <w:tcPr>
            <w:tcW w:w="3829" w:type="dxa"/>
            <w:vAlign w:val="center"/>
          </w:tcPr>
          <w:p w14:paraId="35A7BDCD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53A89116" w14:textId="77777777" w:rsidTr="00C055A7">
        <w:trPr>
          <w:trHeight w:val="525"/>
        </w:trPr>
        <w:tc>
          <w:tcPr>
            <w:tcW w:w="704" w:type="dxa"/>
            <w:vAlign w:val="center"/>
          </w:tcPr>
          <w:p w14:paraId="68FB1E95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D11E76" w14:textId="77777777" w:rsidR="00A9427E" w:rsidRPr="006F0E1D" w:rsidRDefault="00A9427E" w:rsidP="00631CBC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Išmatavimai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58A50A8" w14:textId="77777777" w:rsidR="00A9427E" w:rsidRPr="006F0E1D" w:rsidRDefault="00A9427E" w:rsidP="00631CBC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Sensorinis nuotaikos stalas turi būti </w:t>
            </w:r>
            <w:proofErr w:type="spellStart"/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įgaubo</w:t>
            </w:r>
            <w:proofErr w:type="spellEnd"/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cilindro arba panašios formos, su viršumi. </w:t>
            </w:r>
          </w:p>
          <w:p w14:paraId="06453B4A" w14:textId="77777777" w:rsidR="00A9427E" w:rsidRPr="006F0E1D" w:rsidRDefault="00A9427E" w:rsidP="00631CBC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Viršutinė sensorinio nuotaikos stalo dalis turi būti ne mažesnė kaip 70 cm skersmens. </w:t>
            </w:r>
          </w:p>
          <w:p w14:paraId="29003BD5" w14:textId="77777777" w:rsidR="00A9427E" w:rsidRPr="006F0E1D" w:rsidRDefault="00A9427E" w:rsidP="00631CBC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Aukštis ne mažesnis, kaip 40 cm (svyruoti gali +/- 5 cm). </w:t>
            </w:r>
          </w:p>
          <w:p w14:paraId="09042BD4" w14:textId="77777777" w:rsidR="00A9427E" w:rsidRPr="006F0E1D" w:rsidRDefault="00A9427E" w:rsidP="00631CBC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Viršutinėje nuotaikos stalo dalyje turi būti įgaubimas, kad būtų galima įpilti skysčius, smėlį ar kitas medžiagas.</w:t>
            </w:r>
          </w:p>
        </w:tc>
        <w:tc>
          <w:tcPr>
            <w:tcW w:w="3829" w:type="dxa"/>
            <w:vAlign w:val="center"/>
          </w:tcPr>
          <w:p w14:paraId="00122881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78CB1B83" w14:textId="77777777" w:rsidTr="00C055A7">
        <w:trPr>
          <w:trHeight w:val="256"/>
        </w:trPr>
        <w:tc>
          <w:tcPr>
            <w:tcW w:w="704" w:type="dxa"/>
            <w:vAlign w:val="center"/>
          </w:tcPr>
          <w:p w14:paraId="04D2E9FD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674CBA" w14:textId="77777777" w:rsidR="00A9427E" w:rsidRPr="006F0E1D" w:rsidRDefault="00A9427E" w:rsidP="00631CBC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Atsparumas vandeniui 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7F74FCA" w14:textId="77777777" w:rsidR="00A9427E" w:rsidRPr="006F0E1D" w:rsidRDefault="00A9427E" w:rsidP="00631CBC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Sensorinis nuotaikos stalas turi būti atsparus vandeniui </w:t>
            </w:r>
          </w:p>
        </w:tc>
        <w:tc>
          <w:tcPr>
            <w:tcW w:w="3829" w:type="dxa"/>
            <w:vAlign w:val="center"/>
          </w:tcPr>
          <w:p w14:paraId="45BCD884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6FCA3D10" w14:textId="77777777" w:rsidTr="00C055A7">
        <w:trPr>
          <w:trHeight w:val="44"/>
        </w:trPr>
        <w:tc>
          <w:tcPr>
            <w:tcW w:w="704" w:type="dxa"/>
            <w:vAlign w:val="center"/>
          </w:tcPr>
          <w:p w14:paraId="22EB6F72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1F2FD2" w14:textId="77777777" w:rsidR="00A9427E" w:rsidRPr="006F0E1D" w:rsidRDefault="00A9427E" w:rsidP="00631CBC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Svoris 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07A6919" w14:textId="77777777" w:rsidR="00A9427E" w:rsidRPr="006F0E1D" w:rsidRDefault="00A9427E" w:rsidP="00631CBC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Ne daugiau 10 kg. </w:t>
            </w:r>
          </w:p>
        </w:tc>
        <w:tc>
          <w:tcPr>
            <w:tcW w:w="3829" w:type="dxa"/>
            <w:vAlign w:val="center"/>
          </w:tcPr>
          <w:p w14:paraId="231ECDCF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0BED586E" w14:textId="77777777" w:rsidTr="00C055A7">
        <w:trPr>
          <w:trHeight w:val="44"/>
        </w:trPr>
        <w:tc>
          <w:tcPr>
            <w:tcW w:w="704" w:type="dxa"/>
            <w:vAlign w:val="center"/>
          </w:tcPr>
          <w:p w14:paraId="3C9577DD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24263C" w14:textId="77777777" w:rsidR="00A9427E" w:rsidRPr="006F0E1D" w:rsidRDefault="00A9427E" w:rsidP="00631CBC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Dangtis 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EDBBA8A" w14:textId="77777777" w:rsidR="00A9427E" w:rsidRPr="006F0E1D" w:rsidRDefault="00A9427E" w:rsidP="00631CBC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Turi būti permatomas dangtis, kuris uždengia viršutinę prekės dalį </w:t>
            </w:r>
          </w:p>
        </w:tc>
        <w:tc>
          <w:tcPr>
            <w:tcW w:w="3829" w:type="dxa"/>
            <w:vAlign w:val="center"/>
          </w:tcPr>
          <w:p w14:paraId="4E902BCE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155B2A69" w14:textId="77777777" w:rsidTr="00C055A7">
        <w:trPr>
          <w:trHeight w:val="44"/>
        </w:trPr>
        <w:tc>
          <w:tcPr>
            <w:tcW w:w="704" w:type="dxa"/>
            <w:vAlign w:val="center"/>
          </w:tcPr>
          <w:p w14:paraId="2B66183A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6BC3F9E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Spalvos</w:t>
            </w:r>
            <w:r w:rsidRPr="006F0E1D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EE13C01" w14:textId="77777777" w:rsidR="00A9427E" w:rsidRPr="006F0E1D" w:rsidRDefault="00A9427E" w:rsidP="00631CBC">
            <w:pPr>
              <w:jc w:val="both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Turi būti nuotolinio valdymo pultelis, kurio pagalba būtų galima keisti stalo spalvas. </w:t>
            </w:r>
          </w:p>
          <w:p w14:paraId="21C7E7A1" w14:textId="77777777" w:rsidR="00A9427E" w:rsidRPr="006F0E1D" w:rsidRDefault="00A9427E" w:rsidP="00631CBC">
            <w:pPr>
              <w:jc w:val="both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Turi būti galimybė pasirinkti iš ne mažiau nei 3 spalvų. </w:t>
            </w:r>
          </w:p>
          <w:p w14:paraId="0D0DC94F" w14:textId="77777777" w:rsidR="00A9427E" w:rsidRPr="006F0E1D" w:rsidRDefault="00A9427E" w:rsidP="00631CBC">
            <w:pPr>
              <w:jc w:val="both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Turi būti ne mažiau kaip 4 švietimo rėžimai. </w:t>
            </w:r>
          </w:p>
          <w:p w14:paraId="64F0898E" w14:textId="77777777" w:rsidR="00A9427E" w:rsidRPr="006F0E1D" w:rsidRDefault="00A9427E" w:rsidP="00631CBC">
            <w:pPr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Stalas turi būti įkraunamas ir turi šviesti pakrautas ne mažiau nei 8 valandas</w:t>
            </w:r>
            <w:r w:rsidRPr="006F0E1D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9" w:type="dxa"/>
            <w:vAlign w:val="center"/>
          </w:tcPr>
          <w:p w14:paraId="7AD9ECB7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3904D49A" w14:textId="77777777" w:rsidTr="00C055A7">
        <w:trPr>
          <w:trHeight w:val="44"/>
        </w:trPr>
        <w:tc>
          <w:tcPr>
            <w:tcW w:w="704" w:type="dxa"/>
            <w:vAlign w:val="center"/>
          </w:tcPr>
          <w:p w14:paraId="6576B06B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55AF481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Medžiaga</w:t>
            </w:r>
          </w:p>
        </w:tc>
        <w:tc>
          <w:tcPr>
            <w:tcW w:w="4111" w:type="dxa"/>
            <w:shd w:val="clear" w:color="auto" w:fill="auto"/>
          </w:tcPr>
          <w:p w14:paraId="5D62C776" w14:textId="77777777" w:rsidR="00A9427E" w:rsidRPr="006F0E1D" w:rsidRDefault="00A9427E" w:rsidP="00631CBC">
            <w:pPr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Pagrindas turi būti pagamintas iš polietileno, analogiškos ar geresnės medžiagos</w:t>
            </w:r>
          </w:p>
        </w:tc>
        <w:tc>
          <w:tcPr>
            <w:tcW w:w="3829" w:type="dxa"/>
            <w:vAlign w:val="center"/>
          </w:tcPr>
          <w:p w14:paraId="318AE876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34E1AFB5" w14:textId="77777777" w:rsidTr="00C055A7">
        <w:trPr>
          <w:trHeight w:val="525"/>
        </w:trPr>
        <w:tc>
          <w:tcPr>
            <w:tcW w:w="704" w:type="dxa"/>
            <w:vAlign w:val="center"/>
          </w:tcPr>
          <w:p w14:paraId="095CFAB4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0A8E4D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Prekės pavyzdys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30201AD" w14:textId="77777777" w:rsidR="00A9427E" w:rsidRPr="006F0E1D" w:rsidRDefault="00A9427E" w:rsidP="0063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26C29F3" wp14:editId="7A92115C">
                  <wp:extent cx="1097179" cy="870509"/>
                  <wp:effectExtent l="0" t="0" r="8255" b="6350"/>
                  <wp:docPr id="30861345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964" cy="873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  <w:vAlign w:val="center"/>
          </w:tcPr>
          <w:p w14:paraId="5F0744A7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1A6C4742" w14:textId="77777777" w:rsidTr="00631CBC">
        <w:trPr>
          <w:trHeight w:val="502"/>
        </w:trPr>
        <w:tc>
          <w:tcPr>
            <w:tcW w:w="10203" w:type="dxa"/>
            <w:gridSpan w:val="4"/>
            <w:vAlign w:val="center"/>
          </w:tcPr>
          <w:p w14:paraId="511E81F4" w14:textId="77777777" w:rsidR="00A9427E" w:rsidRPr="006F0E1D" w:rsidRDefault="00A9427E" w:rsidP="00631CBC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Interaktyvių mygtukų komplektas – 1 komplektas</w:t>
            </w:r>
          </w:p>
        </w:tc>
      </w:tr>
      <w:tr w:rsidR="00A9427E" w:rsidRPr="006F0E1D" w14:paraId="4F828D07" w14:textId="77777777" w:rsidTr="00C055A7">
        <w:trPr>
          <w:trHeight w:val="114"/>
        </w:trPr>
        <w:tc>
          <w:tcPr>
            <w:tcW w:w="704" w:type="dxa"/>
            <w:vAlign w:val="center"/>
          </w:tcPr>
          <w:p w14:paraId="46F66BBE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903DC6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Prekė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69EC866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Nurodamas gamintojas ir markė</w:t>
            </w:r>
          </w:p>
        </w:tc>
        <w:tc>
          <w:tcPr>
            <w:tcW w:w="3829" w:type="dxa"/>
            <w:vAlign w:val="center"/>
          </w:tcPr>
          <w:p w14:paraId="647AA115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5E691DE2" w14:textId="77777777" w:rsidTr="00C055A7">
        <w:trPr>
          <w:trHeight w:val="44"/>
        </w:trPr>
        <w:tc>
          <w:tcPr>
            <w:tcW w:w="704" w:type="dxa"/>
            <w:vAlign w:val="center"/>
          </w:tcPr>
          <w:p w14:paraId="5E691CAF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7E48EF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Jungties tipas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4C0A6C1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Bluetooth</w:t>
            </w:r>
          </w:p>
        </w:tc>
        <w:tc>
          <w:tcPr>
            <w:tcW w:w="3829" w:type="dxa"/>
            <w:vAlign w:val="center"/>
          </w:tcPr>
          <w:p w14:paraId="4DCA2137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24728B66" w14:textId="77777777" w:rsidTr="00C055A7">
        <w:trPr>
          <w:trHeight w:val="64"/>
        </w:trPr>
        <w:tc>
          <w:tcPr>
            <w:tcW w:w="704" w:type="dxa"/>
            <w:vAlign w:val="center"/>
          </w:tcPr>
          <w:p w14:paraId="01AC5E51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CAAFC87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Spalva ir apšvietimas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6A69C3D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Reguliuojama spalva, na mažiau 12 spalvų</w:t>
            </w:r>
          </w:p>
        </w:tc>
        <w:tc>
          <w:tcPr>
            <w:tcW w:w="3829" w:type="dxa"/>
            <w:vAlign w:val="center"/>
          </w:tcPr>
          <w:p w14:paraId="50C4AECB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5DAF71C3" w14:textId="77777777" w:rsidTr="00C055A7">
        <w:trPr>
          <w:trHeight w:val="525"/>
        </w:trPr>
        <w:tc>
          <w:tcPr>
            <w:tcW w:w="704" w:type="dxa"/>
            <w:vAlign w:val="center"/>
          </w:tcPr>
          <w:p w14:paraId="595A7FE0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E89A93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Forma ir matmenys (išmatavimai gali būti +-10% paklaidose)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97EF051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Turi būti apvalios ar kitos patogios naudoti formos. </w:t>
            </w:r>
          </w:p>
          <w:p w14:paraId="35D61118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Spindulys – ne mažiau 5 cm, </w:t>
            </w:r>
          </w:p>
          <w:p w14:paraId="705A8C00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aukštis – ne mažiau 3,5 cm</w:t>
            </w:r>
          </w:p>
        </w:tc>
        <w:tc>
          <w:tcPr>
            <w:tcW w:w="3829" w:type="dxa"/>
            <w:vAlign w:val="center"/>
          </w:tcPr>
          <w:p w14:paraId="5CB9C460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78875B1C" w14:textId="77777777" w:rsidTr="00C055A7">
        <w:trPr>
          <w:trHeight w:val="129"/>
        </w:trPr>
        <w:tc>
          <w:tcPr>
            <w:tcW w:w="704" w:type="dxa"/>
            <w:vAlign w:val="center"/>
          </w:tcPr>
          <w:p w14:paraId="2EAC2C58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2DF207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Suderinamumas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3AACA03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Suderinamas su Android, OS X, iOS, Windows, </w:t>
            </w:r>
            <w:proofErr w:type="spellStart"/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Chromebooks</w:t>
            </w:r>
            <w:proofErr w:type="spellEnd"/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, Linux sistemomis</w:t>
            </w:r>
          </w:p>
        </w:tc>
        <w:tc>
          <w:tcPr>
            <w:tcW w:w="3829" w:type="dxa"/>
            <w:vAlign w:val="center"/>
          </w:tcPr>
          <w:p w14:paraId="2A14BC45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25A2B2F2" w14:textId="77777777" w:rsidTr="00C055A7">
        <w:trPr>
          <w:trHeight w:val="93"/>
        </w:trPr>
        <w:tc>
          <w:tcPr>
            <w:tcW w:w="704" w:type="dxa"/>
            <w:vAlign w:val="center"/>
          </w:tcPr>
          <w:p w14:paraId="7BBF3C47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785A6A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Atsako tipas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E3180A2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Vizualinis</w:t>
            </w:r>
          </w:p>
        </w:tc>
        <w:tc>
          <w:tcPr>
            <w:tcW w:w="3829" w:type="dxa"/>
            <w:vAlign w:val="center"/>
          </w:tcPr>
          <w:p w14:paraId="1C207E87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38914340" w14:textId="77777777" w:rsidTr="00C055A7">
        <w:trPr>
          <w:trHeight w:val="44"/>
        </w:trPr>
        <w:tc>
          <w:tcPr>
            <w:tcW w:w="704" w:type="dxa"/>
            <w:vAlign w:val="center"/>
          </w:tcPr>
          <w:p w14:paraId="6DB7C6B4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E4ECA99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Aktyvavimo tipas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FBF15F0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Slėgio jėga</w:t>
            </w:r>
          </w:p>
        </w:tc>
        <w:tc>
          <w:tcPr>
            <w:tcW w:w="3829" w:type="dxa"/>
            <w:vAlign w:val="center"/>
          </w:tcPr>
          <w:p w14:paraId="10B98789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5947CD12" w14:textId="77777777" w:rsidTr="00C055A7">
        <w:trPr>
          <w:trHeight w:val="90"/>
        </w:trPr>
        <w:tc>
          <w:tcPr>
            <w:tcW w:w="704" w:type="dxa"/>
            <w:vAlign w:val="center"/>
          </w:tcPr>
          <w:p w14:paraId="37CDB5BB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C1ABB6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Aktyvavimo jėga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5E54AB8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Aktyvavimo jėga turi būti reguliuojama, minimali – apie 50 gramų, maksimali – apie 500 gramų</w:t>
            </w:r>
          </w:p>
        </w:tc>
        <w:tc>
          <w:tcPr>
            <w:tcW w:w="3829" w:type="dxa"/>
            <w:vAlign w:val="center"/>
          </w:tcPr>
          <w:p w14:paraId="08705A60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1448FF6F" w14:textId="77777777" w:rsidTr="00C055A7">
        <w:trPr>
          <w:trHeight w:val="44"/>
        </w:trPr>
        <w:tc>
          <w:tcPr>
            <w:tcW w:w="704" w:type="dxa"/>
            <w:vAlign w:val="center"/>
          </w:tcPr>
          <w:p w14:paraId="32930E39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955CA6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Montavimo plokštė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3103222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Universalus montavimo mechanizmas</w:t>
            </w:r>
          </w:p>
        </w:tc>
        <w:tc>
          <w:tcPr>
            <w:tcW w:w="3829" w:type="dxa"/>
            <w:vAlign w:val="center"/>
          </w:tcPr>
          <w:p w14:paraId="2F60166C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0F54CD24" w14:textId="77777777" w:rsidTr="00C055A7">
        <w:trPr>
          <w:trHeight w:val="194"/>
        </w:trPr>
        <w:tc>
          <w:tcPr>
            <w:tcW w:w="704" w:type="dxa"/>
            <w:vAlign w:val="center"/>
          </w:tcPr>
          <w:p w14:paraId="4F7C02C4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82F0F1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Naudojimo galimybės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162424A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Turi būti galimybė mygtuką pakeisti vienu iš klaviatūros mygtukų, pvz. Paspaudus mygtuką jis turi atitikti klaviatūros rodyklės į viršų funkciją. </w:t>
            </w:r>
          </w:p>
        </w:tc>
        <w:tc>
          <w:tcPr>
            <w:tcW w:w="3829" w:type="dxa"/>
            <w:vAlign w:val="center"/>
          </w:tcPr>
          <w:p w14:paraId="2195EA93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5BF98F0C" w14:textId="77777777" w:rsidTr="00C055A7">
        <w:trPr>
          <w:trHeight w:val="525"/>
        </w:trPr>
        <w:tc>
          <w:tcPr>
            <w:tcW w:w="704" w:type="dxa"/>
            <w:vAlign w:val="center"/>
          </w:tcPr>
          <w:p w14:paraId="434E9959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95DB8CF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Komplektacija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B87AFFE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Turi būti:</w:t>
            </w:r>
          </w:p>
          <w:p w14:paraId="7F779875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ne mažiau nei 6 mygtukai</w:t>
            </w:r>
          </w:p>
          <w:p w14:paraId="2A20C401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ne mažiau nei 18 nemokamų žaidimų </w:t>
            </w:r>
          </w:p>
        </w:tc>
        <w:tc>
          <w:tcPr>
            <w:tcW w:w="3829" w:type="dxa"/>
            <w:vAlign w:val="center"/>
          </w:tcPr>
          <w:p w14:paraId="460C2BCF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235E5007" w14:textId="77777777" w:rsidTr="00C055A7">
        <w:trPr>
          <w:trHeight w:val="525"/>
        </w:trPr>
        <w:tc>
          <w:tcPr>
            <w:tcW w:w="704" w:type="dxa"/>
            <w:vAlign w:val="center"/>
          </w:tcPr>
          <w:p w14:paraId="0FF199F3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ABC9E8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Prekės pavyzdys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36D9FD3" w14:textId="77777777" w:rsidR="00A9427E" w:rsidRPr="006F0E1D" w:rsidRDefault="00A9427E" w:rsidP="0063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noProof/>
                <w:sz w:val="20"/>
                <w:szCs w:val="20"/>
                <w:lang w:eastAsia="lt-LT"/>
              </w:rPr>
              <w:drawing>
                <wp:inline distT="0" distB="0" distL="0" distR="0" wp14:anchorId="50B0FE91" wp14:editId="3122DC2A">
                  <wp:extent cx="2584274" cy="2041072"/>
                  <wp:effectExtent l="0" t="0" r="6985" b="0"/>
                  <wp:docPr id="2070097605" name="Picture 30" descr="A pair of hands playing with a table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097605" name="Picture 30" descr="A pair of hands playing with a table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6933" cy="2058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  <w:vAlign w:val="center"/>
          </w:tcPr>
          <w:p w14:paraId="2F9933A0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1132EFC6" w14:textId="77777777" w:rsidTr="00631CBC">
        <w:trPr>
          <w:trHeight w:val="455"/>
        </w:trPr>
        <w:tc>
          <w:tcPr>
            <w:tcW w:w="10203" w:type="dxa"/>
            <w:gridSpan w:val="4"/>
            <w:vAlign w:val="center"/>
          </w:tcPr>
          <w:p w14:paraId="7430DA48" w14:textId="77777777" w:rsidR="00A9427E" w:rsidRPr="006F0E1D" w:rsidRDefault="00A9427E" w:rsidP="00631CBC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Interaktyvi sensorinė garso panelė – 1 vnt.</w:t>
            </w:r>
          </w:p>
        </w:tc>
      </w:tr>
      <w:tr w:rsidR="00A9427E" w:rsidRPr="006F0E1D" w14:paraId="20F01544" w14:textId="77777777" w:rsidTr="00C055A7">
        <w:trPr>
          <w:trHeight w:val="41"/>
        </w:trPr>
        <w:tc>
          <w:tcPr>
            <w:tcW w:w="704" w:type="dxa"/>
            <w:vAlign w:val="center"/>
          </w:tcPr>
          <w:p w14:paraId="6A253CE5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19DFF59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Prekė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559D13A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Nurodamas gamintojas ir markė</w:t>
            </w:r>
          </w:p>
        </w:tc>
        <w:tc>
          <w:tcPr>
            <w:tcW w:w="3829" w:type="dxa"/>
            <w:vAlign w:val="center"/>
          </w:tcPr>
          <w:p w14:paraId="31BC5405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54E18417" w14:textId="77777777" w:rsidTr="00C055A7">
        <w:trPr>
          <w:trHeight w:val="525"/>
        </w:trPr>
        <w:tc>
          <w:tcPr>
            <w:tcW w:w="704" w:type="dxa"/>
            <w:vAlign w:val="center"/>
          </w:tcPr>
          <w:p w14:paraId="356C9630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CA8A07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Produkto tipas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21DF92B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Interaktyvi garso ir šviesos panelė (komplekte turi būti šviesos panelė ir lietimui jautrus čiužinys)</w:t>
            </w:r>
          </w:p>
        </w:tc>
        <w:tc>
          <w:tcPr>
            <w:tcW w:w="3829" w:type="dxa"/>
            <w:vAlign w:val="center"/>
          </w:tcPr>
          <w:p w14:paraId="02ECE388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157C4D16" w14:textId="77777777" w:rsidTr="00C055A7">
        <w:trPr>
          <w:trHeight w:val="525"/>
        </w:trPr>
        <w:tc>
          <w:tcPr>
            <w:tcW w:w="704" w:type="dxa"/>
            <w:vAlign w:val="center"/>
          </w:tcPr>
          <w:p w14:paraId="6A953C39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344DB1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Pagrindinės funkcijos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3956A39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Turi skatinti motorinius įgūdžius, priežasties ir pasekmės suvokimą, garso supratimą, spalvų mokymąsi, eiliškumą ir socialinę sąveiką</w:t>
            </w:r>
          </w:p>
        </w:tc>
        <w:tc>
          <w:tcPr>
            <w:tcW w:w="3829" w:type="dxa"/>
            <w:vAlign w:val="center"/>
          </w:tcPr>
          <w:p w14:paraId="5618EE56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16A33D73" w14:textId="77777777" w:rsidTr="00C055A7">
        <w:trPr>
          <w:trHeight w:val="525"/>
        </w:trPr>
        <w:tc>
          <w:tcPr>
            <w:tcW w:w="704" w:type="dxa"/>
            <w:vAlign w:val="center"/>
          </w:tcPr>
          <w:p w14:paraId="5CA5F16C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2BB16C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Režimai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842595E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Ne mažiau nei 9: Spalvai užsidegus ant sieninės panelės, turi būti galimybė paspausti atitinkamą spalvą ant čiužinio, kuris atitinka spalvą ant panelės. Vienas turi būti lėtas režimas, </w:t>
            </w:r>
            <w:proofErr w:type="spellStart"/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t.y</w:t>
            </w:r>
            <w:proofErr w:type="spellEnd"/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. spalvos keistis lėtai ir vienas greitas režimas, spalvos turi keistis greitai. </w:t>
            </w:r>
          </w:p>
          <w:p w14:paraId="046B62E3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Taip pat ne mažiau nei 8 garso rėžimai: kasdieniai garsai, mokslinė fantastika, žmonės, transporto priemonės, laikrodžiai, perkusija, vaikų garsai, ūkio gyvūnai. </w:t>
            </w:r>
          </w:p>
          <w:p w14:paraId="26BD5BFC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Režimus turi būti galima keisti su rankenėle ar kitos formos priemone.</w:t>
            </w:r>
          </w:p>
        </w:tc>
        <w:tc>
          <w:tcPr>
            <w:tcW w:w="3829" w:type="dxa"/>
            <w:vAlign w:val="center"/>
          </w:tcPr>
          <w:p w14:paraId="497E8AE5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4F75C8DF" w14:textId="77777777" w:rsidTr="00C055A7">
        <w:trPr>
          <w:trHeight w:val="41"/>
        </w:trPr>
        <w:tc>
          <w:tcPr>
            <w:tcW w:w="704" w:type="dxa"/>
            <w:vAlign w:val="center"/>
          </w:tcPr>
          <w:p w14:paraId="0F79187B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3ACE6E6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Čiužinio matmenys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B22D296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Ne mažesnis nei 100 cm plotis  x 60 cm gylis x 8 cm aukštis</w:t>
            </w:r>
          </w:p>
        </w:tc>
        <w:tc>
          <w:tcPr>
            <w:tcW w:w="3829" w:type="dxa"/>
            <w:vAlign w:val="center"/>
          </w:tcPr>
          <w:p w14:paraId="51F56D7A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42C429D7" w14:textId="77777777" w:rsidTr="00C055A7">
        <w:trPr>
          <w:trHeight w:val="79"/>
        </w:trPr>
        <w:tc>
          <w:tcPr>
            <w:tcW w:w="704" w:type="dxa"/>
            <w:vAlign w:val="center"/>
          </w:tcPr>
          <w:p w14:paraId="74A7EDE6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5E770E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Panelės matmenys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80A4081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Ne mažesnė nei 92 cm aukštis x 60 cm plotis x 17 cm gylis</w:t>
            </w:r>
          </w:p>
        </w:tc>
        <w:tc>
          <w:tcPr>
            <w:tcW w:w="3829" w:type="dxa"/>
            <w:vAlign w:val="center"/>
          </w:tcPr>
          <w:p w14:paraId="6C598EB2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30427CA6" w14:textId="77777777" w:rsidTr="00C055A7">
        <w:trPr>
          <w:trHeight w:val="525"/>
        </w:trPr>
        <w:tc>
          <w:tcPr>
            <w:tcW w:w="704" w:type="dxa"/>
            <w:vAlign w:val="center"/>
          </w:tcPr>
          <w:p w14:paraId="7A85FB96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11AB92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Prekės pavyzdys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DEFC01B" w14:textId="77777777" w:rsidR="00A9427E" w:rsidRPr="006F0E1D" w:rsidRDefault="00A9427E" w:rsidP="0063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noProof/>
                <w:sz w:val="20"/>
                <w:szCs w:val="20"/>
                <w:lang w:eastAsia="lt-LT"/>
              </w:rPr>
              <w:drawing>
                <wp:inline distT="0" distB="0" distL="0" distR="0" wp14:anchorId="216508C8" wp14:editId="3C0EAC1C">
                  <wp:extent cx="2508709" cy="1730829"/>
                  <wp:effectExtent l="0" t="0" r="6350" b="3175"/>
                  <wp:docPr id="1656465720" name="Picture 29" descr="A child touching a wa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465720" name="Picture 29" descr="A child touching a wal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438" cy="175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  <w:vAlign w:val="center"/>
          </w:tcPr>
          <w:p w14:paraId="11A98AE7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0D85CDAD" w14:textId="77777777" w:rsidTr="00631CBC">
        <w:trPr>
          <w:trHeight w:val="469"/>
        </w:trPr>
        <w:tc>
          <w:tcPr>
            <w:tcW w:w="10203" w:type="dxa"/>
            <w:gridSpan w:val="4"/>
            <w:vAlign w:val="center"/>
          </w:tcPr>
          <w:p w14:paraId="01B4BB65" w14:textId="77777777" w:rsidR="00A9427E" w:rsidRPr="006F0E1D" w:rsidRDefault="00A9427E" w:rsidP="00631CBC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Garso ir šviesos lenta – 1 vnt.</w:t>
            </w:r>
          </w:p>
        </w:tc>
      </w:tr>
      <w:tr w:rsidR="00A9427E" w:rsidRPr="006F0E1D" w14:paraId="63F0B4FF" w14:textId="77777777" w:rsidTr="00C055A7">
        <w:trPr>
          <w:trHeight w:val="41"/>
        </w:trPr>
        <w:tc>
          <w:tcPr>
            <w:tcW w:w="704" w:type="dxa"/>
            <w:vAlign w:val="center"/>
          </w:tcPr>
          <w:p w14:paraId="6130159D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CBA243B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Prekė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C0CB4B6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Nurodamas gamintojas ir markė</w:t>
            </w:r>
          </w:p>
        </w:tc>
        <w:tc>
          <w:tcPr>
            <w:tcW w:w="3829" w:type="dxa"/>
            <w:vAlign w:val="center"/>
          </w:tcPr>
          <w:p w14:paraId="6E7D9CAE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1FA98421" w14:textId="77777777" w:rsidTr="00C055A7">
        <w:trPr>
          <w:trHeight w:val="161"/>
        </w:trPr>
        <w:tc>
          <w:tcPr>
            <w:tcW w:w="704" w:type="dxa"/>
            <w:vAlign w:val="center"/>
          </w:tcPr>
          <w:p w14:paraId="245C8928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D069A4D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Naudojimas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15A3C7C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Panelė turi reaguoti į garsą (muziką ar balsą). </w:t>
            </w:r>
          </w:p>
          <w:p w14:paraId="0DCF49F3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Turi būti garso jautrumo reguliavimas. </w:t>
            </w:r>
          </w:p>
        </w:tc>
        <w:tc>
          <w:tcPr>
            <w:tcW w:w="3829" w:type="dxa"/>
            <w:vAlign w:val="center"/>
          </w:tcPr>
          <w:p w14:paraId="6454AE24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2AEAD493" w14:textId="77777777" w:rsidTr="00C055A7">
        <w:trPr>
          <w:trHeight w:val="44"/>
        </w:trPr>
        <w:tc>
          <w:tcPr>
            <w:tcW w:w="704" w:type="dxa"/>
            <w:vAlign w:val="center"/>
          </w:tcPr>
          <w:p w14:paraId="453EB2CA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15DD031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Šviesos funkcijos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708B55A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Panelė turi keisti spalvas atsižvelgiant į garsą. </w:t>
            </w:r>
          </w:p>
        </w:tc>
        <w:tc>
          <w:tcPr>
            <w:tcW w:w="3829" w:type="dxa"/>
            <w:vAlign w:val="center"/>
          </w:tcPr>
          <w:p w14:paraId="04221777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315EE479" w14:textId="77777777" w:rsidTr="00C055A7">
        <w:trPr>
          <w:trHeight w:val="78"/>
        </w:trPr>
        <w:tc>
          <w:tcPr>
            <w:tcW w:w="704" w:type="dxa"/>
            <w:vAlign w:val="center"/>
          </w:tcPr>
          <w:p w14:paraId="0DE9C28E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D96912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Matmenys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EA0CD2D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Ne mažesni nei 60 cm aukštis x 60 cm plotis x 10 cm gylis</w:t>
            </w:r>
          </w:p>
        </w:tc>
        <w:tc>
          <w:tcPr>
            <w:tcW w:w="3829" w:type="dxa"/>
            <w:vAlign w:val="center"/>
          </w:tcPr>
          <w:p w14:paraId="39EC17EE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151623C8" w14:textId="77777777" w:rsidTr="00C055A7">
        <w:trPr>
          <w:trHeight w:val="159"/>
        </w:trPr>
        <w:tc>
          <w:tcPr>
            <w:tcW w:w="704" w:type="dxa"/>
            <w:vAlign w:val="center"/>
          </w:tcPr>
          <w:p w14:paraId="206FB5B9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9B43C9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Maitinimas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7845E18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Maitinimas: 12 V</w:t>
            </w:r>
          </w:p>
        </w:tc>
        <w:tc>
          <w:tcPr>
            <w:tcW w:w="3829" w:type="dxa"/>
            <w:vAlign w:val="center"/>
          </w:tcPr>
          <w:p w14:paraId="2C1AA419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1F8CF8E8" w14:textId="77777777" w:rsidTr="00C055A7">
        <w:trPr>
          <w:trHeight w:val="525"/>
        </w:trPr>
        <w:tc>
          <w:tcPr>
            <w:tcW w:w="704" w:type="dxa"/>
            <w:vAlign w:val="center"/>
          </w:tcPr>
          <w:p w14:paraId="0D677B30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5ED9782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Prekės pavyzdys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6DA437A" w14:textId="77777777" w:rsidR="00A9427E" w:rsidRPr="006F0E1D" w:rsidRDefault="00A9427E" w:rsidP="0063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noProof/>
                <w:sz w:val="20"/>
                <w:szCs w:val="20"/>
                <w:lang w:eastAsia="lt-LT"/>
              </w:rPr>
              <w:drawing>
                <wp:inline distT="0" distB="0" distL="0" distR="0" wp14:anchorId="19ED84A4" wp14:editId="48065295">
                  <wp:extent cx="1619250" cy="1429207"/>
                  <wp:effectExtent l="0" t="0" r="0" b="0"/>
                  <wp:docPr id="157302557" name="Picture 27" descr="A white rectangular screen with a black co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02557" name="Picture 27" descr="A white rectangular screen with a black cor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423" cy="1446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  <w:vAlign w:val="center"/>
          </w:tcPr>
          <w:p w14:paraId="4E5B4C5A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69264825" w14:textId="77777777" w:rsidTr="00631CBC">
        <w:trPr>
          <w:trHeight w:val="560"/>
        </w:trPr>
        <w:tc>
          <w:tcPr>
            <w:tcW w:w="10203" w:type="dxa"/>
            <w:gridSpan w:val="4"/>
            <w:vAlign w:val="center"/>
          </w:tcPr>
          <w:p w14:paraId="7E359872" w14:textId="77777777" w:rsidR="00A9427E" w:rsidRPr="006F0E1D" w:rsidRDefault="00A9427E" w:rsidP="00631CBC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Sensorinis nuotaikų kiaušinis/kamuolys – 1 vnt.</w:t>
            </w:r>
          </w:p>
        </w:tc>
      </w:tr>
      <w:tr w:rsidR="00A9427E" w:rsidRPr="006F0E1D" w14:paraId="7ADB46A0" w14:textId="77777777" w:rsidTr="00C055A7">
        <w:trPr>
          <w:trHeight w:val="41"/>
        </w:trPr>
        <w:tc>
          <w:tcPr>
            <w:tcW w:w="704" w:type="dxa"/>
            <w:vAlign w:val="center"/>
          </w:tcPr>
          <w:p w14:paraId="7CAAA1A8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908B1A7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Prekė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D9424D1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Nurodamas sensorinio žaislo gamintojas ir markė</w:t>
            </w:r>
          </w:p>
        </w:tc>
        <w:tc>
          <w:tcPr>
            <w:tcW w:w="3829" w:type="dxa"/>
            <w:vAlign w:val="center"/>
          </w:tcPr>
          <w:p w14:paraId="575534E6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1108ABFE" w14:textId="77777777" w:rsidTr="00C055A7">
        <w:trPr>
          <w:trHeight w:val="41"/>
        </w:trPr>
        <w:tc>
          <w:tcPr>
            <w:tcW w:w="704" w:type="dxa"/>
            <w:vAlign w:val="center"/>
          </w:tcPr>
          <w:p w14:paraId="4931579E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FB2D08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Produkto forma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2FB3D36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Kiaušinis, ovalus arba apvalus</w:t>
            </w:r>
          </w:p>
        </w:tc>
        <w:tc>
          <w:tcPr>
            <w:tcW w:w="3829" w:type="dxa"/>
            <w:vAlign w:val="center"/>
          </w:tcPr>
          <w:p w14:paraId="6B680806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735507AC" w14:textId="77777777" w:rsidTr="00C055A7">
        <w:trPr>
          <w:trHeight w:val="274"/>
        </w:trPr>
        <w:tc>
          <w:tcPr>
            <w:tcW w:w="704" w:type="dxa"/>
            <w:vAlign w:val="center"/>
          </w:tcPr>
          <w:p w14:paraId="14BAF2A3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FB1601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Vizualinis poveikis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5880672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Prekė turi skleisti šiltą, raminančią šviesą, skatinančią vizualinį suvokimą</w:t>
            </w:r>
          </w:p>
        </w:tc>
        <w:tc>
          <w:tcPr>
            <w:tcW w:w="3829" w:type="dxa"/>
            <w:vAlign w:val="center"/>
          </w:tcPr>
          <w:p w14:paraId="5E6C1456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0ADF01A0" w14:textId="77777777" w:rsidTr="00C055A7">
        <w:trPr>
          <w:trHeight w:val="168"/>
        </w:trPr>
        <w:tc>
          <w:tcPr>
            <w:tcW w:w="704" w:type="dxa"/>
            <w:vAlign w:val="center"/>
          </w:tcPr>
          <w:p w14:paraId="201448EC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53E4DE4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Matmenys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23EFA99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Ne mažesnis nei 37 cm aukštis x 30 cm skersmuo</w:t>
            </w:r>
          </w:p>
        </w:tc>
        <w:tc>
          <w:tcPr>
            <w:tcW w:w="3829" w:type="dxa"/>
            <w:vAlign w:val="center"/>
          </w:tcPr>
          <w:p w14:paraId="45208018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1F4255DF" w14:textId="77777777" w:rsidTr="00C055A7">
        <w:trPr>
          <w:trHeight w:val="204"/>
        </w:trPr>
        <w:tc>
          <w:tcPr>
            <w:tcW w:w="704" w:type="dxa"/>
            <w:vAlign w:val="center"/>
          </w:tcPr>
          <w:p w14:paraId="284E06A2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612E78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Maitinimas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F40A596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Baterija turi būti įkraunama</w:t>
            </w:r>
          </w:p>
        </w:tc>
        <w:tc>
          <w:tcPr>
            <w:tcW w:w="3829" w:type="dxa"/>
            <w:vAlign w:val="center"/>
          </w:tcPr>
          <w:p w14:paraId="5E1D25DC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78219CAC" w14:textId="77777777" w:rsidTr="00C055A7">
        <w:trPr>
          <w:trHeight w:val="525"/>
        </w:trPr>
        <w:tc>
          <w:tcPr>
            <w:tcW w:w="704" w:type="dxa"/>
            <w:vAlign w:val="center"/>
          </w:tcPr>
          <w:p w14:paraId="4EE50388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C56919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Prekės pavyzdys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A5DC51E" w14:textId="77777777" w:rsidR="00A9427E" w:rsidRPr="006F0E1D" w:rsidRDefault="00A9427E" w:rsidP="0063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noProof/>
                <w:sz w:val="20"/>
                <w:szCs w:val="20"/>
                <w:lang w:eastAsia="lt-LT"/>
              </w:rPr>
              <w:drawing>
                <wp:inline distT="0" distB="0" distL="0" distR="0" wp14:anchorId="359AF127" wp14:editId="1422228A">
                  <wp:extent cx="1025515" cy="1115785"/>
                  <wp:effectExtent l="0" t="0" r="3810" b="8255"/>
                  <wp:docPr id="674242725" name="Picture 25" descr="A yellow egg shape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242725" name="Picture 25" descr="A yellow egg shaped objec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41531" cy="1133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  <w:vAlign w:val="center"/>
          </w:tcPr>
          <w:p w14:paraId="6A5FCBFD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3E1713CB" w14:textId="77777777" w:rsidTr="00631CBC">
        <w:trPr>
          <w:trHeight w:val="457"/>
        </w:trPr>
        <w:tc>
          <w:tcPr>
            <w:tcW w:w="10203" w:type="dxa"/>
            <w:gridSpan w:val="4"/>
            <w:vAlign w:val="center"/>
          </w:tcPr>
          <w:p w14:paraId="3C8464AD" w14:textId="77777777" w:rsidR="00A9427E" w:rsidRPr="006F0E1D" w:rsidRDefault="00A9427E" w:rsidP="00631CBC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F0E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Taktilinis</w:t>
            </w:r>
            <w:proofErr w:type="spellEnd"/>
            <w:r w:rsidRPr="006F0E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takas – 1 vnt.</w:t>
            </w:r>
          </w:p>
        </w:tc>
      </w:tr>
      <w:tr w:rsidR="00A9427E" w:rsidRPr="006F0E1D" w14:paraId="1F38DE8D" w14:textId="77777777" w:rsidTr="00C055A7">
        <w:trPr>
          <w:trHeight w:val="41"/>
        </w:trPr>
        <w:tc>
          <w:tcPr>
            <w:tcW w:w="704" w:type="dxa"/>
            <w:vAlign w:val="center"/>
          </w:tcPr>
          <w:p w14:paraId="165F2F83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AE631E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Prekė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91D6E63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Nurodamas gamintojas ir markė</w:t>
            </w:r>
          </w:p>
        </w:tc>
        <w:tc>
          <w:tcPr>
            <w:tcW w:w="3829" w:type="dxa"/>
            <w:vAlign w:val="center"/>
          </w:tcPr>
          <w:p w14:paraId="6920826F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209A99DF" w14:textId="77777777" w:rsidTr="00C055A7">
        <w:trPr>
          <w:trHeight w:val="525"/>
        </w:trPr>
        <w:tc>
          <w:tcPr>
            <w:tcW w:w="704" w:type="dxa"/>
            <w:vAlign w:val="center"/>
          </w:tcPr>
          <w:p w14:paraId="63BE9539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6F88EC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Medžiagos ir dizainas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EE477B6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Takas turi būti pagamintas iš ne mažiau nei 7 medinių dėžučių. </w:t>
            </w:r>
          </w:p>
          <w:p w14:paraId="2DD160E1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Dėžutėse turi būti skirtingos spalvos ir tekstūros, užtikrinančios skirtingą </w:t>
            </w:r>
            <w:proofErr w:type="spellStart"/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taktilinį</w:t>
            </w:r>
            <w:proofErr w:type="spellEnd"/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kontaktą.</w:t>
            </w:r>
          </w:p>
          <w:p w14:paraId="547E5075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Dėžutes turi būti galima sukrauti vienas ant kitos. </w:t>
            </w:r>
          </w:p>
          <w:p w14:paraId="0CE1859A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Vienos dėžutės išmatavimai: 53 cm ilgis x 35 cm plotis x 6 cm aukštis (</w:t>
            </w:r>
            <w:r w:rsidRPr="006F0E1D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paklaida ± 3 cm.)</w:t>
            </w:r>
          </w:p>
        </w:tc>
        <w:tc>
          <w:tcPr>
            <w:tcW w:w="3829" w:type="dxa"/>
            <w:vAlign w:val="center"/>
          </w:tcPr>
          <w:p w14:paraId="42CF2A67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19744FDD" w14:textId="77777777" w:rsidTr="00C055A7">
        <w:trPr>
          <w:trHeight w:val="525"/>
        </w:trPr>
        <w:tc>
          <w:tcPr>
            <w:tcW w:w="704" w:type="dxa"/>
            <w:vAlign w:val="center"/>
          </w:tcPr>
          <w:p w14:paraId="660DBB6E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168665653"/>
          </w:p>
        </w:tc>
        <w:tc>
          <w:tcPr>
            <w:tcW w:w="1559" w:type="dxa"/>
            <w:shd w:val="clear" w:color="auto" w:fill="auto"/>
            <w:vAlign w:val="center"/>
          </w:tcPr>
          <w:p w14:paraId="37DC4660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Prekės pavyzdys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8849B6E" w14:textId="77777777" w:rsidR="00A9427E" w:rsidRPr="006F0E1D" w:rsidRDefault="00A9427E" w:rsidP="00631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noProof/>
                <w:sz w:val="20"/>
                <w:szCs w:val="20"/>
                <w:lang w:eastAsia="lt-LT"/>
              </w:rPr>
              <w:drawing>
                <wp:inline distT="0" distB="0" distL="0" distR="0" wp14:anchorId="7C93B28A" wp14:editId="493550FE">
                  <wp:extent cx="1392072" cy="2049889"/>
                  <wp:effectExtent l="0" t="0" r="0" b="7620"/>
                  <wp:docPr id="2052909396" name="Picture 26" descr="A child walking on a bloc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909396" name="Picture 26" descr="A child walking on a bloc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97888" cy="2058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  <w:vAlign w:val="center"/>
          </w:tcPr>
          <w:p w14:paraId="324B9A89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4C06449B" w14:textId="77777777" w:rsidTr="00C055A7">
        <w:trPr>
          <w:trHeight w:val="417"/>
        </w:trPr>
        <w:tc>
          <w:tcPr>
            <w:tcW w:w="704" w:type="dxa"/>
            <w:vAlign w:val="center"/>
          </w:tcPr>
          <w:p w14:paraId="1E289FD0" w14:textId="77777777" w:rsidR="00A9427E" w:rsidRPr="006F0E1D" w:rsidRDefault="00A9427E" w:rsidP="00631CBC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1787AFD4" w14:textId="77777777" w:rsidR="00A9427E" w:rsidRPr="006F0E1D" w:rsidRDefault="00A9427E" w:rsidP="00631CBC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lt-LT"/>
              </w:rPr>
            </w:pPr>
            <w:r w:rsidRPr="006F0E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Šviečiantis kubas, 2 vnt.</w:t>
            </w:r>
          </w:p>
        </w:tc>
        <w:tc>
          <w:tcPr>
            <w:tcW w:w="3829" w:type="dxa"/>
            <w:vAlign w:val="center"/>
          </w:tcPr>
          <w:p w14:paraId="4B711382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0491F66B" w14:textId="77777777" w:rsidTr="00C055A7">
        <w:trPr>
          <w:trHeight w:val="525"/>
        </w:trPr>
        <w:tc>
          <w:tcPr>
            <w:tcW w:w="704" w:type="dxa"/>
            <w:vAlign w:val="center"/>
          </w:tcPr>
          <w:p w14:paraId="2782DB1B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 xml:space="preserve">11.1.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1C6AC1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Šviečiantis kubas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738670B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Turi būti ne mažesnis nei 40x40x40 cm.</w:t>
            </w:r>
          </w:p>
          <w:p w14:paraId="49D617A4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Turi būti valdomas pultu. </w:t>
            </w:r>
          </w:p>
          <w:p w14:paraId="3555D827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Valdymo pultas turi suteikti galimybę pasirinkti ne mažiau nei 16 spalvų.</w:t>
            </w:r>
          </w:p>
          <w:p w14:paraId="39522763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Turi būti tinkamas naudojimui tiek vidaus, tiek lauko sąlygomis.</w:t>
            </w:r>
          </w:p>
          <w:p w14:paraId="1FBDC4ED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Prekė turi veikti ne mažiau nei 10 valandų vienu įkrovimu.</w:t>
            </w:r>
          </w:p>
          <w:p w14:paraId="4E388845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29" w:type="dxa"/>
            <w:vAlign w:val="center"/>
          </w:tcPr>
          <w:p w14:paraId="69D0A68A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522D3480" w14:textId="77777777" w:rsidTr="00C055A7">
        <w:trPr>
          <w:trHeight w:val="443"/>
        </w:trPr>
        <w:tc>
          <w:tcPr>
            <w:tcW w:w="704" w:type="dxa"/>
            <w:vAlign w:val="center"/>
          </w:tcPr>
          <w:p w14:paraId="6EA72B21" w14:textId="77777777" w:rsidR="00A9427E" w:rsidRPr="006F0E1D" w:rsidRDefault="00A9427E" w:rsidP="00631CBC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1E2E7D0A" w14:textId="77777777" w:rsidR="00A9427E" w:rsidRPr="006F0E1D" w:rsidRDefault="00A9427E" w:rsidP="00631CBC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lt-LT"/>
              </w:rPr>
            </w:pPr>
            <w:r w:rsidRPr="006F0E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Pasunkintos priemonės </w:t>
            </w:r>
          </w:p>
        </w:tc>
        <w:tc>
          <w:tcPr>
            <w:tcW w:w="3829" w:type="dxa"/>
            <w:vAlign w:val="center"/>
          </w:tcPr>
          <w:p w14:paraId="787F9968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2A2CD449" w14:textId="77777777" w:rsidTr="00C055A7">
        <w:trPr>
          <w:trHeight w:val="1019"/>
        </w:trPr>
        <w:tc>
          <w:tcPr>
            <w:tcW w:w="704" w:type="dxa"/>
            <w:vAlign w:val="center"/>
          </w:tcPr>
          <w:p w14:paraId="2B43E6F2" w14:textId="77777777" w:rsidR="00A9427E" w:rsidRPr="006F0E1D" w:rsidRDefault="00A9427E" w:rsidP="00631CBC">
            <w:pPr>
              <w:pStyle w:val="Sraopastraipa"/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12.1.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FFA096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 xml:space="preserve">Pasunkintos priemonės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7C0900D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Pasunkintų priemonių komplektą turi sudaryti viena pasunkinta liemenė, vienas pasunkintas užklotas ir vieni pasunkinti antpečiai.</w:t>
            </w:r>
          </w:p>
          <w:p w14:paraId="316342B4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Kiekvienos prekės dydis, svoris turės būti derinamas </w:t>
            </w: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su Perkančiosios organizacijos atstovu.</w:t>
            </w:r>
          </w:p>
        </w:tc>
        <w:tc>
          <w:tcPr>
            <w:tcW w:w="3829" w:type="dxa"/>
            <w:vAlign w:val="center"/>
          </w:tcPr>
          <w:p w14:paraId="4802B028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tr w:rsidR="00A9427E" w:rsidRPr="006F0E1D" w14:paraId="5A88C714" w14:textId="77777777" w:rsidTr="00631CBC">
        <w:trPr>
          <w:trHeight w:val="551"/>
        </w:trPr>
        <w:tc>
          <w:tcPr>
            <w:tcW w:w="10203" w:type="dxa"/>
            <w:gridSpan w:val="4"/>
            <w:vAlign w:val="center"/>
          </w:tcPr>
          <w:p w14:paraId="14D8C1A0" w14:textId="77777777" w:rsidR="00A9427E" w:rsidRPr="006F0E1D" w:rsidRDefault="00A9427E" w:rsidP="00631CBC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Interaktyvios grindys – 1 vnt.</w:t>
            </w: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A9427E" w:rsidRPr="006F0E1D" w14:paraId="26AE54F9" w14:textId="77777777" w:rsidTr="00C055A7">
        <w:trPr>
          <w:trHeight w:val="41"/>
        </w:trPr>
        <w:tc>
          <w:tcPr>
            <w:tcW w:w="704" w:type="dxa"/>
            <w:vAlign w:val="center"/>
          </w:tcPr>
          <w:p w14:paraId="4C4A2DB2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C7E0ED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Prekė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30CC715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Nurodamas gamintojas ir markė</w:t>
            </w:r>
          </w:p>
        </w:tc>
        <w:tc>
          <w:tcPr>
            <w:tcW w:w="3829" w:type="dxa"/>
            <w:vAlign w:val="center"/>
          </w:tcPr>
          <w:p w14:paraId="6C3E2214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037683D7" w14:textId="77777777" w:rsidTr="00C055A7">
        <w:trPr>
          <w:trHeight w:val="525"/>
        </w:trPr>
        <w:tc>
          <w:tcPr>
            <w:tcW w:w="704" w:type="dxa"/>
            <w:vAlign w:val="center"/>
          </w:tcPr>
          <w:p w14:paraId="08FEAA1B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CD07286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Bendrieji reikalavimai 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3C658AB" w14:textId="77777777" w:rsidR="00A9427E" w:rsidRPr="006F0E1D" w:rsidRDefault="00A9427E" w:rsidP="00631CBC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Turi būti vienas bendras įrenginys, kurio uždarame korpuse integruotas kompiuteris, projektorius ir judesio jutiklis, kad būtų užtikrinta įrenginio pagrindinė funkcija. </w:t>
            </w:r>
          </w:p>
          <w:p w14:paraId="7B4477BA" w14:textId="77777777" w:rsidR="00A9427E" w:rsidRPr="006F0E1D" w:rsidRDefault="00A9427E" w:rsidP="00631CBC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Interaktyvios grindys turi veikti be papildomų periferinių įrenginių. </w:t>
            </w:r>
          </w:p>
          <w:p w14:paraId="0CB21216" w14:textId="77777777" w:rsidR="00A9427E" w:rsidRPr="006F0E1D" w:rsidRDefault="00A9427E" w:rsidP="00631CBC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Interaktyvios grindys turi turėti nuotolinio prisijungimo prie įrenginio galimybę, siekiant atlikti bet kokius aptarnavimo veiksmus. </w:t>
            </w:r>
          </w:p>
          <w:p w14:paraId="266C7EAE" w14:textId="77777777" w:rsidR="00A9427E" w:rsidRPr="006F0E1D" w:rsidRDefault="00A9427E" w:rsidP="00631CBC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Maitinimo šaltinis –  standartinis, 230 V. </w:t>
            </w:r>
          </w:p>
        </w:tc>
        <w:tc>
          <w:tcPr>
            <w:tcW w:w="3829" w:type="dxa"/>
            <w:vAlign w:val="center"/>
          </w:tcPr>
          <w:p w14:paraId="2B44A4E4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28B8A137" w14:textId="77777777" w:rsidTr="00C055A7">
        <w:trPr>
          <w:trHeight w:val="525"/>
        </w:trPr>
        <w:tc>
          <w:tcPr>
            <w:tcW w:w="704" w:type="dxa"/>
            <w:vAlign w:val="center"/>
          </w:tcPr>
          <w:p w14:paraId="74AC8DBE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AC6AC89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Projekcinės dalies ryškumas 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2D5B6A5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Ne mažiau 3200 ANSI </w:t>
            </w:r>
            <w:proofErr w:type="spellStart"/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liumenų</w:t>
            </w:r>
            <w:proofErr w:type="spellEnd"/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3829" w:type="dxa"/>
            <w:vAlign w:val="center"/>
          </w:tcPr>
          <w:p w14:paraId="6BCCBE97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7DAAF66D" w14:textId="77777777" w:rsidTr="00C055A7">
        <w:trPr>
          <w:trHeight w:val="525"/>
        </w:trPr>
        <w:tc>
          <w:tcPr>
            <w:tcW w:w="704" w:type="dxa"/>
            <w:vAlign w:val="center"/>
          </w:tcPr>
          <w:p w14:paraId="4E0D8648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7E5670C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Projekcinės dalies rezoliucija 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6AF30F8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Ne mažiau 800 x 600 pikselių.</w:t>
            </w:r>
          </w:p>
        </w:tc>
        <w:tc>
          <w:tcPr>
            <w:tcW w:w="3829" w:type="dxa"/>
            <w:vAlign w:val="center"/>
          </w:tcPr>
          <w:p w14:paraId="79F66C70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7EB47A27" w14:textId="77777777" w:rsidTr="00C055A7">
        <w:trPr>
          <w:trHeight w:val="525"/>
        </w:trPr>
        <w:tc>
          <w:tcPr>
            <w:tcW w:w="704" w:type="dxa"/>
            <w:vAlign w:val="center"/>
          </w:tcPr>
          <w:p w14:paraId="22BCA99D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C3A2CF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Projektoriaus lempos tarnavimas 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E49B091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Ne mažiau kaip 4000 val. normaliu režimu.</w:t>
            </w:r>
          </w:p>
        </w:tc>
        <w:tc>
          <w:tcPr>
            <w:tcW w:w="3829" w:type="dxa"/>
            <w:vAlign w:val="center"/>
          </w:tcPr>
          <w:p w14:paraId="6C07B4EB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6F93B1BD" w14:textId="77777777" w:rsidTr="00C055A7">
        <w:trPr>
          <w:trHeight w:val="525"/>
        </w:trPr>
        <w:tc>
          <w:tcPr>
            <w:tcW w:w="704" w:type="dxa"/>
            <w:vAlign w:val="center"/>
          </w:tcPr>
          <w:p w14:paraId="6CBF21D3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B819F00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Kompiuteris 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6BDACE0" w14:textId="77777777" w:rsidR="00A9427E" w:rsidRPr="006F0E1D" w:rsidRDefault="00A9427E" w:rsidP="00631CB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Turi būti:</w:t>
            </w:r>
          </w:p>
          <w:p w14:paraId="259DDA2E" w14:textId="77777777" w:rsidR="00A9427E" w:rsidRPr="006F0E1D" w:rsidRDefault="00A9427E" w:rsidP="00631CB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Linux operacinė sistema arba lygiavertė. </w:t>
            </w:r>
          </w:p>
          <w:p w14:paraId="33C7D128" w14:textId="77777777" w:rsidR="00A9427E" w:rsidRPr="006F0E1D" w:rsidRDefault="00A9427E" w:rsidP="00631CB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Ne prastesnis nei AMD procesorius (lygiavertis arba geresnis),</w:t>
            </w:r>
          </w:p>
          <w:p w14:paraId="13AFB916" w14:textId="77777777" w:rsidR="00A9427E" w:rsidRPr="006F0E1D" w:rsidRDefault="00A9427E" w:rsidP="00631CB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Ne prasčiau nei SSD diskas 120GB.</w:t>
            </w:r>
          </w:p>
          <w:p w14:paraId="575C3464" w14:textId="77777777" w:rsidR="00A9427E" w:rsidRPr="006F0E1D" w:rsidRDefault="00A9427E" w:rsidP="00631CB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Maitinimo blokas AC 230V 50 Hz arba geresnis. </w:t>
            </w:r>
          </w:p>
          <w:p w14:paraId="0752D166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Turi būti ne mažiau, kaip šios išorinės jungtys: USB, </w:t>
            </w:r>
            <w:proofErr w:type="spellStart"/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Audio</w:t>
            </w:r>
            <w:proofErr w:type="spellEnd"/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 LAN. </w:t>
            </w:r>
          </w:p>
        </w:tc>
        <w:tc>
          <w:tcPr>
            <w:tcW w:w="3829" w:type="dxa"/>
            <w:vAlign w:val="center"/>
          </w:tcPr>
          <w:p w14:paraId="0F37ED35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5F40BE80" w14:textId="77777777" w:rsidTr="00C055A7">
        <w:trPr>
          <w:trHeight w:val="525"/>
        </w:trPr>
        <w:tc>
          <w:tcPr>
            <w:tcW w:w="704" w:type="dxa"/>
            <w:vAlign w:val="center"/>
          </w:tcPr>
          <w:p w14:paraId="1016954D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6A6557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Integruotos kolonėlės 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5BEA78E" w14:textId="77777777" w:rsidR="00A9427E" w:rsidRPr="006F0E1D" w:rsidRDefault="00A9427E" w:rsidP="00631CBC">
            <w:pPr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Įmontuota </w:t>
            </w:r>
            <w:proofErr w:type="spellStart"/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stereo</w:t>
            </w:r>
            <w:proofErr w:type="spellEnd"/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garso sistema (ne mažiau kaip 2 garsiakalbiai, kurių bendra galia ne mažesnė kaip 20 W). </w:t>
            </w:r>
          </w:p>
        </w:tc>
        <w:tc>
          <w:tcPr>
            <w:tcW w:w="3829" w:type="dxa"/>
            <w:vAlign w:val="center"/>
          </w:tcPr>
          <w:p w14:paraId="7E2EAA1B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06513692" w14:textId="77777777" w:rsidTr="00C055A7">
        <w:trPr>
          <w:trHeight w:val="525"/>
        </w:trPr>
        <w:tc>
          <w:tcPr>
            <w:tcW w:w="704" w:type="dxa"/>
            <w:vAlign w:val="center"/>
          </w:tcPr>
          <w:p w14:paraId="51D91588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1BE4DE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Interneto reikalavimai 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927BFB0" w14:textId="77777777" w:rsidR="00A9427E" w:rsidRPr="006F0E1D" w:rsidRDefault="00A9427E" w:rsidP="00631CB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Turi turėti WIFI. </w:t>
            </w:r>
          </w:p>
          <w:p w14:paraId="24F18EC4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Turi turėti galimybę prijungti įrenginį prie interneto per kabelinį tinklą. </w:t>
            </w:r>
          </w:p>
        </w:tc>
        <w:tc>
          <w:tcPr>
            <w:tcW w:w="3829" w:type="dxa"/>
            <w:vAlign w:val="center"/>
          </w:tcPr>
          <w:p w14:paraId="61FEC826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17E5357E" w14:textId="77777777" w:rsidTr="00C055A7">
        <w:trPr>
          <w:trHeight w:val="525"/>
        </w:trPr>
        <w:tc>
          <w:tcPr>
            <w:tcW w:w="704" w:type="dxa"/>
            <w:vAlign w:val="center"/>
          </w:tcPr>
          <w:p w14:paraId="74A72D91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C8C0C29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Programinė įranga 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3BB5DBB" w14:textId="77777777" w:rsidR="00A9427E" w:rsidRPr="006F0E1D" w:rsidRDefault="00A9427E" w:rsidP="00631CB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Programinės įrangos komplekte ne prasčiau nei: </w:t>
            </w:r>
          </w:p>
          <w:p w14:paraId="3607AACC" w14:textId="77777777" w:rsidR="00A9427E" w:rsidRPr="006F0E1D" w:rsidRDefault="00A9427E" w:rsidP="00631CBC">
            <w:pPr>
              <w:pStyle w:val="Sraopastraipa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Linux operacinė sistema (arba lygiavertė); </w:t>
            </w:r>
          </w:p>
          <w:p w14:paraId="5F30221C" w14:textId="77777777" w:rsidR="00A9427E" w:rsidRPr="006F0E1D" w:rsidRDefault="00A9427E" w:rsidP="00631CBC">
            <w:pPr>
              <w:pStyle w:val="Sraopastraipa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Laike neribota programinė įranga, kurioje turi būti ne mažiau 50 interaktyvių paruoštų užduočių ir žaidimų lietuvių kalba, programų rinkinys skirtas išmokyti vaikus programuoti, galimybė prisijungti prie „Google“, „</w:t>
            </w:r>
            <w:proofErr w:type="spellStart"/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Youtube</w:t>
            </w:r>
            <w:proofErr w:type="spellEnd"/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“; </w:t>
            </w:r>
          </w:p>
          <w:p w14:paraId="54996962" w14:textId="77777777" w:rsidR="00A9427E" w:rsidRPr="006F0E1D" w:rsidRDefault="00A9427E" w:rsidP="00631CBC">
            <w:pPr>
              <w:pStyle w:val="Sraopastraipa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 xml:space="preserve">Turi būti galimybė įgyvendinti </w:t>
            </w:r>
            <w:proofErr w:type="spellStart"/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grafomotorinius</w:t>
            </w:r>
            <w:proofErr w:type="spellEnd"/>
            <w:r w:rsidRPr="006F0E1D">
              <w:rPr>
                <w:rFonts w:ascii="Times New Roman" w:hAnsi="Times New Roman" w:cs="Times New Roman"/>
                <w:sz w:val="20"/>
                <w:szCs w:val="20"/>
              </w:rPr>
              <w:t xml:space="preserve"> pratimus naudojant integruotą interaktyvų rašiklį;</w:t>
            </w:r>
          </w:p>
          <w:p w14:paraId="1C6CACF2" w14:textId="77777777" w:rsidR="00A9427E" w:rsidRPr="006F0E1D" w:rsidRDefault="00A9427E" w:rsidP="00631CBC">
            <w:pPr>
              <w:pStyle w:val="Sraopastraipa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Turi būti integruotas pelės valdymo režimas naudojant nuotolinį valdymo pultelį;</w:t>
            </w:r>
          </w:p>
          <w:p w14:paraId="10337950" w14:textId="77777777" w:rsidR="00A9427E" w:rsidRPr="006F0E1D" w:rsidRDefault="00A9427E" w:rsidP="00631CBC">
            <w:pPr>
              <w:pStyle w:val="Sraopastraipa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Turi būti visapusiškai užtikrinta galimybė, kad galima valdyti įrenginį nuotolinio valdymo pulteliu;</w:t>
            </w:r>
          </w:p>
          <w:p w14:paraId="21C1AAC9" w14:textId="77777777" w:rsidR="00A9427E" w:rsidRPr="006F0E1D" w:rsidRDefault="00A9427E" w:rsidP="00631CBC">
            <w:pPr>
              <w:pStyle w:val="Sraopastraipa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hAnsi="Times New Roman" w:cs="Times New Roman"/>
                <w:sz w:val="20"/>
                <w:szCs w:val="20"/>
              </w:rPr>
              <w:t>Turi būti galimybė programinę įrangą ir joje esantį turinį</w:t>
            </w: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valdyti sąveikaujant vartotojo kūnu nenaudojant papildomų jutiklių, žymeklių ir periferinių įrenginių;</w:t>
            </w:r>
          </w:p>
          <w:p w14:paraId="1DC1A7C1" w14:textId="77777777" w:rsidR="00A9427E" w:rsidRPr="006F0E1D" w:rsidRDefault="00A9427E" w:rsidP="00631CBC">
            <w:pPr>
              <w:pStyle w:val="Sraopastraipa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Turi būti galimybė nuotoliniu būdu atnaujinti programinę įrangą internetu be vartotojo dalyvavimo, atnaujinti ir įdiegti naujus žaidimų paketus naudojant išorinį atminties įrenginį (USB atmintinę).</w:t>
            </w:r>
          </w:p>
        </w:tc>
        <w:tc>
          <w:tcPr>
            <w:tcW w:w="3829" w:type="dxa"/>
            <w:vAlign w:val="center"/>
          </w:tcPr>
          <w:p w14:paraId="294D5C93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09B958CE" w14:textId="77777777" w:rsidTr="00C055A7">
        <w:trPr>
          <w:trHeight w:val="525"/>
        </w:trPr>
        <w:tc>
          <w:tcPr>
            <w:tcW w:w="704" w:type="dxa"/>
            <w:vAlign w:val="center"/>
          </w:tcPr>
          <w:p w14:paraId="4F41DE31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CF5D937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Tvirtinimas 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E9ADD88" w14:textId="77777777" w:rsidR="00A9427E" w:rsidRPr="006F0E1D" w:rsidRDefault="00A9427E" w:rsidP="00631CB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Turi turėti galimybę tvirtinti ant lubų.</w:t>
            </w:r>
          </w:p>
          <w:p w14:paraId="4631A058" w14:textId="77777777" w:rsidR="00A9427E" w:rsidRPr="006F0E1D" w:rsidRDefault="00A9427E" w:rsidP="00631CB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Turi turėti galimybę tvirtinti ant mobilaus stovo.</w:t>
            </w:r>
          </w:p>
          <w:p w14:paraId="78E12635" w14:textId="77777777" w:rsidR="00A9427E" w:rsidRPr="006F0E1D" w:rsidRDefault="00A9427E" w:rsidP="00631CB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Visas interaktyvių grindų funkcionalumas turi veikti ant bet kokio grindų paviršiaus.</w:t>
            </w:r>
          </w:p>
        </w:tc>
        <w:tc>
          <w:tcPr>
            <w:tcW w:w="3829" w:type="dxa"/>
            <w:vAlign w:val="center"/>
          </w:tcPr>
          <w:p w14:paraId="7083C213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56FDA45F" w14:textId="77777777" w:rsidTr="00C055A7">
        <w:trPr>
          <w:trHeight w:val="525"/>
        </w:trPr>
        <w:tc>
          <w:tcPr>
            <w:tcW w:w="704" w:type="dxa"/>
            <w:vAlign w:val="center"/>
          </w:tcPr>
          <w:p w14:paraId="26907ABA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C10BA3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Komplekte turi būti 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BE82C6D" w14:textId="77777777" w:rsidR="00A9427E" w:rsidRPr="006F0E1D" w:rsidRDefault="00A9427E" w:rsidP="00631CB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Tvirtinimo prie lubų komplektas.</w:t>
            </w:r>
          </w:p>
          <w:p w14:paraId="14FD44FD" w14:textId="77777777" w:rsidR="00A9427E" w:rsidRPr="006F0E1D" w:rsidRDefault="00A9427E" w:rsidP="00631CB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Nuotolinio valdymo pultelis.</w:t>
            </w:r>
          </w:p>
          <w:p w14:paraId="534C6D42" w14:textId="77777777" w:rsidR="00A9427E" w:rsidRPr="006F0E1D" w:rsidRDefault="00A9427E" w:rsidP="00631CB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WIFI modulis.</w:t>
            </w:r>
          </w:p>
          <w:p w14:paraId="36086487" w14:textId="77777777" w:rsidR="00A9427E" w:rsidRPr="006F0E1D" w:rsidRDefault="00A9427E" w:rsidP="00631CB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Maitinimo laidas.</w:t>
            </w:r>
          </w:p>
          <w:p w14:paraId="7B0569ED" w14:textId="77777777" w:rsidR="00A9427E" w:rsidRPr="006F0E1D" w:rsidRDefault="00A9427E" w:rsidP="00631CB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Vartotojo vadovas.</w:t>
            </w:r>
          </w:p>
          <w:p w14:paraId="19BDB5F7" w14:textId="77777777" w:rsidR="00A9427E" w:rsidRPr="006F0E1D" w:rsidRDefault="00A9427E" w:rsidP="00631CB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Interaktyvus rašiklis.</w:t>
            </w:r>
          </w:p>
          <w:p w14:paraId="1DFA8ACA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Kilimėlis, tinkantis grindims. </w:t>
            </w:r>
          </w:p>
        </w:tc>
        <w:tc>
          <w:tcPr>
            <w:tcW w:w="3829" w:type="dxa"/>
            <w:vAlign w:val="center"/>
          </w:tcPr>
          <w:p w14:paraId="2FAB3ADB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6943E9AE" w14:textId="77777777" w:rsidTr="00C055A7">
        <w:trPr>
          <w:trHeight w:val="525"/>
        </w:trPr>
        <w:tc>
          <w:tcPr>
            <w:tcW w:w="704" w:type="dxa"/>
            <w:vAlign w:val="center"/>
          </w:tcPr>
          <w:p w14:paraId="5B97AEEC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1E687A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Įrengimas 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A9AFADE" w14:textId="77777777" w:rsidR="00A9427E" w:rsidRPr="006F0E1D" w:rsidRDefault="00A9427E" w:rsidP="00631CBC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Įranga turi būti sumontuota (įrengta), programinė įranga instaliuota (aktyvuota) ir pilnai parengta darbui. </w:t>
            </w:r>
          </w:p>
        </w:tc>
        <w:tc>
          <w:tcPr>
            <w:tcW w:w="3829" w:type="dxa"/>
            <w:vAlign w:val="center"/>
          </w:tcPr>
          <w:p w14:paraId="0696FBBB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64BF9474" w14:textId="77777777" w:rsidTr="00631CBC">
        <w:trPr>
          <w:trHeight w:val="383"/>
        </w:trPr>
        <w:tc>
          <w:tcPr>
            <w:tcW w:w="10203" w:type="dxa"/>
            <w:gridSpan w:val="4"/>
            <w:vAlign w:val="center"/>
          </w:tcPr>
          <w:p w14:paraId="6D68B39E" w14:textId="77777777" w:rsidR="00A9427E" w:rsidRPr="006F0E1D" w:rsidRDefault="00A9427E" w:rsidP="00631CBC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F0E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Taktilinė</w:t>
            </w:r>
            <w:proofErr w:type="spellEnd"/>
            <w:r w:rsidRPr="006F0E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lenta – 1 vnt.</w:t>
            </w:r>
          </w:p>
        </w:tc>
      </w:tr>
      <w:tr w:rsidR="00A9427E" w:rsidRPr="006F0E1D" w14:paraId="0009AF66" w14:textId="77777777" w:rsidTr="00C055A7">
        <w:trPr>
          <w:trHeight w:val="140"/>
        </w:trPr>
        <w:tc>
          <w:tcPr>
            <w:tcW w:w="704" w:type="dxa"/>
            <w:vAlign w:val="center"/>
          </w:tcPr>
          <w:p w14:paraId="24AF2140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D9B586F" w14:textId="77777777" w:rsidR="00A9427E" w:rsidRPr="006F0E1D" w:rsidRDefault="00A9427E" w:rsidP="00631CB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Prekė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B9C7F66" w14:textId="77777777" w:rsidR="00A9427E" w:rsidRPr="006F0E1D" w:rsidRDefault="00A9427E" w:rsidP="00631CB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Nurodamas gamintojas ir markė</w:t>
            </w:r>
          </w:p>
        </w:tc>
        <w:tc>
          <w:tcPr>
            <w:tcW w:w="3829" w:type="dxa"/>
            <w:vAlign w:val="center"/>
          </w:tcPr>
          <w:p w14:paraId="3DD06D9B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54E92AFB" w14:textId="77777777" w:rsidTr="00C055A7">
        <w:trPr>
          <w:trHeight w:val="140"/>
        </w:trPr>
        <w:tc>
          <w:tcPr>
            <w:tcW w:w="704" w:type="dxa"/>
            <w:vAlign w:val="center"/>
          </w:tcPr>
          <w:p w14:paraId="0E9A989A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DCF66E" w14:textId="77777777" w:rsidR="00A9427E" w:rsidRPr="006F0E1D" w:rsidRDefault="00A9427E" w:rsidP="00631CB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Medžiaga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6E6C115" w14:textId="77777777" w:rsidR="00A9427E" w:rsidRPr="006F0E1D" w:rsidRDefault="00A9427E" w:rsidP="00631CB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Ne plonesnė nei 15 mm aukštos klasės beržo faneros, panašios, analogiškos arba geresnės medžiagos</w:t>
            </w:r>
          </w:p>
        </w:tc>
        <w:tc>
          <w:tcPr>
            <w:tcW w:w="3829" w:type="dxa"/>
            <w:vAlign w:val="center"/>
          </w:tcPr>
          <w:p w14:paraId="1D8A1235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51AE7ACE" w14:textId="77777777" w:rsidTr="00C055A7">
        <w:trPr>
          <w:trHeight w:val="140"/>
        </w:trPr>
        <w:tc>
          <w:tcPr>
            <w:tcW w:w="704" w:type="dxa"/>
            <w:vAlign w:val="center"/>
          </w:tcPr>
          <w:p w14:paraId="1022D413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32E9E2B" w14:textId="77777777" w:rsidR="00A9427E" w:rsidRPr="006F0E1D" w:rsidRDefault="00A9427E" w:rsidP="00631CB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Saugumas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E76931D" w14:textId="77777777" w:rsidR="00A9427E" w:rsidRPr="006F0E1D" w:rsidRDefault="00A9427E" w:rsidP="00631CB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Turi būti suapvalinti kraštai </w:t>
            </w:r>
          </w:p>
        </w:tc>
        <w:tc>
          <w:tcPr>
            <w:tcW w:w="3829" w:type="dxa"/>
            <w:vAlign w:val="center"/>
          </w:tcPr>
          <w:p w14:paraId="35F6A1EB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4BA67419" w14:textId="77777777" w:rsidTr="00C055A7">
        <w:trPr>
          <w:trHeight w:val="140"/>
        </w:trPr>
        <w:tc>
          <w:tcPr>
            <w:tcW w:w="704" w:type="dxa"/>
            <w:vAlign w:val="center"/>
          </w:tcPr>
          <w:p w14:paraId="2DAA00C9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DECF197" w14:textId="77777777" w:rsidR="00A9427E" w:rsidRPr="006F0E1D" w:rsidRDefault="00A9427E" w:rsidP="00631CB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Matmenys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5FD0E24" w14:textId="77777777" w:rsidR="00A9427E" w:rsidRPr="006F0E1D" w:rsidRDefault="00A9427E" w:rsidP="00631CB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Ne mažesnė kaip 750 mm x 500 mm</w:t>
            </w:r>
          </w:p>
        </w:tc>
        <w:tc>
          <w:tcPr>
            <w:tcW w:w="3829" w:type="dxa"/>
            <w:vAlign w:val="center"/>
          </w:tcPr>
          <w:p w14:paraId="48143E4A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6A6A948C" w14:textId="77777777" w:rsidTr="00C055A7">
        <w:trPr>
          <w:trHeight w:val="140"/>
        </w:trPr>
        <w:tc>
          <w:tcPr>
            <w:tcW w:w="704" w:type="dxa"/>
            <w:vAlign w:val="center"/>
          </w:tcPr>
          <w:p w14:paraId="4BC0CD68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E94DEF4" w14:textId="77777777" w:rsidR="00A9427E" w:rsidRPr="006F0E1D" w:rsidRDefault="00A9427E" w:rsidP="00631CB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Lavinami įgūdžiai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03A1E1D" w14:textId="77777777" w:rsidR="00A9427E" w:rsidRPr="006F0E1D" w:rsidRDefault="00A9427E" w:rsidP="00631CB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Ne mažiau nei: akių-rankų koordinacija, riešo judesiai, pirštų smulkioji motorika, dėmesio ir atminties įgūdžiai</w:t>
            </w:r>
          </w:p>
        </w:tc>
        <w:tc>
          <w:tcPr>
            <w:tcW w:w="3829" w:type="dxa"/>
            <w:vAlign w:val="center"/>
          </w:tcPr>
          <w:p w14:paraId="00A238D3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400A5B86" w14:textId="77777777" w:rsidTr="00C055A7">
        <w:trPr>
          <w:trHeight w:val="140"/>
        </w:trPr>
        <w:tc>
          <w:tcPr>
            <w:tcW w:w="704" w:type="dxa"/>
            <w:vAlign w:val="center"/>
          </w:tcPr>
          <w:p w14:paraId="15D1AAE9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9668BD" w14:textId="77777777" w:rsidR="00A9427E" w:rsidRPr="006F0E1D" w:rsidRDefault="00A9427E" w:rsidP="00631CB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Interaktyvūs elementai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03CE80F" w14:textId="77777777" w:rsidR="00A9427E" w:rsidRPr="006F0E1D" w:rsidRDefault="00A9427E" w:rsidP="00631CB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Taktilinėje</w:t>
            </w:r>
            <w:proofErr w:type="spellEnd"/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lentoje turi būti ne mažiau, kaip šie elementai: durelės, užraktai, gyvūnų pažinimo </w:t>
            </w: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elementai, struktūrų paviršiai, dėlionės loginė seka.</w:t>
            </w:r>
          </w:p>
        </w:tc>
        <w:tc>
          <w:tcPr>
            <w:tcW w:w="3829" w:type="dxa"/>
            <w:vAlign w:val="center"/>
          </w:tcPr>
          <w:p w14:paraId="4B9F79A4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7E" w:rsidRPr="006F0E1D" w14:paraId="52399AAB" w14:textId="77777777" w:rsidTr="00C055A7">
        <w:trPr>
          <w:trHeight w:val="2484"/>
        </w:trPr>
        <w:tc>
          <w:tcPr>
            <w:tcW w:w="704" w:type="dxa"/>
            <w:vAlign w:val="center"/>
          </w:tcPr>
          <w:p w14:paraId="68660070" w14:textId="77777777" w:rsidR="00A9427E" w:rsidRPr="006F0E1D" w:rsidRDefault="00A9427E" w:rsidP="00631CBC">
            <w:pPr>
              <w:pStyle w:val="Sraopastraipa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C2BC3F2" w14:textId="77777777" w:rsidR="00A9427E" w:rsidRPr="006F0E1D" w:rsidRDefault="00A9427E" w:rsidP="00631CB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Prekės pavyzdys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608ED0A" w14:textId="77777777" w:rsidR="00A9427E" w:rsidRPr="006F0E1D" w:rsidRDefault="00A9427E" w:rsidP="00631CB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F0E1D">
              <w:rPr>
                <w:rFonts w:ascii="Times New Roman" w:hAnsi="Times New Roman" w:cs="Times New Roman"/>
                <w:noProof/>
                <w:sz w:val="20"/>
                <w:szCs w:val="20"/>
                <w:lang w:eastAsia="lt-LT"/>
              </w:rPr>
              <w:drawing>
                <wp:inline distT="0" distB="0" distL="0" distR="0" wp14:anchorId="1D70F9AA" wp14:editId="1226BCFC">
                  <wp:extent cx="2326944" cy="1437068"/>
                  <wp:effectExtent l="0" t="0" r="0" b="0"/>
                  <wp:docPr id="1390954351" name="Picture 24" descr="A group of toys on a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954351" name="Picture 24" descr="A group of toys on a tab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9168" cy="1456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  <w:vAlign w:val="center"/>
          </w:tcPr>
          <w:p w14:paraId="3F7A4F1B" w14:textId="77777777" w:rsidR="00A9427E" w:rsidRPr="006F0E1D" w:rsidRDefault="00A9427E" w:rsidP="00631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1F0073E" w14:textId="6BC56CF7" w:rsidR="004A52BA" w:rsidRPr="001024D4" w:rsidRDefault="004A52BA" w:rsidP="00F30E65">
      <w:pPr>
        <w:tabs>
          <w:tab w:val="left" w:pos="993"/>
        </w:tabs>
        <w:jc w:val="both"/>
        <w:rPr>
          <w:rFonts w:ascii="Times New Roman" w:hAnsi="Times New Roman" w:cs="Times New Roman"/>
          <w:bCs/>
          <w:color w:val="FF0000"/>
        </w:rPr>
      </w:pPr>
    </w:p>
    <w:sectPr w:rsidR="004A52BA" w:rsidRPr="001024D4" w:rsidSect="00A30258">
      <w:footerReference w:type="default" r:id="rId17"/>
      <w:pgSz w:w="11906" w:h="16838" w:code="9"/>
      <w:pgMar w:top="1134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C6233" w14:textId="77777777" w:rsidR="00574340" w:rsidRDefault="00574340" w:rsidP="000E3357">
      <w:r>
        <w:separator/>
      </w:r>
    </w:p>
  </w:endnote>
  <w:endnote w:type="continuationSeparator" w:id="0">
    <w:p w14:paraId="2269AC2E" w14:textId="77777777" w:rsidR="00574340" w:rsidRDefault="00574340" w:rsidP="000E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3869980"/>
      <w:docPartObj>
        <w:docPartGallery w:val="Page Numbers (Bottom of Page)"/>
        <w:docPartUnique/>
      </w:docPartObj>
    </w:sdtPr>
    <w:sdtContent>
      <w:p w14:paraId="1250BDC9" w14:textId="187272D3" w:rsidR="005C0729" w:rsidRDefault="005C0729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7DA627" w14:textId="77777777" w:rsidR="000E3357" w:rsidRDefault="000E335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91490" w14:textId="77777777" w:rsidR="00574340" w:rsidRDefault="00574340" w:rsidP="000E3357">
      <w:r>
        <w:separator/>
      </w:r>
    </w:p>
  </w:footnote>
  <w:footnote w:type="continuationSeparator" w:id="0">
    <w:p w14:paraId="7B248477" w14:textId="77777777" w:rsidR="00574340" w:rsidRDefault="00574340" w:rsidP="000E3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347DD"/>
    <w:multiLevelType w:val="hybridMultilevel"/>
    <w:tmpl w:val="36EC5A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071EB"/>
    <w:multiLevelType w:val="multilevel"/>
    <w:tmpl w:val="069021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B04DDC"/>
    <w:multiLevelType w:val="multilevel"/>
    <w:tmpl w:val="58960B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F14384"/>
    <w:multiLevelType w:val="multilevel"/>
    <w:tmpl w:val="A866C5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7029C9"/>
    <w:multiLevelType w:val="hybridMultilevel"/>
    <w:tmpl w:val="A3D0E9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D0B9E"/>
    <w:multiLevelType w:val="multilevel"/>
    <w:tmpl w:val="E188A07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382E43"/>
    <w:multiLevelType w:val="multilevel"/>
    <w:tmpl w:val="122203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4A4623"/>
    <w:multiLevelType w:val="hybridMultilevel"/>
    <w:tmpl w:val="C11AB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57A90"/>
    <w:multiLevelType w:val="hybridMultilevel"/>
    <w:tmpl w:val="6ACEC4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51906"/>
    <w:multiLevelType w:val="hybridMultilevel"/>
    <w:tmpl w:val="5F908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94B65"/>
    <w:multiLevelType w:val="multilevel"/>
    <w:tmpl w:val="675A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5A7D18"/>
    <w:multiLevelType w:val="hybridMultilevel"/>
    <w:tmpl w:val="8EE206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16ACF"/>
    <w:multiLevelType w:val="multilevel"/>
    <w:tmpl w:val="98706D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C53006"/>
    <w:multiLevelType w:val="multilevel"/>
    <w:tmpl w:val="36BADA6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B824E5"/>
    <w:multiLevelType w:val="multilevel"/>
    <w:tmpl w:val="400A34C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356206"/>
    <w:multiLevelType w:val="multilevel"/>
    <w:tmpl w:val="8E060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3646CD"/>
    <w:multiLevelType w:val="hybridMultilevel"/>
    <w:tmpl w:val="F17CAC84"/>
    <w:lvl w:ilvl="0" w:tplc="042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55630FD9"/>
    <w:multiLevelType w:val="multilevel"/>
    <w:tmpl w:val="7996E4A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0A0726"/>
    <w:multiLevelType w:val="multilevel"/>
    <w:tmpl w:val="1280F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i w:val="0"/>
        <w:strike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8FB6B2F"/>
    <w:multiLevelType w:val="multilevel"/>
    <w:tmpl w:val="871A5B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AC562B"/>
    <w:multiLevelType w:val="multilevel"/>
    <w:tmpl w:val="EF8442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BF063A"/>
    <w:multiLevelType w:val="multilevel"/>
    <w:tmpl w:val="138A0F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6D3522"/>
    <w:multiLevelType w:val="hybridMultilevel"/>
    <w:tmpl w:val="2188D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D70F3"/>
    <w:multiLevelType w:val="multilevel"/>
    <w:tmpl w:val="DB18B0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3741CB"/>
    <w:multiLevelType w:val="multilevel"/>
    <w:tmpl w:val="247CFA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7B53D2F"/>
    <w:multiLevelType w:val="multilevel"/>
    <w:tmpl w:val="FD507B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3802733">
    <w:abstractNumId w:val="7"/>
  </w:num>
  <w:num w:numId="2" w16cid:durableId="1610165478">
    <w:abstractNumId w:val="22"/>
  </w:num>
  <w:num w:numId="3" w16cid:durableId="680545831">
    <w:abstractNumId w:val="24"/>
  </w:num>
  <w:num w:numId="4" w16cid:durableId="1219626699">
    <w:abstractNumId w:val="4"/>
  </w:num>
  <w:num w:numId="5" w16cid:durableId="75445782">
    <w:abstractNumId w:val="8"/>
  </w:num>
  <w:num w:numId="6" w16cid:durableId="605307606">
    <w:abstractNumId w:val="11"/>
  </w:num>
  <w:num w:numId="7" w16cid:durableId="1882472449">
    <w:abstractNumId w:val="15"/>
  </w:num>
  <w:num w:numId="8" w16cid:durableId="1916435382">
    <w:abstractNumId w:val="20"/>
  </w:num>
  <w:num w:numId="9" w16cid:durableId="1404260924">
    <w:abstractNumId w:val="1"/>
  </w:num>
  <w:num w:numId="10" w16cid:durableId="1731418059">
    <w:abstractNumId w:val="21"/>
  </w:num>
  <w:num w:numId="11" w16cid:durableId="1539852274">
    <w:abstractNumId w:val="19"/>
  </w:num>
  <w:num w:numId="12" w16cid:durableId="711462067">
    <w:abstractNumId w:val="6"/>
  </w:num>
  <w:num w:numId="13" w16cid:durableId="1321468550">
    <w:abstractNumId w:val="12"/>
  </w:num>
  <w:num w:numId="14" w16cid:durableId="933364918">
    <w:abstractNumId w:val="23"/>
  </w:num>
  <w:num w:numId="15" w16cid:durableId="422652093">
    <w:abstractNumId w:val="3"/>
  </w:num>
  <w:num w:numId="16" w16cid:durableId="2129425252">
    <w:abstractNumId w:val="10"/>
  </w:num>
  <w:num w:numId="17" w16cid:durableId="116947651">
    <w:abstractNumId w:val="25"/>
  </w:num>
  <w:num w:numId="18" w16cid:durableId="1253202349">
    <w:abstractNumId w:val="14"/>
  </w:num>
  <w:num w:numId="19" w16cid:durableId="322900327">
    <w:abstractNumId w:val="13"/>
  </w:num>
  <w:num w:numId="20" w16cid:durableId="1837065316">
    <w:abstractNumId w:val="5"/>
  </w:num>
  <w:num w:numId="21" w16cid:durableId="246036078">
    <w:abstractNumId w:val="17"/>
  </w:num>
  <w:num w:numId="22" w16cid:durableId="1689211624">
    <w:abstractNumId w:val="2"/>
  </w:num>
  <w:num w:numId="23" w16cid:durableId="720446055">
    <w:abstractNumId w:val="18"/>
  </w:num>
  <w:num w:numId="24" w16cid:durableId="435057583">
    <w:abstractNumId w:val="16"/>
  </w:num>
  <w:num w:numId="25" w16cid:durableId="2091268937">
    <w:abstractNumId w:val="0"/>
  </w:num>
  <w:num w:numId="26" w16cid:durableId="19556706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5B"/>
    <w:rsid w:val="000037A2"/>
    <w:rsid w:val="000045D9"/>
    <w:rsid w:val="00004B49"/>
    <w:rsid w:val="00022A0E"/>
    <w:rsid w:val="00026C9B"/>
    <w:rsid w:val="00031FB6"/>
    <w:rsid w:val="00032FB2"/>
    <w:rsid w:val="00046881"/>
    <w:rsid w:val="0004765D"/>
    <w:rsid w:val="000550D0"/>
    <w:rsid w:val="00081967"/>
    <w:rsid w:val="00091C53"/>
    <w:rsid w:val="0009297E"/>
    <w:rsid w:val="00097496"/>
    <w:rsid w:val="000B4367"/>
    <w:rsid w:val="000B4E3E"/>
    <w:rsid w:val="000C14D2"/>
    <w:rsid w:val="000C3998"/>
    <w:rsid w:val="000D01C7"/>
    <w:rsid w:val="000E3357"/>
    <w:rsid w:val="000E429E"/>
    <w:rsid w:val="000F14B6"/>
    <w:rsid w:val="001024D4"/>
    <w:rsid w:val="001074D3"/>
    <w:rsid w:val="00114674"/>
    <w:rsid w:val="0012646C"/>
    <w:rsid w:val="00126F34"/>
    <w:rsid w:val="00130413"/>
    <w:rsid w:val="001343C8"/>
    <w:rsid w:val="00165BE6"/>
    <w:rsid w:val="00190B64"/>
    <w:rsid w:val="00193F7B"/>
    <w:rsid w:val="00197E5F"/>
    <w:rsid w:val="001A217B"/>
    <w:rsid w:val="001C6CAB"/>
    <w:rsid w:val="001D3440"/>
    <w:rsid w:val="001D6EA3"/>
    <w:rsid w:val="001F0D52"/>
    <w:rsid w:val="00224A05"/>
    <w:rsid w:val="00230B2D"/>
    <w:rsid w:val="002329FB"/>
    <w:rsid w:val="00251057"/>
    <w:rsid w:val="00251E80"/>
    <w:rsid w:val="00261778"/>
    <w:rsid w:val="00261A79"/>
    <w:rsid w:val="00272A77"/>
    <w:rsid w:val="002825EE"/>
    <w:rsid w:val="00294C20"/>
    <w:rsid w:val="002962C9"/>
    <w:rsid w:val="002A7C10"/>
    <w:rsid w:val="002B46D2"/>
    <w:rsid w:val="002C35B4"/>
    <w:rsid w:val="002C3FA8"/>
    <w:rsid w:val="002D0D99"/>
    <w:rsid w:val="002D7DF5"/>
    <w:rsid w:val="002E3762"/>
    <w:rsid w:val="002F071A"/>
    <w:rsid w:val="002F43C1"/>
    <w:rsid w:val="00300274"/>
    <w:rsid w:val="00312D87"/>
    <w:rsid w:val="00315480"/>
    <w:rsid w:val="0033285C"/>
    <w:rsid w:val="00334BA9"/>
    <w:rsid w:val="00341364"/>
    <w:rsid w:val="0034508A"/>
    <w:rsid w:val="0036142C"/>
    <w:rsid w:val="00370A10"/>
    <w:rsid w:val="003713F9"/>
    <w:rsid w:val="00376DD7"/>
    <w:rsid w:val="003828C1"/>
    <w:rsid w:val="0038523A"/>
    <w:rsid w:val="0039166C"/>
    <w:rsid w:val="003A6AB5"/>
    <w:rsid w:val="003B36EC"/>
    <w:rsid w:val="003C5201"/>
    <w:rsid w:val="003E300A"/>
    <w:rsid w:val="00403CF6"/>
    <w:rsid w:val="004078A5"/>
    <w:rsid w:val="004151EC"/>
    <w:rsid w:val="00416DF2"/>
    <w:rsid w:val="0045175E"/>
    <w:rsid w:val="00463AB6"/>
    <w:rsid w:val="00472E1F"/>
    <w:rsid w:val="004733C9"/>
    <w:rsid w:val="0047510D"/>
    <w:rsid w:val="00476102"/>
    <w:rsid w:val="00480CAF"/>
    <w:rsid w:val="00481CD7"/>
    <w:rsid w:val="00487D8E"/>
    <w:rsid w:val="004A024F"/>
    <w:rsid w:val="004A0C50"/>
    <w:rsid w:val="004A52BA"/>
    <w:rsid w:val="004A7CDF"/>
    <w:rsid w:val="004B0321"/>
    <w:rsid w:val="004B292D"/>
    <w:rsid w:val="004C4766"/>
    <w:rsid w:val="004C6658"/>
    <w:rsid w:val="004D4883"/>
    <w:rsid w:val="004E1169"/>
    <w:rsid w:val="004F365E"/>
    <w:rsid w:val="00504740"/>
    <w:rsid w:val="00513EE2"/>
    <w:rsid w:val="00517D4D"/>
    <w:rsid w:val="0052535D"/>
    <w:rsid w:val="00544B10"/>
    <w:rsid w:val="00551D96"/>
    <w:rsid w:val="00566E5C"/>
    <w:rsid w:val="00567661"/>
    <w:rsid w:val="00574340"/>
    <w:rsid w:val="00581CD2"/>
    <w:rsid w:val="00596787"/>
    <w:rsid w:val="005C0729"/>
    <w:rsid w:val="006136BD"/>
    <w:rsid w:val="0062240D"/>
    <w:rsid w:val="00641E75"/>
    <w:rsid w:val="00641F0D"/>
    <w:rsid w:val="0064257A"/>
    <w:rsid w:val="00642959"/>
    <w:rsid w:val="00655013"/>
    <w:rsid w:val="00671FAF"/>
    <w:rsid w:val="006772F1"/>
    <w:rsid w:val="00680FDB"/>
    <w:rsid w:val="006864BB"/>
    <w:rsid w:val="00687BE7"/>
    <w:rsid w:val="00695B88"/>
    <w:rsid w:val="00695E6C"/>
    <w:rsid w:val="006A2C55"/>
    <w:rsid w:val="006A30EA"/>
    <w:rsid w:val="006A41C3"/>
    <w:rsid w:val="006B1B9A"/>
    <w:rsid w:val="006D0207"/>
    <w:rsid w:val="006F4461"/>
    <w:rsid w:val="007138BB"/>
    <w:rsid w:val="00715F6B"/>
    <w:rsid w:val="00716B1F"/>
    <w:rsid w:val="0072109B"/>
    <w:rsid w:val="00723F6A"/>
    <w:rsid w:val="00740DA6"/>
    <w:rsid w:val="00740E89"/>
    <w:rsid w:val="00743D14"/>
    <w:rsid w:val="00747CEF"/>
    <w:rsid w:val="00747F96"/>
    <w:rsid w:val="00754683"/>
    <w:rsid w:val="00773F02"/>
    <w:rsid w:val="00776756"/>
    <w:rsid w:val="007B264D"/>
    <w:rsid w:val="007B63ED"/>
    <w:rsid w:val="007C48BD"/>
    <w:rsid w:val="007E020E"/>
    <w:rsid w:val="007E4DC2"/>
    <w:rsid w:val="007E65AD"/>
    <w:rsid w:val="00815658"/>
    <w:rsid w:val="00826861"/>
    <w:rsid w:val="00841FFE"/>
    <w:rsid w:val="0085011C"/>
    <w:rsid w:val="0085156E"/>
    <w:rsid w:val="00855BE2"/>
    <w:rsid w:val="00861111"/>
    <w:rsid w:val="00861F0A"/>
    <w:rsid w:val="00866FE9"/>
    <w:rsid w:val="00871831"/>
    <w:rsid w:val="00875CD8"/>
    <w:rsid w:val="008A4BB6"/>
    <w:rsid w:val="008B6523"/>
    <w:rsid w:val="008C0EED"/>
    <w:rsid w:val="008C3F12"/>
    <w:rsid w:val="008C51EF"/>
    <w:rsid w:val="008C7209"/>
    <w:rsid w:val="008D2A1C"/>
    <w:rsid w:val="008D49D3"/>
    <w:rsid w:val="008E1D0F"/>
    <w:rsid w:val="008E2548"/>
    <w:rsid w:val="008F29AD"/>
    <w:rsid w:val="008F67B0"/>
    <w:rsid w:val="00917CBC"/>
    <w:rsid w:val="00923B4F"/>
    <w:rsid w:val="0092786D"/>
    <w:rsid w:val="00945AD3"/>
    <w:rsid w:val="00961E7E"/>
    <w:rsid w:val="00961E86"/>
    <w:rsid w:val="0097481A"/>
    <w:rsid w:val="009A1814"/>
    <w:rsid w:val="009A6C60"/>
    <w:rsid w:val="009C027F"/>
    <w:rsid w:val="009C78C4"/>
    <w:rsid w:val="009D5548"/>
    <w:rsid w:val="009E306B"/>
    <w:rsid w:val="009F030F"/>
    <w:rsid w:val="00A032A3"/>
    <w:rsid w:val="00A04D72"/>
    <w:rsid w:val="00A16BBE"/>
    <w:rsid w:val="00A2077D"/>
    <w:rsid w:val="00A209C6"/>
    <w:rsid w:val="00A30258"/>
    <w:rsid w:val="00A32F68"/>
    <w:rsid w:val="00A5033F"/>
    <w:rsid w:val="00A5275D"/>
    <w:rsid w:val="00A83DCE"/>
    <w:rsid w:val="00A9427E"/>
    <w:rsid w:val="00AA1BFC"/>
    <w:rsid w:val="00AB5C1D"/>
    <w:rsid w:val="00AE2528"/>
    <w:rsid w:val="00B21724"/>
    <w:rsid w:val="00B24981"/>
    <w:rsid w:val="00B32629"/>
    <w:rsid w:val="00B352DE"/>
    <w:rsid w:val="00B360F4"/>
    <w:rsid w:val="00B577EE"/>
    <w:rsid w:val="00B646ED"/>
    <w:rsid w:val="00B650C5"/>
    <w:rsid w:val="00B717AA"/>
    <w:rsid w:val="00B7610A"/>
    <w:rsid w:val="00B8665F"/>
    <w:rsid w:val="00B90E3C"/>
    <w:rsid w:val="00BA6ED7"/>
    <w:rsid w:val="00BB11F8"/>
    <w:rsid w:val="00BB3C04"/>
    <w:rsid w:val="00BE1D7B"/>
    <w:rsid w:val="00BF00AA"/>
    <w:rsid w:val="00BF1F8B"/>
    <w:rsid w:val="00C05503"/>
    <w:rsid w:val="00C055A7"/>
    <w:rsid w:val="00C125F4"/>
    <w:rsid w:val="00C134BD"/>
    <w:rsid w:val="00C160A4"/>
    <w:rsid w:val="00C3306D"/>
    <w:rsid w:val="00C50DA6"/>
    <w:rsid w:val="00C62C8F"/>
    <w:rsid w:val="00C65648"/>
    <w:rsid w:val="00C73603"/>
    <w:rsid w:val="00C77A96"/>
    <w:rsid w:val="00C92231"/>
    <w:rsid w:val="00C93AA8"/>
    <w:rsid w:val="00CA398E"/>
    <w:rsid w:val="00CC0DC7"/>
    <w:rsid w:val="00CC1DF2"/>
    <w:rsid w:val="00CC50B5"/>
    <w:rsid w:val="00CD647E"/>
    <w:rsid w:val="00CE7E2D"/>
    <w:rsid w:val="00CF240F"/>
    <w:rsid w:val="00CF794B"/>
    <w:rsid w:val="00D05361"/>
    <w:rsid w:val="00D0554C"/>
    <w:rsid w:val="00D10339"/>
    <w:rsid w:val="00D24E50"/>
    <w:rsid w:val="00D409F7"/>
    <w:rsid w:val="00D4284D"/>
    <w:rsid w:val="00D43498"/>
    <w:rsid w:val="00D574DA"/>
    <w:rsid w:val="00D759C6"/>
    <w:rsid w:val="00D80421"/>
    <w:rsid w:val="00D9072D"/>
    <w:rsid w:val="00DB4E33"/>
    <w:rsid w:val="00DD3306"/>
    <w:rsid w:val="00DF0DBF"/>
    <w:rsid w:val="00DF19C2"/>
    <w:rsid w:val="00DF22CD"/>
    <w:rsid w:val="00DF2B70"/>
    <w:rsid w:val="00DF3C39"/>
    <w:rsid w:val="00DF7C76"/>
    <w:rsid w:val="00E019BB"/>
    <w:rsid w:val="00E11F65"/>
    <w:rsid w:val="00E15F5B"/>
    <w:rsid w:val="00E16CE2"/>
    <w:rsid w:val="00E26043"/>
    <w:rsid w:val="00E2765F"/>
    <w:rsid w:val="00E44D97"/>
    <w:rsid w:val="00E56012"/>
    <w:rsid w:val="00E5648E"/>
    <w:rsid w:val="00E66654"/>
    <w:rsid w:val="00E7315D"/>
    <w:rsid w:val="00E83657"/>
    <w:rsid w:val="00E939DD"/>
    <w:rsid w:val="00EC0784"/>
    <w:rsid w:val="00EC669B"/>
    <w:rsid w:val="00EF5018"/>
    <w:rsid w:val="00F07D15"/>
    <w:rsid w:val="00F113D1"/>
    <w:rsid w:val="00F14336"/>
    <w:rsid w:val="00F30E65"/>
    <w:rsid w:val="00F349BB"/>
    <w:rsid w:val="00F43D89"/>
    <w:rsid w:val="00F54FED"/>
    <w:rsid w:val="00F579E6"/>
    <w:rsid w:val="00F84949"/>
    <w:rsid w:val="00F943B4"/>
    <w:rsid w:val="00FB1067"/>
    <w:rsid w:val="00FB543D"/>
    <w:rsid w:val="00FB748E"/>
    <w:rsid w:val="00FB7C72"/>
    <w:rsid w:val="00FC5C0D"/>
    <w:rsid w:val="00FF0E33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FBE66"/>
  <w15:chartTrackingRefBased/>
  <w15:docId w15:val="{244B4C09-2EE8-8A46-A84B-C97334D1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49BB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15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5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E15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5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5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5F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5F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5F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5F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5F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5F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15F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5F5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5F5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5F5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5F5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5F5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5F5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5F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5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5F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5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15F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5F5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15F5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15F5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5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5F5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15F5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prastasis"/>
    <w:rsid w:val="003B36E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Numatytasispastraiposriftas"/>
    <w:rsid w:val="003B36EC"/>
  </w:style>
  <w:style w:type="character" w:customStyle="1" w:styleId="eop">
    <w:name w:val="eop"/>
    <w:basedOn w:val="Numatytasispastraiposriftas"/>
    <w:rsid w:val="003B36EC"/>
  </w:style>
  <w:style w:type="character" w:styleId="Hipersaitas">
    <w:name w:val="Hyperlink"/>
    <w:basedOn w:val="Numatytasispastraiposriftas"/>
    <w:uiPriority w:val="99"/>
    <w:unhideWhenUsed/>
    <w:rsid w:val="00544B10"/>
    <w:rPr>
      <w:color w:val="467886" w:themeColor="hyperlink"/>
      <w:u w:val="single"/>
    </w:rPr>
  </w:style>
  <w:style w:type="paragraph" w:styleId="Pataisymai">
    <w:name w:val="Revision"/>
    <w:hidden/>
    <w:uiPriority w:val="99"/>
    <w:semiHidden/>
    <w:rsid w:val="00D9072D"/>
  </w:style>
  <w:style w:type="character" w:styleId="Komentaronuoroda">
    <w:name w:val="annotation reference"/>
    <w:basedOn w:val="Numatytasispastraiposriftas"/>
    <w:uiPriority w:val="99"/>
    <w:semiHidden/>
    <w:unhideWhenUsed/>
    <w:rsid w:val="00551D9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51D9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51D9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51D9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51D96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E3357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3357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E3357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3357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374269">
      <w:bodyDiv w:val="1"/>
      <w:marLeft w:val="0"/>
      <w:marRight w:val="0"/>
      <w:marTop w:val="0"/>
      <w:marBottom w:val="0"/>
      <w:divBdr>
        <w:top w:val="single" w:sz="2" w:space="0" w:color="E3E3E3"/>
        <w:left w:val="single" w:sz="2" w:space="0" w:color="E3E3E3"/>
        <w:bottom w:val="single" w:sz="2" w:space="0" w:color="E3E3E3"/>
        <w:right w:val="single" w:sz="2" w:space="0" w:color="E3E3E3"/>
      </w:divBdr>
      <w:divsChild>
        <w:div w:id="5701182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3274250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723171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457614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840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6635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9121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38420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91989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076366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0321640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3164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13587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2129275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483740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4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806">
      <w:bodyDiv w:val="1"/>
      <w:marLeft w:val="0"/>
      <w:marRight w:val="0"/>
      <w:marTop w:val="0"/>
      <w:marBottom w:val="0"/>
      <w:divBdr>
        <w:top w:val="single" w:sz="2" w:space="0" w:color="E3E3E3"/>
        <w:left w:val="single" w:sz="2" w:space="0" w:color="E3E3E3"/>
        <w:bottom w:val="single" w:sz="2" w:space="0" w:color="E3E3E3"/>
        <w:right w:val="single" w:sz="2" w:space="0" w:color="E3E3E3"/>
      </w:divBdr>
      <w:divsChild>
        <w:div w:id="21359078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1973963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854548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797262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4611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4414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0276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89371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3262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269629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8900409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86547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80324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281034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51689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9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0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6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8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7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6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0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6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2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1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6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5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9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7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7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6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7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0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9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6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4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8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8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776">
      <w:bodyDiv w:val="1"/>
      <w:marLeft w:val="0"/>
      <w:marRight w:val="0"/>
      <w:marTop w:val="0"/>
      <w:marBottom w:val="0"/>
      <w:divBdr>
        <w:top w:val="single" w:sz="2" w:space="0" w:color="E3E3E3"/>
        <w:left w:val="single" w:sz="2" w:space="0" w:color="E3E3E3"/>
        <w:bottom w:val="single" w:sz="2" w:space="0" w:color="E3E3E3"/>
        <w:right w:val="single" w:sz="2" w:space="0" w:color="E3E3E3"/>
      </w:divBdr>
      <w:divsChild>
        <w:div w:id="3764413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2897309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098845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78986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7624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6254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1485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7169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99127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6425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0236456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76147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118787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989484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727991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683018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9005</Words>
  <Characters>5134</Characters>
  <Application>Microsoft Office Word</Application>
  <DocSecurity>0</DocSecurity>
  <Lines>42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 karl</dc:creator>
  <cp:keywords/>
  <dc:description/>
  <cp:lastModifiedBy>Pak Sav</cp:lastModifiedBy>
  <cp:revision>46</cp:revision>
  <dcterms:created xsi:type="dcterms:W3CDTF">2024-11-11T07:25:00Z</dcterms:created>
  <dcterms:modified xsi:type="dcterms:W3CDTF">2025-01-22T15:21:00Z</dcterms:modified>
</cp:coreProperties>
</file>