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A256" w14:textId="77777777" w:rsidR="00D95A4E" w:rsidRDefault="00D95A4E" w:rsidP="00BA6E57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LIETUVOS KARIUOMENĖS</w:t>
      </w:r>
    </w:p>
    <w:p w14:paraId="518036A2" w14:textId="53CB1E2B" w:rsidR="00BA6E57" w:rsidRPr="00944663" w:rsidRDefault="00BA6E57" w:rsidP="00BA6E57">
      <w:pPr>
        <w:pStyle w:val="FreeForm"/>
        <w:spacing w:line="300" w:lineRule="atLeast"/>
        <w:jc w:val="center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</w:t>
      </w:r>
      <w:r w:rsidR="00637A0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PIRKIMO „</w:t>
      </w:r>
      <w:r w:rsidR="00D95A4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SPECIALIOJI, ORGANIZACINĖ IR BIURO </w:t>
      </w:r>
      <w:r w:rsidR="00637A0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ĮRANGA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“ KOMISIJA</w:t>
      </w:r>
    </w:p>
    <w:p w14:paraId="3EBCC19D" w14:textId="77777777" w:rsidR="008F5D52" w:rsidRPr="006F6ED1" w:rsidRDefault="008F5D52" w:rsidP="001847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5C78ED" w14:textId="77777777" w:rsidR="008A1DEA" w:rsidRPr="006F6ED1" w:rsidRDefault="008A1DEA" w:rsidP="001847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81494" w14:textId="582199F7" w:rsidR="00885962" w:rsidRPr="002119C0" w:rsidRDefault="002119C0" w:rsidP="0088596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119C0">
        <w:rPr>
          <w:rFonts w:ascii="Times New Roman" w:hAnsi="Times New Roman" w:cs="Times New Roman"/>
          <w:color w:val="000000"/>
          <w:sz w:val="24"/>
          <w:szCs w:val="24"/>
        </w:rPr>
        <w:t>Suinteresuotiems tiekėjams</w:t>
      </w:r>
      <w:r w:rsidRPr="002119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119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8F5D52" w:rsidRPr="002119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19C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83967">
        <w:rPr>
          <w:rFonts w:ascii="Times New Roman" w:hAnsi="Times New Roman" w:cs="Times New Roman"/>
          <w:sz w:val="24"/>
          <w:szCs w:val="24"/>
        </w:rPr>
        <w:t>202</w:t>
      </w:r>
      <w:r w:rsidR="00D95A4E">
        <w:rPr>
          <w:rFonts w:ascii="Times New Roman" w:hAnsi="Times New Roman" w:cs="Times New Roman"/>
          <w:sz w:val="24"/>
          <w:szCs w:val="24"/>
        </w:rPr>
        <w:t>6</w:t>
      </w:r>
      <w:r w:rsidR="00FE5743" w:rsidRPr="002119C0">
        <w:rPr>
          <w:rFonts w:ascii="Times New Roman" w:hAnsi="Times New Roman" w:cs="Times New Roman"/>
          <w:sz w:val="24"/>
          <w:szCs w:val="24"/>
        </w:rPr>
        <w:t>-</w:t>
      </w:r>
      <w:r w:rsidR="00BA6E57" w:rsidRPr="002119C0">
        <w:rPr>
          <w:rFonts w:ascii="Times New Roman" w:hAnsi="Times New Roman" w:cs="Times New Roman"/>
          <w:sz w:val="24"/>
          <w:szCs w:val="24"/>
        </w:rPr>
        <w:t>0</w:t>
      </w:r>
      <w:r w:rsidR="00D95A4E">
        <w:rPr>
          <w:rFonts w:ascii="Times New Roman" w:hAnsi="Times New Roman" w:cs="Times New Roman"/>
          <w:sz w:val="24"/>
          <w:szCs w:val="24"/>
        </w:rPr>
        <w:t>7</w:t>
      </w:r>
      <w:r w:rsidR="00434CBB" w:rsidRPr="002119C0">
        <w:rPr>
          <w:rFonts w:ascii="Times New Roman" w:hAnsi="Times New Roman" w:cs="Times New Roman"/>
          <w:sz w:val="24"/>
          <w:szCs w:val="24"/>
        </w:rPr>
        <w:t>-</w:t>
      </w:r>
      <w:r w:rsidR="004D350D" w:rsidRPr="003A412E">
        <w:rPr>
          <w:rFonts w:ascii="Times New Roman" w:hAnsi="Times New Roman" w:cs="Times New Roman"/>
          <w:sz w:val="24"/>
          <w:szCs w:val="24"/>
        </w:rPr>
        <w:t>10</w:t>
      </w:r>
      <w:r w:rsidR="00B1101E" w:rsidRPr="003A412E">
        <w:rPr>
          <w:rFonts w:ascii="Times New Roman" w:hAnsi="Times New Roman" w:cs="Times New Roman"/>
          <w:sz w:val="24"/>
          <w:szCs w:val="24"/>
        </w:rPr>
        <w:t xml:space="preserve"> </w:t>
      </w:r>
      <w:r w:rsidR="00FE5743" w:rsidRPr="003A412E">
        <w:rPr>
          <w:rFonts w:ascii="Times New Roman" w:hAnsi="Times New Roman" w:cs="Times New Roman"/>
          <w:sz w:val="24"/>
          <w:szCs w:val="24"/>
        </w:rPr>
        <w:t xml:space="preserve"> </w:t>
      </w:r>
      <w:r w:rsidR="008F5D52" w:rsidRPr="003A412E">
        <w:rPr>
          <w:rFonts w:ascii="Times New Roman" w:hAnsi="Times New Roman" w:cs="Times New Roman"/>
          <w:sz w:val="24"/>
          <w:szCs w:val="24"/>
        </w:rPr>
        <w:t>Nr.</w:t>
      </w:r>
      <w:r w:rsidR="00885962" w:rsidRPr="003A412E">
        <w:rPr>
          <w:rFonts w:ascii="Times New Roman" w:hAnsi="Times New Roman" w:cs="Times New Roman"/>
          <w:color w:val="000000"/>
        </w:rPr>
        <w:t xml:space="preserve"> </w:t>
      </w:r>
      <w:r w:rsidR="00C712F8" w:rsidRPr="003A41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14R-</w:t>
      </w:r>
      <w:r w:rsidR="00F07A34" w:rsidRPr="003A41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C712F8" w:rsidRPr="003A41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-1-IS-</w:t>
      </w:r>
      <w:r w:rsidR="003A412E" w:rsidRPr="003A41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="00C712F8" w:rsidRPr="003A41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="003A412E" w:rsidRPr="003A41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="00885962" w:rsidRPr="003A41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7D5A74F6" w14:textId="77777777" w:rsidR="002119C0" w:rsidRPr="002119C0" w:rsidRDefault="002119C0" w:rsidP="002119C0">
      <w:pPr>
        <w:rPr>
          <w:rFonts w:ascii="Times New Roman" w:hAnsi="Times New Roman" w:cs="Times New Roman"/>
          <w:i/>
          <w:sz w:val="24"/>
          <w:szCs w:val="24"/>
        </w:rPr>
      </w:pPr>
      <w:r w:rsidRPr="002119C0">
        <w:rPr>
          <w:rFonts w:ascii="Times New Roman" w:hAnsi="Times New Roman" w:cs="Times New Roman"/>
          <w:i/>
          <w:sz w:val="24"/>
          <w:szCs w:val="24"/>
        </w:rPr>
        <w:t>CVP IS priemonėmis</w:t>
      </w:r>
    </w:p>
    <w:p w14:paraId="124603AC" w14:textId="77777777" w:rsidR="004D1D0A" w:rsidRPr="006F6ED1" w:rsidRDefault="004D1D0A" w:rsidP="001847D7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3078C2B" w14:textId="77777777" w:rsidR="0007088A" w:rsidRPr="006F6ED1" w:rsidRDefault="0007088A" w:rsidP="001847D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3990750" w14:textId="405E4C33" w:rsidR="002119C0" w:rsidRPr="002119C0" w:rsidRDefault="002119C0" w:rsidP="002119C0">
      <w:pPr>
        <w:pStyle w:val="BodyTextIndent2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9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DĖL </w:t>
      </w:r>
      <w:r w:rsidR="004D35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PIRKIMO DALIES </w:t>
      </w:r>
      <w:r w:rsidR="00D95A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PIRKIMO </w:t>
      </w:r>
      <w:r>
        <w:rPr>
          <w:rFonts w:ascii="Times New Roman" w:hAnsi="Times New Roman" w:cs="Times New Roman"/>
          <w:b/>
          <w:sz w:val="24"/>
          <w:szCs w:val="24"/>
        </w:rPr>
        <w:t>PROCEDŪRŲ</w:t>
      </w:r>
      <w:r w:rsidR="009A78ED">
        <w:rPr>
          <w:rFonts w:ascii="Times New Roman" w:hAnsi="Times New Roman" w:cs="Times New Roman"/>
          <w:b/>
          <w:sz w:val="24"/>
          <w:szCs w:val="24"/>
        </w:rPr>
        <w:t xml:space="preserve"> NUTRAUKIMO</w:t>
      </w:r>
      <w:r w:rsidRPr="002119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BA8305" w14:textId="77777777" w:rsidR="002119C0" w:rsidRDefault="002119C0" w:rsidP="00C71685">
      <w:pPr>
        <w:jc w:val="both"/>
        <w:rPr>
          <w:rFonts w:ascii="Times New Roman" w:eastAsia="SimSun" w:hAnsi="Times New Roman" w:cs="Times New Roman"/>
          <w:b/>
          <w:sz w:val="24"/>
          <w:szCs w:val="24"/>
          <w:lang w:eastAsia="lt-LT"/>
        </w:rPr>
      </w:pPr>
    </w:p>
    <w:p w14:paraId="6F20D0B8" w14:textId="14CD2BA4" w:rsidR="00D95A4E" w:rsidRPr="00DA6559" w:rsidRDefault="00D95A4E" w:rsidP="00C71685">
      <w:pPr>
        <w:pStyle w:val="Lygis1"/>
        <w:ind w:firstLine="720"/>
        <w:rPr>
          <w:color w:val="000000"/>
        </w:rPr>
      </w:pPr>
      <w:bookmarkStart w:id="0" w:name="_Hlk233815549"/>
      <w:r w:rsidRPr="00DA6559">
        <w:t xml:space="preserve">Lietuvos kariuomenė </w:t>
      </w:r>
      <w:r w:rsidRPr="00E73A15">
        <w:t xml:space="preserve">2026 m. </w:t>
      </w:r>
      <w:r>
        <w:t>birželio</w:t>
      </w:r>
      <w:r w:rsidRPr="00E73A15">
        <w:t xml:space="preserve"> </w:t>
      </w:r>
      <w:r>
        <w:t>16</w:t>
      </w:r>
      <w:r w:rsidRPr="00E73A15">
        <w:t xml:space="preserve"> d.</w:t>
      </w:r>
      <w:r w:rsidRPr="00DA6559">
        <w:t xml:space="preserve"> Centrinėje viešųjų pirkimų informacinėje sistemoje</w:t>
      </w:r>
      <w:r>
        <w:t xml:space="preserve"> (toliau – CVP IS)</w:t>
      </w:r>
      <w:r w:rsidRPr="00DA6559">
        <w:t xml:space="preserve"> paskelbė viešąjį pirkimą „</w:t>
      </w:r>
      <w:r>
        <w:t>Specialioji, organizacinė ir biuro įranga</w:t>
      </w:r>
      <w:r w:rsidRPr="00DA6559">
        <w:t>“</w:t>
      </w:r>
      <w:r w:rsidRPr="00DA6559">
        <w:rPr>
          <w:color w:val="000000"/>
        </w:rPr>
        <w:t xml:space="preserve">, pirkimo </w:t>
      </w:r>
      <w:r w:rsidRPr="00E73A15">
        <w:rPr>
          <w:color w:val="000000"/>
        </w:rPr>
        <w:t>Nr.</w:t>
      </w:r>
      <w:r>
        <w:rPr>
          <w:color w:val="000000"/>
        </w:rPr>
        <w:t xml:space="preserve"> 8342894</w:t>
      </w:r>
      <w:r w:rsidRPr="00DA6559">
        <w:rPr>
          <w:color w:val="000000"/>
        </w:rPr>
        <w:t xml:space="preserve"> (toliau – Pirkimas). </w:t>
      </w:r>
      <w:r w:rsidR="00C71685">
        <w:rPr>
          <w:color w:val="000000"/>
        </w:rPr>
        <w:t>Pirkimo vykdytojas Lietuvos kariuomenės Kibernetinės gynybos valdybos informacinių technologijų tarnyba.</w:t>
      </w:r>
    </w:p>
    <w:bookmarkEnd w:id="0"/>
    <w:p w14:paraId="4661A9CA" w14:textId="067F45EB" w:rsidR="00CD58AA" w:rsidRPr="00C87465" w:rsidRDefault="00CB068B" w:rsidP="00CD58AA">
      <w:pPr>
        <w:suppressAutoHyphens/>
        <w:autoSpaceDN w:val="0"/>
        <w:ind w:firstLine="720"/>
        <w:jc w:val="both"/>
        <w:textAlignment w:val="baseline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95A4E">
        <w:rPr>
          <w:rFonts w:ascii="Times New Roman" w:hAnsi="Times New Roman" w:cs="Times New Roman"/>
          <w:kern w:val="3"/>
          <w:sz w:val="24"/>
          <w:szCs w:val="24"/>
          <w:lang w:eastAsia="zh-CN"/>
        </w:rPr>
        <w:t>Informuojame, kad vado</w:t>
      </w:r>
      <w:r w:rsidR="00206966" w:rsidRPr="00D95A4E">
        <w:rPr>
          <w:rFonts w:ascii="Times New Roman" w:hAnsi="Times New Roman" w:cs="Times New Roman"/>
          <w:kern w:val="3"/>
          <w:sz w:val="24"/>
          <w:szCs w:val="24"/>
          <w:lang w:eastAsia="zh-CN"/>
        </w:rPr>
        <w:t>vaujantis Lietuvos Respublikos V</w:t>
      </w:r>
      <w:r w:rsidRPr="00D95A4E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iešųjų pirkimų įstatymo 29 straipsnio </w:t>
      </w:r>
      <w:r w:rsidR="003A412E">
        <w:rPr>
          <w:rFonts w:ascii="Times New Roman" w:hAnsi="Times New Roman" w:cs="Times New Roman"/>
          <w:kern w:val="3"/>
          <w:sz w:val="24"/>
          <w:szCs w:val="24"/>
          <w:lang w:eastAsia="zh-CN"/>
        </w:rPr>
        <w:t>4</w:t>
      </w:r>
      <w:r w:rsidRPr="00D95A4E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dalies nuostata, kuri numato, kad </w:t>
      </w:r>
      <w:r w:rsidR="00D95A4E" w:rsidRPr="00D95A4E">
        <w:rPr>
          <w:rFonts w:ascii="Times New Roman" w:hAnsi="Times New Roman" w:cs="Times New Roman"/>
          <w:kern w:val="3"/>
          <w:sz w:val="24"/>
          <w:szCs w:val="24"/>
          <w:lang w:eastAsia="zh-CN"/>
        </w:rPr>
        <w:t>„</w:t>
      </w:r>
      <w:r w:rsidR="003A412E" w:rsidRPr="003A41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Perkančioji organizacija turi teisę savo iniciatyva nutraukti pradėtas pirkimo ar projekto konkurso procedūras, jeigu atsirado aplinkybių, kurių nebuvo galima numatyti, arba </w:t>
      </w:r>
      <w:r w:rsidR="003A412E" w:rsidRPr="003A412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pirkimo dokumentuose padaryta esminių klaidų, dėl kurių pirkimas tampa nebetikslingas ar jį įvykdžius būtų įsigytas perkančiosios organizacijos poreikių neatitinkantis pirkimo objektas</w:t>
      </w:r>
      <w:r w:rsidRPr="003A412E">
        <w:rPr>
          <w:rFonts w:ascii="Times New Roman" w:hAnsi="Times New Roman" w:cs="Times New Roman"/>
          <w:kern w:val="3"/>
          <w:sz w:val="24"/>
          <w:szCs w:val="24"/>
          <w:lang w:eastAsia="zh-CN"/>
        </w:rPr>
        <w:t>”,</w:t>
      </w:r>
      <w:r w:rsidRPr="00CD58AA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C71685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Specialiosios, organizacinės ir biuro </w:t>
      </w:r>
      <w:r w:rsidR="00CD58AA" w:rsidRPr="00CD58AA">
        <w:rPr>
          <w:rFonts w:ascii="Times New Roman" w:hAnsi="Times New Roman" w:cs="Times New Roman"/>
          <w:kern w:val="3"/>
          <w:sz w:val="24"/>
          <w:szCs w:val="24"/>
          <w:lang w:eastAsia="zh-CN"/>
        </w:rPr>
        <w:t>įrangos viešojo pirkimo komisija (toliau – Viešojo pirki</w:t>
      </w:r>
      <w:r w:rsidR="007F32EE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mo komisija) priėmė </w:t>
      </w:r>
      <w:r w:rsidR="00C71685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sprendimą </w:t>
      </w:r>
      <w:r w:rsidR="00CD58AA" w:rsidRPr="00CD58AA">
        <w:rPr>
          <w:rFonts w:ascii="Times New Roman" w:hAnsi="Times New Roman" w:cs="Times New Roman"/>
          <w:kern w:val="3"/>
          <w:sz w:val="24"/>
          <w:szCs w:val="24"/>
          <w:lang w:eastAsia="zh-CN"/>
        </w:rPr>
        <w:t>nutraukti</w:t>
      </w:r>
      <w:r w:rsidR="003A412E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2 pirkimo dalies pirkimo procedūras</w:t>
      </w:r>
      <w:r w:rsidR="00AE3BB4">
        <w:rPr>
          <w:rFonts w:ascii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78AF30C5" w14:textId="365A5768" w:rsidR="00E844E8" w:rsidRDefault="002D7E9F" w:rsidP="00D374F8">
      <w:pPr>
        <w:tabs>
          <w:tab w:val="left" w:pos="71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Atsižvelgiant į aukščiau išdėstytą ir</w:t>
      </w:r>
      <w:r w:rsidR="0007088A" w:rsidRPr="00AA4283">
        <w:rPr>
          <w:rFonts w:ascii="Times New Roman" w:hAnsi="Times New Roman" w:cs="Times New Roman"/>
          <w:b/>
          <w:sz w:val="24"/>
          <w:szCs w:val="24"/>
        </w:rPr>
        <w:t xml:space="preserve"> vadovaujantis VPĮ 29 straipsnio 2 dalies 3 punktu, </w:t>
      </w:r>
      <w:r w:rsidR="003A412E">
        <w:rPr>
          <w:rFonts w:ascii="Times New Roman" w:hAnsi="Times New Roman" w:cs="Times New Roman"/>
          <w:b/>
          <w:sz w:val="24"/>
          <w:szCs w:val="24"/>
        </w:rPr>
        <w:t xml:space="preserve">2 pirkimo dalies </w:t>
      </w:r>
      <w:r w:rsidR="0007088A" w:rsidRPr="00AA4283">
        <w:rPr>
          <w:rFonts w:ascii="Times New Roman" w:hAnsi="Times New Roman" w:cs="Times New Roman"/>
          <w:b/>
          <w:sz w:val="24"/>
          <w:szCs w:val="24"/>
        </w:rPr>
        <w:t>pirkimo procedūros</w:t>
      </w:r>
      <w:r w:rsidR="00D37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88A" w:rsidRPr="00AA4283">
        <w:rPr>
          <w:rFonts w:ascii="Times New Roman" w:hAnsi="Times New Roman" w:cs="Times New Roman"/>
          <w:b/>
          <w:sz w:val="24"/>
          <w:szCs w:val="24"/>
        </w:rPr>
        <w:t>laikomos pasibaigusiomis ir pasiūlymai šiai pirkimo daliai nebeteikiami</w:t>
      </w:r>
      <w:r w:rsidR="0007088A" w:rsidRPr="00C32B73">
        <w:rPr>
          <w:rFonts w:ascii="Times New Roman" w:hAnsi="Times New Roman" w:cs="Times New Roman"/>
          <w:sz w:val="24"/>
          <w:szCs w:val="24"/>
        </w:rPr>
        <w:t>.</w:t>
      </w:r>
    </w:p>
    <w:p w14:paraId="73EEEDF9" w14:textId="77777777" w:rsidR="00E844E8" w:rsidRDefault="00E844E8" w:rsidP="001847D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2C65C4" w14:textId="77777777" w:rsidR="00E844E8" w:rsidRPr="006F6ED1" w:rsidRDefault="00E844E8" w:rsidP="001847D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48D0DE" w14:textId="77777777" w:rsidR="00B17C04" w:rsidRPr="006F6ED1" w:rsidRDefault="00DE4AC7" w:rsidP="001847D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ED1">
        <w:rPr>
          <w:rFonts w:ascii="Times New Roman" w:hAnsi="Times New Roman" w:cs="Times New Roman"/>
          <w:sz w:val="24"/>
          <w:szCs w:val="24"/>
        </w:rPr>
        <w:t>Viešojo pirkimo komisija</w:t>
      </w:r>
      <w:r w:rsidR="0071097C" w:rsidRPr="006F6E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7C04" w:rsidRPr="006F6E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21C1A"/>
    <w:multiLevelType w:val="hybridMultilevel"/>
    <w:tmpl w:val="498E54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7060A"/>
    <w:multiLevelType w:val="hybridMultilevel"/>
    <w:tmpl w:val="82F8D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C1E9C"/>
    <w:multiLevelType w:val="hybridMultilevel"/>
    <w:tmpl w:val="6FA8EB7A"/>
    <w:lvl w:ilvl="0" w:tplc="374EF2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D263847"/>
    <w:multiLevelType w:val="hybridMultilevel"/>
    <w:tmpl w:val="3AA65D14"/>
    <w:lvl w:ilvl="0" w:tplc="C0AAD4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503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22104">
    <w:abstractNumId w:val="3"/>
  </w:num>
  <w:num w:numId="3" w16cid:durableId="1050036987">
    <w:abstractNumId w:val="1"/>
  </w:num>
  <w:num w:numId="4" w16cid:durableId="635524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66"/>
    <w:rsid w:val="000270DF"/>
    <w:rsid w:val="0005647E"/>
    <w:rsid w:val="0007088A"/>
    <w:rsid w:val="00083967"/>
    <w:rsid w:val="0008590A"/>
    <w:rsid w:val="000A1681"/>
    <w:rsid w:val="000A41B1"/>
    <w:rsid w:val="000A6960"/>
    <w:rsid w:val="000B1385"/>
    <w:rsid w:val="000C1A1D"/>
    <w:rsid w:val="000C3CD8"/>
    <w:rsid w:val="000E0961"/>
    <w:rsid w:val="00112EA1"/>
    <w:rsid w:val="00113282"/>
    <w:rsid w:val="00120B95"/>
    <w:rsid w:val="00130652"/>
    <w:rsid w:val="00153343"/>
    <w:rsid w:val="00161085"/>
    <w:rsid w:val="0017305B"/>
    <w:rsid w:val="001847D7"/>
    <w:rsid w:val="001E519E"/>
    <w:rsid w:val="001E530E"/>
    <w:rsid w:val="00201B4C"/>
    <w:rsid w:val="00206966"/>
    <w:rsid w:val="002119C0"/>
    <w:rsid w:val="00222206"/>
    <w:rsid w:val="00233C09"/>
    <w:rsid w:val="00261773"/>
    <w:rsid w:val="002B6E32"/>
    <w:rsid w:val="002B6FB1"/>
    <w:rsid w:val="002D6CD8"/>
    <w:rsid w:val="002D7E9F"/>
    <w:rsid w:val="002E4489"/>
    <w:rsid w:val="002F238A"/>
    <w:rsid w:val="003005BA"/>
    <w:rsid w:val="00317EF1"/>
    <w:rsid w:val="00332FC5"/>
    <w:rsid w:val="003420F8"/>
    <w:rsid w:val="003945A9"/>
    <w:rsid w:val="003A059E"/>
    <w:rsid w:val="003A412E"/>
    <w:rsid w:val="003C7DA0"/>
    <w:rsid w:val="003E6AAB"/>
    <w:rsid w:val="00421094"/>
    <w:rsid w:val="00434CBB"/>
    <w:rsid w:val="0045767B"/>
    <w:rsid w:val="00465D1E"/>
    <w:rsid w:val="00466BC0"/>
    <w:rsid w:val="004A471C"/>
    <w:rsid w:val="004B05E4"/>
    <w:rsid w:val="004C3C74"/>
    <w:rsid w:val="004D0481"/>
    <w:rsid w:val="004D1D0A"/>
    <w:rsid w:val="004D350D"/>
    <w:rsid w:val="004D439B"/>
    <w:rsid w:val="004E6A04"/>
    <w:rsid w:val="004F3EDD"/>
    <w:rsid w:val="005013BD"/>
    <w:rsid w:val="005179F7"/>
    <w:rsid w:val="00520BFB"/>
    <w:rsid w:val="00550442"/>
    <w:rsid w:val="005513BA"/>
    <w:rsid w:val="00571824"/>
    <w:rsid w:val="00593BA1"/>
    <w:rsid w:val="005E0772"/>
    <w:rsid w:val="005E37D1"/>
    <w:rsid w:val="005E7DD6"/>
    <w:rsid w:val="005F12D4"/>
    <w:rsid w:val="005F39CA"/>
    <w:rsid w:val="005F6810"/>
    <w:rsid w:val="00620E51"/>
    <w:rsid w:val="00637A00"/>
    <w:rsid w:val="00682E79"/>
    <w:rsid w:val="006A1F93"/>
    <w:rsid w:val="006E4A56"/>
    <w:rsid w:val="006F6ED1"/>
    <w:rsid w:val="0071097C"/>
    <w:rsid w:val="00710C5F"/>
    <w:rsid w:val="00725D2F"/>
    <w:rsid w:val="00734C14"/>
    <w:rsid w:val="007633FA"/>
    <w:rsid w:val="00791BEE"/>
    <w:rsid w:val="00797CFC"/>
    <w:rsid w:val="007B7827"/>
    <w:rsid w:val="007C40CB"/>
    <w:rsid w:val="007C66C2"/>
    <w:rsid w:val="007D5800"/>
    <w:rsid w:val="007F2E56"/>
    <w:rsid w:val="007F32EE"/>
    <w:rsid w:val="007F5AE8"/>
    <w:rsid w:val="00802154"/>
    <w:rsid w:val="0084240B"/>
    <w:rsid w:val="008452A1"/>
    <w:rsid w:val="00885962"/>
    <w:rsid w:val="00886160"/>
    <w:rsid w:val="008A1DEA"/>
    <w:rsid w:val="008A2418"/>
    <w:rsid w:val="008C25E0"/>
    <w:rsid w:val="008F5D52"/>
    <w:rsid w:val="0090000B"/>
    <w:rsid w:val="00911778"/>
    <w:rsid w:val="00917B17"/>
    <w:rsid w:val="009432FD"/>
    <w:rsid w:val="0097213B"/>
    <w:rsid w:val="009A0550"/>
    <w:rsid w:val="009A73CF"/>
    <w:rsid w:val="009A78ED"/>
    <w:rsid w:val="009B6C1A"/>
    <w:rsid w:val="00A1395C"/>
    <w:rsid w:val="00A32C17"/>
    <w:rsid w:val="00A36EF6"/>
    <w:rsid w:val="00A553F7"/>
    <w:rsid w:val="00A5620A"/>
    <w:rsid w:val="00A6088A"/>
    <w:rsid w:val="00A66B34"/>
    <w:rsid w:val="00A7303E"/>
    <w:rsid w:val="00AA4283"/>
    <w:rsid w:val="00AA79CF"/>
    <w:rsid w:val="00AB1741"/>
    <w:rsid w:val="00AB2BA0"/>
    <w:rsid w:val="00AC6983"/>
    <w:rsid w:val="00AE3325"/>
    <w:rsid w:val="00AE3BB4"/>
    <w:rsid w:val="00AF4F2A"/>
    <w:rsid w:val="00B0446C"/>
    <w:rsid w:val="00B1101E"/>
    <w:rsid w:val="00B17C04"/>
    <w:rsid w:val="00B47D22"/>
    <w:rsid w:val="00B511F3"/>
    <w:rsid w:val="00B64CB0"/>
    <w:rsid w:val="00B81E66"/>
    <w:rsid w:val="00B957A6"/>
    <w:rsid w:val="00BA6E57"/>
    <w:rsid w:val="00BB2569"/>
    <w:rsid w:val="00BC6F29"/>
    <w:rsid w:val="00BF6782"/>
    <w:rsid w:val="00BF6A42"/>
    <w:rsid w:val="00C05817"/>
    <w:rsid w:val="00C1121D"/>
    <w:rsid w:val="00C32B73"/>
    <w:rsid w:val="00C64AE0"/>
    <w:rsid w:val="00C712F8"/>
    <w:rsid w:val="00C71685"/>
    <w:rsid w:val="00C72D66"/>
    <w:rsid w:val="00C73BE3"/>
    <w:rsid w:val="00C87465"/>
    <w:rsid w:val="00CB068B"/>
    <w:rsid w:val="00CB0B35"/>
    <w:rsid w:val="00CD58AA"/>
    <w:rsid w:val="00CF4BE5"/>
    <w:rsid w:val="00D1545F"/>
    <w:rsid w:val="00D374F8"/>
    <w:rsid w:val="00D52330"/>
    <w:rsid w:val="00D5603D"/>
    <w:rsid w:val="00D72791"/>
    <w:rsid w:val="00D81D17"/>
    <w:rsid w:val="00D84448"/>
    <w:rsid w:val="00D95366"/>
    <w:rsid w:val="00D95A4E"/>
    <w:rsid w:val="00DA6698"/>
    <w:rsid w:val="00DB7EA4"/>
    <w:rsid w:val="00DD4165"/>
    <w:rsid w:val="00DE4AC7"/>
    <w:rsid w:val="00E174C9"/>
    <w:rsid w:val="00E34CF8"/>
    <w:rsid w:val="00E35A8B"/>
    <w:rsid w:val="00E55B77"/>
    <w:rsid w:val="00E62B17"/>
    <w:rsid w:val="00E844E8"/>
    <w:rsid w:val="00EA117C"/>
    <w:rsid w:val="00EB7DFD"/>
    <w:rsid w:val="00EF1D50"/>
    <w:rsid w:val="00F02F10"/>
    <w:rsid w:val="00F07A34"/>
    <w:rsid w:val="00F13049"/>
    <w:rsid w:val="00F27A40"/>
    <w:rsid w:val="00FA6508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21AF"/>
  <w15:docId w15:val="{663736E6-51F9-4E3A-AAE0-6E96A51B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D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34C14"/>
    <w:rPr>
      <w:color w:val="0000FF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Bullet,lp1,Buletai,Bullet 1"/>
    <w:basedOn w:val="Normal"/>
    <w:link w:val="ListParagraphChar"/>
    <w:uiPriority w:val="34"/>
    <w:qFormat/>
    <w:rsid w:val="00734C14"/>
    <w:pPr>
      <w:ind w:left="720"/>
    </w:pPr>
  </w:style>
  <w:style w:type="paragraph" w:styleId="BodyText">
    <w:name w:val="Body Text"/>
    <w:basedOn w:val="Normal"/>
    <w:link w:val="BodyTextChar"/>
    <w:rsid w:val="006A1F93"/>
    <w:pPr>
      <w:jc w:val="both"/>
    </w:pPr>
    <w:rPr>
      <w:rFonts w:ascii="TimesLT" w:eastAsia="Times New Roman" w:hAnsi="TimesLT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A1F93"/>
    <w:rPr>
      <w:rFonts w:ascii="TimesLT" w:eastAsia="Times New Roman" w:hAnsi="TimesLT" w:cs="Times New Roman"/>
      <w:sz w:val="24"/>
      <w:szCs w:val="20"/>
    </w:rPr>
  </w:style>
  <w:style w:type="character" w:styleId="Strong">
    <w:name w:val="Strong"/>
    <w:uiPriority w:val="22"/>
    <w:qFormat/>
    <w:rsid w:val="003005BA"/>
    <w:rPr>
      <w:b/>
      <w:bCs/>
    </w:rPr>
  </w:style>
  <w:style w:type="paragraph" w:styleId="NormalWeb">
    <w:name w:val="Normal (Web)"/>
    <w:basedOn w:val="Normal"/>
    <w:uiPriority w:val="99"/>
    <w:unhideWhenUsed/>
    <w:rsid w:val="003005BA"/>
    <w:pPr>
      <w:spacing w:after="15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rsid w:val="002D6C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CD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2D6CD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2D6CD8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C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6C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B95"/>
    <w:rPr>
      <w:rFonts w:ascii="Calibri" w:eastAsiaTheme="minorHAnsi" w:hAnsi="Calibri" w:cs="Calibr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B95"/>
    <w:rPr>
      <w:rFonts w:ascii="Calibri" w:eastAsia="Times New Roman" w:hAnsi="Calibri" w:cs="Calibri"/>
      <w:b/>
      <w:bCs/>
      <w:sz w:val="20"/>
      <w:szCs w:val="20"/>
      <w:lang w:val="en-GB"/>
    </w:rPr>
  </w:style>
  <w:style w:type="paragraph" w:customStyle="1" w:styleId="FreeForm">
    <w:name w:val="Free Form"/>
    <w:rsid w:val="00BA6E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19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19C0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206966"/>
    <w:rPr>
      <w:i/>
      <w:iCs/>
    </w:rPr>
  </w:style>
  <w:style w:type="paragraph" w:customStyle="1" w:styleId="Lygis1">
    <w:name w:val="Lygis 1"/>
    <w:basedOn w:val="Normal"/>
    <w:autoRedefine/>
    <w:rsid w:val="00D95A4E"/>
    <w:pPr>
      <w:ind w:firstLine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Lina Latvyte-Kavalniene</cp:lastModifiedBy>
  <cp:revision>38</cp:revision>
  <dcterms:created xsi:type="dcterms:W3CDTF">2022-06-27T05:48:00Z</dcterms:created>
  <dcterms:modified xsi:type="dcterms:W3CDTF">2026-07-09T13:59:00Z</dcterms:modified>
</cp:coreProperties>
</file>