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492C" w14:textId="77777777" w:rsidR="006E432B" w:rsidRPr="006E432B" w:rsidRDefault="006E432B" w:rsidP="006E432B">
      <w:pPr>
        <w:spacing w:after="200" w:line="276" w:lineRule="auto"/>
        <w:jc w:val="center"/>
        <w:rPr>
          <w:rFonts w:eastAsia="Calibri"/>
          <w:szCs w:val="22"/>
          <w:lang w:eastAsia="en-US"/>
        </w:rPr>
      </w:pPr>
      <w:r w:rsidRPr="006E432B">
        <w:rPr>
          <w:rFonts w:eastAsia="Calibri"/>
          <w:szCs w:val="22"/>
          <w:lang w:eastAsia="en-US"/>
        </w:rPr>
        <w:t>TECHNINĖS SĄLYGOS</w:t>
      </w:r>
    </w:p>
    <w:p w14:paraId="6282CD63" w14:textId="77777777" w:rsidR="006E432B" w:rsidRPr="006E432B" w:rsidRDefault="006E432B" w:rsidP="006E432B">
      <w:pPr>
        <w:autoSpaceDE w:val="0"/>
        <w:autoSpaceDN w:val="0"/>
        <w:adjustRightInd w:val="0"/>
        <w:spacing w:after="200" w:line="360" w:lineRule="auto"/>
        <w:jc w:val="center"/>
        <w:rPr>
          <w:rFonts w:eastAsia="Calibri"/>
          <w:b/>
          <w:caps/>
          <w:szCs w:val="22"/>
          <w:lang w:eastAsia="en-US"/>
        </w:rPr>
      </w:pPr>
      <w:r w:rsidRPr="006E432B">
        <w:rPr>
          <w:rFonts w:eastAsia="Calibri"/>
          <w:b/>
          <w:caps/>
          <w:szCs w:val="22"/>
          <w:lang w:eastAsia="en-US"/>
        </w:rPr>
        <w:t xml:space="preserve">MOBILIOS KATILINĖS NUOMOS PASLAUGA </w:t>
      </w:r>
    </w:p>
    <w:p w14:paraId="4F0E35D7" w14:textId="77777777" w:rsidR="006E432B" w:rsidRPr="006E432B" w:rsidRDefault="006E432B" w:rsidP="006E432B">
      <w:pPr>
        <w:numPr>
          <w:ilvl w:val="0"/>
          <w:numId w:val="22"/>
        </w:numPr>
        <w:pBdr>
          <w:top w:val="single" w:sz="4" w:space="1" w:color="auto"/>
          <w:bottom w:val="single" w:sz="4" w:space="1" w:color="auto"/>
        </w:pBdr>
        <w:spacing w:after="200" w:line="276" w:lineRule="auto"/>
        <w:rPr>
          <w:b/>
          <w:lang w:eastAsia="en-US"/>
        </w:rPr>
      </w:pPr>
      <w:r w:rsidRPr="006E432B">
        <w:rPr>
          <w:b/>
          <w:lang w:eastAsia="en-US"/>
        </w:rPr>
        <w:t>SĄVOKOS IR SUTRUMPINIMAI</w:t>
      </w:r>
    </w:p>
    <w:p w14:paraId="6F346201" w14:textId="77777777" w:rsidR="006E432B" w:rsidRPr="006E432B" w:rsidRDefault="006E432B" w:rsidP="006E432B">
      <w:pPr>
        <w:numPr>
          <w:ilvl w:val="1"/>
          <w:numId w:val="22"/>
        </w:numPr>
        <w:spacing w:after="200" w:line="276" w:lineRule="auto"/>
        <w:jc w:val="both"/>
        <w:rPr>
          <w:b/>
          <w:lang w:eastAsia="en-US"/>
        </w:rPr>
      </w:pPr>
      <w:r w:rsidRPr="006E432B">
        <w:rPr>
          <w:b/>
          <w:lang w:eastAsia="en-US"/>
        </w:rPr>
        <w:t xml:space="preserve"> Užsakovas – </w:t>
      </w:r>
      <w:r w:rsidRPr="006E432B">
        <w:rPr>
          <w:lang w:eastAsia="en-US"/>
        </w:rPr>
        <w:t>UAB „Litesko“.</w:t>
      </w:r>
    </w:p>
    <w:p w14:paraId="47A0A597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426"/>
        <w:jc w:val="both"/>
        <w:rPr>
          <w:b/>
          <w:lang w:eastAsia="en-US"/>
        </w:rPr>
      </w:pPr>
      <w:r w:rsidRPr="006E432B">
        <w:rPr>
          <w:b/>
          <w:lang w:eastAsia="en-US"/>
        </w:rPr>
        <w:t>Tiekėjas –</w:t>
      </w:r>
      <w:r w:rsidRPr="006E432B">
        <w:rPr>
          <w:lang w:eastAsia="en-US"/>
        </w:rPr>
        <w:t xml:space="preserve"> ūkio subjektas – fizinis asmuo, privatusis juridinis asmuo, viešasis juridinis asmuo, kitos organizacijos ir jų padaliniai ar tokių asmenų grupė, su kuriuo Pirkėjas sudaro sutartį. </w:t>
      </w:r>
    </w:p>
    <w:p w14:paraId="78FD7AFA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426"/>
        <w:jc w:val="both"/>
        <w:rPr>
          <w:lang w:eastAsia="en-US"/>
        </w:rPr>
      </w:pPr>
      <w:r w:rsidRPr="006E432B">
        <w:rPr>
          <w:b/>
          <w:lang w:eastAsia="en-US"/>
        </w:rPr>
        <w:t>Sutartis</w:t>
      </w:r>
      <w:r w:rsidRPr="006E432B">
        <w:rPr>
          <w:lang w:eastAsia="en-US"/>
        </w:rPr>
        <w:t xml:space="preserve"> – dėl ekonominės naudos vieno ar daugiau ūkio subjektų sudaroma pirkimo sutartis, kurios dalykas yra prekės, paslaugos ar darbai. </w:t>
      </w:r>
    </w:p>
    <w:p w14:paraId="2F63C2F4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426"/>
        <w:jc w:val="both"/>
        <w:rPr>
          <w:b/>
          <w:lang w:eastAsia="en-US"/>
        </w:rPr>
      </w:pPr>
      <w:r w:rsidRPr="006E432B">
        <w:rPr>
          <w:b/>
          <w:lang w:eastAsia="en-US"/>
        </w:rPr>
        <w:t xml:space="preserve">Pirkimas – </w:t>
      </w:r>
      <w:r w:rsidRPr="006E432B">
        <w:rPr>
          <w:color w:val="000000"/>
          <w:lang w:eastAsia="en-US"/>
        </w:rPr>
        <w:t xml:space="preserve">Pirkėjo atliekamas prekių, paslaugų ar darbų įsigijimas su pasirinktu (pasirinktais) Tiekėju (Tiekėjais) sudarant pirkimo–pardavimo sutartį (Sutartis), kai šios prekės, paslaugos ar darbai yra skirti </w:t>
      </w:r>
      <w:r w:rsidRPr="006E432B">
        <w:rPr>
          <w:rFonts w:eastAsia="Batang"/>
          <w:lang w:eastAsia="en-US"/>
        </w:rPr>
        <w:t xml:space="preserve">Lietuvos Respublikos pirkimų, atliekamų </w:t>
      </w:r>
      <w:r w:rsidRPr="006E432B">
        <w:rPr>
          <w:rFonts w:eastAsia="Batang"/>
          <w:noProof/>
          <w:lang w:eastAsia="en-US"/>
        </w:rPr>
        <w:t>vandentvarkos</w:t>
      </w:r>
      <w:r w:rsidRPr="006E432B">
        <w:rPr>
          <w:rFonts w:eastAsia="Batang"/>
          <w:lang w:eastAsia="en-US"/>
        </w:rPr>
        <w:t>, energetikos, transporto ar pašto paslaugų srities perkančiųjų subjektų, įstatyme</w:t>
      </w:r>
      <w:r w:rsidRPr="006E432B">
        <w:rPr>
          <w:color w:val="000000"/>
          <w:lang w:eastAsia="en-US"/>
        </w:rPr>
        <w:t xml:space="preserve"> nurodytai veiklai vykdyti.</w:t>
      </w:r>
      <w:r w:rsidRPr="006E432B">
        <w:rPr>
          <w:lang w:eastAsia="en-US"/>
        </w:rPr>
        <w:t xml:space="preserve"> </w:t>
      </w:r>
    </w:p>
    <w:p w14:paraId="213AE77B" w14:textId="77777777" w:rsidR="006E432B" w:rsidRPr="006E432B" w:rsidRDefault="006E432B" w:rsidP="006E432B">
      <w:pPr>
        <w:tabs>
          <w:tab w:val="left" w:pos="851"/>
        </w:tabs>
        <w:ind w:left="426"/>
        <w:jc w:val="both"/>
        <w:rPr>
          <w:b/>
          <w:lang w:eastAsia="en-US"/>
        </w:rPr>
      </w:pPr>
    </w:p>
    <w:p w14:paraId="6BCF0F2E" w14:textId="77777777" w:rsidR="006E432B" w:rsidRPr="006E432B" w:rsidRDefault="006E432B" w:rsidP="006E432B">
      <w:pPr>
        <w:numPr>
          <w:ilvl w:val="0"/>
          <w:numId w:val="22"/>
        </w:numPr>
        <w:pBdr>
          <w:top w:val="single" w:sz="4" w:space="1" w:color="auto"/>
          <w:bottom w:val="single" w:sz="4" w:space="1" w:color="auto"/>
        </w:pBdr>
        <w:spacing w:after="200" w:line="276" w:lineRule="auto"/>
        <w:rPr>
          <w:b/>
          <w:lang w:eastAsia="en-US"/>
        </w:rPr>
      </w:pPr>
      <w:r w:rsidRPr="006E432B">
        <w:rPr>
          <w:b/>
          <w:lang w:eastAsia="en-US"/>
        </w:rPr>
        <w:t>PIRKIMO OBJEKTAS IR PRELIMINARŪS KIEKIAI</w:t>
      </w:r>
    </w:p>
    <w:p w14:paraId="01864C14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b/>
          <w:lang w:eastAsia="en-US"/>
        </w:rPr>
        <w:t>Pirkimo objektas</w:t>
      </w:r>
      <w:r w:rsidRPr="006E432B">
        <w:rPr>
          <w:lang w:eastAsia="en-US"/>
        </w:rPr>
        <w:t xml:space="preserve"> – UAB „Litesko“ perka mobilios katilinės nuomą filialams:</w:t>
      </w:r>
    </w:p>
    <w:p w14:paraId="18215231" w14:textId="77777777" w:rsidR="006E432B" w:rsidRPr="006E432B" w:rsidRDefault="006E432B" w:rsidP="006E432B">
      <w:pPr>
        <w:numPr>
          <w:ilvl w:val="2"/>
          <w:numId w:val="22"/>
        </w:numPr>
        <w:tabs>
          <w:tab w:val="left" w:pos="709"/>
        </w:tabs>
        <w:spacing w:after="200" w:line="276" w:lineRule="auto"/>
        <w:ind w:left="340" w:firstLine="227"/>
        <w:contextualSpacing/>
        <w:jc w:val="both"/>
        <w:rPr>
          <w:b/>
          <w:lang w:eastAsia="en-US"/>
        </w:rPr>
      </w:pPr>
      <w:r w:rsidRPr="006E432B">
        <w:rPr>
          <w:color w:val="000000"/>
          <w:szCs w:val="22"/>
          <w:lang w:eastAsia="en-US"/>
        </w:rPr>
        <w:t xml:space="preserve">„Biržų šiluma“ Kaštonų katilinė Vėjo g. 25; </w:t>
      </w:r>
    </w:p>
    <w:p w14:paraId="515ADABF" w14:textId="77777777" w:rsidR="006E432B" w:rsidRPr="006E432B" w:rsidRDefault="006E432B" w:rsidP="006E432B">
      <w:pPr>
        <w:numPr>
          <w:ilvl w:val="2"/>
          <w:numId w:val="22"/>
        </w:numPr>
        <w:spacing w:after="200" w:line="276" w:lineRule="auto"/>
        <w:ind w:left="340" w:firstLine="227"/>
        <w:jc w:val="both"/>
        <w:textAlignment w:val="baseline"/>
        <w:rPr>
          <w:color w:val="000000"/>
        </w:rPr>
      </w:pPr>
      <w:r w:rsidRPr="006E432B">
        <w:rPr>
          <w:color w:val="000000"/>
        </w:rPr>
        <w:t>„Druskininkų šiluma“ Pramonės g. 7;</w:t>
      </w:r>
    </w:p>
    <w:p w14:paraId="2586B887" w14:textId="77777777" w:rsidR="006E432B" w:rsidRPr="006E432B" w:rsidRDefault="006E432B" w:rsidP="006E432B">
      <w:pPr>
        <w:numPr>
          <w:ilvl w:val="2"/>
          <w:numId w:val="22"/>
        </w:numPr>
        <w:spacing w:after="200" w:line="276" w:lineRule="auto"/>
        <w:ind w:left="340" w:firstLine="227"/>
        <w:jc w:val="both"/>
        <w:textAlignment w:val="baseline"/>
        <w:rPr>
          <w:color w:val="000000"/>
        </w:rPr>
      </w:pPr>
      <w:r w:rsidRPr="006E432B">
        <w:rPr>
          <w:color w:val="000000"/>
        </w:rPr>
        <w:t>„Kelmės šiluma“ Mackevičiaus g. 10</w:t>
      </w:r>
      <w:r w:rsidRPr="006E432B">
        <w:rPr>
          <w:rFonts w:eastAsia="Calibri"/>
          <w:color w:val="000000"/>
          <w:szCs w:val="22"/>
          <w:lang w:eastAsia="en-US"/>
        </w:rPr>
        <w:t>;</w:t>
      </w:r>
    </w:p>
    <w:p w14:paraId="3C61DAD3" w14:textId="77777777" w:rsidR="006E432B" w:rsidRPr="006E432B" w:rsidRDefault="006E432B" w:rsidP="006E432B">
      <w:pPr>
        <w:numPr>
          <w:ilvl w:val="2"/>
          <w:numId w:val="22"/>
        </w:numPr>
        <w:spacing w:after="200" w:line="276" w:lineRule="auto"/>
        <w:ind w:left="340" w:firstLine="227"/>
        <w:jc w:val="both"/>
        <w:textAlignment w:val="baseline"/>
        <w:rPr>
          <w:color w:val="000000"/>
        </w:rPr>
      </w:pPr>
      <w:r w:rsidRPr="006E432B">
        <w:rPr>
          <w:color w:val="000000"/>
        </w:rPr>
        <w:t>„Marijampolės šiluma“ Gamyklų g 8</w:t>
      </w:r>
      <w:r w:rsidRPr="006E432B">
        <w:rPr>
          <w:rFonts w:eastAsia="Calibri"/>
          <w:color w:val="000000"/>
          <w:szCs w:val="22"/>
          <w:lang w:eastAsia="en-US"/>
        </w:rPr>
        <w:t>;</w:t>
      </w:r>
    </w:p>
    <w:p w14:paraId="1114AAF2" w14:textId="77777777" w:rsidR="006E432B" w:rsidRPr="006E432B" w:rsidRDefault="006E432B" w:rsidP="006E432B">
      <w:pPr>
        <w:numPr>
          <w:ilvl w:val="2"/>
          <w:numId w:val="22"/>
        </w:numPr>
        <w:spacing w:after="200" w:line="276" w:lineRule="auto"/>
        <w:ind w:left="340" w:firstLine="227"/>
        <w:jc w:val="both"/>
        <w:textAlignment w:val="baseline"/>
        <w:rPr>
          <w:rFonts w:eastAsia="Calibri"/>
          <w:b/>
          <w:lang w:eastAsia="en-US"/>
        </w:rPr>
      </w:pPr>
      <w:r w:rsidRPr="006E432B">
        <w:rPr>
          <w:color w:val="000000"/>
        </w:rPr>
        <w:t>„Telšių šiluma“ Lygumų g. 69</w:t>
      </w:r>
      <w:r w:rsidRPr="006E432B">
        <w:rPr>
          <w:rFonts w:eastAsia="Calibri"/>
          <w:color w:val="000000"/>
          <w:szCs w:val="22"/>
          <w:lang w:eastAsia="en-US"/>
        </w:rPr>
        <w:t>.</w:t>
      </w:r>
    </w:p>
    <w:p w14:paraId="60EEB4AB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340"/>
        <w:jc w:val="both"/>
        <w:rPr>
          <w:color w:val="000000"/>
        </w:rPr>
      </w:pPr>
      <w:r w:rsidRPr="006E432B">
        <w:rPr>
          <w:lang w:eastAsia="en-US"/>
        </w:rPr>
        <w:t>Pirkimas į dalis neskaidomas.</w:t>
      </w:r>
    </w:p>
    <w:p w14:paraId="4095EB26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340"/>
        <w:jc w:val="both"/>
        <w:rPr>
          <w:i/>
          <w:lang w:eastAsia="en-US"/>
        </w:rPr>
      </w:pPr>
      <w:r w:rsidRPr="006E432B">
        <w:rPr>
          <w:lang w:eastAsia="en-US"/>
        </w:rPr>
        <w:t>Preliminarūs mobilios katilinės darbo valandų kiekiai, filialuose:</w:t>
      </w:r>
    </w:p>
    <w:p w14:paraId="526AE147" w14:textId="77777777" w:rsidR="006E432B" w:rsidRPr="006E432B" w:rsidRDefault="006E432B" w:rsidP="006E432B">
      <w:pPr>
        <w:numPr>
          <w:ilvl w:val="2"/>
          <w:numId w:val="22"/>
        </w:numPr>
        <w:tabs>
          <w:tab w:val="left" w:pos="709"/>
        </w:tabs>
        <w:spacing w:after="200" w:line="276" w:lineRule="auto"/>
        <w:ind w:left="340" w:firstLine="227"/>
        <w:contextualSpacing/>
        <w:jc w:val="both"/>
        <w:rPr>
          <w:b/>
          <w:lang w:eastAsia="en-US"/>
        </w:rPr>
      </w:pPr>
      <w:r w:rsidRPr="006E432B">
        <w:rPr>
          <w:lang w:eastAsia="en-US"/>
        </w:rPr>
        <w:t xml:space="preserve">UAB „Litesko“ </w:t>
      </w:r>
      <w:r w:rsidRPr="006E432B">
        <w:rPr>
          <w:color w:val="000000"/>
          <w:szCs w:val="22"/>
          <w:lang w:eastAsia="en-US"/>
        </w:rPr>
        <w:t xml:space="preserve">filialas „Biržų šiluma“ Kaštonų katilinė Vėjo g. 25. – 30 val. per metus; </w:t>
      </w:r>
    </w:p>
    <w:p w14:paraId="69513DC7" w14:textId="77777777" w:rsidR="006E432B" w:rsidRPr="006E432B" w:rsidRDefault="006E432B" w:rsidP="006E432B">
      <w:pPr>
        <w:numPr>
          <w:ilvl w:val="2"/>
          <w:numId w:val="22"/>
        </w:numPr>
        <w:spacing w:after="200" w:line="276" w:lineRule="auto"/>
        <w:ind w:left="340" w:firstLine="227"/>
        <w:jc w:val="both"/>
        <w:textAlignment w:val="baseline"/>
        <w:rPr>
          <w:color w:val="000000"/>
        </w:rPr>
      </w:pPr>
      <w:r w:rsidRPr="006E432B">
        <w:t xml:space="preserve">UAB „Litesko“ </w:t>
      </w:r>
      <w:r w:rsidRPr="006E432B">
        <w:rPr>
          <w:color w:val="000000"/>
        </w:rPr>
        <w:t>filialas „Druskininkų šiluma“ Pramonės g. 7, – 70 val. per metus;</w:t>
      </w:r>
    </w:p>
    <w:p w14:paraId="6CBBE517" w14:textId="77777777" w:rsidR="006E432B" w:rsidRPr="006E432B" w:rsidRDefault="006E432B" w:rsidP="006E432B">
      <w:pPr>
        <w:numPr>
          <w:ilvl w:val="2"/>
          <w:numId w:val="22"/>
        </w:numPr>
        <w:spacing w:after="200" w:line="276" w:lineRule="auto"/>
        <w:ind w:left="340" w:firstLine="227"/>
        <w:jc w:val="both"/>
        <w:textAlignment w:val="baseline"/>
        <w:rPr>
          <w:color w:val="000000"/>
        </w:rPr>
      </w:pPr>
      <w:r w:rsidRPr="006E432B">
        <w:rPr>
          <w:rFonts w:eastAsia="Calibri"/>
          <w:lang w:eastAsia="en-US"/>
        </w:rPr>
        <w:t xml:space="preserve">UAB „Litesko“ </w:t>
      </w:r>
      <w:r w:rsidRPr="006E432B">
        <w:rPr>
          <w:color w:val="000000"/>
        </w:rPr>
        <w:t xml:space="preserve">filialas „Kelmės šiluma“ Mackevičiaus g. 10, </w:t>
      </w:r>
      <w:r w:rsidRPr="006E432B">
        <w:rPr>
          <w:rFonts w:eastAsia="Calibri"/>
          <w:color w:val="000000"/>
          <w:szCs w:val="22"/>
          <w:lang w:eastAsia="en-US"/>
        </w:rPr>
        <w:t>– 30 val. per metus;</w:t>
      </w:r>
    </w:p>
    <w:p w14:paraId="7F508F79" w14:textId="77777777" w:rsidR="006E432B" w:rsidRPr="006E432B" w:rsidRDefault="006E432B" w:rsidP="006E432B">
      <w:pPr>
        <w:numPr>
          <w:ilvl w:val="2"/>
          <w:numId w:val="22"/>
        </w:numPr>
        <w:spacing w:after="200" w:line="276" w:lineRule="auto"/>
        <w:ind w:left="340" w:firstLine="227"/>
        <w:jc w:val="both"/>
        <w:textAlignment w:val="baseline"/>
        <w:rPr>
          <w:color w:val="000000"/>
        </w:rPr>
      </w:pPr>
      <w:r w:rsidRPr="006E432B">
        <w:rPr>
          <w:rFonts w:eastAsia="Calibri"/>
          <w:lang w:eastAsia="en-US"/>
        </w:rPr>
        <w:t xml:space="preserve">UAB „Litesko“ </w:t>
      </w:r>
      <w:r w:rsidRPr="006E432B">
        <w:rPr>
          <w:color w:val="000000"/>
        </w:rPr>
        <w:t xml:space="preserve">filialas „Marijampolės šiluma“ Gamyklų g 8, </w:t>
      </w:r>
      <w:r w:rsidRPr="006E432B">
        <w:rPr>
          <w:rFonts w:eastAsia="Calibri"/>
          <w:color w:val="000000"/>
          <w:szCs w:val="22"/>
          <w:lang w:eastAsia="en-US"/>
        </w:rPr>
        <w:t>– 90 val. per metus;</w:t>
      </w:r>
    </w:p>
    <w:p w14:paraId="509D195B" w14:textId="77777777" w:rsidR="006E432B" w:rsidRPr="006E432B" w:rsidRDefault="006E432B" w:rsidP="006E432B">
      <w:pPr>
        <w:numPr>
          <w:ilvl w:val="2"/>
          <w:numId w:val="22"/>
        </w:numPr>
        <w:spacing w:after="200" w:line="276" w:lineRule="auto"/>
        <w:ind w:left="340" w:firstLine="227"/>
        <w:jc w:val="both"/>
        <w:textAlignment w:val="baseline"/>
        <w:rPr>
          <w:rFonts w:eastAsia="Calibri"/>
          <w:b/>
          <w:lang w:eastAsia="en-US"/>
        </w:rPr>
      </w:pPr>
      <w:r w:rsidRPr="006E432B">
        <w:rPr>
          <w:rFonts w:eastAsia="Calibri"/>
          <w:lang w:eastAsia="en-US"/>
        </w:rPr>
        <w:t xml:space="preserve">UAB „Litesko“ </w:t>
      </w:r>
      <w:r w:rsidRPr="006E432B">
        <w:rPr>
          <w:color w:val="000000"/>
        </w:rPr>
        <w:t xml:space="preserve">filialas „Telšių šiluma“ Lygumų g. 69 -  </w:t>
      </w:r>
      <w:r w:rsidRPr="006E432B">
        <w:rPr>
          <w:rFonts w:eastAsia="Calibri"/>
          <w:color w:val="000000"/>
          <w:szCs w:val="22"/>
          <w:lang w:eastAsia="en-US"/>
        </w:rPr>
        <w:t>40 val. per metus.</w:t>
      </w:r>
    </w:p>
    <w:p w14:paraId="35E29066" w14:textId="77777777" w:rsidR="006E432B" w:rsidRDefault="006E432B" w:rsidP="006E432B">
      <w:pPr>
        <w:tabs>
          <w:tab w:val="left" w:pos="851"/>
        </w:tabs>
        <w:spacing w:after="200" w:line="276" w:lineRule="auto"/>
        <w:ind w:left="340"/>
        <w:contextualSpacing/>
        <w:jc w:val="both"/>
        <w:rPr>
          <w:i/>
          <w:lang w:eastAsia="en-US"/>
        </w:rPr>
      </w:pPr>
    </w:p>
    <w:p w14:paraId="199BC6C4" w14:textId="77777777" w:rsidR="006E432B" w:rsidRDefault="006E432B" w:rsidP="006E432B">
      <w:pPr>
        <w:tabs>
          <w:tab w:val="left" w:pos="851"/>
        </w:tabs>
        <w:spacing w:after="200" w:line="276" w:lineRule="auto"/>
        <w:ind w:left="340"/>
        <w:contextualSpacing/>
        <w:jc w:val="both"/>
        <w:rPr>
          <w:i/>
          <w:lang w:eastAsia="en-US"/>
        </w:rPr>
      </w:pPr>
    </w:p>
    <w:p w14:paraId="0DAF0F5D" w14:textId="77777777" w:rsidR="006E432B" w:rsidRPr="006E432B" w:rsidRDefault="006E432B" w:rsidP="006E432B">
      <w:pPr>
        <w:tabs>
          <w:tab w:val="left" w:pos="851"/>
        </w:tabs>
        <w:spacing w:after="200" w:line="276" w:lineRule="auto"/>
        <w:ind w:left="340"/>
        <w:contextualSpacing/>
        <w:jc w:val="both"/>
        <w:rPr>
          <w:i/>
          <w:lang w:eastAsia="en-US"/>
        </w:rPr>
      </w:pPr>
    </w:p>
    <w:p w14:paraId="4FCA78D0" w14:textId="77777777" w:rsidR="006E432B" w:rsidRPr="006E432B" w:rsidRDefault="006E432B" w:rsidP="006E432B">
      <w:pPr>
        <w:numPr>
          <w:ilvl w:val="0"/>
          <w:numId w:val="22"/>
        </w:numPr>
        <w:pBdr>
          <w:top w:val="single" w:sz="4" w:space="1" w:color="auto"/>
          <w:bottom w:val="single" w:sz="4" w:space="1" w:color="auto"/>
        </w:pBdr>
        <w:spacing w:after="200" w:line="276" w:lineRule="auto"/>
        <w:rPr>
          <w:b/>
          <w:lang w:eastAsia="en-US"/>
        </w:rPr>
      </w:pPr>
      <w:r w:rsidRPr="006E432B">
        <w:rPr>
          <w:b/>
          <w:lang w:eastAsia="en-US"/>
        </w:rPr>
        <w:lastRenderedPageBreak/>
        <w:t>PERKAMOS PREKĖS PRISTATYMAS</w:t>
      </w:r>
    </w:p>
    <w:p w14:paraId="2589A2A6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340"/>
        <w:jc w:val="both"/>
        <w:rPr>
          <w:b/>
          <w:lang w:eastAsia="en-US"/>
        </w:rPr>
      </w:pPr>
      <w:r w:rsidRPr="006E432B">
        <w:rPr>
          <w:lang w:eastAsia="en-US"/>
        </w:rPr>
        <w:t xml:space="preserve"> </w:t>
      </w:r>
      <w:r w:rsidRPr="006E432B">
        <w:rPr>
          <w:color w:val="000000"/>
          <w:szCs w:val="22"/>
          <w:lang w:eastAsia="en-US"/>
        </w:rPr>
        <w:t xml:space="preserve">Mobili katilinė pristatoma </w:t>
      </w:r>
      <w:r w:rsidRPr="006E432B">
        <w:rPr>
          <w:lang w:eastAsia="en-US"/>
        </w:rPr>
        <w:t xml:space="preserve">UAB „Litesko“ </w:t>
      </w:r>
      <w:r w:rsidRPr="006E432B">
        <w:rPr>
          <w:color w:val="000000"/>
        </w:rPr>
        <w:t xml:space="preserve">filialui </w:t>
      </w:r>
      <w:r w:rsidRPr="006E432B">
        <w:rPr>
          <w:color w:val="000000"/>
          <w:szCs w:val="22"/>
          <w:lang w:eastAsia="en-US"/>
        </w:rPr>
        <w:t>„Druskininkų šiluma“ Pramonės g. 7,</w:t>
      </w:r>
      <w:r w:rsidRPr="006E432B">
        <w:rPr>
          <w:color w:val="000000"/>
        </w:rPr>
        <w:t xml:space="preserve"> Druskininkai.</w:t>
      </w:r>
    </w:p>
    <w:p w14:paraId="2C31810A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340"/>
        <w:jc w:val="both"/>
        <w:rPr>
          <w:szCs w:val="22"/>
        </w:rPr>
      </w:pPr>
      <w:r w:rsidRPr="006E432B">
        <w:rPr>
          <w:b/>
          <w:lang w:eastAsia="en-US"/>
        </w:rPr>
        <w:t xml:space="preserve">  </w:t>
      </w:r>
      <w:r w:rsidRPr="006E432B">
        <w:rPr>
          <w:szCs w:val="22"/>
        </w:rPr>
        <w:t xml:space="preserve">Tiekėjas mobilią katilinę turi perduoti Užsakovui </w:t>
      </w:r>
      <w:r w:rsidRPr="006E432B">
        <w:rPr>
          <w:szCs w:val="22"/>
          <w:lang w:eastAsia="en-US"/>
        </w:rPr>
        <w:t>nuo sutarties pasirašymo per</w:t>
      </w:r>
      <w:r w:rsidRPr="006E432B">
        <w:rPr>
          <w:szCs w:val="22"/>
        </w:rPr>
        <w:t xml:space="preserve"> 2 darbo dienas. </w:t>
      </w:r>
    </w:p>
    <w:p w14:paraId="02302218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340"/>
        <w:jc w:val="both"/>
        <w:rPr>
          <w:b/>
          <w:lang w:eastAsia="en-US"/>
        </w:rPr>
      </w:pPr>
      <w:r w:rsidRPr="006E432B">
        <w:rPr>
          <w:szCs w:val="22"/>
        </w:rPr>
        <w:t xml:space="preserve">Mobilios katilinės perdavimo Užsakovui metu, Tiekėjas ir Užsakovas mobilios katilinės priėmimo-perdavimo akte, užfiksuoja mobilios katilinės apskaitos skaitiklio rodmenis.   </w:t>
      </w:r>
    </w:p>
    <w:p w14:paraId="0B98B4CF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  <w:lang w:eastAsia="en-US"/>
        </w:rPr>
        <w:t>Nuo katilinės perdavimo dienos už mobilios katilinės eksploataciją atsakingas Užsakovas.</w:t>
      </w:r>
    </w:p>
    <w:p w14:paraId="7C5D249E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  <w:lang w:eastAsia="en-US"/>
        </w:rPr>
        <w:t>Užsakovo atsakingas asmuo, gavęs užsakymą iš techninių sąlygų 2.3. punkte nurodyto filialo, per 2 darbo dienas pristato mobilią katilinę užsakymą pateikusiam filialui.</w:t>
      </w:r>
    </w:p>
    <w:p w14:paraId="1C52B3CF" w14:textId="77777777" w:rsidR="006E432B" w:rsidRPr="006E432B" w:rsidRDefault="006E432B" w:rsidP="006E432B">
      <w:pPr>
        <w:numPr>
          <w:ilvl w:val="1"/>
          <w:numId w:val="22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  <w:lang w:eastAsia="en-US"/>
        </w:rPr>
        <w:t xml:space="preserve">Kiekvieno mėnesio nuomos paslaugos fiksuojamos </w:t>
      </w:r>
      <w:r w:rsidRPr="006E432B">
        <w:rPr>
          <w:szCs w:val="22"/>
        </w:rPr>
        <w:t>priėmimo-perdavimo aktu visiems pirkimo objektams. Akte nurodomi pirkimo objektai; laikotarpis už kurį išrašoma sąskaita; faktiškai dirbtos mobilios katilinės valandos, kiekvienam objektui atskirai; apskaitos skaitiklio rodmenys.</w:t>
      </w:r>
    </w:p>
    <w:p w14:paraId="6AA22674" w14:textId="77777777" w:rsidR="006E432B" w:rsidRPr="006E432B" w:rsidRDefault="006E432B" w:rsidP="006E432B">
      <w:pPr>
        <w:tabs>
          <w:tab w:val="left" w:pos="709"/>
        </w:tabs>
        <w:ind w:left="340"/>
        <w:jc w:val="both"/>
        <w:rPr>
          <w:lang w:eastAsia="en-US"/>
        </w:rPr>
      </w:pPr>
    </w:p>
    <w:p w14:paraId="69AA1EBC" w14:textId="77777777" w:rsidR="006E432B" w:rsidRPr="006E432B" w:rsidRDefault="006E432B" w:rsidP="006E432B">
      <w:pPr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spacing w:after="200" w:line="276" w:lineRule="auto"/>
        <w:jc w:val="both"/>
        <w:rPr>
          <w:b/>
          <w:lang w:eastAsia="en-US"/>
        </w:rPr>
      </w:pPr>
      <w:r w:rsidRPr="006E432B">
        <w:rPr>
          <w:b/>
          <w:lang w:eastAsia="en-US"/>
        </w:rPr>
        <w:t>REIKALAVIMAI PIRKIMO OBJEKTUI</w:t>
      </w:r>
    </w:p>
    <w:p w14:paraId="3E69F008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</w:rPr>
        <w:t xml:space="preserve">Nuomojamos mobilios katilinės galia turi būti ne mažesnė nei 3 MW ir ne didesnė nei 3,5 MW. </w:t>
      </w:r>
    </w:p>
    <w:p w14:paraId="012A45AA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</w:rPr>
        <w:t>Mobilios katilinės kuras – skystas, arba dujinis kuras.</w:t>
      </w:r>
    </w:p>
    <w:p w14:paraId="4DBF4DAB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</w:rPr>
        <w:t>Mobilios katilinės vidiniai gabaritai ne daugiau: plotis 2,465 m; aukštis 2,650 m; ilgis 13,310 m.</w:t>
      </w:r>
    </w:p>
    <w:p w14:paraId="3F137AD4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  <w:lang w:eastAsia="en-US"/>
        </w:rPr>
        <w:t>Mobili katilinė turi būti įrengta automobilio standartinės puspriekabės bazėje, kad būtų galimybė Mobiliąją katilinę pervežti automobilių keliais su vilkiku.</w:t>
      </w:r>
    </w:p>
    <w:p w14:paraId="695BF6EC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  <w:lang w:eastAsia="en-US"/>
        </w:rPr>
        <w:t>Transporto priemonė turi būti registruota ir turėti reikiamus leidimus transportuoti Lietuvos keliais.</w:t>
      </w:r>
    </w:p>
    <w:p w14:paraId="081CA8C2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  <w:lang w:eastAsia="en-US"/>
        </w:rPr>
        <w:t>Tiekėjas kartu su mobilia katiline Užsakovui turi perduoti reikalingą įrangą ir sujungimus, būtinus katilinės prijungimui.</w:t>
      </w:r>
    </w:p>
    <w:p w14:paraId="4E82D8F7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  <w:lang w:eastAsia="en-US"/>
        </w:rPr>
        <w:t>Mobilioje katilinėje turi būti sumontuotas elektrinis šildytuvas, apsaugai nuo užšalimo šaltuoju metų laiku, kai katilinė nebus naudojama.</w:t>
      </w:r>
    </w:p>
    <w:p w14:paraId="0CCA684E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  <w:lang w:eastAsia="en-US"/>
        </w:rPr>
        <w:t>Kartu su mobilia katiline Užsakovui Tiekėjas turi perduoti eksploatacijos instrukciją (-jas) ir operatyvinį žurnalą.</w:t>
      </w:r>
    </w:p>
    <w:p w14:paraId="4C103361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340"/>
        <w:jc w:val="both"/>
        <w:rPr>
          <w:lang w:eastAsia="en-US"/>
        </w:rPr>
      </w:pPr>
      <w:r w:rsidRPr="006E432B">
        <w:rPr>
          <w:szCs w:val="22"/>
          <w:lang w:eastAsia="en-US"/>
        </w:rPr>
        <w:t>Išdirbtos mobilios katilinės valandos apskaitomos operatyviniame žurnale. Už mobilios katilinės išdirbimo valandų apskaitymą atsakingas Užsakovas.</w:t>
      </w:r>
    </w:p>
    <w:p w14:paraId="248FEF2D" w14:textId="77777777" w:rsidR="006E432B" w:rsidRPr="006E432B" w:rsidRDefault="006E432B" w:rsidP="006E432B">
      <w:pPr>
        <w:tabs>
          <w:tab w:val="left" w:pos="851"/>
        </w:tabs>
        <w:ind w:left="340"/>
        <w:jc w:val="both"/>
        <w:rPr>
          <w:lang w:eastAsia="en-US"/>
        </w:rPr>
      </w:pPr>
    </w:p>
    <w:p w14:paraId="40D74A25" w14:textId="77777777" w:rsidR="006E432B" w:rsidRDefault="006E432B" w:rsidP="006E432B">
      <w:pPr>
        <w:tabs>
          <w:tab w:val="left" w:pos="851"/>
        </w:tabs>
        <w:ind w:left="340"/>
        <w:jc w:val="both"/>
        <w:rPr>
          <w:lang w:eastAsia="en-US"/>
        </w:rPr>
      </w:pPr>
    </w:p>
    <w:p w14:paraId="13B2CE94" w14:textId="77777777" w:rsidR="006E432B" w:rsidRDefault="006E432B" w:rsidP="006E432B">
      <w:pPr>
        <w:tabs>
          <w:tab w:val="left" w:pos="851"/>
        </w:tabs>
        <w:ind w:left="340"/>
        <w:jc w:val="both"/>
        <w:rPr>
          <w:lang w:eastAsia="en-US"/>
        </w:rPr>
      </w:pPr>
    </w:p>
    <w:p w14:paraId="500632AB" w14:textId="77777777" w:rsidR="006E432B" w:rsidRPr="006E432B" w:rsidRDefault="006E432B" w:rsidP="006E432B">
      <w:pPr>
        <w:tabs>
          <w:tab w:val="left" w:pos="851"/>
        </w:tabs>
        <w:ind w:left="340"/>
        <w:jc w:val="both"/>
        <w:rPr>
          <w:lang w:eastAsia="en-US"/>
        </w:rPr>
      </w:pPr>
    </w:p>
    <w:p w14:paraId="1E443B25" w14:textId="77777777" w:rsidR="006E432B" w:rsidRPr="006E432B" w:rsidRDefault="006E432B" w:rsidP="006E432B">
      <w:pPr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spacing w:after="200" w:line="276" w:lineRule="auto"/>
        <w:jc w:val="both"/>
        <w:rPr>
          <w:b/>
          <w:lang w:eastAsia="en-US"/>
        </w:rPr>
      </w:pPr>
      <w:r w:rsidRPr="006E432B">
        <w:rPr>
          <w:b/>
          <w:lang w:eastAsia="en-US"/>
        </w:rPr>
        <w:lastRenderedPageBreak/>
        <w:t>SUTARTINIŲ ĮSIPAREIGOJIMŲ VYKDYMO TVARKA IR TERMINAI</w:t>
      </w:r>
    </w:p>
    <w:p w14:paraId="3A9DBBC8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284"/>
        <w:contextualSpacing/>
        <w:jc w:val="both"/>
        <w:rPr>
          <w:lang w:eastAsia="en-US"/>
        </w:rPr>
      </w:pPr>
      <w:r w:rsidRPr="006E432B">
        <w:rPr>
          <w:lang w:eastAsia="en-US"/>
        </w:rPr>
        <w:t>Tiekėjas, savo sąskaita, privalo pašalinti visus mobilios katilinės gedimus, atsiradusius ne dėl Užsakovo netinkamo mobilios katilinės eksploatavimo.</w:t>
      </w:r>
    </w:p>
    <w:p w14:paraId="5039AA1E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284"/>
        <w:contextualSpacing/>
        <w:jc w:val="both"/>
        <w:rPr>
          <w:lang w:eastAsia="en-US"/>
        </w:rPr>
      </w:pPr>
      <w:r w:rsidRPr="006E432B">
        <w:rPr>
          <w:lang w:eastAsia="en-US"/>
        </w:rPr>
        <w:t xml:space="preserve">Tiekėjas turi užtikrinti reakciją į Užsakovo pranešimą elektroniniu paštu apie gedimą (specialistų atvykimas į mobilios katilinės buvimo vietą) ne vėliau kaip kitą darbo dieną nuo pranešimo apie gedimą gavimo. </w:t>
      </w:r>
    </w:p>
    <w:p w14:paraId="4F401F28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284"/>
        <w:contextualSpacing/>
        <w:jc w:val="both"/>
        <w:rPr>
          <w:lang w:eastAsia="en-US"/>
        </w:rPr>
      </w:pPr>
      <w:r w:rsidRPr="006E432B">
        <w:rPr>
          <w:lang w:eastAsia="en-US"/>
        </w:rPr>
        <w:t>Nustatyti mobilios katilinės gedimai, atsiradę ne dėl  Užsakovo netinkamo mobilios katilinės eksploatavimo, privalo būti pašalinti ne vėliau nei per 1 darbo dieną. Tiekėjui nesilaikant reakcijos į gedimą laiko, gedimų šalinimo terminų, Tiekėjas, Užsakovui pareikalavus, moka Užsakovui 50 EUR be PVM dydžio baudą už kiekvieną termino praleidimo dieną.</w:t>
      </w:r>
    </w:p>
    <w:p w14:paraId="69F82EB3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284"/>
        <w:jc w:val="both"/>
        <w:rPr>
          <w:lang w:eastAsia="en-US"/>
        </w:rPr>
      </w:pPr>
      <w:r w:rsidRPr="006E432B">
        <w:rPr>
          <w:szCs w:val="22"/>
          <w:lang w:eastAsia="en-US"/>
        </w:rPr>
        <w:t xml:space="preserve">Už </w:t>
      </w:r>
      <w:r w:rsidRPr="006E432B">
        <w:rPr>
          <w:szCs w:val="22"/>
        </w:rPr>
        <w:t>mobilios katilinės</w:t>
      </w:r>
      <w:r w:rsidRPr="006E432B">
        <w:rPr>
          <w:szCs w:val="22"/>
          <w:lang w:eastAsia="en-US"/>
        </w:rPr>
        <w:t xml:space="preserve"> nuomą Užsakovas tiekėjui apmokės per 30 kalendorinių dienų nuo elektroninės sąskaitos pateikimo datos</w:t>
      </w:r>
      <w:r w:rsidRPr="006E432B">
        <w:rPr>
          <w:lang w:eastAsia="en-US"/>
        </w:rPr>
        <w:t>;</w:t>
      </w:r>
    </w:p>
    <w:p w14:paraId="71247BD1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284"/>
        <w:jc w:val="both"/>
        <w:rPr>
          <w:lang w:eastAsia="en-US"/>
        </w:rPr>
      </w:pPr>
      <w:r w:rsidRPr="006E432B">
        <w:rPr>
          <w:szCs w:val="22"/>
          <w:lang w:eastAsia="en-US"/>
        </w:rPr>
        <w:t xml:space="preserve">Elektroninės sąskaitos turi būti teikiamos tik per informacinę sistemą „E. Sąskaita“ adresu </w:t>
      </w:r>
      <w:hyperlink r:id="rId6" w:history="1">
        <w:r w:rsidRPr="006E432B">
          <w:rPr>
            <w:color w:val="0000FF"/>
            <w:szCs w:val="22"/>
            <w:u w:val="single"/>
            <w:lang w:eastAsia="en-US"/>
          </w:rPr>
          <w:t>https://www.esaskaita.eu/</w:t>
        </w:r>
      </w:hyperlink>
      <w:r w:rsidRPr="006E432B">
        <w:rPr>
          <w:color w:val="0000FF"/>
          <w:szCs w:val="22"/>
          <w:u w:val="single"/>
          <w:lang w:eastAsia="en-US"/>
        </w:rPr>
        <w:t>;</w:t>
      </w:r>
    </w:p>
    <w:p w14:paraId="1FAEE542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284"/>
        <w:jc w:val="both"/>
        <w:rPr>
          <w:lang w:eastAsia="en-US"/>
        </w:rPr>
      </w:pPr>
      <w:r w:rsidRPr="006E432B">
        <w:rPr>
          <w:szCs w:val="22"/>
          <w:lang w:eastAsia="en-US"/>
        </w:rPr>
        <w:t>Jei Paslaugos teikėjas pateikia popierinę sąskaitą arba sąskaitą pateikia kitomis priemonėmis, laikoma, kad sąskaita Užsakovui nepateikta ir Užsakovas turi teisę tokios sąskaitos neapmokėti</w:t>
      </w:r>
      <w:r w:rsidRPr="006E432B">
        <w:rPr>
          <w:lang w:eastAsia="en-US"/>
        </w:rPr>
        <w:t>;</w:t>
      </w:r>
    </w:p>
    <w:p w14:paraId="139DD0D9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284"/>
        <w:jc w:val="both"/>
        <w:rPr>
          <w:lang w:eastAsia="en-US"/>
        </w:rPr>
      </w:pPr>
      <w:r w:rsidRPr="006E432B">
        <w:rPr>
          <w:lang w:eastAsia="en-US"/>
        </w:rPr>
        <w:t xml:space="preserve">Sąskaita išrašoma viena, kurioje yra nurodyti visi 5 (penki) pirkimo objektai ir kiekvienam objektui taikomas fiksuotas mėnesinis mokestis ir faktiškai </w:t>
      </w:r>
      <w:proofErr w:type="spellStart"/>
      <w:r w:rsidRPr="006E432B">
        <w:rPr>
          <w:lang w:eastAsia="en-US"/>
        </w:rPr>
        <w:t>išdirbos</w:t>
      </w:r>
      <w:proofErr w:type="spellEnd"/>
      <w:r w:rsidRPr="006E432B">
        <w:rPr>
          <w:lang w:eastAsia="en-US"/>
        </w:rPr>
        <w:t xml:space="preserve"> valandos.</w:t>
      </w:r>
    </w:p>
    <w:p w14:paraId="2861CD54" w14:textId="77777777" w:rsidR="006E432B" w:rsidRPr="006E432B" w:rsidRDefault="006E432B" w:rsidP="006E432B">
      <w:pPr>
        <w:tabs>
          <w:tab w:val="left" w:pos="851"/>
        </w:tabs>
        <w:spacing w:after="200" w:line="276" w:lineRule="auto"/>
        <w:ind w:left="284"/>
        <w:contextualSpacing/>
        <w:jc w:val="both"/>
        <w:rPr>
          <w:lang w:eastAsia="en-US"/>
        </w:rPr>
      </w:pPr>
    </w:p>
    <w:p w14:paraId="4B0EE7B5" w14:textId="77777777" w:rsidR="006E432B" w:rsidRPr="006E432B" w:rsidRDefault="006E432B" w:rsidP="006E432B">
      <w:pPr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spacing w:after="200" w:line="276" w:lineRule="auto"/>
        <w:ind w:left="284"/>
        <w:jc w:val="both"/>
        <w:rPr>
          <w:b/>
          <w:lang w:eastAsia="en-US"/>
        </w:rPr>
      </w:pPr>
      <w:r w:rsidRPr="006E432B">
        <w:rPr>
          <w:b/>
          <w:lang w:eastAsia="en-US"/>
        </w:rPr>
        <w:t>SUTARTIES GALIOJIMO TERMINAS</w:t>
      </w:r>
    </w:p>
    <w:p w14:paraId="15DBDC94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  <w:tab w:val="left" w:pos="993"/>
        </w:tabs>
        <w:spacing w:after="200" w:line="276" w:lineRule="auto"/>
        <w:ind w:left="284"/>
        <w:jc w:val="both"/>
        <w:rPr>
          <w:lang w:eastAsia="en-US"/>
        </w:rPr>
      </w:pPr>
      <w:r w:rsidRPr="006E432B">
        <w:rPr>
          <w:b/>
          <w:szCs w:val="22"/>
          <w:lang w:eastAsia="en-US"/>
        </w:rPr>
        <w:t xml:space="preserve"> </w:t>
      </w:r>
      <w:r w:rsidRPr="006E432B">
        <w:rPr>
          <w:lang w:eastAsia="en-US"/>
        </w:rPr>
        <w:t>Sutartis galioja 12 mėn. nuo pasirašymo datos.</w:t>
      </w:r>
    </w:p>
    <w:p w14:paraId="2EA9DABB" w14:textId="77777777" w:rsidR="006E432B" w:rsidRPr="006E432B" w:rsidRDefault="006E432B" w:rsidP="006E432B">
      <w:pPr>
        <w:numPr>
          <w:ilvl w:val="1"/>
          <w:numId w:val="23"/>
        </w:numPr>
        <w:tabs>
          <w:tab w:val="left" w:pos="851"/>
          <w:tab w:val="left" w:pos="993"/>
        </w:tabs>
        <w:spacing w:after="200" w:line="276" w:lineRule="auto"/>
        <w:ind w:left="284"/>
        <w:jc w:val="both"/>
        <w:rPr>
          <w:lang w:eastAsia="en-US"/>
        </w:rPr>
      </w:pPr>
      <w:r w:rsidRPr="006E432B">
        <w:rPr>
          <w:lang w:eastAsia="en-US"/>
        </w:rPr>
        <w:t xml:space="preserve"> Sutarties galiojimas gali būti pratęstas, bet ne daugiau 2 kartus po 12 mėn</w:t>
      </w:r>
      <w:r w:rsidRPr="006E432B">
        <w:rPr>
          <w:i/>
          <w:lang w:eastAsia="en-US"/>
        </w:rPr>
        <w:t>.</w:t>
      </w:r>
    </w:p>
    <w:p w14:paraId="4538FDEB" w14:textId="77777777" w:rsidR="006E432B" w:rsidRPr="006E432B" w:rsidRDefault="006E432B" w:rsidP="006E432B">
      <w:pPr>
        <w:tabs>
          <w:tab w:val="left" w:pos="851"/>
          <w:tab w:val="left" w:pos="993"/>
        </w:tabs>
        <w:jc w:val="both"/>
        <w:rPr>
          <w:lang w:eastAsia="en-US"/>
        </w:rPr>
      </w:pPr>
    </w:p>
    <w:p w14:paraId="3671ECE0" w14:textId="77777777" w:rsidR="006E432B" w:rsidRPr="006E432B" w:rsidRDefault="006E432B" w:rsidP="006E432B">
      <w:pPr>
        <w:tabs>
          <w:tab w:val="left" w:pos="851"/>
          <w:tab w:val="left" w:pos="993"/>
        </w:tabs>
        <w:jc w:val="both"/>
        <w:rPr>
          <w:lang w:eastAsia="en-US"/>
        </w:rPr>
      </w:pPr>
    </w:p>
    <w:p w14:paraId="09E0BC07" w14:textId="77777777" w:rsidR="006E432B" w:rsidRPr="006E432B" w:rsidRDefault="006E432B" w:rsidP="006E432B">
      <w:pPr>
        <w:tabs>
          <w:tab w:val="left" w:pos="594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583BAFEF" w14:textId="77777777" w:rsidR="003E29CE" w:rsidRPr="006E432B" w:rsidRDefault="003E29CE" w:rsidP="006E432B"/>
    <w:sectPr w:rsidR="003E29CE" w:rsidRPr="006E432B" w:rsidSect="006E43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866392"/>
      <w:docPartObj>
        <w:docPartGallery w:val="Page Numbers (Bottom of Page)"/>
        <w:docPartUnique/>
      </w:docPartObj>
    </w:sdtPr>
    <w:sdtEndPr/>
    <w:sdtContent>
      <w:p w14:paraId="7053646B" w14:textId="77777777" w:rsidR="006E432B" w:rsidRDefault="006E43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A4049E4" w14:textId="77777777" w:rsidR="006E432B" w:rsidRDefault="006E432B" w:rsidP="0009648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554822"/>
      <w:docPartObj>
        <w:docPartGallery w:val="Page Numbers (Bottom of Page)"/>
        <w:docPartUnique/>
      </w:docPartObj>
    </w:sdtPr>
    <w:sdtEndPr/>
    <w:sdtContent>
      <w:p w14:paraId="7AA7E1F2" w14:textId="77777777" w:rsidR="006E432B" w:rsidRDefault="006E43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9402EB" w14:textId="77777777" w:rsidR="006E432B" w:rsidRDefault="006E432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2187" w14:textId="77777777" w:rsidR="006E432B" w:rsidRDefault="006E432B" w:rsidP="0009648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A3A7" w14:textId="77777777" w:rsidR="006E432B" w:rsidRPr="00D05419" w:rsidRDefault="006E432B" w:rsidP="00096489">
    <w:pPr>
      <w:pStyle w:val="Header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4B2"/>
    <w:multiLevelType w:val="multilevel"/>
    <w:tmpl w:val="84E49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1E301A"/>
    <w:multiLevelType w:val="multilevel"/>
    <w:tmpl w:val="84E49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596156"/>
    <w:multiLevelType w:val="multilevel"/>
    <w:tmpl w:val="DF44D2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114B5A"/>
    <w:multiLevelType w:val="multilevel"/>
    <w:tmpl w:val="87EE4C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2226A"/>
    <w:multiLevelType w:val="multilevel"/>
    <w:tmpl w:val="F662B4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170B3C"/>
    <w:multiLevelType w:val="multilevel"/>
    <w:tmpl w:val="6B6EE3B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5E12AF7"/>
    <w:multiLevelType w:val="multilevel"/>
    <w:tmpl w:val="F258D1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A52430"/>
    <w:multiLevelType w:val="multilevel"/>
    <w:tmpl w:val="3D3CB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2.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6D55AD9"/>
    <w:multiLevelType w:val="multilevel"/>
    <w:tmpl w:val="78AE3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pStyle w:val="isakymas1"/>
      <w:lvlText w:val="%1.%2.%3."/>
      <w:lvlJc w:val="left"/>
      <w:pPr>
        <w:ind w:left="131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4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832" w:hanging="1800"/>
      </w:pPr>
      <w:rPr>
        <w:rFonts w:hint="default"/>
      </w:rPr>
    </w:lvl>
  </w:abstractNum>
  <w:abstractNum w:abstractNumId="10" w15:restartNumberingAfterBreak="0">
    <w:nsid w:val="3EBB5E03"/>
    <w:multiLevelType w:val="multilevel"/>
    <w:tmpl w:val="8A848B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D90466"/>
    <w:multiLevelType w:val="multilevel"/>
    <w:tmpl w:val="84E49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E531CF"/>
    <w:multiLevelType w:val="multilevel"/>
    <w:tmpl w:val="205A77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52" w:hanging="1800"/>
      </w:pPr>
      <w:rPr>
        <w:rFonts w:hint="default"/>
      </w:rPr>
    </w:lvl>
  </w:abstractNum>
  <w:abstractNum w:abstractNumId="13" w15:restartNumberingAfterBreak="0">
    <w:nsid w:val="598932A3"/>
    <w:multiLevelType w:val="multilevel"/>
    <w:tmpl w:val="760E9A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6D11A3"/>
    <w:multiLevelType w:val="multilevel"/>
    <w:tmpl w:val="B9E071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D6661FC"/>
    <w:multiLevelType w:val="multilevel"/>
    <w:tmpl w:val="8A461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6" w15:restartNumberingAfterBreak="0">
    <w:nsid w:val="6A5A4CC8"/>
    <w:multiLevelType w:val="multilevel"/>
    <w:tmpl w:val="8DA697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9128C0"/>
    <w:multiLevelType w:val="multilevel"/>
    <w:tmpl w:val="32DEB9E4"/>
    <w:lvl w:ilvl="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4E538C1"/>
    <w:multiLevelType w:val="multilevel"/>
    <w:tmpl w:val="8A461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9" w15:restartNumberingAfterBreak="0">
    <w:nsid w:val="796D0B68"/>
    <w:multiLevelType w:val="multilevel"/>
    <w:tmpl w:val="E732FEC6"/>
    <w:lvl w:ilvl="0">
      <w:start w:val="1"/>
      <w:numFmt w:val="none"/>
      <w:pStyle w:val="Heading1"/>
      <w:suff w:val="space"/>
      <w:lvlText w:val="4."/>
      <w:lvlJc w:val="left"/>
      <w:pPr>
        <w:ind w:left="1152" w:hanging="432"/>
      </w:pPr>
      <w:rPr>
        <w:rFonts w:cs="Times New Roman" w:hint="default"/>
      </w:rPr>
    </w:lvl>
    <w:lvl w:ilvl="1">
      <w:start w:val="1"/>
      <w:numFmt w:val="none"/>
      <w:pStyle w:val="Heading2"/>
      <w:suff w:val="space"/>
      <w:lvlText w:val="4.2."/>
      <w:lvlJc w:val="left"/>
      <w:pPr>
        <w:ind w:left="180" w:firstLine="720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2">
      <w:start w:val="1"/>
      <w:numFmt w:val="decimal"/>
      <w:pStyle w:val="Heading3"/>
      <w:suff w:val="space"/>
      <w:lvlText w:val="2.%2.%3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824"/>
        </w:tabs>
        <w:ind w:left="782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20" w15:restartNumberingAfterBreak="0">
    <w:nsid w:val="7C7F730A"/>
    <w:multiLevelType w:val="multilevel"/>
    <w:tmpl w:val="4AB09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7DDF32DB"/>
    <w:multiLevelType w:val="multilevel"/>
    <w:tmpl w:val="487623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3703413">
    <w:abstractNumId w:val="19"/>
  </w:num>
  <w:num w:numId="2" w16cid:durableId="882790631">
    <w:abstractNumId w:val="5"/>
  </w:num>
  <w:num w:numId="3" w16cid:durableId="1458375724">
    <w:abstractNumId w:val="21"/>
  </w:num>
  <w:num w:numId="4" w16cid:durableId="726105838">
    <w:abstractNumId w:val="2"/>
  </w:num>
  <w:num w:numId="5" w16cid:durableId="894971225">
    <w:abstractNumId w:val="4"/>
  </w:num>
  <w:num w:numId="6" w16cid:durableId="1271427230">
    <w:abstractNumId w:val="13"/>
  </w:num>
  <w:num w:numId="7" w16cid:durableId="1892300899">
    <w:abstractNumId w:val="17"/>
  </w:num>
  <w:num w:numId="8" w16cid:durableId="493493185">
    <w:abstractNumId w:val="10"/>
  </w:num>
  <w:num w:numId="9" w16cid:durableId="448206513">
    <w:abstractNumId w:val="6"/>
  </w:num>
  <w:num w:numId="10" w16cid:durableId="2048068921">
    <w:abstractNumId w:val="15"/>
  </w:num>
  <w:num w:numId="11" w16cid:durableId="699161483">
    <w:abstractNumId w:val="16"/>
  </w:num>
  <w:num w:numId="12" w16cid:durableId="272057400">
    <w:abstractNumId w:val="1"/>
  </w:num>
  <w:num w:numId="13" w16cid:durableId="1201892618">
    <w:abstractNumId w:val="0"/>
  </w:num>
  <w:num w:numId="14" w16cid:durableId="992415554">
    <w:abstractNumId w:val="11"/>
  </w:num>
  <w:num w:numId="15" w16cid:durableId="891620667">
    <w:abstractNumId w:val="18"/>
  </w:num>
  <w:num w:numId="16" w16cid:durableId="2012365033">
    <w:abstractNumId w:val="14"/>
  </w:num>
  <w:num w:numId="17" w16cid:durableId="1998291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2697208">
    <w:abstractNumId w:val="7"/>
  </w:num>
  <w:num w:numId="19" w16cid:durableId="1571309297">
    <w:abstractNumId w:val="12"/>
  </w:num>
  <w:num w:numId="20" w16cid:durableId="1105543717">
    <w:abstractNumId w:val="8"/>
  </w:num>
  <w:num w:numId="21" w16cid:durableId="87048184">
    <w:abstractNumId w:val="9"/>
  </w:num>
  <w:num w:numId="22" w16cid:durableId="1261717727">
    <w:abstractNumId w:val="20"/>
  </w:num>
  <w:num w:numId="23" w16cid:durableId="132523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CE"/>
    <w:rsid w:val="000513F4"/>
    <w:rsid w:val="00054F83"/>
    <w:rsid w:val="00070E2C"/>
    <w:rsid w:val="000B0130"/>
    <w:rsid w:val="000B33AD"/>
    <w:rsid w:val="000B63AC"/>
    <w:rsid w:val="001345FF"/>
    <w:rsid w:val="001A4486"/>
    <w:rsid w:val="001D37CD"/>
    <w:rsid w:val="001E06D1"/>
    <w:rsid w:val="001F11A8"/>
    <w:rsid w:val="001F4E18"/>
    <w:rsid w:val="00203A52"/>
    <w:rsid w:val="00212E46"/>
    <w:rsid w:val="0023342D"/>
    <w:rsid w:val="00247A94"/>
    <w:rsid w:val="00261374"/>
    <w:rsid w:val="00263D21"/>
    <w:rsid w:val="00270092"/>
    <w:rsid w:val="002854B0"/>
    <w:rsid w:val="002C2354"/>
    <w:rsid w:val="002D4C8A"/>
    <w:rsid w:val="002E6DCE"/>
    <w:rsid w:val="002F2D67"/>
    <w:rsid w:val="003B2067"/>
    <w:rsid w:val="003E0FF2"/>
    <w:rsid w:val="003E29CE"/>
    <w:rsid w:val="003E5CC4"/>
    <w:rsid w:val="003F40EF"/>
    <w:rsid w:val="004178FA"/>
    <w:rsid w:val="00435103"/>
    <w:rsid w:val="0044406E"/>
    <w:rsid w:val="00454C99"/>
    <w:rsid w:val="00456B91"/>
    <w:rsid w:val="00471369"/>
    <w:rsid w:val="00473D95"/>
    <w:rsid w:val="00482D59"/>
    <w:rsid w:val="004E56E4"/>
    <w:rsid w:val="004F31D6"/>
    <w:rsid w:val="00517890"/>
    <w:rsid w:val="0057432E"/>
    <w:rsid w:val="00587D8A"/>
    <w:rsid w:val="0059510D"/>
    <w:rsid w:val="005B4C6E"/>
    <w:rsid w:val="005B62A9"/>
    <w:rsid w:val="0062296D"/>
    <w:rsid w:val="006344EF"/>
    <w:rsid w:val="00661322"/>
    <w:rsid w:val="00661CAF"/>
    <w:rsid w:val="006B4911"/>
    <w:rsid w:val="006D69DE"/>
    <w:rsid w:val="006E432B"/>
    <w:rsid w:val="007240AC"/>
    <w:rsid w:val="00736716"/>
    <w:rsid w:val="00766BEF"/>
    <w:rsid w:val="007723E9"/>
    <w:rsid w:val="00785A9D"/>
    <w:rsid w:val="007D3F1F"/>
    <w:rsid w:val="007E617D"/>
    <w:rsid w:val="0082302E"/>
    <w:rsid w:val="008376A6"/>
    <w:rsid w:val="00846170"/>
    <w:rsid w:val="008568A7"/>
    <w:rsid w:val="008571F5"/>
    <w:rsid w:val="008A5411"/>
    <w:rsid w:val="008B5B0D"/>
    <w:rsid w:val="008E26B7"/>
    <w:rsid w:val="008E4D85"/>
    <w:rsid w:val="009024A9"/>
    <w:rsid w:val="00926AAC"/>
    <w:rsid w:val="00934A8C"/>
    <w:rsid w:val="00944C5E"/>
    <w:rsid w:val="00957828"/>
    <w:rsid w:val="009931AE"/>
    <w:rsid w:val="009F041D"/>
    <w:rsid w:val="00A544FC"/>
    <w:rsid w:val="00AA2962"/>
    <w:rsid w:val="00AD5092"/>
    <w:rsid w:val="00AD632D"/>
    <w:rsid w:val="00AE0F29"/>
    <w:rsid w:val="00B16A75"/>
    <w:rsid w:val="00B95174"/>
    <w:rsid w:val="00BA0A40"/>
    <w:rsid w:val="00BB48DF"/>
    <w:rsid w:val="00BC3AA0"/>
    <w:rsid w:val="00BC57B7"/>
    <w:rsid w:val="00BD470F"/>
    <w:rsid w:val="00BE1C9A"/>
    <w:rsid w:val="00C22C67"/>
    <w:rsid w:val="00C7352E"/>
    <w:rsid w:val="00C74B7F"/>
    <w:rsid w:val="00C77893"/>
    <w:rsid w:val="00CC68CE"/>
    <w:rsid w:val="00CD602B"/>
    <w:rsid w:val="00D04EFE"/>
    <w:rsid w:val="00D16A13"/>
    <w:rsid w:val="00D540C1"/>
    <w:rsid w:val="00D55642"/>
    <w:rsid w:val="00D918B8"/>
    <w:rsid w:val="00DA2E8B"/>
    <w:rsid w:val="00DB1DF1"/>
    <w:rsid w:val="00DC3096"/>
    <w:rsid w:val="00DD324F"/>
    <w:rsid w:val="00DE68A1"/>
    <w:rsid w:val="00E137C4"/>
    <w:rsid w:val="00E54387"/>
    <w:rsid w:val="00E54810"/>
    <w:rsid w:val="00E95A21"/>
    <w:rsid w:val="00EA22D4"/>
    <w:rsid w:val="00ED0D71"/>
    <w:rsid w:val="00EE129C"/>
    <w:rsid w:val="00EF4066"/>
    <w:rsid w:val="00F05FA8"/>
    <w:rsid w:val="00F2249B"/>
    <w:rsid w:val="00F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2BEE"/>
  <w15:docId w15:val="{4B666F60-0872-449A-B73C-6B4199F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3E29CE"/>
    <w:pPr>
      <w:keepNext/>
      <w:numPr>
        <w:numId w:val="1"/>
      </w:numPr>
      <w:spacing w:before="360" w:after="360"/>
      <w:jc w:val="center"/>
      <w:outlineLvl w:val="0"/>
    </w:pPr>
    <w:rPr>
      <w:sz w:val="22"/>
      <w:szCs w:val="20"/>
      <w:lang w:val="x-none" w:eastAsia="x-none"/>
    </w:rPr>
  </w:style>
  <w:style w:type="paragraph" w:styleId="Heading2">
    <w:name w:val="heading 2"/>
    <w:aliases w:val="Title Header2"/>
    <w:basedOn w:val="Normal"/>
    <w:next w:val="Normal"/>
    <w:link w:val="Heading2Char1"/>
    <w:qFormat/>
    <w:rsid w:val="003E29CE"/>
    <w:pPr>
      <w:numPr>
        <w:ilvl w:val="1"/>
        <w:numId w:val="1"/>
      </w:numPr>
      <w:spacing w:before="120"/>
      <w:jc w:val="both"/>
      <w:outlineLvl w:val="1"/>
    </w:pPr>
    <w:rPr>
      <w:szCs w:val="20"/>
      <w:lang w:val="x-none" w:eastAsia="x-none"/>
    </w:rPr>
  </w:style>
  <w:style w:type="paragraph" w:styleId="Heading3">
    <w:name w:val="heading 3"/>
    <w:aliases w:val="Overskrift 3 indholdsfortegn.,Section Header3,Sub-Clause Paragraph"/>
    <w:basedOn w:val="Normal"/>
    <w:next w:val="Normal"/>
    <w:link w:val="Heading3Char1"/>
    <w:uiPriority w:val="99"/>
    <w:qFormat/>
    <w:rsid w:val="003E29CE"/>
    <w:pPr>
      <w:keepNext/>
      <w:numPr>
        <w:ilvl w:val="2"/>
        <w:numId w:val="1"/>
      </w:numPr>
      <w:spacing w:before="120"/>
      <w:jc w:val="both"/>
      <w:outlineLvl w:val="2"/>
    </w:pPr>
    <w:rPr>
      <w:szCs w:val="20"/>
      <w:lang w:val="x-none" w:eastAsia="x-none"/>
    </w:rPr>
  </w:style>
  <w:style w:type="paragraph" w:styleId="Heading4">
    <w:name w:val="heading 4"/>
    <w:aliases w:val="Sub-Clause Sub-paragraph,Heading 4 Char Char Char Char, Sub-Clause Sub-paragraph"/>
    <w:basedOn w:val="Normal"/>
    <w:next w:val="Normal"/>
    <w:link w:val="Heading4Char1"/>
    <w:uiPriority w:val="99"/>
    <w:qFormat/>
    <w:rsid w:val="003E29CE"/>
    <w:pPr>
      <w:keepNext/>
      <w:numPr>
        <w:ilvl w:val="3"/>
        <w:numId w:val="1"/>
      </w:numPr>
      <w:spacing w:before="120"/>
      <w:jc w:val="both"/>
      <w:outlineLvl w:val="3"/>
    </w:pPr>
    <w:rPr>
      <w:b/>
      <w:sz w:val="4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3E29CE"/>
    <w:pPr>
      <w:keepNext/>
      <w:numPr>
        <w:ilvl w:val="4"/>
        <w:numId w:val="1"/>
      </w:numPr>
      <w:spacing w:before="120"/>
      <w:jc w:val="both"/>
      <w:outlineLvl w:val="4"/>
    </w:pPr>
    <w:rPr>
      <w:b/>
      <w:sz w:val="4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3E29CE"/>
    <w:pPr>
      <w:keepNext/>
      <w:numPr>
        <w:ilvl w:val="5"/>
        <w:numId w:val="1"/>
      </w:numPr>
      <w:spacing w:before="120"/>
      <w:jc w:val="both"/>
      <w:outlineLvl w:val="5"/>
    </w:pPr>
    <w:rPr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3E29CE"/>
    <w:pPr>
      <w:keepNext/>
      <w:numPr>
        <w:ilvl w:val="6"/>
        <w:numId w:val="1"/>
      </w:numPr>
      <w:spacing w:before="120"/>
      <w:jc w:val="both"/>
      <w:outlineLvl w:val="6"/>
    </w:pPr>
    <w:rPr>
      <w:sz w:val="4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3E29CE"/>
    <w:pPr>
      <w:keepNext/>
      <w:numPr>
        <w:ilvl w:val="7"/>
        <w:numId w:val="1"/>
      </w:numPr>
      <w:spacing w:before="120"/>
      <w:jc w:val="both"/>
      <w:outlineLvl w:val="7"/>
    </w:pPr>
    <w:rPr>
      <w:b/>
      <w:sz w:val="18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3E29CE"/>
    <w:pPr>
      <w:keepNext/>
      <w:numPr>
        <w:ilvl w:val="8"/>
        <w:numId w:val="1"/>
      </w:numPr>
      <w:spacing w:before="120"/>
      <w:jc w:val="both"/>
      <w:outlineLvl w:val="8"/>
    </w:pPr>
    <w:rPr>
      <w:sz w:val="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E29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uiPriority w:val="9"/>
    <w:semiHidden/>
    <w:rsid w:val="003E29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character" w:customStyle="1" w:styleId="Heading3Char">
    <w:name w:val="Heading 3 Char"/>
    <w:aliases w:val="Overskrift 3 indholdsfortegn. Char,Section Header3 Char,Sub-Clause Paragraph Char"/>
    <w:basedOn w:val="DefaultParagraphFont"/>
    <w:uiPriority w:val="9"/>
    <w:rsid w:val="003E29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 w:eastAsia="lt-LT"/>
    </w:rPr>
  </w:style>
  <w:style w:type="character" w:customStyle="1" w:styleId="Heading4Char1">
    <w:name w:val="Heading 4 Char1"/>
    <w:aliases w:val="Sub-Clause Sub-paragraph Char1,Heading 4 Char Char Char Char Char1, Sub-Clause Sub-paragraph Char"/>
    <w:basedOn w:val="DefaultParagraphFont"/>
    <w:link w:val="Heading4"/>
    <w:uiPriority w:val="99"/>
    <w:rsid w:val="003E29CE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Heading5Char1">
    <w:name w:val="Heading 5 Char1"/>
    <w:basedOn w:val="DefaultParagraphFont"/>
    <w:link w:val="Heading5"/>
    <w:uiPriority w:val="99"/>
    <w:rsid w:val="003E29CE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Heading6Char1">
    <w:name w:val="Heading 6 Char1"/>
    <w:basedOn w:val="DefaultParagraphFont"/>
    <w:link w:val="Heading6"/>
    <w:uiPriority w:val="99"/>
    <w:rsid w:val="003E29CE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Heading7Char1">
    <w:name w:val="Heading 7 Char1"/>
    <w:basedOn w:val="DefaultParagraphFont"/>
    <w:link w:val="Heading7"/>
    <w:uiPriority w:val="99"/>
    <w:rsid w:val="003E29CE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Heading8Char1">
    <w:name w:val="Heading 8 Char1"/>
    <w:basedOn w:val="DefaultParagraphFont"/>
    <w:link w:val="Heading8"/>
    <w:uiPriority w:val="99"/>
    <w:rsid w:val="003E29CE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Heading9Char1">
    <w:name w:val="Heading 9 Char1"/>
    <w:basedOn w:val="DefaultParagraphFont"/>
    <w:link w:val="Heading9"/>
    <w:uiPriority w:val="99"/>
    <w:rsid w:val="003E29CE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Heading1Char1">
    <w:name w:val="Heading 1 Char1"/>
    <w:link w:val="Heading1"/>
    <w:uiPriority w:val="99"/>
    <w:locked/>
    <w:rsid w:val="003E29CE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Heading2Char1">
    <w:name w:val="Heading 2 Char1"/>
    <w:aliases w:val="Title Header2 Char1"/>
    <w:link w:val="Heading2"/>
    <w:locked/>
    <w:rsid w:val="003E29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3Char1">
    <w:name w:val="Heading 3 Char1"/>
    <w:aliases w:val="Overskrift 3 indholdsfortegn. Char1,Section Header3 Char1,Sub-Clause Paragraph Char1"/>
    <w:link w:val="Heading3"/>
    <w:uiPriority w:val="99"/>
    <w:locked/>
    <w:rsid w:val="003E29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aliases w:val="Numbering,ERP-List Paragraph,List Paragraph11,Bullet EY,List Paragraph2"/>
    <w:basedOn w:val="Normal"/>
    <w:link w:val="ListParagraphChar"/>
    <w:uiPriority w:val="34"/>
    <w:qFormat/>
    <w:rsid w:val="003E29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3E29C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29CE"/>
    <w:rPr>
      <w:color w:val="954F72"/>
      <w:u w:val="single"/>
    </w:rPr>
  </w:style>
  <w:style w:type="paragraph" w:customStyle="1" w:styleId="xl63">
    <w:name w:val="xl63"/>
    <w:basedOn w:val="Normal"/>
    <w:rsid w:val="003E29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2"/>
      <w:szCs w:val="12"/>
      <w:lang w:val="en-US" w:eastAsia="en-US"/>
    </w:rPr>
  </w:style>
  <w:style w:type="paragraph" w:customStyle="1" w:styleId="xl64">
    <w:name w:val="xl64"/>
    <w:basedOn w:val="Normal"/>
    <w:rsid w:val="003E29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2"/>
      <w:szCs w:val="12"/>
      <w:lang w:val="en-US" w:eastAsia="en-US"/>
    </w:rPr>
  </w:style>
  <w:style w:type="paragraph" w:customStyle="1" w:styleId="xl65">
    <w:name w:val="xl65"/>
    <w:basedOn w:val="Normal"/>
    <w:rsid w:val="003E29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2"/>
      <w:szCs w:val="12"/>
      <w:lang w:val="en-US" w:eastAsia="en-US"/>
    </w:rPr>
  </w:style>
  <w:style w:type="paragraph" w:customStyle="1" w:styleId="xl66">
    <w:name w:val="xl66"/>
    <w:basedOn w:val="Normal"/>
    <w:rsid w:val="003E29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2"/>
      <w:szCs w:val="12"/>
      <w:lang w:val="en-US" w:eastAsia="en-US"/>
    </w:rPr>
  </w:style>
  <w:style w:type="paragraph" w:customStyle="1" w:styleId="xl67">
    <w:name w:val="xl67"/>
    <w:basedOn w:val="Normal"/>
    <w:rsid w:val="003E29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2"/>
      <w:szCs w:val="12"/>
      <w:lang w:val="en-US" w:eastAsia="en-US"/>
    </w:rPr>
  </w:style>
  <w:style w:type="paragraph" w:customStyle="1" w:styleId="xl68">
    <w:name w:val="xl68"/>
    <w:basedOn w:val="Normal"/>
    <w:rsid w:val="003E29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2"/>
      <w:szCs w:val="12"/>
      <w:lang w:val="en-US" w:eastAsia="en-US"/>
    </w:rPr>
  </w:style>
  <w:style w:type="paragraph" w:customStyle="1" w:styleId="xl69">
    <w:name w:val="xl69"/>
    <w:basedOn w:val="Normal"/>
    <w:rsid w:val="003E29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2"/>
      <w:szCs w:val="12"/>
      <w:lang w:val="en-US" w:eastAsia="en-US"/>
    </w:rPr>
  </w:style>
  <w:style w:type="paragraph" w:customStyle="1" w:styleId="xl70">
    <w:name w:val="xl70"/>
    <w:basedOn w:val="Normal"/>
    <w:rsid w:val="003E29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2"/>
      <w:szCs w:val="1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4C5E"/>
    <w:rPr>
      <w:sz w:val="16"/>
      <w:szCs w:val="16"/>
    </w:rPr>
  </w:style>
  <w:style w:type="paragraph" w:styleId="CommentText">
    <w:name w:val="annotation text"/>
    <w:basedOn w:val="Normal"/>
    <w:link w:val="CommentTextChar2"/>
    <w:uiPriority w:val="99"/>
    <w:unhideWhenUsed/>
    <w:rsid w:val="00944C5E"/>
    <w:rPr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944C5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944C5E"/>
    <w:rPr>
      <w:b/>
      <w:bCs/>
    </w:rPr>
  </w:style>
  <w:style w:type="character" w:customStyle="1" w:styleId="CommentSubjectChar1">
    <w:name w:val="Comment Subject Char1"/>
    <w:basedOn w:val="CommentTextChar2"/>
    <w:link w:val="CommentSubject"/>
    <w:uiPriority w:val="99"/>
    <w:semiHidden/>
    <w:rsid w:val="00944C5E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944C5E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44C5E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CommentTextChar1">
    <w:name w:val="Comment Text Char1"/>
    <w:uiPriority w:val="99"/>
    <w:semiHidden/>
    <w:locked/>
    <w:rsid w:val="00944C5E"/>
    <w:rPr>
      <w:rFonts w:eastAsia="Times New Roman"/>
      <w:lang w:val="lt-LT" w:eastAsia="en-US"/>
    </w:rPr>
  </w:style>
  <w:style w:type="paragraph" w:styleId="Header">
    <w:name w:val="header"/>
    <w:aliases w:val="HEADER_EN"/>
    <w:basedOn w:val="Normal"/>
    <w:link w:val="HeaderChar1"/>
    <w:uiPriority w:val="99"/>
    <w:rsid w:val="00661322"/>
    <w:pPr>
      <w:widowControl w:val="0"/>
      <w:tabs>
        <w:tab w:val="center" w:pos="4153"/>
        <w:tab w:val="right" w:pos="8306"/>
      </w:tabs>
      <w:spacing w:after="20"/>
      <w:jc w:val="both"/>
    </w:pPr>
    <w:rPr>
      <w:rFonts w:ascii="Calibri" w:hAnsi="Calibri"/>
      <w:szCs w:val="20"/>
    </w:rPr>
  </w:style>
  <w:style w:type="character" w:customStyle="1" w:styleId="HeaderChar1">
    <w:name w:val="Header Char1"/>
    <w:aliases w:val="HEADER_EN Char"/>
    <w:basedOn w:val="DefaultParagraphFont"/>
    <w:link w:val="Header"/>
    <w:uiPriority w:val="99"/>
    <w:rsid w:val="00661322"/>
    <w:rPr>
      <w:rFonts w:ascii="Calibri" w:eastAsia="Times New Roman" w:hAnsi="Calibri" w:cs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rsid w:val="0066132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200" w:line="276" w:lineRule="auto"/>
      <w:ind w:left="5953"/>
    </w:pPr>
    <w:rPr>
      <w:rFonts w:ascii="TimesLT" w:eastAsia="Times New Roman" w:hAnsi="TimesLT" w:cs="Times New Roman"/>
    </w:rPr>
  </w:style>
  <w:style w:type="character" w:styleId="PageNumber">
    <w:name w:val="page number"/>
    <w:basedOn w:val="DefaultParagraphFont"/>
    <w:uiPriority w:val="99"/>
    <w:rsid w:val="00661322"/>
  </w:style>
  <w:style w:type="paragraph" w:styleId="Footer">
    <w:name w:val="footer"/>
    <w:basedOn w:val="Normal"/>
    <w:link w:val="FooterChar1"/>
    <w:uiPriority w:val="99"/>
    <w:unhideWhenUsed/>
    <w:rsid w:val="00661322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FooterChar1">
    <w:name w:val="Footer Char1"/>
    <w:basedOn w:val="DefaultParagraphFont"/>
    <w:link w:val="Footer"/>
    <w:uiPriority w:val="99"/>
    <w:rsid w:val="00661322"/>
    <w:rPr>
      <w:rFonts w:ascii="Calibri" w:eastAsia="Times New Roman" w:hAnsi="Calibri" w:cs="Times New Roman"/>
      <w:lang w:bidi="en-US"/>
    </w:rPr>
  </w:style>
  <w:style w:type="numbering" w:customStyle="1" w:styleId="Sraonra1">
    <w:name w:val="Sąrašo nėra1"/>
    <w:next w:val="NoList"/>
    <w:uiPriority w:val="99"/>
    <w:semiHidden/>
    <w:unhideWhenUsed/>
    <w:rsid w:val="00661322"/>
  </w:style>
  <w:style w:type="character" w:customStyle="1" w:styleId="Heading4Char">
    <w:name w:val="Heading 4 Char"/>
    <w:aliases w:val="Sub-Clause Sub-paragraph Char,Heading 4 Char Char Char Char Char"/>
    <w:uiPriority w:val="99"/>
    <w:locked/>
    <w:rsid w:val="0066132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locked/>
    <w:rsid w:val="0066132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locked/>
    <w:rsid w:val="00661322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locked/>
    <w:rsid w:val="00661322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locked/>
    <w:rsid w:val="00661322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locked/>
    <w:rsid w:val="00661322"/>
    <w:rPr>
      <w:rFonts w:ascii="Cambria" w:hAnsi="Cambria" w:cs="Times New Roman"/>
    </w:rPr>
  </w:style>
  <w:style w:type="character" w:customStyle="1" w:styleId="CommentTextChar">
    <w:name w:val="Comment Text Char"/>
    <w:uiPriority w:val="99"/>
    <w:locked/>
    <w:rsid w:val="00661322"/>
    <w:rPr>
      <w:rFonts w:cs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sid w:val="00661322"/>
    <w:rPr>
      <w:rFonts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66132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661322"/>
    <w:pPr>
      <w:tabs>
        <w:tab w:val="left" w:pos="4536"/>
      </w:tabs>
      <w:spacing w:before="120"/>
      <w:ind w:firstLine="2268"/>
      <w:jc w:val="both"/>
    </w:pPr>
    <w:rPr>
      <w:sz w:val="20"/>
      <w:szCs w:val="20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66132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BodyTextIndent3Char">
    <w:name w:val="Body Text Indent 3 Char"/>
    <w:uiPriority w:val="99"/>
    <w:semiHidden/>
    <w:locked/>
    <w:rsid w:val="00661322"/>
    <w:rPr>
      <w:rFonts w:cs="Times New Roman"/>
      <w:sz w:val="16"/>
      <w:szCs w:val="16"/>
    </w:rPr>
  </w:style>
  <w:style w:type="paragraph" w:styleId="PlainText">
    <w:name w:val="Plain Text"/>
    <w:basedOn w:val="Normal"/>
    <w:link w:val="PlainTextChar1"/>
    <w:uiPriority w:val="99"/>
    <w:semiHidden/>
    <w:rsid w:val="00661322"/>
    <w:pPr>
      <w:spacing w:before="1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6613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uiPriority w:val="99"/>
    <w:semiHidden/>
    <w:locked/>
    <w:rsid w:val="00661322"/>
    <w:rPr>
      <w:rFonts w:ascii="Courier New" w:hAnsi="Courier New" w:cs="Courier New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661322"/>
    <w:rPr>
      <w:rFonts w:eastAsia="Times New Roman" w:cs="Times New Roman"/>
      <w:b/>
      <w:bCs/>
      <w:sz w:val="20"/>
      <w:szCs w:val="20"/>
      <w:lang w:val="lt-LT" w:eastAsia="en-US"/>
    </w:rPr>
  </w:style>
  <w:style w:type="paragraph" w:customStyle="1" w:styleId="Pagrindinistekstas1">
    <w:name w:val="Pagrindinis tekstas1"/>
    <w:uiPriority w:val="99"/>
    <w:rsid w:val="00661322"/>
    <w:pPr>
      <w:snapToGrid w:val="0"/>
      <w:spacing w:before="120" w:after="12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Normal"/>
    <w:uiPriority w:val="99"/>
    <w:rsid w:val="00661322"/>
    <w:pPr>
      <w:autoSpaceDE w:val="0"/>
      <w:autoSpaceDN w:val="0"/>
      <w:adjustRightInd w:val="0"/>
      <w:spacing w:before="12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uiPriority w:val="99"/>
    <w:rsid w:val="00661322"/>
    <w:pPr>
      <w:autoSpaceDE w:val="0"/>
      <w:autoSpaceDN w:val="0"/>
      <w:adjustRightInd w:val="0"/>
      <w:spacing w:before="120" w:after="12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character" w:customStyle="1" w:styleId="BalloonTextChar">
    <w:name w:val="Balloon Text Char"/>
    <w:uiPriority w:val="99"/>
    <w:semiHidden/>
    <w:locked/>
    <w:rsid w:val="00661322"/>
    <w:rPr>
      <w:rFonts w:cs="Times New Roman"/>
      <w:sz w:val="2"/>
    </w:rPr>
  </w:style>
  <w:style w:type="paragraph" w:styleId="BodyText">
    <w:name w:val="Body Text"/>
    <w:basedOn w:val="Normal"/>
    <w:link w:val="BodyTextChar1"/>
    <w:uiPriority w:val="99"/>
    <w:semiHidden/>
    <w:rsid w:val="00661322"/>
    <w:pPr>
      <w:spacing w:before="120" w:after="120" w:line="276" w:lineRule="auto"/>
      <w:jc w:val="both"/>
    </w:pPr>
    <w:rPr>
      <w:sz w:val="22"/>
      <w:szCs w:val="20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61322"/>
    <w:rPr>
      <w:rFonts w:ascii="Times New Roman" w:eastAsia="Times New Roman" w:hAnsi="Times New Roman" w:cs="Times New Roman"/>
      <w:szCs w:val="20"/>
      <w:lang w:val="lt-LT"/>
    </w:rPr>
  </w:style>
  <w:style w:type="character" w:customStyle="1" w:styleId="BodyTextChar">
    <w:name w:val="Body Text Char"/>
    <w:uiPriority w:val="99"/>
    <w:semiHidden/>
    <w:locked/>
    <w:rsid w:val="00661322"/>
    <w:rPr>
      <w:rFonts w:cs="Times New Roman"/>
      <w:sz w:val="24"/>
      <w:szCs w:val="24"/>
    </w:rPr>
  </w:style>
  <w:style w:type="paragraph" w:customStyle="1" w:styleId="linija">
    <w:name w:val="linija"/>
    <w:basedOn w:val="Normal"/>
    <w:uiPriority w:val="99"/>
    <w:rsid w:val="00661322"/>
    <w:pPr>
      <w:spacing w:before="100" w:beforeAutospacing="1" w:after="100" w:afterAutospacing="1"/>
      <w:jc w:val="both"/>
    </w:pPr>
  </w:style>
  <w:style w:type="paragraph" w:customStyle="1" w:styleId="Point1">
    <w:name w:val="Point 1"/>
    <w:basedOn w:val="Normal"/>
    <w:uiPriority w:val="99"/>
    <w:rsid w:val="00661322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HTMLPreformatted">
    <w:name w:val="HTML Preformatted"/>
    <w:basedOn w:val="Normal"/>
    <w:link w:val="HTMLPreformattedChar1"/>
    <w:uiPriority w:val="99"/>
    <w:rsid w:val="00661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661322"/>
    <w:rPr>
      <w:rFonts w:ascii="Courier New" w:eastAsia="Times New Roman" w:hAnsi="Courier New" w:cs="Times New Roman"/>
      <w:sz w:val="20"/>
      <w:szCs w:val="20"/>
      <w:lang w:val="lt-LT" w:eastAsia="lt-LT"/>
    </w:rPr>
  </w:style>
  <w:style w:type="character" w:customStyle="1" w:styleId="HTMLPreformattedChar">
    <w:name w:val="HTML Preformatted Char"/>
    <w:uiPriority w:val="99"/>
    <w:semiHidden/>
    <w:locked/>
    <w:rsid w:val="00661322"/>
    <w:rPr>
      <w:rFonts w:ascii="Courier New" w:hAnsi="Courier New" w:cs="Courier New"/>
      <w:sz w:val="20"/>
      <w:szCs w:val="20"/>
    </w:rPr>
  </w:style>
  <w:style w:type="character" w:customStyle="1" w:styleId="Overskrift3indholdsfortegnChar2">
    <w:name w:val="Overskrift 3 indholdsfortegn. Char2"/>
    <w:aliases w:val="Section Header3 Char2,Sub-Clause Paragraph Char Char"/>
    <w:uiPriority w:val="99"/>
    <w:rsid w:val="00661322"/>
    <w:rPr>
      <w:sz w:val="24"/>
      <w:lang w:val="lt-LT" w:eastAsia="lt-LT"/>
    </w:rPr>
  </w:style>
  <w:style w:type="character" w:customStyle="1" w:styleId="Sub-ClauseSub-paragraphChar2">
    <w:name w:val="Sub-Clause Sub-paragraph Char2"/>
    <w:aliases w:val="Heading 4 Char Char Char Char Char Char"/>
    <w:uiPriority w:val="99"/>
    <w:rsid w:val="00661322"/>
    <w:rPr>
      <w:b/>
      <w:sz w:val="44"/>
      <w:lang w:val="lt-LT" w:eastAsia="lt-LT"/>
    </w:rPr>
  </w:style>
  <w:style w:type="paragraph" w:customStyle="1" w:styleId="xl71">
    <w:name w:val="xl71"/>
    <w:basedOn w:val="Normal"/>
    <w:rsid w:val="006613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6613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6613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66132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661322"/>
    <w:pPr>
      <w:spacing w:before="100" w:beforeAutospacing="1" w:after="100" w:afterAutospacing="1"/>
      <w:jc w:val="both"/>
    </w:pPr>
    <w:rPr>
      <w:rFonts w:ascii="Arial" w:hAnsi="Arial" w:cs="Arial"/>
      <w:color w:val="FF0000"/>
      <w:sz w:val="16"/>
      <w:szCs w:val="16"/>
    </w:rPr>
  </w:style>
  <w:style w:type="paragraph" w:customStyle="1" w:styleId="xl81">
    <w:name w:val="xl81"/>
    <w:basedOn w:val="Normal"/>
    <w:rsid w:val="0066132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86">
    <w:name w:val="xl86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0">
    <w:name w:val="xl90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4">
    <w:name w:val="xl94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9">
    <w:name w:val="xl99"/>
    <w:basedOn w:val="Normal"/>
    <w:rsid w:val="006613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rsid w:val="006613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6613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6613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FF0000"/>
      <w:sz w:val="16"/>
      <w:szCs w:val="16"/>
    </w:rPr>
  </w:style>
  <w:style w:type="paragraph" w:customStyle="1" w:styleId="xl108">
    <w:name w:val="xl108"/>
    <w:basedOn w:val="Normal"/>
    <w:rsid w:val="0066132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6613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4">
    <w:name w:val="xl114"/>
    <w:basedOn w:val="Normal"/>
    <w:rsid w:val="00661322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font5">
    <w:name w:val="font5"/>
    <w:basedOn w:val="Normal"/>
    <w:rsid w:val="00661322"/>
    <w:pPr>
      <w:spacing w:before="100" w:beforeAutospacing="1" w:after="100" w:afterAutospacing="1"/>
      <w:jc w:val="both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661322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6"/>
      <w:szCs w:val="16"/>
    </w:rPr>
  </w:style>
  <w:style w:type="paragraph" w:customStyle="1" w:styleId="xl116">
    <w:name w:val="xl116"/>
    <w:basedOn w:val="Normal"/>
    <w:rsid w:val="0066132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18">
    <w:name w:val="xl118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66132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1">
    <w:name w:val="xl121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2">
    <w:name w:val="xl122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uiPriority w:val="99"/>
    <w:rsid w:val="00661322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uiPriority w:val="99"/>
    <w:rsid w:val="006613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Normal"/>
    <w:uiPriority w:val="99"/>
    <w:rsid w:val="006613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Sraonra2">
    <w:name w:val="Sąrašo nėra2"/>
    <w:next w:val="NoList"/>
    <w:uiPriority w:val="99"/>
    <w:semiHidden/>
    <w:unhideWhenUsed/>
    <w:rsid w:val="00661322"/>
  </w:style>
  <w:style w:type="table" w:customStyle="1" w:styleId="Lentelstinklelis1">
    <w:name w:val="Lentelės tinklelis1"/>
    <w:basedOn w:val="TableNormal"/>
    <w:next w:val="TableGrid"/>
    <w:uiPriority w:val="99"/>
    <w:locked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">
    <w:name w:val="Sąrašo nėra3"/>
    <w:next w:val="NoList"/>
    <w:uiPriority w:val="99"/>
    <w:semiHidden/>
    <w:unhideWhenUsed/>
    <w:rsid w:val="00661322"/>
  </w:style>
  <w:style w:type="character" w:customStyle="1" w:styleId="Antrat2Diagrama1">
    <w:name w:val="Antraštė 2 Diagrama1"/>
    <w:aliases w:val="Title Header2 Diagrama1"/>
    <w:basedOn w:val="DefaultParagraphFont"/>
    <w:semiHidden/>
    <w:rsid w:val="006613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ntrat3Diagrama1">
    <w:name w:val="Antraštė 3 Diagrama1"/>
    <w:aliases w:val="Overskrift 3 indholdsfortegn. Diagrama1,Section Header3 Diagrama1,Sub-Clause Paragraph Diagrama1"/>
    <w:basedOn w:val="DefaultParagraphFont"/>
    <w:uiPriority w:val="99"/>
    <w:semiHidden/>
    <w:rsid w:val="0066132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Antrat4Diagrama1">
    <w:name w:val="Antraštė 4 Diagrama1"/>
    <w:aliases w:val="Sub-Clause Sub-paragraph Diagrama1,Heading 4 Char Char Char Char Diagrama1"/>
    <w:basedOn w:val="DefaultParagraphFont"/>
    <w:uiPriority w:val="99"/>
    <w:semiHidden/>
    <w:rsid w:val="0066132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AntratsDiagrama1">
    <w:name w:val="Antraštės Diagrama1"/>
    <w:aliases w:val="HEADER_EN Diagrama1"/>
    <w:basedOn w:val="DefaultParagraphFont"/>
    <w:uiPriority w:val="99"/>
    <w:semiHidden/>
    <w:rsid w:val="00661322"/>
    <w:rPr>
      <w:rFonts w:ascii="Times New Roman" w:eastAsia="Times New Roman" w:hAnsi="Times New Roman"/>
      <w:sz w:val="24"/>
      <w:szCs w:val="24"/>
    </w:rPr>
  </w:style>
  <w:style w:type="table" w:customStyle="1" w:styleId="Lentelstinklelis2">
    <w:name w:val="Lentelės tinklelis2"/>
    <w:basedOn w:val="TableNormal"/>
    <w:next w:val="TableGrid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661322"/>
  </w:style>
  <w:style w:type="character" w:styleId="Emphasis">
    <w:name w:val="Emphasis"/>
    <w:qFormat/>
    <w:rsid w:val="00661322"/>
    <w:rPr>
      <w:i/>
      <w:iCs/>
    </w:rPr>
  </w:style>
  <w:style w:type="numbering" w:customStyle="1" w:styleId="Sraonra12">
    <w:name w:val="Sąrašo nėra12"/>
    <w:next w:val="NoList"/>
    <w:uiPriority w:val="99"/>
    <w:semiHidden/>
    <w:unhideWhenUsed/>
    <w:rsid w:val="00661322"/>
  </w:style>
  <w:style w:type="numbering" w:customStyle="1" w:styleId="Sraonra21">
    <w:name w:val="Sąrašo nėra21"/>
    <w:next w:val="NoList"/>
    <w:uiPriority w:val="99"/>
    <w:semiHidden/>
    <w:unhideWhenUsed/>
    <w:rsid w:val="00661322"/>
  </w:style>
  <w:style w:type="numbering" w:customStyle="1" w:styleId="Sraonra31">
    <w:name w:val="Sąrašo nėra31"/>
    <w:next w:val="NoList"/>
    <w:uiPriority w:val="99"/>
    <w:semiHidden/>
    <w:unhideWhenUsed/>
    <w:rsid w:val="00661322"/>
  </w:style>
  <w:style w:type="numbering" w:customStyle="1" w:styleId="Sraonra4">
    <w:name w:val="Sąrašo nėra4"/>
    <w:next w:val="NoList"/>
    <w:uiPriority w:val="99"/>
    <w:semiHidden/>
    <w:unhideWhenUsed/>
    <w:rsid w:val="00661322"/>
  </w:style>
  <w:style w:type="numbering" w:customStyle="1" w:styleId="Sraonra13">
    <w:name w:val="Sąrašo nėra13"/>
    <w:next w:val="NoList"/>
    <w:uiPriority w:val="99"/>
    <w:semiHidden/>
    <w:unhideWhenUsed/>
    <w:rsid w:val="00661322"/>
  </w:style>
  <w:style w:type="table" w:customStyle="1" w:styleId="Lentelstinklelis3">
    <w:name w:val="Lentelės tinklelis3"/>
    <w:basedOn w:val="TableNormal"/>
    <w:next w:val="TableGrid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2">
    <w:name w:val="Sąrašo nėra22"/>
    <w:next w:val="NoList"/>
    <w:uiPriority w:val="99"/>
    <w:semiHidden/>
    <w:unhideWhenUsed/>
    <w:rsid w:val="00661322"/>
  </w:style>
  <w:style w:type="table" w:customStyle="1" w:styleId="Lentelstinklelis12">
    <w:name w:val="Lentelės tinklelis12"/>
    <w:basedOn w:val="TableNormal"/>
    <w:next w:val="TableGrid"/>
    <w:uiPriority w:val="99"/>
    <w:locked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2">
    <w:name w:val="Sąrašo nėra32"/>
    <w:next w:val="NoList"/>
    <w:uiPriority w:val="99"/>
    <w:semiHidden/>
    <w:unhideWhenUsed/>
    <w:rsid w:val="00661322"/>
  </w:style>
  <w:style w:type="table" w:customStyle="1" w:styleId="Lentelstinklelis21">
    <w:name w:val="Lentelės tinklelis21"/>
    <w:basedOn w:val="TableNormal"/>
    <w:next w:val="TableGrid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uiPriority w:val="99"/>
    <w:rsid w:val="0066132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1322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basedOn w:val="DefaultParagraphFont"/>
    <w:link w:val="ListParagraph"/>
    <w:uiPriority w:val="34"/>
    <w:locked/>
    <w:rsid w:val="00661322"/>
    <w:rPr>
      <w:rFonts w:ascii="Calibri" w:eastAsia="Times New Roman" w:hAnsi="Calibri" w:cs="Times New Roman"/>
      <w:lang w:bidi="en-US"/>
    </w:rPr>
  </w:style>
  <w:style w:type="paragraph" w:customStyle="1" w:styleId="isakymas1">
    <w:name w:val="isakymas 1"/>
    <w:basedOn w:val="BodyTextIndent2"/>
    <w:autoRedefine/>
    <w:rsid w:val="00661322"/>
    <w:pPr>
      <w:numPr>
        <w:ilvl w:val="2"/>
        <w:numId w:val="21"/>
      </w:numPr>
      <w:tabs>
        <w:tab w:val="num" w:pos="360"/>
        <w:tab w:val="left" w:pos="709"/>
      </w:tabs>
      <w:spacing w:after="0" w:line="240" w:lineRule="auto"/>
      <w:ind w:left="709" w:hanging="709"/>
      <w:jc w:val="both"/>
      <w:outlineLvl w:val="0"/>
    </w:pPr>
    <w:rPr>
      <w:rFonts w:ascii="Times New Roman" w:eastAsia="Batang" w:hAnsi="Times New Roman"/>
      <w:lang w:val="lt-LT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1322"/>
    <w:pPr>
      <w:spacing w:after="120" w:line="480" w:lineRule="auto"/>
      <w:ind w:left="283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1322"/>
    <w:rPr>
      <w:rFonts w:ascii="Calibri" w:eastAsia="Times New Roman" w:hAnsi="Calibri" w:cs="Times New Roman"/>
      <w:lang w:bidi="en-US"/>
    </w:rPr>
  </w:style>
  <w:style w:type="paragraph" w:customStyle="1" w:styleId="msonormal0">
    <w:name w:val="msonormal"/>
    <w:basedOn w:val="Normal"/>
    <w:rsid w:val="00661322"/>
    <w:pPr>
      <w:spacing w:before="100" w:beforeAutospacing="1" w:after="100" w:afterAutospacing="1"/>
    </w:pPr>
  </w:style>
  <w:style w:type="paragraph" w:customStyle="1" w:styleId="font7">
    <w:name w:val="font7"/>
    <w:basedOn w:val="Normal"/>
    <w:rsid w:val="0066132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askaita.e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B466-1BAF-4582-A0CA-97A03B76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3308</Words>
  <Characters>1886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Snarskis</dc:creator>
  <cp:lastModifiedBy>Karolina VIRVIČIENĖ</cp:lastModifiedBy>
  <cp:revision>6</cp:revision>
  <dcterms:created xsi:type="dcterms:W3CDTF">2023-12-27T06:39:00Z</dcterms:created>
  <dcterms:modified xsi:type="dcterms:W3CDTF">2025-01-19T17:43:00Z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1539843806</vt:lpwstr>
  </property>
</Properties>
</file>