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2168" w14:textId="77777777" w:rsidR="00407FBF" w:rsidRPr="0038771C" w:rsidRDefault="00407FBF" w:rsidP="00407FBF">
      <w:pPr>
        <w:spacing w:after="0"/>
        <w:jc w:val="center"/>
        <w:rPr>
          <w:rFonts w:ascii="Jost" w:hAnsi="Jost"/>
          <w:b/>
          <w:szCs w:val="24"/>
        </w:rPr>
      </w:pPr>
      <w:r w:rsidRPr="0038771C">
        <w:rPr>
          <w:rFonts w:ascii="Jost" w:hAnsi="Jost"/>
          <w:b/>
          <w:szCs w:val="24"/>
        </w:rPr>
        <w:t>KONSULTACIJA SU RINKOS DALYVIAIS</w:t>
      </w:r>
    </w:p>
    <w:p w14:paraId="64775E3B" w14:textId="77777777" w:rsidR="00407FBF" w:rsidRPr="0038771C" w:rsidRDefault="00407FBF" w:rsidP="00407FBF">
      <w:pPr>
        <w:spacing w:after="0"/>
        <w:ind w:firstLine="851"/>
        <w:jc w:val="center"/>
        <w:rPr>
          <w:rFonts w:ascii="Jost" w:hAnsi="Jost"/>
          <w:b/>
        </w:rPr>
      </w:pPr>
      <w:bookmarkStart w:id="0" w:name="_Hlk525638108"/>
      <w:r w:rsidRPr="0038771C">
        <w:rPr>
          <w:rFonts w:ascii="Jost" w:hAnsi="Jost"/>
          <w:b/>
          <w:szCs w:val="24"/>
        </w:rPr>
        <w:t xml:space="preserve">DĖL </w:t>
      </w:r>
      <w:bookmarkEnd w:id="0"/>
      <w:r w:rsidRPr="0038771C">
        <w:rPr>
          <w:rFonts w:ascii="Jost" w:hAnsi="Jost"/>
          <w:b/>
          <w:bCs/>
        </w:rPr>
        <w:t>MEDICININĖS ĮRANGOS UŽSAKYMŲ PER CPO LT ELEKTRONINĮ KATALOGĄ VIEŠOJO PIRKIMO TAIKANT DINAMINĘ PIRKIMO SISTEMĄ PAPILDYMO NAUJOMIS TECHNINĖMIS SPECIFIKACIJOMIS</w:t>
      </w:r>
    </w:p>
    <w:p w14:paraId="5266FA43" w14:textId="77777777" w:rsidR="00407FBF" w:rsidRPr="0038771C" w:rsidRDefault="00407FBF" w:rsidP="00407FBF">
      <w:pPr>
        <w:ind w:firstLine="851"/>
        <w:jc w:val="center"/>
        <w:rPr>
          <w:rFonts w:ascii="Jost" w:hAnsi="Jost"/>
          <w:b/>
        </w:rPr>
      </w:pPr>
    </w:p>
    <w:p w14:paraId="1B2F6BC7" w14:textId="75DD7A39" w:rsidR="00407FBF" w:rsidRPr="0038771C" w:rsidRDefault="00407FBF" w:rsidP="00407FBF">
      <w:pPr>
        <w:spacing w:after="0" w:line="240" w:lineRule="auto"/>
        <w:ind w:firstLine="850"/>
        <w:jc w:val="both"/>
        <w:rPr>
          <w:rFonts w:ascii="Jost" w:hAnsi="Jost"/>
          <w:bCs/>
        </w:rPr>
      </w:pPr>
      <w:r w:rsidRPr="0038771C">
        <w:rPr>
          <w:rFonts w:ascii="Jost" w:hAnsi="Jost"/>
          <w:szCs w:val="24"/>
        </w:rPr>
        <w:t xml:space="preserve">Viešoji įstaiga CPO LT (toliau – CPO LT) numato papildyti </w:t>
      </w:r>
      <w:r w:rsidRPr="0038771C">
        <w:rPr>
          <w:rFonts w:ascii="Jost" w:hAnsi="Jost"/>
          <w:i/>
          <w:iCs/>
        </w:rPr>
        <w:t>„Medicininės įrangos užsakymai per CPO LT elektroninį katalogą“</w:t>
      </w:r>
      <w:r w:rsidRPr="0038771C">
        <w:rPr>
          <w:rFonts w:ascii="Jost" w:hAnsi="Jost"/>
        </w:rPr>
        <w:t xml:space="preserve"> viešąjį pirkimą, kuris vykdomas taikant dinaminę pirkimų sistemą, papildyti naujomis </w:t>
      </w:r>
      <w:r w:rsidR="00E23ABB" w:rsidRPr="001F665A">
        <w:rPr>
          <w:rFonts w:ascii="Jost" w:hAnsi="Jost"/>
        </w:rPr>
        <w:t>„Specializuotos lovos, naudojamos psichinę negalią turintiems asmenims“ ir „Specialios paskirties ligonių spintelė prie lovos“</w:t>
      </w:r>
      <w:r>
        <w:rPr>
          <w:rFonts w:ascii="Jost" w:hAnsi="Jost"/>
        </w:rPr>
        <w:t xml:space="preserve"> </w:t>
      </w:r>
      <w:r w:rsidRPr="0038771C">
        <w:rPr>
          <w:rFonts w:ascii="Jost" w:hAnsi="Jost"/>
        </w:rPr>
        <w:t xml:space="preserve"> techninėmis specifikacijomis (toliau – Techninės specifikacijos).</w:t>
      </w:r>
    </w:p>
    <w:p w14:paraId="05466EAA" w14:textId="49D3CCB6" w:rsidR="00407FBF" w:rsidRPr="0038771C" w:rsidRDefault="00407FBF" w:rsidP="00407FBF">
      <w:pPr>
        <w:spacing w:after="0" w:line="240" w:lineRule="auto"/>
        <w:ind w:firstLine="850"/>
        <w:jc w:val="both"/>
        <w:rPr>
          <w:rFonts w:ascii="Jost" w:hAnsi="Jost"/>
          <w:bCs/>
          <w:szCs w:val="24"/>
        </w:rPr>
      </w:pPr>
      <w:r w:rsidRPr="0038771C">
        <w:rPr>
          <w:rFonts w:ascii="Jost" w:eastAsia="Times New Roman" w:hAnsi="Jost"/>
          <w:szCs w:val="24"/>
        </w:rPr>
        <w:t>S</w:t>
      </w:r>
      <w:r w:rsidRPr="0038771C">
        <w:rPr>
          <w:rFonts w:ascii="Jost" w:hAnsi="Jost"/>
          <w:szCs w:val="24"/>
        </w:rPr>
        <w:t>iekdami kokybiškai pasirengti medicininės įrangos, nurodytos Techninėse specifikacijose  pirkimams CPO LT elektroniniame kataloge, kviečiame galimus rinkos dalyvius į rinkos konsultaciją. Rinkos konsultacija bus vykdoma vadovaujantis LR Viešųjų pirkimų įstatymo 27 straipsnio nuostatomis.</w:t>
      </w:r>
    </w:p>
    <w:p w14:paraId="7A101A2A" w14:textId="790AB755" w:rsidR="00407FBF" w:rsidRPr="0038771C" w:rsidRDefault="00407FBF" w:rsidP="00407FBF">
      <w:pPr>
        <w:spacing w:after="0" w:line="240" w:lineRule="auto"/>
        <w:ind w:firstLine="850"/>
        <w:jc w:val="both"/>
        <w:rPr>
          <w:rFonts w:ascii="Jost" w:hAnsi="Jost"/>
          <w:color w:val="000000" w:themeColor="text1"/>
          <w:szCs w:val="24"/>
        </w:rPr>
      </w:pPr>
      <w:bookmarkStart w:id="1" w:name="_Hlk93582290"/>
      <w:r w:rsidRPr="0038771C">
        <w:rPr>
          <w:rFonts w:ascii="Jost" w:hAnsi="Jost"/>
          <w:szCs w:val="24"/>
        </w:rPr>
        <w:t xml:space="preserve">Rinkos konsultacija bus vykdoma </w:t>
      </w:r>
      <w:r w:rsidRPr="0038771C">
        <w:rPr>
          <w:rFonts w:ascii="Jost" w:hAnsi="Jost"/>
          <w:color w:val="000000" w:themeColor="text1"/>
          <w:szCs w:val="24"/>
        </w:rPr>
        <w:t xml:space="preserve">Centrinės viešųjų pirkimų informacinės sistemos priemonėmis (CVP IS) - kviečiame </w:t>
      </w:r>
      <w:r w:rsidRPr="0038771C">
        <w:rPr>
          <w:rFonts w:ascii="Jost" w:hAnsi="Jost"/>
          <w:szCs w:val="24"/>
        </w:rPr>
        <w:t xml:space="preserve">pateikti raštu atsakymus iki </w:t>
      </w:r>
      <w:r w:rsidR="00E23ABB">
        <w:rPr>
          <w:rFonts w:ascii="Jost" w:hAnsi="Jost"/>
          <w:b/>
          <w:iCs/>
          <w:szCs w:val="24"/>
        </w:rPr>
        <w:t>2025</w:t>
      </w:r>
      <w:r w:rsidRPr="0038771C">
        <w:rPr>
          <w:rFonts w:ascii="Jost" w:hAnsi="Jost"/>
          <w:b/>
          <w:iCs/>
          <w:szCs w:val="24"/>
        </w:rPr>
        <w:t xml:space="preserve"> m. </w:t>
      </w:r>
      <w:r w:rsidR="00E23ABB">
        <w:rPr>
          <w:rFonts w:ascii="Jost" w:hAnsi="Jost"/>
          <w:b/>
          <w:iCs/>
          <w:szCs w:val="24"/>
        </w:rPr>
        <w:t>sausio</w:t>
      </w:r>
      <w:r w:rsidRPr="0038771C">
        <w:rPr>
          <w:rFonts w:ascii="Jost" w:hAnsi="Jost"/>
          <w:b/>
          <w:iCs/>
          <w:szCs w:val="24"/>
        </w:rPr>
        <w:t xml:space="preserve"> </w:t>
      </w:r>
      <w:r w:rsidR="00E23ABB">
        <w:rPr>
          <w:rFonts w:ascii="Jost" w:hAnsi="Jost"/>
          <w:b/>
          <w:iCs/>
          <w:szCs w:val="24"/>
        </w:rPr>
        <w:t>31</w:t>
      </w:r>
      <w:r w:rsidRPr="0038771C">
        <w:rPr>
          <w:rFonts w:ascii="Jost" w:hAnsi="Jost"/>
          <w:b/>
          <w:iCs/>
          <w:szCs w:val="24"/>
        </w:rPr>
        <w:t xml:space="preserve"> d. </w:t>
      </w:r>
    </w:p>
    <w:bookmarkEnd w:id="1"/>
    <w:p w14:paraId="56C8B61E" w14:textId="7A142322" w:rsidR="00407FBF" w:rsidRPr="0038771C" w:rsidRDefault="00407FBF" w:rsidP="00407FBF">
      <w:pPr>
        <w:spacing w:after="0" w:line="240" w:lineRule="auto"/>
        <w:ind w:firstLine="850"/>
        <w:jc w:val="both"/>
        <w:rPr>
          <w:rFonts w:ascii="Jost" w:hAnsi="Jost"/>
          <w:color w:val="000000" w:themeColor="text1"/>
          <w:szCs w:val="24"/>
        </w:rPr>
      </w:pPr>
      <w:r w:rsidRPr="0038771C">
        <w:rPr>
          <w:rFonts w:ascii="Jost" w:hAnsi="Jost"/>
          <w:color w:val="000000" w:themeColor="text1"/>
          <w:szCs w:val="24"/>
        </w:rPr>
        <w:t>Tiekėjai kviečiami pateikti siūlymus/pastebėjimus/rekomendacijas pridėtame priede „</w:t>
      </w:r>
      <w:r w:rsidR="00E23ABB" w:rsidRPr="00E23ABB">
        <w:rPr>
          <w:rFonts w:ascii="Jost" w:hAnsi="Jost"/>
          <w:color w:val="000000" w:themeColor="text1"/>
          <w:szCs w:val="24"/>
        </w:rPr>
        <w:t>90. Rinkos konsultacijos klausimynas_2025-01-23</w:t>
      </w:r>
      <w:r w:rsidRPr="0038771C">
        <w:rPr>
          <w:rFonts w:ascii="Jost" w:hAnsi="Jost"/>
          <w:color w:val="000000" w:themeColor="text1"/>
          <w:szCs w:val="24"/>
        </w:rPr>
        <w:t xml:space="preserve">“. Informaciją prašome pateikti pasinaudojant CVP IS </w:t>
      </w:r>
      <w:r w:rsidR="00E23ABB">
        <w:rPr>
          <w:rFonts w:ascii="Jost" w:hAnsi="Jost"/>
          <w:color w:val="000000" w:themeColor="text1"/>
          <w:szCs w:val="24"/>
        </w:rPr>
        <w:t>funkcionalumais</w:t>
      </w:r>
      <w:r w:rsidRPr="0038771C">
        <w:rPr>
          <w:rFonts w:ascii="Jost" w:hAnsi="Jost"/>
          <w:color w:val="000000" w:themeColor="text1"/>
          <w:szCs w:val="24"/>
        </w:rPr>
        <w:t>.</w:t>
      </w:r>
    </w:p>
    <w:p w14:paraId="6CFF7649" w14:textId="77777777" w:rsidR="00407FBF" w:rsidRPr="0038771C" w:rsidRDefault="00407FBF" w:rsidP="00407FBF">
      <w:pPr>
        <w:spacing w:after="0" w:line="240" w:lineRule="auto"/>
        <w:ind w:firstLine="850"/>
        <w:jc w:val="both"/>
        <w:rPr>
          <w:rFonts w:ascii="Jost" w:hAnsi="Jost"/>
          <w:bCs/>
          <w:szCs w:val="24"/>
        </w:rPr>
      </w:pPr>
      <w:r w:rsidRPr="0038771C">
        <w:rPr>
          <w:rFonts w:ascii="Jost" w:hAnsi="Jost"/>
          <w:color w:val="000000" w:themeColor="text1"/>
          <w:szCs w:val="24"/>
        </w:rPr>
        <w:t>Tiekėjo pateikti atsakymai nelaikytini pasiūlymu ir bus naudojami tik rinkos tyrimo tikslais, siekiant tinkamai pasirengti būsimiems Pirkimams.</w:t>
      </w:r>
    </w:p>
    <w:p w14:paraId="376ED4ED" w14:textId="6ED11AA4" w:rsidR="00407FBF" w:rsidRPr="0038771C" w:rsidRDefault="00407FBF" w:rsidP="00407FBF">
      <w:pPr>
        <w:spacing w:after="0" w:line="240" w:lineRule="auto"/>
        <w:ind w:firstLine="850"/>
        <w:jc w:val="both"/>
        <w:rPr>
          <w:rFonts w:ascii="Jost" w:hAnsi="Jost"/>
          <w:szCs w:val="24"/>
        </w:rPr>
      </w:pPr>
      <w:r w:rsidRPr="0038771C">
        <w:rPr>
          <w:rFonts w:ascii="Jost" w:hAnsi="Jost"/>
          <w:szCs w:val="24"/>
        </w:rPr>
        <w:t xml:space="preserve">Rinkos konsultacija skelbiama iki </w:t>
      </w:r>
      <w:r w:rsidR="00E23ABB">
        <w:rPr>
          <w:rFonts w:ascii="Jost" w:hAnsi="Jost"/>
          <w:szCs w:val="24"/>
        </w:rPr>
        <w:t>konkrečių pirkimų pagal Technines specifikacijas</w:t>
      </w:r>
      <w:r w:rsidRPr="0038771C">
        <w:rPr>
          <w:rFonts w:ascii="Jost" w:hAnsi="Jost"/>
          <w:szCs w:val="24"/>
        </w:rPr>
        <w:t xml:space="preserve"> pradžios. Rinkos konsultacijos paskirtis – pasirengti</w:t>
      </w:r>
      <w:r w:rsidR="00E23ABB">
        <w:rPr>
          <w:rFonts w:ascii="Jost" w:hAnsi="Jost"/>
          <w:szCs w:val="24"/>
        </w:rPr>
        <w:t xml:space="preserve"> pirkimams</w:t>
      </w:r>
      <w:r w:rsidRPr="0038771C">
        <w:rPr>
          <w:rFonts w:ascii="Jost" w:hAnsi="Jost"/>
          <w:szCs w:val="24"/>
        </w:rPr>
        <w:t xml:space="preserve"> ir iki </w:t>
      </w:r>
      <w:r w:rsidR="00E23ABB">
        <w:rPr>
          <w:rFonts w:ascii="Jost" w:hAnsi="Jost"/>
          <w:szCs w:val="24"/>
        </w:rPr>
        <w:t>konkrečių pirkimų pagal Technines specifikacijas</w:t>
      </w:r>
      <w:r w:rsidR="00E23ABB" w:rsidRPr="0038771C">
        <w:rPr>
          <w:rFonts w:ascii="Jost" w:hAnsi="Jost"/>
          <w:szCs w:val="24"/>
        </w:rPr>
        <w:t xml:space="preserve"> </w:t>
      </w:r>
      <w:r w:rsidRPr="0038771C">
        <w:rPr>
          <w:rFonts w:ascii="Jost" w:hAnsi="Jost"/>
          <w:szCs w:val="24"/>
        </w:rPr>
        <w:t xml:space="preserve">pradžios informuoti rinkos dalyvius bei kitus suinteresuotus asmenis apie ketinamą ateityje vykdyti </w:t>
      </w:r>
      <w:r w:rsidR="00E23ABB">
        <w:rPr>
          <w:rFonts w:ascii="Jost" w:hAnsi="Jost"/>
          <w:szCs w:val="24"/>
        </w:rPr>
        <w:t>pirkimus pagal Technines specifikacijas</w:t>
      </w:r>
      <w:r w:rsidRPr="0038771C">
        <w:rPr>
          <w:rFonts w:ascii="Jost" w:hAnsi="Jost"/>
          <w:szCs w:val="24"/>
        </w:rPr>
        <w:t xml:space="preserve">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1EB5413" w14:textId="3E4A7769" w:rsidR="00407FBF" w:rsidRPr="0038771C" w:rsidRDefault="00407FBF" w:rsidP="00407FBF">
      <w:pPr>
        <w:spacing w:after="0" w:line="240" w:lineRule="auto"/>
        <w:ind w:firstLine="850"/>
        <w:jc w:val="both"/>
        <w:rPr>
          <w:rFonts w:ascii="Jost" w:hAnsi="Jost"/>
          <w:b/>
          <w:iCs/>
          <w:szCs w:val="24"/>
        </w:rPr>
      </w:pPr>
      <w:r w:rsidRPr="0038771C">
        <w:rPr>
          <w:rFonts w:ascii="Jost" w:hAnsi="Jost"/>
          <w:b/>
          <w:iCs/>
          <w:szCs w:val="24"/>
        </w:rPr>
        <w:t xml:space="preserve">Rinkos konsultacijos metu, remiantis galimų rinkos dalyvių turimomis žiniomis, ir/arba patirtimi dalyvaujant panašių prekių pirkimuose, numatoma išsiaiškinti su </w:t>
      </w:r>
      <w:r w:rsidR="00E23ABB">
        <w:rPr>
          <w:rFonts w:ascii="Jost" w:hAnsi="Jost"/>
          <w:b/>
          <w:iCs/>
          <w:szCs w:val="24"/>
        </w:rPr>
        <w:t>Techninių specifikacijų</w:t>
      </w:r>
      <w:r w:rsidRPr="0038771C">
        <w:rPr>
          <w:rFonts w:ascii="Jost" w:hAnsi="Jost"/>
          <w:b/>
          <w:iCs/>
          <w:szCs w:val="24"/>
        </w:rPr>
        <w:t xml:space="preserve"> reikalavimais ir Pirkimų objektais susijusius klausimus.</w:t>
      </w:r>
    </w:p>
    <w:p w14:paraId="2C053DC9" w14:textId="77777777" w:rsidR="00407FBF" w:rsidRPr="0038771C" w:rsidRDefault="00407FBF" w:rsidP="00407FBF">
      <w:pPr>
        <w:ind w:firstLine="851"/>
        <w:jc w:val="both"/>
        <w:rPr>
          <w:rFonts w:ascii="Jost" w:hAnsi="Jost"/>
          <w:b/>
          <w:iCs/>
          <w:szCs w:val="24"/>
        </w:rPr>
      </w:pPr>
    </w:p>
    <w:p w14:paraId="60201C89" w14:textId="77777777" w:rsidR="00407FBF" w:rsidRPr="0038771C" w:rsidRDefault="00407FBF" w:rsidP="00407FBF">
      <w:pPr>
        <w:rPr>
          <w:rFonts w:ascii="Jost" w:hAnsi="Jost"/>
          <w:szCs w:val="24"/>
        </w:rPr>
      </w:pPr>
    </w:p>
    <w:p w14:paraId="4AF3AFC7" w14:textId="77777777" w:rsidR="00407FBF" w:rsidRPr="0038771C" w:rsidRDefault="00407FBF" w:rsidP="00407FBF">
      <w:pPr>
        <w:pStyle w:val="NormalWeb"/>
        <w:spacing w:before="0" w:beforeAutospacing="0" w:after="0" w:afterAutospacing="0"/>
        <w:rPr>
          <w:rFonts w:ascii="Jost" w:hAnsi="Jost"/>
          <w:color w:val="000000"/>
        </w:rPr>
      </w:pPr>
      <w:r w:rsidRPr="0038771C">
        <w:rPr>
          <w:rFonts w:ascii="Jost" w:hAnsi="Jost" w:cs="Arial"/>
          <w:b/>
          <w:bCs/>
          <w:color w:val="000000"/>
          <w:sz w:val="20"/>
          <w:szCs w:val="20"/>
          <w:shd w:val="clear" w:color="auto" w:fill="FFFFFF"/>
        </w:rPr>
        <w:t>AISTĖ KAIRAITIENĖ</w:t>
      </w:r>
    </w:p>
    <w:p w14:paraId="01AB3060" w14:textId="77777777" w:rsidR="00407FBF" w:rsidRPr="0038771C" w:rsidRDefault="00407FBF" w:rsidP="00407FBF">
      <w:pPr>
        <w:pStyle w:val="NormalWeb"/>
        <w:spacing w:before="0" w:beforeAutospacing="0" w:after="0" w:afterAutospacing="0"/>
        <w:rPr>
          <w:rFonts w:ascii="Jost" w:hAnsi="Jost"/>
          <w:color w:val="000000"/>
        </w:rPr>
      </w:pPr>
      <w:r w:rsidRPr="0038771C">
        <w:rPr>
          <w:rFonts w:ascii="Jost" w:hAnsi="Jost" w:cs="Arial"/>
          <w:color w:val="000000"/>
          <w:sz w:val="18"/>
          <w:szCs w:val="18"/>
          <w:shd w:val="clear" w:color="auto" w:fill="FFFFFF"/>
        </w:rPr>
        <w:t>Sveikatos srities pirkimų skyriaus</w:t>
      </w:r>
    </w:p>
    <w:p w14:paraId="1F6B8681" w14:textId="66F801BB" w:rsidR="00407FBF" w:rsidRPr="0038771C" w:rsidRDefault="00B50082" w:rsidP="00407FBF">
      <w:pPr>
        <w:pStyle w:val="NormalWeb"/>
        <w:spacing w:before="0" w:beforeAutospacing="0" w:after="0" w:afterAutospacing="0"/>
        <w:rPr>
          <w:rFonts w:ascii="Jost" w:hAnsi="Jost"/>
          <w:color w:val="000000"/>
        </w:rPr>
      </w:pPr>
      <w:r>
        <w:rPr>
          <w:rFonts w:ascii="Jost" w:hAnsi="Jost" w:cs="Arial"/>
          <w:color w:val="000000"/>
          <w:sz w:val="18"/>
          <w:szCs w:val="18"/>
          <w:shd w:val="clear" w:color="auto" w:fill="FFFFFF"/>
        </w:rPr>
        <w:t>Elektroninio katalogo plėtros</w:t>
      </w:r>
      <w:r w:rsidR="00407FBF" w:rsidRPr="0038771C">
        <w:rPr>
          <w:rFonts w:ascii="Jost" w:hAnsi="Jost" w:cs="Arial"/>
          <w:color w:val="000000"/>
          <w:sz w:val="18"/>
          <w:szCs w:val="18"/>
          <w:shd w:val="clear" w:color="auto" w:fill="FFFFFF"/>
        </w:rPr>
        <w:t xml:space="preserve"> grupės </w:t>
      </w:r>
    </w:p>
    <w:p w14:paraId="7B13BC1C" w14:textId="77777777" w:rsidR="00407FBF" w:rsidRPr="0038771C" w:rsidRDefault="00407FBF" w:rsidP="00407FBF">
      <w:pPr>
        <w:pStyle w:val="NormalWeb"/>
        <w:spacing w:before="0" w:beforeAutospacing="0" w:after="0" w:afterAutospacing="0"/>
        <w:rPr>
          <w:rFonts w:ascii="Jost" w:hAnsi="Jost"/>
          <w:color w:val="000000"/>
        </w:rPr>
      </w:pPr>
      <w:r w:rsidRPr="0038771C">
        <w:rPr>
          <w:rFonts w:ascii="Jost" w:hAnsi="Jost" w:cs="Arial"/>
          <w:color w:val="000000"/>
          <w:sz w:val="18"/>
          <w:szCs w:val="18"/>
          <w:shd w:val="clear" w:color="auto" w:fill="FFFFFF"/>
        </w:rPr>
        <w:t>vadovė</w:t>
      </w:r>
    </w:p>
    <w:p w14:paraId="3F246653" w14:textId="77777777" w:rsidR="00407FBF" w:rsidRPr="0038771C" w:rsidRDefault="00407FBF" w:rsidP="00407FBF">
      <w:pPr>
        <w:pStyle w:val="NormalWeb"/>
        <w:spacing w:before="0" w:beforeAutospacing="0" w:after="0" w:afterAutospacing="0"/>
        <w:rPr>
          <w:rFonts w:ascii="Jost" w:hAnsi="Jost"/>
          <w:color w:val="000000"/>
        </w:rPr>
      </w:pPr>
      <w:r w:rsidRPr="0038771C">
        <w:rPr>
          <w:rFonts w:ascii="Jost" w:hAnsi="Jost" w:cs="Arial"/>
          <w:color w:val="000000"/>
          <w:sz w:val="17"/>
          <w:szCs w:val="17"/>
          <w:shd w:val="clear" w:color="auto" w:fill="FFFFFF"/>
        </w:rPr>
        <w:t>____________________________</w:t>
      </w:r>
    </w:p>
    <w:p w14:paraId="72764435" w14:textId="77777777" w:rsidR="00407FBF" w:rsidRPr="0038771C" w:rsidRDefault="00407FBF" w:rsidP="00407FBF">
      <w:pPr>
        <w:pStyle w:val="NormalWeb"/>
        <w:spacing w:before="0" w:beforeAutospacing="0" w:after="0" w:afterAutospacing="0"/>
        <w:rPr>
          <w:rFonts w:ascii="Jost" w:hAnsi="Jost"/>
          <w:color w:val="000000"/>
        </w:rPr>
      </w:pPr>
      <w:r w:rsidRPr="0038771C">
        <w:rPr>
          <w:rFonts w:ascii="Jost" w:hAnsi="Jost" w:cs="Arial"/>
          <w:b/>
          <w:bCs/>
          <w:color w:val="000000"/>
          <w:sz w:val="17"/>
          <w:szCs w:val="17"/>
          <w:shd w:val="clear" w:color="auto" w:fill="FFFFFF"/>
        </w:rPr>
        <w:t>Viešoji įstaiga CPO LT</w:t>
      </w:r>
    </w:p>
    <w:p w14:paraId="3E239F16" w14:textId="77777777" w:rsidR="00407FBF" w:rsidRPr="0038771C" w:rsidRDefault="00407FBF" w:rsidP="00407FBF">
      <w:pPr>
        <w:pStyle w:val="NormalWeb"/>
        <w:spacing w:before="0" w:beforeAutospacing="0" w:after="0" w:afterAutospacing="0"/>
        <w:rPr>
          <w:rFonts w:ascii="Jost" w:hAnsi="Jost" w:cs="Arial"/>
          <w:color w:val="000000"/>
          <w:sz w:val="17"/>
          <w:szCs w:val="17"/>
          <w:shd w:val="clear" w:color="auto" w:fill="FFFFFF"/>
        </w:rPr>
      </w:pPr>
      <w:r w:rsidRPr="0038771C">
        <w:rPr>
          <w:rFonts w:ascii="Jost" w:hAnsi="Jost" w:cs="Arial"/>
          <w:color w:val="000000"/>
          <w:sz w:val="17"/>
          <w:szCs w:val="17"/>
          <w:shd w:val="clear" w:color="auto" w:fill="FFFFFF"/>
        </w:rPr>
        <w:t>Ukmergės g. 219-1, 07152 Vilnius</w:t>
      </w:r>
    </w:p>
    <w:p w14:paraId="779AF651" w14:textId="77777777" w:rsidR="00407FBF" w:rsidRPr="0038771C" w:rsidRDefault="00407FBF" w:rsidP="00407FBF">
      <w:pPr>
        <w:pStyle w:val="NormalWeb"/>
        <w:spacing w:before="0" w:beforeAutospacing="0" w:after="0" w:afterAutospacing="0"/>
        <w:rPr>
          <w:rFonts w:ascii="Jost" w:hAnsi="Jost"/>
          <w:color w:val="000000"/>
        </w:rPr>
      </w:pPr>
      <w:r w:rsidRPr="0038771C">
        <w:rPr>
          <w:rFonts w:ascii="Jost" w:hAnsi="Jost" w:cs="Arial"/>
          <w:color w:val="000000"/>
          <w:sz w:val="17"/>
          <w:szCs w:val="17"/>
          <w:shd w:val="clear" w:color="auto" w:fill="FFFFFF"/>
        </w:rPr>
        <w:t>Tel. </w:t>
      </w:r>
      <w:hyperlink r:id="rId7" w:history="1">
        <w:r w:rsidRPr="0038771C">
          <w:rPr>
            <w:rStyle w:val="Hyperlink"/>
            <w:rFonts w:ascii="Jost" w:hAnsi="Jost" w:cs="Arial"/>
            <w:color w:val="0078D7"/>
            <w:sz w:val="17"/>
            <w:szCs w:val="17"/>
            <w:shd w:val="clear" w:color="auto" w:fill="FFFFFF"/>
          </w:rPr>
          <w:t>+370 691 18980</w:t>
        </w:r>
      </w:hyperlink>
    </w:p>
    <w:p w14:paraId="4FA458D3" w14:textId="6EF074AF" w:rsidR="000124FA" w:rsidRPr="00101187" w:rsidRDefault="000124FA" w:rsidP="005F61A9">
      <w:pPr>
        <w:spacing w:after="0" w:line="240" w:lineRule="auto"/>
        <w:rPr>
          <w:rFonts w:ascii="Jost" w:hAnsi="Jost" w:cs="Arial"/>
          <w:color w:val="5C5D5D"/>
          <w:sz w:val="20"/>
          <w:szCs w:val="20"/>
        </w:rPr>
      </w:pPr>
    </w:p>
    <w:p w14:paraId="7ADDF8AC" w14:textId="77777777" w:rsidR="000124FA" w:rsidRPr="00101187" w:rsidRDefault="000124FA" w:rsidP="005F61A9">
      <w:pPr>
        <w:spacing w:after="0" w:line="240" w:lineRule="auto"/>
        <w:rPr>
          <w:rFonts w:ascii="Jost" w:hAnsi="Jost" w:cs="Arial"/>
          <w:color w:val="5C5D5D"/>
          <w:sz w:val="20"/>
          <w:szCs w:val="20"/>
        </w:rPr>
      </w:pPr>
    </w:p>
    <w:sectPr w:rsidR="000124FA" w:rsidRPr="00101187" w:rsidSect="00F918BD">
      <w:headerReference w:type="default" r:id="rId8"/>
      <w:footerReference w:type="default" r:id="rId9"/>
      <w:pgSz w:w="11906" w:h="16838"/>
      <w:pgMar w:top="2178" w:right="1132" w:bottom="856" w:left="1134" w:header="235"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7A82" w14:textId="77777777" w:rsidR="002B69C2" w:rsidRDefault="002B69C2" w:rsidP="007E6C2C">
      <w:pPr>
        <w:spacing w:after="0" w:line="240" w:lineRule="auto"/>
      </w:pPr>
      <w:r>
        <w:separator/>
      </w:r>
    </w:p>
  </w:endnote>
  <w:endnote w:type="continuationSeparator" w:id="0">
    <w:p w14:paraId="7CEF74AB" w14:textId="77777777" w:rsidR="002B69C2" w:rsidRDefault="002B69C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E7A30C2"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LT-07152 Vilnius</w:t>
          </w:r>
        </w:p>
      </w:tc>
      <w:tc>
        <w:tcPr>
          <w:tcW w:w="1701" w:type="dxa"/>
          <w:shd w:val="clear" w:color="auto" w:fill="auto"/>
        </w:tcPr>
        <w:p w14:paraId="58C4628F"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 8 666 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A/s LT734010051004870000</w:t>
          </w:r>
        </w:p>
        <w:p w14:paraId="05E63070" w14:textId="70EDC178" w:rsidR="00855A2D"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Bankas XXX,  B/k 40100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9733" w14:textId="77777777" w:rsidR="002B69C2" w:rsidRDefault="002B69C2" w:rsidP="007E6C2C">
      <w:pPr>
        <w:spacing w:after="0" w:line="240" w:lineRule="auto"/>
      </w:pPr>
      <w:r>
        <w:separator/>
      </w:r>
    </w:p>
  </w:footnote>
  <w:footnote w:type="continuationSeparator" w:id="0">
    <w:p w14:paraId="27BA8436" w14:textId="77777777" w:rsidR="002B69C2" w:rsidRDefault="002B69C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43DB2"/>
    <w:rsid w:val="00101187"/>
    <w:rsid w:val="00132087"/>
    <w:rsid w:val="00136279"/>
    <w:rsid w:val="001574CE"/>
    <w:rsid w:val="00177D9C"/>
    <w:rsid w:val="001A7972"/>
    <w:rsid w:val="001B7A33"/>
    <w:rsid w:val="00206A9F"/>
    <w:rsid w:val="002143A2"/>
    <w:rsid w:val="002615F2"/>
    <w:rsid w:val="002676D7"/>
    <w:rsid w:val="002909C8"/>
    <w:rsid w:val="0029415D"/>
    <w:rsid w:val="002945C0"/>
    <w:rsid w:val="002B69C2"/>
    <w:rsid w:val="0038690F"/>
    <w:rsid w:val="003914CB"/>
    <w:rsid w:val="003A1F19"/>
    <w:rsid w:val="003A54A8"/>
    <w:rsid w:val="003C266F"/>
    <w:rsid w:val="003F0F79"/>
    <w:rsid w:val="004019DB"/>
    <w:rsid w:val="00407FBF"/>
    <w:rsid w:val="00420D2D"/>
    <w:rsid w:val="0043197E"/>
    <w:rsid w:val="00454562"/>
    <w:rsid w:val="00454755"/>
    <w:rsid w:val="00462CC6"/>
    <w:rsid w:val="004863B0"/>
    <w:rsid w:val="004B39BD"/>
    <w:rsid w:val="004E41A6"/>
    <w:rsid w:val="004F0EC1"/>
    <w:rsid w:val="005212E7"/>
    <w:rsid w:val="00547699"/>
    <w:rsid w:val="00565905"/>
    <w:rsid w:val="00567670"/>
    <w:rsid w:val="0059544B"/>
    <w:rsid w:val="005B485C"/>
    <w:rsid w:val="005F61A9"/>
    <w:rsid w:val="00601929"/>
    <w:rsid w:val="00627DE6"/>
    <w:rsid w:val="006360E0"/>
    <w:rsid w:val="00667F36"/>
    <w:rsid w:val="00693850"/>
    <w:rsid w:val="006B7307"/>
    <w:rsid w:val="006C6DE4"/>
    <w:rsid w:val="006D4FB3"/>
    <w:rsid w:val="006E7B29"/>
    <w:rsid w:val="006F0759"/>
    <w:rsid w:val="006F1B79"/>
    <w:rsid w:val="00771D5E"/>
    <w:rsid w:val="00786FDA"/>
    <w:rsid w:val="007A0F1D"/>
    <w:rsid w:val="007A26BA"/>
    <w:rsid w:val="007B3143"/>
    <w:rsid w:val="007E1C8D"/>
    <w:rsid w:val="007E474A"/>
    <w:rsid w:val="007E6C2C"/>
    <w:rsid w:val="007F5521"/>
    <w:rsid w:val="008220D1"/>
    <w:rsid w:val="00831E44"/>
    <w:rsid w:val="00852F54"/>
    <w:rsid w:val="0085559A"/>
    <w:rsid w:val="00855A2D"/>
    <w:rsid w:val="0087525D"/>
    <w:rsid w:val="0088339F"/>
    <w:rsid w:val="00886CDC"/>
    <w:rsid w:val="008A4ACC"/>
    <w:rsid w:val="008B3BA0"/>
    <w:rsid w:val="0092232C"/>
    <w:rsid w:val="00934201"/>
    <w:rsid w:val="00996BCF"/>
    <w:rsid w:val="009B4C63"/>
    <w:rsid w:val="00A47BD0"/>
    <w:rsid w:val="00A6593D"/>
    <w:rsid w:val="00A87DE5"/>
    <w:rsid w:val="00A9192D"/>
    <w:rsid w:val="00B37E17"/>
    <w:rsid w:val="00B50082"/>
    <w:rsid w:val="00B57EEE"/>
    <w:rsid w:val="00B759F2"/>
    <w:rsid w:val="00C35104"/>
    <w:rsid w:val="00C6488A"/>
    <w:rsid w:val="00C803BD"/>
    <w:rsid w:val="00C920C2"/>
    <w:rsid w:val="00D11BE8"/>
    <w:rsid w:val="00DC5088"/>
    <w:rsid w:val="00DF14BB"/>
    <w:rsid w:val="00DF4051"/>
    <w:rsid w:val="00E112D6"/>
    <w:rsid w:val="00E16D7B"/>
    <w:rsid w:val="00E23ABB"/>
    <w:rsid w:val="00E43054"/>
    <w:rsid w:val="00E449C3"/>
    <w:rsid w:val="00E95C23"/>
    <w:rsid w:val="00EB5942"/>
    <w:rsid w:val="00ED29ED"/>
    <w:rsid w:val="00EF59D3"/>
    <w:rsid w:val="00F55EF9"/>
    <w:rsid w:val="00F627D3"/>
    <w:rsid w:val="00F918BD"/>
    <w:rsid w:val="00FA0FFF"/>
    <w:rsid w:val="00FC4A48"/>
    <w:rsid w:val="00FC73E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paragraph" w:styleId="NormalWeb">
    <w:name w:val="Normal (Web)"/>
    <w:basedOn w:val="Normal"/>
    <w:uiPriority w:val="99"/>
    <w:semiHidden/>
    <w:unhideWhenUsed/>
    <w:rsid w:val="00407FBF"/>
    <w:pPr>
      <w:spacing w:before="100" w:beforeAutospacing="1" w:after="100" w:afterAutospacing="1" w:line="240" w:lineRule="auto"/>
    </w:pPr>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370666291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Aistė Kairaitienė</cp:lastModifiedBy>
  <cp:revision>2</cp:revision>
  <cp:lastPrinted>2022-08-09T07:41:00Z</cp:lastPrinted>
  <dcterms:created xsi:type="dcterms:W3CDTF">2025-01-22T19:43:00Z</dcterms:created>
  <dcterms:modified xsi:type="dcterms:W3CDTF">2025-01-22T19:43:00Z</dcterms:modified>
  <cp:category/>
</cp:coreProperties>
</file>