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133A" w14:textId="77777777" w:rsidR="001A3DDF" w:rsidRPr="001A3DDF" w:rsidRDefault="001A3DDF" w:rsidP="001A3DDF">
      <w:pPr>
        <w:spacing w:after="120" w:line="20" w:lineRule="atLeast"/>
        <w:contextualSpacing/>
        <w:jc w:val="center"/>
        <w:rPr>
          <w:rFonts w:ascii="Times New Roman" w:hAnsi="Times New Roman" w:cs="Times New Roman"/>
          <w:b/>
          <w:bCs/>
          <w:color w:val="00B050"/>
          <w:sz w:val="22"/>
          <w:szCs w:val="22"/>
        </w:rPr>
      </w:pPr>
    </w:p>
    <w:p w14:paraId="21636CE4" w14:textId="77777777" w:rsidR="001A3DDF" w:rsidRPr="001A3DDF" w:rsidRDefault="001A3DDF" w:rsidP="001A3DDF">
      <w:pPr>
        <w:spacing w:after="120" w:line="20" w:lineRule="atLeast"/>
        <w:contextualSpacing/>
        <w:jc w:val="center"/>
        <w:rPr>
          <w:rFonts w:ascii="Times New Roman" w:hAnsi="Times New Roman" w:cs="Times New Roman"/>
          <w:b/>
          <w:bCs/>
          <w:sz w:val="22"/>
          <w:szCs w:val="22"/>
        </w:rPr>
      </w:pPr>
      <w:r w:rsidRPr="001A3DDF">
        <w:rPr>
          <w:rFonts w:ascii="Times New Roman" w:hAnsi="Times New Roman" w:cs="Times New Roman"/>
          <w:b/>
          <w:bCs/>
          <w:sz w:val="22"/>
          <w:szCs w:val="22"/>
        </w:rPr>
        <w:t>VŠĮ LIETUVOS ANTIDOPINGO AGENTŪRA</w:t>
      </w:r>
    </w:p>
    <w:p w14:paraId="7E5531FA" w14:textId="77777777" w:rsidR="001A3DDF" w:rsidRPr="001A3DDF" w:rsidRDefault="001A3DDF" w:rsidP="001A3DDF">
      <w:pPr>
        <w:spacing w:after="120" w:line="20" w:lineRule="atLeast"/>
        <w:contextualSpacing/>
        <w:jc w:val="center"/>
        <w:rPr>
          <w:rFonts w:ascii="Times New Roman" w:hAnsi="Times New Roman" w:cs="Times New Roman"/>
          <w:sz w:val="22"/>
          <w:szCs w:val="22"/>
          <w:lang w:val="en-US"/>
        </w:rPr>
      </w:pPr>
      <w:r w:rsidRPr="001A3DDF">
        <w:rPr>
          <w:rFonts w:ascii="Times New Roman" w:hAnsi="Times New Roman" w:cs="Times New Roman"/>
          <w:sz w:val="22"/>
          <w:szCs w:val="22"/>
        </w:rPr>
        <w:t xml:space="preserve">Įmonės kodas 300133110, Žemaitės g. 6, Vilnius, el.p. </w:t>
      </w:r>
      <w:hyperlink r:id="rId8" w:history="1">
        <w:r w:rsidRPr="001A3DDF">
          <w:rPr>
            <w:rStyle w:val="Hipersaitas"/>
            <w:rFonts w:ascii="Times New Roman" w:hAnsi="Times New Roman" w:cs="Times New Roman"/>
            <w:sz w:val="22"/>
            <w:szCs w:val="22"/>
            <w:lang w:val="en-US"/>
          </w:rPr>
          <w:t>info@antidopingas.lt</w:t>
        </w:r>
      </w:hyperlink>
      <w:r w:rsidRPr="001A3DDF">
        <w:rPr>
          <w:rFonts w:ascii="Times New Roman" w:hAnsi="Times New Roman" w:cs="Times New Roman"/>
          <w:sz w:val="22"/>
          <w:szCs w:val="22"/>
          <w:lang w:val="en-US"/>
        </w:rPr>
        <w:t xml:space="preserve"> </w:t>
      </w:r>
    </w:p>
    <w:p w14:paraId="256B4B25" w14:textId="77777777" w:rsidR="001A3DDF" w:rsidRPr="001A3DDF" w:rsidRDefault="001A3DDF" w:rsidP="001A3DDF">
      <w:pPr>
        <w:tabs>
          <w:tab w:val="left" w:pos="870"/>
        </w:tabs>
        <w:spacing w:after="120" w:line="20" w:lineRule="atLeast"/>
        <w:contextualSpacing/>
        <w:rPr>
          <w:rFonts w:ascii="Times New Roman" w:hAnsi="Times New Roman" w:cs="Times New Roman"/>
          <w:sz w:val="22"/>
          <w:szCs w:val="22"/>
        </w:rPr>
      </w:pPr>
    </w:p>
    <w:p w14:paraId="202E7FB8" w14:textId="77777777" w:rsidR="001A3DDF" w:rsidRPr="001A3DDF" w:rsidRDefault="001A3DDF" w:rsidP="001A3DDF">
      <w:pPr>
        <w:spacing w:after="120" w:line="20" w:lineRule="atLeast"/>
        <w:contextualSpacing/>
        <w:jc w:val="center"/>
        <w:rPr>
          <w:rFonts w:ascii="Times New Roman" w:hAnsi="Times New Roman" w:cs="Times New Roman"/>
          <w:sz w:val="22"/>
          <w:szCs w:val="22"/>
        </w:rPr>
      </w:pPr>
    </w:p>
    <w:p w14:paraId="32E66EF1" w14:textId="77777777" w:rsidR="001A3DDF" w:rsidRPr="001A3DDF" w:rsidRDefault="001A3DDF" w:rsidP="001A3DDF">
      <w:pPr>
        <w:spacing w:after="120" w:line="20" w:lineRule="atLeast"/>
        <w:ind w:left="5245"/>
        <w:contextualSpacing/>
        <w:rPr>
          <w:rFonts w:ascii="Times New Roman" w:hAnsi="Times New Roman" w:cs="Times New Roman"/>
          <w:sz w:val="22"/>
          <w:szCs w:val="22"/>
        </w:rPr>
      </w:pPr>
      <w:r w:rsidRPr="001A3DDF">
        <w:rPr>
          <w:rFonts w:ascii="Times New Roman" w:hAnsi="Times New Roman" w:cs="Times New Roman"/>
          <w:sz w:val="22"/>
          <w:szCs w:val="22"/>
        </w:rPr>
        <w:t xml:space="preserve">PATVIRTINTA </w:t>
      </w:r>
    </w:p>
    <w:p w14:paraId="4D3AD6C3" w14:textId="4A023135" w:rsidR="001A3DDF" w:rsidRPr="001A3DDF" w:rsidRDefault="001A3DDF" w:rsidP="001A3DDF">
      <w:pPr>
        <w:spacing w:after="120" w:line="20" w:lineRule="atLeast"/>
        <w:ind w:left="5245"/>
        <w:contextualSpacing/>
        <w:rPr>
          <w:rFonts w:ascii="Times New Roman" w:hAnsi="Times New Roman" w:cs="Times New Roman"/>
          <w:sz w:val="22"/>
          <w:szCs w:val="22"/>
        </w:rPr>
      </w:pPr>
      <w:r w:rsidRPr="001A3DDF">
        <w:rPr>
          <w:rFonts w:ascii="Times New Roman" w:hAnsi="Times New Roman" w:cs="Times New Roman"/>
          <w:sz w:val="22"/>
          <w:szCs w:val="22"/>
        </w:rPr>
        <w:t xml:space="preserve">Perkančiosios organizacijos Viešųjų pirkimų </w:t>
      </w:r>
      <w:r w:rsidRPr="00DF2F3B">
        <w:rPr>
          <w:rFonts w:ascii="Times New Roman" w:hAnsi="Times New Roman" w:cs="Times New Roman"/>
          <w:sz w:val="22"/>
          <w:szCs w:val="22"/>
        </w:rPr>
        <w:t>komisijos 202</w:t>
      </w:r>
      <w:r w:rsidR="005A10C4">
        <w:rPr>
          <w:rFonts w:ascii="Times New Roman" w:hAnsi="Times New Roman" w:cs="Times New Roman"/>
          <w:sz w:val="22"/>
          <w:szCs w:val="22"/>
        </w:rPr>
        <w:t>5-01-22</w:t>
      </w:r>
      <w:r w:rsidRPr="00DF2F3B">
        <w:rPr>
          <w:rFonts w:ascii="Times New Roman" w:hAnsi="Times New Roman" w:cs="Times New Roman"/>
          <w:sz w:val="22"/>
          <w:szCs w:val="22"/>
        </w:rPr>
        <w:t xml:space="preserve"> protokolu Nr. 1</w:t>
      </w:r>
    </w:p>
    <w:p w14:paraId="654DCE0E" w14:textId="77777777" w:rsidR="001A3DDF" w:rsidRPr="001A3DDF" w:rsidRDefault="001A3DDF" w:rsidP="001A3DDF">
      <w:pPr>
        <w:spacing w:after="120" w:line="20" w:lineRule="atLeast"/>
        <w:ind w:left="5245"/>
        <w:contextualSpacing/>
        <w:rPr>
          <w:rFonts w:ascii="Times New Roman" w:hAnsi="Times New Roman" w:cs="Times New Roman"/>
          <w:sz w:val="22"/>
          <w:szCs w:val="22"/>
        </w:rPr>
      </w:pPr>
      <w:r w:rsidRPr="001A3DDF">
        <w:rPr>
          <w:rFonts w:ascii="Times New Roman" w:hAnsi="Times New Roman" w:cs="Times New Roman"/>
          <w:sz w:val="22"/>
          <w:szCs w:val="22"/>
        </w:rPr>
        <w:t xml:space="preserve">PAKEITIMAI PATVIRTINTI: </w:t>
      </w:r>
    </w:p>
    <w:p w14:paraId="74E6D968" w14:textId="77777777" w:rsidR="001A3DDF" w:rsidRPr="00B14DDD" w:rsidRDefault="001A3DDF" w:rsidP="001A3DDF">
      <w:pPr>
        <w:spacing w:after="120" w:line="20" w:lineRule="atLeast"/>
        <w:ind w:left="5245"/>
        <w:contextualSpacing/>
        <w:rPr>
          <w:rFonts w:ascii="Times New Roman" w:hAnsi="Times New Roman" w:cs="Times New Roman"/>
          <w:i/>
          <w:sz w:val="22"/>
          <w:szCs w:val="22"/>
        </w:rPr>
      </w:pPr>
      <w:r w:rsidRPr="00B14DDD">
        <w:rPr>
          <w:rFonts w:ascii="Times New Roman" w:hAnsi="Times New Roman" w:cs="Times New Roman"/>
          <w:i/>
          <w:sz w:val="22"/>
          <w:szCs w:val="22"/>
        </w:rPr>
        <w:t>NETAIKOMA</w:t>
      </w:r>
    </w:p>
    <w:p w14:paraId="572F6151" w14:textId="77777777" w:rsidR="001A3DDF" w:rsidRPr="001A3DDF" w:rsidRDefault="001A3DDF" w:rsidP="001A3DDF">
      <w:pPr>
        <w:spacing w:after="120" w:line="20" w:lineRule="atLeast"/>
        <w:ind w:left="5245"/>
        <w:contextualSpacing/>
        <w:rPr>
          <w:rFonts w:ascii="Times New Roman" w:hAnsi="Times New Roman" w:cs="Times New Roman"/>
          <w:sz w:val="22"/>
          <w:szCs w:val="22"/>
        </w:rPr>
      </w:pPr>
    </w:p>
    <w:p w14:paraId="4FB5480D" w14:textId="77777777" w:rsidR="001A3DDF" w:rsidRPr="001A3DDF" w:rsidRDefault="001A3DDF" w:rsidP="001A3DDF">
      <w:pPr>
        <w:spacing w:after="120" w:line="20" w:lineRule="atLeast"/>
        <w:contextualSpacing/>
        <w:jc w:val="center"/>
        <w:rPr>
          <w:rFonts w:ascii="Times New Roman" w:hAnsi="Times New Roman" w:cs="Times New Roman"/>
          <w:sz w:val="22"/>
          <w:szCs w:val="22"/>
        </w:rPr>
      </w:pPr>
    </w:p>
    <w:p w14:paraId="7899FC93" w14:textId="77777777" w:rsidR="001A3DDF" w:rsidRPr="001A3DDF" w:rsidRDefault="001A3DDF" w:rsidP="001A3DDF">
      <w:pPr>
        <w:spacing w:after="120" w:line="20" w:lineRule="atLeast"/>
        <w:contextualSpacing/>
        <w:jc w:val="center"/>
        <w:rPr>
          <w:rFonts w:ascii="Times New Roman" w:hAnsi="Times New Roman" w:cs="Times New Roman"/>
          <w:sz w:val="22"/>
          <w:szCs w:val="22"/>
        </w:rPr>
      </w:pPr>
    </w:p>
    <w:p w14:paraId="467B9C25" w14:textId="77777777" w:rsidR="001A3DDF" w:rsidRPr="001A3DDF" w:rsidRDefault="001A3DDF" w:rsidP="001A3DDF">
      <w:pPr>
        <w:spacing w:after="120" w:line="20" w:lineRule="atLeast"/>
        <w:contextualSpacing/>
        <w:jc w:val="center"/>
        <w:rPr>
          <w:rFonts w:ascii="Times New Roman" w:hAnsi="Times New Roman" w:cs="Times New Roman"/>
          <w:sz w:val="22"/>
          <w:szCs w:val="22"/>
        </w:rPr>
      </w:pPr>
    </w:p>
    <w:p w14:paraId="0F222451" w14:textId="77777777" w:rsidR="001A3DDF" w:rsidRPr="001A3DDF" w:rsidRDefault="001A3DDF" w:rsidP="001A3DDF">
      <w:pPr>
        <w:spacing w:after="120" w:line="20" w:lineRule="atLeast"/>
        <w:contextualSpacing/>
        <w:jc w:val="center"/>
        <w:rPr>
          <w:rFonts w:ascii="Times New Roman" w:hAnsi="Times New Roman" w:cs="Times New Roman"/>
          <w:b/>
          <w:bCs/>
          <w:sz w:val="28"/>
          <w:szCs w:val="28"/>
        </w:rPr>
      </w:pPr>
      <w:r w:rsidRPr="001A3DDF">
        <w:rPr>
          <w:rFonts w:ascii="Times New Roman" w:hAnsi="Times New Roman" w:cs="Times New Roman"/>
          <w:b/>
          <w:bCs/>
          <w:sz w:val="28"/>
          <w:szCs w:val="28"/>
        </w:rPr>
        <w:t xml:space="preserve">SUPAPRASTINTO VIEŠOJO PIRKIMO </w:t>
      </w:r>
    </w:p>
    <w:p w14:paraId="2BD7E7FB" w14:textId="77777777" w:rsidR="001A3DDF" w:rsidRPr="001A3DDF" w:rsidRDefault="001A3DDF" w:rsidP="001A3DDF">
      <w:pPr>
        <w:spacing w:after="120" w:line="20" w:lineRule="atLeast"/>
        <w:contextualSpacing/>
        <w:jc w:val="center"/>
        <w:rPr>
          <w:rFonts w:ascii="Times New Roman" w:hAnsi="Times New Roman" w:cs="Times New Roman"/>
          <w:b/>
          <w:bCs/>
          <w:sz w:val="28"/>
          <w:szCs w:val="28"/>
        </w:rPr>
      </w:pPr>
      <w:r w:rsidRPr="001A3DDF">
        <w:rPr>
          <w:rFonts w:ascii="Times New Roman" w:hAnsi="Times New Roman" w:cs="Times New Roman"/>
          <w:b/>
          <w:bCs/>
          <w:sz w:val="28"/>
          <w:szCs w:val="28"/>
        </w:rPr>
        <w:t>„</w:t>
      </w:r>
      <w:r w:rsidR="006441B8" w:rsidRPr="006441B8">
        <w:rPr>
          <w:rFonts w:ascii="Times New Roman" w:hAnsi="Times New Roman" w:cs="Times New Roman"/>
          <w:b/>
          <w:bCs/>
          <w:sz w:val="28"/>
          <w:szCs w:val="28"/>
        </w:rPr>
        <w:t>TARPTAUTINIŲ SKUBIŲ SIUNTŲ PRISTATYMO PASLAUG</w:t>
      </w:r>
      <w:r w:rsidR="006441B8">
        <w:rPr>
          <w:rFonts w:ascii="Times New Roman" w:hAnsi="Times New Roman" w:cs="Times New Roman"/>
          <w:b/>
          <w:bCs/>
          <w:sz w:val="28"/>
          <w:szCs w:val="28"/>
        </w:rPr>
        <w:t>O</w:t>
      </w:r>
      <w:r w:rsidR="006441B8" w:rsidRPr="006441B8">
        <w:rPr>
          <w:rFonts w:ascii="Times New Roman" w:hAnsi="Times New Roman" w:cs="Times New Roman"/>
          <w:b/>
          <w:bCs/>
          <w:sz w:val="28"/>
          <w:szCs w:val="28"/>
        </w:rPr>
        <w:t>S</w:t>
      </w:r>
      <w:r w:rsidRPr="001A3DDF">
        <w:rPr>
          <w:rFonts w:ascii="Times New Roman" w:hAnsi="Times New Roman" w:cs="Times New Roman"/>
          <w:b/>
          <w:bCs/>
          <w:sz w:val="28"/>
          <w:szCs w:val="28"/>
        </w:rPr>
        <w:t>“</w:t>
      </w:r>
    </w:p>
    <w:p w14:paraId="14EB56A3" w14:textId="77777777" w:rsidR="001A3DDF" w:rsidRPr="001A3DDF" w:rsidRDefault="001A3DDF" w:rsidP="001A3DDF">
      <w:pPr>
        <w:spacing w:after="120" w:line="20" w:lineRule="atLeast"/>
        <w:contextualSpacing/>
        <w:jc w:val="center"/>
        <w:rPr>
          <w:rFonts w:ascii="Times New Roman" w:hAnsi="Times New Roman" w:cs="Times New Roman"/>
          <w:b/>
          <w:bCs/>
          <w:sz w:val="28"/>
          <w:szCs w:val="28"/>
        </w:rPr>
      </w:pPr>
      <w:r w:rsidRPr="001A3DDF">
        <w:rPr>
          <w:rFonts w:ascii="Times New Roman" w:hAnsi="Times New Roman" w:cs="Times New Roman"/>
          <w:b/>
          <w:bCs/>
          <w:sz w:val="28"/>
          <w:szCs w:val="28"/>
        </w:rPr>
        <w:t>ATVIRO KONKURSO SPECIALIOSIOS SĄLYGOS</w:t>
      </w:r>
    </w:p>
    <w:p w14:paraId="23676583" w14:textId="77777777" w:rsidR="001A3DDF" w:rsidRPr="001A3DDF" w:rsidRDefault="001A3DDF" w:rsidP="001A3DDF">
      <w:pPr>
        <w:spacing w:after="120" w:line="20" w:lineRule="atLeast"/>
        <w:contextualSpacing/>
        <w:jc w:val="center"/>
        <w:rPr>
          <w:rFonts w:ascii="Times New Roman" w:hAnsi="Times New Roman" w:cs="Times New Roman"/>
          <w:b/>
          <w:bCs/>
          <w:sz w:val="28"/>
          <w:szCs w:val="28"/>
          <w:lang w:val="en-US"/>
        </w:rPr>
      </w:pPr>
      <w:r w:rsidRPr="001A3DDF">
        <w:rPr>
          <w:rFonts w:ascii="Times New Roman" w:hAnsi="Times New Roman" w:cs="Times New Roman"/>
          <w:b/>
          <w:bCs/>
          <w:sz w:val="28"/>
          <w:szCs w:val="28"/>
        </w:rPr>
        <w:t xml:space="preserve">Versija Nr. </w:t>
      </w:r>
      <w:r w:rsidRPr="001A3DDF">
        <w:rPr>
          <w:rFonts w:ascii="Times New Roman" w:hAnsi="Times New Roman" w:cs="Times New Roman"/>
          <w:b/>
          <w:bCs/>
          <w:sz w:val="28"/>
          <w:szCs w:val="28"/>
          <w:lang w:val="en-US"/>
        </w:rPr>
        <w:t>1</w:t>
      </w:r>
    </w:p>
    <w:p w14:paraId="50AE1234" w14:textId="77777777" w:rsidR="001A3DDF" w:rsidRPr="001A3DDF" w:rsidRDefault="001A3DDF" w:rsidP="001A3DDF">
      <w:pPr>
        <w:spacing w:after="120" w:line="20" w:lineRule="atLeast"/>
        <w:contextualSpacing/>
        <w:rPr>
          <w:rFonts w:ascii="Times New Roman" w:hAnsi="Times New Roman" w:cs="Times New Roman"/>
          <w:sz w:val="28"/>
          <w:szCs w:val="28"/>
        </w:rPr>
      </w:pPr>
    </w:p>
    <w:sdt>
      <w:sdtPr>
        <w:rPr>
          <w:rFonts w:ascii="Times New Roman" w:hAnsi="Times New Roman" w:cs="Times New Roman"/>
        </w:rPr>
        <w:id w:val="-808551268"/>
        <w:docPartObj>
          <w:docPartGallery w:val="Cover Pages"/>
          <w:docPartUnique/>
        </w:docPartObj>
      </w:sdtPr>
      <w:sdtContent>
        <w:p w14:paraId="40FD36E6" w14:textId="77777777" w:rsidR="001C24BC" w:rsidRPr="001A3DDF" w:rsidRDefault="005F13F0" w:rsidP="004E4612">
          <w:pPr>
            <w:spacing w:after="120" w:line="20" w:lineRule="atLeast"/>
            <w:contextualSpacing/>
            <w:rPr>
              <w:rFonts w:ascii="Times New Roman" w:hAnsi="Times New Roman" w:cs="Times New Roman"/>
            </w:rPr>
          </w:pPr>
          <w:r w:rsidRPr="001A3DDF">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D2FDF82" w14:textId="77777777" w:rsidR="001C24BC" w:rsidRPr="001A3DDF" w:rsidRDefault="001C24BC" w:rsidP="004E4612">
              <w:pPr>
                <w:pStyle w:val="Turinioantrat"/>
                <w:spacing w:before="0" w:line="20" w:lineRule="atLeast"/>
                <w:ind w:left="432" w:hanging="432"/>
                <w:contextualSpacing/>
                <w:rPr>
                  <w:rFonts w:ascii="Times New Roman" w:hAnsi="Times New Roman" w:cs="Times New Roman"/>
                </w:rPr>
              </w:pPr>
              <w:r w:rsidRPr="001A3DDF">
                <w:rPr>
                  <w:rFonts w:ascii="Times New Roman" w:hAnsi="Times New Roman" w:cs="Times New Roman"/>
                </w:rPr>
                <w:t>TURINYS</w:t>
              </w:r>
            </w:p>
            <w:p w14:paraId="409E62C8" w14:textId="77777777" w:rsidR="00EA3436" w:rsidRPr="001A3DDF" w:rsidRDefault="00AB5683">
              <w:pPr>
                <w:pStyle w:val="Turinys1"/>
                <w:tabs>
                  <w:tab w:val="left" w:pos="660"/>
                </w:tabs>
                <w:rPr>
                  <w:rFonts w:ascii="Times New Roman" w:hAnsi="Times New Roman" w:cs="Times New Roman"/>
                  <w:noProof/>
                  <w:sz w:val="22"/>
                  <w:szCs w:val="22"/>
                </w:rPr>
              </w:pPr>
              <w:r w:rsidRPr="001A3DDF">
                <w:rPr>
                  <w:rFonts w:ascii="Times New Roman" w:hAnsi="Times New Roman" w:cs="Times New Roman"/>
                  <w:color w:val="2B579A"/>
                  <w:shd w:val="clear" w:color="auto" w:fill="E6E6E6"/>
                </w:rPr>
                <w:fldChar w:fldCharType="begin"/>
              </w:r>
              <w:r w:rsidR="001C24BC" w:rsidRPr="001A3DDF">
                <w:rPr>
                  <w:rFonts w:ascii="Times New Roman" w:hAnsi="Times New Roman" w:cs="Times New Roman"/>
                </w:rPr>
                <w:instrText xml:space="preserve"> TOC \o "1-3" \h \z \u </w:instrText>
              </w:r>
              <w:r w:rsidRPr="001A3DDF">
                <w:rPr>
                  <w:rFonts w:ascii="Times New Roman" w:hAnsi="Times New Roman" w:cs="Times New Roman"/>
                  <w:color w:val="2B579A"/>
                  <w:shd w:val="clear" w:color="auto" w:fill="E6E6E6"/>
                </w:rPr>
                <w:fldChar w:fldCharType="separate"/>
              </w:r>
              <w:hyperlink w:anchor="_Toc177387314" w:history="1">
                <w:r w:rsidR="00EA3436" w:rsidRPr="001A3DDF">
                  <w:rPr>
                    <w:rStyle w:val="Hipersaitas"/>
                    <w:rFonts w:ascii="Times New Roman" w:hAnsi="Times New Roman" w:cs="Times New Roman"/>
                    <w:noProof/>
                  </w:rPr>
                  <w:t>1.</w:t>
                </w:r>
                <w:r w:rsidR="00EA3436" w:rsidRPr="001A3DDF">
                  <w:rPr>
                    <w:rFonts w:ascii="Times New Roman" w:hAnsi="Times New Roman" w:cs="Times New Roman"/>
                    <w:noProof/>
                    <w:sz w:val="22"/>
                    <w:szCs w:val="22"/>
                  </w:rPr>
                  <w:tab/>
                </w:r>
                <w:r w:rsidR="00EA3436" w:rsidRPr="001A3DDF">
                  <w:rPr>
                    <w:rStyle w:val="Hipersaitas"/>
                    <w:rFonts w:ascii="Times New Roman" w:hAnsi="Times New Roman" w:cs="Times New Roman"/>
                    <w:noProof/>
                  </w:rPr>
                  <w:t>Bendra informacija</w:t>
                </w:r>
                <w:r w:rsidR="00EA3436" w:rsidRPr="001A3DDF">
                  <w:rPr>
                    <w:rFonts w:ascii="Times New Roman" w:hAnsi="Times New Roman" w:cs="Times New Roman"/>
                    <w:noProof/>
                    <w:webHidden/>
                  </w:rPr>
                  <w:tab/>
                </w:r>
                <w:r w:rsidRPr="001A3DDF">
                  <w:rPr>
                    <w:rFonts w:ascii="Times New Roman" w:hAnsi="Times New Roman" w:cs="Times New Roman"/>
                    <w:noProof/>
                    <w:webHidden/>
                  </w:rPr>
                  <w:fldChar w:fldCharType="begin"/>
                </w:r>
                <w:r w:rsidR="00EA3436" w:rsidRPr="001A3DDF">
                  <w:rPr>
                    <w:rFonts w:ascii="Times New Roman" w:hAnsi="Times New Roman" w:cs="Times New Roman"/>
                    <w:noProof/>
                    <w:webHidden/>
                  </w:rPr>
                  <w:instrText xml:space="preserve"> PAGEREF _Toc177387314 \h </w:instrText>
                </w:r>
                <w:r w:rsidRPr="001A3DDF">
                  <w:rPr>
                    <w:rFonts w:ascii="Times New Roman" w:hAnsi="Times New Roman" w:cs="Times New Roman"/>
                    <w:noProof/>
                    <w:webHidden/>
                  </w:rPr>
                </w:r>
                <w:r w:rsidRPr="001A3DDF">
                  <w:rPr>
                    <w:rFonts w:ascii="Times New Roman" w:hAnsi="Times New Roman" w:cs="Times New Roman"/>
                    <w:noProof/>
                    <w:webHidden/>
                  </w:rPr>
                  <w:fldChar w:fldCharType="separate"/>
                </w:r>
                <w:r w:rsidR="00836021">
                  <w:rPr>
                    <w:rFonts w:ascii="Times New Roman" w:hAnsi="Times New Roman" w:cs="Times New Roman"/>
                    <w:noProof/>
                    <w:webHidden/>
                  </w:rPr>
                  <w:t>2</w:t>
                </w:r>
                <w:r w:rsidRPr="001A3DDF">
                  <w:rPr>
                    <w:rFonts w:ascii="Times New Roman" w:hAnsi="Times New Roman" w:cs="Times New Roman"/>
                    <w:noProof/>
                    <w:webHidden/>
                  </w:rPr>
                  <w:fldChar w:fldCharType="end"/>
                </w:r>
              </w:hyperlink>
            </w:p>
            <w:p w14:paraId="1740635B" w14:textId="77777777" w:rsidR="00EA3436" w:rsidRPr="001A3DDF" w:rsidRDefault="00EA3436">
              <w:pPr>
                <w:pStyle w:val="Turinys1"/>
                <w:rPr>
                  <w:rFonts w:ascii="Times New Roman" w:hAnsi="Times New Roman" w:cs="Times New Roman"/>
                  <w:noProof/>
                  <w:sz w:val="22"/>
                  <w:szCs w:val="22"/>
                </w:rPr>
              </w:pPr>
              <w:hyperlink w:anchor="_Toc177387315" w:history="1">
                <w:r w:rsidRPr="001A3DDF">
                  <w:rPr>
                    <w:rStyle w:val="Hipersaitas"/>
                    <w:rFonts w:ascii="Times New Roman" w:hAnsi="Times New Roman" w:cs="Times New Roman"/>
                    <w:noProof/>
                  </w:rPr>
                  <w:t>2. Pirkimo objektas</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_Toc177387315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2</w:t>
                </w:r>
                <w:r w:rsidR="00AB5683" w:rsidRPr="001A3DDF">
                  <w:rPr>
                    <w:rFonts w:ascii="Times New Roman" w:hAnsi="Times New Roman" w:cs="Times New Roman"/>
                    <w:noProof/>
                    <w:webHidden/>
                  </w:rPr>
                  <w:fldChar w:fldCharType="end"/>
                </w:r>
              </w:hyperlink>
            </w:p>
            <w:p w14:paraId="1C306597" w14:textId="77777777" w:rsidR="00EA3436" w:rsidRPr="001A3DDF" w:rsidRDefault="00EA3436">
              <w:pPr>
                <w:pStyle w:val="Turinys1"/>
                <w:rPr>
                  <w:rFonts w:ascii="Times New Roman" w:hAnsi="Times New Roman" w:cs="Times New Roman"/>
                  <w:noProof/>
                  <w:sz w:val="22"/>
                  <w:szCs w:val="22"/>
                </w:rPr>
              </w:pPr>
              <w:hyperlink w:anchor="_Toc177387316" w:history="1">
                <w:r w:rsidRPr="001A3DDF">
                  <w:rPr>
                    <w:rStyle w:val="Hipersaitas"/>
                    <w:rFonts w:ascii="Times New Roman" w:hAnsi="Times New Roman" w:cs="Times New Roman"/>
                    <w:noProof/>
                  </w:rPr>
                  <w:t>3. Susitikimai su tiekėjais ir objekto apžiūra</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_Toc177387316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2</w:t>
                </w:r>
                <w:r w:rsidR="00AB5683" w:rsidRPr="001A3DDF">
                  <w:rPr>
                    <w:rFonts w:ascii="Times New Roman" w:hAnsi="Times New Roman" w:cs="Times New Roman"/>
                    <w:noProof/>
                    <w:webHidden/>
                  </w:rPr>
                  <w:fldChar w:fldCharType="end"/>
                </w:r>
              </w:hyperlink>
            </w:p>
            <w:p w14:paraId="07B608EE" w14:textId="77777777" w:rsidR="00EA3436" w:rsidRPr="001A3DDF" w:rsidRDefault="00EA3436">
              <w:pPr>
                <w:pStyle w:val="Turinys1"/>
                <w:rPr>
                  <w:rFonts w:ascii="Times New Roman" w:hAnsi="Times New Roman" w:cs="Times New Roman"/>
                  <w:noProof/>
                  <w:sz w:val="22"/>
                  <w:szCs w:val="22"/>
                </w:rPr>
              </w:pPr>
              <w:hyperlink w:anchor="_Toc177387317" w:history="1">
                <w:r w:rsidRPr="001A3DDF">
                  <w:rPr>
                    <w:rStyle w:val="Hipersaitas"/>
                    <w:rFonts w:ascii="Times New Roman" w:hAnsi="Times New Roman" w:cs="Times New Roman"/>
                    <w:noProof/>
                  </w:rPr>
                  <w:t>4. Tiekėjų pašalinimo pagrindai ir kvalifikacijos reikalavimai</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_Toc177387317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3</w:t>
                </w:r>
                <w:r w:rsidR="00AB5683" w:rsidRPr="001A3DDF">
                  <w:rPr>
                    <w:rFonts w:ascii="Times New Roman" w:hAnsi="Times New Roman" w:cs="Times New Roman"/>
                    <w:noProof/>
                    <w:webHidden/>
                  </w:rPr>
                  <w:fldChar w:fldCharType="end"/>
                </w:r>
              </w:hyperlink>
            </w:p>
            <w:p w14:paraId="6D815957" w14:textId="77777777" w:rsidR="00EA3436" w:rsidRPr="001A3DDF" w:rsidRDefault="00EA3436">
              <w:pPr>
                <w:pStyle w:val="Turinys1"/>
                <w:rPr>
                  <w:rFonts w:ascii="Times New Roman" w:hAnsi="Times New Roman" w:cs="Times New Roman"/>
                  <w:noProof/>
                  <w:sz w:val="22"/>
                  <w:szCs w:val="22"/>
                </w:rPr>
              </w:pPr>
              <w:hyperlink w:anchor="_Toc177387318" w:history="1">
                <w:r w:rsidRPr="001A3DDF">
                  <w:rPr>
                    <w:rStyle w:val="Hipersaitas"/>
                    <w:rFonts w:ascii="Times New Roman" w:hAnsi="Times New Roman" w:cs="Times New Roman"/>
                    <w:noProof/>
                  </w:rPr>
                  <w:t>5. Reikalavimai, susiję su nacionaliniu saugumu</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_Toc177387318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3</w:t>
                </w:r>
                <w:r w:rsidR="00AB5683" w:rsidRPr="001A3DDF">
                  <w:rPr>
                    <w:rFonts w:ascii="Times New Roman" w:hAnsi="Times New Roman" w:cs="Times New Roman"/>
                    <w:noProof/>
                    <w:webHidden/>
                  </w:rPr>
                  <w:fldChar w:fldCharType="end"/>
                </w:r>
              </w:hyperlink>
            </w:p>
            <w:p w14:paraId="164D585E" w14:textId="77777777" w:rsidR="00EA3436" w:rsidRPr="001A3DDF" w:rsidRDefault="00EA3436">
              <w:pPr>
                <w:pStyle w:val="Turinys1"/>
                <w:rPr>
                  <w:rFonts w:ascii="Times New Roman" w:hAnsi="Times New Roman" w:cs="Times New Roman"/>
                  <w:noProof/>
                  <w:sz w:val="22"/>
                  <w:szCs w:val="22"/>
                </w:rPr>
              </w:pPr>
              <w:hyperlink w:anchor="_Toc177387319" w:history="1">
                <w:r w:rsidRPr="001A3DDF">
                  <w:rPr>
                    <w:rStyle w:val="Hipersaitas"/>
                    <w:rFonts w:ascii="Times New Roman" w:hAnsi="Times New Roman" w:cs="Times New Roman"/>
                    <w:noProof/>
                  </w:rPr>
                  <w:t>6. Specialieji reikalavimai pasiūlymų rengimui ir pateikimui</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_Toc177387319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3</w:t>
                </w:r>
                <w:r w:rsidR="00AB5683" w:rsidRPr="001A3DDF">
                  <w:rPr>
                    <w:rFonts w:ascii="Times New Roman" w:hAnsi="Times New Roman" w:cs="Times New Roman"/>
                    <w:noProof/>
                    <w:webHidden/>
                  </w:rPr>
                  <w:fldChar w:fldCharType="end"/>
                </w:r>
              </w:hyperlink>
            </w:p>
            <w:p w14:paraId="3043C812" w14:textId="77777777" w:rsidR="00EA3436" w:rsidRPr="001A3DDF" w:rsidRDefault="00EA3436">
              <w:pPr>
                <w:pStyle w:val="Turinys1"/>
                <w:tabs>
                  <w:tab w:val="left" w:pos="660"/>
                </w:tabs>
                <w:rPr>
                  <w:rFonts w:ascii="Times New Roman" w:hAnsi="Times New Roman" w:cs="Times New Roman"/>
                  <w:noProof/>
                  <w:sz w:val="22"/>
                  <w:szCs w:val="22"/>
                </w:rPr>
              </w:pPr>
              <w:hyperlink w:anchor="_Toc177387320" w:history="1">
                <w:r w:rsidRPr="001A3DDF">
                  <w:rPr>
                    <w:rStyle w:val="Hipersaitas"/>
                    <w:rFonts w:ascii="Times New Roman" w:hAnsi="Times New Roman" w:cs="Times New Roman"/>
                    <w:noProof/>
                  </w:rPr>
                  <w:t>7.</w:t>
                </w:r>
                <w:r w:rsidRPr="001A3DDF">
                  <w:rPr>
                    <w:rFonts w:ascii="Times New Roman" w:hAnsi="Times New Roman" w:cs="Times New Roman"/>
                    <w:noProof/>
                    <w:sz w:val="22"/>
                    <w:szCs w:val="22"/>
                  </w:rPr>
                  <w:tab/>
                </w:r>
                <w:r w:rsidRPr="001A3DDF">
                  <w:rPr>
                    <w:rStyle w:val="Hipersaitas"/>
                    <w:rFonts w:ascii="Times New Roman" w:hAnsi="Times New Roman" w:cs="Times New Roman"/>
                    <w:noProof/>
                  </w:rPr>
                  <w:t>Pasiūlymo galiojimo užtikrinimas</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_Toc177387320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4</w:t>
                </w:r>
                <w:r w:rsidR="00AB5683" w:rsidRPr="001A3DDF">
                  <w:rPr>
                    <w:rFonts w:ascii="Times New Roman" w:hAnsi="Times New Roman" w:cs="Times New Roman"/>
                    <w:noProof/>
                    <w:webHidden/>
                  </w:rPr>
                  <w:fldChar w:fldCharType="end"/>
                </w:r>
              </w:hyperlink>
            </w:p>
            <w:p w14:paraId="335F1DAD" w14:textId="77777777" w:rsidR="00EA3436" w:rsidRPr="001A3DDF" w:rsidRDefault="00EA3436">
              <w:pPr>
                <w:pStyle w:val="Turinys1"/>
                <w:tabs>
                  <w:tab w:val="left" w:pos="660"/>
                </w:tabs>
                <w:rPr>
                  <w:rFonts w:ascii="Times New Roman" w:hAnsi="Times New Roman" w:cs="Times New Roman"/>
                  <w:noProof/>
                  <w:sz w:val="22"/>
                  <w:szCs w:val="22"/>
                </w:rPr>
              </w:pPr>
              <w:hyperlink w:anchor="_Toc177387321" w:history="1">
                <w:r w:rsidRPr="001A3DDF">
                  <w:rPr>
                    <w:rStyle w:val="Hipersaitas"/>
                    <w:rFonts w:ascii="Times New Roman" w:hAnsi="Times New Roman" w:cs="Times New Roman"/>
                    <w:noProof/>
                  </w:rPr>
                  <w:t>8.</w:t>
                </w:r>
                <w:r w:rsidRPr="001A3DDF">
                  <w:rPr>
                    <w:rFonts w:ascii="Times New Roman" w:hAnsi="Times New Roman" w:cs="Times New Roman"/>
                    <w:noProof/>
                    <w:sz w:val="22"/>
                    <w:szCs w:val="22"/>
                  </w:rPr>
                  <w:tab/>
                </w:r>
                <w:r w:rsidRPr="001A3DDF">
                  <w:rPr>
                    <w:rStyle w:val="Hipersaitas"/>
                    <w:rFonts w:ascii="Times New Roman" w:hAnsi="Times New Roman" w:cs="Times New Roman"/>
                    <w:noProof/>
                  </w:rPr>
                  <w:t>Elektroninis aukcionas</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_Toc177387321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4</w:t>
                </w:r>
                <w:r w:rsidR="00AB5683" w:rsidRPr="001A3DDF">
                  <w:rPr>
                    <w:rFonts w:ascii="Times New Roman" w:hAnsi="Times New Roman" w:cs="Times New Roman"/>
                    <w:noProof/>
                    <w:webHidden/>
                  </w:rPr>
                  <w:fldChar w:fldCharType="end"/>
                </w:r>
              </w:hyperlink>
            </w:p>
            <w:p w14:paraId="63024618" w14:textId="77777777" w:rsidR="00EA3436" w:rsidRPr="001A3DDF" w:rsidRDefault="00EA3436">
              <w:pPr>
                <w:pStyle w:val="Turinys1"/>
                <w:tabs>
                  <w:tab w:val="left" w:pos="660"/>
                </w:tabs>
                <w:rPr>
                  <w:rFonts w:ascii="Times New Roman" w:hAnsi="Times New Roman" w:cs="Times New Roman"/>
                  <w:noProof/>
                  <w:sz w:val="22"/>
                  <w:szCs w:val="22"/>
                </w:rPr>
              </w:pPr>
              <w:hyperlink w:anchor="_Toc177387322" w:history="1">
                <w:r w:rsidRPr="001A3DDF">
                  <w:rPr>
                    <w:rStyle w:val="Hipersaitas"/>
                    <w:rFonts w:ascii="Times New Roman" w:hAnsi="Times New Roman" w:cs="Times New Roman"/>
                    <w:noProof/>
                  </w:rPr>
                  <w:t>9.</w:t>
                </w:r>
                <w:r w:rsidRPr="001A3DDF">
                  <w:rPr>
                    <w:rFonts w:ascii="Times New Roman" w:hAnsi="Times New Roman" w:cs="Times New Roman"/>
                    <w:noProof/>
                    <w:sz w:val="22"/>
                    <w:szCs w:val="22"/>
                  </w:rPr>
                  <w:tab/>
                </w:r>
                <w:r w:rsidRPr="001A3DDF">
                  <w:rPr>
                    <w:rStyle w:val="Hipersaitas"/>
                    <w:rFonts w:ascii="Times New Roman" w:hAnsi="Times New Roman" w:cs="Times New Roman"/>
                    <w:noProof/>
                  </w:rPr>
                  <w:t>Pasiūlymų vertinimas</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_Toc177387322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4</w:t>
                </w:r>
                <w:r w:rsidR="00AB5683" w:rsidRPr="001A3DDF">
                  <w:rPr>
                    <w:rFonts w:ascii="Times New Roman" w:hAnsi="Times New Roman" w:cs="Times New Roman"/>
                    <w:noProof/>
                    <w:webHidden/>
                  </w:rPr>
                  <w:fldChar w:fldCharType="end"/>
                </w:r>
              </w:hyperlink>
            </w:p>
            <w:p w14:paraId="6947F529" w14:textId="77777777" w:rsidR="00EA3436" w:rsidRPr="001A3DDF" w:rsidRDefault="00EA3436">
              <w:pPr>
                <w:pStyle w:val="Turinys1"/>
                <w:tabs>
                  <w:tab w:val="left" w:pos="660"/>
                </w:tabs>
                <w:rPr>
                  <w:rFonts w:ascii="Times New Roman" w:hAnsi="Times New Roman" w:cs="Times New Roman"/>
                  <w:noProof/>
                  <w:sz w:val="22"/>
                  <w:szCs w:val="22"/>
                </w:rPr>
              </w:pPr>
              <w:hyperlink w:anchor="_Toc177387323" w:history="1">
                <w:r w:rsidRPr="001A3DDF">
                  <w:rPr>
                    <w:rStyle w:val="Hipersaitas"/>
                    <w:rFonts w:ascii="Times New Roman" w:hAnsi="Times New Roman" w:cs="Times New Roman"/>
                    <w:noProof/>
                  </w:rPr>
                  <w:t>10.</w:t>
                </w:r>
                <w:r w:rsidRPr="001A3DDF">
                  <w:rPr>
                    <w:rFonts w:ascii="Times New Roman" w:hAnsi="Times New Roman" w:cs="Times New Roman"/>
                    <w:noProof/>
                    <w:sz w:val="22"/>
                    <w:szCs w:val="22"/>
                  </w:rPr>
                  <w:tab/>
                </w:r>
                <w:r w:rsidRPr="001A3DDF">
                  <w:rPr>
                    <w:rStyle w:val="Hipersaitas"/>
                    <w:rFonts w:ascii="Times New Roman" w:hAnsi="Times New Roman" w:cs="Times New Roman"/>
                    <w:noProof/>
                  </w:rPr>
                  <w:t>Sutarties sudarymas</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_Toc177387323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4</w:t>
                </w:r>
                <w:r w:rsidR="00AB5683" w:rsidRPr="001A3DDF">
                  <w:rPr>
                    <w:rFonts w:ascii="Times New Roman" w:hAnsi="Times New Roman" w:cs="Times New Roman"/>
                    <w:noProof/>
                    <w:webHidden/>
                  </w:rPr>
                  <w:fldChar w:fldCharType="end"/>
                </w:r>
              </w:hyperlink>
            </w:p>
            <w:p w14:paraId="08951C0F" w14:textId="77777777" w:rsidR="00EA3436" w:rsidRPr="001A3DDF" w:rsidRDefault="00EA3436">
              <w:pPr>
                <w:pStyle w:val="Turinys1"/>
                <w:tabs>
                  <w:tab w:val="left" w:pos="660"/>
                </w:tabs>
                <w:rPr>
                  <w:rFonts w:ascii="Times New Roman" w:hAnsi="Times New Roman" w:cs="Times New Roman"/>
                  <w:noProof/>
                  <w:sz w:val="22"/>
                  <w:szCs w:val="22"/>
                </w:rPr>
              </w:pPr>
              <w:hyperlink w:anchor="_Toc177387324" w:history="1">
                <w:r w:rsidRPr="001A3DDF">
                  <w:rPr>
                    <w:rStyle w:val="Hipersaitas"/>
                    <w:rFonts w:ascii="Times New Roman" w:hAnsi="Times New Roman" w:cs="Times New Roman"/>
                    <w:noProof/>
                  </w:rPr>
                  <w:t>11.</w:t>
                </w:r>
                <w:r w:rsidRPr="001A3DDF">
                  <w:rPr>
                    <w:rFonts w:ascii="Times New Roman" w:hAnsi="Times New Roman" w:cs="Times New Roman"/>
                    <w:noProof/>
                    <w:sz w:val="22"/>
                    <w:szCs w:val="22"/>
                  </w:rPr>
                  <w:tab/>
                </w:r>
                <w:r w:rsidRPr="001A3DDF">
                  <w:rPr>
                    <w:rStyle w:val="Hipersaitas"/>
                    <w:rFonts w:ascii="Times New Roman" w:hAnsi="Times New Roman" w:cs="Times New Roman"/>
                    <w:noProof/>
                  </w:rPr>
                  <w:t>Kitos sąlygos</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_Toc177387324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4</w:t>
                </w:r>
                <w:r w:rsidR="00AB5683" w:rsidRPr="001A3DDF">
                  <w:rPr>
                    <w:rFonts w:ascii="Times New Roman" w:hAnsi="Times New Roman" w:cs="Times New Roman"/>
                    <w:noProof/>
                    <w:webHidden/>
                  </w:rPr>
                  <w:fldChar w:fldCharType="end"/>
                </w:r>
              </w:hyperlink>
            </w:p>
            <w:p w14:paraId="5B623015" w14:textId="77777777" w:rsidR="00EA3436" w:rsidRPr="001A3DDF" w:rsidRDefault="00EA3436">
              <w:pPr>
                <w:pStyle w:val="Turinys1"/>
                <w:rPr>
                  <w:rFonts w:ascii="Times New Roman" w:hAnsi="Times New Roman" w:cs="Times New Roman"/>
                  <w:noProof/>
                  <w:sz w:val="22"/>
                  <w:szCs w:val="22"/>
                </w:rPr>
              </w:pPr>
              <w:hyperlink w:anchor="_Toc177387325" w:history="1">
                <w:r w:rsidRPr="001A3DDF">
                  <w:rPr>
                    <w:rStyle w:val="Hipersaitas"/>
                    <w:rFonts w:ascii="Times New Roman" w:hAnsi="Times New Roman" w:cs="Times New Roman"/>
                    <w:noProof/>
                  </w:rPr>
                  <w:t>Pirkimo sąlygų 1 priedas „Terminai“</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_Toc177387325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5</w:t>
                </w:r>
                <w:r w:rsidR="00AB5683" w:rsidRPr="001A3DDF">
                  <w:rPr>
                    <w:rFonts w:ascii="Times New Roman" w:hAnsi="Times New Roman" w:cs="Times New Roman"/>
                    <w:noProof/>
                    <w:webHidden/>
                  </w:rPr>
                  <w:fldChar w:fldCharType="end"/>
                </w:r>
              </w:hyperlink>
            </w:p>
            <w:p w14:paraId="60DB7E27" w14:textId="77777777" w:rsidR="00EA3436" w:rsidRPr="001A3DDF" w:rsidRDefault="00EA3436">
              <w:pPr>
                <w:pStyle w:val="Turinys1"/>
                <w:rPr>
                  <w:rFonts w:ascii="Times New Roman" w:hAnsi="Times New Roman" w:cs="Times New Roman"/>
                  <w:noProof/>
                  <w:sz w:val="22"/>
                  <w:szCs w:val="22"/>
                </w:rPr>
              </w:pPr>
              <w:hyperlink w:anchor="_Toc177387326" w:history="1">
                <w:r w:rsidRPr="001A3DDF">
                  <w:rPr>
                    <w:rStyle w:val="Hipersaitas"/>
                    <w:rFonts w:ascii="Times New Roman" w:eastAsia="Calibri" w:hAnsi="Times New Roman" w:cs="Times New Roman"/>
                    <w:noProof/>
                  </w:rPr>
                  <w:t>Pirkimo sąlygų 2 priedas „Techninė specifikacija“</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_Toc177387326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8</w:t>
                </w:r>
                <w:r w:rsidR="00AB5683" w:rsidRPr="001A3DDF">
                  <w:rPr>
                    <w:rFonts w:ascii="Times New Roman" w:hAnsi="Times New Roman" w:cs="Times New Roman"/>
                    <w:noProof/>
                    <w:webHidden/>
                  </w:rPr>
                  <w:fldChar w:fldCharType="end"/>
                </w:r>
              </w:hyperlink>
            </w:p>
            <w:p w14:paraId="5F8386EB" w14:textId="77777777" w:rsidR="00EA3436" w:rsidRPr="001A3DDF" w:rsidRDefault="00EA3436">
              <w:pPr>
                <w:pStyle w:val="Turinys2"/>
                <w:rPr>
                  <w:rFonts w:ascii="Times New Roman" w:hAnsi="Times New Roman" w:cs="Times New Roman"/>
                  <w:noProof/>
                  <w:sz w:val="22"/>
                  <w:szCs w:val="22"/>
                </w:rPr>
              </w:pPr>
              <w:hyperlink w:anchor="_Toc177387327" w:history="1">
                <w:r w:rsidRPr="001A3DDF">
                  <w:rPr>
                    <w:rStyle w:val="Hipersaitas"/>
                    <w:rFonts w:ascii="Times New Roman" w:eastAsia="Calibri" w:hAnsi="Times New Roman" w:cs="Times New Roman"/>
                    <w:noProof/>
                  </w:rPr>
                  <w:t>Pirkimo sąlygų 3 priedas „Tiekėjų pašalinimo pagrindai“</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_Toc177387327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12</w:t>
                </w:r>
                <w:r w:rsidR="00AB5683" w:rsidRPr="001A3DDF">
                  <w:rPr>
                    <w:rFonts w:ascii="Times New Roman" w:hAnsi="Times New Roman" w:cs="Times New Roman"/>
                    <w:noProof/>
                    <w:webHidden/>
                  </w:rPr>
                  <w:fldChar w:fldCharType="end"/>
                </w:r>
              </w:hyperlink>
            </w:p>
            <w:p w14:paraId="53DBBCA9" w14:textId="77777777" w:rsidR="00EA3436" w:rsidRPr="001A3DDF" w:rsidRDefault="00EA3436">
              <w:pPr>
                <w:pStyle w:val="Turinys2"/>
                <w:rPr>
                  <w:rFonts w:ascii="Times New Roman" w:hAnsi="Times New Roman" w:cs="Times New Roman"/>
                  <w:noProof/>
                  <w:sz w:val="22"/>
                  <w:szCs w:val="22"/>
                </w:rPr>
              </w:pPr>
              <w:hyperlink w:anchor="_Toc177387328" w:history="1">
                <w:r w:rsidRPr="001A3DD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_Toc177387328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24</w:t>
                </w:r>
                <w:r w:rsidR="00AB5683" w:rsidRPr="001A3DDF">
                  <w:rPr>
                    <w:rFonts w:ascii="Times New Roman" w:hAnsi="Times New Roman" w:cs="Times New Roman"/>
                    <w:noProof/>
                    <w:webHidden/>
                  </w:rPr>
                  <w:fldChar w:fldCharType="end"/>
                </w:r>
              </w:hyperlink>
            </w:p>
            <w:p w14:paraId="2FE190B0" w14:textId="77777777" w:rsidR="00EA3436" w:rsidRPr="001A3DDF" w:rsidRDefault="00EA3436">
              <w:pPr>
                <w:pStyle w:val="Turinys2"/>
                <w:rPr>
                  <w:rFonts w:ascii="Times New Roman" w:hAnsi="Times New Roman" w:cs="Times New Roman"/>
                  <w:noProof/>
                  <w:sz w:val="22"/>
                  <w:szCs w:val="22"/>
                </w:rPr>
              </w:pPr>
              <w:hyperlink w:anchor="_Toc177387329" w:history="1">
                <w:r w:rsidRPr="001A3DDF">
                  <w:rPr>
                    <w:rStyle w:val="Hipersaitas"/>
                    <w:rFonts w:ascii="Times New Roman" w:eastAsia="Calibri" w:hAnsi="Times New Roman" w:cs="Times New Roman"/>
                    <w:noProof/>
                  </w:rPr>
                  <w:t xml:space="preserve">Pirkimo sąlygų 5 priedas „EBVPD“ </w:t>
                </w:r>
                <w:r w:rsidRPr="001A3DDF">
                  <w:rPr>
                    <w:rStyle w:val="Hipersaitas"/>
                    <w:rFonts w:ascii="Times New Roman" w:hAnsi="Times New Roman" w:cs="Times New Roman"/>
                    <w:noProof/>
                  </w:rPr>
                  <w:t>(XML formatu)</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_Toc177387329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27</w:t>
                </w:r>
                <w:r w:rsidR="00AB5683" w:rsidRPr="001A3DDF">
                  <w:rPr>
                    <w:rFonts w:ascii="Times New Roman" w:hAnsi="Times New Roman" w:cs="Times New Roman"/>
                    <w:noProof/>
                    <w:webHidden/>
                  </w:rPr>
                  <w:fldChar w:fldCharType="end"/>
                </w:r>
              </w:hyperlink>
            </w:p>
            <w:p w14:paraId="7B787BFD" w14:textId="77777777" w:rsidR="00EA3436" w:rsidRPr="001A3DDF" w:rsidRDefault="00EA3436">
              <w:pPr>
                <w:pStyle w:val="Turinys2"/>
                <w:rPr>
                  <w:rFonts w:ascii="Times New Roman" w:hAnsi="Times New Roman" w:cs="Times New Roman"/>
                  <w:noProof/>
                  <w:sz w:val="22"/>
                  <w:szCs w:val="22"/>
                </w:rPr>
              </w:pPr>
              <w:hyperlink w:anchor="_Toc177387330" w:history="1">
                <w:r w:rsidRPr="001A3DDF">
                  <w:rPr>
                    <w:rStyle w:val="Hipersaitas"/>
                    <w:rFonts w:ascii="Times New Roman" w:eastAsia="Calibri" w:hAnsi="Times New Roman" w:cs="Times New Roman"/>
                    <w:noProof/>
                  </w:rPr>
                  <w:t>Pirkimo sąlygų 6 priedas „Pasiūlymo forma“</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_Toc177387330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28</w:t>
                </w:r>
                <w:r w:rsidR="00AB5683" w:rsidRPr="001A3DDF">
                  <w:rPr>
                    <w:rFonts w:ascii="Times New Roman" w:hAnsi="Times New Roman" w:cs="Times New Roman"/>
                    <w:noProof/>
                    <w:webHidden/>
                  </w:rPr>
                  <w:fldChar w:fldCharType="end"/>
                </w:r>
              </w:hyperlink>
            </w:p>
            <w:p w14:paraId="583980C2" w14:textId="77777777" w:rsidR="00EA3436" w:rsidRPr="001A3DDF" w:rsidRDefault="00EA3436">
              <w:pPr>
                <w:pStyle w:val="Turinys2"/>
                <w:rPr>
                  <w:rFonts w:ascii="Times New Roman" w:hAnsi="Times New Roman" w:cs="Times New Roman"/>
                  <w:noProof/>
                  <w:sz w:val="22"/>
                  <w:szCs w:val="22"/>
                </w:rPr>
              </w:pPr>
              <w:hyperlink w:anchor="_Toc177387331" w:history="1">
                <w:r w:rsidRPr="001A3DDF">
                  <w:rPr>
                    <w:rStyle w:val="Hipersaitas"/>
                    <w:rFonts w:ascii="Times New Roman" w:eastAsia="Calibri" w:hAnsi="Times New Roman" w:cs="Times New Roman"/>
                    <w:noProof/>
                  </w:rPr>
                  <w:t>Pirkimo sąlygų 7 priedas „Pasiūlymų vertinimo kriterijai ir sąlygos“</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_Toc177387331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32</w:t>
                </w:r>
                <w:r w:rsidR="00AB5683" w:rsidRPr="001A3DDF">
                  <w:rPr>
                    <w:rFonts w:ascii="Times New Roman" w:hAnsi="Times New Roman" w:cs="Times New Roman"/>
                    <w:noProof/>
                    <w:webHidden/>
                  </w:rPr>
                  <w:fldChar w:fldCharType="end"/>
                </w:r>
              </w:hyperlink>
            </w:p>
            <w:p w14:paraId="310D8964" w14:textId="77777777" w:rsidR="00EA3436" w:rsidRPr="001A3DDF" w:rsidRDefault="00EA3436">
              <w:pPr>
                <w:pStyle w:val="Turinys2"/>
                <w:rPr>
                  <w:rFonts w:ascii="Times New Roman" w:hAnsi="Times New Roman" w:cs="Times New Roman"/>
                  <w:noProof/>
                  <w:sz w:val="22"/>
                  <w:szCs w:val="22"/>
                </w:rPr>
              </w:pPr>
              <w:hyperlink w:anchor="_Toc177387332" w:history="1">
                <w:r w:rsidRPr="001A3DDF">
                  <w:rPr>
                    <w:rStyle w:val="Hipersaitas"/>
                    <w:rFonts w:ascii="Times New Roman" w:hAnsi="Times New Roman" w:cs="Times New Roman"/>
                    <w:noProof/>
                  </w:rPr>
                  <w:t>Pirkimo sąlygų 8 priedas „Sutarties projektas“</w:t>
                </w:r>
                <w:r w:rsidRPr="001A3DDF">
                  <w:rPr>
                    <w:rFonts w:ascii="Times New Roman" w:hAnsi="Times New Roman" w:cs="Times New Roman"/>
                    <w:noProof/>
                    <w:webHidden/>
                  </w:rPr>
                  <w:tab/>
                </w:r>
                <w:r w:rsidR="00AB5683" w:rsidRPr="001A3DDF">
                  <w:rPr>
                    <w:rFonts w:ascii="Times New Roman" w:hAnsi="Times New Roman" w:cs="Times New Roman"/>
                    <w:noProof/>
                    <w:webHidden/>
                  </w:rPr>
                  <w:fldChar w:fldCharType="begin"/>
                </w:r>
                <w:r w:rsidRPr="001A3DDF">
                  <w:rPr>
                    <w:rFonts w:ascii="Times New Roman" w:hAnsi="Times New Roman" w:cs="Times New Roman"/>
                    <w:noProof/>
                    <w:webHidden/>
                  </w:rPr>
                  <w:instrText xml:space="preserve"> PAGEREF _Toc177387332 \h </w:instrText>
                </w:r>
                <w:r w:rsidR="00AB5683" w:rsidRPr="001A3DDF">
                  <w:rPr>
                    <w:rFonts w:ascii="Times New Roman" w:hAnsi="Times New Roman" w:cs="Times New Roman"/>
                    <w:noProof/>
                    <w:webHidden/>
                  </w:rPr>
                </w:r>
                <w:r w:rsidR="00AB5683" w:rsidRPr="001A3DDF">
                  <w:rPr>
                    <w:rFonts w:ascii="Times New Roman" w:hAnsi="Times New Roman" w:cs="Times New Roman"/>
                    <w:noProof/>
                    <w:webHidden/>
                  </w:rPr>
                  <w:fldChar w:fldCharType="separate"/>
                </w:r>
                <w:r w:rsidR="00836021">
                  <w:rPr>
                    <w:rFonts w:ascii="Times New Roman" w:hAnsi="Times New Roman" w:cs="Times New Roman"/>
                    <w:noProof/>
                    <w:webHidden/>
                  </w:rPr>
                  <w:t>33</w:t>
                </w:r>
                <w:r w:rsidR="00AB5683" w:rsidRPr="001A3DDF">
                  <w:rPr>
                    <w:rFonts w:ascii="Times New Roman" w:hAnsi="Times New Roman" w:cs="Times New Roman"/>
                    <w:noProof/>
                    <w:webHidden/>
                  </w:rPr>
                  <w:fldChar w:fldCharType="end"/>
                </w:r>
              </w:hyperlink>
            </w:p>
            <w:p w14:paraId="6F5C7EEB" w14:textId="77777777" w:rsidR="001C24BC" w:rsidRPr="001A3DDF" w:rsidRDefault="00AB5683" w:rsidP="004E4612">
              <w:pPr>
                <w:spacing w:after="120" w:line="20" w:lineRule="atLeast"/>
                <w:contextualSpacing/>
                <w:rPr>
                  <w:rFonts w:ascii="Times New Roman" w:hAnsi="Times New Roman" w:cs="Times New Roman"/>
                </w:rPr>
              </w:pPr>
              <w:r w:rsidRPr="001A3DDF">
                <w:rPr>
                  <w:rFonts w:ascii="Times New Roman" w:hAnsi="Times New Roman" w:cs="Times New Roman"/>
                  <w:b/>
                  <w:bCs/>
                  <w:color w:val="2B579A"/>
                  <w:shd w:val="clear" w:color="auto" w:fill="E6E6E6"/>
                </w:rPr>
                <w:fldChar w:fldCharType="end"/>
              </w:r>
            </w:p>
          </w:sdtContent>
        </w:sdt>
        <w:p w14:paraId="4A7DE30C" w14:textId="77777777" w:rsidR="005F13F0" w:rsidRPr="00A00C02" w:rsidRDefault="001C24BC" w:rsidP="004E4612">
          <w:pPr>
            <w:spacing w:after="120" w:line="20" w:lineRule="atLeast"/>
            <w:contextualSpacing/>
            <w:rPr>
              <w:rFonts w:ascii="Times New Roman" w:hAnsi="Times New Roman" w:cs="Times New Roman"/>
            </w:rPr>
          </w:pPr>
          <w:r w:rsidRPr="001A3DDF">
            <w:rPr>
              <w:rFonts w:ascii="Times New Roman" w:hAnsi="Times New Roman" w:cs="Times New Roman"/>
            </w:rPr>
            <w:br w:type="page"/>
          </w:r>
        </w:p>
      </w:sdtContent>
    </w:sdt>
    <w:p w14:paraId="5A7C2FEE"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177387314"/>
      <w:bookmarkStart w:id="1" w:name="_Toc335201954"/>
      <w:bookmarkStart w:id="2" w:name="_Toc147739116"/>
      <w:r w:rsidRPr="00A00C02">
        <w:rPr>
          <w:rFonts w:ascii="Times New Roman" w:hAnsi="Times New Roman" w:cs="Times New Roman"/>
          <w:color w:val="auto"/>
        </w:rPr>
        <w:lastRenderedPageBreak/>
        <w:t>Bendra informacija</w:t>
      </w:r>
      <w:bookmarkEnd w:id="0"/>
    </w:p>
    <w:p w14:paraId="69479EDE"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4169AD" w:rsidRPr="004169AD">
        <w:rPr>
          <w:rFonts w:ascii="Times New Roman" w:eastAsia="Calibri" w:hAnsi="Times New Roman" w:cs="Times New Roman"/>
          <w:sz w:val="22"/>
          <w:szCs w:val="22"/>
        </w:rPr>
        <w:t>VšĮ Lietuvos antidopingo agentūra, juridinio asmens kodas 300133110, adresas Žemaitės g. 6, LT-03117 Vilnius, darbo laikas nuo 8 val. iki 17 val., pietų pertrauka nuo 12 val. iki 12 val. 45 min. Perkančioji organizacija nėra PVM mokėtoja</w:t>
      </w:r>
      <w:r w:rsidRPr="00A00C02">
        <w:rPr>
          <w:rFonts w:ascii="Times New Roman" w:eastAsia="Calibri" w:hAnsi="Times New Roman" w:cs="Times New Roman"/>
          <w:sz w:val="22"/>
          <w:szCs w:val="22"/>
        </w:rPr>
        <w:t>.</w:t>
      </w:r>
    </w:p>
    <w:p w14:paraId="7BA68994" w14:textId="77777777" w:rsidR="00E4358E" w:rsidRDefault="004169AD" w:rsidP="00E4358E">
      <w:pPr>
        <w:spacing w:after="0" w:line="20" w:lineRule="atLeast"/>
        <w:ind w:firstLine="567"/>
        <w:jc w:val="both"/>
        <w:rPr>
          <w:rFonts w:ascii="Times New Roman" w:hAnsi="Times New Roman" w:cs="Times New Roman"/>
          <w:sz w:val="22"/>
          <w:szCs w:val="22"/>
        </w:rPr>
      </w:pPr>
      <w:r>
        <w:rPr>
          <w:rFonts w:ascii="Times New Roman" w:hAnsi="Times New Roman" w:cs="Times New Roman"/>
          <w:sz w:val="22"/>
          <w:szCs w:val="22"/>
        </w:rPr>
        <w:t>1</w:t>
      </w:r>
      <w:r w:rsidRPr="004169AD">
        <w:rPr>
          <w:rFonts w:ascii="Times New Roman" w:hAnsi="Times New Roman" w:cs="Times New Roman"/>
          <w:sz w:val="22"/>
          <w:szCs w:val="22"/>
        </w:rPr>
        <w:t>.2.</w:t>
      </w:r>
      <w:r w:rsidRPr="004169AD">
        <w:rPr>
          <w:rFonts w:ascii="Times New Roman" w:hAnsi="Times New Roman" w:cs="Times New Roman"/>
          <w:sz w:val="22"/>
          <w:szCs w:val="22"/>
        </w:rPr>
        <w:tab/>
        <w:t xml:space="preserve">Įgalioti asmenys, palaikyti tiesioginį ryšį su teikėjais dėl pirkimo objekto VšĮ Lietuvos antidopingo agentūros testavimo vadybininkė Alisa Darčianovė, tel. Nr. +370 61235362, el. p. </w:t>
      </w:r>
      <w:hyperlink r:id="rId9" w:history="1">
        <w:r w:rsidR="00E4358E" w:rsidRPr="00157531">
          <w:rPr>
            <w:rStyle w:val="Hipersaitas"/>
            <w:rFonts w:ascii="Times New Roman" w:hAnsi="Times New Roman" w:cs="Times New Roman"/>
            <w:sz w:val="22"/>
            <w:szCs w:val="22"/>
          </w:rPr>
          <w:t>alisa.darcianove@antidopingas.lt</w:t>
        </w:r>
      </w:hyperlink>
      <w:r w:rsidR="00632FAB" w:rsidRPr="004169AD">
        <w:rPr>
          <w:rFonts w:ascii="Times New Roman" w:hAnsi="Times New Roman" w:cs="Times New Roman"/>
          <w:sz w:val="22"/>
          <w:szCs w:val="22"/>
        </w:rPr>
        <w:t>.</w:t>
      </w:r>
    </w:p>
    <w:p w14:paraId="3EF8F84A" w14:textId="77777777" w:rsidR="002F5F8E" w:rsidRPr="00E4358E" w:rsidRDefault="00E4358E" w:rsidP="00E4358E">
      <w:pPr>
        <w:spacing w:after="0" w:line="20" w:lineRule="atLeast"/>
        <w:ind w:firstLine="567"/>
        <w:jc w:val="both"/>
        <w:rPr>
          <w:rFonts w:ascii="Times New Roman" w:hAnsi="Times New Roman" w:cs="Times New Roman"/>
          <w:sz w:val="22"/>
          <w:szCs w:val="22"/>
        </w:rPr>
      </w:pPr>
      <w:r w:rsidRPr="00E4358E">
        <w:rPr>
          <w:rFonts w:ascii="Times New Roman" w:hAnsi="Times New Roman" w:cs="Times New Roman"/>
          <w:color w:val="000000" w:themeColor="text1"/>
          <w:sz w:val="22"/>
          <w:szCs w:val="22"/>
        </w:rPr>
        <w:t>1.3.</w:t>
      </w:r>
      <w:r w:rsidRPr="00E4358E">
        <w:rPr>
          <w:rFonts w:ascii="Times New Roman" w:hAnsi="Times New Roman" w:cs="Times New Roman"/>
          <w:color w:val="000000" w:themeColor="text1"/>
          <w:sz w:val="22"/>
          <w:szCs w:val="22"/>
        </w:rPr>
        <w:tab/>
        <w:t>Pirkimas neatliekamas naudojantis centralizuotų pirkimų katalogu, nes perkamo objekto nėra CPO LT Kataloge</w:t>
      </w:r>
      <w:r w:rsidR="00213435" w:rsidRPr="00E4358E">
        <w:rPr>
          <w:rFonts w:ascii="Times New Roman" w:hAnsi="Times New Roman" w:cs="Times New Roman"/>
          <w:sz w:val="22"/>
          <w:szCs w:val="22"/>
        </w:rPr>
        <w:t>.</w:t>
      </w:r>
      <w:r w:rsidR="008C5F5E" w:rsidRPr="00E4358E">
        <w:rPr>
          <w:rFonts w:ascii="Times New Roman" w:hAnsi="Times New Roman" w:cs="Times New Roman"/>
          <w:color w:val="000000" w:themeColor="text1"/>
          <w:sz w:val="22"/>
          <w:szCs w:val="22"/>
        </w:rPr>
        <w:t xml:space="preserve"> </w:t>
      </w:r>
      <w:r w:rsidR="002F5F8E" w:rsidRPr="00E4358E">
        <w:rPr>
          <w:rFonts w:ascii="Times New Roman" w:hAnsi="Times New Roman" w:cs="Times New Roman"/>
          <w:color w:val="000000" w:themeColor="text1"/>
          <w:sz w:val="22"/>
          <w:szCs w:val="22"/>
        </w:rPr>
        <w:t xml:space="preserve"> </w:t>
      </w:r>
    </w:p>
    <w:p w14:paraId="7059FCBB"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47418792"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37FACCC6" w14:textId="77777777" w:rsidR="00943236" w:rsidRPr="00162534" w:rsidRDefault="00E32C8E" w:rsidP="00162534">
      <w:pPr>
        <w:pStyle w:val="Sraopastraipa"/>
        <w:numPr>
          <w:ilvl w:val="1"/>
          <w:numId w:val="20"/>
        </w:numPr>
        <w:tabs>
          <w:tab w:val="left" w:pos="993"/>
        </w:tabs>
        <w:spacing w:after="0" w:line="240" w:lineRule="auto"/>
        <w:ind w:left="142" w:firstLine="425"/>
        <w:jc w:val="both"/>
        <w:rPr>
          <w:rFonts w:ascii="Times New Roman" w:eastAsia="Arial" w:hAnsi="Times New Roman" w:cs="Times New Roman"/>
          <w:sz w:val="22"/>
          <w:szCs w:val="22"/>
        </w:rPr>
      </w:pPr>
      <w:r w:rsidRPr="00162534">
        <w:rPr>
          <w:rFonts w:ascii="Times New Roman" w:eastAsia="Arial" w:hAnsi="Times New Roman" w:cs="Times New Roman"/>
          <w:sz w:val="22"/>
          <w:szCs w:val="22"/>
        </w:rPr>
        <w:t xml:space="preserve">Išankstinis skelbimas apie </w:t>
      </w:r>
      <w:r w:rsidR="007A68AD" w:rsidRPr="00162534">
        <w:rPr>
          <w:rFonts w:ascii="Times New Roman" w:eastAsia="Arial" w:hAnsi="Times New Roman" w:cs="Times New Roman"/>
          <w:sz w:val="22"/>
          <w:szCs w:val="22"/>
        </w:rPr>
        <w:t>p</w:t>
      </w:r>
      <w:r w:rsidRPr="00162534">
        <w:rPr>
          <w:rFonts w:ascii="Times New Roman" w:eastAsia="Arial" w:hAnsi="Times New Roman" w:cs="Times New Roman"/>
          <w:sz w:val="22"/>
          <w:szCs w:val="22"/>
        </w:rPr>
        <w:t xml:space="preserve">irkimą nebuvo paskelbtas. </w:t>
      </w:r>
    </w:p>
    <w:p w14:paraId="2B8E8E84"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16FE157A" w14:textId="77777777" w:rsidR="00943236" w:rsidRPr="005269E8"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sz w:val="22"/>
          <w:szCs w:val="22"/>
        </w:rPr>
      </w:pPr>
      <w:r w:rsidRPr="005269E8">
        <w:rPr>
          <w:rFonts w:ascii="Times New Roman" w:hAnsi="Times New Roman" w:cs="Times New Roman"/>
          <w:sz w:val="22"/>
          <w:szCs w:val="22"/>
        </w:rPr>
        <w:t>Pirkime neleidžia</w:t>
      </w:r>
      <w:r w:rsidR="00216820" w:rsidRPr="005269E8">
        <w:rPr>
          <w:rFonts w:ascii="Times New Roman" w:hAnsi="Times New Roman" w:cs="Times New Roman"/>
          <w:sz w:val="22"/>
          <w:szCs w:val="22"/>
        </w:rPr>
        <w:t>ma</w:t>
      </w:r>
      <w:r w:rsidRPr="005269E8">
        <w:rPr>
          <w:rFonts w:ascii="Times New Roman" w:hAnsi="Times New Roman" w:cs="Times New Roman"/>
          <w:sz w:val="22"/>
          <w:szCs w:val="22"/>
        </w:rPr>
        <w:t xml:space="preserve"> pateikti alternatyvių </w:t>
      </w:r>
      <w:r w:rsidR="00D27E76" w:rsidRPr="005269E8">
        <w:rPr>
          <w:rFonts w:ascii="Times New Roman" w:hAnsi="Times New Roman" w:cs="Times New Roman"/>
          <w:sz w:val="22"/>
          <w:szCs w:val="22"/>
        </w:rPr>
        <w:t>p</w:t>
      </w:r>
      <w:r w:rsidRPr="005269E8">
        <w:rPr>
          <w:rFonts w:ascii="Times New Roman" w:hAnsi="Times New Roman" w:cs="Times New Roman"/>
          <w:sz w:val="22"/>
          <w:szCs w:val="22"/>
        </w:rPr>
        <w:t>asiūlymų.</w:t>
      </w:r>
    </w:p>
    <w:p w14:paraId="2C8AB3A7" w14:textId="77777777" w:rsidR="00E32C8E" w:rsidRPr="005269E8" w:rsidRDefault="00E32C8E"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5269E8">
        <w:rPr>
          <w:rFonts w:ascii="Times New Roman" w:eastAsia="Arial" w:hAnsi="Times New Roman" w:cs="Times New Roman"/>
          <w:sz w:val="22"/>
          <w:szCs w:val="22"/>
        </w:rPr>
        <w:t xml:space="preserve">Bendrosios </w:t>
      </w:r>
      <w:r w:rsidR="007E5F55" w:rsidRPr="005269E8">
        <w:rPr>
          <w:rFonts w:ascii="Times New Roman" w:eastAsia="Arial" w:hAnsi="Times New Roman" w:cs="Times New Roman"/>
          <w:sz w:val="22"/>
          <w:szCs w:val="22"/>
        </w:rPr>
        <w:t xml:space="preserve">pirkimo </w:t>
      </w:r>
      <w:r w:rsidRPr="005269E8">
        <w:rPr>
          <w:rFonts w:ascii="Times New Roman" w:eastAsia="Arial" w:hAnsi="Times New Roman" w:cs="Times New Roman"/>
          <w:sz w:val="22"/>
          <w:szCs w:val="22"/>
        </w:rPr>
        <w:t>sąlygos yra neatskiriama ši</w:t>
      </w:r>
      <w:r w:rsidR="00C07F25" w:rsidRPr="005269E8">
        <w:rPr>
          <w:rFonts w:ascii="Times New Roman" w:eastAsia="Arial" w:hAnsi="Times New Roman" w:cs="Times New Roman"/>
          <w:sz w:val="22"/>
          <w:szCs w:val="22"/>
        </w:rPr>
        <w:t>ų</w:t>
      </w:r>
      <w:r w:rsidRPr="005269E8">
        <w:rPr>
          <w:rFonts w:ascii="Times New Roman" w:eastAsia="Arial" w:hAnsi="Times New Roman" w:cs="Times New Roman"/>
          <w:sz w:val="22"/>
          <w:szCs w:val="22"/>
        </w:rPr>
        <w:t xml:space="preserve"> </w:t>
      </w:r>
      <w:r w:rsidR="00F4541C" w:rsidRPr="005269E8">
        <w:rPr>
          <w:rFonts w:ascii="Times New Roman" w:eastAsia="Arial" w:hAnsi="Times New Roman" w:cs="Times New Roman"/>
          <w:sz w:val="22"/>
          <w:szCs w:val="22"/>
        </w:rPr>
        <w:t>p</w:t>
      </w:r>
      <w:r w:rsidRPr="005269E8">
        <w:rPr>
          <w:rFonts w:ascii="Times New Roman" w:eastAsia="Arial" w:hAnsi="Times New Roman" w:cs="Times New Roman"/>
          <w:sz w:val="22"/>
          <w:szCs w:val="22"/>
        </w:rPr>
        <w:t>irkimo sąlygų dalis.</w:t>
      </w:r>
    </w:p>
    <w:p w14:paraId="601AC856" w14:textId="77777777" w:rsidR="00B41C66" w:rsidRPr="00A00C02"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77387315"/>
      <w:bookmarkEnd w:id="1"/>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3"/>
      <w:bookmarkEnd w:id="4"/>
      <w:bookmarkEnd w:id="5"/>
    </w:p>
    <w:p w14:paraId="7E846DB2" w14:textId="77777777" w:rsidR="0059036F" w:rsidRPr="0059036F" w:rsidRDefault="00B41C66" w:rsidP="0059036F">
      <w:pPr>
        <w:pStyle w:val="Betarp"/>
        <w:numPr>
          <w:ilvl w:val="1"/>
          <w:numId w:val="11"/>
        </w:numPr>
        <w:tabs>
          <w:tab w:val="left" w:pos="993"/>
        </w:tabs>
        <w:ind w:left="0" w:firstLine="567"/>
        <w:contextualSpacing/>
        <w:jc w:val="both"/>
        <w:rPr>
          <w:rFonts w:ascii="Times New Roman" w:hAnsi="Times New Roman" w:cs="Times New Roman"/>
          <w:color w:val="FF0000"/>
          <w:sz w:val="22"/>
          <w:szCs w:val="22"/>
        </w:rPr>
      </w:pPr>
      <w:r w:rsidRPr="00796E2E">
        <w:rPr>
          <w:rFonts w:ascii="Times New Roman" w:eastAsia="Calibri" w:hAnsi="Times New Roman" w:cs="Times New Roman"/>
          <w:color w:val="000000" w:themeColor="text1"/>
          <w:sz w:val="22"/>
          <w:szCs w:val="22"/>
        </w:rPr>
        <w:t xml:space="preserve">Perkančioji organizacija numato įsigyti </w:t>
      </w:r>
      <w:r w:rsidR="006441B8">
        <w:rPr>
          <w:rFonts w:ascii="Times New Roman" w:eastAsia="Calibri" w:hAnsi="Times New Roman" w:cs="Times New Roman"/>
          <w:color w:val="000000" w:themeColor="text1"/>
          <w:sz w:val="22"/>
          <w:szCs w:val="22"/>
        </w:rPr>
        <w:t>Tarptautinių s</w:t>
      </w:r>
      <w:r w:rsidR="006441B8">
        <w:rPr>
          <w:rFonts w:ascii="Times New Roman" w:hAnsi="Times New Roman" w:cs="Times New Roman"/>
          <w:sz w:val="22"/>
          <w:szCs w:val="22"/>
        </w:rPr>
        <w:t>kubių siuntų pristatymo paslaugas</w:t>
      </w:r>
      <w:r w:rsidR="00600020" w:rsidRPr="00796E2E">
        <w:rPr>
          <w:rFonts w:ascii="Times New Roman" w:hAnsi="Times New Roman" w:cs="Times New Roman"/>
          <w:sz w:val="22"/>
          <w:szCs w:val="22"/>
        </w:rPr>
        <w:t xml:space="preserve"> (toliau – </w:t>
      </w:r>
      <w:r w:rsidR="006441B8">
        <w:rPr>
          <w:rFonts w:ascii="Times New Roman" w:hAnsi="Times New Roman" w:cs="Times New Roman"/>
          <w:sz w:val="22"/>
          <w:szCs w:val="22"/>
        </w:rPr>
        <w:t>Paslaugos</w:t>
      </w:r>
      <w:r w:rsidR="00600020" w:rsidRPr="00796E2E">
        <w:rPr>
          <w:rFonts w:ascii="Times New Roman" w:hAnsi="Times New Roman" w:cs="Times New Roman"/>
          <w:sz w:val="22"/>
          <w:szCs w:val="22"/>
        </w:rPr>
        <w:t>)</w:t>
      </w:r>
      <w:r w:rsidRPr="00796E2E">
        <w:rPr>
          <w:rFonts w:ascii="Times New Roman" w:eastAsia="Calibri" w:hAnsi="Times New Roman" w:cs="Times New Roman"/>
          <w:sz w:val="22"/>
          <w:szCs w:val="22"/>
        </w:rPr>
        <w:t>.</w:t>
      </w:r>
      <w:r w:rsidRPr="00796E2E">
        <w:rPr>
          <w:rFonts w:ascii="Times New Roman" w:hAnsi="Times New Roman" w:cs="Times New Roman"/>
          <w:sz w:val="22"/>
          <w:szCs w:val="22"/>
        </w:rPr>
        <w:t xml:space="preserve"> Reikalavimai pirkimo objektui nustatyti </w:t>
      </w:r>
      <w:r w:rsidR="00704310" w:rsidRPr="00796E2E">
        <w:rPr>
          <w:rFonts w:ascii="Times New Roman" w:hAnsi="Times New Roman" w:cs="Times New Roman"/>
          <w:sz w:val="22"/>
          <w:szCs w:val="22"/>
        </w:rPr>
        <w:t>s</w:t>
      </w:r>
      <w:r w:rsidR="00444CAF" w:rsidRPr="00796E2E">
        <w:rPr>
          <w:rFonts w:ascii="Times New Roman" w:hAnsi="Times New Roman" w:cs="Times New Roman"/>
          <w:sz w:val="22"/>
          <w:szCs w:val="22"/>
        </w:rPr>
        <w:t xml:space="preserve">pecialiųjų </w:t>
      </w:r>
      <w:r w:rsidR="00CE7209" w:rsidRPr="00796E2E">
        <w:rPr>
          <w:rFonts w:ascii="Times New Roman" w:hAnsi="Times New Roman" w:cs="Times New Roman"/>
          <w:sz w:val="22"/>
          <w:szCs w:val="22"/>
        </w:rPr>
        <w:t xml:space="preserve">pirkimo </w:t>
      </w:r>
      <w:r w:rsidR="00444CAF" w:rsidRPr="00796E2E">
        <w:rPr>
          <w:rFonts w:ascii="Times New Roman" w:hAnsi="Times New Roman" w:cs="Times New Roman"/>
          <w:sz w:val="22"/>
          <w:szCs w:val="22"/>
        </w:rPr>
        <w:t xml:space="preserve">sąlygų </w:t>
      </w:r>
      <w:r w:rsidR="00FC4ABD" w:rsidRPr="00796E2E">
        <w:rPr>
          <w:rFonts w:ascii="Times New Roman" w:hAnsi="Times New Roman" w:cs="Times New Roman"/>
          <w:sz w:val="22"/>
          <w:szCs w:val="22"/>
        </w:rPr>
        <w:t>2</w:t>
      </w:r>
      <w:r w:rsidR="00526688" w:rsidRPr="00796E2E">
        <w:rPr>
          <w:rFonts w:ascii="Times New Roman" w:hAnsi="Times New Roman" w:cs="Times New Roman"/>
          <w:sz w:val="22"/>
          <w:szCs w:val="22"/>
        </w:rPr>
        <w:t xml:space="preserve"> </w:t>
      </w:r>
      <w:r w:rsidR="00FC4ABD" w:rsidRPr="00796E2E">
        <w:rPr>
          <w:rFonts w:ascii="Times New Roman" w:hAnsi="Times New Roman" w:cs="Times New Roman"/>
          <w:sz w:val="22"/>
          <w:szCs w:val="22"/>
        </w:rPr>
        <w:t>priede</w:t>
      </w:r>
      <w:r w:rsidRPr="00796E2E">
        <w:rPr>
          <w:rFonts w:ascii="Times New Roman" w:hAnsi="Times New Roman" w:cs="Times New Roman"/>
          <w:sz w:val="22"/>
          <w:szCs w:val="22"/>
        </w:rPr>
        <w:t>.</w:t>
      </w:r>
    </w:p>
    <w:p w14:paraId="3971396E" w14:textId="77777777" w:rsidR="001C55ED" w:rsidRPr="0059036F" w:rsidRDefault="00B41C66" w:rsidP="0059036F">
      <w:pPr>
        <w:pStyle w:val="Betarp"/>
        <w:numPr>
          <w:ilvl w:val="1"/>
          <w:numId w:val="11"/>
        </w:numPr>
        <w:tabs>
          <w:tab w:val="left" w:pos="993"/>
        </w:tabs>
        <w:ind w:left="0" w:firstLine="567"/>
        <w:contextualSpacing/>
        <w:jc w:val="both"/>
        <w:rPr>
          <w:rFonts w:ascii="Times New Roman" w:hAnsi="Times New Roman" w:cs="Times New Roman"/>
          <w:color w:val="FF0000"/>
          <w:sz w:val="22"/>
          <w:szCs w:val="22"/>
        </w:rPr>
      </w:pPr>
      <w:r w:rsidRPr="0059036F">
        <w:rPr>
          <w:rFonts w:ascii="Times New Roman" w:hAnsi="Times New Roman" w:cs="Times New Roman"/>
          <w:sz w:val="22"/>
          <w:szCs w:val="22"/>
        </w:rPr>
        <w:t xml:space="preserve">Pirkimo objektas </w:t>
      </w:r>
      <w:r w:rsidR="00212F19" w:rsidRPr="0059036F">
        <w:rPr>
          <w:rFonts w:ascii="Times New Roman" w:hAnsi="Times New Roman" w:cs="Times New Roman"/>
          <w:sz w:val="22"/>
          <w:szCs w:val="22"/>
        </w:rPr>
        <w:t>į pirkimo objekto dalis ne</w:t>
      </w:r>
      <w:r w:rsidRPr="0059036F">
        <w:rPr>
          <w:rFonts w:ascii="Times New Roman" w:hAnsi="Times New Roman" w:cs="Times New Roman"/>
          <w:sz w:val="22"/>
          <w:szCs w:val="22"/>
        </w:rPr>
        <w:t>skaidomas</w:t>
      </w:r>
      <w:r w:rsidR="00212F19" w:rsidRPr="0059036F">
        <w:rPr>
          <w:rFonts w:ascii="Times New Roman" w:hAnsi="Times New Roman" w:cs="Times New Roman"/>
          <w:sz w:val="22"/>
          <w:szCs w:val="22"/>
        </w:rPr>
        <w:t>.</w:t>
      </w:r>
      <w:r w:rsidR="00123F4A" w:rsidRPr="0059036F">
        <w:rPr>
          <w:rFonts w:ascii="Times New Roman" w:hAnsi="Times New Roman" w:cs="Times New Roman"/>
          <w:sz w:val="22"/>
          <w:szCs w:val="22"/>
        </w:rPr>
        <w:t xml:space="preserve"> </w:t>
      </w:r>
      <w:r w:rsidR="00123F4A" w:rsidRPr="0059036F">
        <w:rPr>
          <w:rFonts w:ascii="Times New Roman" w:hAnsi="Times New Roman" w:cs="Times New Roman"/>
          <w:b/>
          <w:bCs/>
          <w:sz w:val="22"/>
          <w:szCs w:val="22"/>
        </w:rPr>
        <w:t>Maksimali</w:t>
      </w:r>
      <w:r w:rsidR="0059036F">
        <w:rPr>
          <w:rFonts w:ascii="Times New Roman" w:hAnsi="Times New Roman" w:cs="Times New Roman"/>
          <w:b/>
          <w:bCs/>
          <w:sz w:val="22"/>
          <w:szCs w:val="22"/>
        </w:rPr>
        <w:t xml:space="preserve"> sutarties vertė 72 600,00 Eur su PVM </w:t>
      </w:r>
      <w:r w:rsidR="00123F4A" w:rsidRPr="0059036F">
        <w:rPr>
          <w:rFonts w:ascii="Times New Roman" w:hAnsi="Times New Roman" w:cs="Times New Roman"/>
          <w:b/>
          <w:bCs/>
          <w:sz w:val="22"/>
          <w:szCs w:val="22"/>
        </w:rPr>
        <w:t>arba 60 000,00 Eur be PVM</w:t>
      </w:r>
      <w:r w:rsidR="00123F4A" w:rsidRPr="0059036F">
        <w:rPr>
          <w:rFonts w:ascii="Times New Roman" w:hAnsi="Times New Roman" w:cs="Times New Roman"/>
          <w:sz w:val="22"/>
          <w:szCs w:val="22"/>
        </w:rPr>
        <w:t>.</w:t>
      </w:r>
    </w:p>
    <w:p w14:paraId="47B4FCDD" w14:textId="77777777" w:rsidR="001E0E63" w:rsidRPr="001E0E63" w:rsidRDefault="001E0E63" w:rsidP="001E0E63">
      <w:pPr>
        <w:pStyle w:val="Sraopastraipa"/>
        <w:numPr>
          <w:ilvl w:val="1"/>
          <w:numId w:val="11"/>
        </w:numPr>
        <w:tabs>
          <w:tab w:val="left" w:pos="993"/>
        </w:tabs>
        <w:spacing w:line="240" w:lineRule="auto"/>
        <w:ind w:left="0" w:firstLine="567"/>
        <w:jc w:val="both"/>
        <w:rPr>
          <w:rFonts w:ascii="Times New Roman" w:hAnsi="Times New Roman" w:cs="Times New Roman"/>
          <w:sz w:val="22"/>
          <w:szCs w:val="22"/>
        </w:rPr>
      </w:pPr>
      <w:r w:rsidRPr="00300276">
        <w:rPr>
          <w:rFonts w:ascii="Times New Roman" w:hAnsi="Times New Roman" w:cs="Times New Roman"/>
          <w:b/>
          <w:bCs/>
          <w:sz w:val="22"/>
          <w:szCs w:val="22"/>
        </w:rPr>
        <w:t>Atliekamas žaliasis pirkimas</w:t>
      </w:r>
      <w:r w:rsidRPr="001E0E63">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 punktu. Aplinkos apsaugos kriterijai nustatyti specialiųjų pirkimo sąlygų </w:t>
      </w:r>
      <w:r w:rsidR="00300276">
        <w:rPr>
          <w:rFonts w:ascii="Times New Roman" w:hAnsi="Times New Roman" w:cs="Times New Roman"/>
          <w:sz w:val="22"/>
          <w:szCs w:val="22"/>
        </w:rPr>
        <w:t xml:space="preserve">8 </w:t>
      </w:r>
      <w:r w:rsidRPr="001E0E63">
        <w:rPr>
          <w:rFonts w:ascii="Times New Roman" w:hAnsi="Times New Roman" w:cs="Times New Roman"/>
          <w:sz w:val="22"/>
          <w:szCs w:val="22"/>
        </w:rPr>
        <w:t xml:space="preserve">priedo „Sutarties </w:t>
      </w:r>
      <w:r w:rsidRPr="00300276">
        <w:rPr>
          <w:rFonts w:ascii="Times New Roman" w:hAnsi="Times New Roman" w:cs="Times New Roman"/>
          <w:sz w:val="22"/>
          <w:szCs w:val="22"/>
        </w:rPr>
        <w:t>projektas“ 1</w:t>
      </w:r>
      <w:r w:rsidR="00300276" w:rsidRPr="00300276">
        <w:rPr>
          <w:rFonts w:ascii="Times New Roman" w:hAnsi="Times New Roman" w:cs="Times New Roman"/>
          <w:sz w:val="22"/>
          <w:szCs w:val="22"/>
        </w:rPr>
        <w:t>.3</w:t>
      </w:r>
      <w:r w:rsidRPr="00300276">
        <w:rPr>
          <w:rFonts w:ascii="Times New Roman" w:hAnsi="Times New Roman" w:cs="Times New Roman"/>
          <w:sz w:val="22"/>
          <w:szCs w:val="22"/>
        </w:rPr>
        <w:t xml:space="preserve"> punkte.</w:t>
      </w:r>
    </w:p>
    <w:p w14:paraId="05558434" w14:textId="77777777" w:rsidR="00325243" w:rsidRPr="00A00C02" w:rsidRDefault="00E53E12" w:rsidP="00785492">
      <w:pPr>
        <w:pStyle w:val="Sraopastraipa"/>
        <w:numPr>
          <w:ilvl w:val="1"/>
          <w:numId w:val="11"/>
        </w:numPr>
        <w:tabs>
          <w:tab w:val="left" w:pos="993"/>
        </w:tabs>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3CBD712B" w14:textId="77777777" w:rsidR="00004521" w:rsidRPr="00A00C02" w:rsidRDefault="00004521" w:rsidP="004C0020">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E66FF0">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4AAB53E4" w14:textId="77777777" w:rsidR="00D22226" w:rsidRPr="00A00C02" w:rsidRDefault="00202323" w:rsidP="00202323">
      <w:pPr>
        <w:pStyle w:val="Antrat1"/>
        <w:spacing w:line="20" w:lineRule="atLeast"/>
        <w:contextualSpacing/>
        <w:rPr>
          <w:rFonts w:ascii="Times New Roman" w:hAnsi="Times New Roman" w:cs="Times New Roman"/>
        </w:rPr>
      </w:pPr>
      <w:bookmarkStart w:id="6" w:name="_Toc177387316"/>
      <w:r w:rsidRPr="00A00C02">
        <w:rPr>
          <w:rFonts w:ascii="Times New Roman" w:hAnsi="Times New Roman" w:cs="Times New Roman"/>
        </w:rPr>
        <w:t>3.</w:t>
      </w:r>
      <w:r w:rsidR="00D24970" w:rsidRPr="00A00C02">
        <w:rPr>
          <w:rFonts w:ascii="Times New Roman" w:hAnsi="Times New Roman" w:cs="Times New Roman"/>
        </w:rPr>
        <w:t xml:space="preserve"> </w:t>
      </w:r>
      <w:bookmarkStart w:id="7" w:name="_Ref39427921"/>
      <w:bookmarkStart w:id="8" w:name="_Ref39427927"/>
      <w:bookmarkStart w:id="9" w:name="_Ref39740354"/>
      <w:r w:rsidR="00D22226" w:rsidRPr="00A00C02">
        <w:rPr>
          <w:rFonts w:ascii="Times New Roman" w:hAnsi="Times New Roman" w:cs="Times New Roman"/>
        </w:rPr>
        <w:t>Susitikimai su tiekėjais</w:t>
      </w:r>
      <w:bookmarkEnd w:id="7"/>
      <w:bookmarkEnd w:id="8"/>
      <w:r w:rsidR="003B6924" w:rsidRPr="00A00C02">
        <w:rPr>
          <w:rFonts w:ascii="Times New Roman" w:hAnsi="Times New Roman" w:cs="Times New Roman"/>
        </w:rPr>
        <w:t xml:space="preserve"> ir objekto apžiūra</w:t>
      </w:r>
      <w:bookmarkEnd w:id="6"/>
      <w:bookmarkEnd w:id="9"/>
    </w:p>
    <w:p w14:paraId="29BE206E"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7DEEE430"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50B50989" w14:textId="77777777" w:rsidR="00C94B9F" w:rsidRPr="00A00C02"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77387317"/>
      <w:r w:rsidRPr="00A00C02">
        <w:rPr>
          <w:rFonts w:ascii="Times New Roman" w:hAnsi="Times New Roman" w:cs="Times New Roman"/>
        </w:rPr>
        <w:lastRenderedPageBreak/>
        <w:t xml:space="preserve">4. </w:t>
      </w:r>
      <w:r w:rsidR="00173ACB" w:rsidRPr="00A00C02">
        <w:rPr>
          <w:rFonts w:ascii="Times New Roman" w:hAnsi="Times New Roman" w:cs="Times New Roman"/>
        </w:rPr>
        <w:t>Tiekėjų pašalinimo pagrindai</w:t>
      </w:r>
      <w:bookmarkEnd w:id="10"/>
      <w:bookmarkEnd w:id="11"/>
      <w:bookmarkEnd w:id="12"/>
      <w:r w:rsidR="00975F1F" w:rsidRPr="00A00C02">
        <w:rPr>
          <w:rFonts w:ascii="Times New Roman" w:hAnsi="Times New Roman" w:cs="Times New Roman"/>
        </w:rPr>
        <w:t xml:space="preserve"> ir kvalifikacijos reikalavimai</w:t>
      </w:r>
      <w:bookmarkEnd w:id="13"/>
    </w:p>
    <w:p w14:paraId="4C3BAF99"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4"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4"/>
      <w:r w:rsidR="002C5249" w:rsidRPr="00A00C02">
        <w:rPr>
          <w:rFonts w:ascii="Times New Roman" w:hAnsi="Times New Roman" w:cs="Times New Roman"/>
          <w:sz w:val="22"/>
          <w:szCs w:val="22"/>
        </w:rPr>
        <w:t xml:space="preserve">pašalinimo pagrindų nebuvimo bei jų nebuvimą patvirtinantys dokumentai </w:t>
      </w:r>
      <w:r w:rsidR="002C5249" w:rsidRPr="00BB292E">
        <w:rPr>
          <w:rFonts w:ascii="Times New Roman" w:hAnsi="Times New Roman" w:cs="Times New Roman"/>
          <w:sz w:val="22"/>
          <w:szCs w:val="22"/>
        </w:rPr>
        <w:t xml:space="preserve">nurodyti </w:t>
      </w:r>
      <w:r w:rsidR="006A737F" w:rsidRPr="00BB292E">
        <w:rPr>
          <w:rFonts w:ascii="Times New Roman" w:hAnsi="Times New Roman" w:cs="Times New Roman"/>
          <w:sz w:val="22"/>
          <w:szCs w:val="22"/>
        </w:rPr>
        <w:t xml:space="preserve">specialiųjų </w:t>
      </w:r>
      <w:r w:rsidR="006A737F" w:rsidRPr="00BB292E">
        <w:rPr>
          <w:rFonts w:ascii="Times New Roman" w:eastAsia="Calibri" w:hAnsi="Times New Roman" w:cs="Times New Roman"/>
          <w:sz w:val="22"/>
          <w:szCs w:val="22"/>
        </w:rPr>
        <w:t>p</w:t>
      </w:r>
      <w:r w:rsidR="00551FA7" w:rsidRPr="00BB292E">
        <w:rPr>
          <w:rFonts w:ascii="Times New Roman" w:eastAsia="Calibri" w:hAnsi="Times New Roman" w:cs="Times New Roman"/>
          <w:sz w:val="22"/>
          <w:szCs w:val="22"/>
        </w:rPr>
        <w:t xml:space="preserve">irkimo </w:t>
      </w:r>
      <w:r w:rsidR="006773B6" w:rsidRPr="00BB292E">
        <w:rPr>
          <w:rFonts w:ascii="Times New Roman" w:eastAsia="Calibri" w:hAnsi="Times New Roman" w:cs="Times New Roman"/>
          <w:sz w:val="22"/>
          <w:szCs w:val="22"/>
        </w:rPr>
        <w:t xml:space="preserve">sąlygų </w:t>
      </w:r>
      <w:r w:rsidR="00FC4ABD" w:rsidRPr="00BB292E">
        <w:rPr>
          <w:rFonts w:ascii="Times New Roman" w:hAnsi="Times New Roman" w:cs="Times New Roman"/>
          <w:sz w:val="22"/>
          <w:szCs w:val="22"/>
        </w:rPr>
        <w:t>3</w:t>
      </w:r>
      <w:r w:rsidR="00984B02" w:rsidRPr="00BB292E">
        <w:rPr>
          <w:rFonts w:ascii="Times New Roman" w:hAnsi="Times New Roman" w:cs="Times New Roman"/>
          <w:color w:val="00B050"/>
          <w:sz w:val="22"/>
          <w:szCs w:val="22"/>
        </w:rPr>
        <w:t xml:space="preserve">  </w:t>
      </w:r>
      <w:r w:rsidR="006773B6" w:rsidRPr="00BB292E">
        <w:rPr>
          <w:rFonts w:ascii="Times New Roman" w:eastAsia="Calibri" w:hAnsi="Times New Roman" w:cs="Times New Roman"/>
          <w:sz w:val="22"/>
          <w:szCs w:val="22"/>
        </w:rPr>
        <w:t>priede</w:t>
      </w:r>
      <w:r w:rsidR="002C5249" w:rsidRPr="00BB292E">
        <w:rPr>
          <w:rFonts w:ascii="Times New Roman" w:hAnsi="Times New Roman" w:cs="Times New Roman"/>
          <w:sz w:val="22"/>
          <w:szCs w:val="22"/>
        </w:rPr>
        <w:t>.</w:t>
      </w:r>
      <w:r w:rsidR="002C5249" w:rsidRPr="00A00C02">
        <w:rPr>
          <w:rFonts w:ascii="Times New Roman" w:hAnsi="Times New Roman" w:cs="Times New Roman"/>
          <w:sz w:val="22"/>
          <w:szCs w:val="22"/>
        </w:rPr>
        <w:t xml:space="preserve"> </w:t>
      </w:r>
    </w:p>
    <w:p w14:paraId="28CC70D4"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990E9B" w:rsidRPr="00FC4ABD">
        <w:rPr>
          <w:rFonts w:ascii="Times New Roman" w:hAnsi="Times New Roman" w:cs="Times New Roman"/>
          <w:sz w:val="22"/>
          <w:szCs w:val="22"/>
        </w:rPr>
        <w:t>Tiekėjams nustatomi kvalifikacijos reikalavimai</w:t>
      </w:r>
      <w:r w:rsidR="00444FFC">
        <w:rPr>
          <w:rFonts w:ascii="Times New Roman" w:hAnsi="Times New Roman" w:cs="Times New Roman"/>
          <w:sz w:val="22"/>
          <w:szCs w:val="22"/>
        </w:rPr>
        <w:t>, kurie nurodomi specialiųjų pirkimo sąlygų 4 priede</w:t>
      </w:r>
      <w:r w:rsidR="00A6625B" w:rsidRPr="00FC4ABD">
        <w:rPr>
          <w:rFonts w:ascii="Times New Roman" w:hAnsi="Times New Roman" w:cs="Times New Roman"/>
          <w:sz w:val="22"/>
          <w:szCs w:val="22"/>
        </w:rPr>
        <w:t xml:space="preserve">. </w:t>
      </w:r>
    </w:p>
    <w:p w14:paraId="46112C3D"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5" w:name="_Toc177387318"/>
      <w:r w:rsidRPr="00A00C02">
        <w:rPr>
          <w:rFonts w:ascii="Times New Roman" w:hAnsi="Times New Roman" w:cs="Times New Roman"/>
        </w:rPr>
        <w:t>5</w:t>
      </w:r>
      <w:r w:rsidR="001E3D5A" w:rsidRPr="00A00C02">
        <w:rPr>
          <w:rFonts w:ascii="Times New Roman" w:hAnsi="Times New Roman" w:cs="Times New Roman"/>
        </w:rPr>
        <w:t>.</w:t>
      </w:r>
      <w:r w:rsidR="009B3FB8">
        <w:rPr>
          <w:rFonts w:ascii="Times New Roman" w:hAnsi="Times New Roman" w:cs="Times New Roman"/>
        </w:rPr>
        <w:t xml:space="preserve"> </w:t>
      </w:r>
      <w:r w:rsidR="009743D3" w:rsidRPr="00A00C02">
        <w:rPr>
          <w:rFonts w:ascii="Times New Roman" w:hAnsi="Times New Roman" w:cs="Times New Roman"/>
        </w:rPr>
        <w:t>Reikalavimai, susiję su nacionaliniu saugumu</w:t>
      </w:r>
      <w:bookmarkEnd w:id="15"/>
      <w:r w:rsidR="009743D3" w:rsidRPr="00A00C02">
        <w:rPr>
          <w:rFonts w:ascii="Times New Roman" w:hAnsi="Times New Roman" w:cs="Times New Roman"/>
        </w:rPr>
        <w:t xml:space="preserve"> </w:t>
      </w:r>
    </w:p>
    <w:p w14:paraId="1BDAF4FB" w14:textId="77777777" w:rsidR="00600020" w:rsidRPr="00331301" w:rsidRDefault="00D24970" w:rsidP="00600020">
      <w:pPr>
        <w:spacing w:after="0" w:line="240" w:lineRule="auto"/>
        <w:ind w:firstLine="567"/>
        <w:jc w:val="both"/>
        <w:rPr>
          <w:rFonts w:ascii="Times New Roman" w:hAnsi="Times New Roman" w:cs="Times New Roman"/>
          <w:sz w:val="22"/>
          <w:szCs w:val="22"/>
        </w:rPr>
      </w:pPr>
      <w:r w:rsidRPr="00331301">
        <w:rPr>
          <w:rFonts w:ascii="Times New Roman" w:hAnsi="Times New Roman" w:cs="Times New Roman"/>
          <w:sz w:val="22"/>
          <w:szCs w:val="22"/>
        </w:rPr>
        <w:t>5</w:t>
      </w:r>
      <w:r w:rsidR="0037632B" w:rsidRPr="00331301">
        <w:rPr>
          <w:rFonts w:ascii="Times New Roman" w:hAnsi="Times New Roman" w:cs="Times New Roman"/>
          <w:sz w:val="22"/>
          <w:szCs w:val="22"/>
        </w:rPr>
        <w:t xml:space="preserve">.1. </w:t>
      </w:r>
      <w:r w:rsidR="002A04C1">
        <w:rPr>
          <w:rFonts w:ascii="Times New Roman" w:hAnsi="Times New Roman" w:cs="Times New Roman"/>
          <w:sz w:val="22"/>
          <w:szCs w:val="22"/>
        </w:rPr>
        <w:t>Netaikoma</w:t>
      </w:r>
      <w:r w:rsidR="00600020" w:rsidRPr="00331301">
        <w:rPr>
          <w:rFonts w:ascii="Times New Roman" w:hAnsi="Times New Roman" w:cs="Times New Roman"/>
          <w:sz w:val="22"/>
          <w:szCs w:val="22"/>
        </w:rPr>
        <w:t>.</w:t>
      </w:r>
    </w:p>
    <w:p w14:paraId="39F50C56" w14:textId="77777777" w:rsidR="00AF62E6" w:rsidRPr="00A00C02"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77387319"/>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6"/>
      <w:bookmarkEnd w:id="17"/>
      <w:bookmarkEnd w:id="18"/>
    </w:p>
    <w:p w14:paraId="08E72034"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25CB2004" w14:textId="77777777" w:rsidR="00FF12F1" w:rsidRPr="00EF1344"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FC4ABD" w:rsidRPr="00EF1344">
        <w:rPr>
          <w:rFonts w:ascii="Times New Roman" w:hAnsi="Times New Roman" w:cs="Times New Roman"/>
          <w:sz w:val="22"/>
          <w:szCs w:val="22"/>
          <w:shd w:val="clear" w:color="auto" w:fill="FFFFFF"/>
        </w:rPr>
        <w:t>2</w:t>
      </w:r>
      <w:r w:rsidR="00DE5F20" w:rsidRPr="00EF1344">
        <w:rPr>
          <w:rFonts w:ascii="Times New Roman" w:hAnsi="Times New Roman" w:cs="Times New Roman"/>
          <w:sz w:val="22"/>
          <w:szCs w:val="22"/>
          <w:shd w:val="clear" w:color="auto" w:fill="FFFFFF"/>
        </w:rPr>
        <w:t xml:space="preserve"> </w:t>
      </w:r>
      <w:r w:rsidR="00476F8C" w:rsidRPr="00EF1344">
        <w:rPr>
          <w:rFonts w:ascii="Times New Roman" w:hAnsi="Times New Roman" w:cs="Times New Roman"/>
          <w:sz w:val="22"/>
          <w:szCs w:val="22"/>
        </w:rPr>
        <w:t>pried</w:t>
      </w:r>
      <w:r w:rsidR="00FC4ABD" w:rsidRPr="00EF1344">
        <w:rPr>
          <w:rFonts w:ascii="Times New Roman" w:hAnsi="Times New Roman" w:cs="Times New Roman"/>
          <w:sz w:val="22"/>
          <w:szCs w:val="22"/>
        </w:rPr>
        <w:t>e</w:t>
      </w:r>
      <w:r w:rsidR="00476F8C" w:rsidRPr="00EF1344">
        <w:rPr>
          <w:rFonts w:ascii="Times New Roman" w:hAnsi="Times New Roman" w:cs="Times New Roman"/>
          <w:sz w:val="22"/>
          <w:szCs w:val="22"/>
        </w:rPr>
        <w:t xml:space="preserve"> </w:t>
      </w:r>
      <w:r w:rsidRPr="00EF1344">
        <w:rPr>
          <w:rFonts w:ascii="Times New Roman" w:hAnsi="Times New Roman" w:cs="Times New Roman"/>
          <w:sz w:val="22"/>
          <w:szCs w:val="22"/>
        </w:rPr>
        <w:t xml:space="preserve">pateiktą </w:t>
      </w:r>
      <w:r w:rsidR="00C35C26" w:rsidRPr="00EF1344">
        <w:rPr>
          <w:rFonts w:ascii="Times New Roman" w:hAnsi="Times New Roman" w:cs="Times New Roman"/>
          <w:sz w:val="22"/>
          <w:szCs w:val="22"/>
        </w:rPr>
        <w:t>p</w:t>
      </w:r>
      <w:r w:rsidRPr="00EF1344">
        <w:rPr>
          <w:rFonts w:ascii="Times New Roman" w:hAnsi="Times New Roman" w:cs="Times New Roman"/>
          <w:sz w:val="22"/>
          <w:szCs w:val="22"/>
        </w:rPr>
        <w:t>asiūlymo formą.</w:t>
      </w:r>
    </w:p>
    <w:p w14:paraId="7C980AF9"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w:t>
      </w:r>
      <w:r w:rsidRPr="00EF1344">
        <w:rPr>
          <w:rFonts w:ascii="Times New Roman" w:hAnsi="Times New Roman" w:cs="Times New Roman"/>
          <w:sz w:val="22"/>
          <w:szCs w:val="22"/>
        </w:rPr>
        <w:t xml:space="preserve">sąlygų </w:t>
      </w:r>
      <w:r w:rsidR="00FC4ABD" w:rsidRPr="00EF1344">
        <w:rPr>
          <w:rFonts w:ascii="Times New Roman" w:hAnsi="Times New Roman" w:cs="Times New Roman"/>
          <w:sz w:val="22"/>
          <w:szCs w:val="22"/>
        </w:rPr>
        <w:t>5</w:t>
      </w:r>
      <w:r w:rsidRPr="00EF1344">
        <w:rPr>
          <w:rFonts w:ascii="Times New Roman" w:hAnsi="Times New Roman" w:cs="Times New Roman"/>
          <w:sz w:val="22"/>
          <w:szCs w:val="22"/>
        </w:rPr>
        <w:t xml:space="preserve"> priedas).</w:t>
      </w:r>
      <w:r w:rsidRPr="00A00C02">
        <w:rPr>
          <w:rFonts w:ascii="Times New Roman" w:hAnsi="Times New Roman" w:cs="Times New Roman"/>
          <w:sz w:val="22"/>
          <w:szCs w:val="22"/>
        </w:rPr>
        <w:t xml:space="preserve">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6FE9E445"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7AE727F8"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10F54D82"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2DAB23CF"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9897CC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4A851AE3" w14:textId="77777777"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w:t>
      </w:r>
      <w:r w:rsidRPr="00BB292E">
        <w:rPr>
          <w:rFonts w:ascii="Times New Roman" w:hAnsi="Times New Roman" w:cs="Times New Roman"/>
          <w:sz w:val="22"/>
          <w:szCs w:val="22"/>
        </w:rPr>
        <w:t xml:space="preserve">sąlygų </w:t>
      </w:r>
      <w:r w:rsidR="00FC4ABD" w:rsidRPr="00BB292E">
        <w:rPr>
          <w:rFonts w:ascii="Times New Roman" w:hAnsi="Times New Roman" w:cs="Times New Roman"/>
          <w:sz w:val="22"/>
          <w:szCs w:val="22"/>
        </w:rPr>
        <w:t>4</w:t>
      </w:r>
      <w:r w:rsidRPr="00BB292E">
        <w:rPr>
          <w:rFonts w:ascii="Times New Roman" w:hAnsi="Times New Roman" w:cs="Times New Roman"/>
          <w:color w:val="00B050"/>
          <w:sz w:val="22"/>
          <w:szCs w:val="22"/>
        </w:rPr>
        <w:t xml:space="preserve"> </w:t>
      </w:r>
      <w:r w:rsidRPr="00BB292E">
        <w:rPr>
          <w:rFonts w:ascii="Times New Roman" w:hAnsi="Times New Roman" w:cs="Times New Roman"/>
          <w:sz w:val="22"/>
          <w:szCs w:val="22"/>
        </w:rPr>
        <w:t>priede</w:t>
      </w:r>
      <w:r w:rsidRPr="000D790A">
        <w:rPr>
          <w:rFonts w:ascii="Times New Roman" w:hAnsi="Times New Roman" w:cs="Times New Roman"/>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6F655792"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1DDD6577" w14:textId="77777777" w:rsidR="0085662C" w:rsidRPr="00EF134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 xml:space="preserve">prekių atitiktį techninės specifikacijos reikalavimams patvirtinančius dokumentus, reikalaujamus pateikti pagal specialiųjų </w:t>
      </w:r>
      <w:r w:rsidRPr="00EF1344">
        <w:rPr>
          <w:rFonts w:ascii="Times New Roman" w:hAnsi="Times New Roman" w:cs="Times New Roman"/>
          <w:sz w:val="22"/>
          <w:szCs w:val="22"/>
        </w:rPr>
        <w:t>pirkimo sąlygų 2 priedą</w:t>
      </w:r>
      <w:r w:rsidR="00212338" w:rsidRPr="00EF1344">
        <w:rPr>
          <w:rFonts w:ascii="Times New Roman" w:hAnsi="Times New Roman" w:cs="Times New Roman"/>
          <w:sz w:val="22"/>
          <w:szCs w:val="22"/>
        </w:rPr>
        <w:t>.</w:t>
      </w:r>
    </w:p>
    <w:p w14:paraId="518A4F96" w14:textId="77777777" w:rsidR="001157CD" w:rsidRPr="000D790A" w:rsidRDefault="00EB4255" w:rsidP="00600020">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421C00AA"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47524510"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3A303F58"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B14C53">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67FAE636" w14:textId="77777777"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B14C53">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1F5E9E41"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lastRenderedPageBreak/>
        <w:t>6.4.</w:t>
      </w:r>
      <w:r w:rsidR="00B14C53">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0BE9E807"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277701CD"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7387320"/>
      <w:bookmarkEnd w:id="19"/>
      <w:bookmarkEnd w:id="20"/>
      <w:bookmarkEnd w:id="21"/>
      <w:bookmarkEnd w:id="22"/>
      <w:bookmarkEnd w:id="23"/>
      <w:r w:rsidRPr="00A00C02">
        <w:rPr>
          <w:rFonts w:ascii="Times New Roman" w:hAnsi="Times New Roman" w:cs="Times New Roman"/>
        </w:rPr>
        <w:t>Pasiūlymo galiojimo užtikrinimas</w:t>
      </w:r>
      <w:bookmarkEnd w:id="24"/>
      <w:bookmarkEnd w:id="25"/>
      <w:bookmarkEnd w:id="26"/>
    </w:p>
    <w:p w14:paraId="1B8CE43A"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071C34E1"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77387321"/>
      <w:bookmarkStart w:id="32" w:name="_Ref39485250"/>
      <w:bookmarkStart w:id="33" w:name="_Ref39485258"/>
      <w:r w:rsidRPr="00A00C02">
        <w:rPr>
          <w:rFonts w:ascii="Times New Roman" w:hAnsi="Times New Roman" w:cs="Times New Roman"/>
        </w:rPr>
        <w:t>Elektroninis aukcionas</w:t>
      </w:r>
      <w:bookmarkEnd w:id="27"/>
      <w:bookmarkEnd w:id="28"/>
      <w:bookmarkEnd w:id="29"/>
      <w:bookmarkEnd w:id="30"/>
      <w:bookmarkEnd w:id="31"/>
    </w:p>
    <w:p w14:paraId="60254ADE" w14:textId="77777777" w:rsidR="004E6096" w:rsidRPr="00182F92" w:rsidRDefault="00E856DB" w:rsidP="00E856DB">
      <w:pPr>
        <w:pStyle w:val="Sraopastraipa"/>
        <w:numPr>
          <w:ilvl w:val="1"/>
          <w:numId w:val="7"/>
        </w:numPr>
        <w:spacing w:after="0" w:line="240" w:lineRule="auto"/>
        <w:ind w:left="710" w:hanging="1"/>
        <w:rPr>
          <w:rFonts w:ascii="Times New Roman" w:hAnsi="Times New Roman" w:cs="Times New Roman"/>
          <w:sz w:val="22"/>
          <w:szCs w:val="22"/>
        </w:rPr>
      </w:pPr>
      <w:r>
        <w:rPr>
          <w:rFonts w:ascii="Times New Roman" w:hAnsi="Times New Roman" w:cs="Times New Roman"/>
          <w:sz w:val="22"/>
          <w:szCs w:val="22"/>
        </w:rPr>
        <w:t xml:space="preserve"> </w:t>
      </w:r>
      <w:r w:rsidR="00040C0F" w:rsidRPr="00182F92">
        <w:rPr>
          <w:rFonts w:ascii="Times New Roman" w:hAnsi="Times New Roman" w:cs="Times New Roman"/>
          <w:sz w:val="22"/>
          <w:szCs w:val="22"/>
        </w:rPr>
        <w:t>Perkančioji organizacija pirkime netaikys elektroninio aukciono.</w:t>
      </w:r>
    </w:p>
    <w:p w14:paraId="11B60A28"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77387322"/>
      <w:r w:rsidRPr="00A00C02">
        <w:rPr>
          <w:rFonts w:ascii="Times New Roman" w:hAnsi="Times New Roman" w:cs="Times New Roman"/>
        </w:rPr>
        <w:t>P</w:t>
      </w:r>
      <w:r w:rsidR="00014A61" w:rsidRPr="00A00C02">
        <w:rPr>
          <w:rFonts w:ascii="Times New Roman" w:hAnsi="Times New Roman" w:cs="Times New Roman"/>
        </w:rPr>
        <w:t>asiūlymų vertinimas</w:t>
      </w:r>
      <w:bookmarkEnd w:id="32"/>
      <w:bookmarkEnd w:id="33"/>
      <w:bookmarkEnd w:id="34"/>
      <w:bookmarkEnd w:id="35"/>
      <w:bookmarkEnd w:id="36"/>
    </w:p>
    <w:p w14:paraId="0FB05C67" w14:textId="77777777"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A00C02">
        <w:rPr>
          <w:rFonts w:ascii="Times New Roman" w:eastAsia="Calibri" w:hAnsi="Times New Roman" w:cs="Times New Roman"/>
          <w:sz w:val="22"/>
          <w:szCs w:val="22"/>
        </w:rPr>
        <w:t>kain</w:t>
      </w:r>
      <w:r w:rsidR="004E71CB" w:rsidRPr="00A00C02">
        <w:rPr>
          <w:rFonts w:ascii="Times New Roman" w:eastAsia="Calibri" w:hAnsi="Times New Roman" w:cs="Times New Roman"/>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7" w:name="_Hlk91157291"/>
      <w:r w:rsidR="00CE14DF" w:rsidRPr="00A00C02">
        <w:rPr>
          <w:rFonts w:ascii="Times New Roman" w:eastAsia="Calibri" w:hAnsi="Times New Roman" w:cs="Times New Roman"/>
          <w:sz w:val="22"/>
          <w:szCs w:val="22"/>
        </w:rPr>
        <w:t xml:space="preserve">specialiųjų </w:t>
      </w:r>
      <w:r w:rsidR="00090235" w:rsidRPr="00EF1344">
        <w:rPr>
          <w:rFonts w:ascii="Times New Roman" w:eastAsia="Calibri" w:hAnsi="Times New Roman" w:cs="Times New Roman"/>
          <w:sz w:val="22"/>
          <w:szCs w:val="22"/>
        </w:rPr>
        <w:t>p</w:t>
      </w:r>
      <w:r w:rsidR="00551FA7" w:rsidRPr="00EF1344">
        <w:rPr>
          <w:rFonts w:ascii="Times New Roman" w:eastAsia="Calibri" w:hAnsi="Times New Roman" w:cs="Times New Roman"/>
          <w:sz w:val="22"/>
          <w:szCs w:val="22"/>
        </w:rPr>
        <w:t xml:space="preserve">irkimo </w:t>
      </w:r>
      <w:r w:rsidR="00A176D5" w:rsidRPr="00EF1344">
        <w:rPr>
          <w:rFonts w:ascii="Times New Roman" w:eastAsia="Calibri" w:hAnsi="Times New Roman" w:cs="Times New Roman"/>
          <w:sz w:val="22"/>
          <w:szCs w:val="22"/>
        </w:rPr>
        <w:t xml:space="preserve">sąlygų </w:t>
      </w:r>
      <w:bookmarkEnd w:id="37"/>
      <w:r w:rsidR="000B23D4" w:rsidRPr="00EF1344">
        <w:rPr>
          <w:rFonts w:ascii="Times New Roman" w:eastAsia="Calibri" w:hAnsi="Times New Roman" w:cs="Times New Roman"/>
          <w:sz w:val="22"/>
          <w:szCs w:val="22"/>
        </w:rPr>
        <w:t xml:space="preserve">2, </w:t>
      </w:r>
      <w:r w:rsidR="000B23D4" w:rsidRPr="00BB292E">
        <w:rPr>
          <w:rFonts w:ascii="Times New Roman" w:eastAsia="Calibri" w:hAnsi="Times New Roman" w:cs="Times New Roman"/>
          <w:sz w:val="22"/>
          <w:szCs w:val="22"/>
        </w:rPr>
        <w:t>6</w:t>
      </w:r>
      <w:r w:rsidR="00090235" w:rsidRPr="00BB292E">
        <w:rPr>
          <w:rFonts w:ascii="Times New Roman" w:eastAsia="Calibri" w:hAnsi="Times New Roman" w:cs="Times New Roman"/>
          <w:sz w:val="22"/>
          <w:szCs w:val="22"/>
        </w:rPr>
        <w:t xml:space="preserve"> pried</w:t>
      </w:r>
      <w:r w:rsidR="000B23D4" w:rsidRPr="00BB292E">
        <w:rPr>
          <w:rFonts w:ascii="Times New Roman" w:eastAsia="Calibri" w:hAnsi="Times New Roman" w:cs="Times New Roman"/>
          <w:sz w:val="22"/>
          <w:szCs w:val="22"/>
        </w:rPr>
        <w:t>uose</w:t>
      </w:r>
      <w:r w:rsidR="00090235" w:rsidRPr="00BB292E">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7BD593E9" w14:textId="77777777"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9C5B5E" w:rsidRPr="009C5B5E">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0B23D4">
        <w:rPr>
          <w:rFonts w:ascii="Times New Roman" w:hAnsi="Times New Roman" w:cs="Times New Roman"/>
          <w:sz w:val="22"/>
          <w:szCs w:val="22"/>
        </w:rPr>
        <w:t>.</w:t>
      </w:r>
      <w:r w:rsidR="00D734C6" w:rsidRPr="00A00C02">
        <w:rPr>
          <w:rFonts w:ascii="Times New Roman" w:hAnsi="Times New Roman" w:cs="Times New Roman"/>
          <w:sz w:val="22"/>
          <w:szCs w:val="22"/>
        </w:rPr>
        <w:t xml:space="preserve"> </w:t>
      </w:r>
    </w:p>
    <w:p w14:paraId="4B985033"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77387323"/>
      <w:r w:rsidRPr="00A00C02">
        <w:rPr>
          <w:rFonts w:ascii="Times New Roman" w:hAnsi="Times New Roman" w:cs="Times New Roman"/>
        </w:rPr>
        <w:t>S</w:t>
      </w:r>
      <w:r w:rsidR="00281735" w:rsidRPr="00A00C02">
        <w:rPr>
          <w:rFonts w:ascii="Times New Roman" w:hAnsi="Times New Roman" w:cs="Times New Roman"/>
        </w:rPr>
        <w:t>utarties sudarymas</w:t>
      </w:r>
      <w:bookmarkEnd w:id="38"/>
      <w:bookmarkEnd w:id="39"/>
      <w:bookmarkEnd w:id="40"/>
    </w:p>
    <w:p w14:paraId="2D49866D" w14:textId="77777777" w:rsidR="00F57665" w:rsidRPr="000B23D4"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sąlygų priede „Sutarties projektas“</w:t>
      </w:r>
      <w:r w:rsidR="004B2DE4" w:rsidRPr="000B23D4">
        <w:rPr>
          <w:rFonts w:ascii="Times New Roman" w:hAnsi="Times New Roman" w:cs="Times New Roman"/>
          <w:sz w:val="22"/>
          <w:szCs w:val="22"/>
        </w:rPr>
        <w:t>.</w:t>
      </w:r>
    </w:p>
    <w:p w14:paraId="78B6CB87" w14:textId="77777777" w:rsidR="00640DBD" w:rsidRPr="00A00C02" w:rsidRDefault="00640DBD" w:rsidP="00BB131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1" w:name="_Toc177387324"/>
      <w:bookmarkEnd w:id="2"/>
      <w:r w:rsidRPr="00A00C02">
        <w:rPr>
          <w:rFonts w:ascii="Times New Roman" w:hAnsi="Times New Roman" w:cs="Times New Roman"/>
        </w:rPr>
        <w:t>Kitos sąlygos</w:t>
      </w:r>
      <w:bookmarkEnd w:id="41"/>
    </w:p>
    <w:p w14:paraId="17AAE245" w14:textId="77777777" w:rsidR="00D1293E" w:rsidRPr="00D1293E" w:rsidRDefault="00E66FF0" w:rsidP="00BB131C">
      <w:pPr>
        <w:pStyle w:val="Body2"/>
        <w:numPr>
          <w:ilvl w:val="1"/>
          <w:numId w:val="10"/>
        </w:numPr>
        <w:ind w:left="0" w:firstLine="709"/>
        <w:rPr>
          <w:rFonts w:cs="Times New Roman"/>
          <w:i/>
          <w:sz w:val="22"/>
          <w:szCs w:val="22"/>
          <w:lang w:val="lt-LT"/>
        </w:rPr>
      </w:pPr>
      <w:r>
        <w:rPr>
          <w:rFonts w:cs="Times New Roman"/>
          <w:sz w:val="22"/>
          <w:szCs w:val="22"/>
          <w:lang w:val="lt-LT"/>
        </w:rPr>
        <w:t>Nurodytos prieduose</w:t>
      </w:r>
      <w:r w:rsidR="00D1293E">
        <w:rPr>
          <w:rFonts w:cs="Times New Roman"/>
          <w:sz w:val="22"/>
          <w:szCs w:val="22"/>
          <w:lang w:val="lt-LT"/>
        </w:rPr>
        <w:t xml:space="preserve">. </w:t>
      </w:r>
    </w:p>
    <w:p w14:paraId="11B73E05"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3DD30E33"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A81311">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64D47FD6" w14:textId="77777777" w:rsidR="00774AA5" w:rsidRPr="000B23D4" w:rsidRDefault="000631F1" w:rsidP="005C1E12">
      <w:pPr>
        <w:pStyle w:val="Antrat1"/>
        <w:jc w:val="right"/>
        <w:rPr>
          <w:rFonts w:ascii="Times New Roman" w:hAnsi="Times New Roman" w:cs="Times New Roman"/>
          <w:color w:val="auto"/>
          <w:sz w:val="21"/>
          <w:szCs w:val="21"/>
        </w:rPr>
      </w:pPr>
      <w:bookmarkStart w:id="42" w:name="_Toc177387325"/>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2"/>
    </w:p>
    <w:p w14:paraId="47390F41" w14:textId="77777777" w:rsidR="00EA3436" w:rsidRPr="00EA3436" w:rsidRDefault="00EA3436" w:rsidP="00582C8D">
      <w:pPr>
        <w:rPr>
          <w:rFonts w:ascii="Times New Roman" w:eastAsia="Calibri"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600A656" w14:textId="77777777" w:rsidTr="00EA3436">
        <w:trPr>
          <w:trHeight w:val="20"/>
        </w:trPr>
        <w:tc>
          <w:tcPr>
            <w:tcW w:w="851" w:type="dxa"/>
            <w:shd w:val="clear" w:color="auto" w:fill="D9D9D9" w:themeFill="background1" w:themeFillShade="D9"/>
            <w:tcMar>
              <w:top w:w="0" w:type="dxa"/>
              <w:left w:w="108" w:type="dxa"/>
              <w:bottom w:w="0" w:type="dxa"/>
              <w:right w:w="108" w:type="dxa"/>
            </w:tcMar>
          </w:tcPr>
          <w:p w14:paraId="730B1AA2" w14:textId="77777777" w:rsidR="00774AA5" w:rsidRPr="00A00C02" w:rsidRDefault="009F4FBE" w:rsidP="00EA3436">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0C09B9E2" w14:textId="77777777" w:rsidR="00774AA5" w:rsidRPr="00A00C02" w:rsidRDefault="004B3551" w:rsidP="00EA3436">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C2CBE7C" w14:textId="77777777" w:rsidR="00774AA5" w:rsidRPr="00A00C02" w:rsidRDefault="00774AA5" w:rsidP="00EA3436">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0B947B68" w14:textId="77777777" w:rsidR="00774AA5" w:rsidRPr="00A00C02" w:rsidRDefault="00774AA5" w:rsidP="00EA3436">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5A4F0F09" w14:textId="77777777" w:rsidR="00774AA5" w:rsidRPr="00A00C02" w:rsidRDefault="00774AA5" w:rsidP="00EA3436">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659F8DF1" w14:textId="77777777" w:rsidTr="00EA3436">
        <w:trPr>
          <w:trHeight w:val="20"/>
        </w:trPr>
        <w:tc>
          <w:tcPr>
            <w:tcW w:w="851" w:type="dxa"/>
            <w:shd w:val="clear" w:color="auto" w:fill="auto"/>
            <w:tcMar>
              <w:top w:w="0" w:type="dxa"/>
              <w:left w:w="108" w:type="dxa"/>
              <w:bottom w:w="0" w:type="dxa"/>
              <w:right w:w="108" w:type="dxa"/>
            </w:tcMar>
          </w:tcPr>
          <w:p w14:paraId="01F9F176" w14:textId="77777777" w:rsidR="00774AA5" w:rsidRPr="00A00C02" w:rsidRDefault="006932C2" w:rsidP="00EA3436">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6CB0E287" w14:textId="77777777" w:rsidR="00774AA5" w:rsidRPr="00A00C02" w:rsidRDefault="00774AA5" w:rsidP="00EA3436">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58EF4AC2" w14:textId="77777777" w:rsidR="00774AA5" w:rsidRPr="00A00C02" w:rsidRDefault="00774AA5" w:rsidP="00EA3436">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6F13CCAA" w14:textId="77777777" w:rsidR="00774AA5" w:rsidRPr="00A00C02" w:rsidRDefault="00774AA5" w:rsidP="00EA3436">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4B07AC2" w14:textId="77777777" w:rsidTr="00EA3436">
        <w:trPr>
          <w:trHeight w:val="20"/>
        </w:trPr>
        <w:tc>
          <w:tcPr>
            <w:tcW w:w="851" w:type="dxa"/>
            <w:shd w:val="clear" w:color="auto" w:fill="auto"/>
            <w:tcMar>
              <w:top w:w="0" w:type="dxa"/>
              <w:left w:w="108" w:type="dxa"/>
              <w:bottom w:w="0" w:type="dxa"/>
              <w:right w:w="108" w:type="dxa"/>
            </w:tcMar>
          </w:tcPr>
          <w:p w14:paraId="35153DE1" w14:textId="77777777" w:rsidR="00774AA5" w:rsidRPr="00A00C02" w:rsidRDefault="006932C2" w:rsidP="00EA3436">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0AF3A6BA" w14:textId="77777777" w:rsidR="00774AA5" w:rsidRPr="00A00C02" w:rsidRDefault="00774AA5" w:rsidP="00EA3436">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404FD3B6" w14:textId="4E2E668C" w:rsidR="00774AA5" w:rsidRPr="00A00C02" w:rsidRDefault="00774AA5" w:rsidP="00EA3436">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B14DDD">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5179B20D" w14:textId="77777777" w:rsidR="00774AA5" w:rsidRPr="00A00C02" w:rsidRDefault="00774AA5" w:rsidP="00EA3436">
            <w:pPr>
              <w:spacing w:after="0" w:line="240" w:lineRule="auto"/>
              <w:rPr>
                <w:rFonts w:ascii="Times New Roman" w:hAnsi="Times New Roman" w:cs="Times New Roman"/>
                <w:iCs/>
              </w:rPr>
            </w:pPr>
          </w:p>
        </w:tc>
      </w:tr>
      <w:tr w:rsidR="00774AA5" w:rsidRPr="00A00C02" w14:paraId="080A1B15" w14:textId="77777777" w:rsidTr="00EA3436">
        <w:trPr>
          <w:trHeight w:val="20"/>
        </w:trPr>
        <w:tc>
          <w:tcPr>
            <w:tcW w:w="851" w:type="dxa"/>
            <w:shd w:val="clear" w:color="auto" w:fill="auto"/>
            <w:tcMar>
              <w:top w:w="0" w:type="dxa"/>
              <w:left w:w="108" w:type="dxa"/>
              <w:bottom w:w="0" w:type="dxa"/>
              <w:right w:w="108" w:type="dxa"/>
            </w:tcMar>
          </w:tcPr>
          <w:p w14:paraId="41623CBE" w14:textId="77777777" w:rsidR="00774AA5" w:rsidRPr="00A00C02" w:rsidRDefault="006932C2" w:rsidP="00EA3436">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70C11DD0" w14:textId="77777777" w:rsidR="00774AA5" w:rsidRPr="00A00C02" w:rsidRDefault="00774AA5" w:rsidP="00EA3436">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3BA197C5" w14:textId="77777777" w:rsidR="00774AA5" w:rsidRPr="00B75337" w:rsidRDefault="00DE7073" w:rsidP="00EA3436">
            <w:pPr>
              <w:spacing w:after="0" w:line="240" w:lineRule="auto"/>
              <w:rPr>
                <w:rFonts w:ascii="Times New Roman" w:hAnsi="Times New Roman" w:cs="Times New Roman"/>
              </w:rPr>
            </w:pPr>
            <w:r>
              <w:rPr>
                <w:rFonts w:ascii="Times New Roman" w:hAnsi="Times New Roman" w:cs="Times New Roman"/>
              </w:rPr>
              <w:t>6</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14826ED" w14:textId="77777777" w:rsidR="00774AA5" w:rsidRPr="00A00C02" w:rsidRDefault="00774AA5" w:rsidP="00EA3436">
            <w:pPr>
              <w:spacing w:after="0" w:line="240" w:lineRule="auto"/>
              <w:rPr>
                <w:rFonts w:ascii="Times New Roman" w:hAnsi="Times New Roman" w:cs="Times New Roman"/>
                <w:iCs/>
                <w:color w:val="7030A0"/>
              </w:rPr>
            </w:pPr>
          </w:p>
        </w:tc>
      </w:tr>
      <w:tr w:rsidR="00774AA5" w:rsidRPr="00A00C02" w14:paraId="724A143E" w14:textId="77777777" w:rsidTr="00EA3436">
        <w:trPr>
          <w:trHeight w:val="20"/>
        </w:trPr>
        <w:tc>
          <w:tcPr>
            <w:tcW w:w="851" w:type="dxa"/>
            <w:shd w:val="clear" w:color="auto" w:fill="auto"/>
            <w:tcMar>
              <w:top w:w="0" w:type="dxa"/>
              <w:left w:w="108" w:type="dxa"/>
              <w:bottom w:w="0" w:type="dxa"/>
              <w:right w:w="108" w:type="dxa"/>
            </w:tcMar>
          </w:tcPr>
          <w:p w14:paraId="06BDA4F6" w14:textId="77777777" w:rsidR="00774AA5" w:rsidRPr="00220A92" w:rsidRDefault="00B84617" w:rsidP="00EA3436">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46E2AEA" w14:textId="77777777" w:rsidR="00774AA5" w:rsidRPr="00A00C02" w:rsidRDefault="00774AA5" w:rsidP="00EA3436">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017119AB" w14:textId="77777777" w:rsidR="00774AA5" w:rsidRPr="00B75337" w:rsidRDefault="00DE7073" w:rsidP="00EA3436">
            <w:pPr>
              <w:spacing w:after="0" w:line="240" w:lineRule="auto"/>
              <w:rPr>
                <w:rFonts w:ascii="Times New Roman" w:hAnsi="Times New Roman" w:cs="Times New Roman"/>
              </w:rPr>
            </w:pPr>
            <w:r>
              <w:rPr>
                <w:rFonts w:ascii="Times New Roman" w:hAnsi="Times New Roman" w:cs="Times New Roman"/>
              </w:rPr>
              <w:t>4</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AF2739C" w14:textId="77777777" w:rsidR="00774AA5" w:rsidRPr="00A00C02" w:rsidRDefault="00774AA5" w:rsidP="00EA3436">
            <w:pPr>
              <w:spacing w:after="0" w:line="240" w:lineRule="auto"/>
              <w:rPr>
                <w:rFonts w:ascii="Times New Roman" w:hAnsi="Times New Roman" w:cs="Times New Roman"/>
              </w:rPr>
            </w:pPr>
          </w:p>
        </w:tc>
      </w:tr>
      <w:tr w:rsidR="00774AA5" w:rsidRPr="00A00C02" w14:paraId="09919C4B" w14:textId="77777777" w:rsidTr="00EA3436">
        <w:trPr>
          <w:trHeight w:val="20"/>
        </w:trPr>
        <w:tc>
          <w:tcPr>
            <w:tcW w:w="851" w:type="dxa"/>
            <w:shd w:val="clear" w:color="auto" w:fill="auto"/>
            <w:tcMar>
              <w:top w:w="0" w:type="dxa"/>
              <w:left w:w="108" w:type="dxa"/>
              <w:bottom w:w="0" w:type="dxa"/>
              <w:right w:w="108" w:type="dxa"/>
            </w:tcMar>
          </w:tcPr>
          <w:p w14:paraId="1EF77B8C" w14:textId="77777777" w:rsidR="00774AA5" w:rsidRPr="00A00C02" w:rsidRDefault="00B84617" w:rsidP="00EA3436">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174B686D" w14:textId="77777777" w:rsidR="00774AA5" w:rsidRPr="00A00C02" w:rsidRDefault="00455131" w:rsidP="00EA3436">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42F1EAC6" w14:textId="77777777" w:rsidR="00774AA5" w:rsidRPr="00A00C02" w:rsidRDefault="00774AA5" w:rsidP="00EA3436">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55C88B37" w14:textId="77777777" w:rsidR="00774AA5" w:rsidRPr="00A00C02" w:rsidRDefault="00774AA5" w:rsidP="00EA3436">
            <w:pPr>
              <w:spacing w:after="0" w:line="240" w:lineRule="auto"/>
              <w:rPr>
                <w:rFonts w:ascii="Times New Roman" w:hAnsi="Times New Roman" w:cs="Times New Roman"/>
              </w:rPr>
            </w:pPr>
          </w:p>
        </w:tc>
      </w:tr>
      <w:tr w:rsidR="00774AA5" w:rsidRPr="00A00C02" w14:paraId="1DCBE197" w14:textId="77777777" w:rsidTr="00EA3436">
        <w:trPr>
          <w:trHeight w:val="20"/>
        </w:trPr>
        <w:tc>
          <w:tcPr>
            <w:tcW w:w="851" w:type="dxa"/>
            <w:shd w:val="clear" w:color="auto" w:fill="auto"/>
            <w:tcMar>
              <w:top w:w="0" w:type="dxa"/>
              <w:left w:w="108" w:type="dxa"/>
              <w:bottom w:w="0" w:type="dxa"/>
              <w:right w:w="108" w:type="dxa"/>
            </w:tcMar>
          </w:tcPr>
          <w:p w14:paraId="32259E85" w14:textId="77777777" w:rsidR="00774AA5" w:rsidRPr="00A00C02" w:rsidRDefault="00B84617" w:rsidP="00EA3436">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683F33C6" w14:textId="77777777" w:rsidR="00774AA5" w:rsidRPr="00A00C02" w:rsidRDefault="00774AA5" w:rsidP="00EA3436">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5BB21C81" w14:textId="77777777" w:rsidR="00774AA5" w:rsidRPr="00A00C02" w:rsidRDefault="00774AA5" w:rsidP="00EA3436">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5AFC5814" w14:textId="77777777" w:rsidR="00774AA5" w:rsidRPr="00A00C02" w:rsidRDefault="00774AA5" w:rsidP="00EA3436">
            <w:pPr>
              <w:spacing w:after="0" w:line="240" w:lineRule="auto"/>
              <w:rPr>
                <w:rFonts w:ascii="Times New Roman" w:hAnsi="Times New Roman" w:cs="Times New Roman"/>
              </w:rPr>
            </w:pPr>
          </w:p>
        </w:tc>
      </w:tr>
      <w:tr w:rsidR="00774AA5" w:rsidRPr="00A00C02" w14:paraId="53D7F56B" w14:textId="77777777" w:rsidTr="00EA3436">
        <w:trPr>
          <w:trHeight w:val="20"/>
        </w:trPr>
        <w:tc>
          <w:tcPr>
            <w:tcW w:w="851" w:type="dxa"/>
            <w:shd w:val="clear" w:color="auto" w:fill="auto"/>
            <w:tcMar>
              <w:top w:w="0" w:type="dxa"/>
              <w:left w:w="108" w:type="dxa"/>
              <w:bottom w:w="0" w:type="dxa"/>
              <w:right w:w="108" w:type="dxa"/>
            </w:tcMar>
          </w:tcPr>
          <w:p w14:paraId="319A2E08" w14:textId="77777777" w:rsidR="00774AA5" w:rsidRPr="00A00C02" w:rsidRDefault="00B84617" w:rsidP="00EA3436">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02E4AA06" w14:textId="77777777" w:rsidR="00774AA5" w:rsidRPr="00A00C02" w:rsidRDefault="00774AA5" w:rsidP="00EA3436">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195B55BD" w14:textId="77777777" w:rsidR="00774AA5" w:rsidRPr="00B75337" w:rsidRDefault="00EF1344" w:rsidP="00EA3436">
            <w:pPr>
              <w:spacing w:after="0" w:line="240" w:lineRule="auto"/>
              <w:rPr>
                <w:rFonts w:ascii="Times New Roman" w:hAnsi="Times New Roman" w:cs="Times New Roman"/>
                <w:iCs/>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5FF4F7EC" w14:textId="77777777" w:rsidR="00774AA5" w:rsidRPr="00A00C02" w:rsidRDefault="00774AA5" w:rsidP="00EA3436">
            <w:pPr>
              <w:spacing w:after="0" w:line="240" w:lineRule="auto"/>
              <w:rPr>
                <w:rFonts w:ascii="Times New Roman" w:hAnsi="Times New Roman" w:cs="Times New Roman"/>
              </w:rPr>
            </w:pPr>
          </w:p>
        </w:tc>
      </w:tr>
      <w:tr w:rsidR="00774AA5" w:rsidRPr="00A00C02" w14:paraId="0483699E" w14:textId="77777777" w:rsidTr="00EA3436">
        <w:trPr>
          <w:trHeight w:val="20"/>
        </w:trPr>
        <w:tc>
          <w:tcPr>
            <w:tcW w:w="851" w:type="dxa"/>
            <w:shd w:val="clear" w:color="auto" w:fill="auto"/>
            <w:tcMar>
              <w:top w:w="0" w:type="dxa"/>
              <w:left w:w="108" w:type="dxa"/>
              <w:bottom w:w="0" w:type="dxa"/>
              <w:right w:w="108" w:type="dxa"/>
            </w:tcMar>
          </w:tcPr>
          <w:p w14:paraId="1EEEFE2A" w14:textId="77777777" w:rsidR="00774AA5" w:rsidRPr="00220A92" w:rsidRDefault="00B84617" w:rsidP="00EA3436">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51994123" w14:textId="77777777" w:rsidR="00774AA5" w:rsidRPr="00A00C02" w:rsidRDefault="00774AA5" w:rsidP="00EA3436">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7F64B82C" w14:textId="77777777" w:rsidR="00774AA5" w:rsidRPr="00A00C02" w:rsidRDefault="00774AA5" w:rsidP="00EA3436">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55FA75BB" w14:textId="77777777" w:rsidR="00774AA5" w:rsidRPr="00A00C02" w:rsidRDefault="00774AA5" w:rsidP="00EA3436">
            <w:pPr>
              <w:spacing w:after="0" w:line="240" w:lineRule="auto"/>
              <w:rPr>
                <w:rFonts w:ascii="Times New Roman" w:hAnsi="Times New Roman" w:cs="Times New Roman"/>
              </w:rPr>
            </w:pPr>
          </w:p>
        </w:tc>
      </w:tr>
      <w:tr w:rsidR="00774AA5" w:rsidRPr="00A00C02" w14:paraId="71C4CB44" w14:textId="77777777" w:rsidTr="00EA3436">
        <w:trPr>
          <w:trHeight w:val="20"/>
        </w:trPr>
        <w:tc>
          <w:tcPr>
            <w:tcW w:w="851" w:type="dxa"/>
            <w:shd w:val="clear" w:color="auto" w:fill="auto"/>
            <w:tcMar>
              <w:top w:w="0" w:type="dxa"/>
              <w:left w:w="108" w:type="dxa"/>
              <w:bottom w:w="0" w:type="dxa"/>
              <w:right w:w="108" w:type="dxa"/>
            </w:tcMar>
          </w:tcPr>
          <w:p w14:paraId="40778E57" w14:textId="77777777" w:rsidR="00774AA5" w:rsidRPr="00A00C02" w:rsidRDefault="00B84617" w:rsidP="00EA3436">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459C856F" w14:textId="77777777" w:rsidR="00774AA5" w:rsidRPr="00A00C02" w:rsidRDefault="00774AA5" w:rsidP="00EA3436">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0B7C765" w14:textId="77777777" w:rsidR="00774AA5" w:rsidRPr="00A00C02" w:rsidRDefault="00A00C02" w:rsidP="00EA3436">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45693FE3" w14:textId="77777777" w:rsidR="00774AA5" w:rsidRPr="00A00C02" w:rsidRDefault="00774AA5" w:rsidP="00EA3436">
            <w:pPr>
              <w:spacing w:after="0" w:line="240" w:lineRule="auto"/>
              <w:rPr>
                <w:rFonts w:ascii="Times New Roman" w:hAnsi="Times New Roman" w:cs="Times New Roman"/>
              </w:rPr>
            </w:pPr>
          </w:p>
        </w:tc>
      </w:tr>
      <w:tr w:rsidR="00774AA5" w:rsidRPr="00A00C02" w14:paraId="0F97A86E" w14:textId="77777777" w:rsidTr="00EA3436">
        <w:trPr>
          <w:trHeight w:val="20"/>
        </w:trPr>
        <w:tc>
          <w:tcPr>
            <w:tcW w:w="851" w:type="dxa"/>
            <w:shd w:val="clear" w:color="auto" w:fill="auto"/>
            <w:tcMar>
              <w:top w:w="0" w:type="dxa"/>
              <w:left w:w="108" w:type="dxa"/>
              <w:bottom w:w="0" w:type="dxa"/>
              <w:right w:w="108" w:type="dxa"/>
            </w:tcMar>
          </w:tcPr>
          <w:p w14:paraId="25B6EDCF" w14:textId="77777777" w:rsidR="00774AA5" w:rsidRPr="00A00C02" w:rsidRDefault="00B84617" w:rsidP="00EA3436">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75CDECA5" w14:textId="77777777" w:rsidR="00774AA5" w:rsidRPr="00A00C02" w:rsidRDefault="00774AA5" w:rsidP="00EA3436">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77FC7CF6" w14:textId="77777777" w:rsidR="00A00C02" w:rsidRPr="00A00C02" w:rsidRDefault="00A00C02" w:rsidP="00EA3436">
            <w:pPr>
              <w:pStyle w:val="Body2"/>
              <w:spacing w:after="0"/>
              <w:rPr>
                <w:rFonts w:cs="Times New Roman"/>
                <w:color w:val="auto"/>
                <w:lang w:val="lt-LT"/>
              </w:rPr>
            </w:pPr>
            <w:r w:rsidRPr="00A00C02">
              <w:rPr>
                <w:rFonts w:cs="Times New Roman"/>
                <w:color w:val="auto"/>
                <w:lang w:val="lt-LT"/>
              </w:rPr>
              <w:t>NETAIKOMA</w:t>
            </w:r>
          </w:p>
          <w:p w14:paraId="2C52CF7F" w14:textId="77777777" w:rsidR="00774AA5" w:rsidRPr="00A00C02" w:rsidRDefault="00774AA5" w:rsidP="00EA3436">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7FEF04CA" w14:textId="77777777" w:rsidR="00774AA5" w:rsidRPr="00A00C02" w:rsidRDefault="00774AA5" w:rsidP="00EA3436">
            <w:pPr>
              <w:spacing w:after="0" w:line="240" w:lineRule="auto"/>
              <w:rPr>
                <w:rFonts w:ascii="Times New Roman" w:hAnsi="Times New Roman" w:cs="Times New Roman"/>
              </w:rPr>
            </w:pPr>
          </w:p>
        </w:tc>
      </w:tr>
      <w:tr w:rsidR="00774AA5" w:rsidRPr="00A00C02" w14:paraId="3CD8C209" w14:textId="77777777" w:rsidTr="00EA3436">
        <w:trPr>
          <w:trHeight w:val="20"/>
        </w:trPr>
        <w:tc>
          <w:tcPr>
            <w:tcW w:w="851" w:type="dxa"/>
            <w:shd w:val="clear" w:color="auto" w:fill="auto"/>
            <w:tcMar>
              <w:top w:w="0" w:type="dxa"/>
              <w:left w:w="108" w:type="dxa"/>
              <w:bottom w:w="0" w:type="dxa"/>
              <w:right w:w="108" w:type="dxa"/>
            </w:tcMar>
          </w:tcPr>
          <w:p w14:paraId="48253EEE" w14:textId="77777777" w:rsidR="00774AA5" w:rsidRPr="00A00C02" w:rsidRDefault="00B84617" w:rsidP="00EA3436">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57EC086D" w14:textId="77777777" w:rsidR="00774AA5" w:rsidRPr="00A00C02" w:rsidRDefault="00774AA5" w:rsidP="00EA3436">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150C20E1" w14:textId="77777777" w:rsidR="00774AA5" w:rsidRPr="00A00C02" w:rsidRDefault="00774AA5" w:rsidP="00EA3436">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0D562511" w14:textId="77777777" w:rsidR="00774AA5" w:rsidRPr="00A00C02" w:rsidRDefault="00774AA5" w:rsidP="00EA3436">
            <w:pPr>
              <w:spacing w:after="0" w:line="240" w:lineRule="auto"/>
              <w:rPr>
                <w:rFonts w:ascii="Times New Roman" w:hAnsi="Times New Roman" w:cs="Times New Roman"/>
                <w:bCs/>
              </w:rPr>
            </w:pPr>
          </w:p>
        </w:tc>
      </w:tr>
      <w:tr w:rsidR="00774AA5" w:rsidRPr="00A00C02" w14:paraId="68E0C5E7" w14:textId="77777777" w:rsidTr="00EA3436">
        <w:trPr>
          <w:trHeight w:val="20"/>
        </w:trPr>
        <w:tc>
          <w:tcPr>
            <w:tcW w:w="851" w:type="dxa"/>
            <w:shd w:val="clear" w:color="auto" w:fill="auto"/>
            <w:tcMar>
              <w:top w:w="0" w:type="dxa"/>
              <w:left w:w="108" w:type="dxa"/>
              <w:bottom w:w="0" w:type="dxa"/>
              <w:right w:w="108" w:type="dxa"/>
            </w:tcMar>
          </w:tcPr>
          <w:p w14:paraId="6298AA56" w14:textId="77777777" w:rsidR="00774AA5" w:rsidRPr="00A00C02" w:rsidRDefault="00B84617" w:rsidP="00EA3436">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15CB81A2" w14:textId="77777777" w:rsidR="00774AA5" w:rsidRPr="00A00C02" w:rsidRDefault="00774AA5" w:rsidP="00EA3436">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B38D5E7" w14:textId="77777777" w:rsidR="00774AA5" w:rsidRPr="00A00C02" w:rsidRDefault="00CC70B1" w:rsidP="00EA3436">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0E72E5A6" w14:textId="77777777" w:rsidR="00774AA5" w:rsidRPr="00A00C02" w:rsidRDefault="00774AA5" w:rsidP="00EA3436">
            <w:pPr>
              <w:spacing w:after="0" w:line="240" w:lineRule="auto"/>
              <w:rPr>
                <w:rFonts w:ascii="Times New Roman" w:hAnsi="Times New Roman" w:cs="Times New Roman"/>
              </w:rPr>
            </w:pPr>
          </w:p>
        </w:tc>
      </w:tr>
      <w:tr w:rsidR="00774AA5" w:rsidRPr="00A00C02" w14:paraId="4BE2EDC2" w14:textId="77777777" w:rsidTr="00EA3436">
        <w:trPr>
          <w:trHeight w:val="20"/>
        </w:trPr>
        <w:tc>
          <w:tcPr>
            <w:tcW w:w="851" w:type="dxa"/>
            <w:shd w:val="clear" w:color="auto" w:fill="auto"/>
            <w:tcMar>
              <w:top w:w="0" w:type="dxa"/>
              <w:left w:w="108" w:type="dxa"/>
              <w:bottom w:w="0" w:type="dxa"/>
              <w:right w:w="108" w:type="dxa"/>
            </w:tcMar>
          </w:tcPr>
          <w:p w14:paraId="12151C64" w14:textId="77777777" w:rsidR="00774AA5" w:rsidRPr="00A00C02" w:rsidRDefault="00B84617" w:rsidP="00EA3436">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shd w:val="clear" w:color="auto" w:fill="auto"/>
            <w:tcMar>
              <w:top w:w="0" w:type="dxa"/>
              <w:left w:w="108" w:type="dxa"/>
              <w:bottom w:w="0" w:type="dxa"/>
              <w:right w:w="108" w:type="dxa"/>
            </w:tcMar>
          </w:tcPr>
          <w:p w14:paraId="4EEEEA44" w14:textId="77777777" w:rsidR="00774AA5" w:rsidRPr="00A00C02" w:rsidRDefault="00774AA5" w:rsidP="00EA3436">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dalyviui raštu paprašius, jam pateikia VPĮ 58 </w:t>
            </w:r>
            <w:r w:rsidRPr="00A00C02">
              <w:rPr>
                <w:rFonts w:ascii="Times New Roman" w:hAnsi="Times New Roman" w:cs="Times New Roman"/>
                <w:bCs/>
              </w:rPr>
              <w:lastRenderedPageBreak/>
              <w:t>straipsnio 2 dalyje nustatytą informaciją ne vėliau kaip per</w:t>
            </w:r>
          </w:p>
        </w:tc>
        <w:tc>
          <w:tcPr>
            <w:tcW w:w="3170" w:type="dxa"/>
            <w:shd w:val="clear" w:color="auto" w:fill="auto"/>
            <w:tcMar>
              <w:top w:w="0" w:type="dxa"/>
              <w:left w:w="108" w:type="dxa"/>
              <w:bottom w:w="0" w:type="dxa"/>
              <w:right w:w="108" w:type="dxa"/>
            </w:tcMar>
          </w:tcPr>
          <w:p w14:paraId="3E9E068C" w14:textId="77777777" w:rsidR="00774AA5" w:rsidRPr="00A00C02" w:rsidRDefault="00774AA5" w:rsidP="00EA3436">
            <w:pPr>
              <w:spacing w:after="0" w:line="240" w:lineRule="auto"/>
              <w:rPr>
                <w:rFonts w:ascii="Times New Roman" w:hAnsi="Times New Roman" w:cs="Times New Roman"/>
                <w:bCs/>
              </w:rPr>
            </w:pPr>
            <w:r w:rsidRPr="00A00C02">
              <w:rPr>
                <w:rFonts w:ascii="Times New Roman" w:hAnsi="Times New Roman" w:cs="Times New Roman"/>
                <w:bCs/>
              </w:rPr>
              <w:lastRenderedPageBreak/>
              <w:t>15 (penkiolika) dienų nuo pirkimo dalyvio raštu pateikto prašymo gavimo dienos</w:t>
            </w:r>
          </w:p>
        </w:tc>
        <w:tc>
          <w:tcPr>
            <w:tcW w:w="2565" w:type="dxa"/>
            <w:shd w:val="clear" w:color="auto" w:fill="auto"/>
            <w:tcMar>
              <w:top w:w="0" w:type="dxa"/>
              <w:left w:w="108" w:type="dxa"/>
              <w:bottom w:w="0" w:type="dxa"/>
              <w:right w:w="108" w:type="dxa"/>
            </w:tcMar>
          </w:tcPr>
          <w:p w14:paraId="4F6E0C83" w14:textId="77777777" w:rsidR="00774AA5" w:rsidRPr="00A00C02" w:rsidRDefault="00774AA5" w:rsidP="00EA3436">
            <w:pPr>
              <w:pStyle w:val="tajtip"/>
              <w:shd w:val="clear" w:color="auto" w:fill="FFFFFF"/>
              <w:spacing w:before="0" w:beforeAutospacing="0" w:after="0" w:afterAutospacing="0"/>
              <w:ind w:firstLine="313"/>
              <w:rPr>
                <w:sz w:val="20"/>
                <w:szCs w:val="20"/>
              </w:rPr>
            </w:pPr>
          </w:p>
        </w:tc>
      </w:tr>
      <w:tr w:rsidR="00774AA5" w:rsidRPr="00A00C02" w14:paraId="3E512004" w14:textId="77777777" w:rsidTr="00EA3436">
        <w:trPr>
          <w:trHeight w:val="20"/>
        </w:trPr>
        <w:tc>
          <w:tcPr>
            <w:tcW w:w="851" w:type="dxa"/>
            <w:shd w:val="clear" w:color="auto" w:fill="auto"/>
            <w:tcMar>
              <w:top w:w="0" w:type="dxa"/>
              <w:left w:w="108" w:type="dxa"/>
              <w:bottom w:w="0" w:type="dxa"/>
              <w:right w:w="108" w:type="dxa"/>
            </w:tcMar>
          </w:tcPr>
          <w:p w14:paraId="5BC80218" w14:textId="77777777" w:rsidR="00774AA5" w:rsidRPr="00A00C02" w:rsidRDefault="00B84617" w:rsidP="00EA3436">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23052BA9" w14:textId="77777777" w:rsidR="00774AA5" w:rsidRPr="00A00C02" w:rsidRDefault="00774AA5" w:rsidP="00EA3436">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1868BD2D" w14:textId="77777777" w:rsidR="006C7941" w:rsidRPr="00A00C02" w:rsidRDefault="00DE7073" w:rsidP="00EA3436">
            <w:pPr>
              <w:spacing w:after="0" w:line="240" w:lineRule="auto"/>
              <w:rPr>
                <w:rFonts w:ascii="Times New Roman" w:hAnsi="Times New Roman" w:cs="Times New Roman"/>
              </w:rPr>
            </w:pPr>
            <w:r>
              <w:rPr>
                <w:rFonts w:ascii="Times New Roman" w:hAnsi="Times New Roman" w:cs="Times New Roman"/>
              </w:rPr>
              <w:t>5</w:t>
            </w:r>
            <w:r w:rsidR="00774AA5" w:rsidRPr="00A00C02">
              <w:rPr>
                <w:rFonts w:ascii="Times New Roman" w:hAnsi="Times New Roman" w:cs="Times New Roman"/>
              </w:rPr>
              <w:t xml:space="preserve"> (</w:t>
            </w:r>
            <w:r>
              <w:rPr>
                <w:rFonts w:ascii="Times New Roman" w:hAnsi="Times New Roman" w:cs="Times New Roman"/>
              </w:rPr>
              <w:t>penkias</w:t>
            </w:r>
            <w:r w:rsidR="00774AA5" w:rsidRPr="00A00C02">
              <w:rPr>
                <w:rFonts w:ascii="Times New Roman" w:hAnsi="Times New Roman" w:cs="Times New Roman"/>
              </w:rPr>
              <w:t xml:space="preserve">) </w:t>
            </w:r>
            <w:r>
              <w:rPr>
                <w:rFonts w:ascii="Times New Roman" w:hAnsi="Times New Roman" w:cs="Times New Roman"/>
              </w:rPr>
              <w:t xml:space="preserve">darbo </w:t>
            </w:r>
            <w:r w:rsidR="00C77CAE" w:rsidRPr="00A00C02">
              <w:rPr>
                <w:rFonts w:ascii="Times New Roman" w:hAnsi="Times New Roman" w:cs="Times New Roman"/>
              </w:rPr>
              <w:t>dien</w:t>
            </w:r>
            <w:r>
              <w:rPr>
                <w:rFonts w:ascii="Times New Roman" w:hAnsi="Times New Roman" w:cs="Times New Roman"/>
              </w:rPr>
              <w:t>as</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052E2578" w14:textId="77777777" w:rsidR="00774AA5" w:rsidRPr="00A00C02" w:rsidRDefault="00D65C16" w:rsidP="00EA3436">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56600FF5" w14:textId="77777777" w:rsidR="00774AA5" w:rsidRPr="00A00C02" w:rsidRDefault="00774AA5" w:rsidP="00EA3436">
            <w:pPr>
              <w:spacing w:after="0" w:line="240" w:lineRule="auto"/>
              <w:rPr>
                <w:rFonts w:ascii="Times New Roman" w:hAnsi="Times New Roman" w:cs="Times New Roman"/>
                <w:bCs/>
              </w:rPr>
            </w:pPr>
          </w:p>
        </w:tc>
      </w:tr>
      <w:tr w:rsidR="00774AA5" w:rsidRPr="00A00C02" w14:paraId="583168DE" w14:textId="77777777" w:rsidTr="00EA3436">
        <w:trPr>
          <w:trHeight w:val="20"/>
        </w:trPr>
        <w:tc>
          <w:tcPr>
            <w:tcW w:w="851" w:type="dxa"/>
            <w:shd w:val="clear" w:color="auto" w:fill="auto"/>
            <w:tcMar>
              <w:top w:w="0" w:type="dxa"/>
              <w:left w:w="108" w:type="dxa"/>
              <w:bottom w:w="0" w:type="dxa"/>
              <w:right w:w="108" w:type="dxa"/>
            </w:tcMar>
          </w:tcPr>
          <w:p w14:paraId="49461684" w14:textId="77777777" w:rsidR="00774AA5" w:rsidRPr="00A00C02" w:rsidRDefault="00B84617" w:rsidP="00EA3436">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0DA905C" w14:textId="77777777" w:rsidR="00774AA5" w:rsidRPr="00A00C02" w:rsidRDefault="00774AA5" w:rsidP="00EA3436">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7BE0DB0E" w14:textId="77777777" w:rsidR="00774AA5" w:rsidRPr="00A00C02" w:rsidRDefault="00774AA5" w:rsidP="00EA3436">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7C40ACC8" w14:textId="77777777" w:rsidR="00774AA5" w:rsidRPr="00A00C02" w:rsidRDefault="00774AA5" w:rsidP="00EA3436">
            <w:pPr>
              <w:spacing w:after="0" w:line="240" w:lineRule="auto"/>
              <w:rPr>
                <w:rFonts w:ascii="Times New Roman" w:hAnsi="Times New Roman" w:cs="Times New Roman"/>
              </w:rPr>
            </w:pPr>
          </w:p>
        </w:tc>
      </w:tr>
      <w:tr w:rsidR="00774AA5" w:rsidRPr="00A00C02" w14:paraId="41C28ECC" w14:textId="77777777" w:rsidTr="00EA3436">
        <w:trPr>
          <w:trHeight w:val="20"/>
        </w:trPr>
        <w:tc>
          <w:tcPr>
            <w:tcW w:w="851" w:type="dxa"/>
            <w:shd w:val="clear" w:color="auto" w:fill="auto"/>
            <w:tcMar>
              <w:top w:w="0" w:type="dxa"/>
              <w:left w:w="108" w:type="dxa"/>
              <w:bottom w:w="0" w:type="dxa"/>
              <w:right w:w="108" w:type="dxa"/>
            </w:tcMar>
          </w:tcPr>
          <w:p w14:paraId="7A91025C" w14:textId="77777777" w:rsidR="00774AA5" w:rsidRPr="00A00C02" w:rsidRDefault="00B84617" w:rsidP="00EA3436">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28146AF9" w14:textId="77777777" w:rsidR="00774AA5" w:rsidRPr="00A00C02" w:rsidRDefault="00774AA5" w:rsidP="00EA3436">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3258AD7F" w14:textId="77777777" w:rsidR="00774AA5" w:rsidRPr="00A00C02" w:rsidRDefault="00774AA5" w:rsidP="00EA3436">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0F04AF37" w14:textId="77777777" w:rsidR="00774AA5" w:rsidRPr="00A00C02" w:rsidRDefault="00774AA5" w:rsidP="00EA3436">
            <w:pPr>
              <w:spacing w:after="0" w:line="240" w:lineRule="auto"/>
              <w:rPr>
                <w:rFonts w:ascii="Times New Roman" w:hAnsi="Times New Roman" w:cs="Times New Roman"/>
              </w:rPr>
            </w:pPr>
          </w:p>
        </w:tc>
      </w:tr>
      <w:tr w:rsidR="00774AA5" w:rsidRPr="00A00C02" w14:paraId="5B5C9269" w14:textId="77777777" w:rsidTr="00EA3436">
        <w:trPr>
          <w:trHeight w:val="20"/>
        </w:trPr>
        <w:tc>
          <w:tcPr>
            <w:tcW w:w="851" w:type="dxa"/>
            <w:shd w:val="clear" w:color="auto" w:fill="auto"/>
            <w:tcMar>
              <w:top w:w="0" w:type="dxa"/>
              <w:left w:w="108" w:type="dxa"/>
              <w:bottom w:w="0" w:type="dxa"/>
              <w:right w:w="108" w:type="dxa"/>
            </w:tcMar>
          </w:tcPr>
          <w:p w14:paraId="5FECFC54" w14:textId="77777777" w:rsidR="00774AA5" w:rsidRPr="00A00C02" w:rsidRDefault="00B84617" w:rsidP="00EA3436">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219902A7" w14:textId="77777777" w:rsidR="00774AA5" w:rsidRPr="00A00C02" w:rsidRDefault="00774AA5" w:rsidP="00EA3436">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060775DF" w14:textId="77777777" w:rsidR="00774AA5" w:rsidRPr="00A00C02" w:rsidRDefault="00DE7073" w:rsidP="00EA3436">
            <w:pPr>
              <w:spacing w:after="0" w:line="240" w:lineRule="auto"/>
              <w:rPr>
                <w:rFonts w:ascii="Times New Roman" w:hAnsi="Times New Roman" w:cs="Times New Roman"/>
              </w:rPr>
            </w:pPr>
            <w:r>
              <w:rPr>
                <w:rFonts w:ascii="Times New Roman" w:hAnsi="Times New Roman" w:cs="Times New Roman"/>
                <w:bCs/>
              </w:rPr>
              <w:t>5</w:t>
            </w:r>
            <w:r w:rsidR="00774AA5" w:rsidRPr="00A00C02">
              <w:rPr>
                <w:rFonts w:ascii="Times New Roman" w:hAnsi="Times New Roman" w:cs="Times New Roman"/>
                <w:bCs/>
              </w:rPr>
              <w:t xml:space="preserve"> (</w:t>
            </w:r>
            <w:r>
              <w:rPr>
                <w:rFonts w:ascii="Times New Roman" w:hAnsi="Times New Roman" w:cs="Times New Roman"/>
                <w:bCs/>
              </w:rPr>
              <w:t>penkių) darbo</w:t>
            </w:r>
            <w:r w:rsidR="00774AA5" w:rsidRPr="00A00C02">
              <w:rPr>
                <w:rFonts w:ascii="Times New Roman" w:hAnsi="Times New Roman" w:cs="Times New Roman"/>
                <w:bCs/>
              </w:rPr>
              <w:t xml:space="preserve"> dienų,</w:t>
            </w:r>
            <w:r w:rsidR="00774AA5"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00774AA5"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67419E23" w14:textId="77777777" w:rsidR="00774AA5" w:rsidRPr="00A00C02" w:rsidRDefault="00774AA5" w:rsidP="00EA3436">
            <w:pPr>
              <w:spacing w:after="0" w:line="240" w:lineRule="auto"/>
              <w:rPr>
                <w:rFonts w:ascii="Times New Roman" w:hAnsi="Times New Roman" w:cs="Times New Roman"/>
              </w:rPr>
            </w:pPr>
          </w:p>
        </w:tc>
      </w:tr>
      <w:tr w:rsidR="00451AF7" w:rsidRPr="00A00C02" w14:paraId="0EEFAD0C" w14:textId="77777777" w:rsidTr="00EA3436">
        <w:trPr>
          <w:trHeight w:val="20"/>
        </w:trPr>
        <w:tc>
          <w:tcPr>
            <w:tcW w:w="851" w:type="dxa"/>
            <w:shd w:val="clear" w:color="auto" w:fill="auto"/>
            <w:tcMar>
              <w:top w:w="0" w:type="dxa"/>
              <w:left w:w="108" w:type="dxa"/>
              <w:bottom w:w="0" w:type="dxa"/>
              <w:right w:w="108" w:type="dxa"/>
            </w:tcMar>
          </w:tcPr>
          <w:p w14:paraId="09699CFD" w14:textId="77777777" w:rsidR="00F50C57" w:rsidRPr="00A00C02" w:rsidRDefault="00B84617" w:rsidP="00EA3436">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shd w:val="clear" w:color="auto" w:fill="auto"/>
            <w:tcMar>
              <w:top w:w="0" w:type="dxa"/>
              <w:left w:w="108" w:type="dxa"/>
              <w:bottom w:w="0" w:type="dxa"/>
              <w:right w:w="108" w:type="dxa"/>
            </w:tcMar>
          </w:tcPr>
          <w:p w14:paraId="33B85D65" w14:textId="77777777" w:rsidR="00F50C57" w:rsidRPr="00A00C02" w:rsidRDefault="00F50C57" w:rsidP="00EA3436">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42E3AA1B" w14:textId="77777777" w:rsidR="001B1895" w:rsidRPr="00A00C02" w:rsidRDefault="000B4E01" w:rsidP="00EA3436">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A00C02">
              <w:rPr>
                <w:rFonts w:ascii="Times New Roman" w:hAnsi="Times New Roman" w:cs="Times New Roman"/>
                <w:iCs/>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3301B36A" w14:textId="77777777" w:rsidR="00ED5B78" w:rsidRPr="00A00C02" w:rsidRDefault="00ED5B78" w:rsidP="00EA3436">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634CA8AC" w14:textId="77777777" w:rsidR="00F50C57" w:rsidRPr="00A00C02" w:rsidRDefault="00F50C57" w:rsidP="00EA3436">
            <w:pPr>
              <w:spacing w:after="0" w:line="240" w:lineRule="auto"/>
              <w:rPr>
                <w:rFonts w:ascii="Times New Roman" w:hAnsi="Times New Roman" w:cs="Times New Roman"/>
              </w:rPr>
            </w:pPr>
          </w:p>
        </w:tc>
      </w:tr>
    </w:tbl>
    <w:p w14:paraId="1BCE61AE" w14:textId="77777777" w:rsidR="008F59C5" w:rsidRDefault="00EA3436"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br w:type="textWrapping" w:clear="all"/>
      </w:r>
    </w:p>
    <w:p w14:paraId="57860C2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C8D19F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C2B1FB4"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D6C34F2"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B38321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5E6275E"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98135E4"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CFD1F4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5A6C501"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9E0B71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CDDC820"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3533F60"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BB3383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05807704"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C62908C" w14:textId="77777777" w:rsidR="00DE7073" w:rsidRDefault="00DE7073" w:rsidP="008D704D">
      <w:pPr>
        <w:tabs>
          <w:tab w:val="left" w:pos="2977"/>
        </w:tabs>
        <w:spacing w:after="120" w:line="20" w:lineRule="atLeast"/>
        <w:jc w:val="center"/>
        <w:rPr>
          <w:rFonts w:ascii="Times New Roman" w:eastAsia="Calibri" w:hAnsi="Times New Roman" w:cs="Times New Roman"/>
        </w:rPr>
      </w:pPr>
    </w:p>
    <w:p w14:paraId="5C501842" w14:textId="77777777" w:rsidR="00DE7073" w:rsidRDefault="00DE7073" w:rsidP="008D704D">
      <w:pPr>
        <w:tabs>
          <w:tab w:val="left" w:pos="2977"/>
        </w:tabs>
        <w:spacing w:after="120" w:line="20" w:lineRule="atLeast"/>
        <w:jc w:val="center"/>
        <w:rPr>
          <w:rFonts w:ascii="Times New Roman" w:eastAsia="Calibri" w:hAnsi="Times New Roman" w:cs="Times New Roman"/>
        </w:rPr>
      </w:pPr>
    </w:p>
    <w:p w14:paraId="07BF8E2C" w14:textId="77777777" w:rsidR="00DE7073" w:rsidRDefault="00DE7073" w:rsidP="008D704D">
      <w:pPr>
        <w:tabs>
          <w:tab w:val="left" w:pos="2977"/>
        </w:tabs>
        <w:spacing w:after="120" w:line="20" w:lineRule="atLeast"/>
        <w:jc w:val="center"/>
        <w:rPr>
          <w:rFonts w:ascii="Times New Roman" w:eastAsia="Calibri" w:hAnsi="Times New Roman" w:cs="Times New Roman"/>
        </w:rPr>
      </w:pPr>
    </w:p>
    <w:p w14:paraId="0C8FC3E7" w14:textId="77777777" w:rsidR="00EC51DE" w:rsidRDefault="00EC51DE" w:rsidP="008D704D">
      <w:pPr>
        <w:tabs>
          <w:tab w:val="left" w:pos="2977"/>
        </w:tabs>
        <w:spacing w:after="120" w:line="20" w:lineRule="atLeast"/>
        <w:jc w:val="center"/>
        <w:rPr>
          <w:rFonts w:ascii="Times New Roman" w:eastAsia="Calibri" w:hAnsi="Times New Roman" w:cs="Times New Roman"/>
        </w:rPr>
      </w:pPr>
    </w:p>
    <w:p w14:paraId="019EEB87" w14:textId="77777777" w:rsidR="00EC51DE" w:rsidRDefault="00EC51DE" w:rsidP="008D704D">
      <w:pPr>
        <w:tabs>
          <w:tab w:val="left" w:pos="2977"/>
        </w:tabs>
        <w:spacing w:after="120" w:line="20" w:lineRule="atLeast"/>
        <w:jc w:val="center"/>
        <w:rPr>
          <w:rFonts w:ascii="Times New Roman" w:eastAsia="Calibri" w:hAnsi="Times New Roman" w:cs="Times New Roman"/>
        </w:rPr>
      </w:pPr>
    </w:p>
    <w:p w14:paraId="493BB238" w14:textId="77777777" w:rsidR="00EC51DE" w:rsidRDefault="00EC51DE" w:rsidP="008D704D">
      <w:pPr>
        <w:tabs>
          <w:tab w:val="left" w:pos="2977"/>
        </w:tabs>
        <w:spacing w:after="120" w:line="20" w:lineRule="atLeast"/>
        <w:jc w:val="center"/>
        <w:rPr>
          <w:rFonts w:ascii="Times New Roman" w:eastAsia="Calibri" w:hAnsi="Times New Roman" w:cs="Times New Roman"/>
        </w:rPr>
      </w:pPr>
    </w:p>
    <w:p w14:paraId="79FA5CBA" w14:textId="77777777" w:rsidR="00EC51DE" w:rsidRDefault="00EC51DE" w:rsidP="008D704D">
      <w:pPr>
        <w:tabs>
          <w:tab w:val="left" w:pos="2977"/>
        </w:tabs>
        <w:spacing w:after="120" w:line="20" w:lineRule="atLeast"/>
        <w:jc w:val="center"/>
        <w:rPr>
          <w:rFonts w:ascii="Times New Roman" w:eastAsia="Calibri" w:hAnsi="Times New Roman" w:cs="Times New Roman"/>
        </w:rPr>
      </w:pPr>
    </w:p>
    <w:p w14:paraId="45BEE92A" w14:textId="77777777" w:rsidR="00EC51DE" w:rsidRDefault="00EC51DE" w:rsidP="008D704D">
      <w:pPr>
        <w:tabs>
          <w:tab w:val="left" w:pos="2977"/>
        </w:tabs>
        <w:spacing w:after="120" w:line="20" w:lineRule="atLeast"/>
        <w:jc w:val="center"/>
        <w:rPr>
          <w:rFonts w:ascii="Times New Roman" w:eastAsia="Calibri" w:hAnsi="Times New Roman" w:cs="Times New Roman"/>
        </w:rPr>
      </w:pPr>
    </w:p>
    <w:p w14:paraId="55220A9B" w14:textId="77777777" w:rsidR="00EC51DE" w:rsidRDefault="00EC51DE" w:rsidP="008D704D">
      <w:pPr>
        <w:tabs>
          <w:tab w:val="left" w:pos="2977"/>
        </w:tabs>
        <w:spacing w:after="120" w:line="20" w:lineRule="atLeast"/>
        <w:jc w:val="center"/>
        <w:rPr>
          <w:rFonts w:ascii="Times New Roman" w:eastAsia="Calibri" w:hAnsi="Times New Roman" w:cs="Times New Roman"/>
        </w:rPr>
      </w:pPr>
    </w:p>
    <w:p w14:paraId="5ABDDA91" w14:textId="77777777" w:rsidR="00BB292E" w:rsidRDefault="00BB292E" w:rsidP="008D704D">
      <w:pPr>
        <w:tabs>
          <w:tab w:val="left" w:pos="2977"/>
        </w:tabs>
        <w:spacing w:after="120" w:line="20" w:lineRule="atLeast"/>
        <w:jc w:val="center"/>
        <w:rPr>
          <w:rFonts w:ascii="Times New Roman" w:eastAsia="Calibri" w:hAnsi="Times New Roman" w:cs="Times New Roman"/>
        </w:rPr>
      </w:pPr>
    </w:p>
    <w:p w14:paraId="4076C970"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81AA295"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0DC004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0274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02C4BDC" w14:textId="77777777" w:rsidR="008D704D" w:rsidRPr="009B3FB8" w:rsidRDefault="008D704D" w:rsidP="009B3FB8">
      <w:pPr>
        <w:pStyle w:val="Antrat1"/>
        <w:jc w:val="right"/>
        <w:rPr>
          <w:rFonts w:ascii="Times New Roman" w:eastAsia="Calibri" w:hAnsi="Times New Roman" w:cs="Times New Roman"/>
          <w:sz w:val="21"/>
          <w:szCs w:val="21"/>
        </w:rPr>
      </w:pPr>
      <w:bookmarkStart w:id="43" w:name="_Ref38539939"/>
      <w:bookmarkStart w:id="44" w:name="_Ref38541068"/>
      <w:bookmarkStart w:id="45" w:name="_Ref38885053"/>
      <w:bookmarkStart w:id="46" w:name="_Ref38899023"/>
      <w:bookmarkStart w:id="47" w:name="_Toc177387326"/>
      <w:r w:rsidRPr="009B3FB8">
        <w:rPr>
          <w:rFonts w:ascii="Times New Roman" w:eastAsia="Calibri" w:hAnsi="Times New Roman" w:cs="Times New Roman"/>
          <w:sz w:val="21"/>
          <w:szCs w:val="21"/>
        </w:rPr>
        <w:lastRenderedPageBreak/>
        <w:t xml:space="preserve">Pirkimo sąlygų </w:t>
      </w:r>
      <w:r w:rsidR="005F0B78" w:rsidRPr="009B3FB8">
        <w:rPr>
          <w:rFonts w:ascii="Times New Roman" w:eastAsia="Calibri" w:hAnsi="Times New Roman" w:cs="Times New Roman"/>
          <w:sz w:val="21"/>
          <w:szCs w:val="21"/>
        </w:rPr>
        <w:t>2</w:t>
      </w:r>
      <w:r w:rsidRPr="009B3FB8">
        <w:rPr>
          <w:rFonts w:ascii="Times New Roman" w:eastAsia="Calibri" w:hAnsi="Times New Roman" w:cs="Times New Roman"/>
          <w:sz w:val="21"/>
          <w:szCs w:val="21"/>
        </w:rPr>
        <w:t xml:space="preserve"> priedas „Techninė specifikacija“</w:t>
      </w:r>
      <w:bookmarkEnd w:id="43"/>
      <w:bookmarkEnd w:id="44"/>
      <w:bookmarkEnd w:id="45"/>
      <w:bookmarkEnd w:id="46"/>
      <w:bookmarkEnd w:id="47"/>
    </w:p>
    <w:p w14:paraId="0B74F12A" w14:textId="77777777" w:rsidR="006441B8" w:rsidRPr="006441B8" w:rsidRDefault="00281735" w:rsidP="006441B8">
      <w:pPr>
        <w:pStyle w:val="Paantrat"/>
        <w:jc w:val="center"/>
        <w:rPr>
          <w:rFonts w:ascii="Times New Roman" w:hAnsi="Times New Roman" w:cs="Times New Roman"/>
        </w:rPr>
      </w:pPr>
      <w:r w:rsidRPr="00A00C02">
        <w:rPr>
          <w:rFonts w:ascii="Times New Roman" w:hAnsi="Times New Roman" w:cs="Times New Roman"/>
        </w:rPr>
        <w:t>TECHNINĖ SPECIFIKACIJA</w:t>
      </w:r>
      <w:r w:rsidR="006237AF">
        <w:rPr>
          <w:rFonts w:ascii="Times New Roman" w:hAnsi="Times New Roman" w:cs="Times New Roman"/>
        </w:rPr>
        <w:t xml:space="preserve"> </w:t>
      </w:r>
    </w:p>
    <w:p w14:paraId="205498A0" w14:textId="77777777" w:rsidR="006441B8" w:rsidRPr="006441B8" w:rsidRDefault="006441B8" w:rsidP="006441B8">
      <w:pPr>
        <w:pStyle w:val="Sraopastraipa"/>
        <w:numPr>
          <w:ilvl w:val="0"/>
          <w:numId w:val="23"/>
        </w:numPr>
        <w:pBdr>
          <w:top w:val="single" w:sz="8" w:space="1" w:color="auto"/>
          <w:bottom w:val="single" w:sz="8" w:space="1" w:color="auto"/>
        </w:pBdr>
        <w:tabs>
          <w:tab w:val="left" w:pos="284"/>
        </w:tabs>
        <w:spacing w:before="60" w:after="60" w:line="240" w:lineRule="auto"/>
        <w:ind w:left="0" w:firstLine="0"/>
        <w:contextualSpacing w:val="0"/>
        <w:rPr>
          <w:rFonts w:ascii="Times New Roman" w:eastAsia="Arial" w:hAnsi="Times New Roman" w:cs="Times New Roman"/>
          <w:b/>
          <w:bCs/>
          <w:sz w:val="22"/>
          <w:szCs w:val="22"/>
        </w:rPr>
      </w:pPr>
      <w:r w:rsidRPr="006441B8">
        <w:rPr>
          <w:rFonts w:ascii="Times New Roman" w:eastAsia="Arial" w:hAnsi="Times New Roman" w:cs="Times New Roman"/>
          <w:b/>
          <w:bCs/>
          <w:sz w:val="22"/>
          <w:szCs w:val="22"/>
        </w:rPr>
        <w:t>PIRKIMO OBJEKTAS</w:t>
      </w:r>
    </w:p>
    <w:p w14:paraId="686FE6B9" w14:textId="77777777" w:rsidR="006441B8" w:rsidRPr="006441B8" w:rsidRDefault="006441B8" w:rsidP="006441B8">
      <w:pPr>
        <w:pStyle w:val="Sraopastraipa"/>
        <w:numPr>
          <w:ilvl w:val="1"/>
          <w:numId w:val="23"/>
        </w:numPr>
        <w:tabs>
          <w:tab w:val="left" w:pos="567"/>
        </w:tabs>
        <w:spacing w:before="60" w:after="60" w:line="240" w:lineRule="auto"/>
        <w:ind w:left="0" w:firstLine="0"/>
        <w:jc w:val="both"/>
        <w:rPr>
          <w:rFonts w:ascii="Times New Roman" w:hAnsi="Times New Roman" w:cs="Times New Roman"/>
          <w:sz w:val="22"/>
          <w:szCs w:val="22"/>
        </w:rPr>
      </w:pPr>
      <w:r w:rsidRPr="006441B8">
        <w:rPr>
          <w:rFonts w:ascii="Times New Roman" w:eastAsia="Calibri" w:hAnsi="Times New Roman" w:cs="Times New Roman"/>
          <w:sz w:val="22"/>
          <w:szCs w:val="22"/>
        </w:rPr>
        <w:t xml:space="preserve">Perkančioji organizacija planuoja pirkti Tarptautinių skubių siuntų pristatymo paslaugas. Pagrindinis siuntimo objektas bus dopingo kontrolės mėginiai (šlapimas/kraujas), kuriems keliami specialūs reikalavimai. </w:t>
      </w:r>
      <w:r w:rsidRPr="006441B8">
        <w:rPr>
          <w:rFonts w:ascii="Times New Roman" w:eastAsia="Arial" w:hAnsi="Times New Roman" w:cs="Times New Roman"/>
          <w:sz w:val="22"/>
          <w:szCs w:val="22"/>
        </w:rPr>
        <w:t>Kraujo mėginiai bus gabenami šaltkrepšiuose su šaldymo elementais ir temperatūros registravimo įrenginiu, kuris atitinka IATA reikalavimus.</w:t>
      </w:r>
    </w:p>
    <w:p w14:paraId="27F334AE" w14:textId="77777777" w:rsidR="006441B8" w:rsidRPr="006441B8" w:rsidRDefault="006441B8" w:rsidP="006441B8">
      <w:pPr>
        <w:pStyle w:val="Sraopastraipa"/>
        <w:tabs>
          <w:tab w:val="left" w:pos="567"/>
        </w:tabs>
        <w:spacing w:before="60" w:after="60"/>
        <w:ind w:left="0"/>
        <w:jc w:val="both"/>
        <w:rPr>
          <w:rFonts w:ascii="Times New Roman" w:hAnsi="Times New Roman" w:cs="Times New Roman"/>
          <w:sz w:val="22"/>
          <w:szCs w:val="22"/>
        </w:rPr>
      </w:pPr>
    </w:p>
    <w:p w14:paraId="3838B926" w14:textId="77777777" w:rsidR="006441B8" w:rsidRPr="006441B8" w:rsidRDefault="006441B8" w:rsidP="006441B8">
      <w:pPr>
        <w:pStyle w:val="Sraopastraipa"/>
        <w:numPr>
          <w:ilvl w:val="0"/>
          <w:numId w:val="23"/>
        </w:numPr>
        <w:pBdr>
          <w:top w:val="single" w:sz="8" w:space="1" w:color="auto"/>
          <w:bottom w:val="single" w:sz="8" w:space="1" w:color="auto"/>
        </w:pBdr>
        <w:tabs>
          <w:tab w:val="left" w:pos="284"/>
        </w:tabs>
        <w:spacing w:before="60" w:after="60" w:line="240" w:lineRule="auto"/>
        <w:ind w:left="0" w:firstLine="0"/>
        <w:contextualSpacing w:val="0"/>
        <w:rPr>
          <w:rFonts w:ascii="Times New Roman" w:eastAsia="Arial" w:hAnsi="Times New Roman" w:cs="Times New Roman"/>
          <w:b/>
          <w:bCs/>
          <w:sz w:val="22"/>
          <w:szCs w:val="22"/>
        </w:rPr>
      </w:pPr>
      <w:r w:rsidRPr="006441B8">
        <w:rPr>
          <w:rFonts w:ascii="Times New Roman" w:eastAsia="Arial" w:hAnsi="Times New Roman" w:cs="Times New Roman"/>
          <w:b/>
          <w:bCs/>
          <w:sz w:val="22"/>
          <w:szCs w:val="22"/>
        </w:rPr>
        <w:t>PIRKIMO OBJEKTO APIMTYS</w:t>
      </w:r>
    </w:p>
    <w:p w14:paraId="7323BAA6" w14:textId="77777777" w:rsidR="006441B8" w:rsidRPr="006441B8" w:rsidRDefault="006441B8" w:rsidP="006441B8">
      <w:pPr>
        <w:pStyle w:val="Sraopastraipa"/>
        <w:numPr>
          <w:ilvl w:val="1"/>
          <w:numId w:val="23"/>
        </w:numPr>
        <w:tabs>
          <w:tab w:val="left" w:pos="567"/>
        </w:tabs>
        <w:spacing w:after="0" w:line="240" w:lineRule="auto"/>
        <w:ind w:left="0" w:firstLine="0"/>
        <w:jc w:val="both"/>
        <w:rPr>
          <w:rFonts w:ascii="Times New Roman" w:eastAsia="Arial" w:hAnsi="Times New Roman" w:cs="Times New Roman"/>
          <w:sz w:val="22"/>
          <w:szCs w:val="22"/>
        </w:rPr>
      </w:pPr>
      <w:r w:rsidRPr="006441B8">
        <w:rPr>
          <w:rFonts w:ascii="Times New Roman" w:eastAsia="Calibri" w:hAnsi="Times New Roman" w:cs="Times New Roman"/>
          <w:sz w:val="22"/>
          <w:szCs w:val="22"/>
        </w:rPr>
        <w:t xml:space="preserve">Su laimėtoju bus pasirašoma siuntų pristatymo paslaugų teikimo sutartis, kurios trukmė – 36 mėn. </w:t>
      </w:r>
    </w:p>
    <w:p w14:paraId="3CBC55F6" w14:textId="77777777" w:rsidR="006441B8" w:rsidRPr="006441B8" w:rsidRDefault="006441B8" w:rsidP="006441B8">
      <w:pPr>
        <w:pStyle w:val="Sraopastraipa"/>
        <w:numPr>
          <w:ilvl w:val="1"/>
          <w:numId w:val="23"/>
        </w:numPr>
        <w:tabs>
          <w:tab w:val="left" w:pos="567"/>
        </w:tabs>
        <w:spacing w:after="0" w:line="240" w:lineRule="auto"/>
        <w:ind w:left="0" w:firstLine="0"/>
        <w:jc w:val="both"/>
        <w:rPr>
          <w:rFonts w:ascii="Times New Roman" w:eastAsia="Arial" w:hAnsi="Times New Roman" w:cs="Times New Roman"/>
          <w:sz w:val="22"/>
          <w:szCs w:val="22"/>
        </w:rPr>
      </w:pPr>
      <w:r w:rsidRPr="006441B8">
        <w:rPr>
          <w:rFonts w:ascii="Times New Roman" w:eastAsia="Calibri" w:hAnsi="Times New Roman" w:cs="Times New Roman"/>
          <w:sz w:val="22"/>
          <w:szCs w:val="22"/>
        </w:rPr>
        <w:t xml:space="preserve">Siuntos bus gabenamos vidutiniškai keletą kartų </w:t>
      </w:r>
      <w:r w:rsidRPr="006441B8">
        <w:rPr>
          <w:rFonts w:ascii="Times New Roman" w:eastAsia="Arial" w:hAnsi="Times New Roman" w:cs="Times New Roman"/>
          <w:sz w:val="22"/>
          <w:szCs w:val="22"/>
        </w:rPr>
        <w:t>beveik kiekvieną savaitę, skirtingų svorių ir dydžių.</w:t>
      </w:r>
    </w:p>
    <w:p w14:paraId="203A8853" w14:textId="77777777" w:rsidR="006441B8" w:rsidRPr="006441B8" w:rsidRDefault="006441B8" w:rsidP="006441B8">
      <w:pPr>
        <w:pStyle w:val="Sraopastraipa"/>
        <w:tabs>
          <w:tab w:val="left" w:pos="567"/>
        </w:tabs>
        <w:ind w:left="0"/>
        <w:jc w:val="both"/>
        <w:rPr>
          <w:rFonts w:ascii="Times New Roman" w:eastAsia="Arial" w:hAnsi="Times New Roman" w:cs="Times New Roman"/>
          <w:sz w:val="22"/>
          <w:szCs w:val="22"/>
        </w:rPr>
      </w:pPr>
    </w:p>
    <w:p w14:paraId="008C9659" w14:textId="77777777" w:rsidR="006441B8" w:rsidRPr="006441B8" w:rsidRDefault="006441B8" w:rsidP="006441B8">
      <w:pPr>
        <w:pStyle w:val="Sraopastraipa"/>
        <w:numPr>
          <w:ilvl w:val="0"/>
          <w:numId w:val="23"/>
        </w:numPr>
        <w:pBdr>
          <w:top w:val="single" w:sz="8" w:space="1" w:color="auto"/>
          <w:bottom w:val="single" w:sz="8" w:space="1" w:color="auto"/>
        </w:pBdr>
        <w:tabs>
          <w:tab w:val="left" w:pos="284"/>
        </w:tabs>
        <w:spacing w:before="60" w:after="60" w:line="240" w:lineRule="auto"/>
        <w:ind w:left="0" w:firstLine="0"/>
        <w:contextualSpacing w:val="0"/>
        <w:rPr>
          <w:rFonts w:ascii="Times New Roman" w:eastAsia="Arial" w:hAnsi="Times New Roman" w:cs="Times New Roman"/>
          <w:b/>
          <w:bCs/>
          <w:sz w:val="22"/>
          <w:szCs w:val="22"/>
        </w:rPr>
      </w:pPr>
      <w:r w:rsidRPr="006441B8">
        <w:rPr>
          <w:rFonts w:ascii="Times New Roman" w:eastAsia="Arial" w:hAnsi="Times New Roman" w:cs="Times New Roman"/>
          <w:b/>
          <w:bCs/>
          <w:sz w:val="22"/>
          <w:szCs w:val="22"/>
        </w:rPr>
        <w:t>SUTARTINIŲ ĮSIPAREIGOJIMŲ VYKDYMO VIETA</w:t>
      </w:r>
    </w:p>
    <w:p w14:paraId="2C707EAB" w14:textId="77777777" w:rsidR="006441B8" w:rsidRPr="006441B8" w:rsidRDefault="006441B8" w:rsidP="006441B8">
      <w:pPr>
        <w:pStyle w:val="Sraopastraipa"/>
        <w:numPr>
          <w:ilvl w:val="1"/>
          <w:numId w:val="23"/>
        </w:numPr>
        <w:tabs>
          <w:tab w:val="left" w:pos="567"/>
        </w:tabs>
        <w:spacing w:before="60" w:after="60" w:line="240" w:lineRule="auto"/>
        <w:ind w:left="0" w:firstLine="0"/>
        <w:jc w:val="both"/>
        <w:rPr>
          <w:rFonts w:ascii="Times New Roman" w:eastAsia="Arial" w:hAnsi="Times New Roman" w:cs="Times New Roman"/>
          <w:sz w:val="22"/>
          <w:szCs w:val="22"/>
        </w:rPr>
      </w:pPr>
      <w:r w:rsidRPr="006441B8">
        <w:rPr>
          <w:rFonts w:ascii="Times New Roman" w:eastAsia="Arial" w:hAnsi="Times New Roman" w:cs="Times New Roman"/>
          <w:sz w:val="22"/>
          <w:szCs w:val="22"/>
        </w:rPr>
        <w:t>Siuntos bus paimamos pagal galimybes visoje Lietuvoje, dažniausia Vilniuje, Kaune, Klaipėdoje.</w:t>
      </w:r>
    </w:p>
    <w:p w14:paraId="72B831A6" w14:textId="77777777" w:rsidR="006441B8" w:rsidRPr="006441B8" w:rsidRDefault="006441B8" w:rsidP="006441B8">
      <w:pPr>
        <w:pStyle w:val="Sraopastraipa"/>
        <w:tabs>
          <w:tab w:val="left" w:pos="567"/>
        </w:tabs>
        <w:spacing w:before="60" w:after="60"/>
        <w:ind w:left="0"/>
        <w:jc w:val="both"/>
        <w:rPr>
          <w:rFonts w:ascii="Times New Roman" w:hAnsi="Times New Roman" w:cs="Times New Roman"/>
          <w:sz w:val="22"/>
          <w:szCs w:val="22"/>
        </w:rPr>
      </w:pPr>
    </w:p>
    <w:p w14:paraId="1F55963E" w14:textId="77777777" w:rsidR="006441B8" w:rsidRPr="006441B8" w:rsidRDefault="006441B8" w:rsidP="006441B8">
      <w:pPr>
        <w:pStyle w:val="Sraopastraipa"/>
        <w:numPr>
          <w:ilvl w:val="0"/>
          <w:numId w:val="23"/>
        </w:numPr>
        <w:pBdr>
          <w:top w:val="single" w:sz="8" w:space="1" w:color="auto"/>
          <w:bottom w:val="single" w:sz="8" w:space="1" w:color="auto"/>
        </w:pBdr>
        <w:tabs>
          <w:tab w:val="left" w:pos="284"/>
        </w:tabs>
        <w:spacing w:before="60" w:after="60" w:line="240" w:lineRule="auto"/>
        <w:ind w:left="0" w:firstLine="0"/>
        <w:contextualSpacing w:val="0"/>
        <w:rPr>
          <w:rFonts w:ascii="Times New Roman" w:eastAsia="Arial" w:hAnsi="Times New Roman" w:cs="Times New Roman"/>
          <w:b/>
          <w:bCs/>
          <w:sz w:val="22"/>
          <w:szCs w:val="22"/>
        </w:rPr>
      </w:pPr>
      <w:r w:rsidRPr="006441B8">
        <w:rPr>
          <w:rFonts w:ascii="Times New Roman" w:eastAsia="Arial" w:hAnsi="Times New Roman" w:cs="Times New Roman"/>
          <w:b/>
          <w:bCs/>
          <w:sz w:val="22"/>
          <w:szCs w:val="22"/>
        </w:rPr>
        <w:t>REIKALAVIMAI PIRKIMO OBJEKTUI</w:t>
      </w:r>
    </w:p>
    <w:p w14:paraId="31719E2B" w14:textId="77777777" w:rsidR="006441B8" w:rsidRPr="006441B8" w:rsidRDefault="006441B8" w:rsidP="006441B8">
      <w:pPr>
        <w:pStyle w:val="Sraopastraipa"/>
        <w:numPr>
          <w:ilvl w:val="1"/>
          <w:numId w:val="23"/>
        </w:numPr>
        <w:pBdr>
          <w:top w:val="single" w:sz="8" w:space="1" w:color="auto"/>
          <w:bottom w:val="single" w:sz="8" w:space="1" w:color="auto"/>
        </w:pBdr>
        <w:tabs>
          <w:tab w:val="left" w:pos="284"/>
        </w:tabs>
        <w:spacing w:before="60" w:after="60" w:line="240" w:lineRule="auto"/>
        <w:ind w:hanging="720"/>
        <w:contextualSpacing w:val="0"/>
        <w:rPr>
          <w:rFonts w:ascii="Times New Roman" w:eastAsia="Arial" w:hAnsi="Times New Roman" w:cs="Times New Roman"/>
          <w:b/>
          <w:bCs/>
          <w:sz w:val="22"/>
          <w:szCs w:val="22"/>
        </w:rPr>
      </w:pPr>
      <w:r w:rsidRPr="006441B8">
        <w:rPr>
          <w:rFonts w:ascii="Times New Roman" w:eastAsia="Arial" w:hAnsi="Times New Roman" w:cs="Times New Roman"/>
          <w:b/>
          <w:bCs/>
          <w:sz w:val="22"/>
          <w:szCs w:val="22"/>
        </w:rPr>
        <w:t>Pirkimo objekto aprašymas</w:t>
      </w:r>
    </w:p>
    <w:p w14:paraId="6ECDA2B2" w14:textId="77777777" w:rsidR="006441B8" w:rsidRPr="006441B8" w:rsidRDefault="006441B8" w:rsidP="006441B8">
      <w:pPr>
        <w:pStyle w:val="Sraopastraipa"/>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11" w:hanging="11"/>
        <w:jc w:val="both"/>
        <w:rPr>
          <w:rFonts w:ascii="Times New Roman" w:hAnsi="Times New Roman" w:cs="Times New Roman"/>
          <w:sz w:val="22"/>
          <w:szCs w:val="22"/>
        </w:rPr>
      </w:pPr>
      <w:r w:rsidRPr="006441B8">
        <w:rPr>
          <w:rFonts w:ascii="Times New Roman" w:hAnsi="Times New Roman" w:cs="Times New Roman"/>
          <w:sz w:val="22"/>
          <w:szCs w:val="22"/>
        </w:rPr>
        <w:t xml:space="preserve">Techniniai reikalavimai skubių siuntų pristatymo paslaugoms: </w:t>
      </w:r>
    </w:p>
    <w:p w14:paraId="61E78704" w14:textId="77777777" w:rsidR="006441B8" w:rsidRPr="006441B8" w:rsidRDefault="006441B8" w:rsidP="006441B8">
      <w:pPr>
        <w:pStyle w:val="Sraopastraipa"/>
        <w:widowControl w:val="0"/>
        <w:numPr>
          <w:ilvl w:val="3"/>
          <w:numId w:val="23"/>
        </w:numPr>
        <w:tabs>
          <w:tab w:val="left" w:pos="567"/>
          <w:tab w:val="left" w:pos="851"/>
        </w:tabs>
        <w:suppressAutoHyphens/>
        <w:autoSpaceDE w:val="0"/>
        <w:autoSpaceDN w:val="0"/>
        <w:spacing w:after="0" w:line="240" w:lineRule="auto"/>
        <w:ind w:left="426" w:hanging="66"/>
        <w:jc w:val="both"/>
        <w:textAlignment w:val="baseline"/>
        <w:rPr>
          <w:rFonts w:ascii="Times New Roman" w:hAnsi="Times New Roman" w:cs="Times New Roman"/>
          <w:sz w:val="22"/>
          <w:szCs w:val="22"/>
        </w:rPr>
      </w:pPr>
      <w:r w:rsidRPr="006441B8">
        <w:rPr>
          <w:rFonts w:ascii="Times New Roman" w:hAnsi="Times New Roman" w:cs="Times New Roman"/>
          <w:sz w:val="22"/>
          <w:szCs w:val="22"/>
        </w:rPr>
        <w:t xml:space="preserve">pristatomos iš išsiuntimo punkto (iškvietime nurodyto adreso) į paskirties punktą žemės arba oro transportu; </w:t>
      </w:r>
    </w:p>
    <w:p w14:paraId="0A338424" w14:textId="77777777" w:rsidR="006441B8" w:rsidRPr="006441B8" w:rsidRDefault="006441B8" w:rsidP="006441B8">
      <w:pPr>
        <w:pStyle w:val="Sraopastraipa"/>
        <w:widowControl w:val="0"/>
        <w:numPr>
          <w:ilvl w:val="3"/>
          <w:numId w:val="23"/>
        </w:numPr>
        <w:tabs>
          <w:tab w:val="left" w:pos="567"/>
          <w:tab w:val="left" w:pos="851"/>
        </w:tabs>
        <w:suppressAutoHyphens/>
        <w:autoSpaceDE w:val="0"/>
        <w:autoSpaceDN w:val="0"/>
        <w:spacing w:after="0" w:line="240" w:lineRule="auto"/>
        <w:ind w:left="426" w:hanging="66"/>
        <w:jc w:val="both"/>
        <w:textAlignment w:val="baseline"/>
        <w:rPr>
          <w:rFonts w:ascii="Times New Roman" w:hAnsi="Times New Roman" w:cs="Times New Roman"/>
          <w:sz w:val="22"/>
          <w:szCs w:val="22"/>
        </w:rPr>
      </w:pPr>
      <w:r w:rsidRPr="006441B8">
        <w:rPr>
          <w:rFonts w:ascii="Times New Roman" w:hAnsi="Times New Roman" w:cs="Times New Roman"/>
          <w:sz w:val="22"/>
          <w:szCs w:val="22"/>
        </w:rPr>
        <w:t>pristatymo nuo durų iki durų galimybė;</w:t>
      </w:r>
    </w:p>
    <w:p w14:paraId="75610AD4" w14:textId="77777777" w:rsidR="006441B8" w:rsidRPr="006441B8" w:rsidRDefault="006441B8" w:rsidP="006441B8">
      <w:pPr>
        <w:pStyle w:val="Sraopastraipa"/>
        <w:widowControl w:val="0"/>
        <w:numPr>
          <w:ilvl w:val="3"/>
          <w:numId w:val="23"/>
        </w:numPr>
        <w:tabs>
          <w:tab w:val="left" w:pos="567"/>
          <w:tab w:val="left" w:pos="851"/>
        </w:tabs>
        <w:suppressAutoHyphens/>
        <w:autoSpaceDE w:val="0"/>
        <w:autoSpaceDN w:val="0"/>
        <w:spacing w:after="0" w:line="240" w:lineRule="auto"/>
        <w:ind w:left="426" w:hanging="66"/>
        <w:jc w:val="both"/>
        <w:textAlignment w:val="baseline"/>
        <w:rPr>
          <w:rFonts w:ascii="Times New Roman" w:hAnsi="Times New Roman" w:cs="Times New Roman"/>
          <w:sz w:val="22"/>
          <w:szCs w:val="22"/>
        </w:rPr>
      </w:pPr>
      <w:r w:rsidRPr="006441B8">
        <w:rPr>
          <w:rFonts w:ascii="Times New Roman" w:hAnsi="Times New Roman" w:cs="Times New Roman"/>
          <w:sz w:val="22"/>
          <w:szCs w:val="22"/>
        </w:rPr>
        <w:t>skubių siuntų surinkimo iš Pirkėjo nurodyto išsiuntimo adreso paslauga visoje Lietuvoje;</w:t>
      </w:r>
    </w:p>
    <w:p w14:paraId="26E9583C" w14:textId="77777777" w:rsidR="006441B8" w:rsidRPr="006441B8" w:rsidRDefault="006441B8" w:rsidP="006441B8">
      <w:pPr>
        <w:pStyle w:val="Sraopastraipa"/>
        <w:widowControl w:val="0"/>
        <w:numPr>
          <w:ilvl w:val="3"/>
          <w:numId w:val="23"/>
        </w:numPr>
        <w:tabs>
          <w:tab w:val="left" w:pos="567"/>
          <w:tab w:val="left" w:pos="851"/>
        </w:tabs>
        <w:suppressAutoHyphens/>
        <w:autoSpaceDE w:val="0"/>
        <w:autoSpaceDN w:val="0"/>
        <w:spacing w:after="0" w:line="240" w:lineRule="auto"/>
        <w:ind w:left="426" w:hanging="66"/>
        <w:jc w:val="both"/>
        <w:textAlignment w:val="baseline"/>
        <w:rPr>
          <w:rFonts w:ascii="Times New Roman" w:hAnsi="Times New Roman" w:cs="Times New Roman"/>
          <w:sz w:val="22"/>
          <w:szCs w:val="22"/>
        </w:rPr>
      </w:pPr>
      <w:r w:rsidRPr="006441B8">
        <w:rPr>
          <w:rFonts w:ascii="Times New Roman" w:hAnsi="Times New Roman" w:cs="Times New Roman"/>
          <w:sz w:val="22"/>
          <w:szCs w:val="22"/>
        </w:rPr>
        <w:t>skubių siuntų pristatymas pagal 1 lentelę;</w:t>
      </w:r>
    </w:p>
    <w:p w14:paraId="60EABAF4" w14:textId="77777777" w:rsidR="006441B8" w:rsidRPr="006441B8" w:rsidRDefault="006441B8" w:rsidP="006441B8">
      <w:pPr>
        <w:pStyle w:val="Sraopastraipa"/>
        <w:widowControl w:val="0"/>
        <w:numPr>
          <w:ilvl w:val="3"/>
          <w:numId w:val="23"/>
        </w:numPr>
        <w:tabs>
          <w:tab w:val="left" w:pos="567"/>
          <w:tab w:val="left" w:pos="851"/>
        </w:tabs>
        <w:suppressAutoHyphens/>
        <w:autoSpaceDE w:val="0"/>
        <w:autoSpaceDN w:val="0"/>
        <w:spacing w:after="0" w:line="240" w:lineRule="auto"/>
        <w:ind w:left="426" w:hanging="66"/>
        <w:jc w:val="both"/>
        <w:textAlignment w:val="baseline"/>
        <w:rPr>
          <w:rFonts w:ascii="Times New Roman" w:hAnsi="Times New Roman" w:cs="Times New Roman"/>
          <w:sz w:val="22"/>
          <w:szCs w:val="22"/>
        </w:rPr>
      </w:pPr>
      <w:r w:rsidRPr="006441B8">
        <w:rPr>
          <w:rFonts w:ascii="Times New Roman" w:hAnsi="Times New Roman" w:cs="Times New Roman"/>
          <w:sz w:val="22"/>
          <w:szCs w:val="22"/>
        </w:rPr>
        <w:t>tarpininkavimas tvarkant reikiamas muitinės procedūras, siunčiant ne ES viduje.</w:t>
      </w:r>
    </w:p>
    <w:p w14:paraId="28131595" w14:textId="77777777" w:rsidR="006441B8" w:rsidRPr="006441B8" w:rsidRDefault="006441B8" w:rsidP="006441B8">
      <w:pPr>
        <w:pStyle w:val="Sraopastraipa"/>
        <w:widowControl w:val="0"/>
        <w:numPr>
          <w:ilvl w:val="2"/>
          <w:numId w:val="23"/>
        </w:numPr>
        <w:tabs>
          <w:tab w:val="left" w:pos="567"/>
          <w:tab w:val="left" w:pos="851"/>
        </w:tabs>
        <w:suppressAutoHyphens/>
        <w:autoSpaceDE w:val="0"/>
        <w:autoSpaceDN w:val="0"/>
        <w:spacing w:after="0" w:line="240" w:lineRule="auto"/>
        <w:ind w:left="0" w:firstLine="0"/>
        <w:jc w:val="both"/>
        <w:textAlignment w:val="baseline"/>
        <w:rPr>
          <w:rFonts w:ascii="Times New Roman" w:hAnsi="Times New Roman" w:cs="Times New Roman"/>
          <w:sz w:val="22"/>
          <w:szCs w:val="22"/>
        </w:rPr>
      </w:pPr>
      <w:r w:rsidRPr="006441B8">
        <w:rPr>
          <w:rFonts w:ascii="Times New Roman" w:hAnsi="Times New Roman" w:cs="Times New Roman"/>
          <w:sz w:val="22"/>
          <w:szCs w:val="22"/>
        </w:rPr>
        <w:t>skubios siuntos pagal Pirkėjo pateiktą (elektroninėje sistemoje, o esant poreikiui ir telefonu) užsakymą gabenamos:</w:t>
      </w:r>
      <w:r w:rsidRPr="006441B8">
        <w:rPr>
          <w:rFonts w:ascii="Times New Roman" w:hAnsi="Times New Roman" w:cs="Times New Roman"/>
          <w:color w:val="000000"/>
          <w:sz w:val="22"/>
          <w:szCs w:val="22"/>
        </w:rPr>
        <w:t xml:space="preserve"> </w:t>
      </w:r>
    </w:p>
    <w:p w14:paraId="7F2FC107" w14:textId="77777777" w:rsidR="006441B8" w:rsidRPr="006441B8" w:rsidRDefault="006441B8" w:rsidP="006441B8">
      <w:pPr>
        <w:pStyle w:val="Sraopastraipa"/>
        <w:widowControl w:val="0"/>
        <w:numPr>
          <w:ilvl w:val="3"/>
          <w:numId w:val="23"/>
        </w:numPr>
        <w:tabs>
          <w:tab w:val="left" w:pos="567"/>
          <w:tab w:val="left" w:pos="851"/>
        </w:tabs>
        <w:suppressAutoHyphens/>
        <w:autoSpaceDE w:val="0"/>
        <w:autoSpaceDN w:val="0"/>
        <w:spacing w:after="0" w:line="240" w:lineRule="auto"/>
        <w:jc w:val="both"/>
        <w:textAlignment w:val="baseline"/>
        <w:rPr>
          <w:rFonts w:ascii="Times New Roman" w:hAnsi="Times New Roman" w:cs="Times New Roman"/>
          <w:sz w:val="22"/>
          <w:szCs w:val="22"/>
        </w:rPr>
      </w:pPr>
      <w:r w:rsidRPr="006441B8">
        <w:rPr>
          <w:rFonts w:ascii="Times New Roman" w:hAnsi="Times New Roman" w:cs="Times New Roman"/>
          <w:sz w:val="22"/>
          <w:szCs w:val="22"/>
        </w:rPr>
        <w:t>Europos Sąjungos šalyse. Dažniausiai bus siunčiama į Lenkiją  (Varšuvos laboratorija), Austriją (Seibersdorf laboratorija) ir Vokietiją (Kiolno laboratorija).</w:t>
      </w:r>
    </w:p>
    <w:p w14:paraId="660D29D1" w14:textId="77777777" w:rsidR="006441B8" w:rsidRPr="006441B8" w:rsidRDefault="006441B8" w:rsidP="006441B8">
      <w:pPr>
        <w:pStyle w:val="Sraopastraipa"/>
        <w:widowControl w:val="0"/>
        <w:numPr>
          <w:ilvl w:val="3"/>
          <w:numId w:val="23"/>
        </w:numPr>
        <w:tabs>
          <w:tab w:val="left" w:pos="567"/>
          <w:tab w:val="left" w:pos="851"/>
        </w:tabs>
        <w:suppressAutoHyphens/>
        <w:autoSpaceDE w:val="0"/>
        <w:autoSpaceDN w:val="0"/>
        <w:spacing w:after="0" w:line="240" w:lineRule="auto"/>
        <w:jc w:val="both"/>
        <w:textAlignment w:val="baseline"/>
        <w:rPr>
          <w:rFonts w:ascii="Times New Roman" w:hAnsi="Times New Roman" w:cs="Times New Roman"/>
          <w:sz w:val="22"/>
          <w:szCs w:val="22"/>
        </w:rPr>
      </w:pPr>
      <w:r w:rsidRPr="006441B8">
        <w:rPr>
          <w:rFonts w:ascii="Times New Roman" w:hAnsi="Times New Roman" w:cs="Times New Roman"/>
          <w:sz w:val="22"/>
          <w:szCs w:val="22"/>
        </w:rPr>
        <w:t>kitose ne Europos Sąjungos šalyse. Dažniausia bus siunčiama į Šveicariją (Lozanos laboratorija).</w:t>
      </w:r>
    </w:p>
    <w:p w14:paraId="220A35EE" w14:textId="77777777" w:rsidR="006441B8" w:rsidRPr="006441B8" w:rsidRDefault="006441B8" w:rsidP="006441B8">
      <w:pPr>
        <w:pStyle w:val="Sraopastraipa"/>
        <w:widowControl w:val="0"/>
        <w:numPr>
          <w:ilvl w:val="2"/>
          <w:numId w:val="23"/>
        </w:numPr>
        <w:tabs>
          <w:tab w:val="left" w:pos="567"/>
          <w:tab w:val="left" w:pos="851"/>
        </w:tabs>
        <w:suppressAutoHyphens/>
        <w:autoSpaceDE w:val="0"/>
        <w:autoSpaceDN w:val="0"/>
        <w:spacing w:after="0" w:line="240" w:lineRule="auto"/>
        <w:ind w:left="0" w:firstLine="0"/>
        <w:jc w:val="both"/>
        <w:textAlignment w:val="baseline"/>
        <w:rPr>
          <w:rFonts w:ascii="Times New Roman" w:hAnsi="Times New Roman" w:cs="Times New Roman"/>
          <w:sz w:val="22"/>
          <w:szCs w:val="22"/>
        </w:rPr>
      </w:pPr>
      <w:r w:rsidRPr="006441B8">
        <w:rPr>
          <w:rFonts w:ascii="Times New Roman" w:hAnsi="Times New Roman" w:cs="Times New Roman"/>
          <w:sz w:val="22"/>
          <w:szCs w:val="22"/>
        </w:rPr>
        <w:t>Paslaugos turi būti kokybiškos, teikiamos vadovaujantis Lietuvos Respublikos, Europos Sąjungos ir tarptautiniuose teisės aktuose (gabenant oro transportu – Varšuvos konvencija, gabenant kelių transportu – CMR konvencija, gabenant geležinkeliu – CIM taisyklėmis ir SMGS susitarimu) nustatytais principais, reglamentuojančiais siuntų gabenimo veiklą, neturi pažeisti išvardintų ir kitų galiojančių teisės aktų nuostatų. Teisės aktai, kuriais vadovaujamasi teikiant tarptautinių skubių siuntų gabenimo paslaugas, turi būti viešai skelbiami.</w:t>
      </w:r>
    </w:p>
    <w:p w14:paraId="7CC3C0BA" w14:textId="77777777" w:rsidR="006441B8" w:rsidRPr="006441B8" w:rsidRDefault="006441B8" w:rsidP="006441B8">
      <w:pPr>
        <w:pStyle w:val="Sraopastraipa"/>
        <w:widowControl w:val="0"/>
        <w:numPr>
          <w:ilvl w:val="2"/>
          <w:numId w:val="23"/>
        </w:numPr>
        <w:tabs>
          <w:tab w:val="left" w:pos="567"/>
          <w:tab w:val="left" w:pos="851"/>
        </w:tabs>
        <w:suppressAutoHyphens/>
        <w:autoSpaceDE w:val="0"/>
        <w:autoSpaceDN w:val="0"/>
        <w:spacing w:after="0" w:line="240" w:lineRule="auto"/>
        <w:ind w:left="0" w:firstLine="0"/>
        <w:jc w:val="both"/>
        <w:textAlignment w:val="baseline"/>
        <w:rPr>
          <w:rFonts w:ascii="Times New Roman" w:hAnsi="Times New Roman" w:cs="Times New Roman"/>
          <w:sz w:val="22"/>
          <w:szCs w:val="22"/>
        </w:rPr>
      </w:pPr>
      <w:r w:rsidRPr="006441B8">
        <w:rPr>
          <w:rFonts w:ascii="Times New Roman" w:hAnsi="Times New Roman" w:cs="Times New Roman"/>
          <w:sz w:val="22"/>
          <w:szCs w:val="22"/>
        </w:rPr>
        <w:t>Vežėjas turi turėti civilinės atsakomybės draudimą (CMR). Taip pat turi būti galimybė, esant poreikiui, kiekvieną siuntą drausti papildomai.</w:t>
      </w:r>
    </w:p>
    <w:p w14:paraId="7CC59488" w14:textId="77777777" w:rsidR="006441B8" w:rsidRPr="006441B8" w:rsidRDefault="006441B8" w:rsidP="006441B8">
      <w:pPr>
        <w:pStyle w:val="Sraopastraipa"/>
        <w:widowControl w:val="0"/>
        <w:numPr>
          <w:ilvl w:val="2"/>
          <w:numId w:val="23"/>
        </w:numPr>
        <w:tabs>
          <w:tab w:val="left" w:pos="567"/>
          <w:tab w:val="left" w:pos="851"/>
        </w:tabs>
        <w:suppressAutoHyphens/>
        <w:autoSpaceDE w:val="0"/>
        <w:autoSpaceDN w:val="0"/>
        <w:spacing w:after="0" w:line="240" w:lineRule="auto"/>
        <w:ind w:left="0" w:firstLine="0"/>
        <w:jc w:val="both"/>
        <w:textAlignment w:val="baseline"/>
        <w:rPr>
          <w:rFonts w:ascii="Times New Roman" w:hAnsi="Times New Roman" w:cs="Times New Roman"/>
          <w:sz w:val="22"/>
          <w:szCs w:val="22"/>
        </w:rPr>
      </w:pPr>
      <w:r w:rsidRPr="006441B8">
        <w:rPr>
          <w:rFonts w:ascii="Times New Roman" w:hAnsi="Times New Roman" w:cs="Times New Roman"/>
          <w:sz w:val="22"/>
          <w:szCs w:val="22"/>
        </w:rPr>
        <w:t>Tiekėjas privalo vadovautis važtaraštyje nurodyta papildoma informacija ir ant siuntų pakuočių esančiais įspėjamaisiais ženklais</w:t>
      </w:r>
    </w:p>
    <w:p w14:paraId="42E01413" w14:textId="77777777" w:rsidR="006441B8" w:rsidRPr="006441B8" w:rsidRDefault="006441B8" w:rsidP="006441B8">
      <w:pPr>
        <w:pStyle w:val="Sraopastraipa"/>
        <w:widowControl w:val="0"/>
        <w:numPr>
          <w:ilvl w:val="2"/>
          <w:numId w:val="23"/>
        </w:numPr>
        <w:tabs>
          <w:tab w:val="left" w:pos="567"/>
          <w:tab w:val="left" w:pos="851"/>
        </w:tabs>
        <w:suppressAutoHyphens/>
        <w:autoSpaceDE w:val="0"/>
        <w:autoSpaceDN w:val="0"/>
        <w:spacing w:after="0" w:line="240" w:lineRule="auto"/>
        <w:ind w:left="0" w:firstLine="0"/>
        <w:jc w:val="both"/>
        <w:textAlignment w:val="baseline"/>
        <w:rPr>
          <w:rFonts w:ascii="Times New Roman" w:hAnsi="Times New Roman" w:cs="Times New Roman"/>
          <w:sz w:val="22"/>
          <w:szCs w:val="22"/>
        </w:rPr>
      </w:pPr>
      <w:r w:rsidRPr="006441B8">
        <w:rPr>
          <w:rFonts w:ascii="Times New Roman" w:hAnsi="Times New Roman" w:cs="Times New Roman"/>
          <w:sz w:val="22"/>
          <w:szCs w:val="22"/>
        </w:rPr>
        <w:t>Tiekėjas paslaugų teikimui turi turėti sukurtą, įdiegtą ir veikiančią internetu pasiekiamą skubių siuntų paieškos ir stebėsenos elektroninę sistemą (toliau – Sistema) ir galimybę nedelsiant užsakovą informuoti apie faktinę siuntos  būseną, kilusias problemas su išsiuntimu, siuntai esant tiek Lietuvoje, tiek kitose užsienio šalyse.</w:t>
      </w:r>
    </w:p>
    <w:p w14:paraId="296F01AF" w14:textId="77777777" w:rsidR="006441B8" w:rsidRPr="006441B8" w:rsidRDefault="006441B8" w:rsidP="006441B8">
      <w:pPr>
        <w:pStyle w:val="Sraopastraipa"/>
        <w:widowControl w:val="0"/>
        <w:numPr>
          <w:ilvl w:val="2"/>
          <w:numId w:val="23"/>
        </w:numPr>
        <w:tabs>
          <w:tab w:val="left" w:pos="567"/>
          <w:tab w:val="left" w:pos="851"/>
        </w:tabs>
        <w:suppressAutoHyphens/>
        <w:autoSpaceDE w:val="0"/>
        <w:autoSpaceDN w:val="0"/>
        <w:spacing w:after="0" w:line="240" w:lineRule="auto"/>
        <w:ind w:left="0" w:firstLine="0"/>
        <w:jc w:val="both"/>
        <w:textAlignment w:val="baseline"/>
        <w:rPr>
          <w:rFonts w:ascii="Times New Roman" w:hAnsi="Times New Roman" w:cs="Times New Roman"/>
          <w:sz w:val="22"/>
          <w:szCs w:val="22"/>
        </w:rPr>
      </w:pPr>
      <w:r w:rsidRPr="006441B8">
        <w:rPr>
          <w:rFonts w:ascii="Times New Roman" w:hAnsi="Times New Roman" w:cs="Times New Roman"/>
          <w:sz w:val="22"/>
          <w:szCs w:val="22"/>
        </w:rPr>
        <w:t>Tiekėjas turi suteikti prisijungimus prie Sistemos, kad būtų galima teikti užsakymus, spausdinti siuntų lipdukus, stebėti siuntos kelią ir kt.</w:t>
      </w:r>
    </w:p>
    <w:p w14:paraId="22A055D1" w14:textId="77777777" w:rsidR="006441B8" w:rsidRPr="006441B8" w:rsidRDefault="006441B8" w:rsidP="006441B8">
      <w:pPr>
        <w:pStyle w:val="Sraopastraipa"/>
        <w:widowControl w:val="0"/>
        <w:numPr>
          <w:ilvl w:val="2"/>
          <w:numId w:val="23"/>
        </w:numPr>
        <w:tabs>
          <w:tab w:val="left" w:pos="567"/>
          <w:tab w:val="left" w:pos="851"/>
        </w:tabs>
        <w:suppressAutoHyphens/>
        <w:autoSpaceDE w:val="0"/>
        <w:autoSpaceDN w:val="0"/>
        <w:spacing w:after="0" w:line="240" w:lineRule="auto"/>
        <w:ind w:left="0" w:firstLine="0"/>
        <w:jc w:val="both"/>
        <w:textAlignment w:val="baseline"/>
        <w:rPr>
          <w:rFonts w:ascii="Times New Roman" w:hAnsi="Times New Roman" w:cs="Times New Roman"/>
          <w:sz w:val="22"/>
          <w:szCs w:val="22"/>
        </w:rPr>
      </w:pPr>
      <w:r w:rsidRPr="006441B8">
        <w:rPr>
          <w:rFonts w:ascii="Times New Roman" w:hAnsi="Times New Roman" w:cs="Times New Roman"/>
          <w:sz w:val="22"/>
          <w:szCs w:val="22"/>
        </w:rPr>
        <w:t>Tiekėjas turi pateikti Sistemos vartotojo instrukciją lietuvių kalba ir priskirti aptarnaujantį vadybininką.</w:t>
      </w:r>
    </w:p>
    <w:p w14:paraId="7C08F216" w14:textId="77777777" w:rsidR="006441B8" w:rsidRPr="006441B8" w:rsidRDefault="006441B8" w:rsidP="006441B8">
      <w:pPr>
        <w:pStyle w:val="Sraopastraipa"/>
        <w:widowControl w:val="0"/>
        <w:numPr>
          <w:ilvl w:val="2"/>
          <w:numId w:val="23"/>
        </w:numPr>
        <w:tabs>
          <w:tab w:val="left" w:pos="567"/>
          <w:tab w:val="left" w:pos="851"/>
        </w:tabs>
        <w:suppressAutoHyphens/>
        <w:autoSpaceDE w:val="0"/>
        <w:autoSpaceDN w:val="0"/>
        <w:spacing w:after="0" w:line="240" w:lineRule="auto"/>
        <w:ind w:left="0" w:firstLine="0"/>
        <w:jc w:val="both"/>
        <w:textAlignment w:val="baseline"/>
        <w:rPr>
          <w:rFonts w:ascii="Times New Roman" w:hAnsi="Times New Roman" w:cs="Times New Roman"/>
          <w:sz w:val="22"/>
          <w:szCs w:val="22"/>
        </w:rPr>
      </w:pPr>
      <w:r w:rsidRPr="006441B8">
        <w:rPr>
          <w:rFonts w:ascii="Times New Roman" w:hAnsi="Times New Roman" w:cs="Times New Roman"/>
          <w:sz w:val="22"/>
          <w:szCs w:val="22"/>
        </w:rPr>
        <w:t xml:space="preserve">Į pasiūlymo kainą turi būti įskaičiuoti visi mokesčiai / išlaidos susiję su paslaugos suteikimu, PVM sąskaitų faktūrų pateikimu per SABIS sistemą ar kt. išlaidos, reikalingos tinkamam paslaugų suteikimui. </w:t>
      </w:r>
    </w:p>
    <w:p w14:paraId="7E3C3AE9" w14:textId="77777777" w:rsidR="006441B8" w:rsidRDefault="006441B8" w:rsidP="006441B8">
      <w:pPr>
        <w:ind w:right="-119"/>
        <w:rPr>
          <w:rFonts w:ascii="Times New Roman" w:eastAsia="Arial,Calibri" w:hAnsi="Times New Roman" w:cs="Times New Roman"/>
          <w:b/>
          <w:bCs/>
          <w:sz w:val="22"/>
          <w:szCs w:val="22"/>
        </w:rPr>
      </w:pPr>
    </w:p>
    <w:p w14:paraId="67AD05D6" w14:textId="77777777" w:rsidR="006441B8" w:rsidRPr="006441B8" w:rsidRDefault="006441B8" w:rsidP="006441B8">
      <w:pPr>
        <w:ind w:right="-119"/>
        <w:rPr>
          <w:rFonts w:ascii="Times New Roman" w:eastAsia="Arial,Calibri" w:hAnsi="Times New Roman" w:cs="Times New Roman"/>
          <w:b/>
          <w:bCs/>
          <w:sz w:val="22"/>
          <w:szCs w:val="22"/>
        </w:rPr>
      </w:pPr>
      <w:r w:rsidRPr="006441B8">
        <w:rPr>
          <w:rFonts w:ascii="Times New Roman" w:eastAsia="Arial,Calibri" w:hAnsi="Times New Roman" w:cs="Times New Roman"/>
          <w:b/>
          <w:bCs/>
          <w:sz w:val="22"/>
          <w:szCs w:val="22"/>
        </w:rPr>
        <w:lastRenderedPageBreak/>
        <w:t>1 lentelė. Skubių siuntų siuntimo terminai ir svoriai</w:t>
      </w:r>
    </w:p>
    <w:tbl>
      <w:tblPr>
        <w:tblStyle w:val="Lentelstinklelis"/>
        <w:tblW w:w="8359" w:type="dxa"/>
        <w:tblLook w:val="04A0" w:firstRow="1" w:lastRow="0" w:firstColumn="1" w:lastColumn="0" w:noHBand="0" w:noVBand="1"/>
      </w:tblPr>
      <w:tblGrid>
        <w:gridCol w:w="2097"/>
        <w:gridCol w:w="2214"/>
        <w:gridCol w:w="4048"/>
      </w:tblGrid>
      <w:tr w:rsidR="006441B8" w:rsidRPr="006441B8" w14:paraId="5CA10F15" w14:textId="77777777" w:rsidTr="006441B8">
        <w:trPr>
          <w:trHeight w:val="312"/>
        </w:trPr>
        <w:tc>
          <w:tcPr>
            <w:tcW w:w="2097" w:type="dxa"/>
            <w:vMerge w:val="restart"/>
            <w:noWrap/>
            <w:vAlign w:val="center"/>
            <w:hideMark/>
          </w:tcPr>
          <w:p w14:paraId="73C5D30F" w14:textId="77777777" w:rsidR="006441B8" w:rsidRPr="006441B8" w:rsidRDefault="006441B8" w:rsidP="0059036F">
            <w:pPr>
              <w:ind w:right="-119"/>
              <w:contextualSpacing/>
              <w:rPr>
                <w:rFonts w:eastAsia="Arial,Calibri" w:hAnsi="Times New Roman" w:cs="Times New Roman"/>
                <w:sz w:val="22"/>
                <w:szCs w:val="22"/>
              </w:rPr>
            </w:pPr>
            <w:bookmarkStart w:id="48" w:name="_Hlk176959068"/>
            <w:bookmarkStart w:id="49" w:name="_Hlk186134231"/>
            <w:r w:rsidRPr="006441B8">
              <w:rPr>
                <w:rFonts w:eastAsia="Arial,Calibri" w:hAnsi="Times New Roman" w:cs="Times New Roman"/>
                <w:sz w:val="22"/>
                <w:szCs w:val="22"/>
              </w:rPr>
              <w:t xml:space="preserve"> Į ES šalis</w:t>
            </w:r>
          </w:p>
        </w:tc>
        <w:tc>
          <w:tcPr>
            <w:tcW w:w="2214" w:type="dxa"/>
            <w:noWrap/>
            <w:vAlign w:val="center"/>
          </w:tcPr>
          <w:p w14:paraId="073ECB02" w14:textId="77777777" w:rsidR="006441B8" w:rsidRPr="006441B8" w:rsidRDefault="006441B8" w:rsidP="0059036F">
            <w:pPr>
              <w:ind w:right="-119" w:hanging="5"/>
              <w:contextualSpacing/>
              <w:jc w:val="center"/>
              <w:rPr>
                <w:rFonts w:eastAsia="Arial,Calibri" w:hAnsi="Times New Roman" w:cs="Times New Roman"/>
                <w:b/>
                <w:bCs/>
                <w:sz w:val="22"/>
                <w:szCs w:val="22"/>
              </w:rPr>
            </w:pPr>
            <w:r w:rsidRPr="006441B8">
              <w:rPr>
                <w:rFonts w:eastAsia="Arial,Calibri" w:hAnsi="Times New Roman" w:cs="Times New Roman"/>
                <w:b/>
                <w:bCs/>
                <w:sz w:val="22"/>
                <w:szCs w:val="22"/>
              </w:rPr>
              <w:t>Pristatymas kitą darbo dieną</w:t>
            </w:r>
          </w:p>
        </w:tc>
        <w:tc>
          <w:tcPr>
            <w:tcW w:w="4048" w:type="dxa"/>
            <w:noWrap/>
            <w:vAlign w:val="center"/>
            <w:hideMark/>
          </w:tcPr>
          <w:p w14:paraId="0EFEB637" w14:textId="77777777" w:rsidR="006441B8" w:rsidRPr="006441B8" w:rsidRDefault="006441B8" w:rsidP="0059036F">
            <w:pPr>
              <w:ind w:right="-119"/>
              <w:contextualSpacing/>
              <w:jc w:val="center"/>
              <w:rPr>
                <w:rFonts w:eastAsia="Arial,Calibri" w:hAnsi="Times New Roman" w:cs="Times New Roman"/>
                <w:b/>
                <w:bCs/>
                <w:sz w:val="22"/>
                <w:szCs w:val="22"/>
              </w:rPr>
            </w:pPr>
            <w:r w:rsidRPr="006441B8">
              <w:rPr>
                <w:rFonts w:eastAsia="Arial,Calibri" w:hAnsi="Times New Roman" w:cs="Times New Roman"/>
                <w:b/>
                <w:bCs/>
                <w:sz w:val="22"/>
                <w:szCs w:val="22"/>
              </w:rPr>
              <w:t>Svoris</w:t>
            </w:r>
          </w:p>
        </w:tc>
      </w:tr>
      <w:tr w:rsidR="006441B8" w:rsidRPr="006441B8" w14:paraId="5249D7D2" w14:textId="77777777" w:rsidTr="006441B8">
        <w:trPr>
          <w:trHeight w:val="345"/>
        </w:trPr>
        <w:tc>
          <w:tcPr>
            <w:tcW w:w="2097" w:type="dxa"/>
            <w:vMerge/>
            <w:noWrap/>
          </w:tcPr>
          <w:p w14:paraId="5A39275F" w14:textId="77777777" w:rsidR="006441B8" w:rsidRPr="006441B8" w:rsidRDefault="006441B8" w:rsidP="0059036F">
            <w:pPr>
              <w:ind w:right="-119"/>
              <w:contextualSpacing/>
              <w:jc w:val="both"/>
              <w:rPr>
                <w:rFonts w:eastAsia="Calibri" w:hAnsi="Times New Roman" w:cs="Times New Roman"/>
                <w:sz w:val="22"/>
                <w:szCs w:val="22"/>
              </w:rPr>
            </w:pPr>
            <w:bookmarkStart w:id="50" w:name="_Hlk176958677"/>
          </w:p>
        </w:tc>
        <w:tc>
          <w:tcPr>
            <w:tcW w:w="2214" w:type="dxa"/>
            <w:vMerge w:val="restart"/>
            <w:noWrap/>
            <w:vAlign w:val="center"/>
          </w:tcPr>
          <w:p w14:paraId="5DA848B1" w14:textId="6E906E61" w:rsidR="006441B8" w:rsidRPr="006441B8" w:rsidRDefault="00CB7A0B" w:rsidP="0059036F">
            <w:pPr>
              <w:ind w:right="-119"/>
              <w:contextualSpacing/>
              <w:rPr>
                <w:rFonts w:eastAsia="Arial,Calibri" w:hAnsi="Times New Roman" w:cs="Times New Roman"/>
                <w:sz w:val="22"/>
                <w:szCs w:val="22"/>
              </w:rPr>
            </w:pPr>
            <w:r>
              <w:rPr>
                <w:rFonts w:eastAsia="Arial,Calibri" w:hAnsi="Times New Roman" w:cs="Times New Roman"/>
                <w:sz w:val="22"/>
                <w:szCs w:val="22"/>
              </w:rPr>
              <w:t>Iki 9 val.</w:t>
            </w:r>
          </w:p>
        </w:tc>
        <w:tc>
          <w:tcPr>
            <w:tcW w:w="4048" w:type="dxa"/>
            <w:vAlign w:val="center"/>
          </w:tcPr>
          <w:p w14:paraId="1BF99EB2"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3,001 kg iki 5 kg</w:t>
            </w:r>
          </w:p>
        </w:tc>
      </w:tr>
      <w:tr w:rsidR="006441B8" w:rsidRPr="006441B8" w14:paraId="5010F90B" w14:textId="77777777" w:rsidTr="006441B8">
        <w:trPr>
          <w:trHeight w:val="345"/>
        </w:trPr>
        <w:tc>
          <w:tcPr>
            <w:tcW w:w="2097" w:type="dxa"/>
            <w:vMerge/>
            <w:noWrap/>
          </w:tcPr>
          <w:p w14:paraId="75E9863A"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noWrap/>
            <w:vAlign w:val="center"/>
          </w:tcPr>
          <w:p w14:paraId="1ACF5157" w14:textId="77777777" w:rsidR="006441B8" w:rsidRPr="006441B8" w:rsidRDefault="006441B8" w:rsidP="0059036F">
            <w:pPr>
              <w:ind w:right="-119"/>
              <w:contextualSpacing/>
              <w:rPr>
                <w:rFonts w:eastAsia="Arial,Calibri" w:hAnsi="Times New Roman" w:cs="Times New Roman"/>
                <w:sz w:val="22"/>
                <w:szCs w:val="22"/>
              </w:rPr>
            </w:pPr>
          </w:p>
        </w:tc>
        <w:tc>
          <w:tcPr>
            <w:tcW w:w="4048" w:type="dxa"/>
            <w:vAlign w:val="center"/>
          </w:tcPr>
          <w:p w14:paraId="1E702A3C"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5,001 kg iki 10 kg</w:t>
            </w:r>
          </w:p>
        </w:tc>
      </w:tr>
      <w:tr w:rsidR="006441B8" w:rsidRPr="006441B8" w14:paraId="6A2CDC42" w14:textId="77777777" w:rsidTr="006441B8">
        <w:trPr>
          <w:trHeight w:val="345"/>
        </w:trPr>
        <w:tc>
          <w:tcPr>
            <w:tcW w:w="2097" w:type="dxa"/>
            <w:vMerge/>
            <w:noWrap/>
          </w:tcPr>
          <w:p w14:paraId="362EEC25"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noWrap/>
            <w:vAlign w:val="center"/>
          </w:tcPr>
          <w:p w14:paraId="4126166B" w14:textId="77777777" w:rsidR="006441B8" w:rsidRPr="006441B8" w:rsidRDefault="006441B8" w:rsidP="0059036F">
            <w:pPr>
              <w:ind w:right="-119"/>
              <w:contextualSpacing/>
              <w:rPr>
                <w:rFonts w:eastAsia="Arial,Calibri" w:hAnsi="Times New Roman" w:cs="Times New Roman"/>
                <w:sz w:val="22"/>
                <w:szCs w:val="22"/>
              </w:rPr>
            </w:pPr>
          </w:p>
        </w:tc>
        <w:tc>
          <w:tcPr>
            <w:tcW w:w="4048" w:type="dxa"/>
            <w:vAlign w:val="center"/>
          </w:tcPr>
          <w:p w14:paraId="6D36CB94"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10,001 kg iki 15 kg</w:t>
            </w:r>
          </w:p>
        </w:tc>
      </w:tr>
      <w:tr w:rsidR="006441B8" w:rsidRPr="006441B8" w14:paraId="773DF1F4" w14:textId="77777777" w:rsidTr="006441B8">
        <w:trPr>
          <w:trHeight w:val="345"/>
        </w:trPr>
        <w:tc>
          <w:tcPr>
            <w:tcW w:w="2097" w:type="dxa"/>
            <w:vMerge/>
            <w:noWrap/>
          </w:tcPr>
          <w:p w14:paraId="560AB49B"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noWrap/>
            <w:vAlign w:val="center"/>
          </w:tcPr>
          <w:p w14:paraId="73BF75F9" w14:textId="77777777" w:rsidR="006441B8" w:rsidRPr="006441B8" w:rsidRDefault="006441B8" w:rsidP="0059036F">
            <w:pPr>
              <w:ind w:right="-119"/>
              <w:contextualSpacing/>
              <w:rPr>
                <w:rFonts w:eastAsia="Arial,Calibri" w:hAnsi="Times New Roman" w:cs="Times New Roman"/>
                <w:sz w:val="22"/>
                <w:szCs w:val="22"/>
              </w:rPr>
            </w:pPr>
          </w:p>
        </w:tc>
        <w:tc>
          <w:tcPr>
            <w:tcW w:w="4048" w:type="dxa"/>
            <w:vAlign w:val="center"/>
          </w:tcPr>
          <w:p w14:paraId="131DBF3B"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15,001 kg iki 20 kg</w:t>
            </w:r>
          </w:p>
        </w:tc>
      </w:tr>
      <w:bookmarkEnd w:id="50"/>
      <w:tr w:rsidR="006441B8" w:rsidRPr="006441B8" w14:paraId="38F1F67E" w14:textId="77777777" w:rsidTr="006441B8">
        <w:trPr>
          <w:trHeight w:val="289"/>
        </w:trPr>
        <w:tc>
          <w:tcPr>
            <w:tcW w:w="2097" w:type="dxa"/>
            <w:vMerge/>
            <w:noWrap/>
          </w:tcPr>
          <w:p w14:paraId="568A7EEE"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val="restart"/>
            <w:noWrap/>
            <w:vAlign w:val="center"/>
          </w:tcPr>
          <w:p w14:paraId="1A34510C" w14:textId="77777777" w:rsidR="006441B8" w:rsidRPr="006441B8" w:rsidRDefault="006441B8" w:rsidP="0059036F">
            <w:pPr>
              <w:ind w:right="-119"/>
              <w:contextualSpacing/>
              <w:jc w:val="both"/>
              <w:rPr>
                <w:rFonts w:eastAsia="Calibri" w:hAnsi="Times New Roman" w:cs="Times New Roman"/>
                <w:sz w:val="22"/>
                <w:szCs w:val="22"/>
              </w:rPr>
            </w:pPr>
            <w:r w:rsidRPr="006441B8">
              <w:rPr>
                <w:rFonts w:eastAsia="Calibri" w:hAnsi="Times New Roman" w:cs="Times New Roman"/>
                <w:sz w:val="22"/>
                <w:szCs w:val="22"/>
              </w:rPr>
              <w:t xml:space="preserve">Iki 12 val. </w:t>
            </w:r>
          </w:p>
        </w:tc>
        <w:tc>
          <w:tcPr>
            <w:tcW w:w="4048" w:type="dxa"/>
            <w:vAlign w:val="center"/>
          </w:tcPr>
          <w:p w14:paraId="6415F201"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0,5 kg iki 1 kg</w:t>
            </w:r>
          </w:p>
        </w:tc>
      </w:tr>
      <w:tr w:rsidR="006441B8" w:rsidRPr="006441B8" w14:paraId="729967AA" w14:textId="77777777" w:rsidTr="006441B8">
        <w:trPr>
          <w:trHeight w:val="289"/>
        </w:trPr>
        <w:tc>
          <w:tcPr>
            <w:tcW w:w="2097" w:type="dxa"/>
            <w:vMerge/>
            <w:noWrap/>
          </w:tcPr>
          <w:p w14:paraId="358A095B"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noWrap/>
            <w:vAlign w:val="center"/>
          </w:tcPr>
          <w:p w14:paraId="0B95A9C6" w14:textId="77777777" w:rsidR="006441B8" w:rsidRPr="006441B8" w:rsidRDefault="006441B8" w:rsidP="0059036F">
            <w:pPr>
              <w:ind w:right="-119"/>
              <w:contextualSpacing/>
              <w:jc w:val="both"/>
              <w:rPr>
                <w:rFonts w:eastAsia="Calibri" w:hAnsi="Times New Roman" w:cs="Times New Roman"/>
                <w:sz w:val="22"/>
                <w:szCs w:val="22"/>
              </w:rPr>
            </w:pPr>
          </w:p>
        </w:tc>
        <w:tc>
          <w:tcPr>
            <w:tcW w:w="4048" w:type="dxa"/>
            <w:vAlign w:val="center"/>
          </w:tcPr>
          <w:p w14:paraId="079ECFE0"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1,001 kg iki 2 kg</w:t>
            </w:r>
          </w:p>
        </w:tc>
      </w:tr>
      <w:tr w:rsidR="006441B8" w:rsidRPr="006441B8" w14:paraId="0BEF10C2" w14:textId="77777777" w:rsidTr="006441B8">
        <w:trPr>
          <w:trHeight w:val="289"/>
        </w:trPr>
        <w:tc>
          <w:tcPr>
            <w:tcW w:w="2097" w:type="dxa"/>
            <w:vMerge/>
            <w:noWrap/>
          </w:tcPr>
          <w:p w14:paraId="022AD3CE"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noWrap/>
            <w:vAlign w:val="center"/>
          </w:tcPr>
          <w:p w14:paraId="400C40CE" w14:textId="77777777" w:rsidR="006441B8" w:rsidRPr="006441B8" w:rsidRDefault="006441B8" w:rsidP="0059036F">
            <w:pPr>
              <w:ind w:right="-119"/>
              <w:contextualSpacing/>
              <w:jc w:val="both"/>
              <w:rPr>
                <w:rFonts w:eastAsia="Calibri" w:hAnsi="Times New Roman" w:cs="Times New Roman"/>
                <w:sz w:val="22"/>
                <w:szCs w:val="22"/>
              </w:rPr>
            </w:pPr>
          </w:p>
        </w:tc>
        <w:tc>
          <w:tcPr>
            <w:tcW w:w="4048" w:type="dxa"/>
            <w:vAlign w:val="center"/>
          </w:tcPr>
          <w:p w14:paraId="311EF6CE"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2,001 kg iki 3 kg</w:t>
            </w:r>
          </w:p>
        </w:tc>
      </w:tr>
      <w:tr w:rsidR="006441B8" w:rsidRPr="006441B8" w14:paraId="6928B699" w14:textId="77777777" w:rsidTr="006441B8">
        <w:trPr>
          <w:trHeight w:val="289"/>
        </w:trPr>
        <w:tc>
          <w:tcPr>
            <w:tcW w:w="2097" w:type="dxa"/>
            <w:vMerge/>
            <w:noWrap/>
          </w:tcPr>
          <w:p w14:paraId="6D62A6BC"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noWrap/>
            <w:vAlign w:val="center"/>
          </w:tcPr>
          <w:p w14:paraId="7CA36657" w14:textId="77777777" w:rsidR="006441B8" w:rsidRPr="006441B8" w:rsidRDefault="006441B8" w:rsidP="0059036F">
            <w:pPr>
              <w:ind w:right="-119"/>
              <w:contextualSpacing/>
              <w:jc w:val="both"/>
              <w:rPr>
                <w:rFonts w:eastAsia="Calibri" w:hAnsi="Times New Roman" w:cs="Times New Roman"/>
                <w:sz w:val="22"/>
                <w:szCs w:val="22"/>
              </w:rPr>
            </w:pPr>
          </w:p>
        </w:tc>
        <w:tc>
          <w:tcPr>
            <w:tcW w:w="4048" w:type="dxa"/>
            <w:vAlign w:val="center"/>
          </w:tcPr>
          <w:p w14:paraId="239A151D"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3,001 kg iki 5 kg</w:t>
            </w:r>
          </w:p>
        </w:tc>
      </w:tr>
      <w:tr w:rsidR="006441B8" w:rsidRPr="006441B8" w14:paraId="12717262" w14:textId="77777777" w:rsidTr="006441B8">
        <w:trPr>
          <w:trHeight w:val="289"/>
        </w:trPr>
        <w:tc>
          <w:tcPr>
            <w:tcW w:w="2097" w:type="dxa"/>
            <w:vMerge/>
            <w:noWrap/>
          </w:tcPr>
          <w:p w14:paraId="59F20D35"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noWrap/>
            <w:vAlign w:val="center"/>
          </w:tcPr>
          <w:p w14:paraId="35F18D3C" w14:textId="77777777" w:rsidR="006441B8" w:rsidRPr="006441B8" w:rsidRDefault="006441B8" w:rsidP="0059036F">
            <w:pPr>
              <w:ind w:right="-119"/>
              <w:contextualSpacing/>
              <w:jc w:val="both"/>
              <w:rPr>
                <w:rFonts w:eastAsia="Calibri" w:hAnsi="Times New Roman" w:cs="Times New Roman"/>
                <w:sz w:val="22"/>
                <w:szCs w:val="22"/>
              </w:rPr>
            </w:pPr>
          </w:p>
        </w:tc>
        <w:tc>
          <w:tcPr>
            <w:tcW w:w="4048" w:type="dxa"/>
            <w:vAlign w:val="center"/>
          </w:tcPr>
          <w:p w14:paraId="0EC40E9E"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5,001 kg iki 10 kg</w:t>
            </w:r>
          </w:p>
        </w:tc>
      </w:tr>
      <w:tr w:rsidR="006441B8" w:rsidRPr="006441B8" w14:paraId="14180170" w14:textId="77777777" w:rsidTr="006441B8">
        <w:trPr>
          <w:trHeight w:val="289"/>
        </w:trPr>
        <w:tc>
          <w:tcPr>
            <w:tcW w:w="2097" w:type="dxa"/>
            <w:vMerge/>
            <w:noWrap/>
          </w:tcPr>
          <w:p w14:paraId="253DC8CF"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noWrap/>
            <w:vAlign w:val="center"/>
          </w:tcPr>
          <w:p w14:paraId="4E4D714F" w14:textId="77777777" w:rsidR="006441B8" w:rsidRPr="006441B8" w:rsidRDefault="006441B8" w:rsidP="0059036F">
            <w:pPr>
              <w:ind w:right="-119"/>
              <w:contextualSpacing/>
              <w:jc w:val="both"/>
              <w:rPr>
                <w:rFonts w:eastAsia="Calibri" w:hAnsi="Times New Roman" w:cs="Times New Roman"/>
                <w:sz w:val="22"/>
                <w:szCs w:val="22"/>
              </w:rPr>
            </w:pPr>
          </w:p>
        </w:tc>
        <w:tc>
          <w:tcPr>
            <w:tcW w:w="4048" w:type="dxa"/>
            <w:vAlign w:val="center"/>
          </w:tcPr>
          <w:p w14:paraId="0C00C1D0"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10,001 kg iki 15 kg</w:t>
            </w:r>
          </w:p>
        </w:tc>
      </w:tr>
      <w:tr w:rsidR="006441B8" w:rsidRPr="006441B8" w14:paraId="01D08B4E" w14:textId="77777777" w:rsidTr="006441B8">
        <w:trPr>
          <w:trHeight w:val="289"/>
        </w:trPr>
        <w:tc>
          <w:tcPr>
            <w:tcW w:w="2097" w:type="dxa"/>
            <w:vMerge/>
            <w:noWrap/>
          </w:tcPr>
          <w:p w14:paraId="77FBD3FD"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noWrap/>
            <w:vAlign w:val="center"/>
          </w:tcPr>
          <w:p w14:paraId="13009ADB" w14:textId="77777777" w:rsidR="006441B8" w:rsidRPr="006441B8" w:rsidRDefault="006441B8" w:rsidP="0059036F">
            <w:pPr>
              <w:ind w:right="-119"/>
              <w:contextualSpacing/>
              <w:jc w:val="both"/>
              <w:rPr>
                <w:rFonts w:eastAsia="Calibri" w:hAnsi="Times New Roman" w:cs="Times New Roman"/>
                <w:sz w:val="22"/>
                <w:szCs w:val="22"/>
              </w:rPr>
            </w:pPr>
          </w:p>
        </w:tc>
        <w:tc>
          <w:tcPr>
            <w:tcW w:w="4048" w:type="dxa"/>
            <w:vAlign w:val="center"/>
          </w:tcPr>
          <w:p w14:paraId="19418679"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15,001 kg iki 20 kg</w:t>
            </w:r>
          </w:p>
        </w:tc>
      </w:tr>
      <w:tr w:rsidR="006441B8" w:rsidRPr="006441B8" w14:paraId="493C135C" w14:textId="77777777" w:rsidTr="006441B8">
        <w:trPr>
          <w:trHeight w:val="289"/>
        </w:trPr>
        <w:tc>
          <w:tcPr>
            <w:tcW w:w="2097" w:type="dxa"/>
            <w:vMerge/>
            <w:noWrap/>
          </w:tcPr>
          <w:p w14:paraId="387CDD6B"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noWrap/>
            <w:vAlign w:val="center"/>
          </w:tcPr>
          <w:p w14:paraId="2947208D" w14:textId="77777777" w:rsidR="006441B8" w:rsidRPr="006441B8" w:rsidRDefault="006441B8" w:rsidP="0059036F">
            <w:pPr>
              <w:ind w:right="-119"/>
              <w:contextualSpacing/>
              <w:jc w:val="both"/>
              <w:rPr>
                <w:rFonts w:eastAsia="Calibri" w:hAnsi="Times New Roman" w:cs="Times New Roman"/>
                <w:sz w:val="22"/>
                <w:szCs w:val="22"/>
              </w:rPr>
            </w:pPr>
          </w:p>
        </w:tc>
        <w:tc>
          <w:tcPr>
            <w:tcW w:w="4048" w:type="dxa"/>
            <w:vAlign w:val="center"/>
          </w:tcPr>
          <w:p w14:paraId="28B88110"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20,001 kg iki 30 kg</w:t>
            </w:r>
          </w:p>
        </w:tc>
      </w:tr>
      <w:tr w:rsidR="006441B8" w:rsidRPr="006441B8" w14:paraId="74669248" w14:textId="77777777" w:rsidTr="006441B8">
        <w:trPr>
          <w:trHeight w:val="285"/>
        </w:trPr>
        <w:tc>
          <w:tcPr>
            <w:tcW w:w="2097" w:type="dxa"/>
            <w:vMerge/>
            <w:noWrap/>
          </w:tcPr>
          <w:p w14:paraId="20BF9461" w14:textId="77777777" w:rsidR="006441B8" w:rsidRPr="006441B8" w:rsidRDefault="006441B8" w:rsidP="0059036F">
            <w:pPr>
              <w:ind w:right="-119"/>
              <w:contextualSpacing/>
              <w:jc w:val="both"/>
              <w:rPr>
                <w:rFonts w:eastAsia="Calibri" w:hAnsi="Times New Roman" w:cs="Times New Roman"/>
                <w:sz w:val="22"/>
                <w:szCs w:val="22"/>
              </w:rPr>
            </w:pPr>
          </w:p>
        </w:tc>
        <w:tc>
          <w:tcPr>
            <w:tcW w:w="2214" w:type="dxa"/>
            <w:vMerge/>
            <w:noWrap/>
            <w:vAlign w:val="center"/>
          </w:tcPr>
          <w:p w14:paraId="70AC0C8D" w14:textId="77777777" w:rsidR="006441B8" w:rsidRPr="006441B8" w:rsidRDefault="006441B8" w:rsidP="0059036F">
            <w:pPr>
              <w:ind w:right="-119"/>
              <w:contextualSpacing/>
              <w:jc w:val="both"/>
              <w:rPr>
                <w:rFonts w:eastAsia="Calibri" w:hAnsi="Times New Roman" w:cs="Times New Roman"/>
                <w:sz w:val="22"/>
                <w:szCs w:val="22"/>
              </w:rPr>
            </w:pPr>
          </w:p>
        </w:tc>
        <w:tc>
          <w:tcPr>
            <w:tcW w:w="4048" w:type="dxa"/>
            <w:vAlign w:val="center"/>
          </w:tcPr>
          <w:p w14:paraId="136A69B9"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30,001 kg iki 50 kg</w:t>
            </w:r>
          </w:p>
        </w:tc>
      </w:tr>
      <w:bookmarkEnd w:id="48"/>
      <w:tr w:rsidR="00CB7A0B" w:rsidRPr="006441B8" w14:paraId="52BC8322" w14:textId="77777777" w:rsidTr="00CB7A0B">
        <w:trPr>
          <w:trHeight w:val="312"/>
        </w:trPr>
        <w:tc>
          <w:tcPr>
            <w:tcW w:w="2097" w:type="dxa"/>
            <w:vMerge w:val="restart"/>
            <w:noWrap/>
            <w:vAlign w:val="center"/>
            <w:hideMark/>
          </w:tcPr>
          <w:p w14:paraId="30BD8E9B" w14:textId="77777777" w:rsidR="00CB7A0B" w:rsidRPr="006441B8" w:rsidRDefault="00CB7A0B"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Į ne ES šalis</w:t>
            </w:r>
          </w:p>
        </w:tc>
        <w:tc>
          <w:tcPr>
            <w:tcW w:w="2214" w:type="dxa"/>
            <w:vMerge w:val="restart"/>
            <w:noWrap/>
            <w:vAlign w:val="center"/>
          </w:tcPr>
          <w:p w14:paraId="73149816" w14:textId="1E44819B" w:rsidR="00CB7A0B" w:rsidRPr="006441B8" w:rsidRDefault="00CB7A0B" w:rsidP="0059036F">
            <w:pPr>
              <w:ind w:right="-119"/>
              <w:contextualSpacing/>
              <w:jc w:val="both"/>
              <w:rPr>
                <w:rFonts w:eastAsia="Arial,Calibri" w:hAnsi="Times New Roman" w:cs="Times New Roman"/>
                <w:b/>
                <w:bCs/>
                <w:sz w:val="22"/>
                <w:szCs w:val="22"/>
              </w:rPr>
            </w:pPr>
            <w:r w:rsidRPr="006441B8">
              <w:rPr>
                <w:rFonts w:eastAsia="Calibri" w:hAnsi="Times New Roman" w:cs="Times New Roman"/>
                <w:sz w:val="22"/>
                <w:szCs w:val="22"/>
              </w:rPr>
              <w:t xml:space="preserve">Iki 12 val. </w:t>
            </w:r>
          </w:p>
        </w:tc>
        <w:tc>
          <w:tcPr>
            <w:tcW w:w="4048" w:type="dxa"/>
            <w:noWrap/>
            <w:vAlign w:val="center"/>
          </w:tcPr>
          <w:p w14:paraId="781B84A4" w14:textId="12B186DD" w:rsidR="00CB7A0B" w:rsidRPr="006441B8" w:rsidRDefault="00CB7A0B" w:rsidP="0059036F">
            <w:pPr>
              <w:ind w:right="-119"/>
              <w:contextualSpacing/>
              <w:rPr>
                <w:rFonts w:eastAsia="Arial,Calibri" w:hAnsi="Times New Roman" w:cs="Times New Roman"/>
                <w:b/>
                <w:bCs/>
                <w:sz w:val="22"/>
                <w:szCs w:val="22"/>
              </w:rPr>
            </w:pPr>
            <w:r w:rsidRPr="006441B8">
              <w:rPr>
                <w:rFonts w:eastAsia="Arial,Calibri" w:hAnsi="Times New Roman" w:cs="Times New Roman"/>
                <w:sz w:val="22"/>
                <w:szCs w:val="22"/>
              </w:rPr>
              <w:t>nuo 0,5 kg iki 1 kg</w:t>
            </w:r>
          </w:p>
        </w:tc>
      </w:tr>
      <w:tr w:rsidR="00CB7A0B" w:rsidRPr="006441B8" w14:paraId="6C624039" w14:textId="77777777" w:rsidTr="006441B8">
        <w:trPr>
          <w:trHeight w:val="289"/>
        </w:trPr>
        <w:tc>
          <w:tcPr>
            <w:tcW w:w="2097" w:type="dxa"/>
            <w:vMerge/>
            <w:noWrap/>
          </w:tcPr>
          <w:p w14:paraId="2CA7625E" w14:textId="77777777" w:rsidR="00CB7A0B" w:rsidRPr="006441B8" w:rsidRDefault="00CB7A0B" w:rsidP="0059036F">
            <w:pPr>
              <w:ind w:right="-119"/>
              <w:contextualSpacing/>
              <w:jc w:val="both"/>
              <w:rPr>
                <w:rFonts w:eastAsia="Calibri" w:hAnsi="Times New Roman" w:cs="Times New Roman"/>
                <w:sz w:val="22"/>
                <w:szCs w:val="22"/>
              </w:rPr>
            </w:pPr>
          </w:p>
        </w:tc>
        <w:tc>
          <w:tcPr>
            <w:tcW w:w="2214" w:type="dxa"/>
            <w:vMerge/>
            <w:noWrap/>
            <w:vAlign w:val="center"/>
          </w:tcPr>
          <w:p w14:paraId="2C756F77" w14:textId="77777777" w:rsidR="00CB7A0B" w:rsidRPr="006441B8" w:rsidRDefault="00CB7A0B" w:rsidP="0059036F">
            <w:pPr>
              <w:ind w:right="-119"/>
              <w:contextualSpacing/>
              <w:jc w:val="both"/>
              <w:rPr>
                <w:rFonts w:eastAsia="Calibri" w:hAnsi="Times New Roman" w:cs="Times New Roman"/>
                <w:sz w:val="22"/>
                <w:szCs w:val="22"/>
              </w:rPr>
            </w:pPr>
          </w:p>
        </w:tc>
        <w:tc>
          <w:tcPr>
            <w:tcW w:w="4048" w:type="dxa"/>
            <w:vAlign w:val="center"/>
          </w:tcPr>
          <w:p w14:paraId="3041EE5D" w14:textId="77777777" w:rsidR="00CB7A0B" w:rsidRPr="006441B8" w:rsidRDefault="00CB7A0B"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1,001 kg iki 2 kg</w:t>
            </w:r>
          </w:p>
        </w:tc>
      </w:tr>
      <w:tr w:rsidR="00CB7A0B" w:rsidRPr="006441B8" w14:paraId="79B72F0E" w14:textId="77777777" w:rsidTr="006441B8">
        <w:trPr>
          <w:trHeight w:val="289"/>
        </w:trPr>
        <w:tc>
          <w:tcPr>
            <w:tcW w:w="2097" w:type="dxa"/>
            <w:vMerge/>
            <w:noWrap/>
          </w:tcPr>
          <w:p w14:paraId="1046ADC4" w14:textId="77777777" w:rsidR="00CB7A0B" w:rsidRPr="006441B8" w:rsidRDefault="00CB7A0B" w:rsidP="0059036F">
            <w:pPr>
              <w:ind w:right="-119"/>
              <w:contextualSpacing/>
              <w:jc w:val="both"/>
              <w:rPr>
                <w:rFonts w:eastAsia="Calibri" w:hAnsi="Times New Roman" w:cs="Times New Roman"/>
                <w:sz w:val="22"/>
                <w:szCs w:val="22"/>
              </w:rPr>
            </w:pPr>
          </w:p>
        </w:tc>
        <w:tc>
          <w:tcPr>
            <w:tcW w:w="2214" w:type="dxa"/>
            <w:vMerge/>
            <w:noWrap/>
            <w:vAlign w:val="center"/>
          </w:tcPr>
          <w:p w14:paraId="0284F0C7" w14:textId="77777777" w:rsidR="00CB7A0B" w:rsidRPr="006441B8" w:rsidRDefault="00CB7A0B" w:rsidP="0059036F">
            <w:pPr>
              <w:ind w:right="-119"/>
              <w:contextualSpacing/>
              <w:jc w:val="both"/>
              <w:rPr>
                <w:rFonts w:eastAsia="Calibri" w:hAnsi="Times New Roman" w:cs="Times New Roman"/>
                <w:sz w:val="22"/>
                <w:szCs w:val="22"/>
              </w:rPr>
            </w:pPr>
          </w:p>
        </w:tc>
        <w:tc>
          <w:tcPr>
            <w:tcW w:w="4048" w:type="dxa"/>
            <w:vAlign w:val="center"/>
          </w:tcPr>
          <w:p w14:paraId="4115BB17" w14:textId="77777777" w:rsidR="00CB7A0B" w:rsidRPr="006441B8" w:rsidRDefault="00CB7A0B"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2,001 kg iki 3 kg</w:t>
            </w:r>
          </w:p>
        </w:tc>
      </w:tr>
      <w:tr w:rsidR="00CB7A0B" w:rsidRPr="006441B8" w14:paraId="17FF0EE2" w14:textId="77777777" w:rsidTr="006441B8">
        <w:trPr>
          <w:trHeight w:val="289"/>
        </w:trPr>
        <w:tc>
          <w:tcPr>
            <w:tcW w:w="2097" w:type="dxa"/>
            <w:vMerge/>
            <w:noWrap/>
          </w:tcPr>
          <w:p w14:paraId="03952ACB" w14:textId="77777777" w:rsidR="00CB7A0B" w:rsidRPr="006441B8" w:rsidRDefault="00CB7A0B" w:rsidP="0059036F">
            <w:pPr>
              <w:ind w:right="-119"/>
              <w:contextualSpacing/>
              <w:jc w:val="both"/>
              <w:rPr>
                <w:rFonts w:eastAsia="Calibri" w:hAnsi="Times New Roman" w:cs="Times New Roman"/>
                <w:sz w:val="22"/>
                <w:szCs w:val="22"/>
              </w:rPr>
            </w:pPr>
          </w:p>
        </w:tc>
        <w:tc>
          <w:tcPr>
            <w:tcW w:w="2214" w:type="dxa"/>
            <w:vMerge/>
            <w:noWrap/>
            <w:vAlign w:val="center"/>
          </w:tcPr>
          <w:p w14:paraId="0C976738" w14:textId="77777777" w:rsidR="00CB7A0B" w:rsidRPr="006441B8" w:rsidRDefault="00CB7A0B" w:rsidP="0059036F">
            <w:pPr>
              <w:ind w:right="-119"/>
              <w:contextualSpacing/>
              <w:jc w:val="both"/>
              <w:rPr>
                <w:rFonts w:eastAsia="Calibri" w:hAnsi="Times New Roman" w:cs="Times New Roman"/>
                <w:sz w:val="22"/>
                <w:szCs w:val="22"/>
              </w:rPr>
            </w:pPr>
          </w:p>
        </w:tc>
        <w:tc>
          <w:tcPr>
            <w:tcW w:w="4048" w:type="dxa"/>
            <w:vAlign w:val="center"/>
          </w:tcPr>
          <w:p w14:paraId="275F8F09" w14:textId="77777777" w:rsidR="00CB7A0B" w:rsidRPr="006441B8" w:rsidRDefault="00CB7A0B"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3,001 kg iki 5 kg</w:t>
            </w:r>
          </w:p>
        </w:tc>
      </w:tr>
      <w:tr w:rsidR="00CB7A0B" w:rsidRPr="006441B8" w14:paraId="4AB2E351" w14:textId="77777777" w:rsidTr="006441B8">
        <w:trPr>
          <w:trHeight w:val="289"/>
        </w:trPr>
        <w:tc>
          <w:tcPr>
            <w:tcW w:w="2097" w:type="dxa"/>
            <w:vMerge/>
            <w:noWrap/>
          </w:tcPr>
          <w:p w14:paraId="2EEAB9F0" w14:textId="77777777" w:rsidR="00CB7A0B" w:rsidRPr="006441B8" w:rsidRDefault="00CB7A0B" w:rsidP="0059036F">
            <w:pPr>
              <w:ind w:right="-119"/>
              <w:contextualSpacing/>
              <w:jc w:val="both"/>
              <w:rPr>
                <w:rFonts w:eastAsia="Calibri" w:hAnsi="Times New Roman" w:cs="Times New Roman"/>
                <w:sz w:val="22"/>
                <w:szCs w:val="22"/>
              </w:rPr>
            </w:pPr>
          </w:p>
        </w:tc>
        <w:tc>
          <w:tcPr>
            <w:tcW w:w="2214" w:type="dxa"/>
            <w:vMerge/>
            <w:noWrap/>
            <w:vAlign w:val="center"/>
          </w:tcPr>
          <w:p w14:paraId="7DEBEAC0" w14:textId="77777777" w:rsidR="00CB7A0B" w:rsidRPr="006441B8" w:rsidRDefault="00CB7A0B" w:rsidP="0059036F">
            <w:pPr>
              <w:ind w:right="-119"/>
              <w:contextualSpacing/>
              <w:jc w:val="both"/>
              <w:rPr>
                <w:rFonts w:eastAsia="Calibri" w:hAnsi="Times New Roman" w:cs="Times New Roman"/>
                <w:sz w:val="22"/>
                <w:szCs w:val="22"/>
              </w:rPr>
            </w:pPr>
          </w:p>
        </w:tc>
        <w:tc>
          <w:tcPr>
            <w:tcW w:w="4048" w:type="dxa"/>
            <w:vAlign w:val="center"/>
          </w:tcPr>
          <w:p w14:paraId="5E99BB4A" w14:textId="77777777" w:rsidR="00CB7A0B" w:rsidRPr="006441B8" w:rsidRDefault="00CB7A0B"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5,001 kg iki 10 kg</w:t>
            </w:r>
          </w:p>
        </w:tc>
      </w:tr>
      <w:tr w:rsidR="00CB7A0B" w:rsidRPr="006441B8" w14:paraId="7E28C571" w14:textId="77777777" w:rsidTr="006441B8">
        <w:trPr>
          <w:trHeight w:val="289"/>
        </w:trPr>
        <w:tc>
          <w:tcPr>
            <w:tcW w:w="2097" w:type="dxa"/>
            <w:vMerge/>
            <w:noWrap/>
          </w:tcPr>
          <w:p w14:paraId="4BC787AC" w14:textId="77777777" w:rsidR="00CB7A0B" w:rsidRPr="006441B8" w:rsidRDefault="00CB7A0B" w:rsidP="0059036F">
            <w:pPr>
              <w:ind w:right="-119"/>
              <w:contextualSpacing/>
              <w:jc w:val="both"/>
              <w:rPr>
                <w:rFonts w:eastAsia="Calibri" w:hAnsi="Times New Roman" w:cs="Times New Roman"/>
                <w:sz w:val="22"/>
                <w:szCs w:val="22"/>
              </w:rPr>
            </w:pPr>
          </w:p>
        </w:tc>
        <w:tc>
          <w:tcPr>
            <w:tcW w:w="2214" w:type="dxa"/>
            <w:vMerge/>
            <w:noWrap/>
            <w:vAlign w:val="center"/>
          </w:tcPr>
          <w:p w14:paraId="40ACA4E1" w14:textId="77777777" w:rsidR="00CB7A0B" w:rsidRPr="006441B8" w:rsidRDefault="00CB7A0B" w:rsidP="0059036F">
            <w:pPr>
              <w:ind w:right="-119"/>
              <w:contextualSpacing/>
              <w:jc w:val="both"/>
              <w:rPr>
                <w:rFonts w:eastAsia="Calibri" w:hAnsi="Times New Roman" w:cs="Times New Roman"/>
                <w:sz w:val="22"/>
                <w:szCs w:val="22"/>
              </w:rPr>
            </w:pPr>
          </w:p>
        </w:tc>
        <w:tc>
          <w:tcPr>
            <w:tcW w:w="4048" w:type="dxa"/>
            <w:vAlign w:val="center"/>
          </w:tcPr>
          <w:p w14:paraId="3A3E2BF2" w14:textId="77777777" w:rsidR="00CB7A0B" w:rsidRPr="006441B8" w:rsidRDefault="00CB7A0B"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10,001 kg iki 15 kg</w:t>
            </w:r>
          </w:p>
        </w:tc>
      </w:tr>
      <w:tr w:rsidR="00CB7A0B" w:rsidRPr="006441B8" w14:paraId="719959B8" w14:textId="77777777" w:rsidTr="006441B8">
        <w:trPr>
          <w:trHeight w:val="289"/>
        </w:trPr>
        <w:tc>
          <w:tcPr>
            <w:tcW w:w="2097" w:type="dxa"/>
            <w:vMerge/>
            <w:noWrap/>
          </w:tcPr>
          <w:p w14:paraId="7D2B7AC8" w14:textId="77777777" w:rsidR="00CB7A0B" w:rsidRPr="006441B8" w:rsidRDefault="00CB7A0B" w:rsidP="0059036F">
            <w:pPr>
              <w:ind w:right="-119"/>
              <w:contextualSpacing/>
              <w:jc w:val="both"/>
              <w:rPr>
                <w:rFonts w:eastAsia="Calibri" w:hAnsi="Times New Roman" w:cs="Times New Roman"/>
                <w:sz w:val="22"/>
                <w:szCs w:val="22"/>
              </w:rPr>
            </w:pPr>
          </w:p>
        </w:tc>
        <w:tc>
          <w:tcPr>
            <w:tcW w:w="2214" w:type="dxa"/>
            <w:vMerge/>
            <w:noWrap/>
            <w:vAlign w:val="center"/>
          </w:tcPr>
          <w:p w14:paraId="081238E1" w14:textId="77777777" w:rsidR="00CB7A0B" w:rsidRPr="006441B8" w:rsidRDefault="00CB7A0B" w:rsidP="0059036F">
            <w:pPr>
              <w:ind w:right="-119"/>
              <w:contextualSpacing/>
              <w:jc w:val="both"/>
              <w:rPr>
                <w:rFonts w:eastAsia="Calibri" w:hAnsi="Times New Roman" w:cs="Times New Roman"/>
                <w:sz w:val="22"/>
                <w:szCs w:val="22"/>
              </w:rPr>
            </w:pPr>
          </w:p>
        </w:tc>
        <w:tc>
          <w:tcPr>
            <w:tcW w:w="4048" w:type="dxa"/>
            <w:vAlign w:val="center"/>
          </w:tcPr>
          <w:p w14:paraId="3E1CCAB5" w14:textId="77777777" w:rsidR="00CB7A0B" w:rsidRPr="006441B8" w:rsidRDefault="00CB7A0B"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15,001 kg iki 20 kg</w:t>
            </w:r>
          </w:p>
        </w:tc>
      </w:tr>
      <w:tr w:rsidR="00CB7A0B" w:rsidRPr="006441B8" w14:paraId="446F83F2" w14:textId="77777777" w:rsidTr="00CB7A0B">
        <w:trPr>
          <w:trHeight w:val="313"/>
        </w:trPr>
        <w:tc>
          <w:tcPr>
            <w:tcW w:w="2097" w:type="dxa"/>
            <w:vMerge w:val="restart"/>
            <w:noWrap/>
            <w:vAlign w:val="center"/>
          </w:tcPr>
          <w:p w14:paraId="7E27C9C0" w14:textId="77777777" w:rsidR="00CB7A0B" w:rsidRPr="006441B8" w:rsidRDefault="00CB7A0B" w:rsidP="0059036F">
            <w:pPr>
              <w:ind w:right="-119"/>
              <w:contextualSpacing/>
              <w:jc w:val="both"/>
              <w:rPr>
                <w:rFonts w:eastAsia="Calibri" w:hAnsi="Times New Roman" w:cs="Times New Roman"/>
                <w:bCs/>
                <w:sz w:val="22"/>
                <w:szCs w:val="22"/>
              </w:rPr>
            </w:pPr>
            <w:r w:rsidRPr="006441B8">
              <w:rPr>
                <w:rFonts w:eastAsia="Arial,Calibri" w:hAnsi="Times New Roman" w:cs="Times New Roman"/>
                <w:sz w:val="22"/>
                <w:szCs w:val="22"/>
              </w:rPr>
              <w:t>Iš ES šalių</w:t>
            </w:r>
          </w:p>
        </w:tc>
        <w:tc>
          <w:tcPr>
            <w:tcW w:w="2214" w:type="dxa"/>
            <w:vMerge w:val="restart"/>
            <w:noWrap/>
            <w:vAlign w:val="center"/>
          </w:tcPr>
          <w:p w14:paraId="5773C45C" w14:textId="77777777" w:rsidR="00CB7A0B" w:rsidRPr="006441B8" w:rsidRDefault="00CB7A0B" w:rsidP="0059036F">
            <w:pPr>
              <w:ind w:right="-119"/>
              <w:contextualSpacing/>
              <w:jc w:val="center"/>
              <w:rPr>
                <w:rFonts w:eastAsia="Calibri" w:hAnsi="Times New Roman" w:cs="Times New Roman"/>
                <w:b/>
                <w:bCs/>
                <w:sz w:val="22"/>
                <w:szCs w:val="22"/>
              </w:rPr>
            </w:pPr>
            <w:r w:rsidRPr="006441B8">
              <w:rPr>
                <w:rFonts w:eastAsia="Calibri" w:hAnsi="Times New Roman" w:cs="Times New Roman"/>
                <w:sz w:val="22"/>
                <w:szCs w:val="22"/>
              </w:rPr>
              <w:t>Iki dienos pabaigos</w:t>
            </w:r>
          </w:p>
        </w:tc>
        <w:tc>
          <w:tcPr>
            <w:tcW w:w="4048" w:type="dxa"/>
            <w:noWrap/>
            <w:vAlign w:val="center"/>
          </w:tcPr>
          <w:p w14:paraId="0F40CFC5" w14:textId="08A10B90" w:rsidR="00CB7A0B" w:rsidRPr="006441B8" w:rsidRDefault="00CB7A0B"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3,001 kg iki 5 kg</w:t>
            </w:r>
          </w:p>
        </w:tc>
      </w:tr>
      <w:tr w:rsidR="006441B8" w:rsidRPr="006441B8" w14:paraId="1EDF5022" w14:textId="77777777" w:rsidTr="006441B8">
        <w:trPr>
          <w:trHeight w:val="312"/>
        </w:trPr>
        <w:tc>
          <w:tcPr>
            <w:tcW w:w="2097" w:type="dxa"/>
            <w:vMerge/>
            <w:noWrap/>
          </w:tcPr>
          <w:p w14:paraId="7C28F4FE" w14:textId="77777777" w:rsidR="006441B8" w:rsidRPr="006441B8" w:rsidRDefault="006441B8" w:rsidP="0059036F">
            <w:pPr>
              <w:ind w:right="-119"/>
              <w:contextualSpacing/>
              <w:jc w:val="both"/>
              <w:rPr>
                <w:rFonts w:eastAsia="Arial,Calibri" w:hAnsi="Times New Roman" w:cs="Times New Roman"/>
                <w:sz w:val="22"/>
                <w:szCs w:val="22"/>
              </w:rPr>
            </w:pPr>
          </w:p>
        </w:tc>
        <w:tc>
          <w:tcPr>
            <w:tcW w:w="2214" w:type="dxa"/>
            <w:vMerge/>
            <w:noWrap/>
            <w:vAlign w:val="center"/>
          </w:tcPr>
          <w:p w14:paraId="4A4BA437" w14:textId="77777777" w:rsidR="006441B8" w:rsidRPr="006441B8" w:rsidRDefault="006441B8" w:rsidP="0059036F">
            <w:pPr>
              <w:ind w:right="-119"/>
              <w:contextualSpacing/>
              <w:jc w:val="center"/>
              <w:rPr>
                <w:rFonts w:eastAsia="Arial,Arial,Calibri" w:hAnsi="Times New Roman" w:cs="Times New Roman"/>
                <w:sz w:val="22"/>
                <w:szCs w:val="22"/>
              </w:rPr>
            </w:pPr>
          </w:p>
        </w:tc>
        <w:tc>
          <w:tcPr>
            <w:tcW w:w="4048" w:type="dxa"/>
            <w:noWrap/>
            <w:vAlign w:val="center"/>
          </w:tcPr>
          <w:p w14:paraId="52E7BA34" w14:textId="77777777" w:rsidR="006441B8" w:rsidRPr="006441B8" w:rsidRDefault="006441B8"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5,001 kg iki 10 kg</w:t>
            </w:r>
          </w:p>
        </w:tc>
      </w:tr>
      <w:tr w:rsidR="00CB7A0B" w:rsidRPr="006441B8" w14:paraId="27726C75" w14:textId="77777777" w:rsidTr="00CB7A0B">
        <w:trPr>
          <w:trHeight w:val="380"/>
        </w:trPr>
        <w:tc>
          <w:tcPr>
            <w:tcW w:w="2097" w:type="dxa"/>
            <w:vMerge/>
            <w:noWrap/>
          </w:tcPr>
          <w:p w14:paraId="7811E9C3" w14:textId="77777777" w:rsidR="00CB7A0B" w:rsidRPr="006441B8" w:rsidRDefault="00CB7A0B" w:rsidP="0059036F">
            <w:pPr>
              <w:ind w:right="-119"/>
              <w:contextualSpacing/>
              <w:jc w:val="both"/>
              <w:rPr>
                <w:rFonts w:eastAsia="Arial,Calibri" w:hAnsi="Times New Roman" w:cs="Times New Roman"/>
                <w:sz w:val="22"/>
                <w:szCs w:val="22"/>
              </w:rPr>
            </w:pPr>
          </w:p>
        </w:tc>
        <w:tc>
          <w:tcPr>
            <w:tcW w:w="2214" w:type="dxa"/>
            <w:vMerge/>
            <w:noWrap/>
            <w:vAlign w:val="center"/>
          </w:tcPr>
          <w:p w14:paraId="6241CDA2" w14:textId="77777777" w:rsidR="00CB7A0B" w:rsidRPr="006441B8" w:rsidRDefault="00CB7A0B" w:rsidP="0059036F">
            <w:pPr>
              <w:ind w:right="-119"/>
              <w:contextualSpacing/>
              <w:jc w:val="center"/>
              <w:rPr>
                <w:rFonts w:eastAsia="Arial,Arial,Calibri" w:hAnsi="Times New Roman" w:cs="Times New Roman"/>
                <w:sz w:val="22"/>
                <w:szCs w:val="22"/>
              </w:rPr>
            </w:pPr>
          </w:p>
        </w:tc>
        <w:tc>
          <w:tcPr>
            <w:tcW w:w="4048" w:type="dxa"/>
            <w:noWrap/>
            <w:vAlign w:val="center"/>
          </w:tcPr>
          <w:p w14:paraId="117A99FE" w14:textId="77777777" w:rsidR="00CB7A0B" w:rsidRPr="006441B8" w:rsidRDefault="00CB7A0B" w:rsidP="0059036F">
            <w:pPr>
              <w:ind w:right="-119"/>
              <w:contextualSpacing/>
              <w:rPr>
                <w:rFonts w:eastAsia="Arial,Calibri" w:hAnsi="Times New Roman" w:cs="Times New Roman"/>
                <w:sz w:val="22"/>
                <w:szCs w:val="22"/>
              </w:rPr>
            </w:pPr>
            <w:r w:rsidRPr="006441B8">
              <w:rPr>
                <w:rFonts w:eastAsia="Arial,Calibri" w:hAnsi="Times New Roman" w:cs="Times New Roman"/>
                <w:sz w:val="22"/>
                <w:szCs w:val="22"/>
              </w:rPr>
              <w:t>nuo 10,001 kg iki 15 kg</w:t>
            </w:r>
          </w:p>
        </w:tc>
      </w:tr>
      <w:bookmarkEnd w:id="49"/>
    </w:tbl>
    <w:p w14:paraId="42231C7E" w14:textId="77777777" w:rsidR="006441B8" w:rsidRPr="006441B8" w:rsidRDefault="006441B8" w:rsidP="0064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rFonts w:ascii="Times New Roman" w:hAnsi="Times New Roman" w:cs="Times New Roman"/>
          <w:sz w:val="22"/>
          <w:szCs w:val="22"/>
        </w:rPr>
      </w:pPr>
    </w:p>
    <w:p w14:paraId="5808E8CF" w14:textId="77777777" w:rsidR="006441B8" w:rsidRPr="006441B8" w:rsidRDefault="006441B8" w:rsidP="006441B8">
      <w:pPr>
        <w:pStyle w:val="Sraopastraipa"/>
        <w:numPr>
          <w:ilvl w:val="0"/>
          <w:numId w:val="24"/>
        </w:numPr>
        <w:pBdr>
          <w:top w:val="single" w:sz="4" w:space="1" w:color="auto"/>
          <w:bottom w:val="single" w:sz="4" w:space="1" w:color="auto"/>
        </w:pBdr>
        <w:tabs>
          <w:tab w:val="left" w:pos="284"/>
          <w:tab w:val="left" w:pos="360"/>
        </w:tabs>
        <w:spacing w:before="60" w:after="60" w:line="240" w:lineRule="auto"/>
        <w:ind w:left="0" w:firstLine="0"/>
        <w:jc w:val="both"/>
        <w:rPr>
          <w:rStyle w:val="Laukeliai"/>
          <w:rFonts w:ascii="Times New Roman" w:eastAsia="Arial" w:hAnsi="Times New Roman" w:cs="Times New Roman"/>
          <w:b/>
          <w:bCs/>
          <w:sz w:val="22"/>
          <w:szCs w:val="22"/>
        </w:rPr>
      </w:pPr>
      <w:r w:rsidRPr="006441B8">
        <w:rPr>
          <w:rStyle w:val="Laukeliai"/>
          <w:rFonts w:ascii="Times New Roman" w:eastAsia="Arial" w:hAnsi="Times New Roman" w:cs="Times New Roman"/>
          <w:b/>
          <w:bCs/>
          <w:sz w:val="22"/>
          <w:szCs w:val="22"/>
        </w:rPr>
        <w:t xml:space="preserve">SUTARTINIŲ ĮSIPAREIGOJIMŲ VYKDYMO TVARKA IR TERMINAI </w:t>
      </w:r>
    </w:p>
    <w:p w14:paraId="68D841A3" w14:textId="77777777" w:rsidR="006441B8" w:rsidRPr="006441B8" w:rsidRDefault="006441B8" w:rsidP="00FB3FFB">
      <w:pPr>
        <w:spacing w:before="60" w:after="60" w:line="240" w:lineRule="auto"/>
        <w:jc w:val="both"/>
        <w:rPr>
          <w:rStyle w:val="Laukeliai"/>
          <w:rFonts w:ascii="Times New Roman" w:hAnsi="Times New Roman" w:cs="Times New Roman"/>
          <w:sz w:val="22"/>
          <w:szCs w:val="22"/>
        </w:rPr>
      </w:pPr>
      <w:r w:rsidRPr="006441B8">
        <w:rPr>
          <w:rStyle w:val="Laukeliai"/>
          <w:rFonts w:ascii="Times New Roman" w:hAnsi="Times New Roman" w:cs="Times New Roman"/>
          <w:sz w:val="22"/>
          <w:szCs w:val="22"/>
        </w:rPr>
        <w:t>6.1 Tiekėjas siuntas turi paimti Pirkėjo iškvietime nurodytu siuntų paėmimo laiku.</w:t>
      </w:r>
    </w:p>
    <w:p w14:paraId="4B5AEE65" w14:textId="77777777" w:rsidR="006441B8" w:rsidRPr="006441B8" w:rsidRDefault="006441B8" w:rsidP="00FB3FFB">
      <w:pPr>
        <w:spacing w:before="60" w:after="60" w:line="240" w:lineRule="auto"/>
        <w:jc w:val="both"/>
        <w:rPr>
          <w:rFonts w:ascii="Times New Roman" w:eastAsia="Arial" w:hAnsi="Times New Roman" w:cs="Times New Roman"/>
          <w:sz w:val="22"/>
          <w:szCs w:val="22"/>
        </w:rPr>
      </w:pPr>
      <w:r w:rsidRPr="006441B8">
        <w:rPr>
          <w:rFonts w:ascii="Times New Roman" w:eastAsia="Arial" w:hAnsi="Times New Roman" w:cs="Times New Roman"/>
          <w:sz w:val="22"/>
          <w:szCs w:val="22"/>
        </w:rPr>
        <w:t>6.2 Tiekėjas įsipareigoja nedelsiant informuoti Pirkėją apie bet kurias aplinkybes, kurios trukdo ar gali sutrukdyti suteikti Paslaugas nustatytais terminais bei tvarka, iškvietime nurodytu telefono numeriu, o nepavykus prisiskambinti, nedelsiant informuoti raštu sutartyje nurodytu elektroniniu paštu.</w:t>
      </w:r>
    </w:p>
    <w:p w14:paraId="7A786CE8" w14:textId="77777777" w:rsidR="006441B8" w:rsidRPr="006441B8" w:rsidRDefault="006441B8" w:rsidP="00FB3FFB">
      <w:pPr>
        <w:spacing w:line="240" w:lineRule="auto"/>
        <w:jc w:val="both"/>
        <w:rPr>
          <w:rFonts w:ascii="Times New Roman" w:eastAsia="Arial" w:hAnsi="Times New Roman" w:cs="Times New Roman"/>
          <w:sz w:val="22"/>
          <w:szCs w:val="22"/>
        </w:rPr>
      </w:pPr>
      <w:r w:rsidRPr="006441B8">
        <w:rPr>
          <w:rFonts w:ascii="Times New Roman" w:eastAsia="Arial" w:hAnsi="Times New Roman" w:cs="Times New Roman"/>
          <w:sz w:val="22"/>
          <w:szCs w:val="22"/>
        </w:rPr>
        <w:t>6.3 Tiekėjas įsipareigoja laikyti paslaptyje ir neatskleisti trečiosioms šalims jokios informacijos, kuri jam tapo prieinama Sutarties vykdymo metu.</w:t>
      </w:r>
    </w:p>
    <w:p w14:paraId="78F706C6" w14:textId="77777777" w:rsidR="006441B8" w:rsidRPr="006441B8" w:rsidRDefault="006441B8" w:rsidP="00FB3FFB">
      <w:pPr>
        <w:tabs>
          <w:tab w:val="left" w:pos="567"/>
        </w:tabs>
        <w:spacing w:before="60" w:after="60" w:line="240" w:lineRule="auto"/>
        <w:jc w:val="both"/>
        <w:rPr>
          <w:rFonts w:ascii="Times New Roman" w:eastAsia="Arial" w:hAnsi="Times New Roman" w:cs="Times New Roman"/>
          <w:sz w:val="22"/>
          <w:szCs w:val="22"/>
        </w:rPr>
      </w:pPr>
      <w:r w:rsidRPr="006441B8">
        <w:rPr>
          <w:rFonts w:ascii="Times New Roman" w:eastAsia="Arial" w:hAnsi="Times New Roman" w:cs="Times New Roman"/>
          <w:sz w:val="22"/>
          <w:szCs w:val="22"/>
        </w:rPr>
        <w:t>6.4 Tiekėjas įsipareigoja neatidaryti, nepažeisti, nesuplėšyti siuntos pakuotės, griežtai vadovautis specifiniais siuntos važtaraštyje aprašytais nurodymais.</w:t>
      </w:r>
    </w:p>
    <w:p w14:paraId="695588C4" w14:textId="77777777" w:rsidR="00DC27D5" w:rsidRDefault="006441B8" w:rsidP="00DC27D5">
      <w:pPr>
        <w:tabs>
          <w:tab w:val="left" w:pos="567"/>
        </w:tabs>
        <w:spacing w:before="60" w:after="60" w:line="240" w:lineRule="auto"/>
        <w:jc w:val="both"/>
        <w:rPr>
          <w:rFonts w:ascii="Times New Roman" w:eastAsia="Arial" w:hAnsi="Times New Roman" w:cs="Times New Roman"/>
          <w:sz w:val="22"/>
          <w:szCs w:val="22"/>
        </w:rPr>
      </w:pPr>
      <w:r w:rsidRPr="006441B8">
        <w:rPr>
          <w:rFonts w:ascii="Times New Roman" w:eastAsia="Arial" w:hAnsi="Times New Roman" w:cs="Times New Roman"/>
          <w:sz w:val="22"/>
          <w:szCs w:val="22"/>
        </w:rPr>
        <w:t>6.5 Tiekėjas Sutarties galiojimo metu turi užtikrinti greitą, saugų ir konfidencialų Paslaugos atlikimą.</w:t>
      </w:r>
      <w:bookmarkStart w:id="51" w:name="_Ref38285444"/>
      <w:bookmarkStart w:id="52" w:name="_Ref38291496"/>
    </w:p>
    <w:p w14:paraId="4F06FD05" w14:textId="4C580F73" w:rsidR="00A00C02" w:rsidRPr="00C675E6" w:rsidRDefault="00C675E6" w:rsidP="00DC27D5">
      <w:pPr>
        <w:tabs>
          <w:tab w:val="left" w:pos="567"/>
        </w:tabs>
        <w:spacing w:before="60" w:after="60" w:line="240" w:lineRule="auto"/>
        <w:jc w:val="center"/>
        <w:rPr>
          <w:rFonts w:ascii="Times New Roman" w:eastAsia="Calibri" w:hAnsi="Times New Roman" w:cs="Times New Roman"/>
        </w:rPr>
      </w:pPr>
      <w:r w:rsidRPr="00C675E6">
        <w:rPr>
          <w:rFonts w:ascii="Times New Roman" w:eastAsia="Calibri" w:hAnsi="Times New Roman" w:cs="Times New Roman"/>
        </w:rPr>
        <w:t>___________________</w:t>
      </w:r>
    </w:p>
    <w:p w14:paraId="428672DD" w14:textId="77777777" w:rsidR="00EC51DE" w:rsidRDefault="00EC51DE" w:rsidP="00EC51DE"/>
    <w:p w14:paraId="5870E141" w14:textId="77777777" w:rsidR="00EC51DE" w:rsidRDefault="00EC51DE" w:rsidP="00EC51DE"/>
    <w:p w14:paraId="73F9069C" w14:textId="77777777" w:rsidR="00EC51DE" w:rsidRDefault="00EC51DE" w:rsidP="00EC51DE"/>
    <w:p w14:paraId="03A9B90F"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53" w:name="_Toc177387327"/>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51"/>
      <w:bookmarkEnd w:id="52"/>
      <w:bookmarkEnd w:id="53"/>
    </w:p>
    <w:p w14:paraId="212D254E" w14:textId="77777777" w:rsidR="000E6657" w:rsidRPr="00A00C02" w:rsidRDefault="000E6657" w:rsidP="000E6657">
      <w:pPr>
        <w:jc w:val="center"/>
        <w:rPr>
          <w:rFonts w:ascii="Times New Roman" w:hAnsi="Times New Roman" w:cs="Times New Roman"/>
          <w:b/>
          <w:bCs/>
          <w:smallCaps/>
          <w:sz w:val="22"/>
          <w:szCs w:val="22"/>
        </w:rPr>
      </w:pPr>
    </w:p>
    <w:p w14:paraId="5BFCE54B"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0FF564C9"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4283422"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564D046" w14:textId="77777777" w:rsidR="006D1BE6" w:rsidRPr="00796E2E" w:rsidRDefault="006D1BE6" w:rsidP="00796E2E">
      <w:pPr>
        <w:pStyle w:val="Betarp"/>
        <w:numPr>
          <w:ilvl w:val="0"/>
          <w:numId w:val="22"/>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2796D1B1" w14:textId="77777777" w:rsidR="006D1BE6" w:rsidRPr="00796E2E" w:rsidRDefault="006D1BE6" w:rsidP="00796E2E">
      <w:pPr>
        <w:pStyle w:val="Betarp"/>
        <w:numPr>
          <w:ilvl w:val="0"/>
          <w:numId w:val="22"/>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F738FC"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96E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2A51F28A"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24D26D8E" w14:textId="77777777" w:rsidR="006D1BE6" w:rsidRPr="00796E2E"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7C196C3" w14:textId="77777777" w:rsidR="006D1BE6"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8C176D5" w14:textId="77777777" w:rsidR="00796588" w:rsidRPr="00796E2E" w:rsidRDefault="00796588" w:rsidP="00796588">
      <w:pPr>
        <w:pStyle w:val="Betarp"/>
        <w:tabs>
          <w:tab w:val="left" w:pos="993"/>
        </w:tabs>
        <w:ind w:firstLine="709"/>
        <w:jc w:val="both"/>
        <w:rPr>
          <w:rFonts w:ascii="Times New Roman" w:hAnsi="Times New Roman" w:cs="Times New Roman"/>
          <w:sz w:val="22"/>
          <w:szCs w:val="22"/>
        </w:rPr>
      </w:pPr>
      <w:r w:rsidRPr="00796588">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F88180" w14:textId="77777777" w:rsidR="006D1BE6" w:rsidRPr="00796E2E"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8CE736"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08EE90C" w14:textId="77777777" w:rsidR="006D1BE6" w:rsidRPr="00796E2E"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058F3074" w14:textId="77777777" w:rsidR="006D1BE6"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42835E" w14:textId="77777777" w:rsidR="00C675E6" w:rsidRPr="00796E2E" w:rsidRDefault="00C675E6" w:rsidP="00C675E6">
      <w:pPr>
        <w:pStyle w:val="Betarp"/>
        <w:tabs>
          <w:tab w:val="left" w:pos="993"/>
        </w:tabs>
        <w:ind w:left="709"/>
        <w:jc w:val="both"/>
        <w:rPr>
          <w:rFonts w:ascii="Times New Roman"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A00C02" w:rsidRPr="005A17A8" w14:paraId="0788C7E8"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69F72" w14:textId="77777777" w:rsidR="00A00C02" w:rsidRPr="005A17A8" w:rsidRDefault="00A00C02" w:rsidP="00696C87">
            <w:pPr>
              <w:pStyle w:val="Betarp"/>
              <w:spacing w:line="256" w:lineRule="auto"/>
              <w:ind w:left="32"/>
              <w:rPr>
                <w:rFonts w:ascii="Times New Roman" w:hAnsi="Times New Roman" w:cs="Times New Roman"/>
                <w:b/>
                <w:bCs/>
                <w:sz w:val="20"/>
                <w:szCs w:val="20"/>
              </w:rPr>
            </w:pPr>
            <w:r w:rsidRPr="005A17A8">
              <w:rPr>
                <w:rFonts w:ascii="Times New Roman" w:hAnsi="Times New Roman" w:cs="Times New Roman"/>
                <w:b/>
                <w:bCs/>
                <w:sz w:val="20"/>
                <w:szCs w:val="20"/>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FC164" w14:textId="77777777" w:rsidR="00A00C02" w:rsidRPr="005A17A8" w:rsidRDefault="00A00C02" w:rsidP="00696C87">
            <w:pPr>
              <w:pStyle w:val="Betarp"/>
              <w:spacing w:line="256" w:lineRule="auto"/>
              <w:rPr>
                <w:rFonts w:ascii="Times New Roman" w:hAnsi="Times New Roman" w:cs="Times New Roman"/>
                <w:bCs/>
                <w:sz w:val="20"/>
                <w:szCs w:val="20"/>
              </w:rPr>
            </w:pPr>
            <w:r w:rsidRPr="005A17A8">
              <w:rPr>
                <w:rFonts w:ascii="Times New Roman" w:hAnsi="Times New Roman" w:cs="Times New Roman"/>
                <w:b/>
                <w:sz w:val="20"/>
                <w:szCs w:val="20"/>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ADF29" w14:textId="77777777" w:rsidR="00A00C02" w:rsidRPr="005A17A8" w:rsidRDefault="00A00C02" w:rsidP="00696C87">
            <w:pPr>
              <w:pStyle w:val="Betarp"/>
              <w:spacing w:line="256" w:lineRule="auto"/>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00CD3" w14:textId="77777777" w:rsidR="00A00C02" w:rsidRPr="005A17A8" w:rsidRDefault="00A00C02" w:rsidP="00696C87">
            <w:pPr>
              <w:pStyle w:val="Betarp"/>
              <w:spacing w:line="256" w:lineRule="auto"/>
              <w:rPr>
                <w:rFonts w:ascii="Times New Roman" w:hAnsi="Times New Roman" w:cs="Times New Roman"/>
                <w:bCs/>
                <w:iCs/>
                <w:sz w:val="20"/>
                <w:szCs w:val="20"/>
              </w:rPr>
            </w:pPr>
            <w:r w:rsidRPr="005A17A8">
              <w:rPr>
                <w:rFonts w:ascii="Times New Roman" w:hAnsi="Times New Roman" w:cs="Times New Roman"/>
                <w:b/>
                <w:sz w:val="20"/>
                <w:szCs w:val="20"/>
              </w:rPr>
              <w:t>Pašalinimo pagrindų nebuvimą įrodantys dokumentai</w:t>
            </w:r>
          </w:p>
        </w:tc>
      </w:tr>
      <w:tr w:rsidR="00A00C02" w:rsidRPr="005A17A8" w14:paraId="1B79E67B"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9CD2D" w14:textId="77777777" w:rsidR="00A00C02" w:rsidRPr="005A17A8" w:rsidRDefault="00A00C02" w:rsidP="00696C87">
            <w:pPr>
              <w:spacing w:after="0"/>
              <w:rPr>
                <w:rFonts w:ascii="Times New Roman" w:hAnsi="Times New Roman" w:cs="Times New Roman"/>
                <w:b/>
                <w:bCs/>
                <w:sz w:val="20"/>
                <w:szCs w:val="20"/>
              </w:rPr>
            </w:pPr>
            <w:r w:rsidRPr="005A17A8">
              <w:rPr>
                <w:rFonts w:ascii="Times New Roman" w:hAnsi="Times New Roman" w:cs="Times New Roman"/>
                <w:b/>
                <w:bCs/>
                <w:sz w:val="20"/>
                <w:szCs w:val="20"/>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0EC2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Tiekėjas arba jo atsakingas asmuo, nurodytas VPĮ 46 straipsnio 2 dalies 2 punkte, nuteistas už šią nusikalstamą veiką:</w:t>
            </w:r>
          </w:p>
          <w:p w14:paraId="43A12FFF"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1) dalyvavimą nusikalstamame susivienijime, jo organizavimą ar vadovavimą jam;</w:t>
            </w:r>
          </w:p>
          <w:p w14:paraId="19BB2594"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2) kyšininkavimą, prekybą poveikiu, papirkimą;</w:t>
            </w:r>
          </w:p>
          <w:p w14:paraId="3B9D4D5F"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E0E9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4) nusikalstamą bankrotą;</w:t>
            </w:r>
          </w:p>
          <w:p w14:paraId="5C7302A9"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5) teroristinį ir su teroristine veikla susijusį nusikaltimą;</w:t>
            </w:r>
          </w:p>
          <w:p w14:paraId="4339E9A2"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6) nusikalstamu būdu gauto turto legalizavimą;</w:t>
            </w:r>
          </w:p>
          <w:p w14:paraId="1FC4B655"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lastRenderedPageBreak/>
              <w:t>7) prekybą žmonėmis, vaiko pirkimą arba pardavimą;</w:t>
            </w:r>
          </w:p>
          <w:p w14:paraId="5893A37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32F3A643"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483E267D"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Laikoma, kad tiekėjas arba jo atsakingas asmuo nuteistas už aukščiau nurodytą nusikalstamą veiką, kai dėl:</w:t>
            </w:r>
          </w:p>
          <w:p w14:paraId="13577490"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1D1F620D" w14:textId="77777777" w:rsidR="00A00C02" w:rsidRPr="005A17A8" w:rsidRDefault="00A00C02" w:rsidP="00696C87">
            <w:pPr>
              <w:pStyle w:val="Betarp"/>
              <w:spacing w:line="256" w:lineRule="auto"/>
              <w:jc w:val="both"/>
              <w:rPr>
                <w:rFonts w:ascii="Times New Roman" w:hAnsi="Times New Roman" w:cs="Times New Roman"/>
                <w:b/>
                <w:sz w:val="20"/>
                <w:szCs w:val="20"/>
              </w:rPr>
            </w:pPr>
            <w:r w:rsidRPr="005A17A8">
              <w:rPr>
                <w:rFonts w:ascii="Times New Roman" w:hAnsi="Times New Roman" w:cs="Times New Roman"/>
                <w:sz w:val="20"/>
                <w:szCs w:val="20"/>
              </w:rPr>
              <w:t xml:space="preserve">2) </w:t>
            </w:r>
            <w:r w:rsidR="00B71620" w:rsidRPr="00B71620">
              <w:rPr>
                <w:rFonts w:ascii="Times New Roman" w:hAnsi="Times New Roman" w:cs="Times New Roman"/>
                <w:sz w:val="20"/>
                <w:szCs w:val="20"/>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A17A8">
              <w:rPr>
                <w:rFonts w:ascii="Times New Roman" w:hAnsi="Times New Roman" w:cs="Times New Roman"/>
                <w:sz w:val="20"/>
                <w:szCs w:val="20"/>
              </w:rPr>
              <w:t>;</w:t>
            </w:r>
          </w:p>
          <w:p w14:paraId="580146DE"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 xml:space="preserve">3) </w:t>
            </w:r>
            <w:r w:rsidR="00B71620" w:rsidRPr="00B71620">
              <w:rPr>
                <w:rFonts w:ascii="Times New Roman" w:hAnsi="Times New Roman" w:cs="Times New Roman"/>
                <w:bCs/>
                <w:sz w:val="20"/>
                <w:szCs w:val="20"/>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A17A8">
              <w:rPr>
                <w:rFonts w:ascii="Times New Roman" w:hAnsi="Times New Roman" w:cs="Times New Roman"/>
                <w:bCs/>
                <w:sz w:val="20"/>
                <w:szCs w:val="20"/>
              </w:rPr>
              <w:t>.</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88AB0"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1 dalis</w:t>
            </w:r>
          </w:p>
          <w:p w14:paraId="16BD6C30"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7BEC36A4"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A1-A6 punktai</w:t>
            </w:r>
          </w:p>
          <w:p w14:paraId="2FF91D2D"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02E11AE6"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8AFA"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reikalaujama:</w:t>
            </w:r>
          </w:p>
          <w:p w14:paraId="51CD4CBF"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išrašo iš teismo sprendimo arba</w:t>
            </w:r>
          </w:p>
          <w:p w14:paraId="4C062782"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Informatikos ir ryšių departamento prie Vidaus reikalų ministerijos pažymos, arba</w:t>
            </w:r>
          </w:p>
          <w:p w14:paraId="23268430"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7A9F6BD"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6E6B6735"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ne Lietuvoje įsteigtų subjektų reikalaujama:</w:t>
            </w:r>
          </w:p>
          <w:p w14:paraId="29633F16"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atitinkamos užsienio šalies institucijos dokumento</w:t>
            </w:r>
            <w:r w:rsidRPr="005A17A8">
              <w:rPr>
                <w:rStyle w:val="Puslapioinaosnuoroda"/>
                <w:rFonts w:ascii="Times New Roman" w:hAnsi="Times New Roman" w:cs="Times New Roman"/>
                <w:sz w:val="20"/>
                <w:szCs w:val="20"/>
              </w:rPr>
              <w:footnoteReference w:id="2"/>
            </w:r>
            <w:r w:rsidRPr="005A17A8">
              <w:rPr>
                <w:rFonts w:ascii="Times New Roman" w:hAnsi="Times New Roman" w:cs="Times New Roman"/>
                <w:sz w:val="20"/>
                <w:szCs w:val="20"/>
              </w:rPr>
              <w:t>.</w:t>
            </w:r>
          </w:p>
          <w:p w14:paraId="5F77F8F2"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18964078" w14:textId="77777777" w:rsidR="00A00C02" w:rsidRPr="005A17A8" w:rsidRDefault="00A00C02" w:rsidP="00696C87">
            <w:pPr>
              <w:pStyle w:val="Betarp"/>
              <w:spacing w:line="256" w:lineRule="auto"/>
              <w:jc w:val="both"/>
              <w:rPr>
                <w:rFonts w:ascii="Times New Roman" w:hAnsi="Times New Roman" w:cs="Times New Roman"/>
                <w:color w:val="7030A0"/>
                <w:sz w:val="20"/>
                <w:szCs w:val="20"/>
              </w:rPr>
            </w:pPr>
            <w:r w:rsidRPr="005A17A8">
              <w:rPr>
                <w:rFonts w:ascii="Times New Roman" w:hAnsi="Times New Roman" w:cs="Times New Roman"/>
                <w:sz w:val="20"/>
                <w:szCs w:val="20"/>
              </w:rPr>
              <w:t xml:space="preserve">Nurodyti dokumentai turi būti išduoti ne anksčiau kaip </w:t>
            </w:r>
            <w:r w:rsidRPr="005A17A8">
              <w:rPr>
                <w:rFonts w:ascii="Times New Roman" w:hAnsi="Times New Roman" w:cs="Times New Roman"/>
                <w:b/>
                <w:bCs/>
                <w:color w:val="000000"/>
                <w:sz w:val="20"/>
                <w:szCs w:val="20"/>
              </w:rPr>
              <w:t>180 dienų</w:t>
            </w:r>
            <w:r w:rsidRPr="005A17A8">
              <w:rPr>
                <w:rFonts w:ascii="Times New Roman" w:hAnsi="Times New Roman" w:cs="Times New Roman"/>
                <w:color w:val="000000"/>
                <w:sz w:val="20"/>
                <w:szCs w:val="20"/>
              </w:rPr>
              <w:t xml:space="preserve"> </w:t>
            </w:r>
            <w:r w:rsidRPr="005A17A8">
              <w:rPr>
                <w:rFonts w:ascii="Times New Roman" w:hAnsi="Times New Roman" w:cs="Times New Roman"/>
                <w:sz w:val="20"/>
                <w:szCs w:val="20"/>
              </w:rPr>
              <w:t xml:space="preserve">iki </w:t>
            </w:r>
            <w:r w:rsidRPr="005A17A8">
              <w:rPr>
                <w:rFonts w:ascii="Times New Roman" w:hAnsi="Times New Roman" w:cs="Times New Roman"/>
                <w:i/>
                <w:iCs/>
                <w:sz w:val="20"/>
                <w:szCs w:val="20"/>
              </w:rPr>
              <w:t>tos dienos, kai tiekėjas perkančiosios organizacijos prašymu turės pateikti pašalinimo pagrindų nebuvimą patvirtinančius dok</w:t>
            </w:r>
            <w:r w:rsidRPr="005A17A8">
              <w:rPr>
                <w:rFonts w:ascii="Times New Roman" w:hAnsi="Times New Roman" w:cs="Times New Roman"/>
                <w:sz w:val="20"/>
                <w:szCs w:val="20"/>
              </w:rPr>
              <w:t xml:space="preserve">umentus. </w:t>
            </w:r>
            <w:r w:rsidRPr="005A17A8">
              <w:rPr>
                <w:rFonts w:ascii="Times New Roman" w:hAnsi="Times New Roman" w:cs="Times New Roman"/>
                <w:b/>
                <w:bCs/>
                <w:i/>
                <w:iCs/>
                <w:color w:val="000000"/>
                <w:sz w:val="20"/>
                <w:szCs w:val="20"/>
              </w:rPr>
              <w:t>Pavyzdys</w:t>
            </w:r>
            <w:r w:rsidRPr="005A17A8">
              <w:rPr>
                <w:rFonts w:ascii="Times New Roman" w:hAnsi="Times New Roman" w:cs="Times New Roman"/>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57340C4A"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02C864C7" w14:textId="77777777" w:rsidR="00A00C02" w:rsidRDefault="00A00C02" w:rsidP="00696C87">
            <w:pPr>
              <w:pStyle w:val="Betarp"/>
              <w:spacing w:line="256" w:lineRule="auto"/>
              <w:jc w:val="both"/>
              <w:rPr>
                <w:rFonts w:ascii="Times New Roman" w:hAnsi="Times New Roman" w:cs="Times New Roman"/>
                <w:bCs/>
                <w:sz w:val="20"/>
                <w:szCs w:val="20"/>
              </w:rPr>
            </w:pPr>
            <w:r w:rsidRPr="005A17A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CCEDD5D" w14:textId="77777777" w:rsidR="00B71620" w:rsidRDefault="00B71620" w:rsidP="00696C87">
            <w:pPr>
              <w:pStyle w:val="Betarp"/>
              <w:spacing w:line="256" w:lineRule="auto"/>
              <w:jc w:val="both"/>
              <w:rPr>
                <w:rFonts w:ascii="Times New Roman" w:hAnsi="Times New Roman" w:cs="Times New Roman"/>
                <w:bCs/>
                <w:sz w:val="20"/>
                <w:szCs w:val="20"/>
              </w:rPr>
            </w:pPr>
          </w:p>
          <w:p w14:paraId="070F2609" w14:textId="77777777" w:rsidR="00B71620" w:rsidRPr="00FE03A7" w:rsidRDefault="00B71620" w:rsidP="00696C87">
            <w:pPr>
              <w:pStyle w:val="Betarp"/>
              <w:spacing w:line="256" w:lineRule="auto"/>
              <w:jc w:val="both"/>
              <w:rPr>
                <w:rFonts w:ascii="Times New Roman" w:hAnsi="Times New Roman" w:cs="Times New Roman"/>
                <w:b/>
                <w:bCs/>
                <w:sz w:val="20"/>
                <w:szCs w:val="20"/>
              </w:rPr>
            </w:pPr>
            <w:r w:rsidRPr="00FE03A7">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B32EB4D" w14:textId="77777777" w:rsidR="00A00C02" w:rsidRPr="005A17A8" w:rsidRDefault="00A00C02" w:rsidP="00696C87">
            <w:pPr>
              <w:pStyle w:val="Betarp"/>
              <w:spacing w:line="256" w:lineRule="auto"/>
              <w:jc w:val="both"/>
              <w:rPr>
                <w:rFonts w:ascii="Times New Roman" w:hAnsi="Times New Roman" w:cs="Times New Roman"/>
                <w:b/>
                <w:bCs/>
                <w:sz w:val="20"/>
                <w:szCs w:val="20"/>
              </w:rPr>
            </w:pPr>
          </w:p>
        </w:tc>
      </w:tr>
      <w:tr w:rsidR="00A00C02" w:rsidRPr="005A17A8" w14:paraId="513F0DA8"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BB9C0" w14:textId="77777777" w:rsidR="00A00C02" w:rsidRPr="005A17A8" w:rsidRDefault="00A00C02" w:rsidP="00696C87">
            <w:pPr>
              <w:spacing w:after="0"/>
              <w:rPr>
                <w:rFonts w:ascii="Times New Roman" w:hAnsi="Times New Roman" w:cs="Times New Roman"/>
                <w:b/>
                <w:bCs/>
                <w:sz w:val="20"/>
                <w:szCs w:val="20"/>
              </w:rPr>
            </w:pPr>
            <w:bookmarkStart w:id="54" w:name="_Hlk90887843"/>
            <w:r w:rsidRPr="005A17A8">
              <w:rPr>
                <w:rFonts w:ascii="Times New Roman" w:hAnsi="Times New Roman" w:cs="Times New Roman"/>
                <w:b/>
                <w:bCs/>
                <w:sz w:val="20"/>
                <w:szCs w:val="20"/>
              </w:rPr>
              <w:t>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1D603"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w:t>
            </w:r>
            <w:r w:rsidRPr="005A17A8">
              <w:rPr>
                <w:rFonts w:ascii="Times New Roman" w:hAnsi="Times New Roman" w:cs="Times New Roman"/>
                <w:sz w:val="20"/>
                <w:szCs w:val="20"/>
              </w:rPr>
              <w:lastRenderedPageBreak/>
              <w:t xml:space="preserve">reikalavimus, kaip tai apibrėžta VPĮ 46 straipsnio 2 dalies 1 ir 3 punktuose, arba perkančioji organizacija turi kitų įrodymų apie šių įsipareigojimų nevykdymą. </w:t>
            </w:r>
          </w:p>
          <w:p w14:paraId="615C1412"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247ACE5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Laikoma, kad tiekėjas arba jo atsakingas asmuo nuteistas už aukščiau nurodytą nusikalstamą veiką, kai dėl:</w:t>
            </w:r>
          </w:p>
          <w:p w14:paraId="164B4E68"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620B9AF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 xml:space="preserve">2) </w:t>
            </w:r>
            <w:r w:rsidR="00B71620" w:rsidRPr="00B71620">
              <w:rPr>
                <w:rFonts w:ascii="Times New Roman" w:hAnsi="Times New Roman" w:cs="Times New Roman"/>
                <w:bCs/>
                <w:sz w:val="20"/>
                <w:szCs w:val="20"/>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A17A8">
              <w:rPr>
                <w:rFonts w:ascii="Times New Roman" w:hAnsi="Times New Roman" w:cs="Times New Roman"/>
                <w:bCs/>
                <w:sz w:val="20"/>
                <w:szCs w:val="20"/>
              </w:rPr>
              <w:t>.</w:t>
            </w:r>
          </w:p>
          <w:p w14:paraId="7245A004"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7418BDE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Tačiau ši nuostata netaikoma, jeigu:</w:t>
            </w:r>
          </w:p>
          <w:p w14:paraId="743B0C54"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1854EDA0"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2) įsiskolinimo suma neviršija 50 Eur (penkiasdešimt eurų);</w:t>
            </w:r>
          </w:p>
          <w:p w14:paraId="0D2CD763"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 xml:space="preserve">3) tiekėjas apie tikslią jo įsiskolinimo sumą </w:t>
            </w:r>
            <w:r w:rsidRPr="005A17A8">
              <w:rPr>
                <w:rFonts w:ascii="Times New Roman" w:hAnsi="Times New Roman" w:cs="Times New Roman"/>
                <w:bCs/>
                <w:sz w:val="20"/>
                <w:szCs w:val="20"/>
              </w:rPr>
              <w:lastRenderedPageBreak/>
              <w:t>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FB6A7"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3 dalis</w:t>
            </w:r>
          </w:p>
          <w:p w14:paraId="691ED54B" w14:textId="77777777" w:rsidR="00A00C02" w:rsidRPr="005A17A8" w:rsidRDefault="00A00C02" w:rsidP="00696C87">
            <w:pPr>
              <w:pStyle w:val="Betarp"/>
              <w:spacing w:line="256" w:lineRule="auto"/>
              <w:jc w:val="both"/>
              <w:rPr>
                <w:rFonts w:ascii="Times New Roman" w:eastAsia="Arial" w:hAnsi="Times New Roman" w:cs="Times New Roman"/>
                <w:sz w:val="20"/>
                <w:szCs w:val="20"/>
              </w:rPr>
            </w:pPr>
          </w:p>
          <w:p w14:paraId="5EE99A0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Arial" w:hAnsi="Times New Roman" w:cs="Times New Roman"/>
                <w:sz w:val="20"/>
                <w:szCs w:val="20"/>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DB14"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1) Dėl įsipareigojimų, susijusių su mokesčių mokėjimu, įvykdymo iš Lietuvoje įsteigtų subjektų prašoma:</w:t>
            </w:r>
          </w:p>
          <w:p w14:paraId="61CF749E"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6EB9AFE1" w14:textId="77777777" w:rsidR="00A00C02" w:rsidRPr="005A17A8" w:rsidRDefault="00A00C02" w:rsidP="00BB131C">
            <w:pPr>
              <w:pStyle w:val="Betarp"/>
              <w:numPr>
                <w:ilvl w:val="0"/>
                <w:numId w:val="13"/>
              </w:numPr>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 xml:space="preserve">išrašo iš teismo sprendimo (jei toks yra) arba Valstybinės mokesčių inspekcijos prie Lietuvos Respublikos </w:t>
            </w:r>
            <w:r w:rsidRPr="005A17A8">
              <w:rPr>
                <w:rFonts w:ascii="Times New Roman" w:hAnsi="Times New Roman" w:cs="Times New Roman"/>
                <w:sz w:val="20"/>
                <w:szCs w:val="20"/>
              </w:rPr>
              <w:lastRenderedPageBreak/>
              <w:t>finansų ministerijos išduoto dokumento,</w:t>
            </w:r>
          </w:p>
          <w:p w14:paraId="649D4CD0" w14:textId="77777777" w:rsidR="00A00C02" w:rsidRPr="005A17A8" w:rsidRDefault="00A00C02" w:rsidP="00BB131C">
            <w:pPr>
              <w:pStyle w:val="Betarp"/>
              <w:numPr>
                <w:ilvl w:val="0"/>
                <w:numId w:val="14"/>
              </w:numPr>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98ADFE"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5957A85D"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ne Lietuvoje įsteigtų subjektų reikalaujama:</w:t>
            </w:r>
          </w:p>
          <w:p w14:paraId="12E2CF61"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atitinkamos užsienio šalies institucijos dokumento</w:t>
            </w:r>
            <w:r w:rsidRPr="005A17A8">
              <w:rPr>
                <w:rStyle w:val="Puslapioinaosnuoroda"/>
                <w:rFonts w:ascii="Times New Roman" w:hAnsi="Times New Roman" w:cs="Times New Roman"/>
                <w:sz w:val="20"/>
                <w:szCs w:val="20"/>
              </w:rPr>
              <w:footnoteReference w:id="3"/>
            </w:r>
            <w:r w:rsidRPr="005A17A8">
              <w:rPr>
                <w:rFonts w:ascii="Times New Roman" w:hAnsi="Times New Roman" w:cs="Times New Roman"/>
                <w:sz w:val="20"/>
                <w:szCs w:val="20"/>
              </w:rPr>
              <w:t>.</w:t>
            </w:r>
          </w:p>
          <w:p w14:paraId="223A8825"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3A85A6FE" w14:textId="77777777" w:rsidR="00A00C02" w:rsidRPr="005A17A8" w:rsidRDefault="00A00C02" w:rsidP="00696C87">
            <w:pPr>
              <w:pStyle w:val="Betarp"/>
              <w:spacing w:line="256" w:lineRule="auto"/>
              <w:jc w:val="both"/>
              <w:rPr>
                <w:rFonts w:ascii="Times New Roman" w:hAnsi="Times New Roman" w:cs="Times New Roman"/>
                <w:i/>
                <w:iCs/>
                <w:color w:val="000000"/>
                <w:sz w:val="20"/>
                <w:szCs w:val="20"/>
              </w:rPr>
            </w:pPr>
            <w:r w:rsidRPr="005A17A8">
              <w:rPr>
                <w:rFonts w:ascii="Times New Roman" w:hAnsi="Times New Roman" w:cs="Times New Roman"/>
                <w:sz w:val="20"/>
                <w:szCs w:val="20"/>
              </w:rPr>
              <w:t xml:space="preserve">Nurodyti dokumentai turi būti  išduoti ne anksčiau kaip </w:t>
            </w:r>
            <w:r w:rsidRPr="005A17A8">
              <w:rPr>
                <w:rFonts w:ascii="Times New Roman" w:hAnsi="Times New Roman" w:cs="Times New Roman"/>
                <w:b/>
                <w:bCs/>
                <w:sz w:val="20"/>
                <w:szCs w:val="20"/>
              </w:rPr>
              <w:t>120 dienų</w:t>
            </w:r>
            <w:r w:rsidRPr="005A17A8">
              <w:rPr>
                <w:rFonts w:ascii="Times New Roman" w:hAnsi="Times New Roman" w:cs="Times New Roman"/>
                <w:sz w:val="20"/>
                <w:szCs w:val="20"/>
              </w:rPr>
              <w:t xml:space="preserve"> iki </w:t>
            </w:r>
            <w:r w:rsidRPr="005A17A8">
              <w:rPr>
                <w:rFonts w:ascii="Times New Roman" w:hAnsi="Times New Roman" w:cs="Times New Roman"/>
                <w:i/>
                <w:iCs/>
                <w:sz w:val="20"/>
                <w:szCs w:val="20"/>
              </w:rPr>
              <w:t>tos dienos, kai tiekėjas perkančiosios organizacijos prašymu turės pateikti pašalinimo pagrindų nebuvimą patvirtinančius dok</w:t>
            </w:r>
            <w:r w:rsidRPr="005A17A8">
              <w:rPr>
                <w:rFonts w:ascii="Times New Roman" w:hAnsi="Times New Roman" w:cs="Times New Roman"/>
                <w:sz w:val="20"/>
                <w:szCs w:val="20"/>
              </w:rPr>
              <w:t xml:space="preserve">umentus. </w:t>
            </w:r>
            <w:r w:rsidRPr="005A17A8">
              <w:rPr>
                <w:rFonts w:ascii="Times New Roman" w:hAnsi="Times New Roman" w:cs="Times New Roman"/>
                <w:b/>
                <w:bCs/>
                <w:i/>
                <w:iCs/>
                <w:color w:val="000000"/>
                <w:sz w:val="20"/>
                <w:szCs w:val="20"/>
              </w:rPr>
              <w:t>Pavyzdys</w:t>
            </w:r>
            <w:r w:rsidRPr="005A17A8">
              <w:rPr>
                <w:rFonts w:ascii="Times New Roman" w:hAnsi="Times New Roman" w:cs="Times New Roman"/>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346436EA" w14:textId="77777777" w:rsidR="00A00C02" w:rsidRPr="005A17A8" w:rsidRDefault="00A00C02" w:rsidP="00696C87">
            <w:pPr>
              <w:pStyle w:val="Betarp"/>
              <w:spacing w:line="256" w:lineRule="auto"/>
              <w:jc w:val="both"/>
              <w:rPr>
                <w:rFonts w:ascii="Times New Roman" w:hAnsi="Times New Roman" w:cs="Times New Roman"/>
                <w:i/>
                <w:iCs/>
                <w:color w:val="7030A0"/>
                <w:sz w:val="20"/>
                <w:szCs w:val="20"/>
              </w:rPr>
            </w:pPr>
          </w:p>
          <w:p w14:paraId="039B8448"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2E6666"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0F1AF8ED"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2) Dėl įsipareigojimų, susijusių su socialinio draudimo įmokų mokėjimu, įvykdymo i</w:t>
            </w:r>
            <w:r w:rsidRPr="005A17A8">
              <w:rPr>
                <w:rFonts w:ascii="Times New Roman" w:hAnsi="Times New Roman" w:cs="Times New Roman"/>
                <w:sz w:val="20"/>
                <w:szCs w:val="20"/>
              </w:rPr>
              <w:t xml:space="preserve">š Lietuvoje įsteigtų subjektų </w:t>
            </w:r>
            <w:r w:rsidRPr="005A17A8">
              <w:rPr>
                <w:rFonts w:ascii="Times New Roman" w:hAnsi="Times New Roman" w:cs="Times New Roman"/>
                <w:bCs/>
                <w:sz w:val="20"/>
                <w:szCs w:val="20"/>
              </w:rPr>
              <w:t>prašoma:</w:t>
            </w:r>
          </w:p>
          <w:p w14:paraId="18CC5379" w14:textId="77777777" w:rsidR="00A00C02" w:rsidRPr="005A17A8" w:rsidRDefault="00A00C02" w:rsidP="00696C87">
            <w:pPr>
              <w:pStyle w:val="Betarp"/>
              <w:spacing w:line="256" w:lineRule="auto"/>
              <w:jc w:val="both"/>
              <w:rPr>
                <w:rFonts w:ascii="Times New Roman" w:hAnsi="Times New Roman" w:cs="Times New Roman"/>
                <w:bCs/>
                <w:sz w:val="20"/>
                <w:szCs w:val="20"/>
              </w:rPr>
            </w:pPr>
            <w:r w:rsidRPr="005A17A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A17A8">
                <w:rPr>
                  <w:rStyle w:val="Hipersaitas"/>
                  <w:rFonts w:ascii="Times New Roman" w:hAnsi="Times New Roman" w:cs="Times New Roman"/>
                  <w:bCs/>
                  <w:sz w:val="20"/>
                  <w:szCs w:val="20"/>
                </w:rPr>
                <w:t>http://draudejai.sodra.lt/draudeju_viesi_duomenys/</w:t>
              </w:r>
            </w:hyperlink>
            <w:r w:rsidRPr="005A17A8">
              <w:rPr>
                <w:rFonts w:ascii="Times New Roman" w:hAnsi="Times New Roman" w:cs="Times New Roman"/>
                <w:bCs/>
                <w:sz w:val="20"/>
                <w:szCs w:val="20"/>
              </w:rPr>
              <w:t>.</w:t>
            </w:r>
          </w:p>
          <w:p w14:paraId="71AB13B7"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4B203FCF"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CBCA5"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481DD49E"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728099"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32BC4733"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ne Lietuvoje įsteigtų subjektų reikalaujama:</w:t>
            </w:r>
          </w:p>
          <w:p w14:paraId="7C042C4A"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atitinkamos užsienio šalies kompetentingos institucijos dokumento</w:t>
            </w:r>
            <w:r w:rsidRPr="005A17A8">
              <w:rPr>
                <w:rStyle w:val="Puslapioinaosnuoroda"/>
                <w:rFonts w:ascii="Times New Roman" w:hAnsi="Times New Roman" w:cs="Times New Roman"/>
                <w:sz w:val="20"/>
                <w:szCs w:val="20"/>
              </w:rPr>
              <w:footnoteReference w:id="4"/>
            </w:r>
            <w:r w:rsidRPr="005A17A8">
              <w:rPr>
                <w:rFonts w:ascii="Times New Roman" w:hAnsi="Times New Roman" w:cs="Times New Roman"/>
                <w:sz w:val="20"/>
                <w:szCs w:val="20"/>
              </w:rPr>
              <w:t>.</w:t>
            </w:r>
          </w:p>
          <w:p w14:paraId="47241F00"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4FC61040" w14:textId="77777777" w:rsidR="00A00C02" w:rsidRPr="005A17A8" w:rsidRDefault="00A00C02" w:rsidP="00696C87">
            <w:pPr>
              <w:pStyle w:val="Betarp"/>
              <w:spacing w:line="256" w:lineRule="auto"/>
              <w:jc w:val="both"/>
              <w:rPr>
                <w:rFonts w:ascii="Times New Roman" w:hAnsi="Times New Roman" w:cs="Times New Roman"/>
                <w:i/>
                <w:iCs/>
                <w:color w:val="7030A0"/>
                <w:sz w:val="20"/>
                <w:szCs w:val="20"/>
              </w:rPr>
            </w:pPr>
            <w:r w:rsidRPr="005A17A8">
              <w:rPr>
                <w:rFonts w:ascii="Times New Roman" w:hAnsi="Times New Roman" w:cs="Times New Roman"/>
                <w:sz w:val="20"/>
                <w:szCs w:val="20"/>
              </w:rPr>
              <w:t xml:space="preserve">Nurodyti dokumentai turi būti  išduoti ne anksčiau kaip </w:t>
            </w:r>
            <w:r w:rsidRPr="005A17A8">
              <w:rPr>
                <w:rFonts w:ascii="Times New Roman" w:hAnsi="Times New Roman" w:cs="Times New Roman"/>
                <w:b/>
                <w:bCs/>
                <w:sz w:val="20"/>
                <w:szCs w:val="20"/>
              </w:rPr>
              <w:t>120 dienų</w:t>
            </w:r>
            <w:r w:rsidRPr="005A17A8">
              <w:rPr>
                <w:rFonts w:ascii="Times New Roman" w:hAnsi="Times New Roman" w:cs="Times New Roman"/>
                <w:sz w:val="20"/>
                <w:szCs w:val="20"/>
              </w:rPr>
              <w:t xml:space="preserve"> iki </w:t>
            </w:r>
            <w:r w:rsidRPr="005A17A8">
              <w:rPr>
                <w:rFonts w:ascii="Times New Roman" w:hAnsi="Times New Roman" w:cs="Times New Roman"/>
                <w:i/>
                <w:iCs/>
                <w:sz w:val="20"/>
                <w:szCs w:val="20"/>
              </w:rPr>
              <w:t>tos dienos, kai tiekėjas perkančiosios organizacijos prašymu turės pateikti pašalinimo pagrindų nebuvimą patvirtinančius dok</w:t>
            </w:r>
            <w:r w:rsidRPr="005A17A8">
              <w:rPr>
                <w:rFonts w:ascii="Times New Roman" w:hAnsi="Times New Roman" w:cs="Times New Roman"/>
                <w:sz w:val="20"/>
                <w:szCs w:val="20"/>
              </w:rPr>
              <w:t xml:space="preserve">umentus. </w:t>
            </w:r>
            <w:r w:rsidRPr="005A17A8">
              <w:rPr>
                <w:rFonts w:ascii="Times New Roman" w:hAnsi="Times New Roman" w:cs="Times New Roman"/>
                <w:b/>
                <w:bCs/>
                <w:i/>
                <w:iCs/>
                <w:color w:val="000000"/>
                <w:sz w:val="20"/>
                <w:szCs w:val="20"/>
              </w:rPr>
              <w:t>Pavyzdys</w:t>
            </w:r>
            <w:r w:rsidRPr="005A17A8">
              <w:rPr>
                <w:rFonts w:ascii="Times New Roman" w:hAnsi="Times New Roman" w:cs="Times New Roman"/>
                <w:i/>
                <w:iCs/>
                <w:color w:val="000000"/>
                <w:sz w:val="20"/>
                <w:szCs w:val="20"/>
              </w:rPr>
              <w:t>: Jeigu perkančioji organizacija 2022-10-10 kreipėsi į tiekėją prašydama iki 2022-10-14 pateikti įrodančius dokumentus, jis turi būti išduotas ne anksčiau kaip 120 dienų, jas skaičiuojant atgal nuo 2022-10-14.</w:t>
            </w:r>
          </w:p>
          <w:p w14:paraId="7C6A4B80"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14DF6F0E" w14:textId="77777777" w:rsidR="00A00C02"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 xml:space="preserve">Jei dokumentas išduotas anksčiau, tačiau jame nurodytas galiojimo terminas ilgesnis nei </w:t>
            </w:r>
            <w:r w:rsidRPr="005A17A8">
              <w:rPr>
                <w:rFonts w:ascii="Times New Roman" w:hAnsi="Times New Roman" w:cs="Times New Roman"/>
                <w:sz w:val="20"/>
                <w:szCs w:val="20"/>
              </w:rPr>
              <w:lastRenderedPageBreak/>
              <w:t>pašalinimo pagrindų nebuvimą patvirtinančių dokumentų pagal EBVPD galutinis pateikimo terminas, toks dokumentas jo galiojimo laikotarpiu yra priimtinas.</w:t>
            </w:r>
          </w:p>
          <w:p w14:paraId="5AB421CF" w14:textId="77777777" w:rsidR="00B71620" w:rsidRDefault="00B71620" w:rsidP="00696C87">
            <w:pPr>
              <w:pStyle w:val="Betarp"/>
              <w:spacing w:line="256" w:lineRule="auto"/>
              <w:jc w:val="both"/>
              <w:rPr>
                <w:rFonts w:ascii="Times New Roman" w:hAnsi="Times New Roman" w:cs="Times New Roman"/>
                <w:sz w:val="20"/>
                <w:szCs w:val="20"/>
              </w:rPr>
            </w:pPr>
          </w:p>
          <w:p w14:paraId="4B81E51B" w14:textId="77777777" w:rsidR="00B71620" w:rsidRPr="00FE03A7" w:rsidRDefault="00B71620" w:rsidP="00696C87">
            <w:pPr>
              <w:pStyle w:val="Betarp"/>
              <w:spacing w:line="256" w:lineRule="auto"/>
              <w:jc w:val="both"/>
              <w:rPr>
                <w:rFonts w:ascii="Times New Roman" w:hAnsi="Times New Roman" w:cs="Times New Roman"/>
                <w:b/>
                <w:bCs/>
                <w:color w:val="FF0000"/>
                <w:sz w:val="20"/>
                <w:szCs w:val="20"/>
              </w:rPr>
            </w:pPr>
            <w:r w:rsidRPr="00FE03A7">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54"/>
      </w:tr>
      <w:tr w:rsidR="00A00C02" w:rsidRPr="005A17A8" w14:paraId="58A094EE"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BBF7E" w14:textId="77777777" w:rsidR="00A00C02" w:rsidRPr="005A17A8" w:rsidRDefault="00A00C02" w:rsidP="00696C87">
            <w:pPr>
              <w:spacing w:after="0"/>
              <w:rPr>
                <w:rFonts w:ascii="Times New Roman" w:hAnsi="Times New Roman" w:cs="Times New Roman"/>
                <w:b/>
                <w:bCs/>
                <w:sz w:val="20"/>
                <w:szCs w:val="20"/>
              </w:rPr>
            </w:pPr>
            <w:r w:rsidRPr="005A17A8">
              <w:rPr>
                <w:rFonts w:ascii="Times New Roman" w:hAnsi="Times New Roman" w:cs="Times New Roman"/>
                <w:b/>
                <w:bCs/>
                <w:sz w:val="20"/>
                <w:szCs w:val="20"/>
              </w:rPr>
              <w:lastRenderedPageBreak/>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E4055"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6C496"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1 punktas</w:t>
            </w:r>
          </w:p>
          <w:p w14:paraId="735081CF"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7290E1CD"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35C33"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3C64EB91"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06ADE7C1"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52EC4666"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E42AF"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4.</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0ED58"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32E2489"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C4DE5"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2 punktas</w:t>
            </w:r>
          </w:p>
          <w:p w14:paraId="608537E2"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71BDD64E"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5C2F"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398435A4"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200AA1C2"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20A40A9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5965D"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6496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B93B1"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3 punktas</w:t>
            </w:r>
          </w:p>
          <w:p w14:paraId="4B8DD6E0"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1B792698"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592F"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1ACC09E3"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69E4EF3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6A3AF"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6.</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25B32"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E17936" w14:textId="77777777" w:rsidR="00A00C02" w:rsidRPr="005A17A8" w:rsidRDefault="00A00C02" w:rsidP="00696C87">
            <w:pPr>
              <w:pStyle w:val="Betarp"/>
              <w:spacing w:line="256" w:lineRule="auto"/>
              <w:jc w:val="both"/>
              <w:rPr>
                <w:rFonts w:ascii="Times New Roman" w:hAnsi="Times New Roman" w:cs="Times New Roman"/>
                <w:bCs/>
                <w:sz w:val="20"/>
                <w:szCs w:val="20"/>
              </w:rPr>
            </w:pPr>
            <w:r w:rsidRPr="005A17A8">
              <w:rPr>
                <w:rFonts w:ascii="Times New Roman" w:hAnsi="Times New Roman" w:cs="Times New Roman"/>
                <w:bCs/>
                <w:sz w:val="20"/>
                <w:szCs w:val="20"/>
              </w:rPr>
              <w:t xml:space="preserve">Šiuo pagrindu tiekėjas taip pat pašalinamas iš pirkimo procedūros, kai ankstesnių </w:t>
            </w:r>
            <w:r w:rsidRPr="005A17A8">
              <w:rPr>
                <w:rFonts w:ascii="Times New Roman" w:hAnsi="Times New Roman" w:cs="Times New Roman"/>
                <w:bCs/>
                <w:sz w:val="20"/>
                <w:szCs w:val="20"/>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F3E39C" w14:textId="77777777" w:rsidR="00A00C02" w:rsidRPr="005A17A8" w:rsidRDefault="00A00C02" w:rsidP="00696C87">
            <w:pPr>
              <w:pStyle w:val="Betarp"/>
              <w:spacing w:line="256" w:lineRule="auto"/>
              <w:jc w:val="both"/>
              <w:rPr>
                <w:rFonts w:ascii="Times New Roman" w:hAnsi="Times New Roman" w:cs="Times New Roman"/>
                <w:bCs/>
                <w:sz w:val="20"/>
                <w:szCs w:val="20"/>
              </w:rPr>
            </w:pPr>
            <w:r w:rsidRPr="005A17A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FAD18"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4 dalies 4 punktas</w:t>
            </w:r>
          </w:p>
          <w:p w14:paraId="0F5027E5"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11173C2F"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C8F32"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36BE4CE1"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3D9813CD"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0E3C84EE"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2C44FB0"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0031F9BE" w14:textId="77777777" w:rsidR="00A00C02" w:rsidRPr="005A17A8" w:rsidRDefault="00A00C02" w:rsidP="00696C87">
            <w:pPr>
              <w:pStyle w:val="Betarp"/>
              <w:spacing w:line="256" w:lineRule="auto"/>
              <w:jc w:val="both"/>
              <w:rPr>
                <w:rFonts w:ascii="Times New Roman" w:hAnsi="Times New Roman" w:cs="Times New Roman"/>
                <w:sz w:val="20"/>
                <w:szCs w:val="20"/>
                <w:u w:val="single"/>
              </w:rPr>
            </w:pPr>
            <w:hyperlink r:id="rId12" w:history="1">
              <w:r w:rsidRPr="005A17A8">
                <w:rPr>
                  <w:rStyle w:val="Hipersaitas"/>
                  <w:rFonts w:ascii="Times New Roman" w:hAnsi="Times New Roman" w:cs="Times New Roman"/>
                  <w:sz w:val="20"/>
                  <w:szCs w:val="20"/>
                </w:rPr>
                <w:t>https://vpt.lrv.lt/melaginga-informacija-pateikusiu-tiekeju-sarasas-3</w:t>
              </w:r>
            </w:hyperlink>
          </w:p>
          <w:p w14:paraId="1846A998" w14:textId="77777777" w:rsidR="00A00C02" w:rsidRPr="005A17A8" w:rsidRDefault="00A00C02" w:rsidP="00696C87">
            <w:pPr>
              <w:pStyle w:val="Betarp"/>
              <w:spacing w:line="256" w:lineRule="auto"/>
              <w:jc w:val="both"/>
              <w:rPr>
                <w:rFonts w:ascii="Times New Roman" w:hAnsi="Times New Roman" w:cs="Times New Roman"/>
                <w:b/>
                <w:bCs/>
                <w:sz w:val="20"/>
                <w:szCs w:val="20"/>
              </w:rPr>
            </w:pPr>
          </w:p>
        </w:tc>
      </w:tr>
      <w:tr w:rsidR="00A00C02" w:rsidRPr="005A17A8" w14:paraId="7CA9248B"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994F0" w14:textId="77777777" w:rsidR="00A00C02" w:rsidRPr="005A17A8" w:rsidRDefault="00A00C02" w:rsidP="00696C87">
            <w:pPr>
              <w:spacing w:after="0"/>
              <w:rPr>
                <w:rFonts w:ascii="Times New Roman" w:hAnsi="Times New Roman" w:cs="Times New Roman"/>
                <w:b/>
                <w:bCs/>
                <w:sz w:val="20"/>
                <w:szCs w:val="20"/>
              </w:rPr>
            </w:pPr>
            <w:r w:rsidRPr="005A17A8">
              <w:rPr>
                <w:rFonts w:ascii="Times New Roman" w:hAnsi="Times New Roman" w:cs="Times New Roman"/>
                <w:b/>
                <w:bCs/>
                <w:sz w:val="20"/>
                <w:szCs w:val="20"/>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36839"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5A17A8">
              <w:rPr>
                <w:rFonts w:ascii="Times New Roman" w:hAnsi="Times New Roman" w:cs="Times New Roman"/>
                <w:sz w:val="20"/>
                <w:szCs w:val="20"/>
              </w:rPr>
              <w:lastRenderedPageBreak/>
              <w:t>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20C8E"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4 dalies 5 punktas</w:t>
            </w:r>
          </w:p>
          <w:p w14:paraId="79785FC0"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19FE4EFD"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w:t>
            </w:r>
            <w:r w:rsidRPr="005A17A8">
              <w:rPr>
                <w:rFonts w:ascii="Times New Roman" w:eastAsia="Arial" w:hAnsi="Times New Roman" w:cs="Times New Roman"/>
                <w:sz w:val="20"/>
                <w:szCs w:val="20"/>
              </w:rPr>
              <w:t xml:space="preserve"> III dalies C15 punktas</w:t>
            </w:r>
          </w:p>
          <w:p w14:paraId="4C28EFF0"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5989B496"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1B5A3"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7801EB34"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11039B5A"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BF608"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8.</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A95C2" w14:textId="77777777" w:rsidR="00A00C02" w:rsidRPr="005A17A8" w:rsidRDefault="00A00C02" w:rsidP="00696C87">
            <w:pPr>
              <w:spacing w:after="0"/>
              <w:jc w:val="both"/>
              <w:rPr>
                <w:rFonts w:ascii="Times New Roman" w:hAnsi="Times New Roman" w:cs="Times New Roman"/>
                <w:sz w:val="20"/>
                <w:szCs w:val="20"/>
              </w:rPr>
            </w:pPr>
            <w:r w:rsidRPr="005A17A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5FE8E7" w14:textId="77777777" w:rsidR="00A00C02" w:rsidRPr="005A17A8" w:rsidRDefault="00A00C02" w:rsidP="00696C87">
            <w:pPr>
              <w:spacing w:after="0"/>
              <w:jc w:val="both"/>
              <w:rPr>
                <w:rFonts w:ascii="Times New Roman" w:hAnsi="Times New Roman" w:cs="Times New Roman"/>
                <w:sz w:val="20"/>
                <w:szCs w:val="20"/>
              </w:rPr>
            </w:pPr>
            <w:r w:rsidRPr="005A17A8">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5A17A8">
              <w:rPr>
                <w:rFonts w:ascii="Times New Roman" w:hAnsi="Times New Roman" w:cs="Times New Roman"/>
                <w:sz w:val="20"/>
                <w:szCs w:val="20"/>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6ACF4"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4 dalies 6 punktas</w:t>
            </w:r>
          </w:p>
          <w:p w14:paraId="3FD5C79C"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075783A4"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w:t>
            </w:r>
            <w:r w:rsidRPr="005A17A8">
              <w:rPr>
                <w:rFonts w:ascii="Times New Roman" w:eastAsia="Arial" w:hAnsi="Times New Roman" w:cs="Times New Roman"/>
                <w:sz w:val="20"/>
                <w:szCs w:val="20"/>
              </w:rPr>
              <w:t xml:space="preserve"> III dalies C14 punktas</w:t>
            </w:r>
          </w:p>
          <w:p w14:paraId="4361E77F"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1DFAC07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65A17"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69AAFB6C"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5F7C3A9F"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BE1BE2D"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5E49AB13" w14:textId="77777777" w:rsidR="00A00C02" w:rsidRPr="005A17A8" w:rsidRDefault="00A00C02" w:rsidP="00696C87">
            <w:pPr>
              <w:pStyle w:val="Betarp"/>
              <w:spacing w:line="256" w:lineRule="auto"/>
              <w:jc w:val="both"/>
              <w:rPr>
                <w:rStyle w:val="Hipersaitas"/>
                <w:rFonts w:ascii="Times New Roman" w:hAnsi="Times New Roman" w:cs="Times New Roman"/>
                <w:sz w:val="20"/>
                <w:szCs w:val="20"/>
              </w:rPr>
            </w:pPr>
            <w:hyperlink r:id="rId13" w:history="1">
              <w:r w:rsidRPr="005A17A8">
                <w:rPr>
                  <w:rStyle w:val="Hipersaitas"/>
                  <w:rFonts w:ascii="Times New Roman" w:hAnsi="Times New Roman" w:cs="Times New Roman"/>
                  <w:sz w:val="20"/>
                  <w:szCs w:val="20"/>
                </w:rPr>
                <w:t>https://vpt.lrv.lt/lt/pasalinimo-pagrindai-1/nepatikimi-tiekejai-1</w:t>
              </w:r>
            </w:hyperlink>
          </w:p>
          <w:p w14:paraId="4B34D2DD"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448A55C1" w14:textId="77777777" w:rsidR="00A00C02" w:rsidRPr="005A17A8" w:rsidRDefault="00A00C02" w:rsidP="00696C87">
            <w:pPr>
              <w:pStyle w:val="Betarp"/>
              <w:spacing w:line="256" w:lineRule="auto"/>
              <w:jc w:val="both"/>
              <w:rPr>
                <w:rFonts w:ascii="Times New Roman" w:hAnsi="Times New Roman" w:cs="Times New Roman"/>
                <w:sz w:val="20"/>
                <w:szCs w:val="20"/>
              </w:rPr>
            </w:pPr>
            <w:hyperlink r:id="rId14" w:history="1">
              <w:r w:rsidRPr="005A17A8">
                <w:rPr>
                  <w:rStyle w:val="Hipersaitas"/>
                  <w:rFonts w:ascii="Times New Roman" w:hAnsi="Times New Roman" w:cs="Times New Roman"/>
                  <w:sz w:val="20"/>
                  <w:szCs w:val="20"/>
                </w:rPr>
                <w:t>https://vpt.lrv.lt/lt/pasalinimo-pagrindai-1/nepatikimu-koncesininku-sarasas-1/nepatikimu-koncesininku-sarasas</w:t>
              </w:r>
            </w:hyperlink>
          </w:p>
          <w:p w14:paraId="0A08B56B" w14:textId="77777777" w:rsidR="00A00C02" w:rsidRPr="005A17A8" w:rsidRDefault="00A00C02" w:rsidP="00696C87">
            <w:pPr>
              <w:pStyle w:val="Betarp"/>
              <w:spacing w:line="256" w:lineRule="auto"/>
              <w:jc w:val="both"/>
              <w:rPr>
                <w:rFonts w:ascii="Times New Roman" w:hAnsi="Times New Roman" w:cs="Times New Roman"/>
                <w:bCs/>
                <w:sz w:val="20"/>
                <w:szCs w:val="20"/>
              </w:rPr>
            </w:pPr>
          </w:p>
          <w:p w14:paraId="0B24775B" w14:textId="77777777" w:rsidR="00A00C02" w:rsidRPr="005A17A8" w:rsidRDefault="00A00C02" w:rsidP="00696C87">
            <w:pPr>
              <w:pStyle w:val="Betarp"/>
              <w:spacing w:line="256" w:lineRule="auto"/>
              <w:jc w:val="both"/>
              <w:rPr>
                <w:rFonts w:ascii="Times New Roman" w:hAnsi="Times New Roman" w:cs="Times New Roman"/>
                <w:b/>
                <w:bCs/>
                <w:sz w:val="20"/>
                <w:szCs w:val="20"/>
              </w:rPr>
            </w:pPr>
          </w:p>
        </w:tc>
      </w:tr>
      <w:tr w:rsidR="00A00C02" w:rsidRPr="005A17A8" w14:paraId="43F208D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B9580" w14:textId="77777777" w:rsidR="00A00C02" w:rsidRPr="005A17A8" w:rsidRDefault="00A00C02" w:rsidP="00696C87">
            <w:pPr>
              <w:pStyle w:val="Betarp"/>
              <w:spacing w:line="256" w:lineRule="auto"/>
              <w:rPr>
                <w:rFonts w:ascii="Times New Roman" w:hAnsi="Times New Roman" w:cs="Times New Roman"/>
                <w:b/>
                <w:bCs/>
                <w:sz w:val="20"/>
                <w:szCs w:val="20"/>
              </w:rPr>
            </w:pPr>
            <w:r w:rsidRPr="005A17A8">
              <w:rPr>
                <w:rFonts w:ascii="Times New Roman" w:hAnsi="Times New Roman" w:cs="Times New Roman"/>
                <w:b/>
                <w:bCs/>
                <w:sz w:val="20"/>
                <w:szCs w:val="20"/>
              </w:rPr>
              <w:t>9.</w:t>
            </w:r>
          </w:p>
          <w:p w14:paraId="0453261F" w14:textId="77777777" w:rsidR="00A00C02" w:rsidRPr="005A17A8" w:rsidRDefault="00A00C02" w:rsidP="00696C87">
            <w:pPr>
              <w:pStyle w:val="Betarp"/>
              <w:spacing w:line="256" w:lineRule="auto"/>
              <w:rPr>
                <w:rFonts w:ascii="Times New Roman" w:hAnsi="Times New Roman" w:cs="Times New Roman"/>
                <w:sz w:val="20"/>
                <w:szCs w:val="20"/>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A25D8"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Tiekėjas yra padaręs rimtą profesinį pažeidimą, dėl kurio perkančioji organizacija abejoja tiekėjo sąžiningumu, kai jis</w:t>
            </w:r>
            <w:bookmarkStart w:id="55" w:name="part_030e6c6c64ba4f96a23474e439d1b80c"/>
            <w:bookmarkEnd w:id="55"/>
            <w:r w:rsidRPr="005A17A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5BA73E3" w14:textId="77777777" w:rsidR="00A00C02" w:rsidRPr="005A17A8" w:rsidRDefault="00A00C02" w:rsidP="00696C87">
            <w:pPr>
              <w:spacing w:after="0"/>
              <w:jc w:val="both"/>
              <w:rPr>
                <w:rFonts w:ascii="Times New Roman" w:hAnsi="Times New Roman" w:cs="Times New Roman"/>
                <w:b/>
                <w:sz w:val="20"/>
                <w:szCs w:val="20"/>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8994"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7 punkto a papunktis</w:t>
            </w:r>
          </w:p>
          <w:p w14:paraId="7F36E2DB"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77A9E191"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F7B2D" w14:textId="77777777" w:rsidR="00C82954" w:rsidRPr="00C82954" w:rsidRDefault="00A00C02" w:rsidP="00C82954">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r w:rsidR="00C82954">
              <w:rPr>
                <w:rFonts w:ascii="Times New Roman" w:hAnsi="Times New Roman" w:cs="Times New Roman"/>
                <w:sz w:val="20"/>
                <w:szCs w:val="20"/>
              </w:rPr>
              <w:t xml:space="preserve"> </w:t>
            </w:r>
            <w:r w:rsidR="00C82954" w:rsidRPr="00C82954">
              <w:rPr>
                <w:rFonts w:ascii="Times New Roman" w:hAnsi="Times New Roman" w:cs="Times New Roman"/>
                <w:sz w:val="20"/>
                <w:szCs w:val="20"/>
              </w:rPr>
              <w:t>Priimant sprendimus dėl tiekėjo pašalinimo iš pirkimo procedūros šiame punkte nurodytu pašalinimo pagrindu, be kita ko, atsižvelgiama į nacionalinėje duomenų bazėje adresu: https://www.registrucentras.lt/jar/p/index.php</w:t>
            </w:r>
          </w:p>
          <w:p w14:paraId="5D653ECB" w14:textId="77777777" w:rsidR="00C82954" w:rsidRPr="00C82954" w:rsidRDefault="00C82954" w:rsidP="00C82954">
            <w:pPr>
              <w:pStyle w:val="Betarp"/>
              <w:spacing w:line="256" w:lineRule="auto"/>
              <w:jc w:val="both"/>
              <w:rPr>
                <w:rFonts w:ascii="Times New Roman" w:hAnsi="Times New Roman" w:cs="Times New Roman"/>
                <w:sz w:val="20"/>
                <w:szCs w:val="20"/>
              </w:rPr>
            </w:pPr>
            <w:r w:rsidRPr="00C82954">
              <w:rPr>
                <w:rFonts w:ascii="Times New Roman" w:hAnsi="Times New Roman" w:cs="Times New Roman"/>
                <w:sz w:val="20"/>
                <w:szCs w:val="20"/>
              </w:rPr>
              <w:t>paskelbtą informaciją, taip pat į šiame informaciniame pranešime pateiktą informaciją:</w:t>
            </w:r>
          </w:p>
          <w:p w14:paraId="1026DC99" w14:textId="77777777" w:rsidR="00A00C02" w:rsidRPr="005A17A8" w:rsidRDefault="00C82954" w:rsidP="00C82954">
            <w:pPr>
              <w:pStyle w:val="Betarp"/>
              <w:spacing w:line="256" w:lineRule="auto"/>
              <w:jc w:val="both"/>
              <w:rPr>
                <w:rFonts w:ascii="Times New Roman" w:hAnsi="Times New Roman" w:cs="Times New Roman"/>
                <w:sz w:val="20"/>
                <w:szCs w:val="20"/>
              </w:rPr>
            </w:pPr>
            <w:r w:rsidRPr="00C82954">
              <w:rPr>
                <w:rFonts w:ascii="Times New Roman" w:hAnsi="Times New Roman" w:cs="Times New Roman"/>
                <w:sz w:val="20"/>
                <w:szCs w:val="20"/>
              </w:rPr>
              <w:t>https://vpt.lrv.lt/lt/naujienos/finansiniu-ataskaitu-nepateikimas-gali-tapti-kliutimi-dalyvauti-viesuosiuose-pirkimuose</w:t>
            </w:r>
          </w:p>
          <w:p w14:paraId="3DE98DCF"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743CDD0C"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9838F"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10.</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8D6E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17A8">
              <w:rPr>
                <w:rFonts w:ascii="Times New Roman" w:hAnsi="Times New Roman" w:cs="Times New Roman"/>
                <w:sz w:val="20"/>
                <w:szCs w:val="20"/>
                <w:vertAlign w:val="superscript"/>
              </w:rPr>
              <w:t>1</w:t>
            </w:r>
            <w:r w:rsidRPr="005A17A8">
              <w:rPr>
                <w:rFonts w:ascii="Times New Roman" w:hAnsi="Times New Roman" w:cs="Times New Roman"/>
                <w:sz w:val="20"/>
                <w:szCs w:val="20"/>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9EAA1"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7 punkto b papunktis</w:t>
            </w:r>
          </w:p>
          <w:p w14:paraId="355B2CF5"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05D88042"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D21DE"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3BC91CD6"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p w14:paraId="2D6419C1"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Priimant sprendimus dėl tiekėjo pašalinimo iš pirkimo procedūros šiame punkte nurodytu pašalinimo pagrindu, be kita ko, atsižvelgiama į</w:t>
            </w:r>
            <w:r w:rsidRPr="005A17A8">
              <w:rPr>
                <w:rFonts w:ascii="Times New Roman" w:hAnsi="Times New Roman" w:cs="Times New Roman"/>
                <w:b/>
                <w:bCs/>
                <w:sz w:val="20"/>
                <w:szCs w:val="20"/>
              </w:rPr>
              <w:t xml:space="preserve"> </w:t>
            </w:r>
            <w:r w:rsidRPr="005A17A8">
              <w:rPr>
                <w:rFonts w:ascii="Times New Roman" w:hAnsi="Times New Roman" w:cs="Times New Roman"/>
                <w:sz w:val="20"/>
                <w:szCs w:val="20"/>
              </w:rPr>
              <w:t xml:space="preserve">nacionalinėje duomenų bazėje adresu </w:t>
            </w:r>
            <w:hyperlink r:id="rId15" w:history="1">
              <w:r w:rsidRPr="005A17A8">
                <w:rPr>
                  <w:rStyle w:val="Hipersaitas"/>
                  <w:rFonts w:ascii="Times New Roman" w:hAnsi="Times New Roman" w:cs="Times New Roman"/>
                  <w:sz w:val="20"/>
                  <w:szCs w:val="20"/>
                </w:rPr>
                <w:t>https://www.vmi.lt/evmi/mokesciu-moketoju-informacija</w:t>
              </w:r>
            </w:hyperlink>
            <w:r w:rsidRPr="005A17A8">
              <w:rPr>
                <w:rFonts w:ascii="Times New Roman" w:hAnsi="Times New Roman" w:cs="Times New Roman"/>
                <w:sz w:val="20"/>
                <w:szCs w:val="20"/>
              </w:rPr>
              <w:t xml:space="preserve"> skelbiamą informaciją.</w:t>
            </w:r>
          </w:p>
        </w:tc>
      </w:tr>
      <w:tr w:rsidR="00A00C02" w:rsidRPr="005A17A8" w14:paraId="34A91C8E"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910B1" w14:textId="77777777" w:rsidR="00A00C02" w:rsidRPr="005A17A8" w:rsidRDefault="00A00C02" w:rsidP="00696C87">
            <w:pPr>
              <w:pStyle w:val="Betarp"/>
              <w:spacing w:line="256" w:lineRule="auto"/>
              <w:rPr>
                <w:rFonts w:ascii="Times New Roman" w:hAnsi="Times New Roman" w:cs="Times New Roman"/>
                <w:b/>
                <w:bCs/>
                <w:sz w:val="20"/>
                <w:szCs w:val="20"/>
              </w:rPr>
            </w:pPr>
            <w:r w:rsidRPr="005A17A8">
              <w:rPr>
                <w:rFonts w:ascii="Times New Roman" w:hAnsi="Times New Roman" w:cs="Times New Roman"/>
                <w:b/>
                <w:bCs/>
                <w:sz w:val="20"/>
                <w:szCs w:val="20"/>
              </w:rPr>
              <w:t>11.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22F8B"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 xml:space="preserve">Tiekėjas yra padaręs rimtą profesinį pažeidimą, dėl kurio perkančioji organizacija abejoja tiekėjo sąžiningumu, kai jis </w:t>
            </w:r>
            <w:r w:rsidRPr="005A17A8">
              <w:rPr>
                <w:rFonts w:ascii="Times New Roman"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A7C8"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7 punkto c papunktis</w:t>
            </w:r>
          </w:p>
          <w:p w14:paraId="50BF9E03"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621DCAAE"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5D23"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7F02DF14"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2C34FA87" w14:textId="77777777" w:rsidR="00A00C02" w:rsidRPr="00C82954" w:rsidRDefault="00A00C02" w:rsidP="00696C87">
            <w:pPr>
              <w:spacing w:after="0"/>
              <w:rPr>
                <w:rFonts w:ascii="Times New Roman" w:hAnsi="Times New Roman" w:cs="Times New Roman"/>
                <w:sz w:val="20"/>
                <w:szCs w:val="20"/>
              </w:rPr>
            </w:pPr>
            <w:r w:rsidRPr="00C82954">
              <w:rPr>
                <w:rFonts w:ascii="Times New Roman" w:hAnsi="Times New Roman" w:cs="Times New Roman"/>
                <w:sz w:val="20"/>
                <w:szCs w:val="20"/>
              </w:rPr>
              <w:t xml:space="preserve">Priimant sprendimus dėl tiekėjo pašalinimo iš pirkimo procedūros šiame punkte nurodytu pašalinimo pagrindu, be kita ko, atsižvelgiama į nacionalinėje duomenų bazėje adresu: </w:t>
            </w:r>
          </w:p>
          <w:p w14:paraId="077BD50E" w14:textId="77777777" w:rsidR="00A00C02" w:rsidRPr="005A17A8" w:rsidRDefault="00A00C02" w:rsidP="00696C87">
            <w:pPr>
              <w:spacing w:after="0"/>
              <w:rPr>
                <w:rFonts w:ascii="Times New Roman" w:hAnsi="Times New Roman" w:cs="Times New Roman"/>
                <w:bCs/>
                <w:iCs/>
                <w:sz w:val="20"/>
                <w:szCs w:val="20"/>
              </w:rPr>
            </w:pPr>
            <w:hyperlink r:id="rId16" w:history="1">
              <w:r w:rsidRPr="005A17A8">
                <w:rPr>
                  <w:rStyle w:val="Hipersaitas"/>
                  <w:rFonts w:ascii="Times New Roman" w:hAnsi="Times New Roman" w:cs="Times New Roman"/>
                  <w:sz w:val="20"/>
                  <w:szCs w:val="20"/>
                </w:rPr>
                <w:t>https://kt.gov.lt/lt/atviri-duomenys/diskvalifikavimas-is-viesuju-pirkimu</w:t>
              </w:r>
            </w:hyperlink>
            <w:r w:rsidRPr="005A17A8">
              <w:rPr>
                <w:rFonts w:ascii="Times New Roman" w:hAnsi="Times New Roman" w:cs="Times New Roman"/>
                <w:sz w:val="20"/>
                <w:szCs w:val="20"/>
              </w:rPr>
              <w:t xml:space="preserve"> skelbiamą informaciją. </w:t>
            </w:r>
          </w:p>
        </w:tc>
      </w:tr>
    </w:tbl>
    <w:p w14:paraId="61020FE7"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__________</w:t>
      </w:r>
    </w:p>
    <w:p w14:paraId="27290189" w14:textId="77777777" w:rsidR="00A00C02" w:rsidRDefault="00A00C02" w:rsidP="009C2357">
      <w:pPr>
        <w:pStyle w:val="Antrat2"/>
        <w:ind w:left="5103"/>
        <w:rPr>
          <w:rFonts w:ascii="Times New Roman" w:eastAsia="Calibri" w:hAnsi="Times New Roman" w:cs="Times New Roman"/>
          <w:color w:val="0070C0"/>
          <w:sz w:val="21"/>
          <w:szCs w:val="21"/>
        </w:rPr>
      </w:pPr>
      <w:bookmarkStart w:id="56" w:name="_Ref38291223"/>
      <w:bookmarkStart w:id="57" w:name="_Ref38291334"/>
      <w:bookmarkStart w:id="58" w:name="_Ref38533412"/>
    </w:p>
    <w:p w14:paraId="6B2CBED5" w14:textId="77777777" w:rsidR="00696C87" w:rsidRDefault="00696C87" w:rsidP="00696C87"/>
    <w:p w14:paraId="6FB759A5"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9" w:name="_Toc177387328"/>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6"/>
      <w:bookmarkEnd w:id="57"/>
      <w:bookmarkEnd w:id="58"/>
      <w:bookmarkEnd w:id="59"/>
    </w:p>
    <w:p w14:paraId="67F708EC" w14:textId="77777777" w:rsidR="002F396F" w:rsidRPr="00A00C02" w:rsidRDefault="002F396F" w:rsidP="00DE290C">
      <w:pPr>
        <w:rPr>
          <w:rFonts w:ascii="Times New Roman" w:hAnsi="Times New Roman" w:cs="Times New Roman"/>
          <w:b/>
          <w:bCs/>
          <w:smallCaps/>
          <w:sz w:val="22"/>
          <w:szCs w:val="22"/>
        </w:rPr>
      </w:pPr>
    </w:p>
    <w:p w14:paraId="0B1E3ADA"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21C46D00" w14:textId="77777777" w:rsidR="00C675E6" w:rsidRPr="0090782A" w:rsidRDefault="00C675E6" w:rsidP="0090782A">
      <w:pPr>
        <w:pStyle w:val="Sraopastraipa"/>
        <w:numPr>
          <w:ilvl w:val="0"/>
          <w:numId w:val="3"/>
        </w:numPr>
        <w:rPr>
          <w:rFonts w:ascii="Times New Roman" w:eastAsiaTheme="minorHAnsi" w:hAnsi="Times New Roman" w:cs="Times New Roman"/>
          <w:iCs/>
          <w:lang w:eastAsia="en-US"/>
        </w:rPr>
      </w:pPr>
      <w:r w:rsidRPr="00C675E6">
        <w:rPr>
          <w:rFonts w:ascii="Times New Roman" w:eastAsiaTheme="minorHAnsi" w:hAnsi="Times New Roman" w:cs="Times New Roman"/>
          <w:iCs/>
          <w:lang w:eastAsia="en-US"/>
        </w:rPr>
        <w:t>Tiekėjo kvalifikacija turi atitikti šiame priede nustatytus reikalavimus kvalifikacijai:</w:t>
      </w:r>
    </w:p>
    <w:tbl>
      <w:tblPr>
        <w:tblStyle w:val="Lentelstinklelis"/>
        <w:tblW w:w="0" w:type="auto"/>
        <w:tblLook w:val="04A0" w:firstRow="1" w:lastRow="0" w:firstColumn="1" w:lastColumn="0" w:noHBand="0" w:noVBand="1"/>
      </w:tblPr>
      <w:tblGrid>
        <w:gridCol w:w="918"/>
        <w:gridCol w:w="3060"/>
        <w:gridCol w:w="3330"/>
        <w:gridCol w:w="2557"/>
      </w:tblGrid>
      <w:tr w:rsidR="00C675E6" w14:paraId="1DF1017B" w14:textId="77777777" w:rsidTr="0059036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7966E7F" w14:textId="77777777" w:rsidR="00C675E6" w:rsidRDefault="00C675E6" w:rsidP="0059036F">
            <w:pPr>
              <w:pStyle w:val="Betarp"/>
              <w:rPr>
                <w:rFonts w:eastAsia="Calibri" w:hAnsi="Times New Roman" w:cs="Times New Roman"/>
                <w:sz w:val="22"/>
                <w:szCs w:val="22"/>
              </w:rPr>
            </w:pPr>
            <w:r w:rsidRPr="00B728E7">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119BB48" w14:textId="77777777" w:rsidR="00C675E6" w:rsidRDefault="00C675E6" w:rsidP="0059036F">
            <w:pPr>
              <w:pStyle w:val="Betarp"/>
              <w:rPr>
                <w:rFonts w:eastAsia="Calibri" w:hAnsi="Times New Roman" w:cs="Times New Roman"/>
                <w:sz w:val="22"/>
                <w:szCs w:val="22"/>
              </w:rPr>
            </w:pPr>
            <w:r w:rsidRPr="00B728E7">
              <w:rPr>
                <w:rFonts w:hAnsi="Times New Roman" w:cs="Times New Roman"/>
                <w:b/>
                <w:bCs/>
                <w:color w:val="000000"/>
                <w:sz w:val="22"/>
                <w:szCs w:val="22"/>
              </w:rPr>
              <w:t>Kvalifikacijos reikalavimas</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3327506" w14:textId="77777777" w:rsidR="00C675E6" w:rsidRDefault="00C675E6" w:rsidP="0059036F">
            <w:pPr>
              <w:pStyle w:val="Betarp"/>
              <w:rPr>
                <w:rFonts w:eastAsia="Calibri" w:hAnsi="Times New Roman" w:cs="Times New Roman"/>
                <w:sz w:val="22"/>
                <w:szCs w:val="22"/>
              </w:rPr>
            </w:pPr>
            <w:r w:rsidRPr="00B728E7">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1C0460B" w14:textId="77777777" w:rsidR="00C675E6" w:rsidRPr="00B728E7" w:rsidRDefault="00C675E6" w:rsidP="0059036F">
            <w:pPr>
              <w:autoSpaceDE w:val="0"/>
              <w:autoSpaceDN w:val="0"/>
              <w:adjustRightInd w:val="0"/>
              <w:jc w:val="center"/>
              <w:rPr>
                <w:rFonts w:hAnsi="Times New Roman" w:cs="Times New Roman"/>
                <w:b/>
                <w:bCs/>
                <w:color w:val="000000"/>
                <w:sz w:val="22"/>
                <w:szCs w:val="22"/>
              </w:rPr>
            </w:pPr>
            <w:r w:rsidRPr="00B728E7">
              <w:rPr>
                <w:rFonts w:hAnsi="Times New Roman" w:cs="Times New Roman"/>
                <w:b/>
                <w:bCs/>
                <w:color w:val="000000"/>
                <w:sz w:val="22"/>
                <w:szCs w:val="22"/>
              </w:rPr>
              <w:t>Subjektas, kuris turi atitikti reikalavimą</w:t>
            </w:r>
          </w:p>
          <w:p w14:paraId="484BC5D3" w14:textId="77777777" w:rsidR="00C675E6" w:rsidRDefault="00C675E6" w:rsidP="0059036F">
            <w:pPr>
              <w:pStyle w:val="Betarp"/>
              <w:rPr>
                <w:rFonts w:eastAsia="Calibri" w:hAnsi="Times New Roman" w:cs="Times New Roman"/>
                <w:sz w:val="22"/>
                <w:szCs w:val="22"/>
              </w:rPr>
            </w:pPr>
          </w:p>
        </w:tc>
      </w:tr>
      <w:tr w:rsidR="00C675E6" w:rsidRPr="00890DE5" w14:paraId="53B251CC" w14:textId="77777777" w:rsidTr="0059036F">
        <w:tc>
          <w:tcPr>
            <w:tcW w:w="918" w:type="dxa"/>
          </w:tcPr>
          <w:p w14:paraId="41D27D49" w14:textId="77777777" w:rsidR="00C675E6" w:rsidRPr="00F7542F" w:rsidRDefault="00C675E6" w:rsidP="0059036F">
            <w:pPr>
              <w:pStyle w:val="Betarp"/>
              <w:rPr>
                <w:rFonts w:eastAsia="Calibri" w:hAnsi="Times New Roman" w:cs="Times New Roman"/>
                <w:b/>
                <w:bCs/>
                <w:sz w:val="22"/>
                <w:szCs w:val="22"/>
              </w:rPr>
            </w:pPr>
            <w:r w:rsidRPr="00F7542F">
              <w:rPr>
                <w:rFonts w:eastAsia="Calibri" w:hAnsi="Times New Roman" w:cs="Times New Roman"/>
                <w:b/>
                <w:bCs/>
                <w:sz w:val="22"/>
                <w:szCs w:val="22"/>
              </w:rPr>
              <w:t>1.</w:t>
            </w:r>
          </w:p>
        </w:tc>
        <w:tc>
          <w:tcPr>
            <w:tcW w:w="8947" w:type="dxa"/>
            <w:gridSpan w:val="3"/>
          </w:tcPr>
          <w:p w14:paraId="431D3CCD" w14:textId="77777777" w:rsidR="00C675E6" w:rsidRPr="00890DE5" w:rsidRDefault="00C675E6" w:rsidP="0059036F">
            <w:pPr>
              <w:autoSpaceDE w:val="0"/>
              <w:autoSpaceDN w:val="0"/>
              <w:adjustRightInd w:val="0"/>
              <w:ind w:left="-921"/>
              <w:jc w:val="center"/>
              <w:rPr>
                <w:rFonts w:hAnsi="Times New Roman" w:cs="Times New Roman"/>
                <w:b/>
                <w:bCs/>
                <w:color w:val="000000"/>
                <w:sz w:val="22"/>
                <w:szCs w:val="22"/>
              </w:rPr>
            </w:pPr>
            <w:r w:rsidRPr="00B728E7">
              <w:rPr>
                <w:rFonts w:hAnsi="Times New Roman" w:cs="Times New Roman"/>
                <w:b/>
                <w:bCs/>
                <w:color w:val="000000"/>
                <w:sz w:val="22"/>
                <w:szCs w:val="22"/>
              </w:rPr>
              <w:t xml:space="preserve">Teisė verstis veikla </w:t>
            </w:r>
          </w:p>
        </w:tc>
      </w:tr>
      <w:tr w:rsidR="00C675E6" w14:paraId="1F6CFEA8" w14:textId="77777777" w:rsidTr="0059036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8EA54" w14:textId="77777777" w:rsidR="00C675E6" w:rsidRDefault="00C675E6" w:rsidP="0059036F">
            <w:pPr>
              <w:pStyle w:val="Betarp"/>
              <w:rPr>
                <w:rFonts w:eastAsia="Calibri" w:hAnsi="Times New Roman" w:cs="Times New Roman"/>
                <w:sz w:val="22"/>
                <w:szCs w:val="22"/>
              </w:rPr>
            </w:pPr>
            <w:r w:rsidRPr="00B728E7">
              <w:rPr>
                <w:rFonts w:eastAsiaTheme="minorHAnsi" w:hAnsi="Times New Roman" w:cs="Times New Roman"/>
                <w:sz w:val="22"/>
                <w:szCs w:val="22"/>
              </w:rPr>
              <w:t xml:space="preserve">1.1. </w:t>
            </w:r>
          </w:p>
        </w:tc>
        <w:tc>
          <w:tcPr>
            <w:tcW w:w="3060" w:type="dxa"/>
          </w:tcPr>
          <w:p w14:paraId="3A4295F2" w14:textId="77777777" w:rsidR="00C675E6" w:rsidRDefault="00C675E6" w:rsidP="00C675E6">
            <w:pPr>
              <w:pStyle w:val="Betarp"/>
              <w:jc w:val="both"/>
              <w:rPr>
                <w:rFonts w:eastAsia="Calibri" w:hAnsi="Times New Roman" w:cs="Times New Roman"/>
                <w:sz w:val="22"/>
                <w:szCs w:val="22"/>
              </w:rPr>
            </w:pPr>
            <w:r w:rsidRPr="00C675E6">
              <w:rPr>
                <w:rFonts w:hAnsi="Times New Roman" w:cs="Times New Roman"/>
                <w:sz w:val="22"/>
                <w:szCs w:val="22"/>
              </w:rPr>
              <w:t>Paslaugų teikėjas turi teisę verstis ta veikla, kuri reikalinga pirkimo sutarčiai įvykdyti (</w:t>
            </w:r>
            <w:r>
              <w:rPr>
                <w:rFonts w:hAnsi="Times New Roman" w:cs="Times New Roman"/>
                <w:sz w:val="22"/>
                <w:szCs w:val="22"/>
              </w:rPr>
              <w:t xml:space="preserve">tarptautinių skubių siuntų </w:t>
            </w:r>
            <w:r w:rsidRPr="00C675E6">
              <w:rPr>
                <w:rFonts w:hAnsi="Times New Roman" w:cs="Times New Roman"/>
                <w:sz w:val="22"/>
                <w:szCs w:val="22"/>
              </w:rPr>
              <w:t>kurjerių ar pašto paslaugų teikimo veikla).</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277F4174" w14:textId="77777777" w:rsidR="00C675E6" w:rsidRDefault="00C675E6" w:rsidP="00C675E6">
            <w:pPr>
              <w:pStyle w:val="Betarp"/>
              <w:jc w:val="both"/>
              <w:rPr>
                <w:rFonts w:hAnsi="Times New Roman" w:cs="Times New Roman"/>
                <w:color w:val="000000"/>
                <w:sz w:val="22"/>
                <w:szCs w:val="22"/>
              </w:rPr>
            </w:pPr>
            <w:r w:rsidRPr="00C675E6">
              <w:rPr>
                <w:rFonts w:hAnsi="Times New Roman" w:cs="Times New Roman"/>
                <w:color w:val="000000"/>
                <w:sz w:val="22"/>
                <w:szCs w:val="22"/>
              </w:rPr>
              <w:t>Profesinių ar veiklos registrų tvarkytojų, valstybės įgaliotų institucijų pažymas, kaip yra nustatyta toje valstybėje narėje, kurioje jis registruotas, ar priesaikos deklaracija, liudijanti tiekėjo teisę verstis atitinkama veikla.</w:t>
            </w:r>
          </w:p>
          <w:p w14:paraId="57FEBF21" w14:textId="77777777" w:rsidR="00C675E6" w:rsidRDefault="00C675E6" w:rsidP="00C675E6">
            <w:pPr>
              <w:pStyle w:val="Betarp"/>
              <w:jc w:val="both"/>
              <w:rPr>
                <w:rFonts w:eastAsia="Calibri" w:hAnsi="Times New Roman" w:cs="Times New Roman"/>
                <w:sz w:val="22"/>
                <w:szCs w:val="22"/>
              </w:rPr>
            </w:pPr>
          </w:p>
          <w:p w14:paraId="62F73379" w14:textId="77777777" w:rsidR="00C675E6" w:rsidRDefault="00C675E6" w:rsidP="00C675E6">
            <w:pPr>
              <w:pStyle w:val="Betarp"/>
              <w:jc w:val="both"/>
              <w:rPr>
                <w:rFonts w:eastAsia="Calibri" w:hAnsi="Times New Roman" w:cs="Times New Roman"/>
                <w:sz w:val="22"/>
                <w:szCs w:val="22"/>
              </w:rPr>
            </w:pPr>
            <w:r w:rsidRPr="00B2436F">
              <w:rPr>
                <w:i/>
                <w:iCs/>
                <w:sz w:val="22"/>
                <w:szCs w:val="22"/>
              </w:rPr>
              <w:t>CVP IS priemon</w:t>
            </w:r>
            <w:r w:rsidRPr="00B2436F">
              <w:rPr>
                <w:i/>
                <w:iCs/>
                <w:sz w:val="22"/>
                <w:szCs w:val="22"/>
              </w:rPr>
              <w:t>ė</w:t>
            </w:r>
            <w:r w:rsidRPr="00B2436F">
              <w:rPr>
                <w:i/>
                <w:iCs/>
                <w:sz w:val="22"/>
                <w:szCs w:val="22"/>
              </w:rPr>
              <w:t>mis pateikiamos skaitmenin</w:t>
            </w:r>
            <w:r w:rsidRPr="00B2436F">
              <w:rPr>
                <w:i/>
                <w:iCs/>
                <w:sz w:val="22"/>
                <w:szCs w:val="22"/>
              </w:rPr>
              <w:t>ė</w:t>
            </w:r>
            <w:r w:rsidRPr="00B2436F">
              <w:rPr>
                <w:i/>
                <w:iCs/>
                <w:sz w:val="22"/>
                <w:szCs w:val="22"/>
              </w:rPr>
              <w:t>s dokument</w:t>
            </w:r>
            <w:r w:rsidRPr="00B2436F">
              <w:rPr>
                <w:i/>
                <w:iCs/>
                <w:sz w:val="22"/>
                <w:szCs w:val="22"/>
              </w:rPr>
              <w:t>ų</w:t>
            </w:r>
            <w:r w:rsidRPr="00B2436F">
              <w:rPr>
                <w:i/>
                <w:iCs/>
                <w:sz w:val="22"/>
                <w:szCs w:val="22"/>
              </w:rPr>
              <w:t xml:space="preserve">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84AB" w14:textId="77777777" w:rsidR="00C675E6" w:rsidRPr="00CB03D8" w:rsidRDefault="00C675E6" w:rsidP="00C675E6">
            <w:pPr>
              <w:pBdr>
                <w:top w:val="nil"/>
                <w:left w:val="nil"/>
                <w:bottom w:val="nil"/>
                <w:right w:val="nil"/>
                <w:between w:val="nil"/>
                <w:bar w:val="nil"/>
              </w:pBdr>
              <w:tabs>
                <w:tab w:val="left" w:pos="246"/>
              </w:tabs>
              <w:jc w:val="both"/>
              <w:rPr>
                <w:rFonts w:hAnsi="Times New Roman" w:cs="Times New Roman"/>
                <w:sz w:val="22"/>
                <w:szCs w:val="22"/>
              </w:rPr>
            </w:pPr>
            <w:r w:rsidRPr="00CB03D8">
              <w:rPr>
                <w:rFonts w:hAnsi="Times New Roman" w:cs="Times New Roman"/>
                <w:sz w:val="22"/>
                <w:szCs w:val="22"/>
              </w:rPr>
              <w:t>- jeigu pasiūlymą teikia ūkio subjektų grupė – reikalavimą turi atitikti visi ūkio subjektų grupės nariai kartu (ūkio subjektų grupės narių turima patirtis sumuojama), atsižvelgiant į jų prisiimamus įsipareigojimus;</w:t>
            </w:r>
          </w:p>
          <w:p w14:paraId="50B47A8C" w14:textId="77777777" w:rsidR="00C675E6" w:rsidRPr="00CB03D8" w:rsidRDefault="00C675E6" w:rsidP="00C675E6">
            <w:pPr>
              <w:pStyle w:val="Sraopastraipa"/>
              <w:pBdr>
                <w:top w:val="nil"/>
                <w:left w:val="nil"/>
                <w:bottom w:val="nil"/>
                <w:right w:val="nil"/>
                <w:between w:val="nil"/>
                <w:bar w:val="nil"/>
              </w:pBdr>
              <w:tabs>
                <w:tab w:val="left" w:pos="246"/>
              </w:tabs>
              <w:ind w:left="0"/>
              <w:jc w:val="both"/>
              <w:rPr>
                <w:rFonts w:hAnsi="Times New Roman" w:cs="Times New Roman"/>
                <w:sz w:val="22"/>
                <w:szCs w:val="22"/>
              </w:rPr>
            </w:pPr>
            <w:r w:rsidRPr="00CB03D8">
              <w:rPr>
                <w:rFonts w:hAnsi="Times New Roman" w:cs="Times New Roman"/>
                <w:sz w:val="22"/>
                <w:szCs w:val="22"/>
              </w:rPr>
              <w:t>- tiekėjas gali remtis kitų ūkio subjektų pajėgumais tik tuo atveju, jeigu tie subjektai patys vykdys tą pirkimo sutarties dalį, kuriai reikia jų turimų pajėgumų;</w:t>
            </w:r>
          </w:p>
          <w:p w14:paraId="36CE3250" w14:textId="77777777" w:rsidR="00C675E6" w:rsidRDefault="00C675E6" w:rsidP="00DA0D56">
            <w:pPr>
              <w:pStyle w:val="Betarp"/>
              <w:jc w:val="both"/>
              <w:rPr>
                <w:rFonts w:eastAsia="Calibri" w:hAnsi="Times New Roman" w:cs="Times New Roman"/>
                <w:sz w:val="22"/>
                <w:szCs w:val="22"/>
              </w:rPr>
            </w:pPr>
            <w:r w:rsidRPr="00CB03D8">
              <w:rPr>
                <w:rFonts w:hAnsi="Times New Roman" w:cs="Times New Roman"/>
                <w:sz w:val="22"/>
                <w:szCs w:val="22"/>
              </w:rPr>
              <w:t>-</w:t>
            </w:r>
            <w:r>
              <w:rPr>
                <w:rFonts w:hAnsi="Times New Roman" w:cs="Times New Roman"/>
                <w:sz w:val="22"/>
                <w:szCs w:val="22"/>
              </w:rPr>
              <w:t xml:space="preserve"> </w:t>
            </w:r>
            <w:r w:rsidRPr="00CB03D8">
              <w:rPr>
                <w:rFonts w:hAnsi="Times New Roman" w:cs="Times New Roman"/>
                <w:sz w:val="22"/>
                <w:szCs w:val="22"/>
              </w:rPr>
              <w:t>subtiekėjams šis reikalavimas</w:t>
            </w:r>
            <w:r w:rsidR="00DA0D56">
              <w:rPr>
                <w:rFonts w:hAnsi="Times New Roman" w:cs="Times New Roman"/>
                <w:sz w:val="22"/>
                <w:szCs w:val="22"/>
              </w:rPr>
              <w:t xml:space="preserve"> </w:t>
            </w:r>
            <w:r w:rsidRPr="00CB03D8">
              <w:rPr>
                <w:rFonts w:hAnsi="Times New Roman" w:cs="Times New Roman"/>
                <w:sz w:val="22"/>
                <w:szCs w:val="22"/>
              </w:rPr>
              <w:t>nenustatoma</w:t>
            </w:r>
            <w:r>
              <w:rPr>
                <w:rFonts w:hAnsi="Times New Roman" w:cs="Times New Roman"/>
                <w:sz w:val="22"/>
                <w:szCs w:val="22"/>
              </w:rPr>
              <w:t>s.</w:t>
            </w:r>
          </w:p>
        </w:tc>
      </w:tr>
      <w:tr w:rsidR="00C675E6" w:rsidRPr="00B728E7" w14:paraId="4B765207" w14:textId="77777777" w:rsidTr="0059036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3378" w14:textId="77777777" w:rsidR="00C675E6" w:rsidRPr="00F7542F" w:rsidRDefault="00C675E6" w:rsidP="0059036F">
            <w:pPr>
              <w:pStyle w:val="Betarp"/>
              <w:rPr>
                <w:rFonts w:eastAsiaTheme="minorHAnsi" w:hAnsi="Times New Roman" w:cs="Times New Roman"/>
                <w:b/>
                <w:bCs/>
                <w:sz w:val="22"/>
                <w:szCs w:val="22"/>
              </w:rPr>
            </w:pPr>
            <w:r w:rsidRPr="00F7542F">
              <w:rPr>
                <w:rFonts w:eastAsiaTheme="minorHAnsi" w:hAnsi="Times New Roman" w:cs="Times New Roman"/>
                <w:b/>
                <w:bCs/>
                <w:sz w:val="22"/>
                <w:szCs w:val="22"/>
              </w:rPr>
              <w:t>2.</w:t>
            </w:r>
          </w:p>
        </w:tc>
        <w:tc>
          <w:tcPr>
            <w:tcW w:w="8947" w:type="dxa"/>
            <w:gridSpan w:val="3"/>
            <w:tcBorders>
              <w:right w:val="single" w:sz="4" w:space="0" w:color="000000" w:themeColor="text1"/>
            </w:tcBorders>
          </w:tcPr>
          <w:p w14:paraId="3F2D6487" w14:textId="77777777" w:rsidR="00C675E6" w:rsidRPr="00B728E7" w:rsidRDefault="00C675E6" w:rsidP="0059036F">
            <w:pPr>
              <w:autoSpaceDE w:val="0"/>
              <w:autoSpaceDN w:val="0"/>
              <w:adjustRightInd w:val="0"/>
              <w:ind w:left="-921"/>
              <w:jc w:val="center"/>
              <w:rPr>
                <w:rFonts w:hAnsi="Times New Roman" w:cs="Times New Roman"/>
                <w:color w:val="000000"/>
              </w:rPr>
            </w:pPr>
            <w:r w:rsidRPr="00F7542F">
              <w:rPr>
                <w:rFonts w:hAnsi="Times New Roman" w:cs="Times New Roman"/>
                <w:b/>
                <w:bCs/>
                <w:color w:val="000000"/>
                <w:sz w:val="22"/>
                <w:szCs w:val="22"/>
              </w:rPr>
              <w:t>Finansinis ir ekonominis pajėgumas</w:t>
            </w:r>
          </w:p>
        </w:tc>
      </w:tr>
      <w:tr w:rsidR="00C675E6" w:rsidRPr="00F7542F" w14:paraId="18C74FEB" w14:textId="77777777" w:rsidTr="0059036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5BF39" w14:textId="77777777" w:rsidR="00C675E6" w:rsidRPr="00F7542F" w:rsidRDefault="00C675E6" w:rsidP="0059036F">
            <w:pPr>
              <w:pStyle w:val="Betarp"/>
              <w:rPr>
                <w:rFonts w:eastAsiaTheme="minorHAnsi" w:hAnsi="Times New Roman" w:cs="Times New Roman"/>
                <w:sz w:val="22"/>
                <w:szCs w:val="22"/>
              </w:rPr>
            </w:pPr>
            <w:r w:rsidRPr="00F7542F">
              <w:rPr>
                <w:rFonts w:eastAsiaTheme="minorHAnsi" w:hAnsi="Times New Roman" w:cs="Times New Roman"/>
                <w:sz w:val="22"/>
                <w:szCs w:val="22"/>
              </w:rPr>
              <w:t>2.1.</w:t>
            </w:r>
          </w:p>
        </w:tc>
        <w:tc>
          <w:tcPr>
            <w:tcW w:w="3060" w:type="dxa"/>
          </w:tcPr>
          <w:p w14:paraId="49F597AB" w14:textId="77777777" w:rsidR="00C675E6" w:rsidRPr="00F7542F" w:rsidRDefault="00C675E6" w:rsidP="0059036F">
            <w:pPr>
              <w:ind w:right="-1"/>
              <w:jc w:val="both"/>
              <w:rPr>
                <w:rFonts w:hAnsi="Times New Roman" w:cs="Times New Roman"/>
                <w:sz w:val="22"/>
                <w:szCs w:val="22"/>
              </w:rPr>
            </w:pPr>
            <w:r w:rsidRPr="00F7542F">
              <w:rPr>
                <w:rFonts w:hAnsi="Times New Roman" w:cs="Times New Roman"/>
                <w:sz w:val="22"/>
                <w:szCs w:val="22"/>
              </w:rPr>
              <w:t>NETAIKOMA</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6DC84A2B" w14:textId="77777777" w:rsidR="00C675E6" w:rsidRPr="00F7542F" w:rsidRDefault="00C675E6" w:rsidP="0059036F">
            <w:pPr>
              <w:autoSpaceDE w:val="0"/>
              <w:autoSpaceDN w:val="0"/>
              <w:adjustRightInd w:val="0"/>
              <w:jc w:val="both"/>
              <w:rPr>
                <w:rFonts w:hAnsi="Times New Roman" w:cs="Times New Roman"/>
                <w:color w:val="000000"/>
                <w:sz w:val="22"/>
                <w:szCs w:val="22"/>
              </w:rPr>
            </w:pPr>
            <w:r w:rsidRPr="00F7542F">
              <w:rPr>
                <w:rFonts w:hAnsi="Times New Roman" w:cs="Times New Roman"/>
                <w:color w:val="000000"/>
                <w:sz w:val="22"/>
                <w:szCs w:val="22"/>
              </w:rPr>
              <w:t>N</w:t>
            </w:r>
            <w:r>
              <w:rPr>
                <w:rFonts w:hAnsi="Times New Roman" w:cs="Times New Roman"/>
                <w:color w:val="000000"/>
                <w:sz w:val="22"/>
                <w:szCs w:val="22"/>
              </w:rPr>
              <w:t>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245AA" w14:textId="77777777" w:rsidR="00C675E6" w:rsidRPr="00F7542F" w:rsidRDefault="00C675E6" w:rsidP="0059036F">
            <w:pPr>
              <w:autoSpaceDE w:val="0"/>
              <w:autoSpaceDN w:val="0"/>
              <w:adjustRightInd w:val="0"/>
              <w:jc w:val="both"/>
              <w:rPr>
                <w:rFonts w:hAnsi="Times New Roman" w:cs="Times New Roman"/>
                <w:color w:val="000000"/>
                <w:sz w:val="22"/>
                <w:szCs w:val="22"/>
              </w:rPr>
            </w:pPr>
            <w:r>
              <w:rPr>
                <w:rFonts w:hAnsi="Times New Roman" w:cs="Times New Roman"/>
                <w:color w:val="000000"/>
                <w:sz w:val="22"/>
                <w:szCs w:val="22"/>
              </w:rPr>
              <w:t>NETAIKOMA</w:t>
            </w:r>
          </w:p>
        </w:tc>
      </w:tr>
      <w:tr w:rsidR="00C675E6" w:rsidRPr="00F7542F" w14:paraId="207E42A1" w14:textId="77777777" w:rsidTr="0059036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1B6F3" w14:textId="77777777" w:rsidR="00C675E6" w:rsidRPr="00F7542F" w:rsidRDefault="00C675E6" w:rsidP="0059036F">
            <w:pPr>
              <w:pStyle w:val="Betarp"/>
              <w:rPr>
                <w:rFonts w:eastAsiaTheme="minorHAnsi" w:hAnsi="Times New Roman" w:cs="Times New Roman"/>
                <w:b/>
                <w:bCs/>
                <w:sz w:val="22"/>
                <w:szCs w:val="22"/>
              </w:rPr>
            </w:pPr>
            <w:r w:rsidRPr="00F7542F">
              <w:rPr>
                <w:rFonts w:eastAsiaTheme="minorHAnsi" w:hAnsi="Times New Roman" w:cs="Times New Roman"/>
                <w:b/>
                <w:bCs/>
                <w:sz w:val="22"/>
                <w:szCs w:val="22"/>
              </w:rPr>
              <w:t>3.</w:t>
            </w:r>
          </w:p>
        </w:tc>
        <w:tc>
          <w:tcPr>
            <w:tcW w:w="8947" w:type="dxa"/>
            <w:gridSpan w:val="3"/>
            <w:tcBorders>
              <w:right w:val="single" w:sz="4" w:space="0" w:color="000000" w:themeColor="text1"/>
            </w:tcBorders>
          </w:tcPr>
          <w:p w14:paraId="26E4542E" w14:textId="77777777" w:rsidR="00C675E6" w:rsidRPr="00F7542F" w:rsidRDefault="00C675E6" w:rsidP="0059036F">
            <w:pPr>
              <w:autoSpaceDE w:val="0"/>
              <w:autoSpaceDN w:val="0"/>
              <w:adjustRightInd w:val="0"/>
              <w:jc w:val="center"/>
              <w:rPr>
                <w:rFonts w:hAnsi="Times New Roman" w:cs="Times New Roman"/>
                <w:b/>
                <w:bCs/>
                <w:color w:val="000000"/>
                <w:sz w:val="22"/>
                <w:szCs w:val="22"/>
              </w:rPr>
            </w:pPr>
            <w:r w:rsidRPr="00F7542F">
              <w:rPr>
                <w:rFonts w:hAnsi="Times New Roman" w:cs="Times New Roman"/>
                <w:b/>
                <w:bCs/>
                <w:color w:val="000000"/>
                <w:sz w:val="22"/>
                <w:szCs w:val="22"/>
              </w:rPr>
              <w:t>Techninis ir profesinis pajėgumas</w:t>
            </w:r>
          </w:p>
        </w:tc>
      </w:tr>
      <w:tr w:rsidR="00C675E6" w:rsidRPr="00CB03D8" w14:paraId="2E802BC8" w14:textId="77777777" w:rsidTr="0059036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ECCC4" w14:textId="77777777" w:rsidR="00C675E6" w:rsidRPr="00F7542F" w:rsidRDefault="00C675E6" w:rsidP="0059036F">
            <w:pPr>
              <w:pStyle w:val="Betarp"/>
              <w:rPr>
                <w:rFonts w:eastAsiaTheme="minorHAnsi" w:hAnsi="Times New Roman" w:cs="Times New Roman"/>
                <w:sz w:val="22"/>
                <w:szCs w:val="22"/>
              </w:rPr>
            </w:pPr>
            <w:r>
              <w:rPr>
                <w:rFonts w:eastAsiaTheme="minorHAnsi" w:hAnsi="Times New Roman" w:cs="Times New Roman"/>
                <w:sz w:val="22"/>
                <w:szCs w:val="22"/>
              </w:rPr>
              <w:t>3.1.</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tcPr>
          <w:p w14:paraId="66925078" w14:textId="77777777" w:rsidR="00C675E6" w:rsidRPr="00690F80" w:rsidRDefault="005C2267" w:rsidP="005C2267">
            <w:pPr>
              <w:jc w:val="both"/>
              <w:rPr>
                <w:sz w:val="22"/>
                <w:szCs w:val="22"/>
              </w:rPr>
            </w:pPr>
            <w:r w:rsidRPr="005C2267">
              <w:rPr>
                <w:sz w:val="22"/>
                <w:szCs w:val="22"/>
              </w:rPr>
              <w:t>Tiek</w:t>
            </w:r>
            <w:r w:rsidRPr="005C2267">
              <w:rPr>
                <w:sz w:val="22"/>
                <w:szCs w:val="22"/>
              </w:rPr>
              <w:t>ė</w:t>
            </w:r>
            <w:r w:rsidRPr="005C2267">
              <w:rPr>
                <w:sz w:val="22"/>
                <w:szCs w:val="22"/>
              </w:rPr>
              <w:t>jas per paskutinius 3 metus arba per laik</w:t>
            </w:r>
            <w:r w:rsidRPr="005C2267">
              <w:rPr>
                <w:sz w:val="22"/>
                <w:szCs w:val="22"/>
              </w:rPr>
              <w:t>ą</w:t>
            </w:r>
            <w:r w:rsidRPr="005C2267">
              <w:rPr>
                <w:sz w:val="22"/>
                <w:szCs w:val="22"/>
              </w:rPr>
              <w:t xml:space="preserve"> nuo tiek</w:t>
            </w:r>
            <w:r w:rsidRPr="005C2267">
              <w:rPr>
                <w:sz w:val="22"/>
                <w:szCs w:val="22"/>
              </w:rPr>
              <w:t>ė</w:t>
            </w:r>
            <w:r w:rsidRPr="005C2267">
              <w:rPr>
                <w:sz w:val="22"/>
                <w:szCs w:val="22"/>
              </w:rPr>
              <w:t xml:space="preserve">jo </w:t>
            </w:r>
            <w:r w:rsidRPr="005C2267">
              <w:rPr>
                <w:sz w:val="22"/>
                <w:szCs w:val="22"/>
              </w:rPr>
              <w:t>į</w:t>
            </w:r>
            <w:r w:rsidRPr="005C2267">
              <w:rPr>
                <w:sz w:val="22"/>
                <w:szCs w:val="22"/>
              </w:rPr>
              <w:t>registravimo dienos (jeigu tiek</w:t>
            </w:r>
            <w:r w:rsidRPr="005C2267">
              <w:rPr>
                <w:sz w:val="22"/>
                <w:szCs w:val="22"/>
              </w:rPr>
              <w:t>ė</w:t>
            </w:r>
            <w:r w:rsidRPr="005C2267">
              <w:rPr>
                <w:sz w:val="22"/>
                <w:szCs w:val="22"/>
              </w:rPr>
              <w:t>jas</w:t>
            </w:r>
            <w:r>
              <w:rPr>
                <w:sz w:val="22"/>
                <w:szCs w:val="22"/>
              </w:rPr>
              <w:t xml:space="preserve"> </w:t>
            </w:r>
            <w:r w:rsidRPr="005C2267">
              <w:rPr>
                <w:sz w:val="22"/>
                <w:szCs w:val="22"/>
              </w:rPr>
              <w:t>vykd</w:t>
            </w:r>
            <w:r w:rsidRPr="005C2267">
              <w:rPr>
                <w:sz w:val="22"/>
                <w:szCs w:val="22"/>
              </w:rPr>
              <w:t>ė</w:t>
            </w:r>
            <w:r w:rsidRPr="005C2267">
              <w:rPr>
                <w:sz w:val="22"/>
                <w:szCs w:val="22"/>
              </w:rPr>
              <w:t xml:space="preserve"> veikl</w:t>
            </w:r>
            <w:r w:rsidRPr="005C2267">
              <w:rPr>
                <w:sz w:val="22"/>
                <w:szCs w:val="22"/>
              </w:rPr>
              <w:t>ą</w:t>
            </w:r>
            <w:r w:rsidRPr="005C2267">
              <w:rPr>
                <w:sz w:val="22"/>
                <w:szCs w:val="22"/>
              </w:rPr>
              <w:t xml:space="preserve"> ma</w:t>
            </w:r>
            <w:r w:rsidRPr="005C2267">
              <w:rPr>
                <w:sz w:val="22"/>
                <w:szCs w:val="22"/>
              </w:rPr>
              <w:t>ž</w:t>
            </w:r>
            <w:r w:rsidRPr="005C2267">
              <w:rPr>
                <w:sz w:val="22"/>
                <w:szCs w:val="22"/>
              </w:rPr>
              <w:t xml:space="preserve">iau nei 3 metus) </w:t>
            </w:r>
            <w:r w:rsidRPr="005C2267">
              <w:rPr>
                <w:sz w:val="22"/>
                <w:szCs w:val="22"/>
              </w:rPr>
              <w:t>į</w:t>
            </w:r>
            <w:r w:rsidRPr="005C2267">
              <w:rPr>
                <w:sz w:val="22"/>
                <w:szCs w:val="22"/>
              </w:rPr>
              <w:t>vykd</w:t>
            </w:r>
            <w:r w:rsidRPr="005C2267">
              <w:rPr>
                <w:sz w:val="22"/>
                <w:szCs w:val="22"/>
              </w:rPr>
              <w:t>ė</w:t>
            </w:r>
            <w:r w:rsidRPr="005C2267">
              <w:rPr>
                <w:sz w:val="22"/>
                <w:szCs w:val="22"/>
              </w:rPr>
              <w:t xml:space="preserve"> ar vykdo vien</w:t>
            </w:r>
            <w:r w:rsidRPr="005C2267">
              <w:rPr>
                <w:sz w:val="22"/>
                <w:szCs w:val="22"/>
              </w:rPr>
              <w:t>ą</w:t>
            </w:r>
            <w:r w:rsidRPr="005C2267">
              <w:rPr>
                <w:sz w:val="22"/>
                <w:szCs w:val="22"/>
              </w:rPr>
              <w:t xml:space="preserve"> ar daugiau pana</w:t>
            </w:r>
            <w:r w:rsidRPr="005C2267">
              <w:rPr>
                <w:sz w:val="22"/>
                <w:szCs w:val="22"/>
              </w:rPr>
              <w:t>š</w:t>
            </w:r>
            <w:r w:rsidRPr="005C2267">
              <w:rPr>
                <w:sz w:val="22"/>
                <w:szCs w:val="22"/>
              </w:rPr>
              <w:t>i</w:t>
            </w:r>
            <w:r w:rsidRPr="005C2267">
              <w:rPr>
                <w:sz w:val="22"/>
                <w:szCs w:val="22"/>
              </w:rPr>
              <w:t>ų</w:t>
            </w:r>
            <w:r w:rsidRPr="005C2267">
              <w:rPr>
                <w:sz w:val="22"/>
                <w:szCs w:val="22"/>
              </w:rPr>
              <w:t xml:space="preserve"> pirkimo-pardavimo</w:t>
            </w:r>
            <w:r>
              <w:rPr>
                <w:sz w:val="22"/>
                <w:szCs w:val="22"/>
              </w:rPr>
              <w:t xml:space="preserve"> </w:t>
            </w:r>
            <w:r w:rsidRPr="005C2267">
              <w:rPr>
                <w:sz w:val="22"/>
                <w:szCs w:val="22"/>
              </w:rPr>
              <w:t>sutar</w:t>
            </w:r>
            <w:r w:rsidRPr="005C2267">
              <w:rPr>
                <w:sz w:val="22"/>
                <w:szCs w:val="22"/>
              </w:rPr>
              <w:t>č</w:t>
            </w:r>
            <w:r w:rsidRPr="005C2267">
              <w:rPr>
                <w:sz w:val="22"/>
                <w:szCs w:val="22"/>
              </w:rPr>
              <w:t>i</w:t>
            </w:r>
            <w:r w:rsidRPr="005C2267">
              <w:rPr>
                <w:sz w:val="22"/>
                <w:szCs w:val="22"/>
              </w:rPr>
              <w:t>ų</w:t>
            </w:r>
            <w:r w:rsidRPr="005C2267">
              <w:rPr>
                <w:sz w:val="22"/>
                <w:szCs w:val="22"/>
              </w:rPr>
              <w:t>. Pana</w:t>
            </w:r>
            <w:r w:rsidRPr="005C2267">
              <w:rPr>
                <w:sz w:val="22"/>
                <w:szCs w:val="22"/>
              </w:rPr>
              <w:t>š</w:t>
            </w:r>
            <w:r w:rsidRPr="005C2267">
              <w:rPr>
                <w:sz w:val="22"/>
                <w:szCs w:val="22"/>
              </w:rPr>
              <w:t xml:space="preserve">ia (-iomis) pirkimo-pardavimo sutartimi (-imis) laikoma (-os) </w:t>
            </w:r>
            <w:r w:rsidRPr="005C2267">
              <w:rPr>
                <w:sz w:val="22"/>
                <w:szCs w:val="22"/>
              </w:rPr>
              <w:t>į</w:t>
            </w:r>
            <w:r w:rsidRPr="005C2267">
              <w:rPr>
                <w:sz w:val="22"/>
                <w:szCs w:val="22"/>
              </w:rPr>
              <w:t xml:space="preserve">vykdyta (-os) </w:t>
            </w:r>
            <w:r w:rsidR="00690F80">
              <w:rPr>
                <w:sz w:val="22"/>
                <w:szCs w:val="22"/>
              </w:rPr>
              <w:t>tarptautini</w:t>
            </w:r>
            <w:r w:rsidR="00690F80">
              <w:rPr>
                <w:sz w:val="22"/>
                <w:szCs w:val="22"/>
              </w:rPr>
              <w:t>ų</w:t>
            </w:r>
            <w:r w:rsidR="00690F80">
              <w:rPr>
                <w:sz w:val="22"/>
                <w:szCs w:val="22"/>
              </w:rPr>
              <w:t xml:space="preserve"> </w:t>
            </w:r>
            <w:r w:rsidRPr="005C2267">
              <w:rPr>
                <w:sz w:val="22"/>
                <w:szCs w:val="22"/>
              </w:rPr>
              <w:t>skub</w:t>
            </w:r>
            <w:r>
              <w:rPr>
                <w:sz w:val="22"/>
                <w:szCs w:val="22"/>
              </w:rPr>
              <w:t>i</w:t>
            </w:r>
            <w:r>
              <w:rPr>
                <w:sz w:val="22"/>
                <w:szCs w:val="22"/>
              </w:rPr>
              <w:t>ų</w:t>
            </w:r>
            <w:r>
              <w:rPr>
                <w:sz w:val="22"/>
                <w:szCs w:val="22"/>
              </w:rPr>
              <w:t xml:space="preserve"> </w:t>
            </w:r>
            <w:r w:rsidRPr="005C2267">
              <w:rPr>
                <w:sz w:val="22"/>
                <w:szCs w:val="22"/>
              </w:rPr>
              <w:t>siunt</w:t>
            </w:r>
            <w:r w:rsidRPr="005C2267">
              <w:rPr>
                <w:sz w:val="22"/>
                <w:szCs w:val="22"/>
              </w:rPr>
              <w:t>ų</w:t>
            </w:r>
            <w:r w:rsidR="00690F80">
              <w:rPr>
                <w:sz w:val="22"/>
                <w:szCs w:val="22"/>
              </w:rPr>
              <w:t xml:space="preserve"> (</w:t>
            </w:r>
            <w:r w:rsidR="00690F80" w:rsidRPr="00690F80">
              <w:rPr>
                <w:sz w:val="22"/>
                <w:szCs w:val="22"/>
              </w:rPr>
              <w:t>m</w:t>
            </w:r>
            <w:r w:rsidR="00690F80" w:rsidRPr="00690F80">
              <w:rPr>
                <w:sz w:val="22"/>
                <w:szCs w:val="22"/>
              </w:rPr>
              <w:t>ė</w:t>
            </w:r>
            <w:r w:rsidR="00690F80" w:rsidRPr="00690F80">
              <w:rPr>
                <w:sz w:val="22"/>
                <w:szCs w:val="22"/>
              </w:rPr>
              <w:t>gini</w:t>
            </w:r>
            <w:r w:rsidR="00690F80">
              <w:rPr>
                <w:sz w:val="22"/>
                <w:szCs w:val="22"/>
              </w:rPr>
              <w:t>ų</w:t>
            </w:r>
            <w:r w:rsidR="00690F80" w:rsidRPr="00690F80">
              <w:rPr>
                <w:sz w:val="22"/>
                <w:szCs w:val="22"/>
              </w:rPr>
              <w:t xml:space="preserve"> </w:t>
            </w:r>
            <w:r w:rsidR="006C00F7">
              <w:rPr>
                <w:sz w:val="22"/>
                <w:szCs w:val="22"/>
              </w:rPr>
              <w:t>transportavimo</w:t>
            </w:r>
            <w:r w:rsidR="00690F80">
              <w:rPr>
                <w:sz w:val="22"/>
                <w:szCs w:val="22"/>
              </w:rPr>
              <w:t>)</w:t>
            </w:r>
            <w:r w:rsidR="00690F80" w:rsidRPr="00690F80">
              <w:rPr>
                <w:sz w:val="22"/>
                <w:szCs w:val="22"/>
              </w:rPr>
              <w:t xml:space="preserve"> </w:t>
            </w:r>
            <w:r w:rsidRPr="005C2267">
              <w:rPr>
                <w:sz w:val="22"/>
                <w:szCs w:val="22"/>
              </w:rPr>
              <w:t>pristatymo paslaug</w:t>
            </w:r>
            <w:r w:rsidRPr="005C2267">
              <w:rPr>
                <w:sz w:val="22"/>
                <w:szCs w:val="22"/>
              </w:rPr>
              <w:t>ų</w:t>
            </w:r>
            <w:r w:rsidRPr="005C2267">
              <w:rPr>
                <w:sz w:val="22"/>
                <w:szCs w:val="22"/>
              </w:rPr>
              <w:t xml:space="preserve"> pirkimo-pardavimo sutartis (-ys), kurios (-i</w:t>
            </w:r>
            <w:r w:rsidRPr="005C2267">
              <w:rPr>
                <w:sz w:val="22"/>
                <w:szCs w:val="22"/>
              </w:rPr>
              <w:t>ų</w:t>
            </w:r>
            <w:r w:rsidRPr="005C2267">
              <w:rPr>
                <w:sz w:val="22"/>
                <w:szCs w:val="22"/>
              </w:rPr>
              <w:t xml:space="preserve">) </w:t>
            </w:r>
            <w:r w:rsidRPr="005C2267">
              <w:rPr>
                <w:sz w:val="22"/>
                <w:szCs w:val="22"/>
              </w:rPr>
              <w:lastRenderedPageBreak/>
              <w:t>(bendra arba</w:t>
            </w:r>
            <w:r w:rsidR="00690F80">
              <w:rPr>
                <w:sz w:val="22"/>
                <w:szCs w:val="22"/>
              </w:rPr>
              <w:t xml:space="preserve"> </w:t>
            </w:r>
            <w:r w:rsidRPr="005C2267">
              <w:rPr>
                <w:sz w:val="22"/>
                <w:szCs w:val="22"/>
              </w:rPr>
              <w:t>atskiros) vert</w:t>
            </w:r>
            <w:r w:rsidRPr="005C2267">
              <w:rPr>
                <w:sz w:val="22"/>
                <w:szCs w:val="22"/>
              </w:rPr>
              <w:t>ė</w:t>
            </w:r>
            <w:r w:rsidRPr="005C2267">
              <w:rPr>
                <w:sz w:val="22"/>
                <w:szCs w:val="22"/>
              </w:rPr>
              <w:t xml:space="preserve"> yra ne ma</w:t>
            </w:r>
            <w:r w:rsidRPr="005C2267">
              <w:rPr>
                <w:sz w:val="22"/>
                <w:szCs w:val="22"/>
              </w:rPr>
              <w:t>ž</w:t>
            </w:r>
            <w:r w:rsidRPr="005C2267">
              <w:rPr>
                <w:sz w:val="22"/>
                <w:szCs w:val="22"/>
              </w:rPr>
              <w:t>esn</w:t>
            </w:r>
            <w:r w:rsidRPr="005C2267">
              <w:rPr>
                <w:sz w:val="22"/>
                <w:szCs w:val="22"/>
              </w:rPr>
              <w:t>ė</w:t>
            </w:r>
            <w:r w:rsidRPr="005C2267">
              <w:rPr>
                <w:sz w:val="22"/>
                <w:szCs w:val="22"/>
              </w:rPr>
              <w:t xml:space="preserve"> kaip 1</w:t>
            </w:r>
            <w:r w:rsidR="00690F80">
              <w:rPr>
                <w:sz w:val="22"/>
                <w:szCs w:val="22"/>
              </w:rPr>
              <w:t>8</w:t>
            </w:r>
            <w:r w:rsidRPr="005C2267">
              <w:rPr>
                <w:sz w:val="22"/>
                <w:szCs w:val="22"/>
              </w:rPr>
              <w:t xml:space="preserve"> 000,00 EUR be PVM arba to paties pirkimo objekto ir vert</w:t>
            </w:r>
            <w:r w:rsidRPr="005C2267">
              <w:rPr>
                <w:sz w:val="22"/>
                <w:szCs w:val="22"/>
              </w:rPr>
              <w:t>ė</w:t>
            </w:r>
            <w:r w:rsidRPr="005C2267">
              <w:rPr>
                <w:sz w:val="22"/>
                <w:szCs w:val="22"/>
              </w:rPr>
              <w:t>s</w:t>
            </w:r>
            <w:r w:rsidR="00690F80">
              <w:rPr>
                <w:sz w:val="22"/>
                <w:szCs w:val="22"/>
              </w:rPr>
              <w:t xml:space="preserve"> </w:t>
            </w:r>
            <w:r w:rsidRPr="005C2267">
              <w:rPr>
                <w:sz w:val="22"/>
                <w:szCs w:val="22"/>
              </w:rPr>
              <w:t>vykdomos (-</w:t>
            </w:r>
            <w:r w:rsidRPr="005C2267">
              <w:rPr>
                <w:sz w:val="22"/>
                <w:szCs w:val="22"/>
              </w:rPr>
              <w:t>ų</w:t>
            </w:r>
            <w:r w:rsidRPr="005C2267">
              <w:rPr>
                <w:sz w:val="22"/>
                <w:szCs w:val="22"/>
              </w:rPr>
              <w:t>) sutarties (-</w:t>
            </w:r>
            <w:r w:rsidRPr="005C2267">
              <w:rPr>
                <w:sz w:val="22"/>
                <w:szCs w:val="22"/>
              </w:rPr>
              <w:t>č</w:t>
            </w:r>
            <w:r w:rsidRPr="005C2267">
              <w:rPr>
                <w:sz w:val="22"/>
                <w:szCs w:val="22"/>
              </w:rPr>
              <w:t>i</w:t>
            </w:r>
            <w:r w:rsidRPr="005C2267">
              <w:rPr>
                <w:sz w:val="22"/>
                <w:szCs w:val="22"/>
              </w:rPr>
              <w:t>ų</w:t>
            </w:r>
            <w:r w:rsidRPr="005C2267">
              <w:rPr>
                <w:sz w:val="22"/>
                <w:szCs w:val="22"/>
              </w:rPr>
              <w:t xml:space="preserve">) tinkamai </w:t>
            </w:r>
            <w:r w:rsidRPr="005C2267">
              <w:rPr>
                <w:sz w:val="22"/>
                <w:szCs w:val="22"/>
              </w:rPr>
              <w:t>į</w:t>
            </w:r>
            <w:r w:rsidRPr="005C2267">
              <w:rPr>
                <w:sz w:val="22"/>
                <w:szCs w:val="22"/>
              </w:rPr>
              <w:t>vykdyta dalis.</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1626008F" w14:textId="77777777" w:rsidR="0090782A" w:rsidRDefault="0090782A" w:rsidP="0090782A">
            <w:pPr>
              <w:jc w:val="both"/>
              <w:rPr>
                <w:rFonts w:hAnsi="Times New Roman" w:cs="Times New Roman"/>
                <w:sz w:val="22"/>
                <w:szCs w:val="22"/>
              </w:rPr>
            </w:pPr>
            <w:r>
              <w:rPr>
                <w:rFonts w:hAnsi="Times New Roman" w:cs="Times New Roman"/>
                <w:sz w:val="22"/>
                <w:szCs w:val="22"/>
              </w:rPr>
              <w:lastRenderedPageBreak/>
              <w:t>Tiekėjas pateikia p</w:t>
            </w:r>
            <w:r w:rsidRPr="0090782A">
              <w:rPr>
                <w:rFonts w:hAnsi="Times New Roman" w:cs="Times New Roman"/>
                <w:sz w:val="22"/>
                <w:szCs w:val="22"/>
              </w:rPr>
              <w:t>agrindinių per pastaruosius 3 metus pristatytų prekių ir/ar suteiktų paslaugų sąraš</w:t>
            </w:r>
            <w:r>
              <w:rPr>
                <w:rFonts w:hAnsi="Times New Roman" w:cs="Times New Roman"/>
                <w:sz w:val="22"/>
                <w:szCs w:val="22"/>
              </w:rPr>
              <w:t>ą</w:t>
            </w:r>
            <w:r w:rsidRPr="0090782A">
              <w:rPr>
                <w:rFonts w:hAnsi="Times New Roman" w:cs="Times New Roman"/>
                <w:sz w:val="22"/>
                <w:szCs w:val="22"/>
              </w:rPr>
              <w:t>, kuriame nurodytos prekių ir/ar paslaugų bendros sumos, datos ir prekių ir/ar</w:t>
            </w:r>
            <w:r>
              <w:rPr>
                <w:rFonts w:hAnsi="Times New Roman" w:cs="Times New Roman"/>
                <w:sz w:val="22"/>
                <w:szCs w:val="22"/>
              </w:rPr>
              <w:t xml:space="preserve"> </w:t>
            </w:r>
            <w:r w:rsidRPr="0090782A">
              <w:rPr>
                <w:rFonts w:hAnsi="Times New Roman" w:cs="Times New Roman"/>
                <w:sz w:val="22"/>
                <w:szCs w:val="22"/>
              </w:rPr>
              <w:t>paslaugų gavėjai (tiek viešieji, tiek privatieji). Jei tiekėjas teikia informaciją apie vykdomas sutartis,</w:t>
            </w:r>
            <w:r>
              <w:rPr>
                <w:rFonts w:hAnsi="Times New Roman" w:cs="Times New Roman"/>
                <w:sz w:val="22"/>
                <w:szCs w:val="22"/>
              </w:rPr>
              <w:t xml:space="preserve"> </w:t>
            </w:r>
            <w:r w:rsidRPr="0090782A">
              <w:rPr>
                <w:rFonts w:hAnsi="Times New Roman" w:cs="Times New Roman"/>
                <w:sz w:val="22"/>
                <w:szCs w:val="22"/>
              </w:rPr>
              <w:t>laikoma, kad jo patirtis atitinka keliamą reikalavimą, jei vykdomos sutarties tinkamai įvykdyta dalis</w:t>
            </w:r>
            <w:r>
              <w:rPr>
                <w:rFonts w:hAnsi="Times New Roman" w:cs="Times New Roman"/>
                <w:sz w:val="22"/>
                <w:szCs w:val="22"/>
              </w:rPr>
              <w:t xml:space="preserve"> </w:t>
            </w:r>
            <w:r w:rsidRPr="0090782A">
              <w:rPr>
                <w:rFonts w:hAnsi="Times New Roman" w:cs="Times New Roman"/>
                <w:sz w:val="22"/>
                <w:szCs w:val="22"/>
              </w:rPr>
              <w:t xml:space="preserve">yra ne mažesnė nei nurodyta reikalavime. Įrodymui apie sutarčių ar jų dalių įvykdymą </w:t>
            </w:r>
            <w:r w:rsidRPr="0090782A">
              <w:rPr>
                <w:rFonts w:hAnsi="Times New Roman" w:cs="Times New Roman"/>
                <w:sz w:val="22"/>
                <w:szCs w:val="22"/>
              </w:rPr>
              <w:lastRenderedPageBreak/>
              <w:t>tiekėjai</w:t>
            </w:r>
            <w:r>
              <w:rPr>
                <w:rFonts w:hAnsi="Times New Roman" w:cs="Times New Roman"/>
                <w:sz w:val="22"/>
                <w:szCs w:val="22"/>
              </w:rPr>
              <w:t xml:space="preserve"> </w:t>
            </w:r>
            <w:r w:rsidRPr="0090782A">
              <w:rPr>
                <w:rFonts w:hAnsi="Times New Roman" w:cs="Times New Roman"/>
                <w:sz w:val="22"/>
                <w:szCs w:val="22"/>
              </w:rPr>
              <w:t>pateikia užsakovo pažymą ar kitus įrodymus.</w:t>
            </w:r>
          </w:p>
          <w:p w14:paraId="4AF0362E" w14:textId="77777777" w:rsidR="0090782A" w:rsidRDefault="0090782A" w:rsidP="0090782A">
            <w:pPr>
              <w:autoSpaceDE w:val="0"/>
              <w:autoSpaceDN w:val="0"/>
              <w:adjustRightInd w:val="0"/>
              <w:jc w:val="both"/>
              <w:rPr>
                <w:i/>
                <w:iCs/>
                <w:sz w:val="22"/>
                <w:szCs w:val="22"/>
              </w:rPr>
            </w:pPr>
          </w:p>
          <w:p w14:paraId="7C5B6071" w14:textId="77777777" w:rsidR="00C675E6" w:rsidRPr="00B2436F" w:rsidRDefault="00C675E6" w:rsidP="0090782A">
            <w:pPr>
              <w:autoSpaceDE w:val="0"/>
              <w:autoSpaceDN w:val="0"/>
              <w:adjustRightInd w:val="0"/>
              <w:jc w:val="both"/>
              <w:rPr>
                <w:rFonts w:hAnsi="Times New Roman" w:cs="Times New Roman"/>
                <w:color w:val="000000"/>
                <w:sz w:val="22"/>
                <w:szCs w:val="22"/>
              </w:rPr>
            </w:pPr>
            <w:r w:rsidRPr="00B2436F">
              <w:rPr>
                <w:i/>
                <w:iCs/>
                <w:sz w:val="22"/>
                <w:szCs w:val="22"/>
              </w:rPr>
              <w:t>CVP IS priemon</w:t>
            </w:r>
            <w:r w:rsidRPr="00B2436F">
              <w:rPr>
                <w:i/>
                <w:iCs/>
                <w:sz w:val="22"/>
                <w:szCs w:val="22"/>
              </w:rPr>
              <w:t>ė</w:t>
            </w:r>
            <w:r w:rsidRPr="00B2436F">
              <w:rPr>
                <w:i/>
                <w:iCs/>
                <w:sz w:val="22"/>
                <w:szCs w:val="22"/>
              </w:rPr>
              <w:t>mis pateikiamos skaitmenin</w:t>
            </w:r>
            <w:r w:rsidRPr="00B2436F">
              <w:rPr>
                <w:i/>
                <w:iCs/>
                <w:sz w:val="22"/>
                <w:szCs w:val="22"/>
              </w:rPr>
              <w:t>ė</w:t>
            </w:r>
            <w:r w:rsidRPr="00B2436F">
              <w:rPr>
                <w:i/>
                <w:iCs/>
                <w:sz w:val="22"/>
                <w:szCs w:val="22"/>
              </w:rPr>
              <w:t>s dokument</w:t>
            </w:r>
            <w:r w:rsidRPr="00B2436F">
              <w:rPr>
                <w:i/>
                <w:iCs/>
                <w:sz w:val="22"/>
                <w:szCs w:val="22"/>
              </w:rPr>
              <w:t>ų</w:t>
            </w:r>
            <w:r w:rsidRPr="00B2436F">
              <w:rPr>
                <w:i/>
                <w:iCs/>
                <w:sz w:val="22"/>
                <w:szCs w:val="22"/>
              </w:rPr>
              <w:t xml:space="preserve">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D82B" w14:textId="77777777" w:rsidR="00C675E6" w:rsidRPr="00CB03D8" w:rsidRDefault="00C675E6" w:rsidP="0059036F">
            <w:pPr>
              <w:pBdr>
                <w:top w:val="nil"/>
                <w:left w:val="nil"/>
                <w:bottom w:val="nil"/>
                <w:right w:val="nil"/>
                <w:between w:val="nil"/>
                <w:bar w:val="nil"/>
              </w:pBdr>
              <w:tabs>
                <w:tab w:val="left" w:pos="246"/>
              </w:tabs>
              <w:jc w:val="both"/>
              <w:rPr>
                <w:rFonts w:hAnsi="Times New Roman" w:cs="Times New Roman"/>
                <w:sz w:val="22"/>
                <w:szCs w:val="22"/>
              </w:rPr>
            </w:pPr>
            <w:r w:rsidRPr="00CB03D8">
              <w:rPr>
                <w:rFonts w:hAnsi="Times New Roman" w:cs="Times New Roman"/>
                <w:sz w:val="22"/>
                <w:szCs w:val="22"/>
              </w:rPr>
              <w:lastRenderedPageBreak/>
              <w:t>- jeigu pasiūlymą teikia ūkio subjektų grupė – reikalavimą turi atitikti visi ūkio subjektų grupės nariai kartu (ūkio subjektų grupės narių turima patirtis sumuojama), atsižvelgiant į jų prisiimamus įsipareigojimus;</w:t>
            </w:r>
          </w:p>
          <w:p w14:paraId="2164D30C" w14:textId="77777777" w:rsidR="00C675E6" w:rsidRPr="00CB03D8" w:rsidRDefault="00C675E6" w:rsidP="0059036F">
            <w:pPr>
              <w:pStyle w:val="Sraopastraipa"/>
              <w:pBdr>
                <w:top w:val="nil"/>
                <w:left w:val="nil"/>
                <w:bottom w:val="nil"/>
                <w:right w:val="nil"/>
                <w:between w:val="nil"/>
                <w:bar w:val="nil"/>
              </w:pBdr>
              <w:tabs>
                <w:tab w:val="left" w:pos="246"/>
              </w:tabs>
              <w:ind w:left="0"/>
              <w:jc w:val="both"/>
              <w:rPr>
                <w:rFonts w:hAnsi="Times New Roman" w:cs="Times New Roman"/>
                <w:sz w:val="22"/>
                <w:szCs w:val="22"/>
              </w:rPr>
            </w:pPr>
            <w:r w:rsidRPr="00CB03D8">
              <w:rPr>
                <w:rFonts w:hAnsi="Times New Roman" w:cs="Times New Roman"/>
                <w:sz w:val="22"/>
                <w:szCs w:val="22"/>
              </w:rPr>
              <w:t xml:space="preserve">- tiekėjas gali remtis kitų ūkio subjektų pajėgumais tik tuo atveju, jeigu tie subjektai patys vykdys tą pirkimo sutarties dalį, </w:t>
            </w:r>
            <w:r w:rsidRPr="00CB03D8">
              <w:rPr>
                <w:rFonts w:hAnsi="Times New Roman" w:cs="Times New Roman"/>
                <w:sz w:val="22"/>
                <w:szCs w:val="22"/>
              </w:rPr>
              <w:lastRenderedPageBreak/>
              <w:t>kuriai reikia jų turimų pajėgumų;</w:t>
            </w:r>
          </w:p>
          <w:p w14:paraId="34013CA4" w14:textId="77777777" w:rsidR="00C675E6" w:rsidRPr="00CB03D8" w:rsidRDefault="00C675E6" w:rsidP="0059036F">
            <w:pPr>
              <w:autoSpaceDE w:val="0"/>
              <w:autoSpaceDN w:val="0"/>
              <w:adjustRightInd w:val="0"/>
              <w:jc w:val="both"/>
              <w:rPr>
                <w:rFonts w:hAnsi="Times New Roman" w:cs="Times New Roman"/>
                <w:color w:val="000000"/>
                <w:sz w:val="22"/>
                <w:szCs w:val="22"/>
              </w:rPr>
            </w:pPr>
            <w:r w:rsidRPr="00CB03D8">
              <w:rPr>
                <w:rFonts w:hAnsi="Times New Roman" w:cs="Times New Roman"/>
                <w:sz w:val="22"/>
                <w:szCs w:val="22"/>
              </w:rPr>
              <w:t>-</w:t>
            </w:r>
            <w:r>
              <w:rPr>
                <w:rFonts w:hAnsi="Times New Roman" w:cs="Times New Roman"/>
                <w:sz w:val="22"/>
                <w:szCs w:val="22"/>
              </w:rPr>
              <w:t xml:space="preserve"> </w:t>
            </w:r>
            <w:r w:rsidRPr="00CB03D8">
              <w:rPr>
                <w:rFonts w:hAnsi="Times New Roman" w:cs="Times New Roman"/>
                <w:sz w:val="22"/>
                <w:szCs w:val="22"/>
              </w:rPr>
              <w:t>subtiekėjams šis reikalavimas nenustatomas.</w:t>
            </w:r>
          </w:p>
        </w:tc>
      </w:tr>
    </w:tbl>
    <w:p w14:paraId="061C6716" w14:textId="77777777" w:rsidR="00C675E6" w:rsidRPr="00C675E6" w:rsidRDefault="00C675E6" w:rsidP="00C675E6">
      <w:pPr>
        <w:spacing w:after="0" w:line="20" w:lineRule="atLeast"/>
        <w:jc w:val="both"/>
        <w:rPr>
          <w:rFonts w:ascii="Times New Roman" w:eastAsiaTheme="minorHAnsi" w:hAnsi="Times New Roman" w:cs="Times New Roman"/>
        </w:rPr>
        <w:sectPr w:rsidR="00C675E6" w:rsidRPr="00C675E6" w:rsidSect="00EA3436">
          <w:footerReference w:type="first" r:id="rId17"/>
          <w:pgSz w:w="12240" w:h="15840"/>
          <w:pgMar w:top="1134" w:right="567" w:bottom="1134" w:left="1701" w:header="720" w:footer="720" w:gutter="0"/>
          <w:pgNumType w:start="5"/>
          <w:cols w:space="720"/>
          <w:titlePg/>
          <w:docGrid w:linePitch="360"/>
        </w:sectPr>
      </w:pPr>
    </w:p>
    <w:p w14:paraId="0AAB58CA"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6A79EDC9"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62A41EE5" w14:textId="77777777" w:rsidR="005B19E4" w:rsidRPr="00696C87" w:rsidRDefault="00B8726D"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B8726D">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r w:rsidR="005B19E4" w:rsidRPr="00696C87">
        <w:rPr>
          <w:rFonts w:ascii="Times New Roman" w:eastAsia="Calibri" w:hAnsi="Times New Roman" w:cs="Times New Roman"/>
          <w:iCs/>
          <w:sz w:val="22"/>
          <w:szCs w:val="22"/>
          <w:lang w:eastAsia="en-US"/>
        </w:rPr>
        <w:t>.</w:t>
      </w:r>
    </w:p>
    <w:p w14:paraId="4D422017"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7CD5F795" w14:textId="77777777" w:rsidR="009B20DC" w:rsidRDefault="009B20DC" w:rsidP="00373513">
      <w:pPr>
        <w:spacing w:after="0" w:line="240" w:lineRule="auto"/>
        <w:rPr>
          <w:rFonts w:ascii="Times New Roman" w:eastAsiaTheme="minorHAnsi" w:hAnsi="Times New Roman" w:cs="Times New Roman"/>
          <w:lang w:eastAsia="en-US"/>
        </w:rPr>
      </w:pPr>
    </w:p>
    <w:p w14:paraId="3787F82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7648C9A9"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616D4723" w14:textId="77777777" w:rsidR="008D704D" w:rsidRPr="00696C87" w:rsidRDefault="008D704D" w:rsidP="008D704D">
      <w:pPr>
        <w:pStyle w:val="Antrat2"/>
        <w:ind w:left="5103"/>
        <w:rPr>
          <w:rFonts w:ascii="Times New Roman" w:hAnsi="Times New Roman" w:cs="Times New Roman"/>
          <w:color w:val="auto"/>
          <w:sz w:val="22"/>
          <w:szCs w:val="22"/>
        </w:rPr>
      </w:pPr>
      <w:bookmarkStart w:id="60" w:name="_Ref38291379"/>
      <w:bookmarkStart w:id="61" w:name="_Ref38291394"/>
      <w:bookmarkStart w:id="62" w:name="_Ref38898251"/>
      <w:bookmarkStart w:id="63" w:name="_Toc177387329"/>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60"/>
      <w:bookmarkEnd w:id="61"/>
      <w:bookmarkEnd w:id="62"/>
      <w:bookmarkEnd w:id="63"/>
    </w:p>
    <w:p w14:paraId="384EF58A" w14:textId="77777777" w:rsidR="002F396F" w:rsidRPr="00696C87" w:rsidRDefault="002F396F" w:rsidP="00DE290C">
      <w:pPr>
        <w:rPr>
          <w:rFonts w:ascii="Times New Roman" w:hAnsi="Times New Roman" w:cs="Times New Roman"/>
          <w:b/>
          <w:bCs/>
          <w:smallCaps/>
          <w:sz w:val="22"/>
          <w:szCs w:val="22"/>
        </w:rPr>
      </w:pPr>
    </w:p>
    <w:p w14:paraId="482E7138"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38BA5320"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5F13CE09"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15D42030"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5E3A104" w14:textId="77777777" w:rsidR="008D704D" w:rsidRPr="00696C87" w:rsidRDefault="008D704D" w:rsidP="008D704D">
      <w:pPr>
        <w:pStyle w:val="Antrat2"/>
        <w:ind w:left="5103"/>
        <w:rPr>
          <w:rFonts w:ascii="Times New Roman" w:eastAsia="Calibri" w:hAnsi="Times New Roman" w:cs="Times New Roman"/>
          <w:color w:val="auto"/>
          <w:sz w:val="22"/>
          <w:szCs w:val="22"/>
        </w:rPr>
      </w:pPr>
      <w:bookmarkStart w:id="64" w:name="_Ref39484039"/>
      <w:bookmarkStart w:id="65" w:name="_Ref40278562"/>
      <w:bookmarkStart w:id="66" w:name="_Toc177387330"/>
      <w:r w:rsidRPr="00696C87">
        <w:rPr>
          <w:rFonts w:ascii="Times New Roman" w:eastAsia="Calibri" w:hAnsi="Times New Roman" w:cs="Times New Roman"/>
          <w:color w:val="auto"/>
          <w:sz w:val="22"/>
          <w:szCs w:val="22"/>
        </w:rPr>
        <w:lastRenderedPageBreak/>
        <w:t xml:space="preserve">Pirkimo sąlygų </w:t>
      </w:r>
      <w:r w:rsidR="00B84617">
        <w:rPr>
          <w:rFonts w:ascii="Times New Roman" w:eastAsia="Calibri" w:hAnsi="Times New Roman" w:cs="Times New Roman"/>
          <w:color w:val="auto"/>
          <w:sz w:val="22"/>
          <w:szCs w:val="22"/>
        </w:rPr>
        <w:t>6</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w:t>
      </w:r>
      <w:r w:rsidR="00B105D7">
        <w:rPr>
          <w:rFonts w:ascii="Times New Roman" w:eastAsia="Calibri" w:hAnsi="Times New Roman" w:cs="Times New Roman"/>
          <w:color w:val="auto"/>
          <w:sz w:val="22"/>
          <w:szCs w:val="22"/>
        </w:rPr>
        <w:t>o forma</w:t>
      </w:r>
      <w:r w:rsidRPr="00696C87">
        <w:rPr>
          <w:rFonts w:ascii="Times New Roman" w:eastAsia="Calibri" w:hAnsi="Times New Roman" w:cs="Times New Roman"/>
          <w:color w:val="auto"/>
          <w:sz w:val="22"/>
          <w:szCs w:val="22"/>
        </w:rPr>
        <w:t>“</w:t>
      </w:r>
      <w:bookmarkEnd w:id="64"/>
      <w:bookmarkEnd w:id="65"/>
      <w:bookmarkEnd w:id="66"/>
    </w:p>
    <w:p w14:paraId="08A4C630" w14:textId="77777777" w:rsidR="00FE3D7C" w:rsidRPr="00A00C02" w:rsidRDefault="00FE3D7C" w:rsidP="00FE3D7C">
      <w:pPr>
        <w:jc w:val="center"/>
        <w:rPr>
          <w:rFonts w:ascii="Times New Roman" w:hAnsi="Times New Roman" w:cs="Times New Roman"/>
          <w:b/>
          <w:szCs w:val="24"/>
        </w:rPr>
      </w:pPr>
    </w:p>
    <w:p w14:paraId="3453C79A" w14:textId="77777777" w:rsidR="00B105D7" w:rsidRPr="00B105D7" w:rsidRDefault="00B105D7" w:rsidP="00B105D7">
      <w:pPr>
        <w:ind w:right="-178"/>
        <w:jc w:val="center"/>
        <w:rPr>
          <w:rFonts w:ascii="Times New Roman" w:eastAsia="Calibri" w:hAnsi="Times New Roman" w:cs="Times New Roman"/>
          <w:color w:val="000000"/>
        </w:rPr>
      </w:pPr>
      <w:r w:rsidRPr="00B105D7">
        <w:rPr>
          <w:rFonts w:ascii="Times New Roman" w:hAnsi="Times New Roman" w:cs="Times New Roman"/>
          <w:color w:val="000000"/>
        </w:rPr>
        <w:t>Herbas arba prekių ženklas</w:t>
      </w:r>
    </w:p>
    <w:p w14:paraId="0D1D2036" w14:textId="77777777" w:rsidR="00B105D7" w:rsidRPr="00B105D7" w:rsidRDefault="00B105D7" w:rsidP="00B105D7">
      <w:pPr>
        <w:ind w:right="-178"/>
        <w:jc w:val="center"/>
        <w:rPr>
          <w:rFonts w:ascii="Times New Roman" w:eastAsia="Calibri" w:hAnsi="Times New Roman" w:cs="Times New Roman"/>
          <w:color w:val="000000"/>
        </w:rPr>
      </w:pPr>
      <w:r w:rsidRPr="00B105D7">
        <w:rPr>
          <w:rFonts w:ascii="Times New Roman" w:hAnsi="Times New Roman" w:cs="Times New Roman"/>
          <w:color w:val="000000"/>
        </w:rPr>
        <w:t>(Tiekėjo pavadinimas)</w:t>
      </w:r>
    </w:p>
    <w:p w14:paraId="3169731D" w14:textId="77777777" w:rsidR="00B105D7" w:rsidRPr="00B105D7" w:rsidRDefault="00B105D7" w:rsidP="00B105D7">
      <w:pPr>
        <w:ind w:right="-178"/>
        <w:jc w:val="center"/>
        <w:rPr>
          <w:rFonts w:ascii="Times New Roman" w:eastAsia="Calibri" w:hAnsi="Times New Roman" w:cs="Times New Roman"/>
          <w:color w:val="000000"/>
        </w:rPr>
      </w:pPr>
    </w:p>
    <w:p w14:paraId="3571DB8E" w14:textId="77777777" w:rsidR="00B105D7" w:rsidRPr="00B105D7" w:rsidRDefault="00B105D7" w:rsidP="00B105D7">
      <w:pPr>
        <w:ind w:right="-178"/>
        <w:jc w:val="center"/>
        <w:rPr>
          <w:rFonts w:ascii="Times New Roman" w:eastAsia="Calibri" w:hAnsi="Times New Roman" w:cs="Times New Roman"/>
          <w:color w:val="000000"/>
          <w:sz w:val="18"/>
          <w:szCs w:val="18"/>
        </w:rPr>
      </w:pPr>
      <w:r w:rsidRPr="00B105D7">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09D04" w14:textId="77777777" w:rsidR="00B105D7" w:rsidRDefault="00B105D7" w:rsidP="00B105D7">
      <w:pPr>
        <w:jc w:val="center"/>
        <w:rPr>
          <w:rFonts w:ascii="Times New Roman" w:hAnsi="Times New Roman" w:cs="Times New Roman"/>
          <w:b/>
          <w:color w:val="000000"/>
        </w:rPr>
      </w:pPr>
    </w:p>
    <w:p w14:paraId="6E9498C3" w14:textId="77777777" w:rsidR="00B105D7" w:rsidRPr="00B105D7" w:rsidRDefault="00B105D7" w:rsidP="00B105D7">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55B569D9" w14:textId="77777777" w:rsidR="00B105D7" w:rsidRPr="00B105D7" w:rsidRDefault="00B105D7" w:rsidP="00B105D7">
      <w:pPr>
        <w:pStyle w:val="Body"/>
        <w:spacing w:line="240" w:lineRule="auto"/>
        <w:jc w:val="center"/>
        <w:rPr>
          <w:rFonts w:ascii="Times New Roman" w:hAnsi="Times New Roman" w:cs="Times New Roman"/>
          <w:b/>
          <w:sz w:val="24"/>
          <w:szCs w:val="24"/>
        </w:rPr>
      </w:pPr>
      <w:r w:rsidRPr="00B105D7">
        <w:rPr>
          <w:rFonts w:ascii="Times New Roman" w:hAnsi="Times New Roman" w:cs="Times New Roman"/>
          <w:b/>
          <w:sz w:val="24"/>
          <w:szCs w:val="24"/>
        </w:rPr>
        <w:t xml:space="preserve">DĖL </w:t>
      </w:r>
      <w:r w:rsidR="00582C8D">
        <w:rPr>
          <w:rFonts w:ascii="Times New Roman" w:hAnsi="Times New Roman" w:cs="Times New Roman"/>
          <w:b/>
          <w:bCs/>
          <w:sz w:val="24"/>
          <w:szCs w:val="24"/>
        </w:rPr>
        <w:t>TARPTAUTINIŲ SKUBIŲ SIUNTŲ PRISTATYMO PASLAUGŲ</w:t>
      </w:r>
      <w:r w:rsidRPr="00B105D7">
        <w:rPr>
          <w:rFonts w:ascii="Times New Roman" w:hAnsi="Times New Roman" w:cs="Times New Roman"/>
          <w:b/>
          <w:sz w:val="24"/>
          <w:szCs w:val="24"/>
        </w:rPr>
        <w:t xml:space="preserve"> PIRKIMO</w:t>
      </w:r>
    </w:p>
    <w:p w14:paraId="2BAA9129" w14:textId="77777777" w:rsidR="00B105D7" w:rsidRPr="00B105D7" w:rsidRDefault="00B105D7" w:rsidP="00B105D7">
      <w:pPr>
        <w:spacing w:after="0" w:line="240" w:lineRule="auto"/>
        <w:jc w:val="center"/>
        <w:rPr>
          <w:rFonts w:ascii="Times New Roman" w:eastAsia="Calibri" w:hAnsi="Times New Roman" w:cs="Times New Roman"/>
          <w:color w:val="000000"/>
        </w:rPr>
      </w:pPr>
    </w:p>
    <w:p w14:paraId="498F97E1" w14:textId="77777777" w:rsidR="00B105D7" w:rsidRPr="00B105D7" w:rsidRDefault="00B105D7" w:rsidP="00B105D7">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24C25F3E" w14:textId="77777777" w:rsidR="00B105D7" w:rsidRPr="00B105D7" w:rsidRDefault="00B105D7" w:rsidP="00B105D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4FCC9275" w14:textId="77777777" w:rsidR="00B105D7" w:rsidRPr="00B105D7" w:rsidRDefault="00B105D7" w:rsidP="00B105D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761B7089" w14:textId="77777777" w:rsidR="00B105D7" w:rsidRPr="00B105D7" w:rsidRDefault="00B105D7" w:rsidP="00B105D7">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5B93667" w14:textId="77777777" w:rsidR="00B105D7" w:rsidRPr="00B105D7" w:rsidRDefault="00B105D7" w:rsidP="00B105D7">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B105D7" w:rsidRPr="00B105D7" w14:paraId="311CE562" w14:textId="77777777" w:rsidTr="00E6676B">
        <w:tc>
          <w:tcPr>
            <w:tcW w:w="4928" w:type="dxa"/>
            <w:tcBorders>
              <w:top w:val="single" w:sz="4" w:space="0" w:color="auto"/>
              <w:left w:val="single" w:sz="4" w:space="0" w:color="auto"/>
              <w:bottom w:val="single" w:sz="4" w:space="0" w:color="auto"/>
              <w:right w:val="single" w:sz="4" w:space="0" w:color="auto"/>
            </w:tcBorders>
          </w:tcPr>
          <w:p w14:paraId="7D68BFFE" w14:textId="77777777" w:rsidR="00B105D7" w:rsidRPr="00B105D7" w:rsidRDefault="00B105D7" w:rsidP="00B105D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69A646B" w14:textId="77777777" w:rsidR="00B105D7" w:rsidRPr="00B105D7" w:rsidRDefault="00B105D7" w:rsidP="00B105D7">
            <w:pPr>
              <w:spacing w:after="0" w:line="240" w:lineRule="auto"/>
              <w:jc w:val="both"/>
              <w:rPr>
                <w:rFonts w:ascii="Times New Roman" w:eastAsia="Calibri" w:hAnsi="Times New Roman" w:cs="Times New Roman"/>
                <w:color w:val="000000"/>
              </w:rPr>
            </w:pPr>
          </w:p>
          <w:p w14:paraId="5C0B1B23" w14:textId="77777777" w:rsidR="00B105D7" w:rsidRPr="00B105D7" w:rsidRDefault="00B105D7" w:rsidP="00B105D7">
            <w:pPr>
              <w:spacing w:after="0" w:line="240" w:lineRule="auto"/>
              <w:jc w:val="both"/>
              <w:rPr>
                <w:rFonts w:ascii="Times New Roman" w:eastAsia="Calibri" w:hAnsi="Times New Roman" w:cs="Times New Roman"/>
                <w:color w:val="000000"/>
              </w:rPr>
            </w:pPr>
          </w:p>
        </w:tc>
      </w:tr>
      <w:tr w:rsidR="00B105D7" w:rsidRPr="00B105D7" w14:paraId="229F15EE" w14:textId="77777777" w:rsidTr="00E6676B">
        <w:tc>
          <w:tcPr>
            <w:tcW w:w="4928" w:type="dxa"/>
            <w:tcBorders>
              <w:top w:val="single" w:sz="4" w:space="0" w:color="auto"/>
              <w:left w:val="single" w:sz="4" w:space="0" w:color="auto"/>
              <w:bottom w:val="single" w:sz="4" w:space="0" w:color="auto"/>
              <w:right w:val="single" w:sz="4" w:space="0" w:color="auto"/>
            </w:tcBorders>
          </w:tcPr>
          <w:p w14:paraId="3C98A802" w14:textId="77777777" w:rsidR="00B105D7" w:rsidRPr="00B105D7" w:rsidRDefault="00B105D7" w:rsidP="00B105D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7723289" w14:textId="77777777" w:rsidR="00B105D7" w:rsidRPr="00B105D7" w:rsidRDefault="00B105D7" w:rsidP="00B105D7">
            <w:pPr>
              <w:spacing w:after="0" w:line="240" w:lineRule="auto"/>
              <w:jc w:val="both"/>
              <w:rPr>
                <w:rFonts w:ascii="Times New Roman" w:eastAsia="Calibri" w:hAnsi="Times New Roman" w:cs="Times New Roman"/>
                <w:color w:val="000000"/>
              </w:rPr>
            </w:pPr>
          </w:p>
          <w:p w14:paraId="03099B7F" w14:textId="77777777" w:rsidR="00B105D7" w:rsidRPr="00B105D7" w:rsidRDefault="00B105D7" w:rsidP="00B105D7">
            <w:pPr>
              <w:spacing w:after="0" w:line="240" w:lineRule="auto"/>
              <w:jc w:val="both"/>
              <w:rPr>
                <w:rFonts w:ascii="Times New Roman" w:eastAsia="Calibri" w:hAnsi="Times New Roman" w:cs="Times New Roman"/>
                <w:color w:val="000000"/>
              </w:rPr>
            </w:pPr>
          </w:p>
        </w:tc>
      </w:tr>
      <w:tr w:rsidR="00B105D7" w:rsidRPr="00B105D7" w14:paraId="546FDF95" w14:textId="77777777" w:rsidTr="00E6676B">
        <w:tc>
          <w:tcPr>
            <w:tcW w:w="4928" w:type="dxa"/>
            <w:tcBorders>
              <w:top w:val="single" w:sz="4" w:space="0" w:color="auto"/>
              <w:left w:val="single" w:sz="4" w:space="0" w:color="auto"/>
              <w:bottom w:val="single" w:sz="4" w:space="0" w:color="auto"/>
              <w:right w:val="single" w:sz="4" w:space="0" w:color="auto"/>
            </w:tcBorders>
          </w:tcPr>
          <w:p w14:paraId="4C19072E" w14:textId="77777777" w:rsidR="00B105D7" w:rsidRPr="00B105D7" w:rsidRDefault="00B105D7" w:rsidP="00B105D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773557A2" w14:textId="77777777" w:rsidR="00B105D7" w:rsidRPr="00B105D7" w:rsidRDefault="00B105D7" w:rsidP="00B105D7">
            <w:pPr>
              <w:spacing w:after="0" w:line="240" w:lineRule="auto"/>
              <w:jc w:val="both"/>
              <w:rPr>
                <w:rFonts w:ascii="Times New Roman" w:eastAsia="Calibri" w:hAnsi="Times New Roman" w:cs="Times New Roman"/>
                <w:color w:val="000000"/>
              </w:rPr>
            </w:pPr>
          </w:p>
        </w:tc>
      </w:tr>
      <w:tr w:rsidR="00B105D7" w:rsidRPr="00B105D7" w14:paraId="4E3812F7" w14:textId="77777777" w:rsidTr="00E6676B">
        <w:tc>
          <w:tcPr>
            <w:tcW w:w="4928" w:type="dxa"/>
            <w:tcBorders>
              <w:top w:val="single" w:sz="4" w:space="0" w:color="auto"/>
              <w:left w:val="single" w:sz="4" w:space="0" w:color="auto"/>
              <w:bottom w:val="single" w:sz="4" w:space="0" w:color="auto"/>
              <w:right w:val="single" w:sz="4" w:space="0" w:color="auto"/>
            </w:tcBorders>
          </w:tcPr>
          <w:p w14:paraId="62E1292C" w14:textId="77777777" w:rsidR="00B105D7" w:rsidRPr="00B105D7" w:rsidRDefault="00B105D7" w:rsidP="00B105D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2F57936" w14:textId="77777777" w:rsidR="00B105D7" w:rsidRPr="00B105D7" w:rsidRDefault="00B105D7" w:rsidP="00B105D7">
            <w:pPr>
              <w:spacing w:after="0" w:line="240" w:lineRule="auto"/>
              <w:jc w:val="both"/>
              <w:rPr>
                <w:rFonts w:ascii="Times New Roman" w:eastAsia="Calibri" w:hAnsi="Times New Roman" w:cs="Times New Roman"/>
                <w:color w:val="000000"/>
              </w:rPr>
            </w:pPr>
          </w:p>
        </w:tc>
      </w:tr>
      <w:tr w:rsidR="00B105D7" w:rsidRPr="00B105D7" w14:paraId="0D17A639" w14:textId="77777777" w:rsidTr="00E6676B">
        <w:tc>
          <w:tcPr>
            <w:tcW w:w="4928" w:type="dxa"/>
            <w:tcBorders>
              <w:top w:val="single" w:sz="4" w:space="0" w:color="auto"/>
              <w:left w:val="single" w:sz="4" w:space="0" w:color="auto"/>
              <w:bottom w:val="single" w:sz="4" w:space="0" w:color="auto"/>
              <w:right w:val="single" w:sz="4" w:space="0" w:color="auto"/>
            </w:tcBorders>
          </w:tcPr>
          <w:p w14:paraId="583C5B6E" w14:textId="77777777" w:rsidR="00B105D7" w:rsidRPr="00B105D7" w:rsidRDefault="00B105D7" w:rsidP="00B105D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1E8C72AA" w14:textId="77777777" w:rsidR="00B105D7" w:rsidRPr="00B105D7" w:rsidRDefault="00B105D7" w:rsidP="00B105D7">
            <w:pPr>
              <w:spacing w:after="0" w:line="240" w:lineRule="auto"/>
              <w:jc w:val="both"/>
              <w:rPr>
                <w:rFonts w:ascii="Times New Roman" w:eastAsia="Calibri" w:hAnsi="Times New Roman" w:cs="Times New Roman"/>
                <w:color w:val="000000"/>
              </w:rPr>
            </w:pPr>
          </w:p>
        </w:tc>
      </w:tr>
      <w:tr w:rsidR="00B105D7" w:rsidRPr="00B105D7" w14:paraId="0FDCB854" w14:textId="77777777" w:rsidTr="00E6676B">
        <w:tc>
          <w:tcPr>
            <w:tcW w:w="4928" w:type="dxa"/>
            <w:tcBorders>
              <w:top w:val="single" w:sz="4" w:space="0" w:color="auto"/>
              <w:left w:val="single" w:sz="4" w:space="0" w:color="auto"/>
              <w:bottom w:val="single" w:sz="4" w:space="0" w:color="auto"/>
              <w:right w:val="single" w:sz="4" w:space="0" w:color="auto"/>
            </w:tcBorders>
          </w:tcPr>
          <w:p w14:paraId="5F50909A" w14:textId="77777777" w:rsidR="00B105D7" w:rsidRPr="00B105D7" w:rsidRDefault="00B105D7" w:rsidP="00B105D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30C8511E" w14:textId="77777777" w:rsidR="00B105D7" w:rsidRPr="00B105D7" w:rsidRDefault="00B105D7" w:rsidP="00B105D7">
            <w:pPr>
              <w:spacing w:after="0" w:line="240" w:lineRule="auto"/>
              <w:jc w:val="both"/>
              <w:rPr>
                <w:rFonts w:ascii="Times New Roman" w:eastAsia="Calibri" w:hAnsi="Times New Roman" w:cs="Times New Roman"/>
                <w:color w:val="000000"/>
              </w:rPr>
            </w:pPr>
          </w:p>
        </w:tc>
      </w:tr>
      <w:tr w:rsidR="00B105D7" w:rsidRPr="00B105D7" w14:paraId="2863AC00" w14:textId="77777777" w:rsidTr="00E6676B">
        <w:tc>
          <w:tcPr>
            <w:tcW w:w="4928" w:type="dxa"/>
            <w:tcBorders>
              <w:top w:val="single" w:sz="4" w:space="0" w:color="auto"/>
              <w:left w:val="single" w:sz="4" w:space="0" w:color="auto"/>
              <w:bottom w:val="single" w:sz="4" w:space="0" w:color="auto"/>
              <w:right w:val="single" w:sz="4" w:space="0" w:color="auto"/>
            </w:tcBorders>
          </w:tcPr>
          <w:p w14:paraId="21982C7C" w14:textId="77777777" w:rsidR="00B105D7" w:rsidRPr="00B105D7" w:rsidRDefault="00B105D7" w:rsidP="00B105D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5EF4CD6" w14:textId="77777777" w:rsidR="00B105D7" w:rsidRPr="00B105D7" w:rsidRDefault="00B105D7" w:rsidP="00B105D7">
            <w:pPr>
              <w:spacing w:after="0" w:line="240" w:lineRule="auto"/>
              <w:jc w:val="both"/>
              <w:rPr>
                <w:rFonts w:ascii="Times New Roman" w:eastAsia="Calibri" w:hAnsi="Times New Roman" w:cs="Times New Roman"/>
                <w:color w:val="000000"/>
              </w:rPr>
            </w:pPr>
          </w:p>
        </w:tc>
      </w:tr>
      <w:tr w:rsidR="00B105D7" w:rsidRPr="00B105D7" w14:paraId="60BA8C0E" w14:textId="77777777" w:rsidTr="00E6676B">
        <w:tc>
          <w:tcPr>
            <w:tcW w:w="4928" w:type="dxa"/>
            <w:tcBorders>
              <w:top w:val="single" w:sz="4" w:space="0" w:color="auto"/>
              <w:left w:val="single" w:sz="4" w:space="0" w:color="auto"/>
              <w:bottom w:val="single" w:sz="4" w:space="0" w:color="auto"/>
              <w:right w:val="single" w:sz="4" w:space="0" w:color="auto"/>
            </w:tcBorders>
          </w:tcPr>
          <w:p w14:paraId="12CA31F4" w14:textId="77777777" w:rsidR="00B105D7" w:rsidRPr="00B105D7" w:rsidRDefault="00B105D7" w:rsidP="00B105D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71EB08B9" w14:textId="77777777" w:rsidR="00B105D7" w:rsidRPr="00B105D7" w:rsidRDefault="00B105D7" w:rsidP="00B105D7">
            <w:pPr>
              <w:spacing w:after="0" w:line="240" w:lineRule="auto"/>
              <w:jc w:val="both"/>
              <w:rPr>
                <w:rFonts w:ascii="Times New Roman" w:eastAsia="Calibri" w:hAnsi="Times New Roman" w:cs="Times New Roman"/>
                <w:color w:val="000000"/>
              </w:rPr>
            </w:pPr>
          </w:p>
        </w:tc>
      </w:tr>
      <w:tr w:rsidR="00B105D7" w:rsidRPr="00B105D7" w14:paraId="2E0EF4CC" w14:textId="77777777" w:rsidTr="00E6676B">
        <w:tc>
          <w:tcPr>
            <w:tcW w:w="4928" w:type="dxa"/>
            <w:tcBorders>
              <w:top w:val="single" w:sz="4" w:space="0" w:color="auto"/>
              <w:left w:val="single" w:sz="4" w:space="0" w:color="auto"/>
              <w:bottom w:val="single" w:sz="4" w:space="0" w:color="auto"/>
              <w:right w:val="single" w:sz="4" w:space="0" w:color="auto"/>
            </w:tcBorders>
          </w:tcPr>
          <w:p w14:paraId="6F9BCFD2" w14:textId="77777777" w:rsidR="00B105D7" w:rsidRPr="00B105D7" w:rsidRDefault="00B105D7" w:rsidP="00B105D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80AA38" w14:textId="77777777" w:rsidR="00B105D7" w:rsidRPr="00B105D7" w:rsidRDefault="00B105D7" w:rsidP="00B105D7">
            <w:pPr>
              <w:spacing w:after="0" w:line="240" w:lineRule="auto"/>
              <w:jc w:val="both"/>
              <w:rPr>
                <w:rFonts w:ascii="Times New Roman" w:eastAsia="Calibri" w:hAnsi="Times New Roman" w:cs="Times New Roman"/>
                <w:color w:val="000000"/>
              </w:rPr>
            </w:pPr>
          </w:p>
        </w:tc>
      </w:tr>
      <w:tr w:rsidR="00B105D7" w:rsidRPr="00B105D7" w14:paraId="5A0A55B2" w14:textId="77777777" w:rsidTr="00E6676B">
        <w:tc>
          <w:tcPr>
            <w:tcW w:w="4928" w:type="dxa"/>
            <w:tcBorders>
              <w:top w:val="single" w:sz="4" w:space="0" w:color="auto"/>
              <w:left w:val="single" w:sz="4" w:space="0" w:color="auto"/>
              <w:bottom w:val="single" w:sz="4" w:space="0" w:color="auto"/>
              <w:right w:val="single" w:sz="4" w:space="0" w:color="auto"/>
            </w:tcBorders>
          </w:tcPr>
          <w:p w14:paraId="0ED1F068" w14:textId="77777777" w:rsidR="00B105D7" w:rsidRPr="00B105D7" w:rsidRDefault="00B105D7" w:rsidP="00B105D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27008566" w14:textId="77777777" w:rsidR="00B105D7" w:rsidRPr="00B105D7" w:rsidRDefault="00B105D7" w:rsidP="00B105D7">
            <w:pPr>
              <w:spacing w:after="0" w:line="240" w:lineRule="auto"/>
              <w:jc w:val="both"/>
              <w:rPr>
                <w:rFonts w:ascii="Times New Roman" w:eastAsia="Calibri" w:hAnsi="Times New Roman" w:cs="Times New Roman"/>
                <w:color w:val="000000"/>
              </w:rPr>
            </w:pPr>
          </w:p>
        </w:tc>
      </w:tr>
    </w:tbl>
    <w:p w14:paraId="59867DFB" w14:textId="77777777" w:rsidR="00B105D7" w:rsidRDefault="00B105D7" w:rsidP="00B105D7">
      <w:pPr>
        <w:jc w:val="both"/>
        <w:rPr>
          <w:rFonts w:ascii="Times New Roman" w:hAnsi="Times New Roman" w:cs="Times New Roman"/>
          <w:color w:val="000000"/>
        </w:rPr>
      </w:pPr>
    </w:p>
    <w:p w14:paraId="179BEABD" w14:textId="77777777" w:rsidR="00B105D7" w:rsidRPr="00B105D7" w:rsidRDefault="00B105D7" w:rsidP="00B105D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Numatomi subtiekėjai:</w:t>
      </w:r>
    </w:p>
    <w:p w14:paraId="5389255B" w14:textId="77777777" w:rsidR="00B105D7" w:rsidRPr="00B105D7" w:rsidRDefault="00B105D7" w:rsidP="00B105D7">
      <w:pPr>
        <w:spacing w:after="0" w:line="240" w:lineRule="auto"/>
        <w:jc w:val="both"/>
        <w:rPr>
          <w:rFonts w:ascii="Times New Roman" w:hAnsi="Times New Roman" w:cs="Times New Roman"/>
          <w:color w:val="000000"/>
          <w:spacing w:val="-4"/>
        </w:rPr>
      </w:pPr>
      <w:r w:rsidRPr="00B105D7">
        <w:rPr>
          <w:rFonts w:ascii="Times New Roman" w:hAnsi="Times New Roman" w:cs="Times New Roman"/>
          <w:i/>
          <w:color w:val="000000"/>
          <w:spacing w:val="-4"/>
        </w:rPr>
        <w:t>/Pastaba.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105D7" w:rsidRPr="00B105D7" w14:paraId="6550EB5C" w14:textId="77777777" w:rsidTr="00E6676B">
        <w:tc>
          <w:tcPr>
            <w:tcW w:w="5058" w:type="dxa"/>
            <w:tcBorders>
              <w:top w:val="single" w:sz="4" w:space="0" w:color="auto"/>
              <w:left w:val="single" w:sz="4" w:space="0" w:color="auto"/>
              <w:bottom w:val="single" w:sz="4" w:space="0" w:color="auto"/>
              <w:right w:val="single" w:sz="4" w:space="0" w:color="auto"/>
            </w:tcBorders>
          </w:tcPr>
          <w:p w14:paraId="4F6B05F3" w14:textId="77777777" w:rsidR="00B105D7" w:rsidRPr="00B105D7" w:rsidRDefault="00B105D7" w:rsidP="00B105D7">
            <w:pPr>
              <w:spacing w:after="0" w:line="240" w:lineRule="auto"/>
              <w:rPr>
                <w:rFonts w:ascii="Times New Roman" w:hAnsi="Times New Roman" w:cs="Times New Roman"/>
                <w:i/>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57D018B6" w14:textId="77777777" w:rsidR="00B105D7" w:rsidRPr="00B105D7" w:rsidRDefault="00B105D7" w:rsidP="00B105D7">
            <w:pPr>
              <w:spacing w:after="0" w:line="240" w:lineRule="auto"/>
              <w:jc w:val="both"/>
              <w:rPr>
                <w:rFonts w:ascii="Times New Roman" w:hAnsi="Times New Roman" w:cs="Times New Roman"/>
                <w:color w:val="000000"/>
              </w:rPr>
            </w:pPr>
          </w:p>
        </w:tc>
      </w:tr>
      <w:tr w:rsidR="00B105D7" w:rsidRPr="00B105D7" w14:paraId="4A9CFFE7" w14:textId="77777777" w:rsidTr="00E6676B">
        <w:tc>
          <w:tcPr>
            <w:tcW w:w="5058" w:type="dxa"/>
            <w:tcBorders>
              <w:top w:val="single" w:sz="4" w:space="0" w:color="auto"/>
              <w:left w:val="single" w:sz="4" w:space="0" w:color="auto"/>
              <w:bottom w:val="single" w:sz="4" w:space="0" w:color="auto"/>
              <w:right w:val="single" w:sz="4" w:space="0" w:color="auto"/>
            </w:tcBorders>
          </w:tcPr>
          <w:p w14:paraId="6C62222E" w14:textId="77777777" w:rsidR="00B105D7" w:rsidRPr="00B105D7" w:rsidRDefault="00B105D7" w:rsidP="00B105D7">
            <w:pPr>
              <w:spacing w:after="0" w:line="240" w:lineRule="auto"/>
              <w:rPr>
                <w:rFonts w:ascii="Times New Roman" w:hAnsi="Times New Roman" w:cs="Times New Roman"/>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adresas (-ai), įm. kodas</w:t>
            </w:r>
          </w:p>
        </w:tc>
        <w:tc>
          <w:tcPr>
            <w:tcW w:w="4797" w:type="dxa"/>
            <w:tcBorders>
              <w:top w:val="single" w:sz="4" w:space="0" w:color="auto"/>
              <w:left w:val="single" w:sz="4" w:space="0" w:color="auto"/>
              <w:bottom w:val="single" w:sz="4" w:space="0" w:color="auto"/>
              <w:right w:val="single" w:sz="4" w:space="0" w:color="auto"/>
            </w:tcBorders>
          </w:tcPr>
          <w:p w14:paraId="0BC61EEC" w14:textId="77777777" w:rsidR="00B105D7" w:rsidRPr="00B105D7" w:rsidRDefault="00B105D7" w:rsidP="00B105D7">
            <w:pPr>
              <w:spacing w:after="0" w:line="240" w:lineRule="auto"/>
              <w:jc w:val="both"/>
              <w:rPr>
                <w:rFonts w:ascii="Times New Roman" w:hAnsi="Times New Roman" w:cs="Times New Roman"/>
                <w:color w:val="000000"/>
              </w:rPr>
            </w:pPr>
          </w:p>
        </w:tc>
      </w:tr>
      <w:tr w:rsidR="00B105D7" w:rsidRPr="00B105D7" w14:paraId="3476972D" w14:textId="77777777" w:rsidTr="00E6676B">
        <w:tc>
          <w:tcPr>
            <w:tcW w:w="5058" w:type="dxa"/>
            <w:tcBorders>
              <w:top w:val="single" w:sz="4" w:space="0" w:color="auto"/>
              <w:left w:val="single" w:sz="4" w:space="0" w:color="auto"/>
              <w:bottom w:val="single" w:sz="4" w:space="0" w:color="auto"/>
              <w:right w:val="single" w:sz="4" w:space="0" w:color="auto"/>
            </w:tcBorders>
          </w:tcPr>
          <w:p w14:paraId="0412154B" w14:textId="77777777" w:rsidR="00B105D7" w:rsidRPr="00B105D7" w:rsidRDefault="00B105D7" w:rsidP="00B105D7">
            <w:pPr>
              <w:spacing w:after="0" w:line="240" w:lineRule="auto"/>
              <w:rPr>
                <w:rFonts w:ascii="Times New Roman" w:hAnsi="Times New Roman" w:cs="Times New Roman"/>
                <w:color w:val="000000"/>
              </w:rPr>
            </w:pPr>
            <w:r w:rsidRPr="00B105D7">
              <w:rPr>
                <w:rFonts w:ascii="Times New Roman" w:hAnsi="Times New Roman" w:cs="Times New Roman"/>
                <w:color w:val="000000"/>
              </w:rPr>
              <w:t>Įsipareigojimai, kuriems ketinama pasitelkti subtiekėją (-us)</w:t>
            </w:r>
          </w:p>
        </w:tc>
        <w:tc>
          <w:tcPr>
            <w:tcW w:w="4797" w:type="dxa"/>
            <w:tcBorders>
              <w:top w:val="single" w:sz="4" w:space="0" w:color="auto"/>
              <w:left w:val="single" w:sz="4" w:space="0" w:color="auto"/>
              <w:bottom w:val="single" w:sz="4" w:space="0" w:color="auto"/>
              <w:right w:val="single" w:sz="4" w:space="0" w:color="auto"/>
            </w:tcBorders>
          </w:tcPr>
          <w:p w14:paraId="44C77F97" w14:textId="77777777" w:rsidR="00B105D7" w:rsidRPr="00B105D7" w:rsidRDefault="00B105D7" w:rsidP="00B105D7">
            <w:pPr>
              <w:spacing w:after="0" w:line="240" w:lineRule="auto"/>
              <w:jc w:val="both"/>
              <w:rPr>
                <w:rFonts w:ascii="Times New Roman" w:hAnsi="Times New Roman" w:cs="Times New Roman"/>
                <w:color w:val="000000"/>
              </w:rPr>
            </w:pPr>
          </w:p>
        </w:tc>
      </w:tr>
    </w:tbl>
    <w:p w14:paraId="44927296" w14:textId="77777777" w:rsidR="00B105D7" w:rsidRPr="00B105D7" w:rsidRDefault="00B105D7" w:rsidP="00B105D7">
      <w:pPr>
        <w:spacing w:after="0" w:line="240" w:lineRule="auto"/>
        <w:jc w:val="both"/>
        <w:rPr>
          <w:rFonts w:ascii="Times New Roman" w:hAnsi="Times New Roman" w:cs="Times New Roman"/>
          <w:color w:val="000000"/>
        </w:rPr>
      </w:pPr>
    </w:p>
    <w:p w14:paraId="4142CB25" w14:textId="77777777" w:rsidR="00B105D7" w:rsidRPr="00B105D7" w:rsidRDefault="00B105D7" w:rsidP="00B105D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A781E70" w14:textId="77777777" w:rsidR="00B105D7" w:rsidRPr="00B105D7" w:rsidRDefault="00B105D7" w:rsidP="00B105D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2D3479EB" w14:textId="77777777" w:rsidR="00B105D7" w:rsidRPr="00B105D7" w:rsidRDefault="00B105D7" w:rsidP="00B105D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5135EDEF" w14:textId="77777777" w:rsidR="00B105D7" w:rsidRPr="00B105D7" w:rsidRDefault="00B105D7" w:rsidP="00B105D7">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CF5C131" w14:textId="77777777" w:rsidR="00B105D7" w:rsidRPr="00B105D7" w:rsidRDefault="00B105D7" w:rsidP="00B105D7">
      <w:pPr>
        <w:spacing w:after="0" w:line="240" w:lineRule="auto"/>
        <w:jc w:val="both"/>
        <w:rPr>
          <w:rFonts w:ascii="Times New Roman" w:hAnsi="Times New Roman" w:cs="Times New Roman"/>
          <w:color w:val="000000"/>
        </w:rPr>
      </w:pPr>
    </w:p>
    <w:p w14:paraId="1B0146B3" w14:textId="77777777" w:rsidR="00C62FE3" w:rsidRDefault="00452E6D" w:rsidP="00C62FE3">
      <w:pPr>
        <w:spacing w:after="0" w:line="259" w:lineRule="auto"/>
        <w:ind w:firstLine="720"/>
        <w:jc w:val="both"/>
        <w:rPr>
          <w:rFonts w:ascii="Times New Roman" w:eastAsia="Lucida Sans Unicode" w:hAnsi="Times New Roman" w:cs="Times New Roman"/>
          <w:b/>
          <w:bCs/>
          <w:i/>
          <w:iCs/>
          <w:sz w:val="22"/>
          <w:szCs w:val="22"/>
        </w:rPr>
      </w:pPr>
      <w:r w:rsidRPr="00452E6D">
        <w:rPr>
          <w:rFonts w:ascii="Times New Roman" w:eastAsia="Times New Roman" w:hAnsi="Times New Roman" w:cs="Times New Roman"/>
          <w:b/>
          <w:bCs/>
          <w:sz w:val="22"/>
          <w:szCs w:val="22"/>
        </w:rPr>
        <w:t>Mes siūlome Tarptautinių skubių siuntų pristatymo paslaugas</w:t>
      </w:r>
      <w:r w:rsidRPr="00452E6D">
        <w:rPr>
          <w:rFonts w:ascii="Times New Roman" w:eastAsia="Times New Roman" w:hAnsi="Times New Roman" w:cs="Times New Roman"/>
          <w:sz w:val="22"/>
          <w:szCs w:val="22"/>
        </w:rPr>
        <w:t xml:space="preserve"> (toliau </w:t>
      </w:r>
      <w:r>
        <w:rPr>
          <w:rFonts w:ascii="Times New Roman" w:eastAsia="Times New Roman" w:hAnsi="Times New Roman" w:cs="Times New Roman"/>
          <w:sz w:val="22"/>
          <w:szCs w:val="22"/>
        </w:rPr>
        <w:t>– P</w:t>
      </w:r>
      <w:r w:rsidRPr="00452E6D">
        <w:rPr>
          <w:rFonts w:ascii="Times New Roman" w:eastAsia="Times New Roman" w:hAnsi="Times New Roman" w:cs="Times New Roman"/>
          <w:sz w:val="22"/>
          <w:szCs w:val="22"/>
        </w:rPr>
        <w:t>aslaugos) atitinkančias pirkimo dokumentuose keliamus reikalavimus, tokiomis kainomis eurais</w:t>
      </w:r>
      <w:r>
        <w:rPr>
          <w:rFonts w:ascii="Times New Roman" w:eastAsia="Times New Roman" w:hAnsi="Times New Roman" w:cs="Times New Roman"/>
          <w:sz w:val="22"/>
          <w:szCs w:val="22"/>
        </w:rPr>
        <w:t>:</w:t>
      </w:r>
    </w:p>
    <w:p w14:paraId="1B0208F6" w14:textId="77777777" w:rsidR="00C62FE3" w:rsidRDefault="00C62FE3" w:rsidP="00C62FE3">
      <w:pPr>
        <w:spacing w:after="0" w:line="259" w:lineRule="auto"/>
        <w:ind w:firstLine="720"/>
        <w:jc w:val="both"/>
        <w:rPr>
          <w:rFonts w:ascii="Times New Roman" w:eastAsia="Lucida Sans Unicode" w:hAnsi="Times New Roman" w:cs="Times New Roman"/>
          <w:b/>
          <w:bCs/>
          <w:i/>
          <w:iCs/>
          <w:sz w:val="22"/>
          <w:szCs w:val="22"/>
        </w:rPr>
      </w:pPr>
    </w:p>
    <w:p w14:paraId="381E873B" w14:textId="77777777" w:rsidR="0042751C" w:rsidRDefault="0042751C" w:rsidP="00C62FE3">
      <w:pPr>
        <w:spacing w:after="0" w:line="259" w:lineRule="auto"/>
        <w:ind w:firstLine="720"/>
        <w:jc w:val="both"/>
        <w:rPr>
          <w:rFonts w:ascii="Times New Roman" w:eastAsia="Lucida Sans Unicode" w:hAnsi="Times New Roman" w:cs="Times New Roman"/>
          <w:b/>
          <w:bCs/>
          <w:i/>
          <w:iCs/>
          <w:sz w:val="22"/>
          <w:szCs w:val="22"/>
        </w:rPr>
      </w:pPr>
    </w:p>
    <w:tbl>
      <w:tblPr>
        <w:tblStyle w:val="Lentelstinklelis"/>
        <w:tblW w:w="9634" w:type="dxa"/>
        <w:tblLook w:val="04A0" w:firstRow="1" w:lastRow="0" w:firstColumn="1" w:lastColumn="0" w:noHBand="0" w:noVBand="1"/>
      </w:tblPr>
      <w:tblGrid>
        <w:gridCol w:w="812"/>
        <w:gridCol w:w="1946"/>
        <w:gridCol w:w="2410"/>
        <w:gridCol w:w="1776"/>
        <w:gridCol w:w="989"/>
        <w:gridCol w:w="1701"/>
      </w:tblGrid>
      <w:tr w:rsidR="00963BC7" w:rsidRPr="00B51DE0" w14:paraId="5184F76A" w14:textId="77777777" w:rsidTr="0029159E">
        <w:trPr>
          <w:trHeight w:val="312"/>
        </w:trPr>
        <w:tc>
          <w:tcPr>
            <w:tcW w:w="812" w:type="dxa"/>
            <w:vAlign w:val="center"/>
          </w:tcPr>
          <w:p w14:paraId="0636AF50" w14:textId="77777777" w:rsidR="00963BC7" w:rsidRPr="0042751C" w:rsidRDefault="00963BC7" w:rsidP="00963BC7">
            <w:pPr>
              <w:ind w:right="-119"/>
              <w:contextualSpacing/>
              <w:jc w:val="center"/>
              <w:rPr>
                <w:rFonts w:eastAsia="Arial,Calibri" w:cs="Arial"/>
                <w:b/>
                <w:bCs/>
              </w:rPr>
            </w:pPr>
            <w:r>
              <w:rPr>
                <w:rFonts w:eastAsia="Arial,Calibri" w:cs="Arial"/>
                <w:b/>
                <w:bCs/>
              </w:rPr>
              <w:t>Eil. Nr.</w:t>
            </w:r>
          </w:p>
        </w:tc>
        <w:tc>
          <w:tcPr>
            <w:tcW w:w="1946" w:type="dxa"/>
            <w:noWrap/>
            <w:vAlign w:val="center"/>
          </w:tcPr>
          <w:p w14:paraId="7AF05179" w14:textId="77777777" w:rsidR="00963BC7" w:rsidRDefault="00963BC7" w:rsidP="00963BC7">
            <w:pPr>
              <w:ind w:right="-119" w:hanging="5"/>
              <w:contextualSpacing/>
              <w:jc w:val="center"/>
              <w:rPr>
                <w:rFonts w:eastAsia="Arial,Calibri" w:cs="Arial"/>
                <w:b/>
                <w:bCs/>
              </w:rPr>
            </w:pPr>
            <w:r w:rsidRPr="0042751C">
              <w:rPr>
                <w:rFonts w:eastAsia="Arial,Calibri" w:cs="Arial"/>
                <w:b/>
                <w:bCs/>
              </w:rPr>
              <w:t xml:space="preserve">Pristatymas </w:t>
            </w:r>
            <w:r w:rsidRPr="0042751C">
              <w:rPr>
                <w:rFonts w:eastAsia="Arial,Calibri" w:cs="Arial"/>
                <w:b/>
                <w:bCs/>
              </w:rPr>
              <w:t>į</w:t>
            </w:r>
            <w:r w:rsidRPr="0042751C">
              <w:rPr>
                <w:rFonts w:eastAsia="Arial,Calibri" w:cs="Arial"/>
                <w:b/>
                <w:bCs/>
              </w:rPr>
              <w:t>/i</w:t>
            </w:r>
            <w:r w:rsidRPr="0042751C">
              <w:rPr>
                <w:rFonts w:eastAsia="Arial,Calibri" w:cs="Arial"/>
                <w:b/>
                <w:bCs/>
              </w:rPr>
              <w:t>š</w:t>
            </w:r>
          </w:p>
          <w:p w14:paraId="70727EBF" w14:textId="77777777" w:rsidR="00963BC7" w:rsidRPr="00B51DE0" w:rsidRDefault="00963BC7" w:rsidP="00963BC7">
            <w:pPr>
              <w:ind w:right="-119" w:hanging="5"/>
              <w:contextualSpacing/>
              <w:jc w:val="center"/>
              <w:rPr>
                <w:rFonts w:eastAsia="Arial,Calibri" w:cs="Arial"/>
                <w:b/>
                <w:bCs/>
              </w:rPr>
            </w:pPr>
            <w:r>
              <w:rPr>
                <w:rFonts w:eastAsia="Arial,Calibri" w:cs="Arial"/>
                <w:b/>
                <w:bCs/>
              </w:rPr>
              <w:t>Pristatymas kit</w:t>
            </w:r>
            <w:r>
              <w:rPr>
                <w:rFonts w:eastAsia="Arial,Calibri" w:cs="Arial"/>
                <w:b/>
                <w:bCs/>
              </w:rPr>
              <w:t>ą</w:t>
            </w:r>
            <w:r>
              <w:rPr>
                <w:rFonts w:eastAsia="Arial,Calibri" w:cs="Arial"/>
                <w:b/>
                <w:bCs/>
              </w:rPr>
              <w:t xml:space="preserve"> darbo dien</w:t>
            </w:r>
            <w:r>
              <w:rPr>
                <w:rFonts w:eastAsia="Arial,Calibri" w:cs="Arial"/>
                <w:b/>
                <w:bCs/>
              </w:rPr>
              <w:t>ą</w:t>
            </w:r>
          </w:p>
        </w:tc>
        <w:tc>
          <w:tcPr>
            <w:tcW w:w="2410" w:type="dxa"/>
            <w:noWrap/>
            <w:vAlign w:val="center"/>
            <w:hideMark/>
          </w:tcPr>
          <w:p w14:paraId="737565E3" w14:textId="77777777" w:rsidR="00963BC7" w:rsidRPr="00B51DE0" w:rsidRDefault="00963BC7" w:rsidP="00963BC7">
            <w:pPr>
              <w:ind w:right="-119"/>
              <w:contextualSpacing/>
              <w:jc w:val="center"/>
              <w:rPr>
                <w:rFonts w:eastAsia="Arial,Calibri" w:cs="Arial"/>
                <w:b/>
                <w:bCs/>
              </w:rPr>
            </w:pPr>
            <w:r w:rsidRPr="00B51DE0">
              <w:rPr>
                <w:rFonts w:eastAsia="Arial,Calibri" w:cs="Arial"/>
                <w:b/>
                <w:bCs/>
              </w:rPr>
              <w:t>Svoris</w:t>
            </w:r>
          </w:p>
        </w:tc>
        <w:tc>
          <w:tcPr>
            <w:tcW w:w="1776" w:type="dxa"/>
            <w:vAlign w:val="center"/>
          </w:tcPr>
          <w:p w14:paraId="79D2A315" w14:textId="77777777" w:rsidR="00963BC7" w:rsidRPr="00B51DE0" w:rsidRDefault="00963BC7" w:rsidP="00963BC7">
            <w:pPr>
              <w:contextualSpacing/>
              <w:jc w:val="center"/>
              <w:rPr>
                <w:rFonts w:eastAsia="Arial,Calibri" w:cs="Arial"/>
                <w:b/>
                <w:bCs/>
              </w:rPr>
            </w:pPr>
            <w:r>
              <w:rPr>
                <w:rFonts w:eastAsia="Arial,Calibri" w:cs="Arial"/>
                <w:b/>
                <w:bCs/>
              </w:rPr>
              <w:t>Preliminarus siunt</w:t>
            </w:r>
            <w:r>
              <w:rPr>
                <w:rFonts w:eastAsia="Arial,Calibri" w:cs="Arial"/>
                <w:b/>
                <w:bCs/>
              </w:rPr>
              <w:t>ų</w:t>
            </w:r>
            <w:r>
              <w:rPr>
                <w:rFonts w:eastAsia="Arial,Calibri" w:cs="Arial"/>
                <w:b/>
                <w:bCs/>
              </w:rPr>
              <w:t xml:space="preserve"> kiekis per 36 m</w:t>
            </w:r>
            <w:r>
              <w:rPr>
                <w:rFonts w:eastAsia="Arial,Calibri" w:cs="Arial"/>
                <w:b/>
                <w:bCs/>
              </w:rPr>
              <w:t>ė</w:t>
            </w:r>
            <w:r>
              <w:rPr>
                <w:rFonts w:eastAsia="Arial,Calibri" w:cs="Arial"/>
                <w:b/>
                <w:bCs/>
              </w:rPr>
              <w:t>n., vnt.</w:t>
            </w:r>
          </w:p>
        </w:tc>
        <w:tc>
          <w:tcPr>
            <w:tcW w:w="989" w:type="dxa"/>
            <w:vAlign w:val="center"/>
          </w:tcPr>
          <w:p w14:paraId="20C752F1" w14:textId="77777777" w:rsidR="00963BC7" w:rsidRDefault="00963BC7" w:rsidP="00963BC7">
            <w:pPr>
              <w:contextualSpacing/>
              <w:jc w:val="center"/>
              <w:rPr>
                <w:rFonts w:eastAsia="Arial,Calibri" w:cs="Arial"/>
                <w:b/>
                <w:bCs/>
              </w:rPr>
            </w:pPr>
            <w:r>
              <w:rPr>
                <w:rFonts w:eastAsia="Arial,Calibri" w:cs="Arial"/>
                <w:b/>
                <w:bCs/>
              </w:rPr>
              <w:t xml:space="preserve">Vnt. </w:t>
            </w:r>
            <w:r>
              <w:rPr>
                <w:rFonts w:eastAsia="Arial,Calibri" w:cs="Arial"/>
                <w:b/>
                <w:bCs/>
              </w:rPr>
              <w:t>į</w:t>
            </w:r>
            <w:r>
              <w:rPr>
                <w:rFonts w:eastAsia="Arial,Calibri" w:cs="Arial"/>
                <w:b/>
                <w:bCs/>
              </w:rPr>
              <w:t>kainis Eur be PVM</w:t>
            </w:r>
          </w:p>
        </w:tc>
        <w:tc>
          <w:tcPr>
            <w:tcW w:w="1701" w:type="dxa"/>
            <w:vAlign w:val="center"/>
          </w:tcPr>
          <w:p w14:paraId="19C5BA33" w14:textId="77777777" w:rsidR="00963BC7" w:rsidRDefault="00963BC7" w:rsidP="00963BC7">
            <w:pPr>
              <w:contextualSpacing/>
              <w:jc w:val="center"/>
              <w:rPr>
                <w:rFonts w:eastAsia="Arial,Calibri" w:cs="Arial"/>
                <w:b/>
                <w:bCs/>
              </w:rPr>
            </w:pPr>
            <w:r>
              <w:rPr>
                <w:rFonts w:eastAsia="Arial,Calibri" w:cs="Arial"/>
                <w:b/>
                <w:bCs/>
              </w:rPr>
              <w:t>Viso kiekio kaina Eur be PVM</w:t>
            </w:r>
          </w:p>
        </w:tc>
      </w:tr>
      <w:tr w:rsidR="00963BC7" w:rsidRPr="00B51DE0" w14:paraId="10106B82" w14:textId="77777777" w:rsidTr="0029159E">
        <w:trPr>
          <w:trHeight w:val="312"/>
        </w:trPr>
        <w:tc>
          <w:tcPr>
            <w:tcW w:w="812" w:type="dxa"/>
          </w:tcPr>
          <w:p w14:paraId="751482E2" w14:textId="77777777" w:rsidR="00963BC7" w:rsidRDefault="00963BC7" w:rsidP="0042751C">
            <w:pPr>
              <w:ind w:right="-119"/>
              <w:contextualSpacing/>
              <w:jc w:val="center"/>
              <w:rPr>
                <w:rFonts w:eastAsia="Arial,Calibri" w:cs="Arial"/>
                <w:b/>
                <w:bCs/>
              </w:rPr>
            </w:pPr>
            <w:r>
              <w:rPr>
                <w:rFonts w:eastAsia="Arial,Calibri" w:cs="Arial"/>
                <w:b/>
                <w:bCs/>
              </w:rPr>
              <w:t>1</w:t>
            </w:r>
          </w:p>
        </w:tc>
        <w:tc>
          <w:tcPr>
            <w:tcW w:w="1946" w:type="dxa"/>
            <w:noWrap/>
            <w:vAlign w:val="center"/>
          </w:tcPr>
          <w:p w14:paraId="2EEE0F17" w14:textId="77777777" w:rsidR="00963BC7" w:rsidRDefault="00963BC7" w:rsidP="0059036F">
            <w:pPr>
              <w:ind w:right="-119" w:hanging="5"/>
              <w:contextualSpacing/>
              <w:jc w:val="center"/>
              <w:rPr>
                <w:rFonts w:eastAsia="Arial,Calibri" w:cs="Arial"/>
                <w:b/>
                <w:bCs/>
              </w:rPr>
            </w:pPr>
            <w:r>
              <w:rPr>
                <w:rFonts w:eastAsia="Arial,Calibri" w:cs="Arial"/>
                <w:b/>
                <w:bCs/>
              </w:rPr>
              <w:t>2</w:t>
            </w:r>
          </w:p>
        </w:tc>
        <w:tc>
          <w:tcPr>
            <w:tcW w:w="2410" w:type="dxa"/>
            <w:noWrap/>
            <w:vAlign w:val="center"/>
          </w:tcPr>
          <w:p w14:paraId="7DC5A9E9" w14:textId="77777777" w:rsidR="00963BC7" w:rsidRPr="00B51DE0" w:rsidRDefault="00963BC7" w:rsidP="0059036F">
            <w:pPr>
              <w:ind w:right="-119"/>
              <w:contextualSpacing/>
              <w:jc w:val="center"/>
              <w:rPr>
                <w:rFonts w:eastAsia="Arial,Calibri" w:cs="Arial"/>
                <w:b/>
                <w:bCs/>
              </w:rPr>
            </w:pPr>
            <w:r>
              <w:rPr>
                <w:rFonts w:eastAsia="Arial,Calibri" w:cs="Arial"/>
                <w:b/>
                <w:bCs/>
              </w:rPr>
              <w:t>3</w:t>
            </w:r>
          </w:p>
        </w:tc>
        <w:tc>
          <w:tcPr>
            <w:tcW w:w="1776" w:type="dxa"/>
            <w:vAlign w:val="center"/>
          </w:tcPr>
          <w:p w14:paraId="23145791" w14:textId="77777777" w:rsidR="00963BC7" w:rsidRDefault="00963BC7" w:rsidP="00115551">
            <w:pPr>
              <w:contextualSpacing/>
              <w:jc w:val="center"/>
              <w:rPr>
                <w:rFonts w:eastAsia="Arial,Calibri" w:cs="Arial"/>
                <w:b/>
                <w:bCs/>
              </w:rPr>
            </w:pPr>
            <w:r>
              <w:rPr>
                <w:rFonts w:eastAsia="Arial,Calibri" w:cs="Arial"/>
                <w:b/>
                <w:bCs/>
              </w:rPr>
              <w:t>4</w:t>
            </w:r>
          </w:p>
        </w:tc>
        <w:tc>
          <w:tcPr>
            <w:tcW w:w="989" w:type="dxa"/>
            <w:vAlign w:val="center"/>
          </w:tcPr>
          <w:p w14:paraId="5E701C55" w14:textId="77777777" w:rsidR="00963BC7" w:rsidRDefault="00963BC7" w:rsidP="00020423">
            <w:pPr>
              <w:contextualSpacing/>
              <w:jc w:val="center"/>
              <w:rPr>
                <w:rFonts w:eastAsia="Arial,Calibri" w:cs="Arial"/>
                <w:b/>
                <w:bCs/>
              </w:rPr>
            </w:pPr>
            <w:r>
              <w:rPr>
                <w:rFonts w:eastAsia="Arial,Calibri" w:cs="Arial"/>
                <w:b/>
                <w:bCs/>
              </w:rPr>
              <w:t>5</w:t>
            </w:r>
          </w:p>
        </w:tc>
        <w:tc>
          <w:tcPr>
            <w:tcW w:w="1701" w:type="dxa"/>
            <w:vAlign w:val="center"/>
          </w:tcPr>
          <w:p w14:paraId="0DFBCDBC" w14:textId="77777777" w:rsidR="00963BC7" w:rsidRDefault="00963BC7" w:rsidP="00020423">
            <w:pPr>
              <w:contextualSpacing/>
              <w:jc w:val="center"/>
              <w:rPr>
                <w:rFonts w:eastAsia="Arial,Calibri" w:cs="Arial"/>
                <w:b/>
                <w:bCs/>
              </w:rPr>
            </w:pPr>
            <w:r>
              <w:rPr>
                <w:rFonts w:eastAsia="Arial,Calibri" w:cs="Arial"/>
                <w:b/>
                <w:bCs/>
              </w:rPr>
              <w:t>6</w:t>
            </w:r>
          </w:p>
        </w:tc>
      </w:tr>
      <w:tr w:rsidR="00963BC7" w:rsidRPr="00B51DE0" w14:paraId="1791FA29" w14:textId="77777777" w:rsidTr="00963BC7">
        <w:trPr>
          <w:trHeight w:val="312"/>
        </w:trPr>
        <w:tc>
          <w:tcPr>
            <w:tcW w:w="812" w:type="dxa"/>
          </w:tcPr>
          <w:p w14:paraId="60F91545" w14:textId="77777777" w:rsidR="00963BC7" w:rsidRDefault="00963BC7" w:rsidP="00963BC7">
            <w:pPr>
              <w:ind w:right="-119"/>
              <w:contextualSpacing/>
              <w:rPr>
                <w:rFonts w:eastAsia="Arial,Calibri" w:cs="Arial"/>
                <w:b/>
                <w:bCs/>
              </w:rPr>
            </w:pPr>
            <w:r>
              <w:rPr>
                <w:rFonts w:eastAsia="Arial,Calibri" w:cs="Arial"/>
                <w:b/>
                <w:bCs/>
              </w:rPr>
              <w:lastRenderedPageBreak/>
              <w:t>1.</w:t>
            </w:r>
          </w:p>
        </w:tc>
        <w:tc>
          <w:tcPr>
            <w:tcW w:w="8822" w:type="dxa"/>
            <w:gridSpan w:val="5"/>
            <w:noWrap/>
            <w:vAlign w:val="center"/>
          </w:tcPr>
          <w:p w14:paraId="4EB1D700" w14:textId="77777777" w:rsidR="00963BC7" w:rsidRPr="00963BC7" w:rsidRDefault="00963BC7" w:rsidP="00963BC7">
            <w:pPr>
              <w:contextualSpacing/>
              <w:rPr>
                <w:rFonts w:eastAsia="Arial,Calibri" w:cs="Arial"/>
                <w:b/>
                <w:bCs/>
              </w:rPr>
            </w:pPr>
            <w:r w:rsidRPr="00963BC7">
              <w:rPr>
                <w:rFonts w:eastAsia="Arial,Calibri" w:cs="Arial"/>
                <w:b/>
                <w:bCs/>
              </w:rPr>
              <w:t>Į</w:t>
            </w:r>
            <w:r w:rsidRPr="00963BC7">
              <w:rPr>
                <w:rFonts w:eastAsia="Arial,Calibri" w:cs="Arial"/>
                <w:b/>
                <w:bCs/>
              </w:rPr>
              <w:t xml:space="preserve"> ES </w:t>
            </w:r>
            <w:r w:rsidRPr="00963BC7">
              <w:rPr>
                <w:rFonts w:eastAsia="Arial,Calibri" w:cs="Arial"/>
                <w:b/>
                <w:bCs/>
              </w:rPr>
              <w:t>š</w:t>
            </w:r>
            <w:r w:rsidRPr="00963BC7">
              <w:rPr>
                <w:rFonts w:eastAsia="Arial,Calibri" w:cs="Arial"/>
                <w:b/>
                <w:bCs/>
              </w:rPr>
              <w:t>alis</w:t>
            </w:r>
          </w:p>
        </w:tc>
      </w:tr>
      <w:tr w:rsidR="00540DCF" w:rsidRPr="00B51DE0" w14:paraId="0F5FA146" w14:textId="77777777" w:rsidTr="0029159E">
        <w:trPr>
          <w:trHeight w:val="345"/>
        </w:trPr>
        <w:tc>
          <w:tcPr>
            <w:tcW w:w="812" w:type="dxa"/>
          </w:tcPr>
          <w:p w14:paraId="570ABDA8" w14:textId="5915BEE2" w:rsidR="00540DCF" w:rsidRPr="00B51DE0" w:rsidRDefault="00540DCF" w:rsidP="00540DCF">
            <w:pPr>
              <w:ind w:right="-119"/>
              <w:contextualSpacing/>
              <w:jc w:val="both"/>
              <w:rPr>
                <w:rFonts w:eastAsia="Calibri" w:cs="Arial"/>
              </w:rPr>
            </w:pPr>
            <w:r>
              <w:rPr>
                <w:rFonts w:eastAsia="Calibri" w:cs="Arial"/>
              </w:rPr>
              <w:t>1.</w:t>
            </w:r>
            <w:r w:rsidR="00EC51DE">
              <w:rPr>
                <w:rFonts w:eastAsia="Calibri" w:cs="Arial"/>
              </w:rPr>
              <w:t>1</w:t>
            </w:r>
            <w:r>
              <w:rPr>
                <w:rFonts w:eastAsia="Calibri" w:cs="Arial"/>
              </w:rPr>
              <w:t>.</w:t>
            </w:r>
          </w:p>
        </w:tc>
        <w:tc>
          <w:tcPr>
            <w:tcW w:w="1946" w:type="dxa"/>
            <w:vMerge w:val="restart"/>
            <w:noWrap/>
            <w:vAlign w:val="center"/>
          </w:tcPr>
          <w:p w14:paraId="521AB56A" w14:textId="62FE4A12" w:rsidR="00540DCF" w:rsidRDefault="00FA0A4C" w:rsidP="00540DCF">
            <w:pPr>
              <w:ind w:right="-119"/>
              <w:contextualSpacing/>
              <w:rPr>
                <w:rFonts w:eastAsia="Arial,Calibri" w:cs="Arial"/>
              </w:rPr>
            </w:pPr>
            <w:r>
              <w:rPr>
                <w:rFonts w:eastAsia="Arial,Calibri" w:cs="Arial"/>
              </w:rPr>
              <w:t>Iki 9 val.</w:t>
            </w:r>
          </w:p>
        </w:tc>
        <w:tc>
          <w:tcPr>
            <w:tcW w:w="2410" w:type="dxa"/>
            <w:vAlign w:val="center"/>
          </w:tcPr>
          <w:p w14:paraId="65AE861D"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3</w:t>
            </w:r>
            <w:r w:rsidRPr="00B51DE0">
              <w:rPr>
                <w:rFonts w:eastAsia="Arial,Calibri" w:cs="Arial"/>
              </w:rPr>
              <w:t xml:space="preserve">,001 kg iki </w:t>
            </w:r>
            <w:r>
              <w:rPr>
                <w:rFonts w:eastAsia="Arial,Calibri" w:cs="Arial"/>
              </w:rPr>
              <w:t>5</w:t>
            </w:r>
            <w:r w:rsidRPr="00B51DE0">
              <w:rPr>
                <w:rFonts w:eastAsia="Arial,Calibri" w:cs="Arial"/>
              </w:rPr>
              <w:t xml:space="preserve"> kg</w:t>
            </w:r>
          </w:p>
        </w:tc>
        <w:tc>
          <w:tcPr>
            <w:tcW w:w="1776" w:type="dxa"/>
            <w:vAlign w:val="center"/>
          </w:tcPr>
          <w:p w14:paraId="735BE1DF"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26F511F6" w14:textId="77777777" w:rsidR="00540DCF" w:rsidRDefault="00540DCF" w:rsidP="00540DCF">
            <w:pPr>
              <w:ind w:right="-119"/>
              <w:contextualSpacing/>
              <w:rPr>
                <w:rFonts w:eastAsia="Arial,Calibri" w:cs="Arial"/>
              </w:rPr>
            </w:pPr>
          </w:p>
        </w:tc>
        <w:tc>
          <w:tcPr>
            <w:tcW w:w="1701" w:type="dxa"/>
          </w:tcPr>
          <w:p w14:paraId="22BEDE37" w14:textId="77777777" w:rsidR="00540DCF" w:rsidRDefault="00540DCF" w:rsidP="00540DCF">
            <w:pPr>
              <w:ind w:right="-119"/>
              <w:contextualSpacing/>
              <w:rPr>
                <w:rFonts w:eastAsia="Arial,Calibri" w:cs="Arial"/>
              </w:rPr>
            </w:pPr>
          </w:p>
        </w:tc>
      </w:tr>
      <w:tr w:rsidR="00540DCF" w:rsidRPr="00B51DE0" w14:paraId="7D0A31ED" w14:textId="77777777" w:rsidTr="0029159E">
        <w:trPr>
          <w:trHeight w:val="345"/>
        </w:trPr>
        <w:tc>
          <w:tcPr>
            <w:tcW w:w="812" w:type="dxa"/>
          </w:tcPr>
          <w:p w14:paraId="62BAC43B" w14:textId="2FE187BA" w:rsidR="00540DCF" w:rsidRPr="00B51DE0" w:rsidRDefault="00540DCF" w:rsidP="00540DCF">
            <w:pPr>
              <w:ind w:right="-119"/>
              <w:contextualSpacing/>
              <w:jc w:val="both"/>
              <w:rPr>
                <w:rFonts w:eastAsia="Calibri" w:cs="Arial"/>
              </w:rPr>
            </w:pPr>
            <w:r>
              <w:rPr>
                <w:rFonts w:eastAsia="Calibri" w:cs="Arial"/>
              </w:rPr>
              <w:t>1.</w:t>
            </w:r>
            <w:r w:rsidR="00EC51DE">
              <w:rPr>
                <w:rFonts w:eastAsia="Calibri" w:cs="Arial"/>
              </w:rPr>
              <w:t>2</w:t>
            </w:r>
            <w:r>
              <w:rPr>
                <w:rFonts w:eastAsia="Calibri" w:cs="Arial"/>
              </w:rPr>
              <w:t>.</w:t>
            </w:r>
          </w:p>
        </w:tc>
        <w:tc>
          <w:tcPr>
            <w:tcW w:w="1946" w:type="dxa"/>
            <w:vMerge/>
            <w:noWrap/>
            <w:vAlign w:val="center"/>
          </w:tcPr>
          <w:p w14:paraId="3207086A" w14:textId="77777777" w:rsidR="00540DCF" w:rsidRDefault="00540DCF" w:rsidP="00540DCF">
            <w:pPr>
              <w:ind w:right="-119"/>
              <w:contextualSpacing/>
              <w:rPr>
                <w:rFonts w:eastAsia="Arial,Calibri" w:cs="Arial"/>
              </w:rPr>
            </w:pPr>
          </w:p>
        </w:tc>
        <w:tc>
          <w:tcPr>
            <w:tcW w:w="2410" w:type="dxa"/>
            <w:vAlign w:val="center"/>
          </w:tcPr>
          <w:p w14:paraId="52DAA372"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5</w:t>
            </w:r>
            <w:r w:rsidRPr="00B51DE0">
              <w:rPr>
                <w:rFonts w:eastAsia="Arial,Calibri" w:cs="Arial"/>
              </w:rPr>
              <w:t xml:space="preserve">,001 kg iki </w:t>
            </w:r>
            <w:r>
              <w:rPr>
                <w:rFonts w:eastAsia="Arial,Calibri" w:cs="Arial"/>
              </w:rPr>
              <w:t>1</w:t>
            </w:r>
            <w:r w:rsidRPr="00B51DE0">
              <w:rPr>
                <w:rFonts w:eastAsia="Arial,Calibri" w:cs="Arial"/>
              </w:rPr>
              <w:t>0 kg</w:t>
            </w:r>
          </w:p>
        </w:tc>
        <w:tc>
          <w:tcPr>
            <w:tcW w:w="1776" w:type="dxa"/>
            <w:vAlign w:val="center"/>
          </w:tcPr>
          <w:p w14:paraId="28BD3D8F" w14:textId="77777777" w:rsidR="00540DCF" w:rsidRPr="00B51DE0" w:rsidRDefault="00540DCF" w:rsidP="00540DCF">
            <w:pPr>
              <w:ind w:right="-119"/>
              <w:contextualSpacing/>
              <w:jc w:val="center"/>
              <w:rPr>
                <w:rFonts w:eastAsia="Arial,Calibri" w:cs="Arial"/>
              </w:rPr>
            </w:pPr>
            <w:r>
              <w:rPr>
                <w:rFonts w:eastAsia="Arial,Calibri" w:cs="Arial"/>
              </w:rPr>
              <w:t>5</w:t>
            </w:r>
          </w:p>
        </w:tc>
        <w:tc>
          <w:tcPr>
            <w:tcW w:w="989" w:type="dxa"/>
          </w:tcPr>
          <w:p w14:paraId="7EEF5510" w14:textId="77777777" w:rsidR="00540DCF" w:rsidRDefault="00540DCF" w:rsidP="00540DCF">
            <w:pPr>
              <w:ind w:right="-119"/>
              <w:contextualSpacing/>
              <w:rPr>
                <w:rFonts w:eastAsia="Arial,Calibri" w:cs="Arial"/>
              </w:rPr>
            </w:pPr>
          </w:p>
        </w:tc>
        <w:tc>
          <w:tcPr>
            <w:tcW w:w="1701" w:type="dxa"/>
          </w:tcPr>
          <w:p w14:paraId="3E9F36E8" w14:textId="77777777" w:rsidR="00540DCF" w:rsidRDefault="00540DCF" w:rsidP="00540DCF">
            <w:pPr>
              <w:ind w:right="-119"/>
              <w:contextualSpacing/>
              <w:rPr>
                <w:rFonts w:eastAsia="Arial,Calibri" w:cs="Arial"/>
              </w:rPr>
            </w:pPr>
          </w:p>
        </w:tc>
      </w:tr>
      <w:tr w:rsidR="00540DCF" w:rsidRPr="00B51DE0" w14:paraId="01E5F5B4" w14:textId="77777777" w:rsidTr="0029159E">
        <w:trPr>
          <w:trHeight w:val="58"/>
        </w:trPr>
        <w:tc>
          <w:tcPr>
            <w:tcW w:w="812" w:type="dxa"/>
          </w:tcPr>
          <w:p w14:paraId="0B2A5487" w14:textId="5469B558" w:rsidR="00540DCF" w:rsidRPr="00B51DE0" w:rsidRDefault="00540DCF" w:rsidP="00540DCF">
            <w:pPr>
              <w:ind w:right="-119"/>
              <w:contextualSpacing/>
              <w:jc w:val="both"/>
              <w:rPr>
                <w:rFonts w:eastAsia="Calibri" w:cs="Arial"/>
              </w:rPr>
            </w:pPr>
            <w:r>
              <w:rPr>
                <w:rFonts w:eastAsia="Calibri" w:cs="Arial"/>
              </w:rPr>
              <w:t>1.</w:t>
            </w:r>
            <w:r w:rsidR="00EC51DE">
              <w:rPr>
                <w:rFonts w:eastAsia="Calibri" w:cs="Arial"/>
              </w:rPr>
              <w:t>3</w:t>
            </w:r>
            <w:r>
              <w:rPr>
                <w:rFonts w:eastAsia="Calibri" w:cs="Arial"/>
              </w:rPr>
              <w:t>.</w:t>
            </w:r>
          </w:p>
        </w:tc>
        <w:tc>
          <w:tcPr>
            <w:tcW w:w="1946" w:type="dxa"/>
            <w:vMerge/>
            <w:noWrap/>
            <w:vAlign w:val="center"/>
          </w:tcPr>
          <w:p w14:paraId="71F9633B" w14:textId="77777777" w:rsidR="00540DCF" w:rsidRDefault="00540DCF" w:rsidP="00540DCF">
            <w:pPr>
              <w:ind w:right="-119"/>
              <w:contextualSpacing/>
              <w:rPr>
                <w:rFonts w:eastAsia="Arial,Calibri" w:cs="Arial"/>
              </w:rPr>
            </w:pPr>
          </w:p>
        </w:tc>
        <w:tc>
          <w:tcPr>
            <w:tcW w:w="2410" w:type="dxa"/>
            <w:vAlign w:val="center"/>
          </w:tcPr>
          <w:p w14:paraId="0760C460"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1</w:t>
            </w:r>
            <w:r w:rsidRPr="00B51DE0">
              <w:rPr>
                <w:rFonts w:eastAsia="Arial,Calibri" w:cs="Arial"/>
              </w:rPr>
              <w:t xml:space="preserve">0,001 kg iki </w:t>
            </w:r>
            <w:r>
              <w:rPr>
                <w:rFonts w:eastAsia="Arial,Calibri" w:cs="Arial"/>
              </w:rPr>
              <w:t>15</w:t>
            </w:r>
            <w:r w:rsidRPr="00B51DE0">
              <w:rPr>
                <w:rFonts w:eastAsia="Arial,Calibri" w:cs="Arial"/>
              </w:rPr>
              <w:t xml:space="preserve"> kg</w:t>
            </w:r>
          </w:p>
        </w:tc>
        <w:tc>
          <w:tcPr>
            <w:tcW w:w="1776" w:type="dxa"/>
            <w:vAlign w:val="center"/>
          </w:tcPr>
          <w:p w14:paraId="265A46C2" w14:textId="77777777" w:rsidR="00540DCF" w:rsidRPr="00B51DE0" w:rsidRDefault="00540DCF" w:rsidP="00540DCF">
            <w:pPr>
              <w:ind w:right="-119"/>
              <w:contextualSpacing/>
              <w:jc w:val="center"/>
              <w:rPr>
                <w:rFonts w:eastAsia="Arial,Calibri" w:cs="Arial"/>
              </w:rPr>
            </w:pPr>
            <w:r>
              <w:rPr>
                <w:rFonts w:eastAsia="Arial,Calibri" w:cs="Arial"/>
              </w:rPr>
              <w:t>2</w:t>
            </w:r>
          </w:p>
        </w:tc>
        <w:tc>
          <w:tcPr>
            <w:tcW w:w="989" w:type="dxa"/>
          </w:tcPr>
          <w:p w14:paraId="70593692" w14:textId="77777777" w:rsidR="00540DCF" w:rsidRDefault="00540DCF" w:rsidP="00540DCF">
            <w:pPr>
              <w:ind w:right="-119"/>
              <w:contextualSpacing/>
              <w:rPr>
                <w:rFonts w:eastAsia="Arial,Calibri" w:cs="Arial"/>
              </w:rPr>
            </w:pPr>
          </w:p>
        </w:tc>
        <w:tc>
          <w:tcPr>
            <w:tcW w:w="1701" w:type="dxa"/>
          </w:tcPr>
          <w:p w14:paraId="298F84CA" w14:textId="77777777" w:rsidR="00540DCF" w:rsidRDefault="00540DCF" w:rsidP="00540DCF">
            <w:pPr>
              <w:ind w:right="-119"/>
              <w:contextualSpacing/>
              <w:rPr>
                <w:rFonts w:eastAsia="Arial,Calibri" w:cs="Arial"/>
              </w:rPr>
            </w:pPr>
          </w:p>
        </w:tc>
      </w:tr>
      <w:tr w:rsidR="00540DCF" w:rsidRPr="00B51DE0" w14:paraId="2F4CCAF1" w14:textId="77777777" w:rsidTr="00EC51DE">
        <w:trPr>
          <w:trHeight w:val="290"/>
        </w:trPr>
        <w:tc>
          <w:tcPr>
            <w:tcW w:w="812" w:type="dxa"/>
          </w:tcPr>
          <w:p w14:paraId="6E0FB655" w14:textId="2ECDAAE8" w:rsidR="00540DCF" w:rsidRPr="00B51DE0" w:rsidRDefault="00540DCF" w:rsidP="00540DCF">
            <w:pPr>
              <w:ind w:right="-119"/>
              <w:contextualSpacing/>
              <w:jc w:val="both"/>
              <w:rPr>
                <w:rFonts w:eastAsia="Calibri" w:cs="Arial"/>
              </w:rPr>
            </w:pPr>
            <w:r>
              <w:rPr>
                <w:rFonts w:eastAsia="Calibri" w:cs="Arial"/>
              </w:rPr>
              <w:t>1.</w:t>
            </w:r>
            <w:r w:rsidR="00EC51DE">
              <w:rPr>
                <w:rFonts w:eastAsia="Calibri" w:cs="Arial"/>
              </w:rPr>
              <w:t>4</w:t>
            </w:r>
            <w:r>
              <w:rPr>
                <w:rFonts w:eastAsia="Calibri" w:cs="Arial"/>
              </w:rPr>
              <w:t>.</w:t>
            </w:r>
          </w:p>
        </w:tc>
        <w:tc>
          <w:tcPr>
            <w:tcW w:w="1946" w:type="dxa"/>
            <w:vMerge/>
            <w:noWrap/>
            <w:vAlign w:val="center"/>
          </w:tcPr>
          <w:p w14:paraId="6BD2C0B5" w14:textId="77777777" w:rsidR="00540DCF" w:rsidRDefault="00540DCF" w:rsidP="00540DCF">
            <w:pPr>
              <w:ind w:right="-119"/>
              <w:contextualSpacing/>
              <w:rPr>
                <w:rFonts w:eastAsia="Arial,Calibri" w:cs="Arial"/>
              </w:rPr>
            </w:pPr>
          </w:p>
        </w:tc>
        <w:tc>
          <w:tcPr>
            <w:tcW w:w="2410" w:type="dxa"/>
            <w:vAlign w:val="center"/>
          </w:tcPr>
          <w:p w14:paraId="0F37CAD4"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15</w:t>
            </w:r>
            <w:r w:rsidRPr="00B51DE0">
              <w:rPr>
                <w:rFonts w:eastAsia="Arial,Calibri" w:cs="Arial"/>
              </w:rPr>
              <w:t xml:space="preserve">,001 kg iki </w:t>
            </w:r>
            <w:r>
              <w:rPr>
                <w:rFonts w:eastAsia="Arial,Calibri" w:cs="Arial"/>
              </w:rPr>
              <w:t>2</w:t>
            </w:r>
            <w:r w:rsidRPr="00B51DE0">
              <w:rPr>
                <w:rFonts w:eastAsia="Arial,Calibri" w:cs="Arial"/>
              </w:rPr>
              <w:t>0 kg</w:t>
            </w:r>
          </w:p>
        </w:tc>
        <w:tc>
          <w:tcPr>
            <w:tcW w:w="1776" w:type="dxa"/>
            <w:vAlign w:val="center"/>
          </w:tcPr>
          <w:p w14:paraId="6A6CF038"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70487FF0" w14:textId="77777777" w:rsidR="00540DCF" w:rsidRDefault="00540DCF" w:rsidP="00540DCF">
            <w:pPr>
              <w:ind w:right="-119"/>
              <w:contextualSpacing/>
              <w:rPr>
                <w:rFonts w:eastAsia="Arial,Calibri" w:cs="Arial"/>
              </w:rPr>
            </w:pPr>
          </w:p>
        </w:tc>
        <w:tc>
          <w:tcPr>
            <w:tcW w:w="1701" w:type="dxa"/>
          </w:tcPr>
          <w:p w14:paraId="28611419" w14:textId="77777777" w:rsidR="00540DCF" w:rsidRDefault="00540DCF" w:rsidP="00540DCF">
            <w:pPr>
              <w:ind w:right="-119"/>
              <w:contextualSpacing/>
              <w:rPr>
                <w:rFonts w:eastAsia="Arial,Calibri" w:cs="Arial"/>
              </w:rPr>
            </w:pPr>
          </w:p>
        </w:tc>
      </w:tr>
      <w:tr w:rsidR="00540DCF" w:rsidRPr="00B51DE0" w14:paraId="35007057" w14:textId="77777777" w:rsidTr="0029159E">
        <w:trPr>
          <w:trHeight w:val="289"/>
        </w:trPr>
        <w:tc>
          <w:tcPr>
            <w:tcW w:w="812" w:type="dxa"/>
          </w:tcPr>
          <w:p w14:paraId="447B92A7" w14:textId="0B6DA5C1" w:rsidR="00540DCF" w:rsidRPr="00B51DE0" w:rsidRDefault="00540DCF" w:rsidP="00540DCF">
            <w:pPr>
              <w:ind w:right="-119"/>
              <w:contextualSpacing/>
              <w:jc w:val="both"/>
              <w:rPr>
                <w:rFonts w:eastAsia="Calibri" w:cs="Arial"/>
              </w:rPr>
            </w:pPr>
            <w:r>
              <w:rPr>
                <w:rFonts w:eastAsia="Calibri" w:cs="Arial"/>
              </w:rPr>
              <w:t>1.</w:t>
            </w:r>
            <w:r w:rsidR="00EC51DE">
              <w:rPr>
                <w:rFonts w:eastAsia="Calibri" w:cs="Arial"/>
              </w:rPr>
              <w:t>5</w:t>
            </w:r>
            <w:r>
              <w:rPr>
                <w:rFonts w:eastAsia="Calibri" w:cs="Arial"/>
              </w:rPr>
              <w:t>.</w:t>
            </w:r>
          </w:p>
        </w:tc>
        <w:tc>
          <w:tcPr>
            <w:tcW w:w="1946" w:type="dxa"/>
            <w:vMerge w:val="restart"/>
            <w:noWrap/>
            <w:vAlign w:val="center"/>
          </w:tcPr>
          <w:p w14:paraId="53B5E350" w14:textId="6AAB12B8" w:rsidR="00540DCF" w:rsidRPr="00B51DE0" w:rsidRDefault="00FA0A4C" w:rsidP="00540DCF">
            <w:pPr>
              <w:ind w:right="-119"/>
              <w:contextualSpacing/>
              <w:jc w:val="both"/>
              <w:rPr>
                <w:rFonts w:eastAsia="Calibri" w:cs="Arial"/>
              </w:rPr>
            </w:pPr>
            <w:r>
              <w:rPr>
                <w:rFonts w:eastAsia="Calibri" w:cs="Arial"/>
              </w:rPr>
              <w:t>I</w:t>
            </w:r>
            <w:r w:rsidR="00540DCF">
              <w:rPr>
                <w:rFonts w:eastAsia="Calibri" w:cs="Arial"/>
              </w:rPr>
              <w:t xml:space="preserve">ki 12 val. </w:t>
            </w:r>
          </w:p>
        </w:tc>
        <w:tc>
          <w:tcPr>
            <w:tcW w:w="2410" w:type="dxa"/>
            <w:vAlign w:val="center"/>
          </w:tcPr>
          <w:p w14:paraId="03DE5B51"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0</w:t>
            </w:r>
            <w:r w:rsidRPr="00B51DE0">
              <w:rPr>
                <w:rFonts w:eastAsia="Arial,Calibri" w:cs="Arial"/>
              </w:rPr>
              <w:t>,</w:t>
            </w:r>
            <w:r>
              <w:rPr>
                <w:rFonts w:eastAsia="Arial,Calibri" w:cs="Arial"/>
              </w:rPr>
              <w:t>5</w:t>
            </w:r>
            <w:r w:rsidRPr="00B51DE0">
              <w:rPr>
                <w:rFonts w:eastAsia="Arial,Calibri" w:cs="Arial"/>
              </w:rPr>
              <w:t xml:space="preserve"> kg iki </w:t>
            </w:r>
            <w:r>
              <w:rPr>
                <w:rFonts w:eastAsia="Arial,Calibri" w:cs="Arial"/>
              </w:rPr>
              <w:t>1</w:t>
            </w:r>
            <w:r w:rsidRPr="00B51DE0">
              <w:rPr>
                <w:rFonts w:eastAsia="Arial,Calibri" w:cs="Arial"/>
              </w:rPr>
              <w:t xml:space="preserve"> kg</w:t>
            </w:r>
          </w:p>
        </w:tc>
        <w:tc>
          <w:tcPr>
            <w:tcW w:w="1776" w:type="dxa"/>
            <w:vAlign w:val="center"/>
          </w:tcPr>
          <w:p w14:paraId="0461F172" w14:textId="77777777" w:rsidR="00540DCF" w:rsidRPr="00B51DE0" w:rsidRDefault="00540DCF" w:rsidP="00540DCF">
            <w:pPr>
              <w:ind w:right="-119"/>
              <w:contextualSpacing/>
              <w:jc w:val="center"/>
              <w:rPr>
                <w:rFonts w:eastAsia="Arial,Calibri" w:cs="Arial"/>
              </w:rPr>
            </w:pPr>
            <w:r>
              <w:rPr>
                <w:rFonts w:eastAsia="Arial,Calibri" w:cs="Arial"/>
              </w:rPr>
              <w:t>53</w:t>
            </w:r>
          </w:p>
        </w:tc>
        <w:tc>
          <w:tcPr>
            <w:tcW w:w="989" w:type="dxa"/>
          </w:tcPr>
          <w:p w14:paraId="3C784CAD" w14:textId="77777777" w:rsidR="00540DCF" w:rsidRDefault="00540DCF" w:rsidP="00540DCF">
            <w:pPr>
              <w:ind w:right="-119" w:firstLine="284"/>
              <w:contextualSpacing/>
              <w:rPr>
                <w:rFonts w:eastAsia="Arial,Calibri" w:cs="Arial"/>
              </w:rPr>
            </w:pPr>
          </w:p>
        </w:tc>
        <w:tc>
          <w:tcPr>
            <w:tcW w:w="1701" w:type="dxa"/>
          </w:tcPr>
          <w:p w14:paraId="6E224D68" w14:textId="77777777" w:rsidR="00540DCF" w:rsidRDefault="00540DCF" w:rsidP="00540DCF">
            <w:pPr>
              <w:ind w:right="-119" w:firstLine="284"/>
              <w:contextualSpacing/>
              <w:rPr>
                <w:rFonts w:eastAsia="Arial,Calibri" w:cs="Arial"/>
              </w:rPr>
            </w:pPr>
          </w:p>
        </w:tc>
      </w:tr>
      <w:tr w:rsidR="00540DCF" w:rsidRPr="00B51DE0" w14:paraId="507B9593" w14:textId="77777777" w:rsidTr="0029159E">
        <w:trPr>
          <w:trHeight w:val="289"/>
        </w:trPr>
        <w:tc>
          <w:tcPr>
            <w:tcW w:w="812" w:type="dxa"/>
          </w:tcPr>
          <w:p w14:paraId="6CE28043" w14:textId="2E64BB49" w:rsidR="00540DCF" w:rsidRPr="00B51DE0" w:rsidRDefault="00540DCF" w:rsidP="00540DCF">
            <w:pPr>
              <w:ind w:right="-119"/>
              <w:contextualSpacing/>
              <w:jc w:val="both"/>
              <w:rPr>
                <w:rFonts w:eastAsia="Calibri" w:cs="Arial"/>
              </w:rPr>
            </w:pPr>
            <w:r>
              <w:rPr>
                <w:rFonts w:eastAsia="Calibri" w:cs="Arial"/>
              </w:rPr>
              <w:t>1.</w:t>
            </w:r>
            <w:r w:rsidR="00EC51DE">
              <w:rPr>
                <w:rFonts w:eastAsia="Calibri" w:cs="Arial"/>
              </w:rPr>
              <w:t>6</w:t>
            </w:r>
            <w:r>
              <w:rPr>
                <w:rFonts w:eastAsia="Calibri" w:cs="Arial"/>
              </w:rPr>
              <w:t>.</w:t>
            </w:r>
          </w:p>
        </w:tc>
        <w:tc>
          <w:tcPr>
            <w:tcW w:w="1946" w:type="dxa"/>
            <w:vMerge/>
            <w:noWrap/>
            <w:vAlign w:val="center"/>
          </w:tcPr>
          <w:p w14:paraId="485F6F31" w14:textId="77777777" w:rsidR="00540DCF" w:rsidRDefault="00540DCF" w:rsidP="00540DCF">
            <w:pPr>
              <w:ind w:right="-119"/>
              <w:contextualSpacing/>
              <w:jc w:val="both"/>
              <w:rPr>
                <w:rFonts w:eastAsia="Calibri" w:cs="Arial"/>
              </w:rPr>
            </w:pPr>
          </w:p>
        </w:tc>
        <w:tc>
          <w:tcPr>
            <w:tcW w:w="2410" w:type="dxa"/>
            <w:vAlign w:val="center"/>
          </w:tcPr>
          <w:p w14:paraId="10399786"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1</w:t>
            </w:r>
            <w:r w:rsidRPr="00B51DE0">
              <w:rPr>
                <w:rFonts w:eastAsia="Arial,Calibri" w:cs="Arial"/>
              </w:rPr>
              <w:t xml:space="preserve">,001 kg iki </w:t>
            </w:r>
            <w:r>
              <w:rPr>
                <w:rFonts w:eastAsia="Arial,Calibri" w:cs="Arial"/>
              </w:rPr>
              <w:t>2</w:t>
            </w:r>
            <w:r w:rsidRPr="00B51DE0">
              <w:rPr>
                <w:rFonts w:eastAsia="Arial,Calibri" w:cs="Arial"/>
              </w:rPr>
              <w:t xml:space="preserve"> kg</w:t>
            </w:r>
          </w:p>
        </w:tc>
        <w:tc>
          <w:tcPr>
            <w:tcW w:w="1776" w:type="dxa"/>
            <w:vAlign w:val="center"/>
          </w:tcPr>
          <w:p w14:paraId="0C76B8AA" w14:textId="77777777" w:rsidR="00540DCF" w:rsidRPr="00B51DE0" w:rsidRDefault="00540DCF" w:rsidP="00540DCF">
            <w:pPr>
              <w:ind w:right="-119"/>
              <w:contextualSpacing/>
              <w:jc w:val="center"/>
              <w:rPr>
                <w:rFonts w:eastAsia="Arial,Calibri" w:cs="Arial"/>
              </w:rPr>
            </w:pPr>
            <w:r>
              <w:rPr>
                <w:rFonts w:eastAsia="Arial,Calibri" w:cs="Arial"/>
              </w:rPr>
              <w:t>46</w:t>
            </w:r>
          </w:p>
        </w:tc>
        <w:tc>
          <w:tcPr>
            <w:tcW w:w="989" w:type="dxa"/>
          </w:tcPr>
          <w:p w14:paraId="41970216" w14:textId="77777777" w:rsidR="00540DCF" w:rsidRDefault="00540DCF" w:rsidP="00540DCF">
            <w:pPr>
              <w:ind w:right="-119"/>
              <w:contextualSpacing/>
              <w:rPr>
                <w:rFonts w:eastAsia="Arial,Calibri" w:cs="Arial"/>
              </w:rPr>
            </w:pPr>
          </w:p>
        </w:tc>
        <w:tc>
          <w:tcPr>
            <w:tcW w:w="1701" w:type="dxa"/>
          </w:tcPr>
          <w:p w14:paraId="5937E5E6" w14:textId="77777777" w:rsidR="00540DCF" w:rsidRDefault="00540DCF" w:rsidP="00540DCF">
            <w:pPr>
              <w:ind w:right="-119"/>
              <w:contextualSpacing/>
              <w:rPr>
                <w:rFonts w:eastAsia="Arial,Calibri" w:cs="Arial"/>
              </w:rPr>
            </w:pPr>
          </w:p>
        </w:tc>
      </w:tr>
      <w:tr w:rsidR="00540DCF" w:rsidRPr="00B51DE0" w14:paraId="007BF702" w14:textId="77777777" w:rsidTr="0029159E">
        <w:trPr>
          <w:trHeight w:val="289"/>
        </w:trPr>
        <w:tc>
          <w:tcPr>
            <w:tcW w:w="812" w:type="dxa"/>
          </w:tcPr>
          <w:p w14:paraId="30260D42" w14:textId="4AB891E7" w:rsidR="00540DCF" w:rsidRPr="00B51DE0" w:rsidRDefault="00540DCF" w:rsidP="00540DCF">
            <w:pPr>
              <w:ind w:right="-119"/>
              <w:contextualSpacing/>
              <w:jc w:val="both"/>
              <w:rPr>
                <w:rFonts w:eastAsia="Calibri" w:cs="Arial"/>
              </w:rPr>
            </w:pPr>
            <w:r>
              <w:rPr>
                <w:rFonts w:eastAsia="Calibri" w:cs="Arial"/>
              </w:rPr>
              <w:t>1.</w:t>
            </w:r>
            <w:r w:rsidR="00EC51DE">
              <w:rPr>
                <w:rFonts w:eastAsia="Calibri" w:cs="Arial"/>
              </w:rPr>
              <w:t>7</w:t>
            </w:r>
            <w:r>
              <w:rPr>
                <w:rFonts w:eastAsia="Calibri" w:cs="Arial"/>
              </w:rPr>
              <w:t>.</w:t>
            </w:r>
          </w:p>
        </w:tc>
        <w:tc>
          <w:tcPr>
            <w:tcW w:w="1946" w:type="dxa"/>
            <w:vMerge/>
            <w:noWrap/>
            <w:vAlign w:val="center"/>
          </w:tcPr>
          <w:p w14:paraId="3ED7632F" w14:textId="77777777" w:rsidR="00540DCF" w:rsidRDefault="00540DCF" w:rsidP="00540DCF">
            <w:pPr>
              <w:ind w:right="-119"/>
              <w:contextualSpacing/>
              <w:jc w:val="both"/>
              <w:rPr>
                <w:rFonts w:eastAsia="Calibri" w:cs="Arial"/>
              </w:rPr>
            </w:pPr>
          </w:p>
        </w:tc>
        <w:tc>
          <w:tcPr>
            <w:tcW w:w="2410" w:type="dxa"/>
            <w:vAlign w:val="center"/>
          </w:tcPr>
          <w:p w14:paraId="6804E37B" w14:textId="77777777" w:rsidR="00540DCF" w:rsidRPr="00B51DE0" w:rsidRDefault="00540DCF" w:rsidP="00540DCF">
            <w:pPr>
              <w:ind w:right="-119"/>
              <w:contextualSpacing/>
              <w:rPr>
                <w:rFonts w:eastAsia="Arial,Calibri" w:cs="Arial"/>
              </w:rPr>
            </w:pPr>
            <w:r w:rsidRPr="00B51DE0">
              <w:rPr>
                <w:rFonts w:eastAsia="Arial,Calibri" w:cs="Arial"/>
              </w:rPr>
              <w:t xml:space="preserve">nuo 2,001 kg iki </w:t>
            </w:r>
            <w:r>
              <w:rPr>
                <w:rFonts w:eastAsia="Arial,Calibri" w:cs="Arial"/>
              </w:rPr>
              <w:t>3</w:t>
            </w:r>
            <w:r w:rsidRPr="00B51DE0">
              <w:rPr>
                <w:rFonts w:eastAsia="Arial,Calibri" w:cs="Arial"/>
              </w:rPr>
              <w:t xml:space="preserve"> kg</w:t>
            </w:r>
          </w:p>
        </w:tc>
        <w:tc>
          <w:tcPr>
            <w:tcW w:w="1776" w:type="dxa"/>
            <w:vAlign w:val="center"/>
          </w:tcPr>
          <w:p w14:paraId="1E97C49F" w14:textId="77777777" w:rsidR="00540DCF" w:rsidRPr="00B51DE0" w:rsidRDefault="00540DCF" w:rsidP="00540DCF">
            <w:pPr>
              <w:ind w:right="-119"/>
              <w:contextualSpacing/>
              <w:jc w:val="center"/>
              <w:rPr>
                <w:rFonts w:eastAsia="Arial,Calibri" w:cs="Arial"/>
              </w:rPr>
            </w:pPr>
            <w:r>
              <w:rPr>
                <w:rFonts w:eastAsia="Arial,Calibri" w:cs="Arial"/>
              </w:rPr>
              <w:t>12</w:t>
            </w:r>
          </w:p>
        </w:tc>
        <w:tc>
          <w:tcPr>
            <w:tcW w:w="989" w:type="dxa"/>
          </w:tcPr>
          <w:p w14:paraId="3F5EC08F" w14:textId="77777777" w:rsidR="00540DCF" w:rsidRDefault="00540DCF" w:rsidP="00540DCF">
            <w:pPr>
              <w:ind w:right="-119"/>
              <w:contextualSpacing/>
              <w:rPr>
                <w:rFonts w:eastAsia="Arial,Calibri" w:cs="Arial"/>
              </w:rPr>
            </w:pPr>
          </w:p>
        </w:tc>
        <w:tc>
          <w:tcPr>
            <w:tcW w:w="1701" w:type="dxa"/>
          </w:tcPr>
          <w:p w14:paraId="310DFBA7" w14:textId="77777777" w:rsidR="00540DCF" w:rsidRDefault="00540DCF" w:rsidP="00540DCF">
            <w:pPr>
              <w:ind w:right="-119"/>
              <w:contextualSpacing/>
              <w:rPr>
                <w:rFonts w:eastAsia="Arial,Calibri" w:cs="Arial"/>
              </w:rPr>
            </w:pPr>
          </w:p>
        </w:tc>
      </w:tr>
      <w:tr w:rsidR="00540DCF" w:rsidRPr="00B51DE0" w14:paraId="0F75074E" w14:textId="77777777" w:rsidTr="0029159E">
        <w:trPr>
          <w:trHeight w:val="58"/>
        </w:trPr>
        <w:tc>
          <w:tcPr>
            <w:tcW w:w="812" w:type="dxa"/>
          </w:tcPr>
          <w:p w14:paraId="2EBFCA30" w14:textId="26DD578F" w:rsidR="00540DCF" w:rsidRPr="00B51DE0" w:rsidRDefault="00540DCF" w:rsidP="00540DCF">
            <w:pPr>
              <w:ind w:right="-119"/>
              <w:contextualSpacing/>
              <w:jc w:val="both"/>
              <w:rPr>
                <w:rFonts w:eastAsia="Calibri" w:cs="Arial"/>
              </w:rPr>
            </w:pPr>
            <w:r>
              <w:rPr>
                <w:rFonts w:eastAsia="Calibri" w:cs="Arial"/>
              </w:rPr>
              <w:t>1.</w:t>
            </w:r>
            <w:r w:rsidR="00EC51DE">
              <w:rPr>
                <w:rFonts w:eastAsia="Calibri" w:cs="Arial"/>
              </w:rPr>
              <w:t>8</w:t>
            </w:r>
            <w:r>
              <w:rPr>
                <w:rFonts w:eastAsia="Calibri" w:cs="Arial"/>
              </w:rPr>
              <w:t>.</w:t>
            </w:r>
          </w:p>
        </w:tc>
        <w:tc>
          <w:tcPr>
            <w:tcW w:w="1946" w:type="dxa"/>
            <w:vMerge/>
            <w:noWrap/>
            <w:vAlign w:val="center"/>
          </w:tcPr>
          <w:p w14:paraId="0EBC71B4" w14:textId="77777777" w:rsidR="00540DCF" w:rsidRDefault="00540DCF" w:rsidP="00540DCF">
            <w:pPr>
              <w:ind w:right="-119"/>
              <w:contextualSpacing/>
              <w:jc w:val="both"/>
              <w:rPr>
                <w:rFonts w:eastAsia="Calibri" w:cs="Arial"/>
              </w:rPr>
            </w:pPr>
          </w:p>
        </w:tc>
        <w:tc>
          <w:tcPr>
            <w:tcW w:w="2410" w:type="dxa"/>
            <w:vAlign w:val="center"/>
          </w:tcPr>
          <w:p w14:paraId="6E62B255"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3</w:t>
            </w:r>
            <w:r w:rsidRPr="00B51DE0">
              <w:rPr>
                <w:rFonts w:eastAsia="Arial,Calibri" w:cs="Arial"/>
              </w:rPr>
              <w:t xml:space="preserve">,001 kg iki </w:t>
            </w:r>
            <w:r>
              <w:rPr>
                <w:rFonts w:eastAsia="Arial,Calibri" w:cs="Arial"/>
              </w:rPr>
              <w:t>5</w:t>
            </w:r>
            <w:r w:rsidRPr="00B51DE0">
              <w:rPr>
                <w:rFonts w:eastAsia="Arial,Calibri" w:cs="Arial"/>
              </w:rPr>
              <w:t xml:space="preserve"> kg</w:t>
            </w:r>
          </w:p>
        </w:tc>
        <w:tc>
          <w:tcPr>
            <w:tcW w:w="1776" w:type="dxa"/>
            <w:vAlign w:val="center"/>
          </w:tcPr>
          <w:p w14:paraId="5B606851" w14:textId="77777777" w:rsidR="00540DCF" w:rsidRPr="00B51DE0" w:rsidRDefault="00540DCF" w:rsidP="00540DCF">
            <w:pPr>
              <w:ind w:right="-119"/>
              <w:contextualSpacing/>
              <w:jc w:val="center"/>
              <w:rPr>
                <w:rFonts w:eastAsia="Arial,Calibri" w:cs="Arial"/>
              </w:rPr>
            </w:pPr>
            <w:r>
              <w:rPr>
                <w:rFonts w:eastAsia="Arial,Calibri" w:cs="Arial"/>
              </w:rPr>
              <w:t>6</w:t>
            </w:r>
          </w:p>
        </w:tc>
        <w:tc>
          <w:tcPr>
            <w:tcW w:w="989" w:type="dxa"/>
          </w:tcPr>
          <w:p w14:paraId="1C8ED035" w14:textId="77777777" w:rsidR="00540DCF" w:rsidRDefault="00540DCF" w:rsidP="00540DCF">
            <w:pPr>
              <w:ind w:right="-119"/>
              <w:contextualSpacing/>
              <w:rPr>
                <w:rFonts w:eastAsia="Arial,Calibri" w:cs="Arial"/>
              </w:rPr>
            </w:pPr>
          </w:p>
        </w:tc>
        <w:tc>
          <w:tcPr>
            <w:tcW w:w="1701" w:type="dxa"/>
          </w:tcPr>
          <w:p w14:paraId="2DD6407F" w14:textId="77777777" w:rsidR="00540DCF" w:rsidRDefault="00540DCF" w:rsidP="00540DCF">
            <w:pPr>
              <w:ind w:right="-119"/>
              <w:contextualSpacing/>
              <w:rPr>
                <w:rFonts w:eastAsia="Arial,Calibri" w:cs="Arial"/>
              </w:rPr>
            </w:pPr>
          </w:p>
        </w:tc>
      </w:tr>
      <w:tr w:rsidR="00540DCF" w:rsidRPr="00B51DE0" w14:paraId="693BA449" w14:textId="77777777" w:rsidTr="0029159E">
        <w:trPr>
          <w:trHeight w:val="289"/>
        </w:trPr>
        <w:tc>
          <w:tcPr>
            <w:tcW w:w="812" w:type="dxa"/>
          </w:tcPr>
          <w:p w14:paraId="17A5F389" w14:textId="62B4767C" w:rsidR="00540DCF" w:rsidRPr="00B51DE0" w:rsidRDefault="00540DCF" w:rsidP="00540DCF">
            <w:pPr>
              <w:ind w:right="-119"/>
              <w:contextualSpacing/>
              <w:jc w:val="both"/>
              <w:rPr>
                <w:rFonts w:eastAsia="Calibri" w:cs="Arial"/>
              </w:rPr>
            </w:pPr>
            <w:r>
              <w:rPr>
                <w:rFonts w:eastAsia="Calibri" w:cs="Arial"/>
              </w:rPr>
              <w:t>1.</w:t>
            </w:r>
            <w:r w:rsidR="00EC51DE">
              <w:rPr>
                <w:rFonts w:eastAsia="Calibri" w:cs="Arial"/>
              </w:rPr>
              <w:t>9</w:t>
            </w:r>
            <w:r>
              <w:rPr>
                <w:rFonts w:eastAsia="Calibri" w:cs="Arial"/>
              </w:rPr>
              <w:t>.</w:t>
            </w:r>
          </w:p>
        </w:tc>
        <w:tc>
          <w:tcPr>
            <w:tcW w:w="1946" w:type="dxa"/>
            <w:vMerge/>
            <w:noWrap/>
            <w:vAlign w:val="center"/>
          </w:tcPr>
          <w:p w14:paraId="547C8B16" w14:textId="77777777" w:rsidR="00540DCF" w:rsidRDefault="00540DCF" w:rsidP="00540DCF">
            <w:pPr>
              <w:ind w:right="-119"/>
              <w:contextualSpacing/>
              <w:jc w:val="both"/>
              <w:rPr>
                <w:rFonts w:eastAsia="Calibri" w:cs="Arial"/>
              </w:rPr>
            </w:pPr>
          </w:p>
        </w:tc>
        <w:tc>
          <w:tcPr>
            <w:tcW w:w="2410" w:type="dxa"/>
            <w:vAlign w:val="center"/>
          </w:tcPr>
          <w:p w14:paraId="48F0AD4C"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5</w:t>
            </w:r>
            <w:r w:rsidRPr="00B51DE0">
              <w:rPr>
                <w:rFonts w:eastAsia="Arial,Calibri" w:cs="Arial"/>
              </w:rPr>
              <w:t xml:space="preserve">,001 kg iki </w:t>
            </w:r>
            <w:r>
              <w:rPr>
                <w:rFonts w:eastAsia="Arial,Calibri" w:cs="Arial"/>
              </w:rPr>
              <w:t>1</w:t>
            </w:r>
            <w:r w:rsidRPr="00B51DE0">
              <w:rPr>
                <w:rFonts w:eastAsia="Arial,Calibri" w:cs="Arial"/>
              </w:rPr>
              <w:t>0 kg</w:t>
            </w:r>
          </w:p>
        </w:tc>
        <w:tc>
          <w:tcPr>
            <w:tcW w:w="1776" w:type="dxa"/>
            <w:vAlign w:val="center"/>
          </w:tcPr>
          <w:p w14:paraId="54352270" w14:textId="77777777" w:rsidR="00540DCF" w:rsidRPr="00B51DE0" w:rsidRDefault="00540DCF" w:rsidP="00540DCF">
            <w:pPr>
              <w:ind w:right="-119"/>
              <w:contextualSpacing/>
              <w:jc w:val="center"/>
              <w:rPr>
                <w:rFonts w:eastAsia="Arial,Calibri" w:cs="Arial"/>
              </w:rPr>
            </w:pPr>
            <w:r>
              <w:rPr>
                <w:rFonts w:eastAsia="Arial,Calibri" w:cs="Arial"/>
              </w:rPr>
              <w:t>32</w:t>
            </w:r>
          </w:p>
        </w:tc>
        <w:tc>
          <w:tcPr>
            <w:tcW w:w="989" w:type="dxa"/>
          </w:tcPr>
          <w:p w14:paraId="1576F6C3" w14:textId="77777777" w:rsidR="00540DCF" w:rsidRDefault="00540DCF" w:rsidP="00540DCF">
            <w:pPr>
              <w:ind w:right="-119"/>
              <w:contextualSpacing/>
              <w:rPr>
                <w:rFonts w:eastAsia="Arial,Calibri" w:cs="Arial"/>
              </w:rPr>
            </w:pPr>
          </w:p>
        </w:tc>
        <w:tc>
          <w:tcPr>
            <w:tcW w:w="1701" w:type="dxa"/>
          </w:tcPr>
          <w:p w14:paraId="0FE542AD" w14:textId="77777777" w:rsidR="00540DCF" w:rsidRDefault="00540DCF" w:rsidP="00540DCF">
            <w:pPr>
              <w:ind w:right="-119"/>
              <w:contextualSpacing/>
              <w:rPr>
                <w:rFonts w:eastAsia="Arial,Calibri" w:cs="Arial"/>
              </w:rPr>
            </w:pPr>
          </w:p>
        </w:tc>
      </w:tr>
      <w:tr w:rsidR="00540DCF" w:rsidRPr="00B51DE0" w14:paraId="541849FC" w14:textId="77777777" w:rsidTr="0029159E">
        <w:trPr>
          <w:trHeight w:val="289"/>
        </w:trPr>
        <w:tc>
          <w:tcPr>
            <w:tcW w:w="812" w:type="dxa"/>
          </w:tcPr>
          <w:p w14:paraId="301A82A0" w14:textId="679C5107" w:rsidR="00540DCF" w:rsidRPr="00B51DE0" w:rsidRDefault="00540DCF" w:rsidP="00540DCF">
            <w:pPr>
              <w:ind w:right="-119"/>
              <w:contextualSpacing/>
              <w:jc w:val="both"/>
              <w:rPr>
                <w:rFonts w:eastAsia="Calibri" w:cs="Arial"/>
              </w:rPr>
            </w:pPr>
            <w:r>
              <w:rPr>
                <w:rFonts w:eastAsia="Calibri" w:cs="Arial"/>
              </w:rPr>
              <w:t>1.1</w:t>
            </w:r>
            <w:r w:rsidR="00EC51DE">
              <w:rPr>
                <w:rFonts w:eastAsia="Calibri" w:cs="Arial"/>
              </w:rPr>
              <w:t>0</w:t>
            </w:r>
            <w:r>
              <w:rPr>
                <w:rFonts w:eastAsia="Calibri" w:cs="Arial"/>
              </w:rPr>
              <w:t>.</w:t>
            </w:r>
          </w:p>
        </w:tc>
        <w:tc>
          <w:tcPr>
            <w:tcW w:w="1946" w:type="dxa"/>
            <w:vMerge/>
            <w:noWrap/>
            <w:vAlign w:val="center"/>
          </w:tcPr>
          <w:p w14:paraId="04120281" w14:textId="77777777" w:rsidR="00540DCF" w:rsidRDefault="00540DCF" w:rsidP="00540DCF">
            <w:pPr>
              <w:ind w:right="-119"/>
              <w:contextualSpacing/>
              <w:jc w:val="both"/>
              <w:rPr>
                <w:rFonts w:eastAsia="Calibri" w:cs="Arial"/>
              </w:rPr>
            </w:pPr>
          </w:p>
        </w:tc>
        <w:tc>
          <w:tcPr>
            <w:tcW w:w="2410" w:type="dxa"/>
            <w:vAlign w:val="center"/>
          </w:tcPr>
          <w:p w14:paraId="41F6C230"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1</w:t>
            </w:r>
            <w:r w:rsidRPr="00B51DE0">
              <w:rPr>
                <w:rFonts w:eastAsia="Arial,Calibri" w:cs="Arial"/>
              </w:rPr>
              <w:t xml:space="preserve">0,001 kg iki </w:t>
            </w:r>
            <w:r>
              <w:rPr>
                <w:rFonts w:eastAsia="Arial,Calibri" w:cs="Arial"/>
              </w:rPr>
              <w:t>15</w:t>
            </w:r>
            <w:r w:rsidRPr="00B51DE0">
              <w:rPr>
                <w:rFonts w:eastAsia="Arial,Calibri" w:cs="Arial"/>
              </w:rPr>
              <w:t xml:space="preserve"> kg</w:t>
            </w:r>
          </w:p>
        </w:tc>
        <w:tc>
          <w:tcPr>
            <w:tcW w:w="1776" w:type="dxa"/>
            <w:vAlign w:val="center"/>
          </w:tcPr>
          <w:p w14:paraId="32849589" w14:textId="77777777" w:rsidR="00540DCF" w:rsidRPr="00B51DE0" w:rsidRDefault="00540DCF" w:rsidP="00540DCF">
            <w:pPr>
              <w:ind w:right="-119"/>
              <w:contextualSpacing/>
              <w:jc w:val="center"/>
              <w:rPr>
                <w:rFonts w:eastAsia="Arial,Calibri" w:cs="Arial"/>
              </w:rPr>
            </w:pPr>
            <w:r>
              <w:rPr>
                <w:rFonts w:eastAsia="Arial,Calibri" w:cs="Arial"/>
              </w:rPr>
              <w:t>16</w:t>
            </w:r>
          </w:p>
        </w:tc>
        <w:tc>
          <w:tcPr>
            <w:tcW w:w="989" w:type="dxa"/>
          </w:tcPr>
          <w:p w14:paraId="23698A67" w14:textId="77777777" w:rsidR="00540DCF" w:rsidRDefault="00540DCF" w:rsidP="00540DCF">
            <w:pPr>
              <w:ind w:right="-119"/>
              <w:contextualSpacing/>
              <w:rPr>
                <w:rFonts w:eastAsia="Arial,Calibri" w:cs="Arial"/>
              </w:rPr>
            </w:pPr>
          </w:p>
        </w:tc>
        <w:tc>
          <w:tcPr>
            <w:tcW w:w="1701" w:type="dxa"/>
          </w:tcPr>
          <w:p w14:paraId="22EF5EE5" w14:textId="77777777" w:rsidR="00540DCF" w:rsidRDefault="00540DCF" w:rsidP="00540DCF">
            <w:pPr>
              <w:ind w:right="-119"/>
              <w:contextualSpacing/>
              <w:rPr>
                <w:rFonts w:eastAsia="Arial,Calibri" w:cs="Arial"/>
              </w:rPr>
            </w:pPr>
          </w:p>
        </w:tc>
      </w:tr>
      <w:tr w:rsidR="00540DCF" w:rsidRPr="00B51DE0" w14:paraId="720DD695" w14:textId="77777777" w:rsidTr="0029159E">
        <w:trPr>
          <w:trHeight w:val="289"/>
        </w:trPr>
        <w:tc>
          <w:tcPr>
            <w:tcW w:w="812" w:type="dxa"/>
          </w:tcPr>
          <w:p w14:paraId="42DB3DBC" w14:textId="32A347F1" w:rsidR="00540DCF" w:rsidRPr="00B51DE0" w:rsidRDefault="00540DCF" w:rsidP="00540DCF">
            <w:pPr>
              <w:ind w:right="-119"/>
              <w:contextualSpacing/>
              <w:jc w:val="both"/>
              <w:rPr>
                <w:rFonts w:eastAsia="Calibri" w:cs="Arial"/>
              </w:rPr>
            </w:pPr>
            <w:r>
              <w:rPr>
                <w:rFonts w:eastAsia="Calibri" w:cs="Arial"/>
              </w:rPr>
              <w:t>1.1</w:t>
            </w:r>
            <w:r w:rsidR="00EC51DE">
              <w:rPr>
                <w:rFonts w:eastAsia="Calibri" w:cs="Arial"/>
              </w:rPr>
              <w:t>1</w:t>
            </w:r>
            <w:r>
              <w:rPr>
                <w:rFonts w:eastAsia="Calibri" w:cs="Arial"/>
              </w:rPr>
              <w:t>.</w:t>
            </w:r>
          </w:p>
        </w:tc>
        <w:tc>
          <w:tcPr>
            <w:tcW w:w="1946" w:type="dxa"/>
            <w:vMerge/>
            <w:noWrap/>
            <w:vAlign w:val="center"/>
          </w:tcPr>
          <w:p w14:paraId="6FDC326E" w14:textId="77777777" w:rsidR="00540DCF" w:rsidRDefault="00540DCF" w:rsidP="00540DCF">
            <w:pPr>
              <w:ind w:right="-119"/>
              <w:contextualSpacing/>
              <w:jc w:val="both"/>
              <w:rPr>
                <w:rFonts w:eastAsia="Calibri" w:cs="Arial"/>
              </w:rPr>
            </w:pPr>
          </w:p>
        </w:tc>
        <w:tc>
          <w:tcPr>
            <w:tcW w:w="2410" w:type="dxa"/>
            <w:vAlign w:val="center"/>
          </w:tcPr>
          <w:p w14:paraId="6D879DB2"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15</w:t>
            </w:r>
            <w:r w:rsidRPr="00B51DE0">
              <w:rPr>
                <w:rFonts w:eastAsia="Arial,Calibri" w:cs="Arial"/>
              </w:rPr>
              <w:t xml:space="preserve">,001 kg iki </w:t>
            </w:r>
            <w:r>
              <w:rPr>
                <w:rFonts w:eastAsia="Arial,Calibri" w:cs="Arial"/>
              </w:rPr>
              <w:t>2</w:t>
            </w:r>
            <w:r w:rsidRPr="00B51DE0">
              <w:rPr>
                <w:rFonts w:eastAsia="Arial,Calibri" w:cs="Arial"/>
              </w:rPr>
              <w:t>0 kg</w:t>
            </w:r>
          </w:p>
        </w:tc>
        <w:tc>
          <w:tcPr>
            <w:tcW w:w="1776" w:type="dxa"/>
            <w:vAlign w:val="center"/>
          </w:tcPr>
          <w:p w14:paraId="06B999B2" w14:textId="77777777" w:rsidR="00540DCF" w:rsidRPr="00B51DE0" w:rsidRDefault="00540DCF" w:rsidP="00540DCF">
            <w:pPr>
              <w:ind w:right="-119"/>
              <w:contextualSpacing/>
              <w:jc w:val="center"/>
              <w:rPr>
                <w:rFonts w:eastAsia="Arial,Calibri" w:cs="Arial"/>
              </w:rPr>
            </w:pPr>
            <w:r>
              <w:rPr>
                <w:rFonts w:eastAsia="Arial,Calibri" w:cs="Arial"/>
              </w:rPr>
              <w:t>7</w:t>
            </w:r>
          </w:p>
        </w:tc>
        <w:tc>
          <w:tcPr>
            <w:tcW w:w="989" w:type="dxa"/>
          </w:tcPr>
          <w:p w14:paraId="194A0806" w14:textId="77777777" w:rsidR="00540DCF" w:rsidRDefault="00540DCF" w:rsidP="00540DCF">
            <w:pPr>
              <w:ind w:right="-119"/>
              <w:contextualSpacing/>
              <w:rPr>
                <w:rFonts w:eastAsia="Arial,Calibri" w:cs="Arial"/>
              </w:rPr>
            </w:pPr>
          </w:p>
        </w:tc>
        <w:tc>
          <w:tcPr>
            <w:tcW w:w="1701" w:type="dxa"/>
          </w:tcPr>
          <w:p w14:paraId="48229729" w14:textId="77777777" w:rsidR="00540DCF" w:rsidRDefault="00540DCF" w:rsidP="00540DCF">
            <w:pPr>
              <w:ind w:right="-119"/>
              <w:contextualSpacing/>
              <w:rPr>
                <w:rFonts w:eastAsia="Arial,Calibri" w:cs="Arial"/>
              </w:rPr>
            </w:pPr>
          </w:p>
        </w:tc>
      </w:tr>
      <w:tr w:rsidR="00540DCF" w:rsidRPr="00B51DE0" w14:paraId="24B1AF22" w14:textId="77777777" w:rsidTr="0029159E">
        <w:trPr>
          <w:trHeight w:val="289"/>
        </w:trPr>
        <w:tc>
          <w:tcPr>
            <w:tcW w:w="812" w:type="dxa"/>
          </w:tcPr>
          <w:p w14:paraId="17EE1867" w14:textId="07F0BF36" w:rsidR="00540DCF" w:rsidRPr="00B51DE0" w:rsidRDefault="00540DCF" w:rsidP="00540DCF">
            <w:pPr>
              <w:ind w:right="-119"/>
              <w:contextualSpacing/>
              <w:jc w:val="both"/>
              <w:rPr>
                <w:rFonts w:eastAsia="Calibri" w:cs="Arial"/>
              </w:rPr>
            </w:pPr>
            <w:r>
              <w:rPr>
                <w:rFonts w:eastAsia="Calibri" w:cs="Arial"/>
              </w:rPr>
              <w:t>1.1</w:t>
            </w:r>
            <w:r w:rsidR="00EC51DE">
              <w:rPr>
                <w:rFonts w:eastAsia="Calibri" w:cs="Arial"/>
              </w:rPr>
              <w:t>2</w:t>
            </w:r>
            <w:r>
              <w:rPr>
                <w:rFonts w:eastAsia="Calibri" w:cs="Arial"/>
              </w:rPr>
              <w:t>.</w:t>
            </w:r>
          </w:p>
        </w:tc>
        <w:tc>
          <w:tcPr>
            <w:tcW w:w="1946" w:type="dxa"/>
            <w:vMerge/>
            <w:noWrap/>
            <w:vAlign w:val="center"/>
          </w:tcPr>
          <w:p w14:paraId="242AEE14" w14:textId="77777777" w:rsidR="00540DCF" w:rsidRDefault="00540DCF" w:rsidP="00540DCF">
            <w:pPr>
              <w:ind w:right="-119"/>
              <w:contextualSpacing/>
              <w:jc w:val="both"/>
              <w:rPr>
                <w:rFonts w:eastAsia="Calibri" w:cs="Arial"/>
              </w:rPr>
            </w:pPr>
          </w:p>
        </w:tc>
        <w:tc>
          <w:tcPr>
            <w:tcW w:w="2410" w:type="dxa"/>
            <w:vAlign w:val="center"/>
          </w:tcPr>
          <w:p w14:paraId="1DFC33C2"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2</w:t>
            </w:r>
            <w:r w:rsidRPr="00B51DE0">
              <w:rPr>
                <w:rFonts w:eastAsia="Arial,Calibri" w:cs="Arial"/>
              </w:rPr>
              <w:t xml:space="preserve">0,001 kg iki </w:t>
            </w:r>
            <w:r>
              <w:rPr>
                <w:rFonts w:eastAsia="Arial,Calibri" w:cs="Arial"/>
              </w:rPr>
              <w:t>3</w:t>
            </w:r>
            <w:r w:rsidRPr="00B51DE0">
              <w:rPr>
                <w:rFonts w:eastAsia="Arial,Calibri" w:cs="Arial"/>
              </w:rPr>
              <w:t>0 kg</w:t>
            </w:r>
          </w:p>
        </w:tc>
        <w:tc>
          <w:tcPr>
            <w:tcW w:w="1776" w:type="dxa"/>
            <w:vAlign w:val="center"/>
          </w:tcPr>
          <w:p w14:paraId="6F5A5FAF"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79159DFA" w14:textId="77777777" w:rsidR="00540DCF" w:rsidRDefault="00540DCF" w:rsidP="00540DCF">
            <w:pPr>
              <w:ind w:right="-119"/>
              <w:contextualSpacing/>
              <w:rPr>
                <w:rFonts w:eastAsia="Arial,Calibri" w:cs="Arial"/>
              </w:rPr>
            </w:pPr>
          </w:p>
        </w:tc>
        <w:tc>
          <w:tcPr>
            <w:tcW w:w="1701" w:type="dxa"/>
          </w:tcPr>
          <w:p w14:paraId="4D5A851E" w14:textId="77777777" w:rsidR="00540DCF" w:rsidRDefault="00540DCF" w:rsidP="00540DCF">
            <w:pPr>
              <w:ind w:right="-119"/>
              <w:contextualSpacing/>
              <w:rPr>
                <w:rFonts w:eastAsia="Arial,Calibri" w:cs="Arial"/>
              </w:rPr>
            </w:pPr>
          </w:p>
        </w:tc>
      </w:tr>
      <w:tr w:rsidR="00540DCF" w:rsidRPr="00B51DE0" w14:paraId="6FCD0F5F" w14:textId="77777777" w:rsidTr="0029159E">
        <w:trPr>
          <w:trHeight w:val="285"/>
        </w:trPr>
        <w:tc>
          <w:tcPr>
            <w:tcW w:w="812" w:type="dxa"/>
          </w:tcPr>
          <w:p w14:paraId="4F988005" w14:textId="7FF77556" w:rsidR="00540DCF" w:rsidRPr="00B51DE0" w:rsidRDefault="00540DCF" w:rsidP="00540DCF">
            <w:pPr>
              <w:ind w:right="-119"/>
              <w:contextualSpacing/>
              <w:jc w:val="both"/>
              <w:rPr>
                <w:rFonts w:eastAsia="Calibri" w:cs="Arial"/>
              </w:rPr>
            </w:pPr>
            <w:r>
              <w:rPr>
                <w:rFonts w:eastAsia="Calibri" w:cs="Arial"/>
              </w:rPr>
              <w:t>1.1</w:t>
            </w:r>
            <w:r w:rsidR="00EC51DE">
              <w:rPr>
                <w:rFonts w:eastAsia="Calibri" w:cs="Arial"/>
              </w:rPr>
              <w:t>3</w:t>
            </w:r>
            <w:r>
              <w:rPr>
                <w:rFonts w:eastAsia="Calibri" w:cs="Arial"/>
              </w:rPr>
              <w:t>.</w:t>
            </w:r>
          </w:p>
        </w:tc>
        <w:tc>
          <w:tcPr>
            <w:tcW w:w="1946" w:type="dxa"/>
            <w:vMerge/>
            <w:noWrap/>
            <w:vAlign w:val="center"/>
          </w:tcPr>
          <w:p w14:paraId="28742366" w14:textId="77777777" w:rsidR="00540DCF" w:rsidRPr="00B51DE0" w:rsidRDefault="00540DCF" w:rsidP="00540DCF">
            <w:pPr>
              <w:ind w:right="-119"/>
              <w:contextualSpacing/>
              <w:jc w:val="both"/>
              <w:rPr>
                <w:rFonts w:eastAsia="Calibri" w:cs="Arial"/>
              </w:rPr>
            </w:pPr>
          </w:p>
        </w:tc>
        <w:tc>
          <w:tcPr>
            <w:tcW w:w="2410" w:type="dxa"/>
            <w:vAlign w:val="center"/>
          </w:tcPr>
          <w:p w14:paraId="0A7EC2E5"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3</w:t>
            </w:r>
            <w:r w:rsidRPr="00B51DE0">
              <w:rPr>
                <w:rFonts w:eastAsia="Arial,Calibri" w:cs="Arial"/>
              </w:rPr>
              <w:t xml:space="preserve">0,001 kg iki </w:t>
            </w:r>
            <w:r>
              <w:rPr>
                <w:rFonts w:eastAsia="Arial,Calibri" w:cs="Arial"/>
              </w:rPr>
              <w:t>5</w:t>
            </w:r>
            <w:r w:rsidRPr="00B51DE0">
              <w:rPr>
                <w:rFonts w:eastAsia="Arial,Calibri" w:cs="Arial"/>
              </w:rPr>
              <w:t>0 kg</w:t>
            </w:r>
          </w:p>
        </w:tc>
        <w:tc>
          <w:tcPr>
            <w:tcW w:w="1776" w:type="dxa"/>
            <w:vAlign w:val="center"/>
          </w:tcPr>
          <w:p w14:paraId="3C077F91"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06B5B63F" w14:textId="77777777" w:rsidR="00540DCF" w:rsidRDefault="00540DCF" w:rsidP="00540DCF">
            <w:pPr>
              <w:ind w:right="-119"/>
              <w:contextualSpacing/>
              <w:rPr>
                <w:rFonts w:eastAsia="Arial,Calibri" w:cs="Arial"/>
              </w:rPr>
            </w:pPr>
          </w:p>
        </w:tc>
        <w:tc>
          <w:tcPr>
            <w:tcW w:w="1701" w:type="dxa"/>
          </w:tcPr>
          <w:p w14:paraId="041D36D4" w14:textId="77777777" w:rsidR="00540DCF" w:rsidRDefault="00540DCF" w:rsidP="00540DCF">
            <w:pPr>
              <w:ind w:right="-119"/>
              <w:contextualSpacing/>
              <w:rPr>
                <w:rFonts w:eastAsia="Arial,Calibri" w:cs="Arial"/>
              </w:rPr>
            </w:pPr>
          </w:p>
        </w:tc>
      </w:tr>
      <w:tr w:rsidR="00540DCF" w:rsidRPr="00B51DE0" w14:paraId="5E23280F" w14:textId="77777777" w:rsidTr="00963BC7">
        <w:trPr>
          <w:trHeight w:val="312"/>
        </w:trPr>
        <w:tc>
          <w:tcPr>
            <w:tcW w:w="812" w:type="dxa"/>
            <w:vAlign w:val="center"/>
          </w:tcPr>
          <w:p w14:paraId="51C28D59" w14:textId="77777777" w:rsidR="00540DCF" w:rsidRPr="00963BC7" w:rsidRDefault="00540DCF" w:rsidP="00540DCF">
            <w:pPr>
              <w:ind w:right="-119"/>
              <w:contextualSpacing/>
              <w:rPr>
                <w:rFonts w:eastAsia="Arial,Calibri" w:cs="Arial"/>
                <w:b/>
                <w:bCs/>
              </w:rPr>
            </w:pPr>
            <w:r w:rsidRPr="00963BC7">
              <w:rPr>
                <w:rFonts w:eastAsia="Arial,Calibri" w:cs="Arial"/>
                <w:b/>
                <w:bCs/>
              </w:rPr>
              <w:t>2.</w:t>
            </w:r>
          </w:p>
        </w:tc>
        <w:tc>
          <w:tcPr>
            <w:tcW w:w="8822" w:type="dxa"/>
            <w:gridSpan w:val="5"/>
            <w:noWrap/>
            <w:vAlign w:val="center"/>
          </w:tcPr>
          <w:p w14:paraId="2FB56CFE" w14:textId="77777777" w:rsidR="00540DCF" w:rsidRPr="00963BC7" w:rsidRDefault="00540DCF" w:rsidP="00540DCF">
            <w:pPr>
              <w:ind w:right="-119"/>
              <w:contextualSpacing/>
              <w:rPr>
                <w:rFonts w:eastAsia="Arial,Calibri" w:cs="Arial"/>
                <w:b/>
                <w:bCs/>
              </w:rPr>
            </w:pPr>
            <w:r w:rsidRPr="00963BC7">
              <w:rPr>
                <w:rFonts w:eastAsia="Arial,Calibri" w:cs="Arial"/>
                <w:b/>
                <w:bCs/>
              </w:rPr>
              <w:t>Į</w:t>
            </w:r>
            <w:r w:rsidRPr="00963BC7">
              <w:rPr>
                <w:rFonts w:eastAsia="Arial,Calibri" w:cs="Arial"/>
                <w:b/>
                <w:bCs/>
              </w:rPr>
              <w:t xml:space="preserve"> ne ES </w:t>
            </w:r>
            <w:r w:rsidRPr="00963BC7">
              <w:rPr>
                <w:rFonts w:eastAsia="Arial,Calibri" w:cs="Arial"/>
                <w:b/>
                <w:bCs/>
              </w:rPr>
              <w:t>š</w:t>
            </w:r>
            <w:r w:rsidRPr="00963BC7">
              <w:rPr>
                <w:rFonts w:eastAsia="Arial,Calibri" w:cs="Arial"/>
                <w:b/>
                <w:bCs/>
              </w:rPr>
              <w:t>alis</w:t>
            </w:r>
          </w:p>
        </w:tc>
      </w:tr>
      <w:tr w:rsidR="00540DCF" w:rsidRPr="00B51DE0" w14:paraId="47D9630D" w14:textId="77777777" w:rsidTr="0029159E">
        <w:trPr>
          <w:trHeight w:val="289"/>
        </w:trPr>
        <w:tc>
          <w:tcPr>
            <w:tcW w:w="812" w:type="dxa"/>
          </w:tcPr>
          <w:p w14:paraId="09D7AA5C" w14:textId="535D736E" w:rsidR="00540DCF" w:rsidRPr="00B51DE0" w:rsidRDefault="00540DCF" w:rsidP="00540DCF">
            <w:pPr>
              <w:ind w:right="-119"/>
              <w:contextualSpacing/>
              <w:jc w:val="both"/>
              <w:rPr>
                <w:rFonts w:eastAsia="Calibri" w:cs="Arial"/>
              </w:rPr>
            </w:pPr>
            <w:r>
              <w:rPr>
                <w:rFonts w:eastAsia="Calibri" w:cs="Arial"/>
              </w:rPr>
              <w:t>2.1.</w:t>
            </w:r>
          </w:p>
        </w:tc>
        <w:tc>
          <w:tcPr>
            <w:tcW w:w="1946" w:type="dxa"/>
            <w:vMerge w:val="restart"/>
            <w:noWrap/>
            <w:vAlign w:val="center"/>
          </w:tcPr>
          <w:p w14:paraId="31AF49EA" w14:textId="77777777" w:rsidR="00540DCF" w:rsidRPr="00B51DE0" w:rsidRDefault="00540DCF" w:rsidP="00540DCF">
            <w:pPr>
              <w:ind w:right="-119"/>
              <w:contextualSpacing/>
              <w:jc w:val="both"/>
              <w:rPr>
                <w:rFonts w:eastAsia="Calibri" w:cs="Arial"/>
              </w:rPr>
            </w:pPr>
            <w:r>
              <w:rPr>
                <w:rFonts w:eastAsia="Calibri" w:cs="Arial"/>
              </w:rPr>
              <w:t xml:space="preserve">Iki 12 val. </w:t>
            </w:r>
          </w:p>
        </w:tc>
        <w:tc>
          <w:tcPr>
            <w:tcW w:w="2410" w:type="dxa"/>
            <w:vAlign w:val="center"/>
          </w:tcPr>
          <w:p w14:paraId="2CB35C38"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0</w:t>
            </w:r>
            <w:r w:rsidRPr="00B51DE0">
              <w:rPr>
                <w:rFonts w:eastAsia="Arial,Calibri" w:cs="Arial"/>
              </w:rPr>
              <w:t>,</w:t>
            </w:r>
            <w:r>
              <w:rPr>
                <w:rFonts w:eastAsia="Arial,Calibri" w:cs="Arial"/>
              </w:rPr>
              <w:t>5</w:t>
            </w:r>
            <w:r w:rsidRPr="00B51DE0">
              <w:rPr>
                <w:rFonts w:eastAsia="Arial,Calibri" w:cs="Arial"/>
              </w:rPr>
              <w:t xml:space="preserve"> kg iki </w:t>
            </w:r>
            <w:r>
              <w:rPr>
                <w:rFonts w:eastAsia="Arial,Calibri" w:cs="Arial"/>
              </w:rPr>
              <w:t>1</w:t>
            </w:r>
            <w:r w:rsidRPr="00B51DE0">
              <w:rPr>
                <w:rFonts w:eastAsia="Arial,Calibri" w:cs="Arial"/>
              </w:rPr>
              <w:t xml:space="preserve"> kg</w:t>
            </w:r>
          </w:p>
        </w:tc>
        <w:tc>
          <w:tcPr>
            <w:tcW w:w="1776" w:type="dxa"/>
            <w:vAlign w:val="center"/>
          </w:tcPr>
          <w:p w14:paraId="77E58B62"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3C2133E6" w14:textId="77777777" w:rsidR="00540DCF" w:rsidRDefault="00540DCF" w:rsidP="00540DCF">
            <w:pPr>
              <w:ind w:right="-119"/>
              <w:contextualSpacing/>
              <w:rPr>
                <w:rFonts w:eastAsia="Arial,Calibri" w:cs="Arial"/>
              </w:rPr>
            </w:pPr>
          </w:p>
        </w:tc>
        <w:tc>
          <w:tcPr>
            <w:tcW w:w="1701" w:type="dxa"/>
          </w:tcPr>
          <w:p w14:paraId="60D0DDC9" w14:textId="77777777" w:rsidR="00540DCF" w:rsidRDefault="00540DCF" w:rsidP="00540DCF">
            <w:pPr>
              <w:ind w:right="-119"/>
              <w:contextualSpacing/>
              <w:rPr>
                <w:rFonts w:eastAsia="Arial,Calibri" w:cs="Arial"/>
              </w:rPr>
            </w:pPr>
          </w:p>
        </w:tc>
      </w:tr>
      <w:tr w:rsidR="00540DCF" w:rsidRPr="00B51DE0" w14:paraId="58389542" w14:textId="77777777" w:rsidTr="0029159E">
        <w:trPr>
          <w:trHeight w:val="289"/>
        </w:trPr>
        <w:tc>
          <w:tcPr>
            <w:tcW w:w="812" w:type="dxa"/>
          </w:tcPr>
          <w:p w14:paraId="79B9CD4D" w14:textId="0F642E63" w:rsidR="00540DCF" w:rsidRPr="00B51DE0" w:rsidRDefault="00540DCF" w:rsidP="00540DCF">
            <w:pPr>
              <w:ind w:right="-119"/>
              <w:contextualSpacing/>
              <w:jc w:val="both"/>
              <w:rPr>
                <w:rFonts w:eastAsia="Calibri" w:cs="Arial"/>
              </w:rPr>
            </w:pPr>
            <w:r>
              <w:rPr>
                <w:rFonts w:eastAsia="Calibri" w:cs="Arial"/>
              </w:rPr>
              <w:t>2.</w:t>
            </w:r>
            <w:r w:rsidR="00EC51DE">
              <w:rPr>
                <w:rFonts w:eastAsia="Calibri" w:cs="Arial"/>
              </w:rPr>
              <w:t>2</w:t>
            </w:r>
            <w:r>
              <w:rPr>
                <w:rFonts w:eastAsia="Calibri" w:cs="Arial"/>
              </w:rPr>
              <w:t>.</w:t>
            </w:r>
          </w:p>
        </w:tc>
        <w:tc>
          <w:tcPr>
            <w:tcW w:w="1946" w:type="dxa"/>
            <w:vMerge/>
            <w:noWrap/>
            <w:vAlign w:val="center"/>
          </w:tcPr>
          <w:p w14:paraId="6805EC2B" w14:textId="77777777" w:rsidR="00540DCF" w:rsidRDefault="00540DCF" w:rsidP="00540DCF">
            <w:pPr>
              <w:ind w:right="-119"/>
              <w:contextualSpacing/>
              <w:jc w:val="both"/>
              <w:rPr>
                <w:rFonts w:eastAsia="Calibri" w:cs="Arial"/>
              </w:rPr>
            </w:pPr>
          </w:p>
        </w:tc>
        <w:tc>
          <w:tcPr>
            <w:tcW w:w="2410" w:type="dxa"/>
            <w:vAlign w:val="center"/>
          </w:tcPr>
          <w:p w14:paraId="46422EB9"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1</w:t>
            </w:r>
            <w:r w:rsidRPr="00B51DE0">
              <w:rPr>
                <w:rFonts w:eastAsia="Arial,Calibri" w:cs="Arial"/>
              </w:rPr>
              <w:t xml:space="preserve">,001 kg iki </w:t>
            </w:r>
            <w:r>
              <w:rPr>
                <w:rFonts w:eastAsia="Arial,Calibri" w:cs="Arial"/>
              </w:rPr>
              <w:t>2</w:t>
            </w:r>
            <w:r w:rsidRPr="00B51DE0">
              <w:rPr>
                <w:rFonts w:eastAsia="Arial,Calibri" w:cs="Arial"/>
              </w:rPr>
              <w:t xml:space="preserve"> kg</w:t>
            </w:r>
          </w:p>
        </w:tc>
        <w:tc>
          <w:tcPr>
            <w:tcW w:w="1776" w:type="dxa"/>
            <w:vAlign w:val="center"/>
          </w:tcPr>
          <w:p w14:paraId="740747C5"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5659453B" w14:textId="77777777" w:rsidR="00540DCF" w:rsidRDefault="00540DCF" w:rsidP="00540DCF">
            <w:pPr>
              <w:ind w:right="-119"/>
              <w:contextualSpacing/>
              <w:rPr>
                <w:rFonts w:eastAsia="Arial,Calibri" w:cs="Arial"/>
              </w:rPr>
            </w:pPr>
          </w:p>
        </w:tc>
        <w:tc>
          <w:tcPr>
            <w:tcW w:w="1701" w:type="dxa"/>
          </w:tcPr>
          <w:p w14:paraId="39C1BB3B" w14:textId="77777777" w:rsidR="00540DCF" w:rsidRDefault="00540DCF" w:rsidP="00540DCF">
            <w:pPr>
              <w:ind w:right="-119"/>
              <w:contextualSpacing/>
              <w:rPr>
                <w:rFonts w:eastAsia="Arial,Calibri" w:cs="Arial"/>
              </w:rPr>
            </w:pPr>
          </w:p>
        </w:tc>
      </w:tr>
      <w:tr w:rsidR="00540DCF" w:rsidRPr="00B51DE0" w14:paraId="4F0AA174" w14:textId="77777777" w:rsidTr="0029159E">
        <w:trPr>
          <w:trHeight w:val="289"/>
        </w:trPr>
        <w:tc>
          <w:tcPr>
            <w:tcW w:w="812" w:type="dxa"/>
          </w:tcPr>
          <w:p w14:paraId="0DC2E21E" w14:textId="6B31BFC5" w:rsidR="00540DCF" w:rsidRPr="00B51DE0" w:rsidRDefault="00540DCF" w:rsidP="00540DCF">
            <w:pPr>
              <w:ind w:right="-119"/>
              <w:contextualSpacing/>
              <w:jc w:val="both"/>
              <w:rPr>
                <w:rFonts w:eastAsia="Calibri" w:cs="Arial"/>
              </w:rPr>
            </w:pPr>
            <w:r>
              <w:rPr>
                <w:rFonts w:eastAsia="Calibri" w:cs="Arial"/>
              </w:rPr>
              <w:t>2.</w:t>
            </w:r>
            <w:r w:rsidR="00EC51DE">
              <w:rPr>
                <w:rFonts w:eastAsia="Calibri" w:cs="Arial"/>
              </w:rPr>
              <w:t>3</w:t>
            </w:r>
            <w:r>
              <w:rPr>
                <w:rFonts w:eastAsia="Calibri" w:cs="Arial"/>
              </w:rPr>
              <w:t>.</w:t>
            </w:r>
          </w:p>
        </w:tc>
        <w:tc>
          <w:tcPr>
            <w:tcW w:w="1946" w:type="dxa"/>
            <w:vMerge/>
            <w:noWrap/>
            <w:vAlign w:val="center"/>
          </w:tcPr>
          <w:p w14:paraId="086943E9" w14:textId="77777777" w:rsidR="00540DCF" w:rsidRDefault="00540DCF" w:rsidP="00540DCF">
            <w:pPr>
              <w:ind w:right="-119"/>
              <w:contextualSpacing/>
              <w:jc w:val="both"/>
              <w:rPr>
                <w:rFonts w:eastAsia="Calibri" w:cs="Arial"/>
              </w:rPr>
            </w:pPr>
          </w:p>
        </w:tc>
        <w:tc>
          <w:tcPr>
            <w:tcW w:w="2410" w:type="dxa"/>
            <w:vAlign w:val="center"/>
          </w:tcPr>
          <w:p w14:paraId="495EFF29" w14:textId="77777777" w:rsidR="00540DCF" w:rsidRPr="00B51DE0" w:rsidRDefault="00540DCF" w:rsidP="00540DCF">
            <w:pPr>
              <w:ind w:right="-119"/>
              <w:contextualSpacing/>
              <w:rPr>
                <w:rFonts w:eastAsia="Arial,Calibri" w:cs="Arial"/>
              </w:rPr>
            </w:pPr>
            <w:r w:rsidRPr="00B51DE0">
              <w:rPr>
                <w:rFonts w:eastAsia="Arial,Calibri" w:cs="Arial"/>
              </w:rPr>
              <w:t xml:space="preserve">nuo 2,001 kg iki </w:t>
            </w:r>
            <w:r>
              <w:rPr>
                <w:rFonts w:eastAsia="Arial,Calibri" w:cs="Arial"/>
              </w:rPr>
              <w:t>3</w:t>
            </w:r>
            <w:r w:rsidRPr="00B51DE0">
              <w:rPr>
                <w:rFonts w:eastAsia="Arial,Calibri" w:cs="Arial"/>
              </w:rPr>
              <w:t xml:space="preserve"> kg</w:t>
            </w:r>
          </w:p>
        </w:tc>
        <w:tc>
          <w:tcPr>
            <w:tcW w:w="1776" w:type="dxa"/>
            <w:vAlign w:val="center"/>
          </w:tcPr>
          <w:p w14:paraId="5C6FA69A"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42575290" w14:textId="77777777" w:rsidR="00540DCF" w:rsidRDefault="00540DCF" w:rsidP="00540DCF">
            <w:pPr>
              <w:ind w:right="-119"/>
              <w:contextualSpacing/>
              <w:rPr>
                <w:rFonts w:eastAsia="Arial,Calibri" w:cs="Arial"/>
              </w:rPr>
            </w:pPr>
          </w:p>
        </w:tc>
        <w:tc>
          <w:tcPr>
            <w:tcW w:w="1701" w:type="dxa"/>
          </w:tcPr>
          <w:p w14:paraId="2B073861" w14:textId="77777777" w:rsidR="00540DCF" w:rsidRDefault="00540DCF" w:rsidP="00540DCF">
            <w:pPr>
              <w:ind w:right="-119"/>
              <w:contextualSpacing/>
              <w:rPr>
                <w:rFonts w:eastAsia="Arial,Calibri" w:cs="Arial"/>
              </w:rPr>
            </w:pPr>
          </w:p>
        </w:tc>
      </w:tr>
      <w:tr w:rsidR="00540DCF" w:rsidRPr="00B51DE0" w14:paraId="117D9897" w14:textId="77777777" w:rsidTr="0029159E">
        <w:trPr>
          <w:trHeight w:val="289"/>
        </w:trPr>
        <w:tc>
          <w:tcPr>
            <w:tcW w:w="812" w:type="dxa"/>
          </w:tcPr>
          <w:p w14:paraId="65E0AC2A" w14:textId="2964D941" w:rsidR="00540DCF" w:rsidRPr="00B51DE0" w:rsidRDefault="00540DCF" w:rsidP="00540DCF">
            <w:pPr>
              <w:ind w:right="-119"/>
              <w:contextualSpacing/>
              <w:jc w:val="both"/>
              <w:rPr>
                <w:rFonts w:eastAsia="Calibri" w:cs="Arial"/>
              </w:rPr>
            </w:pPr>
            <w:r>
              <w:rPr>
                <w:rFonts w:eastAsia="Calibri" w:cs="Arial"/>
              </w:rPr>
              <w:t>2.</w:t>
            </w:r>
            <w:r w:rsidR="00EC51DE">
              <w:rPr>
                <w:rFonts w:eastAsia="Calibri" w:cs="Arial"/>
              </w:rPr>
              <w:t>4</w:t>
            </w:r>
            <w:r>
              <w:rPr>
                <w:rFonts w:eastAsia="Calibri" w:cs="Arial"/>
              </w:rPr>
              <w:t>.</w:t>
            </w:r>
          </w:p>
        </w:tc>
        <w:tc>
          <w:tcPr>
            <w:tcW w:w="1946" w:type="dxa"/>
            <w:vMerge/>
            <w:noWrap/>
            <w:vAlign w:val="center"/>
          </w:tcPr>
          <w:p w14:paraId="7739BCF8" w14:textId="77777777" w:rsidR="00540DCF" w:rsidRDefault="00540DCF" w:rsidP="00540DCF">
            <w:pPr>
              <w:ind w:right="-119"/>
              <w:contextualSpacing/>
              <w:jc w:val="both"/>
              <w:rPr>
                <w:rFonts w:eastAsia="Calibri" w:cs="Arial"/>
              </w:rPr>
            </w:pPr>
          </w:p>
        </w:tc>
        <w:tc>
          <w:tcPr>
            <w:tcW w:w="2410" w:type="dxa"/>
            <w:vAlign w:val="center"/>
          </w:tcPr>
          <w:p w14:paraId="7D135DA4"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3</w:t>
            </w:r>
            <w:r w:rsidRPr="00B51DE0">
              <w:rPr>
                <w:rFonts w:eastAsia="Arial,Calibri" w:cs="Arial"/>
              </w:rPr>
              <w:t xml:space="preserve">,001 kg iki </w:t>
            </w:r>
            <w:r>
              <w:rPr>
                <w:rFonts w:eastAsia="Arial,Calibri" w:cs="Arial"/>
              </w:rPr>
              <w:t>5</w:t>
            </w:r>
            <w:r w:rsidRPr="00B51DE0">
              <w:rPr>
                <w:rFonts w:eastAsia="Arial,Calibri" w:cs="Arial"/>
              </w:rPr>
              <w:t xml:space="preserve"> kg</w:t>
            </w:r>
          </w:p>
        </w:tc>
        <w:tc>
          <w:tcPr>
            <w:tcW w:w="1776" w:type="dxa"/>
            <w:vAlign w:val="center"/>
          </w:tcPr>
          <w:p w14:paraId="6AFC5DFA"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6EAE3455" w14:textId="77777777" w:rsidR="00540DCF" w:rsidRDefault="00540DCF" w:rsidP="00540DCF">
            <w:pPr>
              <w:ind w:right="-119"/>
              <w:contextualSpacing/>
              <w:rPr>
                <w:rFonts w:eastAsia="Arial,Calibri" w:cs="Arial"/>
              </w:rPr>
            </w:pPr>
          </w:p>
        </w:tc>
        <w:tc>
          <w:tcPr>
            <w:tcW w:w="1701" w:type="dxa"/>
          </w:tcPr>
          <w:p w14:paraId="2C1A8C1A" w14:textId="77777777" w:rsidR="00540DCF" w:rsidRDefault="00540DCF" w:rsidP="00540DCF">
            <w:pPr>
              <w:ind w:right="-119"/>
              <w:contextualSpacing/>
              <w:rPr>
                <w:rFonts w:eastAsia="Arial,Calibri" w:cs="Arial"/>
              </w:rPr>
            </w:pPr>
          </w:p>
        </w:tc>
      </w:tr>
      <w:tr w:rsidR="00540DCF" w:rsidRPr="00B51DE0" w14:paraId="53752029" w14:textId="77777777" w:rsidTr="0029159E">
        <w:trPr>
          <w:trHeight w:val="289"/>
        </w:trPr>
        <w:tc>
          <w:tcPr>
            <w:tcW w:w="812" w:type="dxa"/>
          </w:tcPr>
          <w:p w14:paraId="1A5395DA" w14:textId="24159E5F" w:rsidR="00540DCF" w:rsidRPr="00B51DE0" w:rsidRDefault="00540DCF" w:rsidP="00540DCF">
            <w:pPr>
              <w:ind w:right="-119"/>
              <w:contextualSpacing/>
              <w:jc w:val="both"/>
              <w:rPr>
                <w:rFonts w:eastAsia="Calibri" w:cs="Arial"/>
              </w:rPr>
            </w:pPr>
            <w:r>
              <w:rPr>
                <w:rFonts w:eastAsia="Calibri" w:cs="Arial"/>
              </w:rPr>
              <w:t>2.</w:t>
            </w:r>
            <w:r w:rsidR="00EC51DE">
              <w:rPr>
                <w:rFonts w:eastAsia="Calibri" w:cs="Arial"/>
              </w:rPr>
              <w:t>5</w:t>
            </w:r>
            <w:r>
              <w:rPr>
                <w:rFonts w:eastAsia="Calibri" w:cs="Arial"/>
              </w:rPr>
              <w:t>.</w:t>
            </w:r>
          </w:p>
        </w:tc>
        <w:tc>
          <w:tcPr>
            <w:tcW w:w="1946" w:type="dxa"/>
            <w:vMerge/>
            <w:noWrap/>
            <w:vAlign w:val="center"/>
          </w:tcPr>
          <w:p w14:paraId="13A87A21" w14:textId="77777777" w:rsidR="00540DCF" w:rsidRDefault="00540DCF" w:rsidP="00540DCF">
            <w:pPr>
              <w:ind w:right="-119"/>
              <w:contextualSpacing/>
              <w:jc w:val="both"/>
              <w:rPr>
                <w:rFonts w:eastAsia="Calibri" w:cs="Arial"/>
              </w:rPr>
            </w:pPr>
          </w:p>
        </w:tc>
        <w:tc>
          <w:tcPr>
            <w:tcW w:w="2410" w:type="dxa"/>
            <w:vAlign w:val="center"/>
          </w:tcPr>
          <w:p w14:paraId="416204BA"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5</w:t>
            </w:r>
            <w:r w:rsidRPr="00B51DE0">
              <w:rPr>
                <w:rFonts w:eastAsia="Arial,Calibri" w:cs="Arial"/>
              </w:rPr>
              <w:t xml:space="preserve">,001 kg iki </w:t>
            </w:r>
            <w:r>
              <w:rPr>
                <w:rFonts w:eastAsia="Arial,Calibri" w:cs="Arial"/>
              </w:rPr>
              <w:t>1</w:t>
            </w:r>
            <w:r w:rsidRPr="00B51DE0">
              <w:rPr>
                <w:rFonts w:eastAsia="Arial,Calibri" w:cs="Arial"/>
              </w:rPr>
              <w:t>0 kg</w:t>
            </w:r>
          </w:p>
        </w:tc>
        <w:tc>
          <w:tcPr>
            <w:tcW w:w="1776" w:type="dxa"/>
            <w:vAlign w:val="center"/>
          </w:tcPr>
          <w:p w14:paraId="685C2B02"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32EAEAF5" w14:textId="77777777" w:rsidR="00540DCF" w:rsidRDefault="00540DCF" w:rsidP="00540DCF">
            <w:pPr>
              <w:ind w:right="-119"/>
              <w:contextualSpacing/>
              <w:rPr>
                <w:rFonts w:eastAsia="Arial,Calibri" w:cs="Arial"/>
              </w:rPr>
            </w:pPr>
          </w:p>
        </w:tc>
        <w:tc>
          <w:tcPr>
            <w:tcW w:w="1701" w:type="dxa"/>
          </w:tcPr>
          <w:p w14:paraId="79447CD0" w14:textId="77777777" w:rsidR="00540DCF" w:rsidRDefault="00540DCF" w:rsidP="00540DCF">
            <w:pPr>
              <w:ind w:right="-119"/>
              <w:contextualSpacing/>
              <w:rPr>
                <w:rFonts w:eastAsia="Arial,Calibri" w:cs="Arial"/>
              </w:rPr>
            </w:pPr>
          </w:p>
        </w:tc>
      </w:tr>
      <w:tr w:rsidR="00540DCF" w:rsidRPr="00B51DE0" w14:paraId="487C5594" w14:textId="77777777" w:rsidTr="0029159E">
        <w:trPr>
          <w:trHeight w:val="289"/>
        </w:trPr>
        <w:tc>
          <w:tcPr>
            <w:tcW w:w="812" w:type="dxa"/>
          </w:tcPr>
          <w:p w14:paraId="4F5FB49D" w14:textId="23E030DF" w:rsidR="00540DCF" w:rsidRPr="00B51DE0" w:rsidRDefault="00540DCF" w:rsidP="00540DCF">
            <w:pPr>
              <w:ind w:right="-119"/>
              <w:contextualSpacing/>
              <w:jc w:val="both"/>
              <w:rPr>
                <w:rFonts w:eastAsia="Calibri" w:cs="Arial"/>
              </w:rPr>
            </w:pPr>
            <w:r>
              <w:rPr>
                <w:rFonts w:eastAsia="Calibri" w:cs="Arial"/>
              </w:rPr>
              <w:t>2.</w:t>
            </w:r>
            <w:r w:rsidR="00EC51DE">
              <w:rPr>
                <w:rFonts w:eastAsia="Calibri" w:cs="Arial"/>
              </w:rPr>
              <w:t>6</w:t>
            </w:r>
            <w:r>
              <w:rPr>
                <w:rFonts w:eastAsia="Calibri" w:cs="Arial"/>
              </w:rPr>
              <w:t>.</w:t>
            </w:r>
          </w:p>
        </w:tc>
        <w:tc>
          <w:tcPr>
            <w:tcW w:w="1946" w:type="dxa"/>
            <w:vMerge/>
            <w:noWrap/>
            <w:vAlign w:val="center"/>
          </w:tcPr>
          <w:p w14:paraId="25A0BE35" w14:textId="77777777" w:rsidR="00540DCF" w:rsidRDefault="00540DCF" w:rsidP="00540DCF">
            <w:pPr>
              <w:ind w:right="-119"/>
              <w:contextualSpacing/>
              <w:jc w:val="both"/>
              <w:rPr>
                <w:rFonts w:eastAsia="Calibri" w:cs="Arial"/>
              </w:rPr>
            </w:pPr>
          </w:p>
        </w:tc>
        <w:tc>
          <w:tcPr>
            <w:tcW w:w="2410" w:type="dxa"/>
            <w:vAlign w:val="center"/>
          </w:tcPr>
          <w:p w14:paraId="22ADC28F"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1</w:t>
            </w:r>
            <w:r w:rsidRPr="00B51DE0">
              <w:rPr>
                <w:rFonts w:eastAsia="Arial,Calibri" w:cs="Arial"/>
              </w:rPr>
              <w:t xml:space="preserve">0,001 kg iki </w:t>
            </w:r>
            <w:r>
              <w:rPr>
                <w:rFonts w:eastAsia="Arial,Calibri" w:cs="Arial"/>
              </w:rPr>
              <w:t>15</w:t>
            </w:r>
            <w:r w:rsidRPr="00B51DE0">
              <w:rPr>
                <w:rFonts w:eastAsia="Arial,Calibri" w:cs="Arial"/>
              </w:rPr>
              <w:t xml:space="preserve"> kg</w:t>
            </w:r>
          </w:p>
        </w:tc>
        <w:tc>
          <w:tcPr>
            <w:tcW w:w="1776" w:type="dxa"/>
            <w:vAlign w:val="center"/>
          </w:tcPr>
          <w:p w14:paraId="7F0DB07A"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4B3831EE" w14:textId="77777777" w:rsidR="00540DCF" w:rsidRDefault="00540DCF" w:rsidP="00540DCF">
            <w:pPr>
              <w:ind w:right="-119"/>
              <w:contextualSpacing/>
              <w:rPr>
                <w:rFonts w:eastAsia="Arial,Calibri" w:cs="Arial"/>
              </w:rPr>
            </w:pPr>
          </w:p>
        </w:tc>
        <w:tc>
          <w:tcPr>
            <w:tcW w:w="1701" w:type="dxa"/>
          </w:tcPr>
          <w:p w14:paraId="45E049CF" w14:textId="77777777" w:rsidR="00540DCF" w:rsidRDefault="00540DCF" w:rsidP="00540DCF">
            <w:pPr>
              <w:ind w:right="-119"/>
              <w:contextualSpacing/>
              <w:rPr>
                <w:rFonts w:eastAsia="Arial,Calibri" w:cs="Arial"/>
              </w:rPr>
            </w:pPr>
          </w:p>
        </w:tc>
      </w:tr>
      <w:tr w:rsidR="00540DCF" w:rsidRPr="00B51DE0" w14:paraId="37321A11" w14:textId="77777777" w:rsidTr="0029159E">
        <w:trPr>
          <w:trHeight w:val="289"/>
        </w:trPr>
        <w:tc>
          <w:tcPr>
            <w:tcW w:w="812" w:type="dxa"/>
          </w:tcPr>
          <w:p w14:paraId="64EBDE43" w14:textId="55B27613" w:rsidR="00540DCF" w:rsidRPr="00B51DE0" w:rsidRDefault="00540DCF" w:rsidP="00540DCF">
            <w:pPr>
              <w:ind w:right="-119"/>
              <w:contextualSpacing/>
              <w:jc w:val="both"/>
              <w:rPr>
                <w:rFonts w:eastAsia="Calibri" w:cs="Arial"/>
              </w:rPr>
            </w:pPr>
            <w:r>
              <w:rPr>
                <w:rFonts w:eastAsia="Calibri" w:cs="Arial"/>
              </w:rPr>
              <w:t>2.</w:t>
            </w:r>
            <w:r w:rsidR="00EC51DE">
              <w:rPr>
                <w:rFonts w:eastAsia="Calibri" w:cs="Arial"/>
              </w:rPr>
              <w:t>7</w:t>
            </w:r>
            <w:r>
              <w:rPr>
                <w:rFonts w:eastAsia="Calibri" w:cs="Arial"/>
              </w:rPr>
              <w:t>.</w:t>
            </w:r>
          </w:p>
        </w:tc>
        <w:tc>
          <w:tcPr>
            <w:tcW w:w="1946" w:type="dxa"/>
            <w:vMerge/>
            <w:noWrap/>
            <w:vAlign w:val="center"/>
          </w:tcPr>
          <w:p w14:paraId="47BAA5D4" w14:textId="77777777" w:rsidR="00540DCF" w:rsidRDefault="00540DCF" w:rsidP="00540DCF">
            <w:pPr>
              <w:ind w:right="-119"/>
              <w:contextualSpacing/>
              <w:jc w:val="both"/>
              <w:rPr>
                <w:rFonts w:eastAsia="Calibri" w:cs="Arial"/>
              </w:rPr>
            </w:pPr>
          </w:p>
        </w:tc>
        <w:tc>
          <w:tcPr>
            <w:tcW w:w="2410" w:type="dxa"/>
            <w:vAlign w:val="center"/>
          </w:tcPr>
          <w:p w14:paraId="5E7888A9"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15</w:t>
            </w:r>
            <w:r w:rsidRPr="00B51DE0">
              <w:rPr>
                <w:rFonts w:eastAsia="Arial,Calibri" w:cs="Arial"/>
              </w:rPr>
              <w:t xml:space="preserve">,001 kg iki </w:t>
            </w:r>
            <w:r>
              <w:rPr>
                <w:rFonts w:eastAsia="Arial,Calibri" w:cs="Arial"/>
              </w:rPr>
              <w:t>2</w:t>
            </w:r>
            <w:r w:rsidRPr="00B51DE0">
              <w:rPr>
                <w:rFonts w:eastAsia="Arial,Calibri" w:cs="Arial"/>
              </w:rPr>
              <w:t>0 kg</w:t>
            </w:r>
          </w:p>
        </w:tc>
        <w:tc>
          <w:tcPr>
            <w:tcW w:w="1776" w:type="dxa"/>
            <w:vAlign w:val="center"/>
          </w:tcPr>
          <w:p w14:paraId="511FA2A5"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45AF7952" w14:textId="77777777" w:rsidR="00540DCF" w:rsidRDefault="00540DCF" w:rsidP="00540DCF">
            <w:pPr>
              <w:ind w:right="-119"/>
              <w:contextualSpacing/>
              <w:rPr>
                <w:rFonts w:eastAsia="Arial,Calibri" w:cs="Arial"/>
              </w:rPr>
            </w:pPr>
          </w:p>
        </w:tc>
        <w:tc>
          <w:tcPr>
            <w:tcW w:w="1701" w:type="dxa"/>
          </w:tcPr>
          <w:p w14:paraId="77CE0F69" w14:textId="77777777" w:rsidR="00540DCF" w:rsidRDefault="00540DCF" w:rsidP="00540DCF">
            <w:pPr>
              <w:ind w:right="-119"/>
              <w:contextualSpacing/>
              <w:rPr>
                <w:rFonts w:eastAsia="Arial,Calibri" w:cs="Arial"/>
              </w:rPr>
            </w:pPr>
          </w:p>
        </w:tc>
      </w:tr>
      <w:tr w:rsidR="00540DCF" w:rsidRPr="00B51DE0" w14:paraId="1DC2346F" w14:textId="77777777" w:rsidTr="00963BC7">
        <w:trPr>
          <w:trHeight w:val="312"/>
        </w:trPr>
        <w:tc>
          <w:tcPr>
            <w:tcW w:w="812" w:type="dxa"/>
            <w:vAlign w:val="center"/>
          </w:tcPr>
          <w:p w14:paraId="10E0E0AE" w14:textId="77777777" w:rsidR="00540DCF" w:rsidRPr="00963BC7" w:rsidRDefault="00540DCF" w:rsidP="00540DCF">
            <w:pPr>
              <w:ind w:right="-119"/>
              <w:contextualSpacing/>
              <w:rPr>
                <w:rFonts w:eastAsia="Arial,Calibri" w:cs="Arial"/>
                <w:b/>
                <w:bCs/>
              </w:rPr>
            </w:pPr>
            <w:r w:rsidRPr="00963BC7">
              <w:rPr>
                <w:rFonts w:eastAsia="Arial,Calibri" w:cs="Arial"/>
                <w:b/>
                <w:bCs/>
              </w:rPr>
              <w:t>3.</w:t>
            </w:r>
          </w:p>
        </w:tc>
        <w:tc>
          <w:tcPr>
            <w:tcW w:w="8822" w:type="dxa"/>
            <w:gridSpan w:val="5"/>
            <w:noWrap/>
            <w:vAlign w:val="center"/>
          </w:tcPr>
          <w:p w14:paraId="1E181AA0" w14:textId="77777777" w:rsidR="00540DCF" w:rsidRPr="00963BC7" w:rsidRDefault="00540DCF" w:rsidP="00540DCF">
            <w:pPr>
              <w:ind w:right="-119"/>
              <w:contextualSpacing/>
              <w:rPr>
                <w:rFonts w:eastAsia="Arial,Calibri" w:cs="Arial"/>
                <w:b/>
                <w:bCs/>
              </w:rPr>
            </w:pPr>
            <w:r w:rsidRPr="00963BC7">
              <w:rPr>
                <w:rFonts w:eastAsia="Arial,Calibri" w:cs="Arial"/>
                <w:b/>
                <w:bCs/>
              </w:rPr>
              <w:t>I</w:t>
            </w:r>
            <w:r w:rsidRPr="00963BC7">
              <w:rPr>
                <w:rFonts w:eastAsia="Arial,Calibri" w:cs="Arial"/>
                <w:b/>
                <w:bCs/>
              </w:rPr>
              <w:t>š</w:t>
            </w:r>
            <w:r w:rsidRPr="00963BC7">
              <w:rPr>
                <w:rFonts w:eastAsia="Arial,Calibri" w:cs="Arial"/>
                <w:b/>
                <w:bCs/>
              </w:rPr>
              <w:t xml:space="preserve"> ES </w:t>
            </w:r>
            <w:r w:rsidRPr="00963BC7">
              <w:rPr>
                <w:rFonts w:eastAsia="Arial,Calibri" w:cs="Arial"/>
                <w:b/>
                <w:bCs/>
              </w:rPr>
              <w:t>š</w:t>
            </w:r>
            <w:r w:rsidRPr="00963BC7">
              <w:rPr>
                <w:rFonts w:eastAsia="Arial,Calibri" w:cs="Arial"/>
                <w:b/>
                <w:bCs/>
              </w:rPr>
              <w:t>ali</w:t>
            </w:r>
            <w:r w:rsidRPr="00963BC7">
              <w:rPr>
                <w:rFonts w:eastAsia="Arial,Calibri" w:cs="Arial"/>
                <w:b/>
                <w:bCs/>
              </w:rPr>
              <w:t>ų</w:t>
            </w:r>
          </w:p>
        </w:tc>
      </w:tr>
      <w:tr w:rsidR="00540DCF" w:rsidRPr="00B51DE0" w14:paraId="2A3D3AAD" w14:textId="77777777" w:rsidTr="0029159E">
        <w:trPr>
          <w:trHeight w:val="312"/>
        </w:trPr>
        <w:tc>
          <w:tcPr>
            <w:tcW w:w="812" w:type="dxa"/>
            <w:vAlign w:val="center"/>
          </w:tcPr>
          <w:p w14:paraId="2713F5AF" w14:textId="5C00B29A" w:rsidR="00540DCF" w:rsidRDefault="00540DCF" w:rsidP="00540DCF">
            <w:pPr>
              <w:ind w:right="-119"/>
              <w:contextualSpacing/>
              <w:rPr>
                <w:rFonts w:eastAsia="Arial,Calibri" w:cs="Arial"/>
              </w:rPr>
            </w:pPr>
            <w:r>
              <w:rPr>
                <w:rFonts w:eastAsia="Arial,Calibri" w:cs="Arial"/>
              </w:rPr>
              <w:t>3.</w:t>
            </w:r>
            <w:r w:rsidR="00EC51DE">
              <w:rPr>
                <w:rFonts w:eastAsia="Arial,Calibri" w:cs="Arial"/>
              </w:rPr>
              <w:t>1</w:t>
            </w:r>
            <w:r>
              <w:rPr>
                <w:rFonts w:eastAsia="Arial,Calibri" w:cs="Arial"/>
              </w:rPr>
              <w:t>.</w:t>
            </w:r>
          </w:p>
        </w:tc>
        <w:tc>
          <w:tcPr>
            <w:tcW w:w="1946" w:type="dxa"/>
            <w:vMerge w:val="restart"/>
            <w:noWrap/>
            <w:vAlign w:val="center"/>
          </w:tcPr>
          <w:p w14:paraId="43C504AE" w14:textId="61D0C445" w:rsidR="00540DCF" w:rsidRDefault="009725F3" w:rsidP="009725F3">
            <w:pPr>
              <w:ind w:right="-119"/>
              <w:contextualSpacing/>
              <w:jc w:val="both"/>
              <w:rPr>
                <w:rFonts w:ascii="Arial,Arial,Calibri" w:eastAsia="Arial,Arial,Calibri" w:hAnsi="Arial,Arial,Calibri" w:cs="Arial,Arial,Calibri"/>
              </w:rPr>
            </w:pPr>
            <w:r w:rsidRPr="009725F3">
              <w:rPr>
                <w:rFonts w:eastAsia="Calibri" w:cs="Arial"/>
              </w:rPr>
              <w:t>Iki dienos pabaigos</w:t>
            </w:r>
          </w:p>
        </w:tc>
        <w:tc>
          <w:tcPr>
            <w:tcW w:w="2410" w:type="dxa"/>
            <w:noWrap/>
            <w:vAlign w:val="center"/>
          </w:tcPr>
          <w:p w14:paraId="78515356"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3</w:t>
            </w:r>
            <w:r w:rsidRPr="00B51DE0">
              <w:rPr>
                <w:rFonts w:eastAsia="Arial,Calibri" w:cs="Arial"/>
              </w:rPr>
              <w:t xml:space="preserve">,001 kg iki </w:t>
            </w:r>
            <w:r>
              <w:rPr>
                <w:rFonts w:eastAsia="Arial,Calibri" w:cs="Arial"/>
              </w:rPr>
              <w:t>5</w:t>
            </w:r>
            <w:r w:rsidRPr="00B51DE0">
              <w:rPr>
                <w:rFonts w:eastAsia="Arial,Calibri" w:cs="Arial"/>
              </w:rPr>
              <w:t xml:space="preserve"> kg</w:t>
            </w:r>
          </w:p>
        </w:tc>
        <w:tc>
          <w:tcPr>
            <w:tcW w:w="1776" w:type="dxa"/>
            <w:vAlign w:val="center"/>
          </w:tcPr>
          <w:p w14:paraId="62F6F90F" w14:textId="77777777" w:rsidR="00540DCF" w:rsidRPr="00B51DE0" w:rsidRDefault="00540DCF" w:rsidP="00540DCF">
            <w:pPr>
              <w:ind w:right="-119"/>
              <w:contextualSpacing/>
              <w:jc w:val="center"/>
              <w:rPr>
                <w:rFonts w:eastAsia="Arial,Calibri" w:cs="Arial"/>
              </w:rPr>
            </w:pPr>
            <w:r>
              <w:rPr>
                <w:rFonts w:eastAsia="Arial,Calibri" w:cs="Arial"/>
              </w:rPr>
              <w:t>1</w:t>
            </w:r>
          </w:p>
        </w:tc>
        <w:tc>
          <w:tcPr>
            <w:tcW w:w="989" w:type="dxa"/>
          </w:tcPr>
          <w:p w14:paraId="37BDA72A" w14:textId="77777777" w:rsidR="00540DCF" w:rsidRDefault="00540DCF" w:rsidP="00540DCF">
            <w:pPr>
              <w:ind w:right="-119"/>
              <w:contextualSpacing/>
              <w:rPr>
                <w:rFonts w:eastAsia="Arial,Calibri" w:cs="Arial"/>
              </w:rPr>
            </w:pPr>
          </w:p>
        </w:tc>
        <w:tc>
          <w:tcPr>
            <w:tcW w:w="1701" w:type="dxa"/>
          </w:tcPr>
          <w:p w14:paraId="01C2D39F" w14:textId="77777777" w:rsidR="00540DCF" w:rsidRDefault="00540DCF" w:rsidP="00540DCF">
            <w:pPr>
              <w:ind w:right="-119"/>
              <w:contextualSpacing/>
              <w:rPr>
                <w:rFonts w:eastAsia="Arial,Calibri" w:cs="Arial"/>
              </w:rPr>
            </w:pPr>
          </w:p>
        </w:tc>
      </w:tr>
      <w:tr w:rsidR="00540DCF" w:rsidRPr="00B51DE0" w14:paraId="148628ED" w14:textId="77777777" w:rsidTr="0029159E">
        <w:trPr>
          <w:trHeight w:val="312"/>
        </w:trPr>
        <w:tc>
          <w:tcPr>
            <w:tcW w:w="812" w:type="dxa"/>
            <w:vAlign w:val="center"/>
          </w:tcPr>
          <w:p w14:paraId="0A00D65F" w14:textId="5E4F9E2B" w:rsidR="00540DCF" w:rsidRDefault="00540DCF" w:rsidP="00540DCF">
            <w:pPr>
              <w:ind w:right="-119"/>
              <w:contextualSpacing/>
              <w:rPr>
                <w:rFonts w:eastAsia="Arial,Calibri" w:cs="Arial"/>
              </w:rPr>
            </w:pPr>
            <w:r>
              <w:rPr>
                <w:rFonts w:eastAsia="Arial,Calibri" w:cs="Arial"/>
              </w:rPr>
              <w:t>3.</w:t>
            </w:r>
            <w:r w:rsidR="00EC51DE">
              <w:rPr>
                <w:rFonts w:eastAsia="Arial,Calibri" w:cs="Arial"/>
              </w:rPr>
              <w:t>2</w:t>
            </w:r>
            <w:r>
              <w:rPr>
                <w:rFonts w:eastAsia="Arial,Calibri" w:cs="Arial"/>
              </w:rPr>
              <w:t>.</w:t>
            </w:r>
          </w:p>
        </w:tc>
        <w:tc>
          <w:tcPr>
            <w:tcW w:w="1946" w:type="dxa"/>
            <w:vMerge/>
            <w:noWrap/>
            <w:vAlign w:val="center"/>
          </w:tcPr>
          <w:p w14:paraId="5D2CA49F" w14:textId="77777777" w:rsidR="00540DCF" w:rsidRDefault="00540DCF" w:rsidP="00540DCF">
            <w:pPr>
              <w:ind w:right="-119"/>
              <w:contextualSpacing/>
              <w:jc w:val="center"/>
              <w:rPr>
                <w:rFonts w:ascii="Arial,Arial,Calibri" w:eastAsia="Arial,Arial,Calibri" w:hAnsi="Arial,Arial,Calibri" w:cs="Arial,Arial,Calibri"/>
              </w:rPr>
            </w:pPr>
          </w:p>
        </w:tc>
        <w:tc>
          <w:tcPr>
            <w:tcW w:w="2410" w:type="dxa"/>
            <w:noWrap/>
            <w:vAlign w:val="center"/>
          </w:tcPr>
          <w:p w14:paraId="14B444C0"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5</w:t>
            </w:r>
            <w:r w:rsidRPr="00B51DE0">
              <w:rPr>
                <w:rFonts w:eastAsia="Arial,Calibri" w:cs="Arial"/>
              </w:rPr>
              <w:t xml:space="preserve">,001 kg iki </w:t>
            </w:r>
            <w:r>
              <w:rPr>
                <w:rFonts w:eastAsia="Arial,Calibri" w:cs="Arial"/>
              </w:rPr>
              <w:t>1</w:t>
            </w:r>
            <w:r w:rsidRPr="00B51DE0">
              <w:rPr>
                <w:rFonts w:eastAsia="Arial,Calibri" w:cs="Arial"/>
              </w:rPr>
              <w:t>0 kg</w:t>
            </w:r>
          </w:p>
        </w:tc>
        <w:tc>
          <w:tcPr>
            <w:tcW w:w="1776" w:type="dxa"/>
            <w:vAlign w:val="center"/>
          </w:tcPr>
          <w:p w14:paraId="62BE3D2F" w14:textId="77777777" w:rsidR="00540DCF" w:rsidRPr="00B51DE0" w:rsidRDefault="00540DCF" w:rsidP="00540DCF">
            <w:pPr>
              <w:ind w:right="-119"/>
              <w:contextualSpacing/>
              <w:jc w:val="center"/>
              <w:rPr>
                <w:rFonts w:eastAsia="Arial,Calibri" w:cs="Arial"/>
              </w:rPr>
            </w:pPr>
            <w:r>
              <w:rPr>
                <w:rFonts w:eastAsia="Arial,Calibri" w:cs="Arial"/>
              </w:rPr>
              <w:t>5</w:t>
            </w:r>
          </w:p>
        </w:tc>
        <w:tc>
          <w:tcPr>
            <w:tcW w:w="989" w:type="dxa"/>
          </w:tcPr>
          <w:p w14:paraId="373E2032" w14:textId="77777777" w:rsidR="00540DCF" w:rsidRDefault="00540DCF" w:rsidP="00540DCF">
            <w:pPr>
              <w:ind w:right="-119"/>
              <w:contextualSpacing/>
              <w:rPr>
                <w:rFonts w:eastAsia="Arial,Calibri" w:cs="Arial"/>
              </w:rPr>
            </w:pPr>
          </w:p>
        </w:tc>
        <w:tc>
          <w:tcPr>
            <w:tcW w:w="1701" w:type="dxa"/>
          </w:tcPr>
          <w:p w14:paraId="6565FC1F" w14:textId="77777777" w:rsidR="00540DCF" w:rsidRDefault="00540DCF" w:rsidP="00540DCF">
            <w:pPr>
              <w:ind w:right="-119"/>
              <w:contextualSpacing/>
              <w:rPr>
                <w:rFonts w:eastAsia="Arial,Calibri" w:cs="Arial"/>
              </w:rPr>
            </w:pPr>
          </w:p>
        </w:tc>
      </w:tr>
      <w:tr w:rsidR="00540DCF" w:rsidRPr="00B51DE0" w14:paraId="32EB7F08" w14:textId="77777777" w:rsidTr="0029159E">
        <w:trPr>
          <w:trHeight w:val="312"/>
        </w:trPr>
        <w:tc>
          <w:tcPr>
            <w:tcW w:w="812" w:type="dxa"/>
            <w:vAlign w:val="center"/>
          </w:tcPr>
          <w:p w14:paraId="79DCC2A4" w14:textId="056E81E7" w:rsidR="00540DCF" w:rsidRDefault="00540DCF" w:rsidP="00540DCF">
            <w:pPr>
              <w:ind w:right="-119"/>
              <w:contextualSpacing/>
              <w:rPr>
                <w:rFonts w:eastAsia="Arial,Calibri" w:cs="Arial"/>
              </w:rPr>
            </w:pPr>
            <w:r>
              <w:rPr>
                <w:rFonts w:eastAsia="Arial,Calibri" w:cs="Arial"/>
              </w:rPr>
              <w:t>3.</w:t>
            </w:r>
            <w:r w:rsidR="00EC51DE">
              <w:rPr>
                <w:rFonts w:eastAsia="Arial,Calibri" w:cs="Arial"/>
              </w:rPr>
              <w:t>3</w:t>
            </w:r>
            <w:r>
              <w:rPr>
                <w:rFonts w:eastAsia="Arial,Calibri" w:cs="Arial"/>
              </w:rPr>
              <w:t>.</w:t>
            </w:r>
          </w:p>
        </w:tc>
        <w:tc>
          <w:tcPr>
            <w:tcW w:w="1946" w:type="dxa"/>
            <w:vMerge/>
            <w:noWrap/>
            <w:vAlign w:val="center"/>
          </w:tcPr>
          <w:p w14:paraId="252416C6" w14:textId="77777777" w:rsidR="00540DCF" w:rsidRDefault="00540DCF" w:rsidP="00540DCF">
            <w:pPr>
              <w:ind w:right="-119"/>
              <w:contextualSpacing/>
              <w:jc w:val="center"/>
              <w:rPr>
                <w:rFonts w:ascii="Arial,Arial,Calibri" w:eastAsia="Arial,Arial,Calibri" w:hAnsi="Arial,Arial,Calibri" w:cs="Arial,Arial,Calibri"/>
              </w:rPr>
            </w:pPr>
          </w:p>
        </w:tc>
        <w:tc>
          <w:tcPr>
            <w:tcW w:w="2410" w:type="dxa"/>
            <w:noWrap/>
            <w:vAlign w:val="center"/>
          </w:tcPr>
          <w:p w14:paraId="748A73E2" w14:textId="77777777" w:rsidR="00540DCF" w:rsidRPr="00B51DE0" w:rsidRDefault="00540DCF" w:rsidP="00540DCF">
            <w:pPr>
              <w:ind w:right="-119"/>
              <w:contextualSpacing/>
              <w:rPr>
                <w:rFonts w:eastAsia="Arial,Calibri" w:cs="Arial"/>
              </w:rPr>
            </w:pPr>
            <w:r w:rsidRPr="00B51DE0">
              <w:rPr>
                <w:rFonts w:eastAsia="Arial,Calibri" w:cs="Arial"/>
              </w:rPr>
              <w:t xml:space="preserve">nuo </w:t>
            </w:r>
            <w:r>
              <w:rPr>
                <w:rFonts w:eastAsia="Arial,Calibri" w:cs="Arial"/>
              </w:rPr>
              <w:t>1</w:t>
            </w:r>
            <w:r w:rsidRPr="00B51DE0">
              <w:rPr>
                <w:rFonts w:eastAsia="Arial,Calibri" w:cs="Arial"/>
              </w:rPr>
              <w:t xml:space="preserve">0,001 kg iki </w:t>
            </w:r>
            <w:r>
              <w:rPr>
                <w:rFonts w:eastAsia="Arial,Calibri" w:cs="Arial"/>
              </w:rPr>
              <w:t>15</w:t>
            </w:r>
            <w:r w:rsidRPr="00B51DE0">
              <w:rPr>
                <w:rFonts w:eastAsia="Arial,Calibri" w:cs="Arial"/>
              </w:rPr>
              <w:t xml:space="preserve"> kg</w:t>
            </w:r>
          </w:p>
        </w:tc>
        <w:tc>
          <w:tcPr>
            <w:tcW w:w="1776" w:type="dxa"/>
            <w:vAlign w:val="center"/>
          </w:tcPr>
          <w:p w14:paraId="7E8C89A7" w14:textId="77777777" w:rsidR="00540DCF" w:rsidRPr="00B51DE0" w:rsidRDefault="00540DCF" w:rsidP="00540DCF">
            <w:pPr>
              <w:ind w:right="-119"/>
              <w:contextualSpacing/>
              <w:jc w:val="center"/>
              <w:rPr>
                <w:rFonts w:eastAsia="Arial,Calibri" w:cs="Arial"/>
              </w:rPr>
            </w:pPr>
            <w:r>
              <w:rPr>
                <w:rFonts w:eastAsia="Arial,Calibri" w:cs="Arial"/>
              </w:rPr>
              <w:t>5</w:t>
            </w:r>
          </w:p>
        </w:tc>
        <w:tc>
          <w:tcPr>
            <w:tcW w:w="989" w:type="dxa"/>
          </w:tcPr>
          <w:p w14:paraId="7089C2E0" w14:textId="77777777" w:rsidR="00540DCF" w:rsidRDefault="00540DCF" w:rsidP="00540DCF">
            <w:pPr>
              <w:ind w:right="-119"/>
              <w:contextualSpacing/>
              <w:rPr>
                <w:rFonts w:eastAsia="Arial,Calibri" w:cs="Arial"/>
              </w:rPr>
            </w:pPr>
          </w:p>
        </w:tc>
        <w:tc>
          <w:tcPr>
            <w:tcW w:w="1701" w:type="dxa"/>
          </w:tcPr>
          <w:p w14:paraId="70060B46" w14:textId="77777777" w:rsidR="00540DCF" w:rsidRDefault="00540DCF" w:rsidP="00540DCF">
            <w:pPr>
              <w:ind w:right="-119"/>
              <w:contextualSpacing/>
              <w:rPr>
                <w:rFonts w:eastAsia="Arial,Calibri" w:cs="Arial"/>
              </w:rPr>
            </w:pPr>
          </w:p>
        </w:tc>
      </w:tr>
      <w:tr w:rsidR="0029159E" w:rsidRPr="00B51DE0" w14:paraId="765C8E7A" w14:textId="77777777" w:rsidTr="0059036F">
        <w:trPr>
          <w:trHeight w:val="312"/>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8F07F7" w14:textId="77777777" w:rsidR="0029159E" w:rsidRPr="0029159E" w:rsidRDefault="0029159E" w:rsidP="0029159E">
            <w:pPr>
              <w:ind w:right="39"/>
              <w:contextualSpacing/>
              <w:jc w:val="right"/>
              <w:rPr>
                <w:rFonts w:eastAsia="Arial,Calibri" w:hAnsi="Times New Roman" w:cs="Times New Roman"/>
              </w:rPr>
            </w:pPr>
            <w:r w:rsidRPr="0029159E">
              <w:rPr>
                <w:rFonts w:hAnsi="Times New Roman" w:cs="Times New Roman"/>
                <w:b/>
              </w:rPr>
              <w:t>Bendra pasiūlymo kaina Eur be PVM</w:t>
            </w:r>
          </w:p>
        </w:tc>
        <w:tc>
          <w:tcPr>
            <w:tcW w:w="1701" w:type="dxa"/>
          </w:tcPr>
          <w:p w14:paraId="30318232" w14:textId="77777777" w:rsidR="0029159E" w:rsidRPr="00B51DE0" w:rsidRDefault="0029159E" w:rsidP="0029159E">
            <w:pPr>
              <w:ind w:right="-119"/>
              <w:contextualSpacing/>
              <w:rPr>
                <w:rFonts w:eastAsia="Arial,Calibri" w:cs="Arial"/>
              </w:rPr>
            </w:pPr>
          </w:p>
        </w:tc>
      </w:tr>
      <w:tr w:rsidR="0029159E" w:rsidRPr="00B51DE0" w14:paraId="3FE003F6" w14:textId="77777777" w:rsidTr="0059036F">
        <w:trPr>
          <w:trHeight w:val="312"/>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D2E81D" w14:textId="77777777" w:rsidR="0029159E" w:rsidRPr="0029159E" w:rsidRDefault="0029159E" w:rsidP="0029159E">
            <w:pPr>
              <w:ind w:right="39"/>
              <w:contextualSpacing/>
              <w:jc w:val="right"/>
              <w:rPr>
                <w:rFonts w:eastAsia="Arial,Calibri" w:hAnsi="Times New Roman" w:cs="Times New Roman"/>
                <w:b/>
                <w:bCs/>
              </w:rPr>
            </w:pPr>
            <w:r w:rsidRPr="0029159E">
              <w:rPr>
                <w:rFonts w:hAnsi="Times New Roman" w:cs="Times New Roman"/>
                <w:b/>
              </w:rPr>
              <w:t>PVM Eur</w:t>
            </w:r>
          </w:p>
        </w:tc>
        <w:tc>
          <w:tcPr>
            <w:tcW w:w="1701" w:type="dxa"/>
          </w:tcPr>
          <w:p w14:paraId="511F7BDF" w14:textId="77777777" w:rsidR="0029159E" w:rsidRPr="00B51DE0" w:rsidRDefault="0029159E" w:rsidP="0029159E">
            <w:pPr>
              <w:ind w:right="-119"/>
              <w:contextualSpacing/>
              <w:rPr>
                <w:rFonts w:eastAsia="Arial,Calibri" w:cs="Arial"/>
              </w:rPr>
            </w:pPr>
          </w:p>
        </w:tc>
      </w:tr>
      <w:tr w:rsidR="0029159E" w:rsidRPr="00B51DE0" w14:paraId="05D4AA75" w14:textId="77777777" w:rsidTr="0059036F">
        <w:trPr>
          <w:trHeight w:val="312"/>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04C811" w14:textId="77777777" w:rsidR="0029159E" w:rsidRPr="0029159E" w:rsidRDefault="0029159E" w:rsidP="0029159E">
            <w:pPr>
              <w:ind w:right="39"/>
              <w:contextualSpacing/>
              <w:jc w:val="right"/>
              <w:rPr>
                <w:rFonts w:eastAsia="Arial,Calibri" w:hAnsi="Times New Roman" w:cs="Times New Roman"/>
                <w:b/>
                <w:bCs/>
              </w:rPr>
            </w:pPr>
            <w:r w:rsidRPr="0029159E">
              <w:rPr>
                <w:rFonts w:hAnsi="Times New Roman" w:cs="Times New Roman"/>
                <w:b/>
              </w:rPr>
              <w:t>Bendra pasiūlymo kaina Eur su PVM</w:t>
            </w:r>
          </w:p>
        </w:tc>
        <w:tc>
          <w:tcPr>
            <w:tcW w:w="1701" w:type="dxa"/>
          </w:tcPr>
          <w:p w14:paraId="227BE388" w14:textId="77777777" w:rsidR="0029159E" w:rsidRPr="00B51DE0" w:rsidRDefault="0029159E" w:rsidP="0029159E">
            <w:pPr>
              <w:ind w:right="-119"/>
              <w:contextualSpacing/>
              <w:rPr>
                <w:rFonts w:eastAsia="Arial,Calibri" w:cs="Arial"/>
              </w:rPr>
            </w:pPr>
          </w:p>
        </w:tc>
      </w:tr>
    </w:tbl>
    <w:p w14:paraId="4A9BFA02" w14:textId="77777777" w:rsidR="00BC7BAB" w:rsidRDefault="00BC7BAB" w:rsidP="00B105D7">
      <w:pPr>
        <w:spacing w:after="0" w:line="240" w:lineRule="auto"/>
        <w:jc w:val="both"/>
        <w:rPr>
          <w:rFonts w:ascii="Times New Roman" w:hAnsi="Times New Roman" w:cs="Times New Roman"/>
          <w:b/>
          <w:color w:val="000000"/>
        </w:rPr>
      </w:pPr>
    </w:p>
    <w:p w14:paraId="5CD2FEB5" w14:textId="77777777" w:rsidR="00B105D7" w:rsidRPr="00B105D7" w:rsidRDefault="00B105D7" w:rsidP="00B105D7">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w:t>
      </w:r>
      <w:r w:rsidR="00BC7BAB">
        <w:rPr>
          <w:rFonts w:ascii="Times New Roman" w:hAnsi="Times New Roman" w:cs="Times New Roman"/>
          <w:b/>
          <w:color w:val="000000"/>
        </w:rPr>
        <w:t>ų paslaugų bendra</w:t>
      </w:r>
      <w:r w:rsidRPr="00B105D7">
        <w:rPr>
          <w:rFonts w:ascii="Times New Roman" w:hAnsi="Times New Roman" w:cs="Times New Roman"/>
          <w:b/>
          <w:color w:val="000000"/>
        </w:rPr>
        <w:t xml:space="preserve"> kaina EUR (su PVM)</w:t>
      </w:r>
      <w:r w:rsidRPr="00B105D7">
        <w:rPr>
          <w:rFonts w:ascii="Times New Roman" w:hAnsi="Times New Roman" w:cs="Times New Roman"/>
          <w:color w:val="000000"/>
        </w:rPr>
        <w:t xml:space="preserve"> ................. (kaina skaičiais ir žodžiais)  (</w:t>
      </w:r>
    </w:p>
    <w:p w14:paraId="258259BF" w14:textId="77777777" w:rsidR="00B105D7" w:rsidRPr="00B105D7" w:rsidRDefault="00B105D7" w:rsidP="00B105D7">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14B9AEC2" w14:textId="77777777" w:rsidR="00B105D7" w:rsidRPr="00B105D7" w:rsidRDefault="00B105D7" w:rsidP="00B105D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32720F0F" w14:textId="77777777" w:rsidR="00B105D7" w:rsidRPr="00B105D7" w:rsidRDefault="00B105D7" w:rsidP="00B105D7">
      <w:pPr>
        <w:spacing w:after="0" w:line="240" w:lineRule="auto"/>
        <w:jc w:val="both"/>
        <w:rPr>
          <w:rFonts w:ascii="Times New Roman" w:hAnsi="Times New Roman" w:cs="Times New Roman"/>
          <w:i/>
          <w:color w:val="000000"/>
          <w:sz w:val="22"/>
          <w:szCs w:val="22"/>
        </w:rPr>
      </w:pPr>
    </w:p>
    <w:p w14:paraId="5CB89055" w14:textId="77777777" w:rsidR="00B105D7" w:rsidRDefault="00B105D7" w:rsidP="00B105D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2F85FD93" w14:textId="77777777" w:rsidR="00162562" w:rsidRDefault="00162562" w:rsidP="00B105D7">
      <w:pPr>
        <w:spacing w:after="0" w:line="240" w:lineRule="auto"/>
        <w:jc w:val="both"/>
        <w:rPr>
          <w:rFonts w:ascii="Times New Roman" w:hAnsi="Times New Roman" w:cs="Times New Roman"/>
          <w:color w:val="000000"/>
          <w:sz w:val="22"/>
          <w:szCs w:val="22"/>
        </w:rPr>
      </w:pPr>
    </w:p>
    <w:p w14:paraId="425DAB12" w14:textId="77777777" w:rsidR="00162562" w:rsidRPr="00162562" w:rsidRDefault="00162562" w:rsidP="00162562">
      <w:pPr>
        <w:spacing w:after="0" w:line="240" w:lineRule="auto"/>
        <w:jc w:val="both"/>
        <w:rPr>
          <w:rFonts w:ascii="Times New Roman" w:hAnsi="Times New Roman" w:cs="Times New Roman"/>
          <w:b/>
          <w:color w:val="000000"/>
          <w:sz w:val="22"/>
          <w:szCs w:val="22"/>
          <w:u w:val="single"/>
        </w:rPr>
      </w:pPr>
      <w:r w:rsidRPr="00162562">
        <w:rPr>
          <w:rFonts w:ascii="Times New Roman" w:hAnsi="Times New Roman" w:cs="Times New Roman"/>
          <w:b/>
          <w:color w:val="000000"/>
          <w:sz w:val="22"/>
          <w:szCs w:val="22"/>
        </w:rPr>
        <w:t xml:space="preserve">Paslaugos bus perkamos pagal poreikį, kol bus išnaudota planuojama maksimali sutarties lėšų suma </w:t>
      </w:r>
      <w:r>
        <w:rPr>
          <w:rFonts w:ascii="Times New Roman" w:hAnsi="Times New Roman" w:cs="Times New Roman"/>
          <w:b/>
          <w:color w:val="000000"/>
          <w:sz w:val="22"/>
          <w:szCs w:val="22"/>
        </w:rPr>
        <w:t>600</w:t>
      </w:r>
      <w:r w:rsidRPr="00162562">
        <w:rPr>
          <w:rFonts w:ascii="Times New Roman" w:hAnsi="Times New Roman" w:cs="Times New Roman"/>
          <w:b/>
          <w:color w:val="000000"/>
          <w:sz w:val="22"/>
          <w:szCs w:val="22"/>
        </w:rPr>
        <w:t>00,00 Eur be PVM (</w:t>
      </w:r>
      <w:r>
        <w:rPr>
          <w:rFonts w:ascii="Times New Roman" w:hAnsi="Times New Roman" w:cs="Times New Roman"/>
          <w:b/>
          <w:color w:val="000000"/>
          <w:sz w:val="22"/>
          <w:szCs w:val="22"/>
        </w:rPr>
        <w:t>šešiasdešimt</w:t>
      </w:r>
      <w:r w:rsidRPr="00162562">
        <w:rPr>
          <w:rFonts w:ascii="Times New Roman" w:hAnsi="Times New Roman" w:cs="Times New Roman"/>
          <w:b/>
          <w:color w:val="000000"/>
          <w:sz w:val="22"/>
          <w:szCs w:val="22"/>
        </w:rPr>
        <w:t xml:space="preserve"> tūkstančių </w:t>
      </w:r>
      <w:r>
        <w:rPr>
          <w:rFonts w:ascii="Times New Roman" w:hAnsi="Times New Roman" w:cs="Times New Roman"/>
          <w:b/>
          <w:color w:val="000000"/>
          <w:sz w:val="22"/>
          <w:szCs w:val="22"/>
        </w:rPr>
        <w:t>eurų, 00 centų</w:t>
      </w:r>
      <w:r w:rsidRPr="00162562">
        <w:rPr>
          <w:rFonts w:ascii="Times New Roman" w:hAnsi="Times New Roman" w:cs="Times New Roman"/>
          <w:b/>
          <w:color w:val="000000"/>
          <w:sz w:val="22"/>
          <w:szCs w:val="22"/>
        </w:rPr>
        <w:t>).</w:t>
      </w:r>
    </w:p>
    <w:p w14:paraId="1E78B3FF" w14:textId="77777777" w:rsidR="00162562" w:rsidRPr="00B105D7" w:rsidRDefault="00162562" w:rsidP="00B105D7">
      <w:pPr>
        <w:spacing w:after="0" w:line="240" w:lineRule="auto"/>
        <w:jc w:val="both"/>
        <w:rPr>
          <w:rFonts w:ascii="Times New Roman" w:hAnsi="Times New Roman" w:cs="Times New Roman"/>
          <w:color w:val="000000"/>
          <w:sz w:val="22"/>
          <w:szCs w:val="22"/>
        </w:rPr>
      </w:pPr>
    </w:p>
    <w:p w14:paraId="179E0B0A" w14:textId="77777777" w:rsidR="00B105D7" w:rsidRDefault="00B105D7" w:rsidP="00B105D7">
      <w:pPr>
        <w:spacing w:after="0" w:line="240" w:lineRule="auto"/>
        <w:ind w:firstLine="360"/>
        <w:jc w:val="both"/>
        <w:rPr>
          <w:rFonts w:ascii="Times New Roman" w:hAnsi="Times New Roman" w:cs="Times New Roman"/>
          <w:color w:val="000000"/>
          <w:sz w:val="22"/>
          <w:szCs w:val="22"/>
        </w:rPr>
      </w:pPr>
    </w:p>
    <w:p w14:paraId="251A4A76" w14:textId="77777777" w:rsidR="00B105D7" w:rsidRPr="00B105D7" w:rsidRDefault="00B105D7" w:rsidP="00B105D7">
      <w:pPr>
        <w:spacing w:after="0" w:line="240" w:lineRule="auto"/>
        <w:ind w:firstLine="360"/>
        <w:jc w:val="both"/>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Kartu su pasiūlymu elektronine forma pateikiami skanuoti dokumentai:</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B105D7" w:rsidRPr="00B105D7" w14:paraId="5097A639" w14:textId="77777777" w:rsidTr="00E6676B">
        <w:tc>
          <w:tcPr>
            <w:tcW w:w="720" w:type="dxa"/>
            <w:tcBorders>
              <w:top w:val="single" w:sz="4" w:space="0" w:color="auto"/>
              <w:left w:val="single" w:sz="4" w:space="0" w:color="auto"/>
              <w:bottom w:val="single" w:sz="4" w:space="0" w:color="auto"/>
              <w:right w:val="single" w:sz="4" w:space="0" w:color="auto"/>
            </w:tcBorders>
          </w:tcPr>
          <w:p w14:paraId="7CA763CF" w14:textId="77777777" w:rsidR="00B105D7" w:rsidRPr="00B105D7" w:rsidRDefault="00B105D7" w:rsidP="00B105D7">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Eil. Nr.</w:t>
            </w:r>
          </w:p>
        </w:tc>
        <w:tc>
          <w:tcPr>
            <w:tcW w:w="6365" w:type="dxa"/>
            <w:tcBorders>
              <w:top w:val="single" w:sz="4" w:space="0" w:color="auto"/>
              <w:left w:val="single" w:sz="4" w:space="0" w:color="auto"/>
              <w:bottom w:val="single" w:sz="4" w:space="0" w:color="auto"/>
              <w:right w:val="single" w:sz="4" w:space="0" w:color="auto"/>
            </w:tcBorders>
          </w:tcPr>
          <w:p w14:paraId="3CACFF53" w14:textId="77777777" w:rsidR="00B105D7" w:rsidRPr="00B105D7" w:rsidRDefault="00B105D7" w:rsidP="00B105D7">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3CBE832" w14:textId="77777777" w:rsidR="00B105D7" w:rsidRPr="00B105D7" w:rsidRDefault="00B105D7" w:rsidP="00B105D7">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Dokumento puslapių skaičius ir psl. Nr.</w:t>
            </w:r>
          </w:p>
        </w:tc>
      </w:tr>
      <w:tr w:rsidR="00B105D7" w:rsidRPr="00B105D7" w14:paraId="2C442A24" w14:textId="77777777" w:rsidTr="00E6676B">
        <w:tc>
          <w:tcPr>
            <w:tcW w:w="720" w:type="dxa"/>
            <w:tcBorders>
              <w:top w:val="single" w:sz="4" w:space="0" w:color="auto"/>
              <w:left w:val="single" w:sz="4" w:space="0" w:color="auto"/>
              <w:bottom w:val="single" w:sz="4" w:space="0" w:color="auto"/>
              <w:right w:val="single" w:sz="4" w:space="0" w:color="auto"/>
            </w:tcBorders>
          </w:tcPr>
          <w:p w14:paraId="64D0AD4D" w14:textId="77777777" w:rsidR="00B105D7" w:rsidRPr="00B105D7" w:rsidRDefault="00B105D7" w:rsidP="00B105D7">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34953F96" w14:textId="77777777" w:rsidR="00B105D7" w:rsidRPr="00B105D7" w:rsidRDefault="00B105D7" w:rsidP="00B105D7">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5CB52473" w14:textId="77777777" w:rsidR="00B105D7" w:rsidRPr="00B105D7" w:rsidRDefault="00B105D7" w:rsidP="00B105D7">
            <w:pPr>
              <w:spacing w:after="0" w:line="240" w:lineRule="auto"/>
              <w:jc w:val="both"/>
              <w:rPr>
                <w:rFonts w:ascii="Times New Roman" w:eastAsia="Calibri" w:hAnsi="Times New Roman" w:cs="Times New Roman"/>
                <w:color w:val="000000"/>
                <w:sz w:val="22"/>
                <w:szCs w:val="22"/>
              </w:rPr>
            </w:pPr>
          </w:p>
        </w:tc>
      </w:tr>
      <w:tr w:rsidR="00B105D7" w:rsidRPr="00B105D7" w14:paraId="31DEBE46" w14:textId="77777777" w:rsidTr="00E6676B">
        <w:tc>
          <w:tcPr>
            <w:tcW w:w="720" w:type="dxa"/>
            <w:tcBorders>
              <w:top w:val="single" w:sz="4" w:space="0" w:color="auto"/>
              <w:left w:val="single" w:sz="4" w:space="0" w:color="auto"/>
              <w:bottom w:val="single" w:sz="4" w:space="0" w:color="auto"/>
              <w:right w:val="single" w:sz="4" w:space="0" w:color="auto"/>
            </w:tcBorders>
          </w:tcPr>
          <w:p w14:paraId="4E11832A" w14:textId="77777777" w:rsidR="00B105D7" w:rsidRPr="00B105D7" w:rsidRDefault="00B105D7" w:rsidP="00B105D7">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10E1C52B" w14:textId="77777777" w:rsidR="00B105D7" w:rsidRPr="00B105D7" w:rsidRDefault="00B105D7" w:rsidP="00B105D7">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4055AD1B" w14:textId="77777777" w:rsidR="00B105D7" w:rsidRPr="00B105D7" w:rsidRDefault="00B105D7" w:rsidP="00B105D7">
            <w:pPr>
              <w:spacing w:after="0" w:line="240" w:lineRule="auto"/>
              <w:jc w:val="both"/>
              <w:rPr>
                <w:rFonts w:ascii="Times New Roman" w:eastAsia="Calibri" w:hAnsi="Times New Roman" w:cs="Times New Roman"/>
                <w:color w:val="000000"/>
                <w:sz w:val="22"/>
                <w:szCs w:val="22"/>
              </w:rPr>
            </w:pPr>
          </w:p>
        </w:tc>
      </w:tr>
      <w:tr w:rsidR="00B105D7" w:rsidRPr="00B105D7" w14:paraId="0C7E8961" w14:textId="77777777" w:rsidTr="00E6676B">
        <w:tc>
          <w:tcPr>
            <w:tcW w:w="720" w:type="dxa"/>
            <w:tcBorders>
              <w:top w:val="single" w:sz="4" w:space="0" w:color="auto"/>
              <w:left w:val="single" w:sz="4" w:space="0" w:color="auto"/>
              <w:bottom w:val="single" w:sz="4" w:space="0" w:color="auto"/>
              <w:right w:val="single" w:sz="4" w:space="0" w:color="auto"/>
            </w:tcBorders>
          </w:tcPr>
          <w:p w14:paraId="4936589F" w14:textId="77777777" w:rsidR="00B105D7" w:rsidRPr="00B105D7" w:rsidRDefault="00B105D7" w:rsidP="00B105D7">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44F2B9C2" w14:textId="77777777" w:rsidR="00B105D7" w:rsidRPr="00B105D7" w:rsidRDefault="00B105D7" w:rsidP="00B105D7">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ECD13D4" w14:textId="77777777" w:rsidR="00B105D7" w:rsidRPr="00B105D7" w:rsidRDefault="00B105D7" w:rsidP="00B105D7">
            <w:pPr>
              <w:spacing w:after="0" w:line="240" w:lineRule="auto"/>
              <w:jc w:val="both"/>
              <w:rPr>
                <w:rFonts w:ascii="Times New Roman" w:eastAsia="Calibri" w:hAnsi="Times New Roman" w:cs="Times New Roman"/>
                <w:color w:val="000000"/>
                <w:sz w:val="22"/>
                <w:szCs w:val="22"/>
              </w:rPr>
            </w:pPr>
          </w:p>
        </w:tc>
      </w:tr>
    </w:tbl>
    <w:p w14:paraId="6D690E26" w14:textId="77777777" w:rsidR="00B105D7" w:rsidRDefault="00B105D7" w:rsidP="00B105D7">
      <w:pPr>
        <w:spacing w:after="0" w:line="240" w:lineRule="auto"/>
        <w:ind w:firstLine="426"/>
        <w:jc w:val="both"/>
        <w:rPr>
          <w:rFonts w:ascii="Times New Roman" w:hAnsi="Times New Roman" w:cs="Times New Roman"/>
          <w:color w:val="000000"/>
          <w:sz w:val="22"/>
          <w:szCs w:val="22"/>
        </w:rPr>
      </w:pPr>
    </w:p>
    <w:p w14:paraId="7250C5AE" w14:textId="77777777" w:rsidR="00B105D7" w:rsidRPr="00B105D7" w:rsidRDefault="00B105D7" w:rsidP="00B105D7">
      <w:pPr>
        <w:spacing w:after="0" w:line="240" w:lineRule="auto"/>
        <w:ind w:firstLine="426"/>
        <w:jc w:val="both"/>
        <w:rPr>
          <w:rFonts w:ascii="Times New Roman" w:hAnsi="Times New Roman" w:cs="Times New Roman"/>
          <w:color w:val="000000"/>
          <w:sz w:val="22"/>
          <w:szCs w:val="22"/>
        </w:rPr>
      </w:pPr>
      <w:r w:rsidRPr="00B105D7">
        <w:rPr>
          <w:rFonts w:ascii="Times New Roman" w:hAnsi="Times New Roman" w:cs="Times New Roman"/>
          <w:color w:val="000000"/>
          <w:sz w:val="22"/>
          <w:szCs w:val="22"/>
        </w:rPr>
        <w:t>Šiame pasiūlyme yra pateikta konfidenciali informacija: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33"/>
        <w:gridCol w:w="5467"/>
      </w:tblGrid>
      <w:tr w:rsidR="00B105D7" w:rsidRPr="00B105D7" w14:paraId="46CCBBC8" w14:textId="77777777" w:rsidTr="00E6676B">
        <w:tc>
          <w:tcPr>
            <w:tcW w:w="720" w:type="dxa"/>
            <w:tcBorders>
              <w:top w:val="single" w:sz="4" w:space="0" w:color="auto"/>
              <w:left w:val="single" w:sz="4" w:space="0" w:color="auto"/>
              <w:bottom w:val="single" w:sz="4" w:space="0" w:color="auto"/>
              <w:right w:val="single" w:sz="4" w:space="0" w:color="auto"/>
            </w:tcBorders>
          </w:tcPr>
          <w:p w14:paraId="1FBCAA69" w14:textId="77777777" w:rsidR="00B105D7" w:rsidRPr="00B105D7" w:rsidRDefault="00B105D7" w:rsidP="00B105D7">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Eil. Nr.</w:t>
            </w:r>
          </w:p>
        </w:tc>
        <w:tc>
          <w:tcPr>
            <w:tcW w:w="3533" w:type="dxa"/>
            <w:tcBorders>
              <w:top w:val="single" w:sz="4" w:space="0" w:color="auto"/>
              <w:left w:val="single" w:sz="4" w:space="0" w:color="auto"/>
              <w:bottom w:val="single" w:sz="4" w:space="0" w:color="auto"/>
              <w:right w:val="single" w:sz="4" w:space="0" w:color="auto"/>
            </w:tcBorders>
          </w:tcPr>
          <w:p w14:paraId="23E23DE9" w14:textId="77777777" w:rsidR="00B105D7" w:rsidRPr="00B105D7" w:rsidRDefault="00B105D7" w:rsidP="00B105D7">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396DDD3A" w14:textId="77777777" w:rsidR="00B105D7" w:rsidRPr="00B105D7" w:rsidRDefault="00B105D7" w:rsidP="00B105D7">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 xml:space="preserve">Dokumentas yra įkeltas šioje CVP IS pasiūlymo lango eilutėje </w:t>
            </w:r>
          </w:p>
        </w:tc>
      </w:tr>
      <w:tr w:rsidR="00B105D7" w:rsidRPr="00B105D7" w14:paraId="4A212A1B" w14:textId="77777777" w:rsidTr="00E6676B">
        <w:tc>
          <w:tcPr>
            <w:tcW w:w="720" w:type="dxa"/>
            <w:tcBorders>
              <w:top w:val="single" w:sz="4" w:space="0" w:color="auto"/>
              <w:left w:val="single" w:sz="4" w:space="0" w:color="auto"/>
              <w:bottom w:val="single" w:sz="4" w:space="0" w:color="auto"/>
              <w:right w:val="single" w:sz="4" w:space="0" w:color="auto"/>
            </w:tcBorders>
          </w:tcPr>
          <w:p w14:paraId="374CCCF6" w14:textId="77777777" w:rsidR="00B105D7" w:rsidRPr="00B105D7" w:rsidRDefault="00B105D7" w:rsidP="00B105D7">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185FC306" w14:textId="77777777" w:rsidR="00B105D7" w:rsidRPr="00B105D7" w:rsidRDefault="00B105D7" w:rsidP="00B105D7">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2CC985DD" w14:textId="77777777" w:rsidR="00B105D7" w:rsidRPr="00B105D7" w:rsidRDefault="00B105D7" w:rsidP="00B105D7">
            <w:pPr>
              <w:spacing w:after="0" w:line="240" w:lineRule="auto"/>
              <w:jc w:val="both"/>
              <w:rPr>
                <w:rFonts w:ascii="Times New Roman" w:hAnsi="Times New Roman" w:cs="Times New Roman"/>
                <w:color w:val="000000"/>
              </w:rPr>
            </w:pPr>
          </w:p>
        </w:tc>
      </w:tr>
      <w:tr w:rsidR="00B105D7" w:rsidRPr="00B105D7" w14:paraId="05D37702" w14:textId="77777777" w:rsidTr="00E6676B">
        <w:tc>
          <w:tcPr>
            <w:tcW w:w="720" w:type="dxa"/>
            <w:tcBorders>
              <w:top w:val="single" w:sz="4" w:space="0" w:color="auto"/>
              <w:left w:val="single" w:sz="4" w:space="0" w:color="auto"/>
              <w:bottom w:val="single" w:sz="4" w:space="0" w:color="auto"/>
              <w:right w:val="single" w:sz="4" w:space="0" w:color="auto"/>
            </w:tcBorders>
          </w:tcPr>
          <w:p w14:paraId="755917D6" w14:textId="77777777" w:rsidR="00B105D7" w:rsidRPr="00B105D7" w:rsidRDefault="00B105D7" w:rsidP="00B105D7">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75F45843" w14:textId="77777777" w:rsidR="00B105D7" w:rsidRPr="00B105D7" w:rsidRDefault="00B105D7" w:rsidP="00B105D7">
            <w:pPr>
              <w:pStyle w:val="Antrats"/>
              <w:tabs>
                <w:tab w:val="left" w:pos="1296"/>
              </w:tabs>
              <w:spacing w:after="0" w:line="240" w:lineRule="auto"/>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39EAF55B" w14:textId="77777777" w:rsidR="00B105D7" w:rsidRPr="00B105D7" w:rsidRDefault="00B105D7" w:rsidP="00B105D7">
            <w:pPr>
              <w:spacing w:after="0" w:line="240" w:lineRule="auto"/>
              <w:jc w:val="both"/>
              <w:rPr>
                <w:rFonts w:ascii="Times New Roman" w:hAnsi="Times New Roman" w:cs="Times New Roman"/>
                <w:color w:val="000000"/>
              </w:rPr>
            </w:pPr>
          </w:p>
        </w:tc>
      </w:tr>
      <w:tr w:rsidR="00B105D7" w:rsidRPr="00B105D7" w14:paraId="57983B86" w14:textId="77777777" w:rsidTr="00E6676B">
        <w:tc>
          <w:tcPr>
            <w:tcW w:w="720" w:type="dxa"/>
            <w:tcBorders>
              <w:top w:val="single" w:sz="4" w:space="0" w:color="auto"/>
              <w:left w:val="single" w:sz="4" w:space="0" w:color="auto"/>
              <w:bottom w:val="single" w:sz="4" w:space="0" w:color="auto"/>
              <w:right w:val="single" w:sz="4" w:space="0" w:color="auto"/>
            </w:tcBorders>
          </w:tcPr>
          <w:p w14:paraId="1C893E21" w14:textId="77777777" w:rsidR="00B105D7" w:rsidRPr="00B105D7" w:rsidRDefault="00B105D7" w:rsidP="00B105D7">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58212685" w14:textId="77777777" w:rsidR="00B105D7" w:rsidRPr="00B105D7" w:rsidRDefault="00B105D7" w:rsidP="00B105D7">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0ACF8E71" w14:textId="77777777" w:rsidR="00B105D7" w:rsidRPr="00B105D7" w:rsidRDefault="00B105D7" w:rsidP="00B105D7">
            <w:pPr>
              <w:spacing w:after="0" w:line="240" w:lineRule="auto"/>
              <w:jc w:val="both"/>
              <w:rPr>
                <w:rFonts w:ascii="Times New Roman" w:hAnsi="Times New Roman" w:cs="Times New Roman"/>
                <w:color w:val="000000"/>
              </w:rPr>
            </w:pPr>
          </w:p>
        </w:tc>
      </w:tr>
    </w:tbl>
    <w:p w14:paraId="06305F8C" w14:textId="77777777" w:rsidR="00B105D7" w:rsidRDefault="00B105D7" w:rsidP="00B105D7">
      <w:pPr>
        <w:spacing w:after="0" w:line="240" w:lineRule="auto"/>
        <w:ind w:right="98" w:firstLine="426"/>
        <w:jc w:val="both"/>
        <w:rPr>
          <w:rFonts w:ascii="Times New Roman" w:hAnsi="Times New Roman" w:cs="Times New Roman"/>
          <w:bCs/>
          <w:sz w:val="18"/>
          <w:szCs w:val="18"/>
        </w:rPr>
      </w:pPr>
    </w:p>
    <w:p w14:paraId="08CE2580" w14:textId="77777777" w:rsidR="00B105D7" w:rsidRPr="00B105D7" w:rsidRDefault="00B105D7" w:rsidP="00B105D7">
      <w:pPr>
        <w:spacing w:after="0" w:line="240" w:lineRule="auto"/>
        <w:ind w:right="98" w:firstLine="426"/>
        <w:jc w:val="both"/>
        <w:rPr>
          <w:rFonts w:ascii="Times New Roman" w:hAnsi="Times New Roman" w:cs="Times New Roman"/>
          <w:bCs/>
          <w:sz w:val="18"/>
          <w:szCs w:val="18"/>
        </w:rPr>
      </w:pPr>
      <w:r w:rsidRPr="00B105D7">
        <w:rPr>
          <w:rFonts w:ascii="Times New Roman" w:hAnsi="Times New Roman" w:cs="Times New Roman"/>
          <w:bCs/>
          <w:sz w:val="18"/>
          <w:szCs w:val="18"/>
        </w:rPr>
        <w:t xml:space="preserve">Pildyti tuomet, jei bus pateikta konfidenciali informacija. Tiekėjas </w:t>
      </w:r>
      <w:r w:rsidRPr="00B105D7">
        <w:rPr>
          <w:rFonts w:ascii="Times New Roman" w:hAnsi="Times New Roman" w:cs="Times New Roman"/>
          <w:b/>
          <w:bCs/>
          <w:sz w:val="18"/>
          <w:szCs w:val="18"/>
        </w:rPr>
        <w:t>negali</w:t>
      </w:r>
      <w:r w:rsidRPr="00B105D7">
        <w:rPr>
          <w:rFonts w:ascii="Times New Roman" w:hAnsi="Times New Roman" w:cs="Times New Roman"/>
          <w:bCs/>
          <w:sz w:val="18"/>
          <w:szCs w:val="18"/>
        </w:rPr>
        <w:t xml:space="preserve"> nurodyti, kad konfidenciali </w:t>
      </w:r>
      <w:r w:rsidRPr="00B105D7">
        <w:rPr>
          <w:rFonts w:ascii="Times New Roman" w:hAnsi="Times New Roman" w:cs="Times New Roman"/>
          <w:b/>
          <w:bCs/>
          <w:sz w:val="18"/>
          <w:szCs w:val="18"/>
        </w:rPr>
        <w:t xml:space="preserve">informacija yra pasiūlymo kaina/vieneto kaina (įkainis), gamintojas </w:t>
      </w:r>
      <w:r w:rsidRPr="00B105D7">
        <w:rPr>
          <w:rFonts w:ascii="Times New Roman" w:hAnsi="Times New Roman" w:cs="Times New Roman"/>
          <w:bCs/>
          <w:sz w:val="18"/>
          <w:szCs w:val="18"/>
        </w:rPr>
        <w:t xml:space="preserve">arba, kad visas pasiūlymas yra konfidencialus. </w:t>
      </w:r>
    </w:p>
    <w:p w14:paraId="67815658" w14:textId="77777777" w:rsidR="00B105D7" w:rsidRPr="00B105D7" w:rsidRDefault="00B105D7" w:rsidP="00B105D7">
      <w:pPr>
        <w:spacing w:after="0" w:line="240" w:lineRule="auto"/>
        <w:jc w:val="both"/>
        <w:rPr>
          <w:rFonts w:ascii="Times New Roman" w:hAnsi="Times New Roman" w:cs="Times New Roman"/>
          <w:sz w:val="18"/>
          <w:szCs w:val="18"/>
        </w:rPr>
      </w:pPr>
      <w:r w:rsidRPr="00B105D7">
        <w:rPr>
          <w:rFonts w:ascii="Times New Roman" w:hAnsi="Times New Roman" w:cs="Times New Roman"/>
          <w:bCs/>
          <w:sz w:val="18"/>
          <w:szCs w:val="18"/>
        </w:rPr>
        <w:t xml:space="preserve"> Jei tiekėjas nepateikia informacijos apie pasiūlyme pateiktos informacijos konfidencialumą, laikoma, kad pasiūlyme konfidencialios informacijos nėra. </w:t>
      </w:r>
      <w:r w:rsidRPr="00B105D7">
        <w:rPr>
          <w:rFonts w:ascii="Times New Roman" w:hAnsi="Times New Roman" w:cs="Times New Roman"/>
          <w:sz w:val="18"/>
          <w:szCs w:val="18"/>
        </w:rPr>
        <w:t xml:space="preserve">Tiekėjai turi </w:t>
      </w:r>
      <w:r w:rsidRPr="00B105D7">
        <w:rPr>
          <w:rFonts w:ascii="Times New Roman" w:hAnsi="Times New Roman" w:cs="Times New Roman"/>
          <w:b/>
          <w:sz w:val="18"/>
          <w:szCs w:val="18"/>
          <w:u w:val="single"/>
        </w:rPr>
        <w:t>atidžiai ir pagrįstai</w:t>
      </w:r>
      <w:r w:rsidRPr="00B105D7">
        <w:rPr>
          <w:rFonts w:ascii="Times New Roman" w:hAnsi="Times New Roman" w:cs="Times New Roman"/>
          <w:sz w:val="18"/>
          <w:szCs w:val="18"/>
        </w:rPr>
        <w:t xml:space="preserve"> nurodyti konfidencialią informaciją, kadangi laimėtojo pasiūlymas ir sudaryta sutartis </w:t>
      </w:r>
      <w:r w:rsidRPr="00B105D7">
        <w:rPr>
          <w:rFonts w:ascii="Times New Roman" w:hAnsi="Times New Roman" w:cs="Times New Roman"/>
          <w:b/>
          <w:sz w:val="18"/>
          <w:szCs w:val="18"/>
          <w:u w:val="single"/>
        </w:rPr>
        <w:t>bus viešinama.</w:t>
      </w:r>
      <w:r w:rsidRPr="00B105D7">
        <w:rPr>
          <w:rFonts w:ascii="Times New Roman" w:hAnsi="Times New Roman" w:cs="Times New Roman"/>
          <w:sz w:val="18"/>
          <w:szCs w:val="18"/>
        </w:rPr>
        <w:t xml:space="preserve"> </w:t>
      </w:r>
    </w:p>
    <w:tbl>
      <w:tblPr>
        <w:tblW w:w="0" w:type="auto"/>
        <w:tblInd w:w="288" w:type="dxa"/>
        <w:tblLayout w:type="fixed"/>
        <w:tblLook w:val="04A0" w:firstRow="1" w:lastRow="0" w:firstColumn="1" w:lastColumn="0" w:noHBand="0" w:noVBand="1"/>
      </w:tblPr>
      <w:tblGrid>
        <w:gridCol w:w="2996"/>
        <w:gridCol w:w="604"/>
        <w:gridCol w:w="1980"/>
        <w:gridCol w:w="701"/>
        <w:gridCol w:w="3079"/>
      </w:tblGrid>
      <w:tr w:rsidR="00B105D7" w:rsidRPr="00B105D7" w14:paraId="5167099C" w14:textId="77777777" w:rsidTr="00E6676B">
        <w:trPr>
          <w:trHeight w:val="285"/>
        </w:trPr>
        <w:tc>
          <w:tcPr>
            <w:tcW w:w="2996" w:type="dxa"/>
            <w:tcBorders>
              <w:top w:val="nil"/>
              <w:left w:val="nil"/>
              <w:bottom w:val="single" w:sz="4" w:space="0" w:color="auto"/>
              <w:right w:val="nil"/>
            </w:tcBorders>
          </w:tcPr>
          <w:p w14:paraId="67DA6CAC" w14:textId="77777777" w:rsidR="00B105D7" w:rsidRPr="00B105D7" w:rsidRDefault="00B105D7" w:rsidP="00B105D7">
            <w:pPr>
              <w:spacing w:after="0" w:line="240" w:lineRule="auto"/>
              <w:rPr>
                <w:rFonts w:ascii="Times New Roman" w:hAnsi="Times New Roman" w:cs="Times New Roman"/>
              </w:rPr>
            </w:pPr>
          </w:p>
        </w:tc>
        <w:tc>
          <w:tcPr>
            <w:tcW w:w="604" w:type="dxa"/>
          </w:tcPr>
          <w:p w14:paraId="4187E23E" w14:textId="77777777" w:rsidR="00B105D7" w:rsidRPr="00B105D7" w:rsidRDefault="00B105D7" w:rsidP="00B105D7">
            <w:pPr>
              <w:spacing w:after="0" w:line="240" w:lineRule="auto"/>
              <w:rPr>
                <w:rFonts w:ascii="Times New Roman" w:hAnsi="Times New Roman" w:cs="Times New Roman"/>
              </w:rPr>
            </w:pPr>
          </w:p>
        </w:tc>
        <w:tc>
          <w:tcPr>
            <w:tcW w:w="1980" w:type="dxa"/>
            <w:tcBorders>
              <w:top w:val="nil"/>
              <w:left w:val="nil"/>
              <w:bottom w:val="single" w:sz="4" w:space="0" w:color="auto"/>
              <w:right w:val="nil"/>
            </w:tcBorders>
          </w:tcPr>
          <w:p w14:paraId="14FF439C" w14:textId="77777777" w:rsidR="00B105D7" w:rsidRPr="00B105D7" w:rsidRDefault="00B105D7" w:rsidP="00B105D7">
            <w:pPr>
              <w:spacing w:after="0" w:line="240" w:lineRule="auto"/>
              <w:rPr>
                <w:rFonts w:ascii="Times New Roman" w:hAnsi="Times New Roman" w:cs="Times New Roman"/>
              </w:rPr>
            </w:pPr>
          </w:p>
        </w:tc>
        <w:tc>
          <w:tcPr>
            <w:tcW w:w="701" w:type="dxa"/>
          </w:tcPr>
          <w:p w14:paraId="1FD17E68" w14:textId="77777777" w:rsidR="00B105D7" w:rsidRPr="00B105D7" w:rsidRDefault="00B105D7" w:rsidP="00B105D7">
            <w:pPr>
              <w:spacing w:after="0" w:line="240" w:lineRule="auto"/>
              <w:rPr>
                <w:rFonts w:ascii="Times New Roman" w:hAnsi="Times New Roman" w:cs="Times New Roman"/>
              </w:rPr>
            </w:pPr>
          </w:p>
        </w:tc>
        <w:tc>
          <w:tcPr>
            <w:tcW w:w="3079" w:type="dxa"/>
            <w:tcBorders>
              <w:top w:val="nil"/>
              <w:left w:val="nil"/>
              <w:bottom w:val="single" w:sz="4" w:space="0" w:color="auto"/>
              <w:right w:val="nil"/>
            </w:tcBorders>
          </w:tcPr>
          <w:p w14:paraId="42EB213D" w14:textId="77777777" w:rsidR="00B105D7" w:rsidRPr="00B105D7" w:rsidRDefault="00B105D7" w:rsidP="00B105D7">
            <w:pPr>
              <w:spacing w:after="0" w:line="240" w:lineRule="auto"/>
              <w:rPr>
                <w:rFonts w:ascii="Times New Roman" w:hAnsi="Times New Roman" w:cs="Times New Roman"/>
              </w:rPr>
            </w:pPr>
          </w:p>
        </w:tc>
      </w:tr>
      <w:tr w:rsidR="00B105D7" w:rsidRPr="00B105D7" w14:paraId="43A013E4" w14:textId="77777777" w:rsidTr="00E6676B">
        <w:trPr>
          <w:trHeight w:val="186"/>
        </w:trPr>
        <w:tc>
          <w:tcPr>
            <w:tcW w:w="2996" w:type="dxa"/>
            <w:tcBorders>
              <w:top w:val="single" w:sz="4" w:space="0" w:color="auto"/>
              <w:left w:val="nil"/>
              <w:bottom w:val="nil"/>
              <w:right w:val="nil"/>
            </w:tcBorders>
          </w:tcPr>
          <w:p w14:paraId="78E88773" w14:textId="77777777" w:rsidR="00B105D7" w:rsidRPr="00B105D7" w:rsidRDefault="00B105D7" w:rsidP="00B105D7">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(Tiekėjo arba jo įgalioto asmens pareigų pavadinimas)</w:t>
            </w:r>
          </w:p>
          <w:p w14:paraId="0BA1488F" w14:textId="77777777" w:rsidR="00B105D7" w:rsidRPr="00B105D7" w:rsidRDefault="00B105D7" w:rsidP="00B105D7">
            <w:pPr>
              <w:spacing w:after="0" w:line="240" w:lineRule="auto"/>
              <w:jc w:val="both"/>
              <w:rPr>
                <w:rFonts w:ascii="Times New Roman" w:hAnsi="Times New Roman" w:cs="Times New Roman"/>
                <w:sz w:val="20"/>
                <w:szCs w:val="20"/>
              </w:rPr>
            </w:pPr>
          </w:p>
          <w:p w14:paraId="45693A24" w14:textId="77777777" w:rsidR="00B105D7" w:rsidRPr="00B105D7" w:rsidRDefault="00B105D7" w:rsidP="00B105D7">
            <w:pPr>
              <w:spacing w:after="0" w:line="240" w:lineRule="auto"/>
              <w:jc w:val="both"/>
              <w:rPr>
                <w:rFonts w:ascii="Times New Roman" w:hAnsi="Times New Roman" w:cs="Times New Roman"/>
                <w:sz w:val="20"/>
                <w:szCs w:val="20"/>
              </w:rPr>
            </w:pPr>
          </w:p>
        </w:tc>
        <w:tc>
          <w:tcPr>
            <w:tcW w:w="604" w:type="dxa"/>
          </w:tcPr>
          <w:p w14:paraId="70E846A6" w14:textId="77777777" w:rsidR="00B105D7" w:rsidRPr="00B105D7" w:rsidRDefault="00B105D7" w:rsidP="00B105D7">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tcPr>
          <w:p w14:paraId="19EB4AC3" w14:textId="77777777" w:rsidR="00B105D7" w:rsidRPr="00B105D7" w:rsidRDefault="00B105D7" w:rsidP="00B105D7">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(Parašas) </w:t>
            </w:r>
          </w:p>
        </w:tc>
        <w:tc>
          <w:tcPr>
            <w:tcW w:w="701" w:type="dxa"/>
          </w:tcPr>
          <w:p w14:paraId="729FE970" w14:textId="77777777" w:rsidR="00B105D7" w:rsidRPr="00B105D7" w:rsidRDefault="00B105D7" w:rsidP="00B105D7">
            <w:pPr>
              <w:spacing w:after="0" w:line="240" w:lineRule="auto"/>
              <w:jc w:val="both"/>
              <w:rPr>
                <w:rFonts w:ascii="Times New Roman" w:hAnsi="Times New Roman" w:cs="Times New Roman"/>
                <w:sz w:val="20"/>
                <w:szCs w:val="20"/>
              </w:rPr>
            </w:pPr>
          </w:p>
        </w:tc>
        <w:tc>
          <w:tcPr>
            <w:tcW w:w="3079" w:type="dxa"/>
            <w:tcBorders>
              <w:top w:val="single" w:sz="4" w:space="0" w:color="auto"/>
              <w:left w:val="nil"/>
              <w:bottom w:val="nil"/>
              <w:right w:val="nil"/>
            </w:tcBorders>
          </w:tcPr>
          <w:p w14:paraId="7BCB5C47" w14:textId="77777777" w:rsidR="00B105D7" w:rsidRPr="00B105D7" w:rsidRDefault="00B105D7" w:rsidP="00B105D7">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(Vardas ir pavardė) </w:t>
            </w:r>
          </w:p>
        </w:tc>
      </w:tr>
    </w:tbl>
    <w:p w14:paraId="6F27F4A8" w14:textId="77777777" w:rsidR="00BC7BAB" w:rsidRDefault="00BC7BAB" w:rsidP="008B5D19">
      <w:pPr>
        <w:pStyle w:val="Antrat2"/>
        <w:ind w:left="5103"/>
        <w:rPr>
          <w:rFonts w:ascii="Times New Roman" w:eastAsia="Calibri" w:hAnsi="Times New Roman" w:cs="Times New Roman"/>
          <w:color w:val="auto"/>
          <w:sz w:val="22"/>
          <w:szCs w:val="22"/>
        </w:rPr>
      </w:pPr>
      <w:bookmarkStart w:id="67" w:name="_Toc177387331"/>
    </w:p>
    <w:p w14:paraId="6AE1C146" w14:textId="77777777" w:rsidR="00BC7BAB" w:rsidRDefault="00BC7BAB" w:rsidP="008B5D19">
      <w:pPr>
        <w:pStyle w:val="Antrat2"/>
        <w:ind w:left="5103"/>
        <w:rPr>
          <w:rFonts w:ascii="Times New Roman" w:eastAsia="Calibri" w:hAnsi="Times New Roman" w:cs="Times New Roman"/>
          <w:color w:val="auto"/>
          <w:sz w:val="22"/>
          <w:szCs w:val="22"/>
        </w:rPr>
      </w:pPr>
    </w:p>
    <w:p w14:paraId="71C0782A" w14:textId="77777777" w:rsidR="00BC7BAB" w:rsidRDefault="00BC7BAB" w:rsidP="008B5D19">
      <w:pPr>
        <w:pStyle w:val="Antrat2"/>
        <w:ind w:left="5103"/>
        <w:rPr>
          <w:rFonts w:ascii="Times New Roman" w:eastAsia="Calibri" w:hAnsi="Times New Roman" w:cs="Times New Roman"/>
          <w:color w:val="auto"/>
          <w:sz w:val="22"/>
          <w:szCs w:val="22"/>
        </w:rPr>
      </w:pPr>
    </w:p>
    <w:p w14:paraId="7FCEC616" w14:textId="77777777" w:rsidR="00BC7BAB" w:rsidRDefault="00BC7BAB" w:rsidP="008B5D19">
      <w:pPr>
        <w:pStyle w:val="Antrat2"/>
        <w:ind w:left="5103"/>
        <w:rPr>
          <w:rFonts w:ascii="Times New Roman" w:eastAsia="Calibri" w:hAnsi="Times New Roman" w:cs="Times New Roman"/>
          <w:color w:val="auto"/>
          <w:sz w:val="22"/>
          <w:szCs w:val="22"/>
        </w:rPr>
      </w:pPr>
    </w:p>
    <w:p w14:paraId="3A922A4F" w14:textId="77777777" w:rsidR="00BC7BAB" w:rsidRDefault="00BC7BAB" w:rsidP="00BC7BAB"/>
    <w:p w14:paraId="146DFD55" w14:textId="77777777" w:rsidR="00BC7BAB" w:rsidRDefault="00BC7BAB" w:rsidP="00BC7BAB"/>
    <w:p w14:paraId="5A9C572E" w14:textId="77777777" w:rsidR="00BC7BAB" w:rsidRDefault="00BC7BAB" w:rsidP="00BC7BAB"/>
    <w:p w14:paraId="3AC96D7B" w14:textId="77777777" w:rsidR="00BC7BAB" w:rsidRDefault="00BC7BAB" w:rsidP="00BC7BAB"/>
    <w:p w14:paraId="3C0FFD17" w14:textId="77777777" w:rsidR="00DC27D5" w:rsidRDefault="00DC27D5" w:rsidP="00BC7BAB"/>
    <w:p w14:paraId="1F9CFFA8" w14:textId="77777777" w:rsidR="00DC27D5" w:rsidRDefault="00DC27D5" w:rsidP="00BC7BAB"/>
    <w:p w14:paraId="145BF060" w14:textId="77777777" w:rsidR="00DC27D5" w:rsidRDefault="00DC27D5" w:rsidP="00BC7BAB"/>
    <w:p w14:paraId="643EABC1" w14:textId="77777777" w:rsidR="00DC27D5" w:rsidRDefault="00DC27D5" w:rsidP="00BC7BAB"/>
    <w:p w14:paraId="3F7EA33B" w14:textId="77777777" w:rsidR="00DC27D5" w:rsidRDefault="00DC27D5" w:rsidP="00BC7BAB"/>
    <w:p w14:paraId="1D771476" w14:textId="77777777" w:rsidR="00DC27D5" w:rsidRDefault="00DC27D5" w:rsidP="00BC7BAB"/>
    <w:p w14:paraId="721A36CF" w14:textId="77777777" w:rsidR="00DC27D5" w:rsidRDefault="00DC27D5" w:rsidP="00BC7BAB"/>
    <w:p w14:paraId="39A72211" w14:textId="77777777" w:rsidR="00DC27D5" w:rsidRDefault="00DC27D5" w:rsidP="00BC7BAB"/>
    <w:p w14:paraId="3EFAACAD" w14:textId="77777777" w:rsidR="00DC27D5" w:rsidRDefault="00DC27D5" w:rsidP="00BC7BAB"/>
    <w:p w14:paraId="13065940" w14:textId="77777777" w:rsidR="00DC27D5" w:rsidRDefault="00DC27D5" w:rsidP="00BC7BAB"/>
    <w:p w14:paraId="5C79E57E" w14:textId="77777777" w:rsidR="00BC7BAB" w:rsidRDefault="00BC7BAB" w:rsidP="00BC7BAB"/>
    <w:p w14:paraId="4B65FC7F" w14:textId="77777777" w:rsidR="00BC7BAB" w:rsidRDefault="00BC7BAB" w:rsidP="00BC7BAB"/>
    <w:p w14:paraId="2294794B" w14:textId="77777777" w:rsidR="00BC7BAB" w:rsidRDefault="00BC7BAB" w:rsidP="00BC7BAB"/>
    <w:p w14:paraId="34FDEDF7" w14:textId="77777777" w:rsidR="00BC7BAB" w:rsidRDefault="00BC7BAB" w:rsidP="00BC7BAB"/>
    <w:p w14:paraId="0C9EEDA8" w14:textId="77777777" w:rsidR="00BC7BAB" w:rsidRDefault="00BC7BAB" w:rsidP="00BC7BAB"/>
    <w:p w14:paraId="4810001A" w14:textId="77777777" w:rsidR="00BC7BAB" w:rsidRDefault="00BC7BAB" w:rsidP="00BC7BAB"/>
    <w:p w14:paraId="28E0B685" w14:textId="77777777" w:rsidR="00BC7BAB" w:rsidRPr="00BC7BAB" w:rsidRDefault="00BC7BAB" w:rsidP="00BC7BAB"/>
    <w:p w14:paraId="4FC6D452" w14:textId="77777777" w:rsidR="008B5D19" w:rsidRPr="00696C87" w:rsidRDefault="008B5D19" w:rsidP="008B5D19">
      <w:pPr>
        <w:pStyle w:val="Antrat2"/>
        <w:ind w:left="5103"/>
        <w:rPr>
          <w:rFonts w:ascii="Times New Roman" w:eastAsia="Calibri" w:hAnsi="Times New Roman" w:cs="Times New Roman"/>
          <w:color w:val="auto"/>
          <w:sz w:val="22"/>
          <w:szCs w:val="22"/>
        </w:rPr>
      </w:pPr>
      <w:r w:rsidRPr="00696C87">
        <w:rPr>
          <w:rFonts w:ascii="Times New Roman" w:eastAsia="Calibri" w:hAnsi="Times New Roman" w:cs="Times New Roman"/>
          <w:color w:val="auto"/>
          <w:sz w:val="22"/>
          <w:szCs w:val="22"/>
        </w:rPr>
        <w:lastRenderedPageBreak/>
        <w:t xml:space="preserve">Pirkimo sąlygų </w:t>
      </w:r>
      <w:r>
        <w:rPr>
          <w:rFonts w:ascii="Times New Roman" w:eastAsia="Calibri" w:hAnsi="Times New Roman" w:cs="Times New Roman"/>
          <w:color w:val="auto"/>
          <w:sz w:val="22"/>
          <w:szCs w:val="22"/>
        </w:rPr>
        <w:t>7</w:t>
      </w:r>
      <w:r w:rsidRPr="00696C87">
        <w:rPr>
          <w:rFonts w:ascii="Times New Roman" w:eastAsia="Calibri" w:hAnsi="Times New Roman" w:cs="Times New Roman"/>
          <w:color w:val="auto"/>
          <w:sz w:val="22"/>
          <w:szCs w:val="22"/>
        </w:rPr>
        <w:t xml:space="preserve"> priedas „Pasiūlymų vertinimo kriterijai ir sąlygos“</w:t>
      </w:r>
      <w:bookmarkEnd w:id="67"/>
    </w:p>
    <w:p w14:paraId="19CC3CFC" w14:textId="77777777" w:rsidR="008B5D19" w:rsidRPr="00A00C02" w:rsidRDefault="008B5D19" w:rsidP="008B5D19">
      <w:pPr>
        <w:jc w:val="center"/>
        <w:rPr>
          <w:rFonts w:ascii="Times New Roman" w:hAnsi="Times New Roman" w:cs="Times New Roman"/>
          <w:b/>
          <w:szCs w:val="24"/>
        </w:rPr>
      </w:pPr>
    </w:p>
    <w:p w14:paraId="4B4C584D" w14:textId="77777777" w:rsidR="008B5D19" w:rsidRDefault="008B5D19" w:rsidP="002058A4">
      <w:pPr>
        <w:pStyle w:val="Paantrat"/>
        <w:jc w:val="center"/>
        <w:rPr>
          <w:rFonts w:ascii="Times New Roman" w:hAnsi="Times New Roman" w:cs="Times New Roman"/>
        </w:rPr>
      </w:pPr>
    </w:p>
    <w:p w14:paraId="4AE46A1F"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37C81389"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11A2344E"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Perkančioji organizacija ekonomiškai naudingiausią pasiūlymą išrenka pagal tiekėjo pasiūlyme nurodytą kainą.</w:t>
      </w:r>
    </w:p>
    <w:p w14:paraId="16BD5D65" w14:textId="77777777" w:rsidR="007C2EC3" w:rsidRPr="00516DCF" w:rsidRDefault="007C2EC3" w:rsidP="007C2EC3">
      <w:pPr>
        <w:pStyle w:val="Body2"/>
        <w:numPr>
          <w:ilvl w:val="0"/>
          <w:numId w:val="19"/>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erkančiosios organizacijos</w:t>
      </w:r>
      <w:r w:rsidRPr="00A00C02">
        <w:rPr>
          <w:rFonts w:cs="Times New Roman"/>
          <w:sz w:val="22"/>
          <w:szCs w:val="22"/>
          <w:lang w:val="lt-LT"/>
        </w:rPr>
        <w:t xml:space="preserve"> numatyta pirkimo vertė</w:t>
      </w:r>
      <w:r w:rsidR="003027D1">
        <w:rPr>
          <w:rFonts w:cs="Times New Roman"/>
          <w:sz w:val="22"/>
          <w:szCs w:val="22"/>
          <w:lang w:val="lt-LT"/>
        </w:rPr>
        <w:t>,</w:t>
      </w:r>
      <w:r w:rsidRPr="00A00C02">
        <w:rPr>
          <w:rFonts w:cs="Times New Roman"/>
          <w:sz w:val="22"/>
          <w:szCs w:val="22"/>
          <w:lang w:val="lt-LT"/>
        </w:rPr>
        <w:t xml:space="preserve"> kurią viršijus, pasiūlymas bus atmestas dėl siūlomos per didelės nepriimtinos</w:t>
      </w:r>
      <w:r>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w:t>
      </w:r>
      <w:r w:rsidR="003027D1" w:rsidRPr="00EA6A37">
        <w:rPr>
          <w:rFonts w:cs="Times New Roman"/>
          <w:b/>
          <w:bCs/>
          <w:sz w:val="22"/>
          <w:szCs w:val="22"/>
          <w:lang w:val="lt-LT"/>
        </w:rPr>
        <w:t>60 000,00 Eur be PVM</w:t>
      </w:r>
      <w:r w:rsidR="003027D1">
        <w:rPr>
          <w:rFonts w:cs="Times New Roman"/>
          <w:sz w:val="22"/>
          <w:szCs w:val="22"/>
          <w:lang w:val="lt-LT"/>
        </w:rPr>
        <w:t xml:space="preserve"> ir </w:t>
      </w:r>
      <w:r w:rsidR="003027D1" w:rsidRPr="00EA6A37">
        <w:rPr>
          <w:rFonts w:cs="Times New Roman"/>
          <w:b/>
          <w:bCs/>
          <w:sz w:val="22"/>
          <w:szCs w:val="22"/>
          <w:lang w:val="lt-LT"/>
        </w:rPr>
        <w:t>72 600,00 Eur su PVM</w:t>
      </w:r>
      <w:r w:rsidR="003027D1">
        <w:rPr>
          <w:rFonts w:cs="Times New Roman"/>
          <w:sz w:val="22"/>
          <w:szCs w:val="22"/>
          <w:lang w:val="lt-LT"/>
        </w:rPr>
        <w:t>.</w:t>
      </w:r>
    </w:p>
    <w:p w14:paraId="79B4A2FC" w14:textId="77777777" w:rsidR="00516DCF" w:rsidRPr="00A00C02" w:rsidRDefault="00516DCF" w:rsidP="00516DCF">
      <w:pPr>
        <w:pStyle w:val="Body2"/>
        <w:ind w:left="757"/>
        <w:rPr>
          <w:rFonts w:cs="Times New Roman"/>
          <w:i/>
          <w:sz w:val="22"/>
          <w:szCs w:val="22"/>
          <w:lang w:val="lt-LT"/>
        </w:rPr>
      </w:pPr>
    </w:p>
    <w:p w14:paraId="21DD9FB3"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4E445D22"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2FB5C9A7" w14:textId="77777777" w:rsidR="008D704D" w:rsidRDefault="00FE3D1F" w:rsidP="00FC4ABD">
      <w:pPr>
        <w:pStyle w:val="Antrat2"/>
        <w:ind w:left="5103"/>
        <w:rPr>
          <w:rFonts w:ascii="Times New Roman" w:hAnsi="Times New Roman" w:cs="Times New Roman"/>
          <w:color w:val="auto"/>
          <w:sz w:val="21"/>
          <w:szCs w:val="21"/>
        </w:rPr>
      </w:pPr>
      <w:bookmarkStart w:id="68" w:name="_Toc177387332"/>
      <w:r w:rsidRPr="00696C87">
        <w:rPr>
          <w:rFonts w:ascii="Times New Roman" w:hAnsi="Times New Roman" w:cs="Times New Roman"/>
          <w:color w:val="auto"/>
          <w:sz w:val="21"/>
          <w:szCs w:val="21"/>
        </w:rPr>
        <w:lastRenderedPageBreak/>
        <w:t xml:space="preserve">Pirkimo sąlygų </w:t>
      </w:r>
      <w:r w:rsidR="006216FB">
        <w:rPr>
          <w:rFonts w:ascii="Times New Roman" w:hAnsi="Times New Roman" w:cs="Times New Roman"/>
          <w:color w:val="auto"/>
          <w:sz w:val="21"/>
          <w:szCs w:val="21"/>
        </w:rPr>
        <w:t>8</w:t>
      </w:r>
      <w:r w:rsidRPr="00C712AC">
        <w:rPr>
          <w:rFonts w:ascii="Times New Roman" w:hAnsi="Times New Roman" w:cs="Times New Roman"/>
          <w:color w:val="FF0000"/>
          <w:sz w:val="21"/>
          <w:szCs w:val="21"/>
        </w:rPr>
        <w:t xml:space="preserve"> </w:t>
      </w:r>
      <w:r w:rsidRPr="00696C87">
        <w:rPr>
          <w:rFonts w:ascii="Times New Roman" w:hAnsi="Times New Roman" w:cs="Times New Roman"/>
          <w:color w:val="auto"/>
          <w:sz w:val="21"/>
          <w:szCs w:val="21"/>
        </w:rPr>
        <w:t xml:space="preserve">priedas </w:t>
      </w:r>
      <w:r w:rsidR="008D704D" w:rsidRPr="00696C87">
        <w:rPr>
          <w:rFonts w:ascii="Times New Roman" w:hAnsi="Times New Roman" w:cs="Times New Roman"/>
          <w:color w:val="auto"/>
          <w:sz w:val="21"/>
          <w:szCs w:val="21"/>
        </w:rPr>
        <w:t>„Sutarties projektas“</w:t>
      </w:r>
      <w:bookmarkEnd w:id="68"/>
    </w:p>
    <w:p w14:paraId="6C05DF83" w14:textId="77777777" w:rsidR="00CB37A3" w:rsidRDefault="00CB37A3" w:rsidP="00CB37A3">
      <w:pPr>
        <w:spacing w:after="0" w:line="240" w:lineRule="auto"/>
        <w:jc w:val="center"/>
        <w:rPr>
          <w:rFonts w:ascii="Times New Roman" w:hAnsi="Times New Roman" w:cs="Times New Roman"/>
          <w:b/>
          <w:sz w:val="22"/>
          <w:szCs w:val="22"/>
        </w:rPr>
      </w:pPr>
      <w:bookmarkStart w:id="69" w:name="_Toc158014697"/>
    </w:p>
    <w:p w14:paraId="385C883F" w14:textId="77777777" w:rsidR="00CB37A3" w:rsidRPr="00CB37A3" w:rsidRDefault="00CB37A3" w:rsidP="00CB37A3">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TARPTAUTINIŲ SKUBIŲ SIUNTŲ PRISTATYMO</w:t>
      </w:r>
    </w:p>
    <w:p w14:paraId="50E3A2D7" w14:textId="77777777" w:rsidR="00CB37A3" w:rsidRPr="00CB37A3" w:rsidRDefault="00CB37A3" w:rsidP="00CB37A3">
      <w:pPr>
        <w:spacing w:after="0" w:line="240" w:lineRule="auto"/>
        <w:jc w:val="center"/>
        <w:rPr>
          <w:rFonts w:ascii="Times New Roman" w:hAnsi="Times New Roman" w:cs="Times New Roman"/>
          <w:b/>
          <w:i/>
          <w:sz w:val="22"/>
          <w:szCs w:val="22"/>
        </w:rPr>
      </w:pPr>
      <w:r w:rsidRPr="00CB37A3">
        <w:rPr>
          <w:rFonts w:ascii="Times New Roman" w:hAnsi="Times New Roman" w:cs="Times New Roman"/>
          <w:b/>
          <w:sz w:val="22"/>
          <w:szCs w:val="22"/>
        </w:rPr>
        <w:t xml:space="preserve">PASLAUGŲ TEIKIMO SUTARTIS Nr. </w:t>
      </w:r>
    </w:p>
    <w:p w14:paraId="47EAF6A9" w14:textId="77777777" w:rsidR="00CB37A3" w:rsidRPr="00CB37A3" w:rsidRDefault="00CB37A3" w:rsidP="00CB37A3">
      <w:pPr>
        <w:spacing w:after="0" w:line="240" w:lineRule="auto"/>
        <w:jc w:val="center"/>
        <w:rPr>
          <w:rFonts w:ascii="Times New Roman" w:hAnsi="Times New Roman" w:cs="Times New Roman"/>
          <w:sz w:val="22"/>
          <w:szCs w:val="22"/>
        </w:rPr>
      </w:pPr>
    </w:p>
    <w:p w14:paraId="1C058218" w14:textId="466785D5" w:rsidR="00CB37A3" w:rsidRPr="00CB37A3" w:rsidRDefault="00CB37A3" w:rsidP="00CB37A3">
      <w:pPr>
        <w:spacing w:after="0" w:line="240" w:lineRule="auto"/>
        <w:jc w:val="center"/>
        <w:rPr>
          <w:rFonts w:ascii="Times New Roman" w:hAnsi="Times New Roman" w:cs="Times New Roman"/>
          <w:sz w:val="22"/>
          <w:szCs w:val="22"/>
        </w:rPr>
      </w:pPr>
      <w:r w:rsidRPr="00CB37A3">
        <w:rPr>
          <w:rFonts w:ascii="Times New Roman" w:hAnsi="Times New Roman" w:cs="Times New Roman"/>
          <w:sz w:val="22"/>
          <w:szCs w:val="22"/>
        </w:rPr>
        <w:t>202</w:t>
      </w:r>
      <w:r w:rsidR="00DC27D5">
        <w:rPr>
          <w:rFonts w:ascii="Times New Roman" w:hAnsi="Times New Roman" w:cs="Times New Roman"/>
          <w:sz w:val="22"/>
          <w:szCs w:val="22"/>
        </w:rPr>
        <w:t>5</w:t>
      </w:r>
      <w:r w:rsidRPr="00CB37A3">
        <w:rPr>
          <w:rFonts w:ascii="Times New Roman" w:hAnsi="Times New Roman" w:cs="Times New Roman"/>
          <w:sz w:val="22"/>
          <w:szCs w:val="22"/>
        </w:rPr>
        <w:t xml:space="preserve"> m. ................................... mėn. .......d. </w:t>
      </w:r>
    </w:p>
    <w:p w14:paraId="1A5C9E40" w14:textId="77777777" w:rsidR="00CB37A3" w:rsidRPr="00CB37A3" w:rsidRDefault="00CB37A3" w:rsidP="00CB37A3">
      <w:pPr>
        <w:spacing w:after="0" w:line="240" w:lineRule="auto"/>
        <w:jc w:val="center"/>
        <w:rPr>
          <w:rFonts w:ascii="Times New Roman" w:hAnsi="Times New Roman" w:cs="Times New Roman"/>
          <w:sz w:val="22"/>
          <w:szCs w:val="22"/>
        </w:rPr>
      </w:pPr>
    </w:p>
    <w:p w14:paraId="6E2FB452" w14:textId="77777777" w:rsidR="00CB37A3" w:rsidRPr="00CB37A3" w:rsidRDefault="00CB37A3" w:rsidP="00CB37A3">
      <w:pPr>
        <w:keepNext/>
        <w:keepLines/>
        <w:spacing w:after="0" w:line="240" w:lineRule="auto"/>
        <w:jc w:val="center"/>
        <w:outlineLvl w:val="5"/>
        <w:rPr>
          <w:rFonts w:ascii="Times New Roman" w:hAnsi="Times New Roman" w:cs="Times New Roman"/>
          <w:iCs/>
          <w:sz w:val="22"/>
          <w:szCs w:val="22"/>
        </w:rPr>
      </w:pPr>
      <w:r w:rsidRPr="00CB37A3">
        <w:rPr>
          <w:rFonts w:ascii="Times New Roman" w:hAnsi="Times New Roman" w:cs="Times New Roman"/>
          <w:iCs/>
          <w:sz w:val="22"/>
          <w:szCs w:val="22"/>
        </w:rPr>
        <w:t>Vilnius</w:t>
      </w:r>
    </w:p>
    <w:p w14:paraId="37259B09" w14:textId="77777777" w:rsidR="00CB37A3" w:rsidRPr="00CB37A3" w:rsidRDefault="00CB37A3" w:rsidP="00CB37A3">
      <w:pPr>
        <w:spacing w:after="0" w:line="240" w:lineRule="auto"/>
        <w:jc w:val="center"/>
        <w:rPr>
          <w:rFonts w:ascii="Times New Roman" w:hAnsi="Times New Roman" w:cs="Times New Roman"/>
          <w:sz w:val="22"/>
          <w:szCs w:val="22"/>
        </w:rPr>
      </w:pPr>
    </w:p>
    <w:p w14:paraId="38B97BD1" w14:textId="77777777" w:rsidR="00CB37A3" w:rsidRPr="00CB37A3" w:rsidRDefault="00CB37A3" w:rsidP="00CB37A3">
      <w:pPr>
        <w:tabs>
          <w:tab w:val="left" w:pos="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b/>
          <w:bCs/>
          <w:iCs/>
          <w:sz w:val="22"/>
          <w:szCs w:val="22"/>
        </w:rPr>
        <w:t xml:space="preserve">VšĮ LIETUVOS ANTIDOPINGO AGENTŪRA, </w:t>
      </w:r>
      <w:r w:rsidRPr="00CB37A3">
        <w:rPr>
          <w:rFonts w:ascii="Times New Roman" w:hAnsi="Times New Roman" w:cs="Times New Roman"/>
          <w:bCs/>
          <w:iCs/>
          <w:sz w:val="22"/>
          <w:szCs w:val="22"/>
        </w:rPr>
        <w:t>juridinio asmens kodas 300133110, registruotos buveinės adresas Žemaitės g. 6, Vilnius</w:t>
      </w:r>
      <w:r w:rsidRPr="00CB37A3">
        <w:rPr>
          <w:rFonts w:ascii="Times New Roman" w:hAnsi="Times New Roman" w:cs="Times New Roman"/>
          <w:b/>
          <w:bCs/>
          <w:iCs/>
          <w:sz w:val="22"/>
          <w:szCs w:val="22"/>
        </w:rPr>
        <w:t xml:space="preserve"> </w:t>
      </w:r>
      <w:r w:rsidRPr="00CB37A3">
        <w:rPr>
          <w:rFonts w:ascii="Times New Roman" w:hAnsi="Times New Roman" w:cs="Times New Roman"/>
          <w:iCs/>
          <w:sz w:val="22"/>
          <w:szCs w:val="22"/>
        </w:rPr>
        <w:t xml:space="preserve">(toliau – </w:t>
      </w:r>
      <w:r w:rsidRPr="00CB37A3">
        <w:rPr>
          <w:rFonts w:ascii="Times New Roman" w:hAnsi="Times New Roman" w:cs="Times New Roman"/>
          <w:b/>
          <w:iCs/>
          <w:sz w:val="22"/>
          <w:szCs w:val="22"/>
        </w:rPr>
        <w:t>Užsakovas</w:t>
      </w:r>
      <w:r w:rsidRPr="00CB37A3">
        <w:rPr>
          <w:rFonts w:ascii="Times New Roman" w:hAnsi="Times New Roman" w:cs="Times New Roman"/>
          <w:iCs/>
          <w:sz w:val="22"/>
          <w:szCs w:val="22"/>
        </w:rPr>
        <w:t xml:space="preserve">), atstovaujamas (-a) direktorės Rūtos Banytės, veikiančio (-čios) pagal įstaigos įstatus, </w:t>
      </w:r>
      <w:r w:rsidRPr="00CB37A3">
        <w:rPr>
          <w:rFonts w:ascii="Times New Roman" w:hAnsi="Times New Roman" w:cs="Times New Roman"/>
          <w:sz w:val="22"/>
          <w:szCs w:val="22"/>
        </w:rPr>
        <w:t xml:space="preserve">ir </w:t>
      </w:r>
    </w:p>
    <w:p w14:paraId="3ECFC8B5" w14:textId="77777777" w:rsidR="00CB37A3" w:rsidRPr="00CB37A3" w:rsidRDefault="00CB37A3" w:rsidP="00CB37A3">
      <w:pPr>
        <w:tabs>
          <w:tab w:val="left" w:pos="0"/>
        </w:tabs>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b/>
          <w:sz w:val="22"/>
          <w:szCs w:val="22"/>
        </w:rPr>
        <w:t>_______________</w:t>
      </w:r>
      <w:r w:rsidRPr="00CB37A3">
        <w:rPr>
          <w:rFonts w:ascii="Times New Roman" w:hAnsi="Times New Roman" w:cs="Times New Roman"/>
          <w:sz w:val="22"/>
          <w:szCs w:val="22"/>
        </w:rPr>
        <w:t xml:space="preserve">, juridinio asmens kodas </w:t>
      </w:r>
      <w:r>
        <w:rPr>
          <w:rFonts w:ascii="Times New Roman" w:hAnsi="Times New Roman" w:cs="Times New Roman"/>
          <w:sz w:val="22"/>
          <w:szCs w:val="22"/>
        </w:rPr>
        <w:t>____________</w:t>
      </w:r>
      <w:r w:rsidRPr="00CB37A3">
        <w:rPr>
          <w:rFonts w:ascii="Times New Roman" w:hAnsi="Times New Roman" w:cs="Times New Roman"/>
          <w:sz w:val="22"/>
          <w:szCs w:val="22"/>
        </w:rPr>
        <w:t xml:space="preserve">, registruotos buveinės adresas </w:t>
      </w:r>
      <w:r>
        <w:rPr>
          <w:rFonts w:ascii="Times New Roman" w:hAnsi="Times New Roman" w:cs="Times New Roman"/>
          <w:sz w:val="22"/>
          <w:szCs w:val="22"/>
        </w:rPr>
        <w:t>_______________</w:t>
      </w:r>
      <w:r w:rsidRPr="00CB37A3">
        <w:rPr>
          <w:rFonts w:ascii="Times New Roman" w:hAnsi="Times New Roman" w:cs="Times New Roman"/>
          <w:sz w:val="22"/>
          <w:szCs w:val="22"/>
        </w:rPr>
        <w:t xml:space="preserve"> (toliau – </w:t>
      </w:r>
      <w:r w:rsidRPr="00CB37A3">
        <w:rPr>
          <w:rFonts w:ascii="Times New Roman" w:hAnsi="Times New Roman" w:cs="Times New Roman"/>
          <w:b/>
          <w:sz w:val="22"/>
          <w:szCs w:val="22"/>
        </w:rPr>
        <w:t>Paslaugų teikėjas)</w:t>
      </w:r>
      <w:r w:rsidRPr="00CB37A3">
        <w:rPr>
          <w:rFonts w:ascii="Times New Roman" w:hAnsi="Times New Roman" w:cs="Times New Roman"/>
          <w:sz w:val="22"/>
          <w:szCs w:val="22"/>
        </w:rPr>
        <w:t xml:space="preserve">, atstovaujama </w:t>
      </w:r>
      <w:r w:rsidRPr="00CB37A3">
        <w:rPr>
          <w:rFonts w:ascii="Times New Roman" w:hAnsi="Times New Roman" w:cs="Times New Roman"/>
          <w:sz w:val="22"/>
          <w:szCs w:val="22"/>
          <w:lang w:eastAsia="ar-SA"/>
        </w:rPr>
        <w:t>........................................................</w:t>
      </w:r>
      <w:r w:rsidRPr="00CB37A3">
        <w:rPr>
          <w:rFonts w:ascii="Times New Roman" w:eastAsia="Calibri" w:hAnsi="Times New Roman" w:cs="Times New Roman"/>
          <w:sz w:val="22"/>
          <w:szCs w:val="22"/>
        </w:rPr>
        <w:t xml:space="preserve">, </w:t>
      </w:r>
      <w:r w:rsidRPr="00CB37A3">
        <w:rPr>
          <w:rFonts w:ascii="Times New Roman" w:hAnsi="Times New Roman" w:cs="Times New Roman"/>
          <w:sz w:val="22"/>
          <w:szCs w:val="22"/>
        </w:rPr>
        <w:t>sudarė šią sutartį:</w:t>
      </w:r>
    </w:p>
    <w:p w14:paraId="4453A20B" w14:textId="77777777" w:rsidR="00CB37A3" w:rsidRPr="00CB37A3" w:rsidRDefault="00CB37A3" w:rsidP="00CB37A3">
      <w:pPr>
        <w:spacing w:after="0" w:line="240" w:lineRule="auto"/>
        <w:jc w:val="center"/>
        <w:rPr>
          <w:rFonts w:ascii="Times New Roman" w:hAnsi="Times New Roman" w:cs="Times New Roman"/>
          <w:b/>
          <w:sz w:val="22"/>
          <w:szCs w:val="22"/>
        </w:rPr>
      </w:pPr>
    </w:p>
    <w:p w14:paraId="577C551D" w14:textId="77777777" w:rsidR="00CB37A3" w:rsidRPr="00CB37A3" w:rsidRDefault="00CB37A3" w:rsidP="00CB37A3">
      <w:pPr>
        <w:spacing w:after="0" w:line="240" w:lineRule="auto"/>
        <w:jc w:val="center"/>
        <w:rPr>
          <w:rFonts w:ascii="Times New Roman" w:hAnsi="Times New Roman" w:cs="Times New Roman"/>
          <w:b/>
          <w:sz w:val="22"/>
          <w:szCs w:val="22"/>
        </w:rPr>
      </w:pPr>
      <w:r w:rsidRPr="00CB37A3">
        <w:rPr>
          <w:rFonts w:ascii="Times New Roman" w:hAnsi="Times New Roman" w:cs="Times New Roman"/>
          <w:b/>
          <w:sz w:val="22"/>
          <w:szCs w:val="22"/>
        </w:rPr>
        <w:t>1. SUTARTIES OBJEKTAS</w:t>
      </w:r>
    </w:p>
    <w:p w14:paraId="57DA208F" w14:textId="77777777" w:rsidR="00CB37A3" w:rsidRPr="00CB37A3" w:rsidRDefault="00CB37A3" w:rsidP="00CB37A3">
      <w:pPr>
        <w:suppressAutoHyphens/>
        <w:spacing w:after="0" w:line="240" w:lineRule="auto"/>
        <w:ind w:firstLine="567"/>
        <w:contextualSpacing/>
        <w:jc w:val="both"/>
        <w:rPr>
          <w:rFonts w:ascii="Times New Roman" w:hAnsi="Times New Roman" w:cs="Times New Roman"/>
          <w:color w:val="000000"/>
          <w:sz w:val="22"/>
          <w:szCs w:val="22"/>
        </w:rPr>
      </w:pPr>
      <w:r w:rsidRPr="00CB37A3">
        <w:rPr>
          <w:rFonts w:ascii="Times New Roman" w:hAnsi="Times New Roman" w:cs="Times New Roman"/>
          <w:color w:val="000000"/>
          <w:sz w:val="22"/>
          <w:szCs w:val="22"/>
        </w:rPr>
        <w:t xml:space="preserve">1.1. Paslaugų teikėjas įsipareigoja savo priemonėmis ir rizika suteikti Užsakovui </w:t>
      </w:r>
      <w:r w:rsidR="00687BA5">
        <w:rPr>
          <w:rFonts w:ascii="Times New Roman" w:hAnsi="Times New Roman" w:cs="Times New Roman"/>
          <w:color w:val="000000"/>
          <w:sz w:val="22"/>
          <w:szCs w:val="22"/>
        </w:rPr>
        <w:t xml:space="preserve">Tarptautinių </w:t>
      </w:r>
      <w:r w:rsidRPr="00CB37A3">
        <w:rPr>
          <w:rFonts w:ascii="Times New Roman" w:hAnsi="Times New Roman" w:cs="Times New Roman"/>
          <w:color w:val="000000"/>
          <w:sz w:val="22"/>
          <w:szCs w:val="22"/>
        </w:rPr>
        <w:t xml:space="preserve">skubių siuntų (mėginių transportavimo) </w:t>
      </w:r>
      <w:r w:rsidRPr="00CB37A3">
        <w:rPr>
          <w:rFonts w:ascii="Times New Roman" w:eastAsia="Arial Unicode MS" w:hAnsi="Times New Roman" w:cs="Times New Roman"/>
          <w:color w:val="000000"/>
          <w:sz w:val="22"/>
          <w:szCs w:val="22"/>
          <w:bdr w:val="none" w:sz="0" w:space="0" w:color="auto" w:frame="1"/>
        </w:rPr>
        <w:t xml:space="preserve">paslaugas </w:t>
      </w:r>
      <w:r w:rsidRPr="00CB37A3">
        <w:rPr>
          <w:rFonts w:ascii="Times New Roman" w:hAnsi="Times New Roman" w:cs="Times New Roman"/>
          <w:color w:val="000000"/>
          <w:sz w:val="22"/>
          <w:szCs w:val="22"/>
        </w:rPr>
        <w:t xml:space="preserve">(toliau – </w:t>
      </w:r>
      <w:r w:rsidRPr="00CB37A3">
        <w:rPr>
          <w:rFonts w:ascii="Times New Roman" w:hAnsi="Times New Roman" w:cs="Times New Roman"/>
          <w:b/>
          <w:color w:val="000000"/>
          <w:sz w:val="22"/>
          <w:szCs w:val="22"/>
        </w:rPr>
        <w:t>Paslaugos arba Siuntos</w:t>
      </w:r>
      <w:r w:rsidRPr="00CB37A3">
        <w:rPr>
          <w:rFonts w:ascii="Times New Roman" w:hAnsi="Times New Roman" w:cs="Times New Roman"/>
          <w:color w:val="000000"/>
          <w:sz w:val="22"/>
          <w:szCs w:val="22"/>
        </w:rPr>
        <w:t>), o Užsakovas įsipareigoja priimti jas ir už jas sumokėti šioje sutartyje nurodytą kainą sutarties 4 dalyje numatyta tvarka.</w:t>
      </w:r>
    </w:p>
    <w:p w14:paraId="662004C9" w14:textId="77777777" w:rsidR="00CB37A3" w:rsidRDefault="00CB37A3" w:rsidP="00CB37A3">
      <w:pPr>
        <w:suppressAutoHyphens/>
        <w:spacing w:after="0" w:line="240" w:lineRule="auto"/>
        <w:ind w:firstLine="567"/>
        <w:contextualSpacing/>
        <w:jc w:val="both"/>
        <w:rPr>
          <w:rFonts w:ascii="Times New Roman" w:eastAsia="Verdana" w:hAnsi="Times New Roman" w:cs="Times New Roman"/>
          <w:color w:val="000000"/>
          <w:spacing w:val="2"/>
          <w:sz w:val="22"/>
          <w:szCs w:val="22"/>
          <w:lang w:eastAsia="ar-SA"/>
        </w:rPr>
      </w:pPr>
      <w:r w:rsidRPr="00CB37A3">
        <w:rPr>
          <w:rFonts w:ascii="Times New Roman" w:eastAsia="Verdana" w:hAnsi="Times New Roman" w:cs="Times New Roman"/>
          <w:color w:val="000000"/>
          <w:spacing w:val="2"/>
          <w:sz w:val="22"/>
          <w:szCs w:val="22"/>
          <w:lang w:eastAsia="ar-SA"/>
        </w:rPr>
        <w:t xml:space="preserve">1.2. Sutarties dalykas </w:t>
      </w:r>
      <w:r w:rsidR="00687BA5">
        <w:rPr>
          <w:rFonts w:ascii="Times New Roman" w:hAnsi="Times New Roman" w:cs="Times New Roman"/>
          <w:color w:val="000000"/>
          <w:sz w:val="22"/>
          <w:szCs w:val="22"/>
        </w:rPr>
        <w:t xml:space="preserve">Tarptautinių </w:t>
      </w:r>
      <w:r w:rsidRPr="00CB37A3">
        <w:rPr>
          <w:rFonts w:ascii="Times New Roman" w:hAnsi="Times New Roman" w:cs="Times New Roman"/>
          <w:color w:val="000000"/>
          <w:sz w:val="22"/>
          <w:szCs w:val="22"/>
        </w:rPr>
        <w:t xml:space="preserve">skubių siuntų (mėginių transportavimo) </w:t>
      </w:r>
      <w:r w:rsidR="00687BA5">
        <w:rPr>
          <w:rFonts w:ascii="Times New Roman" w:hAnsi="Times New Roman" w:cs="Times New Roman"/>
          <w:color w:val="000000"/>
          <w:sz w:val="22"/>
          <w:szCs w:val="22"/>
        </w:rPr>
        <w:t xml:space="preserve">pristatymo </w:t>
      </w:r>
      <w:r w:rsidRPr="00CB37A3">
        <w:rPr>
          <w:rFonts w:ascii="Times New Roman" w:hAnsi="Times New Roman" w:cs="Times New Roman"/>
          <w:color w:val="000000"/>
          <w:sz w:val="22"/>
          <w:szCs w:val="22"/>
        </w:rPr>
        <w:t>paslaugos</w:t>
      </w:r>
      <w:r w:rsidRPr="00CB37A3">
        <w:rPr>
          <w:rFonts w:ascii="Times New Roman" w:eastAsia="Verdana" w:hAnsi="Times New Roman" w:cs="Times New Roman"/>
          <w:color w:val="000000"/>
          <w:spacing w:val="2"/>
          <w:sz w:val="22"/>
          <w:szCs w:val="22"/>
          <w:lang w:eastAsia="ar-SA"/>
        </w:rPr>
        <w:t xml:space="preserve">, kurių </w:t>
      </w:r>
      <w:r w:rsidRPr="00CB37A3">
        <w:rPr>
          <w:rFonts w:ascii="Times New Roman" w:hAnsi="Times New Roman" w:cs="Times New Roman"/>
          <w:color w:val="000000"/>
          <w:sz w:val="22"/>
          <w:szCs w:val="22"/>
        </w:rPr>
        <w:t xml:space="preserve">fiksuoti </w:t>
      </w:r>
      <w:r w:rsidRPr="00CB37A3">
        <w:rPr>
          <w:rFonts w:ascii="Times New Roman" w:eastAsia="Verdana" w:hAnsi="Times New Roman" w:cs="Times New Roman"/>
          <w:color w:val="000000"/>
          <w:spacing w:val="2"/>
          <w:sz w:val="22"/>
          <w:szCs w:val="22"/>
          <w:lang w:eastAsia="ar-SA"/>
        </w:rPr>
        <w:t>įkainiai, nurodyti sutarties priede Nr.1.</w:t>
      </w:r>
    </w:p>
    <w:p w14:paraId="75647001" w14:textId="77777777" w:rsidR="00601C6F" w:rsidRPr="00CB37A3" w:rsidRDefault="00601C6F" w:rsidP="00CB37A3">
      <w:pPr>
        <w:suppressAutoHyphens/>
        <w:spacing w:after="0" w:line="240" w:lineRule="auto"/>
        <w:ind w:firstLine="567"/>
        <w:contextualSpacing/>
        <w:jc w:val="both"/>
        <w:rPr>
          <w:rFonts w:ascii="Times New Roman" w:eastAsia="Verdana" w:hAnsi="Times New Roman" w:cs="Times New Roman"/>
          <w:color w:val="000000"/>
          <w:spacing w:val="2"/>
          <w:sz w:val="22"/>
          <w:szCs w:val="22"/>
          <w:lang w:eastAsia="ar-SA"/>
        </w:rPr>
      </w:pPr>
      <w:r>
        <w:rPr>
          <w:rFonts w:ascii="Times New Roman" w:eastAsia="Verdana" w:hAnsi="Times New Roman" w:cs="Times New Roman"/>
          <w:color w:val="000000"/>
          <w:spacing w:val="2"/>
          <w:sz w:val="22"/>
          <w:szCs w:val="22"/>
          <w:lang w:eastAsia="ar-SA"/>
        </w:rPr>
        <w:t xml:space="preserve">1.3. </w:t>
      </w:r>
      <w:r w:rsidRPr="00601C6F">
        <w:rPr>
          <w:rFonts w:ascii="Times New Roman" w:eastAsia="Verdana" w:hAnsi="Times New Roman" w:cs="Times New Roman"/>
          <w:color w:val="000000"/>
          <w:spacing w:val="2"/>
          <w:sz w:val="22"/>
          <w:szCs w:val="22"/>
          <w:lang w:eastAsia="ar-SA"/>
        </w:rPr>
        <w:t>Paslaugų teikėjas, teikdamas Paslaugas, įsipareigoja laikytis šių aplinkosaugos reikalavimų: mažinti popieriaus sunaudojimą, atsisakyti nebūtino dokumentų kopijavimo ir spausdinimo, 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929C02A" w14:textId="77777777" w:rsidR="00CB37A3" w:rsidRPr="00CB37A3" w:rsidRDefault="00CB37A3" w:rsidP="00CB37A3">
      <w:pPr>
        <w:suppressAutoHyphens/>
        <w:spacing w:after="0" w:line="240" w:lineRule="auto"/>
        <w:jc w:val="both"/>
        <w:rPr>
          <w:rFonts w:ascii="Times New Roman" w:eastAsia="Verdana" w:hAnsi="Times New Roman" w:cs="Times New Roman"/>
          <w:color w:val="000000"/>
          <w:spacing w:val="2"/>
          <w:sz w:val="22"/>
          <w:szCs w:val="22"/>
          <w:lang w:eastAsia="ar-SA"/>
        </w:rPr>
      </w:pPr>
    </w:p>
    <w:p w14:paraId="41BDD104" w14:textId="77777777" w:rsidR="00CB37A3" w:rsidRPr="00CB37A3" w:rsidRDefault="00CB37A3" w:rsidP="00CB37A3">
      <w:pPr>
        <w:widowControl w:val="0"/>
        <w:tabs>
          <w:tab w:val="left" w:pos="567"/>
          <w:tab w:val="left" w:pos="4678"/>
        </w:tabs>
        <w:spacing w:after="0" w:line="240" w:lineRule="auto"/>
        <w:contextualSpacing/>
        <w:jc w:val="center"/>
        <w:rPr>
          <w:rFonts w:ascii="Times New Roman" w:hAnsi="Times New Roman" w:cs="Times New Roman"/>
          <w:b/>
          <w:sz w:val="22"/>
          <w:szCs w:val="22"/>
        </w:rPr>
      </w:pPr>
      <w:r w:rsidRPr="00CB37A3">
        <w:rPr>
          <w:rFonts w:ascii="Times New Roman" w:hAnsi="Times New Roman" w:cs="Times New Roman"/>
          <w:b/>
          <w:sz w:val="22"/>
          <w:szCs w:val="22"/>
        </w:rPr>
        <w:t>2. SUTARTIES VERTĖ</w:t>
      </w:r>
    </w:p>
    <w:p w14:paraId="2A08646A" w14:textId="77777777" w:rsidR="00CB37A3" w:rsidRPr="00CB37A3" w:rsidRDefault="00CB37A3" w:rsidP="00CB37A3">
      <w:pPr>
        <w:widowControl w:val="0"/>
        <w:tabs>
          <w:tab w:val="left" w:pos="0"/>
          <w:tab w:val="left" w:pos="567"/>
        </w:tabs>
        <w:spacing w:after="0" w:line="240" w:lineRule="auto"/>
        <w:ind w:left="5246" w:hanging="4679"/>
        <w:contextualSpacing/>
        <w:jc w:val="both"/>
        <w:rPr>
          <w:rFonts w:ascii="Times New Roman" w:hAnsi="Times New Roman" w:cs="Times New Roman"/>
          <w:sz w:val="22"/>
          <w:szCs w:val="22"/>
          <w:bdr w:val="none" w:sz="0" w:space="0" w:color="auto" w:frame="1"/>
        </w:rPr>
      </w:pPr>
      <w:r w:rsidRPr="00CB37A3">
        <w:rPr>
          <w:rFonts w:ascii="Times New Roman" w:hAnsi="Times New Roman" w:cs="Times New Roman"/>
          <w:sz w:val="22"/>
          <w:szCs w:val="22"/>
        </w:rPr>
        <w:t xml:space="preserve">2.1. Sutarčiai taikomas </w:t>
      </w:r>
      <w:r w:rsidRPr="00CB37A3">
        <w:rPr>
          <w:rFonts w:ascii="Times New Roman" w:hAnsi="Times New Roman" w:cs="Times New Roman"/>
          <w:b/>
          <w:sz w:val="22"/>
          <w:szCs w:val="22"/>
        </w:rPr>
        <w:t xml:space="preserve">fiksuoto įkainio </w:t>
      </w:r>
      <w:r w:rsidRPr="00CB37A3">
        <w:rPr>
          <w:rFonts w:ascii="Times New Roman" w:hAnsi="Times New Roman" w:cs="Times New Roman"/>
          <w:sz w:val="22"/>
          <w:szCs w:val="22"/>
        </w:rPr>
        <w:t>kainodara.</w:t>
      </w:r>
      <w:r w:rsidR="005D20D3">
        <w:rPr>
          <w:rFonts w:ascii="Times New Roman" w:hAnsi="Times New Roman" w:cs="Times New Roman"/>
          <w:sz w:val="22"/>
          <w:szCs w:val="22"/>
        </w:rPr>
        <w:t xml:space="preserve"> </w:t>
      </w:r>
    </w:p>
    <w:p w14:paraId="1F0107CF" w14:textId="6C097D09" w:rsidR="00CB37A3" w:rsidRDefault="00CB37A3" w:rsidP="00CB37A3">
      <w:pPr>
        <w:widowControl w:val="0"/>
        <w:tabs>
          <w:tab w:val="left" w:pos="0"/>
          <w:tab w:val="left" w:pos="567"/>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bdr w:val="none" w:sz="0" w:space="0" w:color="auto" w:frame="1"/>
        </w:rPr>
        <w:t xml:space="preserve">2.2. </w:t>
      </w:r>
      <w:r w:rsidRPr="00CB37A3">
        <w:rPr>
          <w:rFonts w:ascii="Times New Roman" w:hAnsi="Times New Roman" w:cs="Times New Roman"/>
          <w:sz w:val="22"/>
          <w:szCs w:val="22"/>
        </w:rPr>
        <w:t xml:space="preserve">Maksimali sutarties kaina be PVM yra </w:t>
      </w:r>
      <w:r w:rsidR="00687BA5">
        <w:rPr>
          <w:rFonts w:ascii="Times New Roman" w:hAnsi="Times New Roman" w:cs="Times New Roman"/>
          <w:sz w:val="22"/>
          <w:szCs w:val="22"/>
        </w:rPr>
        <w:t>60000,00</w:t>
      </w:r>
      <w:r w:rsidRPr="00CB37A3">
        <w:rPr>
          <w:rFonts w:ascii="Times New Roman" w:hAnsi="Times New Roman" w:cs="Times New Roman"/>
          <w:sz w:val="22"/>
          <w:szCs w:val="22"/>
        </w:rPr>
        <w:t xml:space="preserve"> Eur, su PVM </w:t>
      </w:r>
      <w:r w:rsidR="00687BA5">
        <w:rPr>
          <w:rFonts w:ascii="Times New Roman" w:hAnsi="Times New Roman" w:cs="Times New Roman"/>
          <w:sz w:val="22"/>
          <w:szCs w:val="22"/>
        </w:rPr>
        <w:t>– 72600</w:t>
      </w:r>
      <w:r w:rsidR="00DC27D5">
        <w:rPr>
          <w:rFonts w:ascii="Times New Roman" w:hAnsi="Times New Roman" w:cs="Times New Roman"/>
          <w:sz w:val="22"/>
          <w:szCs w:val="22"/>
        </w:rPr>
        <w:t xml:space="preserve">,00 </w:t>
      </w:r>
      <w:r w:rsidRPr="00CB37A3">
        <w:rPr>
          <w:rFonts w:ascii="Times New Roman" w:hAnsi="Times New Roman" w:cs="Times New Roman"/>
          <w:sz w:val="22"/>
          <w:szCs w:val="22"/>
        </w:rPr>
        <w:t>Eur. Galutinė kaina, kurią Užsakovas sumokės Paslaugų teikėjui, priklauso nuo vykdant sutartį faktiškai suteiktų paslaugų kieko.</w:t>
      </w:r>
    </w:p>
    <w:p w14:paraId="059546C0" w14:textId="77777777" w:rsidR="00B8726D" w:rsidRPr="00B8726D" w:rsidRDefault="00315034" w:rsidP="007B18B4">
      <w:pPr>
        <w:widowControl w:val="0"/>
        <w:tabs>
          <w:tab w:val="left" w:pos="567"/>
        </w:tabs>
        <w:suppressAutoHyphens/>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Pr="00CB37A3">
        <w:rPr>
          <w:rFonts w:ascii="Times New Roman" w:hAnsi="Times New Roman" w:cs="Times New Roman"/>
          <w:sz w:val="22"/>
          <w:szCs w:val="22"/>
        </w:rPr>
        <w:t>Į sutarties kainą (įkainius) įskaityti visi Paslaugos teikėjo mokami mokesčiai (išskyrus importavimo mokesčius į ne Europos sąjungos šalis ar kitus su muitinės procesais susijusius mokesčius) ir kitos paslaugų teikimo išlaidos, būtinos tinkamam šios sutarties įvykdymui.</w:t>
      </w:r>
    </w:p>
    <w:p w14:paraId="4AC7F038" w14:textId="77777777" w:rsidR="00B8726D" w:rsidRPr="00B8726D" w:rsidRDefault="00A46CF5" w:rsidP="005D20D3">
      <w:pPr>
        <w:widowControl w:val="0"/>
        <w:tabs>
          <w:tab w:val="left" w:pos="567"/>
        </w:tabs>
        <w:suppressAutoHyphens/>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2.4</w:t>
      </w:r>
      <w:r w:rsidR="00B8726D" w:rsidRPr="00B8726D">
        <w:rPr>
          <w:rFonts w:ascii="Times New Roman" w:hAnsi="Times New Roman" w:cs="Times New Roman"/>
          <w:sz w:val="22"/>
          <w:szCs w:val="22"/>
        </w:rPr>
        <w:t xml:space="preserve">. Sutarties </w:t>
      </w:r>
      <w:r w:rsidR="005D20D3">
        <w:rPr>
          <w:rFonts w:ascii="Times New Roman" w:hAnsi="Times New Roman" w:cs="Times New Roman"/>
          <w:sz w:val="22"/>
          <w:szCs w:val="22"/>
        </w:rPr>
        <w:t xml:space="preserve">priede Nr. 1 </w:t>
      </w:r>
      <w:r w:rsidR="00B8726D" w:rsidRPr="00B8726D">
        <w:rPr>
          <w:rFonts w:ascii="Times New Roman" w:hAnsi="Times New Roman" w:cs="Times New Roman"/>
          <w:sz w:val="22"/>
          <w:szCs w:val="22"/>
        </w:rPr>
        <w:t>nurodyti paslaugų įkainiai gali būti perskaičiuojami dėl PVM dydžio</w:t>
      </w:r>
      <w:r w:rsid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pasikeitimo ir dėl kainų lygio pasikeitimo Sutartyje numatyta tvarka.</w:t>
      </w:r>
    </w:p>
    <w:p w14:paraId="73575E38" w14:textId="77777777" w:rsidR="00B8726D" w:rsidRPr="00B8726D" w:rsidRDefault="005D20D3" w:rsidP="00B8726D">
      <w:pPr>
        <w:widowControl w:val="0"/>
        <w:tabs>
          <w:tab w:val="left" w:pos="567"/>
        </w:tabs>
        <w:suppressAutoHyphens/>
        <w:spacing w:after="0" w:line="240" w:lineRule="auto"/>
        <w:ind w:firstLine="567"/>
        <w:contextualSpacing/>
        <w:rPr>
          <w:rFonts w:ascii="Times New Roman" w:hAnsi="Times New Roman" w:cs="Times New Roman"/>
          <w:sz w:val="22"/>
          <w:szCs w:val="22"/>
        </w:rPr>
      </w:pPr>
      <w:r>
        <w:rPr>
          <w:rFonts w:ascii="Times New Roman" w:hAnsi="Times New Roman" w:cs="Times New Roman"/>
          <w:sz w:val="22"/>
          <w:szCs w:val="22"/>
        </w:rPr>
        <w:t>2.5</w:t>
      </w:r>
      <w:r w:rsidR="00B8726D" w:rsidRPr="00B8726D">
        <w:rPr>
          <w:rFonts w:ascii="Times New Roman" w:hAnsi="Times New Roman" w:cs="Times New Roman"/>
          <w:sz w:val="22"/>
          <w:szCs w:val="22"/>
        </w:rPr>
        <w:t>. Įkainiai dėl PVM gali būti perskaičiuojami tokia tvarka:</w:t>
      </w:r>
    </w:p>
    <w:p w14:paraId="79C68E4A" w14:textId="77777777" w:rsidR="00B8726D" w:rsidRPr="00B8726D" w:rsidRDefault="005D20D3" w:rsidP="005D20D3">
      <w:pPr>
        <w:widowControl w:val="0"/>
        <w:tabs>
          <w:tab w:val="left" w:pos="567"/>
        </w:tabs>
        <w:suppressAutoHyphens/>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2.5</w:t>
      </w:r>
      <w:r w:rsidR="00B8726D" w:rsidRPr="00B8726D">
        <w:rPr>
          <w:rFonts w:ascii="Times New Roman" w:hAnsi="Times New Roman" w:cs="Times New Roman"/>
          <w:sz w:val="22"/>
          <w:szCs w:val="22"/>
        </w:rPr>
        <w:t>.1. pasikeitus PVM bet kurios Šalies iniciatyva per protingą terminą atitinkamai</w:t>
      </w:r>
      <w:r w:rsid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perskaičiuojami Paslaugų įkainiai;</w:t>
      </w:r>
    </w:p>
    <w:p w14:paraId="514DA824" w14:textId="77777777" w:rsidR="00B8726D" w:rsidRPr="00B8726D" w:rsidRDefault="005D20D3" w:rsidP="005D20D3">
      <w:pPr>
        <w:widowControl w:val="0"/>
        <w:tabs>
          <w:tab w:val="left" w:pos="567"/>
        </w:tabs>
        <w:suppressAutoHyphens/>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2.5</w:t>
      </w:r>
      <w:r w:rsidR="00B8726D" w:rsidRPr="00B8726D">
        <w:rPr>
          <w:rFonts w:ascii="Times New Roman" w:hAnsi="Times New Roman" w:cs="Times New Roman"/>
          <w:sz w:val="22"/>
          <w:szCs w:val="22"/>
        </w:rPr>
        <w:t>.2. įkainiai dėl pasikeitusio PVM perskaičiuojami tik toms paslaugoms, kurių kainai daro</w:t>
      </w:r>
      <w:r w:rsid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įtaką pasikeitęs mokestis;</w:t>
      </w:r>
    </w:p>
    <w:p w14:paraId="2B383F47" w14:textId="77777777" w:rsidR="00B8726D" w:rsidRPr="00B8726D" w:rsidRDefault="005D20D3" w:rsidP="00B8726D">
      <w:pPr>
        <w:widowControl w:val="0"/>
        <w:tabs>
          <w:tab w:val="left" w:pos="567"/>
        </w:tabs>
        <w:suppressAutoHyphens/>
        <w:spacing w:after="0" w:line="240" w:lineRule="auto"/>
        <w:ind w:firstLine="567"/>
        <w:contextualSpacing/>
        <w:rPr>
          <w:rFonts w:ascii="Times New Roman" w:hAnsi="Times New Roman" w:cs="Times New Roman"/>
          <w:sz w:val="22"/>
          <w:szCs w:val="22"/>
        </w:rPr>
      </w:pPr>
      <w:r>
        <w:rPr>
          <w:rFonts w:ascii="Times New Roman" w:hAnsi="Times New Roman" w:cs="Times New Roman"/>
          <w:sz w:val="22"/>
          <w:szCs w:val="22"/>
        </w:rPr>
        <w:t>2.5</w:t>
      </w:r>
      <w:r w:rsidR="00B8726D" w:rsidRPr="00B8726D">
        <w:rPr>
          <w:rFonts w:ascii="Times New Roman" w:hAnsi="Times New Roman" w:cs="Times New Roman"/>
          <w:sz w:val="22"/>
          <w:szCs w:val="22"/>
        </w:rPr>
        <w:t>.3. įkainiai perskaičiuojami tokiu pačiu santykiu, kokiu pasikeičia PVM;</w:t>
      </w:r>
    </w:p>
    <w:p w14:paraId="27E0443C" w14:textId="77777777" w:rsidR="00B8726D" w:rsidRPr="00B8726D" w:rsidRDefault="005D20D3" w:rsidP="00B8726D">
      <w:pPr>
        <w:widowControl w:val="0"/>
        <w:tabs>
          <w:tab w:val="left" w:pos="567"/>
        </w:tabs>
        <w:suppressAutoHyphens/>
        <w:spacing w:after="0" w:line="240" w:lineRule="auto"/>
        <w:ind w:firstLine="567"/>
        <w:contextualSpacing/>
        <w:rPr>
          <w:rFonts w:ascii="Times New Roman" w:hAnsi="Times New Roman" w:cs="Times New Roman"/>
          <w:sz w:val="22"/>
          <w:szCs w:val="22"/>
        </w:rPr>
      </w:pPr>
      <w:r>
        <w:rPr>
          <w:rFonts w:ascii="Times New Roman" w:hAnsi="Times New Roman" w:cs="Times New Roman"/>
          <w:sz w:val="22"/>
          <w:szCs w:val="22"/>
        </w:rPr>
        <w:t>2.5</w:t>
      </w:r>
      <w:r w:rsidR="00B8726D" w:rsidRPr="00B8726D">
        <w:rPr>
          <w:rFonts w:ascii="Times New Roman" w:hAnsi="Times New Roman" w:cs="Times New Roman"/>
          <w:sz w:val="22"/>
          <w:szCs w:val="22"/>
        </w:rPr>
        <w:t>.4. Sutarties keitimą dėl pasikeitusio PVM Šalys įformina rašytiniu Šalių susitarimu;</w:t>
      </w:r>
    </w:p>
    <w:p w14:paraId="61A68989" w14:textId="77777777" w:rsidR="00B8726D" w:rsidRPr="00B8726D" w:rsidRDefault="005D20D3" w:rsidP="005D20D3">
      <w:pPr>
        <w:widowControl w:val="0"/>
        <w:tabs>
          <w:tab w:val="left" w:pos="567"/>
        </w:tabs>
        <w:suppressAutoHyphens/>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2.5</w:t>
      </w:r>
      <w:r w:rsidR="00B8726D" w:rsidRPr="00B8726D">
        <w:rPr>
          <w:rFonts w:ascii="Times New Roman" w:hAnsi="Times New Roman" w:cs="Times New Roman"/>
          <w:sz w:val="22"/>
          <w:szCs w:val="22"/>
        </w:rPr>
        <w:t>.5. perskaičiuoti įkainiai taikomi tik toms paslaugoms, kurios yra užsakomos po susitarimo</w:t>
      </w:r>
      <w:r w:rsid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dėl įkainių keitimo pasirašymo;</w:t>
      </w:r>
    </w:p>
    <w:p w14:paraId="4CF74182" w14:textId="77777777" w:rsidR="00B8726D" w:rsidRPr="00B8726D" w:rsidRDefault="005D20D3" w:rsidP="005D20D3">
      <w:pPr>
        <w:widowControl w:val="0"/>
        <w:tabs>
          <w:tab w:val="left" w:pos="567"/>
        </w:tabs>
        <w:suppressAutoHyphens/>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2.5</w:t>
      </w:r>
      <w:r w:rsidR="00B8726D" w:rsidRPr="00B8726D">
        <w:rPr>
          <w:rFonts w:ascii="Times New Roman" w:hAnsi="Times New Roman" w:cs="Times New Roman"/>
          <w:sz w:val="22"/>
          <w:szCs w:val="22"/>
        </w:rPr>
        <w:t>.6. ši tvarka taikoma tiek didinant įkainius padidėjus mokesčiui, tiek juos mažinant, jeigu</w:t>
      </w:r>
      <w:r w:rsid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mokestis mažėja.</w:t>
      </w:r>
    </w:p>
    <w:p w14:paraId="4498F1EA" w14:textId="77777777" w:rsidR="00B8726D" w:rsidRPr="00B8726D" w:rsidRDefault="005D20D3" w:rsidP="00315034">
      <w:pPr>
        <w:widowControl w:val="0"/>
        <w:tabs>
          <w:tab w:val="left" w:pos="567"/>
        </w:tabs>
        <w:suppressAutoHyphens/>
        <w:spacing w:after="0" w:line="240"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2.6</w:t>
      </w:r>
      <w:r w:rsidR="00B8726D" w:rsidRPr="00B8726D">
        <w:rPr>
          <w:rFonts w:ascii="Times New Roman" w:hAnsi="Times New Roman" w:cs="Times New Roman"/>
          <w:sz w:val="22"/>
          <w:szCs w:val="22"/>
        </w:rPr>
        <w:t xml:space="preserve">. Bet kuri Sutarties šalis Sutarties galiojimo metu turi teisę inicijuoti Sutarties </w:t>
      </w:r>
      <w:r>
        <w:rPr>
          <w:rFonts w:ascii="Times New Roman" w:hAnsi="Times New Roman" w:cs="Times New Roman"/>
          <w:sz w:val="22"/>
          <w:szCs w:val="22"/>
        </w:rPr>
        <w:t>priede Nr. 1</w:t>
      </w:r>
      <w:r w:rsid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nurodytų paslaugų įkainių perskaičiavimą (didinimą arba mažinimą) dėl kainų lygio kitimo. Sutarties</w:t>
      </w:r>
      <w:r w:rsid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įkainiai gali būti perskaičiuojami kas 6 mėnesius nuo Sutarties įsigaliojimo dienos, kai Valstybės</w:t>
      </w:r>
      <w:r w:rsid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duomenų agentūros paskelbto ūkio subjektams suteiktų paslaugų kainų pokyčiai</w:t>
      </w:r>
      <w:r w:rsidR="007562A0" w:rsidRP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(ketvirtiniai) tipas</w:t>
      </w:r>
      <w:r w:rsid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 „H532 Kita pašto ir pasiuntinių (kurjerių) veikla“ (toliau – indeksas) procentinis pasikeitimas</w:t>
      </w:r>
      <w:r w:rsid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(padidėjimas/sumažėjimas) yra didesnis nei 10 (dešimt) proc., lyginant su buvusiu Sutarties</w:t>
      </w:r>
      <w:r w:rsidR="00B8726D">
        <w:rPr>
          <w:rFonts w:ascii="Times New Roman" w:hAnsi="Times New Roman" w:cs="Times New Roman"/>
          <w:sz w:val="22"/>
          <w:szCs w:val="22"/>
        </w:rPr>
        <w:t xml:space="preserve"> </w:t>
      </w:r>
      <w:r w:rsidR="00B8726D" w:rsidRPr="00B8726D">
        <w:rPr>
          <w:rFonts w:ascii="Times New Roman" w:hAnsi="Times New Roman" w:cs="Times New Roman"/>
          <w:sz w:val="22"/>
          <w:szCs w:val="22"/>
        </w:rPr>
        <w:t>įsigaliojimo metu arba buvusiu paskutinio perskaičiavimo metu. Vėlesnis sutarties įkainio</w:t>
      </w:r>
      <w:r w:rsidR="00315034">
        <w:rPr>
          <w:rFonts w:ascii="Times New Roman" w:hAnsi="Times New Roman" w:cs="Times New Roman"/>
          <w:sz w:val="22"/>
          <w:szCs w:val="22"/>
        </w:rPr>
        <w:t xml:space="preserve"> </w:t>
      </w:r>
      <w:r w:rsidR="00B8726D" w:rsidRPr="00B8726D">
        <w:rPr>
          <w:rFonts w:ascii="Times New Roman" w:hAnsi="Times New Roman" w:cs="Times New Roman"/>
          <w:sz w:val="22"/>
          <w:szCs w:val="22"/>
        </w:rPr>
        <w:t>perskaičiavimas negali apimti laikotarpio, už kurį jau buvo atliktas perskaičiavimas.</w:t>
      </w:r>
    </w:p>
    <w:p w14:paraId="3A85881B" w14:textId="77777777" w:rsidR="00B8726D" w:rsidRPr="00B8726D" w:rsidRDefault="00B8726D" w:rsidP="00B8726D">
      <w:pPr>
        <w:widowControl w:val="0"/>
        <w:tabs>
          <w:tab w:val="left" w:pos="567"/>
        </w:tabs>
        <w:suppressAutoHyphens/>
        <w:spacing w:after="0" w:line="240" w:lineRule="auto"/>
        <w:ind w:firstLine="567"/>
        <w:contextualSpacing/>
        <w:jc w:val="both"/>
        <w:rPr>
          <w:rFonts w:ascii="Times New Roman" w:hAnsi="Times New Roman" w:cs="Times New Roman"/>
          <w:sz w:val="22"/>
          <w:szCs w:val="22"/>
        </w:rPr>
      </w:pPr>
      <w:r w:rsidRPr="00B8726D">
        <w:rPr>
          <w:rFonts w:ascii="Times New Roman" w:hAnsi="Times New Roman" w:cs="Times New Roman"/>
          <w:sz w:val="22"/>
          <w:szCs w:val="22"/>
        </w:rPr>
        <w:lastRenderedPageBreak/>
        <w:t>Nauji apskaičiuojami taip:</w:t>
      </w:r>
    </w:p>
    <w:p w14:paraId="2FC35571" w14:textId="77777777" w:rsidR="00BA3383" w:rsidRPr="00BA3383" w:rsidRDefault="00000000" w:rsidP="00BA3383">
      <w:pPr>
        <w:jc w:val="both"/>
        <w:rPr>
          <w:rFonts w:ascii="Times New Roman" w:hAnsi="Times New Roman" w:cs="Times New Roman"/>
          <w:i/>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r>
          <w:rPr>
            <w:rFonts w:ascii="Cambria Math" w:hAnsi="Cambria Math" w:cs="Times New Roman"/>
            <w:sz w:val="22"/>
            <w:szCs w:val="22"/>
          </w:rPr>
          <m:t>=a+</m:t>
        </m:r>
        <m:d>
          <m:dPr>
            <m:ctrlPr>
              <w:rPr>
                <w:rFonts w:ascii="Cambria Math" w:hAnsi="Cambria Math" w:cs="Times New Roman"/>
                <w:i/>
                <w:sz w:val="22"/>
                <w:szCs w:val="22"/>
                <w:lang w:val="en-US"/>
              </w:rPr>
            </m:ctrlPr>
          </m:dPr>
          <m:e>
            <m:f>
              <m:fPr>
                <m:ctrlPr>
                  <w:rPr>
                    <w:rFonts w:ascii="Cambria Math" w:hAnsi="Cambria Math" w:cs="Times New Roman"/>
                    <w:i/>
                    <w:sz w:val="22"/>
                    <w:szCs w:val="22"/>
                    <w:lang w:val="en-US"/>
                  </w:rPr>
                </m:ctrlPr>
              </m:fPr>
              <m:num>
                <m:r>
                  <w:rPr>
                    <w:rFonts w:ascii="Cambria Math" w:hAnsi="Cambria Math" w:cs="Times New Roman"/>
                    <w:sz w:val="22"/>
                    <w:szCs w:val="22"/>
                  </w:rPr>
                  <m:t>k</m:t>
                </m:r>
              </m:num>
              <m:den>
                <m:r>
                  <w:rPr>
                    <w:rFonts w:ascii="Cambria Math" w:hAnsi="Cambria Math" w:cs="Times New Roman"/>
                    <w:sz w:val="22"/>
                    <w:szCs w:val="22"/>
                  </w:rPr>
                  <m:t>100</m:t>
                </m:r>
              </m:den>
            </m:f>
            <m:r>
              <w:rPr>
                <w:rFonts w:ascii="Cambria Math" w:hAnsi="Cambria Math" w:cs="Times New Roman"/>
                <w:sz w:val="22"/>
                <w:szCs w:val="22"/>
              </w:rPr>
              <m:t>×a</m:t>
            </m:r>
          </m:e>
        </m:d>
      </m:oMath>
      <w:r w:rsidR="00BA3383" w:rsidRPr="00BA3383">
        <w:rPr>
          <w:rFonts w:ascii="Times New Roman" w:hAnsi="Times New Roman" w:cs="Times New Roman"/>
          <w:i/>
          <w:sz w:val="22"/>
          <w:szCs w:val="22"/>
        </w:rPr>
        <w:t>, kur</w:t>
      </w:r>
    </w:p>
    <w:p w14:paraId="73B19D86" w14:textId="77777777" w:rsidR="00BA3383" w:rsidRPr="00BA3383" w:rsidRDefault="00BA3383" w:rsidP="00BA3383">
      <w:pPr>
        <w:jc w:val="both"/>
        <w:rPr>
          <w:rFonts w:ascii="Times New Roman" w:hAnsi="Times New Roman" w:cs="Times New Roman"/>
          <w:sz w:val="22"/>
          <w:szCs w:val="22"/>
        </w:rPr>
      </w:pPr>
      <w:r w:rsidRPr="00BA3383">
        <w:rPr>
          <w:rFonts w:ascii="Times New Roman" w:hAnsi="Times New Roman" w:cs="Times New Roman"/>
          <w:sz w:val="22"/>
          <w:szCs w:val="22"/>
        </w:rPr>
        <w:t>a – kaina/įkainis (EUR be PVM)) (jei jis jau buvo perskaičiuotas, tai po paskutinio perskaičiavimo).</w:t>
      </w:r>
    </w:p>
    <w:p w14:paraId="7FF516D6" w14:textId="77777777" w:rsidR="00BA3383" w:rsidRPr="00BA3383" w:rsidRDefault="00BA3383" w:rsidP="00BA3383">
      <w:pPr>
        <w:jc w:val="both"/>
        <w:rPr>
          <w:rFonts w:ascii="Times New Roman" w:hAnsi="Times New Roman" w:cs="Times New Roman"/>
          <w:sz w:val="22"/>
          <w:szCs w:val="22"/>
        </w:rPr>
      </w:pPr>
      <w:r w:rsidRPr="00BA3383">
        <w:rPr>
          <w:rFonts w:ascii="Times New Roman" w:hAnsi="Times New Roman" w:cs="Times New Roman"/>
          <w:sz w:val="22"/>
          <w:szCs w:val="22"/>
        </w:rPr>
        <w:t>a</w:t>
      </w:r>
      <w:r w:rsidRPr="00BA3383">
        <w:rPr>
          <w:rFonts w:ascii="Times New Roman" w:hAnsi="Times New Roman" w:cs="Times New Roman"/>
          <w:sz w:val="22"/>
          <w:szCs w:val="22"/>
          <w:vertAlign w:val="subscript"/>
        </w:rPr>
        <w:t>1</w:t>
      </w:r>
      <w:r w:rsidRPr="00BA3383">
        <w:rPr>
          <w:rFonts w:ascii="Times New Roman" w:hAnsi="Times New Roman" w:cs="Times New Roman"/>
          <w:sz w:val="22"/>
          <w:szCs w:val="22"/>
        </w:rPr>
        <w:t xml:space="preserve"> – perskaičiuota (pakeista) kaina/įkainis (EUR be PVM)</w:t>
      </w:r>
    </w:p>
    <w:p w14:paraId="787A0500" w14:textId="77777777" w:rsidR="00BA3383" w:rsidRPr="00BA3383" w:rsidRDefault="00BA3383" w:rsidP="00BA3383">
      <w:pPr>
        <w:jc w:val="both"/>
        <w:rPr>
          <w:rFonts w:ascii="Times New Roman" w:hAnsi="Times New Roman" w:cs="Times New Roman"/>
          <w:sz w:val="22"/>
          <w:szCs w:val="22"/>
        </w:rPr>
      </w:pPr>
      <w:r w:rsidRPr="00BA3383">
        <w:rPr>
          <w:rFonts w:ascii="Times New Roman" w:hAnsi="Times New Roman" w:cs="Times New Roman"/>
          <w:sz w:val="22"/>
          <w:szCs w:val="22"/>
        </w:rPr>
        <w:t>k –</w:t>
      </w:r>
      <w:r w:rsidR="007562A0">
        <w:rPr>
          <w:rFonts w:ascii="Times New Roman" w:hAnsi="Times New Roman" w:cs="Times New Roman"/>
          <w:sz w:val="22"/>
          <w:szCs w:val="22"/>
        </w:rPr>
        <w:t xml:space="preserve"> </w:t>
      </w:r>
      <w:r w:rsidRPr="00BA3383">
        <w:rPr>
          <w:rFonts w:ascii="Times New Roman" w:hAnsi="Times New Roman" w:cs="Times New Roman"/>
          <w:sz w:val="22"/>
          <w:szCs w:val="22"/>
        </w:rPr>
        <w:t xml:space="preserve">paslaugų kainų pokytis (padidėjimas arba sumažėjimas) (%). „k“ reikšmė skaičiuojama pagal formulę: </w:t>
      </w:r>
    </w:p>
    <w:p w14:paraId="7C1EDB8A" w14:textId="77777777" w:rsidR="00BA3383" w:rsidRPr="00BA3383" w:rsidRDefault="00BA3383" w:rsidP="00BA3383">
      <w:pPr>
        <w:jc w:val="both"/>
        <w:rPr>
          <w:rFonts w:ascii="Times New Roman" w:hAnsi="Times New Roman" w:cs="Times New Roman"/>
          <w:sz w:val="22"/>
          <w:szCs w:val="22"/>
        </w:rPr>
      </w:pPr>
      <m:oMath>
        <m:r>
          <w:rPr>
            <w:rFonts w:ascii="Cambria Math" w:hAnsi="Cambria Math" w:cs="Times New Roman"/>
            <w:sz w:val="22"/>
            <w:szCs w:val="22"/>
          </w:rPr>
          <m:t>k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BA3383">
        <w:rPr>
          <w:rFonts w:ascii="Times New Roman" w:hAnsi="Times New Roman" w:cs="Times New Roman"/>
          <w:sz w:val="22"/>
          <w:szCs w:val="22"/>
        </w:rPr>
        <w:t>, (proc.) kur</w:t>
      </w:r>
    </w:p>
    <w:p w14:paraId="46D937CA" w14:textId="77777777" w:rsidR="00BA3383" w:rsidRPr="00BA3383" w:rsidRDefault="00BA3383" w:rsidP="006C1169">
      <w:pPr>
        <w:spacing w:after="0" w:line="240" w:lineRule="auto"/>
        <w:ind w:firstLine="567"/>
        <w:jc w:val="both"/>
        <w:rPr>
          <w:rFonts w:ascii="Times New Roman" w:hAnsi="Times New Roman" w:cs="Times New Roman"/>
          <w:sz w:val="22"/>
          <w:szCs w:val="22"/>
        </w:rPr>
      </w:pPr>
      <w:r w:rsidRPr="00BA3383">
        <w:rPr>
          <w:rFonts w:ascii="Times New Roman" w:hAnsi="Times New Roman" w:cs="Times New Roman"/>
          <w:sz w:val="22"/>
          <w:szCs w:val="22"/>
        </w:rPr>
        <w:t>Ind</w:t>
      </w:r>
      <w:r w:rsidRPr="00BA3383">
        <w:rPr>
          <w:rFonts w:ascii="Times New Roman" w:hAnsi="Times New Roman" w:cs="Times New Roman"/>
          <w:sz w:val="22"/>
          <w:szCs w:val="22"/>
          <w:vertAlign w:val="subscript"/>
        </w:rPr>
        <w:t>naujausias</w:t>
      </w:r>
      <w:r w:rsidRPr="00BA3383">
        <w:rPr>
          <w:rFonts w:ascii="Times New Roman" w:hAnsi="Times New Roman" w:cs="Times New Roman"/>
          <w:sz w:val="22"/>
          <w:szCs w:val="22"/>
        </w:rPr>
        <w:t xml:space="preserve"> – kreipimosi dėl kainos perskaičiavimo išsiuntimo kitai šaliai datą naujausias paskelbtas Ūkio subjektams suteiktų paslaugų kainų </w:t>
      </w:r>
      <w:r w:rsidRPr="007562A0">
        <w:rPr>
          <w:rFonts w:ascii="Times New Roman" w:hAnsi="Times New Roman" w:cs="Times New Roman"/>
          <w:sz w:val="22"/>
          <w:szCs w:val="22"/>
        </w:rPr>
        <w:t>indeksas (</w:t>
      </w:r>
      <w:r w:rsidR="007562A0" w:rsidRPr="007562A0">
        <w:rPr>
          <w:rFonts w:ascii="Times New Roman" w:hAnsi="Times New Roman" w:cs="Times New Roman"/>
          <w:sz w:val="22"/>
          <w:szCs w:val="22"/>
        </w:rPr>
        <w:t>H532 Kita pašto ir pasiuntinių (kurjerių) veikla</w:t>
      </w:r>
      <w:r w:rsidRPr="007562A0">
        <w:rPr>
          <w:rFonts w:ascii="Times New Roman" w:hAnsi="Times New Roman" w:cs="Times New Roman"/>
          <w:sz w:val="22"/>
          <w:szCs w:val="22"/>
        </w:rPr>
        <w:t>).</w:t>
      </w:r>
    </w:p>
    <w:p w14:paraId="163E2790" w14:textId="77777777" w:rsidR="00BA3383" w:rsidRPr="00BA3383" w:rsidRDefault="00BA3383" w:rsidP="006C1169">
      <w:pPr>
        <w:spacing w:after="0" w:line="240" w:lineRule="auto"/>
        <w:ind w:firstLine="567"/>
        <w:jc w:val="both"/>
        <w:rPr>
          <w:rFonts w:ascii="Times New Roman" w:hAnsi="Times New Roman" w:cs="Times New Roman"/>
          <w:sz w:val="22"/>
          <w:szCs w:val="22"/>
        </w:rPr>
      </w:pPr>
      <w:r w:rsidRPr="00BA3383">
        <w:rPr>
          <w:rFonts w:ascii="Times New Roman" w:hAnsi="Times New Roman" w:cs="Times New Roman"/>
          <w:sz w:val="22"/>
          <w:szCs w:val="22"/>
        </w:rPr>
        <w:t>Ind</w:t>
      </w:r>
      <w:r w:rsidRPr="00BA3383">
        <w:rPr>
          <w:rFonts w:ascii="Times New Roman" w:hAnsi="Times New Roman" w:cs="Times New Roman"/>
          <w:sz w:val="22"/>
          <w:szCs w:val="22"/>
          <w:vertAlign w:val="subscript"/>
        </w:rPr>
        <w:t>pradžia</w:t>
      </w:r>
      <w:r w:rsidRPr="00BA3383">
        <w:rPr>
          <w:rFonts w:ascii="Times New Roman" w:hAnsi="Times New Roman" w:cs="Times New Roman"/>
          <w:sz w:val="22"/>
          <w:szCs w:val="22"/>
        </w:rPr>
        <w:t xml:space="preserve"> – laikotarpio pradžios datos (metų ketvirčio) Ūkio subjektams suteiktų paslaugų kainų indeksas (</w:t>
      </w:r>
      <w:r w:rsidR="007562A0" w:rsidRPr="00B8726D">
        <w:rPr>
          <w:rFonts w:ascii="Times New Roman" w:hAnsi="Times New Roman" w:cs="Times New Roman"/>
          <w:sz w:val="22"/>
          <w:szCs w:val="22"/>
        </w:rPr>
        <w:t>H532 Kita pašto ir pasiuntinių (kurjerių) veikla</w:t>
      </w:r>
      <w:r w:rsidRPr="00BA3383">
        <w:rPr>
          <w:rFonts w:ascii="Times New Roman" w:hAnsi="Times New Roman" w:cs="Times New Roman"/>
          <w:sz w:val="22"/>
          <w:szCs w:val="22"/>
          <w:shd w:val="clear" w:color="auto" w:fill="F0F0F0"/>
        </w:rPr>
        <w:t>)</w:t>
      </w:r>
      <w:r w:rsidRPr="00BA3383">
        <w:rPr>
          <w:rFonts w:ascii="Times New Roman" w:hAnsi="Times New Roman" w:cs="Times New Roman"/>
          <w:sz w:val="22"/>
          <w:szCs w:val="22"/>
        </w:rPr>
        <w:t xml:space="preserve">. Pirmojo perskaičiavimo atveju laikotarpio pradžia yra KONKURSO pasiūlymų pateikimo termino dienos metų ketvirtis. Antrojo ir vėlesnių perskaičiavimų atveju laikotarpio pradžia (metų ketvirtis) yra paskutinio perskaičiavimo metu naudotos paskelbto atitinkamo indekso reikšmės metų ketvirtis. </w:t>
      </w:r>
    </w:p>
    <w:p w14:paraId="6980775B" w14:textId="77777777" w:rsidR="00BA3383" w:rsidRPr="003C3DFE" w:rsidRDefault="00BA3383" w:rsidP="006C1169">
      <w:pPr>
        <w:pStyle w:val="0Punktai"/>
        <w:rPr>
          <w:sz w:val="22"/>
          <w:szCs w:val="22"/>
        </w:rPr>
      </w:pPr>
      <w:r w:rsidRPr="00BA3383">
        <w:rPr>
          <w:sz w:val="22"/>
          <w:szCs w:val="22"/>
        </w:rPr>
        <w:t xml:space="preserve">Skaičiavimams indeksų reikšmės imamos </w:t>
      </w:r>
      <w:r w:rsidRPr="003C3DFE">
        <w:rPr>
          <w:sz w:val="22"/>
          <w:szCs w:val="22"/>
        </w:rPr>
        <w:t xml:space="preserve">keturių skaitmenų po kablelio tikslumu. Apskaičiuotas pokytis (k) tolimesniems skaičiavimams naudojamas suapvalinus iki vieno skaitmens po kablelio, o apskaičiuotas įkainis „a“ suapvalinamas iki dviejų  skaitmenų po kablelio. </w:t>
      </w:r>
    </w:p>
    <w:p w14:paraId="006FD92C" w14:textId="77777777" w:rsidR="00CB37A3" w:rsidRPr="00CB37A3" w:rsidRDefault="00CB37A3" w:rsidP="00CB37A3">
      <w:pPr>
        <w:spacing w:after="0" w:line="240" w:lineRule="auto"/>
        <w:ind w:left="810"/>
        <w:jc w:val="both"/>
        <w:rPr>
          <w:rFonts w:ascii="Times New Roman" w:hAnsi="Times New Roman" w:cs="Times New Roman"/>
          <w:sz w:val="22"/>
          <w:szCs w:val="22"/>
        </w:rPr>
      </w:pPr>
    </w:p>
    <w:p w14:paraId="5DEB0ACE" w14:textId="77777777" w:rsidR="00CB37A3" w:rsidRPr="00CB37A3" w:rsidRDefault="00CB37A3" w:rsidP="00CB37A3">
      <w:pPr>
        <w:keepNext/>
        <w:keepLines/>
        <w:spacing w:after="0" w:line="240" w:lineRule="auto"/>
        <w:jc w:val="center"/>
        <w:outlineLvl w:val="4"/>
        <w:rPr>
          <w:rFonts w:ascii="Times New Roman" w:hAnsi="Times New Roman" w:cs="Times New Roman"/>
          <w:b/>
          <w:sz w:val="22"/>
          <w:szCs w:val="22"/>
        </w:rPr>
      </w:pPr>
      <w:r w:rsidRPr="00CB37A3">
        <w:rPr>
          <w:rFonts w:ascii="Times New Roman" w:hAnsi="Times New Roman" w:cs="Times New Roman"/>
          <w:b/>
          <w:sz w:val="22"/>
          <w:szCs w:val="22"/>
        </w:rPr>
        <w:t>3. ŠALIŲ TEISĖS IR ĮSIPAREIGOJIMAI</w:t>
      </w:r>
    </w:p>
    <w:p w14:paraId="1D0A65EB" w14:textId="77777777" w:rsidR="00CB37A3" w:rsidRPr="00CB37A3" w:rsidRDefault="00CB37A3" w:rsidP="00CB37A3">
      <w:pPr>
        <w:keepNext/>
        <w:keepLines/>
        <w:spacing w:after="0" w:line="240" w:lineRule="auto"/>
        <w:ind w:firstLine="567"/>
        <w:contextualSpacing/>
        <w:jc w:val="both"/>
        <w:outlineLvl w:val="4"/>
        <w:rPr>
          <w:rFonts w:ascii="Times New Roman" w:hAnsi="Times New Roman" w:cs="Times New Roman"/>
          <w:b/>
          <w:sz w:val="22"/>
          <w:szCs w:val="22"/>
        </w:rPr>
      </w:pPr>
      <w:r w:rsidRPr="00CB37A3">
        <w:rPr>
          <w:rFonts w:ascii="Times New Roman" w:hAnsi="Times New Roman" w:cs="Times New Roman"/>
          <w:sz w:val="22"/>
          <w:szCs w:val="22"/>
        </w:rPr>
        <w:t xml:space="preserve">3.1. </w:t>
      </w:r>
      <w:r w:rsidRPr="00CB37A3">
        <w:rPr>
          <w:rFonts w:ascii="Times New Roman" w:hAnsi="Times New Roman" w:cs="Times New Roman"/>
          <w:b/>
          <w:sz w:val="22"/>
          <w:szCs w:val="22"/>
        </w:rPr>
        <w:t>Paslaugos teikėjas įsipareigoja:</w:t>
      </w:r>
    </w:p>
    <w:p w14:paraId="32F4A896" w14:textId="77777777" w:rsidR="00CB37A3" w:rsidRPr="00CB37A3" w:rsidRDefault="00CB37A3" w:rsidP="00CB37A3">
      <w:pPr>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3.1.1. teikti sutarties 1.1 punkte nurodytas paslaugas Užsakovui, vadovaudamasis Lietuvos Respublikos pašto įstatymu ir kitais teisės aktais, reglamentuojančiais minėtų paslaugų teikimą;</w:t>
      </w:r>
    </w:p>
    <w:p w14:paraId="6EF44F84" w14:textId="77777777" w:rsidR="00CB37A3" w:rsidRPr="00CB37A3" w:rsidRDefault="00CB37A3" w:rsidP="00CB37A3">
      <w:pPr>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3.1.2. priimti paruoštas išsiųsti Siuntas iš Užsakovo patalpų Užsakovo pasirinktu laiku, kuris pasirenkamas iš Paslaugų teikėjo informacinėje sistemoje nurodyto laiko;</w:t>
      </w:r>
    </w:p>
    <w:p w14:paraId="2D9B70AB" w14:textId="77777777" w:rsidR="00CB37A3" w:rsidRPr="00CB37A3" w:rsidRDefault="00CB37A3" w:rsidP="00CB37A3">
      <w:pPr>
        <w:tabs>
          <w:tab w:val="left" w:pos="1080"/>
          <w:tab w:val="left" w:pos="12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3.1.3. nepriimti Siuntų, kurios neatitinka nurodytų reikalavimų;</w:t>
      </w:r>
    </w:p>
    <w:p w14:paraId="3F3E1162" w14:textId="77777777" w:rsidR="00CB37A3" w:rsidRPr="00CB37A3" w:rsidRDefault="00CB37A3" w:rsidP="00CB37A3">
      <w:pPr>
        <w:tabs>
          <w:tab w:val="left" w:pos="1080"/>
          <w:tab w:val="left" w:pos="12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3.1.4. Siuntas išsiųsti ir įteikti gavėjams, užtikrinant jų saugumą ir pristatymo laiką darbo dienomis Paslaugų teikėjo informacinėje sistemoje nurodytu laiku;</w:t>
      </w:r>
    </w:p>
    <w:p w14:paraId="4B2DBE75" w14:textId="77777777" w:rsidR="00CB37A3" w:rsidRPr="00CB37A3" w:rsidRDefault="00CB37A3" w:rsidP="00CB37A3">
      <w:pPr>
        <w:tabs>
          <w:tab w:val="left" w:pos="1080"/>
          <w:tab w:val="left" w:pos="12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3.1.5. grąžinti Užsakovui Siuntas, kurių nebuvo galima įteikti gavėjams ne dėl Paslaugos teikėjo kaltės;</w:t>
      </w:r>
    </w:p>
    <w:p w14:paraId="34F070E3" w14:textId="77777777" w:rsidR="00CB37A3" w:rsidRPr="00CB37A3" w:rsidRDefault="00CB37A3" w:rsidP="00CB37A3">
      <w:pPr>
        <w:tabs>
          <w:tab w:val="left" w:pos="1080"/>
          <w:tab w:val="left" w:pos="1260"/>
        </w:tabs>
        <w:spacing w:after="0" w:line="240" w:lineRule="auto"/>
        <w:ind w:firstLine="567"/>
        <w:contextualSpacing/>
        <w:jc w:val="both"/>
        <w:rPr>
          <w:rFonts w:ascii="Times New Roman" w:hAnsi="Times New Roman" w:cs="Times New Roman"/>
          <w:color w:val="000000"/>
          <w:sz w:val="22"/>
          <w:szCs w:val="22"/>
        </w:rPr>
      </w:pPr>
      <w:r w:rsidRPr="00CB37A3">
        <w:rPr>
          <w:rFonts w:ascii="Times New Roman" w:hAnsi="Times New Roman" w:cs="Times New Roman"/>
          <w:sz w:val="22"/>
          <w:szCs w:val="22"/>
        </w:rPr>
        <w:t xml:space="preserve">3.1.6. </w:t>
      </w:r>
      <w:r w:rsidRPr="00CB37A3">
        <w:rPr>
          <w:rFonts w:ascii="Times New Roman" w:hAnsi="Times New Roman" w:cs="Times New Roman"/>
          <w:color w:val="000000"/>
          <w:sz w:val="22"/>
          <w:szCs w:val="22"/>
        </w:rPr>
        <w:t>nedelsiant raštu ir tą pačią dieną žodžiu informuoti Užsakovą apie bet kokias aplinkybes, kurios trukdo jam atlikti paslaugų teikimą numatytomis sąlygomis bei terminais;</w:t>
      </w:r>
    </w:p>
    <w:p w14:paraId="07277AE7" w14:textId="77777777" w:rsidR="00CB37A3" w:rsidRPr="00CB37A3" w:rsidRDefault="00CB37A3" w:rsidP="00CB37A3">
      <w:pPr>
        <w:tabs>
          <w:tab w:val="left" w:pos="1080"/>
          <w:tab w:val="left" w:pos="12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 xml:space="preserve">3.1.7. saugoti gabenamas Siuntas nuo sugadinimo ar sunaikinimo; </w:t>
      </w:r>
    </w:p>
    <w:p w14:paraId="10A29982" w14:textId="77777777" w:rsidR="00CB37A3" w:rsidRPr="00CB37A3" w:rsidRDefault="00CB37A3" w:rsidP="00CB37A3">
      <w:pPr>
        <w:tabs>
          <w:tab w:val="left" w:pos="1080"/>
          <w:tab w:val="left" w:pos="12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3.1.8. nedelsiant informuoti Užsakovą, esant siuntos pakuotės pažeidimui, galinčiam paveikti siuntos turinį;</w:t>
      </w:r>
    </w:p>
    <w:p w14:paraId="48E7BC6F" w14:textId="77777777" w:rsidR="00CB37A3" w:rsidRPr="00CB37A3" w:rsidRDefault="00CB37A3" w:rsidP="00CB37A3">
      <w:pPr>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3.1.9. teikti Užsakovui paprašius informaciją, reikalingą sutarties vykdymui;</w:t>
      </w:r>
    </w:p>
    <w:p w14:paraId="7D34CE9B" w14:textId="77777777" w:rsidR="00CB37A3" w:rsidRPr="00CB37A3" w:rsidRDefault="00CB37A3" w:rsidP="00687BA5">
      <w:pPr>
        <w:pStyle w:val="v1msonormal"/>
        <w:shd w:val="clear" w:color="auto" w:fill="FFFFFF"/>
        <w:spacing w:before="0" w:beforeAutospacing="0" w:after="0" w:afterAutospacing="0"/>
        <w:ind w:firstLine="567"/>
        <w:rPr>
          <w:color w:val="333333"/>
          <w:sz w:val="22"/>
          <w:szCs w:val="22"/>
          <w:lang w:val="lt-LT"/>
        </w:rPr>
      </w:pPr>
      <w:r w:rsidRPr="00CB37A3">
        <w:rPr>
          <w:sz w:val="22"/>
          <w:szCs w:val="22"/>
          <w:lang w:val="lt-LT"/>
        </w:rPr>
        <w:t xml:space="preserve">3.1.10. skirti Paslaugos teikėjo atstovus ryšiams su Užsakovu palaikyti: </w:t>
      </w:r>
      <w:r w:rsidR="00B8726D">
        <w:rPr>
          <w:sz w:val="22"/>
          <w:szCs w:val="22"/>
          <w:lang w:val="lt-LT"/>
        </w:rPr>
        <w:t>_______________.</w:t>
      </w:r>
    </w:p>
    <w:p w14:paraId="6DE6F9CE" w14:textId="77777777" w:rsidR="00CB37A3" w:rsidRPr="00CB37A3" w:rsidRDefault="00CB37A3" w:rsidP="00CB37A3">
      <w:pPr>
        <w:spacing w:after="0" w:line="240" w:lineRule="auto"/>
        <w:ind w:firstLine="567"/>
        <w:contextualSpacing/>
        <w:jc w:val="both"/>
        <w:rPr>
          <w:rFonts w:ascii="Times New Roman" w:hAnsi="Times New Roman" w:cs="Times New Roman"/>
          <w:color w:val="000000"/>
          <w:sz w:val="22"/>
          <w:szCs w:val="22"/>
        </w:rPr>
      </w:pPr>
      <w:r w:rsidRPr="00CB37A3">
        <w:rPr>
          <w:rFonts w:ascii="Times New Roman" w:hAnsi="Times New Roman" w:cs="Times New Roman"/>
          <w:sz w:val="22"/>
          <w:szCs w:val="22"/>
        </w:rPr>
        <w:t xml:space="preserve">3.1.11. </w:t>
      </w:r>
      <w:r w:rsidRPr="00CB37A3">
        <w:rPr>
          <w:rFonts w:ascii="Times New Roman" w:hAnsi="Times New Roman" w:cs="Times New Roman"/>
          <w:color w:val="000000"/>
          <w:sz w:val="22"/>
          <w:szCs w:val="22"/>
        </w:rPr>
        <w:t>užtikrinti sutarties vykdymo metu iš perkančios organizacijos gautos ir su sutarties vykdymu susijusios informacijos konfidencialumą ir apsaugą bei tinkamą pacientų duomenų saugumo lygį pagal BDAR.</w:t>
      </w:r>
    </w:p>
    <w:p w14:paraId="510A4A72" w14:textId="77777777" w:rsidR="00CB37A3" w:rsidRPr="00CB37A3" w:rsidRDefault="00CB37A3" w:rsidP="00CB37A3">
      <w:pPr>
        <w:tabs>
          <w:tab w:val="left" w:pos="0"/>
          <w:tab w:val="left" w:pos="1260"/>
        </w:tabs>
        <w:spacing w:after="0" w:line="240" w:lineRule="auto"/>
        <w:ind w:firstLine="567"/>
        <w:contextualSpacing/>
        <w:jc w:val="both"/>
        <w:rPr>
          <w:rFonts w:ascii="Times New Roman" w:hAnsi="Times New Roman" w:cs="Times New Roman"/>
          <w:b/>
          <w:sz w:val="22"/>
          <w:szCs w:val="22"/>
        </w:rPr>
      </w:pPr>
      <w:r w:rsidRPr="00CB37A3">
        <w:rPr>
          <w:rFonts w:ascii="Times New Roman" w:hAnsi="Times New Roman" w:cs="Times New Roman"/>
          <w:b/>
          <w:sz w:val="22"/>
          <w:szCs w:val="22"/>
        </w:rPr>
        <w:t>3.2. Užsakovas įsipareigoja:</w:t>
      </w:r>
    </w:p>
    <w:p w14:paraId="12D6E5F0" w14:textId="77777777" w:rsidR="00CB37A3" w:rsidRPr="00CB37A3" w:rsidRDefault="00CB37A3" w:rsidP="00CB37A3">
      <w:pPr>
        <w:tabs>
          <w:tab w:val="left" w:pos="0"/>
          <w:tab w:val="left" w:pos="1260"/>
        </w:tabs>
        <w:spacing w:after="0" w:line="240" w:lineRule="auto"/>
        <w:ind w:firstLine="567"/>
        <w:contextualSpacing/>
        <w:jc w:val="both"/>
        <w:rPr>
          <w:rFonts w:ascii="Times New Roman" w:hAnsi="Times New Roman" w:cs="Times New Roman"/>
          <w:b/>
          <w:sz w:val="22"/>
          <w:szCs w:val="22"/>
        </w:rPr>
      </w:pPr>
      <w:r w:rsidRPr="00CB37A3">
        <w:rPr>
          <w:rFonts w:ascii="Times New Roman" w:hAnsi="Times New Roman" w:cs="Times New Roman"/>
          <w:sz w:val="22"/>
          <w:szCs w:val="22"/>
        </w:rPr>
        <w:t>3.2.1. suteikti Paslaugos teikėjui visus duomenis, reikalingus kokybiškam pasiuntinių paslaugų teikimui;</w:t>
      </w:r>
    </w:p>
    <w:p w14:paraId="593FD897" w14:textId="77777777" w:rsidR="00CB37A3" w:rsidRPr="00CB37A3" w:rsidRDefault="00CB37A3" w:rsidP="00CB37A3">
      <w:pPr>
        <w:tabs>
          <w:tab w:val="left" w:pos="0"/>
          <w:tab w:val="left" w:pos="15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3.2.2. nurodyti įskaitomai ir teisingai siuntėjo ir gavėjo adresus pagal galiojančias Universaliųjų pašto paslaugų teikimo taisykles pateikiamuose dokumentuose ir ant siunčiamų Siuntų nurodyti gavėjų elektroninio pašto adresą arba telefono numerį;</w:t>
      </w:r>
    </w:p>
    <w:p w14:paraId="0164FFBC" w14:textId="77777777" w:rsidR="00CB37A3" w:rsidRPr="00CB37A3" w:rsidRDefault="00CB37A3" w:rsidP="00CB37A3">
      <w:pPr>
        <w:tabs>
          <w:tab w:val="left" w:pos="0"/>
          <w:tab w:val="left" w:pos="15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 xml:space="preserve">3.2.3. pateikti Paslaugos teikėjui tinkamai paruoštas siųsti Siuntas Užsakovo ir jo siuntėjų patalpose iškvietus pasiuntinį Paslaugų teikėjo informacinėje sistemoje nurodytu laiku; </w:t>
      </w:r>
    </w:p>
    <w:p w14:paraId="1AB391D6" w14:textId="77777777" w:rsidR="00CB37A3" w:rsidRPr="00CB37A3" w:rsidRDefault="00CB37A3" w:rsidP="00CB37A3">
      <w:pPr>
        <w:tabs>
          <w:tab w:val="left" w:pos="0"/>
          <w:tab w:val="left" w:pos="15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3.2.4. tinkamai įpakuoti Siuntas, užtikrinant šiuos reikalavimus:</w:t>
      </w:r>
    </w:p>
    <w:p w14:paraId="75EE7D9B" w14:textId="77777777" w:rsidR="00CB37A3" w:rsidRPr="00CB37A3" w:rsidRDefault="00CB37A3" w:rsidP="00CB37A3">
      <w:pPr>
        <w:tabs>
          <w:tab w:val="left" w:pos="0"/>
          <w:tab w:val="left" w:pos="15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3.2.4.1. ant siuntų, reikalaujančių specialaus temperatūros režimo turi būti užklijuotos specialios su Paslaugos teikėju suderintos žymos;</w:t>
      </w:r>
    </w:p>
    <w:p w14:paraId="595597DC" w14:textId="77777777" w:rsidR="00CB37A3" w:rsidRPr="00CB37A3" w:rsidRDefault="00CB37A3" w:rsidP="00CB37A3">
      <w:pPr>
        <w:pStyle w:val="Sraopastraipa"/>
        <w:tabs>
          <w:tab w:val="left" w:pos="0"/>
          <w:tab w:val="left" w:pos="1560"/>
        </w:tabs>
        <w:spacing w:after="0" w:line="240" w:lineRule="auto"/>
        <w:ind w:left="0" w:firstLine="567"/>
        <w:jc w:val="both"/>
        <w:rPr>
          <w:rFonts w:ascii="Times New Roman" w:hAnsi="Times New Roman" w:cs="Times New Roman"/>
          <w:sz w:val="22"/>
          <w:szCs w:val="22"/>
        </w:rPr>
      </w:pPr>
      <w:r w:rsidRPr="00CB37A3">
        <w:rPr>
          <w:rFonts w:ascii="Times New Roman" w:hAnsi="Times New Roman" w:cs="Times New Roman"/>
          <w:sz w:val="22"/>
          <w:szCs w:val="22"/>
        </w:rPr>
        <w:t>3.2.4.2. stikliniai ar kiti dužūs daiktai turi būti dedami į kietą dėžutę, pridedant apsauginės medžiagos. Daiktai turi būti sudėti taip, kad siuntimo metu nesitrintų ir nesidaužytų nei vienas į kitą, nei į pakuotės sieneles, supakuoti perjuosiami lipniąja juosta, kad visi atlankai ir laisvi sulenkimo kraštai būtų visiškai užklijuoti. Siekiant išvengti bet kokio siuntos sugadinimo, siuntos su dužiais daiktais turi būti atitinkamai ženklinamos sutartu su Paslaugos teikėju būdu;</w:t>
      </w:r>
    </w:p>
    <w:p w14:paraId="43AFAE69" w14:textId="77777777" w:rsidR="00CB37A3" w:rsidRPr="00CB37A3" w:rsidRDefault="00CB37A3" w:rsidP="00CB37A3">
      <w:pPr>
        <w:tabs>
          <w:tab w:val="left" w:pos="0"/>
          <w:tab w:val="left" w:pos="15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 xml:space="preserve">3.2.4.3. skysčiai ir greitai skystėjančios medžiagos turi būti supiltos į sandariai uždaromus indus. Kiekvienas indas turi būti įdėtas į specialią tvirtą dėžutę, pridėtą tiek atitinkamos apsauginės medžiagos, kad ji, jeigu indas sudužtų, visiškai sugertų skystį. Dėžutės dangtelis turi būti uždarytas taip, kad lengvai neatsidarytų. Siekiant išvengti </w:t>
      </w:r>
      <w:r w:rsidRPr="00CB37A3">
        <w:rPr>
          <w:rFonts w:ascii="Times New Roman" w:hAnsi="Times New Roman" w:cs="Times New Roman"/>
          <w:sz w:val="22"/>
          <w:szCs w:val="22"/>
        </w:rPr>
        <w:lastRenderedPageBreak/>
        <w:t>bet kokios skysčių išsiliejimo rizikos, siuntos su skysčiais turi būti atitinkamai ženklinamos sutartu su Paslaugos teikėju būdu;</w:t>
      </w:r>
    </w:p>
    <w:p w14:paraId="45C2C3AB" w14:textId="77777777" w:rsidR="00CB37A3" w:rsidRPr="00CB37A3" w:rsidRDefault="00CB37A3" w:rsidP="00CB37A3">
      <w:pPr>
        <w:pStyle w:val="Sraopastraipa"/>
        <w:tabs>
          <w:tab w:val="left" w:pos="0"/>
          <w:tab w:val="left" w:pos="1560"/>
        </w:tabs>
        <w:spacing w:after="0" w:line="240" w:lineRule="auto"/>
        <w:ind w:left="0" w:firstLine="567"/>
        <w:jc w:val="both"/>
        <w:rPr>
          <w:rFonts w:ascii="Times New Roman" w:hAnsi="Times New Roman" w:cs="Times New Roman"/>
          <w:sz w:val="22"/>
          <w:szCs w:val="22"/>
        </w:rPr>
      </w:pPr>
      <w:r w:rsidRPr="00CB37A3">
        <w:rPr>
          <w:rFonts w:ascii="Times New Roman" w:hAnsi="Times New Roman" w:cs="Times New Roman"/>
          <w:sz w:val="22"/>
          <w:szCs w:val="22"/>
        </w:rPr>
        <w:t xml:space="preserve">3.2.5. sudaryti sąlygas pasiuntiniui, priimančiam Siuntas Užsakovo ir siuntėjų patalpose, patikrinti jų įpakavimo ir įforminimo teisingumą; </w:t>
      </w:r>
    </w:p>
    <w:p w14:paraId="5BD94293" w14:textId="77777777" w:rsidR="00CB37A3" w:rsidRPr="00CB37A3" w:rsidRDefault="00CB37A3" w:rsidP="00CB37A3">
      <w:pPr>
        <w:tabs>
          <w:tab w:val="left" w:pos="0"/>
          <w:tab w:val="left" w:pos="15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3.2.6. nesiųsti Pasaulinėje pašto konvencijoje bei kituose teisės aktuose nurodytų draudžiamų daiktų;</w:t>
      </w:r>
    </w:p>
    <w:p w14:paraId="38DBD7DF" w14:textId="77777777" w:rsidR="00CB37A3" w:rsidRPr="00CB37A3" w:rsidRDefault="00CB37A3" w:rsidP="00CB37A3">
      <w:pPr>
        <w:pStyle w:val="Sraopastraipa"/>
        <w:tabs>
          <w:tab w:val="left" w:pos="0"/>
          <w:tab w:val="left" w:pos="1560"/>
        </w:tabs>
        <w:spacing w:after="0" w:line="240" w:lineRule="auto"/>
        <w:ind w:left="0" w:firstLine="567"/>
        <w:jc w:val="both"/>
        <w:rPr>
          <w:rFonts w:ascii="Times New Roman" w:hAnsi="Times New Roman" w:cs="Times New Roman"/>
          <w:sz w:val="22"/>
          <w:szCs w:val="22"/>
        </w:rPr>
      </w:pPr>
      <w:r w:rsidRPr="00CB37A3">
        <w:rPr>
          <w:rFonts w:ascii="Times New Roman" w:hAnsi="Times New Roman" w:cs="Times New Roman"/>
          <w:sz w:val="22"/>
          <w:szCs w:val="22"/>
        </w:rPr>
        <w:t>3.2.7. užtikrinti, kad siuntėjai laikytųsi sutartyje nustatytų Siuntų paruošimo ir pateikimo reikalavimų;</w:t>
      </w:r>
    </w:p>
    <w:p w14:paraId="64F55103" w14:textId="77777777" w:rsidR="00CB37A3" w:rsidRPr="00CB37A3" w:rsidRDefault="00CB37A3" w:rsidP="00CB37A3">
      <w:pPr>
        <w:pStyle w:val="Sraopastraipa"/>
        <w:tabs>
          <w:tab w:val="left" w:pos="0"/>
          <w:tab w:val="left" w:pos="1560"/>
        </w:tabs>
        <w:spacing w:after="0" w:line="240" w:lineRule="auto"/>
        <w:ind w:left="0" w:firstLine="567"/>
        <w:jc w:val="both"/>
        <w:rPr>
          <w:rFonts w:ascii="Times New Roman" w:hAnsi="Times New Roman" w:cs="Times New Roman"/>
          <w:sz w:val="22"/>
          <w:szCs w:val="22"/>
        </w:rPr>
      </w:pPr>
      <w:r w:rsidRPr="00CB37A3">
        <w:rPr>
          <w:rFonts w:ascii="Times New Roman" w:hAnsi="Times New Roman" w:cs="Times New Roman"/>
          <w:sz w:val="22"/>
          <w:szCs w:val="22"/>
        </w:rPr>
        <w:t>3.2.8. atsiskaityti su Paslaugos teikėju už suteiktas paslaugas šioje sutartyje nustatyta tvarka;</w:t>
      </w:r>
    </w:p>
    <w:p w14:paraId="3231D97A" w14:textId="77777777" w:rsidR="00CB37A3" w:rsidRPr="00CB37A3" w:rsidRDefault="00CB37A3" w:rsidP="00CB37A3">
      <w:pPr>
        <w:tabs>
          <w:tab w:val="left" w:pos="0"/>
          <w:tab w:val="left" w:pos="1560"/>
        </w:tab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3.2.9. skirti Užsakovo atstovą ryšiams palaikyti: Alisa Darčianovė, vadybininkė, +37061235362, alisa.darcianove@antidopingas.lt.</w:t>
      </w:r>
    </w:p>
    <w:p w14:paraId="3D70DAB0" w14:textId="77777777" w:rsidR="00CB37A3" w:rsidRPr="00CB37A3" w:rsidRDefault="00CB37A3" w:rsidP="00CB37A3">
      <w:pPr>
        <w:tabs>
          <w:tab w:val="left" w:pos="0"/>
        </w:tabs>
        <w:spacing w:after="0" w:line="240" w:lineRule="auto"/>
        <w:contextualSpacing/>
        <w:jc w:val="both"/>
        <w:rPr>
          <w:rFonts w:ascii="Times New Roman" w:hAnsi="Times New Roman" w:cs="Times New Roman"/>
          <w:sz w:val="22"/>
          <w:szCs w:val="22"/>
        </w:rPr>
      </w:pPr>
    </w:p>
    <w:p w14:paraId="2D8262B6" w14:textId="77777777" w:rsidR="00CB37A3" w:rsidRPr="00CB37A3" w:rsidRDefault="00CB37A3" w:rsidP="006C1169">
      <w:pPr>
        <w:spacing w:after="0" w:line="240" w:lineRule="auto"/>
        <w:jc w:val="center"/>
        <w:rPr>
          <w:rFonts w:ascii="Times New Roman" w:hAnsi="Times New Roman" w:cs="Times New Roman"/>
          <w:b/>
          <w:sz w:val="22"/>
          <w:szCs w:val="22"/>
        </w:rPr>
      </w:pPr>
      <w:r w:rsidRPr="00CB37A3">
        <w:rPr>
          <w:rFonts w:ascii="Times New Roman" w:hAnsi="Times New Roman" w:cs="Times New Roman"/>
          <w:b/>
          <w:sz w:val="22"/>
          <w:szCs w:val="22"/>
        </w:rPr>
        <w:t>4. ATSISKAITYMO TVARKA</w:t>
      </w:r>
    </w:p>
    <w:p w14:paraId="7E11B29C" w14:textId="77777777" w:rsidR="00CB37A3" w:rsidRPr="00CB37A3" w:rsidRDefault="00CB37A3" w:rsidP="00CB37A3">
      <w:pPr>
        <w:tabs>
          <w:tab w:val="left" w:pos="810"/>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 xml:space="preserve">4.1. Už suteiktas paslaugas Užsakovas moka Paslaugos teikėjui pagal įkainius, kurie yra nurodyti šios sutarties Priede Nr.1, neviršijant maksimalios sutarties vertės nurodytos Sutarties 2.2 punkte. </w:t>
      </w:r>
    </w:p>
    <w:p w14:paraId="07FE0A5A" w14:textId="77777777" w:rsidR="00CB37A3" w:rsidRPr="00CB37A3" w:rsidRDefault="00CB37A3" w:rsidP="00CB37A3">
      <w:pPr>
        <w:tabs>
          <w:tab w:val="left" w:pos="810"/>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 xml:space="preserve">4.2. Paslaugos teikėjas per 10 darbo dienų nuo Siuntos išsiuntimo parengia ir Užsakovui pateikia PVM sąskaitą faktūrą. Kartu su PVM sąskaita faktūra Paslaugos teikėjas pateikia Užsakovui detalią ataskaitą, kurioje nurodomas suteiktos paslaugos išsiųstų siuntų kiekis ir svoris. </w:t>
      </w:r>
    </w:p>
    <w:p w14:paraId="37DFE5F4" w14:textId="77777777" w:rsidR="00CB37A3" w:rsidRPr="00CB37A3" w:rsidRDefault="00CB37A3" w:rsidP="00CB37A3">
      <w:pPr>
        <w:widowControl w:val="0"/>
        <w:tabs>
          <w:tab w:val="left" w:pos="0"/>
          <w:tab w:val="left" w:pos="851"/>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4.3. PVM sąskaitos faktūros, sąskaitos faktūros, kreditiniai ir debetiniai dokumentai bei avansinės sąskaitos turi būti teikiami naudojantis informacinės sistemos „</w:t>
      </w:r>
      <w:r w:rsidR="00687BA5">
        <w:rPr>
          <w:rFonts w:ascii="Times New Roman" w:hAnsi="Times New Roman" w:cs="Times New Roman"/>
          <w:sz w:val="22"/>
          <w:szCs w:val="22"/>
        </w:rPr>
        <w:t>SABIS</w:t>
      </w:r>
      <w:r w:rsidRPr="00CB37A3">
        <w:rPr>
          <w:rFonts w:ascii="Times New Roman" w:hAnsi="Times New Roman" w:cs="Times New Roman"/>
          <w:sz w:val="22"/>
          <w:szCs w:val="22"/>
        </w:rPr>
        <w:t>“ priemonėmis. Mokėjimo dokumentų nepateikus „</w:t>
      </w:r>
      <w:r w:rsidR="00687BA5">
        <w:rPr>
          <w:rFonts w:ascii="Times New Roman" w:hAnsi="Times New Roman" w:cs="Times New Roman"/>
          <w:sz w:val="22"/>
          <w:szCs w:val="22"/>
        </w:rPr>
        <w:t>SABIS</w:t>
      </w:r>
      <w:r w:rsidRPr="00CB37A3">
        <w:rPr>
          <w:rFonts w:ascii="Times New Roman" w:hAnsi="Times New Roman" w:cs="Times New Roman"/>
          <w:sz w:val="22"/>
          <w:szCs w:val="22"/>
        </w:rPr>
        <w:t>“ priemonėmis, Užsakovas turi teisę neatlikti mokėjimo.</w:t>
      </w:r>
    </w:p>
    <w:p w14:paraId="23859184" w14:textId="77777777" w:rsidR="00CB37A3" w:rsidRPr="00CB37A3" w:rsidRDefault="00CB37A3" w:rsidP="00CB37A3">
      <w:pPr>
        <w:widowControl w:val="0"/>
        <w:tabs>
          <w:tab w:val="left" w:pos="284"/>
          <w:tab w:val="left" w:pos="567"/>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4.4. Užsakovas apmoka Paslaugos teikėjui už paslaugas pagal gautas PVM sąskaitas faktūras per 30 dienų nuo sąskaitos pateikimo.</w:t>
      </w:r>
    </w:p>
    <w:p w14:paraId="562C408E" w14:textId="77777777" w:rsidR="00CB37A3" w:rsidRPr="00CB37A3" w:rsidRDefault="00CB37A3" w:rsidP="00CB37A3">
      <w:pPr>
        <w:widowControl w:val="0"/>
        <w:tabs>
          <w:tab w:val="left" w:pos="284"/>
          <w:tab w:val="left" w:pos="567"/>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4.5. Užsakovas už suteiktas paslaugas Paslaugos teikėjui atsiskaito mokėjimo pavedimu į Paslaugos teikėjo nurodytą banko sąskaitą.</w:t>
      </w:r>
    </w:p>
    <w:p w14:paraId="7AB56BFD"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4.6. Užsakovas turi teisę sulaikyti mokėjimą, jei PVM sąskaitoje faktūroje nurodyta neteisinga suma.</w:t>
      </w:r>
    </w:p>
    <w:p w14:paraId="1CFCB209" w14:textId="77777777" w:rsidR="00CB37A3" w:rsidRPr="00CB37A3" w:rsidRDefault="00CB37A3" w:rsidP="00CB37A3">
      <w:pPr>
        <w:pStyle w:val="Pagrindinistekstas"/>
        <w:spacing w:after="0" w:line="240" w:lineRule="auto"/>
        <w:rPr>
          <w:rFonts w:ascii="Times New Roman" w:hAnsi="Times New Roman" w:cs="Times New Roman"/>
          <w:sz w:val="22"/>
          <w:szCs w:val="22"/>
        </w:rPr>
      </w:pPr>
      <w:r w:rsidRPr="00CB37A3">
        <w:rPr>
          <w:rFonts w:ascii="Times New Roman" w:hAnsi="Times New Roman" w:cs="Times New Roman"/>
          <w:sz w:val="22"/>
          <w:szCs w:val="22"/>
        </w:rPr>
        <w:t>4.7. Paslaugos teikėjas (Siuntėjas) atsakingas už galimus papildomus mokėjimus, susijusius su siuntos importavimu Siuntos gavėjo šalyje, įskaitant ir priskaičiuotus importo mokesčius, Siuntos gavėjui atsisakius mokėti ar priimti jau išmuitintą Siuntą, nepriklausomai nuo fakto ar siunta pristatyta Siuntos gavėjui, ar grąžinama Paslaugos teikėjui (Siuntėjui), ar, net su Paslaugos teikėjo (Siuntėjo) sutikimu, naikinama.</w:t>
      </w:r>
    </w:p>
    <w:p w14:paraId="2546D71E" w14:textId="77777777" w:rsidR="00CB37A3" w:rsidRPr="00CB37A3" w:rsidRDefault="00CB37A3" w:rsidP="00CB37A3">
      <w:pPr>
        <w:spacing w:after="0" w:line="240" w:lineRule="auto"/>
        <w:ind w:firstLine="567"/>
        <w:jc w:val="both"/>
        <w:rPr>
          <w:rFonts w:ascii="Times New Roman" w:hAnsi="Times New Roman" w:cs="Times New Roman"/>
          <w:sz w:val="22"/>
          <w:szCs w:val="22"/>
        </w:rPr>
      </w:pPr>
    </w:p>
    <w:p w14:paraId="29B75731" w14:textId="77777777" w:rsidR="00CB37A3" w:rsidRPr="00CB37A3" w:rsidRDefault="00CB37A3" w:rsidP="00CB37A3">
      <w:pPr>
        <w:spacing w:after="0" w:line="240" w:lineRule="auto"/>
        <w:rPr>
          <w:rFonts w:ascii="Times New Roman" w:hAnsi="Times New Roman" w:cs="Times New Roman"/>
          <w:sz w:val="22"/>
          <w:szCs w:val="22"/>
        </w:rPr>
      </w:pPr>
    </w:p>
    <w:p w14:paraId="7998BC9A" w14:textId="77777777" w:rsidR="00CB37A3" w:rsidRPr="00CB37A3" w:rsidRDefault="00CB37A3" w:rsidP="006C1169">
      <w:pPr>
        <w:spacing w:after="0" w:line="240" w:lineRule="auto"/>
        <w:jc w:val="center"/>
        <w:rPr>
          <w:rFonts w:ascii="Times New Roman" w:hAnsi="Times New Roman" w:cs="Times New Roman"/>
          <w:b/>
          <w:sz w:val="22"/>
          <w:szCs w:val="22"/>
        </w:rPr>
      </w:pPr>
      <w:r w:rsidRPr="00CB37A3">
        <w:rPr>
          <w:rFonts w:ascii="Times New Roman" w:hAnsi="Times New Roman" w:cs="Times New Roman"/>
          <w:b/>
          <w:sz w:val="22"/>
          <w:szCs w:val="22"/>
        </w:rPr>
        <w:t>5. ŠALIŲ ATSAKOMYBĖ</w:t>
      </w:r>
    </w:p>
    <w:p w14:paraId="73885CEC" w14:textId="77777777" w:rsidR="00CB37A3" w:rsidRPr="00CB37A3" w:rsidRDefault="00CB37A3" w:rsidP="00CB37A3">
      <w:pPr>
        <w:autoSpaceDE w:val="0"/>
        <w:autoSpaceDN w:val="0"/>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5.1. Šalis, neįvykdžiusi ar netinkamai įvykdžiusi iš sutarties kylančių prievolių, privalo Lietuvos Respublikos pašto įstatymo ir kitų teisės aktų nustatyta tvarka atlyginti kitos sutarties šalies dėl to patirtus tiesioginius nuostolius.</w:t>
      </w:r>
    </w:p>
    <w:p w14:paraId="5161C909"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5.2. Vadovaujantis Lietuvos Respublikos pašto įstatymo 12 str. 5 d., Paslaugos teikėjas neatsako už:</w:t>
      </w:r>
    </w:p>
    <w:p w14:paraId="2F6A4F7D"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5.2.1. Siuntas, kurios pagal valstybės institucijų sprendimus įstatymų nustatyta tvarka perduodamos valstybės nuosavybėn arba konfiskuojamos;</w:t>
      </w:r>
    </w:p>
    <w:p w14:paraId="1C78337F"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5.2.2. prarastus draudžiamus Siuntose siųsti daiktus (prekes).</w:t>
      </w:r>
    </w:p>
    <w:p w14:paraId="4A5C54BF"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5.3. Jei Užsakovas neatsiskaito su Paslaugos teikėju per šios sutarties 4.4 punkte nurodytą terminą, Užsakovas moka Paslaugos teikėjui pareikalavus 0,02 proc. dydžio palūkanas nuo laiku nesumokėtos sumos už kiekvieną pradelstą dieną.</w:t>
      </w:r>
    </w:p>
    <w:p w14:paraId="532BF369"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5.4. Jei Paslaugos teikėjas dėl savo kaltės vėluoja suteikti dalį paslaugų sutartyje nustatytais terminais ir tvarka, Užsakovas gali pareikalauti mokėti 0,02 procento dydžio delspinigius nuo vėluojančios Siuntos kainos už kiekvieną uždelstą dieną.</w:t>
      </w:r>
    </w:p>
    <w:p w14:paraId="5825DCAF"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5.5. Paslaugos teikėjas turi teisę sustabdyti paslaugų teikimą Užsakovui, jei pastarasis laiku neatsiskaito su Paslaugos teikėju už paslaugas, suteiktas pagal šią sutartį.</w:t>
      </w:r>
    </w:p>
    <w:p w14:paraId="3F9001BD" w14:textId="77777777" w:rsidR="00CB37A3" w:rsidRPr="00CB37A3" w:rsidRDefault="00CB37A3" w:rsidP="00CB37A3">
      <w:pPr>
        <w:tabs>
          <w:tab w:val="left" w:pos="1710"/>
          <w:tab w:val="num" w:pos="1890"/>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 xml:space="preserve">5.6. Šalys atleidžiamos nuo atsakomybės už sutarties neįvykdymą, jeigu įrodo, kad sutartis neįvykdyta, dėl aplinkybių, kurių ji negalėjo kontroliuoti bei protingai numatyti sutarties sudarymo metu, ir kad negalėjo užkirsti kelio šių aplinkybių ar pasekmių atsiradimui. Sutarties neįvykdžiusi šalis privalo pranešti kitai šaliai apie nenugalimos jėgos </w:t>
      </w:r>
      <w:r w:rsidRPr="00CB37A3">
        <w:rPr>
          <w:rFonts w:ascii="Times New Roman" w:hAnsi="Times New Roman" w:cs="Times New Roman"/>
          <w:i/>
          <w:sz w:val="22"/>
          <w:szCs w:val="22"/>
        </w:rPr>
        <w:t xml:space="preserve">(force majeure) </w:t>
      </w:r>
      <w:r w:rsidRPr="00CB37A3">
        <w:rPr>
          <w:rFonts w:ascii="Times New Roman" w:hAnsi="Times New Roman" w:cs="Times New Roman"/>
          <w:sz w:val="22"/>
          <w:szCs w:val="22"/>
        </w:rPr>
        <w:t>aplinkybės atsiradimą bei jos įtaką sutarties įvykdymui per 5 (penkias) dienas nuo jų atsiradimo.</w:t>
      </w:r>
    </w:p>
    <w:p w14:paraId="129F732C" w14:textId="77777777" w:rsidR="00CB37A3" w:rsidRPr="00CB37A3" w:rsidRDefault="00CB37A3" w:rsidP="00CB37A3">
      <w:pPr>
        <w:tabs>
          <w:tab w:val="left" w:pos="1710"/>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5.7. Užsakovas, patikėdamas savo unikalų paslaugų kodą Faktiniam siuntėjui, prisiima visą atsakomybę, kylančią iš Faktinio siuntėjo veiksmų ar neveikimo naudojantis Užsakovo unikaliu paslaugų kodu.</w:t>
      </w:r>
    </w:p>
    <w:p w14:paraId="0A122BB7" w14:textId="77777777" w:rsidR="00CB37A3" w:rsidRPr="00CB37A3" w:rsidRDefault="00CB37A3" w:rsidP="00CB37A3">
      <w:pPr>
        <w:tabs>
          <w:tab w:val="left" w:pos="1710"/>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5.8. Šalys susitaria, kad iškilus vienos iš šios Sutarties Šalių atsakomybei, kaltoji Šalis privalės visiškai atlyginti išieškojimo išlaidas. Atskirai paėmus, Užsakovas įsipareigoja atlyginti Paslaugos teikėjo kreipimosi į skolų išieškojimo agentūrą išlaidas, jeigu kreipimosi priežastimi buvo Užsakovo neįvykdymas laiku savo mokestinių prievolių.</w:t>
      </w:r>
    </w:p>
    <w:p w14:paraId="7623BEF4" w14:textId="77777777" w:rsidR="00CB37A3" w:rsidRPr="00CB37A3" w:rsidRDefault="00CB37A3" w:rsidP="00CB37A3">
      <w:pPr>
        <w:tabs>
          <w:tab w:val="left" w:pos="1710"/>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lastRenderedPageBreak/>
        <w:t>5.9. Šalys įsipareigoja bendradarbiauti išieškant regreso tvarka Šalies patirtus nuostolius iš kaltų trečiųjų asmenų (siuntos krovinio Siuntėjo ar Gavėjo, Vežėjo, kitų asmenų).</w:t>
      </w:r>
    </w:p>
    <w:p w14:paraId="54618EAD" w14:textId="77777777" w:rsidR="00CB37A3" w:rsidRPr="00CB37A3" w:rsidRDefault="00CB37A3" w:rsidP="00CB37A3">
      <w:pPr>
        <w:tabs>
          <w:tab w:val="left" w:pos="1710"/>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 xml:space="preserve">5.10. Šalių atsakomybę dėl krovinio ar siuntos praradimo, vėlavimo bei pretenzijų pateikimo tvarką nustato </w:t>
      </w:r>
      <w:r w:rsidRPr="00CB37A3">
        <w:rPr>
          <w:rFonts w:ascii="Times New Roman" w:hAnsi="Times New Roman" w:cs="Times New Roman"/>
          <w:b/>
          <w:bCs/>
          <w:color w:val="000000"/>
          <w:sz w:val="22"/>
          <w:szCs w:val="22"/>
        </w:rPr>
        <w:t xml:space="preserve">Tarptautinio krovinių vežimo keliais sutarties konvencija </w:t>
      </w:r>
      <w:r w:rsidRPr="00CB37A3">
        <w:rPr>
          <w:rFonts w:ascii="Times New Roman" w:hAnsi="Times New Roman" w:cs="Times New Roman"/>
          <w:b/>
          <w:bCs/>
          <w:caps/>
          <w:color w:val="000000"/>
          <w:sz w:val="22"/>
          <w:szCs w:val="22"/>
        </w:rPr>
        <w:t>(CMR)</w:t>
      </w:r>
      <w:r w:rsidRPr="00CB37A3">
        <w:rPr>
          <w:rFonts w:ascii="Times New Roman" w:hAnsi="Times New Roman" w:cs="Times New Roman"/>
          <w:sz w:val="22"/>
          <w:szCs w:val="22"/>
        </w:rPr>
        <w:t xml:space="preserve"> konvencija (gabenant kelių transportu), Varšuvos konvencija ir </w:t>
      </w:r>
      <w:r w:rsidRPr="00CB37A3">
        <w:rPr>
          <w:rFonts w:ascii="Times New Roman" w:hAnsi="Times New Roman" w:cs="Times New Roman"/>
          <w:b/>
          <w:bCs/>
          <w:color w:val="202122"/>
          <w:sz w:val="22"/>
          <w:szCs w:val="22"/>
          <w:shd w:val="clear" w:color="auto" w:fill="FFFFFF"/>
        </w:rPr>
        <w:t>Tarptautinė oro transporto asociacija (IATA</w:t>
      </w:r>
      <w:r w:rsidRPr="00CB37A3">
        <w:rPr>
          <w:rFonts w:ascii="Times New Roman" w:hAnsi="Times New Roman" w:cs="Times New Roman"/>
          <w:color w:val="202122"/>
          <w:sz w:val="22"/>
          <w:szCs w:val="22"/>
          <w:shd w:val="clear" w:color="auto" w:fill="FFFFFF"/>
        </w:rPr>
        <w:t>)</w:t>
      </w:r>
      <w:r w:rsidRPr="00CB37A3">
        <w:rPr>
          <w:rFonts w:ascii="Times New Roman" w:hAnsi="Times New Roman" w:cs="Times New Roman"/>
          <w:sz w:val="22"/>
          <w:szCs w:val="22"/>
        </w:rPr>
        <w:t xml:space="preserve"> taisyklės (gabenant oro transportu). Šalių atsakomybę taip pat subsidiariai reglamentuoja nacionaliniai teisės aktai ir Paslaugos teikėjo Standartinės gabenimo sąlygos, tiek kiek Šalių atsakomybės nereglamentuoja išvardinti tarptautiniai teisės aktai.</w:t>
      </w:r>
    </w:p>
    <w:p w14:paraId="3DAB5C63" w14:textId="77777777" w:rsidR="00CB37A3" w:rsidRPr="00CB37A3" w:rsidRDefault="00CB37A3" w:rsidP="00CB37A3">
      <w:pPr>
        <w:tabs>
          <w:tab w:val="left" w:pos="1710"/>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5.11. Paslaugos teikėjas atlygina tik tiesioginius nuostolius, susijusius su siuntos ar krovinio (ar jų dalies) praradimu ar sugadinimu, ar kilusius dėl kitokio sutarties pažeidimo ar sutarties sąlygų nesilaikymo. Tiesioginių nuostolių kompensacijos suma yra ribojama nacionaliniuose ir tarptautiniuose teisės aktuose bei Paslaugos teikėjo Standartinėse gabenimo sąlygose įtvirtintais atsakomybės ribojimais.</w:t>
      </w:r>
    </w:p>
    <w:p w14:paraId="72041E20" w14:textId="77777777" w:rsidR="00CB37A3" w:rsidRPr="00CB37A3" w:rsidRDefault="00CB37A3" w:rsidP="00CB37A3">
      <w:pPr>
        <w:tabs>
          <w:tab w:val="left" w:pos="1710"/>
        </w:tabs>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5.12. Paslaugos teikėjas neatsako už Užsakovo nuostolius ar žalą, patirtą dėl aplinkybių, kurių Paslaugos teikėjas negalėjo kontroliuoti bei protingai numatyti Sutarties sudarymo metu ir negalėjo užkirsti kelio šių aplinkybių ar jų pasekmių atsiradimui (force majeure).</w:t>
      </w:r>
    </w:p>
    <w:p w14:paraId="23049B80" w14:textId="77777777" w:rsidR="00CB37A3" w:rsidRPr="00CB37A3" w:rsidRDefault="00CB37A3" w:rsidP="00CB37A3">
      <w:pPr>
        <w:tabs>
          <w:tab w:val="left" w:pos="1710"/>
          <w:tab w:val="num" w:pos="1890"/>
        </w:tabs>
        <w:spacing w:after="0" w:line="240" w:lineRule="auto"/>
        <w:ind w:firstLine="562"/>
        <w:jc w:val="both"/>
        <w:rPr>
          <w:rFonts w:ascii="Times New Roman" w:hAnsi="Times New Roman" w:cs="Times New Roman"/>
          <w:sz w:val="22"/>
          <w:szCs w:val="22"/>
        </w:rPr>
      </w:pPr>
    </w:p>
    <w:p w14:paraId="02CE4A4E" w14:textId="77777777" w:rsidR="00CB37A3" w:rsidRPr="00CB37A3" w:rsidRDefault="00CB37A3" w:rsidP="00CB37A3">
      <w:pPr>
        <w:keepNext/>
        <w:spacing w:after="0" w:line="240" w:lineRule="auto"/>
        <w:ind w:firstLine="798"/>
        <w:jc w:val="center"/>
        <w:outlineLvl w:val="1"/>
        <w:rPr>
          <w:rFonts w:ascii="Times New Roman" w:hAnsi="Times New Roman" w:cs="Times New Roman"/>
          <w:b/>
          <w:bCs/>
          <w:iCs/>
          <w:sz w:val="22"/>
          <w:szCs w:val="22"/>
        </w:rPr>
      </w:pPr>
    </w:p>
    <w:p w14:paraId="3F054CC8" w14:textId="77777777" w:rsidR="00CB37A3" w:rsidRPr="00CB37A3" w:rsidRDefault="00CB37A3" w:rsidP="003C3DFE">
      <w:pPr>
        <w:keepNext/>
        <w:spacing w:after="0" w:line="240" w:lineRule="auto"/>
        <w:jc w:val="center"/>
        <w:outlineLvl w:val="1"/>
        <w:rPr>
          <w:rFonts w:ascii="Times New Roman" w:hAnsi="Times New Roman" w:cs="Times New Roman"/>
          <w:b/>
          <w:bCs/>
          <w:iCs/>
          <w:sz w:val="22"/>
          <w:szCs w:val="22"/>
        </w:rPr>
      </w:pPr>
      <w:r w:rsidRPr="00CB37A3">
        <w:rPr>
          <w:rFonts w:ascii="Times New Roman" w:hAnsi="Times New Roman" w:cs="Times New Roman"/>
          <w:b/>
          <w:bCs/>
          <w:iCs/>
          <w:sz w:val="22"/>
          <w:szCs w:val="22"/>
        </w:rPr>
        <w:t>6. MUITINĖS PROCEDŪROS</w:t>
      </w:r>
    </w:p>
    <w:p w14:paraId="495F6236"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 xml:space="preserve">6.1. Užsakovas įgalioja Paslaugos teikėją atlikti su šios sutarties vykdymu susijusias reikalingas muitinės procedūras ir įsipareigoja atlyginti Paslaugos teikėjui visas su tokio pavedimo įvykdymu turėtas išlaidas. Užsakovo pageidavimu muitinės procedūros gali būti atliekamos jo pasirinkto partnerio, muitinės tarpininko paslaugas teikiančios bendrovės. </w:t>
      </w:r>
    </w:p>
    <w:p w14:paraId="6B477C05" w14:textId="77777777" w:rsidR="00CB37A3" w:rsidRPr="00CB37A3" w:rsidRDefault="00CB37A3" w:rsidP="00CB37A3">
      <w:pPr>
        <w:spacing w:after="0" w:line="240" w:lineRule="auto"/>
        <w:ind w:left="360"/>
        <w:jc w:val="both"/>
        <w:rPr>
          <w:rFonts w:ascii="Times New Roman" w:hAnsi="Times New Roman" w:cs="Times New Roman"/>
          <w:sz w:val="22"/>
          <w:szCs w:val="22"/>
        </w:rPr>
      </w:pPr>
    </w:p>
    <w:p w14:paraId="306DB3D1" w14:textId="77777777" w:rsidR="00CB37A3" w:rsidRPr="00CB37A3" w:rsidRDefault="00CB37A3" w:rsidP="003C3DFE">
      <w:pPr>
        <w:keepNext/>
        <w:spacing w:after="0" w:line="240" w:lineRule="auto"/>
        <w:jc w:val="center"/>
        <w:outlineLvl w:val="1"/>
        <w:rPr>
          <w:rFonts w:ascii="Times New Roman" w:hAnsi="Times New Roman" w:cs="Times New Roman"/>
          <w:b/>
          <w:bCs/>
          <w:iCs/>
          <w:sz w:val="22"/>
          <w:szCs w:val="22"/>
        </w:rPr>
      </w:pPr>
      <w:r w:rsidRPr="00CB37A3">
        <w:rPr>
          <w:rFonts w:ascii="Times New Roman" w:hAnsi="Times New Roman" w:cs="Times New Roman"/>
          <w:b/>
          <w:bCs/>
          <w:iCs/>
          <w:sz w:val="22"/>
          <w:szCs w:val="22"/>
        </w:rPr>
        <w:t>7. BAIGIAMOSIOS NUOSTATOS</w:t>
      </w:r>
    </w:p>
    <w:p w14:paraId="7B983742"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7.1. Sutartis įsigalioja nuo sutarties pasirašymo</w:t>
      </w:r>
      <w:r w:rsidRPr="00CB37A3">
        <w:rPr>
          <w:rFonts w:ascii="Times New Roman" w:hAnsi="Times New Roman" w:cs="Times New Roman"/>
          <w:b/>
          <w:sz w:val="22"/>
          <w:szCs w:val="22"/>
        </w:rPr>
        <w:t xml:space="preserve"> </w:t>
      </w:r>
      <w:r w:rsidRPr="00CB37A3">
        <w:rPr>
          <w:rFonts w:ascii="Times New Roman" w:hAnsi="Times New Roman" w:cs="Times New Roman"/>
          <w:sz w:val="22"/>
          <w:szCs w:val="22"/>
        </w:rPr>
        <w:t>ir galioja iki kol bus pasiekta 2.2.p. nurodyta maksimali sutarties vertė.</w:t>
      </w:r>
    </w:p>
    <w:p w14:paraId="198CD31E"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 xml:space="preserve">7.2. Visi sutarties pakeitimai ir papildymai turi būti sudaromi raštu ir abiejų šalių pasirašomi, išskyrus šioje sutartyje numatytus atvejus. </w:t>
      </w:r>
    </w:p>
    <w:p w14:paraId="4A8BEE5B" w14:textId="77777777" w:rsidR="00CB37A3" w:rsidRPr="00CB37A3" w:rsidRDefault="00CB37A3" w:rsidP="00CB37A3">
      <w:pPr>
        <w:spacing w:after="0" w:line="240" w:lineRule="auto"/>
        <w:jc w:val="both"/>
        <w:rPr>
          <w:rFonts w:ascii="Times New Roman" w:hAnsi="Times New Roman" w:cs="Times New Roman"/>
          <w:sz w:val="22"/>
          <w:szCs w:val="22"/>
        </w:rPr>
      </w:pPr>
      <w:r w:rsidRPr="00CB37A3">
        <w:rPr>
          <w:rFonts w:ascii="Times New Roman" w:hAnsi="Times New Roman" w:cs="Times New Roman"/>
          <w:sz w:val="22"/>
          <w:szCs w:val="22"/>
        </w:rPr>
        <w:t xml:space="preserve">          7.3. Sutartis gali būti nutraukta vienu iš šių būdų:</w:t>
      </w:r>
    </w:p>
    <w:p w14:paraId="7543E555"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7.3.1. raštišku šalių susitarimu;</w:t>
      </w:r>
    </w:p>
    <w:p w14:paraId="48C1EAA2"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7.3.2. vienos iš šalių iniciatyva, apie tai raštu informavus kitą šalį ne vėliau kaip prieš 40 (keturiasdešimt) kalendorinių dienų;</w:t>
      </w:r>
    </w:p>
    <w:p w14:paraId="52533353"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7.4. Jeigu viena sutarties šalių atsisako vykdyti arba netinkamai vykdo sutarties sąlygas, kita šalis turi teisę vienašališkai nutraukti sutartį apie tai ne vėliau kaip prieš 30 (trisdešimt) kalendorinių dienų raštu pranešdama kaltajai šaliai. Šiuo atveju atsisakanti arba netinkamai jas vykdanti šalis atlygina turėtus kitos šalies faktinius nuostolius.</w:t>
      </w:r>
    </w:p>
    <w:p w14:paraId="5CE4D543"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7.5. Sutarties nutraukimas neatleidžia vienos šalies nuo įsipareigojimų kitai šaliai, kuriuos ji prisiėmė pagal šią sutartį iki sutarties nutraukimo dienos.</w:t>
      </w:r>
    </w:p>
    <w:p w14:paraId="51D64A93" w14:textId="77777777" w:rsidR="00910A4E" w:rsidRPr="00CB37A3" w:rsidRDefault="00CB37A3" w:rsidP="00910A4E">
      <w:pPr>
        <w:widowControl w:val="0"/>
        <w:tabs>
          <w:tab w:val="left" w:pos="0"/>
          <w:tab w:val="left" w:pos="567"/>
        </w:tabs>
        <w:suppressAutoHyphens/>
        <w:spacing w:after="0" w:line="240" w:lineRule="auto"/>
        <w:ind w:firstLine="567"/>
        <w:contextualSpacing/>
        <w:jc w:val="both"/>
        <w:rPr>
          <w:rFonts w:ascii="Times New Roman" w:hAnsi="Times New Roman" w:cs="Times New Roman"/>
          <w:sz w:val="22"/>
          <w:szCs w:val="22"/>
        </w:rPr>
      </w:pPr>
      <w:r w:rsidRPr="00CB37A3">
        <w:rPr>
          <w:rFonts w:ascii="Times New Roman" w:hAnsi="Times New Roman" w:cs="Times New Roman"/>
          <w:sz w:val="22"/>
          <w:szCs w:val="22"/>
        </w:rPr>
        <w:t xml:space="preserve">7.6. </w:t>
      </w:r>
      <w:r w:rsidR="00910A4E" w:rsidRPr="00CB37A3">
        <w:rPr>
          <w:rFonts w:ascii="Times New Roman" w:eastAsia="Calibri" w:hAnsi="Times New Roman" w:cs="Times New Roman"/>
          <w:sz w:val="22"/>
          <w:szCs w:val="22"/>
        </w:rPr>
        <w:t>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 nustatytoms sąlygoms.</w:t>
      </w:r>
    </w:p>
    <w:p w14:paraId="24F7BE13"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 xml:space="preserve">7.7. Šalys neskelbia tretiesiems asmenims informacijos apie šios sutarties sąlygas ir vykdymą, taip pat užtikrina, kad minėta informacija bei visi perduoti duomenys ir dokumentai nepateks tretiesiems asmenims, išskyrus Lietuvos Respublikos įstatymuose nustatytas išimtis. </w:t>
      </w:r>
    </w:p>
    <w:p w14:paraId="4F439C1E"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7.8. Visi iškilę ginčai sprendžiami šalių tarpusavio derybose. Nepavykus susitarti, šalių ginčai sprendžiami vadovaujantis Lietuvos Respublikos įstatymais Lietuvos Respublikos teisme.</w:t>
      </w:r>
    </w:p>
    <w:p w14:paraId="6FC91418"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7.9. Sutartis sudaryta dviem egzemplioriais, turinčiais vienodą teisinę galią, po vieną kiekvienai sutarties šaliai. Šalys pasirašo kiekvieną sutarties lapą.</w:t>
      </w:r>
    </w:p>
    <w:p w14:paraId="1014DDD3"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7.10. Sutarties priedai yra sudėtinė ir neatskiriama šios sutarties dalis.</w:t>
      </w:r>
    </w:p>
    <w:p w14:paraId="0B8E99EF" w14:textId="77777777" w:rsidR="00CB37A3" w:rsidRPr="00CB37A3" w:rsidRDefault="00CB37A3" w:rsidP="00CB37A3">
      <w:pPr>
        <w:spacing w:after="0" w:line="240" w:lineRule="auto"/>
        <w:ind w:firstLine="567"/>
        <w:jc w:val="both"/>
        <w:rPr>
          <w:rFonts w:ascii="Times New Roman" w:hAnsi="Times New Roman" w:cs="Times New Roman"/>
          <w:sz w:val="22"/>
          <w:szCs w:val="22"/>
        </w:rPr>
      </w:pPr>
      <w:r w:rsidRPr="00CB37A3">
        <w:rPr>
          <w:rFonts w:ascii="Times New Roman" w:hAnsi="Times New Roman" w:cs="Times New Roman"/>
          <w:sz w:val="22"/>
          <w:szCs w:val="22"/>
        </w:rPr>
        <w:t>7.10.1. Priedas Nr.1 „Perkamos paslaugos ir įkainiai“.</w:t>
      </w:r>
    </w:p>
    <w:p w14:paraId="78B414BA" w14:textId="77777777" w:rsidR="00CB37A3" w:rsidRPr="00CB37A3" w:rsidRDefault="00CB37A3" w:rsidP="003C3DFE">
      <w:pPr>
        <w:spacing w:after="0" w:line="240" w:lineRule="auto"/>
        <w:rPr>
          <w:rFonts w:ascii="Times New Roman" w:hAnsi="Times New Roman" w:cs="Times New Roman"/>
          <w:sz w:val="22"/>
          <w:szCs w:val="22"/>
        </w:rPr>
      </w:pPr>
    </w:p>
    <w:p w14:paraId="2F8C1889" w14:textId="77777777" w:rsidR="00CB37A3" w:rsidRPr="00CB37A3" w:rsidRDefault="00CB37A3" w:rsidP="003C3DFE">
      <w:pPr>
        <w:spacing w:after="0" w:line="240" w:lineRule="auto"/>
        <w:jc w:val="center"/>
        <w:rPr>
          <w:rFonts w:ascii="Times New Roman" w:hAnsi="Times New Roman" w:cs="Times New Roman"/>
          <w:b/>
          <w:sz w:val="22"/>
          <w:szCs w:val="22"/>
        </w:rPr>
      </w:pPr>
      <w:r w:rsidRPr="00CB37A3">
        <w:rPr>
          <w:rFonts w:ascii="Times New Roman" w:hAnsi="Times New Roman" w:cs="Times New Roman"/>
          <w:b/>
          <w:sz w:val="22"/>
          <w:szCs w:val="22"/>
        </w:rPr>
        <w:t>8. ŠALIŲ REKVIZITAI IR JŲ ATSTOVŲ PARAŠAI</w:t>
      </w:r>
    </w:p>
    <w:p w14:paraId="2C960814" w14:textId="77777777" w:rsidR="00CB37A3" w:rsidRPr="00CB37A3" w:rsidRDefault="00CB37A3" w:rsidP="00CB37A3">
      <w:pPr>
        <w:spacing w:after="0" w:line="240" w:lineRule="auto"/>
        <w:ind w:left="283"/>
        <w:rPr>
          <w:rFonts w:ascii="Times New Roman" w:hAnsi="Times New Roman" w:cs="Times New Roman"/>
          <w:sz w:val="22"/>
          <w:szCs w:val="22"/>
        </w:rPr>
      </w:pPr>
    </w:p>
    <w:tbl>
      <w:tblPr>
        <w:tblW w:w="10666" w:type="dxa"/>
        <w:tblInd w:w="108" w:type="dxa"/>
        <w:tblLayout w:type="fixed"/>
        <w:tblLook w:val="04A0" w:firstRow="1" w:lastRow="0" w:firstColumn="1" w:lastColumn="0" w:noHBand="0" w:noVBand="1"/>
      </w:tblPr>
      <w:tblGrid>
        <w:gridCol w:w="4620"/>
        <w:gridCol w:w="6046"/>
      </w:tblGrid>
      <w:tr w:rsidR="00CB37A3" w:rsidRPr="00CB37A3" w14:paraId="61B85C97" w14:textId="77777777" w:rsidTr="0059036F">
        <w:trPr>
          <w:trHeight w:val="3795"/>
        </w:trPr>
        <w:tc>
          <w:tcPr>
            <w:tcW w:w="4620" w:type="dxa"/>
            <w:hideMark/>
          </w:tcPr>
          <w:p w14:paraId="12C0A59C" w14:textId="77777777" w:rsidR="00CB37A3" w:rsidRPr="00CB37A3" w:rsidRDefault="00CB37A3" w:rsidP="00CB37A3">
            <w:pPr>
              <w:spacing w:after="0" w:line="240" w:lineRule="auto"/>
              <w:ind w:left="283"/>
              <w:rPr>
                <w:rFonts w:ascii="Times New Roman" w:hAnsi="Times New Roman" w:cs="Times New Roman"/>
                <w:b/>
                <w:sz w:val="22"/>
                <w:szCs w:val="22"/>
              </w:rPr>
            </w:pPr>
            <w:r w:rsidRPr="00CB37A3">
              <w:rPr>
                <w:rFonts w:ascii="Times New Roman" w:hAnsi="Times New Roman" w:cs="Times New Roman"/>
                <w:b/>
                <w:sz w:val="22"/>
                <w:szCs w:val="22"/>
              </w:rPr>
              <w:lastRenderedPageBreak/>
              <w:t>Paslaugos teikėjas</w:t>
            </w:r>
          </w:p>
        </w:tc>
        <w:tc>
          <w:tcPr>
            <w:tcW w:w="6046" w:type="dxa"/>
          </w:tcPr>
          <w:tbl>
            <w:tblPr>
              <w:tblW w:w="10667" w:type="dxa"/>
              <w:tblLayout w:type="fixed"/>
              <w:tblLook w:val="04A0" w:firstRow="1" w:lastRow="0" w:firstColumn="1" w:lastColumn="0" w:noHBand="0" w:noVBand="1"/>
            </w:tblPr>
            <w:tblGrid>
              <w:gridCol w:w="10667"/>
            </w:tblGrid>
            <w:tr w:rsidR="00CB37A3" w:rsidRPr="00CB37A3" w14:paraId="7DA81EB5" w14:textId="77777777" w:rsidTr="0059036F">
              <w:trPr>
                <w:trHeight w:val="582"/>
              </w:trPr>
              <w:tc>
                <w:tcPr>
                  <w:tcW w:w="10667" w:type="dxa"/>
                  <w:vAlign w:val="bottom"/>
                </w:tcPr>
                <w:p w14:paraId="039E09F2" w14:textId="77777777" w:rsidR="00CB37A3" w:rsidRPr="00CB37A3" w:rsidRDefault="00CB37A3" w:rsidP="00CB37A3">
                  <w:pPr>
                    <w:spacing w:after="0" w:line="240" w:lineRule="auto"/>
                    <w:jc w:val="both"/>
                    <w:rPr>
                      <w:rFonts w:ascii="Times New Roman" w:hAnsi="Times New Roman" w:cs="Times New Roman"/>
                      <w:b/>
                      <w:bCs/>
                      <w:sz w:val="22"/>
                      <w:szCs w:val="22"/>
                    </w:rPr>
                  </w:pPr>
                  <w:r w:rsidRPr="00CB37A3">
                    <w:rPr>
                      <w:rFonts w:ascii="Times New Roman" w:hAnsi="Times New Roman" w:cs="Times New Roman"/>
                      <w:b/>
                      <w:bCs/>
                      <w:sz w:val="22"/>
                      <w:szCs w:val="22"/>
                    </w:rPr>
                    <w:t>Užsakovas</w:t>
                  </w:r>
                </w:p>
                <w:p w14:paraId="60F04C33" w14:textId="77777777" w:rsidR="00CB37A3" w:rsidRPr="00CB37A3" w:rsidRDefault="00CB37A3" w:rsidP="00CB37A3">
                  <w:pPr>
                    <w:spacing w:after="0" w:line="240" w:lineRule="auto"/>
                    <w:jc w:val="both"/>
                    <w:rPr>
                      <w:rFonts w:ascii="Times New Roman" w:hAnsi="Times New Roman" w:cs="Times New Roman"/>
                      <w:sz w:val="22"/>
                      <w:szCs w:val="22"/>
                    </w:rPr>
                  </w:pPr>
                  <w:r w:rsidRPr="00CB37A3">
                    <w:rPr>
                      <w:rFonts w:ascii="Times New Roman" w:hAnsi="Times New Roman" w:cs="Times New Roman"/>
                      <w:b/>
                      <w:bCs/>
                      <w:sz w:val="22"/>
                      <w:szCs w:val="22"/>
                    </w:rPr>
                    <w:t>VšĮ LIETUVOS ANTIDOPINGO AGENTŪRA</w:t>
                  </w:r>
                </w:p>
              </w:tc>
            </w:tr>
            <w:tr w:rsidR="00CB37A3" w:rsidRPr="00CB37A3" w14:paraId="185EA457" w14:textId="77777777" w:rsidTr="0059036F">
              <w:trPr>
                <w:trHeight w:val="291"/>
              </w:trPr>
              <w:tc>
                <w:tcPr>
                  <w:tcW w:w="10667" w:type="dxa"/>
                  <w:vAlign w:val="bottom"/>
                </w:tcPr>
                <w:p w14:paraId="35AF1252" w14:textId="77777777" w:rsidR="00CB37A3" w:rsidRPr="00CB37A3" w:rsidRDefault="00CB37A3" w:rsidP="00CB37A3">
                  <w:pPr>
                    <w:spacing w:after="0" w:line="240" w:lineRule="auto"/>
                    <w:jc w:val="both"/>
                    <w:rPr>
                      <w:rFonts w:ascii="Times New Roman" w:hAnsi="Times New Roman" w:cs="Times New Roman"/>
                      <w:sz w:val="22"/>
                      <w:szCs w:val="22"/>
                    </w:rPr>
                  </w:pPr>
                  <w:r w:rsidRPr="00CB37A3">
                    <w:rPr>
                      <w:rFonts w:ascii="Times New Roman" w:hAnsi="Times New Roman" w:cs="Times New Roman"/>
                      <w:sz w:val="22"/>
                      <w:szCs w:val="22"/>
                    </w:rPr>
                    <w:t xml:space="preserve">Adresas: Žemaitės g.6, Vilnius </w:t>
                  </w:r>
                </w:p>
              </w:tc>
            </w:tr>
            <w:tr w:rsidR="00CB37A3" w:rsidRPr="00CB37A3" w14:paraId="245E72D8" w14:textId="77777777" w:rsidTr="0059036F">
              <w:trPr>
                <w:trHeight w:val="291"/>
              </w:trPr>
              <w:tc>
                <w:tcPr>
                  <w:tcW w:w="10667" w:type="dxa"/>
                  <w:vAlign w:val="bottom"/>
                </w:tcPr>
                <w:p w14:paraId="01D35B33" w14:textId="77777777" w:rsidR="00CB37A3" w:rsidRPr="00CB37A3" w:rsidRDefault="00CB37A3" w:rsidP="00CB37A3">
                  <w:pPr>
                    <w:spacing w:after="0" w:line="240" w:lineRule="auto"/>
                    <w:jc w:val="both"/>
                    <w:rPr>
                      <w:rFonts w:ascii="Times New Roman" w:hAnsi="Times New Roman" w:cs="Times New Roman"/>
                      <w:sz w:val="22"/>
                      <w:szCs w:val="22"/>
                    </w:rPr>
                  </w:pPr>
                  <w:r w:rsidRPr="00CB37A3">
                    <w:rPr>
                      <w:rFonts w:ascii="Times New Roman" w:hAnsi="Times New Roman" w:cs="Times New Roman"/>
                      <w:sz w:val="22"/>
                      <w:szCs w:val="22"/>
                    </w:rPr>
                    <w:t xml:space="preserve">Įmonės kodas: </w:t>
                  </w:r>
                  <w:r w:rsidRPr="00CB37A3">
                    <w:rPr>
                      <w:rFonts w:ascii="Times New Roman" w:hAnsi="Times New Roman" w:cs="Times New Roman"/>
                      <w:sz w:val="22"/>
                      <w:szCs w:val="22"/>
                      <w:shd w:val="clear" w:color="auto" w:fill="FFFFFF"/>
                    </w:rPr>
                    <w:t> 300133110</w:t>
                  </w:r>
                  <w:r w:rsidRPr="00CB37A3">
                    <w:rPr>
                      <w:rFonts w:ascii="Times New Roman" w:hAnsi="Times New Roman" w:cs="Times New Roman"/>
                      <w:sz w:val="22"/>
                      <w:szCs w:val="22"/>
                    </w:rPr>
                    <w:t xml:space="preserve"> </w:t>
                  </w:r>
                </w:p>
              </w:tc>
            </w:tr>
            <w:tr w:rsidR="00CB37A3" w:rsidRPr="00CB37A3" w14:paraId="04339B64" w14:textId="77777777" w:rsidTr="0059036F">
              <w:trPr>
                <w:trHeight w:val="291"/>
              </w:trPr>
              <w:tc>
                <w:tcPr>
                  <w:tcW w:w="10667" w:type="dxa"/>
                  <w:vAlign w:val="bottom"/>
                </w:tcPr>
                <w:p w14:paraId="56688E9A" w14:textId="77777777" w:rsidR="00CB37A3" w:rsidRPr="00CB37A3" w:rsidRDefault="00CB37A3" w:rsidP="00CB37A3">
                  <w:pPr>
                    <w:spacing w:after="0" w:line="240" w:lineRule="auto"/>
                    <w:jc w:val="both"/>
                    <w:rPr>
                      <w:rFonts w:ascii="Times New Roman" w:hAnsi="Times New Roman" w:cs="Times New Roman"/>
                      <w:sz w:val="22"/>
                      <w:szCs w:val="22"/>
                    </w:rPr>
                  </w:pPr>
                  <w:r w:rsidRPr="00CB37A3">
                    <w:rPr>
                      <w:rFonts w:ascii="Times New Roman" w:hAnsi="Times New Roman" w:cs="Times New Roman"/>
                      <w:sz w:val="22"/>
                      <w:szCs w:val="22"/>
                    </w:rPr>
                    <w:t xml:space="preserve">PVM mokėtojo kodas </w:t>
                  </w:r>
                </w:p>
              </w:tc>
            </w:tr>
            <w:tr w:rsidR="00CB37A3" w:rsidRPr="00CB37A3" w14:paraId="1B2DB640" w14:textId="77777777" w:rsidTr="0059036F">
              <w:trPr>
                <w:trHeight w:val="291"/>
              </w:trPr>
              <w:tc>
                <w:tcPr>
                  <w:tcW w:w="10667" w:type="dxa"/>
                  <w:vAlign w:val="bottom"/>
                </w:tcPr>
                <w:p w14:paraId="4ADCFEF4" w14:textId="77777777" w:rsidR="00CB37A3" w:rsidRPr="00CB37A3" w:rsidRDefault="00CB37A3" w:rsidP="00CB37A3">
                  <w:pPr>
                    <w:spacing w:after="0" w:line="240" w:lineRule="auto"/>
                    <w:jc w:val="both"/>
                    <w:rPr>
                      <w:rFonts w:ascii="Times New Roman" w:hAnsi="Times New Roman" w:cs="Times New Roman"/>
                      <w:sz w:val="22"/>
                      <w:szCs w:val="22"/>
                    </w:rPr>
                  </w:pPr>
                  <w:r w:rsidRPr="00CB37A3">
                    <w:rPr>
                      <w:rFonts w:ascii="Times New Roman" w:hAnsi="Times New Roman" w:cs="Times New Roman"/>
                      <w:sz w:val="22"/>
                      <w:szCs w:val="22"/>
                    </w:rPr>
                    <w:t xml:space="preserve">Tel.: +370 699 64794, Faksas: ................... </w:t>
                  </w:r>
                </w:p>
              </w:tc>
            </w:tr>
            <w:tr w:rsidR="00CB37A3" w:rsidRPr="00CB37A3" w14:paraId="25F1C608" w14:textId="77777777" w:rsidTr="0059036F">
              <w:trPr>
                <w:trHeight w:val="291"/>
              </w:trPr>
              <w:tc>
                <w:tcPr>
                  <w:tcW w:w="10667" w:type="dxa"/>
                  <w:vAlign w:val="bottom"/>
                </w:tcPr>
                <w:p w14:paraId="43B58666" w14:textId="77777777" w:rsidR="00CB37A3" w:rsidRPr="00CB37A3" w:rsidRDefault="00CB37A3" w:rsidP="00CB37A3">
                  <w:pPr>
                    <w:spacing w:after="0" w:line="240" w:lineRule="auto"/>
                    <w:jc w:val="both"/>
                    <w:rPr>
                      <w:rFonts w:ascii="Times New Roman" w:hAnsi="Times New Roman" w:cs="Times New Roman"/>
                      <w:sz w:val="22"/>
                      <w:szCs w:val="22"/>
                    </w:rPr>
                  </w:pPr>
                  <w:r w:rsidRPr="00CB37A3">
                    <w:rPr>
                      <w:rFonts w:ascii="Times New Roman" w:hAnsi="Times New Roman" w:cs="Times New Roman"/>
                      <w:sz w:val="22"/>
                      <w:szCs w:val="22"/>
                    </w:rPr>
                    <w:t xml:space="preserve">e-paštas: </w:t>
                  </w:r>
                  <w:hyperlink r:id="rId18" w:history="1">
                    <w:r w:rsidRPr="00CB37A3">
                      <w:rPr>
                        <w:rStyle w:val="Hipersaitas"/>
                        <w:rFonts w:ascii="Times New Roman" w:hAnsi="Times New Roman" w:cs="Times New Roman"/>
                        <w:sz w:val="22"/>
                        <w:szCs w:val="22"/>
                      </w:rPr>
                      <w:t>info@antidopingas.lt</w:t>
                    </w:r>
                  </w:hyperlink>
                  <w:r w:rsidRPr="00CB37A3">
                    <w:rPr>
                      <w:rFonts w:ascii="Times New Roman" w:hAnsi="Times New Roman" w:cs="Times New Roman"/>
                      <w:sz w:val="22"/>
                      <w:szCs w:val="22"/>
                    </w:rPr>
                    <w:t xml:space="preserve"> ..................... </w:t>
                  </w:r>
                </w:p>
              </w:tc>
            </w:tr>
            <w:tr w:rsidR="00CB37A3" w:rsidRPr="00CB37A3" w14:paraId="05E3A788" w14:textId="77777777" w:rsidTr="0059036F">
              <w:trPr>
                <w:trHeight w:val="291"/>
              </w:trPr>
              <w:tc>
                <w:tcPr>
                  <w:tcW w:w="10667" w:type="dxa"/>
                  <w:vAlign w:val="bottom"/>
                </w:tcPr>
                <w:p w14:paraId="4746E59E" w14:textId="77777777" w:rsidR="00CB37A3" w:rsidRPr="00CB37A3" w:rsidRDefault="00CB37A3" w:rsidP="00CB37A3">
                  <w:pPr>
                    <w:spacing w:after="0" w:line="240" w:lineRule="auto"/>
                    <w:jc w:val="both"/>
                    <w:rPr>
                      <w:rFonts w:ascii="Times New Roman" w:hAnsi="Times New Roman" w:cs="Times New Roman"/>
                      <w:sz w:val="22"/>
                      <w:szCs w:val="22"/>
                    </w:rPr>
                  </w:pPr>
                  <w:r w:rsidRPr="00CB37A3">
                    <w:rPr>
                      <w:rFonts w:ascii="Times New Roman" w:hAnsi="Times New Roman" w:cs="Times New Roman"/>
                      <w:sz w:val="22"/>
                      <w:szCs w:val="22"/>
                    </w:rPr>
                    <w:t xml:space="preserve">svetainės adresas: </w:t>
                  </w:r>
                  <w:hyperlink r:id="rId19" w:history="1">
                    <w:r w:rsidRPr="00CB37A3">
                      <w:rPr>
                        <w:rStyle w:val="Hipersaitas"/>
                        <w:rFonts w:ascii="Times New Roman" w:hAnsi="Times New Roman" w:cs="Times New Roman"/>
                        <w:sz w:val="22"/>
                        <w:szCs w:val="22"/>
                      </w:rPr>
                      <w:t>www.antidopingas.lt</w:t>
                    </w:r>
                  </w:hyperlink>
                  <w:r w:rsidRPr="00CB37A3">
                    <w:rPr>
                      <w:rFonts w:ascii="Times New Roman" w:hAnsi="Times New Roman" w:cs="Times New Roman"/>
                      <w:sz w:val="22"/>
                      <w:szCs w:val="22"/>
                    </w:rPr>
                    <w:t xml:space="preserve"> </w:t>
                  </w:r>
                </w:p>
              </w:tc>
            </w:tr>
            <w:tr w:rsidR="00CB37A3" w:rsidRPr="00CB37A3" w14:paraId="2BD20027" w14:textId="77777777" w:rsidTr="0059036F">
              <w:trPr>
                <w:trHeight w:val="291"/>
              </w:trPr>
              <w:tc>
                <w:tcPr>
                  <w:tcW w:w="10667" w:type="dxa"/>
                  <w:vAlign w:val="bottom"/>
                </w:tcPr>
                <w:p w14:paraId="099ECAAD" w14:textId="77777777" w:rsidR="00CB37A3" w:rsidRPr="00CB37A3" w:rsidRDefault="00CB37A3" w:rsidP="00CB37A3">
                  <w:pPr>
                    <w:spacing w:after="0" w:line="240" w:lineRule="auto"/>
                    <w:jc w:val="both"/>
                    <w:rPr>
                      <w:rFonts w:ascii="Times New Roman" w:hAnsi="Times New Roman" w:cs="Times New Roman"/>
                      <w:sz w:val="22"/>
                      <w:szCs w:val="22"/>
                    </w:rPr>
                  </w:pPr>
                  <w:r w:rsidRPr="00CB37A3">
                    <w:rPr>
                      <w:rFonts w:ascii="Times New Roman" w:hAnsi="Times New Roman" w:cs="Times New Roman"/>
                      <w:sz w:val="22"/>
                      <w:szCs w:val="22"/>
                    </w:rPr>
                    <w:t xml:space="preserve">A.s. ..................... </w:t>
                  </w:r>
                </w:p>
              </w:tc>
            </w:tr>
            <w:tr w:rsidR="00CB37A3" w:rsidRPr="00CB37A3" w14:paraId="2662A837" w14:textId="77777777" w:rsidTr="0059036F">
              <w:trPr>
                <w:trHeight w:val="291"/>
              </w:trPr>
              <w:tc>
                <w:tcPr>
                  <w:tcW w:w="10667" w:type="dxa"/>
                  <w:vAlign w:val="bottom"/>
                </w:tcPr>
                <w:p w14:paraId="325C9F93" w14:textId="77777777" w:rsidR="00CB37A3" w:rsidRPr="00CB37A3" w:rsidRDefault="00CB37A3" w:rsidP="00CB37A3">
                  <w:pPr>
                    <w:spacing w:after="0" w:line="240" w:lineRule="auto"/>
                    <w:jc w:val="both"/>
                    <w:rPr>
                      <w:rFonts w:ascii="Times New Roman" w:hAnsi="Times New Roman" w:cs="Times New Roman"/>
                      <w:sz w:val="22"/>
                      <w:szCs w:val="22"/>
                    </w:rPr>
                  </w:pPr>
                  <w:r w:rsidRPr="00CB37A3">
                    <w:rPr>
                      <w:rFonts w:ascii="Times New Roman" w:hAnsi="Times New Roman" w:cs="Times New Roman"/>
                      <w:sz w:val="22"/>
                      <w:szCs w:val="22"/>
                    </w:rPr>
                    <w:t>Bankas: .......... , Banko kodas: ...........</w:t>
                  </w:r>
                </w:p>
              </w:tc>
            </w:tr>
            <w:tr w:rsidR="00CB37A3" w:rsidRPr="00CB37A3" w14:paraId="615F33C2" w14:textId="77777777" w:rsidTr="0059036F">
              <w:trPr>
                <w:trHeight w:val="291"/>
              </w:trPr>
              <w:tc>
                <w:tcPr>
                  <w:tcW w:w="10667" w:type="dxa"/>
                  <w:vAlign w:val="bottom"/>
                </w:tcPr>
                <w:p w14:paraId="31DC0958" w14:textId="77777777" w:rsidR="00CB37A3" w:rsidRPr="00CB37A3" w:rsidRDefault="00CB37A3" w:rsidP="00CB37A3">
                  <w:pPr>
                    <w:spacing w:after="0" w:line="240" w:lineRule="auto"/>
                    <w:jc w:val="both"/>
                    <w:rPr>
                      <w:rFonts w:ascii="Times New Roman" w:hAnsi="Times New Roman" w:cs="Times New Roman"/>
                      <w:sz w:val="22"/>
                      <w:szCs w:val="22"/>
                    </w:rPr>
                  </w:pPr>
                </w:p>
              </w:tc>
            </w:tr>
            <w:tr w:rsidR="00CB37A3" w:rsidRPr="00CB37A3" w14:paraId="7CFDEDDE" w14:textId="77777777" w:rsidTr="0059036F">
              <w:trPr>
                <w:trHeight w:val="291"/>
              </w:trPr>
              <w:tc>
                <w:tcPr>
                  <w:tcW w:w="10667" w:type="dxa"/>
                  <w:vAlign w:val="bottom"/>
                </w:tcPr>
                <w:p w14:paraId="1C517B8F" w14:textId="77777777" w:rsidR="00CB37A3" w:rsidRPr="00CB37A3" w:rsidRDefault="00CB37A3" w:rsidP="00CB37A3">
                  <w:pPr>
                    <w:spacing w:after="0" w:line="240" w:lineRule="auto"/>
                    <w:rPr>
                      <w:rFonts w:ascii="Times New Roman" w:hAnsi="Times New Roman" w:cs="Times New Roman"/>
                      <w:b/>
                      <w:bCs/>
                      <w:sz w:val="22"/>
                      <w:szCs w:val="22"/>
                    </w:rPr>
                  </w:pPr>
                  <w:r w:rsidRPr="00CB37A3">
                    <w:rPr>
                      <w:rFonts w:ascii="Times New Roman" w:hAnsi="Times New Roman" w:cs="Times New Roman"/>
                      <w:b/>
                      <w:bCs/>
                      <w:sz w:val="22"/>
                      <w:szCs w:val="22"/>
                    </w:rPr>
                    <w:t>Direktorius</w:t>
                  </w:r>
                </w:p>
              </w:tc>
            </w:tr>
            <w:tr w:rsidR="00CB37A3" w:rsidRPr="00CB37A3" w14:paraId="48693A90" w14:textId="77777777" w:rsidTr="0059036F">
              <w:trPr>
                <w:trHeight w:val="291"/>
              </w:trPr>
              <w:tc>
                <w:tcPr>
                  <w:tcW w:w="10667" w:type="dxa"/>
                  <w:vAlign w:val="bottom"/>
                </w:tcPr>
                <w:p w14:paraId="349B6472" w14:textId="77777777" w:rsidR="00CB37A3" w:rsidRPr="00CB37A3" w:rsidRDefault="00CB37A3" w:rsidP="00CB37A3">
                  <w:pPr>
                    <w:spacing w:after="0" w:line="240" w:lineRule="auto"/>
                    <w:rPr>
                      <w:rFonts w:ascii="Times New Roman" w:hAnsi="Times New Roman" w:cs="Times New Roman"/>
                      <w:sz w:val="22"/>
                      <w:szCs w:val="22"/>
                    </w:rPr>
                  </w:pPr>
                  <w:r w:rsidRPr="00CB37A3">
                    <w:rPr>
                      <w:rFonts w:ascii="Times New Roman" w:hAnsi="Times New Roman" w:cs="Times New Roman"/>
                      <w:sz w:val="22"/>
                      <w:szCs w:val="22"/>
                    </w:rPr>
                    <w:t>Rūta Banytė</w:t>
                  </w:r>
                </w:p>
              </w:tc>
            </w:tr>
          </w:tbl>
          <w:p w14:paraId="07F8754A" w14:textId="77777777" w:rsidR="00CB37A3" w:rsidRPr="00CB37A3" w:rsidRDefault="00CB37A3" w:rsidP="00CB37A3">
            <w:pPr>
              <w:spacing w:after="0" w:line="240" w:lineRule="auto"/>
              <w:ind w:left="283"/>
              <w:rPr>
                <w:rFonts w:ascii="Times New Roman" w:hAnsi="Times New Roman" w:cs="Times New Roman"/>
                <w:b/>
                <w:bCs/>
                <w:sz w:val="22"/>
                <w:szCs w:val="22"/>
                <w:lang w:val="en-GB"/>
              </w:rPr>
            </w:pPr>
          </w:p>
        </w:tc>
      </w:tr>
    </w:tbl>
    <w:p w14:paraId="78C4FC58" w14:textId="77777777" w:rsidR="00CB37A3" w:rsidRPr="00CB37A3" w:rsidRDefault="00CB37A3" w:rsidP="00CB37A3">
      <w:pPr>
        <w:spacing w:after="0" w:line="240" w:lineRule="auto"/>
        <w:ind w:left="5760"/>
        <w:jc w:val="right"/>
        <w:rPr>
          <w:rFonts w:ascii="Times New Roman" w:hAnsi="Times New Roman" w:cs="Times New Roman"/>
          <w:sz w:val="22"/>
          <w:szCs w:val="22"/>
        </w:rPr>
        <w:sectPr w:rsidR="00CB37A3" w:rsidRPr="00CB37A3" w:rsidSect="00CB37A3">
          <w:pgSz w:w="11907" w:h="16840" w:code="9"/>
          <w:pgMar w:top="1134" w:right="567" w:bottom="1134" w:left="1134" w:header="567" w:footer="567" w:gutter="0"/>
          <w:cols w:space="1296"/>
          <w:titlePg/>
          <w:docGrid w:linePitch="360"/>
        </w:sectPr>
      </w:pPr>
    </w:p>
    <w:p w14:paraId="3811C6F6" w14:textId="77777777" w:rsidR="00CB37A3" w:rsidRPr="00CB37A3" w:rsidRDefault="00CB37A3" w:rsidP="00CB37A3">
      <w:pPr>
        <w:spacing w:after="0" w:line="240" w:lineRule="auto"/>
        <w:ind w:left="5760"/>
        <w:jc w:val="right"/>
        <w:rPr>
          <w:rFonts w:ascii="Times New Roman" w:hAnsi="Times New Roman" w:cs="Times New Roman"/>
          <w:sz w:val="22"/>
          <w:szCs w:val="22"/>
        </w:rPr>
      </w:pPr>
      <w:r w:rsidRPr="00CB37A3">
        <w:rPr>
          <w:rFonts w:ascii="Times New Roman" w:hAnsi="Times New Roman" w:cs="Times New Roman"/>
          <w:sz w:val="22"/>
          <w:szCs w:val="22"/>
        </w:rPr>
        <w:lastRenderedPageBreak/>
        <w:t>Priedas Nr. 1 prie 2024______.</w:t>
      </w:r>
    </w:p>
    <w:p w14:paraId="1D0AA31C" w14:textId="77777777" w:rsidR="00CB37A3" w:rsidRPr="00CB37A3" w:rsidRDefault="00CB37A3" w:rsidP="00CB37A3">
      <w:pPr>
        <w:spacing w:after="0" w:line="240" w:lineRule="auto"/>
        <w:ind w:left="5760"/>
        <w:jc w:val="right"/>
        <w:rPr>
          <w:rFonts w:ascii="Times New Roman" w:hAnsi="Times New Roman" w:cs="Times New Roman"/>
          <w:sz w:val="22"/>
          <w:szCs w:val="22"/>
        </w:rPr>
      </w:pPr>
      <w:r w:rsidRPr="00CB37A3">
        <w:rPr>
          <w:rFonts w:ascii="Times New Roman" w:hAnsi="Times New Roman" w:cs="Times New Roman"/>
          <w:sz w:val="22"/>
          <w:szCs w:val="22"/>
        </w:rPr>
        <w:t>Sutarties Nr._____</w:t>
      </w:r>
    </w:p>
    <w:p w14:paraId="3C20378C" w14:textId="77777777" w:rsidR="00CB37A3" w:rsidRPr="00CB37A3" w:rsidRDefault="00CB37A3" w:rsidP="00CB37A3">
      <w:pPr>
        <w:keepNext/>
        <w:spacing w:after="0" w:line="240" w:lineRule="auto"/>
        <w:jc w:val="center"/>
        <w:outlineLvl w:val="0"/>
        <w:rPr>
          <w:rFonts w:ascii="Times New Roman" w:hAnsi="Times New Roman" w:cs="Times New Roman"/>
          <w:b/>
          <w:bCs/>
          <w:sz w:val="22"/>
          <w:szCs w:val="22"/>
        </w:rPr>
      </w:pPr>
      <w:r w:rsidRPr="00CB37A3">
        <w:rPr>
          <w:rFonts w:ascii="Times New Roman" w:hAnsi="Times New Roman" w:cs="Times New Roman"/>
          <w:b/>
          <w:bCs/>
          <w:sz w:val="22"/>
          <w:szCs w:val="22"/>
        </w:rPr>
        <w:t>PERKAMOS PASLAUGOS IR ĮKAINIAI</w:t>
      </w:r>
    </w:p>
    <w:p w14:paraId="3AFFCF8D" w14:textId="77777777" w:rsidR="006216FB" w:rsidRPr="00CB37A3" w:rsidRDefault="006216FB" w:rsidP="00CB37A3">
      <w:pPr>
        <w:spacing w:after="0" w:line="240" w:lineRule="auto"/>
        <w:jc w:val="center"/>
        <w:outlineLvl w:val="1"/>
        <w:rPr>
          <w:rFonts w:ascii="Times New Roman" w:eastAsia="Times New Roman" w:hAnsi="Times New Roman" w:cs="Times New Roman"/>
          <w:b/>
          <w:bCs/>
          <w:caps/>
          <w:sz w:val="22"/>
          <w:szCs w:val="22"/>
        </w:rPr>
      </w:pPr>
    </w:p>
    <w:p w14:paraId="02CA17F6" w14:textId="77777777" w:rsidR="006216FB" w:rsidRPr="00CB37A3" w:rsidRDefault="006216FB" w:rsidP="00CB37A3">
      <w:pPr>
        <w:spacing w:after="0" w:line="240" w:lineRule="auto"/>
        <w:jc w:val="center"/>
        <w:outlineLvl w:val="1"/>
        <w:rPr>
          <w:rFonts w:ascii="Times New Roman" w:eastAsia="Times New Roman" w:hAnsi="Times New Roman" w:cs="Times New Roman"/>
          <w:b/>
          <w:bCs/>
          <w:caps/>
          <w:sz w:val="22"/>
          <w:szCs w:val="22"/>
        </w:rPr>
      </w:pPr>
    </w:p>
    <w:p w14:paraId="1E05F3A3" w14:textId="77777777" w:rsidR="006216FB" w:rsidRPr="00CB37A3" w:rsidRDefault="006216FB" w:rsidP="00CB37A3">
      <w:pPr>
        <w:spacing w:after="0" w:line="240" w:lineRule="auto"/>
        <w:jc w:val="center"/>
        <w:outlineLvl w:val="1"/>
        <w:rPr>
          <w:rFonts w:ascii="Times New Roman" w:eastAsia="Times New Roman" w:hAnsi="Times New Roman" w:cs="Times New Roman"/>
          <w:b/>
          <w:bCs/>
          <w:caps/>
          <w:sz w:val="22"/>
          <w:szCs w:val="22"/>
        </w:rPr>
      </w:pPr>
    </w:p>
    <w:p w14:paraId="656081B1" w14:textId="77777777" w:rsidR="006216FB" w:rsidRPr="00CB37A3" w:rsidRDefault="006216FB" w:rsidP="00CB37A3">
      <w:pPr>
        <w:spacing w:after="0" w:line="240" w:lineRule="auto"/>
        <w:jc w:val="center"/>
        <w:outlineLvl w:val="1"/>
        <w:rPr>
          <w:rFonts w:ascii="Times New Roman" w:eastAsia="Times New Roman" w:hAnsi="Times New Roman" w:cs="Times New Roman"/>
          <w:b/>
          <w:bCs/>
          <w:caps/>
          <w:sz w:val="22"/>
          <w:szCs w:val="22"/>
        </w:rPr>
      </w:pPr>
    </w:p>
    <w:p w14:paraId="425C4D1A" w14:textId="77777777" w:rsidR="006216FB" w:rsidRPr="00CB37A3" w:rsidRDefault="006216FB" w:rsidP="00CB37A3">
      <w:pPr>
        <w:spacing w:after="0" w:line="240" w:lineRule="auto"/>
        <w:jc w:val="center"/>
        <w:outlineLvl w:val="1"/>
        <w:rPr>
          <w:rFonts w:ascii="Times New Roman" w:eastAsia="Times New Roman" w:hAnsi="Times New Roman" w:cs="Times New Roman"/>
          <w:b/>
          <w:bCs/>
          <w:caps/>
          <w:sz w:val="22"/>
          <w:szCs w:val="22"/>
        </w:rPr>
      </w:pPr>
    </w:p>
    <w:p w14:paraId="6A06A434" w14:textId="77777777" w:rsidR="006216FB" w:rsidRPr="00CB37A3" w:rsidRDefault="006216FB" w:rsidP="00CB37A3">
      <w:pPr>
        <w:spacing w:after="0" w:line="240" w:lineRule="auto"/>
        <w:jc w:val="center"/>
        <w:outlineLvl w:val="1"/>
        <w:rPr>
          <w:rFonts w:ascii="Times New Roman" w:eastAsia="Times New Roman" w:hAnsi="Times New Roman" w:cs="Times New Roman"/>
          <w:b/>
          <w:bCs/>
          <w:caps/>
          <w:sz w:val="22"/>
          <w:szCs w:val="22"/>
        </w:rPr>
      </w:pPr>
    </w:p>
    <w:bookmarkEnd w:id="69"/>
    <w:p w14:paraId="1BD63CDA" w14:textId="77777777" w:rsidR="00340F23" w:rsidRPr="00CB37A3" w:rsidRDefault="00340F23" w:rsidP="00CB37A3">
      <w:pPr>
        <w:spacing w:after="0" w:line="240" w:lineRule="auto"/>
        <w:rPr>
          <w:rFonts w:ascii="Times New Roman" w:hAnsi="Times New Roman" w:cs="Times New Roman"/>
          <w:sz w:val="22"/>
          <w:szCs w:val="22"/>
        </w:rPr>
      </w:pPr>
    </w:p>
    <w:p w14:paraId="04E9487F" w14:textId="77777777" w:rsidR="00340F23" w:rsidRPr="00CB37A3" w:rsidRDefault="00340F23" w:rsidP="00CB37A3">
      <w:pPr>
        <w:spacing w:after="0" w:line="240" w:lineRule="auto"/>
        <w:rPr>
          <w:rFonts w:ascii="Times New Roman" w:hAnsi="Times New Roman" w:cs="Times New Roman"/>
          <w:sz w:val="22"/>
          <w:szCs w:val="22"/>
        </w:rPr>
      </w:pPr>
    </w:p>
    <w:p w14:paraId="048EE6B0" w14:textId="77777777" w:rsidR="00340F23" w:rsidRPr="00CB37A3" w:rsidRDefault="00340F23" w:rsidP="00CB37A3">
      <w:pPr>
        <w:spacing w:after="0" w:line="240" w:lineRule="auto"/>
        <w:rPr>
          <w:rFonts w:ascii="Times New Roman" w:hAnsi="Times New Roman" w:cs="Times New Roman"/>
          <w:sz w:val="22"/>
          <w:szCs w:val="22"/>
        </w:rPr>
      </w:pPr>
    </w:p>
    <w:p w14:paraId="7934AA67" w14:textId="77777777" w:rsidR="00340F23" w:rsidRPr="00CB37A3" w:rsidRDefault="00340F23" w:rsidP="00CB37A3">
      <w:pPr>
        <w:spacing w:after="0" w:line="240" w:lineRule="auto"/>
        <w:rPr>
          <w:rFonts w:ascii="Times New Roman" w:hAnsi="Times New Roman" w:cs="Times New Roman"/>
          <w:sz w:val="22"/>
          <w:szCs w:val="22"/>
        </w:rPr>
      </w:pPr>
    </w:p>
    <w:p w14:paraId="747A21A8" w14:textId="77777777" w:rsidR="00340F23" w:rsidRPr="00CB37A3" w:rsidRDefault="00340F23" w:rsidP="00CB37A3">
      <w:pPr>
        <w:spacing w:after="0" w:line="240" w:lineRule="auto"/>
        <w:rPr>
          <w:rFonts w:ascii="Times New Roman" w:hAnsi="Times New Roman" w:cs="Times New Roman"/>
          <w:sz w:val="22"/>
          <w:szCs w:val="22"/>
        </w:rPr>
      </w:pPr>
    </w:p>
    <w:p w14:paraId="0C6A2E22" w14:textId="77777777" w:rsidR="00340F23" w:rsidRPr="00CB37A3" w:rsidRDefault="00340F23" w:rsidP="00CB37A3">
      <w:pPr>
        <w:spacing w:after="0" w:line="240" w:lineRule="auto"/>
        <w:rPr>
          <w:rFonts w:ascii="Times New Roman" w:hAnsi="Times New Roman" w:cs="Times New Roman"/>
          <w:sz w:val="22"/>
          <w:szCs w:val="22"/>
        </w:rPr>
      </w:pPr>
    </w:p>
    <w:p w14:paraId="60788AD1" w14:textId="77777777" w:rsidR="00340F23" w:rsidRPr="00CB37A3" w:rsidRDefault="00340F23" w:rsidP="00CB37A3">
      <w:pPr>
        <w:spacing w:after="0" w:line="240" w:lineRule="auto"/>
        <w:rPr>
          <w:rFonts w:ascii="Times New Roman" w:hAnsi="Times New Roman" w:cs="Times New Roman"/>
          <w:sz w:val="22"/>
          <w:szCs w:val="22"/>
        </w:rPr>
      </w:pPr>
    </w:p>
    <w:p w14:paraId="0B72642C" w14:textId="77777777" w:rsidR="00340F23" w:rsidRDefault="00340F23" w:rsidP="00340F23">
      <w:pPr>
        <w:rPr>
          <w:rFonts w:ascii="Times New Roman" w:hAnsi="Times New Roman" w:cs="Times New Roman"/>
          <w:sz w:val="22"/>
          <w:szCs w:val="22"/>
        </w:rPr>
      </w:pPr>
    </w:p>
    <w:p w14:paraId="3E79A335" w14:textId="77777777" w:rsidR="00340F23" w:rsidRPr="00340F23" w:rsidRDefault="00340F23" w:rsidP="00340F23">
      <w:pPr>
        <w:jc w:val="right"/>
        <w:rPr>
          <w:rFonts w:ascii="Times New Roman" w:hAnsi="Times New Roman" w:cs="Times New Roman"/>
          <w:sz w:val="22"/>
          <w:szCs w:val="22"/>
        </w:rPr>
      </w:pPr>
    </w:p>
    <w:sectPr w:rsidR="00340F23" w:rsidRPr="00340F23" w:rsidSect="003C3DFE">
      <w:headerReference w:type="default" r:id="rId20"/>
      <w:pgSz w:w="12240" w:h="15840"/>
      <w:pgMar w:top="1134" w:right="567" w:bottom="1134" w:left="1701" w:header="720" w:footer="720"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955E" w14:textId="77777777" w:rsidR="00990EB4" w:rsidRDefault="00990EB4" w:rsidP="00D05666">
      <w:r>
        <w:separator/>
      </w:r>
    </w:p>
  </w:endnote>
  <w:endnote w:type="continuationSeparator" w:id="0">
    <w:p w14:paraId="0C130827" w14:textId="77777777" w:rsidR="00990EB4" w:rsidRDefault="00990EB4" w:rsidP="00D05666">
      <w:r>
        <w:continuationSeparator/>
      </w:r>
    </w:p>
  </w:endnote>
  <w:endnote w:type="continuationNotice" w:id="1">
    <w:p w14:paraId="31EA2C47" w14:textId="77777777" w:rsidR="00990EB4" w:rsidRDefault="00990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Arial,Calibri">
    <w:altName w:val="Times New Roman"/>
    <w:panose1 w:val="00000000000000000000"/>
    <w:charset w:val="00"/>
    <w:family w:val="roman"/>
    <w:notTrueType/>
    <w:pitch w:val="default"/>
  </w:font>
  <w:font w:name="Arial,Arial,Calibri">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D448" w14:textId="77777777" w:rsidR="0059036F" w:rsidRPr="00AF17F3" w:rsidRDefault="0059036F" w:rsidP="00AF17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824C" w14:textId="77777777" w:rsidR="00990EB4" w:rsidRDefault="00990EB4" w:rsidP="00D05666">
      <w:r>
        <w:separator/>
      </w:r>
    </w:p>
  </w:footnote>
  <w:footnote w:type="continuationSeparator" w:id="0">
    <w:p w14:paraId="693FB657" w14:textId="77777777" w:rsidR="00990EB4" w:rsidRDefault="00990EB4" w:rsidP="00D05666">
      <w:r>
        <w:continuationSeparator/>
      </w:r>
    </w:p>
  </w:footnote>
  <w:footnote w:type="continuationNotice" w:id="1">
    <w:p w14:paraId="4710453C" w14:textId="77777777" w:rsidR="00990EB4" w:rsidRDefault="00990EB4">
      <w:pPr>
        <w:spacing w:after="0" w:line="240" w:lineRule="auto"/>
      </w:pPr>
    </w:p>
  </w:footnote>
  <w:footnote w:id="2">
    <w:p w14:paraId="714CE185" w14:textId="77777777" w:rsidR="0059036F" w:rsidRDefault="0059036F" w:rsidP="00A00C0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7494E4" w14:textId="77777777" w:rsidR="0059036F" w:rsidRDefault="0059036F" w:rsidP="00BB131C">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C80C61E" w14:textId="77777777" w:rsidR="0059036F" w:rsidRDefault="0059036F" w:rsidP="00BB131C">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3D5E31" w14:textId="77777777" w:rsidR="0059036F" w:rsidRPr="008A2587" w:rsidRDefault="0059036F"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5349DB" w14:textId="77777777" w:rsidR="0059036F" w:rsidRDefault="0059036F" w:rsidP="00BB131C">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A45180D" w14:textId="77777777" w:rsidR="0059036F" w:rsidRDefault="0059036F" w:rsidP="00BB131C">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B854C3" w14:textId="77777777" w:rsidR="0059036F" w:rsidRPr="008A2587" w:rsidRDefault="0059036F"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986C7F" w14:textId="77777777" w:rsidR="0059036F" w:rsidRDefault="0059036F" w:rsidP="00BB131C">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3870BB2" w14:textId="77777777" w:rsidR="0059036F" w:rsidRDefault="0059036F" w:rsidP="00BB131C">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E92A" w14:textId="77777777" w:rsidR="0059036F" w:rsidRPr="00FB3E4D" w:rsidRDefault="0059036F" w:rsidP="00FB3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338"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70242160">
    <w:abstractNumId w:val="6"/>
  </w:num>
  <w:num w:numId="2" w16cid:durableId="1038698736">
    <w:abstractNumId w:val="4"/>
  </w:num>
  <w:num w:numId="3" w16cid:durableId="784466132">
    <w:abstractNumId w:val="15"/>
  </w:num>
  <w:num w:numId="4" w16cid:durableId="888495352">
    <w:abstractNumId w:val="19"/>
  </w:num>
  <w:num w:numId="5" w16cid:durableId="1469585628">
    <w:abstractNumId w:val="25"/>
  </w:num>
  <w:num w:numId="6" w16cid:durableId="1834635834">
    <w:abstractNumId w:val="23"/>
  </w:num>
  <w:num w:numId="7" w16cid:durableId="1995377023">
    <w:abstractNumId w:val="1"/>
  </w:num>
  <w:num w:numId="8" w16cid:durableId="139009047">
    <w:abstractNumId w:val="24"/>
  </w:num>
  <w:num w:numId="9" w16cid:durableId="1940285715">
    <w:abstractNumId w:val="11"/>
  </w:num>
  <w:num w:numId="10" w16cid:durableId="705375284">
    <w:abstractNumId w:val="22"/>
  </w:num>
  <w:num w:numId="11" w16cid:durableId="848132496">
    <w:abstractNumId w:val="7"/>
  </w:num>
  <w:num w:numId="12" w16cid:durableId="630212302">
    <w:abstractNumId w:val="14"/>
  </w:num>
  <w:num w:numId="13" w16cid:durableId="942568967">
    <w:abstractNumId w:val="17"/>
  </w:num>
  <w:num w:numId="14" w16cid:durableId="987634220">
    <w:abstractNumId w:val="8"/>
  </w:num>
  <w:num w:numId="15" w16cid:durableId="3259810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5670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9582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4182166">
    <w:abstractNumId w:val="12"/>
  </w:num>
  <w:num w:numId="19" w16cid:durableId="1204714638">
    <w:abstractNumId w:val="2"/>
  </w:num>
  <w:num w:numId="20" w16cid:durableId="246234918">
    <w:abstractNumId w:val="20"/>
  </w:num>
  <w:num w:numId="21" w16cid:durableId="257981435">
    <w:abstractNumId w:val="18"/>
  </w:num>
  <w:num w:numId="22" w16cid:durableId="904416087">
    <w:abstractNumId w:val="10"/>
  </w:num>
  <w:num w:numId="23" w16cid:durableId="936789185">
    <w:abstractNumId w:val="9"/>
  </w:num>
  <w:num w:numId="24" w16cid:durableId="486479057">
    <w:abstractNumId w:val="13"/>
  </w:num>
  <w:num w:numId="25" w16cid:durableId="665285713">
    <w:abstractNumId w:val="3"/>
  </w:num>
  <w:num w:numId="26" w16cid:durableId="159967339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23"/>
    <w:rsid w:val="000206C9"/>
    <w:rsid w:val="00020FD4"/>
    <w:rsid w:val="00021446"/>
    <w:rsid w:val="00021574"/>
    <w:rsid w:val="00021ECC"/>
    <w:rsid w:val="00021EFA"/>
    <w:rsid w:val="000221F4"/>
    <w:rsid w:val="00022DEB"/>
    <w:rsid w:val="00022E0C"/>
    <w:rsid w:val="00023641"/>
    <w:rsid w:val="00024DB9"/>
    <w:rsid w:val="0002541F"/>
    <w:rsid w:val="00026246"/>
    <w:rsid w:val="00026673"/>
    <w:rsid w:val="00026690"/>
    <w:rsid w:val="00026A23"/>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851"/>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3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62"/>
    <w:rsid w:val="000C3D2E"/>
    <w:rsid w:val="000C3F71"/>
    <w:rsid w:val="000C4D87"/>
    <w:rsid w:val="000C4DF9"/>
    <w:rsid w:val="000C55D6"/>
    <w:rsid w:val="000C59B8"/>
    <w:rsid w:val="000C6068"/>
    <w:rsid w:val="000C7160"/>
    <w:rsid w:val="000C7240"/>
    <w:rsid w:val="000D0F58"/>
    <w:rsid w:val="000D13D6"/>
    <w:rsid w:val="000D18E9"/>
    <w:rsid w:val="000D26D8"/>
    <w:rsid w:val="000D2777"/>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CA1"/>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809"/>
    <w:rsid w:val="00111429"/>
    <w:rsid w:val="00111943"/>
    <w:rsid w:val="0011199A"/>
    <w:rsid w:val="001123B4"/>
    <w:rsid w:val="001126FB"/>
    <w:rsid w:val="00112EE8"/>
    <w:rsid w:val="0011320C"/>
    <w:rsid w:val="0011344C"/>
    <w:rsid w:val="00113B07"/>
    <w:rsid w:val="00113C79"/>
    <w:rsid w:val="00113EAE"/>
    <w:rsid w:val="00113FD3"/>
    <w:rsid w:val="00115438"/>
    <w:rsid w:val="00115551"/>
    <w:rsid w:val="001157CD"/>
    <w:rsid w:val="00116A84"/>
    <w:rsid w:val="0011798C"/>
    <w:rsid w:val="00117DD0"/>
    <w:rsid w:val="00120F58"/>
    <w:rsid w:val="00121867"/>
    <w:rsid w:val="00121982"/>
    <w:rsid w:val="0012267C"/>
    <w:rsid w:val="001229FD"/>
    <w:rsid w:val="00123F4A"/>
    <w:rsid w:val="00124338"/>
    <w:rsid w:val="00124345"/>
    <w:rsid w:val="00124FB1"/>
    <w:rsid w:val="00125082"/>
    <w:rsid w:val="0012584E"/>
    <w:rsid w:val="0012621F"/>
    <w:rsid w:val="0012639E"/>
    <w:rsid w:val="00127196"/>
    <w:rsid w:val="001275FB"/>
    <w:rsid w:val="00127F38"/>
    <w:rsid w:val="0013010B"/>
    <w:rsid w:val="001308BE"/>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02D"/>
    <w:rsid w:val="00141292"/>
    <w:rsid w:val="00141BF1"/>
    <w:rsid w:val="00142352"/>
    <w:rsid w:val="00142759"/>
    <w:rsid w:val="0014277F"/>
    <w:rsid w:val="001427AB"/>
    <w:rsid w:val="001429E3"/>
    <w:rsid w:val="00142AB7"/>
    <w:rsid w:val="00143338"/>
    <w:rsid w:val="00143940"/>
    <w:rsid w:val="0014414A"/>
    <w:rsid w:val="00144401"/>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C7"/>
    <w:rsid w:val="001607EC"/>
    <w:rsid w:val="001609D9"/>
    <w:rsid w:val="00160A4A"/>
    <w:rsid w:val="00162534"/>
    <w:rsid w:val="00162562"/>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787"/>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40D"/>
    <w:rsid w:val="001849BD"/>
    <w:rsid w:val="001853B6"/>
    <w:rsid w:val="00185454"/>
    <w:rsid w:val="0018572A"/>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9D1"/>
    <w:rsid w:val="001A2E70"/>
    <w:rsid w:val="001A39B5"/>
    <w:rsid w:val="001A3DDF"/>
    <w:rsid w:val="001A49EA"/>
    <w:rsid w:val="001A4AF6"/>
    <w:rsid w:val="001A4D7F"/>
    <w:rsid w:val="001A4D9A"/>
    <w:rsid w:val="001A5289"/>
    <w:rsid w:val="001A5F8E"/>
    <w:rsid w:val="001A5FBA"/>
    <w:rsid w:val="001A67B2"/>
    <w:rsid w:val="001A6CC7"/>
    <w:rsid w:val="001A7088"/>
    <w:rsid w:val="001A710C"/>
    <w:rsid w:val="001A7678"/>
    <w:rsid w:val="001A7B3D"/>
    <w:rsid w:val="001B0B33"/>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3C8F"/>
    <w:rsid w:val="001C45C1"/>
    <w:rsid w:val="001C468D"/>
    <w:rsid w:val="001C4AE5"/>
    <w:rsid w:val="001C4F12"/>
    <w:rsid w:val="001C545C"/>
    <w:rsid w:val="001C55ED"/>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E63"/>
    <w:rsid w:val="001E1A41"/>
    <w:rsid w:val="001E1B61"/>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EC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C25"/>
    <w:rsid w:val="00212F19"/>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06"/>
    <w:rsid w:val="002374F8"/>
    <w:rsid w:val="00237EA0"/>
    <w:rsid w:val="002411C2"/>
    <w:rsid w:val="002415C7"/>
    <w:rsid w:val="0024180E"/>
    <w:rsid w:val="00241D43"/>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634"/>
    <w:rsid w:val="00254895"/>
    <w:rsid w:val="00254B13"/>
    <w:rsid w:val="00255225"/>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A4"/>
    <w:rsid w:val="00281735"/>
    <w:rsid w:val="002827A2"/>
    <w:rsid w:val="002827E4"/>
    <w:rsid w:val="00282C67"/>
    <w:rsid w:val="00282E1F"/>
    <w:rsid w:val="00283391"/>
    <w:rsid w:val="00283B8A"/>
    <w:rsid w:val="00283C6E"/>
    <w:rsid w:val="00283D6A"/>
    <w:rsid w:val="00284221"/>
    <w:rsid w:val="002847F1"/>
    <w:rsid w:val="00285B02"/>
    <w:rsid w:val="00285E5E"/>
    <w:rsid w:val="00287403"/>
    <w:rsid w:val="002907D9"/>
    <w:rsid w:val="00290850"/>
    <w:rsid w:val="00290E7C"/>
    <w:rsid w:val="00290F12"/>
    <w:rsid w:val="0029159E"/>
    <w:rsid w:val="00291DCB"/>
    <w:rsid w:val="00291E9D"/>
    <w:rsid w:val="0029216D"/>
    <w:rsid w:val="002926A1"/>
    <w:rsid w:val="00294B97"/>
    <w:rsid w:val="00294BE3"/>
    <w:rsid w:val="002955C5"/>
    <w:rsid w:val="002960E2"/>
    <w:rsid w:val="002967DB"/>
    <w:rsid w:val="002970CF"/>
    <w:rsid w:val="00297490"/>
    <w:rsid w:val="002974D4"/>
    <w:rsid w:val="002A00F8"/>
    <w:rsid w:val="002A04C1"/>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46"/>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276"/>
    <w:rsid w:val="00300FEF"/>
    <w:rsid w:val="00301185"/>
    <w:rsid w:val="00301B49"/>
    <w:rsid w:val="0030230E"/>
    <w:rsid w:val="003027D1"/>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34"/>
    <w:rsid w:val="003155D3"/>
    <w:rsid w:val="00317AC3"/>
    <w:rsid w:val="00320115"/>
    <w:rsid w:val="00321802"/>
    <w:rsid w:val="00321A79"/>
    <w:rsid w:val="00321B1F"/>
    <w:rsid w:val="00321CE1"/>
    <w:rsid w:val="00321D8B"/>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01"/>
    <w:rsid w:val="00331673"/>
    <w:rsid w:val="00331ED1"/>
    <w:rsid w:val="003328D9"/>
    <w:rsid w:val="00333BFA"/>
    <w:rsid w:val="00334222"/>
    <w:rsid w:val="00334D33"/>
    <w:rsid w:val="00334EB8"/>
    <w:rsid w:val="00335A01"/>
    <w:rsid w:val="00335DA5"/>
    <w:rsid w:val="0033642E"/>
    <w:rsid w:val="003406FD"/>
    <w:rsid w:val="00340CEF"/>
    <w:rsid w:val="00340F23"/>
    <w:rsid w:val="00340F7A"/>
    <w:rsid w:val="00341929"/>
    <w:rsid w:val="00341D9A"/>
    <w:rsid w:val="00341FBD"/>
    <w:rsid w:val="00343586"/>
    <w:rsid w:val="003436A3"/>
    <w:rsid w:val="00343AFE"/>
    <w:rsid w:val="0034460F"/>
    <w:rsid w:val="00344A68"/>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186"/>
    <w:rsid w:val="00362719"/>
    <w:rsid w:val="00363134"/>
    <w:rsid w:val="00365384"/>
    <w:rsid w:val="003660B8"/>
    <w:rsid w:val="003671C3"/>
    <w:rsid w:val="0036799F"/>
    <w:rsid w:val="00370489"/>
    <w:rsid w:val="00370682"/>
    <w:rsid w:val="003713E4"/>
    <w:rsid w:val="00371433"/>
    <w:rsid w:val="00372818"/>
    <w:rsid w:val="00372F26"/>
    <w:rsid w:val="00373245"/>
    <w:rsid w:val="00373513"/>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44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199"/>
    <w:rsid w:val="003B66D2"/>
    <w:rsid w:val="003B68A1"/>
    <w:rsid w:val="003B6924"/>
    <w:rsid w:val="003B73B7"/>
    <w:rsid w:val="003B7634"/>
    <w:rsid w:val="003B78AD"/>
    <w:rsid w:val="003B78E9"/>
    <w:rsid w:val="003C018A"/>
    <w:rsid w:val="003C07A3"/>
    <w:rsid w:val="003C126F"/>
    <w:rsid w:val="003C1AB1"/>
    <w:rsid w:val="003C1B53"/>
    <w:rsid w:val="003C1BFB"/>
    <w:rsid w:val="003C2412"/>
    <w:rsid w:val="003C253D"/>
    <w:rsid w:val="003C269A"/>
    <w:rsid w:val="003C2837"/>
    <w:rsid w:val="003C2EEB"/>
    <w:rsid w:val="003C34BF"/>
    <w:rsid w:val="003C3DFE"/>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4A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4B"/>
    <w:rsid w:val="003F3C34"/>
    <w:rsid w:val="003F3EFE"/>
    <w:rsid w:val="003F3FC9"/>
    <w:rsid w:val="003F4245"/>
    <w:rsid w:val="003F4883"/>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9AD"/>
    <w:rsid w:val="00416CD6"/>
    <w:rsid w:val="00416D08"/>
    <w:rsid w:val="004170BC"/>
    <w:rsid w:val="00417604"/>
    <w:rsid w:val="0042010D"/>
    <w:rsid w:val="00421D7D"/>
    <w:rsid w:val="00424668"/>
    <w:rsid w:val="0042470D"/>
    <w:rsid w:val="00424B94"/>
    <w:rsid w:val="00424C4C"/>
    <w:rsid w:val="004252AF"/>
    <w:rsid w:val="0042578B"/>
    <w:rsid w:val="004257A5"/>
    <w:rsid w:val="00425CFB"/>
    <w:rsid w:val="0042751C"/>
    <w:rsid w:val="0042788E"/>
    <w:rsid w:val="0043063D"/>
    <w:rsid w:val="00431627"/>
    <w:rsid w:val="00432574"/>
    <w:rsid w:val="0043288C"/>
    <w:rsid w:val="0043335A"/>
    <w:rsid w:val="00433991"/>
    <w:rsid w:val="00433A4A"/>
    <w:rsid w:val="00433FD7"/>
    <w:rsid w:val="004344CB"/>
    <w:rsid w:val="004346A7"/>
    <w:rsid w:val="0043483A"/>
    <w:rsid w:val="004350FA"/>
    <w:rsid w:val="00435186"/>
    <w:rsid w:val="00435437"/>
    <w:rsid w:val="004356A8"/>
    <w:rsid w:val="00436201"/>
    <w:rsid w:val="00436E3C"/>
    <w:rsid w:val="004375A5"/>
    <w:rsid w:val="0043768B"/>
    <w:rsid w:val="00437883"/>
    <w:rsid w:val="00441140"/>
    <w:rsid w:val="00441581"/>
    <w:rsid w:val="004417E5"/>
    <w:rsid w:val="00442E06"/>
    <w:rsid w:val="00442F8D"/>
    <w:rsid w:val="004432C7"/>
    <w:rsid w:val="004434A2"/>
    <w:rsid w:val="00443DE5"/>
    <w:rsid w:val="00443FA8"/>
    <w:rsid w:val="00443FEB"/>
    <w:rsid w:val="00444241"/>
    <w:rsid w:val="004444C9"/>
    <w:rsid w:val="00444CAF"/>
    <w:rsid w:val="00444DC8"/>
    <w:rsid w:val="00444FFC"/>
    <w:rsid w:val="00445041"/>
    <w:rsid w:val="00445162"/>
    <w:rsid w:val="00445179"/>
    <w:rsid w:val="00446913"/>
    <w:rsid w:val="00447B36"/>
    <w:rsid w:val="00447D54"/>
    <w:rsid w:val="00450415"/>
    <w:rsid w:val="0045073B"/>
    <w:rsid w:val="00450767"/>
    <w:rsid w:val="00450F72"/>
    <w:rsid w:val="004512A8"/>
    <w:rsid w:val="0045134B"/>
    <w:rsid w:val="004516A3"/>
    <w:rsid w:val="00451781"/>
    <w:rsid w:val="0045184C"/>
    <w:rsid w:val="00451AF7"/>
    <w:rsid w:val="00451FD4"/>
    <w:rsid w:val="004525F0"/>
    <w:rsid w:val="00452C1D"/>
    <w:rsid w:val="00452D5A"/>
    <w:rsid w:val="00452E6D"/>
    <w:rsid w:val="00453770"/>
    <w:rsid w:val="004545ED"/>
    <w:rsid w:val="00454F45"/>
    <w:rsid w:val="00455131"/>
    <w:rsid w:val="00455810"/>
    <w:rsid w:val="00455A08"/>
    <w:rsid w:val="00455AA9"/>
    <w:rsid w:val="00455D76"/>
    <w:rsid w:val="00456067"/>
    <w:rsid w:val="00456A2D"/>
    <w:rsid w:val="00456BA4"/>
    <w:rsid w:val="00457163"/>
    <w:rsid w:val="0045773D"/>
    <w:rsid w:val="00457F5A"/>
    <w:rsid w:val="00460069"/>
    <w:rsid w:val="00460244"/>
    <w:rsid w:val="00460401"/>
    <w:rsid w:val="00460A16"/>
    <w:rsid w:val="004616EE"/>
    <w:rsid w:val="00461904"/>
    <w:rsid w:val="00461CE4"/>
    <w:rsid w:val="004624F4"/>
    <w:rsid w:val="00462587"/>
    <w:rsid w:val="00463465"/>
    <w:rsid w:val="004635E0"/>
    <w:rsid w:val="00463897"/>
    <w:rsid w:val="004642FA"/>
    <w:rsid w:val="00464400"/>
    <w:rsid w:val="0046472C"/>
    <w:rsid w:val="00465067"/>
    <w:rsid w:val="004658BF"/>
    <w:rsid w:val="004675A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1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2"/>
    <w:rsid w:val="0049538A"/>
    <w:rsid w:val="00495F71"/>
    <w:rsid w:val="00496EFB"/>
    <w:rsid w:val="00497851"/>
    <w:rsid w:val="0049788B"/>
    <w:rsid w:val="00497DF3"/>
    <w:rsid w:val="004A01F5"/>
    <w:rsid w:val="004A0401"/>
    <w:rsid w:val="004A0E10"/>
    <w:rsid w:val="004A13CE"/>
    <w:rsid w:val="004A1B0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020"/>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DB"/>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22A"/>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6DCF"/>
    <w:rsid w:val="00517A42"/>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DCF"/>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B33"/>
    <w:rsid w:val="0057745D"/>
    <w:rsid w:val="00577925"/>
    <w:rsid w:val="00577A72"/>
    <w:rsid w:val="005806D2"/>
    <w:rsid w:val="00582C8D"/>
    <w:rsid w:val="00582CE9"/>
    <w:rsid w:val="00583195"/>
    <w:rsid w:val="0058377F"/>
    <w:rsid w:val="00583982"/>
    <w:rsid w:val="00583B84"/>
    <w:rsid w:val="00583CA7"/>
    <w:rsid w:val="00584DCA"/>
    <w:rsid w:val="0058525D"/>
    <w:rsid w:val="00585C84"/>
    <w:rsid w:val="00587104"/>
    <w:rsid w:val="0058726C"/>
    <w:rsid w:val="005872C9"/>
    <w:rsid w:val="00587BAC"/>
    <w:rsid w:val="00590030"/>
    <w:rsid w:val="00590232"/>
    <w:rsid w:val="0059036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0C4"/>
    <w:rsid w:val="005A195F"/>
    <w:rsid w:val="005A2704"/>
    <w:rsid w:val="005A2AC1"/>
    <w:rsid w:val="005A2B07"/>
    <w:rsid w:val="005A3EC0"/>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267"/>
    <w:rsid w:val="005C3F18"/>
    <w:rsid w:val="005C3F53"/>
    <w:rsid w:val="005C42CB"/>
    <w:rsid w:val="005C5BD5"/>
    <w:rsid w:val="005C6C2A"/>
    <w:rsid w:val="005C6D8F"/>
    <w:rsid w:val="005D08AD"/>
    <w:rsid w:val="005D0CD2"/>
    <w:rsid w:val="005D1328"/>
    <w:rsid w:val="005D1747"/>
    <w:rsid w:val="005D1EC0"/>
    <w:rsid w:val="005D20D3"/>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17"/>
    <w:rsid w:val="005F3DEF"/>
    <w:rsid w:val="005F3FEB"/>
    <w:rsid w:val="005F4815"/>
    <w:rsid w:val="005F5663"/>
    <w:rsid w:val="005F5849"/>
    <w:rsid w:val="005F5EF4"/>
    <w:rsid w:val="005F5F2C"/>
    <w:rsid w:val="005F60EC"/>
    <w:rsid w:val="005F68D4"/>
    <w:rsid w:val="005F6991"/>
    <w:rsid w:val="005F6A75"/>
    <w:rsid w:val="005F70E4"/>
    <w:rsid w:val="005F7EBF"/>
    <w:rsid w:val="00600020"/>
    <w:rsid w:val="006015A1"/>
    <w:rsid w:val="006015E1"/>
    <w:rsid w:val="00601B91"/>
    <w:rsid w:val="00601C6F"/>
    <w:rsid w:val="00601DD0"/>
    <w:rsid w:val="0060200D"/>
    <w:rsid w:val="00603E31"/>
    <w:rsid w:val="006041B7"/>
    <w:rsid w:val="0060451D"/>
    <w:rsid w:val="00605629"/>
    <w:rsid w:val="006059FB"/>
    <w:rsid w:val="00605D03"/>
    <w:rsid w:val="00606FD4"/>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6761"/>
    <w:rsid w:val="00616CF5"/>
    <w:rsid w:val="0061733E"/>
    <w:rsid w:val="0061741C"/>
    <w:rsid w:val="0061785B"/>
    <w:rsid w:val="006207BC"/>
    <w:rsid w:val="00621335"/>
    <w:rsid w:val="0062150E"/>
    <w:rsid w:val="006216FB"/>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C3A"/>
    <w:rsid w:val="006375BD"/>
    <w:rsid w:val="00637F68"/>
    <w:rsid w:val="00640399"/>
    <w:rsid w:val="00640DBD"/>
    <w:rsid w:val="0064169B"/>
    <w:rsid w:val="0064259A"/>
    <w:rsid w:val="00642683"/>
    <w:rsid w:val="006428CA"/>
    <w:rsid w:val="00642E25"/>
    <w:rsid w:val="0064351F"/>
    <w:rsid w:val="00643C53"/>
    <w:rsid w:val="00643C6F"/>
    <w:rsid w:val="006440AA"/>
    <w:rsid w:val="006441B8"/>
    <w:rsid w:val="006448B8"/>
    <w:rsid w:val="00645BE0"/>
    <w:rsid w:val="00645D80"/>
    <w:rsid w:val="00645DF8"/>
    <w:rsid w:val="00645E2D"/>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C3"/>
    <w:rsid w:val="00664C39"/>
    <w:rsid w:val="0066500F"/>
    <w:rsid w:val="00665508"/>
    <w:rsid w:val="00665D82"/>
    <w:rsid w:val="00670121"/>
    <w:rsid w:val="00670373"/>
    <w:rsid w:val="006715F4"/>
    <w:rsid w:val="0067171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AD1"/>
    <w:rsid w:val="00685538"/>
    <w:rsid w:val="00685C49"/>
    <w:rsid w:val="00685F30"/>
    <w:rsid w:val="006864E5"/>
    <w:rsid w:val="0068660C"/>
    <w:rsid w:val="006876B2"/>
    <w:rsid w:val="00687997"/>
    <w:rsid w:val="00687BA5"/>
    <w:rsid w:val="00687E47"/>
    <w:rsid w:val="0069025B"/>
    <w:rsid w:val="00690580"/>
    <w:rsid w:val="0069058D"/>
    <w:rsid w:val="006906C5"/>
    <w:rsid w:val="00690B5C"/>
    <w:rsid w:val="00690F80"/>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170"/>
    <w:rsid w:val="006B257C"/>
    <w:rsid w:val="006B30B8"/>
    <w:rsid w:val="006B35FA"/>
    <w:rsid w:val="006B3B0C"/>
    <w:rsid w:val="006B3FBF"/>
    <w:rsid w:val="006B4773"/>
    <w:rsid w:val="006B496A"/>
    <w:rsid w:val="006B4B0E"/>
    <w:rsid w:val="006B5492"/>
    <w:rsid w:val="006B5692"/>
    <w:rsid w:val="006B56F2"/>
    <w:rsid w:val="006B5A2F"/>
    <w:rsid w:val="006B746E"/>
    <w:rsid w:val="006B7F6F"/>
    <w:rsid w:val="006C00F7"/>
    <w:rsid w:val="006C0723"/>
    <w:rsid w:val="006C0B42"/>
    <w:rsid w:val="006C0F06"/>
    <w:rsid w:val="006C1169"/>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E3"/>
    <w:rsid w:val="006C7941"/>
    <w:rsid w:val="006D0D4C"/>
    <w:rsid w:val="006D0EC0"/>
    <w:rsid w:val="006D1119"/>
    <w:rsid w:val="006D1BE6"/>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CE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DD"/>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2A0"/>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2BD"/>
    <w:rsid w:val="00771A43"/>
    <w:rsid w:val="00771D7A"/>
    <w:rsid w:val="00771EC8"/>
    <w:rsid w:val="007720C2"/>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588"/>
    <w:rsid w:val="00796861"/>
    <w:rsid w:val="00796E2E"/>
    <w:rsid w:val="00796EB0"/>
    <w:rsid w:val="007976F5"/>
    <w:rsid w:val="007A059A"/>
    <w:rsid w:val="007A130B"/>
    <w:rsid w:val="007A15EC"/>
    <w:rsid w:val="007A1E23"/>
    <w:rsid w:val="007A2F2E"/>
    <w:rsid w:val="007A55C8"/>
    <w:rsid w:val="007A5905"/>
    <w:rsid w:val="007A5A9E"/>
    <w:rsid w:val="007A5BDA"/>
    <w:rsid w:val="007A5D9C"/>
    <w:rsid w:val="007A6239"/>
    <w:rsid w:val="007A68AD"/>
    <w:rsid w:val="007A739D"/>
    <w:rsid w:val="007A7D55"/>
    <w:rsid w:val="007A7E8A"/>
    <w:rsid w:val="007B0F0F"/>
    <w:rsid w:val="007B12FF"/>
    <w:rsid w:val="007B185F"/>
    <w:rsid w:val="007B18B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C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94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75"/>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402"/>
    <w:rsid w:val="007F6C4A"/>
    <w:rsid w:val="007F6C5E"/>
    <w:rsid w:val="007F70F3"/>
    <w:rsid w:val="0080079C"/>
    <w:rsid w:val="00801919"/>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0CD"/>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70B"/>
    <w:rsid w:val="0083310A"/>
    <w:rsid w:val="008335C6"/>
    <w:rsid w:val="008336F1"/>
    <w:rsid w:val="00833AB8"/>
    <w:rsid w:val="00834CBF"/>
    <w:rsid w:val="00835378"/>
    <w:rsid w:val="008358C9"/>
    <w:rsid w:val="00835AA5"/>
    <w:rsid w:val="00836021"/>
    <w:rsid w:val="00836AC1"/>
    <w:rsid w:val="00836C3D"/>
    <w:rsid w:val="00837056"/>
    <w:rsid w:val="008409D4"/>
    <w:rsid w:val="00840BEE"/>
    <w:rsid w:val="0084131B"/>
    <w:rsid w:val="0084174D"/>
    <w:rsid w:val="008417FF"/>
    <w:rsid w:val="00841A95"/>
    <w:rsid w:val="00841D69"/>
    <w:rsid w:val="00841F69"/>
    <w:rsid w:val="008429BA"/>
    <w:rsid w:val="00845944"/>
    <w:rsid w:val="00845AD5"/>
    <w:rsid w:val="00845CAA"/>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807"/>
    <w:rsid w:val="00857DE3"/>
    <w:rsid w:val="008601A5"/>
    <w:rsid w:val="00860F5E"/>
    <w:rsid w:val="00861205"/>
    <w:rsid w:val="0086136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277B"/>
    <w:rsid w:val="0087372C"/>
    <w:rsid w:val="00873D68"/>
    <w:rsid w:val="00874383"/>
    <w:rsid w:val="00875609"/>
    <w:rsid w:val="00875E60"/>
    <w:rsid w:val="00876B29"/>
    <w:rsid w:val="00876B6A"/>
    <w:rsid w:val="00876F48"/>
    <w:rsid w:val="00877A5D"/>
    <w:rsid w:val="008802B8"/>
    <w:rsid w:val="0088042A"/>
    <w:rsid w:val="00881064"/>
    <w:rsid w:val="00881B1D"/>
    <w:rsid w:val="00881E2A"/>
    <w:rsid w:val="0088228F"/>
    <w:rsid w:val="00882826"/>
    <w:rsid w:val="00882956"/>
    <w:rsid w:val="008834C6"/>
    <w:rsid w:val="008844D7"/>
    <w:rsid w:val="00884B13"/>
    <w:rsid w:val="00884D1B"/>
    <w:rsid w:val="0088536D"/>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247"/>
    <w:rsid w:val="008A7E15"/>
    <w:rsid w:val="008B1FB2"/>
    <w:rsid w:val="008B31B9"/>
    <w:rsid w:val="008B47EE"/>
    <w:rsid w:val="008B4851"/>
    <w:rsid w:val="008B5444"/>
    <w:rsid w:val="008B5670"/>
    <w:rsid w:val="008B5D19"/>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E9"/>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37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2A"/>
    <w:rsid w:val="009079D3"/>
    <w:rsid w:val="00910A4E"/>
    <w:rsid w:val="00910C39"/>
    <w:rsid w:val="00910DF2"/>
    <w:rsid w:val="00911B90"/>
    <w:rsid w:val="00911C54"/>
    <w:rsid w:val="009122A7"/>
    <w:rsid w:val="00912795"/>
    <w:rsid w:val="00913029"/>
    <w:rsid w:val="00913EE3"/>
    <w:rsid w:val="009142CB"/>
    <w:rsid w:val="0091451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D7A"/>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3C3"/>
    <w:rsid w:val="00934599"/>
    <w:rsid w:val="00935371"/>
    <w:rsid w:val="00935826"/>
    <w:rsid w:val="009359D7"/>
    <w:rsid w:val="0093767A"/>
    <w:rsid w:val="009400B9"/>
    <w:rsid w:val="0094020A"/>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0449"/>
    <w:rsid w:val="0095171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C7"/>
    <w:rsid w:val="00963E07"/>
    <w:rsid w:val="0096424C"/>
    <w:rsid w:val="00964914"/>
    <w:rsid w:val="00965310"/>
    <w:rsid w:val="009655C4"/>
    <w:rsid w:val="0096562F"/>
    <w:rsid w:val="009657AE"/>
    <w:rsid w:val="00965894"/>
    <w:rsid w:val="00966032"/>
    <w:rsid w:val="0096678C"/>
    <w:rsid w:val="009670AC"/>
    <w:rsid w:val="00967185"/>
    <w:rsid w:val="009700A8"/>
    <w:rsid w:val="009705ED"/>
    <w:rsid w:val="00970624"/>
    <w:rsid w:val="009706D5"/>
    <w:rsid w:val="009709CD"/>
    <w:rsid w:val="00970AB8"/>
    <w:rsid w:val="00970BA8"/>
    <w:rsid w:val="00971170"/>
    <w:rsid w:val="009716FC"/>
    <w:rsid w:val="00971D98"/>
    <w:rsid w:val="009725F3"/>
    <w:rsid w:val="00973A03"/>
    <w:rsid w:val="00973D2D"/>
    <w:rsid w:val="009743D3"/>
    <w:rsid w:val="00975737"/>
    <w:rsid w:val="00975889"/>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0EB4"/>
    <w:rsid w:val="009910A4"/>
    <w:rsid w:val="00991D5A"/>
    <w:rsid w:val="009921F1"/>
    <w:rsid w:val="0099297C"/>
    <w:rsid w:val="00993376"/>
    <w:rsid w:val="0099370A"/>
    <w:rsid w:val="00993EC5"/>
    <w:rsid w:val="0099413E"/>
    <w:rsid w:val="00995FEE"/>
    <w:rsid w:val="00996076"/>
    <w:rsid w:val="0099696F"/>
    <w:rsid w:val="00996A31"/>
    <w:rsid w:val="009970B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0DC"/>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B5E"/>
    <w:rsid w:val="009C621B"/>
    <w:rsid w:val="009C622E"/>
    <w:rsid w:val="009C6423"/>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65"/>
    <w:rsid w:val="00A00C02"/>
    <w:rsid w:val="00A01B3A"/>
    <w:rsid w:val="00A01BF3"/>
    <w:rsid w:val="00A0216C"/>
    <w:rsid w:val="00A021C2"/>
    <w:rsid w:val="00A02524"/>
    <w:rsid w:val="00A026EF"/>
    <w:rsid w:val="00A028CC"/>
    <w:rsid w:val="00A02FA3"/>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08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989"/>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9B"/>
    <w:rsid w:val="00A41AC1"/>
    <w:rsid w:val="00A41CA4"/>
    <w:rsid w:val="00A42B33"/>
    <w:rsid w:val="00A42FE7"/>
    <w:rsid w:val="00A43140"/>
    <w:rsid w:val="00A4394E"/>
    <w:rsid w:val="00A43BC1"/>
    <w:rsid w:val="00A43C02"/>
    <w:rsid w:val="00A44166"/>
    <w:rsid w:val="00A449E1"/>
    <w:rsid w:val="00A44C01"/>
    <w:rsid w:val="00A45433"/>
    <w:rsid w:val="00A4580A"/>
    <w:rsid w:val="00A4599F"/>
    <w:rsid w:val="00A4619E"/>
    <w:rsid w:val="00A466F1"/>
    <w:rsid w:val="00A46B85"/>
    <w:rsid w:val="00A46CF5"/>
    <w:rsid w:val="00A478DF"/>
    <w:rsid w:val="00A47A85"/>
    <w:rsid w:val="00A507A9"/>
    <w:rsid w:val="00A510B9"/>
    <w:rsid w:val="00A51E81"/>
    <w:rsid w:val="00A5202C"/>
    <w:rsid w:val="00A52316"/>
    <w:rsid w:val="00A524F1"/>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616"/>
    <w:rsid w:val="00A6076B"/>
    <w:rsid w:val="00A6180D"/>
    <w:rsid w:val="00A62C51"/>
    <w:rsid w:val="00A63571"/>
    <w:rsid w:val="00A635F8"/>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311"/>
    <w:rsid w:val="00A81620"/>
    <w:rsid w:val="00A81AA2"/>
    <w:rsid w:val="00A81B5E"/>
    <w:rsid w:val="00A81FB7"/>
    <w:rsid w:val="00A82267"/>
    <w:rsid w:val="00A8284B"/>
    <w:rsid w:val="00A829C4"/>
    <w:rsid w:val="00A82A79"/>
    <w:rsid w:val="00A82BCF"/>
    <w:rsid w:val="00A836DC"/>
    <w:rsid w:val="00A83F3F"/>
    <w:rsid w:val="00A84166"/>
    <w:rsid w:val="00A84566"/>
    <w:rsid w:val="00A84687"/>
    <w:rsid w:val="00A84D66"/>
    <w:rsid w:val="00A865DA"/>
    <w:rsid w:val="00A90AF8"/>
    <w:rsid w:val="00A90C3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683"/>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32A3"/>
    <w:rsid w:val="00AC40DE"/>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1244"/>
    <w:rsid w:val="00AE1C5F"/>
    <w:rsid w:val="00AE214A"/>
    <w:rsid w:val="00AE2B70"/>
    <w:rsid w:val="00AE3439"/>
    <w:rsid w:val="00AE422D"/>
    <w:rsid w:val="00AE55E5"/>
    <w:rsid w:val="00AE60D1"/>
    <w:rsid w:val="00AE6BCB"/>
    <w:rsid w:val="00AE7547"/>
    <w:rsid w:val="00AE7624"/>
    <w:rsid w:val="00AF0AB7"/>
    <w:rsid w:val="00AF0AFC"/>
    <w:rsid w:val="00AF0F4B"/>
    <w:rsid w:val="00AF120E"/>
    <w:rsid w:val="00AF1430"/>
    <w:rsid w:val="00AF176A"/>
    <w:rsid w:val="00AF17A1"/>
    <w:rsid w:val="00AF17F3"/>
    <w:rsid w:val="00AF1844"/>
    <w:rsid w:val="00AF19EE"/>
    <w:rsid w:val="00AF2399"/>
    <w:rsid w:val="00AF24D0"/>
    <w:rsid w:val="00AF2695"/>
    <w:rsid w:val="00AF2BB5"/>
    <w:rsid w:val="00AF2E9D"/>
    <w:rsid w:val="00AF42F9"/>
    <w:rsid w:val="00AF4EF5"/>
    <w:rsid w:val="00AF551E"/>
    <w:rsid w:val="00AF58B1"/>
    <w:rsid w:val="00AF58D7"/>
    <w:rsid w:val="00AF5CF4"/>
    <w:rsid w:val="00AF6074"/>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5D7"/>
    <w:rsid w:val="00B1096B"/>
    <w:rsid w:val="00B1123C"/>
    <w:rsid w:val="00B123E4"/>
    <w:rsid w:val="00B12512"/>
    <w:rsid w:val="00B12BF6"/>
    <w:rsid w:val="00B1388F"/>
    <w:rsid w:val="00B14544"/>
    <w:rsid w:val="00B149EA"/>
    <w:rsid w:val="00B14C53"/>
    <w:rsid w:val="00B14DDD"/>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AE7"/>
    <w:rsid w:val="00B40021"/>
    <w:rsid w:val="00B4080D"/>
    <w:rsid w:val="00B40DCB"/>
    <w:rsid w:val="00B41056"/>
    <w:rsid w:val="00B411DB"/>
    <w:rsid w:val="00B413C6"/>
    <w:rsid w:val="00B41C66"/>
    <w:rsid w:val="00B42273"/>
    <w:rsid w:val="00B424B6"/>
    <w:rsid w:val="00B43624"/>
    <w:rsid w:val="00B43A30"/>
    <w:rsid w:val="00B44939"/>
    <w:rsid w:val="00B44C07"/>
    <w:rsid w:val="00B44DAE"/>
    <w:rsid w:val="00B451CA"/>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20"/>
    <w:rsid w:val="00B71986"/>
    <w:rsid w:val="00B71B06"/>
    <w:rsid w:val="00B72BAC"/>
    <w:rsid w:val="00B73A00"/>
    <w:rsid w:val="00B741D0"/>
    <w:rsid w:val="00B745C8"/>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617"/>
    <w:rsid w:val="00B8488F"/>
    <w:rsid w:val="00B84D7D"/>
    <w:rsid w:val="00B852B7"/>
    <w:rsid w:val="00B856FF"/>
    <w:rsid w:val="00B85888"/>
    <w:rsid w:val="00B85D0A"/>
    <w:rsid w:val="00B85D18"/>
    <w:rsid w:val="00B8671F"/>
    <w:rsid w:val="00B86CBC"/>
    <w:rsid w:val="00B8726D"/>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83"/>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92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BAB"/>
    <w:rsid w:val="00BC7F89"/>
    <w:rsid w:val="00BD00CF"/>
    <w:rsid w:val="00BD0C86"/>
    <w:rsid w:val="00BD1EFB"/>
    <w:rsid w:val="00BD22D9"/>
    <w:rsid w:val="00BD2812"/>
    <w:rsid w:val="00BD38C7"/>
    <w:rsid w:val="00BD3C64"/>
    <w:rsid w:val="00BD41D7"/>
    <w:rsid w:val="00BD4544"/>
    <w:rsid w:val="00BD5745"/>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76F"/>
    <w:rsid w:val="00BE7C72"/>
    <w:rsid w:val="00BF073D"/>
    <w:rsid w:val="00BF129F"/>
    <w:rsid w:val="00BF1959"/>
    <w:rsid w:val="00BF1D3B"/>
    <w:rsid w:val="00BF22F5"/>
    <w:rsid w:val="00BF2B58"/>
    <w:rsid w:val="00BF44F6"/>
    <w:rsid w:val="00BF4594"/>
    <w:rsid w:val="00BF5474"/>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788"/>
    <w:rsid w:val="00C25FC8"/>
    <w:rsid w:val="00C26588"/>
    <w:rsid w:val="00C265EA"/>
    <w:rsid w:val="00C271D1"/>
    <w:rsid w:val="00C27D28"/>
    <w:rsid w:val="00C27FE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891"/>
    <w:rsid w:val="00C42A0E"/>
    <w:rsid w:val="00C438F5"/>
    <w:rsid w:val="00C441D7"/>
    <w:rsid w:val="00C4463D"/>
    <w:rsid w:val="00C447D2"/>
    <w:rsid w:val="00C44AD6"/>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FE3"/>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5E6"/>
    <w:rsid w:val="00C67DBA"/>
    <w:rsid w:val="00C67E20"/>
    <w:rsid w:val="00C7012A"/>
    <w:rsid w:val="00C70AD7"/>
    <w:rsid w:val="00C70F76"/>
    <w:rsid w:val="00C712AC"/>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2954"/>
    <w:rsid w:val="00C8357B"/>
    <w:rsid w:val="00C83859"/>
    <w:rsid w:val="00C83FE2"/>
    <w:rsid w:val="00C840C6"/>
    <w:rsid w:val="00C84434"/>
    <w:rsid w:val="00C84604"/>
    <w:rsid w:val="00C84723"/>
    <w:rsid w:val="00C8502B"/>
    <w:rsid w:val="00C85777"/>
    <w:rsid w:val="00C85D49"/>
    <w:rsid w:val="00C86519"/>
    <w:rsid w:val="00C865A4"/>
    <w:rsid w:val="00C8691A"/>
    <w:rsid w:val="00C86CA1"/>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05"/>
    <w:rsid w:val="00CA02E5"/>
    <w:rsid w:val="00CA02FE"/>
    <w:rsid w:val="00CA0664"/>
    <w:rsid w:val="00CA1743"/>
    <w:rsid w:val="00CA237E"/>
    <w:rsid w:val="00CA4139"/>
    <w:rsid w:val="00CA42C1"/>
    <w:rsid w:val="00CA47CB"/>
    <w:rsid w:val="00CA5166"/>
    <w:rsid w:val="00CA64E1"/>
    <w:rsid w:val="00CA670E"/>
    <w:rsid w:val="00CA77FA"/>
    <w:rsid w:val="00CB1979"/>
    <w:rsid w:val="00CB1BFC"/>
    <w:rsid w:val="00CB1C73"/>
    <w:rsid w:val="00CB20ED"/>
    <w:rsid w:val="00CB21ED"/>
    <w:rsid w:val="00CB37A3"/>
    <w:rsid w:val="00CB3C1E"/>
    <w:rsid w:val="00CB3E24"/>
    <w:rsid w:val="00CB46BF"/>
    <w:rsid w:val="00CB55B3"/>
    <w:rsid w:val="00CB5945"/>
    <w:rsid w:val="00CB5C1D"/>
    <w:rsid w:val="00CB5CA0"/>
    <w:rsid w:val="00CB5FF7"/>
    <w:rsid w:val="00CB607B"/>
    <w:rsid w:val="00CB6B3C"/>
    <w:rsid w:val="00CB70A1"/>
    <w:rsid w:val="00CB7156"/>
    <w:rsid w:val="00CB748D"/>
    <w:rsid w:val="00CB7A0B"/>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5A4E"/>
    <w:rsid w:val="00CD5F1C"/>
    <w:rsid w:val="00CD6F81"/>
    <w:rsid w:val="00CD73FF"/>
    <w:rsid w:val="00CE0529"/>
    <w:rsid w:val="00CE07F5"/>
    <w:rsid w:val="00CE0A3E"/>
    <w:rsid w:val="00CE134E"/>
    <w:rsid w:val="00CE1414"/>
    <w:rsid w:val="00CE14DF"/>
    <w:rsid w:val="00CE1F13"/>
    <w:rsid w:val="00CE2489"/>
    <w:rsid w:val="00CE2673"/>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6B8"/>
    <w:rsid w:val="00CF2CB6"/>
    <w:rsid w:val="00CF63E5"/>
    <w:rsid w:val="00CF66FF"/>
    <w:rsid w:val="00CF6C7E"/>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6B3"/>
    <w:rsid w:val="00D068C1"/>
    <w:rsid w:val="00D07AEB"/>
    <w:rsid w:val="00D10344"/>
    <w:rsid w:val="00D1062D"/>
    <w:rsid w:val="00D10723"/>
    <w:rsid w:val="00D10ED2"/>
    <w:rsid w:val="00D10FA6"/>
    <w:rsid w:val="00D11917"/>
    <w:rsid w:val="00D11E3A"/>
    <w:rsid w:val="00D1293E"/>
    <w:rsid w:val="00D134FE"/>
    <w:rsid w:val="00D137B6"/>
    <w:rsid w:val="00D14BB3"/>
    <w:rsid w:val="00D1501C"/>
    <w:rsid w:val="00D152BF"/>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631"/>
    <w:rsid w:val="00D56B13"/>
    <w:rsid w:val="00D56E36"/>
    <w:rsid w:val="00D5753E"/>
    <w:rsid w:val="00D5779B"/>
    <w:rsid w:val="00D60217"/>
    <w:rsid w:val="00D60271"/>
    <w:rsid w:val="00D60623"/>
    <w:rsid w:val="00D60E01"/>
    <w:rsid w:val="00D611AB"/>
    <w:rsid w:val="00D613D2"/>
    <w:rsid w:val="00D61620"/>
    <w:rsid w:val="00D61638"/>
    <w:rsid w:val="00D61A50"/>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2"/>
    <w:rsid w:val="00DA05AB"/>
    <w:rsid w:val="00DA0A61"/>
    <w:rsid w:val="00DA0BE3"/>
    <w:rsid w:val="00DA0D56"/>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7D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3D8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0B"/>
    <w:rsid w:val="00DE6E2B"/>
    <w:rsid w:val="00DE7037"/>
    <w:rsid w:val="00DE7073"/>
    <w:rsid w:val="00DF0AF7"/>
    <w:rsid w:val="00DF144A"/>
    <w:rsid w:val="00DF17DB"/>
    <w:rsid w:val="00DF1869"/>
    <w:rsid w:val="00DF24FF"/>
    <w:rsid w:val="00DF27B3"/>
    <w:rsid w:val="00DF28BA"/>
    <w:rsid w:val="00DF2F3B"/>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8D"/>
    <w:rsid w:val="00E12FBA"/>
    <w:rsid w:val="00E1304E"/>
    <w:rsid w:val="00E1324D"/>
    <w:rsid w:val="00E1329C"/>
    <w:rsid w:val="00E139C8"/>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79E"/>
    <w:rsid w:val="00E345D2"/>
    <w:rsid w:val="00E347D3"/>
    <w:rsid w:val="00E34F88"/>
    <w:rsid w:val="00E355F1"/>
    <w:rsid w:val="00E3566E"/>
    <w:rsid w:val="00E3567D"/>
    <w:rsid w:val="00E357B2"/>
    <w:rsid w:val="00E35F01"/>
    <w:rsid w:val="00E365AF"/>
    <w:rsid w:val="00E373EF"/>
    <w:rsid w:val="00E375BF"/>
    <w:rsid w:val="00E3782C"/>
    <w:rsid w:val="00E37A98"/>
    <w:rsid w:val="00E40C2F"/>
    <w:rsid w:val="00E40C54"/>
    <w:rsid w:val="00E41326"/>
    <w:rsid w:val="00E41B4B"/>
    <w:rsid w:val="00E42587"/>
    <w:rsid w:val="00E42A6B"/>
    <w:rsid w:val="00E42AB8"/>
    <w:rsid w:val="00E42B7C"/>
    <w:rsid w:val="00E4358E"/>
    <w:rsid w:val="00E43E42"/>
    <w:rsid w:val="00E43FBD"/>
    <w:rsid w:val="00E448B7"/>
    <w:rsid w:val="00E44E2F"/>
    <w:rsid w:val="00E50D81"/>
    <w:rsid w:val="00E50F51"/>
    <w:rsid w:val="00E50F94"/>
    <w:rsid w:val="00E52A90"/>
    <w:rsid w:val="00E52B67"/>
    <w:rsid w:val="00E53CA2"/>
    <w:rsid w:val="00E53E12"/>
    <w:rsid w:val="00E54362"/>
    <w:rsid w:val="00E54BE2"/>
    <w:rsid w:val="00E54FC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9"/>
    <w:rsid w:val="00E655C9"/>
    <w:rsid w:val="00E655D1"/>
    <w:rsid w:val="00E65C12"/>
    <w:rsid w:val="00E65C56"/>
    <w:rsid w:val="00E660CD"/>
    <w:rsid w:val="00E66292"/>
    <w:rsid w:val="00E6676B"/>
    <w:rsid w:val="00E668C5"/>
    <w:rsid w:val="00E66FF0"/>
    <w:rsid w:val="00E670F8"/>
    <w:rsid w:val="00E70410"/>
    <w:rsid w:val="00E7043E"/>
    <w:rsid w:val="00E729B9"/>
    <w:rsid w:val="00E75068"/>
    <w:rsid w:val="00E7618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6DB"/>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7F"/>
    <w:rsid w:val="00E97CB2"/>
    <w:rsid w:val="00EA001C"/>
    <w:rsid w:val="00EA0CD1"/>
    <w:rsid w:val="00EA100E"/>
    <w:rsid w:val="00EA141A"/>
    <w:rsid w:val="00EA1790"/>
    <w:rsid w:val="00EA1C84"/>
    <w:rsid w:val="00EA256A"/>
    <w:rsid w:val="00EA26E9"/>
    <w:rsid w:val="00EA3436"/>
    <w:rsid w:val="00EA4193"/>
    <w:rsid w:val="00EA4970"/>
    <w:rsid w:val="00EA4E23"/>
    <w:rsid w:val="00EA56A6"/>
    <w:rsid w:val="00EA6573"/>
    <w:rsid w:val="00EA6A37"/>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2B5"/>
    <w:rsid w:val="00EB79EA"/>
    <w:rsid w:val="00EB7FCE"/>
    <w:rsid w:val="00EC0799"/>
    <w:rsid w:val="00EC121F"/>
    <w:rsid w:val="00EC1554"/>
    <w:rsid w:val="00EC1B6F"/>
    <w:rsid w:val="00EC2508"/>
    <w:rsid w:val="00EC3339"/>
    <w:rsid w:val="00EC3E8D"/>
    <w:rsid w:val="00EC42F8"/>
    <w:rsid w:val="00EC4989"/>
    <w:rsid w:val="00EC4A1B"/>
    <w:rsid w:val="00EC4EBE"/>
    <w:rsid w:val="00EC51DE"/>
    <w:rsid w:val="00EC527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44"/>
    <w:rsid w:val="00EF13E9"/>
    <w:rsid w:val="00EF22B7"/>
    <w:rsid w:val="00EF2762"/>
    <w:rsid w:val="00EF2C7C"/>
    <w:rsid w:val="00EF393F"/>
    <w:rsid w:val="00EF5623"/>
    <w:rsid w:val="00EF577C"/>
    <w:rsid w:val="00EF595E"/>
    <w:rsid w:val="00EF5E21"/>
    <w:rsid w:val="00EF6136"/>
    <w:rsid w:val="00EF6436"/>
    <w:rsid w:val="00EF67DA"/>
    <w:rsid w:val="00EF7124"/>
    <w:rsid w:val="00EF7384"/>
    <w:rsid w:val="00EF77A6"/>
    <w:rsid w:val="00EF7CAE"/>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20"/>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88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15"/>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A4C"/>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4D"/>
    <w:rsid w:val="00FB3FFB"/>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3A7"/>
    <w:rsid w:val="00FE07A7"/>
    <w:rsid w:val="00FE0E16"/>
    <w:rsid w:val="00FE142D"/>
    <w:rsid w:val="00FE1B67"/>
    <w:rsid w:val="00FE1C0E"/>
    <w:rsid w:val="00FE20E1"/>
    <w:rsid w:val="00FE252E"/>
    <w:rsid w:val="00FE2C4E"/>
    <w:rsid w:val="00FE3D1F"/>
    <w:rsid w:val="00FE3D7C"/>
    <w:rsid w:val="00FE4654"/>
    <w:rsid w:val="00FE4E65"/>
    <w:rsid w:val="00FE5735"/>
    <w:rsid w:val="00FE68D1"/>
    <w:rsid w:val="00FE6998"/>
    <w:rsid w:val="00FE7908"/>
    <w:rsid w:val="00FF0550"/>
    <w:rsid w:val="00FF0594"/>
    <w:rsid w:val="00FF05F7"/>
    <w:rsid w:val="00FF0683"/>
    <w:rsid w:val="00FF074B"/>
    <w:rsid w:val="00FF0E01"/>
    <w:rsid w:val="00FF116E"/>
    <w:rsid w:val="00FF12F1"/>
    <w:rsid w:val="00FF1B29"/>
    <w:rsid w:val="00FF203A"/>
    <w:rsid w:val="00FF21EA"/>
    <w:rsid w:val="00FF25B9"/>
    <w:rsid w:val="00FF3486"/>
    <w:rsid w:val="00FF3518"/>
    <w:rsid w:val="00FF3AEC"/>
    <w:rsid w:val="00FF5672"/>
    <w:rsid w:val="00FF5BD4"/>
    <w:rsid w:val="00FF5D6D"/>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DB003"/>
  <w15:docId w15:val="{C89A4B33-5674-487C-B6E0-09AC8961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paragraph" w:customStyle="1" w:styleId="Body">
    <w:name w:val="Body"/>
    <w:rsid w:val="00B105D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B105D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Neapdorotaspaminjimas3">
    <w:name w:val="Neapdorotas paminėjimas3"/>
    <w:basedOn w:val="Numatytasispastraiposriftas"/>
    <w:uiPriority w:val="99"/>
    <w:semiHidden/>
    <w:unhideWhenUsed/>
    <w:rsid w:val="00E4358E"/>
    <w:rPr>
      <w:color w:val="605E5C"/>
      <w:shd w:val="clear" w:color="auto" w:fill="E1DFDD"/>
    </w:rPr>
  </w:style>
  <w:style w:type="character" w:customStyle="1" w:styleId="Laukeliai">
    <w:name w:val="Laukeliai"/>
    <w:basedOn w:val="Numatytasispastraiposriftas"/>
    <w:uiPriority w:val="1"/>
    <w:rsid w:val="006441B8"/>
    <w:rPr>
      <w:rFonts w:ascii="Arial" w:hAnsi="Arial"/>
      <w:sz w:val="20"/>
    </w:rPr>
  </w:style>
  <w:style w:type="paragraph" w:customStyle="1" w:styleId="v1msonormal">
    <w:name w:val="v1msonormal"/>
    <w:basedOn w:val="prastasis"/>
    <w:rsid w:val="00CB3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291E9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0Punktai">
    <w:name w:val="0_Punktai"/>
    <w:basedOn w:val="prastasis"/>
    <w:rsid w:val="00BA3383"/>
    <w:pPr>
      <w:spacing w:after="0" w:line="240" w:lineRule="auto"/>
      <w:ind w:firstLine="567"/>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21153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7920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tidopingas.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mailto:info@antidopinga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openxmlformats.org/officeDocument/2006/relationships/hyperlink" Target="http://www.antidopingas.lt" TargetMode="External"/><Relationship Id="rId4" Type="http://schemas.openxmlformats.org/officeDocument/2006/relationships/settings" Target="settings.xml"/><Relationship Id="rId9" Type="http://schemas.openxmlformats.org/officeDocument/2006/relationships/hyperlink" Target="mailto:alisa.darcianove@antidopinga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377D3-1D22-46B8-B8B9-EFF06874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43612</Words>
  <Characters>24859</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dc:creator>
  <cp:lastModifiedBy>Ingrida G.</cp:lastModifiedBy>
  <cp:revision>8</cp:revision>
  <dcterms:created xsi:type="dcterms:W3CDTF">2024-12-26T17:17:00Z</dcterms:created>
  <dcterms:modified xsi:type="dcterms:W3CDTF">2025-01-22T19:32:00Z</dcterms:modified>
</cp:coreProperties>
</file>