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5200F332" w14:textId="1E7587F2" w:rsidR="00EA39AC" w:rsidRPr="00EA39AC" w:rsidRDefault="00C033DC" w:rsidP="00EA39AC">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EA39AC" w:rsidRPr="00EA39AC">
            <w:rPr>
              <w:rFonts w:ascii="Times New Roman" w:hAnsi="Times New Roman" w:cs="Times New Roman"/>
              <w:b/>
              <w:bCs/>
              <w:sz w:val="28"/>
              <w:szCs w:val="28"/>
            </w:rPr>
            <w:t>HOOK TIPO KONTEINERIŲ PIRKIM</w:t>
          </w:r>
          <w:r w:rsidR="00EA39AC">
            <w:rPr>
              <w:rFonts w:ascii="Times New Roman" w:hAnsi="Times New Roman" w:cs="Times New Roman"/>
              <w:b/>
              <w:bCs/>
              <w:sz w:val="28"/>
              <w:szCs w:val="28"/>
            </w:rPr>
            <w:t>AS</w:t>
          </w:r>
          <w:r w:rsidR="00EA39AC" w:rsidRPr="00EA39AC">
            <w:rPr>
              <w:rFonts w:ascii="Times New Roman" w:hAnsi="Times New Roman" w:cs="Times New Roman"/>
              <w:b/>
              <w:bCs/>
              <w:sz w:val="28"/>
              <w:szCs w:val="28"/>
            </w:rPr>
            <w:t xml:space="preserve"> DIDELIŲ GABARITŲ</w:t>
          </w:r>
        </w:p>
        <w:p w14:paraId="18ACC6AD" w14:textId="358307B9" w:rsidR="00D526C8" w:rsidRPr="00611447" w:rsidRDefault="00EA39AC" w:rsidP="004E4612">
          <w:pPr>
            <w:spacing w:after="120" w:line="20" w:lineRule="atLeast"/>
            <w:contextualSpacing/>
            <w:jc w:val="center"/>
            <w:rPr>
              <w:rFonts w:ascii="Times New Roman" w:hAnsi="Times New Roman" w:cs="Times New Roman"/>
              <w:b/>
              <w:bCs/>
              <w:sz w:val="28"/>
              <w:szCs w:val="28"/>
            </w:rPr>
          </w:pPr>
          <w:r w:rsidRPr="00EA39AC">
            <w:rPr>
              <w:rFonts w:ascii="Times New Roman" w:hAnsi="Times New Roman" w:cs="Times New Roman"/>
              <w:b/>
              <w:bCs/>
              <w:sz w:val="28"/>
              <w:szCs w:val="28"/>
            </w:rPr>
            <w:t>ATLIEKŲ SURINKIMO AIKŠTELĖMS</w:t>
          </w:r>
          <w:r>
            <w:rPr>
              <w:rFonts w:ascii="Times New Roman" w:hAnsi="Times New Roman" w:cs="Times New Roman"/>
              <w:b/>
              <w:bCs/>
              <w:sz w:val="28"/>
              <w:szCs w:val="28"/>
            </w:rPr>
            <w:t>“</w:t>
          </w:r>
          <w:r w:rsidRPr="00EA39AC">
            <w:rPr>
              <w:rFonts w:ascii="Times New Roman" w:hAnsi="Times New Roman" w:cs="Times New Roman"/>
              <w:b/>
              <w:bCs/>
              <w:sz w:val="28"/>
              <w:szCs w:val="28"/>
            </w:rPr>
            <w:t xml:space="preserve"> </w:t>
          </w:r>
          <w:r w:rsidR="00D526C8" w:rsidRPr="00611447">
            <w:rPr>
              <w:rFonts w:ascii="Times New Roman" w:hAnsi="Times New Roman" w:cs="Times New Roman"/>
              <w:b/>
              <w:bCs/>
              <w:sz w:val="28"/>
              <w:szCs w:val="28"/>
            </w:rPr>
            <w:t xml:space="preserve">KONKURSO </w:t>
          </w:r>
          <w:r w:rsidR="00EB164F" w:rsidRPr="00611447">
            <w:rPr>
              <w:rFonts w:ascii="Times New Roman" w:hAnsi="Times New Roman" w:cs="Times New Roman"/>
              <w:b/>
              <w:bCs/>
              <w:sz w:val="28"/>
              <w:szCs w:val="28"/>
            </w:rPr>
            <w:t xml:space="preserve">SPECIALIOSIOS </w:t>
          </w:r>
          <w:r w:rsidR="00D526C8"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795CFE19" w:rsidR="008F5116" w:rsidRPr="007701CD"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w:t>
              </w:r>
              <w:r w:rsidR="001C38DA">
                <w:rPr>
                  <w:rFonts w:ascii="Times New Roman" w:hAnsi="Times New Roman" w:cs="Times New Roman"/>
                  <w:sz w:val="24"/>
                  <w:szCs w:val="24"/>
                </w:rPr>
                <w:t>Pristatytų prekių</w:t>
              </w:r>
              <w:r w:rsidRPr="008F5116">
                <w:rPr>
                  <w:rFonts w:ascii="Times New Roman" w:hAnsi="Times New Roman" w:cs="Times New Roman"/>
                  <w:sz w:val="24"/>
                  <w:szCs w:val="24"/>
                </w:rPr>
                <w:t xml:space="preserve"> sąrašas</w:t>
              </w:r>
              <w:r>
                <w:rPr>
                  <w:rFonts w:ascii="Times New Roman" w:hAnsi="Times New Roman" w:cs="Times New Roman"/>
                  <w:sz w:val="24"/>
                  <w:szCs w:val="24"/>
                </w:rPr>
                <w:t>“</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8075F02" w:rsidR="009A3BC9" w:rsidRPr="00191A6A"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91A6A">
        <w:rPr>
          <w:rFonts w:ascii="Times New Roman" w:hAnsi="Times New Roman" w:cs="Times New Roman"/>
          <w:sz w:val="24"/>
          <w:szCs w:val="24"/>
        </w:rPr>
        <w:t>Perkančioji organizacija numato</w:t>
      </w:r>
      <w:r w:rsidR="00CE10F9" w:rsidRPr="00191A6A">
        <w:rPr>
          <w:rFonts w:ascii="Times New Roman" w:hAnsi="Times New Roman" w:cs="Times New Roman"/>
          <w:sz w:val="24"/>
          <w:szCs w:val="24"/>
        </w:rPr>
        <w:t xml:space="preserve"> </w:t>
      </w:r>
      <w:r w:rsidR="00CE10F9" w:rsidRPr="00191A6A">
        <w:rPr>
          <w:rFonts w:ascii="Times New Roman" w:hAnsi="Times New Roman" w:cs="Times New Roman"/>
          <w:bCs/>
          <w:sz w:val="24"/>
          <w:szCs w:val="24"/>
        </w:rPr>
        <w:t>įsigyti atliekų surinkimo konteinerius didelių gabaritų atliekų surinkimo aikštelėms, kurie bus naudojami atliekų surinkimui</w:t>
      </w:r>
      <w:r w:rsidR="00B17619" w:rsidRPr="00191A6A">
        <w:rPr>
          <w:rFonts w:ascii="Times New Roman" w:hAnsi="Times New Roman" w:cs="Times New Roman"/>
          <w:bCs/>
          <w:sz w:val="24"/>
          <w:szCs w:val="24"/>
        </w:rPr>
        <w:t xml:space="preserve"> - </w:t>
      </w:r>
      <w:r w:rsidR="00997AB4" w:rsidRPr="00997AB4">
        <w:rPr>
          <w:rFonts w:ascii="Times New Roman" w:eastAsia="Calibri" w:hAnsi="Times New Roman" w:cs="Times New Roman"/>
          <w:sz w:val="24"/>
          <w:szCs w:val="24"/>
          <w:lang w:eastAsia="en-US"/>
        </w:rPr>
        <w:t>ne mažesnių kaip</w:t>
      </w:r>
      <w:r w:rsidR="00997AB4" w:rsidRPr="00997AB4">
        <w:rPr>
          <w:rFonts w:ascii="Times New Roman" w:eastAsia="Calibri" w:hAnsi="Times New Roman" w:cs="Times New Roman"/>
          <w:b/>
          <w:bCs/>
          <w:sz w:val="24"/>
          <w:szCs w:val="24"/>
          <w:lang w:eastAsia="en-US"/>
        </w:rPr>
        <w:t xml:space="preserve"> </w:t>
      </w:r>
      <w:r w:rsidR="00F928EE" w:rsidRPr="00191A6A">
        <w:rPr>
          <w:rFonts w:ascii="Times New Roman" w:eastAsia="Andale Sans UI" w:hAnsi="Times New Roman" w:cs="Times New Roman"/>
          <w:kern w:val="2"/>
          <w:sz w:val="24"/>
          <w:szCs w:val="24"/>
        </w:rPr>
        <w:t>30</w:t>
      </w:r>
      <w:r w:rsidR="00C71A66">
        <w:rPr>
          <w:rFonts w:ascii="Times New Roman" w:eastAsia="Andale Sans UI" w:hAnsi="Times New Roman" w:cs="Times New Roman"/>
          <w:kern w:val="2"/>
          <w:sz w:val="24"/>
          <w:szCs w:val="24"/>
        </w:rPr>
        <w:t xml:space="preserve"> </w:t>
      </w:r>
      <w:r w:rsidR="00F928EE" w:rsidRPr="00191A6A">
        <w:rPr>
          <w:rFonts w:ascii="Times New Roman" w:eastAsia="Andale Sans UI" w:hAnsi="Times New Roman" w:cs="Times New Roman"/>
          <w:kern w:val="2"/>
          <w:sz w:val="24"/>
          <w:szCs w:val="24"/>
        </w:rPr>
        <w:t>m³  HOOK tipo atvirų – 1</w:t>
      </w:r>
      <w:r w:rsidR="00387836">
        <w:rPr>
          <w:rFonts w:ascii="Times New Roman" w:eastAsia="Andale Sans UI" w:hAnsi="Times New Roman" w:cs="Times New Roman"/>
          <w:kern w:val="2"/>
          <w:sz w:val="24"/>
          <w:szCs w:val="24"/>
        </w:rPr>
        <w:t>6</w:t>
      </w:r>
      <w:r w:rsidR="00F928EE" w:rsidRPr="00191A6A">
        <w:rPr>
          <w:rFonts w:ascii="Times New Roman" w:eastAsia="Andale Sans UI" w:hAnsi="Times New Roman" w:cs="Times New Roman"/>
          <w:kern w:val="2"/>
          <w:sz w:val="24"/>
          <w:szCs w:val="24"/>
        </w:rPr>
        <w:t xml:space="preserve"> vnt. </w:t>
      </w:r>
      <w:r w:rsidR="00EF02B5" w:rsidRPr="00191A6A">
        <w:rPr>
          <w:rFonts w:ascii="Times New Roman" w:hAnsi="Times New Roman" w:cs="Times New Roman"/>
          <w:sz w:val="24"/>
          <w:szCs w:val="24"/>
        </w:rPr>
        <w:t xml:space="preserve">(toliau – </w:t>
      </w:r>
      <w:r w:rsidR="00206D4C" w:rsidRPr="00191A6A">
        <w:rPr>
          <w:rFonts w:ascii="Times New Roman" w:hAnsi="Times New Roman" w:cs="Times New Roman"/>
          <w:sz w:val="24"/>
          <w:szCs w:val="24"/>
        </w:rPr>
        <w:t>Prekės</w:t>
      </w:r>
      <w:r w:rsidR="00EF02B5" w:rsidRPr="00191A6A">
        <w:rPr>
          <w:rFonts w:ascii="Times New Roman" w:hAnsi="Times New Roman" w:cs="Times New Roman"/>
          <w:sz w:val="24"/>
          <w:szCs w:val="24"/>
        </w:rPr>
        <w:t>)</w:t>
      </w:r>
      <w:r w:rsidR="00934F46" w:rsidRPr="00191A6A">
        <w:rPr>
          <w:rFonts w:ascii="Times New Roman" w:hAnsi="Times New Roman" w:cs="Times New Roman"/>
          <w:sz w:val="24"/>
          <w:szCs w:val="24"/>
        </w:rPr>
        <w:t xml:space="preserve">. </w:t>
      </w:r>
      <w:r w:rsidR="00E54158">
        <w:rPr>
          <w:rFonts w:ascii="Times New Roman" w:hAnsi="Times New Roman" w:cs="Times New Roman"/>
          <w:sz w:val="24"/>
          <w:szCs w:val="24"/>
        </w:rPr>
        <w:t>Prekių</w:t>
      </w:r>
      <w:r w:rsidR="00E54158" w:rsidRPr="00E54158">
        <w:rPr>
          <w:rFonts w:ascii="Times New Roman" w:hAnsi="Times New Roman" w:cs="Times New Roman"/>
          <w:sz w:val="24"/>
          <w:szCs w:val="24"/>
        </w:rPr>
        <w:t xml:space="preserve"> kiekis yra preliminarus ir naudojamas tik pasiūlymų palyginimui bei laimėtojui nustatyti. Sutarties vykdymo metu Perkančioji organizacija Prekes pirks pagal faktinį poreikį, neviršydama Sutartyje nustatytos maksimalios Sutarties vertės (100 000 (šimtas tūkstančių) Eur be PVM), ir neįsipareigoja įsigyti viso nurodyto Prekių kiekio.</w:t>
      </w:r>
      <w:r w:rsidR="00DB28C1">
        <w:rPr>
          <w:rFonts w:ascii="Times New Roman" w:hAnsi="Times New Roman" w:cs="Times New Roman"/>
          <w:sz w:val="24"/>
          <w:szCs w:val="24"/>
        </w:rPr>
        <w:t xml:space="preserve"> </w:t>
      </w:r>
      <w:r w:rsidR="00934F46" w:rsidRPr="00191A6A">
        <w:rPr>
          <w:rFonts w:ascii="Times New Roman" w:hAnsi="Times New Roman" w:cs="Times New Roman"/>
          <w:sz w:val="24"/>
          <w:szCs w:val="24"/>
        </w:rPr>
        <w:t>P</w:t>
      </w:r>
      <w:r w:rsidR="00206D4C" w:rsidRPr="00191A6A">
        <w:rPr>
          <w:rFonts w:ascii="Times New Roman" w:hAnsi="Times New Roman" w:cs="Times New Roman"/>
          <w:sz w:val="24"/>
          <w:szCs w:val="24"/>
        </w:rPr>
        <w:t>rekių</w:t>
      </w:r>
      <w:r w:rsidR="00934F46" w:rsidRPr="00191A6A">
        <w:rPr>
          <w:rFonts w:ascii="Times New Roman" w:hAnsi="Times New Roman" w:cs="Times New Roman"/>
          <w:sz w:val="24"/>
          <w:szCs w:val="24"/>
        </w:rPr>
        <w:t xml:space="preserve"> kodas pagal Bendrąjį viešųjų pirkimų žodyną – </w:t>
      </w:r>
      <w:r w:rsidR="000D3FAB" w:rsidRPr="00191A6A">
        <w:rPr>
          <w:rFonts w:ascii="Times New Roman" w:hAnsi="Times New Roman" w:cs="Times New Roman"/>
          <w:sz w:val="24"/>
          <w:szCs w:val="24"/>
        </w:rPr>
        <w:t>44613800-8</w:t>
      </w:r>
      <w:r w:rsidR="00C962B9" w:rsidRPr="00191A6A">
        <w:rPr>
          <w:rFonts w:ascii="Times New Roman" w:hAnsi="Times New Roman" w:cs="Times New Roman"/>
          <w:sz w:val="24"/>
          <w:szCs w:val="24"/>
        </w:rPr>
        <w:t xml:space="preserve"> </w:t>
      </w:r>
      <w:r w:rsidR="000D3FAB" w:rsidRPr="00191A6A">
        <w:rPr>
          <w:rFonts w:ascii="Times New Roman" w:hAnsi="Times New Roman" w:cs="Times New Roman"/>
          <w:sz w:val="24"/>
          <w:szCs w:val="24"/>
        </w:rPr>
        <w:t>Konteineriai atliekoms</w:t>
      </w:r>
      <w:r w:rsidR="00C43B5E" w:rsidRPr="00191A6A">
        <w:rPr>
          <w:rFonts w:ascii="Times New Roman" w:hAnsi="Times New Roman" w:cs="Times New Roman"/>
          <w:sz w:val="24"/>
          <w:szCs w:val="24"/>
        </w:rPr>
        <w:t>.</w:t>
      </w:r>
    </w:p>
    <w:p w14:paraId="0BD2577B" w14:textId="77777777" w:rsidR="00114C46" w:rsidRDefault="00114C46"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14C46">
        <w:rPr>
          <w:rFonts w:ascii="Times New Roman" w:hAnsi="Times New Roman" w:cs="Times New Roman"/>
          <w:sz w:val="24"/>
          <w:szCs w:val="24"/>
        </w:rPr>
        <w:t>Pirkimo objektas į dalis neskaidomas dėl šių priežasčių: pirkimo nėra tikslinga skaidyti į dalis, kadangi įsigyjama vienos rūšies paslauga ir pirkimo sutarties vykdymas taptų per brangus ir sudėtingas techniniu požiūriu. Pirkimo apimtys, reikalavimai ir techninė specifikacija apibrėžti specialiųjų pirkimo sąlygų 2 priede. Tiekėjai turi pasiūlyti visas perkamas paslaugas.</w:t>
      </w:r>
    </w:p>
    <w:p w14:paraId="773B4DEC" w14:textId="10CFB7FE"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w:t>
      </w:r>
      <w:r w:rsidR="0019395D" w:rsidRPr="0019395D">
        <w:rPr>
          <w:rFonts w:ascii="Times New Roman" w:hAnsi="Times New Roman" w:cs="Times New Roman"/>
          <w:sz w:val="24"/>
          <w:szCs w:val="24"/>
        </w:rPr>
        <w:t>Prekės, vadovaujantis Lietuvos Respublikos aplinkos ministro 2011 m. birželio 28 d. įsakymu Nr. D1-508 patvirtinto Aplinkos apsaugos kriterijų taikymo, vykdant žaliuosius pirkimus, tvarkos aprašo 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lastRenderedPageBreak/>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D6767F"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w:t>
      </w:r>
      <w:r w:rsidRPr="00D6767F">
        <w:rPr>
          <w:rFonts w:ascii="Times New Roman" w:hAnsi="Times New Roman" w:cs="Times New Roman"/>
          <w:sz w:val="24"/>
          <w:szCs w:val="24"/>
        </w:rPr>
        <w:t xml:space="preserve">nurodyti </w:t>
      </w:r>
      <w:r w:rsidR="00513D2A" w:rsidRPr="00D6767F">
        <w:rPr>
          <w:rFonts w:ascii="Times New Roman" w:eastAsia="Calibri" w:hAnsi="Times New Roman" w:cs="Times New Roman"/>
          <w:sz w:val="24"/>
          <w:szCs w:val="24"/>
        </w:rPr>
        <w:t>P</w:t>
      </w:r>
      <w:r w:rsidR="00551FA7" w:rsidRPr="00D6767F">
        <w:rPr>
          <w:rFonts w:ascii="Times New Roman" w:eastAsia="Calibri" w:hAnsi="Times New Roman" w:cs="Times New Roman"/>
          <w:sz w:val="24"/>
          <w:szCs w:val="24"/>
        </w:rPr>
        <w:t xml:space="preserve">irkimo </w:t>
      </w:r>
      <w:r w:rsidR="006773B6" w:rsidRPr="00D6767F">
        <w:rPr>
          <w:rFonts w:ascii="Times New Roman" w:eastAsia="Calibri" w:hAnsi="Times New Roman" w:cs="Times New Roman"/>
          <w:sz w:val="24"/>
          <w:szCs w:val="24"/>
        </w:rPr>
        <w:t>sąlygų priede</w:t>
      </w:r>
      <w:r w:rsidR="00F83433" w:rsidRPr="00D6767F">
        <w:rPr>
          <w:rFonts w:ascii="Times New Roman" w:eastAsia="Calibri" w:hAnsi="Times New Roman" w:cs="Times New Roman"/>
          <w:sz w:val="24"/>
          <w:szCs w:val="24"/>
        </w:rPr>
        <w:t xml:space="preserve"> Nr. 3</w:t>
      </w:r>
      <w:r w:rsidRPr="00D6767F">
        <w:rPr>
          <w:rFonts w:ascii="Times New Roman" w:hAnsi="Times New Roman" w:cs="Times New Roman"/>
          <w:sz w:val="24"/>
          <w:szCs w:val="24"/>
        </w:rPr>
        <w:t xml:space="preserve">. </w:t>
      </w:r>
    </w:p>
    <w:p w14:paraId="073A2FD2" w14:textId="77777777" w:rsidR="009E4280" w:rsidRPr="00D6767F"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D6767F">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D6767F">
        <w:rPr>
          <w:rFonts w:ascii="Times New Roman" w:eastAsia="Calibri" w:hAnsi="Times New Roman" w:cs="Times New Roman"/>
          <w:sz w:val="24"/>
          <w:szCs w:val="24"/>
        </w:rPr>
        <w:t xml:space="preserve">pirkimo </w:t>
      </w:r>
      <w:r w:rsidRPr="00D6767F">
        <w:rPr>
          <w:rFonts w:ascii="Times New Roman" w:hAnsi="Times New Roman" w:cs="Times New Roman"/>
          <w:sz w:val="24"/>
          <w:szCs w:val="24"/>
        </w:rPr>
        <w:t>sąlygų priede Nr. 4 „Tiekėjų kvalifikacijos reikalavimai ir reikalaujami kokybės bei aplinkos apsaugos vadybos sistemų standartai“.</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Pr="00B4762B"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sz w:val="24"/>
          <w:szCs w:val="24"/>
        </w:rPr>
      </w:pPr>
      <w:r w:rsidRPr="00B4762B">
        <w:rPr>
          <w:rFonts w:ascii="Times New Roman" w:hAnsi="Times New Roman" w:cs="Times New Roman"/>
          <w:sz w:val="24"/>
          <w:szCs w:val="24"/>
        </w:rPr>
        <w:t>Perkančioji organizacija</w:t>
      </w:r>
      <w:r w:rsidR="007C10C0" w:rsidRPr="00B4762B">
        <w:rPr>
          <w:rFonts w:ascii="Times New Roman" w:hAnsi="Times New Roman" w:cs="Times New Roman"/>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4C473397" w:rsidR="00B86690" w:rsidRPr="00D6767F"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r w:rsidR="00C57F76">
        <w:rPr>
          <w:rFonts w:ascii="Times New Roman" w:hAnsi="Times New Roman" w:cs="Times New Roman"/>
          <w:sz w:val="24"/>
          <w:szCs w:val="24"/>
        </w:rPr>
        <w:t xml:space="preserve"> </w:t>
      </w:r>
      <w:r w:rsidR="00141303" w:rsidRPr="00D6767F">
        <w:rPr>
          <w:rFonts w:ascii="Times New Roman" w:hAnsi="Times New Roman" w:cs="Times New Roman"/>
          <w:sz w:val="24"/>
          <w:szCs w:val="24"/>
        </w:rPr>
        <w:t xml:space="preserve">bei užpildyta </w:t>
      </w:r>
      <w:r w:rsidR="000F2992" w:rsidRPr="00D6767F">
        <w:rPr>
          <w:rFonts w:ascii="Times New Roman" w:hAnsi="Times New Roman" w:cs="Times New Roman"/>
          <w:sz w:val="24"/>
          <w:szCs w:val="24"/>
        </w:rPr>
        <w:t>pasiūlymo formos priedu pateikt</w:t>
      </w:r>
      <w:r w:rsidR="00E07A5A">
        <w:rPr>
          <w:rFonts w:ascii="Times New Roman" w:hAnsi="Times New Roman" w:cs="Times New Roman"/>
          <w:sz w:val="24"/>
          <w:szCs w:val="24"/>
        </w:rPr>
        <w:t>ą</w:t>
      </w:r>
      <w:r w:rsidR="000F2992" w:rsidRPr="00D6767F">
        <w:rPr>
          <w:rFonts w:ascii="Times New Roman" w:hAnsi="Times New Roman" w:cs="Times New Roman"/>
          <w:sz w:val="24"/>
          <w:szCs w:val="24"/>
        </w:rPr>
        <w:t xml:space="preserve"> </w:t>
      </w:r>
      <w:r w:rsidR="006B0724" w:rsidRPr="00D6767F">
        <w:rPr>
          <w:rFonts w:ascii="Times New Roman" w:hAnsi="Times New Roman" w:cs="Times New Roman"/>
          <w:sz w:val="24"/>
          <w:szCs w:val="24"/>
        </w:rPr>
        <w:t>„Techninių parametrų lentelė“</w:t>
      </w:r>
      <w:r w:rsidR="00276441" w:rsidRPr="00D6767F">
        <w:rPr>
          <w:rFonts w:ascii="Times New Roman" w:hAnsi="Times New Roman" w:cs="Times New Roman"/>
          <w:i/>
          <w:iCs/>
          <w:sz w:val="24"/>
          <w:szCs w:val="24"/>
        </w:rPr>
        <w:t>;</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77777777" w:rsidR="00B86690" w:rsidRPr="000642F0"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0DA7ACC" w14:textId="45B7DF1D" w:rsidR="000642F0" w:rsidRPr="000642F0" w:rsidRDefault="000642F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0642F0">
        <w:rPr>
          <w:rFonts w:ascii="Times New Roman" w:hAnsi="Times New Roman" w:cs="Times New Roman"/>
          <w:sz w:val="24"/>
          <w:szCs w:val="24"/>
        </w:rPr>
        <w:t>specialiųjų pirkimo sąlygų 2 priede nurodyti dokumentai.</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5555A602"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w:t>
      </w:r>
      <w:r w:rsidRPr="00156A7C">
        <w:rPr>
          <w:rFonts w:ascii="Times New Roman" w:hAnsi="Times New Roman" w:cs="Times New Roman"/>
          <w:sz w:val="24"/>
          <w:szCs w:val="24"/>
        </w:rPr>
        <w:t xml:space="preserve">parengtas lietuvių arba anglų kalba. </w:t>
      </w:r>
      <w:r w:rsidRPr="00156A7C">
        <w:rPr>
          <w:rFonts w:ascii="Times New Roman" w:eastAsia="Arial" w:hAnsi="Times New Roman" w:cs="Times New Roman"/>
          <w:sz w:val="24"/>
          <w:szCs w:val="24"/>
        </w:rPr>
        <w:t>Jei kurie</w:t>
      </w:r>
      <w:r w:rsidRPr="00BB7316">
        <w:rPr>
          <w:rFonts w:ascii="Times New Roman" w:eastAsia="Arial" w:hAnsi="Times New Roman" w:cs="Times New Roman"/>
          <w:sz w:val="24"/>
          <w:szCs w:val="24"/>
        </w:rPr>
        <w:t xml:space="preserve"> nors su pasiūlymu teikiami dokumentai parengti ne ta kalba, kuria reikalaujama, turi būti pateiktas tikslus vertimas į reikalaujamą </w:t>
      </w:r>
      <w:r w:rsidRPr="00BB7316">
        <w:rPr>
          <w:rFonts w:ascii="Times New Roman" w:eastAsia="Arial" w:hAnsi="Times New Roman" w:cs="Times New Roman"/>
          <w:sz w:val="24"/>
          <w:szCs w:val="24"/>
        </w:rPr>
        <w:lastRenderedPageBreak/>
        <w:t xml:space="preserve">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244D1BB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D52CDC">
        <w:rPr>
          <w:rFonts w:ascii="Times New Roman" w:hAnsi="Times New Roman" w:cs="Times New Roman"/>
          <w:sz w:val="24"/>
          <w:szCs w:val="24"/>
        </w:rPr>
        <w:t xml:space="preserve"> ir/ar pasiūlymo formos priedas „Techninių parametrų lentelė“</w:t>
      </w:r>
      <w:r w:rsidR="00D07B8D">
        <w:rPr>
          <w:rFonts w:ascii="Times New Roman" w:hAnsi="Times New Roman" w:cs="Times New Roman"/>
          <w:sz w:val="24"/>
          <w:szCs w:val="24"/>
        </w:rPr>
        <w:t xml:space="preserve">, </w:t>
      </w:r>
      <w:r w:rsidR="007F695A">
        <w:rPr>
          <w:rFonts w:ascii="Times New Roman" w:hAnsi="Times New Roman" w:cs="Times New Roman"/>
          <w:sz w:val="24"/>
          <w:szCs w:val="24"/>
        </w:rPr>
        <w:t>siūlomos prekės neatitinka Techninės specifikacijos reikalavimų</w:t>
      </w:r>
      <w:r w:rsidR="00D36563">
        <w:rPr>
          <w:rFonts w:ascii="Times New Roman" w:hAnsi="Times New Roman" w:cs="Times New Roman"/>
          <w:sz w:val="24"/>
          <w:szCs w:val="24"/>
        </w:rPr>
        <w:t xml:space="preserve"> (Pirkimo sąlygų priedas Nr. 2)</w:t>
      </w:r>
      <w:r w:rsidR="00ED4945">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B85DC36" w14:textId="5F3D2CE6" w:rsidR="008F59C5" w:rsidRPr="003451D2" w:rsidRDefault="007B772A" w:rsidP="008965CC">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3451D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451D2">
        <w:rPr>
          <w:rFonts w:ascii="Times New Roman" w:hAnsi="Times New Roman" w:cs="Times New Roman"/>
          <w:color w:val="0070C0"/>
          <w:sz w:val="24"/>
          <w:szCs w:val="24"/>
        </w:rPr>
        <w:t xml:space="preserve"> </w:t>
      </w:r>
      <w:r w:rsidRPr="003451D2">
        <w:rPr>
          <w:rFonts w:ascii="Times New Roman" w:hAnsi="Times New Roman" w:cs="Times New Roman"/>
          <w:sz w:val="24"/>
          <w:szCs w:val="24"/>
        </w:rPr>
        <w:t xml:space="preserve">nustatyta tvarka, bus pripažintas laimėjęs. Sutarties sąlygos pateikiamos Pirkimo sąlygų priede Nr. </w:t>
      </w:r>
      <w:r w:rsidR="003C1F24" w:rsidRPr="003451D2">
        <w:rPr>
          <w:rFonts w:ascii="Times New Roman" w:hAnsi="Times New Roman" w:cs="Times New Roman"/>
          <w:sz w:val="24"/>
          <w:szCs w:val="24"/>
        </w:rPr>
        <w:t>7</w:t>
      </w:r>
      <w:r w:rsidRPr="003451D2">
        <w:rPr>
          <w:rFonts w:ascii="Times New Roman" w:hAnsi="Times New Roman" w:cs="Times New Roman"/>
          <w:sz w:val="24"/>
          <w:szCs w:val="24"/>
        </w:rPr>
        <w:t xml:space="preserve"> „Sutarties projektas“. </w:t>
      </w:r>
    </w:p>
    <w:sectPr w:rsidR="008F59C5" w:rsidRPr="003451D2"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25365" w14:textId="77777777" w:rsidR="00DE2A3F" w:rsidRDefault="00DE2A3F" w:rsidP="00D05666">
      <w:r>
        <w:separator/>
      </w:r>
    </w:p>
  </w:endnote>
  <w:endnote w:type="continuationSeparator" w:id="0">
    <w:p w14:paraId="6A5A7D46" w14:textId="77777777" w:rsidR="00DE2A3F" w:rsidRDefault="00DE2A3F" w:rsidP="00D05666">
      <w:r>
        <w:continuationSeparator/>
      </w:r>
    </w:p>
  </w:endnote>
  <w:endnote w:type="continuationNotice" w:id="1">
    <w:p w14:paraId="7DD93154" w14:textId="77777777" w:rsidR="00DE2A3F" w:rsidRDefault="00DE2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339F" w14:textId="77777777" w:rsidR="00DE2A3F" w:rsidRDefault="00DE2A3F" w:rsidP="00D05666">
      <w:r>
        <w:separator/>
      </w:r>
    </w:p>
  </w:footnote>
  <w:footnote w:type="continuationSeparator" w:id="0">
    <w:p w14:paraId="0F610F1C" w14:textId="77777777" w:rsidR="00DE2A3F" w:rsidRDefault="00DE2A3F" w:rsidP="00D05666">
      <w:r>
        <w:continuationSeparator/>
      </w:r>
    </w:p>
  </w:footnote>
  <w:footnote w:type="continuationNotice" w:id="1">
    <w:p w14:paraId="5E5DCC2C" w14:textId="77777777" w:rsidR="00DE2A3F" w:rsidRDefault="00DE2A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8381A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7F6743"/>
    <w:multiLevelType w:val="multilevel"/>
    <w:tmpl w:val="6D4A42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7"/>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1711104436">
    <w:abstractNumId w:val="6"/>
  </w:num>
  <w:num w:numId="17" w16cid:durableId="1318921492">
    <w:abstractNumId w:val="8"/>
  </w:num>
  <w:num w:numId="18" w16cid:durableId="1260988712">
    <w:abstractNumId w:val="3"/>
  </w:num>
  <w:num w:numId="19" w16cid:durableId="136216689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193"/>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3EF3"/>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2F0"/>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1D91"/>
    <w:rsid w:val="0007295A"/>
    <w:rsid w:val="00072F31"/>
    <w:rsid w:val="00072FE6"/>
    <w:rsid w:val="000738C7"/>
    <w:rsid w:val="000749D7"/>
    <w:rsid w:val="00074A01"/>
    <w:rsid w:val="00074DEB"/>
    <w:rsid w:val="00074E9E"/>
    <w:rsid w:val="0007511C"/>
    <w:rsid w:val="00075385"/>
    <w:rsid w:val="00075511"/>
    <w:rsid w:val="00075AF7"/>
    <w:rsid w:val="00075D27"/>
    <w:rsid w:val="000768E4"/>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6992"/>
    <w:rsid w:val="0009724E"/>
    <w:rsid w:val="00097433"/>
    <w:rsid w:val="00097503"/>
    <w:rsid w:val="00097804"/>
    <w:rsid w:val="00097B80"/>
    <w:rsid w:val="000A0316"/>
    <w:rsid w:val="000A05FB"/>
    <w:rsid w:val="000A09BB"/>
    <w:rsid w:val="000A0DFE"/>
    <w:rsid w:val="000A0F5D"/>
    <w:rsid w:val="000A1E34"/>
    <w:rsid w:val="000A2CBA"/>
    <w:rsid w:val="000A3E24"/>
    <w:rsid w:val="000A462C"/>
    <w:rsid w:val="000A5738"/>
    <w:rsid w:val="000A5FB1"/>
    <w:rsid w:val="000A6BBE"/>
    <w:rsid w:val="000A7126"/>
    <w:rsid w:val="000A76C1"/>
    <w:rsid w:val="000A7BF8"/>
    <w:rsid w:val="000A7E99"/>
    <w:rsid w:val="000B0666"/>
    <w:rsid w:val="000B08E2"/>
    <w:rsid w:val="000B094F"/>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07"/>
    <w:rsid w:val="000C784A"/>
    <w:rsid w:val="000D0F58"/>
    <w:rsid w:val="000D13D6"/>
    <w:rsid w:val="000D18E9"/>
    <w:rsid w:val="000D26D8"/>
    <w:rsid w:val="000D3BA4"/>
    <w:rsid w:val="000D3FAB"/>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992"/>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4C46"/>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303"/>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9AD"/>
    <w:rsid w:val="00150E77"/>
    <w:rsid w:val="00152241"/>
    <w:rsid w:val="001526C5"/>
    <w:rsid w:val="0015376E"/>
    <w:rsid w:val="001538C5"/>
    <w:rsid w:val="00153D1C"/>
    <w:rsid w:val="00154487"/>
    <w:rsid w:val="0015529C"/>
    <w:rsid w:val="00156148"/>
    <w:rsid w:val="00156A7C"/>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A6A"/>
    <w:rsid w:val="00191CEF"/>
    <w:rsid w:val="001926B1"/>
    <w:rsid w:val="00192B6B"/>
    <w:rsid w:val="00192ED3"/>
    <w:rsid w:val="001938C6"/>
    <w:rsid w:val="0019395D"/>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9D4"/>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38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6441"/>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6B4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07C13"/>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D2"/>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673C9"/>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65A8"/>
    <w:rsid w:val="00387836"/>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B90"/>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126"/>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924"/>
    <w:rsid w:val="004635E0"/>
    <w:rsid w:val="00463897"/>
    <w:rsid w:val="004642AB"/>
    <w:rsid w:val="004642FA"/>
    <w:rsid w:val="0046472C"/>
    <w:rsid w:val="00464B16"/>
    <w:rsid w:val="00465067"/>
    <w:rsid w:val="004658BF"/>
    <w:rsid w:val="00467B1D"/>
    <w:rsid w:val="00467CC4"/>
    <w:rsid w:val="00467FCB"/>
    <w:rsid w:val="0047047D"/>
    <w:rsid w:val="00470B9A"/>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317"/>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46B"/>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12AA"/>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D11"/>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9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0EB4"/>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526"/>
    <w:rsid w:val="00656BC8"/>
    <w:rsid w:val="00660F6D"/>
    <w:rsid w:val="0066179A"/>
    <w:rsid w:val="00661860"/>
    <w:rsid w:val="006624F6"/>
    <w:rsid w:val="00662606"/>
    <w:rsid w:val="00662701"/>
    <w:rsid w:val="0066271C"/>
    <w:rsid w:val="00662A5E"/>
    <w:rsid w:val="00662D51"/>
    <w:rsid w:val="00663099"/>
    <w:rsid w:val="00664184"/>
    <w:rsid w:val="00664C39"/>
    <w:rsid w:val="00664E34"/>
    <w:rsid w:val="0066500F"/>
    <w:rsid w:val="00665508"/>
    <w:rsid w:val="00665D82"/>
    <w:rsid w:val="00667E4B"/>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4D7"/>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927"/>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0724"/>
    <w:rsid w:val="006B257C"/>
    <w:rsid w:val="006B26FE"/>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5B9"/>
    <w:rsid w:val="006E1CFB"/>
    <w:rsid w:val="006E202E"/>
    <w:rsid w:val="006E28D7"/>
    <w:rsid w:val="006E2957"/>
    <w:rsid w:val="006E2F05"/>
    <w:rsid w:val="006E5188"/>
    <w:rsid w:val="006E533D"/>
    <w:rsid w:val="006E6883"/>
    <w:rsid w:val="006E75C7"/>
    <w:rsid w:val="006E7679"/>
    <w:rsid w:val="006F2478"/>
    <w:rsid w:val="006F2F71"/>
    <w:rsid w:val="006F3102"/>
    <w:rsid w:val="006F3818"/>
    <w:rsid w:val="006F4380"/>
    <w:rsid w:val="006F5B33"/>
    <w:rsid w:val="006F631C"/>
    <w:rsid w:val="006F6DAA"/>
    <w:rsid w:val="006F7115"/>
    <w:rsid w:val="006F76B7"/>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1A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6AD"/>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6BE1"/>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95A"/>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AE0"/>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4C1B"/>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64B"/>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0F0E"/>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8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CD"/>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B2C"/>
    <w:rsid w:val="00934F46"/>
    <w:rsid w:val="00935371"/>
    <w:rsid w:val="00935826"/>
    <w:rsid w:val="009367CB"/>
    <w:rsid w:val="0093767A"/>
    <w:rsid w:val="009400B9"/>
    <w:rsid w:val="00940EF8"/>
    <w:rsid w:val="00942030"/>
    <w:rsid w:val="00942226"/>
    <w:rsid w:val="00942379"/>
    <w:rsid w:val="009425A7"/>
    <w:rsid w:val="00942662"/>
    <w:rsid w:val="00942B80"/>
    <w:rsid w:val="00942BCA"/>
    <w:rsid w:val="00942C81"/>
    <w:rsid w:val="00942FBB"/>
    <w:rsid w:val="0094429A"/>
    <w:rsid w:val="00944619"/>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D5D"/>
    <w:rsid w:val="00995FEE"/>
    <w:rsid w:val="00996076"/>
    <w:rsid w:val="00996241"/>
    <w:rsid w:val="00996A31"/>
    <w:rsid w:val="0099736C"/>
    <w:rsid w:val="00997429"/>
    <w:rsid w:val="009978CF"/>
    <w:rsid w:val="00997AB4"/>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576E"/>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0FB3"/>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5C72"/>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7B6"/>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65B"/>
    <w:rsid w:val="00AE5EFE"/>
    <w:rsid w:val="00AE6031"/>
    <w:rsid w:val="00AE6097"/>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19"/>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62B"/>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A67"/>
    <w:rsid w:val="00C07B07"/>
    <w:rsid w:val="00C10509"/>
    <w:rsid w:val="00C114E1"/>
    <w:rsid w:val="00C1157A"/>
    <w:rsid w:val="00C11848"/>
    <w:rsid w:val="00C11B4C"/>
    <w:rsid w:val="00C11BD2"/>
    <w:rsid w:val="00C11BF4"/>
    <w:rsid w:val="00C122CF"/>
    <w:rsid w:val="00C1268D"/>
    <w:rsid w:val="00C127DE"/>
    <w:rsid w:val="00C12FF4"/>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76"/>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1A66"/>
    <w:rsid w:val="00C725E4"/>
    <w:rsid w:val="00C727CF"/>
    <w:rsid w:val="00C72D44"/>
    <w:rsid w:val="00C75E83"/>
    <w:rsid w:val="00C7706C"/>
    <w:rsid w:val="00C77938"/>
    <w:rsid w:val="00C77CAE"/>
    <w:rsid w:val="00C80574"/>
    <w:rsid w:val="00C8091D"/>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2B9"/>
    <w:rsid w:val="00C96406"/>
    <w:rsid w:val="00C96651"/>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08E"/>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0F9"/>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A8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8A0"/>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07B8D"/>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D0A"/>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6563"/>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CDC"/>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67F"/>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9D5"/>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28C1"/>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2A3F"/>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A5A"/>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37F6"/>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158"/>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684B"/>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39AC"/>
    <w:rsid w:val="00EA4193"/>
    <w:rsid w:val="00EA4970"/>
    <w:rsid w:val="00EA6573"/>
    <w:rsid w:val="00EA6D1E"/>
    <w:rsid w:val="00EA6E8F"/>
    <w:rsid w:val="00EA6F5B"/>
    <w:rsid w:val="00EA70E6"/>
    <w:rsid w:val="00EA7102"/>
    <w:rsid w:val="00EA76DD"/>
    <w:rsid w:val="00EB0098"/>
    <w:rsid w:val="00EB03A9"/>
    <w:rsid w:val="00EB06D1"/>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945"/>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2CF3"/>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3B12"/>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9A0"/>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8EE"/>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2EC8"/>
    <w:rsid w:val="00FE3D1F"/>
    <w:rsid w:val="00FE3D7C"/>
    <w:rsid w:val="00FE4654"/>
    <w:rsid w:val="00FE4E65"/>
    <w:rsid w:val="00FE52EE"/>
    <w:rsid w:val="00FE5735"/>
    <w:rsid w:val="00FE6793"/>
    <w:rsid w:val="00FE6998"/>
    <w:rsid w:val="00FE7908"/>
    <w:rsid w:val="00FE7CF0"/>
    <w:rsid w:val="00FF0550"/>
    <w:rsid w:val="00FF0594"/>
    <w:rsid w:val="00FF05F7"/>
    <w:rsid w:val="00FF0683"/>
    <w:rsid w:val="00FF0E01"/>
    <w:rsid w:val="00FF116E"/>
    <w:rsid w:val="00FF12F1"/>
    <w:rsid w:val="00FF203A"/>
    <w:rsid w:val="00FF267D"/>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1120</Words>
  <Characters>7745</Characters>
  <Application>Microsoft Office Word</Application>
  <DocSecurity>0</DocSecurity>
  <Lines>249</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102</cp:revision>
  <cp:lastPrinted>2023-10-23T15:06:00Z</cp:lastPrinted>
  <dcterms:created xsi:type="dcterms:W3CDTF">2025-08-29T11:28:00Z</dcterms:created>
  <dcterms:modified xsi:type="dcterms:W3CDTF">2026-07-09T13:23:00Z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