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371A2FC5" w:rsidR="00F37BB5"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02A7709C" w14:textId="77777777" w:rsidR="0048390C" w:rsidRPr="007F0882" w:rsidRDefault="0048390C" w:rsidP="00F37BB5">
      <w:pPr>
        <w:spacing w:line="276" w:lineRule="auto"/>
        <w:jc w:val="center"/>
        <w:rPr>
          <w:rFonts w:ascii="Times New Roman" w:hAnsi="Times New Roman" w:cs="Times New Roman"/>
          <w:b/>
          <w:sz w:val="24"/>
          <w:szCs w:val="24"/>
        </w:rPr>
      </w:pPr>
    </w:p>
    <w:p w14:paraId="0E597EC3" w14:textId="4344CF43" w:rsidR="00F37BB5" w:rsidRPr="00B70A87" w:rsidRDefault="00B70A87" w:rsidP="00B70A8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DĖL </w:t>
      </w:r>
      <w:r w:rsidR="00F37BB5" w:rsidRPr="007F0882">
        <w:rPr>
          <w:rFonts w:ascii="Times New Roman" w:hAnsi="Times New Roman" w:cs="Times New Roman"/>
          <w:b/>
          <w:bCs/>
          <w:sz w:val="24"/>
          <w:szCs w:val="24"/>
        </w:rPr>
        <w:t>D</w:t>
      </w:r>
      <w:r>
        <w:rPr>
          <w:rFonts w:ascii="Times New Roman" w:hAnsi="Times New Roman" w:cs="Times New Roman"/>
          <w:b/>
          <w:bCs/>
          <w:sz w:val="24"/>
          <w:szCs w:val="24"/>
        </w:rPr>
        <w:t>UOMENŲ TYRIMO IR SURINKIMO ĮRANG</w:t>
      </w:r>
      <w:r w:rsidR="002C13EE">
        <w:rPr>
          <w:rFonts w:ascii="Times New Roman" w:hAnsi="Times New Roman" w:cs="Times New Roman"/>
          <w:b/>
          <w:bCs/>
          <w:sz w:val="24"/>
          <w:szCs w:val="24"/>
        </w:rPr>
        <w:t>OS</w:t>
      </w:r>
      <w:r w:rsidR="000E7293">
        <w:rPr>
          <w:rFonts w:ascii="Times New Roman" w:hAnsi="Times New Roman" w:cs="Times New Roman"/>
          <w:b/>
          <w:bCs/>
          <w:sz w:val="24"/>
          <w:szCs w:val="24"/>
        </w:rPr>
        <w:t xml:space="preserve"> </w:t>
      </w:r>
      <w:r w:rsidR="00F37BB5"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16240545"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r w:rsidR="00B70A87">
        <w:rPr>
          <w:rFonts w:ascii="Times New Roman" w:hAnsi="Times New Roman" w:cs="Times New Roman"/>
          <w:b/>
          <w:bCs/>
          <w:sz w:val="24"/>
          <w:szCs w:val="24"/>
        </w:rPr>
        <w:t>Duomenų tyrimo ir surinkimo įrangą</w:t>
      </w:r>
      <w:r w:rsidR="00DB4E30">
        <w:rPr>
          <w:rFonts w:ascii="Times New Roman" w:hAnsi="Times New Roman" w:cs="Times New Roman"/>
          <w:sz w:val="24"/>
          <w:szCs w:val="24"/>
        </w:rPr>
        <w:t xml:space="preserve"> (toliau – prekė).</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3D930CF2"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B70A87">
        <w:rPr>
          <w:rFonts w:ascii="Times New Roman" w:hAnsi="Times New Roman" w:cs="Times New Roman"/>
          <w:b/>
          <w:sz w:val="24"/>
          <w:szCs w:val="24"/>
        </w:rPr>
        <w:t>duomenų tyrimo ir surinkimo įranga</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6D813885"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 xml:space="preserve">gauti iš rinkos dalyvių konsultacijas bei pasiūlymus dėl Pirkimo </w:t>
      </w:r>
      <w:r w:rsidR="00E061A6">
        <w:rPr>
          <w:rFonts w:ascii="Times New Roman" w:hAnsi="Times New Roman" w:cs="Times New Roman"/>
          <w:sz w:val="24"/>
          <w:szCs w:val="24"/>
        </w:rPr>
        <w:t>techninės specifikacijos.</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521DAB7F"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B70A87">
        <w:rPr>
          <w:rFonts w:ascii="Times New Roman" w:hAnsi="Times New Roman" w:cs="Times New Roman"/>
          <w:b/>
          <w:bCs/>
          <w:sz w:val="24"/>
          <w:szCs w:val="24"/>
        </w:rPr>
        <w:t>liepos 17</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52CB1F45" w:rsidR="00F37BB5" w:rsidRPr="007F0882" w:rsidRDefault="005457B7" w:rsidP="00F37BB5">
      <w:pPr>
        <w:spacing w:line="276"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BVPŽ kodas </w:t>
      </w:r>
      <w:r w:rsidR="00EF2C9A">
        <w:rPr>
          <w:rFonts w:ascii="Times New Roman" w:hAnsi="Times New Roman" w:cs="Times New Roman"/>
          <w:b/>
          <w:sz w:val="24"/>
          <w:szCs w:val="24"/>
        </w:rPr>
        <w:t>38900000-4 Įvairūs vertinimo arba tyrimo prietaisai</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0D99390" w14:textId="3AE3D6BF" w:rsidR="00F37BB5" w:rsidRPr="005E4371" w:rsidRDefault="00B113E8" w:rsidP="004A66DF">
            <w:pPr>
              <w:jc w:val="both"/>
              <w:rPr>
                <w:rFonts w:ascii="Times New Roman" w:hAnsi="Times New Roman" w:cs="Times New Roman"/>
                <w:sz w:val="24"/>
                <w:szCs w:val="24"/>
              </w:rPr>
            </w:pPr>
            <w:r w:rsidRPr="005E4371">
              <w:rPr>
                <w:rFonts w:ascii="Times New Roman" w:hAnsi="Times New Roman" w:cs="Times New Roman"/>
                <w:sz w:val="24"/>
                <w:szCs w:val="24"/>
              </w:rPr>
              <w:t xml:space="preserve">Koks prekių pristatymo </w:t>
            </w:r>
            <w:r w:rsidR="005B7FF2" w:rsidRPr="005E4371">
              <w:rPr>
                <w:rFonts w:ascii="Times New Roman" w:hAnsi="Times New Roman" w:cs="Times New Roman"/>
                <w:sz w:val="24"/>
                <w:szCs w:val="24"/>
              </w:rPr>
              <w:t>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7EBBE142"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r w:rsidR="00B51E71">
              <w:rPr>
                <w:rFonts w:ascii="Times New Roman" w:hAnsi="Times New Roman" w:cs="Times New Roman"/>
                <w:color w:val="000000"/>
                <w:sz w:val="24"/>
                <w:szCs w:val="24"/>
                <w:lang w:eastAsia="lt-LT"/>
              </w:rPr>
              <w:t xml:space="preserve"> I  daliai? II daliai?</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1A12EABF"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aplinkosauginį reikalavimą:</w:t>
            </w:r>
          </w:p>
          <w:p w14:paraId="5D9F93CE" w14:textId="01AF5B32" w:rsidR="00683289" w:rsidRDefault="00584C5E" w:rsidP="00D521B0">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Įranga turi  turėti CE ženklinimą ir </w:t>
            </w:r>
            <w:r w:rsidR="00683289">
              <w:rPr>
                <w:rFonts w:ascii="Times New Roman" w:hAnsi="Times New Roman" w:cs="Times New Roman"/>
                <w:sz w:val="24"/>
                <w:szCs w:val="24"/>
              </w:rPr>
              <w:t>atitikti Direktyv</w:t>
            </w:r>
            <w:r w:rsidR="00D521B0">
              <w:rPr>
                <w:rFonts w:ascii="Times New Roman" w:hAnsi="Times New Roman" w:cs="Times New Roman"/>
                <w:sz w:val="24"/>
                <w:szCs w:val="24"/>
              </w:rPr>
              <w:t>ų</w:t>
            </w:r>
            <w:r w:rsidR="00683289">
              <w:rPr>
                <w:rFonts w:ascii="Times New Roman" w:hAnsi="Times New Roman" w:cs="Times New Roman"/>
                <w:sz w:val="24"/>
                <w:szCs w:val="24"/>
              </w:rPr>
              <w:t xml:space="preserve"> 2009/125/EB</w:t>
            </w:r>
            <w:r w:rsidR="00D521B0">
              <w:rPr>
                <w:rFonts w:ascii="Times New Roman" w:hAnsi="Times New Roman" w:cs="Times New Roman"/>
                <w:sz w:val="24"/>
                <w:szCs w:val="24"/>
              </w:rPr>
              <w:t xml:space="preserve">, 2011/65/EU </w:t>
            </w:r>
            <w:r w:rsidR="00683289">
              <w:rPr>
                <w:rFonts w:ascii="Times New Roman" w:hAnsi="Times New Roman" w:cs="Times New Roman"/>
                <w:sz w:val="24"/>
                <w:szCs w:val="24"/>
              </w:rPr>
              <w:t>ar j</w:t>
            </w:r>
            <w:r w:rsidR="00D521B0">
              <w:rPr>
                <w:rFonts w:ascii="Times New Roman" w:hAnsi="Times New Roman" w:cs="Times New Roman"/>
                <w:sz w:val="24"/>
                <w:szCs w:val="24"/>
              </w:rPr>
              <w:t>as</w:t>
            </w:r>
            <w:r w:rsidR="00683289">
              <w:rPr>
                <w:rFonts w:ascii="Times New Roman" w:hAnsi="Times New Roman" w:cs="Times New Roman"/>
                <w:sz w:val="24"/>
                <w:szCs w:val="24"/>
              </w:rPr>
              <w:t xml:space="preserve"> pakeitusi</w:t>
            </w:r>
            <w:r w:rsidR="00D521B0">
              <w:rPr>
                <w:rFonts w:ascii="Times New Roman" w:hAnsi="Times New Roman" w:cs="Times New Roman"/>
                <w:sz w:val="24"/>
                <w:szCs w:val="24"/>
              </w:rPr>
              <w:t>ų</w:t>
            </w:r>
            <w:r w:rsidR="00683289">
              <w:rPr>
                <w:rFonts w:ascii="Times New Roman" w:hAnsi="Times New Roman" w:cs="Times New Roman"/>
                <w:sz w:val="24"/>
                <w:szCs w:val="24"/>
              </w:rPr>
              <w:t xml:space="preserve"> direktyv</w:t>
            </w:r>
            <w:r w:rsidR="00D521B0">
              <w:rPr>
                <w:rFonts w:ascii="Times New Roman" w:hAnsi="Times New Roman" w:cs="Times New Roman"/>
                <w:sz w:val="24"/>
                <w:szCs w:val="24"/>
              </w:rPr>
              <w:t>ų</w:t>
            </w:r>
            <w:r w:rsidR="00683289">
              <w:rPr>
                <w:rFonts w:ascii="Times New Roman" w:hAnsi="Times New Roman" w:cs="Times New Roman"/>
                <w:sz w:val="24"/>
                <w:szCs w:val="24"/>
              </w:rPr>
              <w:t xml:space="preserve"> reikalavimus</w:t>
            </w:r>
            <w:r w:rsidR="00D521B0">
              <w:rPr>
                <w:rFonts w:ascii="Times New Roman" w:hAnsi="Times New Roman" w:cs="Times New Roman"/>
                <w:sz w:val="24"/>
                <w:szCs w:val="24"/>
              </w:rPr>
              <w:t>.</w:t>
            </w:r>
            <w:r w:rsidR="00683289">
              <w:rPr>
                <w:rFonts w:ascii="Times New Roman" w:hAnsi="Times New Roman" w:cs="Times New Roman"/>
                <w:sz w:val="24"/>
                <w:szCs w:val="24"/>
              </w:rPr>
              <w:t xml:space="preserve"> </w:t>
            </w:r>
          </w:p>
          <w:p w14:paraId="00410364" w14:textId="3B970F01" w:rsidR="00BA42E8" w:rsidRPr="00B2037A" w:rsidRDefault="00BA42E8" w:rsidP="002A0A25">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Ar jūsų siūloma įranga atitiks šį reikalavimą? </w:t>
            </w:r>
            <w:r w:rsidR="003E7793">
              <w:rPr>
                <w:rFonts w:ascii="Times New Roman" w:hAnsi="Times New Roman" w:cs="Times New Roman"/>
                <w:sz w:val="24"/>
                <w:szCs w:val="24"/>
              </w:rPr>
              <w:t>Ar galėsite pateikti prašomus dokumentus ar kitus įrodymus?</w:t>
            </w:r>
            <w:r w:rsidR="00B720BE">
              <w:rPr>
                <w:rFonts w:ascii="Times New Roman" w:hAnsi="Times New Roman" w:cs="Times New Roman"/>
                <w:sz w:val="24"/>
                <w:szCs w:val="24"/>
              </w:rPr>
              <w:t xml:space="preserve"> prašome nurodyti.</w:t>
            </w:r>
          </w:p>
          <w:p w14:paraId="41E715EB" w14:textId="29561E71" w:rsidR="00F37BB5"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Perkančioji organizacija yra įsipareigojusi, kad planuojama įsigyti įranga atitiks efektyvumo, tvarumo, ilgaamžiškumo reikalavimus pagal išvardintų direktyvų reikalavimus:</w:t>
            </w:r>
          </w:p>
          <w:p w14:paraId="54EA6428" w14:textId="3B7C4F13"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2009/125/E</w:t>
            </w:r>
            <w:r w:rsidR="00B113E8">
              <w:rPr>
                <w:rFonts w:ascii="Times New Roman" w:hAnsi="Times New Roman" w:cs="Times New Roman"/>
                <w:sz w:val="24"/>
                <w:szCs w:val="24"/>
              </w:rPr>
              <w:t>B</w:t>
            </w:r>
          </w:p>
          <w:p w14:paraId="146D266C" w14:textId="7DD2A215"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2011/65/EU</w:t>
            </w:r>
          </w:p>
          <w:p w14:paraId="6C99A6F0" w14:textId="117C9532"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w:t>
            </w:r>
            <w:r w:rsidR="00FA5746">
              <w:rPr>
                <w:rFonts w:ascii="Times New Roman" w:hAnsi="Times New Roman" w:cs="Times New Roman"/>
                <w:sz w:val="24"/>
                <w:szCs w:val="24"/>
              </w:rPr>
              <w:t>prekė</w:t>
            </w:r>
            <w:r w:rsidR="00D521B0">
              <w:rPr>
                <w:rFonts w:ascii="Times New Roman" w:hAnsi="Times New Roman" w:cs="Times New Roman"/>
                <w:sz w:val="24"/>
                <w:szCs w:val="24"/>
              </w:rPr>
              <w:t xml:space="preserve"> ar jų komplektuojamos dalys</w:t>
            </w:r>
            <w:r>
              <w:rPr>
                <w:rFonts w:ascii="Times New Roman" w:hAnsi="Times New Roman" w:cs="Times New Roman"/>
                <w:sz w:val="24"/>
                <w:szCs w:val="24"/>
              </w:rPr>
              <w:t>?</w:t>
            </w:r>
          </w:p>
          <w:p w14:paraId="57BB2E10" w14:textId="40D60C8F"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6EAC9194" w14:textId="739BED81" w:rsidR="00FA5746" w:rsidRDefault="00FA5746" w:rsidP="004A66DF">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Perkančioji ketina reikalauti </w:t>
            </w:r>
            <w:r w:rsidR="00FA3AA0">
              <w:rPr>
                <w:rFonts w:ascii="Times New Roman" w:hAnsi="Times New Roman" w:cs="Times New Roman"/>
                <w:sz w:val="24"/>
                <w:szCs w:val="24"/>
              </w:rPr>
              <w:t xml:space="preserve">pateikti </w:t>
            </w:r>
            <w:r>
              <w:rPr>
                <w:rFonts w:ascii="Times New Roman" w:hAnsi="Times New Roman" w:cs="Times New Roman"/>
                <w:sz w:val="24"/>
                <w:szCs w:val="24"/>
              </w:rPr>
              <w:t>bet kokius tai patvirtinančius įrodymus.</w:t>
            </w:r>
          </w:p>
          <w:p w14:paraId="22D8F205" w14:textId="319B7461" w:rsidR="0040127D" w:rsidRPr="00B2037A" w:rsidRDefault="0040127D" w:rsidP="004A66DF">
            <w:pPr>
              <w:pStyle w:val="CommentText"/>
              <w:jc w:val="both"/>
              <w:rPr>
                <w:rFonts w:ascii="Times New Roman" w:hAnsi="Times New Roman" w:cs="Times New Roman"/>
                <w:sz w:val="24"/>
                <w:szCs w:val="24"/>
              </w:rPr>
            </w:pP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683289" w:rsidRPr="007F0882" w14:paraId="4D866A0A" w14:textId="77777777" w:rsidTr="00137825">
        <w:tc>
          <w:tcPr>
            <w:tcW w:w="597" w:type="dxa"/>
          </w:tcPr>
          <w:p w14:paraId="3478DADC" w14:textId="77777777" w:rsidR="00683289" w:rsidRPr="00A66FC3" w:rsidRDefault="00683289"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D0F756A" w14:textId="2BD773D9" w:rsidR="00683289" w:rsidRPr="00683289" w:rsidRDefault="00683289" w:rsidP="004A66DF">
            <w:pPr>
              <w:pStyle w:val="CommentText"/>
              <w:jc w:val="both"/>
              <w:rPr>
                <w:rFonts w:ascii="Times New Roman" w:hAnsi="Times New Roman" w:cs="Times New Roman"/>
                <w:color w:val="000000"/>
                <w:sz w:val="24"/>
                <w:szCs w:val="24"/>
                <w:lang w:eastAsia="lt-LT"/>
              </w:rPr>
            </w:pPr>
            <w:r w:rsidRPr="00683289">
              <w:rPr>
                <w:rFonts w:ascii="Times New Roman" w:hAnsi="Times New Roman" w:cs="Times New Roman"/>
                <w:color w:val="000000"/>
                <w:sz w:val="24"/>
                <w:szCs w:val="24"/>
                <w:lang w:eastAsia="lt-LT"/>
              </w:rPr>
              <w:t>Ka</w:t>
            </w:r>
            <w:r w:rsidR="003F3938">
              <w:rPr>
                <w:rFonts w:ascii="Times New Roman" w:hAnsi="Times New Roman" w:cs="Times New Roman"/>
                <w:color w:val="000000"/>
                <w:sz w:val="24"/>
                <w:szCs w:val="24"/>
                <w:lang w:eastAsia="lt-LT"/>
              </w:rPr>
              <w:t>i</w:t>
            </w:r>
            <w:r w:rsidR="00D521B0">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perkamos </w:t>
            </w:r>
            <w:r w:rsidRPr="00683289">
              <w:rPr>
                <w:rFonts w:ascii="Times New Roman" w:hAnsi="Times New Roman" w:cs="Times New Roman"/>
                <w:color w:val="000000"/>
                <w:sz w:val="24"/>
                <w:szCs w:val="24"/>
                <w:lang w:eastAsia="lt-LT"/>
              </w:rPr>
              <w:t xml:space="preserve"> prekės,</w:t>
            </w:r>
            <w:r>
              <w:rPr>
                <w:rFonts w:ascii="Times New Roman" w:hAnsi="Times New Roman" w:cs="Times New Roman"/>
                <w:color w:val="000000"/>
                <w:sz w:val="24"/>
                <w:szCs w:val="24"/>
                <w:lang w:eastAsia="lt-LT"/>
              </w:rPr>
              <w:t xml:space="preserve"> </w:t>
            </w:r>
            <w:r w:rsidR="00B020B1">
              <w:rPr>
                <w:rFonts w:ascii="Times New Roman" w:hAnsi="Times New Roman" w:cs="Times New Roman"/>
                <w:color w:val="000000"/>
                <w:sz w:val="24"/>
                <w:szCs w:val="24"/>
                <w:lang w:eastAsia="lt-LT"/>
              </w:rPr>
              <w:t xml:space="preserve">tokios kaip </w:t>
            </w:r>
            <w:r w:rsidR="00B020B1" w:rsidRPr="00D767A6">
              <w:rPr>
                <w:rFonts w:ascii="Times New Roman" w:hAnsi="Times New Roman" w:cs="Times New Roman"/>
                <w:b/>
                <w:bCs/>
                <w:color w:val="000000"/>
                <w:sz w:val="24"/>
                <w:szCs w:val="24"/>
                <w:lang w:eastAsia="lt-LT"/>
              </w:rPr>
              <w:t>biuro įranga, kompiuteriai, monitoriai</w:t>
            </w:r>
            <w:r w:rsidR="00B020B1">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kurios</w:t>
            </w:r>
            <w:r w:rsidRPr="00683289">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yra </w:t>
            </w:r>
            <w:r w:rsidRPr="00683289">
              <w:rPr>
                <w:rFonts w:ascii="Times New Roman" w:hAnsi="Times New Roman" w:cs="Times New Roman"/>
                <w:color w:val="000000"/>
                <w:sz w:val="24"/>
                <w:szCs w:val="24"/>
                <w:lang w:eastAsia="lt-LT"/>
              </w:rPr>
              <w:t xml:space="preserve">įtrauktos į Lietuvos Respublikos energetikos ministro 2015 m. birželio 18 d. įsakymu Nr. 1-154 „Dėl Prekių, išskyrus kelių transporto priemones, kurioms viešųjų pirkimų metu taikomi energijos vartojimo efektyvumo reikalavimai, sąrašo patvirtinimo“ patvirtintą Prekių sąrašą, </w:t>
            </w:r>
            <w:r w:rsidR="003F3938">
              <w:rPr>
                <w:rFonts w:ascii="Times New Roman" w:hAnsi="Times New Roman" w:cs="Times New Roman"/>
                <w:color w:val="000000"/>
                <w:sz w:val="24"/>
                <w:szCs w:val="24"/>
                <w:lang w:eastAsia="lt-LT"/>
              </w:rPr>
              <w:t xml:space="preserve">jos </w:t>
            </w:r>
            <w:r w:rsidRPr="00D85B49">
              <w:rPr>
                <w:rFonts w:ascii="Times New Roman" w:hAnsi="Times New Roman" w:cs="Times New Roman"/>
                <w:color w:val="000000"/>
                <w:sz w:val="24"/>
                <w:szCs w:val="24"/>
                <w:lang w:eastAsia="lt-LT"/>
              </w:rPr>
              <w:t xml:space="preserve">turi atitikti </w:t>
            </w:r>
            <w:r w:rsidR="003F3938">
              <w:rPr>
                <w:rFonts w:ascii="Times New Roman" w:hAnsi="Times New Roman" w:cs="Times New Roman"/>
                <w:color w:val="000000"/>
                <w:sz w:val="24"/>
                <w:szCs w:val="24"/>
                <w:lang w:eastAsia="lt-LT"/>
              </w:rPr>
              <w:t xml:space="preserve">vieną iš dviejų </w:t>
            </w:r>
            <w:r w:rsidRPr="00D85B49">
              <w:rPr>
                <w:rFonts w:ascii="Times New Roman" w:hAnsi="Times New Roman" w:cs="Times New Roman"/>
                <w:color w:val="000000"/>
                <w:sz w:val="24"/>
                <w:szCs w:val="24"/>
                <w:lang w:eastAsia="lt-LT"/>
              </w:rPr>
              <w:t>aukščiausi</w:t>
            </w:r>
            <w:r w:rsidR="003F3938">
              <w:rPr>
                <w:rFonts w:ascii="Times New Roman" w:hAnsi="Times New Roman" w:cs="Times New Roman"/>
                <w:color w:val="000000"/>
                <w:sz w:val="24"/>
                <w:szCs w:val="24"/>
                <w:lang w:eastAsia="lt-LT"/>
              </w:rPr>
              <w:t>ų</w:t>
            </w:r>
            <w:r w:rsidRPr="00D85B49">
              <w:rPr>
                <w:rFonts w:ascii="Times New Roman" w:hAnsi="Times New Roman" w:cs="Times New Roman"/>
                <w:color w:val="000000"/>
                <w:sz w:val="24"/>
                <w:szCs w:val="24"/>
                <w:lang w:eastAsia="lt-LT"/>
              </w:rPr>
              <w:t xml:space="preserve"> </w:t>
            </w:r>
            <w:r w:rsidR="003F3938">
              <w:rPr>
                <w:rFonts w:ascii="Times New Roman" w:hAnsi="Times New Roman" w:cs="Times New Roman"/>
                <w:color w:val="000000"/>
                <w:sz w:val="24"/>
                <w:szCs w:val="24"/>
                <w:lang w:eastAsia="lt-LT"/>
              </w:rPr>
              <w:t>energinio</w:t>
            </w:r>
            <w:r w:rsidRPr="00D85B49">
              <w:rPr>
                <w:rFonts w:ascii="Times New Roman" w:hAnsi="Times New Roman" w:cs="Times New Roman"/>
                <w:color w:val="000000"/>
                <w:sz w:val="24"/>
                <w:szCs w:val="24"/>
                <w:lang w:eastAsia="lt-LT"/>
              </w:rPr>
              <w:t xml:space="preserve"> efektyvumo klas</w:t>
            </w:r>
            <w:r w:rsidR="003F3938">
              <w:rPr>
                <w:rFonts w:ascii="Times New Roman" w:hAnsi="Times New Roman" w:cs="Times New Roman"/>
                <w:color w:val="000000"/>
                <w:sz w:val="24"/>
                <w:szCs w:val="24"/>
                <w:lang w:eastAsia="lt-LT"/>
              </w:rPr>
              <w:t>ių</w:t>
            </w:r>
            <w:r w:rsidRPr="00683289">
              <w:rPr>
                <w:rFonts w:ascii="Times New Roman" w:hAnsi="Times New Roman" w:cs="Times New Roman"/>
                <w:color w:val="000000"/>
                <w:sz w:val="24"/>
                <w:szCs w:val="24"/>
                <w:lang w:eastAsia="lt-LT"/>
              </w:rPr>
              <w:t xml:space="preserve"> (prieinamą Lietuvos Respublikos rinkoje), nustatytą Europos Komisijos reglamentuose dėl gaminių energijos vartojimo efektyvumo ženklinimo reikalavimų.</w:t>
            </w:r>
          </w:p>
          <w:p w14:paraId="1B70FCDF" w14:textId="4A8EFA1F" w:rsidR="00683289" w:rsidRPr="00A66FC3" w:rsidRDefault="00683289" w:rsidP="004A66DF">
            <w:pPr>
              <w:pStyle w:val="CommentText"/>
              <w:jc w:val="both"/>
              <w:rPr>
                <w:rFonts w:ascii="Times New Roman" w:hAnsi="Times New Roman" w:cs="Times New Roman"/>
                <w:sz w:val="24"/>
                <w:szCs w:val="24"/>
              </w:rPr>
            </w:pPr>
            <w:r w:rsidRPr="00683289">
              <w:rPr>
                <w:rFonts w:ascii="Times New Roman" w:hAnsi="Times New Roman" w:cs="Times New Roman"/>
                <w:color w:val="000000"/>
                <w:sz w:val="24"/>
                <w:szCs w:val="24"/>
                <w:lang w:eastAsia="lt-LT"/>
              </w:rPr>
              <w:lastRenderedPageBreak/>
              <w:t>Ar galite pasiūlyti šį reikalavimą atitinkančias p</w:t>
            </w:r>
            <w:r w:rsidR="00D521B0">
              <w:rPr>
                <w:rFonts w:ascii="Times New Roman" w:hAnsi="Times New Roman" w:cs="Times New Roman"/>
                <w:color w:val="000000"/>
                <w:sz w:val="24"/>
                <w:szCs w:val="24"/>
                <w:lang w:eastAsia="lt-LT"/>
              </w:rPr>
              <w:t>rekes</w:t>
            </w:r>
            <w:r w:rsidRPr="00683289">
              <w:rPr>
                <w:rFonts w:ascii="Times New Roman" w:hAnsi="Times New Roman" w:cs="Times New Roman"/>
                <w:color w:val="000000"/>
                <w:sz w:val="24"/>
                <w:szCs w:val="24"/>
                <w:lang w:eastAsia="lt-LT"/>
              </w:rPr>
              <w:t>?</w:t>
            </w:r>
            <w:r w:rsidR="003F3938">
              <w:rPr>
                <w:rFonts w:ascii="Times New Roman" w:hAnsi="Times New Roman" w:cs="Times New Roman"/>
                <w:color w:val="000000"/>
                <w:sz w:val="24"/>
                <w:szCs w:val="24"/>
                <w:lang w:eastAsia="lt-LT"/>
              </w:rPr>
              <w:t xml:space="preserve"> kokios tai būtų prekės? Jei ne prašome nurodyti priežastis ir argumentus, kodėl šis reikalavimas būtų perteklinis, ar ribojantis konkurenciją.</w:t>
            </w:r>
          </w:p>
        </w:tc>
        <w:tc>
          <w:tcPr>
            <w:tcW w:w="3681" w:type="dxa"/>
          </w:tcPr>
          <w:p w14:paraId="58A1AD69" w14:textId="77777777" w:rsidR="00683289" w:rsidRPr="004A66DF" w:rsidRDefault="00683289" w:rsidP="004A66DF">
            <w:pPr>
              <w:pStyle w:val="ListParagraph"/>
              <w:spacing w:line="276" w:lineRule="auto"/>
              <w:ind w:left="0"/>
              <w:jc w:val="both"/>
              <w:rPr>
                <w:rFonts w:ascii="Times New Roman" w:hAnsi="Times New Roman" w:cs="Times New Roman"/>
                <w:color w:val="FF0000"/>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617742C" w14:textId="5F24CC17" w:rsidR="00F37BB5" w:rsidRPr="002C13EE" w:rsidRDefault="00F37BB5" w:rsidP="004A66DF">
            <w:pPr>
              <w:pStyle w:val="CommentText"/>
              <w:jc w:val="both"/>
              <w:rPr>
                <w:rFonts w:ascii="Times New Roman" w:hAnsi="Times New Roman" w:cs="Times New Roman"/>
                <w:sz w:val="24"/>
                <w:szCs w:val="24"/>
              </w:rPr>
            </w:pPr>
            <w:r w:rsidRPr="002C13EE">
              <w:rPr>
                <w:rFonts w:ascii="Times New Roman" w:hAnsi="Times New Roman" w:cs="Times New Roman"/>
                <w:sz w:val="24"/>
                <w:szCs w:val="24"/>
              </w:rPr>
              <w:t xml:space="preserve">Numatoma prekėms reikalauti </w:t>
            </w:r>
            <w:r w:rsidR="00F07B2A">
              <w:rPr>
                <w:rFonts w:ascii="Times New Roman" w:hAnsi="Times New Roman" w:cs="Times New Roman"/>
                <w:sz w:val="24"/>
                <w:szCs w:val="24"/>
              </w:rPr>
              <w:t xml:space="preserve">12 mėn. </w:t>
            </w:r>
            <w:r w:rsidR="00D521B0" w:rsidRPr="002C13EE">
              <w:rPr>
                <w:rFonts w:ascii="Times New Roman" w:hAnsi="Times New Roman" w:cs="Times New Roman"/>
                <w:sz w:val="24"/>
                <w:szCs w:val="24"/>
              </w:rPr>
              <w:t xml:space="preserve"> suteikiamą</w:t>
            </w:r>
            <w:r w:rsidRPr="002C13EE">
              <w:rPr>
                <w:rFonts w:ascii="Times New Roman" w:hAnsi="Times New Roman" w:cs="Times New Roman"/>
                <w:sz w:val="24"/>
                <w:szCs w:val="24"/>
              </w:rPr>
              <w:t xml:space="preserve"> </w:t>
            </w:r>
            <w:r w:rsidR="00D8039D" w:rsidRPr="002C13EE">
              <w:rPr>
                <w:rFonts w:ascii="Times New Roman" w:hAnsi="Times New Roman" w:cs="Times New Roman"/>
                <w:sz w:val="24"/>
                <w:szCs w:val="24"/>
              </w:rPr>
              <w:t xml:space="preserve"> </w:t>
            </w:r>
            <w:r w:rsidRPr="002C13EE">
              <w:rPr>
                <w:rFonts w:ascii="Times New Roman" w:hAnsi="Times New Roman" w:cs="Times New Roman"/>
                <w:sz w:val="24"/>
                <w:szCs w:val="24"/>
              </w:rPr>
              <w:t>garantij</w:t>
            </w:r>
            <w:r w:rsidR="00D521B0" w:rsidRPr="002C13EE">
              <w:rPr>
                <w:rFonts w:ascii="Times New Roman" w:hAnsi="Times New Roman" w:cs="Times New Roman"/>
                <w:sz w:val="24"/>
                <w:szCs w:val="24"/>
              </w:rPr>
              <w:t xml:space="preserve">ą. Kokį </w:t>
            </w:r>
            <w:r w:rsidRPr="002C13EE">
              <w:rPr>
                <w:rFonts w:ascii="Times New Roman" w:hAnsi="Times New Roman" w:cs="Times New Roman"/>
                <w:sz w:val="24"/>
                <w:szCs w:val="24"/>
              </w:rPr>
              <w:t xml:space="preserve"> termin</w:t>
            </w:r>
            <w:r w:rsidR="00D521B0" w:rsidRPr="002C13EE">
              <w:rPr>
                <w:rFonts w:ascii="Times New Roman" w:hAnsi="Times New Roman" w:cs="Times New Roman"/>
                <w:sz w:val="24"/>
                <w:szCs w:val="24"/>
              </w:rPr>
              <w:t>ą</w:t>
            </w:r>
            <w:r w:rsidRPr="002C13EE">
              <w:rPr>
                <w:rFonts w:ascii="Times New Roman" w:hAnsi="Times New Roman" w:cs="Times New Roman"/>
                <w:sz w:val="24"/>
                <w:szCs w:val="24"/>
              </w:rPr>
              <w:t xml:space="preserve"> </w:t>
            </w:r>
            <w:r w:rsidR="00D521B0" w:rsidRPr="002C13EE">
              <w:rPr>
                <w:rFonts w:ascii="Times New Roman" w:hAnsi="Times New Roman" w:cs="Times New Roman"/>
                <w:sz w:val="24"/>
                <w:szCs w:val="24"/>
              </w:rPr>
              <w:t>galite pasiūlyti</w:t>
            </w:r>
            <w:r w:rsidRPr="002C13EE">
              <w:rPr>
                <w:rFonts w:ascii="Times New Roman" w:hAnsi="Times New Roman" w:cs="Times New Roman"/>
                <w:sz w:val="24"/>
                <w:szCs w:val="24"/>
              </w:rPr>
              <w:t>?</w:t>
            </w:r>
          </w:p>
          <w:p w14:paraId="35E321DD" w14:textId="77777777" w:rsidR="004A2982" w:rsidRPr="002C13EE" w:rsidRDefault="004A2982" w:rsidP="004A2982">
            <w:pPr>
              <w:pStyle w:val="CommentText"/>
              <w:jc w:val="both"/>
              <w:rPr>
                <w:rFonts w:ascii="Times New Roman" w:hAnsi="Times New Roman" w:cs="Times New Roman"/>
                <w:sz w:val="24"/>
                <w:szCs w:val="24"/>
              </w:rPr>
            </w:pPr>
            <w:r w:rsidRPr="002C13EE">
              <w:rPr>
                <w:rFonts w:ascii="Times New Roman" w:hAnsi="Times New Roman" w:cs="Times New Roman"/>
                <w:sz w:val="24"/>
                <w:szCs w:val="24"/>
              </w:rPr>
              <w:t>Ar papildomai pasiūlyta garantija  galėtų būti kaip kokybinis pasiūlymų vertinimo kriterijus ?</w:t>
            </w:r>
          </w:p>
          <w:p w14:paraId="15FA14E4" w14:textId="6596EED4" w:rsidR="00F37BB5" w:rsidRPr="002C13EE" w:rsidRDefault="004A2982" w:rsidP="004A2982">
            <w:pPr>
              <w:pStyle w:val="CommentText"/>
              <w:jc w:val="both"/>
              <w:rPr>
                <w:rFonts w:ascii="Times New Roman" w:hAnsi="Times New Roman" w:cs="Times New Roman"/>
                <w:sz w:val="24"/>
                <w:szCs w:val="24"/>
              </w:rPr>
            </w:pPr>
            <w:r w:rsidRPr="002C13EE">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26BA8FEE" w:rsidR="00E24E76" w:rsidRPr="002C13EE" w:rsidRDefault="00E24E76" w:rsidP="004A66DF">
            <w:pPr>
              <w:pStyle w:val="CommentText"/>
              <w:jc w:val="both"/>
              <w:rPr>
                <w:rFonts w:ascii="Times New Roman" w:hAnsi="Times New Roman" w:cs="Times New Roman"/>
                <w:sz w:val="24"/>
                <w:szCs w:val="24"/>
              </w:rPr>
            </w:pPr>
            <w:r w:rsidRPr="002C13EE">
              <w:rPr>
                <w:rFonts w:ascii="Times New Roman" w:hAnsi="Times New Roman" w:cs="Times New Roman"/>
                <w:sz w:val="24"/>
                <w:szCs w:val="24"/>
              </w:rPr>
              <w:t xml:space="preserve">Pirkimo objektas bus skaidomas </w:t>
            </w:r>
            <w:r w:rsidR="007A1B80" w:rsidRPr="002C13EE">
              <w:rPr>
                <w:rFonts w:ascii="Times New Roman" w:hAnsi="Times New Roman" w:cs="Times New Roman"/>
                <w:sz w:val="24"/>
                <w:szCs w:val="24"/>
              </w:rPr>
              <w:t>į dvi</w:t>
            </w:r>
            <w:r w:rsidRPr="002C13EE">
              <w:rPr>
                <w:rFonts w:ascii="Times New Roman" w:hAnsi="Times New Roman" w:cs="Times New Roman"/>
                <w:sz w:val="24"/>
                <w:szCs w:val="24"/>
              </w:rPr>
              <w:t xml:space="preserve"> pirkimo objekto</w:t>
            </w:r>
            <w:r w:rsidR="007A1B80" w:rsidRPr="002C13EE">
              <w:rPr>
                <w:rFonts w:ascii="Times New Roman" w:hAnsi="Times New Roman" w:cs="Times New Roman"/>
                <w:sz w:val="24"/>
                <w:szCs w:val="24"/>
              </w:rPr>
              <w:t xml:space="preserve"> dalis.</w:t>
            </w:r>
            <w:r w:rsidRPr="002C13EE">
              <w:rPr>
                <w:rFonts w:ascii="Times New Roman" w:hAnsi="Times New Roman" w:cs="Times New Roman"/>
                <w:sz w:val="24"/>
                <w:szCs w:val="24"/>
              </w:rPr>
              <w:t xml:space="preserve"> </w:t>
            </w:r>
            <w:r w:rsidR="00042246" w:rsidRPr="002C13EE">
              <w:rPr>
                <w:rFonts w:ascii="Times New Roman" w:hAnsi="Times New Roman" w:cs="Times New Roman"/>
                <w:sz w:val="24"/>
                <w:szCs w:val="24"/>
              </w:rPr>
              <w:t xml:space="preserve">Ar tai gali </w:t>
            </w:r>
            <w:r w:rsidR="00D521B0" w:rsidRPr="002C13EE">
              <w:rPr>
                <w:rFonts w:ascii="Times New Roman" w:hAnsi="Times New Roman" w:cs="Times New Roman"/>
                <w:sz w:val="24"/>
                <w:szCs w:val="24"/>
              </w:rPr>
              <w:t xml:space="preserve">būti priežastis neteikti pasiūlymo ar nedalyvauti pirkime? Ar gali </w:t>
            </w:r>
            <w:r w:rsidR="00042246" w:rsidRPr="002C13EE">
              <w:rPr>
                <w:rFonts w:ascii="Times New Roman" w:hAnsi="Times New Roman" w:cs="Times New Roman"/>
                <w:sz w:val="24"/>
                <w:szCs w:val="24"/>
              </w:rPr>
              <w:t>riboti Tiekėjų konkurenciją? Jei taip prašome įvardinti argumentus, pastabas</w:t>
            </w:r>
            <w:r w:rsidR="002338E8" w:rsidRPr="002C13EE">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A59CD"/>
    <w:rsid w:val="000C6566"/>
    <w:rsid w:val="000D4AB2"/>
    <w:rsid w:val="000D54EA"/>
    <w:rsid w:val="000E33A2"/>
    <w:rsid w:val="000E7293"/>
    <w:rsid w:val="00127177"/>
    <w:rsid w:val="00137825"/>
    <w:rsid w:val="002338E8"/>
    <w:rsid w:val="00243278"/>
    <w:rsid w:val="00291173"/>
    <w:rsid w:val="002A0A25"/>
    <w:rsid w:val="002A51AC"/>
    <w:rsid w:val="002B2D28"/>
    <w:rsid w:val="002C13EE"/>
    <w:rsid w:val="00367F47"/>
    <w:rsid w:val="003727FA"/>
    <w:rsid w:val="003E7793"/>
    <w:rsid w:val="003F3938"/>
    <w:rsid w:val="0040127D"/>
    <w:rsid w:val="00413466"/>
    <w:rsid w:val="004144C7"/>
    <w:rsid w:val="00443406"/>
    <w:rsid w:val="004637CA"/>
    <w:rsid w:val="00470026"/>
    <w:rsid w:val="0048390C"/>
    <w:rsid w:val="004A2982"/>
    <w:rsid w:val="004A66DF"/>
    <w:rsid w:val="005457B7"/>
    <w:rsid w:val="00584C5E"/>
    <w:rsid w:val="005B7FF2"/>
    <w:rsid w:val="005E4371"/>
    <w:rsid w:val="0061137B"/>
    <w:rsid w:val="006751A2"/>
    <w:rsid w:val="00683289"/>
    <w:rsid w:val="00686384"/>
    <w:rsid w:val="006B40CC"/>
    <w:rsid w:val="00712EB1"/>
    <w:rsid w:val="0072116E"/>
    <w:rsid w:val="00785508"/>
    <w:rsid w:val="007A1B80"/>
    <w:rsid w:val="007B1960"/>
    <w:rsid w:val="00806D1B"/>
    <w:rsid w:val="00862647"/>
    <w:rsid w:val="008B182F"/>
    <w:rsid w:val="008B54C0"/>
    <w:rsid w:val="008D517D"/>
    <w:rsid w:val="009104ED"/>
    <w:rsid w:val="00946ACD"/>
    <w:rsid w:val="0095030C"/>
    <w:rsid w:val="00964DB6"/>
    <w:rsid w:val="0099689D"/>
    <w:rsid w:val="009A7852"/>
    <w:rsid w:val="009B1A77"/>
    <w:rsid w:val="00A339B3"/>
    <w:rsid w:val="00A36006"/>
    <w:rsid w:val="00A50337"/>
    <w:rsid w:val="00A638D5"/>
    <w:rsid w:val="00A65B5D"/>
    <w:rsid w:val="00A66FC3"/>
    <w:rsid w:val="00A8247B"/>
    <w:rsid w:val="00B020B1"/>
    <w:rsid w:val="00B0294D"/>
    <w:rsid w:val="00B113E8"/>
    <w:rsid w:val="00B41152"/>
    <w:rsid w:val="00B51E71"/>
    <w:rsid w:val="00B70A87"/>
    <w:rsid w:val="00B720BE"/>
    <w:rsid w:val="00BA42E8"/>
    <w:rsid w:val="00BD2D19"/>
    <w:rsid w:val="00BD637D"/>
    <w:rsid w:val="00C909D6"/>
    <w:rsid w:val="00CA2595"/>
    <w:rsid w:val="00CF1228"/>
    <w:rsid w:val="00CF379D"/>
    <w:rsid w:val="00D47AC7"/>
    <w:rsid w:val="00D521B0"/>
    <w:rsid w:val="00D767A6"/>
    <w:rsid w:val="00D8039D"/>
    <w:rsid w:val="00D85B49"/>
    <w:rsid w:val="00DB4E30"/>
    <w:rsid w:val="00DF0E1D"/>
    <w:rsid w:val="00E061A6"/>
    <w:rsid w:val="00E13730"/>
    <w:rsid w:val="00E23095"/>
    <w:rsid w:val="00E24E76"/>
    <w:rsid w:val="00E512E4"/>
    <w:rsid w:val="00E77937"/>
    <w:rsid w:val="00E934A9"/>
    <w:rsid w:val="00EF2C9A"/>
    <w:rsid w:val="00F07B2A"/>
    <w:rsid w:val="00F37BB5"/>
    <w:rsid w:val="00F37E14"/>
    <w:rsid w:val="00F443EE"/>
    <w:rsid w:val="00F93ADD"/>
    <w:rsid w:val="00F9445C"/>
    <w:rsid w:val="00FA3AA0"/>
    <w:rsid w:val="00FA5746"/>
    <w:rsid w:val="00FC798F"/>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4328</Words>
  <Characters>2468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151</cp:revision>
  <dcterms:created xsi:type="dcterms:W3CDTF">2025-07-21T07:06:00Z</dcterms:created>
  <dcterms:modified xsi:type="dcterms:W3CDTF">2026-07-13T06:55:00Z</dcterms:modified>
</cp:coreProperties>
</file>