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FA9D" w14:textId="2F5A42D6" w:rsidR="003A7E8F" w:rsidRDefault="003A7E8F" w:rsidP="003A7E8F">
      <w:pPr>
        <w:pStyle w:val="Pavadinimas"/>
        <w:spacing w:after="80" w:line="259" w:lineRule="auto"/>
        <w:jc w:val="right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Priedas</w:t>
      </w:r>
      <w:proofErr w:type="spellEnd"/>
      <w:r>
        <w:rPr>
          <w:rFonts w:ascii="Arial" w:hAnsi="Arial"/>
          <w:sz w:val="24"/>
        </w:rPr>
        <w:t xml:space="preserve"> Nr. 3</w:t>
      </w:r>
    </w:p>
    <w:p w14:paraId="30EBF976" w14:textId="77777777" w:rsidR="003A7E8F" w:rsidRPr="003A7E8F" w:rsidRDefault="003A7E8F" w:rsidP="003A7E8F"/>
    <w:p w14:paraId="1DBE1E4B" w14:textId="53BE3F7E" w:rsidR="0012168E" w:rsidRDefault="00000000">
      <w:pPr>
        <w:pStyle w:val="Pavadinimas"/>
        <w:spacing w:after="80" w:line="259" w:lineRule="auto"/>
        <w:jc w:val="center"/>
      </w:pPr>
      <w:r>
        <w:rPr>
          <w:rFonts w:ascii="Arial" w:hAnsi="Arial"/>
          <w:sz w:val="24"/>
        </w:rPr>
        <w:t>VŠĮ RESPUBLIKINĖS KLAIPĖDOS LIGONINĖS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8"/>
        </w:rPr>
        <w:t>ELEKTRONINĖS SVEIKATOS ISTORIJOS INFORMACINĖS SISTEMOS (ESIS)</w:t>
      </w:r>
      <w:r>
        <w:rPr>
          <w:rFonts w:ascii="Arial" w:hAnsi="Arial"/>
          <w:sz w:val="28"/>
        </w:rPr>
        <w:br/>
        <w:t>PROGRAMINĖS ĮRANGOS PALAIKYMO, PRIEŽIŪROS IR KONSULTAVIMO PASLAUGŲ</w:t>
      </w:r>
      <w:r>
        <w:rPr>
          <w:rFonts w:ascii="Arial" w:hAnsi="Arial"/>
          <w:sz w:val="28"/>
        </w:rPr>
        <w:br/>
        <w:t xml:space="preserve">KOKYBINIŲ KRITERIJŲ </w:t>
      </w:r>
      <w:r w:rsidR="006911CC">
        <w:rPr>
          <w:rFonts w:ascii="Arial" w:hAnsi="Arial"/>
          <w:sz w:val="28"/>
        </w:rPr>
        <w:t>VERTINIMO</w:t>
      </w:r>
      <w:r>
        <w:rPr>
          <w:rFonts w:ascii="Arial" w:hAnsi="Arial"/>
          <w:sz w:val="28"/>
        </w:rPr>
        <w:t xml:space="preserve"> METODIKA</w:t>
      </w:r>
    </w:p>
    <w:p w14:paraId="1992C11F" w14:textId="77777777" w:rsidR="0012168E" w:rsidRDefault="00000000">
      <w:pPr>
        <w:pStyle w:val="Antrat1"/>
        <w:spacing w:after="80" w:line="259" w:lineRule="auto"/>
      </w:pPr>
      <w:r>
        <w:t>1. BENDROSIOS NUOSTATOS</w:t>
      </w:r>
    </w:p>
    <w:p w14:paraId="2E078A92" w14:textId="77777777" w:rsidR="0012168E" w:rsidRDefault="00000000">
      <w:pPr>
        <w:spacing w:after="80" w:line="259" w:lineRule="auto"/>
        <w:jc w:val="both"/>
      </w:pPr>
      <w:r>
        <w:t>1.1. Ši metodika nustato ekonomiškai naudingiausio pasiūlymo vertinimo pagal kainos ir kokybės santykį tvarką, kokybinių kriterijų reikšmes, balų skyrimo taisykles ir tiekėjo pasiūlytų kokybinių įsipareigojimų kontrolę vykdant pirkimo sutartį.</w:t>
      </w:r>
    </w:p>
    <w:p w14:paraId="725BC160" w14:textId="77777777" w:rsidR="0012168E" w:rsidRDefault="00000000">
      <w:pPr>
        <w:spacing w:after="80" w:line="259" w:lineRule="auto"/>
        <w:jc w:val="both"/>
      </w:pPr>
      <w:r>
        <w:t>1.2. Kokybiniais kriterijais vertinamas tiekėjo siūlomas maksimalus ESIS veikimo atkūrimo arba tinkamo laikino sprendimo pateikimo laikas blokuojančio ir kritinio incidento atvejais.</w:t>
      </w:r>
    </w:p>
    <w:p w14:paraId="451684DF" w14:textId="77777777" w:rsidR="0012168E" w:rsidRDefault="00000000">
      <w:pPr>
        <w:spacing w:after="80" w:line="259" w:lineRule="auto"/>
        <w:jc w:val="both"/>
      </w:pPr>
      <w:r>
        <w:t>1.3. Techninėje specifikacijoje nustatyti baziniai privalomi terminai yra minimalūs reikalavimai, kuriuos turi atitikti kiekvienas pasiūlymas. Kokybės balai skiriami tik už trumpesnius, Perkančiajai organizacijai didesnę naudą suteikiančius terminus.</w:t>
      </w:r>
    </w:p>
    <w:p w14:paraId="0BF448BD" w14:textId="77777777" w:rsidR="0012168E" w:rsidRDefault="00000000">
      <w:pPr>
        <w:spacing w:after="80" w:line="259" w:lineRule="auto"/>
        <w:jc w:val="both"/>
      </w:pPr>
      <w:r>
        <w:t>1.4. Tiekėjo pasiūlyti terminai, už kuriuos skiriami kokybės balai, tampa privalomomis ir esminėmis pirkimo sutarties vykdymo sąlygomis.</w:t>
      </w:r>
    </w:p>
    <w:p w14:paraId="5952C2AA" w14:textId="60E243F2" w:rsidR="0012168E" w:rsidRDefault="00000000">
      <w:pPr>
        <w:pStyle w:val="Antrat1"/>
        <w:spacing w:after="80" w:line="259" w:lineRule="auto"/>
      </w:pPr>
      <w:r>
        <w:t>2.</w:t>
      </w:r>
      <w:r w:rsidR="006911CC">
        <w:t xml:space="preserve"> </w:t>
      </w:r>
      <w:r>
        <w:t>PASIŪLYMŲ VERTINIMO KRITERIJAI IR SVORIAI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4330"/>
        <w:gridCol w:w="872"/>
        <w:gridCol w:w="2629"/>
      </w:tblGrid>
      <w:tr w:rsidR="0012168E" w14:paraId="50E59E51" w14:textId="77777777" w:rsidTr="006911CC">
        <w:trPr>
          <w:trHeight w:val="713"/>
          <w:tblHeader/>
          <w:jc w:val="center"/>
        </w:trPr>
        <w:tc>
          <w:tcPr>
            <w:tcW w:w="0" w:type="auto"/>
            <w:shd w:val="clear" w:color="auto" w:fill="D9EAF7"/>
            <w:vAlign w:val="center"/>
          </w:tcPr>
          <w:p w14:paraId="5702DBE8" w14:textId="77777777" w:rsidR="0012168E" w:rsidRDefault="00000000">
            <w:proofErr w:type="spellStart"/>
            <w:r>
              <w:rPr>
                <w:b/>
                <w:sz w:val="20"/>
              </w:rPr>
              <w:t>Vertinimo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kriterijus</w:t>
            </w:r>
            <w:proofErr w:type="spellEnd"/>
          </w:p>
        </w:tc>
        <w:tc>
          <w:tcPr>
            <w:tcW w:w="0" w:type="auto"/>
            <w:shd w:val="clear" w:color="auto" w:fill="D9EAF7"/>
            <w:vAlign w:val="center"/>
          </w:tcPr>
          <w:p w14:paraId="23BB3F8E" w14:textId="77777777" w:rsidR="0012168E" w:rsidRDefault="00000000">
            <w:r>
              <w:rPr>
                <w:b/>
                <w:sz w:val="20"/>
              </w:rPr>
              <w:t>Žymuo</w:t>
            </w:r>
          </w:p>
        </w:tc>
        <w:tc>
          <w:tcPr>
            <w:tcW w:w="0" w:type="auto"/>
            <w:shd w:val="clear" w:color="auto" w:fill="D9EAF7"/>
            <w:vAlign w:val="center"/>
          </w:tcPr>
          <w:p w14:paraId="6181F01E" w14:textId="77777777" w:rsidR="0012168E" w:rsidRDefault="00000000">
            <w:r>
              <w:rPr>
                <w:b/>
                <w:sz w:val="20"/>
              </w:rPr>
              <w:t>Didžiausias balų skaičius</w:t>
            </w:r>
          </w:p>
        </w:tc>
      </w:tr>
      <w:tr w:rsidR="0012168E" w14:paraId="28CF4645" w14:textId="77777777" w:rsidTr="006911CC">
        <w:trPr>
          <w:trHeight w:val="514"/>
          <w:jc w:val="center"/>
        </w:trPr>
        <w:tc>
          <w:tcPr>
            <w:tcW w:w="0" w:type="auto"/>
            <w:vAlign w:val="center"/>
          </w:tcPr>
          <w:p w14:paraId="13F76717" w14:textId="77777777" w:rsidR="0012168E" w:rsidRDefault="00000000">
            <w:proofErr w:type="spellStart"/>
            <w:r>
              <w:rPr>
                <w:sz w:val="20"/>
              </w:rPr>
              <w:t>Pasiūlymo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palyginamoji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kaina</w:t>
            </w:r>
            <w:proofErr w:type="spellEnd"/>
          </w:p>
        </w:tc>
        <w:tc>
          <w:tcPr>
            <w:tcW w:w="0" w:type="auto"/>
            <w:vAlign w:val="center"/>
          </w:tcPr>
          <w:p w14:paraId="153A92C8" w14:textId="77777777" w:rsidR="0012168E" w:rsidRDefault="00000000">
            <w:r>
              <w:rPr>
                <w:sz w:val="20"/>
              </w:rPr>
              <w:t>K</w:t>
            </w:r>
          </w:p>
        </w:tc>
        <w:tc>
          <w:tcPr>
            <w:tcW w:w="0" w:type="auto"/>
            <w:vAlign w:val="center"/>
          </w:tcPr>
          <w:p w14:paraId="031DC9B1" w14:textId="77777777" w:rsidR="0012168E" w:rsidRDefault="00000000">
            <w:r>
              <w:rPr>
                <w:sz w:val="20"/>
              </w:rPr>
              <w:t>80</w:t>
            </w:r>
          </w:p>
        </w:tc>
      </w:tr>
      <w:tr w:rsidR="0012168E" w14:paraId="0D6DBD80" w14:textId="77777777" w:rsidTr="006911CC">
        <w:trPr>
          <w:trHeight w:val="550"/>
          <w:jc w:val="center"/>
        </w:trPr>
        <w:tc>
          <w:tcPr>
            <w:tcW w:w="0" w:type="auto"/>
            <w:vAlign w:val="center"/>
          </w:tcPr>
          <w:p w14:paraId="32C79D09" w14:textId="77777777" w:rsidR="0012168E" w:rsidRDefault="00000000">
            <w:proofErr w:type="spellStart"/>
            <w:r>
              <w:rPr>
                <w:sz w:val="20"/>
              </w:rPr>
              <w:t>Blokuojančio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incidento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veikimo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atkūrimo</w:t>
            </w:r>
            <w:proofErr w:type="spellEnd"/>
            <w:r>
              <w:rPr>
                <w:sz w:val="20"/>
              </w:rPr>
              <w:t xml:space="preserve"> laikas</w:t>
            </w:r>
          </w:p>
        </w:tc>
        <w:tc>
          <w:tcPr>
            <w:tcW w:w="0" w:type="auto"/>
            <w:vAlign w:val="center"/>
          </w:tcPr>
          <w:p w14:paraId="2EE03631" w14:textId="77777777" w:rsidR="0012168E" w:rsidRDefault="00000000">
            <w:r>
              <w:rPr>
                <w:sz w:val="20"/>
              </w:rPr>
              <w:t>T1</w:t>
            </w:r>
          </w:p>
        </w:tc>
        <w:tc>
          <w:tcPr>
            <w:tcW w:w="0" w:type="auto"/>
            <w:vAlign w:val="center"/>
          </w:tcPr>
          <w:p w14:paraId="6A8BBA0F" w14:textId="77777777" w:rsidR="0012168E" w:rsidRDefault="00000000">
            <w:r>
              <w:rPr>
                <w:sz w:val="20"/>
              </w:rPr>
              <w:t>12</w:t>
            </w:r>
          </w:p>
        </w:tc>
      </w:tr>
      <w:tr w:rsidR="0012168E" w14:paraId="7FB45AC6" w14:textId="77777777" w:rsidTr="006911CC">
        <w:trPr>
          <w:trHeight w:val="686"/>
          <w:jc w:val="center"/>
        </w:trPr>
        <w:tc>
          <w:tcPr>
            <w:tcW w:w="0" w:type="auto"/>
            <w:vAlign w:val="center"/>
          </w:tcPr>
          <w:p w14:paraId="460B8821" w14:textId="77777777" w:rsidR="0012168E" w:rsidRDefault="00000000">
            <w:proofErr w:type="spellStart"/>
            <w:r>
              <w:rPr>
                <w:sz w:val="20"/>
              </w:rPr>
              <w:t>Kritinio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incidento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veikimo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atkūrimo</w:t>
            </w:r>
            <w:proofErr w:type="spellEnd"/>
            <w:r>
              <w:rPr>
                <w:sz w:val="20"/>
              </w:rPr>
              <w:t xml:space="preserve"> laikas</w:t>
            </w:r>
          </w:p>
        </w:tc>
        <w:tc>
          <w:tcPr>
            <w:tcW w:w="0" w:type="auto"/>
            <w:vAlign w:val="center"/>
          </w:tcPr>
          <w:p w14:paraId="43722F68" w14:textId="77777777" w:rsidR="0012168E" w:rsidRDefault="00000000">
            <w:r>
              <w:rPr>
                <w:sz w:val="20"/>
              </w:rPr>
              <w:t>T2</w:t>
            </w:r>
          </w:p>
        </w:tc>
        <w:tc>
          <w:tcPr>
            <w:tcW w:w="0" w:type="auto"/>
            <w:vAlign w:val="center"/>
          </w:tcPr>
          <w:p w14:paraId="0E918552" w14:textId="77777777" w:rsidR="0012168E" w:rsidRDefault="00000000">
            <w:r>
              <w:rPr>
                <w:sz w:val="20"/>
              </w:rPr>
              <w:t>8</w:t>
            </w:r>
          </w:p>
        </w:tc>
      </w:tr>
      <w:tr w:rsidR="0012168E" w14:paraId="79B878B9" w14:textId="77777777" w:rsidTr="006911CC">
        <w:trPr>
          <w:trHeight w:val="554"/>
          <w:jc w:val="center"/>
        </w:trPr>
        <w:tc>
          <w:tcPr>
            <w:tcW w:w="0" w:type="auto"/>
            <w:vAlign w:val="center"/>
          </w:tcPr>
          <w:p w14:paraId="450B62C7" w14:textId="77777777" w:rsidR="0012168E" w:rsidRDefault="00000000">
            <w:proofErr w:type="spellStart"/>
            <w:r>
              <w:rPr>
                <w:b/>
                <w:sz w:val="20"/>
              </w:rPr>
              <w:t>Iš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viso</w:t>
            </w:r>
            <w:proofErr w:type="spellEnd"/>
          </w:p>
        </w:tc>
        <w:tc>
          <w:tcPr>
            <w:tcW w:w="0" w:type="auto"/>
            <w:vAlign w:val="center"/>
          </w:tcPr>
          <w:p w14:paraId="60D94814" w14:textId="77777777" w:rsidR="0012168E" w:rsidRDefault="0012168E"/>
        </w:tc>
        <w:tc>
          <w:tcPr>
            <w:tcW w:w="0" w:type="auto"/>
            <w:vAlign w:val="center"/>
          </w:tcPr>
          <w:p w14:paraId="0AAF14AA" w14:textId="77777777" w:rsidR="0012168E" w:rsidRDefault="00000000">
            <w:r>
              <w:rPr>
                <w:b/>
                <w:sz w:val="20"/>
              </w:rPr>
              <w:t>100</w:t>
            </w:r>
          </w:p>
        </w:tc>
      </w:tr>
    </w:tbl>
    <w:p w14:paraId="34FC4F8A" w14:textId="77777777" w:rsidR="0012168E" w:rsidRDefault="00000000">
      <w:pPr>
        <w:spacing w:after="80" w:line="259" w:lineRule="auto"/>
        <w:jc w:val="both"/>
      </w:pPr>
      <w:r>
        <w:t>3.1. Bendras pasiūlymo ekonominio naudingumo balas apskaičiuojamas pagal formulę:</w:t>
      </w:r>
    </w:p>
    <w:p w14:paraId="4E841E33" w14:textId="77777777" w:rsidR="0012168E" w:rsidRDefault="00000000">
      <w:pPr>
        <w:spacing w:after="80" w:line="259" w:lineRule="auto"/>
        <w:jc w:val="center"/>
      </w:pPr>
      <w:r>
        <w:rPr>
          <w:b/>
          <w:sz w:val="24"/>
        </w:rPr>
        <w:t>E = K + T1 + T2</w:t>
      </w:r>
    </w:p>
    <w:p w14:paraId="3D8765CA" w14:textId="77777777" w:rsidR="0012168E" w:rsidRDefault="00000000">
      <w:pPr>
        <w:spacing w:after="80" w:line="259" w:lineRule="auto"/>
        <w:jc w:val="both"/>
      </w:pPr>
      <w:r>
        <w:t>kur E – bendras pasiūlymo ekonominio naudingumo balas; K – kainos kriterijaus balai; T1 – blokuojančio incidento veikimo atkūrimo laiko balai; T2 – kritinio incidento veikimo atkūrimo laiko balai.</w:t>
      </w:r>
    </w:p>
    <w:p w14:paraId="0E58D95E" w14:textId="621EEE41" w:rsidR="0012168E" w:rsidRDefault="006911CC">
      <w:pPr>
        <w:pStyle w:val="Antrat1"/>
        <w:spacing w:after="80" w:line="259" w:lineRule="auto"/>
      </w:pPr>
      <w:r>
        <w:t>3</w:t>
      </w:r>
      <w:r w:rsidR="00000000">
        <w:t>. KAINOS KRITERIJAUS VERTINIMAS</w:t>
      </w:r>
    </w:p>
    <w:p w14:paraId="01979C9B" w14:textId="432599FD" w:rsidR="0012168E" w:rsidRDefault="006911CC">
      <w:pPr>
        <w:spacing w:after="80" w:line="259" w:lineRule="auto"/>
        <w:jc w:val="both"/>
      </w:pPr>
      <w:r>
        <w:t>3</w:t>
      </w:r>
      <w:r w:rsidR="00000000">
        <w:t>.1. Kainos kriterijaus didžiausia reikšmė – 80 balų.</w:t>
      </w:r>
    </w:p>
    <w:p w14:paraId="305F954A" w14:textId="20DB8ADA" w:rsidR="0012168E" w:rsidRDefault="006911CC">
      <w:pPr>
        <w:spacing w:after="80" w:line="259" w:lineRule="auto"/>
        <w:jc w:val="both"/>
      </w:pPr>
      <w:r>
        <w:t>3.</w:t>
      </w:r>
      <w:r w:rsidR="00000000">
        <w:t>2. Kainos balai apskaičiuojami pagal formulę:</w:t>
      </w:r>
    </w:p>
    <w:p w14:paraId="5DEF0D73" w14:textId="77777777" w:rsidR="0012168E" w:rsidRDefault="00000000">
      <w:pPr>
        <w:spacing w:after="80" w:line="259" w:lineRule="auto"/>
        <w:jc w:val="center"/>
      </w:pPr>
      <w:r>
        <w:rPr>
          <w:b/>
          <w:sz w:val="24"/>
        </w:rPr>
        <w:lastRenderedPageBreak/>
        <w:t>K = (Cmin / Cp) × 80</w:t>
      </w:r>
    </w:p>
    <w:p w14:paraId="36E3EAC1" w14:textId="77777777" w:rsidR="0012168E" w:rsidRDefault="00000000">
      <w:pPr>
        <w:spacing w:after="80" w:line="259" w:lineRule="auto"/>
        <w:jc w:val="both"/>
      </w:pPr>
      <w:r>
        <w:t>kur Cmin – mažiausia iš visų neatmestų pasiūlymų palyginamoji kaina; Cp – vertinamo pasiūlymo palyginamoji kaina.</w:t>
      </w:r>
    </w:p>
    <w:p w14:paraId="60B1B48B" w14:textId="12A280F0" w:rsidR="0012168E" w:rsidRDefault="006911CC">
      <w:pPr>
        <w:spacing w:after="80" w:line="259" w:lineRule="auto"/>
        <w:jc w:val="both"/>
      </w:pPr>
      <w:r>
        <w:t>3</w:t>
      </w:r>
      <w:r w:rsidR="00000000">
        <w:t>.3. Palyginamoji kaina apskaičiuojama pirkimo sąlygose nustatyta tvarka, įvertinant 36 mėnesių palaikymo, priežiūros ir konsultavimo paslaugų kainą bei maksimalų preliminarų papildomų vystymo darbų valandų kiekį.</w:t>
      </w:r>
    </w:p>
    <w:p w14:paraId="1C682ECF" w14:textId="4FD5E58A" w:rsidR="0012168E" w:rsidRDefault="006911CC">
      <w:pPr>
        <w:pStyle w:val="Antrat1"/>
        <w:spacing w:after="80" w:line="259" w:lineRule="auto"/>
      </w:pPr>
      <w:r>
        <w:t>4</w:t>
      </w:r>
      <w:r w:rsidR="00000000">
        <w:t>. KOKYBINIO KRITERIJAUS T1 VERTINIMAS</w:t>
      </w:r>
    </w:p>
    <w:p w14:paraId="63D88DC5" w14:textId="66EFDD28" w:rsidR="0012168E" w:rsidRDefault="006911CC">
      <w:pPr>
        <w:spacing w:after="80" w:line="259" w:lineRule="auto"/>
        <w:jc w:val="both"/>
      </w:pPr>
      <w:r>
        <w:t>4</w:t>
      </w:r>
      <w:r w:rsidR="00000000">
        <w:t>.1. T1 kriterijumi vertinamas tiekėjo pasiūlytas maksimalus laikas, per kurį nuo blokuojančio incidento užregistravimo turi būti atkurtas ESIS veikimas arba pateiktas Paslaugų gavėjo patvirtintas tinkamas laikinas sprendimas.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683"/>
        <w:gridCol w:w="3990"/>
      </w:tblGrid>
      <w:tr w:rsidR="0012168E" w14:paraId="0D2B9121" w14:textId="77777777">
        <w:trPr>
          <w:tblHeader/>
          <w:jc w:val="center"/>
        </w:trPr>
        <w:tc>
          <w:tcPr>
            <w:tcW w:w="6803" w:type="dxa"/>
            <w:shd w:val="clear" w:color="auto" w:fill="D9EAF7"/>
            <w:vAlign w:val="center"/>
          </w:tcPr>
          <w:p w14:paraId="05C39EDA" w14:textId="77777777" w:rsidR="0012168E" w:rsidRDefault="00000000">
            <w:proofErr w:type="spellStart"/>
            <w:r>
              <w:rPr>
                <w:b/>
                <w:sz w:val="20"/>
              </w:rPr>
              <w:t>Tiekėjo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siūlomas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maksimalus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terminas</w:t>
            </w:r>
            <w:proofErr w:type="spellEnd"/>
          </w:p>
        </w:tc>
        <w:tc>
          <w:tcPr>
            <w:tcW w:w="2268" w:type="dxa"/>
            <w:shd w:val="clear" w:color="auto" w:fill="D9EAF7"/>
            <w:vAlign w:val="center"/>
          </w:tcPr>
          <w:p w14:paraId="3CB1D455" w14:textId="77777777" w:rsidR="0012168E" w:rsidRDefault="00000000">
            <w:r>
              <w:rPr>
                <w:b/>
                <w:sz w:val="20"/>
              </w:rPr>
              <w:t>Balai T1</w:t>
            </w:r>
          </w:p>
        </w:tc>
      </w:tr>
      <w:tr w:rsidR="0012168E" w14:paraId="2866E73E" w14:textId="77777777">
        <w:trPr>
          <w:jc w:val="center"/>
        </w:trPr>
        <w:tc>
          <w:tcPr>
            <w:tcW w:w="4844" w:type="dxa"/>
            <w:vAlign w:val="center"/>
          </w:tcPr>
          <w:p w14:paraId="5B6B6711" w14:textId="77777777" w:rsidR="0012168E" w:rsidRDefault="00000000">
            <w:r>
              <w:rPr>
                <w:sz w:val="20"/>
              </w:rPr>
              <w:t>Ne ilgiau kaip 1 valanda</w:t>
            </w:r>
          </w:p>
        </w:tc>
        <w:tc>
          <w:tcPr>
            <w:tcW w:w="4844" w:type="dxa"/>
            <w:vAlign w:val="center"/>
          </w:tcPr>
          <w:p w14:paraId="425DED56" w14:textId="77777777" w:rsidR="0012168E" w:rsidRDefault="00000000">
            <w:r>
              <w:rPr>
                <w:sz w:val="20"/>
              </w:rPr>
              <w:t>12</w:t>
            </w:r>
          </w:p>
        </w:tc>
      </w:tr>
      <w:tr w:rsidR="0012168E" w14:paraId="5A029071" w14:textId="77777777">
        <w:trPr>
          <w:jc w:val="center"/>
        </w:trPr>
        <w:tc>
          <w:tcPr>
            <w:tcW w:w="4844" w:type="dxa"/>
            <w:vAlign w:val="center"/>
          </w:tcPr>
          <w:p w14:paraId="0EC1F7B0" w14:textId="77777777" w:rsidR="0012168E" w:rsidRDefault="00000000">
            <w:r>
              <w:rPr>
                <w:sz w:val="20"/>
              </w:rPr>
              <w:t>Ilgiau kaip 1 valanda, bet ne ilgiau kaip 2 valandos</w:t>
            </w:r>
          </w:p>
        </w:tc>
        <w:tc>
          <w:tcPr>
            <w:tcW w:w="4844" w:type="dxa"/>
            <w:vAlign w:val="center"/>
          </w:tcPr>
          <w:p w14:paraId="4247DD53" w14:textId="77777777" w:rsidR="0012168E" w:rsidRDefault="00000000">
            <w:r>
              <w:rPr>
                <w:sz w:val="20"/>
              </w:rPr>
              <w:t>8</w:t>
            </w:r>
          </w:p>
        </w:tc>
      </w:tr>
      <w:tr w:rsidR="0012168E" w14:paraId="3A47E3AB" w14:textId="77777777">
        <w:trPr>
          <w:jc w:val="center"/>
        </w:trPr>
        <w:tc>
          <w:tcPr>
            <w:tcW w:w="4844" w:type="dxa"/>
            <w:vAlign w:val="center"/>
          </w:tcPr>
          <w:p w14:paraId="2F6C3058" w14:textId="77777777" w:rsidR="0012168E" w:rsidRDefault="00000000">
            <w:r>
              <w:rPr>
                <w:sz w:val="20"/>
              </w:rPr>
              <w:t>Ilgiau kaip 2 valandos, bet ne ilgiau kaip 3 valandos</w:t>
            </w:r>
          </w:p>
        </w:tc>
        <w:tc>
          <w:tcPr>
            <w:tcW w:w="4844" w:type="dxa"/>
            <w:vAlign w:val="center"/>
          </w:tcPr>
          <w:p w14:paraId="64876C05" w14:textId="77777777" w:rsidR="0012168E" w:rsidRDefault="00000000">
            <w:r>
              <w:rPr>
                <w:sz w:val="20"/>
              </w:rPr>
              <w:t>4</w:t>
            </w:r>
          </w:p>
        </w:tc>
      </w:tr>
      <w:tr w:rsidR="0012168E" w14:paraId="7AB63DCC" w14:textId="77777777">
        <w:trPr>
          <w:jc w:val="center"/>
        </w:trPr>
        <w:tc>
          <w:tcPr>
            <w:tcW w:w="4844" w:type="dxa"/>
            <w:vAlign w:val="center"/>
          </w:tcPr>
          <w:p w14:paraId="72F5E784" w14:textId="77777777" w:rsidR="0012168E" w:rsidRDefault="00000000">
            <w:r>
              <w:rPr>
                <w:sz w:val="20"/>
              </w:rPr>
              <w:t>Ilgiau kaip 3 valandos, bet ne ilgiau kaip 4 valandos</w:t>
            </w:r>
          </w:p>
        </w:tc>
        <w:tc>
          <w:tcPr>
            <w:tcW w:w="4844" w:type="dxa"/>
            <w:vAlign w:val="center"/>
          </w:tcPr>
          <w:p w14:paraId="5EBFAF55" w14:textId="77777777" w:rsidR="0012168E" w:rsidRDefault="00000000">
            <w:r>
              <w:rPr>
                <w:sz w:val="20"/>
              </w:rPr>
              <w:t>0</w:t>
            </w:r>
          </w:p>
        </w:tc>
      </w:tr>
    </w:tbl>
    <w:p w14:paraId="3C6DA6DB" w14:textId="60F164E7" w:rsidR="0012168E" w:rsidRDefault="006911CC">
      <w:pPr>
        <w:spacing w:after="80" w:line="259" w:lineRule="auto"/>
        <w:jc w:val="both"/>
      </w:pPr>
      <w:r>
        <w:t>4</w:t>
      </w:r>
      <w:r w:rsidR="00000000">
        <w:t>.2. Trumpesnis nei 1 valandos terminas papildomų balų nesuteikia.</w:t>
      </w:r>
    </w:p>
    <w:p w14:paraId="55A70130" w14:textId="7BC3313A" w:rsidR="0012168E" w:rsidRDefault="006911CC">
      <w:pPr>
        <w:spacing w:after="80" w:line="259" w:lineRule="auto"/>
        <w:jc w:val="both"/>
      </w:pPr>
      <w:r>
        <w:t>4</w:t>
      </w:r>
      <w:r w:rsidR="00000000">
        <w:t>.3. Jeigu tiekėjas T1 reikšmės nenurodo, laikoma, kad jis siūlo techninėje specifikacijoje nustatytą bazinį 4 valandų terminą, ir jam skiriama 0 balų.</w:t>
      </w:r>
    </w:p>
    <w:p w14:paraId="02E58248" w14:textId="7DEFB4BA" w:rsidR="0012168E" w:rsidRDefault="006911CC">
      <w:pPr>
        <w:pStyle w:val="Antrat1"/>
        <w:spacing w:after="80" w:line="259" w:lineRule="auto"/>
      </w:pPr>
      <w:r>
        <w:t>5</w:t>
      </w:r>
      <w:r w:rsidR="00000000">
        <w:t>. KOKYBINIO KRITERIJAUS T2 VERTINIMAS</w:t>
      </w:r>
    </w:p>
    <w:p w14:paraId="39C3B097" w14:textId="31665B89" w:rsidR="0012168E" w:rsidRDefault="006911CC">
      <w:pPr>
        <w:spacing w:after="80" w:line="259" w:lineRule="auto"/>
        <w:jc w:val="both"/>
      </w:pPr>
      <w:r>
        <w:t>5</w:t>
      </w:r>
      <w:r w:rsidR="00000000">
        <w:t>.1. T2 kriterijumi vertinamas tiekėjo pasiūlytas maksimalus laikas, per kurį nuo kritinio incidento užregistravimo turi būti atkurtas ESIS veikimas arba pateiktas Paslaugų gavėjo patvirtintas tinkamas laikinas sprendimas.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683"/>
        <w:gridCol w:w="3990"/>
      </w:tblGrid>
      <w:tr w:rsidR="0012168E" w14:paraId="1E696701" w14:textId="77777777">
        <w:trPr>
          <w:tblHeader/>
          <w:jc w:val="center"/>
        </w:trPr>
        <w:tc>
          <w:tcPr>
            <w:tcW w:w="6803" w:type="dxa"/>
            <w:shd w:val="clear" w:color="auto" w:fill="D9EAF7"/>
            <w:vAlign w:val="center"/>
          </w:tcPr>
          <w:p w14:paraId="235A5FAF" w14:textId="77777777" w:rsidR="0012168E" w:rsidRDefault="00000000">
            <w:r>
              <w:rPr>
                <w:b/>
                <w:sz w:val="20"/>
              </w:rPr>
              <w:t>Tiekėjo siūlomas maksimalus terminas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5D158A59" w14:textId="77777777" w:rsidR="0012168E" w:rsidRDefault="00000000">
            <w:r>
              <w:rPr>
                <w:b/>
                <w:sz w:val="20"/>
              </w:rPr>
              <w:t>Balai T2</w:t>
            </w:r>
          </w:p>
        </w:tc>
      </w:tr>
      <w:tr w:rsidR="0012168E" w14:paraId="15914ED5" w14:textId="77777777">
        <w:trPr>
          <w:jc w:val="center"/>
        </w:trPr>
        <w:tc>
          <w:tcPr>
            <w:tcW w:w="4844" w:type="dxa"/>
            <w:vAlign w:val="center"/>
          </w:tcPr>
          <w:p w14:paraId="4CA14FB4" w14:textId="77777777" w:rsidR="0012168E" w:rsidRDefault="00000000">
            <w:r>
              <w:rPr>
                <w:sz w:val="20"/>
              </w:rPr>
              <w:t>Ne ilgiau kaip 2 valandos</w:t>
            </w:r>
          </w:p>
        </w:tc>
        <w:tc>
          <w:tcPr>
            <w:tcW w:w="4844" w:type="dxa"/>
            <w:vAlign w:val="center"/>
          </w:tcPr>
          <w:p w14:paraId="637B8B06" w14:textId="77777777" w:rsidR="0012168E" w:rsidRDefault="00000000">
            <w:r>
              <w:rPr>
                <w:sz w:val="20"/>
              </w:rPr>
              <w:t>8</w:t>
            </w:r>
          </w:p>
        </w:tc>
      </w:tr>
      <w:tr w:rsidR="0012168E" w14:paraId="2044797C" w14:textId="77777777">
        <w:trPr>
          <w:jc w:val="center"/>
        </w:trPr>
        <w:tc>
          <w:tcPr>
            <w:tcW w:w="4844" w:type="dxa"/>
            <w:vAlign w:val="center"/>
          </w:tcPr>
          <w:p w14:paraId="0289F934" w14:textId="77777777" w:rsidR="0012168E" w:rsidRDefault="00000000">
            <w:r>
              <w:rPr>
                <w:sz w:val="20"/>
              </w:rPr>
              <w:t>Ilgiau kaip 2 valandos, bet ne ilgiau kaip 4 valandos</w:t>
            </w:r>
          </w:p>
        </w:tc>
        <w:tc>
          <w:tcPr>
            <w:tcW w:w="4844" w:type="dxa"/>
            <w:vAlign w:val="center"/>
          </w:tcPr>
          <w:p w14:paraId="0229FFBC" w14:textId="77777777" w:rsidR="0012168E" w:rsidRDefault="00000000">
            <w:r>
              <w:rPr>
                <w:sz w:val="20"/>
              </w:rPr>
              <w:t>5</w:t>
            </w:r>
          </w:p>
        </w:tc>
      </w:tr>
      <w:tr w:rsidR="0012168E" w14:paraId="2D75AC51" w14:textId="77777777">
        <w:trPr>
          <w:jc w:val="center"/>
        </w:trPr>
        <w:tc>
          <w:tcPr>
            <w:tcW w:w="4844" w:type="dxa"/>
            <w:vAlign w:val="center"/>
          </w:tcPr>
          <w:p w14:paraId="7DF55EA2" w14:textId="77777777" w:rsidR="0012168E" w:rsidRDefault="00000000">
            <w:r>
              <w:rPr>
                <w:sz w:val="20"/>
              </w:rPr>
              <w:t>Ilgiau kaip 4 valandos, bet ne ilgiau kaip 6 valandos</w:t>
            </w:r>
          </w:p>
        </w:tc>
        <w:tc>
          <w:tcPr>
            <w:tcW w:w="4844" w:type="dxa"/>
            <w:vAlign w:val="center"/>
          </w:tcPr>
          <w:p w14:paraId="493C682F" w14:textId="77777777" w:rsidR="0012168E" w:rsidRDefault="00000000">
            <w:r>
              <w:rPr>
                <w:sz w:val="20"/>
              </w:rPr>
              <w:t>2</w:t>
            </w:r>
          </w:p>
        </w:tc>
      </w:tr>
      <w:tr w:rsidR="0012168E" w14:paraId="0B0BEA8D" w14:textId="77777777">
        <w:trPr>
          <w:jc w:val="center"/>
        </w:trPr>
        <w:tc>
          <w:tcPr>
            <w:tcW w:w="4844" w:type="dxa"/>
            <w:vAlign w:val="center"/>
          </w:tcPr>
          <w:p w14:paraId="16605FB8" w14:textId="77777777" w:rsidR="0012168E" w:rsidRDefault="00000000">
            <w:r>
              <w:rPr>
                <w:sz w:val="20"/>
              </w:rPr>
              <w:t>Ilgiau kaip 6 valandos, bet ne ilgiau kaip 8 valandos</w:t>
            </w:r>
          </w:p>
        </w:tc>
        <w:tc>
          <w:tcPr>
            <w:tcW w:w="4844" w:type="dxa"/>
            <w:vAlign w:val="center"/>
          </w:tcPr>
          <w:p w14:paraId="0A44C37B" w14:textId="77777777" w:rsidR="0012168E" w:rsidRDefault="00000000">
            <w:r>
              <w:rPr>
                <w:sz w:val="20"/>
              </w:rPr>
              <w:t>0</w:t>
            </w:r>
          </w:p>
        </w:tc>
      </w:tr>
    </w:tbl>
    <w:p w14:paraId="6331E4C8" w14:textId="26CD09A9" w:rsidR="0012168E" w:rsidRDefault="006911CC">
      <w:pPr>
        <w:spacing w:after="80" w:line="259" w:lineRule="auto"/>
        <w:jc w:val="both"/>
      </w:pPr>
      <w:r>
        <w:t>5</w:t>
      </w:r>
      <w:r w:rsidR="00000000">
        <w:t>.2. Trumpesnis nei 2 valandų terminas papildomų balų nesuteikia.</w:t>
      </w:r>
    </w:p>
    <w:p w14:paraId="0C22CA64" w14:textId="2E381102" w:rsidR="0012168E" w:rsidRDefault="006911CC">
      <w:pPr>
        <w:spacing w:after="80" w:line="259" w:lineRule="auto"/>
        <w:jc w:val="both"/>
      </w:pPr>
      <w:r>
        <w:t>5</w:t>
      </w:r>
      <w:r w:rsidR="00000000">
        <w:t>.3. Jeigu tiekėjas T2 reikšmės nenurodo, laikoma, kad jis siūlo techninėje specifikacijoje nustatytą bazinį 8 valandų terminą, ir jam skiriama 0 balų.</w:t>
      </w:r>
    </w:p>
    <w:sectPr w:rsidR="0012168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A8DE" w14:textId="77777777" w:rsidR="008E2D83" w:rsidRDefault="008E2D83">
      <w:pPr>
        <w:spacing w:after="0" w:line="240" w:lineRule="auto"/>
      </w:pPr>
      <w:r>
        <w:separator/>
      </w:r>
    </w:p>
  </w:endnote>
  <w:endnote w:type="continuationSeparator" w:id="0">
    <w:p w14:paraId="1B05BD7C" w14:textId="77777777" w:rsidR="008E2D83" w:rsidRDefault="008E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D6E3" w14:textId="77777777" w:rsidR="008E2D83" w:rsidRDefault="008E2D83">
      <w:pPr>
        <w:spacing w:after="0" w:line="240" w:lineRule="auto"/>
      </w:pPr>
      <w:r>
        <w:separator/>
      </w:r>
    </w:p>
  </w:footnote>
  <w:footnote w:type="continuationSeparator" w:id="0">
    <w:p w14:paraId="2DCB0CCA" w14:textId="77777777" w:rsidR="008E2D83" w:rsidRDefault="008E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7170376">
    <w:abstractNumId w:val="8"/>
  </w:num>
  <w:num w:numId="2" w16cid:durableId="789006680">
    <w:abstractNumId w:val="6"/>
  </w:num>
  <w:num w:numId="3" w16cid:durableId="740450300">
    <w:abstractNumId w:val="5"/>
  </w:num>
  <w:num w:numId="4" w16cid:durableId="2049601915">
    <w:abstractNumId w:val="4"/>
  </w:num>
  <w:num w:numId="5" w16cid:durableId="1167675279">
    <w:abstractNumId w:val="7"/>
  </w:num>
  <w:num w:numId="6" w16cid:durableId="2078287157">
    <w:abstractNumId w:val="3"/>
  </w:num>
  <w:num w:numId="7" w16cid:durableId="739013366">
    <w:abstractNumId w:val="2"/>
  </w:num>
  <w:num w:numId="8" w16cid:durableId="1035277736">
    <w:abstractNumId w:val="1"/>
  </w:num>
  <w:num w:numId="9" w16cid:durableId="44088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68E"/>
    <w:rsid w:val="00137958"/>
    <w:rsid w:val="0015074B"/>
    <w:rsid w:val="0029639D"/>
    <w:rsid w:val="00326F90"/>
    <w:rsid w:val="003A7E8F"/>
    <w:rsid w:val="006911CC"/>
    <w:rsid w:val="008E2D83"/>
    <w:rsid w:val="00AA1D8D"/>
    <w:rsid w:val="00B47730"/>
    <w:rsid w:val="00BC06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D818B"/>
  <w14:defaultImageDpi w14:val="300"/>
  <w15:docId w15:val="{B9936DE3-4676-4743-9659-6C3E6DDB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rFonts w:ascii="Arial" w:eastAsia="Arial" w:hAnsi="Arial"/>
      <w:sz w:val="21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5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2259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ESIS kokybinių kriterijų taikymo metodika</dc:title>
  <dc:subject>Viešojo pirkimo pasiūlymų vertinimo pagal kainos ir kokybės santykį metodika</dc:subject>
  <dc:creator>VšĮ Respublikinė Klaipėdos ligoninė</dc:creator>
  <cp:keywords/>
  <dc:description>generated by python-docx</dc:description>
  <cp:lastModifiedBy>User</cp:lastModifiedBy>
  <cp:revision>4</cp:revision>
  <dcterms:created xsi:type="dcterms:W3CDTF">2026-07-13T07:48:00Z</dcterms:created>
  <dcterms:modified xsi:type="dcterms:W3CDTF">2026-07-13T08:02:00Z</dcterms:modified>
  <cp:category/>
</cp:coreProperties>
</file>