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B9FE9" w14:textId="30BF5CE0" w:rsidR="00D91357" w:rsidRPr="00D91357" w:rsidRDefault="00FD5B7B" w:rsidP="00D9135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Cambria"/>
          <w:b/>
          <w:sz w:val="24"/>
          <w:szCs w:val="24"/>
        </w:rPr>
      </w:pPr>
      <w:r w:rsidRPr="00D91357">
        <w:rPr>
          <w:rFonts w:asciiTheme="majorHAnsi" w:eastAsiaTheme="minorHAnsi" w:hAnsiTheme="majorHAnsi" w:cs="Cambria"/>
          <w:b/>
          <w:sz w:val="24"/>
          <w:szCs w:val="24"/>
        </w:rPr>
        <w:t>PRIEMON</w:t>
      </w:r>
      <w:r>
        <w:rPr>
          <w:rFonts w:asciiTheme="majorHAnsi" w:eastAsiaTheme="minorHAnsi" w:hAnsiTheme="majorHAnsi" w:cs="Cambria"/>
          <w:b/>
          <w:sz w:val="24"/>
          <w:szCs w:val="24"/>
        </w:rPr>
        <w:t>ĖMS</w:t>
      </w:r>
      <w:r w:rsidRPr="00D91357">
        <w:rPr>
          <w:rFonts w:asciiTheme="majorHAnsi" w:eastAsiaTheme="minorHAnsi" w:hAnsiTheme="majorHAnsi" w:cs="Cambria"/>
          <w:b/>
          <w:sz w:val="24"/>
          <w:szCs w:val="24"/>
        </w:rPr>
        <w:t xml:space="preserve"> STERILIZACIJAI, DEZINFEKCIJAI, KONTEINERI</w:t>
      </w:r>
      <w:r>
        <w:rPr>
          <w:rFonts w:asciiTheme="majorHAnsi" w:eastAsiaTheme="minorHAnsi" w:hAnsiTheme="majorHAnsi" w:cs="Cambria"/>
          <w:b/>
          <w:sz w:val="24"/>
          <w:szCs w:val="24"/>
        </w:rPr>
        <w:t>AMS</w:t>
      </w:r>
      <w:r w:rsidRPr="00D91357">
        <w:rPr>
          <w:rFonts w:asciiTheme="majorHAnsi" w:eastAsiaTheme="minorHAnsi" w:hAnsiTheme="majorHAnsi" w:cs="Cambria"/>
          <w:b/>
          <w:sz w:val="24"/>
          <w:szCs w:val="24"/>
        </w:rPr>
        <w:t xml:space="preserve"> PANAUDOTOMS</w:t>
      </w:r>
    </w:p>
    <w:p w14:paraId="39A82BB8" w14:textId="777C5686" w:rsidR="00FD5B7B" w:rsidRPr="00C465DA" w:rsidRDefault="00FD5B7B" w:rsidP="00FD5B7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91357">
        <w:rPr>
          <w:rFonts w:asciiTheme="majorHAnsi" w:eastAsiaTheme="minorHAnsi" w:hAnsiTheme="majorHAnsi" w:cs="Cambria"/>
          <w:b/>
          <w:sz w:val="24"/>
          <w:szCs w:val="24"/>
        </w:rPr>
        <w:t>ADATOMS IR HIGIENINI</w:t>
      </w:r>
      <w:r>
        <w:rPr>
          <w:rFonts w:asciiTheme="majorHAnsi" w:eastAsiaTheme="minorHAnsi" w:hAnsiTheme="majorHAnsi" w:cs="Cambria"/>
          <w:b/>
          <w:sz w:val="24"/>
          <w:szCs w:val="24"/>
        </w:rPr>
        <w:t>AMS</w:t>
      </w:r>
      <w:r w:rsidRPr="00D91357">
        <w:rPr>
          <w:rFonts w:asciiTheme="majorHAnsi" w:eastAsiaTheme="minorHAnsi" w:hAnsiTheme="majorHAnsi" w:cs="Cambria"/>
          <w:b/>
          <w:sz w:val="24"/>
          <w:szCs w:val="24"/>
        </w:rPr>
        <w:t xml:space="preserve"> KILIMĖLI</w:t>
      </w:r>
      <w:r>
        <w:rPr>
          <w:rFonts w:asciiTheme="majorHAnsi" w:eastAsiaTheme="minorHAnsi" w:hAnsiTheme="majorHAnsi" w:cs="Cambria"/>
          <w:b/>
          <w:sz w:val="24"/>
          <w:szCs w:val="24"/>
        </w:rPr>
        <w:t xml:space="preserve">AMS </w:t>
      </w:r>
    </w:p>
    <w:p w14:paraId="24C3622B" w14:textId="44F4BE24" w:rsidR="00705BCA" w:rsidRPr="00C465DA" w:rsidRDefault="00D67628" w:rsidP="00625F8F">
      <w:pPr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C465DA">
        <w:rPr>
          <w:rFonts w:asciiTheme="majorHAnsi" w:hAnsiTheme="majorHAnsi"/>
          <w:b/>
          <w:sz w:val="24"/>
          <w:szCs w:val="24"/>
        </w:rPr>
        <w:t>Į</w:t>
      </w:r>
      <w:r w:rsidRPr="00C465DA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 xml:space="preserve">SIGYTI </w:t>
      </w:r>
      <w:r w:rsidR="004C5EFC" w:rsidRPr="00C465DA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TECHNINĖ SPECIFIKACIJA</w:t>
      </w:r>
    </w:p>
    <w:p w14:paraId="25C7F1D0" w14:textId="77777777" w:rsidR="00AB30A2" w:rsidRPr="0061703F" w:rsidRDefault="00AB30A2" w:rsidP="0061703F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5D3CE5BA" w14:textId="77777777" w:rsidR="001E0635" w:rsidRPr="0061703F" w:rsidRDefault="001E0635" w:rsidP="0061703F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09CCBC9A" w14:textId="4900AA79" w:rsidR="001E0635" w:rsidRPr="00566145" w:rsidRDefault="00AB30A2" w:rsidP="0061703F">
      <w:pPr>
        <w:pStyle w:val="ListParagraph"/>
        <w:numPr>
          <w:ilvl w:val="0"/>
          <w:numId w:val="19"/>
        </w:numPr>
        <w:tabs>
          <w:tab w:val="left" w:pos="350"/>
          <w:tab w:val="left" w:pos="426"/>
          <w:tab w:val="left" w:pos="700"/>
        </w:tabs>
        <w:spacing w:after="0" w:line="240" w:lineRule="auto"/>
        <w:ind w:left="0" w:hanging="374"/>
        <w:jc w:val="both"/>
        <w:rPr>
          <w:rFonts w:asciiTheme="majorHAnsi" w:hAnsiTheme="majorHAnsi"/>
          <w:b/>
          <w:sz w:val="24"/>
          <w:szCs w:val="24"/>
        </w:rPr>
      </w:pPr>
      <w:r w:rsidRPr="00566145">
        <w:rPr>
          <w:rFonts w:asciiTheme="majorHAnsi" w:hAnsiTheme="majorHAnsi"/>
          <w:b/>
          <w:sz w:val="24"/>
          <w:szCs w:val="24"/>
        </w:rPr>
        <w:t>Indikatoriai cheminiai išoriniai gariniam sterilizatoriui (juosta)</w:t>
      </w:r>
      <w:r w:rsidR="00CE59DA" w:rsidRPr="00566145">
        <w:rPr>
          <w:rFonts w:asciiTheme="majorHAnsi" w:hAnsiTheme="majorHAnsi"/>
          <w:b/>
          <w:sz w:val="24"/>
          <w:szCs w:val="24"/>
        </w:rPr>
        <w:t>:</w:t>
      </w:r>
    </w:p>
    <w:p w14:paraId="0E6C1F90" w14:textId="77777777" w:rsidR="001E0635" w:rsidRPr="00566145" w:rsidRDefault="001E0635" w:rsidP="0061703F">
      <w:pPr>
        <w:numPr>
          <w:ilvl w:val="0"/>
          <w:numId w:val="40"/>
        </w:numPr>
        <w:tabs>
          <w:tab w:val="left" w:pos="350"/>
          <w:tab w:val="left" w:pos="426"/>
          <w:tab w:val="left" w:pos="709"/>
        </w:tabs>
        <w:spacing w:after="0" w:line="240" w:lineRule="auto"/>
        <w:ind w:left="0" w:hanging="374"/>
        <w:jc w:val="both"/>
        <w:rPr>
          <w:rFonts w:asciiTheme="majorHAnsi" w:eastAsia="Times New Roman" w:hAnsiTheme="majorHAnsi"/>
          <w:sz w:val="24"/>
          <w:szCs w:val="24"/>
        </w:rPr>
      </w:pPr>
      <w:r w:rsidRPr="00566145">
        <w:rPr>
          <w:rFonts w:asciiTheme="majorHAnsi" w:eastAsia="Times New Roman" w:hAnsiTheme="majorHAnsi"/>
          <w:sz w:val="24"/>
          <w:szCs w:val="24"/>
        </w:rPr>
        <w:t>lipni juosta su cheminių dažų brūkšniais, kurie garų sterilizacijos metu keičia spalvą;</w:t>
      </w:r>
    </w:p>
    <w:p w14:paraId="650392F4" w14:textId="3587B7D5" w:rsidR="001E0635" w:rsidRPr="00566145" w:rsidRDefault="001E0635" w:rsidP="0061703F">
      <w:pPr>
        <w:numPr>
          <w:ilvl w:val="0"/>
          <w:numId w:val="40"/>
        </w:numPr>
        <w:tabs>
          <w:tab w:val="left" w:pos="350"/>
          <w:tab w:val="left" w:pos="426"/>
          <w:tab w:val="left" w:pos="709"/>
        </w:tabs>
        <w:spacing w:after="0" w:line="240" w:lineRule="auto"/>
        <w:ind w:left="0" w:hanging="374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566145">
        <w:rPr>
          <w:rFonts w:asciiTheme="majorHAnsi" w:eastAsia="Times New Roman" w:hAnsiTheme="majorHAnsi"/>
          <w:sz w:val="24"/>
          <w:szCs w:val="24"/>
        </w:rPr>
        <w:t>juostos plotis ≥1</w:t>
      </w:r>
      <w:r w:rsidR="00D2396A" w:rsidRPr="00566145">
        <w:rPr>
          <w:rFonts w:asciiTheme="majorHAnsi" w:eastAsia="Times New Roman" w:hAnsiTheme="majorHAnsi"/>
          <w:sz w:val="24"/>
          <w:szCs w:val="24"/>
        </w:rPr>
        <w:t>9</w:t>
      </w:r>
      <w:r w:rsidRPr="00566145">
        <w:rPr>
          <w:rFonts w:asciiTheme="majorHAnsi" w:eastAsia="Times New Roman" w:hAnsiTheme="majorHAnsi"/>
          <w:sz w:val="24"/>
          <w:szCs w:val="24"/>
        </w:rPr>
        <w:t xml:space="preserve"> mm pločio;</w:t>
      </w:r>
    </w:p>
    <w:p w14:paraId="55298AF5" w14:textId="77777777" w:rsidR="001E0635" w:rsidRPr="00566145" w:rsidRDefault="001E0635" w:rsidP="0061703F">
      <w:pPr>
        <w:numPr>
          <w:ilvl w:val="0"/>
          <w:numId w:val="40"/>
        </w:numPr>
        <w:tabs>
          <w:tab w:val="left" w:pos="350"/>
          <w:tab w:val="left" w:pos="426"/>
          <w:tab w:val="left" w:pos="709"/>
        </w:tabs>
        <w:spacing w:after="0" w:line="240" w:lineRule="auto"/>
        <w:ind w:left="0" w:hanging="374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566145">
        <w:rPr>
          <w:rFonts w:asciiTheme="majorHAnsi" w:eastAsia="Times New Roman" w:hAnsiTheme="majorHAnsi"/>
          <w:sz w:val="24"/>
          <w:szCs w:val="24"/>
        </w:rPr>
        <w:t>indikatorius skirtas vienkartinių ir daugkartinių sterilizuojamų pakuočių sutvirtinimui ir/ar fiksavimui;</w:t>
      </w:r>
    </w:p>
    <w:p w14:paraId="35C4BD8F" w14:textId="77777777" w:rsidR="001E0635" w:rsidRPr="00566145" w:rsidRDefault="001E0635" w:rsidP="0061703F">
      <w:pPr>
        <w:numPr>
          <w:ilvl w:val="0"/>
          <w:numId w:val="40"/>
        </w:numPr>
        <w:tabs>
          <w:tab w:val="left" w:pos="350"/>
          <w:tab w:val="left" w:pos="426"/>
          <w:tab w:val="left" w:pos="709"/>
        </w:tabs>
        <w:spacing w:after="0" w:line="240" w:lineRule="auto"/>
        <w:ind w:left="0" w:hanging="374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566145">
        <w:rPr>
          <w:rFonts w:asciiTheme="majorHAnsi" w:eastAsia="Times New Roman" w:hAnsiTheme="majorHAnsi"/>
          <w:sz w:val="24"/>
          <w:szCs w:val="24"/>
        </w:rPr>
        <w:t xml:space="preserve">indikatoriaus pakuotė – ritinys (ne mažiau </w:t>
      </w:r>
      <w:smartTag w:uri="schemas-tilde-lv/tildestengine" w:element="metric2">
        <w:smartTagPr>
          <w:attr w:name="metric_value" w:val="50"/>
          <w:attr w:name="metric_text" w:val="m"/>
        </w:smartTagPr>
        <w:r w:rsidRPr="00566145">
          <w:rPr>
            <w:rFonts w:asciiTheme="majorHAnsi" w:eastAsia="Times New Roman" w:hAnsiTheme="majorHAnsi"/>
            <w:sz w:val="24"/>
            <w:szCs w:val="24"/>
          </w:rPr>
          <w:t>50 m</w:t>
        </w:r>
      </w:smartTag>
      <w:r w:rsidRPr="00566145">
        <w:rPr>
          <w:rFonts w:asciiTheme="majorHAnsi" w:eastAsia="Times New Roman" w:hAnsiTheme="majorHAnsi"/>
          <w:sz w:val="24"/>
          <w:szCs w:val="24"/>
        </w:rPr>
        <w:t>).</w:t>
      </w:r>
    </w:p>
    <w:p w14:paraId="57A8E7A5" w14:textId="4C006899" w:rsidR="001E0635" w:rsidRPr="00566145" w:rsidRDefault="001E0635" w:rsidP="0061703F">
      <w:pPr>
        <w:numPr>
          <w:ilvl w:val="0"/>
          <w:numId w:val="40"/>
        </w:numPr>
        <w:tabs>
          <w:tab w:val="left" w:pos="350"/>
          <w:tab w:val="left" w:pos="426"/>
          <w:tab w:val="left" w:pos="709"/>
        </w:tabs>
        <w:spacing w:after="0" w:line="240" w:lineRule="auto"/>
        <w:ind w:left="0" w:hanging="374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566145">
        <w:rPr>
          <w:rFonts w:asciiTheme="majorHAnsi" w:eastAsia="Times New Roman" w:hAnsiTheme="majorHAnsi"/>
          <w:sz w:val="24"/>
          <w:szCs w:val="24"/>
        </w:rPr>
        <w:t>nurodytas galiojimo laikas ant kiekvieno ritinio</w:t>
      </w:r>
      <w:r w:rsidR="00D2396A" w:rsidRPr="00566145">
        <w:rPr>
          <w:rFonts w:asciiTheme="majorHAnsi" w:eastAsia="Times New Roman" w:hAnsiTheme="majorHAnsi"/>
          <w:sz w:val="24"/>
          <w:szCs w:val="24"/>
        </w:rPr>
        <w:t xml:space="preserve"> ar ritinio pakuotės</w:t>
      </w:r>
      <w:r w:rsidRPr="00566145">
        <w:rPr>
          <w:rFonts w:asciiTheme="majorHAnsi" w:eastAsia="Times New Roman" w:hAnsiTheme="majorHAnsi"/>
          <w:sz w:val="24"/>
          <w:szCs w:val="24"/>
        </w:rPr>
        <w:t>;</w:t>
      </w:r>
    </w:p>
    <w:p w14:paraId="05CB96D6" w14:textId="77777777" w:rsidR="001E0635" w:rsidRPr="00566145" w:rsidRDefault="001E0635" w:rsidP="0061703F">
      <w:pPr>
        <w:numPr>
          <w:ilvl w:val="0"/>
          <w:numId w:val="40"/>
        </w:numPr>
        <w:tabs>
          <w:tab w:val="left" w:pos="350"/>
          <w:tab w:val="left" w:pos="426"/>
          <w:tab w:val="left" w:pos="709"/>
        </w:tabs>
        <w:spacing w:after="0" w:line="240" w:lineRule="auto"/>
        <w:ind w:left="0" w:hanging="374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566145">
        <w:rPr>
          <w:rFonts w:asciiTheme="majorHAnsi" w:eastAsia="Times New Roman" w:hAnsiTheme="majorHAnsi"/>
          <w:sz w:val="24"/>
          <w:szCs w:val="24"/>
        </w:rPr>
        <w:t>atitinka LST EN ISO 11140-1 standartą arba lygiavertį;</w:t>
      </w:r>
    </w:p>
    <w:p w14:paraId="6E6646D0" w14:textId="77777777" w:rsidR="001E0635" w:rsidRPr="00566145" w:rsidRDefault="001E0635" w:rsidP="0061703F">
      <w:pPr>
        <w:numPr>
          <w:ilvl w:val="0"/>
          <w:numId w:val="40"/>
        </w:numPr>
        <w:tabs>
          <w:tab w:val="left" w:pos="350"/>
          <w:tab w:val="left" w:pos="426"/>
          <w:tab w:val="left" w:pos="709"/>
        </w:tabs>
        <w:spacing w:after="0" w:line="240" w:lineRule="auto"/>
        <w:ind w:left="0" w:hanging="374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566145">
        <w:rPr>
          <w:rFonts w:asciiTheme="majorHAnsi" w:eastAsia="Times New Roman" w:hAnsiTheme="majorHAnsi"/>
          <w:sz w:val="24"/>
          <w:szCs w:val="24"/>
        </w:rPr>
        <w:t xml:space="preserve">juosta gerai sutvirtina </w:t>
      </w:r>
      <w:proofErr w:type="spellStart"/>
      <w:r w:rsidRPr="00566145">
        <w:rPr>
          <w:rFonts w:asciiTheme="majorHAnsi" w:eastAsia="Times New Roman" w:hAnsiTheme="majorHAnsi"/>
          <w:sz w:val="24"/>
          <w:szCs w:val="24"/>
        </w:rPr>
        <w:t>krepuoto</w:t>
      </w:r>
      <w:proofErr w:type="spellEnd"/>
      <w:r w:rsidRPr="00566145">
        <w:rPr>
          <w:rFonts w:asciiTheme="majorHAnsi" w:eastAsia="Times New Roman" w:hAnsiTheme="majorHAnsi"/>
          <w:sz w:val="24"/>
          <w:szCs w:val="24"/>
        </w:rPr>
        <w:t xml:space="preserve"> popieriaus pakuotę, neatsiklijuoja.</w:t>
      </w:r>
    </w:p>
    <w:p w14:paraId="64B786CE" w14:textId="7D4C89B5" w:rsidR="001E0635" w:rsidRPr="0061703F" w:rsidRDefault="001E0635" w:rsidP="0061703F">
      <w:pPr>
        <w:tabs>
          <w:tab w:val="left" w:pos="350"/>
          <w:tab w:val="left" w:pos="426"/>
          <w:tab w:val="left" w:pos="709"/>
        </w:tabs>
        <w:spacing w:after="0" w:line="240" w:lineRule="auto"/>
        <w:ind w:hanging="374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566145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C0666F" w:rsidRPr="00566145">
        <w:rPr>
          <w:rFonts w:asciiTheme="majorHAnsi" w:hAnsiTheme="majorHAnsi"/>
          <w:i/>
          <w:sz w:val="24"/>
          <w:szCs w:val="24"/>
        </w:rPr>
        <w:t>540</w:t>
      </w:r>
      <w:r w:rsidRPr="00566145">
        <w:rPr>
          <w:rFonts w:asciiTheme="majorHAnsi" w:hAnsiTheme="majorHAnsi"/>
          <w:i/>
          <w:sz w:val="24"/>
          <w:szCs w:val="24"/>
        </w:rPr>
        <w:t xml:space="preserve"> </w:t>
      </w:r>
      <w:smartTag w:uri="schemas-tilde-lv/tildestengine" w:element="metric2">
        <w:smartTagPr>
          <w:attr w:name="metric_text" w:val="m"/>
          <w:attr w:name="metric_value" w:val="000"/>
        </w:smartTagPr>
        <w:r w:rsidRPr="00566145">
          <w:rPr>
            <w:rFonts w:asciiTheme="majorHAnsi" w:hAnsiTheme="majorHAnsi"/>
            <w:i/>
            <w:sz w:val="24"/>
            <w:szCs w:val="24"/>
          </w:rPr>
          <w:t>000 m</w:t>
        </w:r>
      </w:smartTag>
      <w:r w:rsidRPr="00566145">
        <w:rPr>
          <w:rFonts w:asciiTheme="majorHAnsi" w:hAnsiTheme="majorHAnsi"/>
          <w:i/>
          <w:sz w:val="24"/>
          <w:szCs w:val="24"/>
        </w:rPr>
        <w:t>.</w:t>
      </w:r>
    </w:p>
    <w:p w14:paraId="074B6E1E" w14:textId="77777777" w:rsidR="001E0635" w:rsidRPr="0061703F" w:rsidRDefault="001E0635" w:rsidP="0061703F">
      <w:pPr>
        <w:tabs>
          <w:tab w:val="left" w:pos="284"/>
          <w:tab w:val="left" w:pos="700"/>
        </w:tabs>
        <w:spacing w:after="0" w:line="240" w:lineRule="auto"/>
        <w:ind w:hanging="360"/>
        <w:jc w:val="both"/>
        <w:rPr>
          <w:rFonts w:asciiTheme="majorHAnsi" w:hAnsiTheme="majorHAnsi"/>
          <w:b/>
          <w:sz w:val="24"/>
          <w:szCs w:val="24"/>
        </w:rPr>
      </w:pPr>
    </w:p>
    <w:p w14:paraId="25D2C904" w14:textId="53FFD630" w:rsidR="00AB30A2" w:rsidRPr="0061703F" w:rsidRDefault="00AB30A2" w:rsidP="0061703F">
      <w:pPr>
        <w:pStyle w:val="ListParagraph"/>
        <w:numPr>
          <w:ilvl w:val="0"/>
          <w:numId w:val="19"/>
        </w:numPr>
        <w:tabs>
          <w:tab w:val="left" w:pos="700"/>
        </w:tabs>
        <w:spacing w:after="0" w:line="240" w:lineRule="auto"/>
        <w:ind w:left="0" w:hanging="420"/>
        <w:jc w:val="both"/>
        <w:rPr>
          <w:rFonts w:asciiTheme="majorHAnsi" w:hAnsiTheme="majorHAnsi"/>
          <w:b/>
          <w:sz w:val="24"/>
          <w:szCs w:val="24"/>
        </w:rPr>
      </w:pPr>
      <w:r w:rsidRPr="0061703F">
        <w:rPr>
          <w:rFonts w:asciiTheme="majorHAnsi" w:hAnsiTheme="majorHAnsi"/>
          <w:b/>
          <w:sz w:val="24"/>
          <w:szCs w:val="24"/>
        </w:rPr>
        <w:t>Indikatoriai cheminiai išoriniai H2O2 sterilizatoriui (juosta)</w:t>
      </w:r>
    </w:p>
    <w:p w14:paraId="7CC88348" w14:textId="77777777" w:rsidR="001E0635" w:rsidRPr="0061703F" w:rsidRDefault="001E0635" w:rsidP="0061703F">
      <w:pPr>
        <w:numPr>
          <w:ilvl w:val="0"/>
          <w:numId w:val="43"/>
        </w:numPr>
        <w:tabs>
          <w:tab w:val="left" w:pos="420"/>
        </w:tabs>
        <w:spacing w:after="0" w:line="240" w:lineRule="auto"/>
        <w:ind w:left="0" w:hanging="420"/>
        <w:jc w:val="both"/>
        <w:rPr>
          <w:rFonts w:asciiTheme="majorHAnsi" w:eastAsia="Times New Roman" w:hAnsiTheme="majorHAnsi"/>
          <w:sz w:val="24"/>
          <w:szCs w:val="24"/>
        </w:rPr>
      </w:pPr>
      <w:r w:rsidRPr="0061703F">
        <w:rPr>
          <w:rFonts w:asciiTheme="majorHAnsi" w:eastAsia="Times New Roman" w:hAnsiTheme="majorHAnsi"/>
          <w:sz w:val="24"/>
          <w:szCs w:val="24"/>
        </w:rPr>
        <w:t>lipni juosta su cheminių dažų brūkšniais, kurie H</w:t>
      </w:r>
      <w:r w:rsidRPr="0061703F">
        <w:rPr>
          <w:rFonts w:asciiTheme="majorHAnsi" w:eastAsia="Times New Roman" w:hAnsiTheme="majorHAnsi"/>
          <w:sz w:val="24"/>
          <w:szCs w:val="24"/>
          <w:vertAlign w:val="subscript"/>
        </w:rPr>
        <w:t>2</w:t>
      </w:r>
      <w:r w:rsidRPr="0061703F">
        <w:rPr>
          <w:rFonts w:asciiTheme="majorHAnsi" w:eastAsia="Times New Roman" w:hAnsiTheme="majorHAnsi"/>
          <w:sz w:val="24"/>
          <w:szCs w:val="24"/>
        </w:rPr>
        <w:t>O</w:t>
      </w:r>
      <w:r w:rsidRPr="0061703F">
        <w:rPr>
          <w:rFonts w:asciiTheme="majorHAnsi" w:eastAsia="Times New Roman" w:hAnsiTheme="majorHAnsi"/>
          <w:sz w:val="24"/>
          <w:szCs w:val="24"/>
          <w:vertAlign w:val="subscript"/>
        </w:rPr>
        <w:t>2</w:t>
      </w:r>
      <w:r w:rsidRPr="0061703F">
        <w:rPr>
          <w:rFonts w:asciiTheme="majorHAnsi" w:eastAsia="Times New Roman" w:hAnsiTheme="majorHAnsi"/>
          <w:sz w:val="24"/>
          <w:szCs w:val="24"/>
        </w:rPr>
        <w:t xml:space="preserve"> sterilizacijos metu keičia spalvą;</w:t>
      </w:r>
    </w:p>
    <w:p w14:paraId="33614F27" w14:textId="77777777" w:rsidR="001E0635" w:rsidRPr="0061703F" w:rsidRDefault="001E0635" w:rsidP="0061703F">
      <w:pPr>
        <w:numPr>
          <w:ilvl w:val="0"/>
          <w:numId w:val="43"/>
        </w:numPr>
        <w:tabs>
          <w:tab w:val="left" w:pos="420"/>
        </w:tabs>
        <w:spacing w:after="0" w:line="240" w:lineRule="auto"/>
        <w:ind w:left="0" w:hanging="420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61703F">
        <w:rPr>
          <w:rFonts w:asciiTheme="majorHAnsi" w:eastAsia="Times New Roman" w:hAnsiTheme="majorHAnsi"/>
          <w:sz w:val="24"/>
          <w:szCs w:val="24"/>
        </w:rPr>
        <w:t>juostos plotis ≥</w:t>
      </w:r>
      <w:smartTag w:uri="schemas-tilde-lv/tildestengine" w:element="metric2">
        <w:smartTagPr>
          <w:attr w:name="metric_value" w:val="15"/>
          <w:attr w:name="metric_text" w:val="mm"/>
        </w:smartTagPr>
        <w:r w:rsidRPr="0061703F">
          <w:rPr>
            <w:rFonts w:asciiTheme="majorHAnsi" w:eastAsia="Times New Roman" w:hAnsiTheme="majorHAnsi"/>
            <w:sz w:val="24"/>
            <w:szCs w:val="24"/>
          </w:rPr>
          <w:t>15 mm</w:t>
        </w:r>
      </w:smartTag>
      <w:r w:rsidRPr="0061703F">
        <w:rPr>
          <w:rFonts w:asciiTheme="majorHAnsi" w:eastAsia="Times New Roman" w:hAnsiTheme="majorHAnsi"/>
          <w:sz w:val="24"/>
          <w:szCs w:val="24"/>
        </w:rPr>
        <w:t xml:space="preserve"> pločio;</w:t>
      </w:r>
    </w:p>
    <w:p w14:paraId="37265785" w14:textId="77777777" w:rsidR="001E0635" w:rsidRPr="0061703F" w:rsidRDefault="001E0635" w:rsidP="0061703F">
      <w:pPr>
        <w:numPr>
          <w:ilvl w:val="0"/>
          <w:numId w:val="43"/>
        </w:numPr>
        <w:tabs>
          <w:tab w:val="left" w:pos="420"/>
        </w:tabs>
        <w:spacing w:after="0" w:line="240" w:lineRule="auto"/>
        <w:ind w:left="0" w:hanging="420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61703F">
        <w:rPr>
          <w:rFonts w:asciiTheme="majorHAnsi" w:eastAsia="Times New Roman" w:hAnsiTheme="majorHAnsi"/>
          <w:sz w:val="24"/>
          <w:szCs w:val="24"/>
        </w:rPr>
        <w:t>indikatorius skirtas sterilizuojamų pakuočių sutvirtinimui ir/ar fiksavimui;</w:t>
      </w:r>
    </w:p>
    <w:p w14:paraId="54F866AD" w14:textId="1FD6A2A8" w:rsidR="001E0635" w:rsidRPr="0061703F" w:rsidRDefault="0061703F" w:rsidP="00043448">
      <w:pPr>
        <w:numPr>
          <w:ilvl w:val="0"/>
          <w:numId w:val="43"/>
        </w:numPr>
        <w:tabs>
          <w:tab w:val="left" w:pos="-112"/>
          <w:tab w:val="left" w:pos="420"/>
        </w:tabs>
        <w:spacing w:after="0" w:line="240" w:lineRule="auto"/>
        <w:ind w:left="0" w:hanging="420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61703F">
        <w:rPr>
          <w:rFonts w:asciiTheme="majorHAnsi" w:eastAsia="Times New Roman" w:hAnsiTheme="majorHAnsi"/>
          <w:sz w:val="24"/>
          <w:szCs w:val="24"/>
        </w:rPr>
        <w:t xml:space="preserve">  </w:t>
      </w:r>
      <w:r w:rsidR="001E0635" w:rsidRPr="0061703F">
        <w:rPr>
          <w:rFonts w:asciiTheme="majorHAnsi" w:eastAsia="Times New Roman" w:hAnsiTheme="majorHAnsi"/>
          <w:sz w:val="24"/>
          <w:szCs w:val="24"/>
        </w:rPr>
        <w:t xml:space="preserve">indikatoriaus pakuotė – ritinys (ne mažiau </w:t>
      </w:r>
      <w:smartTag w:uri="schemas-tilde-lv/tildestengine" w:element="metric2">
        <w:smartTagPr>
          <w:attr w:name="metric_value" w:val="50"/>
          <w:attr w:name="metric_text" w:val="m"/>
        </w:smartTagPr>
        <w:r w:rsidR="001E0635" w:rsidRPr="0061703F">
          <w:rPr>
            <w:rFonts w:asciiTheme="majorHAnsi" w:eastAsia="Times New Roman" w:hAnsiTheme="majorHAnsi"/>
            <w:sz w:val="24"/>
            <w:szCs w:val="24"/>
          </w:rPr>
          <w:t>50 m</w:t>
        </w:r>
      </w:smartTag>
      <w:r w:rsidR="001E0635" w:rsidRPr="0061703F">
        <w:rPr>
          <w:rFonts w:asciiTheme="majorHAnsi" w:eastAsia="Times New Roman" w:hAnsiTheme="majorHAnsi"/>
          <w:sz w:val="24"/>
          <w:szCs w:val="24"/>
        </w:rPr>
        <w:t>);</w:t>
      </w:r>
    </w:p>
    <w:p w14:paraId="5887E120" w14:textId="77777777" w:rsidR="001E0635" w:rsidRPr="0061703F" w:rsidRDefault="001E0635" w:rsidP="0061703F">
      <w:pPr>
        <w:numPr>
          <w:ilvl w:val="0"/>
          <w:numId w:val="43"/>
        </w:numPr>
        <w:tabs>
          <w:tab w:val="left" w:pos="420"/>
        </w:tabs>
        <w:spacing w:after="0" w:line="240" w:lineRule="auto"/>
        <w:ind w:left="0" w:hanging="420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61703F">
        <w:rPr>
          <w:rFonts w:asciiTheme="majorHAnsi" w:hAnsiTheme="majorHAnsi"/>
          <w:sz w:val="24"/>
          <w:szCs w:val="24"/>
        </w:rPr>
        <w:t>atitinka LST EN ISO 11140-1 standartą arba lygiavertį;</w:t>
      </w:r>
      <w:r w:rsidRPr="0061703F">
        <w:rPr>
          <w:rFonts w:asciiTheme="majorHAnsi" w:eastAsia="Times New Roman" w:hAnsiTheme="majorHAnsi"/>
          <w:sz w:val="24"/>
          <w:szCs w:val="24"/>
        </w:rPr>
        <w:t xml:space="preserve"> </w:t>
      </w:r>
    </w:p>
    <w:p w14:paraId="6FD46023" w14:textId="02ACF70D" w:rsidR="001E0635" w:rsidRPr="0061703F" w:rsidRDefault="001E0635" w:rsidP="0061703F">
      <w:pPr>
        <w:numPr>
          <w:ilvl w:val="0"/>
          <w:numId w:val="43"/>
        </w:numPr>
        <w:tabs>
          <w:tab w:val="left" w:pos="420"/>
        </w:tabs>
        <w:spacing w:after="0" w:line="240" w:lineRule="auto"/>
        <w:ind w:left="0" w:hanging="420"/>
        <w:jc w:val="both"/>
        <w:rPr>
          <w:rFonts w:asciiTheme="majorHAnsi" w:eastAsia="Times New Roman" w:hAnsiTheme="majorHAnsi"/>
          <w:b/>
          <w:bCs/>
          <w:sz w:val="24"/>
          <w:szCs w:val="24"/>
          <w:u w:val="single"/>
        </w:rPr>
      </w:pPr>
      <w:r w:rsidRPr="0061703F">
        <w:rPr>
          <w:rFonts w:asciiTheme="majorHAnsi" w:eastAsia="Times New Roman" w:hAnsiTheme="majorHAnsi"/>
          <w:sz w:val="24"/>
          <w:szCs w:val="24"/>
        </w:rPr>
        <w:t>nurodytas galiojimo laikas ant kiekvieno ritinio</w:t>
      </w:r>
      <w:r w:rsidR="00D2396A" w:rsidRPr="0061703F">
        <w:rPr>
          <w:rFonts w:asciiTheme="majorHAnsi" w:eastAsia="Times New Roman" w:hAnsiTheme="majorHAnsi"/>
          <w:sz w:val="24"/>
          <w:szCs w:val="24"/>
        </w:rPr>
        <w:t xml:space="preserve"> ar ritinio pakuotės</w:t>
      </w:r>
      <w:r w:rsidRPr="0061703F">
        <w:rPr>
          <w:rFonts w:asciiTheme="majorHAnsi" w:eastAsia="Times New Roman" w:hAnsiTheme="majorHAnsi"/>
          <w:sz w:val="24"/>
          <w:szCs w:val="24"/>
        </w:rPr>
        <w:t>.</w:t>
      </w:r>
    </w:p>
    <w:p w14:paraId="417924E9" w14:textId="77777777" w:rsidR="001E0635" w:rsidRPr="0061703F" w:rsidRDefault="001E0635" w:rsidP="0061703F">
      <w:pPr>
        <w:tabs>
          <w:tab w:val="left" w:pos="0"/>
          <w:tab w:val="left" w:pos="420"/>
        </w:tabs>
        <w:spacing w:after="0" w:line="240" w:lineRule="auto"/>
        <w:ind w:hanging="420"/>
        <w:contextualSpacing/>
        <w:jc w:val="both"/>
        <w:rPr>
          <w:rFonts w:asciiTheme="majorHAnsi" w:eastAsia="Times New Roman" w:hAnsiTheme="majorHAnsi"/>
          <w:bCs/>
          <w:i/>
          <w:iCs/>
          <w:sz w:val="24"/>
          <w:szCs w:val="24"/>
        </w:rPr>
      </w:pPr>
      <w:r w:rsidRPr="0061703F">
        <w:rPr>
          <w:rFonts w:asciiTheme="majorHAnsi" w:eastAsia="Times New Roman" w:hAnsiTheme="majorHAnsi"/>
          <w:i/>
          <w:iCs/>
          <w:sz w:val="24"/>
          <w:szCs w:val="24"/>
        </w:rPr>
        <w:t>Orientacinis poreikis: 30 vnt</w:t>
      </w:r>
      <w:r w:rsidRPr="0061703F">
        <w:rPr>
          <w:rFonts w:asciiTheme="majorHAnsi" w:eastAsia="Times New Roman" w:hAnsiTheme="majorHAnsi"/>
          <w:bCs/>
          <w:i/>
          <w:iCs/>
          <w:sz w:val="24"/>
          <w:szCs w:val="24"/>
        </w:rPr>
        <w:t xml:space="preserve">. </w:t>
      </w:r>
    </w:p>
    <w:p w14:paraId="18C8DA4A" w14:textId="77777777" w:rsidR="001E0635" w:rsidRPr="0061703F" w:rsidRDefault="001E0635" w:rsidP="0061703F">
      <w:pPr>
        <w:tabs>
          <w:tab w:val="left" w:pos="284"/>
          <w:tab w:val="left" w:pos="700"/>
        </w:tabs>
        <w:spacing w:after="0" w:line="240" w:lineRule="auto"/>
        <w:ind w:hanging="360"/>
        <w:jc w:val="both"/>
        <w:rPr>
          <w:rFonts w:asciiTheme="majorHAnsi" w:hAnsiTheme="majorHAnsi"/>
          <w:b/>
          <w:sz w:val="24"/>
          <w:szCs w:val="24"/>
        </w:rPr>
      </w:pPr>
    </w:p>
    <w:p w14:paraId="56379ACF" w14:textId="00DE6D44" w:rsidR="001E0635" w:rsidRPr="00566145" w:rsidRDefault="00AB30A2" w:rsidP="0061703F">
      <w:pPr>
        <w:pStyle w:val="ListParagraph"/>
        <w:numPr>
          <w:ilvl w:val="0"/>
          <w:numId w:val="19"/>
        </w:numPr>
        <w:tabs>
          <w:tab w:val="left" w:pos="392"/>
          <w:tab w:val="left" w:pos="700"/>
        </w:tabs>
        <w:spacing w:after="0" w:line="240" w:lineRule="auto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566145">
        <w:rPr>
          <w:rFonts w:asciiTheme="majorHAnsi" w:hAnsiTheme="majorHAnsi"/>
          <w:b/>
          <w:sz w:val="24"/>
          <w:szCs w:val="24"/>
        </w:rPr>
        <w:t>Indikatoriai išoriniai cheminiai (EO dujų sterilizatoriui)</w:t>
      </w:r>
      <w:r w:rsidR="006D1CCB" w:rsidRPr="00566145">
        <w:rPr>
          <w:rFonts w:asciiTheme="majorHAnsi" w:hAnsiTheme="majorHAnsi"/>
          <w:b/>
          <w:sz w:val="24"/>
          <w:szCs w:val="24"/>
        </w:rPr>
        <w:t>:</w:t>
      </w:r>
    </w:p>
    <w:p w14:paraId="2E3AD9E2" w14:textId="77777777" w:rsidR="001E0635" w:rsidRPr="00566145" w:rsidRDefault="001E0635" w:rsidP="0061703F">
      <w:pPr>
        <w:numPr>
          <w:ilvl w:val="0"/>
          <w:numId w:val="42"/>
        </w:numPr>
        <w:tabs>
          <w:tab w:val="left" w:pos="392"/>
          <w:tab w:val="left" w:pos="420"/>
          <w:tab w:val="left" w:pos="993"/>
        </w:tabs>
        <w:spacing w:after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566145">
        <w:rPr>
          <w:rFonts w:asciiTheme="majorHAnsi" w:hAnsiTheme="majorHAnsi"/>
          <w:sz w:val="24"/>
          <w:szCs w:val="24"/>
        </w:rPr>
        <w:t>indikatorius skirtas sterilizuojamų pakuočių sutvirtinimui ir/ar fiksavimui;</w:t>
      </w:r>
    </w:p>
    <w:p w14:paraId="22C56F0C" w14:textId="77777777" w:rsidR="001E0635" w:rsidRPr="00566145" w:rsidRDefault="001E0635" w:rsidP="0061703F">
      <w:pPr>
        <w:numPr>
          <w:ilvl w:val="0"/>
          <w:numId w:val="42"/>
        </w:numPr>
        <w:tabs>
          <w:tab w:val="left" w:pos="392"/>
          <w:tab w:val="left" w:pos="420"/>
          <w:tab w:val="left" w:pos="993"/>
        </w:tabs>
        <w:spacing w:after="0" w:line="240" w:lineRule="auto"/>
        <w:ind w:left="0"/>
        <w:contextualSpacing/>
        <w:jc w:val="both"/>
        <w:rPr>
          <w:rFonts w:asciiTheme="majorHAnsi" w:hAnsiTheme="majorHAnsi"/>
          <w:sz w:val="24"/>
          <w:szCs w:val="24"/>
        </w:rPr>
      </w:pPr>
      <w:r w:rsidRPr="00566145">
        <w:rPr>
          <w:rFonts w:asciiTheme="majorHAnsi" w:hAnsiTheme="majorHAnsi"/>
          <w:sz w:val="24"/>
          <w:szCs w:val="24"/>
        </w:rPr>
        <w:t>lipni juosta su cheminių dažų žymomis, kurios EO dujų sterilizacijos metu keičia spalvą;</w:t>
      </w:r>
    </w:p>
    <w:p w14:paraId="0B41DED4" w14:textId="61F4CB19" w:rsidR="001E0635" w:rsidRPr="00566145" w:rsidRDefault="001E0635" w:rsidP="0061703F">
      <w:pPr>
        <w:numPr>
          <w:ilvl w:val="0"/>
          <w:numId w:val="42"/>
        </w:numPr>
        <w:tabs>
          <w:tab w:val="left" w:pos="392"/>
          <w:tab w:val="left" w:pos="420"/>
          <w:tab w:val="left" w:pos="993"/>
        </w:tabs>
        <w:spacing w:after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566145">
        <w:rPr>
          <w:rFonts w:asciiTheme="majorHAnsi" w:hAnsiTheme="majorHAnsi"/>
          <w:sz w:val="24"/>
          <w:szCs w:val="24"/>
        </w:rPr>
        <w:t>juostos plotis ≥1</w:t>
      </w:r>
      <w:r w:rsidR="006D1CCB" w:rsidRPr="00566145">
        <w:rPr>
          <w:rFonts w:asciiTheme="majorHAnsi" w:hAnsiTheme="majorHAnsi"/>
          <w:sz w:val="24"/>
          <w:szCs w:val="24"/>
        </w:rPr>
        <w:t>9</w:t>
      </w:r>
      <w:r w:rsidRPr="00566145">
        <w:rPr>
          <w:rFonts w:asciiTheme="majorHAnsi" w:hAnsiTheme="majorHAnsi"/>
          <w:sz w:val="24"/>
          <w:szCs w:val="24"/>
        </w:rPr>
        <w:t xml:space="preserve"> mm;</w:t>
      </w:r>
    </w:p>
    <w:p w14:paraId="790E18B8" w14:textId="77777777" w:rsidR="001E0635" w:rsidRPr="00566145" w:rsidRDefault="001E0635" w:rsidP="0061703F">
      <w:pPr>
        <w:numPr>
          <w:ilvl w:val="0"/>
          <w:numId w:val="42"/>
        </w:numPr>
        <w:tabs>
          <w:tab w:val="left" w:pos="392"/>
          <w:tab w:val="left" w:pos="420"/>
          <w:tab w:val="left" w:pos="993"/>
        </w:tabs>
        <w:spacing w:after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566145">
        <w:rPr>
          <w:rFonts w:asciiTheme="majorHAnsi" w:hAnsiTheme="majorHAnsi"/>
          <w:sz w:val="24"/>
          <w:szCs w:val="24"/>
        </w:rPr>
        <w:t xml:space="preserve">indikatoriaus – ritinys (ne mažiau </w:t>
      </w:r>
      <w:smartTag w:uri="schemas-tilde-lv/tildestengine" w:element="metric2">
        <w:smartTagPr>
          <w:attr w:name="metric_text" w:val="m"/>
          <w:attr w:name="metric_value" w:val="50"/>
        </w:smartTagPr>
        <w:r w:rsidRPr="00566145">
          <w:rPr>
            <w:rFonts w:asciiTheme="majorHAnsi" w:hAnsiTheme="majorHAnsi"/>
            <w:sz w:val="24"/>
            <w:szCs w:val="24"/>
          </w:rPr>
          <w:t>50 m</w:t>
        </w:r>
      </w:smartTag>
      <w:r w:rsidRPr="00566145">
        <w:rPr>
          <w:rFonts w:asciiTheme="majorHAnsi" w:hAnsiTheme="majorHAnsi"/>
          <w:sz w:val="24"/>
          <w:szCs w:val="24"/>
        </w:rPr>
        <w:t>);</w:t>
      </w:r>
    </w:p>
    <w:p w14:paraId="2CD74368" w14:textId="7D53D657" w:rsidR="001E0635" w:rsidRPr="00566145" w:rsidRDefault="001E0635" w:rsidP="0061703F">
      <w:pPr>
        <w:numPr>
          <w:ilvl w:val="0"/>
          <w:numId w:val="42"/>
        </w:numPr>
        <w:tabs>
          <w:tab w:val="left" w:pos="392"/>
          <w:tab w:val="left" w:pos="420"/>
          <w:tab w:val="left" w:pos="993"/>
        </w:tabs>
        <w:spacing w:after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566145">
        <w:rPr>
          <w:rFonts w:asciiTheme="majorHAnsi" w:hAnsiTheme="majorHAnsi"/>
          <w:sz w:val="24"/>
          <w:szCs w:val="24"/>
        </w:rPr>
        <w:t>galiojimo laikas turi būti nurodytas ant kiekvieno ritinio</w:t>
      </w:r>
      <w:r w:rsidR="006D1CCB" w:rsidRPr="00566145">
        <w:rPr>
          <w:rFonts w:asciiTheme="majorHAnsi" w:hAnsiTheme="majorHAnsi"/>
          <w:sz w:val="24"/>
          <w:szCs w:val="24"/>
        </w:rPr>
        <w:t xml:space="preserve"> ar ritinio pakuotės</w:t>
      </w:r>
      <w:r w:rsidRPr="00566145">
        <w:rPr>
          <w:rFonts w:asciiTheme="majorHAnsi" w:hAnsiTheme="majorHAnsi"/>
          <w:sz w:val="24"/>
          <w:szCs w:val="24"/>
        </w:rPr>
        <w:t>;</w:t>
      </w:r>
    </w:p>
    <w:p w14:paraId="5941AA4C" w14:textId="77777777" w:rsidR="001E0635" w:rsidRPr="00566145" w:rsidRDefault="001E0635" w:rsidP="0061703F">
      <w:pPr>
        <w:numPr>
          <w:ilvl w:val="0"/>
          <w:numId w:val="42"/>
        </w:numPr>
        <w:tabs>
          <w:tab w:val="left" w:pos="392"/>
          <w:tab w:val="left" w:pos="420"/>
          <w:tab w:val="left" w:pos="993"/>
        </w:tabs>
        <w:spacing w:after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566145">
        <w:rPr>
          <w:rFonts w:asciiTheme="majorHAnsi" w:hAnsiTheme="majorHAnsi"/>
          <w:sz w:val="24"/>
          <w:szCs w:val="24"/>
        </w:rPr>
        <w:t>atitinka LST EN ISO 11140-1 (pateikti standartą patvirtinančius dokumentus).</w:t>
      </w:r>
    </w:p>
    <w:p w14:paraId="472F0452" w14:textId="4922E7C5" w:rsidR="001E0635" w:rsidRPr="0061703F" w:rsidRDefault="001E0635" w:rsidP="0061703F">
      <w:pPr>
        <w:tabs>
          <w:tab w:val="left" w:pos="392"/>
          <w:tab w:val="left" w:pos="420"/>
          <w:tab w:val="left" w:pos="993"/>
        </w:tabs>
        <w:spacing w:after="0" w:line="240" w:lineRule="auto"/>
        <w:ind w:hanging="360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61703F">
        <w:rPr>
          <w:rFonts w:asciiTheme="majorHAnsi" w:hAnsiTheme="majorHAnsi"/>
          <w:i/>
          <w:sz w:val="24"/>
          <w:szCs w:val="24"/>
        </w:rPr>
        <w:t xml:space="preserve">Orientacinis indikatorių poreikis  </w:t>
      </w:r>
      <w:r w:rsidR="00C0666F" w:rsidRPr="0061703F">
        <w:rPr>
          <w:rFonts w:asciiTheme="majorHAnsi" w:hAnsiTheme="majorHAnsi"/>
          <w:i/>
          <w:sz w:val="24"/>
          <w:szCs w:val="24"/>
        </w:rPr>
        <w:t>210</w:t>
      </w:r>
      <w:r w:rsidRPr="0061703F">
        <w:rPr>
          <w:rFonts w:asciiTheme="majorHAnsi" w:hAnsiTheme="majorHAnsi"/>
          <w:i/>
          <w:sz w:val="24"/>
          <w:szCs w:val="24"/>
        </w:rPr>
        <w:t xml:space="preserve"> rulonų.</w:t>
      </w:r>
    </w:p>
    <w:p w14:paraId="19270A97" w14:textId="77777777" w:rsidR="001E0635" w:rsidRPr="0061703F" w:rsidRDefault="001E0635" w:rsidP="0061703F">
      <w:pPr>
        <w:tabs>
          <w:tab w:val="left" w:pos="284"/>
          <w:tab w:val="left" w:pos="700"/>
        </w:tabs>
        <w:spacing w:after="0" w:line="240" w:lineRule="auto"/>
        <w:ind w:hanging="360"/>
        <w:jc w:val="both"/>
        <w:rPr>
          <w:rFonts w:asciiTheme="majorHAnsi" w:hAnsiTheme="majorHAnsi"/>
          <w:b/>
          <w:sz w:val="24"/>
          <w:szCs w:val="24"/>
        </w:rPr>
      </w:pPr>
    </w:p>
    <w:p w14:paraId="320F13AA" w14:textId="204219E4" w:rsidR="00AB30A2" w:rsidRPr="0061703F" w:rsidRDefault="00AB30A2" w:rsidP="0061703F">
      <w:pPr>
        <w:pStyle w:val="ListParagraph"/>
        <w:numPr>
          <w:ilvl w:val="0"/>
          <w:numId w:val="19"/>
        </w:numPr>
        <w:spacing w:after="0" w:line="240" w:lineRule="auto"/>
        <w:ind w:left="0" w:hanging="322"/>
        <w:jc w:val="both"/>
        <w:rPr>
          <w:rFonts w:asciiTheme="majorHAnsi" w:hAnsiTheme="majorHAnsi"/>
          <w:b/>
          <w:sz w:val="24"/>
          <w:szCs w:val="24"/>
        </w:rPr>
      </w:pPr>
      <w:r w:rsidRPr="0061703F">
        <w:rPr>
          <w:rFonts w:asciiTheme="majorHAnsi" w:hAnsiTheme="majorHAnsi"/>
          <w:b/>
          <w:sz w:val="24"/>
          <w:szCs w:val="24"/>
        </w:rPr>
        <w:t>Popieriaus - plastiko užlydomos sterilizacijos juostos 120 mm</w:t>
      </w:r>
      <w:r w:rsidR="006D1CCB" w:rsidRPr="0061703F">
        <w:rPr>
          <w:rFonts w:asciiTheme="majorHAnsi" w:eastAsia="Times New Roman" w:hAnsiTheme="majorHAnsi"/>
          <w:b/>
          <w:sz w:val="24"/>
          <w:szCs w:val="24"/>
          <w:lang w:eastAsia="lt-LT"/>
        </w:rPr>
        <w:t>±</w:t>
      </w:r>
      <w:r w:rsidRPr="0061703F">
        <w:rPr>
          <w:rFonts w:asciiTheme="majorHAnsi" w:hAnsiTheme="majorHAnsi"/>
          <w:b/>
          <w:sz w:val="24"/>
          <w:szCs w:val="24"/>
        </w:rPr>
        <w:t>5 mm be klostės</w:t>
      </w:r>
    </w:p>
    <w:p w14:paraId="6036A5ED" w14:textId="77777777" w:rsidR="001E0635" w:rsidRPr="0061703F" w:rsidRDefault="001E0635" w:rsidP="0061703F">
      <w:pPr>
        <w:spacing w:after="0" w:line="240" w:lineRule="auto"/>
        <w:ind w:hanging="322"/>
        <w:contextualSpacing/>
        <w:jc w:val="both"/>
        <w:rPr>
          <w:rFonts w:asciiTheme="majorHAnsi" w:hAnsiTheme="majorHAnsi"/>
          <w:sz w:val="24"/>
          <w:szCs w:val="24"/>
        </w:rPr>
      </w:pPr>
      <w:r w:rsidRPr="0061703F">
        <w:rPr>
          <w:rFonts w:asciiTheme="majorHAnsi" w:hAnsiTheme="majorHAnsi"/>
          <w:sz w:val="24"/>
          <w:szCs w:val="24"/>
        </w:rPr>
        <w:t>Juostos be klostės</w:t>
      </w:r>
      <w:r w:rsidRPr="0061703F">
        <w:rPr>
          <w:rFonts w:asciiTheme="majorHAnsi" w:hAnsiTheme="majorHAnsi"/>
          <w:bCs/>
          <w:sz w:val="24"/>
          <w:szCs w:val="24"/>
        </w:rPr>
        <w:t>:</w:t>
      </w:r>
    </w:p>
    <w:p w14:paraId="2B884F63" w14:textId="605D667B" w:rsidR="001E0635" w:rsidRPr="0061703F" w:rsidRDefault="001E0635" w:rsidP="0061703F">
      <w:pPr>
        <w:numPr>
          <w:ilvl w:val="0"/>
          <w:numId w:val="35"/>
        </w:numPr>
        <w:spacing w:after="0" w:line="240" w:lineRule="auto"/>
        <w:ind w:left="0" w:hanging="322"/>
        <w:jc w:val="both"/>
        <w:rPr>
          <w:rFonts w:asciiTheme="majorHAnsi" w:hAnsiTheme="majorHAnsi"/>
          <w:sz w:val="24"/>
          <w:szCs w:val="24"/>
        </w:rPr>
      </w:pPr>
      <w:r w:rsidRPr="0061703F">
        <w:rPr>
          <w:rFonts w:asciiTheme="majorHAnsi" w:hAnsiTheme="majorHAnsi"/>
          <w:sz w:val="24"/>
          <w:szCs w:val="24"/>
        </w:rPr>
        <w:t>skirta pakuočių formavimui vakuuminei garo sterilizacijai 121°-</w:t>
      </w:r>
      <w:r w:rsidRPr="002A52A1">
        <w:rPr>
          <w:rFonts w:asciiTheme="majorHAnsi" w:hAnsiTheme="majorHAnsi"/>
          <w:sz w:val="24"/>
          <w:szCs w:val="24"/>
        </w:rPr>
        <w:t>134°</w:t>
      </w:r>
      <w:r w:rsidRPr="0061703F">
        <w:rPr>
          <w:rFonts w:asciiTheme="majorHAnsi" w:hAnsiTheme="majorHAnsi"/>
          <w:sz w:val="24"/>
          <w:szCs w:val="24"/>
        </w:rPr>
        <w:t>C, EO dujomis ir</w:t>
      </w:r>
      <w:r w:rsidR="0061703F" w:rsidRPr="0061703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1703F">
        <w:rPr>
          <w:rFonts w:asciiTheme="majorHAnsi" w:hAnsiTheme="majorHAnsi"/>
          <w:sz w:val="24"/>
          <w:szCs w:val="24"/>
        </w:rPr>
        <w:t>formaldehidu</w:t>
      </w:r>
      <w:proofErr w:type="spellEnd"/>
      <w:r w:rsidRPr="0061703F">
        <w:rPr>
          <w:rFonts w:asciiTheme="majorHAnsi" w:hAnsiTheme="majorHAnsi"/>
          <w:sz w:val="24"/>
          <w:szCs w:val="24"/>
        </w:rPr>
        <w:t>;</w:t>
      </w:r>
    </w:p>
    <w:p w14:paraId="275A5E16" w14:textId="126BD89B" w:rsidR="001E0635" w:rsidRPr="0061703F" w:rsidRDefault="001E0635" w:rsidP="0061703F">
      <w:pPr>
        <w:widowControl w:val="0"/>
        <w:numPr>
          <w:ilvl w:val="0"/>
          <w:numId w:val="2"/>
        </w:numPr>
        <w:spacing w:after="0" w:line="240" w:lineRule="auto"/>
        <w:ind w:left="0" w:hanging="322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61703F">
        <w:rPr>
          <w:rFonts w:asciiTheme="majorHAnsi" w:eastAsiaTheme="minorHAnsi" w:hAnsiTheme="majorHAnsi"/>
          <w:sz w:val="24"/>
          <w:szCs w:val="24"/>
        </w:rPr>
        <w:t xml:space="preserve">ant pakavimo juostų  yra garų, </w:t>
      </w:r>
      <w:proofErr w:type="spellStart"/>
      <w:r w:rsidRPr="0061703F">
        <w:rPr>
          <w:rFonts w:asciiTheme="majorHAnsi" w:eastAsiaTheme="minorHAnsi" w:hAnsiTheme="majorHAnsi"/>
          <w:sz w:val="24"/>
          <w:szCs w:val="24"/>
        </w:rPr>
        <w:t>etileno</w:t>
      </w:r>
      <w:proofErr w:type="spellEnd"/>
      <w:r w:rsidRPr="0061703F">
        <w:rPr>
          <w:rFonts w:asciiTheme="majorHAnsi" w:eastAsiaTheme="minorHAnsi" w:hAnsiTheme="majorHAnsi"/>
          <w:sz w:val="24"/>
          <w:szCs w:val="24"/>
        </w:rPr>
        <w:t xml:space="preserve"> oksido</w:t>
      </w:r>
      <w:r w:rsidR="006D1CCB" w:rsidRPr="0061703F">
        <w:rPr>
          <w:rFonts w:asciiTheme="majorHAnsi" w:eastAsiaTheme="minorHAnsi" w:hAnsiTheme="majorHAnsi"/>
          <w:sz w:val="24"/>
          <w:szCs w:val="24"/>
        </w:rPr>
        <w:t xml:space="preserve">, </w:t>
      </w:r>
      <w:proofErr w:type="spellStart"/>
      <w:r w:rsidR="006D1CCB" w:rsidRPr="0061703F">
        <w:rPr>
          <w:rFonts w:asciiTheme="majorHAnsi" w:eastAsiaTheme="minorHAnsi" w:hAnsiTheme="majorHAnsi"/>
          <w:sz w:val="24"/>
          <w:szCs w:val="24"/>
        </w:rPr>
        <w:t>formaldehido</w:t>
      </w:r>
      <w:proofErr w:type="spellEnd"/>
      <w:r w:rsidRPr="0061703F">
        <w:rPr>
          <w:rFonts w:asciiTheme="majorHAnsi" w:eastAsiaTheme="minorHAnsi" w:hAnsiTheme="majorHAnsi"/>
          <w:sz w:val="24"/>
          <w:szCs w:val="24"/>
        </w:rPr>
        <w:t xml:space="preserve"> proceso indikatoriai, atsikartojantys kas 15±5 cm, su užrašais apie indikatoriaus spalvos pasikeitimą arba spalvos pasikeitimo etalonu;</w:t>
      </w:r>
    </w:p>
    <w:p w14:paraId="50D832A8" w14:textId="77777777" w:rsidR="001E0635" w:rsidRPr="0061703F" w:rsidRDefault="001E0635" w:rsidP="0061703F">
      <w:pPr>
        <w:widowControl w:val="0"/>
        <w:numPr>
          <w:ilvl w:val="0"/>
          <w:numId w:val="2"/>
        </w:numPr>
        <w:spacing w:after="0" w:line="240" w:lineRule="auto"/>
        <w:ind w:left="0" w:hanging="322"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61703F">
        <w:rPr>
          <w:rFonts w:asciiTheme="majorHAnsi" w:eastAsiaTheme="minorHAnsi" w:hAnsiTheme="majorHAnsi"/>
          <w:sz w:val="24"/>
          <w:szCs w:val="24"/>
        </w:rPr>
        <w:t>trigyslė</w:t>
      </w:r>
      <w:proofErr w:type="spellEnd"/>
      <w:r w:rsidRPr="0061703F">
        <w:rPr>
          <w:rFonts w:asciiTheme="majorHAnsi" w:eastAsiaTheme="minorHAnsi" w:hAnsiTheme="majorHAnsi"/>
          <w:sz w:val="24"/>
          <w:szCs w:val="24"/>
        </w:rPr>
        <w:t xml:space="preserve"> užlydymo siūlė, kurios plotis ≥10 mm;</w:t>
      </w:r>
    </w:p>
    <w:p w14:paraId="111C2782" w14:textId="77777777" w:rsidR="001E0635" w:rsidRPr="0061703F" w:rsidRDefault="001E0635" w:rsidP="0061703F">
      <w:pPr>
        <w:widowControl w:val="0"/>
        <w:numPr>
          <w:ilvl w:val="0"/>
          <w:numId w:val="2"/>
        </w:numPr>
        <w:spacing w:after="0" w:line="240" w:lineRule="auto"/>
        <w:ind w:left="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61703F">
        <w:rPr>
          <w:rFonts w:asciiTheme="majorHAnsi" w:eastAsiaTheme="min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00245CDA" w14:textId="77777777" w:rsidR="001E0635" w:rsidRPr="0061703F" w:rsidRDefault="001E0635" w:rsidP="0061703F">
      <w:pPr>
        <w:widowControl w:val="0"/>
        <w:numPr>
          <w:ilvl w:val="0"/>
          <w:numId w:val="2"/>
        </w:numPr>
        <w:spacing w:after="0" w:line="240" w:lineRule="auto"/>
        <w:ind w:left="0" w:hanging="322"/>
        <w:jc w:val="both"/>
        <w:rPr>
          <w:rFonts w:asciiTheme="majorHAnsi" w:hAnsiTheme="majorHAnsi"/>
          <w:sz w:val="24"/>
          <w:szCs w:val="24"/>
        </w:rPr>
      </w:pPr>
      <w:r w:rsidRPr="0061703F">
        <w:rPr>
          <w:rFonts w:asciiTheme="majorHAnsi" w:eastAsiaTheme="minorHAnsi" w:hAnsiTheme="majorHAnsi"/>
          <w:sz w:val="24"/>
          <w:szCs w:val="24"/>
        </w:rPr>
        <w:t xml:space="preserve">atitinka standartus </w:t>
      </w:r>
      <w:r w:rsidRPr="0061703F">
        <w:rPr>
          <w:rFonts w:asciiTheme="majorHAnsi" w:hAnsiTheme="majorHAnsi"/>
          <w:sz w:val="24"/>
          <w:szCs w:val="24"/>
        </w:rPr>
        <w:t xml:space="preserve">LST EN </w:t>
      </w:r>
      <w:r w:rsidRPr="0061703F">
        <w:rPr>
          <w:rFonts w:asciiTheme="majorHAnsi" w:eastAsiaTheme="minorHAnsi" w:hAnsiTheme="majorHAnsi"/>
          <w:sz w:val="24"/>
          <w:szCs w:val="24"/>
        </w:rPr>
        <w:t xml:space="preserve">ISO11607-1 ir LST EN </w:t>
      </w:r>
      <w:r w:rsidRPr="0061703F">
        <w:rPr>
          <w:rFonts w:asciiTheme="majorHAnsi" w:hAnsiTheme="majorHAnsi"/>
          <w:sz w:val="24"/>
          <w:szCs w:val="24"/>
        </w:rPr>
        <w:t>868-5:2019</w:t>
      </w:r>
      <w:r w:rsidRPr="0061703F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61703F">
        <w:rPr>
          <w:rFonts w:asciiTheme="majorHAnsi" w:hAnsiTheme="majorHAnsi"/>
          <w:sz w:val="24"/>
          <w:szCs w:val="24"/>
        </w:rPr>
        <w:t>(pateikti atitikimą standartams patvirtinančius dokumentus);</w:t>
      </w:r>
    </w:p>
    <w:p w14:paraId="0E0ADAA2" w14:textId="77777777" w:rsidR="001E0635" w:rsidRPr="0061703F" w:rsidRDefault="001E0635" w:rsidP="0061703F">
      <w:pPr>
        <w:widowControl w:val="0"/>
        <w:numPr>
          <w:ilvl w:val="0"/>
          <w:numId w:val="2"/>
        </w:numPr>
        <w:spacing w:after="0" w:line="240" w:lineRule="auto"/>
        <w:ind w:left="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61703F">
        <w:rPr>
          <w:rFonts w:asciiTheme="majorHAnsi" w:eastAsiaTheme="minorHAnsi" w:hAnsiTheme="majorHAnsi"/>
          <w:sz w:val="24"/>
          <w:szCs w:val="24"/>
        </w:rPr>
        <w:t>ant juostos nurodyta atidarymo kryptis, išmatavimai, partijos numeris;</w:t>
      </w:r>
    </w:p>
    <w:p w14:paraId="51723E9C" w14:textId="77777777" w:rsidR="001E0635" w:rsidRPr="0061703F" w:rsidRDefault="001E0635" w:rsidP="0061703F">
      <w:pPr>
        <w:widowControl w:val="0"/>
        <w:numPr>
          <w:ilvl w:val="0"/>
          <w:numId w:val="2"/>
        </w:numPr>
        <w:spacing w:after="0" w:line="240" w:lineRule="auto"/>
        <w:ind w:left="0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61703F">
        <w:rPr>
          <w:rFonts w:asciiTheme="majorHAnsi" w:eastAsiaTheme="minorHAnsi" w:hAnsiTheme="majorHAnsi"/>
          <w:sz w:val="24"/>
          <w:szCs w:val="24"/>
        </w:rPr>
        <w:t xml:space="preserve">forma – rulonas  ≤ 200 m. </w:t>
      </w:r>
    </w:p>
    <w:p w14:paraId="26D8D300" w14:textId="6E87C099" w:rsidR="001E0635" w:rsidRPr="0061703F" w:rsidRDefault="001E0635" w:rsidP="0061703F">
      <w:pPr>
        <w:tabs>
          <w:tab w:val="left" w:pos="392"/>
          <w:tab w:val="left" w:pos="426"/>
        </w:tabs>
        <w:spacing w:after="0" w:line="240" w:lineRule="auto"/>
        <w:ind w:hanging="322"/>
        <w:contextualSpacing/>
        <w:jc w:val="both"/>
        <w:rPr>
          <w:rFonts w:asciiTheme="majorHAnsi" w:hAnsiTheme="majorHAnsi"/>
          <w:bCs/>
          <w:i/>
          <w:sz w:val="24"/>
          <w:szCs w:val="24"/>
        </w:rPr>
      </w:pPr>
      <w:r w:rsidRPr="0061703F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C0666F" w:rsidRPr="0061703F">
        <w:rPr>
          <w:rFonts w:asciiTheme="majorHAnsi" w:hAnsiTheme="majorHAnsi"/>
          <w:bCs/>
          <w:i/>
          <w:sz w:val="24"/>
          <w:szCs w:val="24"/>
        </w:rPr>
        <w:t>70 000</w:t>
      </w:r>
      <w:r w:rsidRPr="0061703F">
        <w:rPr>
          <w:rFonts w:asciiTheme="majorHAnsi" w:hAnsiTheme="majorHAnsi"/>
          <w:bCs/>
          <w:i/>
          <w:sz w:val="24"/>
          <w:szCs w:val="24"/>
        </w:rPr>
        <w:t xml:space="preserve"> m.</w:t>
      </w:r>
    </w:p>
    <w:p w14:paraId="7B51AA44" w14:textId="48881BB8" w:rsidR="001E0635" w:rsidRPr="0061703F" w:rsidRDefault="001E0635" w:rsidP="0061703F">
      <w:pPr>
        <w:spacing w:after="0" w:line="240" w:lineRule="auto"/>
        <w:ind w:hanging="360"/>
        <w:jc w:val="both"/>
        <w:rPr>
          <w:rFonts w:asciiTheme="majorHAnsi" w:hAnsiTheme="majorHAnsi"/>
          <w:b/>
          <w:sz w:val="24"/>
          <w:szCs w:val="24"/>
        </w:rPr>
      </w:pPr>
    </w:p>
    <w:p w14:paraId="289C4A38" w14:textId="0ED82129" w:rsidR="00FD5B7B" w:rsidRPr="0061703F" w:rsidRDefault="00FD5B7B" w:rsidP="0061703F">
      <w:pPr>
        <w:tabs>
          <w:tab w:val="left" w:pos="284"/>
          <w:tab w:val="left" w:pos="700"/>
        </w:tabs>
        <w:spacing w:after="0" w:line="240" w:lineRule="auto"/>
        <w:ind w:hanging="360"/>
        <w:jc w:val="both"/>
        <w:rPr>
          <w:rFonts w:asciiTheme="majorHAnsi" w:hAnsiTheme="majorHAnsi"/>
          <w:b/>
          <w:sz w:val="24"/>
          <w:szCs w:val="24"/>
        </w:rPr>
      </w:pPr>
    </w:p>
    <w:p w14:paraId="147CDB11" w14:textId="77777777" w:rsidR="00FD5B7B" w:rsidRPr="0061703F" w:rsidRDefault="00FD5B7B" w:rsidP="0061703F">
      <w:pPr>
        <w:tabs>
          <w:tab w:val="left" w:pos="284"/>
          <w:tab w:val="left" w:pos="700"/>
        </w:tabs>
        <w:spacing w:after="0" w:line="240" w:lineRule="auto"/>
        <w:ind w:hanging="360"/>
        <w:jc w:val="both"/>
        <w:rPr>
          <w:rFonts w:asciiTheme="majorHAnsi" w:hAnsiTheme="majorHAnsi"/>
          <w:b/>
          <w:sz w:val="24"/>
          <w:szCs w:val="24"/>
        </w:rPr>
      </w:pPr>
    </w:p>
    <w:p w14:paraId="07724098" w14:textId="1CB27FD0" w:rsidR="00AB30A2" w:rsidRPr="0061703F" w:rsidRDefault="00AB30A2" w:rsidP="0061703F">
      <w:pPr>
        <w:pStyle w:val="ListParagraph"/>
        <w:numPr>
          <w:ilvl w:val="0"/>
          <w:numId w:val="19"/>
        </w:numPr>
        <w:tabs>
          <w:tab w:val="left" w:pos="448"/>
          <w:tab w:val="left" w:pos="709"/>
        </w:tabs>
        <w:spacing w:after="0" w:line="240" w:lineRule="auto"/>
        <w:ind w:left="0" w:hanging="336"/>
        <w:jc w:val="both"/>
        <w:rPr>
          <w:rFonts w:asciiTheme="majorHAnsi" w:hAnsiTheme="majorHAnsi"/>
          <w:b/>
          <w:sz w:val="24"/>
          <w:szCs w:val="24"/>
        </w:rPr>
      </w:pPr>
      <w:r w:rsidRPr="0061703F">
        <w:rPr>
          <w:rFonts w:asciiTheme="majorHAnsi" w:hAnsiTheme="majorHAnsi"/>
          <w:b/>
          <w:sz w:val="24"/>
          <w:szCs w:val="24"/>
        </w:rPr>
        <w:lastRenderedPageBreak/>
        <w:t>Kasetės su dezinfekcine medžiaga (vandenilio peroksidu ir sidabro katijonais)</w:t>
      </w:r>
    </w:p>
    <w:p w14:paraId="144FE8B3" w14:textId="77777777" w:rsidR="001E0635" w:rsidRPr="0061703F" w:rsidRDefault="001E0635" w:rsidP="0061703F">
      <w:pPr>
        <w:numPr>
          <w:ilvl w:val="0"/>
          <w:numId w:val="44"/>
        </w:numPr>
        <w:tabs>
          <w:tab w:val="left" w:pos="420"/>
          <w:tab w:val="left" w:pos="448"/>
          <w:tab w:val="left" w:pos="709"/>
        </w:tabs>
        <w:spacing w:after="0" w:line="240" w:lineRule="auto"/>
        <w:ind w:left="0" w:hanging="336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61703F">
        <w:rPr>
          <w:rFonts w:asciiTheme="majorHAnsi" w:hAnsiTheme="majorHAnsi"/>
          <w:color w:val="000000" w:themeColor="text1"/>
          <w:sz w:val="24"/>
          <w:szCs w:val="24"/>
        </w:rPr>
        <w:t>skirta naudoti sveikatos priežiūros įstaigose aplinkos ir paviršių dezinfekcijai;</w:t>
      </w:r>
    </w:p>
    <w:p w14:paraId="589ED638" w14:textId="77777777" w:rsidR="001E0635" w:rsidRPr="0061703F" w:rsidRDefault="001E0635" w:rsidP="0061703F">
      <w:pPr>
        <w:numPr>
          <w:ilvl w:val="0"/>
          <w:numId w:val="44"/>
        </w:numPr>
        <w:tabs>
          <w:tab w:val="left" w:pos="420"/>
          <w:tab w:val="left" w:pos="448"/>
          <w:tab w:val="left" w:pos="709"/>
        </w:tabs>
        <w:spacing w:after="0" w:line="240" w:lineRule="auto"/>
        <w:ind w:left="0" w:hanging="336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61703F">
        <w:rPr>
          <w:rFonts w:asciiTheme="majorHAnsi" w:hAnsiTheme="majorHAnsi"/>
          <w:color w:val="000000" w:themeColor="text1"/>
          <w:sz w:val="24"/>
          <w:szCs w:val="24"/>
        </w:rPr>
        <w:t>kasetės/talpos  užpildytos dezinfekcine medžiaga;</w:t>
      </w:r>
    </w:p>
    <w:p w14:paraId="608D0F37" w14:textId="77777777" w:rsidR="001E0635" w:rsidRPr="0061703F" w:rsidRDefault="001E0635" w:rsidP="0061703F">
      <w:pPr>
        <w:numPr>
          <w:ilvl w:val="0"/>
          <w:numId w:val="44"/>
        </w:numPr>
        <w:tabs>
          <w:tab w:val="left" w:pos="420"/>
          <w:tab w:val="left" w:pos="448"/>
          <w:tab w:val="left" w:pos="709"/>
        </w:tabs>
        <w:spacing w:after="0" w:line="240" w:lineRule="auto"/>
        <w:ind w:left="0" w:hanging="336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61703F">
        <w:rPr>
          <w:rFonts w:asciiTheme="majorHAnsi" w:hAnsiTheme="majorHAnsi"/>
          <w:color w:val="000000" w:themeColor="text1"/>
          <w:sz w:val="24"/>
          <w:szCs w:val="24"/>
        </w:rPr>
        <w:t>sudėtyje turinčios  vandenilio peroksido ir sidabro katijonų;</w:t>
      </w:r>
    </w:p>
    <w:p w14:paraId="1E8D87E6" w14:textId="295DF8C0" w:rsidR="001E0635" w:rsidRPr="00566145" w:rsidRDefault="001E0635" w:rsidP="0061703F">
      <w:pPr>
        <w:numPr>
          <w:ilvl w:val="0"/>
          <w:numId w:val="44"/>
        </w:numPr>
        <w:tabs>
          <w:tab w:val="left" w:pos="420"/>
          <w:tab w:val="left" w:pos="448"/>
          <w:tab w:val="left" w:pos="709"/>
        </w:tabs>
        <w:spacing w:after="0" w:line="240" w:lineRule="auto"/>
        <w:ind w:left="0" w:hanging="336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566145">
        <w:rPr>
          <w:rFonts w:asciiTheme="majorHAnsi" w:hAnsiTheme="majorHAnsi"/>
          <w:color w:val="000000" w:themeColor="text1"/>
          <w:sz w:val="24"/>
          <w:szCs w:val="24"/>
        </w:rPr>
        <w:t>pateikti naudojimo instrukciją originalo ir lietuvių kalba;</w:t>
      </w:r>
    </w:p>
    <w:p w14:paraId="151CADED" w14:textId="11722FEC" w:rsidR="004213F7" w:rsidRPr="00566145" w:rsidRDefault="004213F7" w:rsidP="0061703F">
      <w:pPr>
        <w:pStyle w:val="ListParagraph"/>
        <w:numPr>
          <w:ilvl w:val="0"/>
          <w:numId w:val="44"/>
        </w:numPr>
        <w:tabs>
          <w:tab w:val="left" w:pos="448"/>
          <w:tab w:val="left" w:pos="709"/>
        </w:tabs>
        <w:spacing w:after="0" w:line="240" w:lineRule="auto"/>
        <w:ind w:left="0" w:hanging="336"/>
        <w:rPr>
          <w:rFonts w:asciiTheme="majorHAnsi" w:hAnsiTheme="majorHAnsi"/>
          <w:color w:val="000000" w:themeColor="text1"/>
          <w:sz w:val="24"/>
          <w:szCs w:val="24"/>
        </w:rPr>
      </w:pPr>
      <w:r w:rsidRPr="00566145">
        <w:rPr>
          <w:rFonts w:asciiTheme="majorHAnsi" w:hAnsiTheme="majorHAnsi"/>
          <w:color w:val="000000" w:themeColor="text1"/>
          <w:sz w:val="24"/>
          <w:szCs w:val="24"/>
        </w:rPr>
        <w:t xml:space="preserve">pateikti atitikties reglamentui 2017/745/ES (MPR) sertifikatą arba notifikuotos įstaigos patvirtinamąjį laišką/raštą; </w:t>
      </w:r>
    </w:p>
    <w:p w14:paraId="64A53717" w14:textId="061AA2C6" w:rsidR="004213F7" w:rsidRPr="00566145" w:rsidRDefault="004213F7" w:rsidP="0061703F">
      <w:pPr>
        <w:pStyle w:val="ListParagraph"/>
        <w:numPr>
          <w:ilvl w:val="0"/>
          <w:numId w:val="44"/>
        </w:numPr>
        <w:tabs>
          <w:tab w:val="left" w:pos="448"/>
          <w:tab w:val="left" w:pos="709"/>
        </w:tabs>
        <w:spacing w:after="0" w:line="240" w:lineRule="auto"/>
        <w:ind w:left="0" w:hanging="336"/>
        <w:rPr>
          <w:rFonts w:asciiTheme="majorHAnsi" w:hAnsiTheme="majorHAnsi"/>
          <w:color w:val="000000" w:themeColor="text1"/>
          <w:sz w:val="24"/>
          <w:szCs w:val="24"/>
        </w:rPr>
      </w:pPr>
      <w:r w:rsidRPr="00566145">
        <w:rPr>
          <w:rFonts w:asciiTheme="majorHAnsi" w:hAnsiTheme="majorHAnsi"/>
          <w:color w:val="000000" w:themeColor="text1"/>
          <w:sz w:val="24"/>
          <w:szCs w:val="24"/>
        </w:rPr>
        <w:t>talpa pažymėta CE ženklu;</w:t>
      </w:r>
    </w:p>
    <w:p w14:paraId="36A35101" w14:textId="77777777" w:rsidR="001E0635" w:rsidRPr="0061703F" w:rsidRDefault="001E0635" w:rsidP="0061703F">
      <w:pPr>
        <w:numPr>
          <w:ilvl w:val="0"/>
          <w:numId w:val="44"/>
        </w:numPr>
        <w:tabs>
          <w:tab w:val="left" w:pos="420"/>
          <w:tab w:val="left" w:pos="448"/>
          <w:tab w:val="left" w:pos="709"/>
        </w:tabs>
        <w:spacing w:after="0" w:line="240" w:lineRule="auto"/>
        <w:ind w:left="0" w:hanging="336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61703F">
        <w:rPr>
          <w:rFonts w:asciiTheme="majorHAnsi" w:hAnsiTheme="majorHAnsi"/>
          <w:color w:val="000000" w:themeColor="text1"/>
          <w:sz w:val="24"/>
          <w:szCs w:val="24"/>
        </w:rPr>
        <w:t>kartu pateikiamas prietaisas, skirtas priemonės purškimui;</w:t>
      </w:r>
    </w:p>
    <w:p w14:paraId="32677406" w14:textId="77777777" w:rsidR="001E0635" w:rsidRPr="0061703F" w:rsidRDefault="001E0635" w:rsidP="0061703F">
      <w:pPr>
        <w:numPr>
          <w:ilvl w:val="0"/>
          <w:numId w:val="44"/>
        </w:numPr>
        <w:tabs>
          <w:tab w:val="left" w:pos="420"/>
          <w:tab w:val="left" w:pos="448"/>
          <w:tab w:val="left" w:pos="709"/>
        </w:tabs>
        <w:spacing w:after="0" w:line="240" w:lineRule="auto"/>
        <w:ind w:left="0" w:hanging="336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61703F">
        <w:rPr>
          <w:rFonts w:asciiTheme="majorHAnsi" w:hAnsiTheme="majorHAnsi"/>
          <w:color w:val="000000" w:themeColor="text1"/>
          <w:sz w:val="24"/>
          <w:szCs w:val="24"/>
        </w:rPr>
        <w:t>purškimo prietaisas lengvai transportuojamas, svoris ne daugiau 10 kg ±1 kg.</w:t>
      </w:r>
    </w:p>
    <w:p w14:paraId="45DAC9CB" w14:textId="77777777" w:rsidR="001E0635" w:rsidRPr="0061703F" w:rsidRDefault="001E0635" w:rsidP="0061703F">
      <w:pPr>
        <w:numPr>
          <w:ilvl w:val="0"/>
          <w:numId w:val="44"/>
        </w:numPr>
        <w:tabs>
          <w:tab w:val="left" w:pos="420"/>
          <w:tab w:val="left" w:pos="448"/>
          <w:tab w:val="left" w:pos="709"/>
        </w:tabs>
        <w:spacing w:after="0" w:line="240" w:lineRule="auto"/>
        <w:ind w:left="0" w:hanging="336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61703F">
        <w:rPr>
          <w:rFonts w:asciiTheme="majorHAnsi" w:hAnsiTheme="majorHAnsi"/>
          <w:color w:val="000000" w:themeColor="text1"/>
          <w:sz w:val="24"/>
          <w:szCs w:val="24"/>
        </w:rPr>
        <w:t>gamintojo dokumentuose turi būti nurodyta, kiek m</w:t>
      </w:r>
      <w:r w:rsidRPr="0061703F">
        <w:rPr>
          <w:rFonts w:asciiTheme="majorHAnsi" w:hAnsiTheme="majorHAnsi"/>
          <w:color w:val="000000" w:themeColor="text1"/>
          <w:sz w:val="24"/>
          <w:szCs w:val="24"/>
          <w:vertAlign w:val="superscript"/>
        </w:rPr>
        <w:t>3</w:t>
      </w:r>
      <w:r w:rsidRPr="0061703F">
        <w:rPr>
          <w:rFonts w:asciiTheme="majorHAnsi" w:hAnsiTheme="majorHAnsi"/>
          <w:color w:val="000000" w:themeColor="text1"/>
          <w:sz w:val="24"/>
          <w:szCs w:val="24"/>
        </w:rPr>
        <w:t xml:space="preserve"> galima išpurkšti viena kasete/talpa, atliekant dezinfekciją gydymo įstaigoje; </w:t>
      </w:r>
    </w:p>
    <w:p w14:paraId="757C52C0" w14:textId="77777777" w:rsidR="001E0635" w:rsidRPr="0061703F" w:rsidRDefault="001E0635" w:rsidP="0061703F">
      <w:pPr>
        <w:numPr>
          <w:ilvl w:val="0"/>
          <w:numId w:val="44"/>
        </w:numPr>
        <w:tabs>
          <w:tab w:val="left" w:pos="420"/>
          <w:tab w:val="left" w:pos="448"/>
          <w:tab w:val="left" w:pos="709"/>
        </w:tabs>
        <w:spacing w:after="0" w:line="240" w:lineRule="auto"/>
        <w:ind w:left="0" w:hanging="336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61703F">
        <w:rPr>
          <w:rFonts w:asciiTheme="majorHAnsi" w:hAnsiTheme="majorHAnsi"/>
          <w:color w:val="000000" w:themeColor="text1"/>
          <w:sz w:val="24"/>
          <w:szCs w:val="24"/>
        </w:rPr>
        <w:t>vieno purškimo metu vienu aparatu galima išpurkšti  ≥ 500 m</w:t>
      </w:r>
      <w:r w:rsidRPr="0061703F">
        <w:rPr>
          <w:rFonts w:asciiTheme="majorHAnsi" w:hAnsiTheme="majorHAnsi"/>
          <w:color w:val="000000" w:themeColor="text1"/>
          <w:sz w:val="24"/>
          <w:szCs w:val="24"/>
          <w:vertAlign w:val="superscript"/>
        </w:rPr>
        <w:t>3</w:t>
      </w:r>
      <w:r w:rsidRPr="0061703F">
        <w:rPr>
          <w:rFonts w:asciiTheme="majorHAnsi" w:hAnsiTheme="majorHAnsi"/>
          <w:color w:val="000000" w:themeColor="text1"/>
          <w:sz w:val="24"/>
          <w:szCs w:val="24"/>
        </w:rPr>
        <w:t>;</w:t>
      </w:r>
    </w:p>
    <w:p w14:paraId="3D7F8011" w14:textId="77777777" w:rsidR="001E0635" w:rsidRPr="0061703F" w:rsidRDefault="001E0635" w:rsidP="0061703F">
      <w:pPr>
        <w:numPr>
          <w:ilvl w:val="0"/>
          <w:numId w:val="44"/>
        </w:numPr>
        <w:tabs>
          <w:tab w:val="left" w:pos="420"/>
          <w:tab w:val="left" w:pos="448"/>
          <w:tab w:val="left" w:pos="709"/>
        </w:tabs>
        <w:spacing w:after="0" w:line="240" w:lineRule="auto"/>
        <w:ind w:left="0" w:hanging="336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61703F">
        <w:rPr>
          <w:rFonts w:asciiTheme="majorHAnsi" w:hAnsiTheme="majorHAnsi"/>
          <w:color w:val="000000" w:themeColor="text1"/>
          <w:sz w:val="24"/>
          <w:szCs w:val="24"/>
        </w:rPr>
        <w:t>kaina bus skaičiuojama pagal 100 m</w:t>
      </w:r>
      <w:r w:rsidRPr="0061703F">
        <w:rPr>
          <w:rFonts w:asciiTheme="majorHAnsi" w:hAnsiTheme="majorHAnsi"/>
          <w:color w:val="000000" w:themeColor="text1"/>
          <w:sz w:val="24"/>
          <w:szCs w:val="24"/>
          <w:vertAlign w:val="superscript"/>
        </w:rPr>
        <w:t xml:space="preserve">3  </w:t>
      </w:r>
      <w:r w:rsidRPr="0061703F">
        <w:rPr>
          <w:rFonts w:asciiTheme="majorHAnsi" w:hAnsiTheme="majorHAnsi"/>
          <w:color w:val="000000" w:themeColor="text1"/>
          <w:sz w:val="24"/>
          <w:szCs w:val="24"/>
        </w:rPr>
        <w:t>purškimo dezinfekcijai.</w:t>
      </w:r>
    </w:p>
    <w:p w14:paraId="5F60F0CE" w14:textId="4019AEBC" w:rsidR="001E0635" w:rsidRPr="0061703F" w:rsidRDefault="001E0635" w:rsidP="0061703F">
      <w:pPr>
        <w:tabs>
          <w:tab w:val="left" w:pos="420"/>
          <w:tab w:val="left" w:pos="448"/>
          <w:tab w:val="left" w:pos="700"/>
        </w:tabs>
        <w:spacing w:after="0" w:line="240" w:lineRule="auto"/>
        <w:ind w:hanging="336"/>
        <w:jc w:val="both"/>
        <w:rPr>
          <w:rFonts w:asciiTheme="majorHAnsi" w:hAnsiTheme="majorHAnsi"/>
          <w:i/>
          <w:color w:val="000000" w:themeColor="text1"/>
          <w:sz w:val="24"/>
          <w:szCs w:val="24"/>
        </w:rPr>
      </w:pPr>
      <w:r w:rsidRPr="0061703F">
        <w:rPr>
          <w:rFonts w:asciiTheme="majorHAnsi" w:hAnsiTheme="majorHAnsi"/>
          <w:i/>
          <w:color w:val="000000" w:themeColor="text1"/>
          <w:sz w:val="24"/>
          <w:szCs w:val="24"/>
        </w:rPr>
        <w:t>Orientacinis poreikis: priemonės kiekis, kuriuo galima išpurkšti 1</w:t>
      </w:r>
      <w:r w:rsidR="00C0666F" w:rsidRPr="0061703F">
        <w:rPr>
          <w:rFonts w:asciiTheme="majorHAnsi" w:hAnsiTheme="majorHAnsi"/>
          <w:i/>
          <w:color w:val="000000" w:themeColor="text1"/>
          <w:sz w:val="24"/>
          <w:szCs w:val="24"/>
        </w:rPr>
        <w:t>4</w:t>
      </w:r>
      <w:r w:rsidRPr="0061703F">
        <w:rPr>
          <w:rFonts w:asciiTheme="majorHAnsi" w:hAnsiTheme="majorHAnsi"/>
          <w:i/>
          <w:color w:val="000000" w:themeColor="text1"/>
          <w:sz w:val="24"/>
          <w:szCs w:val="24"/>
        </w:rPr>
        <w:t>0 000 m</w:t>
      </w:r>
      <w:r w:rsidRPr="0061703F">
        <w:rPr>
          <w:rFonts w:asciiTheme="majorHAnsi" w:hAnsiTheme="majorHAnsi"/>
          <w:i/>
          <w:color w:val="000000" w:themeColor="text1"/>
          <w:sz w:val="24"/>
          <w:szCs w:val="24"/>
          <w:vertAlign w:val="superscript"/>
        </w:rPr>
        <w:t>3</w:t>
      </w:r>
      <w:r w:rsidRPr="0061703F">
        <w:rPr>
          <w:rFonts w:asciiTheme="majorHAnsi" w:hAnsiTheme="majorHAnsi"/>
          <w:i/>
          <w:color w:val="000000" w:themeColor="text1"/>
          <w:sz w:val="24"/>
          <w:szCs w:val="24"/>
        </w:rPr>
        <w:t>.</w:t>
      </w:r>
    </w:p>
    <w:p w14:paraId="06DE19F2" w14:textId="77777777" w:rsidR="001E0635" w:rsidRPr="0061703F" w:rsidRDefault="001E0635" w:rsidP="0061703F">
      <w:pPr>
        <w:tabs>
          <w:tab w:val="left" w:pos="448"/>
          <w:tab w:val="left" w:pos="700"/>
        </w:tabs>
        <w:spacing w:after="0" w:line="240" w:lineRule="auto"/>
        <w:ind w:hanging="336"/>
        <w:jc w:val="both"/>
        <w:rPr>
          <w:rFonts w:asciiTheme="majorHAnsi" w:hAnsiTheme="majorHAnsi"/>
          <w:b/>
          <w:sz w:val="24"/>
          <w:szCs w:val="24"/>
        </w:rPr>
      </w:pPr>
    </w:p>
    <w:p w14:paraId="4524C6E8" w14:textId="78311472" w:rsidR="00AB30A2" w:rsidRPr="0061703F" w:rsidRDefault="00AB30A2" w:rsidP="0061703F">
      <w:pPr>
        <w:pStyle w:val="ListParagraph"/>
        <w:numPr>
          <w:ilvl w:val="0"/>
          <w:numId w:val="19"/>
        </w:numPr>
        <w:tabs>
          <w:tab w:val="left" w:pos="448"/>
          <w:tab w:val="left" w:pos="700"/>
        </w:tabs>
        <w:spacing w:after="0" w:line="240" w:lineRule="auto"/>
        <w:ind w:left="0" w:hanging="350"/>
        <w:jc w:val="both"/>
        <w:rPr>
          <w:rFonts w:asciiTheme="majorHAnsi" w:hAnsiTheme="majorHAnsi"/>
          <w:b/>
          <w:sz w:val="24"/>
          <w:szCs w:val="24"/>
        </w:rPr>
      </w:pPr>
      <w:r w:rsidRPr="0061703F">
        <w:rPr>
          <w:rFonts w:asciiTheme="majorHAnsi" w:hAnsiTheme="majorHAnsi"/>
          <w:b/>
          <w:sz w:val="24"/>
          <w:szCs w:val="24"/>
        </w:rPr>
        <w:t>Kilimėliai higieniniai</w:t>
      </w:r>
    </w:p>
    <w:p w14:paraId="46CD354F" w14:textId="77777777" w:rsidR="00C0666F" w:rsidRPr="0061703F" w:rsidRDefault="00C0666F" w:rsidP="0061703F">
      <w:pPr>
        <w:numPr>
          <w:ilvl w:val="0"/>
          <w:numId w:val="45"/>
        </w:numPr>
        <w:shd w:val="clear" w:color="auto" w:fill="FFFFFF"/>
        <w:tabs>
          <w:tab w:val="left" w:pos="336"/>
        </w:tabs>
        <w:spacing w:after="0" w:line="240" w:lineRule="auto"/>
        <w:ind w:left="0" w:hanging="37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61703F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sauso, lipnaus paviršiaus;</w:t>
      </w:r>
    </w:p>
    <w:p w14:paraId="4982EE9E" w14:textId="77777777" w:rsidR="00C0666F" w:rsidRPr="0061703F" w:rsidRDefault="00C0666F" w:rsidP="0061703F">
      <w:pPr>
        <w:numPr>
          <w:ilvl w:val="0"/>
          <w:numId w:val="45"/>
        </w:numPr>
        <w:shd w:val="clear" w:color="auto" w:fill="FFFFFF"/>
        <w:tabs>
          <w:tab w:val="left" w:pos="336"/>
        </w:tabs>
        <w:spacing w:after="0" w:line="240" w:lineRule="auto"/>
        <w:ind w:left="0" w:hanging="37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61703F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tinkantis į spec. dviejų sekcijų rėmelius;</w:t>
      </w:r>
    </w:p>
    <w:p w14:paraId="3F08F1D9" w14:textId="77777777" w:rsidR="00C0666F" w:rsidRPr="0061703F" w:rsidRDefault="00C0666F" w:rsidP="0061703F">
      <w:pPr>
        <w:numPr>
          <w:ilvl w:val="0"/>
          <w:numId w:val="45"/>
        </w:numPr>
        <w:shd w:val="clear" w:color="auto" w:fill="FFFFFF"/>
        <w:tabs>
          <w:tab w:val="left" w:pos="336"/>
        </w:tabs>
        <w:spacing w:after="0" w:line="240" w:lineRule="auto"/>
        <w:ind w:left="0" w:hanging="37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61703F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dydis – 45±1 cm x 115±1 cm.;</w:t>
      </w:r>
    </w:p>
    <w:p w14:paraId="5532F27D" w14:textId="77777777" w:rsidR="00C0666F" w:rsidRPr="0061703F" w:rsidRDefault="00C0666F" w:rsidP="0061703F">
      <w:pPr>
        <w:numPr>
          <w:ilvl w:val="0"/>
          <w:numId w:val="45"/>
        </w:numPr>
        <w:shd w:val="clear" w:color="auto" w:fill="FFFFFF"/>
        <w:tabs>
          <w:tab w:val="left" w:pos="336"/>
        </w:tabs>
        <w:spacing w:after="0" w:line="240" w:lineRule="auto"/>
        <w:ind w:left="0" w:hanging="37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61703F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ne mažiau 30 sluoksnių lipnių lapelių.</w:t>
      </w:r>
    </w:p>
    <w:p w14:paraId="1E8D8B64" w14:textId="211A7A92" w:rsidR="00C0666F" w:rsidRPr="0061703F" w:rsidRDefault="00C0666F" w:rsidP="0061703F">
      <w:pPr>
        <w:tabs>
          <w:tab w:val="left" w:pos="336"/>
        </w:tabs>
        <w:spacing w:after="0" w:line="240" w:lineRule="auto"/>
        <w:ind w:hanging="378"/>
        <w:jc w:val="both"/>
        <w:rPr>
          <w:rFonts w:asciiTheme="majorHAnsi" w:hAnsiTheme="majorHAnsi"/>
          <w:i/>
          <w:sz w:val="24"/>
          <w:szCs w:val="24"/>
        </w:rPr>
      </w:pPr>
      <w:r w:rsidRPr="0061703F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61703F">
        <w:rPr>
          <w:rFonts w:asciiTheme="majorHAnsi" w:hAnsiTheme="majorHAnsi"/>
          <w:i/>
          <w:sz w:val="24"/>
          <w:szCs w:val="24"/>
        </w:rPr>
        <w:t xml:space="preserve">poreikis: </w:t>
      </w:r>
      <w:r w:rsidRPr="0061703F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70 000 </w:t>
      </w:r>
      <w:r w:rsidRPr="0061703F">
        <w:rPr>
          <w:rFonts w:asciiTheme="majorHAnsi" w:hAnsiTheme="majorHAnsi"/>
          <w:i/>
          <w:sz w:val="24"/>
          <w:szCs w:val="24"/>
        </w:rPr>
        <w:t xml:space="preserve">vnt. </w:t>
      </w:r>
    </w:p>
    <w:p w14:paraId="0DEA617D" w14:textId="77777777" w:rsidR="00C0666F" w:rsidRPr="0061703F" w:rsidRDefault="00C0666F" w:rsidP="0061703F">
      <w:pPr>
        <w:tabs>
          <w:tab w:val="left" w:pos="284"/>
          <w:tab w:val="left" w:pos="700"/>
        </w:tabs>
        <w:spacing w:after="0" w:line="240" w:lineRule="auto"/>
        <w:ind w:hanging="360"/>
        <w:jc w:val="both"/>
        <w:rPr>
          <w:rFonts w:asciiTheme="majorHAnsi" w:hAnsiTheme="majorHAnsi"/>
          <w:b/>
          <w:sz w:val="24"/>
          <w:szCs w:val="24"/>
        </w:rPr>
      </w:pPr>
    </w:p>
    <w:p w14:paraId="7517586D" w14:textId="084B2459" w:rsidR="00AB30A2" w:rsidRPr="0061703F" w:rsidRDefault="00AB30A2" w:rsidP="0061703F">
      <w:pPr>
        <w:pStyle w:val="ListParagraph"/>
        <w:numPr>
          <w:ilvl w:val="0"/>
          <w:numId w:val="19"/>
        </w:numPr>
        <w:tabs>
          <w:tab w:val="left" w:pos="392"/>
          <w:tab w:val="left" w:pos="700"/>
        </w:tabs>
        <w:spacing w:after="0" w:line="240" w:lineRule="auto"/>
        <w:ind w:left="0" w:hanging="350"/>
        <w:jc w:val="both"/>
        <w:rPr>
          <w:rFonts w:asciiTheme="majorHAnsi" w:hAnsiTheme="majorHAnsi"/>
          <w:b/>
          <w:sz w:val="24"/>
          <w:szCs w:val="24"/>
        </w:rPr>
      </w:pPr>
      <w:r w:rsidRPr="0061703F">
        <w:rPr>
          <w:rFonts w:asciiTheme="majorHAnsi" w:hAnsiTheme="majorHAnsi"/>
          <w:b/>
          <w:sz w:val="24"/>
          <w:szCs w:val="24"/>
        </w:rPr>
        <w:t>Konteineriai panaudotoms adatoms 2 l</w:t>
      </w:r>
    </w:p>
    <w:p w14:paraId="24CA9DC3" w14:textId="77777777" w:rsidR="00202BF8" w:rsidRPr="0061703F" w:rsidRDefault="00202BF8" w:rsidP="0061703F">
      <w:pPr>
        <w:numPr>
          <w:ilvl w:val="0"/>
          <w:numId w:val="12"/>
        </w:numPr>
        <w:tabs>
          <w:tab w:val="left" w:pos="392"/>
          <w:tab w:val="left" w:pos="700"/>
        </w:tabs>
        <w:spacing w:after="0" w:line="240" w:lineRule="auto"/>
        <w:ind w:left="0" w:hanging="350"/>
        <w:contextualSpacing/>
        <w:jc w:val="both"/>
        <w:rPr>
          <w:rFonts w:asciiTheme="majorHAnsi" w:hAnsiTheme="majorHAnsi"/>
          <w:sz w:val="24"/>
          <w:szCs w:val="24"/>
        </w:rPr>
      </w:pPr>
      <w:bookmarkStart w:id="0" w:name="_Hlk224568046"/>
      <w:bookmarkStart w:id="1" w:name="_Hlk224568365"/>
      <w:r w:rsidRPr="0061703F">
        <w:rPr>
          <w:rFonts w:asciiTheme="majorHAnsi" w:hAnsiTheme="majorHAnsi"/>
          <w:sz w:val="24"/>
          <w:szCs w:val="24"/>
        </w:rPr>
        <w:t>sandarūs;</w:t>
      </w:r>
    </w:p>
    <w:p w14:paraId="0C12F53F" w14:textId="77777777" w:rsidR="00202BF8" w:rsidRPr="0061703F" w:rsidRDefault="00202BF8" w:rsidP="0061703F">
      <w:pPr>
        <w:numPr>
          <w:ilvl w:val="0"/>
          <w:numId w:val="12"/>
        </w:numPr>
        <w:tabs>
          <w:tab w:val="left" w:pos="392"/>
          <w:tab w:val="left" w:pos="700"/>
        </w:tabs>
        <w:spacing w:after="0" w:line="240" w:lineRule="auto"/>
        <w:ind w:left="0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61703F">
        <w:rPr>
          <w:rFonts w:asciiTheme="majorHAnsi" w:hAnsiTheme="majorHAnsi"/>
          <w:sz w:val="24"/>
          <w:szCs w:val="24"/>
        </w:rPr>
        <w:t>plastikiniai ar lygiavertės medžiagos, nepraduriami;</w:t>
      </w:r>
    </w:p>
    <w:p w14:paraId="4E57163A" w14:textId="77777777" w:rsidR="00202BF8" w:rsidRPr="0061703F" w:rsidRDefault="00202BF8" w:rsidP="0061703F">
      <w:pPr>
        <w:numPr>
          <w:ilvl w:val="0"/>
          <w:numId w:val="12"/>
        </w:numPr>
        <w:tabs>
          <w:tab w:val="left" w:pos="392"/>
          <w:tab w:val="left" w:pos="700"/>
        </w:tabs>
        <w:spacing w:after="0" w:line="240" w:lineRule="auto"/>
        <w:ind w:left="0" w:hanging="350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61703F">
        <w:rPr>
          <w:rFonts w:asciiTheme="majorHAnsi" w:hAnsiTheme="majorHAnsi"/>
          <w:sz w:val="24"/>
          <w:szCs w:val="24"/>
        </w:rPr>
        <w:t>su specialiu įtaisu, adatoms nuo švirkštų nuimti;</w:t>
      </w:r>
    </w:p>
    <w:p w14:paraId="7DFC8C94" w14:textId="2BC94602" w:rsidR="00202BF8" w:rsidRPr="0061703F" w:rsidRDefault="00202BF8" w:rsidP="0061703F">
      <w:pPr>
        <w:numPr>
          <w:ilvl w:val="0"/>
          <w:numId w:val="12"/>
        </w:numPr>
        <w:tabs>
          <w:tab w:val="left" w:pos="392"/>
          <w:tab w:val="left" w:pos="700"/>
        </w:tabs>
        <w:spacing w:after="0" w:line="240" w:lineRule="auto"/>
        <w:ind w:left="0" w:hanging="350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61703F">
        <w:rPr>
          <w:rFonts w:asciiTheme="majorHAnsi" w:hAnsiTheme="majorHAnsi"/>
          <w:sz w:val="24"/>
          <w:szCs w:val="24"/>
        </w:rPr>
        <w:t xml:space="preserve">konteinerio talpa </w:t>
      </w:r>
      <w:r w:rsidR="00AB30A2" w:rsidRPr="0061703F">
        <w:rPr>
          <w:rFonts w:asciiTheme="majorHAnsi" w:hAnsiTheme="majorHAnsi"/>
          <w:sz w:val="24"/>
          <w:szCs w:val="24"/>
        </w:rPr>
        <w:t>2</w:t>
      </w:r>
      <w:r w:rsidRPr="0061703F">
        <w:rPr>
          <w:rFonts w:asciiTheme="majorHAnsi" w:hAnsiTheme="majorHAnsi"/>
          <w:sz w:val="24"/>
          <w:szCs w:val="24"/>
        </w:rPr>
        <w:t xml:space="preserve"> litrai;</w:t>
      </w:r>
    </w:p>
    <w:p w14:paraId="5CA9FDFA" w14:textId="77777777" w:rsidR="00202BF8" w:rsidRPr="0061703F" w:rsidRDefault="00202BF8" w:rsidP="0061703F">
      <w:pPr>
        <w:numPr>
          <w:ilvl w:val="0"/>
          <w:numId w:val="12"/>
        </w:numPr>
        <w:tabs>
          <w:tab w:val="left" w:pos="392"/>
          <w:tab w:val="left" w:pos="700"/>
        </w:tabs>
        <w:spacing w:after="0" w:line="240" w:lineRule="auto"/>
        <w:ind w:left="0" w:hanging="350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61703F">
        <w:rPr>
          <w:rFonts w:asciiTheme="majorHAnsi" w:hAnsiTheme="majorHAnsi"/>
          <w:sz w:val="24"/>
          <w:szCs w:val="24"/>
        </w:rPr>
        <w:t>paženklinti specialiu pavojingų atliekų ženklu.</w:t>
      </w:r>
    </w:p>
    <w:p w14:paraId="2BFB8FEC" w14:textId="3DB86FB6" w:rsidR="00202BF8" w:rsidRPr="0061703F" w:rsidRDefault="00202BF8" w:rsidP="0061703F">
      <w:pPr>
        <w:tabs>
          <w:tab w:val="left" w:pos="284"/>
          <w:tab w:val="left" w:pos="700"/>
        </w:tabs>
        <w:spacing w:after="0" w:line="240" w:lineRule="auto"/>
        <w:ind w:hanging="360"/>
        <w:jc w:val="both"/>
        <w:rPr>
          <w:rFonts w:asciiTheme="majorHAnsi" w:eastAsiaTheme="minorHAnsi" w:hAnsiTheme="majorHAnsi"/>
          <w:bCs/>
          <w:i/>
          <w:sz w:val="24"/>
          <w:szCs w:val="24"/>
        </w:rPr>
      </w:pPr>
      <w:r w:rsidRPr="0061703F">
        <w:rPr>
          <w:rFonts w:asciiTheme="majorHAnsi" w:eastAsiaTheme="minorHAnsi" w:hAnsiTheme="majorHAnsi"/>
          <w:bCs/>
          <w:i/>
          <w:sz w:val="24"/>
          <w:szCs w:val="24"/>
        </w:rPr>
        <w:t>Orientacinis poreikis</w:t>
      </w:r>
      <w:r w:rsidRPr="0061703F">
        <w:rPr>
          <w:rFonts w:asciiTheme="majorHAnsi" w:eastAsiaTheme="minorHAnsi" w:hAnsiTheme="majorHAnsi"/>
          <w:bCs/>
          <w:sz w:val="24"/>
          <w:szCs w:val="24"/>
        </w:rPr>
        <w:t xml:space="preserve">: </w:t>
      </w:r>
      <w:r w:rsidR="00C0666F" w:rsidRPr="0061703F">
        <w:rPr>
          <w:rFonts w:asciiTheme="majorHAnsi" w:eastAsiaTheme="minorHAnsi" w:hAnsiTheme="majorHAnsi"/>
          <w:bCs/>
          <w:i/>
          <w:sz w:val="24"/>
          <w:szCs w:val="24"/>
        </w:rPr>
        <w:t>8 5</w:t>
      </w:r>
      <w:r w:rsidRPr="0061703F">
        <w:rPr>
          <w:rFonts w:asciiTheme="majorHAnsi" w:eastAsiaTheme="minorHAnsi" w:hAnsiTheme="majorHAnsi"/>
          <w:bCs/>
          <w:i/>
          <w:sz w:val="24"/>
          <w:szCs w:val="24"/>
        </w:rPr>
        <w:t>00 vnt.</w:t>
      </w:r>
      <w:bookmarkEnd w:id="0"/>
      <w:bookmarkEnd w:id="1"/>
    </w:p>
    <w:p w14:paraId="3FF474ED" w14:textId="77777777" w:rsidR="005B69D3" w:rsidRPr="0061703F" w:rsidRDefault="005B69D3" w:rsidP="0061703F">
      <w:pPr>
        <w:tabs>
          <w:tab w:val="left" w:pos="284"/>
          <w:tab w:val="left" w:pos="350"/>
          <w:tab w:val="left" w:pos="700"/>
        </w:tabs>
        <w:spacing w:after="0" w:line="240" w:lineRule="auto"/>
        <w:ind w:hanging="360"/>
        <w:jc w:val="both"/>
        <w:rPr>
          <w:rFonts w:asciiTheme="majorHAnsi" w:eastAsiaTheme="minorHAnsi" w:hAnsiTheme="majorHAnsi"/>
          <w:bCs/>
          <w:i/>
          <w:sz w:val="24"/>
          <w:szCs w:val="24"/>
        </w:rPr>
      </w:pPr>
    </w:p>
    <w:p w14:paraId="4007294A" w14:textId="77777777" w:rsidR="00202BF8" w:rsidRPr="00C465DA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38463AC2" w14:textId="0621BD83" w:rsidR="00202BF8" w:rsidRDefault="00202BF8" w:rsidP="00AC5167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</w:p>
    <w:p w14:paraId="1C1F4FF4" w14:textId="77777777" w:rsidR="00265EBA" w:rsidRPr="00C465DA" w:rsidRDefault="00265EBA" w:rsidP="00C0666F">
      <w:pPr>
        <w:tabs>
          <w:tab w:val="left" w:pos="700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14:paraId="1139EEE0" w14:textId="77777777" w:rsidR="00261D92" w:rsidRPr="00C465DA" w:rsidRDefault="00261D92" w:rsidP="00B06E39">
      <w:pPr>
        <w:tabs>
          <w:tab w:val="left" w:pos="700"/>
        </w:tabs>
        <w:autoSpaceDE w:val="0"/>
        <w:autoSpaceDN w:val="0"/>
        <w:adjustRightInd w:val="0"/>
        <w:spacing w:after="0"/>
        <w:ind w:hanging="28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C465DA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C465DA" w:rsidRDefault="00261D92" w:rsidP="00B06E39">
      <w:pPr>
        <w:tabs>
          <w:tab w:val="left" w:pos="700"/>
        </w:tabs>
        <w:spacing w:after="0"/>
        <w:ind w:hanging="28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Pr="00C465DA" w:rsidRDefault="00261D92" w:rsidP="00B06E39">
      <w:pPr>
        <w:tabs>
          <w:tab w:val="left" w:pos="700"/>
        </w:tabs>
        <w:spacing w:after="0"/>
        <w:ind w:hanging="28"/>
        <w:jc w:val="both"/>
        <w:rPr>
          <w:rFonts w:asciiTheme="majorHAnsi" w:eastAsiaTheme="minorHAnsi" w:hAnsiTheme="majorHAnsi"/>
          <w:sz w:val="24"/>
          <w:szCs w:val="24"/>
        </w:rPr>
      </w:pPr>
    </w:p>
    <w:p w14:paraId="39624B0B" w14:textId="77777777" w:rsidR="00261D92" w:rsidRPr="00C465DA" w:rsidRDefault="00261D92" w:rsidP="00B06E39">
      <w:pPr>
        <w:tabs>
          <w:tab w:val="left" w:pos="700"/>
        </w:tabs>
        <w:spacing w:after="0"/>
        <w:ind w:hanging="28"/>
        <w:jc w:val="both"/>
        <w:rPr>
          <w:rFonts w:asciiTheme="majorHAnsi" w:eastAsiaTheme="minorHAnsi" w:hAnsiTheme="majorHAnsi"/>
          <w:sz w:val="24"/>
          <w:szCs w:val="24"/>
        </w:rPr>
      </w:pPr>
    </w:p>
    <w:p w14:paraId="7B95C27E" w14:textId="77777777" w:rsidR="004C5EFC" w:rsidRPr="00C465DA" w:rsidRDefault="004C5EFC" w:rsidP="00B06E39">
      <w:pPr>
        <w:tabs>
          <w:tab w:val="left" w:pos="700"/>
        </w:tabs>
        <w:spacing w:after="0"/>
        <w:ind w:hanging="28"/>
        <w:jc w:val="both"/>
        <w:rPr>
          <w:rFonts w:asciiTheme="majorHAnsi" w:hAnsiTheme="majorHAnsi"/>
          <w:b/>
          <w:sz w:val="24"/>
          <w:szCs w:val="24"/>
        </w:rPr>
      </w:pPr>
      <w:bookmarkStart w:id="2" w:name="_GoBack"/>
      <w:bookmarkEnd w:id="2"/>
    </w:p>
    <w:sectPr w:rsidR="004C5EFC" w:rsidRPr="00C465DA" w:rsidSect="00043448">
      <w:pgSz w:w="11906" w:h="16838"/>
      <w:pgMar w:top="1134" w:right="847" w:bottom="851" w:left="1418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78D61" w14:textId="77777777" w:rsidR="00053435" w:rsidRDefault="00053435" w:rsidP="006E47B4">
      <w:pPr>
        <w:spacing w:after="0" w:line="240" w:lineRule="auto"/>
      </w:pPr>
      <w:r>
        <w:separator/>
      </w:r>
    </w:p>
  </w:endnote>
  <w:endnote w:type="continuationSeparator" w:id="0">
    <w:p w14:paraId="6F2D23BC" w14:textId="77777777" w:rsidR="00053435" w:rsidRDefault="00053435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2CB41" w14:textId="77777777" w:rsidR="00053435" w:rsidRDefault="00053435" w:rsidP="006E47B4">
      <w:pPr>
        <w:spacing w:after="0" w:line="240" w:lineRule="auto"/>
      </w:pPr>
      <w:r>
        <w:separator/>
      </w:r>
    </w:p>
  </w:footnote>
  <w:footnote w:type="continuationSeparator" w:id="0">
    <w:p w14:paraId="1251EE15" w14:textId="77777777" w:rsidR="00053435" w:rsidRDefault="00053435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ED9"/>
    <w:multiLevelType w:val="hybridMultilevel"/>
    <w:tmpl w:val="82600976"/>
    <w:lvl w:ilvl="0" w:tplc="BC546FCA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D47C04"/>
    <w:multiLevelType w:val="hybridMultilevel"/>
    <w:tmpl w:val="EF6A7EC0"/>
    <w:lvl w:ilvl="0" w:tplc="BC546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0129C5"/>
    <w:multiLevelType w:val="hybridMultilevel"/>
    <w:tmpl w:val="5E86BE8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67737"/>
    <w:multiLevelType w:val="hybridMultilevel"/>
    <w:tmpl w:val="9118DFF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5FF4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4A11E3"/>
    <w:multiLevelType w:val="multilevel"/>
    <w:tmpl w:val="518E159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7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8" w15:restartNumberingAfterBreak="0">
    <w:nsid w:val="140D6BF9"/>
    <w:multiLevelType w:val="multilevel"/>
    <w:tmpl w:val="734CBD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9" w:hanging="1800"/>
      </w:pPr>
      <w:rPr>
        <w:rFonts w:hint="default"/>
      </w:rPr>
    </w:lvl>
  </w:abstractNum>
  <w:abstractNum w:abstractNumId="9" w15:restartNumberingAfterBreak="0">
    <w:nsid w:val="18116F5A"/>
    <w:multiLevelType w:val="multilevel"/>
    <w:tmpl w:val="93686582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 w15:restartNumberingAfterBreak="0">
    <w:nsid w:val="1AC474D6"/>
    <w:multiLevelType w:val="hybridMultilevel"/>
    <w:tmpl w:val="006EFC4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5C5FFC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C2F5E6A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4" w15:restartNumberingAfterBreak="0">
    <w:nsid w:val="1EFE23BF"/>
    <w:multiLevelType w:val="hybridMultilevel"/>
    <w:tmpl w:val="F8EE473A"/>
    <w:lvl w:ilvl="0" w:tplc="F4562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54641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6" w15:restartNumberingAfterBreak="0">
    <w:nsid w:val="20661228"/>
    <w:multiLevelType w:val="multilevel"/>
    <w:tmpl w:val="8CB69CBC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7" w15:restartNumberingAfterBreak="0">
    <w:nsid w:val="25AB3C08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0210C26"/>
    <w:multiLevelType w:val="multilevel"/>
    <w:tmpl w:val="803A90B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31AC5227"/>
    <w:multiLevelType w:val="hybridMultilevel"/>
    <w:tmpl w:val="C8C6E806"/>
    <w:lvl w:ilvl="0" w:tplc="BC546FCA">
      <w:start w:val="1"/>
      <w:numFmt w:val="bullet"/>
      <w:lvlText w:val="-"/>
      <w:lvlJc w:val="left"/>
      <w:pPr>
        <w:ind w:left="105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32797A81"/>
    <w:multiLevelType w:val="hybridMultilevel"/>
    <w:tmpl w:val="E788032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6970127"/>
    <w:multiLevelType w:val="hybridMultilevel"/>
    <w:tmpl w:val="6DB2B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80F66"/>
    <w:multiLevelType w:val="multilevel"/>
    <w:tmpl w:val="96E8D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08D1207"/>
    <w:multiLevelType w:val="multilevel"/>
    <w:tmpl w:val="31D41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414A6F3B"/>
    <w:multiLevelType w:val="hybridMultilevel"/>
    <w:tmpl w:val="151E9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D0DDD"/>
    <w:multiLevelType w:val="multilevel"/>
    <w:tmpl w:val="78A6D74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7" w15:restartNumberingAfterBreak="0">
    <w:nsid w:val="441D46E8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8" w15:restartNumberingAfterBreak="0">
    <w:nsid w:val="44C45FD7"/>
    <w:multiLevelType w:val="multilevel"/>
    <w:tmpl w:val="EA6A886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3BE74EA"/>
    <w:multiLevelType w:val="hybridMultilevel"/>
    <w:tmpl w:val="F404C32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17552"/>
    <w:multiLevelType w:val="multilevel"/>
    <w:tmpl w:val="51964D1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31" w15:restartNumberingAfterBreak="0">
    <w:nsid w:val="58186B9E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2" w15:restartNumberingAfterBreak="0">
    <w:nsid w:val="581B5181"/>
    <w:multiLevelType w:val="hybridMultilevel"/>
    <w:tmpl w:val="273CAB6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3" w15:restartNumberingAfterBreak="0">
    <w:nsid w:val="5AD578AC"/>
    <w:multiLevelType w:val="hybridMultilevel"/>
    <w:tmpl w:val="BB4009D0"/>
    <w:lvl w:ilvl="0" w:tplc="D9DC739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388" w:hanging="360"/>
      </w:pPr>
    </w:lvl>
    <w:lvl w:ilvl="2" w:tplc="0427001B" w:tentative="1">
      <w:start w:val="1"/>
      <w:numFmt w:val="lowerRoman"/>
      <w:lvlText w:val="%3."/>
      <w:lvlJc w:val="right"/>
      <w:pPr>
        <w:ind w:left="2108" w:hanging="180"/>
      </w:pPr>
    </w:lvl>
    <w:lvl w:ilvl="3" w:tplc="0427000F" w:tentative="1">
      <w:start w:val="1"/>
      <w:numFmt w:val="decimal"/>
      <w:lvlText w:val="%4."/>
      <w:lvlJc w:val="left"/>
      <w:pPr>
        <w:ind w:left="2828" w:hanging="360"/>
      </w:pPr>
    </w:lvl>
    <w:lvl w:ilvl="4" w:tplc="04270019" w:tentative="1">
      <w:start w:val="1"/>
      <w:numFmt w:val="lowerLetter"/>
      <w:lvlText w:val="%5."/>
      <w:lvlJc w:val="left"/>
      <w:pPr>
        <w:ind w:left="3548" w:hanging="360"/>
      </w:pPr>
    </w:lvl>
    <w:lvl w:ilvl="5" w:tplc="0427001B" w:tentative="1">
      <w:start w:val="1"/>
      <w:numFmt w:val="lowerRoman"/>
      <w:lvlText w:val="%6."/>
      <w:lvlJc w:val="right"/>
      <w:pPr>
        <w:ind w:left="4268" w:hanging="180"/>
      </w:pPr>
    </w:lvl>
    <w:lvl w:ilvl="6" w:tplc="0427000F" w:tentative="1">
      <w:start w:val="1"/>
      <w:numFmt w:val="decimal"/>
      <w:lvlText w:val="%7."/>
      <w:lvlJc w:val="left"/>
      <w:pPr>
        <w:ind w:left="4988" w:hanging="360"/>
      </w:pPr>
    </w:lvl>
    <w:lvl w:ilvl="7" w:tplc="04270019" w:tentative="1">
      <w:start w:val="1"/>
      <w:numFmt w:val="lowerLetter"/>
      <w:lvlText w:val="%8."/>
      <w:lvlJc w:val="left"/>
      <w:pPr>
        <w:ind w:left="5708" w:hanging="360"/>
      </w:pPr>
    </w:lvl>
    <w:lvl w:ilvl="8" w:tplc="0427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34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5" w15:restartNumberingAfterBreak="0">
    <w:nsid w:val="5D401CD9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6" w15:restartNumberingAfterBreak="0">
    <w:nsid w:val="5FC7308B"/>
    <w:multiLevelType w:val="hybridMultilevel"/>
    <w:tmpl w:val="0C62861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C546F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3398A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8" w15:restartNumberingAfterBreak="0">
    <w:nsid w:val="68567AE4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0AE0C04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40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B47A0"/>
    <w:multiLevelType w:val="hybridMultilevel"/>
    <w:tmpl w:val="EF541B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F202A"/>
    <w:multiLevelType w:val="multilevel"/>
    <w:tmpl w:val="334084B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43" w15:restartNumberingAfterBreak="0">
    <w:nsid w:val="799C248C"/>
    <w:multiLevelType w:val="hybridMultilevel"/>
    <w:tmpl w:val="66B6B786"/>
    <w:lvl w:ilvl="0" w:tplc="3C445B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461E8"/>
    <w:multiLevelType w:val="hybridMultilevel"/>
    <w:tmpl w:val="773239C2"/>
    <w:lvl w:ilvl="0" w:tplc="D3D883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6"/>
  </w:num>
  <w:num w:numId="5">
    <w:abstractNumId w:val="28"/>
  </w:num>
  <w:num w:numId="6">
    <w:abstractNumId w:val="29"/>
  </w:num>
  <w:num w:numId="7">
    <w:abstractNumId w:val="11"/>
  </w:num>
  <w:num w:numId="8">
    <w:abstractNumId w:val="40"/>
  </w:num>
  <w:num w:numId="9">
    <w:abstractNumId w:val="8"/>
  </w:num>
  <w:num w:numId="10">
    <w:abstractNumId w:val="5"/>
  </w:num>
  <w:num w:numId="11">
    <w:abstractNumId w:val="38"/>
  </w:num>
  <w:num w:numId="12">
    <w:abstractNumId w:val="13"/>
  </w:num>
  <w:num w:numId="13">
    <w:abstractNumId w:val="4"/>
  </w:num>
  <w:num w:numId="14">
    <w:abstractNumId w:val="31"/>
  </w:num>
  <w:num w:numId="15">
    <w:abstractNumId w:val="39"/>
  </w:num>
  <w:num w:numId="16">
    <w:abstractNumId w:val="43"/>
  </w:num>
  <w:num w:numId="17">
    <w:abstractNumId w:val="44"/>
  </w:num>
  <w:num w:numId="18">
    <w:abstractNumId w:val="23"/>
  </w:num>
  <w:num w:numId="19">
    <w:abstractNumId w:val="33"/>
  </w:num>
  <w:num w:numId="20">
    <w:abstractNumId w:val="41"/>
  </w:num>
  <w:num w:numId="21">
    <w:abstractNumId w:val="18"/>
  </w:num>
  <w:num w:numId="22">
    <w:abstractNumId w:val="2"/>
  </w:num>
  <w:num w:numId="23">
    <w:abstractNumId w:val="10"/>
  </w:num>
  <w:num w:numId="24">
    <w:abstractNumId w:val="6"/>
  </w:num>
  <w:num w:numId="25">
    <w:abstractNumId w:val="15"/>
  </w:num>
  <w:num w:numId="26">
    <w:abstractNumId w:val="0"/>
  </w:num>
  <w:num w:numId="27">
    <w:abstractNumId w:val="36"/>
  </w:num>
  <w:num w:numId="28">
    <w:abstractNumId w:val="19"/>
  </w:num>
  <w:num w:numId="29">
    <w:abstractNumId w:val="12"/>
  </w:num>
  <w:num w:numId="30">
    <w:abstractNumId w:val="27"/>
  </w:num>
  <w:num w:numId="31">
    <w:abstractNumId w:val="20"/>
  </w:num>
  <w:num w:numId="32">
    <w:abstractNumId w:val="24"/>
  </w:num>
  <w:num w:numId="33">
    <w:abstractNumId w:val="17"/>
  </w:num>
  <w:num w:numId="34">
    <w:abstractNumId w:val="32"/>
  </w:num>
  <w:num w:numId="35">
    <w:abstractNumId w:val="34"/>
  </w:num>
  <w:num w:numId="36">
    <w:abstractNumId w:val="42"/>
  </w:num>
  <w:num w:numId="37">
    <w:abstractNumId w:val="9"/>
  </w:num>
  <w:num w:numId="38">
    <w:abstractNumId w:val="1"/>
  </w:num>
  <w:num w:numId="39">
    <w:abstractNumId w:val="22"/>
  </w:num>
  <w:num w:numId="40">
    <w:abstractNumId w:val="3"/>
  </w:num>
  <w:num w:numId="41">
    <w:abstractNumId w:val="25"/>
  </w:num>
  <w:num w:numId="42">
    <w:abstractNumId w:val="30"/>
  </w:num>
  <w:num w:numId="43">
    <w:abstractNumId w:val="14"/>
  </w:num>
  <w:num w:numId="44">
    <w:abstractNumId w:val="37"/>
  </w:num>
  <w:num w:numId="45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4162"/>
    <w:rsid w:val="00004389"/>
    <w:rsid w:val="00022A9F"/>
    <w:rsid w:val="00024730"/>
    <w:rsid w:val="000304D3"/>
    <w:rsid w:val="00036405"/>
    <w:rsid w:val="00040DBF"/>
    <w:rsid w:val="00043448"/>
    <w:rsid w:val="00053435"/>
    <w:rsid w:val="00060AA5"/>
    <w:rsid w:val="00076F0F"/>
    <w:rsid w:val="000772C9"/>
    <w:rsid w:val="000853D0"/>
    <w:rsid w:val="00085C11"/>
    <w:rsid w:val="00087D55"/>
    <w:rsid w:val="000A1C1C"/>
    <w:rsid w:val="000A2A48"/>
    <w:rsid w:val="000A48F3"/>
    <w:rsid w:val="000C064A"/>
    <w:rsid w:val="000C0688"/>
    <w:rsid w:val="000C7B35"/>
    <w:rsid w:val="000E52B2"/>
    <w:rsid w:val="000E7F66"/>
    <w:rsid w:val="000F42BC"/>
    <w:rsid w:val="000F4D61"/>
    <w:rsid w:val="000F4EEC"/>
    <w:rsid w:val="000F7460"/>
    <w:rsid w:val="00107889"/>
    <w:rsid w:val="00114650"/>
    <w:rsid w:val="0013636C"/>
    <w:rsid w:val="0013787A"/>
    <w:rsid w:val="0015075D"/>
    <w:rsid w:val="00154593"/>
    <w:rsid w:val="0017680E"/>
    <w:rsid w:val="0017786E"/>
    <w:rsid w:val="00186953"/>
    <w:rsid w:val="00194538"/>
    <w:rsid w:val="0019539F"/>
    <w:rsid w:val="00195936"/>
    <w:rsid w:val="001A1F28"/>
    <w:rsid w:val="001B22F6"/>
    <w:rsid w:val="001E0635"/>
    <w:rsid w:val="001E5122"/>
    <w:rsid w:val="001E7745"/>
    <w:rsid w:val="001F0EFF"/>
    <w:rsid w:val="00201E0B"/>
    <w:rsid w:val="00202BF8"/>
    <w:rsid w:val="002113F2"/>
    <w:rsid w:val="0021166B"/>
    <w:rsid w:val="002122EF"/>
    <w:rsid w:val="00243330"/>
    <w:rsid w:val="00250807"/>
    <w:rsid w:val="00254209"/>
    <w:rsid w:val="00254D68"/>
    <w:rsid w:val="00255AE4"/>
    <w:rsid w:val="00261BA4"/>
    <w:rsid w:val="00261D92"/>
    <w:rsid w:val="00263F31"/>
    <w:rsid w:val="00265EBA"/>
    <w:rsid w:val="00287835"/>
    <w:rsid w:val="00292633"/>
    <w:rsid w:val="002A0651"/>
    <w:rsid w:val="002A18B1"/>
    <w:rsid w:val="002A52A1"/>
    <w:rsid w:val="002A7F11"/>
    <w:rsid w:val="002B6651"/>
    <w:rsid w:val="002C15F7"/>
    <w:rsid w:val="002C1ACF"/>
    <w:rsid w:val="002C6087"/>
    <w:rsid w:val="002E6239"/>
    <w:rsid w:val="002F23BB"/>
    <w:rsid w:val="00302B88"/>
    <w:rsid w:val="0030693A"/>
    <w:rsid w:val="00306A49"/>
    <w:rsid w:val="00320E03"/>
    <w:rsid w:val="003259D1"/>
    <w:rsid w:val="00343093"/>
    <w:rsid w:val="00356E1D"/>
    <w:rsid w:val="00360FBC"/>
    <w:rsid w:val="0036119D"/>
    <w:rsid w:val="003628C1"/>
    <w:rsid w:val="00362947"/>
    <w:rsid w:val="0036683D"/>
    <w:rsid w:val="00371474"/>
    <w:rsid w:val="00373906"/>
    <w:rsid w:val="00374122"/>
    <w:rsid w:val="00376881"/>
    <w:rsid w:val="00384DB9"/>
    <w:rsid w:val="00385431"/>
    <w:rsid w:val="0038577F"/>
    <w:rsid w:val="00393F6D"/>
    <w:rsid w:val="003A5CB9"/>
    <w:rsid w:val="003B574A"/>
    <w:rsid w:val="003C0FCF"/>
    <w:rsid w:val="003C17F0"/>
    <w:rsid w:val="003D377B"/>
    <w:rsid w:val="003D626F"/>
    <w:rsid w:val="003D6BEC"/>
    <w:rsid w:val="003E34D7"/>
    <w:rsid w:val="003F0803"/>
    <w:rsid w:val="0040309A"/>
    <w:rsid w:val="004159A9"/>
    <w:rsid w:val="004213F7"/>
    <w:rsid w:val="004229EB"/>
    <w:rsid w:val="00440489"/>
    <w:rsid w:val="00440847"/>
    <w:rsid w:val="00447966"/>
    <w:rsid w:val="0046346C"/>
    <w:rsid w:val="00467355"/>
    <w:rsid w:val="00472B9E"/>
    <w:rsid w:val="004749E7"/>
    <w:rsid w:val="00477FDD"/>
    <w:rsid w:val="00485F8F"/>
    <w:rsid w:val="004A1AA0"/>
    <w:rsid w:val="004A3C09"/>
    <w:rsid w:val="004B41A9"/>
    <w:rsid w:val="004B7A3C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0AA1"/>
    <w:rsid w:val="004F4E3D"/>
    <w:rsid w:val="004F61B1"/>
    <w:rsid w:val="005022C8"/>
    <w:rsid w:val="005066BA"/>
    <w:rsid w:val="005114AD"/>
    <w:rsid w:val="00530880"/>
    <w:rsid w:val="0053101B"/>
    <w:rsid w:val="005514A4"/>
    <w:rsid w:val="005655FA"/>
    <w:rsid w:val="00566145"/>
    <w:rsid w:val="005669AF"/>
    <w:rsid w:val="0057187F"/>
    <w:rsid w:val="00591906"/>
    <w:rsid w:val="005B69D3"/>
    <w:rsid w:val="005C149A"/>
    <w:rsid w:val="005C5260"/>
    <w:rsid w:val="005C65E5"/>
    <w:rsid w:val="005D37F4"/>
    <w:rsid w:val="005D646E"/>
    <w:rsid w:val="005F633D"/>
    <w:rsid w:val="00600F20"/>
    <w:rsid w:val="00604741"/>
    <w:rsid w:val="0061552D"/>
    <w:rsid w:val="006161C7"/>
    <w:rsid w:val="0061703F"/>
    <w:rsid w:val="00622D02"/>
    <w:rsid w:val="00625F8F"/>
    <w:rsid w:val="0062666A"/>
    <w:rsid w:val="0063249B"/>
    <w:rsid w:val="00632A40"/>
    <w:rsid w:val="006421BA"/>
    <w:rsid w:val="0064233E"/>
    <w:rsid w:val="00647E15"/>
    <w:rsid w:val="0065315E"/>
    <w:rsid w:val="006572C2"/>
    <w:rsid w:val="00660ED1"/>
    <w:rsid w:val="00663069"/>
    <w:rsid w:val="006641AB"/>
    <w:rsid w:val="0066478C"/>
    <w:rsid w:val="00667DF3"/>
    <w:rsid w:val="00671F73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3935"/>
    <w:rsid w:val="006A4E4F"/>
    <w:rsid w:val="006A7D00"/>
    <w:rsid w:val="006B45C0"/>
    <w:rsid w:val="006C653D"/>
    <w:rsid w:val="006D1CCB"/>
    <w:rsid w:val="006D6A6A"/>
    <w:rsid w:val="006E130C"/>
    <w:rsid w:val="006E47B4"/>
    <w:rsid w:val="006E52CC"/>
    <w:rsid w:val="006F413D"/>
    <w:rsid w:val="00700B0E"/>
    <w:rsid w:val="00703ED9"/>
    <w:rsid w:val="00705BCA"/>
    <w:rsid w:val="00713BAD"/>
    <w:rsid w:val="007247C9"/>
    <w:rsid w:val="007316AD"/>
    <w:rsid w:val="00732823"/>
    <w:rsid w:val="007339A9"/>
    <w:rsid w:val="00736844"/>
    <w:rsid w:val="00737A61"/>
    <w:rsid w:val="007466B0"/>
    <w:rsid w:val="007514D3"/>
    <w:rsid w:val="007636E4"/>
    <w:rsid w:val="0076779D"/>
    <w:rsid w:val="00767A56"/>
    <w:rsid w:val="007731D6"/>
    <w:rsid w:val="0077368A"/>
    <w:rsid w:val="007754DA"/>
    <w:rsid w:val="00786AE2"/>
    <w:rsid w:val="00793E09"/>
    <w:rsid w:val="007A0549"/>
    <w:rsid w:val="007B292B"/>
    <w:rsid w:val="007C55F4"/>
    <w:rsid w:val="007C582B"/>
    <w:rsid w:val="007C6E30"/>
    <w:rsid w:val="007F0F2B"/>
    <w:rsid w:val="007F2CD0"/>
    <w:rsid w:val="00817F3A"/>
    <w:rsid w:val="008220C1"/>
    <w:rsid w:val="0082383A"/>
    <w:rsid w:val="0082654C"/>
    <w:rsid w:val="008311FB"/>
    <w:rsid w:val="008367C7"/>
    <w:rsid w:val="00841566"/>
    <w:rsid w:val="00841A75"/>
    <w:rsid w:val="00850B5E"/>
    <w:rsid w:val="0086456F"/>
    <w:rsid w:val="00867A71"/>
    <w:rsid w:val="008835ED"/>
    <w:rsid w:val="00893052"/>
    <w:rsid w:val="008A4E8D"/>
    <w:rsid w:val="008B24AE"/>
    <w:rsid w:val="008B44C4"/>
    <w:rsid w:val="008C0C1B"/>
    <w:rsid w:val="008C7EDA"/>
    <w:rsid w:val="008D4157"/>
    <w:rsid w:val="008F314C"/>
    <w:rsid w:val="00907191"/>
    <w:rsid w:val="00910B67"/>
    <w:rsid w:val="00911CA1"/>
    <w:rsid w:val="00912E1F"/>
    <w:rsid w:val="00922D58"/>
    <w:rsid w:val="00927250"/>
    <w:rsid w:val="009304E1"/>
    <w:rsid w:val="00935CF5"/>
    <w:rsid w:val="00936892"/>
    <w:rsid w:val="009428A4"/>
    <w:rsid w:val="00942A5D"/>
    <w:rsid w:val="009430C8"/>
    <w:rsid w:val="00953487"/>
    <w:rsid w:val="00955624"/>
    <w:rsid w:val="009677A0"/>
    <w:rsid w:val="0097491C"/>
    <w:rsid w:val="00975738"/>
    <w:rsid w:val="009760B1"/>
    <w:rsid w:val="00976B0E"/>
    <w:rsid w:val="00987590"/>
    <w:rsid w:val="00994764"/>
    <w:rsid w:val="009A051A"/>
    <w:rsid w:val="009C65D8"/>
    <w:rsid w:val="009C7D95"/>
    <w:rsid w:val="009D28FB"/>
    <w:rsid w:val="009D35B8"/>
    <w:rsid w:val="009D523A"/>
    <w:rsid w:val="009D548D"/>
    <w:rsid w:val="009F2212"/>
    <w:rsid w:val="009F487A"/>
    <w:rsid w:val="00A00679"/>
    <w:rsid w:val="00A50F17"/>
    <w:rsid w:val="00A60D98"/>
    <w:rsid w:val="00A60E44"/>
    <w:rsid w:val="00A65070"/>
    <w:rsid w:val="00A85A94"/>
    <w:rsid w:val="00A91292"/>
    <w:rsid w:val="00AA4AC1"/>
    <w:rsid w:val="00AA726B"/>
    <w:rsid w:val="00AB1048"/>
    <w:rsid w:val="00AB115D"/>
    <w:rsid w:val="00AB30A2"/>
    <w:rsid w:val="00AB36B9"/>
    <w:rsid w:val="00AC5167"/>
    <w:rsid w:val="00AD7929"/>
    <w:rsid w:val="00AE3464"/>
    <w:rsid w:val="00AF39A0"/>
    <w:rsid w:val="00B027F2"/>
    <w:rsid w:val="00B03716"/>
    <w:rsid w:val="00B04808"/>
    <w:rsid w:val="00B06E39"/>
    <w:rsid w:val="00B07C4D"/>
    <w:rsid w:val="00B1010F"/>
    <w:rsid w:val="00B16344"/>
    <w:rsid w:val="00B2446A"/>
    <w:rsid w:val="00B253F7"/>
    <w:rsid w:val="00B261BB"/>
    <w:rsid w:val="00B36E15"/>
    <w:rsid w:val="00B57AAA"/>
    <w:rsid w:val="00B63E79"/>
    <w:rsid w:val="00B8018A"/>
    <w:rsid w:val="00B80598"/>
    <w:rsid w:val="00B82F4B"/>
    <w:rsid w:val="00BA587B"/>
    <w:rsid w:val="00BB22DD"/>
    <w:rsid w:val="00BB36C6"/>
    <w:rsid w:val="00BC3E0E"/>
    <w:rsid w:val="00BD3DE6"/>
    <w:rsid w:val="00BD4B42"/>
    <w:rsid w:val="00BD5B66"/>
    <w:rsid w:val="00BE40FB"/>
    <w:rsid w:val="00BF5067"/>
    <w:rsid w:val="00C05229"/>
    <w:rsid w:val="00C0666F"/>
    <w:rsid w:val="00C114D8"/>
    <w:rsid w:val="00C34B68"/>
    <w:rsid w:val="00C42A7B"/>
    <w:rsid w:val="00C465DA"/>
    <w:rsid w:val="00C500A9"/>
    <w:rsid w:val="00C50547"/>
    <w:rsid w:val="00C56737"/>
    <w:rsid w:val="00C5721E"/>
    <w:rsid w:val="00C751BF"/>
    <w:rsid w:val="00C76A04"/>
    <w:rsid w:val="00C80286"/>
    <w:rsid w:val="00C8284F"/>
    <w:rsid w:val="00C97B9B"/>
    <w:rsid w:val="00CA21C8"/>
    <w:rsid w:val="00CA282A"/>
    <w:rsid w:val="00CA484D"/>
    <w:rsid w:val="00CB0D0E"/>
    <w:rsid w:val="00CB41B0"/>
    <w:rsid w:val="00CB5D65"/>
    <w:rsid w:val="00CC4099"/>
    <w:rsid w:val="00CC78D5"/>
    <w:rsid w:val="00CD157D"/>
    <w:rsid w:val="00CD1AC1"/>
    <w:rsid w:val="00CE2442"/>
    <w:rsid w:val="00CE59DA"/>
    <w:rsid w:val="00CE6C6C"/>
    <w:rsid w:val="00CE6EF1"/>
    <w:rsid w:val="00D02541"/>
    <w:rsid w:val="00D13155"/>
    <w:rsid w:val="00D20A95"/>
    <w:rsid w:val="00D2396A"/>
    <w:rsid w:val="00D24E01"/>
    <w:rsid w:val="00D26CB7"/>
    <w:rsid w:val="00D31FE0"/>
    <w:rsid w:val="00D3417C"/>
    <w:rsid w:val="00D41E1C"/>
    <w:rsid w:val="00D57F02"/>
    <w:rsid w:val="00D67628"/>
    <w:rsid w:val="00D8706B"/>
    <w:rsid w:val="00D90BFA"/>
    <w:rsid w:val="00D90D6A"/>
    <w:rsid w:val="00D91357"/>
    <w:rsid w:val="00DB067A"/>
    <w:rsid w:val="00DD0DB6"/>
    <w:rsid w:val="00DD2F45"/>
    <w:rsid w:val="00DD73B3"/>
    <w:rsid w:val="00DE5508"/>
    <w:rsid w:val="00E00F6B"/>
    <w:rsid w:val="00E13C95"/>
    <w:rsid w:val="00E14C86"/>
    <w:rsid w:val="00E4206D"/>
    <w:rsid w:val="00E42E29"/>
    <w:rsid w:val="00E51A19"/>
    <w:rsid w:val="00E54840"/>
    <w:rsid w:val="00E55C12"/>
    <w:rsid w:val="00E638FE"/>
    <w:rsid w:val="00E82B40"/>
    <w:rsid w:val="00EA30E1"/>
    <w:rsid w:val="00EA645F"/>
    <w:rsid w:val="00EA6974"/>
    <w:rsid w:val="00EC394B"/>
    <w:rsid w:val="00EC5B02"/>
    <w:rsid w:val="00ED1051"/>
    <w:rsid w:val="00ED693B"/>
    <w:rsid w:val="00EE044B"/>
    <w:rsid w:val="00EE1EAC"/>
    <w:rsid w:val="00EE5BEC"/>
    <w:rsid w:val="00EF67DB"/>
    <w:rsid w:val="00EF6A50"/>
    <w:rsid w:val="00F061E0"/>
    <w:rsid w:val="00F10105"/>
    <w:rsid w:val="00F10AC5"/>
    <w:rsid w:val="00F20D9E"/>
    <w:rsid w:val="00F22A7E"/>
    <w:rsid w:val="00F31B71"/>
    <w:rsid w:val="00F4535F"/>
    <w:rsid w:val="00F52816"/>
    <w:rsid w:val="00F6518E"/>
    <w:rsid w:val="00F74BCE"/>
    <w:rsid w:val="00F76675"/>
    <w:rsid w:val="00F76CEA"/>
    <w:rsid w:val="00F93577"/>
    <w:rsid w:val="00F93C3D"/>
    <w:rsid w:val="00F94983"/>
    <w:rsid w:val="00FB0589"/>
    <w:rsid w:val="00FB132A"/>
    <w:rsid w:val="00FB4D9E"/>
    <w:rsid w:val="00FB4F2F"/>
    <w:rsid w:val="00FD1AAF"/>
    <w:rsid w:val="00FD2E83"/>
    <w:rsid w:val="00FD5B7B"/>
    <w:rsid w:val="00FD6255"/>
    <w:rsid w:val="00FF521E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BF8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8D132-71D6-47C9-823E-8EC4F966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2532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2026-06-29T06:04:00Z</cp:lastPrinted>
  <dcterms:created xsi:type="dcterms:W3CDTF">2026-06-29T06:05:00Z</dcterms:created>
  <dcterms:modified xsi:type="dcterms:W3CDTF">2026-06-29T06:08:00Z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