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FEC2D" w14:textId="764F9584" w:rsidR="00122F18" w:rsidRPr="00122F18" w:rsidRDefault="00122F18" w:rsidP="00122F18">
      <w:pPr>
        <w:spacing w:line="200" w:lineRule="auto"/>
        <w:jc w:val="right"/>
        <w:rPr>
          <w:rFonts w:eastAsia="Arial"/>
          <w:szCs w:val="24"/>
          <w:lang w:eastAsia="lt-LT"/>
        </w:rPr>
      </w:pPr>
      <w:r w:rsidRPr="00122F18">
        <w:rPr>
          <w:rFonts w:eastAsia="Arial"/>
          <w:szCs w:val="24"/>
          <w:lang w:eastAsia="lt-LT"/>
        </w:rPr>
        <w:t xml:space="preserve">Pirkimo sąlygų </w:t>
      </w:r>
      <w:r>
        <w:rPr>
          <w:rFonts w:eastAsia="Arial"/>
          <w:szCs w:val="24"/>
          <w:lang w:eastAsia="lt-LT"/>
        </w:rPr>
        <w:t>4</w:t>
      </w:r>
      <w:r w:rsidRPr="00122F18">
        <w:rPr>
          <w:rFonts w:eastAsia="Arial"/>
          <w:szCs w:val="24"/>
          <w:lang w:eastAsia="lt-LT"/>
        </w:rPr>
        <w:t xml:space="preserve"> priedas </w:t>
      </w:r>
    </w:p>
    <w:p w14:paraId="0E546859" w14:textId="6BC4D1B6" w:rsidR="00122F18" w:rsidRPr="00122F18" w:rsidRDefault="00122F18" w:rsidP="00122F18">
      <w:pPr>
        <w:spacing w:line="200" w:lineRule="auto"/>
        <w:jc w:val="right"/>
        <w:rPr>
          <w:rFonts w:eastAsia="Arial"/>
          <w:szCs w:val="24"/>
          <w:lang w:eastAsia="lt-LT"/>
        </w:rPr>
      </w:pPr>
      <w:r w:rsidRPr="00122F18">
        <w:rPr>
          <w:rFonts w:eastAsia="Arial"/>
          <w:szCs w:val="24"/>
          <w:lang w:eastAsia="lt-LT"/>
        </w:rPr>
        <w:t>„Sutarties projektas“</w:t>
      </w:r>
    </w:p>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2DC3F321"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900B7C">
        <w:rPr>
          <w:b/>
          <w:bCs/>
          <w:caps/>
          <w:szCs w:val="24"/>
        </w:rPr>
        <w:t>–</w:t>
      </w:r>
      <w:r>
        <w:rPr>
          <w:b/>
          <w:bCs/>
          <w:caps/>
          <w:szCs w:val="24"/>
        </w:rPr>
        <w:t>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54669BD8" w:rsidR="00932BD1" w:rsidRPr="0037680B" w:rsidRDefault="00492F7C" w:rsidP="0037680B">
            <w:pPr>
              <w:jc w:val="both"/>
              <w:rPr>
                <w:rFonts w:eastAsia="LiberationSerif-Bold"/>
              </w:rPr>
            </w:pPr>
            <w:r w:rsidRPr="00492F7C">
              <w:rPr>
                <w:rFonts w:eastAsia="LiberationSerif-Bold"/>
              </w:rPr>
              <w:t>Malūno tvenkinio valymo darbų projekto parengimo paslaug</w:t>
            </w:r>
            <w:r>
              <w:rPr>
                <w:rFonts w:eastAsia="LiberationSerif-Bold"/>
              </w:rPr>
              <w:t>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Pr="00147CF3" w:rsidRDefault="00852B8E" w:rsidP="00852B8E">
            <w:pPr>
              <w:jc w:val="center"/>
              <w:rPr>
                <w:b/>
                <w:bCs/>
                <w:kern w:val="2"/>
                <w:szCs w:val="24"/>
              </w:rPr>
            </w:pPr>
            <w:r w:rsidRPr="00147CF3">
              <w:rPr>
                <w:b/>
                <w:bCs/>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Pr="004D0744" w:rsidRDefault="00852B8E" w:rsidP="00852B8E">
            <w:pPr>
              <w:rPr>
                <w:kern w:val="2"/>
                <w:szCs w:val="24"/>
                <w:highlight w:val="yellow"/>
              </w:rPr>
            </w:pPr>
            <w:r w:rsidRPr="00C20752">
              <w:rPr>
                <w:kern w:val="2"/>
                <w:szCs w:val="24"/>
              </w:rPr>
              <w:t>1.1.4. PVM mokėtojo kodas</w:t>
            </w:r>
          </w:p>
        </w:tc>
        <w:tc>
          <w:tcPr>
            <w:tcW w:w="3510" w:type="dxa"/>
          </w:tcPr>
          <w:p w14:paraId="236E4785" w14:textId="77777777" w:rsidR="00A61A09" w:rsidRPr="005631F3" w:rsidRDefault="00A61A09" w:rsidP="00A61A09">
            <w:pPr>
              <w:jc w:val="center"/>
            </w:pPr>
            <w:r w:rsidRPr="005631F3">
              <w:t>LT88108219</w:t>
            </w:r>
          </w:p>
          <w:p w14:paraId="445DF8CF" w14:textId="58BA7C4D" w:rsidR="00852B8E" w:rsidRPr="005631F3" w:rsidRDefault="00A61A09" w:rsidP="00A61A09">
            <w:pPr>
              <w:jc w:val="center"/>
              <w:rPr>
                <w:kern w:val="2"/>
                <w:szCs w:val="24"/>
                <w:highlight w:val="yellow"/>
              </w:rPr>
            </w:pPr>
            <w:r w:rsidRPr="005631F3">
              <w:rPr>
                <w:sz w:val="20"/>
              </w:rPr>
              <w:t>(aktualu tik perkant iš užsienio tiekėjų)</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C217DC">
            <w:pPr>
              <w:jc w:val="center"/>
              <w:rPr>
                <w:lang w:eastAsia="lt-LT"/>
              </w:rPr>
            </w:pPr>
            <w:r>
              <w:rPr>
                <w:lang w:eastAsia="lt-LT"/>
              </w:rPr>
              <w:t>„Swedbank“, AB</w:t>
            </w:r>
          </w:p>
          <w:p w14:paraId="4B0FAF3B" w14:textId="00F47C3C" w:rsidR="00852B8E" w:rsidRDefault="00852B8E" w:rsidP="00C217DC">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8B5D014" w14:textId="77777777" w:rsidR="005631F3" w:rsidRDefault="006147F3" w:rsidP="009521CD">
            <w:pPr>
              <w:autoSpaceDE w:val="0"/>
              <w:autoSpaceDN w:val="0"/>
              <w:adjustRightInd w:val="0"/>
              <w:jc w:val="both"/>
              <w:rPr>
                <w:bCs/>
                <w:szCs w:val="24"/>
              </w:rPr>
            </w:pPr>
            <w:r w:rsidRPr="006147F3">
              <w:rPr>
                <w:bCs/>
                <w:szCs w:val="24"/>
              </w:rPr>
              <w:t>K</w:t>
            </w:r>
            <w:r w:rsidRPr="00131553">
              <w:rPr>
                <w:bCs/>
                <w:szCs w:val="24"/>
              </w:rPr>
              <w:t xml:space="preserve">laipėdos </w:t>
            </w:r>
            <w:r w:rsidRPr="00614C84">
              <w:rPr>
                <w:bCs/>
                <w:szCs w:val="24"/>
              </w:rPr>
              <w:t xml:space="preserve">miesto savivaldybės administracijos Miesto vystymo ir priežiūros departamento </w:t>
            </w:r>
            <w:r w:rsidR="0037680B">
              <w:rPr>
                <w:rFonts w:eastAsiaTheme="minorHAnsi"/>
                <w:bCs/>
                <w:szCs w:val="24"/>
              </w:rPr>
              <w:t>Aplinkos ir klimato kaitos</w:t>
            </w:r>
            <w:r w:rsidR="00131553" w:rsidRPr="00614C84">
              <w:rPr>
                <w:rFonts w:eastAsiaTheme="minorHAnsi"/>
                <w:bCs/>
                <w:szCs w:val="24"/>
              </w:rPr>
              <w:t xml:space="preserve"> </w:t>
            </w:r>
            <w:r w:rsidRPr="00614C84">
              <w:rPr>
                <w:rFonts w:eastAsiaTheme="minorHAnsi"/>
                <w:bCs/>
                <w:szCs w:val="24"/>
              </w:rPr>
              <w:t>skyriaus</w:t>
            </w:r>
            <w:r w:rsidR="00131553" w:rsidRPr="00614C84">
              <w:rPr>
                <w:rFonts w:eastAsiaTheme="minorHAnsi"/>
                <w:bCs/>
                <w:szCs w:val="24"/>
              </w:rPr>
              <w:t xml:space="preserve"> </w:t>
            </w:r>
            <w:r w:rsidR="005631F3">
              <w:rPr>
                <w:rFonts w:eastAsiaTheme="minorHAnsi"/>
                <w:bCs/>
                <w:szCs w:val="24"/>
              </w:rPr>
              <w:t>v</w:t>
            </w:r>
            <w:r w:rsidR="005631F3" w:rsidRPr="005631F3">
              <w:rPr>
                <w:rFonts w:eastAsiaTheme="minorHAnsi"/>
                <w:bCs/>
                <w:szCs w:val="24"/>
              </w:rPr>
              <w:t>yriausiasis specialistas Dainius Jokymaitis</w:t>
            </w:r>
            <w:r w:rsidRPr="00614C84">
              <w:rPr>
                <w:bCs/>
                <w:szCs w:val="24"/>
              </w:rPr>
              <w:t xml:space="preserve">, </w:t>
            </w:r>
          </w:p>
          <w:p w14:paraId="35A14427" w14:textId="4F478BD2" w:rsidR="00A44A9A" w:rsidRPr="00131553" w:rsidRDefault="006147F3" w:rsidP="009521CD">
            <w:pPr>
              <w:autoSpaceDE w:val="0"/>
              <w:autoSpaceDN w:val="0"/>
              <w:adjustRightInd w:val="0"/>
              <w:jc w:val="both"/>
              <w:rPr>
                <w:bCs/>
                <w:szCs w:val="24"/>
                <w:lang w:val="en-US"/>
              </w:rPr>
            </w:pPr>
            <w:r w:rsidRPr="00614C84">
              <w:rPr>
                <w:bCs/>
                <w:szCs w:val="24"/>
              </w:rPr>
              <w:t xml:space="preserve">tel. </w:t>
            </w:r>
            <w:r w:rsidR="0037680B" w:rsidRPr="0037680B">
              <w:rPr>
                <w:bCs/>
                <w:szCs w:val="24"/>
              </w:rPr>
              <w:t>+370</w:t>
            </w:r>
            <w:r w:rsidR="005631F3">
              <w:t> </w:t>
            </w:r>
            <w:r w:rsidR="005631F3" w:rsidRPr="005631F3">
              <w:rPr>
                <w:bCs/>
                <w:szCs w:val="24"/>
              </w:rPr>
              <w:t>46</w:t>
            </w:r>
            <w:r w:rsidR="005631F3">
              <w:rPr>
                <w:bCs/>
                <w:szCs w:val="24"/>
              </w:rPr>
              <w:t xml:space="preserve"> </w:t>
            </w:r>
            <w:r w:rsidR="005631F3" w:rsidRPr="005631F3">
              <w:rPr>
                <w:bCs/>
                <w:szCs w:val="24"/>
              </w:rPr>
              <w:t>39</w:t>
            </w:r>
            <w:r w:rsidR="005631F3">
              <w:rPr>
                <w:bCs/>
                <w:szCs w:val="24"/>
              </w:rPr>
              <w:t xml:space="preserve"> </w:t>
            </w:r>
            <w:r w:rsidR="005631F3" w:rsidRPr="005631F3">
              <w:rPr>
                <w:bCs/>
                <w:szCs w:val="24"/>
              </w:rPr>
              <w:t>63</w:t>
            </w:r>
            <w:r w:rsidR="005631F3">
              <w:rPr>
                <w:bCs/>
                <w:szCs w:val="24"/>
              </w:rPr>
              <w:t xml:space="preserve"> </w:t>
            </w:r>
            <w:r w:rsidR="005631F3" w:rsidRPr="005631F3">
              <w:rPr>
                <w:bCs/>
                <w:szCs w:val="24"/>
              </w:rPr>
              <w:t>16</w:t>
            </w:r>
            <w:r w:rsidRPr="00614C84">
              <w:rPr>
                <w:bCs/>
                <w:szCs w:val="24"/>
              </w:rPr>
              <w:t xml:space="preserve">, el. p. </w:t>
            </w:r>
            <w:r w:rsidR="005631F3" w:rsidRPr="005631F3">
              <w:t>dainius.jokymaitis@klaipeda.lt</w:t>
            </w:r>
            <w:r w:rsidR="005631F3">
              <w:t>.</w:t>
            </w:r>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t>3.1. Sutarties dalykas</w:t>
            </w:r>
          </w:p>
        </w:tc>
        <w:tc>
          <w:tcPr>
            <w:tcW w:w="6441" w:type="dxa"/>
            <w:gridSpan w:val="2"/>
          </w:tcPr>
          <w:p w14:paraId="2B72C477" w14:textId="42EDE429" w:rsidR="006E4776" w:rsidRDefault="006E4776" w:rsidP="006E4776">
            <w:pPr>
              <w:jc w:val="both"/>
              <w:rPr>
                <w:color w:val="000000"/>
                <w:kern w:val="2"/>
                <w:szCs w:val="24"/>
              </w:rPr>
            </w:pPr>
            <w:r>
              <w:rPr>
                <w:kern w:val="2"/>
                <w:szCs w:val="24"/>
              </w:rPr>
              <w:t xml:space="preserve">Tiekėjas įsipareigoja Sutartyje numatytomis sąlygomis suteikti Pirkėjui </w:t>
            </w:r>
            <w:r w:rsidR="00492F7C" w:rsidRPr="00492F7C">
              <w:rPr>
                <w:rFonts w:eastAsia="LiberationSerif-Bold"/>
              </w:rPr>
              <w:t xml:space="preserve">Malūno tvenkinio valymo darbų projekto parengimo </w:t>
            </w:r>
            <w:r w:rsidRPr="00F44740">
              <w:rPr>
                <w:kern w:val="2"/>
                <w:szCs w:val="24"/>
              </w:rPr>
              <w:t>paslaug</w:t>
            </w:r>
            <w:r>
              <w:rPr>
                <w:kern w:val="2"/>
                <w:szCs w:val="24"/>
              </w:rPr>
              <w:t>as</w:t>
            </w:r>
            <w:r w:rsidRPr="00F44740">
              <w:rPr>
                <w:kern w:val="2"/>
                <w:szCs w:val="24"/>
              </w:rPr>
              <w:t xml:space="preserve"> </w:t>
            </w:r>
            <w:r>
              <w:rPr>
                <w:color w:val="000000"/>
                <w:kern w:val="2"/>
                <w:szCs w:val="24"/>
              </w:rPr>
              <w:t>(toliau – Paslaugos).</w:t>
            </w:r>
          </w:p>
          <w:p w14:paraId="20330194" w14:textId="77777777" w:rsidR="00492F7C" w:rsidRDefault="00492F7C" w:rsidP="006E4776">
            <w:pPr>
              <w:pStyle w:val="Pagrindinistekstas"/>
              <w:rPr>
                <w:color w:val="000000"/>
                <w:kern w:val="2"/>
                <w:szCs w:val="24"/>
              </w:rPr>
            </w:pPr>
          </w:p>
          <w:p w14:paraId="082DCA2D" w14:textId="652E3D51" w:rsidR="00FC5B0C" w:rsidRPr="00FC5B0C" w:rsidRDefault="006E4776" w:rsidP="006E4776">
            <w:pPr>
              <w:pStyle w:val="Pagrindinistekstas"/>
              <w:rPr>
                <w:b/>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81F9A">
              <w:rPr>
                <w:color w:val="000000"/>
                <w:kern w:val="2"/>
                <w:szCs w:val="24"/>
              </w:rPr>
              <w:t>1</w:t>
            </w:r>
            <w:r>
              <w:rPr>
                <w:color w:val="000000"/>
                <w:kern w:val="2"/>
                <w:szCs w:val="24"/>
              </w:rPr>
              <w:t xml:space="preserve"> „</w:t>
            </w:r>
            <w:r w:rsidR="004636D1">
              <w:rPr>
                <w:color w:val="000000"/>
                <w:kern w:val="2"/>
                <w:szCs w:val="24"/>
              </w:rPr>
              <w:t>P</w:t>
            </w:r>
            <w:r>
              <w:rPr>
                <w:color w:val="000000"/>
                <w:kern w:val="2"/>
                <w:szCs w:val="24"/>
              </w:rPr>
              <w:t xml:space="preserve">rojektavimo užduotis“ (toliau – Techninė užduotis), ir Sutarties priede Nr. </w:t>
            </w:r>
            <w:r w:rsidR="00B81F9A">
              <w:rPr>
                <w:color w:val="000000"/>
                <w:kern w:val="2"/>
                <w:szCs w:val="24"/>
              </w:rPr>
              <w:t>2</w:t>
            </w:r>
            <w:r>
              <w:rPr>
                <w:color w:val="000000"/>
                <w:kern w:val="2"/>
                <w:szCs w:val="24"/>
              </w:rPr>
              <w:t xml:space="preserve"> „</w:t>
            </w:r>
            <w:r w:rsidR="00815D7B">
              <w:rPr>
                <w:color w:val="000000"/>
                <w:kern w:val="2"/>
                <w:szCs w:val="24"/>
              </w:rPr>
              <w:t>Tiekėjo p</w:t>
            </w:r>
            <w:r>
              <w:rPr>
                <w:color w:val="000000"/>
                <w:kern w:val="2"/>
                <w:szCs w:val="24"/>
              </w:rPr>
              <w:t>asiūlymas“.</w:t>
            </w:r>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t>3.2. Pirkimo pavadinimas ir numeris</w:t>
            </w:r>
          </w:p>
        </w:tc>
        <w:tc>
          <w:tcPr>
            <w:tcW w:w="6441" w:type="dxa"/>
            <w:gridSpan w:val="2"/>
          </w:tcPr>
          <w:p w14:paraId="60E76479" w14:textId="06B6501D" w:rsidR="00932BD1" w:rsidRDefault="00147CF3" w:rsidP="00492F7C">
            <w:pPr>
              <w:jc w:val="both"/>
              <w:rPr>
                <w:kern w:val="2"/>
                <w:szCs w:val="24"/>
              </w:rPr>
            </w:pPr>
            <w:r w:rsidRPr="00147CF3">
              <w:rPr>
                <w:kern w:val="2"/>
                <w:szCs w:val="24"/>
              </w:rPr>
              <w:t xml:space="preserve">Malūno tvenkinio valymo darbų projekto parengimo paslaugos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Pr="00F647F0" w:rsidRDefault="00021F96">
            <w:pPr>
              <w:rPr>
                <w:b/>
                <w:kern w:val="2"/>
                <w:szCs w:val="24"/>
              </w:rPr>
            </w:pPr>
            <w:bookmarkStart w:id="0" w:name="_Hlk227585175"/>
            <w:r w:rsidRPr="00F647F0">
              <w:rPr>
                <w:b/>
                <w:kern w:val="2"/>
                <w:szCs w:val="24"/>
              </w:rPr>
              <w:t xml:space="preserve">4.1. </w:t>
            </w:r>
            <w:r w:rsidRPr="00F647F0">
              <w:rPr>
                <w:b/>
                <w:szCs w:val="24"/>
              </w:rPr>
              <w:t>Paslaugų</w:t>
            </w:r>
            <w:r w:rsidRPr="00F647F0">
              <w:rPr>
                <w:b/>
                <w:kern w:val="2"/>
                <w:szCs w:val="24"/>
              </w:rPr>
              <w:t xml:space="preserve"> </w:t>
            </w:r>
            <w:r w:rsidRPr="00F647F0">
              <w:rPr>
                <w:b/>
                <w:szCs w:val="24"/>
              </w:rPr>
              <w:t>suteikimo</w:t>
            </w:r>
            <w:r w:rsidRPr="00F647F0">
              <w:rPr>
                <w:b/>
                <w:kern w:val="2"/>
                <w:szCs w:val="24"/>
              </w:rPr>
              <w:t xml:space="preserve"> terminai, kai </w:t>
            </w:r>
            <w:r w:rsidRPr="00F647F0">
              <w:rPr>
                <w:b/>
                <w:szCs w:val="24"/>
              </w:rPr>
              <w:t>Paslaugos</w:t>
            </w:r>
            <w:r w:rsidRPr="00F647F0">
              <w:rPr>
                <w:b/>
                <w:kern w:val="2"/>
                <w:szCs w:val="24"/>
              </w:rPr>
              <w:t xml:space="preserve"> </w:t>
            </w:r>
            <w:r w:rsidRPr="00F647F0">
              <w:rPr>
                <w:b/>
                <w:szCs w:val="24"/>
              </w:rPr>
              <w:t>teikiamos</w:t>
            </w:r>
            <w:r w:rsidRPr="00F647F0">
              <w:rPr>
                <w:b/>
                <w:kern w:val="2"/>
                <w:szCs w:val="24"/>
              </w:rPr>
              <w:t xml:space="preserve"> </w:t>
            </w:r>
            <w:r w:rsidRPr="00F647F0">
              <w:rPr>
                <w:b/>
                <w:szCs w:val="24"/>
              </w:rPr>
              <w:t>etapais</w:t>
            </w:r>
            <w:r w:rsidRPr="00F647F0">
              <w:rPr>
                <w:b/>
                <w:kern w:val="2"/>
                <w:szCs w:val="24"/>
              </w:rPr>
              <w:t xml:space="preserve"> </w:t>
            </w:r>
          </w:p>
        </w:tc>
        <w:tc>
          <w:tcPr>
            <w:tcW w:w="6441" w:type="dxa"/>
            <w:gridSpan w:val="2"/>
          </w:tcPr>
          <w:p w14:paraId="27BB0345" w14:textId="1BC9BD4D" w:rsidR="00816191" w:rsidRPr="00F647F0" w:rsidRDefault="00695F8F" w:rsidP="001F577B">
            <w:pPr>
              <w:jc w:val="both"/>
              <w:rPr>
                <w:szCs w:val="24"/>
              </w:rPr>
            </w:pPr>
            <w:r w:rsidRPr="00F647F0">
              <w:rPr>
                <w:szCs w:val="24"/>
              </w:rPr>
              <w:t xml:space="preserve">Tiekėjas įsipareigoja suteikti Paslaugas </w:t>
            </w:r>
            <w:r w:rsidR="00F647F0" w:rsidRPr="00F647F0">
              <w:rPr>
                <w:szCs w:val="24"/>
              </w:rPr>
              <w:t>Techninėje</w:t>
            </w:r>
            <w:r w:rsidRPr="00F647F0">
              <w:rPr>
                <w:szCs w:val="24"/>
              </w:rPr>
              <w:t xml:space="preserve"> užduotyje nurodytais tarpiniais terminais ir sąlygomis, bet ne vėliau kaip per </w:t>
            </w:r>
            <w:r w:rsidR="00F647F0" w:rsidRPr="00F647F0">
              <w:rPr>
                <w:szCs w:val="24"/>
              </w:rPr>
              <w:t>6</w:t>
            </w:r>
            <w:r w:rsidRPr="00F647F0">
              <w:rPr>
                <w:szCs w:val="24"/>
              </w:rPr>
              <w:t xml:space="preserve"> mėn. nuo Sutarties įsigaliojimo dienos.</w:t>
            </w:r>
          </w:p>
        </w:tc>
      </w:tr>
      <w:bookmarkEnd w:id="0"/>
      <w:tr w:rsidR="00C00B5F" w14:paraId="547A9377" w14:textId="77777777">
        <w:trPr>
          <w:trHeight w:val="300"/>
        </w:trPr>
        <w:tc>
          <w:tcPr>
            <w:tcW w:w="3094" w:type="dxa"/>
            <w:gridSpan w:val="2"/>
          </w:tcPr>
          <w:p w14:paraId="3F71EE30" w14:textId="77777777" w:rsidR="00C00B5F" w:rsidRDefault="00C00B5F" w:rsidP="00C00B5F">
            <w:pPr>
              <w:rPr>
                <w:b/>
                <w:kern w:val="2"/>
                <w:szCs w:val="24"/>
              </w:rPr>
            </w:pPr>
            <w:r>
              <w:rPr>
                <w:b/>
                <w:kern w:val="2"/>
                <w:szCs w:val="24"/>
              </w:rPr>
              <w:t>4.2. Paslaugų / jų dalies / etapo / periodo suteikimo termino pratęsimas</w:t>
            </w:r>
          </w:p>
        </w:tc>
        <w:tc>
          <w:tcPr>
            <w:tcW w:w="6441" w:type="dxa"/>
            <w:gridSpan w:val="2"/>
          </w:tcPr>
          <w:p w14:paraId="2241E1A7" w14:textId="66260C5C" w:rsidR="00C00B5F" w:rsidRPr="00B926BD" w:rsidRDefault="00695F8F" w:rsidP="00C00B5F">
            <w:pPr>
              <w:jc w:val="both"/>
              <w:rPr>
                <w:kern w:val="2"/>
                <w:szCs w:val="24"/>
              </w:rPr>
            </w:pPr>
            <w:r w:rsidRPr="00695F8F">
              <w:rPr>
                <w:kern w:val="2"/>
                <w:szCs w:val="24"/>
              </w:rPr>
              <w:t>Netaikoma</w:t>
            </w:r>
          </w:p>
        </w:tc>
      </w:tr>
      <w:tr w:rsidR="00C00B5F" w14:paraId="4A935E86" w14:textId="77777777">
        <w:trPr>
          <w:trHeight w:val="300"/>
        </w:trPr>
        <w:tc>
          <w:tcPr>
            <w:tcW w:w="3094" w:type="dxa"/>
            <w:gridSpan w:val="2"/>
          </w:tcPr>
          <w:p w14:paraId="7D78273A" w14:textId="77777777" w:rsidR="00C00B5F" w:rsidRDefault="00C00B5F" w:rsidP="00C00B5F">
            <w:pPr>
              <w:rPr>
                <w:b/>
                <w:kern w:val="2"/>
                <w:szCs w:val="24"/>
              </w:rPr>
            </w:pPr>
            <w:r>
              <w:rPr>
                <w:b/>
                <w:kern w:val="2"/>
                <w:szCs w:val="24"/>
              </w:rPr>
              <w:t>4.3. Užsakymų teikimo tvarka</w:t>
            </w:r>
          </w:p>
        </w:tc>
        <w:tc>
          <w:tcPr>
            <w:tcW w:w="6441" w:type="dxa"/>
            <w:gridSpan w:val="2"/>
          </w:tcPr>
          <w:p w14:paraId="0EC58531" w14:textId="5A3FDC04" w:rsidR="00C00B5F" w:rsidRDefault="00C00B5F" w:rsidP="00C00B5F">
            <w:pPr>
              <w:rPr>
                <w:szCs w:val="24"/>
              </w:rPr>
            </w:pPr>
            <w:r>
              <w:rPr>
                <w:szCs w:val="24"/>
              </w:rPr>
              <w:t>Netaikoma</w:t>
            </w:r>
          </w:p>
        </w:tc>
      </w:tr>
      <w:tr w:rsidR="00C00B5F"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00B5F" w:rsidRDefault="00C00B5F" w:rsidP="00C00B5F">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00B5F" w:rsidRDefault="00C00B5F" w:rsidP="00C00B5F">
            <w:pPr>
              <w:rPr>
                <w:kern w:val="2"/>
                <w:szCs w:val="24"/>
              </w:rPr>
            </w:pPr>
            <w:r>
              <w:rPr>
                <w:kern w:val="2"/>
                <w:szCs w:val="24"/>
              </w:rPr>
              <w:t>Netaikoma</w:t>
            </w:r>
          </w:p>
          <w:p w14:paraId="76D7F724" w14:textId="5EE8650F" w:rsidR="00C00B5F" w:rsidRDefault="00C00B5F" w:rsidP="00C00B5F">
            <w:pPr>
              <w:rPr>
                <w:szCs w:val="24"/>
              </w:rPr>
            </w:pPr>
          </w:p>
        </w:tc>
      </w:tr>
      <w:tr w:rsidR="00C00B5F" w14:paraId="3F369A06" w14:textId="77777777">
        <w:trPr>
          <w:trHeight w:val="300"/>
        </w:trPr>
        <w:tc>
          <w:tcPr>
            <w:tcW w:w="3094" w:type="dxa"/>
            <w:gridSpan w:val="2"/>
          </w:tcPr>
          <w:p w14:paraId="31C5091D" w14:textId="77777777" w:rsidR="00C00B5F" w:rsidRDefault="00C00B5F" w:rsidP="00C00B5F">
            <w:pPr>
              <w:rPr>
                <w:b/>
                <w:kern w:val="2"/>
                <w:szCs w:val="24"/>
              </w:rPr>
            </w:pPr>
            <w:r>
              <w:rPr>
                <w:b/>
                <w:kern w:val="2"/>
                <w:szCs w:val="24"/>
              </w:rPr>
              <w:t>4.5. Pateikiami dokumentai</w:t>
            </w:r>
          </w:p>
        </w:tc>
        <w:tc>
          <w:tcPr>
            <w:tcW w:w="6441" w:type="dxa"/>
            <w:gridSpan w:val="2"/>
          </w:tcPr>
          <w:p w14:paraId="10488580" w14:textId="64E6851E" w:rsidR="00C00B5F" w:rsidRDefault="00C00B5F" w:rsidP="00C00B5F">
            <w:pPr>
              <w:jc w:val="both"/>
              <w:rPr>
                <w:kern w:val="2"/>
                <w:szCs w:val="24"/>
              </w:rPr>
            </w:pPr>
            <w:r>
              <w:rPr>
                <w:kern w:val="2"/>
                <w:szCs w:val="24"/>
              </w:rPr>
              <w:t xml:space="preserve">4.5.1. </w:t>
            </w:r>
            <w:r w:rsidRPr="00096966">
              <w:rPr>
                <w:kern w:val="2"/>
                <w:szCs w:val="24"/>
              </w:rPr>
              <w:t>Turi būti pateikiami šie dokumentai: Paslaugų perdavimo</w:t>
            </w:r>
            <w:r>
              <w:rPr>
                <w:kern w:val="2"/>
                <w:szCs w:val="24"/>
              </w:rPr>
              <w:t>–</w:t>
            </w:r>
            <w:r w:rsidRPr="00096966">
              <w:rPr>
                <w:kern w:val="2"/>
                <w:szCs w:val="24"/>
              </w:rPr>
              <w:t>priėmimo aktas, Sąskaita</w:t>
            </w:r>
            <w:r>
              <w:rPr>
                <w:kern w:val="2"/>
                <w:szCs w:val="24"/>
              </w:rPr>
              <w:t xml:space="preserve">, visi </w:t>
            </w:r>
            <w:r w:rsidRPr="00096966">
              <w:rPr>
                <w:kern w:val="2"/>
                <w:szCs w:val="24"/>
              </w:rPr>
              <w:t xml:space="preserve">Techninėje </w:t>
            </w:r>
            <w:r>
              <w:rPr>
                <w:kern w:val="2"/>
                <w:szCs w:val="24"/>
              </w:rPr>
              <w:t xml:space="preserve">užduotyje </w:t>
            </w:r>
            <w:r w:rsidRPr="00096966">
              <w:rPr>
                <w:kern w:val="2"/>
                <w:szCs w:val="24"/>
              </w:rPr>
              <w:t>reikalaujami pateikti dokumentai nustatytais formatais</w:t>
            </w:r>
            <w:r>
              <w:rPr>
                <w:kern w:val="2"/>
                <w:szCs w:val="24"/>
              </w:rPr>
              <w:t>.</w:t>
            </w:r>
          </w:p>
          <w:p w14:paraId="6EFB714D" w14:textId="7DD3FB94" w:rsidR="00C00B5F" w:rsidRPr="000F3544" w:rsidRDefault="00C00B5F" w:rsidP="00C00B5F">
            <w:pPr>
              <w:jc w:val="both"/>
              <w:rPr>
                <w:kern w:val="2"/>
                <w:szCs w:val="24"/>
              </w:rPr>
            </w:pPr>
            <w:r>
              <w:rPr>
                <w:kern w:val="2"/>
                <w:szCs w:val="24"/>
              </w:rPr>
              <w:t>4.5.2. Tiekėjui nepateikus nurodytų dokumentų, laikoma, kad Paslaugos neatitinka Sutartyje nustatytų reikalavimų.</w:t>
            </w:r>
          </w:p>
        </w:tc>
      </w:tr>
      <w:tr w:rsidR="00C00B5F" w14:paraId="4F570FEC" w14:textId="77777777">
        <w:trPr>
          <w:trHeight w:val="300"/>
        </w:trPr>
        <w:tc>
          <w:tcPr>
            <w:tcW w:w="9535" w:type="dxa"/>
            <w:gridSpan w:val="4"/>
          </w:tcPr>
          <w:p w14:paraId="2CBFA62E" w14:textId="77777777" w:rsidR="00C00B5F" w:rsidRDefault="00C00B5F" w:rsidP="00C00B5F">
            <w:pPr>
              <w:jc w:val="center"/>
              <w:rPr>
                <w:b/>
                <w:kern w:val="2"/>
                <w:szCs w:val="24"/>
              </w:rPr>
            </w:pPr>
            <w:r>
              <w:rPr>
                <w:b/>
                <w:kern w:val="2"/>
                <w:szCs w:val="24"/>
              </w:rPr>
              <w:t>5. SUTARTIES KAINA IR ATSISKAITYMO TVARKA</w:t>
            </w:r>
          </w:p>
        </w:tc>
      </w:tr>
      <w:tr w:rsidR="00C00B5F" w14:paraId="57002B7D" w14:textId="77777777">
        <w:trPr>
          <w:trHeight w:val="300"/>
        </w:trPr>
        <w:tc>
          <w:tcPr>
            <w:tcW w:w="3094" w:type="dxa"/>
            <w:gridSpan w:val="2"/>
          </w:tcPr>
          <w:p w14:paraId="5A0AA913" w14:textId="77777777" w:rsidR="00C00B5F" w:rsidRDefault="00C00B5F" w:rsidP="00C00B5F">
            <w:pPr>
              <w:rPr>
                <w:b/>
                <w:kern w:val="2"/>
                <w:szCs w:val="24"/>
              </w:rPr>
            </w:pPr>
            <w:r>
              <w:rPr>
                <w:b/>
                <w:kern w:val="2"/>
                <w:szCs w:val="24"/>
              </w:rPr>
              <w:t>5.1. Sutarčiai taikomas kainos apskaičiavimo būdas</w:t>
            </w:r>
          </w:p>
        </w:tc>
        <w:tc>
          <w:tcPr>
            <w:tcW w:w="6441" w:type="dxa"/>
            <w:gridSpan w:val="2"/>
          </w:tcPr>
          <w:p w14:paraId="3A1BC924" w14:textId="72DF2910" w:rsidR="00C00B5F" w:rsidRPr="00203FCF" w:rsidRDefault="00C00B5F" w:rsidP="00C00B5F">
            <w:pPr>
              <w:rPr>
                <w:kern w:val="2"/>
                <w:szCs w:val="24"/>
              </w:rPr>
            </w:pPr>
            <w:r>
              <w:rPr>
                <w:kern w:val="2"/>
                <w:szCs w:val="24"/>
              </w:rPr>
              <w:t>Fiksuotos kainos kainodara</w:t>
            </w:r>
          </w:p>
        </w:tc>
      </w:tr>
      <w:tr w:rsidR="00C00B5F" w14:paraId="2C8F57E3" w14:textId="77777777">
        <w:trPr>
          <w:trHeight w:val="300"/>
        </w:trPr>
        <w:tc>
          <w:tcPr>
            <w:tcW w:w="3094" w:type="dxa"/>
            <w:gridSpan w:val="2"/>
          </w:tcPr>
          <w:p w14:paraId="3C914A34" w14:textId="77777777" w:rsidR="00C00B5F" w:rsidRDefault="00C00B5F" w:rsidP="00C00B5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00B5F" w:rsidRDefault="00C00B5F" w:rsidP="00C00B5F">
            <w:pPr>
              <w:rPr>
                <w:b/>
                <w:kern w:val="2"/>
                <w:szCs w:val="24"/>
              </w:rPr>
            </w:pPr>
          </w:p>
          <w:p w14:paraId="09C10517" w14:textId="77777777" w:rsidR="00C00B5F" w:rsidRDefault="00C00B5F" w:rsidP="00C00B5F">
            <w:pPr>
              <w:rPr>
                <w:b/>
                <w:kern w:val="2"/>
                <w:szCs w:val="24"/>
              </w:rPr>
            </w:pPr>
          </w:p>
          <w:p w14:paraId="4CED0C43" w14:textId="77777777" w:rsidR="00C00B5F" w:rsidRDefault="00C00B5F" w:rsidP="00C00B5F">
            <w:pPr>
              <w:rPr>
                <w:b/>
                <w:kern w:val="2"/>
                <w:szCs w:val="24"/>
              </w:rPr>
            </w:pPr>
          </w:p>
          <w:p w14:paraId="32B2E7D8" w14:textId="77777777" w:rsidR="00C00B5F" w:rsidRDefault="00C00B5F" w:rsidP="00C00B5F">
            <w:pPr>
              <w:jc w:val="both"/>
              <w:rPr>
                <w:b/>
                <w:kern w:val="2"/>
                <w:szCs w:val="24"/>
              </w:rPr>
            </w:pPr>
          </w:p>
        </w:tc>
        <w:tc>
          <w:tcPr>
            <w:tcW w:w="6441" w:type="dxa"/>
            <w:gridSpan w:val="2"/>
          </w:tcPr>
          <w:p w14:paraId="14750FC1" w14:textId="25FFD394" w:rsidR="00C00B5F" w:rsidRPr="004E6033" w:rsidRDefault="00C00B5F" w:rsidP="00C00B5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00B5F" w:rsidRDefault="00C00B5F" w:rsidP="00C00B5F">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00B5F" w:rsidRDefault="00C00B5F" w:rsidP="00C00B5F">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1C0A7B99" w:rsidR="00C00B5F" w:rsidRPr="00D03812" w:rsidRDefault="00C00B5F" w:rsidP="00C00B5F">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00B5F" w14:paraId="61BD1E1C" w14:textId="77777777">
        <w:trPr>
          <w:trHeight w:val="300"/>
        </w:trPr>
        <w:tc>
          <w:tcPr>
            <w:tcW w:w="3094" w:type="dxa"/>
            <w:gridSpan w:val="2"/>
          </w:tcPr>
          <w:p w14:paraId="5DD5C9AA" w14:textId="2B0E22CB" w:rsidR="00C00B5F" w:rsidRDefault="00C00B5F" w:rsidP="00C00B5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DA676B7" w14:textId="77777777" w:rsidR="00C00B5F" w:rsidRDefault="00C00B5F" w:rsidP="00C00B5F">
            <w:pPr>
              <w:rPr>
                <w:kern w:val="2"/>
                <w:szCs w:val="24"/>
              </w:rPr>
            </w:pPr>
          </w:p>
        </w:tc>
        <w:tc>
          <w:tcPr>
            <w:tcW w:w="6441" w:type="dxa"/>
            <w:gridSpan w:val="2"/>
          </w:tcPr>
          <w:p w14:paraId="4F95701A" w14:textId="4F246C0B" w:rsidR="00C00B5F" w:rsidRPr="00563451" w:rsidRDefault="00C00B5F" w:rsidP="00C00B5F">
            <w:pPr>
              <w:rPr>
                <w:szCs w:val="24"/>
              </w:rPr>
            </w:pPr>
            <w:r w:rsidRPr="00563451">
              <w:rPr>
                <w:kern w:val="2"/>
                <w:szCs w:val="24"/>
              </w:rPr>
              <w:t>Sutarties kaina bus perskaičiuojama:</w:t>
            </w:r>
          </w:p>
          <w:p w14:paraId="32FA6518" w14:textId="77777777" w:rsidR="00C00B5F" w:rsidRPr="00563451" w:rsidRDefault="00C00B5F" w:rsidP="00C00B5F">
            <w:pPr>
              <w:rPr>
                <w:kern w:val="2"/>
                <w:szCs w:val="24"/>
              </w:rPr>
            </w:pPr>
            <w:r w:rsidRPr="00563451">
              <w:rPr>
                <w:kern w:val="2"/>
                <w:szCs w:val="24"/>
              </w:rPr>
              <w:t>5.3.1. dėl PVM tarifo pasikeitimo;</w:t>
            </w:r>
          </w:p>
          <w:p w14:paraId="60A2D473" w14:textId="43DE4489" w:rsidR="00C00B5F" w:rsidRPr="00C64672" w:rsidRDefault="00C00B5F" w:rsidP="00C00B5F">
            <w:pPr>
              <w:rPr>
                <w:kern w:val="2"/>
                <w:szCs w:val="24"/>
              </w:rPr>
            </w:pPr>
            <w:r w:rsidRPr="00563451">
              <w:rPr>
                <w:kern w:val="2"/>
                <w:szCs w:val="24"/>
              </w:rPr>
              <w:t>5.3.</w:t>
            </w:r>
            <w:r w:rsidR="00815D7B">
              <w:rPr>
                <w:kern w:val="2"/>
                <w:szCs w:val="24"/>
              </w:rPr>
              <w:t>2</w:t>
            </w:r>
            <w:r w:rsidRPr="00563451">
              <w:rPr>
                <w:kern w:val="2"/>
                <w:szCs w:val="24"/>
              </w:rPr>
              <w:t>. dėl kainų lygio pokyčio</w:t>
            </w:r>
            <w:r>
              <w:rPr>
                <w:kern w:val="2"/>
                <w:szCs w:val="24"/>
              </w:rPr>
              <w:t>.</w:t>
            </w:r>
          </w:p>
        </w:tc>
      </w:tr>
      <w:tr w:rsidR="00C00B5F" w14:paraId="1477936D" w14:textId="77777777">
        <w:trPr>
          <w:trHeight w:val="300"/>
        </w:trPr>
        <w:tc>
          <w:tcPr>
            <w:tcW w:w="3094" w:type="dxa"/>
            <w:gridSpan w:val="2"/>
          </w:tcPr>
          <w:p w14:paraId="2F390C50" w14:textId="77777777" w:rsidR="00C00B5F" w:rsidRDefault="00C00B5F" w:rsidP="00C00B5F">
            <w:pPr>
              <w:rPr>
                <w:b/>
                <w:kern w:val="2"/>
                <w:szCs w:val="24"/>
              </w:rPr>
            </w:pPr>
            <w:r>
              <w:rPr>
                <w:b/>
                <w:kern w:val="2"/>
                <w:szCs w:val="24"/>
              </w:rPr>
              <w:t>5.3.1. Sutarties kainos / įkainių peržiūra dėl PVM tarifo pasikeitimo</w:t>
            </w:r>
          </w:p>
        </w:tc>
        <w:tc>
          <w:tcPr>
            <w:tcW w:w="6441" w:type="dxa"/>
            <w:gridSpan w:val="2"/>
          </w:tcPr>
          <w:p w14:paraId="33589A85" w14:textId="73B3B70F" w:rsidR="00C00B5F" w:rsidRDefault="00C00B5F" w:rsidP="00C00B5F">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33490CAA" w14:textId="0F7349EB" w:rsidR="00C00B5F" w:rsidRPr="00563451" w:rsidRDefault="00C00B5F" w:rsidP="00C00B5F">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Sutarties kaina taikoma už tą Paslaugų dalį, kurios </w:t>
            </w:r>
            <w:r w:rsidRPr="00472978">
              <w:t>bus teikiamos nuo Šalių pasirašyto Susitarimo įsigaliojimo dienos</w:t>
            </w:r>
            <w:r>
              <w:t>.</w:t>
            </w:r>
          </w:p>
        </w:tc>
      </w:tr>
      <w:tr w:rsidR="00C00B5F" w14:paraId="615097A0" w14:textId="77777777">
        <w:trPr>
          <w:trHeight w:val="300"/>
        </w:trPr>
        <w:tc>
          <w:tcPr>
            <w:tcW w:w="3094" w:type="dxa"/>
            <w:gridSpan w:val="2"/>
          </w:tcPr>
          <w:p w14:paraId="4A5F82E1" w14:textId="77777777" w:rsidR="00C00B5F" w:rsidRDefault="00C00B5F" w:rsidP="00C00B5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438C7AB" w14:textId="75D0CCA4" w:rsidR="00C00B5F" w:rsidRPr="00942868" w:rsidRDefault="00C00B5F" w:rsidP="00C00B5F">
            <w:pPr>
              <w:rPr>
                <w:kern w:val="2"/>
                <w:szCs w:val="24"/>
              </w:rPr>
            </w:pPr>
            <w:r>
              <w:rPr>
                <w:kern w:val="2"/>
                <w:szCs w:val="24"/>
              </w:rPr>
              <w:t>Netaikoma</w:t>
            </w:r>
          </w:p>
        </w:tc>
      </w:tr>
      <w:tr w:rsidR="00C00B5F" w14:paraId="65BCD5E9" w14:textId="77777777">
        <w:trPr>
          <w:trHeight w:val="300"/>
        </w:trPr>
        <w:tc>
          <w:tcPr>
            <w:tcW w:w="3094" w:type="dxa"/>
            <w:gridSpan w:val="2"/>
          </w:tcPr>
          <w:p w14:paraId="6A09B9BB" w14:textId="790162FB" w:rsidR="00C00B5F" w:rsidRPr="00776F4F" w:rsidRDefault="00C00B5F" w:rsidP="00C00B5F">
            <w:pPr>
              <w:rPr>
                <w:bCs/>
                <w:kern w:val="2"/>
                <w:szCs w:val="24"/>
              </w:rPr>
            </w:pPr>
            <w:r>
              <w:rPr>
                <w:b/>
                <w:kern w:val="2"/>
                <w:szCs w:val="24"/>
              </w:rPr>
              <w:t>5.3.3. Sutarties kainos / įkainių peržiūra dėl kainų lygio pokyčio</w:t>
            </w:r>
          </w:p>
        </w:tc>
        <w:tc>
          <w:tcPr>
            <w:tcW w:w="6441" w:type="dxa"/>
            <w:gridSpan w:val="2"/>
          </w:tcPr>
          <w:p w14:paraId="3140C71E" w14:textId="77777777" w:rsidR="00C00B5F" w:rsidRDefault="00C00B5F" w:rsidP="00C00B5F">
            <w:pPr>
              <w:pStyle w:val="Sraopastraipa"/>
              <w:widowControl w:val="0"/>
              <w:numPr>
                <w:ilvl w:val="3"/>
                <w:numId w:val="7"/>
              </w:numPr>
              <w:tabs>
                <w:tab w:val="left" w:pos="763"/>
                <w:tab w:val="left" w:pos="1134"/>
                <w:tab w:val="left" w:pos="1276"/>
                <w:tab w:val="left" w:pos="1418"/>
              </w:tabs>
              <w:ind w:left="0" w:firstLine="0"/>
              <w:jc w:val="both"/>
              <w:rPr>
                <w:sz w:val="24"/>
                <w:szCs w:val="24"/>
                <w:lang w:eastAsia="en-US"/>
              </w:rPr>
            </w:pPr>
            <w:r>
              <w:rPr>
                <w:rFonts w:eastAsiaTheme="minorHAnsi"/>
                <w:sz w:val="24"/>
                <w:szCs w:val="24"/>
                <w:lang w:eastAsia="en-US"/>
              </w:rPr>
              <w:t>Sutarties kaina (be PVM) Sutarties galiojimo laikotarpiu gali būti peržiūrima (perskaičiuojama) tokiomis sąlygomis ir tvarka:</w:t>
            </w:r>
          </w:p>
          <w:p w14:paraId="1D2395CE" w14:textId="77777777" w:rsidR="00C00B5F" w:rsidRDefault="00C00B5F" w:rsidP="00C00B5F">
            <w:pPr>
              <w:pStyle w:val="Sraopastraipa"/>
              <w:widowControl w:val="0"/>
              <w:numPr>
                <w:ilvl w:val="4"/>
                <w:numId w:val="7"/>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Sutarties kainos perskaičiavimas inicijuojamas rašytiniu Tiekėjo prašymu. Sutarties kaina gali būti perskaičiuojama, jeigu Valstybės duomenų agentūros (www.stat.gov.lt) kas mėnesį skelbiamo vartotojų kainų indekso „12 Įvairios prekės ir paslaugos“ pokytis („k“), apskaičiuotas, kaip nustatyta sekančiame papunktyje, yra didesnis kaip 10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936B362" w14:textId="77777777" w:rsidR="00C00B5F" w:rsidRDefault="00C00B5F" w:rsidP="00C00B5F">
            <w:pPr>
              <w:pStyle w:val="Sraopastraipa"/>
              <w:widowControl w:val="0"/>
              <w:numPr>
                <w:ilvl w:val="4"/>
                <w:numId w:val="7"/>
              </w:numPr>
              <w:tabs>
                <w:tab w:val="left" w:pos="763"/>
                <w:tab w:val="left" w:pos="905"/>
                <w:tab w:val="left" w:pos="1276"/>
                <w:tab w:val="left" w:pos="1418"/>
                <w:tab w:val="left" w:pos="1560"/>
              </w:tabs>
              <w:ind w:left="0" w:firstLine="0"/>
              <w:jc w:val="both"/>
              <w:rPr>
                <w:sz w:val="24"/>
                <w:szCs w:val="24"/>
                <w:lang w:eastAsia="en-US"/>
              </w:rPr>
            </w:pPr>
            <w:r>
              <w:rPr>
                <w:rFonts w:eastAsiaTheme="minorHAnsi"/>
                <w:sz w:val="24"/>
                <w:szCs w:val="24"/>
                <w:lang w:eastAsia="en-US"/>
              </w:rPr>
              <w:t>Nauja Sutarties kaina apskaičiuojama pagal formulę:</w:t>
            </w:r>
          </w:p>
          <w:p w14:paraId="428CB59B" w14:textId="77777777" w:rsidR="00C00B5F" w:rsidRDefault="00C00B5F" w:rsidP="00C00B5F">
            <w:pPr>
              <w:pStyle w:val="Sraopastraipa"/>
              <w:widowControl w:val="0"/>
              <w:tabs>
                <w:tab w:val="left" w:pos="763"/>
                <w:tab w:val="left" w:pos="851"/>
                <w:tab w:val="left" w:pos="1134"/>
                <w:tab w:val="left" w:pos="1276"/>
                <w:tab w:val="left" w:pos="1560"/>
              </w:tabs>
              <w:ind w:left="0"/>
              <w:jc w:val="both"/>
              <w:rPr>
                <w:sz w:val="24"/>
                <w:szCs w:val="24"/>
                <w:lang w:eastAsia="en-US"/>
              </w:rPr>
            </w:pPr>
          </w:p>
          <w:p w14:paraId="2B1FD0A7" w14:textId="77777777" w:rsidR="00C00B5F" w:rsidRDefault="00815D7B" w:rsidP="00C00B5F">
            <w:pPr>
              <w:pStyle w:val="Sraopastraipa"/>
              <w:widowControl w:val="0"/>
              <w:tabs>
                <w:tab w:val="left" w:pos="763"/>
                <w:tab w:val="left" w:pos="851"/>
                <w:tab w:val="left" w:pos="1134"/>
                <w:tab w:val="left" w:pos="1276"/>
                <w:tab w:val="left" w:pos="1560"/>
              </w:tabs>
              <w:ind w:left="0"/>
              <w:jc w:val="both"/>
              <w:rPr>
                <w:sz w:val="24"/>
                <w:szCs w:val="24"/>
                <w:lang w:eastAsia="en-US"/>
              </w:rPr>
            </w:pPr>
            <m:oMath>
              <m:sSub>
                <m:sSubPr>
                  <m:ctrlPr>
                    <w:rPr>
                      <w:rFonts w:ascii="Cambria Math" w:eastAsiaTheme="minorHAnsi" w:hAnsi="Cambria Math"/>
                      <w:sz w:val="24"/>
                      <w:szCs w:val="24"/>
                      <w:lang w:eastAsia="en-US"/>
                    </w:rPr>
                  </m:ctrlPr>
                </m:sSubPr>
                <m:e>
                  <m:r>
                    <m:rPr>
                      <m:sty m:val="p"/>
                    </m:rPr>
                    <w:rPr>
                      <w:rFonts w:ascii="Cambria Math" w:hAnsi="Cambria Math"/>
                      <w:sz w:val="24"/>
                      <w:szCs w:val="24"/>
                      <w:lang w:eastAsia="en-US"/>
                    </w:rPr>
                    <m:t>a</m:t>
                  </m:r>
                </m:e>
                <m:sub>
                  <m:r>
                    <m:rPr>
                      <m:sty m:val="p"/>
                    </m:rPr>
                    <w:rPr>
                      <w:rFonts w:ascii="Cambria Math" w:hAnsi="Cambria Math"/>
                      <w:sz w:val="24"/>
                      <w:szCs w:val="24"/>
                      <w:lang w:eastAsia="en-US"/>
                    </w:rPr>
                    <m:t>1</m:t>
                  </m:r>
                </m:sub>
              </m:sSub>
              <m:r>
                <m:rPr>
                  <m:sty m:val="p"/>
                </m:rPr>
                <w:rPr>
                  <w:rFonts w:ascii="Cambria Math" w:hAnsi="Cambria Math"/>
                  <w:sz w:val="24"/>
                  <w:szCs w:val="24"/>
                  <w:lang w:eastAsia="en-US"/>
                </w:rPr>
                <m:t xml:space="preserve"> =a+ </m:t>
              </m:r>
              <m:d>
                <m:dPr>
                  <m:begChr m:val=""/>
                  <m:ctrlPr>
                    <w:rPr>
                      <w:rFonts w:ascii="Cambria Math" w:eastAsiaTheme="minorHAnsi" w:hAnsi="Cambria Math"/>
                      <w:sz w:val="24"/>
                      <w:szCs w:val="24"/>
                      <w:lang w:eastAsia="en-US"/>
                    </w:rPr>
                  </m:ctrlPr>
                </m:dPr>
                <m:e>
                  <m:d>
                    <m:dPr>
                      <m:endChr m:val=""/>
                      <m:ctrlPr>
                        <w:rPr>
                          <w:rFonts w:ascii="Cambria Math" w:eastAsiaTheme="minorHAnsi" w:hAnsi="Cambria Math"/>
                          <w:sz w:val="24"/>
                          <w:szCs w:val="24"/>
                          <w:lang w:eastAsia="en-US"/>
                        </w:rPr>
                      </m:ctrlPr>
                    </m:dPr>
                    <m:e>
                      <m:r>
                        <m:rPr>
                          <m:sty m:val="p"/>
                        </m:rPr>
                        <w:rPr>
                          <w:rFonts w:ascii="Cambria Math" w:hAnsi="Cambria Math"/>
                          <w:sz w:val="24"/>
                          <w:szCs w:val="24"/>
                          <w:lang w:eastAsia="en-US"/>
                        </w:rPr>
                        <m:t> </m:t>
                      </m:r>
                      <m:f>
                        <m:fPr>
                          <m:ctrlPr>
                            <w:rPr>
                              <w:rFonts w:ascii="Cambria Math" w:eastAsiaTheme="minorHAnsi" w:hAnsi="Cambria Math"/>
                              <w:sz w:val="24"/>
                              <w:szCs w:val="24"/>
                              <w:lang w:eastAsia="en-US"/>
                            </w:rPr>
                          </m:ctrlPr>
                        </m:fPr>
                        <m:num>
                          <m:r>
                            <m:rPr>
                              <m:sty m:val="p"/>
                            </m:rPr>
                            <w:rPr>
                              <w:rFonts w:ascii="Cambria Math" w:hAnsi="Cambria Math"/>
                              <w:sz w:val="24"/>
                              <w:szCs w:val="24"/>
                              <w:lang w:eastAsia="en-US"/>
                            </w:rPr>
                            <m:t>k</m:t>
                          </m:r>
                        </m:num>
                        <m:den>
                          <m:r>
                            <m:rPr>
                              <m:sty m:val="p"/>
                            </m:rPr>
                            <w:rPr>
                              <w:rFonts w:ascii="Cambria Math" w:hAnsi="Cambria Math"/>
                              <w:sz w:val="24"/>
                              <w:szCs w:val="24"/>
                              <w:lang w:eastAsia="en-US"/>
                            </w:rPr>
                            <m:t>100</m:t>
                          </m:r>
                        </m:den>
                      </m:f>
                    </m:e>
                  </m:d>
                  <m:r>
                    <m:rPr>
                      <m:sty m:val="p"/>
                    </m:rPr>
                    <w:rPr>
                      <w:rFonts w:ascii="Cambria Math" w:hAnsi="Cambria Math"/>
                      <w:sz w:val="24"/>
                      <w:szCs w:val="24"/>
                      <w:lang w:eastAsia="en-US"/>
                    </w:rPr>
                    <m:t xml:space="preserve"> x a</m:t>
                  </m:r>
                </m:e>
              </m:d>
              <m:r>
                <m:rPr>
                  <m:sty m:val="p"/>
                </m:rPr>
                <w:rPr>
                  <w:rFonts w:ascii="Cambria Math" w:hAnsi="Cambria Math"/>
                  <w:sz w:val="24"/>
                  <w:szCs w:val="24"/>
                  <w:lang w:eastAsia="en-US"/>
                </w:rPr>
                <m:t>,</m:t>
              </m:r>
            </m:oMath>
            <w:r w:rsidR="00C00B5F">
              <w:rPr>
                <w:sz w:val="24"/>
                <w:szCs w:val="24"/>
                <w:lang w:eastAsia="en-US"/>
              </w:rPr>
              <w:t xml:space="preserve"> kur</w:t>
            </w:r>
          </w:p>
          <w:p w14:paraId="7E946C3C" w14:textId="77777777" w:rsidR="00C00B5F" w:rsidRDefault="00C00B5F" w:rsidP="00C00B5F">
            <w:pPr>
              <w:tabs>
                <w:tab w:val="left" w:pos="763"/>
                <w:tab w:val="left" w:pos="1560"/>
              </w:tabs>
              <w:autoSpaceDE w:val="0"/>
              <w:autoSpaceDN w:val="0"/>
              <w:adjustRightInd w:val="0"/>
              <w:jc w:val="both"/>
              <w:rPr>
                <w:rFonts w:eastAsiaTheme="minorHAnsi"/>
                <w:szCs w:val="24"/>
              </w:rPr>
            </w:pPr>
          </w:p>
          <w:p w14:paraId="1F092446"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a – Sutarties kaina (Eur be PVM) (jei ji jau buvo perskaičiuota, tai po paskutinio perskaičiavimo);</w:t>
            </w:r>
          </w:p>
          <w:p w14:paraId="3CC14940"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a</w:t>
            </w:r>
            <w:r>
              <w:rPr>
                <w:rFonts w:eastAsiaTheme="minorHAnsi"/>
                <w:szCs w:val="24"/>
                <w:vertAlign w:val="subscript"/>
              </w:rPr>
              <w:t>1</w:t>
            </w:r>
            <w:r>
              <w:rPr>
                <w:rFonts w:eastAsiaTheme="minorHAnsi"/>
                <w:szCs w:val="24"/>
              </w:rPr>
              <w:t xml:space="preserve"> – perskaičiuota (pakeista) Sutarties kaina (Eur be PVM);</w:t>
            </w:r>
          </w:p>
          <w:p w14:paraId="5E240273" w14:textId="77777777" w:rsidR="00C00B5F" w:rsidRDefault="00C00B5F" w:rsidP="00C00B5F">
            <w:pPr>
              <w:tabs>
                <w:tab w:val="left" w:pos="763"/>
                <w:tab w:val="left" w:pos="1560"/>
              </w:tabs>
              <w:autoSpaceDE w:val="0"/>
              <w:autoSpaceDN w:val="0"/>
              <w:adjustRightInd w:val="0"/>
              <w:jc w:val="both"/>
              <w:rPr>
                <w:rFonts w:eastAsiaTheme="minorHAnsi"/>
                <w:szCs w:val="24"/>
              </w:rPr>
            </w:pPr>
            <w:r>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267EECB1" w14:textId="77777777" w:rsidR="00C00B5F" w:rsidRDefault="00C00B5F" w:rsidP="00C00B5F">
            <w:pPr>
              <w:tabs>
                <w:tab w:val="left" w:pos="763"/>
                <w:tab w:val="left" w:pos="1560"/>
              </w:tabs>
              <w:autoSpaceDE w:val="0"/>
              <w:autoSpaceDN w:val="0"/>
              <w:adjustRightInd w:val="0"/>
              <w:jc w:val="both"/>
              <w:rPr>
                <w:rFonts w:eastAsiaTheme="minorHAnsi"/>
                <w:szCs w:val="24"/>
              </w:rPr>
            </w:pPr>
          </w:p>
          <w:p w14:paraId="6E4AFFE4" w14:textId="77777777" w:rsidR="00C00B5F" w:rsidRDefault="00C00B5F" w:rsidP="00C00B5F">
            <w:pPr>
              <w:tabs>
                <w:tab w:val="left" w:pos="763"/>
                <w:tab w:val="left" w:pos="1560"/>
              </w:tabs>
              <w:jc w:val="both"/>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rFonts w:eastAsiaTheme="minorEastAsia"/>
                <w:iCs/>
                <w:szCs w:val="24"/>
              </w:rPr>
              <w:t>, (proc.), kur</w:t>
            </w:r>
          </w:p>
          <w:p w14:paraId="4E47B381" w14:textId="77777777" w:rsidR="00C00B5F" w:rsidRDefault="00C00B5F" w:rsidP="00C00B5F">
            <w:pPr>
              <w:tabs>
                <w:tab w:val="left" w:pos="763"/>
                <w:tab w:val="left" w:pos="1560"/>
              </w:tabs>
              <w:autoSpaceDE w:val="0"/>
              <w:autoSpaceDN w:val="0"/>
              <w:adjustRightInd w:val="0"/>
              <w:jc w:val="both"/>
              <w:rPr>
                <w:rFonts w:eastAsiaTheme="minorHAnsi"/>
                <w:szCs w:val="24"/>
              </w:rPr>
            </w:pPr>
          </w:p>
          <w:p w14:paraId="2FBE4870" w14:textId="4068BB86" w:rsidR="00C00B5F" w:rsidRDefault="00815D7B" w:rsidP="00C00B5F">
            <w:pPr>
              <w:tabs>
                <w:tab w:val="left" w:pos="763"/>
                <w:tab w:val="left" w:pos="1560"/>
              </w:tabs>
              <w:autoSpaceDE w:val="0"/>
              <w:autoSpaceDN w:val="0"/>
              <w:adjustRightInd w:val="0"/>
              <w:jc w:val="both"/>
              <w:rPr>
                <w:rFonts w:eastAsiaTheme="minorHAnsi"/>
                <w:szCs w:val="24"/>
              </w:rPr>
            </w:pPr>
            <w:r w:rsidRPr="009B68DF">
              <w:rPr>
                <w:rFonts w:eastAsiaTheme="minorHAnsi"/>
                <w:szCs w:val="24"/>
              </w:rPr>
              <w:t>In</w:t>
            </w:r>
            <w:r w:rsidRPr="00815D7B">
              <w:rPr>
                <w:rFonts w:eastAsiaTheme="minorHAnsi"/>
                <w:szCs w:val="24"/>
              </w:rPr>
              <w:t>d</w:t>
            </w:r>
            <w:r w:rsidRPr="00815D7B">
              <w:rPr>
                <w:rFonts w:eastAsiaTheme="minorHAnsi"/>
                <w:szCs w:val="24"/>
                <w:vertAlign w:val="subscript"/>
              </w:rPr>
              <w:t>naujausias</w:t>
            </w:r>
            <w:r>
              <w:rPr>
                <w:rFonts w:eastAsiaTheme="minorHAnsi"/>
                <w:szCs w:val="24"/>
              </w:rPr>
              <w:t xml:space="preserve"> </w:t>
            </w:r>
            <w:r w:rsidR="00C00B5F">
              <w:rPr>
                <w:rFonts w:eastAsiaTheme="minorHAnsi"/>
                <w:szCs w:val="24"/>
              </w:rPr>
              <w:t>– kreipimosi dėl Sutarties kainos perskaičiavimo išsiuntimo kitai šaliai datą naujausias paskelbtas vartotojų kainų indeksas „12 Įvairios prekės ir paslaugos“;</w:t>
            </w:r>
          </w:p>
          <w:p w14:paraId="31EDABBB" w14:textId="07F0F6D3" w:rsidR="00C00B5F" w:rsidRDefault="00815D7B" w:rsidP="00C00B5F">
            <w:pPr>
              <w:tabs>
                <w:tab w:val="left" w:pos="763"/>
                <w:tab w:val="left" w:pos="1560"/>
              </w:tabs>
              <w:autoSpaceDE w:val="0"/>
              <w:autoSpaceDN w:val="0"/>
              <w:adjustRightInd w:val="0"/>
              <w:jc w:val="both"/>
              <w:rPr>
                <w:rFonts w:eastAsiaTheme="minorHAnsi"/>
                <w:szCs w:val="24"/>
              </w:rPr>
            </w:pPr>
            <w:r w:rsidRPr="009B68DF">
              <w:rPr>
                <w:rFonts w:eastAsiaTheme="minorHAnsi"/>
                <w:szCs w:val="24"/>
              </w:rPr>
              <w:t>In</w:t>
            </w:r>
            <w:r w:rsidRPr="00815D7B">
              <w:rPr>
                <w:rFonts w:eastAsiaTheme="minorHAnsi"/>
                <w:szCs w:val="24"/>
              </w:rPr>
              <w:t>d</w:t>
            </w:r>
            <w:r w:rsidRPr="00815D7B">
              <w:rPr>
                <w:rFonts w:eastAsiaTheme="minorHAnsi"/>
                <w:szCs w:val="24"/>
                <w:vertAlign w:val="subscript"/>
              </w:rPr>
              <w:t>pradžia</w:t>
            </w:r>
            <w:r w:rsidR="00C00B5F">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5E203DF"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 xml:space="preserve">Esamos ir bazinės kainos indeksų šaltinis – Valstybės duomenų agentūros duomenų bazės. Šiuos indeksus galima rasti (žingsniai): </w:t>
            </w:r>
            <w:hyperlink r:id="rId24" w:anchor="/" w:history="1">
              <w:r>
                <w:rPr>
                  <w:rStyle w:val="Hipersaitas"/>
                  <w:sz w:val="24"/>
                  <w:szCs w:val="24"/>
                  <w:lang w:eastAsia="en-US"/>
                </w:rPr>
                <w:t>https://osp.stat.gov.lt/statistiniu-rodikliu-analize#/</w:t>
              </w:r>
            </w:hyperlink>
            <w:r>
              <w:rPr>
                <w:sz w:val="24"/>
                <w:szCs w:val="24"/>
                <w:lang w:eastAsia="en-US"/>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4ABB3ACF"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0BCBE4E7"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Vėlesnis Sutarties kainos perskaičiavimas negali apimti laikotarpio, už kurį perskaičiavimas jau buvo atliktas.</w:t>
            </w:r>
          </w:p>
          <w:p w14:paraId="28193342" w14:textId="77777777" w:rsidR="00C00B5F" w:rsidRDefault="00C00B5F" w:rsidP="00C00B5F">
            <w:pPr>
              <w:pStyle w:val="Sraopastraipa"/>
              <w:numPr>
                <w:ilvl w:val="4"/>
                <w:numId w:val="7"/>
              </w:numPr>
              <w:tabs>
                <w:tab w:val="left" w:pos="763"/>
                <w:tab w:val="left" w:pos="1047"/>
              </w:tabs>
              <w:autoSpaceDE w:val="0"/>
              <w:autoSpaceDN w:val="0"/>
              <w:adjustRightInd w:val="0"/>
              <w:ind w:left="0" w:firstLine="0"/>
              <w:jc w:val="both"/>
              <w:rPr>
                <w:rFonts w:eastAsiaTheme="minorHAnsi"/>
                <w:sz w:val="24"/>
                <w:szCs w:val="24"/>
                <w:lang w:eastAsia="en-US"/>
              </w:rPr>
            </w:pPr>
            <w:r>
              <w:rPr>
                <w:sz w:val="24"/>
                <w:szCs w:val="24"/>
                <w:lang w:eastAsia="en-US"/>
              </w:rPr>
              <w:t>Pirmosios peržiūros terminas netaikomas ir peržiūros dažnumas nėra ribojamas.</w:t>
            </w:r>
          </w:p>
          <w:p w14:paraId="38EFE1F9" w14:textId="69D02D70" w:rsidR="00C00B5F" w:rsidRPr="00D273C3" w:rsidRDefault="00C00B5F" w:rsidP="00C00B5F">
            <w:pPr>
              <w:pStyle w:val="Sraopastraipa"/>
              <w:numPr>
                <w:ilvl w:val="3"/>
                <w:numId w:val="3"/>
              </w:numPr>
              <w:tabs>
                <w:tab w:val="left" w:pos="763"/>
              </w:tabs>
              <w:ind w:left="0" w:firstLine="0"/>
              <w:jc w:val="both"/>
              <w:rPr>
                <w:color w:val="4472C4"/>
                <w:kern w:val="2"/>
                <w:sz w:val="24"/>
                <w:szCs w:val="24"/>
              </w:rPr>
            </w:pPr>
            <w:r>
              <w:rPr>
                <w:sz w:val="24"/>
                <w:szCs w:val="24"/>
                <w:lang w:eastAsia="en-US"/>
              </w:rPr>
              <w:t>Perskaičiuota Sutarties kaina įforminama rašytiniu šalių susitarimu. Šalys privalo sudaryti susitarimą dėl Tiekėjo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00B5F" w14:paraId="499AE47B" w14:textId="77777777">
        <w:trPr>
          <w:trHeight w:val="300"/>
        </w:trPr>
        <w:tc>
          <w:tcPr>
            <w:tcW w:w="3094" w:type="dxa"/>
            <w:gridSpan w:val="2"/>
          </w:tcPr>
          <w:p w14:paraId="18673E4A" w14:textId="77777777" w:rsidR="00C00B5F" w:rsidRDefault="00C00B5F" w:rsidP="00C00B5F">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00B5F" w:rsidRDefault="00C00B5F" w:rsidP="00C00B5F">
            <w:pPr>
              <w:rPr>
                <w:kern w:val="2"/>
                <w:szCs w:val="24"/>
              </w:rPr>
            </w:pPr>
            <w:r>
              <w:rPr>
                <w:kern w:val="2"/>
                <w:szCs w:val="24"/>
              </w:rPr>
              <w:t>Netaikoma</w:t>
            </w:r>
          </w:p>
          <w:p w14:paraId="46E13AD5" w14:textId="06B0B582" w:rsidR="00C00B5F" w:rsidRDefault="00C00B5F" w:rsidP="00C00B5F">
            <w:pPr>
              <w:rPr>
                <w:szCs w:val="24"/>
              </w:rPr>
            </w:pPr>
          </w:p>
        </w:tc>
      </w:tr>
      <w:tr w:rsidR="00C00B5F" w14:paraId="7AE30B2A" w14:textId="77777777">
        <w:trPr>
          <w:trHeight w:val="300"/>
        </w:trPr>
        <w:tc>
          <w:tcPr>
            <w:tcW w:w="3094" w:type="dxa"/>
            <w:gridSpan w:val="2"/>
          </w:tcPr>
          <w:p w14:paraId="563C1A20" w14:textId="77777777" w:rsidR="00C00B5F" w:rsidRDefault="00C00B5F" w:rsidP="00C00B5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05B00A14" w:rsidR="00C00B5F" w:rsidRPr="00513614" w:rsidRDefault="001F577B" w:rsidP="00C00B5F">
            <w:pPr>
              <w:jc w:val="both"/>
              <w:rPr>
                <w:kern w:val="2"/>
                <w:szCs w:val="24"/>
              </w:rPr>
            </w:pPr>
            <w:r w:rsidRPr="001F577B">
              <w:rPr>
                <w:kern w:val="2"/>
                <w:szCs w:val="24"/>
              </w:rPr>
              <w:t>Netaikoma</w:t>
            </w:r>
          </w:p>
        </w:tc>
      </w:tr>
      <w:tr w:rsidR="00C00B5F" w14:paraId="3D7F8BBD" w14:textId="77777777">
        <w:trPr>
          <w:trHeight w:val="300"/>
        </w:trPr>
        <w:tc>
          <w:tcPr>
            <w:tcW w:w="3094" w:type="dxa"/>
            <w:gridSpan w:val="2"/>
          </w:tcPr>
          <w:p w14:paraId="733042E4" w14:textId="77777777" w:rsidR="00C00B5F" w:rsidRPr="007F2149" w:rsidRDefault="00C00B5F" w:rsidP="00C00B5F">
            <w:pPr>
              <w:rPr>
                <w:b/>
                <w:kern w:val="2"/>
                <w:szCs w:val="24"/>
              </w:rPr>
            </w:pPr>
            <w:r w:rsidRPr="007F2149">
              <w:rPr>
                <w:b/>
                <w:kern w:val="2"/>
                <w:szCs w:val="24"/>
              </w:rPr>
              <w:t>5.5. Atsiskaitymo su Tiekėju terminas ir tvarka</w:t>
            </w:r>
          </w:p>
        </w:tc>
        <w:tc>
          <w:tcPr>
            <w:tcW w:w="6441" w:type="dxa"/>
            <w:gridSpan w:val="2"/>
          </w:tcPr>
          <w:p w14:paraId="6B05183B" w14:textId="28D74F37" w:rsidR="00C00B5F" w:rsidRPr="007F2149" w:rsidRDefault="00C00B5F" w:rsidP="001F577B">
            <w:pPr>
              <w:jc w:val="both"/>
              <w:rPr>
                <w:szCs w:val="24"/>
              </w:rPr>
            </w:pPr>
            <w:r w:rsidRPr="007F2149">
              <w:rPr>
                <w:kern w:val="2"/>
                <w:szCs w:val="24"/>
              </w:rPr>
              <w:t>Pirkėjas atsiskaito su Tiekėju ne vėliau kaip per 30 (trisdešimt) kalendorinių dienų nuo Sąskaitos gavimo dienos.</w:t>
            </w:r>
          </w:p>
        </w:tc>
      </w:tr>
      <w:tr w:rsidR="00C00B5F" w14:paraId="6B1FE2ED" w14:textId="77777777">
        <w:trPr>
          <w:trHeight w:val="300"/>
        </w:trPr>
        <w:tc>
          <w:tcPr>
            <w:tcW w:w="3094" w:type="dxa"/>
            <w:gridSpan w:val="2"/>
          </w:tcPr>
          <w:p w14:paraId="6120B8AF" w14:textId="77777777" w:rsidR="00C00B5F" w:rsidRDefault="00C00B5F" w:rsidP="00C00B5F">
            <w:pPr>
              <w:rPr>
                <w:b/>
                <w:kern w:val="2"/>
                <w:szCs w:val="24"/>
              </w:rPr>
            </w:pPr>
            <w:r>
              <w:rPr>
                <w:b/>
                <w:kern w:val="2"/>
                <w:szCs w:val="24"/>
              </w:rPr>
              <w:t>5.6. Avansas</w:t>
            </w:r>
          </w:p>
        </w:tc>
        <w:tc>
          <w:tcPr>
            <w:tcW w:w="6441" w:type="dxa"/>
            <w:gridSpan w:val="2"/>
          </w:tcPr>
          <w:p w14:paraId="1DDABA0A" w14:textId="733A2457" w:rsidR="00C00B5F" w:rsidRPr="00BF3C8F" w:rsidRDefault="00C00B5F" w:rsidP="00C00B5F">
            <w:pPr>
              <w:rPr>
                <w:kern w:val="2"/>
                <w:szCs w:val="24"/>
              </w:rPr>
            </w:pPr>
            <w:r>
              <w:rPr>
                <w:kern w:val="2"/>
                <w:szCs w:val="24"/>
              </w:rPr>
              <w:t>Netaikoma</w:t>
            </w:r>
          </w:p>
        </w:tc>
      </w:tr>
      <w:tr w:rsidR="00C00B5F" w14:paraId="504D3817" w14:textId="77777777">
        <w:trPr>
          <w:trHeight w:val="300"/>
        </w:trPr>
        <w:tc>
          <w:tcPr>
            <w:tcW w:w="3094" w:type="dxa"/>
            <w:gridSpan w:val="2"/>
          </w:tcPr>
          <w:p w14:paraId="4151A15F" w14:textId="77777777" w:rsidR="00C00B5F" w:rsidRDefault="00C00B5F" w:rsidP="00C00B5F">
            <w:pPr>
              <w:rPr>
                <w:b/>
                <w:kern w:val="2"/>
                <w:szCs w:val="24"/>
              </w:rPr>
            </w:pPr>
            <w:r>
              <w:rPr>
                <w:b/>
                <w:kern w:val="2"/>
                <w:szCs w:val="24"/>
              </w:rPr>
              <w:t>5.7. Avanso užtikrinimas</w:t>
            </w:r>
          </w:p>
        </w:tc>
        <w:tc>
          <w:tcPr>
            <w:tcW w:w="6441" w:type="dxa"/>
            <w:gridSpan w:val="2"/>
          </w:tcPr>
          <w:p w14:paraId="345C3440" w14:textId="0FECBA13" w:rsidR="00C00B5F" w:rsidRDefault="00C00B5F" w:rsidP="00C00B5F">
            <w:pPr>
              <w:rPr>
                <w:kern w:val="2"/>
                <w:szCs w:val="24"/>
              </w:rPr>
            </w:pPr>
            <w:r>
              <w:rPr>
                <w:kern w:val="2"/>
                <w:szCs w:val="24"/>
              </w:rPr>
              <w:t>Netaikoma</w:t>
            </w:r>
          </w:p>
        </w:tc>
      </w:tr>
      <w:tr w:rsidR="00C00B5F" w14:paraId="3515433F" w14:textId="77777777">
        <w:trPr>
          <w:trHeight w:val="300"/>
        </w:trPr>
        <w:tc>
          <w:tcPr>
            <w:tcW w:w="9535" w:type="dxa"/>
            <w:gridSpan w:val="4"/>
          </w:tcPr>
          <w:p w14:paraId="3D6DB714" w14:textId="77777777" w:rsidR="00C00B5F" w:rsidRDefault="00C00B5F" w:rsidP="00C00B5F">
            <w:pPr>
              <w:jc w:val="center"/>
              <w:rPr>
                <w:bCs/>
                <w:kern w:val="2"/>
                <w:szCs w:val="24"/>
              </w:rPr>
            </w:pPr>
            <w:r>
              <w:rPr>
                <w:b/>
                <w:kern w:val="2"/>
                <w:szCs w:val="24"/>
              </w:rPr>
              <w:t>6. PASLAUGŲ KOKYBĖ IR GARANTINIAI ĮSIPAREIGOJIMAI</w:t>
            </w:r>
          </w:p>
        </w:tc>
      </w:tr>
      <w:tr w:rsidR="00C00B5F" w14:paraId="099593DF" w14:textId="77777777">
        <w:trPr>
          <w:trHeight w:val="300"/>
        </w:trPr>
        <w:tc>
          <w:tcPr>
            <w:tcW w:w="3094" w:type="dxa"/>
            <w:gridSpan w:val="2"/>
          </w:tcPr>
          <w:p w14:paraId="0BC19E95" w14:textId="77777777" w:rsidR="00C00B5F" w:rsidRDefault="00C00B5F" w:rsidP="00C00B5F">
            <w:pPr>
              <w:rPr>
                <w:b/>
                <w:kern w:val="2"/>
                <w:szCs w:val="24"/>
              </w:rPr>
            </w:pPr>
            <w:r>
              <w:rPr>
                <w:b/>
                <w:kern w:val="2"/>
                <w:szCs w:val="24"/>
              </w:rPr>
              <w:t>6.1. Garantinis terminas</w:t>
            </w:r>
          </w:p>
        </w:tc>
        <w:tc>
          <w:tcPr>
            <w:tcW w:w="6441" w:type="dxa"/>
            <w:gridSpan w:val="2"/>
          </w:tcPr>
          <w:p w14:paraId="2A1F3088" w14:textId="214800DA" w:rsidR="00C00B5F" w:rsidRPr="008D6539" w:rsidRDefault="00C00B5F" w:rsidP="00C00B5F">
            <w:pPr>
              <w:rPr>
                <w:kern w:val="2"/>
                <w:szCs w:val="24"/>
              </w:rPr>
            </w:pPr>
            <w:r>
              <w:rPr>
                <w:kern w:val="2"/>
                <w:szCs w:val="24"/>
              </w:rPr>
              <w:t>Netaikoma</w:t>
            </w:r>
          </w:p>
        </w:tc>
      </w:tr>
      <w:tr w:rsidR="00C00B5F" w14:paraId="20E33578" w14:textId="77777777">
        <w:trPr>
          <w:trHeight w:val="300"/>
        </w:trPr>
        <w:tc>
          <w:tcPr>
            <w:tcW w:w="3094" w:type="dxa"/>
            <w:gridSpan w:val="2"/>
          </w:tcPr>
          <w:p w14:paraId="4A5689E8" w14:textId="77777777" w:rsidR="00C00B5F" w:rsidRDefault="00C00B5F" w:rsidP="00C00B5F">
            <w:pPr>
              <w:rPr>
                <w:b/>
                <w:kern w:val="2"/>
                <w:szCs w:val="24"/>
              </w:rPr>
            </w:pPr>
            <w:r>
              <w:rPr>
                <w:b/>
                <w:szCs w:val="24"/>
              </w:rPr>
              <w:t>6.2. Terminas Paslaugų trūkumams pašalinti</w:t>
            </w:r>
          </w:p>
        </w:tc>
        <w:tc>
          <w:tcPr>
            <w:tcW w:w="6441" w:type="dxa"/>
            <w:gridSpan w:val="2"/>
          </w:tcPr>
          <w:p w14:paraId="4C66DAC2" w14:textId="055C21C4" w:rsidR="00C00B5F" w:rsidRPr="008D6539" w:rsidRDefault="00C00B5F" w:rsidP="00C00B5F">
            <w:pPr>
              <w:rPr>
                <w:kern w:val="2"/>
                <w:szCs w:val="24"/>
              </w:rPr>
            </w:pPr>
            <w:r>
              <w:rPr>
                <w:kern w:val="2"/>
                <w:szCs w:val="24"/>
              </w:rPr>
              <w:t>Netaikoma</w:t>
            </w:r>
          </w:p>
        </w:tc>
      </w:tr>
      <w:tr w:rsidR="00C00B5F" w14:paraId="5E58624A" w14:textId="77777777">
        <w:trPr>
          <w:trHeight w:val="300"/>
        </w:trPr>
        <w:tc>
          <w:tcPr>
            <w:tcW w:w="3094" w:type="dxa"/>
            <w:gridSpan w:val="2"/>
          </w:tcPr>
          <w:p w14:paraId="47871323" w14:textId="77777777" w:rsidR="00C00B5F" w:rsidRDefault="00C00B5F" w:rsidP="00C00B5F">
            <w:pPr>
              <w:rPr>
                <w:b/>
                <w:kern w:val="2"/>
                <w:szCs w:val="24"/>
              </w:rPr>
            </w:pPr>
            <w:r>
              <w:rPr>
                <w:b/>
                <w:szCs w:val="24"/>
              </w:rPr>
              <w:t>6.3. Kokybinių kriterijų įgyvendinimo ir tikrinimo tvarka</w:t>
            </w:r>
          </w:p>
        </w:tc>
        <w:tc>
          <w:tcPr>
            <w:tcW w:w="6441" w:type="dxa"/>
            <w:gridSpan w:val="2"/>
          </w:tcPr>
          <w:p w14:paraId="46C3BDE2" w14:textId="60349A10" w:rsidR="00C00B5F" w:rsidRPr="00513614" w:rsidRDefault="00C00B5F" w:rsidP="00C00B5F">
            <w:pPr>
              <w:jc w:val="both"/>
              <w:rPr>
                <w:bCs/>
                <w:kern w:val="2"/>
                <w:szCs w:val="24"/>
                <w:highlight w:val="yellow"/>
              </w:rPr>
            </w:pPr>
            <w:r>
              <w:rPr>
                <w:kern w:val="2"/>
                <w:szCs w:val="24"/>
              </w:rPr>
              <w:t>Netaikoma</w:t>
            </w:r>
          </w:p>
        </w:tc>
      </w:tr>
      <w:tr w:rsidR="00C00B5F" w14:paraId="728D0920" w14:textId="77777777">
        <w:trPr>
          <w:trHeight w:val="300"/>
        </w:trPr>
        <w:tc>
          <w:tcPr>
            <w:tcW w:w="9535" w:type="dxa"/>
            <w:gridSpan w:val="4"/>
          </w:tcPr>
          <w:p w14:paraId="7FBF8CE4" w14:textId="77777777" w:rsidR="00C00B5F" w:rsidRDefault="00C00B5F" w:rsidP="00C00B5F">
            <w:pPr>
              <w:jc w:val="center"/>
              <w:rPr>
                <w:b/>
                <w:kern w:val="2"/>
                <w:szCs w:val="24"/>
              </w:rPr>
            </w:pPr>
            <w:r>
              <w:rPr>
                <w:b/>
                <w:kern w:val="2"/>
                <w:szCs w:val="24"/>
              </w:rPr>
              <w:t>7. SUTARTIES VYKDYMUI PASITELKIAMI SUBTIEKĖJAI IR (AR) SPECIALISTAI</w:t>
            </w:r>
          </w:p>
        </w:tc>
      </w:tr>
      <w:tr w:rsidR="00C00B5F" w14:paraId="09DF25F9" w14:textId="77777777">
        <w:trPr>
          <w:trHeight w:val="300"/>
        </w:trPr>
        <w:tc>
          <w:tcPr>
            <w:tcW w:w="3094" w:type="dxa"/>
            <w:gridSpan w:val="2"/>
          </w:tcPr>
          <w:p w14:paraId="27A40C09" w14:textId="77777777" w:rsidR="00C00B5F" w:rsidRDefault="00C00B5F" w:rsidP="00C00B5F">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00B5F" w:rsidRPr="008D6539" w:rsidRDefault="00C00B5F" w:rsidP="00C00B5F">
            <w:pPr>
              <w:jc w:val="both"/>
              <w:rPr>
                <w:kern w:val="2"/>
                <w:szCs w:val="24"/>
              </w:rPr>
            </w:pPr>
            <w:r w:rsidRPr="008D6539">
              <w:rPr>
                <w:kern w:val="2"/>
                <w:szCs w:val="24"/>
              </w:rPr>
              <w:t>Sutarties vykdymui subtiekėjai ir (ar) specialistai nepasitelkiami.</w:t>
            </w:r>
          </w:p>
          <w:p w14:paraId="33758CA8" w14:textId="77777777" w:rsidR="00C00B5F" w:rsidRPr="008D6539" w:rsidRDefault="00C00B5F" w:rsidP="00C00B5F">
            <w:pPr>
              <w:jc w:val="both"/>
              <w:rPr>
                <w:color w:val="0070C0"/>
                <w:kern w:val="2"/>
                <w:szCs w:val="24"/>
              </w:rPr>
            </w:pPr>
            <w:r w:rsidRPr="008D6539">
              <w:rPr>
                <w:color w:val="0070C0"/>
                <w:kern w:val="2"/>
                <w:szCs w:val="24"/>
              </w:rPr>
              <w:t>arba</w:t>
            </w:r>
          </w:p>
          <w:p w14:paraId="3DC356A1" w14:textId="48C45895" w:rsidR="00C00B5F" w:rsidRDefault="00C00B5F" w:rsidP="00C00B5F">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[3] „Sutarties vykdymui pasitelkiami subtiekėjai ir (ar) specialistai“.</w:t>
            </w:r>
          </w:p>
        </w:tc>
      </w:tr>
      <w:tr w:rsidR="00C00B5F" w14:paraId="03F6739E" w14:textId="77777777">
        <w:trPr>
          <w:trHeight w:val="300"/>
        </w:trPr>
        <w:tc>
          <w:tcPr>
            <w:tcW w:w="9535" w:type="dxa"/>
            <w:gridSpan w:val="4"/>
          </w:tcPr>
          <w:p w14:paraId="50C07FDF" w14:textId="77777777" w:rsidR="00C00B5F" w:rsidRDefault="00C00B5F" w:rsidP="00C00B5F">
            <w:pPr>
              <w:jc w:val="center"/>
              <w:rPr>
                <w:b/>
                <w:kern w:val="2"/>
                <w:szCs w:val="24"/>
              </w:rPr>
            </w:pPr>
            <w:r>
              <w:rPr>
                <w:b/>
                <w:kern w:val="2"/>
                <w:szCs w:val="24"/>
              </w:rPr>
              <w:t>8. PRIEVOLIŲ PAGAL SUTARTĮ ĮVYKDYMO UŽTIKRINIMAS</w:t>
            </w:r>
          </w:p>
        </w:tc>
      </w:tr>
      <w:tr w:rsidR="00C00B5F" w14:paraId="16D00538" w14:textId="77777777">
        <w:trPr>
          <w:trHeight w:val="300"/>
        </w:trPr>
        <w:tc>
          <w:tcPr>
            <w:tcW w:w="3094" w:type="dxa"/>
            <w:gridSpan w:val="2"/>
          </w:tcPr>
          <w:p w14:paraId="20BE3391" w14:textId="77777777" w:rsidR="00C00B5F" w:rsidRDefault="00C00B5F" w:rsidP="00C00B5F">
            <w:pPr>
              <w:rPr>
                <w:b/>
                <w:kern w:val="2"/>
                <w:szCs w:val="24"/>
              </w:rPr>
            </w:pPr>
            <w:r>
              <w:rPr>
                <w:b/>
                <w:kern w:val="2"/>
                <w:szCs w:val="24"/>
              </w:rPr>
              <w:t>8.1. Prievolių pagal Sutartį įvykdymo užtikrinimas</w:t>
            </w:r>
          </w:p>
        </w:tc>
        <w:tc>
          <w:tcPr>
            <w:tcW w:w="6441" w:type="dxa"/>
            <w:gridSpan w:val="2"/>
          </w:tcPr>
          <w:p w14:paraId="6B4024C8" w14:textId="555F8379" w:rsidR="00C00B5F" w:rsidRPr="00C83316" w:rsidRDefault="00C00B5F" w:rsidP="00C00B5F">
            <w:pPr>
              <w:jc w:val="both"/>
              <w:rPr>
                <w:kern w:val="2"/>
                <w:szCs w:val="24"/>
              </w:rPr>
            </w:pPr>
            <w:r w:rsidRPr="00AD4F75">
              <w:rPr>
                <w:kern w:val="2"/>
                <w:szCs w:val="24"/>
              </w:rPr>
              <w:t>Prievolių pagal Sutartį įvykdymas užtikrinamas netesybomis (delspinigiais, bauda).</w:t>
            </w:r>
          </w:p>
        </w:tc>
      </w:tr>
      <w:tr w:rsidR="00C00B5F" w14:paraId="4402B871" w14:textId="77777777">
        <w:trPr>
          <w:trHeight w:val="300"/>
        </w:trPr>
        <w:tc>
          <w:tcPr>
            <w:tcW w:w="3094" w:type="dxa"/>
            <w:gridSpan w:val="2"/>
          </w:tcPr>
          <w:p w14:paraId="4564F2DC" w14:textId="77777777" w:rsidR="00C00B5F" w:rsidRDefault="00C00B5F" w:rsidP="00C00B5F">
            <w:pPr>
              <w:rPr>
                <w:b/>
                <w:kern w:val="2"/>
                <w:szCs w:val="24"/>
              </w:rPr>
            </w:pPr>
            <w:r>
              <w:rPr>
                <w:b/>
                <w:kern w:val="2"/>
                <w:szCs w:val="24"/>
              </w:rPr>
              <w:t>8.2 Sutarties įvykdymo užtikrinimo galiojimo terminas</w:t>
            </w:r>
          </w:p>
        </w:tc>
        <w:tc>
          <w:tcPr>
            <w:tcW w:w="6441" w:type="dxa"/>
            <w:gridSpan w:val="2"/>
          </w:tcPr>
          <w:p w14:paraId="270D80EE" w14:textId="77777777" w:rsidR="00C00B5F" w:rsidRDefault="00C00B5F" w:rsidP="00C00B5F">
            <w:pPr>
              <w:rPr>
                <w:kern w:val="2"/>
                <w:szCs w:val="24"/>
              </w:rPr>
            </w:pPr>
            <w:r>
              <w:rPr>
                <w:kern w:val="2"/>
                <w:szCs w:val="24"/>
              </w:rPr>
              <w:t>Netaikoma</w:t>
            </w:r>
          </w:p>
          <w:p w14:paraId="4C17FAB5" w14:textId="77777777" w:rsidR="00C00B5F" w:rsidRDefault="00C00B5F" w:rsidP="00C00B5F">
            <w:pPr>
              <w:rPr>
                <w:kern w:val="2"/>
                <w:szCs w:val="24"/>
              </w:rPr>
            </w:pPr>
          </w:p>
          <w:p w14:paraId="26D49271" w14:textId="159FF5FC" w:rsidR="00C00B5F" w:rsidRPr="00AF4273" w:rsidRDefault="00C00B5F" w:rsidP="00C00B5F">
            <w:pPr>
              <w:rPr>
                <w:color w:val="FF0000"/>
                <w:kern w:val="2"/>
                <w:szCs w:val="24"/>
              </w:rPr>
            </w:pPr>
          </w:p>
        </w:tc>
      </w:tr>
      <w:tr w:rsidR="00C00B5F" w14:paraId="42A26441" w14:textId="77777777">
        <w:trPr>
          <w:trHeight w:val="300"/>
        </w:trPr>
        <w:tc>
          <w:tcPr>
            <w:tcW w:w="3094" w:type="dxa"/>
            <w:gridSpan w:val="2"/>
          </w:tcPr>
          <w:p w14:paraId="376A9427" w14:textId="77777777" w:rsidR="00C00B5F" w:rsidRDefault="00C00B5F" w:rsidP="00C00B5F">
            <w:pPr>
              <w:rPr>
                <w:b/>
                <w:kern w:val="2"/>
                <w:szCs w:val="24"/>
              </w:rPr>
            </w:pPr>
            <w:r>
              <w:rPr>
                <w:b/>
                <w:kern w:val="2"/>
                <w:szCs w:val="24"/>
              </w:rPr>
              <w:t>8.3. Sutarties įvykdymo užtikrinimo pateikimas</w:t>
            </w:r>
          </w:p>
        </w:tc>
        <w:tc>
          <w:tcPr>
            <w:tcW w:w="6441" w:type="dxa"/>
            <w:gridSpan w:val="2"/>
          </w:tcPr>
          <w:p w14:paraId="4EF9E033" w14:textId="77777777" w:rsidR="00C00B5F" w:rsidRDefault="00C00B5F" w:rsidP="00C00B5F">
            <w:pPr>
              <w:rPr>
                <w:kern w:val="2"/>
                <w:szCs w:val="24"/>
              </w:rPr>
            </w:pPr>
            <w:r>
              <w:rPr>
                <w:kern w:val="2"/>
                <w:szCs w:val="24"/>
              </w:rPr>
              <w:t>Netaikoma</w:t>
            </w:r>
          </w:p>
          <w:p w14:paraId="2449E9FD" w14:textId="34AC73C1" w:rsidR="00C00B5F" w:rsidRPr="00AF4273" w:rsidRDefault="00C00B5F" w:rsidP="00C00B5F">
            <w:pPr>
              <w:rPr>
                <w:color w:val="FF0000"/>
                <w:kern w:val="2"/>
                <w:szCs w:val="24"/>
              </w:rPr>
            </w:pPr>
          </w:p>
        </w:tc>
      </w:tr>
      <w:tr w:rsidR="00C00B5F" w14:paraId="1D6DBA30" w14:textId="77777777">
        <w:trPr>
          <w:trHeight w:val="300"/>
        </w:trPr>
        <w:tc>
          <w:tcPr>
            <w:tcW w:w="9535" w:type="dxa"/>
            <w:gridSpan w:val="4"/>
          </w:tcPr>
          <w:p w14:paraId="6AECE72E" w14:textId="77777777" w:rsidR="00C00B5F" w:rsidRDefault="00C00B5F" w:rsidP="00C00B5F">
            <w:pPr>
              <w:jc w:val="center"/>
              <w:rPr>
                <w:bCs/>
                <w:kern w:val="2"/>
                <w:szCs w:val="24"/>
              </w:rPr>
            </w:pPr>
            <w:r>
              <w:rPr>
                <w:b/>
                <w:kern w:val="2"/>
                <w:szCs w:val="24"/>
              </w:rPr>
              <w:t>9. ŠALIŲ ATSAKOMYBĖ</w:t>
            </w:r>
          </w:p>
        </w:tc>
      </w:tr>
      <w:tr w:rsidR="00C00B5F" w14:paraId="096E4E0F" w14:textId="77777777">
        <w:trPr>
          <w:trHeight w:val="300"/>
        </w:trPr>
        <w:tc>
          <w:tcPr>
            <w:tcW w:w="3094" w:type="dxa"/>
            <w:gridSpan w:val="2"/>
          </w:tcPr>
          <w:p w14:paraId="158C7B43" w14:textId="77777777" w:rsidR="00C00B5F" w:rsidRDefault="00C00B5F" w:rsidP="00C00B5F">
            <w:pPr>
              <w:rPr>
                <w:b/>
                <w:kern w:val="2"/>
                <w:szCs w:val="24"/>
              </w:rPr>
            </w:pPr>
            <w:r>
              <w:rPr>
                <w:b/>
                <w:kern w:val="2"/>
                <w:szCs w:val="24"/>
              </w:rPr>
              <w:t>9.1. Pirkėjui taikomos netesybos už mokėjimų pagal Sutartį vėlavimą</w:t>
            </w:r>
          </w:p>
        </w:tc>
        <w:tc>
          <w:tcPr>
            <w:tcW w:w="6441" w:type="dxa"/>
            <w:gridSpan w:val="2"/>
          </w:tcPr>
          <w:p w14:paraId="1BF10C37" w14:textId="14C9DEDA" w:rsidR="00C00B5F" w:rsidRPr="00695F8F" w:rsidRDefault="00C00B5F" w:rsidP="00C00B5F">
            <w:pPr>
              <w:jc w:val="both"/>
              <w:rPr>
                <w:bCs/>
                <w:color w:val="FF0000"/>
                <w:kern w:val="2"/>
                <w:szCs w:val="24"/>
              </w:rPr>
            </w:pPr>
            <w:r w:rsidRPr="00DB4936">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w:t>
            </w:r>
            <w:r w:rsidR="0017095B">
              <w:rPr>
                <w:bCs/>
                <w:kern w:val="2"/>
                <w:szCs w:val="24"/>
              </w:rPr>
              <w:t>1</w:t>
            </w:r>
            <w:r w:rsidRPr="00DB4936">
              <w:rPr>
                <w:bCs/>
                <w:kern w:val="2"/>
                <w:szCs w:val="24"/>
              </w:rPr>
              <w:t xml:space="preserve"> (</w:t>
            </w:r>
            <w:r w:rsidR="0097216D">
              <w:rPr>
                <w:bCs/>
                <w:kern w:val="2"/>
                <w:szCs w:val="24"/>
              </w:rPr>
              <w:t>viena dešimtoji</w:t>
            </w:r>
            <w:r w:rsidRPr="00DB4936">
              <w:rPr>
                <w:bCs/>
                <w:kern w:val="2"/>
                <w:szCs w:val="24"/>
              </w:rPr>
              <w:t>) procento dydžio delspinigius nuo neapmokėtos sumos be PVM už kiekvieną vėlavimo dieną.</w:t>
            </w:r>
          </w:p>
        </w:tc>
      </w:tr>
      <w:tr w:rsidR="00C00B5F" w14:paraId="3713AD93" w14:textId="77777777">
        <w:trPr>
          <w:trHeight w:val="300"/>
        </w:trPr>
        <w:tc>
          <w:tcPr>
            <w:tcW w:w="3094" w:type="dxa"/>
            <w:gridSpan w:val="2"/>
          </w:tcPr>
          <w:p w14:paraId="67B55224" w14:textId="77777777" w:rsidR="00C00B5F" w:rsidRDefault="00C00B5F" w:rsidP="00C00B5F">
            <w:pPr>
              <w:rPr>
                <w:b/>
                <w:kern w:val="2"/>
                <w:szCs w:val="24"/>
              </w:rPr>
            </w:pPr>
            <w:r>
              <w:rPr>
                <w:b/>
                <w:szCs w:val="24"/>
              </w:rPr>
              <w:t>9.2. Tiekėjui taikomos netesybos</w:t>
            </w:r>
          </w:p>
        </w:tc>
        <w:tc>
          <w:tcPr>
            <w:tcW w:w="6441" w:type="dxa"/>
            <w:gridSpan w:val="2"/>
          </w:tcPr>
          <w:p w14:paraId="321D0DDD" w14:textId="1A9D1E84" w:rsidR="00C00B5F" w:rsidRPr="0097216D" w:rsidRDefault="00C00B5F" w:rsidP="00C00B5F">
            <w:pPr>
              <w:jc w:val="both"/>
              <w:rPr>
                <w:szCs w:val="24"/>
                <w:lang w:val="lt"/>
              </w:rPr>
            </w:pPr>
            <w:r w:rsidRPr="0097216D">
              <w:rPr>
                <w:szCs w:val="24"/>
                <w:lang w:val="lt"/>
              </w:rPr>
              <w:t xml:space="preserve">9.2.1. Jeigu Tiekėjas vėluoja suteikti Paslaugas arba nevykdo kitų sutartinių įsipareigojimų, Pirkėjas nuo kitos nei nustatytas terminas dienos Tiekėjui skaičiuoja </w:t>
            </w:r>
            <w:r w:rsidR="0097216D" w:rsidRPr="0097216D">
              <w:rPr>
                <w:rStyle w:val="Grietas"/>
                <w:b w:val="0"/>
                <w:bCs w:val="0"/>
              </w:rPr>
              <w:t xml:space="preserve">0,1 (viena dešimtoji) </w:t>
            </w:r>
            <w:r w:rsidRPr="0097216D">
              <w:rPr>
                <w:szCs w:val="24"/>
                <w:lang w:val="lt"/>
              </w:rPr>
              <w:t>procento dydžio delspinigius už kiekvieną uždelstą dieną nuo laiku nesuteiktų Paslaugų ar kitų sutartinių įsipareigojimų nevykdymo kainos be PVM.</w:t>
            </w:r>
          </w:p>
          <w:p w14:paraId="1FA9A882" w14:textId="1A60C766" w:rsidR="00C00B5F" w:rsidRPr="0097216D" w:rsidRDefault="00C00B5F" w:rsidP="00C00B5F">
            <w:pPr>
              <w:jc w:val="both"/>
              <w:rPr>
                <w:szCs w:val="24"/>
                <w:lang w:val="lt"/>
              </w:rPr>
            </w:pPr>
            <w:r w:rsidRPr="0097216D">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0097216D" w:rsidRPr="0097216D">
              <w:rPr>
                <w:rStyle w:val="Grietas"/>
                <w:b w:val="0"/>
                <w:bCs w:val="0"/>
              </w:rPr>
              <w:t xml:space="preserve">0,1 (viena dešimtoji) </w:t>
            </w:r>
            <w:r w:rsidRPr="0097216D">
              <w:rPr>
                <w:szCs w:val="24"/>
                <w:lang w:val="lt"/>
              </w:rPr>
              <w:t>procento dydžio delspinigius už kiekvieną uždelstą dieną nuo laiku negrąžintos permokos kainos be PVM.</w:t>
            </w:r>
          </w:p>
          <w:p w14:paraId="4AB2592B" w14:textId="0C6C9BCA" w:rsidR="00C00B5F" w:rsidRPr="00695F8F" w:rsidRDefault="00C00B5F" w:rsidP="00C00B5F">
            <w:pPr>
              <w:jc w:val="both"/>
              <w:rPr>
                <w:color w:val="FF0000"/>
              </w:rPr>
            </w:pPr>
            <w:r w:rsidRPr="0097216D">
              <w:rPr>
                <w:kern w:val="2"/>
              </w:rPr>
              <w:t xml:space="preserve">9.2.3. Tiekėjas privalo sumokėti Pirkėjui netesybas per </w:t>
            </w:r>
            <w:r w:rsidRPr="0097216D">
              <w:rPr>
                <w:kern w:val="2"/>
                <w:szCs w:val="24"/>
              </w:rPr>
              <w:t>10 (dešimt)</w:t>
            </w:r>
            <w:r w:rsidRPr="0097216D">
              <w:rPr>
                <w:bCs/>
                <w:kern w:val="2"/>
                <w:szCs w:val="24"/>
              </w:rPr>
              <w:t xml:space="preserve"> </w:t>
            </w:r>
            <w:r w:rsidRPr="0097216D">
              <w:rPr>
                <w:kern w:val="2"/>
              </w:rPr>
              <w:t xml:space="preserve">dienų nuo Pirkėjo pareikalavimo, jeigu netesybų suma nėra </w:t>
            </w:r>
            <w:r w:rsidRPr="0097216D">
              <w:t>išskaitoma iš Tiekėjui mokėtinos sumos.</w:t>
            </w:r>
          </w:p>
        </w:tc>
      </w:tr>
      <w:tr w:rsidR="00C00B5F" w14:paraId="2AE537C5" w14:textId="77777777">
        <w:trPr>
          <w:trHeight w:val="300"/>
        </w:trPr>
        <w:tc>
          <w:tcPr>
            <w:tcW w:w="3094" w:type="dxa"/>
            <w:gridSpan w:val="2"/>
          </w:tcPr>
          <w:p w14:paraId="08F6A9E9" w14:textId="77777777" w:rsidR="00C00B5F" w:rsidRDefault="00C00B5F" w:rsidP="00C00B5F">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00B5F" w:rsidRPr="00DB4936" w:rsidRDefault="00C00B5F" w:rsidP="00C00B5F">
            <w:pPr>
              <w:jc w:val="both"/>
              <w:rPr>
                <w:bCs/>
                <w:szCs w:val="24"/>
              </w:rPr>
            </w:pPr>
            <w:r w:rsidRPr="00DB4936">
              <w:rPr>
                <w:bCs/>
                <w:kern w:val="2"/>
                <w:szCs w:val="24"/>
              </w:rPr>
              <w:t xml:space="preserve">9.3.1. Nutraukus Sutartį dėl esminio Sutarties pažeidimo, nustatyto Sutarties Specialiosiose sąlygose, mokama </w:t>
            </w:r>
            <w:r w:rsidRPr="00DB4936">
              <w:rPr>
                <w:kern w:val="2"/>
                <w:szCs w:val="24"/>
              </w:rPr>
              <w:t>10 (dešimties)</w:t>
            </w:r>
            <w:r w:rsidRPr="00DB4936">
              <w:rPr>
                <w:bCs/>
                <w:kern w:val="2"/>
                <w:szCs w:val="24"/>
              </w:rPr>
              <w:t xml:space="preserve"> procentų dydžio bauda nuo Pradinės Sutarties vertės, nurodytos Specialiųjų sąlygų 5.2 punkte.</w:t>
            </w:r>
          </w:p>
          <w:p w14:paraId="32A97B20" w14:textId="088E713B" w:rsidR="00C00B5F" w:rsidRPr="00695F8F" w:rsidRDefault="00C00B5F" w:rsidP="00C00B5F">
            <w:pPr>
              <w:jc w:val="both"/>
              <w:rPr>
                <w:bCs/>
                <w:color w:val="FF0000"/>
                <w:kern w:val="2"/>
                <w:szCs w:val="24"/>
              </w:rPr>
            </w:pPr>
            <w:r w:rsidRPr="00DB4936">
              <w:rPr>
                <w:bCs/>
                <w:szCs w:val="24"/>
              </w:rPr>
              <w:t xml:space="preserve">9.3.2. Nepagrįstai nutraukus Sutarties vykdymą ne Sutartyje nustatyta tvarka, mokama </w:t>
            </w:r>
            <w:r w:rsidRPr="00DB4936">
              <w:rPr>
                <w:kern w:val="2"/>
                <w:szCs w:val="24"/>
              </w:rPr>
              <w:t xml:space="preserve">10 (dešimties) </w:t>
            </w:r>
            <w:r w:rsidRPr="00DB4936">
              <w:rPr>
                <w:bCs/>
                <w:kern w:val="2"/>
                <w:szCs w:val="24"/>
              </w:rPr>
              <w:t>procentų dydžio bauda nuo Pradinės Sutarties vertės, nurodytos Specialiųjų sąlygų 5.2 punkte.</w:t>
            </w:r>
          </w:p>
        </w:tc>
      </w:tr>
      <w:tr w:rsidR="00C00B5F" w14:paraId="21DFFE7E" w14:textId="77777777">
        <w:trPr>
          <w:trHeight w:val="300"/>
        </w:trPr>
        <w:tc>
          <w:tcPr>
            <w:tcW w:w="3094" w:type="dxa"/>
            <w:gridSpan w:val="2"/>
          </w:tcPr>
          <w:p w14:paraId="36993C6F" w14:textId="77777777" w:rsidR="00C00B5F" w:rsidRPr="00DB4936" w:rsidRDefault="00C00B5F" w:rsidP="00C00B5F">
            <w:pPr>
              <w:rPr>
                <w:b/>
                <w:kern w:val="2"/>
                <w:szCs w:val="24"/>
              </w:rPr>
            </w:pPr>
            <w:r w:rsidRPr="00DB493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A07CC9" w14:textId="13CEFF69" w:rsidR="00C00B5F" w:rsidRPr="00DB4936" w:rsidRDefault="00C00B5F" w:rsidP="00C00B5F">
            <w:pPr>
              <w:rPr>
                <w:bCs/>
                <w:kern w:val="2"/>
                <w:szCs w:val="24"/>
              </w:rPr>
            </w:pPr>
            <w:r w:rsidRPr="00DB4936">
              <w:rPr>
                <w:kern w:val="2"/>
                <w:szCs w:val="24"/>
              </w:rPr>
              <w:t xml:space="preserve">1 000 (vienas tūkstantis) Eur </w:t>
            </w:r>
            <w:r w:rsidRPr="00DB4936">
              <w:rPr>
                <w:kern w:val="2"/>
              </w:rPr>
              <w:t xml:space="preserve">už kiekvieną </w:t>
            </w:r>
            <w:r w:rsidRPr="00DB4936">
              <w:rPr>
                <w:kern w:val="2"/>
                <w:szCs w:val="24"/>
              </w:rPr>
              <w:t>pažeidimo</w:t>
            </w:r>
            <w:r w:rsidRPr="00DB4936">
              <w:rPr>
                <w:kern w:val="2"/>
              </w:rPr>
              <w:t xml:space="preserve"> atvejį.</w:t>
            </w:r>
          </w:p>
        </w:tc>
      </w:tr>
      <w:tr w:rsidR="00C00B5F" w14:paraId="4D0D6582" w14:textId="77777777">
        <w:trPr>
          <w:trHeight w:val="300"/>
        </w:trPr>
        <w:tc>
          <w:tcPr>
            <w:tcW w:w="3094" w:type="dxa"/>
            <w:gridSpan w:val="2"/>
          </w:tcPr>
          <w:p w14:paraId="2932E897" w14:textId="77777777" w:rsidR="00C00B5F" w:rsidRPr="005B1ED7" w:rsidRDefault="00C00B5F" w:rsidP="00C00B5F">
            <w:pPr>
              <w:rPr>
                <w:b/>
                <w:kern w:val="2"/>
                <w:szCs w:val="24"/>
              </w:rPr>
            </w:pPr>
            <w:r w:rsidRPr="005B1ED7">
              <w:rPr>
                <w:b/>
                <w:kern w:val="2"/>
                <w:szCs w:val="24"/>
              </w:rPr>
              <w:t>9.5. Tiekėjui taikomos baudos dėl aplinkosauginių ir (arba) socialinių kriterijų nesilaikymo</w:t>
            </w:r>
          </w:p>
        </w:tc>
        <w:tc>
          <w:tcPr>
            <w:tcW w:w="6441" w:type="dxa"/>
            <w:gridSpan w:val="2"/>
          </w:tcPr>
          <w:p w14:paraId="27E1885C" w14:textId="40D25B8F" w:rsidR="00C00B5F" w:rsidRPr="005B1ED7" w:rsidRDefault="00C00B5F" w:rsidP="00C00B5F">
            <w:pPr>
              <w:jc w:val="both"/>
              <w:rPr>
                <w:bCs/>
                <w:kern w:val="2"/>
                <w:szCs w:val="24"/>
              </w:rPr>
            </w:pPr>
            <w:r w:rsidRPr="005B1ED7">
              <w:rPr>
                <w:bCs/>
                <w:kern w:val="2"/>
                <w:szCs w:val="24"/>
              </w:rPr>
              <w:t xml:space="preserve">Už Specialiųjų sąlygų 13.1.1 p. pažeidimą taikoma 500 (penkių šimtų) Eur bauda už kiekvieną nustatytą pažeidimo atvejį. </w:t>
            </w:r>
          </w:p>
          <w:p w14:paraId="363291BA" w14:textId="24E358CC" w:rsidR="00C00B5F" w:rsidRPr="005B1ED7" w:rsidRDefault="00C00B5F" w:rsidP="00C00B5F">
            <w:pPr>
              <w:jc w:val="both"/>
              <w:rPr>
                <w:bCs/>
                <w:kern w:val="2"/>
                <w:szCs w:val="24"/>
              </w:rPr>
            </w:pPr>
            <w:r w:rsidRPr="005B1ED7">
              <w:t>Tiekėjas sumoka nustatyto dydžio baudą arba iki Sutarties galiojimo pabaigos įsipareigoja Lietuvos Respublikos teritorijoje pasodinti baudos vertę atitinkančių medžių skaičių (1 medis = 10 Eur) ir Pirkėjui pateikti tai įrodančius dokumentus.</w:t>
            </w:r>
          </w:p>
        </w:tc>
      </w:tr>
      <w:tr w:rsidR="00C00B5F" w14:paraId="5099B8FA" w14:textId="77777777">
        <w:trPr>
          <w:trHeight w:val="300"/>
        </w:trPr>
        <w:tc>
          <w:tcPr>
            <w:tcW w:w="3094" w:type="dxa"/>
            <w:gridSpan w:val="2"/>
          </w:tcPr>
          <w:p w14:paraId="15FC1D5F" w14:textId="77777777" w:rsidR="00C00B5F" w:rsidRDefault="00C00B5F" w:rsidP="00C00B5F">
            <w:pPr>
              <w:rPr>
                <w:b/>
                <w:kern w:val="2"/>
                <w:szCs w:val="24"/>
              </w:rPr>
            </w:pPr>
            <w:r>
              <w:rPr>
                <w:b/>
                <w:kern w:val="2"/>
                <w:szCs w:val="24"/>
              </w:rPr>
              <w:t>9.6. Tiekėjui / Pirkėjui taikoma bauda dėl konfidencialumo reikalavimų nesilaikymo</w:t>
            </w:r>
          </w:p>
        </w:tc>
        <w:tc>
          <w:tcPr>
            <w:tcW w:w="6441" w:type="dxa"/>
            <w:gridSpan w:val="2"/>
          </w:tcPr>
          <w:p w14:paraId="31D056F1" w14:textId="77777777" w:rsidR="00C00B5F" w:rsidRPr="00695F8F" w:rsidRDefault="00C00B5F" w:rsidP="00C00B5F">
            <w:pPr>
              <w:rPr>
                <w:bCs/>
                <w:color w:val="FF0000"/>
                <w:kern w:val="2"/>
                <w:szCs w:val="24"/>
              </w:rPr>
            </w:pPr>
            <w:r w:rsidRPr="00DB4936">
              <w:rPr>
                <w:bCs/>
                <w:kern w:val="2"/>
                <w:szCs w:val="24"/>
              </w:rPr>
              <w:t>100 (vienas šimtas) Eur už kiekvieną nustatytą atvejį.</w:t>
            </w:r>
          </w:p>
          <w:p w14:paraId="3DB129B4" w14:textId="74E5E007" w:rsidR="00C00B5F" w:rsidRPr="00695F8F" w:rsidRDefault="00C00B5F" w:rsidP="00C00B5F">
            <w:pPr>
              <w:rPr>
                <w:bCs/>
                <w:color w:val="FF0000"/>
                <w:kern w:val="2"/>
                <w:szCs w:val="24"/>
              </w:rPr>
            </w:pPr>
          </w:p>
        </w:tc>
      </w:tr>
      <w:tr w:rsidR="00C00B5F" w14:paraId="774D63A8" w14:textId="77777777">
        <w:trPr>
          <w:trHeight w:val="300"/>
        </w:trPr>
        <w:tc>
          <w:tcPr>
            <w:tcW w:w="3094" w:type="dxa"/>
            <w:gridSpan w:val="2"/>
          </w:tcPr>
          <w:p w14:paraId="345A3FD0" w14:textId="77777777" w:rsidR="00C00B5F" w:rsidRDefault="00C00B5F" w:rsidP="00C00B5F">
            <w:pPr>
              <w:rPr>
                <w:b/>
                <w:kern w:val="2"/>
              </w:rPr>
            </w:pPr>
            <w:r>
              <w:rPr>
                <w:b/>
              </w:rPr>
              <w:t>9.7. Tiekėjui taikomos netesybos dėl pirkimo dokumentuose nustatytų Kokybinių kriterijų nepasiekimo Sutarties vykdymo metu</w:t>
            </w:r>
          </w:p>
        </w:tc>
        <w:tc>
          <w:tcPr>
            <w:tcW w:w="6441" w:type="dxa"/>
            <w:gridSpan w:val="2"/>
          </w:tcPr>
          <w:p w14:paraId="6583407A" w14:textId="32FA19A3" w:rsidR="00C00B5F" w:rsidRPr="000E529B" w:rsidRDefault="00C00B5F" w:rsidP="00C00B5F">
            <w:pPr>
              <w:jc w:val="both"/>
              <w:rPr>
                <w:bCs/>
                <w:kern w:val="2"/>
                <w:szCs w:val="24"/>
              </w:rPr>
            </w:pPr>
            <w:r w:rsidRPr="000E529B">
              <w:rPr>
                <w:bCs/>
                <w:kern w:val="2"/>
                <w:szCs w:val="24"/>
              </w:rPr>
              <w:t>Netaikoma</w:t>
            </w:r>
          </w:p>
        </w:tc>
      </w:tr>
      <w:tr w:rsidR="00C00B5F"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00B5F" w:rsidRDefault="00C00B5F" w:rsidP="00C00B5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2100DA53" w:rsidR="00C00B5F" w:rsidRPr="00C83316" w:rsidRDefault="00C00B5F" w:rsidP="00C00B5F">
            <w:pPr>
              <w:rPr>
                <w:bCs/>
                <w:kern w:val="2"/>
                <w:szCs w:val="24"/>
              </w:rPr>
            </w:pPr>
            <w:r>
              <w:rPr>
                <w:bCs/>
                <w:kern w:val="2"/>
                <w:szCs w:val="24"/>
              </w:rPr>
              <w:t>Netaikoma</w:t>
            </w:r>
          </w:p>
        </w:tc>
      </w:tr>
      <w:tr w:rsidR="00C00B5F" w14:paraId="3D92EA71" w14:textId="77777777">
        <w:trPr>
          <w:trHeight w:val="300"/>
        </w:trPr>
        <w:tc>
          <w:tcPr>
            <w:tcW w:w="3094" w:type="dxa"/>
            <w:gridSpan w:val="2"/>
          </w:tcPr>
          <w:p w14:paraId="7D9ACF61" w14:textId="77777777" w:rsidR="00C00B5F" w:rsidRDefault="00C00B5F" w:rsidP="00C00B5F">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00B5F" w:rsidRDefault="00C00B5F" w:rsidP="00C00B5F">
            <w:pPr>
              <w:rPr>
                <w:bCs/>
                <w:color w:val="4472C4"/>
                <w:kern w:val="2"/>
                <w:szCs w:val="24"/>
              </w:rPr>
            </w:pPr>
            <w:r w:rsidRPr="0075703C">
              <w:rPr>
                <w:bCs/>
                <w:kern w:val="2"/>
                <w:szCs w:val="24"/>
              </w:rPr>
              <w:t>300 (trys šimtai) Eur už kiekvieną nustatytą pažeidimo atvejį</w:t>
            </w:r>
            <w:r>
              <w:rPr>
                <w:bCs/>
                <w:kern w:val="2"/>
                <w:szCs w:val="24"/>
              </w:rPr>
              <w:t>.</w:t>
            </w:r>
          </w:p>
        </w:tc>
      </w:tr>
      <w:tr w:rsidR="00C00B5F" w14:paraId="7209957D" w14:textId="77777777">
        <w:trPr>
          <w:trHeight w:val="300"/>
        </w:trPr>
        <w:tc>
          <w:tcPr>
            <w:tcW w:w="3094" w:type="dxa"/>
            <w:gridSpan w:val="2"/>
          </w:tcPr>
          <w:p w14:paraId="4838BED4" w14:textId="77777777" w:rsidR="00C00B5F" w:rsidRDefault="00C00B5F" w:rsidP="00C00B5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3FD9352" w14:textId="04E8745A" w:rsidR="00C00B5F" w:rsidRPr="00AA6AF5" w:rsidRDefault="00DB4936" w:rsidP="00C00B5F">
            <w:pPr>
              <w:jc w:val="both"/>
              <w:rPr>
                <w:kern w:val="2"/>
                <w:szCs w:val="24"/>
              </w:rPr>
            </w:pPr>
            <w:r w:rsidRPr="00DB4936">
              <w:rPr>
                <w:kern w:val="2"/>
                <w:szCs w:val="24"/>
              </w:rPr>
              <w:t>Netaikoma</w:t>
            </w:r>
          </w:p>
        </w:tc>
      </w:tr>
      <w:tr w:rsidR="00C00B5F" w14:paraId="73AC3C81" w14:textId="77777777">
        <w:trPr>
          <w:trHeight w:val="300"/>
        </w:trPr>
        <w:tc>
          <w:tcPr>
            <w:tcW w:w="9535" w:type="dxa"/>
            <w:gridSpan w:val="4"/>
          </w:tcPr>
          <w:p w14:paraId="74B8E168" w14:textId="77777777" w:rsidR="00C00B5F" w:rsidRDefault="00C00B5F" w:rsidP="00C00B5F">
            <w:pPr>
              <w:jc w:val="center"/>
              <w:rPr>
                <w:color w:val="4472C4"/>
                <w:kern w:val="2"/>
                <w:szCs w:val="24"/>
              </w:rPr>
            </w:pPr>
            <w:r>
              <w:rPr>
                <w:b/>
                <w:kern w:val="2"/>
                <w:szCs w:val="24"/>
              </w:rPr>
              <w:t>10. ESMINĖS SUTARTIES SĄLYGOS</w:t>
            </w:r>
          </w:p>
        </w:tc>
      </w:tr>
      <w:tr w:rsidR="00C00B5F" w14:paraId="20AA2882" w14:textId="77777777">
        <w:trPr>
          <w:trHeight w:val="300"/>
        </w:trPr>
        <w:tc>
          <w:tcPr>
            <w:tcW w:w="3094" w:type="dxa"/>
            <w:gridSpan w:val="2"/>
          </w:tcPr>
          <w:p w14:paraId="319A0618" w14:textId="77777777" w:rsidR="00C00B5F" w:rsidRDefault="00C00B5F" w:rsidP="00C00B5F">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00B5F" w:rsidRPr="005E1F26" w:rsidRDefault="00C00B5F" w:rsidP="00C00B5F">
            <w:pPr>
              <w:rPr>
                <w:kern w:val="2"/>
                <w:szCs w:val="24"/>
              </w:rPr>
            </w:pPr>
            <w:r>
              <w:rPr>
                <w:kern w:val="2"/>
                <w:szCs w:val="24"/>
              </w:rPr>
              <w:t>Netaikoma</w:t>
            </w:r>
          </w:p>
        </w:tc>
      </w:tr>
      <w:tr w:rsidR="00C00B5F" w14:paraId="2583DD82" w14:textId="77777777">
        <w:trPr>
          <w:trHeight w:val="300"/>
        </w:trPr>
        <w:tc>
          <w:tcPr>
            <w:tcW w:w="3094" w:type="dxa"/>
            <w:gridSpan w:val="2"/>
          </w:tcPr>
          <w:p w14:paraId="3AE0B594" w14:textId="77777777" w:rsidR="00C00B5F" w:rsidRDefault="00C00B5F" w:rsidP="00C00B5F">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00B5F" w:rsidRPr="005E1F26" w:rsidRDefault="00C00B5F" w:rsidP="00C00B5F">
            <w:pPr>
              <w:spacing w:line="276" w:lineRule="auto"/>
              <w:jc w:val="both"/>
              <w:textAlignment w:val="baseline"/>
              <w:rPr>
                <w:color w:val="4471C4"/>
                <w:lang w:val="lt"/>
              </w:rPr>
            </w:pPr>
            <w:r>
              <w:rPr>
                <w:rFonts w:eastAsia="Arial"/>
              </w:rPr>
              <w:t xml:space="preserve">Netaikoma </w:t>
            </w:r>
          </w:p>
        </w:tc>
      </w:tr>
      <w:tr w:rsidR="00C00B5F" w14:paraId="72A814A8" w14:textId="77777777">
        <w:trPr>
          <w:trHeight w:val="300"/>
        </w:trPr>
        <w:tc>
          <w:tcPr>
            <w:tcW w:w="9535" w:type="dxa"/>
            <w:gridSpan w:val="4"/>
          </w:tcPr>
          <w:p w14:paraId="4ED59453" w14:textId="77777777" w:rsidR="00C00B5F" w:rsidRDefault="00C00B5F" w:rsidP="00C00B5F">
            <w:pPr>
              <w:jc w:val="center"/>
              <w:rPr>
                <w:b/>
                <w:kern w:val="2"/>
                <w:szCs w:val="24"/>
              </w:rPr>
            </w:pPr>
            <w:r>
              <w:rPr>
                <w:b/>
                <w:kern w:val="2"/>
                <w:szCs w:val="24"/>
              </w:rPr>
              <w:t>11. SUTARTIES GALIOJIMAS IR KEITIMAS</w:t>
            </w:r>
          </w:p>
        </w:tc>
      </w:tr>
      <w:tr w:rsidR="00C00B5F" w14:paraId="3BC1B679" w14:textId="77777777">
        <w:trPr>
          <w:trHeight w:val="300"/>
        </w:trPr>
        <w:tc>
          <w:tcPr>
            <w:tcW w:w="3094" w:type="dxa"/>
            <w:gridSpan w:val="2"/>
          </w:tcPr>
          <w:p w14:paraId="352D6F70" w14:textId="77777777" w:rsidR="00C00B5F" w:rsidRDefault="00C00B5F" w:rsidP="00C00B5F">
            <w:pPr>
              <w:rPr>
                <w:b/>
                <w:kern w:val="2"/>
                <w:szCs w:val="24"/>
              </w:rPr>
            </w:pPr>
            <w:r>
              <w:rPr>
                <w:b/>
                <w:szCs w:val="24"/>
              </w:rPr>
              <w:t>11.1. Sutarties sudarymas ir įsigaliojimas</w:t>
            </w:r>
          </w:p>
        </w:tc>
        <w:tc>
          <w:tcPr>
            <w:tcW w:w="6441" w:type="dxa"/>
            <w:gridSpan w:val="2"/>
          </w:tcPr>
          <w:p w14:paraId="278C9578" w14:textId="77777777" w:rsidR="00C00B5F" w:rsidRPr="00695F8F" w:rsidRDefault="00C00B5F" w:rsidP="00C00B5F">
            <w:pPr>
              <w:jc w:val="both"/>
              <w:rPr>
                <w:kern w:val="2"/>
                <w:szCs w:val="24"/>
              </w:rPr>
            </w:pPr>
            <w:r>
              <w:rPr>
                <w:kern w:val="2"/>
                <w:szCs w:val="24"/>
              </w:rPr>
              <w:t>Ši Sutartis laikoma sudaryta ir įsigalioja nuo Sutarties pasirašymo dienos (</w:t>
            </w:r>
            <w:r w:rsidRPr="00695F8F">
              <w:rPr>
                <w:kern w:val="2"/>
                <w:szCs w:val="24"/>
              </w:rPr>
              <w:t>antrosios Šalies pasirašymo dieną).</w:t>
            </w:r>
          </w:p>
          <w:p w14:paraId="314B95E1" w14:textId="42DFA9C9" w:rsidR="00C00B5F" w:rsidRPr="0036339E" w:rsidRDefault="00695F8F" w:rsidP="00C00B5F">
            <w:pPr>
              <w:jc w:val="both"/>
              <w:rPr>
                <w:kern w:val="2"/>
                <w:szCs w:val="24"/>
              </w:rPr>
            </w:pPr>
            <w:r w:rsidRPr="00695F8F">
              <w:rPr>
                <w:kern w:val="2"/>
                <w:szCs w:val="24"/>
              </w:rPr>
              <w:t>Sutartis galioja iki visiško prievolių įvykdymo, bet jos terminas negali būti ilgesnis kaip 7 mėn.</w:t>
            </w:r>
          </w:p>
        </w:tc>
      </w:tr>
      <w:tr w:rsidR="00C00B5F" w14:paraId="0D41421F" w14:textId="77777777">
        <w:trPr>
          <w:trHeight w:val="300"/>
        </w:trPr>
        <w:tc>
          <w:tcPr>
            <w:tcW w:w="3094" w:type="dxa"/>
            <w:gridSpan w:val="2"/>
          </w:tcPr>
          <w:p w14:paraId="118222B7" w14:textId="77777777" w:rsidR="00C00B5F" w:rsidRDefault="00C00B5F" w:rsidP="00C00B5F">
            <w:pPr>
              <w:rPr>
                <w:b/>
                <w:kern w:val="2"/>
                <w:szCs w:val="24"/>
              </w:rPr>
            </w:pPr>
            <w:r>
              <w:rPr>
                <w:b/>
                <w:kern w:val="2"/>
                <w:szCs w:val="24"/>
              </w:rPr>
              <w:t>11.2. Sutarties galiojimo termino pratęsimas</w:t>
            </w:r>
          </w:p>
        </w:tc>
        <w:tc>
          <w:tcPr>
            <w:tcW w:w="6441" w:type="dxa"/>
            <w:gridSpan w:val="2"/>
          </w:tcPr>
          <w:p w14:paraId="706C7E96" w14:textId="06359106" w:rsidR="00C00B5F" w:rsidRDefault="00695F8F" w:rsidP="00C00B5F">
            <w:pPr>
              <w:widowControl w:val="0"/>
              <w:tabs>
                <w:tab w:val="left" w:pos="993"/>
                <w:tab w:val="left" w:pos="1134"/>
              </w:tabs>
              <w:jc w:val="both"/>
              <w:rPr>
                <w:kern w:val="2"/>
                <w:szCs w:val="24"/>
              </w:rPr>
            </w:pPr>
            <w:r w:rsidRPr="00695F8F">
              <w:rPr>
                <w:kern w:val="2"/>
                <w:szCs w:val="24"/>
              </w:rPr>
              <w:t>Netaikoma</w:t>
            </w:r>
          </w:p>
        </w:tc>
      </w:tr>
      <w:tr w:rsidR="00C00B5F" w14:paraId="58E15E4B" w14:textId="77777777">
        <w:trPr>
          <w:trHeight w:val="300"/>
        </w:trPr>
        <w:tc>
          <w:tcPr>
            <w:tcW w:w="9535" w:type="dxa"/>
            <w:gridSpan w:val="4"/>
          </w:tcPr>
          <w:p w14:paraId="1B925C08" w14:textId="77777777" w:rsidR="00C00B5F" w:rsidRDefault="00C00B5F" w:rsidP="00C00B5F">
            <w:pPr>
              <w:jc w:val="center"/>
              <w:rPr>
                <w:b/>
                <w:kern w:val="2"/>
                <w:szCs w:val="24"/>
              </w:rPr>
            </w:pPr>
            <w:r>
              <w:rPr>
                <w:b/>
                <w:kern w:val="2"/>
                <w:szCs w:val="24"/>
              </w:rPr>
              <w:t>12. SUTARTIES NUTRAUKIMAS</w:t>
            </w:r>
          </w:p>
        </w:tc>
      </w:tr>
      <w:tr w:rsidR="00C00B5F"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00B5F" w:rsidRDefault="00C00B5F" w:rsidP="00C00B5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00B5F" w:rsidRPr="00836DEE" w:rsidRDefault="00C00B5F" w:rsidP="00C00B5F">
            <w:pPr>
              <w:jc w:val="both"/>
              <w:rPr>
                <w:kern w:val="2"/>
                <w:szCs w:val="24"/>
              </w:rPr>
            </w:pPr>
            <w:r>
              <w:rPr>
                <w:kern w:val="2"/>
                <w:szCs w:val="24"/>
              </w:rPr>
              <w:t>Sutartis gali būti nutraukiama rašytiniu Šalių susitarimu arba vienašališkai, Bendrosiose sąlygose nustatyta tvarka.</w:t>
            </w:r>
          </w:p>
        </w:tc>
      </w:tr>
      <w:tr w:rsidR="00C00B5F"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00B5F" w:rsidRDefault="00C00B5F" w:rsidP="00C00B5F">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22F59" w14:textId="70DE4D50" w:rsidR="00C00B5F" w:rsidRPr="00B51F71" w:rsidRDefault="00C00B5F" w:rsidP="00C00B5F">
            <w:pPr>
              <w:jc w:val="both"/>
              <w:rPr>
                <w:color w:val="000000" w:themeColor="text1"/>
                <w:kern w:val="2"/>
                <w:szCs w:val="24"/>
              </w:rPr>
            </w:pPr>
            <w:r w:rsidRPr="00B51F71">
              <w:rPr>
                <w:color w:val="000000" w:themeColor="text1"/>
                <w:kern w:val="2"/>
                <w:szCs w:val="24"/>
              </w:rPr>
              <w:t xml:space="preserve">12.2.1. </w:t>
            </w:r>
            <w:r>
              <w:rPr>
                <w:color w:val="000000" w:themeColor="text1"/>
                <w:kern w:val="2"/>
                <w:szCs w:val="24"/>
              </w:rPr>
              <w:t>J</w:t>
            </w:r>
            <w:r w:rsidRPr="00B51F71">
              <w:rPr>
                <w:color w:val="000000" w:themeColor="text1"/>
                <w:kern w:val="2"/>
                <w:szCs w:val="24"/>
              </w:rPr>
              <w:t>eigu Tiekėjas nevykdo prisiimtų įsipareigojimų už Sutartyje nustatytą Sutarties kainą</w:t>
            </w:r>
            <w:r w:rsidR="00815D7B">
              <w:rPr>
                <w:color w:val="000000" w:themeColor="text1"/>
                <w:kern w:val="2"/>
                <w:szCs w:val="24"/>
              </w:rPr>
              <w:t>;</w:t>
            </w:r>
          </w:p>
          <w:p w14:paraId="4E5F4E43" w14:textId="7E339AFD" w:rsidR="00C00B5F" w:rsidRPr="00B51F71" w:rsidRDefault="00C00B5F" w:rsidP="00C00B5F">
            <w:pPr>
              <w:jc w:val="both"/>
              <w:rPr>
                <w:color w:val="000000" w:themeColor="text1"/>
                <w:kern w:val="2"/>
                <w:szCs w:val="24"/>
              </w:rPr>
            </w:pPr>
            <w:r w:rsidRPr="00B51F71">
              <w:rPr>
                <w:color w:val="000000" w:themeColor="text1"/>
                <w:kern w:val="2"/>
                <w:szCs w:val="24"/>
              </w:rPr>
              <w:t xml:space="preserve">12.2.2. </w:t>
            </w:r>
            <w:r>
              <w:rPr>
                <w:color w:val="000000" w:themeColor="text1"/>
                <w:kern w:val="2"/>
                <w:szCs w:val="24"/>
              </w:rPr>
              <w:t>J</w:t>
            </w:r>
            <w:r w:rsidRPr="00B51F71">
              <w:rPr>
                <w:color w:val="000000" w:themeColor="text1"/>
                <w:kern w:val="2"/>
                <w:szCs w:val="24"/>
              </w:rPr>
              <w:t>eigu Tiekėjas vėluoja suteikti Paslaugas</w:t>
            </w:r>
            <w:r>
              <w:rPr>
                <w:color w:val="000000" w:themeColor="text1"/>
                <w:kern w:val="2"/>
                <w:szCs w:val="24"/>
              </w:rPr>
              <w:t xml:space="preserve"> </w:t>
            </w:r>
            <w:r w:rsidRPr="00B51F71">
              <w:rPr>
                <w:color w:val="000000" w:themeColor="text1"/>
                <w:kern w:val="2"/>
                <w:szCs w:val="24"/>
              </w:rPr>
              <w:t xml:space="preserve">daugiau nei </w:t>
            </w:r>
            <w:r>
              <w:rPr>
                <w:color w:val="000000" w:themeColor="text1"/>
                <w:kern w:val="2"/>
                <w:szCs w:val="24"/>
              </w:rPr>
              <w:t>3</w:t>
            </w:r>
            <w:r w:rsidRPr="00B51F71">
              <w:rPr>
                <w:color w:val="000000" w:themeColor="text1"/>
                <w:kern w:val="2"/>
                <w:szCs w:val="24"/>
              </w:rPr>
              <w:t>0 (</w:t>
            </w:r>
            <w:r>
              <w:rPr>
                <w:color w:val="000000" w:themeColor="text1"/>
                <w:kern w:val="2"/>
                <w:szCs w:val="24"/>
              </w:rPr>
              <w:t>trisdešimt</w:t>
            </w:r>
            <w:r w:rsidRPr="00B51F71">
              <w:rPr>
                <w:color w:val="000000" w:themeColor="text1"/>
                <w:kern w:val="2"/>
                <w:szCs w:val="24"/>
              </w:rPr>
              <w:t xml:space="preserve">) dienų nuo Sutartyje nustatyto </w:t>
            </w:r>
            <w:r>
              <w:rPr>
                <w:color w:val="000000" w:themeColor="text1"/>
                <w:kern w:val="2"/>
                <w:szCs w:val="24"/>
              </w:rPr>
              <w:t xml:space="preserve">galutinio </w:t>
            </w:r>
            <w:r w:rsidRPr="00B51F71">
              <w:rPr>
                <w:color w:val="000000" w:themeColor="text1"/>
                <w:kern w:val="2"/>
                <w:szCs w:val="24"/>
              </w:rPr>
              <w:t>Paslaugų suteikimo termino;</w:t>
            </w:r>
          </w:p>
          <w:p w14:paraId="394A2D84" w14:textId="58116BAD" w:rsidR="00C00B5F" w:rsidRPr="00B51F71" w:rsidRDefault="00C00B5F" w:rsidP="00C00B5F">
            <w:pPr>
              <w:jc w:val="both"/>
              <w:rPr>
                <w:color w:val="000000" w:themeColor="text1"/>
                <w:kern w:val="2"/>
                <w:szCs w:val="24"/>
              </w:rPr>
            </w:pPr>
            <w:r w:rsidRPr="00B51F71">
              <w:rPr>
                <w:color w:val="000000" w:themeColor="text1"/>
                <w:kern w:val="2"/>
                <w:szCs w:val="24"/>
              </w:rPr>
              <w:t xml:space="preserve">12.2.3. </w:t>
            </w:r>
            <w:r>
              <w:rPr>
                <w:color w:val="000000" w:themeColor="text1"/>
                <w:kern w:val="2"/>
                <w:szCs w:val="24"/>
              </w:rPr>
              <w:t>J</w:t>
            </w:r>
            <w:r w:rsidRPr="00B51F71">
              <w:rPr>
                <w:color w:val="000000" w:themeColor="text1"/>
                <w:kern w:val="2"/>
                <w:szCs w:val="24"/>
              </w:rPr>
              <w:t xml:space="preserve">eigu Tiekėjas pažeidžia Paslaugų suteikimo terminus ir priskaičiuotų netesybų už vėlavimą suma viršija </w:t>
            </w:r>
            <w:r w:rsidR="00917390">
              <w:rPr>
                <w:color w:val="000000" w:themeColor="text1"/>
                <w:kern w:val="2"/>
                <w:szCs w:val="24"/>
              </w:rPr>
              <w:t>20</w:t>
            </w:r>
            <w:r w:rsidRPr="00B51F71">
              <w:rPr>
                <w:color w:val="000000" w:themeColor="text1"/>
                <w:kern w:val="2"/>
                <w:szCs w:val="24"/>
              </w:rPr>
              <w:t xml:space="preserve"> (</w:t>
            </w:r>
            <w:r w:rsidR="00917390">
              <w:rPr>
                <w:color w:val="000000" w:themeColor="text1"/>
                <w:kern w:val="2"/>
                <w:szCs w:val="24"/>
              </w:rPr>
              <w:t>dvi</w:t>
            </w:r>
            <w:r w:rsidRPr="00B51F71">
              <w:rPr>
                <w:color w:val="000000" w:themeColor="text1"/>
                <w:kern w:val="2"/>
                <w:szCs w:val="24"/>
              </w:rPr>
              <w:t>dešimt) proc. Pradinės sutarties vertės;</w:t>
            </w:r>
          </w:p>
          <w:p w14:paraId="6DC0FE3D" w14:textId="7C929D76" w:rsidR="00C00B5F" w:rsidRPr="00B51F71" w:rsidRDefault="00C00B5F" w:rsidP="00C00B5F">
            <w:pPr>
              <w:tabs>
                <w:tab w:val="left" w:pos="654"/>
                <w:tab w:val="left" w:pos="795"/>
              </w:tabs>
              <w:jc w:val="both"/>
              <w:rPr>
                <w:color w:val="000000" w:themeColor="text1"/>
                <w:kern w:val="2"/>
                <w:szCs w:val="24"/>
              </w:rPr>
            </w:pPr>
            <w:r w:rsidRPr="00B51F71">
              <w:rPr>
                <w:color w:val="000000" w:themeColor="text1"/>
                <w:kern w:val="2"/>
                <w:szCs w:val="24"/>
              </w:rPr>
              <w:t>12.2.4.</w:t>
            </w:r>
            <w:r>
              <w:rPr>
                <w:color w:val="000000" w:themeColor="text1"/>
                <w:kern w:val="2"/>
                <w:szCs w:val="24"/>
              </w:rPr>
              <w:t> </w:t>
            </w:r>
            <w:r w:rsidRPr="00B51F71">
              <w:rPr>
                <w:color w:val="000000" w:themeColor="text1"/>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1FE64979" w14:textId="3395C912" w:rsidR="00C00B5F" w:rsidRPr="00B51F71" w:rsidRDefault="00C00B5F" w:rsidP="00C00B5F">
            <w:pPr>
              <w:tabs>
                <w:tab w:val="left" w:pos="795"/>
              </w:tabs>
              <w:jc w:val="both"/>
              <w:rPr>
                <w:color w:val="000000" w:themeColor="text1"/>
                <w:kern w:val="2"/>
                <w:szCs w:val="24"/>
              </w:rPr>
            </w:pPr>
            <w:r w:rsidRPr="00B51F71">
              <w:rPr>
                <w:color w:val="000000" w:themeColor="text1"/>
                <w:kern w:val="2"/>
                <w:szCs w:val="24"/>
              </w:rPr>
              <w:t>12.2.5.</w:t>
            </w:r>
            <w:r>
              <w:rPr>
                <w:color w:val="000000" w:themeColor="text1"/>
                <w:kern w:val="2"/>
                <w:szCs w:val="24"/>
              </w:rPr>
              <w:t> </w:t>
            </w:r>
            <w:r w:rsidRPr="00B51F71">
              <w:rPr>
                <w:color w:val="000000" w:themeColor="text1"/>
                <w:kern w:val="2"/>
                <w:szCs w:val="24"/>
              </w:rPr>
              <w:t>Tiekėjas pažeidžia šios Sutarties nuostatas, reglamentuojančias konkurenciją, intelektinės nuosavybės ar konfidencialios informacijos valdymą</w:t>
            </w:r>
            <w:r>
              <w:rPr>
                <w:color w:val="000000" w:themeColor="text1"/>
                <w:kern w:val="2"/>
                <w:szCs w:val="24"/>
              </w:rPr>
              <w:t>;</w:t>
            </w:r>
          </w:p>
          <w:p w14:paraId="10C0AD95" w14:textId="571E9FF4" w:rsidR="00C00B5F" w:rsidRPr="00631160" w:rsidRDefault="00C00B5F" w:rsidP="00C00B5F">
            <w:pPr>
              <w:spacing w:line="257" w:lineRule="auto"/>
              <w:jc w:val="both"/>
              <w:rPr>
                <w:color w:val="000000" w:themeColor="text1"/>
                <w:kern w:val="2"/>
                <w:szCs w:val="24"/>
              </w:rPr>
            </w:pPr>
            <w:r w:rsidRPr="00B51F71">
              <w:rPr>
                <w:color w:val="000000" w:themeColor="text1"/>
                <w:kern w:val="2"/>
                <w:szCs w:val="24"/>
              </w:rPr>
              <w:t>12.2.6.</w:t>
            </w:r>
            <w:r>
              <w:rPr>
                <w:color w:val="000000" w:themeColor="text1"/>
                <w:kern w:val="2"/>
                <w:szCs w:val="24"/>
              </w:rPr>
              <w:t> </w:t>
            </w:r>
            <w:r>
              <w:rPr>
                <w:szCs w:val="24"/>
              </w:rPr>
              <w:t>Tiekėjas pažeidžia Paslaugų suteikimo terminus ir dėl Paslaugų suteikimo vėlavimo Paslaugos tampa nebereikalingos.</w:t>
            </w:r>
          </w:p>
        </w:tc>
      </w:tr>
      <w:tr w:rsidR="00C00B5F" w14:paraId="3E4EEF32" w14:textId="77777777">
        <w:trPr>
          <w:trHeight w:val="300"/>
        </w:trPr>
        <w:tc>
          <w:tcPr>
            <w:tcW w:w="9535" w:type="dxa"/>
            <w:gridSpan w:val="4"/>
          </w:tcPr>
          <w:p w14:paraId="22EB775D" w14:textId="0A780E34" w:rsidR="00C00B5F" w:rsidRDefault="00C00B5F" w:rsidP="00C00B5F">
            <w:pPr>
              <w:jc w:val="center"/>
              <w:rPr>
                <w:kern w:val="2"/>
                <w:szCs w:val="24"/>
              </w:rPr>
            </w:pPr>
            <w:r>
              <w:rPr>
                <w:b/>
                <w:kern w:val="2"/>
                <w:szCs w:val="24"/>
              </w:rPr>
              <w:t>13. APLINKOS APSAUGOS IR SOCIALINIAI KRITERIJAI</w:t>
            </w:r>
          </w:p>
        </w:tc>
      </w:tr>
      <w:tr w:rsidR="00C00B5F" w14:paraId="0639EDA8" w14:textId="77777777">
        <w:trPr>
          <w:trHeight w:val="300"/>
        </w:trPr>
        <w:tc>
          <w:tcPr>
            <w:tcW w:w="3058" w:type="dxa"/>
          </w:tcPr>
          <w:p w14:paraId="753B24C8" w14:textId="77777777" w:rsidR="00C00B5F" w:rsidRDefault="00C00B5F" w:rsidP="00C00B5F">
            <w:pPr>
              <w:rPr>
                <w:b/>
                <w:kern w:val="2"/>
                <w:szCs w:val="24"/>
              </w:rPr>
            </w:pPr>
            <w:r>
              <w:rPr>
                <w:b/>
                <w:kern w:val="2"/>
                <w:szCs w:val="24"/>
              </w:rPr>
              <w:t xml:space="preserve">13.1. Su perkamomis paslaugomis susiję  aplinkos apsaugos kriterijai </w:t>
            </w:r>
          </w:p>
        </w:tc>
        <w:tc>
          <w:tcPr>
            <w:tcW w:w="6477" w:type="dxa"/>
            <w:gridSpan w:val="3"/>
          </w:tcPr>
          <w:p w14:paraId="6960FBF0" w14:textId="77777777" w:rsidR="00053A9C" w:rsidRPr="00053A9C" w:rsidRDefault="00053A9C" w:rsidP="00053A9C">
            <w:pPr>
              <w:tabs>
                <w:tab w:val="left" w:pos="798"/>
              </w:tabs>
              <w:jc w:val="both"/>
              <w:rPr>
                <w:kern w:val="2"/>
                <w:szCs w:val="24"/>
                <w:shd w:val="clear" w:color="auto" w:fill="FFFFFF"/>
              </w:rPr>
            </w:pPr>
            <w:r w:rsidRPr="00053A9C">
              <w:rPr>
                <w:kern w:val="2"/>
                <w:szCs w:val="24"/>
                <w:shd w:val="clear" w:color="auto" w:fill="FFFFFF"/>
              </w:rPr>
              <w:t>Vadovaujantis Lietuvos Respublikos aplinkos ministro 2011 m. birželio 28 d. įsakymu Nr. D1-508 „Dėl Aplinkos apsaugos kriterijų taikymo, vykdant žaliuosius pirkimus, tvarkos aprašo patvirtinimo“ (toliau – Aprašas):</w:t>
            </w:r>
          </w:p>
          <w:p w14:paraId="48AE18E7" w14:textId="2FCCC247" w:rsidR="00053A9C" w:rsidRPr="00053A9C" w:rsidRDefault="00053A9C" w:rsidP="00053A9C">
            <w:pPr>
              <w:tabs>
                <w:tab w:val="left" w:pos="798"/>
              </w:tabs>
              <w:jc w:val="both"/>
              <w:rPr>
                <w:kern w:val="2"/>
                <w:szCs w:val="24"/>
                <w:shd w:val="clear" w:color="auto" w:fill="FFFFFF"/>
              </w:rPr>
            </w:pPr>
            <w:r w:rsidRPr="00053A9C">
              <w:rPr>
                <w:kern w:val="2"/>
                <w:szCs w:val="24"/>
                <w:shd w:val="clear" w:color="auto" w:fill="FFFFFF"/>
              </w:rPr>
              <w:t xml:space="preserve">13.1.1. Projekto rengimo metu Šalys įsipareigoja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w:t>
            </w:r>
          </w:p>
          <w:p w14:paraId="043F29F9" w14:textId="59FE3347" w:rsidR="00C00B5F" w:rsidRPr="00823A92" w:rsidRDefault="00053A9C" w:rsidP="00053A9C">
            <w:pPr>
              <w:jc w:val="both"/>
              <w:rPr>
                <w:color w:val="000000"/>
                <w:kern w:val="2"/>
                <w:szCs w:val="24"/>
                <w:shd w:val="clear" w:color="auto" w:fill="FFFFFF"/>
              </w:rPr>
            </w:pPr>
            <w:r w:rsidRPr="00053A9C">
              <w:rPr>
                <w:kern w:val="2"/>
                <w:szCs w:val="24"/>
                <w:shd w:val="clear" w:color="auto" w:fill="FFFFFF"/>
              </w:rPr>
              <w:t>Nustačius, kad Tiekėjas nesilaiko šiame papunktyje nustatyto reikalavimo, Tiekėjui taikoma Specialiųjų sąlygų 9.5 punkte nurodyto dydžio bauda.</w:t>
            </w:r>
          </w:p>
        </w:tc>
      </w:tr>
      <w:tr w:rsidR="00C00B5F" w14:paraId="1FF37800" w14:textId="77777777">
        <w:trPr>
          <w:trHeight w:val="300"/>
        </w:trPr>
        <w:tc>
          <w:tcPr>
            <w:tcW w:w="3058" w:type="dxa"/>
          </w:tcPr>
          <w:p w14:paraId="775F0258" w14:textId="77777777" w:rsidR="00C00B5F" w:rsidRDefault="00C00B5F" w:rsidP="00C00B5F">
            <w:pPr>
              <w:rPr>
                <w:b/>
                <w:kern w:val="2"/>
                <w:szCs w:val="24"/>
              </w:rPr>
            </w:pPr>
            <w:r>
              <w:rPr>
                <w:b/>
                <w:kern w:val="2"/>
                <w:szCs w:val="24"/>
              </w:rPr>
              <w:t>13.2. Su perkamomis Paslaugomis susiję socialiniai kriterijai</w:t>
            </w:r>
          </w:p>
        </w:tc>
        <w:tc>
          <w:tcPr>
            <w:tcW w:w="6477" w:type="dxa"/>
            <w:gridSpan w:val="3"/>
          </w:tcPr>
          <w:p w14:paraId="72ED982A" w14:textId="0B07834E" w:rsidR="00C00B5F" w:rsidRPr="008D3EDF" w:rsidRDefault="00C00B5F" w:rsidP="00C00B5F">
            <w:pPr>
              <w:rPr>
                <w:color w:val="000000"/>
                <w:kern w:val="2"/>
                <w:szCs w:val="24"/>
                <w:shd w:val="clear" w:color="auto" w:fill="FFFFFF"/>
              </w:rPr>
            </w:pPr>
            <w:r>
              <w:rPr>
                <w:color w:val="000000"/>
                <w:kern w:val="2"/>
                <w:szCs w:val="24"/>
                <w:shd w:val="clear" w:color="auto" w:fill="FFFFFF"/>
              </w:rPr>
              <w:t>Netaikoma</w:t>
            </w:r>
          </w:p>
        </w:tc>
      </w:tr>
      <w:tr w:rsidR="00C00B5F" w14:paraId="7AD5E1A9" w14:textId="77777777">
        <w:trPr>
          <w:trHeight w:val="300"/>
        </w:trPr>
        <w:tc>
          <w:tcPr>
            <w:tcW w:w="9535" w:type="dxa"/>
            <w:gridSpan w:val="4"/>
          </w:tcPr>
          <w:p w14:paraId="2F0F58FE" w14:textId="06001097" w:rsidR="00C00B5F" w:rsidRPr="008D3EDF" w:rsidRDefault="00C00B5F" w:rsidP="00C00B5F">
            <w:pPr>
              <w:jc w:val="center"/>
              <w:rPr>
                <w:b/>
                <w:kern w:val="2"/>
                <w:szCs w:val="24"/>
              </w:rPr>
            </w:pPr>
            <w:r>
              <w:rPr>
                <w:b/>
                <w:kern w:val="2"/>
                <w:szCs w:val="24"/>
              </w:rPr>
              <w:t xml:space="preserve">14. BENDRŲJŲ SĄLYGŲ PAKEITIMAI IR PAPILDYMAI </w:t>
            </w:r>
          </w:p>
        </w:tc>
      </w:tr>
      <w:tr w:rsidR="00C00B5F" w14:paraId="59496707" w14:textId="77777777">
        <w:trPr>
          <w:trHeight w:val="300"/>
        </w:trPr>
        <w:tc>
          <w:tcPr>
            <w:tcW w:w="3058" w:type="dxa"/>
          </w:tcPr>
          <w:p w14:paraId="7A3F04FB" w14:textId="77777777" w:rsidR="00C00B5F" w:rsidRDefault="00C00B5F" w:rsidP="00C00B5F">
            <w:pPr>
              <w:rPr>
                <w:b/>
                <w:kern w:val="2"/>
                <w:szCs w:val="24"/>
              </w:rPr>
            </w:pPr>
            <w:r>
              <w:rPr>
                <w:b/>
                <w:kern w:val="2"/>
                <w:szCs w:val="24"/>
              </w:rPr>
              <w:t xml:space="preserve">14.1. </w:t>
            </w:r>
          </w:p>
        </w:tc>
        <w:tc>
          <w:tcPr>
            <w:tcW w:w="6477" w:type="dxa"/>
            <w:gridSpan w:val="3"/>
          </w:tcPr>
          <w:p w14:paraId="7B1E6D06" w14:textId="32AC4952" w:rsidR="00C00B5F" w:rsidRDefault="009D5517" w:rsidP="00C00B5F">
            <w:pPr>
              <w:jc w:val="both"/>
              <w:rPr>
                <w:kern w:val="2"/>
                <w:szCs w:val="24"/>
              </w:rPr>
            </w:pPr>
            <w:r w:rsidRPr="009D5517">
              <w:rPr>
                <w:kern w:val="2"/>
                <w:szCs w:val="24"/>
              </w:rPr>
              <w:t>Netaikoma</w:t>
            </w:r>
          </w:p>
        </w:tc>
      </w:tr>
      <w:tr w:rsidR="00C00B5F" w14:paraId="0142B0EF" w14:textId="77777777">
        <w:trPr>
          <w:trHeight w:val="300"/>
        </w:trPr>
        <w:tc>
          <w:tcPr>
            <w:tcW w:w="3058" w:type="dxa"/>
          </w:tcPr>
          <w:p w14:paraId="70026E74" w14:textId="77777777" w:rsidR="00C00B5F" w:rsidRDefault="00C00B5F" w:rsidP="00C00B5F">
            <w:pPr>
              <w:rPr>
                <w:b/>
                <w:kern w:val="2"/>
                <w:szCs w:val="24"/>
              </w:rPr>
            </w:pPr>
            <w:r>
              <w:rPr>
                <w:b/>
                <w:kern w:val="2"/>
                <w:szCs w:val="24"/>
              </w:rPr>
              <w:t>14.2.</w:t>
            </w:r>
          </w:p>
        </w:tc>
        <w:tc>
          <w:tcPr>
            <w:tcW w:w="6477" w:type="dxa"/>
            <w:gridSpan w:val="3"/>
          </w:tcPr>
          <w:p w14:paraId="42924A8C" w14:textId="6ADFEF17" w:rsidR="00C00B5F" w:rsidRDefault="00C00B5F" w:rsidP="00C00B5F">
            <w:pPr>
              <w:rPr>
                <w:kern w:val="2"/>
                <w:szCs w:val="24"/>
              </w:rPr>
            </w:pPr>
            <w:r w:rsidRPr="003138D0">
              <w:rPr>
                <w:color w:val="000000" w:themeColor="text1"/>
                <w:kern w:val="2"/>
                <w:szCs w:val="24"/>
              </w:rPr>
              <w:t>Netaikoma</w:t>
            </w:r>
          </w:p>
        </w:tc>
      </w:tr>
      <w:tr w:rsidR="00C00B5F" w14:paraId="7A876081" w14:textId="77777777">
        <w:trPr>
          <w:trHeight w:val="300"/>
        </w:trPr>
        <w:tc>
          <w:tcPr>
            <w:tcW w:w="3058" w:type="dxa"/>
          </w:tcPr>
          <w:p w14:paraId="768A6CA7" w14:textId="77777777" w:rsidR="00C00B5F" w:rsidRDefault="00C00B5F" w:rsidP="00C00B5F">
            <w:pPr>
              <w:rPr>
                <w:b/>
                <w:kern w:val="2"/>
                <w:szCs w:val="24"/>
              </w:rPr>
            </w:pPr>
            <w:r>
              <w:rPr>
                <w:b/>
                <w:kern w:val="2"/>
                <w:szCs w:val="24"/>
              </w:rPr>
              <w:t>14.3.</w:t>
            </w:r>
          </w:p>
        </w:tc>
        <w:tc>
          <w:tcPr>
            <w:tcW w:w="6477" w:type="dxa"/>
            <w:gridSpan w:val="3"/>
          </w:tcPr>
          <w:p w14:paraId="76CB9105" w14:textId="7C2498E8" w:rsidR="00C00B5F" w:rsidRDefault="00C00B5F" w:rsidP="00C00B5F">
            <w:pPr>
              <w:rPr>
                <w:kern w:val="2"/>
                <w:szCs w:val="24"/>
              </w:rPr>
            </w:pPr>
            <w:r w:rsidRPr="00E80725">
              <w:rPr>
                <w:kern w:val="2"/>
                <w:szCs w:val="24"/>
              </w:rPr>
              <w:t>Netaikoma</w:t>
            </w:r>
          </w:p>
        </w:tc>
      </w:tr>
      <w:tr w:rsidR="00C00B5F" w14:paraId="7857D2B4" w14:textId="77777777">
        <w:trPr>
          <w:trHeight w:val="300"/>
        </w:trPr>
        <w:tc>
          <w:tcPr>
            <w:tcW w:w="3058" w:type="dxa"/>
          </w:tcPr>
          <w:p w14:paraId="368E2016" w14:textId="77777777" w:rsidR="00C00B5F" w:rsidRDefault="00C00B5F" w:rsidP="00C00B5F">
            <w:pPr>
              <w:rPr>
                <w:b/>
                <w:kern w:val="2"/>
                <w:szCs w:val="24"/>
              </w:rPr>
            </w:pPr>
            <w:r>
              <w:rPr>
                <w:b/>
                <w:kern w:val="2"/>
                <w:szCs w:val="24"/>
              </w:rPr>
              <w:t>14.4.</w:t>
            </w:r>
          </w:p>
        </w:tc>
        <w:tc>
          <w:tcPr>
            <w:tcW w:w="6477" w:type="dxa"/>
            <w:gridSpan w:val="3"/>
          </w:tcPr>
          <w:p w14:paraId="0571C323" w14:textId="16CB191C" w:rsidR="00C00B5F" w:rsidRDefault="00C00B5F" w:rsidP="00C00B5F">
            <w:pPr>
              <w:rPr>
                <w:color w:val="0070C0"/>
                <w:kern w:val="2"/>
                <w:szCs w:val="24"/>
              </w:rPr>
            </w:pPr>
            <w:r w:rsidRPr="00E80725">
              <w:rPr>
                <w:kern w:val="2"/>
                <w:szCs w:val="24"/>
              </w:rPr>
              <w:t>Netaikoma</w:t>
            </w:r>
          </w:p>
        </w:tc>
      </w:tr>
      <w:tr w:rsidR="00C00B5F" w14:paraId="07541B2F" w14:textId="77777777">
        <w:trPr>
          <w:trHeight w:val="300"/>
        </w:trPr>
        <w:tc>
          <w:tcPr>
            <w:tcW w:w="3058" w:type="dxa"/>
          </w:tcPr>
          <w:p w14:paraId="5C3B3E0C" w14:textId="77777777" w:rsidR="00C00B5F" w:rsidRDefault="00C00B5F" w:rsidP="00C00B5F">
            <w:pPr>
              <w:rPr>
                <w:b/>
                <w:kern w:val="2"/>
                <w:szCs w:val="24"/>
              </w:rPr>
            </w:pPr>
            <w:r>
              <w:rPr>
                <w:b/>
                <w:kern w:val="2"/>
                <w:szCs w:val="24"/>
              </w:rPr>
              <w:t>14.5.</w:t>
            </w:r>
          </w:p>
        </w:tc>
        <w:tc>
          <w:tcPr>
            <w:tcW w:w="6477" w:type="dxa"/>
            <w:gridSpan w:val="3"/>
          </w:tcPr>
          <w:p w14:paraId="67C83989" w14:textId="5ED6CDAC" w:rsidR="00C00B5F" w:rsidRDefault="00C00B5F" w:rsidP="00C00B5F">
            <w:pPr>
              <w:rPr>
                <w:kern w:val="2"/>
                <w:szCs w:val="24"/>
              </w:rPr>
            </w:pPr>
            <w:r w:rsidRPr="00E80725">
              <w:rPr>
                <w:kern w:val="2"/>
                <w:szCs w:val="24"/>
              </w:rPr>
              <w:t>Netaikoma</w:t>
            </w:r>
          </w:p>
        </w:tc>
      </w:tr>
      <w:tr w:rsidR="00C00B5F" w14:paraId="5CB6B4B0" w14:textId="77777777">
        <w:trPr>
          <w:trHeight w:val="300"/>
        </w:trPr>
        <w:tc>
          <w:tcPr>
            <w:tcW w:w="9535" w:type="dxa"/>
            <w:gridSpan w:val="4"/>
          </w:tcPr>
          <w:p w14:paraId="40A38875" w14:textId="77777777" w:rsidR="00C00B5F" w:rsidRDefault="00C00B5F" w:rsidP="00C00B5F">
            <w:pPr>
              <w:jc w:val="center"/>
              <w:rPr>
                <w:b/>
                <w:kern w:val="2"/>
                <w:szCs w:val="24"/>
              </w:rPr>
            </w:pPr>
            <w:r>
              <w:rPr>
                <w:b/>
                <w:kern w:val="2"/>
                <w:szCs w:val="24"/>
              </w:rPr>
              <w:t>15. SUTARTIES PRIEDAI</w:t>
            </w:r>
          </w:p>
        </w:tc>
      </w:tr>
      <w:tr w:rsidR="00C00B5F" w14:paraId="213564B9" w14:textId="77777777">
        <w:trPr>
          <w:trHeight w:val="300"/>
        </w:trPr>
        <w:tc>
          <w:tcPr>
            <w:tcW w:w="3058" w:type="dxa"/>
          </w:tcPr>
          <w:p w14:paraId="683EA903" w14:textId="77777777" w:rsidR="00C00B5F" w:rsidRDefault="00C00B5F" w:rsidP="00C00B5F">
            <w:pPr>
              <w:jc w:val="center"/>
              <w:rPr>
                <w:b/>
                <w:kern w:val="2"/>
                <w:szCs w:val="24"/>
              </w:rPr>
            </w:pPr>
            <w:r>
              <w:rPr>
                <w:b/>
                <w:kern w:val="2"/>
                <w:szCs w:val="24"/>
              </w:rPr>
              <w:t>15.1. Priedas Nr. 1</w:t>
            </w:r>
          </w:p>
        </w:tc>
        <w:tc>
          <w:tcPr>
            <w:tcW w:w="6477" w:type="dxa"/>
            <w:gridSpan w:val="3"/>
          </w:tcPr>
          <w:p w14:paraId="46E6D991" w14:textId="3D95B5CF" w:rsidR="00C00B5F" w:rsidRPr="00283BDC" w:rsidRDefault="00B85997" w:rsidP="00C00B5F">
            <w:pPr>
              <w:autoSpaceDE w:val="0"/>
              <w:autoSpaceDN w:val="0"/>
              <w:adjustRightInd w:val="0"/>
              <w:jc w:val="both"/>
              <w:rPr>
                <w:color w:val="000000"/>
                <w:kern w:val="2"/>
                <w:szCs w:val="24"/>
              </w:rPr>
            </w:pPr>
            <w:r>
              <w:t>P</w:t>
            </w:r>
            <w:r w:rsidR="00C00B5F" w:rsidRPr="00AF4273">
              <w:rPr>
                <w:lang w:val="pt-BR"/>
              </w:rPr>
              <w:t>rojektavimo užduotis</w:t>
            </w:r>
            <w:r w:rsidR="00C00B5F">
              <w:rPr>
                <w:lang w:val="pt-BR"/>
              </w:rPr>
              <w:t xml:space="preserve"> </w:t>
            </w:r>
            <w:r w:rsidR="00C00B5F" w:rsidRPr="00AF4273">
              <w:rPr>
                <w:lang w:val="pt-BR"/>
              </w:rPr>
              <w:t>(</w:t>
            </w:r>
            <w:r w:rsidR="00C00B5F">
              <w:rPr>
                <w:lang w:val="pt-BR"/>
              </w:rPr>
              <w:t>T</w:t>
            </w:r>
            <w:r w:rsidR="00C00B5F" w:rsidRPr="00AF4273">
              <w:rPr>
                <w:lang w:val="pt-BR"/>
              </w:rPr>
              <w:t>echninė užduotis)</w:t>
            </w:r>
          </w:p>
        </w:tc>
      </w:tr>
      <w:tr w:rsidR="00C00B5F" w14:paraId="0B5F5E34" w14:textId="77777777">
        <w:trPr>
          <w:trHeight w:val="300"/>
        </w:trPr>
        <w:tc>
          <w:tcPr>
            <w:tcW w:w="3058" w:type="dxa"/>
          </w:tcPr>
          <w:p w14:paraId="1865C6E8" w14:textId="77777777" w:rsidR="00C00B5F" w:rsidRDefault="00C00B5F" w:rsidP="00C00B5F">
            <w:pPr>
              <w:jc w:val="center"/>
              <w:rPr>
                <w:b/>
                <w:kern w:val="2"/>
                <w:szCs w:val="24"/>
              </w:rPr>
            </w:pPr>
            <w:r>
              <w:rPr>
                <w:b/>
                <w:kern w:val="2"/>
                <w:szCs w:val="24"/>
              </w:rPr>
              <w:t>15.2. Priedas Nr. 2</w:t>
            </w:r>
          </w:p>
        </w:tc>
        <w:tc>
          <w:tcPr>
            <w:tcW w:w="6477" w:type="dxa"/>
            <w:gridSpan w:val="3"/>
          </w:tcPr>
          <w:p w14:paraId="138C6084" w14:textId="6677E7D8" w:rsidR="00C00B5F" w:rsidRDefault="00C00B5F" w:rsidP="00C00B5F">
            <w:pPr>
              <w:jc w:val="both"/>
              <w:rPr>
                <w:b/>
                <w:kern w:val="2"/>
                <w:szCs w:val="24"/>
              </w:rPr>
            </w:pPr>
            <w:r w:rsidRPr="00291853">
              <w:rPr>
                <w:kern w:val="2"/>
                <w:szCs w:val="24"/>
              </w:rPr>
              <w:t>Tiekėjo pasiūlymas</w:t>
            </w:r>
          </w:p>
        </w:tc>
      </w:tr>
      <w:tr w:rsidR="00C00B5F" w14:paraId="0C298C41" w14:textId="77777777">
        <w:trPr>
          <w:trHeight w:val="300"/>
        </w:trPr>
        <w:tc>
          <w:tcPr>
            <w:tcW w:w="3058" w:type="dxa"/>
          </w:tcPr>
          <w:p w14:paraId="64ADB7D9" w14:textId="77777777" w:rsidR="00C00B5F" w:rsidRDefault="00C00B5F" w:rsidP="00C00B5F">
            <w:pPr>
              <w:jc w:val="center"/>
              <w:rPr>
                <w:b/>
                <w:kern w:val="2"/>
                <w:szCs w:val="24"/>
              </w:rPr>
            </w:pPr>
            <w:r>
              <w:rPr>
                <w:b/>
                <w:kern w:val="2"/>
                <w:szCs w:val="24"/>
              </w:rPr>
              <w:t>15.3. Priedas Nr. 3</w:t>
            </w:r>
          </w:p>
        </w:tc>
        <w:tc>
          <w:tcPr>
            <w:tcW w:w="6477" w:type="dxa"/>
            <w:gridSpan w:val="3"/>
          </w:tcPr>
          <w:p w14:paraId="773DCD22" w14:textId="2E31CEF1" w:rsidR="00C00B5F" w:rsidRDefault="00C00B5F" w:rsidP="00C00B5F">
            <w:pPr>
              <w:jc w:val="both"/>
              <w:rPr>
                <w:kern w:val="2"/>
                <w:szCs w:val="24"/>
              </w:rPr>
            </w:pPr>
            <w:r>
              <w:rPr>
                <w:kern w:val="2"/>
                <w:szCs w:val="24"/>
              </w:rPr>
              <w:t>Sutarties vykdymui pasitelkiami subtiekėjai ir (ar) specialistai</w:t>
            </w:r>
          </w:p>
          <w:p w14:paraId="7772DA31" w14:textId="18F38AE3" w:rsidR="00C00B5F" w:rsidRDefault="00C00B5F" w:rsidP="00C00B5F">
            <w:pPr>
              <w:jc w:val="both"/>
              <w:rPr>
                <w:b/>
                <w:kern w:val="2"/>
                <w:szCs w:val="24"/>
              </w:rPr>
            </w:pPr>
            <w:r w:rsidRPr="00087935">
              <w:rPr>
                <w:bCs/>
                <w:color w:val="4472C4" w:themeColor="accent1"/>
                <w:kern w:val="2"/>
                <w:szCs w:val="24"/>
              </w:rPr>
              <w:t>(jei nurodyti Tiekėjo pasiūlyme)</w:t>
            </w:r>
          </w:p>
        </w:tc>
      </w:tr>
      <w:tr w:rsidR="00C00B5F" w14:paraId="22D88598" w14:textId="77777777">
        <w:trPr>
          <w:trHeight w:val="300"/>
        </w:trPr>
        <w:tc>
          <w:tcPr>
            <w:tcW w:w="3058" w:type="dxa"/>
          </w:tcPr>
          <w:p w14:paraId="30F6563B" w14:textId="77777777" w:rsidR="00C00B5F" w:rsidRDefault="00C00B5F" w:rsidP="00C00B5F">
            <w:pPr>
              <w:jc w:val="center"/>
              <w:rPr>
                <w:b/>
                <w:kern w:val="2"/>
                <w:szCs w:val="24"/>
              </w:rPr>
            </w:pPr>
            <w:r>
              <w:rPr>
                <w:b/>
                <w:kern w:val="2"/>
                <w:szCs w:val="24"/>
              </w:rPr>
              <w:t>15.4. Priedas Nr. 4</w:t>
            </w:r>
          </w:p>
        </w:tc>
        <w:tc>
          <w:tcPr>
            <w:tcW w:w="6477" w:type="dxa"/>
            <w:gridSpan w:val="3"/>
          </w:tcPr>
          <w:p w14:paraId="7556ED3F" w14:textId="6F7217AE" w:rsidR="00C00B5F" w:rsidRPr="00FF1E24" w:rsidRDefault="00C00B5F" w:rsidP="00C00B5F">
            <w:pPr>
              <w:jc w:val="both"/>
              <w:rPr>
                <w:b/>
                <w:kern w:val="2"/>
                <w:szCs w:val="24"/>
              </w:rPr>
            </w:pPr>
            <w:r w:rsidRPr="00FF1E24">
              <w:rPr>
                <w:bCs/>
                <w:kern w:val="2"/>
                <w:szCs w:val="24"/>
              </w:rPr>
              <w:t>---</w:t>
            </w:r>
          </w:p>
        </w:tc>
      </w:tr>
      <w:tr w:rsidR="00C00B5F" w14:paraId="3DA283C6" w14:textId="77777777">
        <w:trPr>
          <w:trHeight w:val="300"/>
        </w:trPr>
        <w:tc>
          <w:tcPr>
            <w:tcW w:w="3058" w:type="dxa"/>
          </w:tcPr>
          <w:p w14:paraId="6789EDDC" w14:textId="77777777" w:rsidR="00C00B5F" w:rsidRDefault="00C00B5F" w:rsidP="00C00B5F">
            <w:pPr>
              <w:jc w:val="center"/>
              <w:rPr>
                <w:b/>
                <w:kern w:val="2"/>
                <w:szCs w:val="24"/>
              </w:rPr>
            </w:pPr>
            <w:r>
              <w:rPr>
                <w:b/>
                <w:kern w:val="2"/>
                <w:szCs w:val="24"/>
              </w:rPr>
              <w:t>15.5. Priedas Nr. 5</w:t>
            </w:r>
          </w:p>
        </w:tc>
        <w:tc>
          <w:tcPr>
            <w:tcW w:w="6477" w:type="dxa"/>
            <w:gridSpan w:val="3"/>
          </w:tcPr>
          <w:p w14:paraId="3177025D" w14:textId="3B76B97D" w:rsidR="00C00B5F" w:rsidRPr="00FF1E24" w:rsidRDefault="00C00B5F" w:rsidP="00C00B5F">
            <w:pPr>
              <w:jc w:val="both"/>
              <w:rPr>
                <w:b/>
                <w:kern w:val="2"/>
                <w:szCs w:val="24"/>
              </w:rPr>
            </w:pPr>
            <w:r w:rsidRPr="00FF1E24">
              <w:rPr>
                <w:b/>
                <w:kern w:val="2"/>
                <w:szCs w:val="24"/>
              </w:rPr>
              <w:t>---</w:t>
            </w:r>
          </w:p>
        </w:tc>
      </w:tr>
      <w:tr w:rsidR="00C00B5F" w14:paraId="6687D947" w14:textId="77777777">
        <w:tc>
          <w:tcPr>
            <w:tcW w:w="9535" w:type="dxa"/>
            <w:gridSpan w:val="4"/>
          </w:tcPr>
          <w:p w14:paraId="1EA6228A" w14:textId="77777777" w:rsidR="00C00B5F" w:rsidRDefault="00C00B5F" w:rsidP="00C00B5F">
            <w:pPr>
              <w:jc w:val="center"/>
              <w:rPr>
                <w:b/>
                <w:kern w:val="2"/>
                <w:szCs w:val="24"/>
              </w:rPr>
            </w:pPr>
            <w:r>
              <w:rPr>
                <w:b/>
                <w:kern w:val="2"/>
                <w:szCs w:val="24"/>
              </w:rPr>
              <w:t>16. ŠALIŲ ATSTOVŲ PARAŠAI</w:t>
            </w:r>
          </w:p>
        </w:tc>
      </w:tr>
      <w:tr w:rsidR="00C00B5F" w14:paraId="6D05D5F1" w14:textId="77777777">
        <w:tc>
          <w:tcPr>
            <w:tcW w:w="5224" w:type="dxa"/>
            <w:gridSpan w:val="3"/>
          </w:tcPr>
          <w:p w14:paraId="04A76E22" w14:textId="77777777" w:rsidR="00C00B5F" w:rsidRDefault="00C00B5F" w:rsidP="00C00B5F">
            <w:pPr>
              <w:jc w:val="center"/>
              <w:rPr>
                <w:b/>
                <w:kern w:val="2"/>
                <w:szCs w:val="24"/>
              </w:rPr>
            </w:pPr>
            <w:r>
              <w:rPr>
                <w:b/>
                <w:kern w:val="2"/>
                <w:szCs w:val="24"/>
              </w:rPr>
              <w:t>PIRKĖJAS</w:t>
            </w:r>
          </w:p>
        </w:tc>
        <w:tc>
          <w:tcPr>
            <w:tcW w:w="4311" w:type="dxa"/>
          </w:tcPr>
          <w:p w14:paraId="2638D310" w14:textId="77777777" w:rsidR="00C00B5F" w:rsidRDefault="00C00B5F" w:rsidP="00C00B5F">
            <w:pPr>
              <w:jc w:val="center"/>
              <w:rPr>
                <w:b/>
                <w:kern w:val="2"/>
                <w:szCs w:val="24"/>
              </w:rPr>
            </w:pPr>
            <w:r>
              <w:rPr>
                <w:b/>
                <w:kern w:val="2"/>
                <w:szCs w:val="24"/>
              </w:rPr>
              <w:t>TIEKĖJAS</w:t>
            </w:r>
          </w:p>
        </w:tc>
      </w:tr>
      <w:tr w:rsidR="00C00B5F" w14:paraId="23AB3785" w14:textId="77777777">
        <w:tc>
          <w:tcPr>
            <w:tcW w:w="5224" w:type="dxa"/>
            <w:gridSpan w:val="3"/>
          </w:tcPr>
          <w:p w14:paraId="13ED632F" w14:textId="77777777" w:rsidR="00C00B5F" w:rsidRDefault="00C00B5F" w:rsidP="00C00B5F">
            <w:pPr>
              <w:jc w:val="center"/>
              <w:rPr>
                <w:color w:val="4472C4"/>
                <w:kern w:val="2"/>
                <w:szCs w:val="24"/>
              </w:rPr>
            </w:pPr>
            <w:r>
              <w:rPr>
                <w:color w:val="4472C4"/>
                <w:kern w:val="2"/>
                <w:szCs w:val="24"/>
              </w:rPr>
              <w:t>(nurodomos atstovo pareigos, vardas, pavardė)</w:t>
            </w:r>
          </w:p>
        </w:tc>
        <w:tc>
          <w:tcPr>
            <w:tcW w:w="4311" w:type="dxa"/>
          </w:tcPr>
          <w:p w14:paraId="1502B374" w14:textId="77777777" w:rsidR="00C00B5F" w:rsidRDefault="00C00B5F" w:rsidP="00C00B5F">
            <w:pPr>
              <w:jc w:val="center"/>
              <w:rPr>
                <w:b/>
                <w:kern w:val="2"/>
                <w:szCs w:val="24"/>
              </w:rPr>
            </w:pPr>
            <w:r>
              <w:rPr>
                <w:color w:val="4472C4"/>
                <w:kern w:val="2"/>
                <w:szCs w:val="24"/>
              </w:rPr>
              <w:t>(nurodomos atstovo pareigos, vardas, pavardė)</w:t>
            </w:r>
          </w:p>
        </w:tc>
      </w:tr>
      <w:tr w:rsidR="00C00B5F" w14:paraId="74C9C7C2" w14:textId="77777777">
        <w:tc>
          <w:tcPr>
            <w:tcW w:w="5224" w:type="dxa"/>
            <w:gridSpan w:val="3"/>
          </w:tcPr>
          <w:p w14:paraId="7A7D9CA4" w14:textId="77777777" w:rsidR="00C00B5F" w:rsidRDefault="00C00B5F" w:rsidP="00C00B5F">
            <w:pPr>
              <w:jc w:val="center"/>
              <w:rPr>
                <w:b/>
                <w:color w:val="4472C4"/>
                <w:kern w:val="2"/>
                <w:szCs w:val="24"/>
              </w:rPr>
            </w:pPr>
          </w:p>
          <w:p w14:paraId="3FEF29AD" w14:textId="77777777" w:rsidR="00C00B5F" w:rsidRDefault="00C00B5F" w:rsidP="00C00B5F">
            <w:pPr>
              <w:jc w:val="center"/>
              <w:rPr>
                <w:b/>
                <w:color w:val="4472C4"/>
                <w:kern w:val="2"/>
                <w:szCs w:val="24"/>
              </w:rPr>
            </w:pPr>
            <w:r>
              <w:rPr>
                <w:b/>
                <w:color w:val="4472C4"/>
                <w:kern w:val="2"/>
                <w:szCs w:val="24"/>
              </w:rPr>
              <w:t>(parašas)</w:t>
            </w:r>
          </w:p>
          <w:p w14:paraId="15D8432A" w14:textId="77777777" w:rsidR="00C00B5F" w:rsidRDefault="00C00B5F" w:rsidP="00C00B5F">
            <w:pPr>
              <w:rPr>
                <w:b/>
                <w:color w:val="4472C4"/>
                <w:kern w:val="2"/>
                <w:szCs w:val="24"/>
              </w:rPr>
            </w:pPr>
          </w:p>
        </w:tc>
        <w:tc>
          <w:tcPr>
            <w:tcW w:w="4311" w:type="dxa"/>
          </w:tcPr>
          <w:p w14:paraId="24954EB1" w14:textId="77777777" w:rsidR="00C00B5F" w:rsidRDefault="00C00B5F" w:rsidP="00C00B5F">
            <w:pPr>
              <w:jc w:val="center"/>
              <w:rPr>
                <w:b/>
                <w:color w:val="4472C4"/>
                <w:kern w:val="2"/>
                <w:szCs w:val="24"/>
              </w:rPr>
            </w:pPr>
          </w:p>
          <w:p w14:paraId="0EF8AB21" w14:textId="77777777" w:rsidR="00C00B5F" w:rsidRDefault="00C00B5F" w:rsidP="00C00B5F">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4AF004B"/>
    <w:multiLevelType w:val="multilevel"/>
    <w:tmpl w:val="D166BE2E"/>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5" w15:restartNumberingAfterBreak="0">
    <w:nsid w:val="7D527C28"/>
    <w:multiLevelType w:val="hybridMultilevel"/>
    <w:tmpl w:val="653ACD42"/>
    <w:lvl w:ilvl="0" w:tplc="9510126E">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4"/>
    <w:lvlOverride w:ilvl="0">
      <w:startOverride w:val="5"/>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410"/>
    <w:rsid w:val="00001B69"/>
    <w:rsid w:val="00010787"/>
    <w:rsid w:val="00021F96"/>
    <w:rsid w:val="0002598B"/>
    <w:rsid w:val="00033BF7"/>
    <w:rsid w:val="00037883"/>
    <w:rsid w:val="00053A9C"/>
    <w:rsid w:val="00064D42"/>
    <w:rsid w:val="000650A7"/>
    <w:rsid w:val="000705F1"/>
    <w:rsid w:val="00071A71"/>
    <w:rsid w:val="000909CD"/>
    <w:rsid w:val="00093DD8"/>
    <w:rsid w:val="000C0E64"/>
    <w:rsid w:val="000D2906"/>
    <w:rsid w:val="000D36C1"/>
    <w:rsid w:val="000E3103"/>
    <w:rsid w:val="000E529B"/>
    <w:rsid w:val="000E7FE3"/>
    <w:rsid w:val="000F3544"/>
    <w:rsid w:val="00115817"/>
    <w:rsid w:val="00122F18"/>
    <w:rsid w:val="00123276"/>
    <w:rsid w:val="00130681"/>
    <w:rsid w:val="00130C00"/>
    <w:rsid w:val="00131553"/>
    <w:rsid w:val="00131B84"/>
    <w:rsid w:val="00134CE9"/>
    <w:rsid w:val="00136DC7"/>
    <w:rsid w:val="00143F64"/>
    <w:rsid w:val="00144FA3"/>
    <w:rsid w:val="00147CF3"/>
    <w:rsid w:val="00164592"/>
    <w:rsid w:val="00166C5C"/>
    <w:rsid w:val="001707A4"/>
    <w:rsid w:val="0017095B"/>
    <w:rsid w:val="00176998"/>
    <w:rsid w:val="00181C9C"/>
    <w:rsid w:val="00181F7A"/>
    <w:rsid w:val="0018726C"/>
    <w:rsid w:val="001B2E11"/>
    <w:rsid w:val="001B76DB"/>
    <w:rsid w:val="001C35CC"/>
    <w:rsid w:val="001D13C1"/>
    <w:rsid w:val="001D4861"/>
    <w:rsid w:val="001D6597"/>
    <w:rsid w:val="001F381A"/>
    <w:rsid w:val="001F3B4A"/>
    <w:rsid w:val="001F577B"/>
    <w:rsid w:val="00203FCF"/>
    <w:rsid w:val="00216F31"/>
    <w:rsid w:val="00220360"/>
    <w:rsid w:val="0023223F"/>
    <w:rsid w:val="0024036D"/>
    <w:rsid w:val="00240D0C"/>
    <w:rsid w:val="0024377F"/>
    <w:rsid w:val="0024707F"/>
    <w:rsid w:val="0024790A"/>
    <w:rsid w:val="00251227"/>
    <w:rsid w:val="0025238D"/>
    <w:rsid w:val="0026538C"/>
    <w:rsid w:val="00266456"/>
    <w:rsid w:val="00276E2F"/>
    <w:rsid w:val="00282A4E"/>
    <w:rsid w:val="00283BDC"/>
    <w:rsid w:val="00285D5E"/>
    <w:rsid w:val="00291021"/>
    <w:rsid w:val="002936C8"/>
    <w:rsid w:val="00293FE2"/>
    <w:rsid w:val="002A6A08"/>
    <w:rsid w:val="002B6C96"/>
    <w:rsid w:val="002B74DF"/>
    <w:rsid w:val="002C16FE"/>
    <w:rsid w:val="002D0333"/>
    <w:rsid w:val="002D0C9B"/>
    <w:rsid w:val="002E6055"/>
    <w:rsid w:val="002F1E29"/>
    <w:rsid w:val="002F2FA8"/>
    <w:rsid w:val="002F6E00"/>
    <w:rsid w:val="00301C4E"/>
    <w:rsid w:val="003037AE"/>
    <w:rsid w:val="00311349"/>
    <w:rsid w:val="00323AAC"/>
    <w:rsid w:val="003326D1"/>
    <w:rsid w:val="003358BF"/>
    <w:rsid w:val="00353B21"/>
    <w:rsid w:val="003550F3"/>
    <w:rsid w:val="003609EE"/>
    <w:rsid w:val="0036339E"/>
    <w:rsid w:val="0037224A"/>
    <w:rsid w:val="0037680B"/>
    <w:rsid w:val="00377CA5"/>
    <w:rsid w:val="00387050"/>
    <w:rsid w:val="00390022"/>
    <w:rsid w:val="003A4338"/>
    <w:rsid w:val="003B5A7E"/>
    <w:rsid w:val="003B7BA4"/>
    <w:rsid w:val="003D409A"/>
    <w:rsid w:val="003D7364"/>
    <w:rsid w:val="003E5645"/>
    <w:rsid w:val="003F6581"/>
    <w:rsid w:val="00401522"/>
    <w:rsid w:val="00406789"/>
    <w:rsid w:val="00413772"/>
    <w:rsid w:val="00417AE0"/>
    <w:rsid w:val="00426484"/>
    <w:rsid w:val="004271A5"/>
    <w:rsid w:val="00432B3C"/>
    <w:rsid w:val="00443704"/>
    <w:rsid w:val="0044373E"/>
    <w:rsid w:val="00443FBC"/>
    <w:rsid w:val="00451363"/>
    <w:rsid w:val="0045433B"/>
    <w:rsid w:val="004636D1"/>
    <w:rsid w:val="00470C69"/>
    <w:rsid w:val="00481AF4"/>
    <w:rsid w:val="00487C0D"/>
    <w:rsid w:val="0049034D"/>
    <w:rsid w:val="004927C4"/>
    <w:rsid w:val="00492F7C"/>
    <w:rsid w:val="004A0C8A"/>
    <w:rsid w:val="004A3F01"/>
    <w:rsid w:val="004A7810"/>
    <w:rsid w:val="004B07E4"/>
    <w:rsid w:val="004B5305"/>
    <w:rsid w:val="004C0DD6"/>
    <w:rsid w:val="004D02B5"/>
    <w:rsid w:val="004D0744"/>
    <w:rsid w:val="004E6033"/>
    <w:rsid w:val="004F48B0"/>
    <w:rsid w:val="004F56C5"/>
    <w:rsid w:val="004F6F52"/>
    <w:rsid w:val="00501984"/>
    <w:rsid w:val="00505956"/>
    <w:rsid w:val="005064A3"/>
    <w:rsid w:val="00510DB6"/>
    <w:rsid w:val="005129E8"/>
    <w:rsid w:val="00513614"/>
    <w:rsid w:val="00522D17"/>
    <w:rsid w:val="00525CED"/>
    <w:rsid w:val="005275BC"/>
    <w:rsid w:val="00543B2E"/>
    <w:rsid w:val="00544B2A"/>
    <w:rsid w:val="005611D8"/>
    <w:rsid w:val="005631F3"/>
    <w:rsid w:val="00563217"/>
    <w:rsid w:val="00563451"/>
    <w:rsid w:val="00563A9F"/>
    <w:rsid w:val="0057047E"/>
    <w:rsid w:val="00576475"/>
    <w:rsid w:val="00576C47"/>
    <w:rsid w:val="00590772"/>
    <w:rsid w:val="0059163E"/>
    <w:rsid w:val="005A47F8"/>
    <w:rsid w:val="005B1ED7"/>
    <w:rsid w:val="005B6A09"/>
    <w:rsid w:val="005C771A"/>
    <w:rsid w:val="005D3AF3"/>
    <w:rsid w:val="005D7E37"/>
    <w:rsid w:val="005E1F26"/>
    <w:rsid w:val="005E20A2"/>
    <w:rsid w:val="005E3AA4"/>
    <w:rsid w:val="005F1940"/>
    <w:rsid w:val="005F38F4"/>
    <w:rsid w:val="0060021A"/>
    <w:rsid w:val="006006B4"/>
    <w:rsid w:val="006014F8"/>
    <w:rsid w:val="006017E0"/>
    <w:rsid w:val="006028D1"/>
    <w:rsid w:val="00605059"/>
    <w:rsid w:val="00606751"/>
    <w:rsid w:val="006147F3"/>
    <w:rsid w:val="00614C84"/>
    <w:rsid w:val="006226FE"/>
    <w:rsid w:val="00631160"/>
    <w:rsid w:val="0065341E"/>
    <w:rsid w:val="00662C8E"/>
    <w:rsid w:val="00672279"/>
    <w:rsid w:val="00672B0B"/>
    <w:rsid w:val="006820CA"/>
    <w:rsid w:val="00684D22"/>
    <w:rsid w:val="0068696E"/>
    <w:rsid w:val="00695F8F"/>
    <w:rsid w:val="006A6EE8"/>
    <w:rsid w:val="006B3A8E"/>
    <w:rsid w:val="006C6435"/>
    <w:rsid w:val="006E4776"/>
    <w:rsid w:val="006E5BF9"/>
    <w:rsid w:val="007008C1"/>
    <w:rsid w:val="00715468"/>
    <w:rsid w:val="007240F0"/>
    <w:rsid w:val="00735F29"/>
    <w:rsid w:val="00740640"/>
    <w:rsid w:val="007540A7"/>
    <w:rsid w:val="00754A63"/>
    <w:rsid w:val="00773075"/>
    <w:rsid w:val="00776F4F"/>
    <w:rsid w:val="00782DA4"/>
    <w:rsid w:val="007A30AA"/>
    <w:rsid w:val="007A6B2F"/>
    <w:rsid w:val="007B6B54"/>
    <w:rsid w:val="007C4F04"/>
    <w:rsid w:val="007E5039"/>
    <w:rsid w:val="007F15A1"/>
    <w:rsid w:val="007F2149"/>
    <w:rsid w:val="007F6071"/>
    <w:rsid w:val="008048E2"/>
    <w:rsid w:val="00815D7B"/>
    <w:rsid w:val="00816191"/>
    <w:rsid w:val="00823A92"/>
    <w:rsid w:val="00824E8E"/>
    <w:rsid w:val="008274FE"/>
    <w:rsid w:val="00835965"/>
    <w:rsid w:val="00836DEE"/>
    <w:rsid w:val="0084020F"/>
    <w:rsid w:val="008414C9"/>
    <w:rsid w:val="00842C5A"/>
    <w:rsid w:val="00852B8E"/>
    <w:rsid w:val="008530FD"/>
    <w:rsid w:val="0085596C"/>
    <w:rsid w:val="008641E9"/>
    <w:rsid w:val="00871294"/>
    <w:rsid w:val="00880403"/>
    <w:rsid w:val="0088173C"/>
    <w:rsid w:val="00884CA2"/>
    <w:rsid w:val="00886F52"/>
    <w:rsid w:val="00896571"/>
    <w:rsid w:val="0089786B"/>
    <w:rsid w:val="008B399A"/>
    <w:rsid w:val="008D3EDF"/>
    <w:rsid w:val="008D6539"/>
    <w:rsid w:val="008E1617"/>
    <w:rsid w:val="008E18FB"/>
    <w:rsid w:val="008E7B8A"/>
    <w:rsid w:val="008F0680"/>
    <w:rsid w:val="008F665D"/>
    <w:rsid w:val="00900B7C"/>
    <w:rsid w:val="00900FAC"/>
    <w:rsid w:val="00917390"/>
    <w:rsid w:val="00925192"/>
    <w:rsid w:val="00932A23"/>
    <w:rsid w:val="00932BD1"/>
    <w:rsid w:val="0093588C"/>
    <w:rsid w:val="00936D6D"/>
    <w:rsid w:val="009422BC"/>
    <w:rsid w:val="00942868"/>
    <w:rsid w:val="00951896"/>
    <w:rsid w:val="009521CD"/>
    <w:rsid w:val="00955624"/>
    <w:rsid w:val="00971859"/>
    <w:rsid w:val="0097195A"/>
    <w:rsid w:val="0097216D"/>
    <w:rsid w:val="00982B17"/>
    <w:rsid w:val="009960A0"/>
    <w:rsid w:val="00997E3C"/>
    <w:rsid w:val="00997FFC"/>
    <w:rsid w:val="009A47F6"/>
    <w:rsid w:val="009B15BC"/>
    <w:rsid w:val="009D5517"/>
    <w:rsid w:val="009D6172"/>
    <w:rsid w:val="009E2979"/>
    <w:rsid w:val="009F1AC7"/>
    <w:rsid w:val="009F47AE"/>
    <w:rsid w:val="00A0059E"/>
    <w:rsid w:val="00A00E69"/>
    <w:rsid w:val="00A14172"/>
    <w:rsid w:val="00A169F5"/>
    <w:rsid w:val="00A24030"/>
    <w:rsid w:val="00A271F3"/>
    <w:rsid w:val="00A3607B"/>
    <w:rsid w:val="00A37B0B"/>
    <w:rsid w:val="00A44A9A"/>
    <w:rsid w:val="00A47023"/>
    <w:rsid w:val="00A546FD"/>
    <w:rsid w:val="00A56786"/>
    <w:rsid w:val="00A61A09"/>
    <w:rsid w:val="00A62F74"/>
    <w:rsid w:val="00A65A10"/>
    <w:rsid w:val="00A71202"/>
    <w:rsid w:val="00A72B7E"/>
    <w:rsid w:val="00A777A5"/>
    <w:rsid w:val="00A82590"/>
    <w:rsid w:val="00A854EC"/>
    <w:rsid w:val="00A87BFF"/>
    <w:rsid w:val="00A934EB"/>
    <w:rsid w:val="00A96935"/>
    <w:rsid w:val="00AA6AF5"/>
    <w:rsid w:val="00AC5068"/>
    <w:rsid w:val="00AE235A"/>
    <w:rsid w:val="00AE465B"/>
    <w:rsid w:val="00AF4273"/>
    <w:rsid w:val="00AF4CD8"/>
    <w:rsid w:val="00B011D7"/>
    <w:rsid w:val="00B02FED"/>
    <w:rsid w:val="00B063AC"/>
    <w:rsid w:val="00B10A73"/>
    <w:rsid w:val="00B2272E"/>
    <w:rsid w:val="00B232A2"/>
    <w:rsid w:val="00B24A6D"/>
    <w:rsid w:val="00B25188"/>
    <w:rsid w:val="00B31980"/>
    <w:rsid w:val="00B32ABD"/>
    <w:rsid w:val="00B404FA"/>
    <w:rsid w:val="00B42CCA"/>
    <w:rsid w:val="00B50201"/>
    <w:rsid w:val="00B51658"/>
    <w:rsid w:val="00B60D5E"/>
    <w:rsid w:val="00B65A89"/>
    <w:rsid w:val="00B65D08"/>
    <w:rsid w:val="00B81F9A"/>
    <w:rsid w:val="00B848A9"/>
    <w:rsid w:val="00B85997"/>
    <w:rsid w:val="00B926BD"/>
    <w:rsid w:val="00B96161"/>
    <w:rsid w:val="00BA1E15"/>
    <w:rsid w:val="00BA3B76"/>
    <w:rsid w:val="00BA5A38"/>
    <w:rsid w:val="00BA715B"/>
    <w:rsid w:val="00BA7315"/>
    <w:rsid w:val="00BC749F"/>
    <w:rsid w:val="00BD7405"/>
    <w:rsid w:val="00BE5307"/>
    <w:rsid w:val="00BF3C8F"/>
    <w:rsid w:val="00C00B5F"/>
    <w:rsid w:val="00C04B4D"/>
    <w:rsid w:val="00C05453"/>
    <w:rsid w:val="00C11891"/>
    <w:rsid w:val="00C20752"/>
    <w:rsid w:val="00C2159D"/>
    <w:rsid w:val="00C217DC"/>
    <w:rsid w:val="00C30B4E"/>
    <w:rsid w:val="00C31EE7"/>
    <w:rsid w:val="00C4617A"/>
    <w:rsid w:val="00C468AD"/>
    <w:rsid w:val="00C502A7"/>
    <w:rsid w:val="00C52FE4"/>
    <w:rsid w:val="00C64672"/>
    <w:rsid w:val="00C661D8"/>
    <w:rsid w:val="00C66ED9"/>
    <w:rsid w:val="00C70C03"/>
    <w:rsid w:val="00C74B9E"/>
    <w:rsid w:val="00C750EA"/>
    <w:rsid w:val="00C75B20"/>
    <w:rsid w:val="00C83316"/>
    <w:rsid w:val="00C91219"/>
    <w:rsid w:val="00C91820"/>
    <w:rsid w:val="00C94307"/>
    <w:rsid w:val="00CB1F2F"/>
    <w:rsid w:val="00CB6DB0"/>
    <w:rsid w:val="00CC0F0B"/>
    <w:rsid w:val="00CC655D"/>
    <w:rsid w:val="00CD7403"/>
    <w:rsid w:val="00CF5954"/>
    <w:rsid w:val="00D03812"/>
    <w:rsid w:val="00D11074"/>
    <w:rsid w:val="00D145EF"/>
    <w:rsid w:val="00D16405"/>
    <w:rsid w:val="00D16A80"/>
    <w:rsid w:val="00D22FD3"/>
    <w:rsid w:val="00D24BC9"/>
    <w:rsid w:val="00D273C3"/>
    <w:rsid w:val="00D27837"/>
    <w:rsid w:val="00D30FF0"/>
    <w:rsid w:val="00D3646E"/>
    <w:rsid w:val="00D41549"/>
    <w:rsid w:val="00D43886"/>
    <w:rsid w:val="00D43A16"/>
    <w:rsid w:val="00D627A9"/>
    <w:rsid w:val="00D644A3"/>
    <w:rsid w:val="00D72EA6"/>
    <w:rsid w:val="00D739EF"/>
    <w:rsid w:val="00D840EF"/>
    <w:rsid w:val="00DA4E0C"/>
    <w:rsid w:val="00DA60C2"/>
    <w:rsid w:val="00DB4936"/>
    <w:rsid w:val="00DC4B1A"/>
    <w:rsid w:val="00DD0E7A"/>
    <w:rsid w:val="00DD49C9"/>
    <w:rsid w:val="00DD7E0B"/>
    <w:rsid w:val="00DE10DE"/>
    <w:rsid w:val="00E01B3C"/>
    <w:rsid w:val="00E02EDE"/>
    <w:rsid w:val="00E055CB"/>
    <w:rsid w:val="00E15303"/>
    <w:rsid w:val="00E15A9A"/>
    <w:rsid w:val="00E15C8B"/>
    <w:rsid w:val="00E3016F"/>
    <w:rsid w:val="00E41DF7"/>
    <w:rsid w:val="00E47B70"/>
    <w:rsid w:val="00E53002"/>
    <w:rsid w:val="00E5497D"/>
    <w:rsid w:val="00E558CB"/>
    <w:rsid w:val="00E6587F"/>
    <w:rsid w:val="00E7015A"/>
    <w:rsid w:val="00EA298B"/>
    <w:rsid w:val="00EA72A4"/>
    <w:rsid w:val="00EC3E8A"/>
    <w:rsid w:val="00EC5B52"/>
    <w:rsid w:val="00ED65FF"/>
    <w:rsid w:val="00EF1D06"/>
    <w:rsid w:val="00F022C0"/>
    <w:rsid w:val="00F02F4B"/>
    <w:rsid w:val="00F212A4"/>
    <w:rsid w:val="00F26F47"/>
    <w:rsid w:val="00F3008E"/>
    <w:rsid w:val="00F30925"/>
    <w:rsid w:val="00F30B05"/>
    <w:rsid w:val="00F3154A"/>
    <w:rsid w:val="00F36392"/>
    <w:rsid w:val="00F43D78"/>
    <w:rsid w:val="00F50AC2"/>
    <w:rsid w:val="00F60A93"/>
    <w:rsid w:val="00F60F3B"/>
    <w:rsid w:val="00F647F0"/>
    <w:rsid w:val="00F66476"/>
    <w:rsid w:val="00F73573"/>
    <w:rsid w:val="00F818B1"/>
    <w:rsid w:val="00F841E7"/>
    <w:rsid w:val="00F87236"/>
    <w:rsid w:val="00F95C92"/>
    <w:rsid w:val="00F97CDE"/>
    <w:rsid w:val="00FA1E0B"/>
    <w:rsid w:val="00FA3B86"/>
    <w:rsid w:val="00FA566E"/>
    <w:rsid w:val="00FB0480"/>
    <w:rsid w:val="00FB0976"/>
    <w:rsid w:val="00FB1620"/>
    <w:rsid w:val="00FB2A54"/>
    <w:rsid w:val="00FB36D1"/>
    <w:rsid w:val="00FB3733"/>
    <w:rsid w:val="00FB47B7"/>
    <w:rsid w:val="00FC5B0C"/>
    <w:rsid w:val="00FD18CD"/>
    <w:rsid w:val="00FD4204"/>
    <w:rsid w:val="00FD4AC1"/>
    <w:rsid w:val="00FD6112"/>
    <w:rsid w:val="00FD6A7F"/>
    <w:rsid w:val="00FE4BCD"/>
    <w:rsid w:val="00FF00ED"/>
    <w:rsid w:val="00FF03F1"/>
    <w:rsid w:val="00FF0A75"/>
    <w:rsid w:val="00FF1B94"/>
    <w:rsid w:val="00FF1E24"/>
    <w:rsid w:val="00FF58D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A5A38"/>
  </w:style>
  <w:style w:type="paragraph" w:styleId="Pagrindinistekstas">
    <w:name w:val="Body Text"/>
    <w:aliases w:val="Char1,Char, Char1,body text,contents,bt,Corps de texte,body tesx,heading_txt,bodytxy2..."/>
    <w:basedOn w:val="prastasis"/>
    <w:link w:val="PagrindinistekstasDiagrama"/>
    <w:rsid w:val="00BA5A38"/>
    <w:pPr>
      <w:jc w:val="both"/>
    </w:pPr>
  </w:style>
  <w:style w:type="character" w:customStyle="1" w:styleId="PagrindinistekstasDiagrama1">
    <w:name w:val="Pagrindinis tekstas Diagrama1"/>
    <w:basedOn w:val="Numatytasispastraiposriftas"/>
    <w:semiHidden/>
    <w:rsid w:val="00BA5A38"/>
  </w:style>
  <w:style w:type="character" w:customStyle="1" w:styleId="tabchar">
    <w:name w:val="tabchar"/>
    <w:basedOn w:val="Numatytasispastraiposriftas"/>
    <w:rsid w:val="00B8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4210392">
      <w:bodyDiv w:val="1"/>
      <w:marLeft w:val="0"/>
      <w:marRight w:val="0"/>
      <w:marTop w:val="0"/>
      <w:marBottom w:val="0"/>
      <w:divBdr>
        <w:top w:val="none" w:sz="0" w:space="0" w:color="auto"/>
        <w:left w:val="none" w:sz="0" w:space="0" w:color="auto"/>
        <w:bottom w:val="none" w:sz="0" w:space="0" w:color="auto"/>
        <w:right w:val="none" w:sz="0" w:space="0" w:color="auto"/>
      </w:divBdr>
      <w:divsChild>
        <w:div w:id="13505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4266">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13488702">
      <w:bodyDiv w:val="1"/>
      <w:marLeft w:val="0"/>
      <w:marRight w:val="0"/>
      <w:marTop w:val="0"/>
      <w:marBottom w:val="0"/>
      <w:divBdr>
        <w:top w:val="none" w:sz="0" w:space="0" w:color="auto"/>
        <w:left w:val="none" w:sz="0" w:space="0" w:color="auto"/>
        <w:bottom w:val="none" w:sz="0" w:space="0" w:color="auto"/>
        <w:right w:val="none" w:sz="0" w:space="0" w:color="auto"/>
      </w:divBdr>
      <w:divsChild>
        <w:div w:id="17492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37</Pages>
  <Words>68608</Words>
  <Characters>39107</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Deimantė Butenienė</cp:lastModifiedBy>
  <cp:revision>19</cp:revision>
  <cp:lastPrinted>2026-04-16T10:52:00Z</cp:lastPrinted>
  <dcterms:created xsi:type="dcterms:W3CDTF">2026-04-15T12:03:00Z</dcterms:created>
  <dcterms:modified xsi:type="dcterms:W3CDTF">2026-06-30T12:25:00Z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