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6C99" w14:textId="77777777" w:rsidR="00AE7ED7" w:rsidRPr="003117A9" w:rsidRDefault="00AE7ED7" w:rsidP="00AE7ED7">
      <w:pPr>
        <w:ind w:right="-328"/>
        <w:jc w:val="both"/>
        <w:rPr>
          <w:rFonts w:ascii="Times New Roman" w:hAnsi="Times New Roman" w:cs="Times New Roman"/>
          <w:sz w:val="24"/>
          <w:szCs w:val="24"/>
        </w:rPr>
      </w:pPr>
      <w:r w:rsidRPr="003117A9">
        <w:rPr>
          <w:rFonts w:ascii="Times New Roman" w:hAnsi="Times New Roman" w:cs="Times New Roman"/>
          <w:sz w:val="24"/>
          <w:szCs w:val="24"/>
        </w:rPr>
        <w:t>Tiekėjams</w:t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</w:p>
    <w:p w14:paraId="09811B67" w14:textId="77777777" w:rsidR="00AE7ED7" w:rsidRPr="003117A9" w:rsidRDefault="00AE7ED7" w:rsidP="00AE7ED7">
      <w:pPr>
        <w:ind w:right="-12"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17A9">
        <w:rPr>
          <w:rFonts w:ascii="Times New Roman" w:hAnsi="Times New Roman" w:cs="Times New Roman"/>
          <w:b/>
          <w:bCs/>
          <w:sz w:val="24"/>
          <w:szCs w:val="24"/>
        </w:rPr>
        <w:t>DĖL INFORMACIJOS PATEIKIMO</w:t>
      </w:r>
      <w:r w:rsidRPr="003117A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3904EE86" w14:textId="77777777" w:rsidR="00AE7ED7" w:rsidRPr="003117A9" w:rsidRDefault="00AE7ED7" w:rsidP="00AE7ED7">
      <w:pPr>
        <w:pStyle w:val="Antrat1"/>
        <w:ind w:right="-200" w:firstLine="567"/>
        <w:jc w:val="left"/>
        <w:rPr>
          <w:lang w:val="lt-LT"/>
        </w:rPr>
      </w:pPr>
    </w:p>
    <w:p w14:paraId="0D3F55B0" w14:textId="01E7673F" w:rsidR="00AE7ED7" w:rsidRPr="003117A9" w:rsidRDefault="00AE7ED7" w:rsidP="00EE7B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A9">
        <w:rPr>
          <w:rFonts w:ascii="Times New Roman" w:hAnsi="Times New Roman" w:cs="Times New Roman"/>
          <w:sz w:val="24"/>
          <w:szCs w:val="24"/>
        </w:rPr>
        <w:t>Informuojame, kad iš suinteresuotų tiekėjų 202</w:t>
      </w:r>
      <w:r w:rsidR="00EE7B2A">
        <w:rPr>
          <w:rFonts w:ascii="Times New Roman" w:hAnsi="Times New Roman" w:cs="Times New Roman"/>
          <w:sz w:val="24"/>
          <w:szCs w:val="24"/>
        </w:rPr>
        <w:t>6</w:t>
      </w:r>
      <w:r w:rsidRPr="003117A9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117A9">
        <w:rPr>
          <w:rFonts w:ascii="Times New Roman" w:hAnsi="Times New Roman" w:cs="Times New Roman"/>
          <w:sz w:val="24"/>
          <w:szCs w:val="24"/>
        </w:rPr>
        <w:t>-</w:t>
      </w:r>
      <w:r w:rsidR="00EE7B2A">
        <w:rPr>
          <w:rFonts w:ascii="Times New Roman" w:hAnsi="Times New Roman" w:cs="Times New Roman"/>
          <w:sz w:val="24"/>
          <w:szCs w:val="24"/>
        </w:rPr>
        <w:t>10</w:t>
      </w:r>
      <w:r w:rsidRPr="003117A9">
        <w:rPr>
          <w:rFonts w:ascii="Times New Roman" w:hAnsi="Times New Roman" w:cs="Times New Roman"/>
          <w:sz w:val="24"/>
          <w:szCs w:val="24"/>
        </w:rPr>
        <w:t xml:space="preserve"> CVP IS priemonėmis buvo gaut</w:t>
      </w:r>
      <w:r w:rsidR="00EE7B2A">
        <w:rPr>
          <w:rFonts w:ascii="Times New Roman" w:hAnsi="Times New Roman" w:cs="Times New Roman"/>
          <w:sz w:val="24"/>
          <w:szCs w:val="24"/>
        </w:rPr>
        <w:t>i</w:t>
      </w:r>
      <w:r w:rsidRPr="003117A9">
        <w:rPr>
          <w:rFonts w:ascii="Times New Roman" w:hAnsi="Times New Roman" w:cs="Times New Roman"/>
          <w:sz w:val="24"/>
          <w:szCs w:val="24"/>
        </w:rPr>
        <w:t xml:space="preserve"> klausim</w:t>
      </w:r>
      <w:r>
        <w:rPr>
          <w:rFonts w:ascii="Times New Roman" w:hAnsi="Times New Roman" w:cs="Times New Roman"/>
          <w:sz w:val="24"/>
          <w:szCs w:val="24"/>
        </w:rPr>
        <w:t>a</w:t>
      </w:r>
      <w:r w:rsidR="006D45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7A9">
        <w:rPr>
          <w:rFonts w:ascii="Times New Roman" w:hAnsi="Times New Roman" w:cs="Times New Roman"/>
          <w:sz w:val="24"/>
          <w:szCs w:val="24"/>
        </w:rPr>
        <w:t>dėl vykdomo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B2A">
        <w:rPr>
          <w:rFonts w:ascii="Times New Roman" w:hAnsi="Times New Roman" w:cs="Times New Roman"/>
          <w:sz w:val="24"/>
          <w:szCs w:val="24"/>
        </w:rPr>
        <w:t xml:space="preserve">skelbiamos apklausos būdu </w:t>
      </w:r>
      <w:r w:rsidRPr="003117A9">
        <w:rPr>
          <w:rFonts w:ascii="Times New Roman" w:hAnsi="Times New Roman" w:cs="Times New Roman"/>
          <w:sz w:val="24"/>
          <w:szCs w:val="24"/>
        </w:rPr>
        <w:t>viešojo pirkimo „</w:t>
      </w:r>
      <w:r w:rsidRPr="00AE7ED7">
        <w:rPr>
          <w:rFonts w:ascii="Times New Roman" w:hAnsi="Times New Roman" w:cs="Times New Roman"/>
          <w:sz w:val="24"/>
          <w:szCs w:val="24"/>
        </w:rPr>
        <w:t>B</w:t>
      </w:r>
      <w:r w:rsidR="00EE7B2A">
        <w:rPr>
          <w:rFonts w:ascii="Times New Roman" w:hAnsi="Times New Roman" w:cs="Times New Roman"/>
          <w:sz w:val="24"/>
          <w:szCs w:val="24"/>
        </w:rPr>
        <w:t>endrosios civilinės atsakomybės draudimo paslaugos</w:t>
      </w:r>
      <w:r w:rsidRPr="00AE7ED7">
        <w:rPr>
          <w:rFonts w:ascii="Times New Roman" w:hAnsi="Times New Roman" w:cs="Times New Roman"/>
          <w:sz w:val="24"/>
          <w:szCs w:val="24"/>
        </w:rPr>
        <w:t xml:space="preserve"> pirkim</w:t>
      </w:r>
      <w:r w:rsidR="00D82E18">
        <w:rPr>
          <w:rFonts w:ascii="Times New Roman" w:hAnsi="Times New Roman" w:cs="Times New Roman"/>
          <w:sz w:val="24"/>
          <w:szCs w:val="24"/>
        </w:rPr>
        <w:t>o</w:t>
      </w:r>
      <w:r w:rsidRPr="003117A9">
        <w:rPr>
          <w:rFonts w:ascii="Times New Roman" w:hAnsi="Times New Roman" w:cs="Times New Roman"/>
          <w:sz w:val="24"/>
          <w:szCs w:val="24"/>
        </w:rPr>
        <w:t>“.</w:t>
      </w:r>
    </w:p>
    <w:p w14:paraId="476D8A84" w14:textId="77777777" w:rsidR="00D82E18" w:rsidRDefault="00D82E18" w:rsidP="00AE7ED7">
      <w:pPr>
        <w:rPr>
          <w:rFonts w:ascii="Times New Roman" w:hAnsi="Times New Roman" w:cs="Times New Roman"/>
          <w:b/>
          <w:sz w:val="24"/>
          <w:szCs w:val="24"/>
        </w:rPr>
      </w:pPr>
    </w:p>
    <w:p w14:paraId="51C6ED98" w14:textId="33FE8CD5" w:rsidR="00AE7ED7" w:rsidRPr="003117A9" w:rsidRDefault="00AE7ED7" w:rsidP="00AE7ED7">
      <w:pPr>
        <w:rPr>
          <w:rFonts w:ascii="Times New Roman" w:hAnsi="Times New Roman" w:cs="Times New Roman"/>
          <w:b/>
          <w:sz w:val="24"/>
          <w:szCs w:val="24"/>
        </w:rPr>
      </w:pPr>
      <w:r w:rsidRPr="003117A9">
        <w:rPr>
          <w:rFonts w:ascii="Times New Roman" w:hAnsi="Times New Roman" w:cs="Times New Roman"/>
          <w:b/>
          <w:sz w:val="24"/>
          <w:szCs w:val="24"/>
        </w:rPr>
        <w:t>Tiekėj</w:t>
      </w:r>
      <w:r w:rsidR="00EE7B2A">
        <w:rPr>
          <w:rFonts w:ascii="Times New Roman" w:hAnsi="Times New Roman" w:cs="Times New Roman"/>
          <w:b/>
          <w:sz w:val="24"/>
          <w:szCs w:val="24"/>
        </w:rPr>
        <w:t>ų</w:t>
      </w:r>
      <w:r w:rsidRPr="003117A9">
        <w:rPr>
          <w:rFonts w:ascii="Times New Roman" w:hAnsi="Times New Roman" w:cs="Times New Roman"/>
          <w:b/>
          <w:sz w:val="24"/>
          <w:szCs w:val="24"/>
        </w:rPr>
        <w:t xml:space="preserve"> pateikti klausimai:</w:t>
      </w:r>
    </w:p>
    <w:p w14:paraId="67ABE7D1" w14:textId="690EF6E7" w:rsidR="00EE7B2A" w:rsidRDefault="00EE7B2A" w:rsidP="00EE7B2A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EE7B2A">
        <w:rPr>
          <w:rFonts w:ascii="Times New Roman" w:hAnsi="Times New Roman" w:cs="Times New Roman"/>
          <w:bCs/>
          <w:sz w:val="24"/>
          <w:szCs w:val="24"/>
        </w:rPr>
        <w:t xml:space="preserve">Prašymas pateikti paaiškinimą </w:t>
      </w:r>
      <w:r w:rsidRPr="00EE7B2A">
        <w:rPr>
          <w:rFonts w:ascii="Times New Roman" w:hAnsi="Times New Roman" w:cs="Times New Roman"/>
          <w:bCs/>
          <w:sz w:val="24"/>
          <w:szCs w:val="24"/>
        </w:rPr>
        <w:br/>
        <w:t xml:space="preserve">Techninėje specifikacijoje pateikta informacija apie bendrosios civilinės atsakomybės draudimo žalų istoriją per paskutiniuosius 5 metus nurodo, kad 2025 m. buvo vienas draudžiamasis įvykis. </w:t>
      </w:r>
      <w:r w:rsidRPr="00EE7B2A">
        <w:rPr>
          <w:rFonts w:ascii="Times New Roman" w:hAnsi="Times New Roman" w:cs="Times New Roman"/>
          <w:bCs/>
          <w:sz w:val="24"/>
          <w:szCs w:val="24"/>
        </w:rPr>
        <w:br/>
        <w:t xml:space="preserve">Tačiau mūsų turima informacija rodo, kad 2025-2026 m. draudimo laikotarpiu buvo registruoti 6 draudžiamieji įvykiai, kurių bendra išmokų suma sudarė 15 834,90 Eur. </w:t>
      </w:r>
      <w:r w:rsidRPr="00EE7B2A">
        <w:rPr>
          <w:rFonts w:ascii="Times New Roman" w:hAnsi="Times New Roman" w:cs="Times New Roman"/>
          <w:bCs/>
          <w:sz w:val="24"/>
          <w:szCs w:val="24"/>
        </w:rPr>
        <w:br/>
        <w:t xml:space="preserve">Prašome paaiškinti šio informacijos neatitikimo priežastis bei, jei reikia, patikslinti techninėje specifikacijoje pateiktą žalų istoriją, kad visi pirkimo procedūros dalyviai turėtų vienodą ir tikslią informaciją, reikalingą draudimo rizikai įvertinti. </w:t>
      </w:r>
      <w:r w:rsidRPr="00EE7B2A">
        <w:rPr>
          <w:rFonts w:ascii="Times New Roman" w:hAnsi="Times New Roman" w:cs="Times New Roman"/>
          <w:bCs/>
          <w:sz w:val="24"/>
          <w:szCs w:val="24"/>
        </w:rPr>
        <w:br/>
      </w:r>
    </w:p>
    <w:p w14:paraId="352A04B8" w14:textId="7A3B3EEB" w:rsidR="00EE7B2A" w:rsidRPr="00EE7B2A" w:rsidRDefault="00EE7B2A" w:rsidP="00EE7B2A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EE7B2A">
        <w:rPr>
          <w:rFonts w:ascii="Times New Roman" w:hAnsi="Times New Roman" w:cs="Times New Roman"/>
          <w:bCs/>
          <w:sz w:val="24"/>
          <w:szCs w:val="24"/>
        </w:rPr>
        <w:t>Gal yra žinoma koks preliminarus žalos dydis 2025 m. įvykio Volungės g. 5 ( bute trūko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7B2A">
        <w:rPr>
          <w:rFonts w:ascii="Times New Roman" w:hAnsi="Times New Roman" w:cs="Times New Roman"/>
          <w:bCs/>
          <w:sz w:val="24"/>
          <w:szCs w:val="24"/>
        </w:rPr>
        <w:t>prieš buto virtuvės skaitiklį įrengto ventilio korpusas), Alytuje?</w:t>
      </w:r>
    </w:p>
    <w:p w14:paraId="24D1728B" w14:textId="77777777" w:rsidR="00D82E18" w:rsidRDefault="00D82E18" w:rsidP="00AE7ED7">
      <w:pPr>
        <w:rPr>
          <w:rFonts w:ascii="Times New Roman" w:hAnsi="Times New Roman" w:cs="Times New Roman"/>
          <w:b/>
          <w:sz w:val="24"/>
          <w:szCs w:val="24"/>
        </w:rPr>
      </w:pPr>
    </w:p>
    <w:p w14:paraId="0C4AFDFD" w14:textId="77777777" w:rsidR="00D82E18" w:rsidRDefault="00D82E18" w:rsidP="00AE7ED7">
      <w:pPr>
        <w:rPr>
          <w:rFonts w:ascii="Times New Roman" w:hAnsi="Times New Roman" w:cs="Times New Roman"/>
          <w:b/>
          <w:sz w:val="24"/>
          <w:szCs w:val="24"/>
        </w:rPr>
      </w:pPr>
    </w:p>
    <w:p w14:paraId="278B120D" w14:textId="12240E73" w:rsidR="00AE7ED7" w:rsidRPr="003117A9" w:rsidRDefault="00AE7ED7" w:rsidP="00AE7ED7">
      <w:pPr>
        <w:rPr>
          <w:rFonts w:ascii="Times New Roman" w:hAnsi="Times New Roman" w:cs="Times New Roman"/>
          <w:b/>
          <w:sz w:val="24"/>
          <w:szCs w:val="24"/>
        </w:rPr>
      </w:pPr>
      <w:r w:rsidRPr="003117A9">
        <w:rPr>
          <w:rFonts w:ascii="Times New Roman" w:hAnsi="Times New Roman" w:cs="Times New Roman"/>
          <w:b/>
          <w:sz w:val="24"/>
          <w:szCs w:val="24"/>
        </w:rPr>
        <w:t>Perkančiojo subjekto atsakyma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117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D17C62" w14:textId="4DAA1DE5" w:rsidR="00EE7B2A" w:rsidRDefault="00AE7ED7" w:rsidP="00EE7B2A">
      <w:pPr>
        <w:pStyle w:val="Sraopastraipa"/>
        <w:numPr>
          <w:ilvl w:val="0"/>
          <w:numId w:val="3"/>
        </w:numPr>
        <w:tabs>
          <w:tab w:val="left" w:pos="993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B2A">
        <w:rPr>
          <w:rFonts w:ascii="Times New Roman" w:hAnsi="Times New Roman" w:cs="Times New Roman"/>
          <w:sz w:val="24"/>
          <w:szCs w:val="24"/>
        </w:rPr>
        <w:t>Informuojame, kad</w:t>
      </w:r>
      <w:r w:rsidR="00EE7B2A" w:rsidRPr="00EE7B2A">
        <w:rPr>
          <w:rFonts w:ascii="Times New Roman" w:hAnsi="Times New Roman" w:cs="Times New Roman"/>
          <w:sz w:val="24"/>
          <w:szCs w:val="24"/>
        </w:rPr>
        <w:t xml:space="preserve"> skelbiamos apklausos </w:t>
      </w:r>
      <w:r w:rsidR="00EE7B2A" w:rsidRPr="00EE7B2A">
        <w:rPr>
          <w:rFonts w:ascii="Times New Roman" w:hAnsi="Times New Roman" w:cs="Times New Roman"/>
          <w:sz w:val="24"/>
          <w:szCs w:val="24"/>
        </w:rPr>
        <w:t>„Bendrosios civilinės atsakomybės draudimo paslaugos pirkimas“</w:t>
      </w:r>
      <w:r w:rsidR="00EE7B2A" w:rsidRPr="00EE7B2A">
        <w:rPr>
          <w:rFonts w:ascii="Times New Roman" w:hAnsi="Times New Roman" w:cs="Times New Roman"/>
          <w:sz w:val="24"/>
          <w:szCs w:val="24"/>
        </w:rPr>
        <w:t xml:space="preserve">  techninėje specifikacijoje nurodyta 2025 metų bendrosios civilinės atsakomybės draudimo žalų istorija. 2025 metais – buvo vienas įvykis, kuris nurodytas techninėje specifikacijoje.</w:t>
      </w:r>
    </w:p>
    <w:p w14:paraId="6A91E772" w14:textId="77777777" w:rsidR="00D82E18" w:rsidRPr="00EE7B2A" w:rsidRDefault="00D82E18" w:rsidP="00D82E18">
      <w:pPr>
        <w:pStyle w:val="Sraopastraipa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5122D8" w14:textId="42405EAF" w:rsidR="00EE7B2A" w:rsidRDefault="00EE7B2A" w:rsidP="00EE7B2A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Žalos dydis – nežinomas.</w:t>
      </w:r>
    </w:p>
    <w:p w14:paraId="0188B88C" w14:textId="77777777" w:rsidR="00AE7ED7" w:rsidRDefault="00AE7ED7"/>
    <w:p w14:paraId="751C783F" w14:textId="77777777" w:rsidR="00AE7ED7" w:rsidRDefault="00AE7ED7"/>
    <w:p w14:paraId="603DFB3A" w14:textId="77777777" w:rsidR="00AE7ED7" w:rsidRDefault="00AE7ED7"/>
    <w:p w14:paraId="44DBCC7E" w14:textId="77777777" w:rsidR="00AE7ED7" w:rsidRDefault="00AE7ED7"/>
    <w:sectPr w:rsidR="00AE7E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52"/>
    <w:multiLevelType w:val="hybridMultilevel"/>
    <w:tmpl w:val="6DF6FB1E"/>
    <w:lvl w:ilvl="0" w:tplc="19AC4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85B15"/>
    <w:multiLevelType w:val="hybridMultilevel"/>
    <w:tmpl w:val="7930B0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C278E"/>
    <w:multiLevelType w:val="hybridMultilevel"/>
    <w:tmpl w:val="DABE4C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67721">
    <w:abstractNumId w:val="2"/>
  </w:num>
  <w:num w:numId="2" w16cid:durableId="611518301">
    <w:abstractNumId w:val="1"/>
  </w:num>
  <w:num w:numId="3" w16cid:durableId="16726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B1"/>
    <w:rsid w:val="000958E8"/>
    <w:rsid w:val="0026772E"/>
    <w:rsid w:val="00585765"/>
    <w:rsid w:val="006021AE"/>
    <w:rsid w:val="006328E0"/>
    <w:rsid w:val="006D45DC"/>
    <w:rsid w:val="00946CB1"/>
    <w:rsid w:val="00AE7ED7"/>
    <w:rsid w:val="00D82E18"/>
    <w:rsid w:val="00E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786F"/>
  <w15:chartTrackingRefBased/>
  <w15:docId w15:val="{75C35284-D35A-40E4-AF45-C033B7C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7ED7"/>
  </w:style>
  <w:style w:type="paragraph" w:styleId="Antrat1">
    <w:name w:val="heading 1"/>
    <w:basedOn w:val="prastasis"/>
    <w:next w:val="prastasis"/>
    <w:link w:val="Antrat1Diagrama"/>
    <w:qFormat/>
    <w:rsid w:val="00AE7E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E7ED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AE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Čereškevičė</dc:creator>
  <cp:keywords/>
  <dc:description/>
  <cp:lastModifiedBy>Rasa Čereškevičė</cp:lastModifiedBy>
  <cp:revision>6</cp:revision>
  <dcterms:created xsi:type="dcterms:W3CDTF">2024-07-12T11:08:00Z</dcterms:created>
  <dcterms:modified xsi:type="dcterms:W3CDTF">2026-07-13T10:47:00Z</dcterms:modified>
</cp:coreProperties>
</file>