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633C1" w14:textId="77777777" w:rsidR="001515FC" w:rsidRPr="00940A6D" w:rsidRDefault="001515FC" w:rsidP="00387E81">
      <w:pPr>
        <w:tabs>
          <w:tab w:val="left" w:pos="1560"/>
        </w:tabs>
        <w:spacing w:after="0" w:line="240" w:lineRule="auto"/>
        <w:ind w:firstLine="2268"/>
        <w:jc w:val="right"/>
        <w:rPr>
          <w:rFonts w:ascii="Times New Roman" w:hAnsi="Times New Roman" w:cs="Times New Roman"/>
          <w:sz w:val="24"/>
          <w:szCs w:val="24"/>
        </w:rPr>
      </w:pPr>
      <w:bookmarkStart w:id="0" w:name="_Hlk152062951"/>
      <w:r w:rsidRPr="00940A6D">
        <w:rPr>
          <w:rFonts w:ascii="Times New Roman" w:hAnsi="Times New Roman" w:cs="Times New Roman"/>
          <w:sz w:val="24"/>
          <w:szCs w:val="24"/>
        </w:rPr>
        <w:t xml:space="preserve">Pirkimo sąlygų 4 priedas </w:t>
      </w:r>
    </w:p>
    <w:p w14:paraId="439BE6B8" w14:textId="77777777" w:rsidR="00940A6D" w:rsidRPr="00940A6D" w:rsidRDefault="001515FC" w:rsidP="00387E81">
      <w:pPr>
        <w:tabs>
          <w:tab w:val="left" w:pos="1560"/>
        </w:tabs>
        <w:spacing w:after="0" w:line="240" w:lineRule="auto"/>
        <w:ind w:firstLine="2268"/>
        <w:jc w:val="right"/>
        <w:rPr>
          <w:rFonts w:ascii="Times New Roman" w:hAnsi="Times New Roman" w:cs="Times New Roman"/>
          <w:sz w:val="24"/>
          <w:szCs w:val="24"/>
        </w:rPr>
      </w:pPr>
      <w:r w:rsidRPr="00940A6D">
        <w:rPr>
          <w:rFonts w:ascii="Times New Roman" w:hAnsi="Times New Roman" w:cs="Times New Roman"/>
          <w:sz w:val="24"/>
          <w:szCs w:val="24"/>
        </w:rPr>
        <w:t xml:space="preserve">„Tiekėjų kvalifikacijos reikalavimai </w:t>
      </w:r>
    </w:p>
    <w:p w14:paraId="43BD1E99" w14:textId="77777777" w:rsidR="00940A6D" w:rsidRPr="00940A6D" w:rsidRDefault="001515FC" w:rsidP="00387E81">
      <w:pPr>
        <w:tabs>
          <w:tab w:val="left" w:pos="1560"/>
        </w:tabs>
        <w:spacing w:after="0" w:line="240" w:lineRule="auto"/>
        <w:ind w:firstLine="2268"/>
        <w:jc w:val="right"/>
        <w:rPr>
          <w:rFonts w:ascii="Times New Roman" w:hAnsi="Times New Roman" w:cs="Times New Roman"/>
          <w:sz w:val="24"/>
          <w:szCs w:val="24"/>
        </w:rPr>
      </w:pPr>
      <w:r w:rsidRPr="00940A6D">
        <w:rPr>
          <w:rFonts w:ascii="Times New Roman" w:hAnsi="Times New Roman" w:cs="Times New Roman"/>
          <w:sz w:val="24"/>
          <w:szCs w:val="24"/>
        </w:rPr>
        <w:t>ir reikalaujami kokybės bei aplinkos</w:t>
      </w:r>
    </w:p>
    <w:p w14:paraId="1A3C4D2E" w14:textId="4EEF0C71" w:rsidR="001515FC" w:rsidRPr="0024754F" w:rsidRDefault="001515FC" w:rsidP="00387E81">
      <w:pPr>
        <w:tabs>
          <w:tab w:val="left" w:pos="1560"/>
        </w:tabs>
        <w:spacing w:after="0" w:line="240" w:lineRule="auto"/>
        <w:ind w:firstLine="2268"/>
        <w:jc w:val="right"/>
        <w:rPr>
          <w:rFonts w:ascii="Times New Roman" w:hAnsi="Times New Roman" w:cs="Times New Roman"/>
        </w:rPr>
      </w:pPr>
      <w:r w:rsidRPr="00940A6D">
        <w:rPr>
          <w:rFonts w:ascii="Times New Roman" w:hAnsi="Times New Roman" w:cs="Times New Roman"/>
          <w:sz w:val="24"/>
          <w:szCs w:val="24"/>
        </w:rPr>
        <w:t xml:space="preserve"> apsaugos vadybos sistemų standartai“</w:t>
      </w:r>
    </w:p>
    <w:bookmarkEnd w:id="0"/>
    <w:p w14:paraId="16699DED" w14:textId="77777777" w:rsidR="001515FC" w:rsidRPr="0024754F" w:rsidRDefault="001515FC" w:rsidP="0024754F">
      <w:pPr>
        <w:spacing w:after="0"/>
        <w:jc w:val="both"/>
        <w:rPr>
          <w:rFonts w:ascii="Times New Roman" w:hAnsi="Times New Roman" w:cs="Times New Roman"/>
          <w:b/>
          <w:bCs/>
          <w:sz w:val="24"/>
          <w:szCs w:val="24"/>
        </w:rPr>
      </w:pPr>
    </w:p>
    <w:p w14:paraId="6CDC5A1F" w14:textId="77777777" w:rsidR="001515FC" w:rsidRPr="0024754F" w:rsidRDefault="001515FC" w:rsidP="00387E81">
      <w:pPr>
        <w:spacing w:after="0" w:line="240" w:lineRule="auto"/>
        <w:jc w:val="center"/>
        <w:rPr>
          <w:rFonts w:ascii="Times New Roman" w:hAnsi="Times New Roman" w:cs="Times New Roman"/>
          <w:b/>
          <w:bCs/>
          <w:sz w:val="24"/>
          <w:szCs w:val="24"/>
          <w:lang w:eastAsia="en-US"/>
        </w:rPr>
      </w:pPr>
      <w:r w:rsidRPr="0024754F">
        <w:rPr>
          <w:rFonts w:ascii="Times New Roman" w:hAnsi="Times New Roman" w:cs="Times New Roman"/>
          <w:b/>
          <w:bCs/>
          <w:sz w:val="24"/>
          <w:szCs w:val="24"/>
        </w:rPr>
        <w:t xml:space="preserve">TIEKĖJŲ KVALIFIKACIJOS REIKALAVIMAI IR REIKALAVIMAI LAIKYTIS </w:t>
      </w:r>
      <w:r w:rsidRPr="0024754F">
        <w:rPr>
          <w:rFonts w:ascii="Times New Roman" w:hAnsi="Times New Roman" w:cs="Times New Roman"/>
          <w:b/>
          <w:bCs/>
          <w:sz w:val="24"/>
          <w:szCs w:val="24"/>
          <w:lang w:eastAsia="en-US"/>
        </w:rPr>
        <w:t>KOKYBĖS VADYBOS SISTEMOS IR (ARBA) APLINKOS APSAUGOS VADYBOS SISTEMOS STANDARTŲ</w:t>
      </w:r>
    </w:p>
    <w:p w14:paraId="5C7A4CF9" w14:textId="77777777" w:rsidR="001515FC" w:rsidRPr="0024754F" w:rsidRDefault="001515FC" w:rsidP="0024754F">
      <w:pPr>
        <w:spacing w:after="0" w:line="240" w:lineRule="auto"/>
        <w:jc w:val="both"/>
        <w:rPr>
          <w:rFonts w:ascii="Times New Roman" w:hAnsi="Times New Roman" w:cs="Times New Roman"/>
          <w:b/>
          <w:bCs/>
          <w:sz w:val="24"/>
          <w:szCs w:val="24"/>
          <w:lang w:eastAsia="en-US"/>
        </w:rPr>
      </w:pPr>
    </w:p>
    <w:p w14:paraId="5AE7D415" w14:textId="77777777" w:rsidR="001515FC" w:rsidRPr="0024754F" w:rsidRDefault="001515FC" w:rsidP="0024754F">
      <w:pPr>
        <w:spacing w:after="0" w:line="240" w:lineRule="auto"/>
        <w:jc w:val="both"/>
        <w:rPr>
          <w:rFonts w:ascii="Times New Roman" w:hAnsi="Times New Roman" w:cs="Times New Roman"/>
          <w:b/>
          <w:bCs/>
          <w:sz w:val="24"/>
          <w:szCs w:val="24"/>
          <w:lang w:eastAsia="en-US"/>
        </w:rPr>
      </w:pPr>
    </w:p>
    <w:p w14:paraId="0AC00B7D" w14:textId="77777777" w:rsidR="001515FC" w:rsidRPr="0024754F" w:rsidRDefault="001515FC" w:rsidP="0024754F">
      <w:pPr>
        <w:pStyle w:val="Sraopastraipa"/>
        <w:numPr>
          <w:ilvl w:val="0"/>
          <w:numId w:val="1"/>
        </w:numPr>
        <w:tabs>
          <w:tab w:val="left" w:pos="1134"/>
        </w:tabs>
        <w:spacing w:after="0" w:line="240" w:lineRule="auto"/>
        <w:ind w:left="0" w:firstLine="709"/>
        <w:jc w:val="both"/>
        <w:rPr>
          <w:rFonts w:cs="Times New Roman"/>
          <w:b/>
          <w:bCs/>
          <w:szCs w:val="24"/>
        </w:rPr>
      </w:pPr>
      <w:r w:rsidRPr="0024754F">
        <w:rPr>
          <w:rFonts w:cs="Times New Roman"/>
          <w:iCs/>
          <w:szCs w:val="24"/>
        </w:rPr>
        <w:t xml:space="preserve">Tiekėjo kvalifikacijos reikalavimai nustatomi vadovaujantis </w:t>
      </w:r>
      <w:hyperlink r:id="rId7" w:history="1">
        <w:r w:rsidRPr="0024754F">
          <w:rPr>
            <w:rStyle w:val="Hipersaitas"/>
            <w:rFonts w:cs="Times New Roman"/>
            <w:iCs/>
            <w:szCs w:val="24"/>
          </w:rPr>
          <w:t>Tiekėjo kvalifikacijos reikalavimų nustatymo metodika</w:t>
        </w:r>
      </w:hyperlink>
      <w:r w:rsidRPr="0024754F">
        <w:rPr>
          <w:rFonts w:cs="Times New Roman"/>
          <w:iCs/>
          <w:szCs w:val="24"/>
        </w:rPr>
        <w:t>, patvirtinta Viešųjų pirkimų tarnybos direktoriaus 2017 m. birželio 29 d. įsakymu Nr. 1S-105.</w:t>
      </w:r>
    </w:p>
    <w:p w14:paraId="0485766F" w14:textId="18F5C1C8" w:rsidR="001515FC" w:rsidRPr="0024754F" w:rsidRDefault="001515FC" w:rsidP="00092D2C">
      <w:pPr>
        <w:pStyle w:val="Sraopastraipa"/>
        <w:numPr>
          <w:ilvl w:val="0"/>
          <w:numId w:val="1"/>
        </w:numPr>
        <w:tabs>
          <w:tab w:val="left" w:pos="1134"/>
        </w:tabs>
        <w:spacing w:after="0" w:line="240" w:lineRule="auto"/>
        <w:ind w:left="0" w:firstLine="709"/>
        <w:jc w:val="both"/>
        <w:rPr>
          <w:rFonts w:cs="Times New Roman"/>
          <w:b/>
          <w:bCs/>
          <w:szCs w:val="24"/>
        </w:rPr>
      </w:pPr>
      <w:r w:rsidRPr="0024754F">
        <w:rPr>
          <w:rFonts w:cs="Times New Roman"/>
          <w:szCs w:val="24"/>
        </w:rPr>
        <w:t>Tiekėjo kvalifikacija turi atitikti šiame priede nustatytus reikalavimus kvalifikacijai</w:t>
      </w:r>
      <w:r w:rsidR="00092D2C">
        <w:rPr>
          <w:rFonts w:cs="Times New Roman"/>
          <w:szCs w:val="24"/>
        </w:rPr>
        <w:t xml:space="preserve">. Specialistų kvalifikacija turi būti įgyta iki pasiūlymų pateikimo termino pabaigos. </w:t>
      </w:r>
      <w:r w:rsidRPr="0024754F">
        <w:rPr>
          <w:rFonts w:cs="Times New Roman"/>
          <w:szCs w:val="24"/>
        </w:rPr>
        <w:t xml:space="preserve"> </w:t>
      </w:r>
    </w:p>
    <w:p w14:paraId="0F1D2066" w14:textId="2415D4AD" w:rsidR="001515FC" w:rsidRPr="00092D2C" w:rsidRDefault="001515FC" w:rsidP="0024754F">
      <w:pPr>
        <w:pStyle w:val="Sraopastraipa"/>
        <w:numPr>
          <w:ilvl w:val="0"/>
          <w:numId w:val="1"/>
        </w:numPr>
        <w:tabs>
          <w:tab w:val="left" w:pos="1134"/>
        </w:tabs>
        <w:spacing w:after="0" w:line="240" w:lineRule="auto"/>
        <w:ind w:left="0" w:firstLine="709"/>
        <w:jc w:val="both"/>
        <w:rPr>
          <w:rFonts w:cs="Times New Roman"/>
          <w:b/>
          <w:bCs/>
          <w:szCs w:val="24"/>
        </w:rPr>
      </w:pPr>
      <w:r w:rsidRPr="0024754F">
        <w:rPr>
          <w:rFonts w:cs="Times New Roman"/>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48CB5DB" w14:textId="37180F9F" w:rsidR="00092D2C" w:rsidRPr="00092D2C" w:rsidRDefault="00092D2C" w:rsidP="00092D2C">
      <w:pPr>
        <w:pStyle w:val="Sraopastraipa"/>
        <w:numPr>
          <w:ilvl w:val="0"/>
          <w:numId w:val="1"/>
        </w:numPr>
        <w:spacing w:after="120" w:line="240" w:lineRule="auto"/>
        <w:ind w:left="0" w:firstLine="709"/>
        <w:jc w:val="both"/>
        <w:rPr>
          <w:rFonts w:cs="Times New Roman"/>
          <w:bCs/>
          <w:szCs w:val="24"/>
        </w:rPr>
      </w:pPr>
      <w:r w:rsidRPr="00092D2C">
        <w:rPr>
          <w:rFonts w:cs="Times New Roman"/>
          <w:bCs/>
          <w:szCs w:val="24"/>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092D2C">
        <w:rPr>
          <w:rFonts w:cs="Times New Roman"/>
          <w:bCs/>
          <w:szCs w:val="24"/>
        </w:rPr>
        <w:t>kvazisubtiekėjąi</w:t>
      </w:r>
      <w:proofErr w:type="spellEnd"/>
      <w:r w:rsidRPr="00092D2C">
        <w:rPr>
          <w:rFonts w:cs="Times New Roman"/>
          <w:bCs/>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7092A3" w14:textId="77777777" w:rsidR="001515FC" w:rsidRPr="0024754F" w:rsidRDefault="001515FC" w:rsidP="0024754F">
      <w:pPr>
        <w:pStyle w:val="Sraopastraipa"/>
        <w:numPr>
          <w:ilvl w:val="0"/>
          <w:numId w:val="1"/>
        </w:numPr>
        <w:tabs>
          <w:tab w:val="left" w:pos="1134"/>
        </w:tabs>
        <w:spacing w:after="0" w:line="240" w:lineRule="auto"/>
        <w:ind w:left="0" w:firstLine="709"/>
        <w:jc w:val="both"/>
        <w:rPr>
          <w:rFonts w:cs="Times New Roman"/>
          <w:szCs w:val="24"/>
        </w:rPr>
      </w:pPr>
      <w:r w:rsidRPr="0024754F">
        <w:rPr>
          <w:rFonts w:cs="Times New Roman"/>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8B67026" w14:textId="77777777" w:rsidR="001515FC" w:rsidRPr="0024754F" w:rsidRDefault="001515FC" w:rsidP="0024754F">
      <w:pPr>
        <w:tabs>
          <w:tab w:val="left" w:pos="1134"/>
        </w:tabs>
        <w:spacing w:after="0" w:line="240" w:lineRule="auto"/>
        <w:jc w:val="both"/>
        <w:rPr>
          <w:rFonts w:ascii="Times New Roman" w:hAnsi="Times New Roman" w:cs="Times New Roman"/>
          <w:b/>
          <w:bCs/>
          <w:sz w:val="24"/>
          <w:szCs w:val="24"/>
        </w:rPr>
      </w:pPr>
    </w:p>
    <w:p w14:paraId="69F9423C" w14:textId="77777777" w:rsidR="001515FC" w:rsidRPr="0024754F" w:rsidRDefault="001515FC" w:rsidP="0024754F">
      <w:pPr>
        <w:tabs>
          <w:tab w:val="left" w:pos="1134"/>
        </w:tabs>
        <w:spacing w:after="0" w:line="240" w:lineRule="auto"/>
        <w:jc w:val="both"/>
        <w:rPr>
          <w:rFonts w:ascii="Times New Roman" w:hAnsi="Times New Roman" w:cs="Times New Roman"/>
          <w:b/>
          <w:bCs/>
          <w:sz w:val="24"/>
          <w:szCs w:val="24"/>
        </w:rPr>
      </w:pPr>
      <w:r w:rsidRPr="0024754F">
        <w:rPr>
          <w:rFonts w:ascii="Times New Roman" w:hAnsi="Times New Roman" w:cs="Times New Roman"/>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1515FC" w:rsidRPr="0024754F" w14:paraId="72376BE0" w14:textId="77777777" w:rsidTr="00930E18">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1A6EEF3C" w14:textId="77777777" w:rsidR="001515FC" w:rsidRPr="0024754F" w:rsidRDefault="001515FC" w:rsidP="0024754F">
            <w:pPr>
              <w:jc w:val="both"/>
              <w:rPr>
                <w:rFonts w:ascii="Times New Roman" w:hAnsi="Times New Roman"/>
                <w:b/>
                <w:sz w:val="24"/>
                <w:szCs w:val="24"/>
                <w:lang w:eastAsia="en-US"/>
              </w:rPr>
            </w:pPr>
            <w:r w:rsidRPr="0024754F">
              <w:rPr>
                <w:rFonts w:ascii="Times New Roman" w:hAnsi="Times New Roman"/>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CDC98CE" w14:textId="77777777" w:rsidR="001515FC" w:rsidRPr="0024754F" w:rsidRDefault="001515FC" w:rsidP="0024754F">
            <w:pPr>
              <w:jc w:val="both"/>
              <w:rPr>
                <w:rFonts w:ascii="Times New Roman" w:hAnsi="Times New Roman"/>
                <w:b/>
                <w:sz w:val="24"/>
                <w:szCs w:val="24"/>
                <w:lang w:eastAsia="en-US"/>
              </w:rPr>
            </w:pPr>
            <w:r w:rsidRPr="0024754F">
              <w:rPr>
                <w:rFonts w:ascii="Times New Roman" w:hAnsi="Times New Roman"/>
                <w:b/>
                <w:sz w:val="24"/>
                <w:szCs w:val="24"/>
                <w:lang w:eastAsia="en-US"/>
              </w:rPr>
              <w:t>Kvalifikacijos reikalavimai</w:t>
            </w:r>
            <w:r w:rsidRPr="0024754F">
              <w:rPr>
                <w:rFonts w:ascii="Times New Roman" w:hAnsi="Times New Roman"/>
                <w:b/>
                <w:sz w:val="24"/>
                <w:szCs w:val="24"/>
                <w:vertAlign w:val="superscript"/>
                <w:lang w:eastAsia="en-US"/>
              </w:rPr>
              <w:footnoteReference w:id="1"/>
            </w:r>
          </w:p>
        </w:tc>
        <w:tc>
          <w:tcPr>
            <w:tcW w:w="4536" w:type="dxa"/>
            <w:tcBorders>
              <w:top w:val="single" w:sz="4" w:space="0" w:color="auto"/>
              <w:left w:val="single" w:sz="4" w:space="0" w:color="auto"/>
              <w:bottom w:val="single" w:sz="4" w:space="0" w:color="auto"/>
              <w:right w:val="single" w:sz="4" w:space="0" w:color="auto"/>
            </w:tcBorders>
            <w:vAlign w:val="center"/>
            <w:hideMark/>
          </w:tcPr>
          <w:p w14:paraId="25DEDFAB" w14:textId="77777777" w:rsidR="001515FC" w:rsidRPr="0024754F" w:rsidRDefault="001515FC" w:rsidP="0024754F">
            <w:pPr>
              <w:jc w:val="both"/>
              <w:rPr>
                <w:rFonts w:ascii="Times New Roman" w:hAnsi="Times New Roman"/>
                <w:b/>
                <w:sz w:val="24"/>
                <w:szCs w:val="24"/>
                <w:lang w:eastAsia="en-US"/>
              </w:rPr>
            </w:pPr>
            <w:r w:rsidRPr="0024754F">
              <w:rPr>
                <w:rFonts w:ascii="Times New Roman" w:hAnsi="Times New Roman"/>
                <w:b/>
                <w:sz w:val="24"/>
                <w:szCs w:val="24"/>
                <w:lang w:eastAsia="en-US"/>
              </w:rPr>
              <w:t>Atitiktį reikalavimui įrodantys dokumentai</w:t>
            </w:r>
          </w:p>
        </w:tc>
      </w:tr>
      <w:tr w:rsidR="001515FC" w:rsidRPr="0024754F" w14:paraId="4D7AF91A" w14:textId="77777777" w:rsidTr="00930E18">
        <w:tc>
          <w:tcPr>
            <w:tcW w:w="9645" w:type="dxa"/>
            <w:gridSpan w:val="4"/>
            <w:tcBorders>
              <w:top w:val="single" w:sz="4" w:space="0" w:color="auto"/>
              <w:left w:val="single" w:sz="4" w:space="0" w:color="auto"/>
              <w:bottom w:val="single" w:sz="4" w:space="0" w:color="auto"/>
              <w:right w:val="single" w:sz="4" w:space="0" w:color="auto"/>
            </w:tcBorders>
          </w:tcPr>
          <w:p w14:paraId="53325886" w14:textId="77777777" w:rsidR="001515FC" w:rsidRPr="0024754F" w:rsidRDefault="001515FC" w:rsidP="0024754F">
            <w:pPr>
              <w:jc w:val="both"/>
              <w:rPr>
                <w:rFonts w:ascii="Times New Roman" w:hAnsi="Times New Roman"/>
                <w:b/>
                <w:iCs/>
                <w:sz w:val="24"/>
                <w:szCs w:val="24"/>
                <w:lang w:eastAsia="en-US"/>
              </w:rPr>
            </w:pPr>
            <w:r w:rsidRPr="0024754F">
              <w:rPr>
                <w:rFonts w:ascii="Times New Roman" w:hAnsi="Times New Roman"/>
                <w:b/>
                <w:iCs/>
                <w:sz w:val="24"/>
                <w:szCs w:val="24"/>
                <w:lang w:eastAsia="en-US"/>
              </w:rPr>
              <w:t>Reikalavimai dėl teisės verstis veikla</w:t>
            </w:r>
          </w:p>
        </w:tc>
      </w:tr>
      <w:tr w:rsidR="001515FC" w:rsidRPr="0024754F" w14:paraId="51F5512F" w14:textId="77777777" w:rsidTr="00930E18">
        <w:tc>
          <w:tcPr>
            <w:tcW w:w="9645" w:type="dxa"/>
            <w:gridSpan w:val="4"/>
            <w:tcBorders>
              <w:top w:val="single" w:sz="4" w:space="0" w:color="auto"/>
              <w:left w:val="single" w:sz="4" w:space="0" w:color="auto"/>
              <w:bottom w:val="single" w:sz="4" w:space="0" w:color="auto"/>
              <w:right w:val="single" w:sz="4" w:space="0" w:color="auto"/>
            </w:tcBorders>
          </w:tcPr>
          <w:p w14:paraId="01B32DEB" w14:textId="77777777" w:rsidR="001515FC" w:rsidRPr="0024754F" w:rsidRDefault="001515FC" w:rsidP="0024754F">
            <w:pPr>
              <w:jc w:val="both"/>
              <w:rPr>
                <w:rFonts w:ascii="Times New Roman" w:hAnsi="Times New Roman"/>
                <w:b/>
                <w:i/>
                <w:sz w:val="24"/>
                <w:szCs w:val="24"/>
                <w:lang w:eastAsia="en-US"/>
              </w:rPr>
            </w:pPr>
            <w:r w:rsidRPr="0024754F">
              <w:rPr>
                <w:rFonts w:ascii="Times New Roman" w:hAnsi="Times New Roman"/>
                <w:b/>
                <w:i/>
                <w:sz w:val="24"/>
                <w:szCs w:val="24"/>
                <w:lang w:eastAsia="en-US"/>
              </w:rPr>
              <w:lastRenderedPageBreak/>
              <w:t xml:space="preserve">Netaikoma </w:t>
            </w:r>
          </w:p>
        </w:tc>
      </w:tr>
      <w:tr w:rsidR="001515FC" w:rsidRPr="0024754F" w14:paraId="4B5ABECB" w14:textId="77777777" w:rsidTr="00930E18">
        <w:tc>
          <w:tcPr>
            <w:tcW w:w="9645" w:type="dxa"/>
            <w:gridSpan w:val="4"/>
            <w:tcBorders>
              <w:top w:val="single" w:sz="4" w:space="0" w:color="auto"/>
              <w:left w:val="single" w:sz="4" w:space="0" w:color="auto"/>
              <w:bottom w:val="single" w:sz="4" w:space="0" w:color="auto"/>
              <w:right w:val="single" w:sz="4" w:space="0" w:color="auto"/>
            </w:tcBorders>
          </w:tcPr>
          <w:p w14:paraId="4B38567C" w14:textId="77777777" w:rsidR="001515FC" w:rsidRPr="0024754F" w:rsidRDefault="001515FC" w:rsidP="0024754F">
            <w:pPr>
              <w:keepNext/>
              <w:tabs>
                <w:tab w:val="left" w:pos="646"/>
              </w:tabs>
              <w:suppressAutoHyphens/>
              <w:jc w:val="both"/>
              <w:rPr>
                <w:rFonts w:ascii="Times New Roman" w:hAnsi="Times New Roman"/>
                <w:iCs/>
                <w:sz w:val="24"/>
                <w:szCs w:val="24"/>
                <w:lang w:eastAsia="en-US"/>
              </w:rPr>
            </w:pPr>
            <w:r w:rsidRPr="0024754F">
              <w:rPr>
                <w:rFonts w:ascii="Times New Roman" w:hAnsi="Times New Roman"/>
                <w:b/>
                <w:iCs/>
                <w:sz w:val="24"/>
                <w:szCs w:val="24"/>
                <w:lang w:eastAsia="en-US"/>
              </w:rPr>
              <w:t>Techninio ir profesinio pajėgumo reikalavimai</w:t>
            </w:r>
          </w:p>
        </w:tc>
      </w:tr>
      <w:tr w:rsidR="001515FC" w:rsidRPr="0024754F" w14:paraId="6F1B3647" w14:textId="77777777" w:rsidTr="00930E18">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7356533A" w14:textId="77777777" w:rsidR="001515FC" w:rsidRPr="0024754F" w:rsidRDefault="001515FC" w:rsidP="0024754F">
            <w:pPr>
              <w:pStyle w:val="Sraopastraipa"/>
              <w:numPr>
                <w:ilvl w:val="0"/>
                <w:numId w:val="2"/>
              </w:numPr>
              <w:spacing w:line="240" w:lineRule="auto"/>
              <w:jc w:val="both"/>
              <w:rPr>
                <w:szCs w:val="24"/>
              </w:rPr>
            </w:pPr>
          </w:p>
        </w:tc>
        <w:tc>
          <w:tcPr>
            <w:tcW w:w="4252" w:type="dxa"/>
            <w:tcBorders>
              <w:top w:val="single" w:sz="4" w:space="0" w:color="auto"/>
              <w:left w:val="single" w:sz="4" w:space="0" w:color="auto"/>
              <w:bottom w:val="single" w:sz="4" w:space="0" w:color="auto"/>
              <w:right w:val="single" w:sz="4" w:space="0" w:color="auto"/>
            </w:tcBorders>
          </w:tcPr>
          <w:p w14:paraId="51C3BDF9" w14:textId="77777777" w:rsidR="001515FC" w:rsidRPr="0024754F" w:rsidRDefault="001515FC" w:rsidP="0024754F">
            <w:pPr>
              <w:keepNext/>
              <w:tabs>
                <w:tab w:val="left" w:pos="1560"/>
              </w:tabs>
              <w:ind w:firstLine="374"/>
              <w:jc w:val="both"/>
              <w:rPr>
                <w:rFonts w:ascii="Times New Roman" w:hAnsi="Times New Roman"/>
                <w:sz w:val="24"/>
                <w:szCs w:val="24"/>
              </w:rPr>
            </w:pPr>
            <w:r w:rsidRPr="0024754F">
              <w:rPr>
                <w:rFonts w:ascii="Times New Roman" w:hAnsi="Times New Roman"/>
                <w:sz w:val="24"/>
                <w:szCs w:val="24"/>
              </w:rPr>
              <w:t xml:space="preserve">Tiekėjas, per paskutinius 3 metus iki pasiūlymo pateikimo termino pabaigos yra </w:t>
            </w:r>
            <w:r w:rsidRPr="0024754F">
              <w:rPr>
                <w:rFonts w:ascii="Times New Roman" w:hAnsi="Times New Roman"/>
                <w:i/>
                <w:iCs/>
                <w:sz w:val="24"/>
                <w:szCs w:val="24"/>
              </w:rPr>
              <w:t>tinkamai suteikęs</w:t>
            </w:r>
            <w:r w:rsidRPr="0024754F">
              <w:rPr>
                <w:rFonts w:ascii="Times New Roman" w:hAnsi="Times New Roman"/>
                <w:sz w:val="24"/>
                <w:szCs w:val="24"/>
              </w:rPr>
              <w:t xml:space="preserve"> </w:t>
            </w:r>
            <w:r w:rsidRPr="0024754F">
              <w:rPr>
                <w:rFonts w:ascii="Times New Roman" w:hAnsi="Times New Roman"/>
                <w:i/>
                <w:iCs/>
                <w:sz w:val="24"/>
                <w:szCs w:val="24"/>
              </w:rPr>
              <w:t>bent vieno</w:t>
            </w:r>
            <w:r w:rsidRPr="0024754F">
              <w:rPr>
                <w:rFonts w:ascii="Times New Roman" w:hAnsi="Times New Roman"/>
                <w:sz w:val="24"/>
                <w:szCs w:val="24"/>
              </w:rPr>
              <w:t xml:space="preserve"> projekto, kurio metu atliktas </w:t>
            </w:r>
            <w:r w:rsidRPr="0024754F">
              <w:rPr>
                <w:rFonts w:ascii="Times New Roman" w:hAnsi="Times New Roman"/>
                <w:b/>
                <w:bCs/>
                <w:i/>
                <w:iCs/>
                <w:sz w:val="24"/>
                <w:szCs w:val="24"/>
              </w:rPr>
              <w:t xml:space="preserve">invazinių rūšių </w:t>
            </w:r>
            <w:r w:rsidRPr="0024754F">
              <w:rPr>
                <w:rFonts w:ascii="Times New Roman" w:hAnsi="Times New Roman"/>
                <w:sz w:val="24"/>
                <w:szCs w:val="24"/>
              </w:rPr>
              <w:t xml:space="preserve">valdymo ir (ar) gausos reguliavimo ir (ar) naikinimo tyrimas, parengimo paslaugas. </w:t>
            </w:r>
          </w:p>
          <w:p w14:paraId="5D5BD47E" w14:textId="77777777" w:rsidR="001515FC" w:rsidRPr="0024754F" w:rsidRDefault="001515FC" w:rsidP="0024754F">
            <w:pPr>
              <w:keepNext/>
              <w:tabs>
                <w:tab w:val="left" w:pos="1560"/>
              </w:tabs>
              <w:ind w:firstLine="374"/>
              <w:jc w:val="both"/>
              <w:rPr>
                <w:rFonts w:ascii="Times New Roman" w:hAnsi="Times New Roman"/>
                <w:sz w:val="24"/>
                <w:szCs w:val="24"/>
              </w:rPr>
            </w:pPr>
          </w:p>
          <w:p w14:paraId="26F3DA37" w14:textId="77777777" w:rsidR="001515FC" w:rsidRPr="0024754F" w:rsidRDefault="001515FC" w:rsidP="0024754F">
            <w:pPr>
              <w:keepNext/>
              <w:tabs>
                <w:tab w:val="left" w:pos="741"/>
                <w:tab w:val="left" w:pos="1560"/>
              </w:tabs>
              <w:jc w:val="both"/>
              <w:rPr>
                <w:rFonts w:ascii="Times New Roman" w:hAnsi="Times New Roman"/>
                <w:sz w:val="24"/>
                <w:szCs w:val="24"/>
              </w:rPr>
            </w:pPr>
            <w:r w:rsidRPr="0024754F">
              <w:rPr>
                <w:rFonts w:ascii="Times New Roman" w:hAnsi="Times New Roman"/>
                <w:sz w:val="24"/>
                <w:szCs w:val="24"/>
              </w:rPr>
              <w:t>Pastabos:</w:t>
            </w:r>
          </w:p>
          <w:p w14:paraId="0DD0873B" w14:textId="13E09F34" w:rsidR="00A7003E" w:rsidRPr="0024754F" w:rsidRDefault="001515FC" w:rsidP="0024754F">
            <w:pPr>
              <w:keepNext/>
              <w:tabs>
                <w:tab w:val="left" w:pos="741"/>
                <w:tab w:val="left" w:pos="1560"/>
              </w:tabs>
              <w:ind w:firstLine="374"/>
              <w:jc w:val="both"/>
              <w:rPr>
                <w:rFonts w:ascii="Times New Roman" w:hAnsi="Times New Roman"/>
                <w:sz w:val="24"/>
                <w:szCs w:val="24"/>
              </w:rPr>
            </w:pPr>
            <w:r w:rsidRPr="0024754F">
              <w:rPr>
                <w:rFonts w:ascii="Times New Roman" w:hAnsi="Times New Roman"/>
                <w:sz w:val="24"/>
                <w:szCs w:val="24"/>
              </w:rPr>
              <w:t>1.</w:t>
            </w:r>
            <w:r w:rsidRPr="0024754F">
              <w:rPr>
                <w:rFonts w:ascii="Times New Roman" w:hAnsi="Times New Roman"/>
                <w:sz w:val="24"/>
                <w:szCs w:val="24"/>
              </w:rPr>
              <w:tab/>
              <w:t>Paslaugos gali būti pradėtos teikti anksčiau nei per paskutinius 3 metus iki pasiūlymų pateikimo termino pabaigos, tačiau paslaugų teikimo pabaiga turi būti per paskutinius 3 metus iki pasiūlymų pateikimo termino pabaigos.</w:t>
            </w:r>
          </w:p>
          <w:p w14:paraId="5274BF54" w14:textId="77777777" w:rsidR="001515FC" w:rsidRPr="0024754F" w:rsidRDefault="001515FC" w:rsidP="0024754F">
            <w:pPr>
              <w:keepNext/>
              <w:tabs>
                <w:tab w:val="left" w:pos="741"/>
                <w:tab w:val="left" w:pos="1560"/>
              </w:tabs>
              <w:ind w:firstLine="374"/>
              <w:jc w:val="both"/>
              <w:rPr>
                <w:rFonts w:ascii="Times New Roman" w:hAnsi="Times New Roman"/>
                <w:sz w:val="24"/>
                <w:szCs w:val="24"/>
              </w:rPr>
            </w:pPr>
            <w:r w:rsidRPr="0024754F">
              <w:rPr>
                <w:rFonts w:ascii="Times New Roman" w:hAnsi="Times New Roman"/>
                <w:sz w:val="24"/>
                <w:szCs w:val="24"/>
              </w:rPr>
              <w:t>2.</w:t>
            </w:r>
            <w:r w:rsidRPr="0024754F">
              <w:rPr>
                <w:rFonts w:ascii="Times New Roman" w:hAnsi="Times New Roman"/>
                <w:sz w:val="24"/>
                <w:szCs w:val="24"/>
              </w:rPr>
              <w:tab/>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63DCD9A6" w14:textId="77777777" w:rsidR="001515FC" w:rsidRPr="0024754F" w:rsidRDefault="001515FC" w:rsidP="0024754F">
            <w:pPr>
              <w:keepNext/>
              <w:tabs>
                <w:tab w:val="left" w:pos="1560"/>
              </w:tabs>
              <w:ind w:firstLine="374"/>
              <w:jc w:val="both"/>
              <w:rPr>
                <w:rFonts w:ascii="Times New Roman" w:hAnsi="Times New Roman"/>
                <w:sz w:val="24"/>
                <w:szCs w:val="24"/>
              </w:rPr>
            </w:pPr>
          </w:p>
          <w:p w14:paraId="2A9690DE" w14:textId="77777777" w:rsidR="001515FC" w:rsidRPr="0024754F" w:rsidRDefault="001515FC" w:rsidP="0024754F">
            <w:pPr>
              <w:keepNext/>
              <w:tabs>
                <w:tab w:val="left" w:pos="1560"/>
              </w:tabs>
              <w:ind w:firstLine="374"/>
              <w:jc w:val="both"/>
              <w:rPr>
                <w:rFonts w:ascii="Times New Roman" w:hAnsi="Times New Roman"/>
                <w:sz w:val="24"/>
                <w:szCs w:val="24"/>
              </w:rPr>
            </w:pPr>
            <w:r w:rsidRPr="0024754F">
              <w:rPr>
                <w:rFonts w:ascii="Times New Roman" w:hAnsi="Times New Roman"/>
                <w:sz w:val="24"/>
                <w:szCs w:val="24"/>
              </w:rPr>
              <w:t>Reikalavimai:</w:t>
            </w:r>
          </w:p>
          <w:p w14:paraId="6D406D23" w14:textId="77777777" w:rsidR="001515FC" w:rsidRPr="0024754F" w:rsidRDefault="001515FC" w:rsidP="0024754F">
            <w:pPr>
              <w:keepNext/>
              <w:tabs>
                <w:tab w:val="left" w:pos="720"/>
                <w:tab w:val="left" w:pos="1560"/>
              </w:tabs>
              <w:ind w:firstLine="374"/>
              <w:jc w:val="both"/>
              <w:rPr>
                <w:rFonts w:ascii="Times New Roman" w:hAnsi="Times New Roman"/>
                <w:sz w:val="24"/>
                <w:szCs w:val="24"/>
              </w:rPr>
            </w:pPr>
            <w:r w:rsidRPr="0024754F">
              <w:rPr>
                <w:rFonts w:ascii="Times New Roman" w:hAnsi="Times New Roman"/>
                <w:sz w:val="24"/>
                <w:szCs w:val="24"/>
              </w:rPr>
              <w:t>-</w:t>
            </w:r>
            <w:r w:rsidRPr="0024754F">
              <w:rPr>
                <w:rFonts w:ascii="Times New Roman" w:hAnsi="Times New Roman"/>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5BA7C569" w14:textId="77777777" w:rsidR="001515FC" w:rsidRPr="0024754F" w:rsidRDefault="001515FC" w:rsidP="0024754F">
            <w:pPr>
              <w:keepNext/>
              <w:tabs>
                <w:tab w:val="left" w:pos="720"/>
                <w:tab w:val="left" w:pos="1560"/>
              </w:tabs>
              <w:ind w:firstLine="374"/>
              <w:jc w:val="both"/>
              <w:rPr>
                <w:rFonts w:ascii="Times New Roman" w:hAnsi="Times New Roman"/>
                <w:sz w:val="24"/>
                <w:szCs w:val="24"/>
              </w:rPr>
            </w:pPr>
            <w:r w:rsidRPr="0024754F">
              <w:rPr>
                <w:rFonts w:ascii="Times New Roman" w:hAnsi="Times New Roman"/>
                <w:sz w:val="24"/>
                <w:szCs w:val="24"/>
              </w:rPr>
              <w:t>-</w:t>
            </w:r>
            <w:r w:rsidRPr="0024754F">
              <w:rPr>
                <w:rFonts w:ascii="Times New Roman" w:hAnsi="Times New Roman"/>
                <w:sz w:val="24"/>
                <w:szCs w:val="24"/>
              </w:rPr>
              <w:tab/>
              <w:t xml:space="preserve">tiekėjas gali remtis kitų ūkio subjektų pajėgumais tik tuo atveju, jeigu </w:t>
            </w:r>
            <w:r w:rsidRPr="0024754F">
              <w:rPr>
                <w:rFonts w:ascii="Times New Roman" w:hAnsi="Times New Roman"/>
                <w:sz w:val="24"/>
                <w:szCs w:val="24"/>
              </w:rPr>
              <w:lastRenderedPageBreak/>
              <w:t>tie subjektai patys vykdys tą pirkimo sutarties dalį, kuriai reikia jų turimų pajėgumų;</w:t>
            </w:r>
          </w:p>
          <w:p w14:paraId="4E4D23FC" w14:textId="77777777" w:rsidR="001515FC" w:rsidRPr="0024754F" w:rsidRDefault="001515FC" w:rsidP="0024754F">
            <w:pPr>
              <w:keepNext/>
              <w:tabs>
                <w:tab w:val="left" w:pos="720"/>
                <w:tab w:val="left" w:pos="1560"/>
              </w:tabs>
              <w:ind w:firstLine="374"/>
              <w:jc w:val="both"/>
              <w:rPr>
                <w:rFonts w:ascii="Times New Roman" w:hAnsi="Times New Roman"/>
                <w:sz w:val="24"/>
                <w:szCs w:val="24"/>
              </w:rPr>
            </w:pPr>
            <w:r w:rsidRPr="0024754F">
              <w:rPr>
                <w:rFonts w:ascii="Times New Roman" w:hAnsi="Times New Roman"/>
                <w:sz w:val="24"/>
                <w:szCs w:val="24"/>
              </w:rPr>
              <w:t>-</w:t>
            </w:r>
            <w:r w:rsidRPr="0024754F">
              <w:rPr>
                <w:rFonts w:ascii="Times New Roman" w:hAnsi="Times New Roman"/>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006A6865" w14:textId="77777777" w:rsidR="001515FC" w:rsidRPr="0024754F" w:rsidRDefault="001515FC" w:rsidP="0024754F">
            <w:pPr>
              <w:tabs>
                <w:tab w:val="left" w:pos="646"/>
              </w:tabs>
              <w:suppressAutoHyphens/>
              <w:ind w:firstLine="325"/>
              <w:jc w:val="both"/>
              <w:rPr>
                <w:rFonts w:ascii="Times New Roman" w:hAnsi="Times New Roman"/>
                <w:sz w:val="24"/>
                <w:szCs w:val="24"/>
                <w:lang w:eastAsia="en-US"/>
              </w:rPr>
            </w:pPr>
            <w:r w:rsidRPr="00940A6D">
              <w:rPr>
                <w:rFonts w:ascii="Times New Roman" w:hAnsi="Times New Roman"/>
                <w:sz w:val="24"/>
                <w:szCs w:val="24"/>
                <w:lang w:eastAsia="en-US"/>
              </w:rPr>
              <w:lastRenderedPageBreak/>
              <w:t>Pateikiama su pasiūlymu: EBVPD.</w:t>
            </w:r>
          </w:p>
          <w:p w14:paraId="0D33A91C" w14:textId="77777777" w:rsidR="001515FC" w:rsidRPr="0024754F" w:rsidRDefault="001515FC" w:rsidP="0024754F">
            <w:pPr>
              <w:tabs>
                <w:tab w:val="left" w:pos="646"/>
              </w:tabs>
              <w:suppressAutoHyphens/>
              <w:ind w:left="28" w:firstLine="283"/>
              <w:jc w:val="both"/>
              <w:rPr>
                <w:rFonts w:ascii="Times New Roman" w:hAnsi="Times New Roman"/>
                <w:sz w:val="24"/>
                <w:szCs w:val="24"/>
                <w:lang w:eastAsia="en-US"/>
              </w:rPr>
            </w:pPr>
          </w:p>
          <w:p w14:paraId="11EB566A" w14:textId="77777777" w:rsidR="001515FC" w:rsidRPr="0024754F" w:rsidRDefault="001515FC" w:rsidP="0024754F">
            <w:pPr>
              <w:tabs>
                <w:tab w:val="left" w:pos="436"/>
                <w:tab w:val="left" w:pos="696"/>
              </w:tabs>
              <w:ind w:firstLine="321"/>
              <w:jc w:val="both"/>
              <w:rPr>
                <w:rFonts w:ascii="Times New Roman" w:hAnsi="Times New Roman"/>
                <w:bCs/>
                <w:sz w:val="24"/>
                <w:szCs w:val="24"/>
              </w:rPr>
            </w:pPr>
            <w:r w:rsidRPr="0024754F">
              <w:rPr>
                <w:rFonts w:ascii="Times New Roman" w:hAnsi="Times New Roman"/>
                <w:bCs/>
                <w:sz w:val="24"/>
                <w:szCs w:val="24"/>
              </w:rPr>
              <w:t>Reikalavimo atitikčiai pagrįsti pateikiama:</w:t>
            </w:r>
          </w:p>
          <w:p w14:paraId="0C5EEB2D" w14:textId="071FE628" w:rsidR="001515FC" w:rsidRPr="0024754F" w:rsidRDefault="001515FC" w:rsidP="0024754F">
            <w:pPr>
              <w:pStyle w:val="Sraopastraipa"/>
              <w:numPr>
                <w:ilvl w:val="0"/>
                <w:numId w:val="8"/>
              </w:numPr>
              <w:tabs>
                <w:tab w:val="left" w:pos="436"/>
                <w:tab w:val="left" w:pos="696"/>
              </w:tabs>
              <w:spacing w:line="240" w:lineRule="auto"/>
              <w:ind w:left="0" w:firstLine="321"/>
              <w:jc w:val="both"/>
              <w:rPr>
                <w:bCs/>
                <w:szCs w:val="24"/>
              </w:rPr>
            </w:pPr>
            <w:r w:rsidRPr="0024754F">
              <w:rPr>
                <w:bCs/>
                <w:szCs w:val="24"/>
              </w:rPr>
              <w:t xml:space="preserve">pagrindinių per pastaruosius 3 metus tinkamai suteiktų reikalavime nurodytų paslaugų </w:t>
            </w:r>
            <w:r w:rsidRPr="001F0D14">
              <w:rPr>
                <w:b/>
                <w:i/>
                <w:iCs/>
                <w:szCs w:val="24"/>
              </w:rPr>
              <w:t>sąrašas</w:t>
            </w:r>
            <w:r w:rsidRPr="001F0D14">
              <w:rPr>
                <w:bCs/>
                <w:szCs w:val="24"/>
              </w:rPr>
              <w:t xml:space="preserve"> (</w:t>
            </w:r>
            <w:r w:rsidR="001F0D14">
              <w:rPr>
                <w:bCs/>
                <w:szCs w:val="24"/>
              </w:rPr>
              <w:t>P</w:t>
            </w:r>
            <w:r w:rsidRPr="001F0D14">
              <w:rPr>
                <w:bCs/>
                <w:szCs w:val="24"/>
              </w:rPr>
              <w:t xml:space="preserve">irkimo sąlygų </w:t>
            </w:r>
            <w:r w:rsidR="00E6032B" w:rsidRPr="001F0D14">
              <w:rPr>
                <w:bCs/>
                <w:szCs w:val="24"/>
              </w:rPr>
              <w:t>9 pried</w:t>
            </w:r>
            <w:r w:rsidR="001F0D14">
              <w:rPr>
                <w:bCs/>
                <w:szCs w:val="24"/>
              </w:rPr>
              <w:t>as</w:t>
            </w:r>
            <w:r w:rsidRPr="001F0D14">
              <w:rPr>
                <w:bCs/>
                <w:szCs w:val="24"/>
              </w:rPr>
              <w:t>),</w:t>
            </w:r>
            <w:r w:rsidRPr="0024754F">
              <w:rPr>
                <w:bCs/>
                <w:szCs w:val="24"/>
              </w:rPr>
              <w:t xml:space="preserve"> kuriame nurodytos suteiktos paslaugos, datos ir paslaugų gavėjai (tiek viešieji, tiek privatieji). </w:t>
            </w:r>
          </w:p>
          <w:p w14:paraId="3070E432" w14:textId="77777777" w:rsidR="001515FC" w:rsidRPr="0024754F" w:rsidRDefault="001515FC" w:rsidP="0024754F">
            <w:pPr>
              <w:tabs>
                <w:tab w:val="left" w:pos="646"/>
              </w:tabs>
              <w:ind w:firstLine="321"/>
              <w:jc w:val="both"/>
              <w:rPr>
                <w:rFonts w:ascii="Times New Roman" w:hAnsi="Times New Roman"/>
                <w:bCs/>
                <w:sz w:val="24"/>
                <w:szCs w:val="24"/>
              </w:rPr>
            </w:pPr>
          </w:p>
          <w:p w14:paraId="75EF0EE4" w14:textId="77777777" w:rsidR="001515FC" w:rsidRPr="0024754F" w:rsidRDefault="001515FC" w:rsidP="0024754F">
            <w:pPr>
              <w:tabs>
                <w:tab w:val="left" w:pos="646"/>
              </w:tabs>
              <w:ind w:firstLine="321"/>
              <w:jc w:val="both"/>
              <w:rPr>
                <w:rFonts w:ascii="Times New Roman" w:hAnsi="Times New Roman"/>
                <w:color w:val="000000" w:themeColor="text1"/>
                <w:sz w:val="24"/>
                <w:szCs w:val="24"/>
              </w:rPr>
            </w:pPr>
            <w:r w:rsidRPr="0024754F">
              <w:rPr>
                <w:rFonts w:ascii="Times New Roman" w:hAnsi="Times New Roman"/>
                <w:bCs/>
                <w:sz w:val="24"/>
                <w:szCs w:val="24"/>
              </w:rPr>
              <w:t>Viešųjų pirkimų komisija, vertindama tiekėjų pateiktą informaciją, gali paprašyti kitų dokumentų, įrodančių pateiktą informaciją.</w:t>
            </w:r>
          </w:p>
        </w:tc>
      </w:tr>
      <w:tr w:rsidR="0024754F" w:rsidRPr="0024754F" w14:paraId="70F2EF2A" w14:textId="77777777" w:rsidTr="00A6025A">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7B0961D" w14:textId="77777777" w:rsidR="0024754F" w:rsidRPr="0024754F" w:rsidRDefault="0024754F" w:rsidP="0024754F">
            <w:pPr>
              <w:pStyle w:val="Sraopastraipa"/>
              <w:numPr>
                <w:ilvl w:val="0"/>
                <w:numId w:val="2"/>
              </w:numPr>
              <w:spacing w:line="240" w:lineRule="auto"/>
              <w:jc w:val="both"/>
              <w:rPr>
                <w:szCs w:val="24"/>
              </w:rPr>
            </w:pPr>
          </w:p>
        </w:tc>
        <w:tc>
          <w:tcPr>
            <w:tcW w:w="4252" w:type="dxa"/>
          </w:tcPr>
          <w:p w14:paraId="7715CFA3" w14:textId="37BFA364" w:rsidR="0024754F" w:rsidRPr="0024754F" w:rsidRDefault="0024754F" w:rsidP="0024754F">
            <w:pPr>
              <w:tabs>
                <w:tab w:val="left" w:pos="567"/>
              </w:tabs>
              <w:spacing w:line="240" w:lineRule="auto"/>
              <w:ind w:firstLine="34"/>
              <w:jc w:val="both"/>
              <w:rPr>
                <w:rFonts w:ascii="Times New Roman" w:eastAsia="Times New Roman" w:hAnsi="Times New Roman"/>
                <w:color w:val="000000"/>
                <w:sz w:val="24"/>
                <w:szCs w:val="20"/>
                <w:lang w:eastAsia="en-US"/>
              </w:rPr>
            </w:pPr>
            <w:r w:rsidRPr="0024754F">
              <w:rPr>
                <w:rFonts w:ascii="Times New Roman" w:eastAsia="Times New Roman" w:hAnsi="Times New Roman"/>
                <w:color w:val="000000"/>
                <w:sz w:val="24"/>
                <w:szCs w:val="20"/>
                <w:lang w:eastAsia="en-US"/>
              </w:rPr>
              <w:t>Tiekėjas turi turėti (arba gali pasitelkti) tinkamą kvalifikaciją turinčių vadovaujančių specialistų ir asmenų, atsakingų už pirkimo sutarties įvykdymą, darbo grupę, susidedančią iš specialistų, turinčių reikalaujamą kvalifikaciją ir patirtį</w:t>
            </w:r>
            <w:r w:rsidR="00D6210A">
              <w:rPr>
                <w:rFonts w:ascii="Times New Roman" w:eastAsia="Times New Roman" w:hAnsi="Times New Roman"/>
                <w:color w:val="000000"/>
                <w:sz w:val="24"/>
                <w:szCs w:val="20"/>
                <w:lang w:eastAsia="en-US"/>
              </w:rPr>
              <w:t>.</w:t>
            </w:r>
          </w:p>
          <w:p w14:paraId="1ACBA00C" w14:textId="77777777" w:rsidR="0024754F" w:rsidRPr="0024754F" w:rsidRDefault="0024754F" w:rsidP="0024754F">
            <w:pPr>
              <w:tabs>
                <w:tab w:val="left" w:pos="567"/>
              </w:tabs>
              <w:spacing w:line="240" w:lineRule="auto"/>
              <w:ind w:firstLine="34"/>
              <w:jc w:val="both"/>
              <w:rPr>
                <w:rFonts w:ascii="Times New Roman" w:eastAsia="Times New Roman" w:hAnsi="Times New Roman"/>
                <w:color w:val="000000"/>
                <w:sz w:val="24"/>
                <w:szCs w:val="20"/>
                <w:lang w:eastAsia="en-US"/>
              </w:rPr>
            </w:pPr>
            <w:r w:rsidRPr="0024754F">
              <w:rPr>
                <w:rFonts w:ascii="Times New Roman" w:eastAsia="Times New Roman" w:hAnsi="Times New Roman"/>
                <w:color w:val="000000"/>
                <w:sz w:val="24"/>
                <w:szCs w:val="20"/>
                <w:lang w:eastAsia="en-US"/>
              </w:rPr>
              <w:t>Specialistai turi atitikti  šiuos žemiau nurodytus kvalifikacijos reikalavimus:</w:t>
            </w:r>
          </w:p>
          <w:p w14:paraId="10C79B58" w14:textId="77777777" w:rsidR="0024754F" w:rsidRPr="0024754F" w:rsidRDefault="0024754F" w:rsidP="0024754F">
            <w:pPr>
              <w:tabs>
                <w:tab w:val="left" w:pos="567"/>
              </w:tabs>
              <w:spacing w:line="240" w:lineRule="auto"/>
              <w:ind w:firstLine="34"/>
              <w:jc w:val="both"/>
              <w:rPr>
                <w:rFonts w:ascii="Times New Roman" w:eastAsia="Times New Roman" w:hAnsi="Times New Roman"/>
                <w:color w:val="000000"/>
                <w:sz w:val="24"/>
                <w:szCs w:val="20"/>
                <w:lang w:eastAsia="en-US"/>
              </w:rPr>
            </w:pPr>
          </w:p>
          <w:p w14:paraId="7C7BC44D" w14:textId="549F2E2C" w:rsidR="0024754F" w:rsidRPr="0024754F" w:rsidRDefault="0024754F" w:rsidP="0024754F">
            <w:pPr>
              <w:tabs>
                <w:tab w:val="left" w:pos="742"/>
              </w:tabs>
              <w:ind w:left="34" w:firstLine="283"/>
              <w:jc w:val="both"/>
              <w:rPr>
                <w:rFonts w:ascii="Times New Roman" w:hAnsi="Times New Roman"/>
                <w:color w:val="000000"/>
                <w:sz w:val="24"/>
                <w:szCs w:val="24"/>
              </w:rPr>
            </w:pPr>
            <w:r w:rsidRPr="0024754F">
              <w:rPr>
                <w:rFonts w:ascii="Times New Roman" w:eastAsia="Times New Roman" w:hAnsi="Times New Roman"/>
                <w:i/>
                <w:color w:val="000000"/>
                <w:sz w:val="24"/>
                <w:szCs w:val="20"/>
                <w:lang w:eastAsia="en-US"/>
              </w:rPr>
              <w:t>Pastaba. Perkančioji organizacija žemiau pateiktuose punktuose nurodo reikalaujamas kompetencijas, o teikėjas turi pateikti minimalų reikalaujamas kompetencijas atitinkančių specialistų skaičių. Tas pats asmuo gali vykdyti kelių specialistų funkcijas, jeigu jo kvalifikacija ir patirtis atitinka nustatytus reikalavimus.</w:t>
            </w:r>
          </w:p>
        </w:tc>
        <w:tc>
          <w:tcPr>
            <w:tcW w:w="4536" w:type="dxa"/>
          </w:tcPr>
          <w:p w14:paraId="79BB3874" w14:textId="77777777" w:rsidR="0024754F" w:rsidRPr="0024754F" w:rsidRDefault="0024754F" w:rsidP="0024754F">
            <w:pPr>
              <w:tabs>
                <w:tab w:val="left" w:pos="567"/>
              </w:tabs>
              <w:spacing w:line="240" w:lineRule="auto"/>
              <w:jc w:val="both"/>
              <w:rPr>
                <w:rFonts w:ascii="Times New Roman" w:eastAsia="Times New Roman" w:hAnsi="Times New Roman"/>
                <w:sz w:val="24"/>
                <w:szCs w:val="20"/>
                <w:lang w:eastAsia="en-US"/>
              </w:rPr>
            </w:pPr>
            <w:r w:rsidRPr="0024754F">
              <w:rPr>
                <w:rFonts w:ascii="Times New Roman" w:eastAsia="Times New Roman" w:hAnsi="Times New Roman"/>
                <w:sz w:val="24"/>
                <w:szCs w:val="20"/>
                <w:lang w:eastAsia="en-US"/>
              </w:rPr>
              <w:t>Reikalavimo atitikčiai pagrįsti pateikiama:</w:t>
            </w:r>
          </w:p>
          <w:p w14:paraId="1E71BE9E" w14:textId="60D15315" w:rsidR="0024754F" w:rsidRPr="0024754F" w:rsidRDefault="0024754F" w:rsidP="0024754F">
            <w:pPr>
              <w:tabs>
                <w:tab w:val="left" w:pos="567"/>
              </w:tabs>
              <w:spacing w:line="240" w:lineRule="auto"/>
              <w:jc w:val="both"/>
              <w:rPr>
                <w:rFonts w:ascii="Times New Roman" w:eastAsia="Times New Roman" w:hAnsi="Times New Roman"/>
                <w:sz w:val="24"/>
                <w:szCs w:val="20"/>
                <w:lang w:eastAsia="en-US"/>
              </w:rPr>
            </w:pPr>
            <w:r w:rsidRPr="0024754F">
              <w:rPr>
                <w:rFonts w:ascii="Times New Roman" w:eastAsia="Times New Roman" w:hAnsi="Times New Roman"/>
                <w:sz w:val="24"/>
                <w:szCs w:val="20"/>
                <w:lang w:eastAsia="en-US"/>
              </w:rPr>
              <w:t>1.</w:t>
            </w:r>
            <w:r w:rsidRPr="0024754F">
              <w:rPr>
                <w:rFonts w:ascii="Times New Roman" w:eastAsia="Times New Roman" w:hAnsi="Times New Roman"/>
                <w:sz w:val="24"/>
                <w:szCs w:val="20"/>
                <w:lang w:eastAsia="en-US"/>
              </w:rPr>
              <w:tab/>
              <w:t xml:space="preserve">Specialistų, kurie bus atsakingi už sutarties vykdymą, sąrašas </w:t>
            </w:r>
            <w:r w:rsidRPr="001F0D14">
              <w:rPr>
                <w:rFonts w:ascii="Times New Roman" w:eastAsia="Times New Roman" w:hAnsi="Times New Roman"/>
                <w:sz w:val="24"/>
                <w:szCs w:val="20"/>
                <w:lang w:eastAsia="en-US"/>
              </w:rPr>
              <w:t xml:space="preserve">(Pirkimo sąlygų </w:t>
            </w:r>
            <w:r w:rsidR="001F0D14">
              <w:rPr>
                <w:rFonts w:ascii="Times New Roman" w:eastAsia="Times New Roman" w:hAnsi="Times New Roman"/>
                <w:sz w:val="24"/>
                <w:szCs w:val="20"/>
                <w:lang w:eastAsia="en-US"/>
              </w:rPr>
              <w:t xml:space="preserve"> 8 </w:t>
            </w:r>
            <w:r w:rsidRPr="001F0D14">
              <w:rPr>
                <w:rFonts w:ascii="Times New Roman" w:eastAsia="Times New Roman" w:hAnsi="Times New Roman"/>
                <w:sz w:val="24"/>
                <w:szCs w:val="20"/>
                <w:lang w:eastAsia="en-US"/>
              </w:rPr>
              <w:t>priedas ),</w:t>
            </w:r>
            <w:r w:rsidRPr="0024754F">
              <w:rPr>
                <w:rFonts w:ascii="Times New Roman" w:eastAsia="Times New Roman" w:hAnsi="Times New Roman"/>
                <w:sz w:val="24"/>
                <w:szCs w:val="20"/>
                <w:lang w:eastAsia="en-US"/>
              </w:rPr>
              <w:t xml:space="preserve"> kuriame turi būti nurodyti siūlomų specialistų vardai, pavardės, jiems priskiriama (-</w:t>
            </w:r>
            <w:proofErr w:type="spellStart"/>
            <w:r w:rsidRPr="0024754F">
              <w:rPr>
                <w:rFonts w:ascii="Times New Roman" w:eastAsia="Times New Roman" w:hAnsi="Times New Roman"/>
                <w:sz w:val="24"/>
                <w:szCs w:val="20"/>
                <w:lang w:eastAsia="en-US"/>
              </w:rPr>
              <w:t>os</w:t>
            </w:r>
            <w:proofErr w:type="spellEnd"/>
            <w:r w:rsidRPr="0024754F">
              <w:rPr>
                <w:rFonts w:ascii="Times New Roman" w:eastAsia="Times New Roman" w:hAnsi="Times New Roman"/>
                <w:sz w:val="24"/>
                <w:szCs w:val="20"/>
                <w:lang w:eastAsia="en-US"/>
              </w:rPr>
              <w:t>) pozicija (-</w:t>
            </w:r>
            <w:proofErr w:type="spellStart"/>
            <w:r w:rsidRPr="0024754F">
              <w:rPr>
                <w:rFonts w:ascii="Times New Roman" w:eastAsia="Times New Roman" w:hAnsi="Times New Roman"/>
                <w:sz w:val="24"/>
                <w:szCs w:val="20"/>
                <w:lang w:eastAsia="en-US"/>
              </w:rPr>
              <w:t>os</w:t>
            </w:r>
            <w:proofErr w:type="spellEnd"/>
            <w:r w:rsidRPr="0024754F">
              <w:rPr>
                <w:rFonts w:ascii="Times New Roman" w:eastAsia="Times New Roman" w:hAnsi="Times New Roman"/>
                <w:sz w:val="24"/>
                <w:szCs w:val="20"/>
                <w:lang w:eastAsia="en-US"/>
              </w:rPr>
              <w:t>) vykdant sutartį, dabartinė darbovietė; pagrindas, kuriuo specialistas yra pasitelkiamas (yra įdarbintas teikėjo, subteikėjo ar jungtinės veiklos partnerio, planuojamas įdarbinti laimėjus konkursą, ar yra pasitelkiamas kaip subteikėjas).</w:t>
            </w:r>
          </w:p>
          <w:p w14:paraId="0CAA6C46" w14:textId="37B47D79" w:rsidR="0024754F" w:rsidRPr="0024754F" w:rsidRDefault="0024754F" w:rsidP="0024754F">
            <w:pPr>
              <w:tabs>
                <w:tab w:val="left" w:pos="567"/>
              </w:tabs>
              <w:spacing w:line="240" w:lineRule="auto"/>
              <w:jc w:val="both"/>
              <w:rPr>
                <w:rFonts w:ascii="Times New Roman" w:eastAsia="Times New Roman" w:hAnsi="Times New Roman"/>
                <w:sz w:val="24"/>
                <w:szCs w:val="20"/>
                <w:lang w:eastAsia="en-US"/>
              </w:rPr>
            </w:pPr>
            <w:r w:rsidRPr="0024754F">
              <w:rPr>
                <w:rFonts w:ascii="Times New Roman" w:eastAsia="Times New Roman" w:hAnsi="Times New Roman"/>
                <w:sz w:val="24"/>
                <w:szCs w:val="20"/>
                <w:lang w:eastAsia="en-US"/>
              </w:rPr>
              <w:t>2.</w:t>
            </w:r>
            <w:r w:rsidRPr="0024754F">
              <w:rPr>
                <w:rFonts w:ascii="Times New Roman" w:eastAsia="Times New Roman" w:hAnsi="Times New Roman"/>
                <w:sz w:val="24"/>
                <w:szCs w:val="20"/>
                <w:lang w:eastAsia="en-US"/>
              </w:rPr>
              <w:tab/>
            </w:r>
            <w:r w:rsidR="00525C9C" w:rsidRPr="00525C9C">
              <w:rPr>
                <w:rFonts w:ascii="Times New Roman" w:eastAsia="Times New Roman" w:hAnsi="Times New Roman"/>
                <w:sz w:val="24"/>
                <w:szCs w:val="20"/>
                <w:lang w:eastAsia="en-US"/>
              </w:rPr>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00525C9C" w:rsidRPr="00525C9C">
              <w:rPr>
                <w:rFonts w:ascii="Times New Roman" w:eastAsia="Times New Roman" w:hAnsi="Times New Roman"/>
                <w:sz w:val="24"/>
                <w:szCs w:val="20"/>
                <w:lang w:eastAsia="en-US"/>
              </w:rPr>
              <w:t>kvazisubtiekėjąi</w:t>
            </w:r>
            <w:proofErr w:type="spellEnd"/>
            <w:r w:rsidR="00525C9C" w:rsidRPr="00525C9C">
              <w:rPr>
                <w:rFonts w:ascii="Times New Roman" w:eastAsia="Times New Roman" w:hAnsi="Times New Roman"/>
                <w:sz w:val="24"/>
                <w:szCs w:val="20"/>
                <w:lang w:eastAsia="en-US"/>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w:t>
            </w:r>
          </w:p>
          <w:p w14:paraId="010867BD" w14:textId="77777777" w:rsidR="0024754F" w:rsidRPr="0024754F" w:rsidRDefault="0024754F" w:rsidP="0024754F">
            <w:pPr>
              <w:tabs>
                <w:tab w:val="left" w:pos="567"/>
              </w:tabs>
              <w:spacing w:line="240" w:lineRule="auto"/>
              <w:jc w:val="both"/>
              <w:rPr>
                <w:rFonts w:ascii="Times New Roman" w:eastAsia="Times New Roman" w:hAnsi="Times New Roman"/>
                <w:i/>
                <w:sz w:val="24"/>
                <w:szCs w:val="20"/>
                <w:lang w:eastAsia="en-US"/>
              </w:rPr>
            </w:pPr>
            <w:r w:rsidRPr="0024754F">
              <w:rPr>
                <w:rFonts w:ascii="Times New Roman" w:eastAsia="Times New Roman" w:hAnsi="Times New Roman"/>
                <w:i/>
                <w:sz w:val="24"/>
                <w:szCs w:val="20"/>
                <w:lang w:eastAsia="en-US"/>
              </w:rPr>
              <w:t>Pastaba: jei kvalifikacija yra grindžiama nurodant specialistą, kuris nėra teikėjo, jungtinės veiklos partnerio (-</w:t>
            </w:r>
            <w:proofErr w:type="spellStart"/>
            <w:r w:rsidRPr="0024754F">
              <w:rPr>
                <w:rFonts w:ascii="Times New Roman" w:eastAsia="Times New Roman" w:hAnsi="Times New Roman"/>
                <w:i/>
                <w:sz w:val="24"/>
                <w:szCs w:val="20"/>
                <w:lang w:eastAsia="en-US"/>
              </w:rPr>
              <w:t>ių</w:t>
            </w:r>
            <w:proofErr w:type="spellEnd"/>
            <w:r w:rsidRPr="0024754F">
              <w:rPr>
                <w:rFonts w:ascii="Times New Roman" w:eastAsia="Times New Roman" w:hAnsi="Times New Roman"/>
                <w:i/>
                <w:sz w:val="24"/>
                <w:szCs w:val="20"/>
                <w:lang w:eastAsia="en-US"/>
              </w:rPr>
              <w:t xml:space="preserve">) ar subteikėjo (-ų) darbuotojas, tačiau yra ketinamas įdarbinti sutarties vykdymo metu, tokiu atveju specialistas turi būti išviešintas pasiūlyme. </w:t>
            </w:r>
          </w:p>
          <w:p w14:paraId="3326C226" w14:textId="3A807AE1" w:rsidR="0024754F" w:rsidRPr="0024754F" w:rsidRDefault="0024754F" w:rsidP="0024754F">
            <w:pPr>
              <w:tabs>
                <w:tab w:val="left" w:pos="601"/>
              </w:tabs>
              <w:ind w:firstLine="325"/>
              <w:jc w:val="both"/>
              <w:rPr>
                <w:rFonts w:ascii="Times New Roman" w:hAnsi="Times New Roman"/>
                <w:color w:val="000000"/>
                <w:sz w:val="24"/>
                <w:szCs w:val="24"/>
                <w:highlight w:val="cyan"/>
              </w:rPr>
            </w:pPr>
            <w:r w:rsidRPr="0024754F">
              <w:rPr>
                <w:rFonts w:ascii="Times New Roman" w:eastAsia="Times New Roman" w:hAnsi="Times New Roman"/>
                <w:i/>
                <w:sz w:val="24"/>
                <w:szCs w:val="20"/>
                <w:lang w:eastAsia="en-US"/>
              </w:rPr>
              <w:t>Kai užsienio specialistas atitikčiai kvalifikacijos reikalavimui dėl teisės verstis veikla pateikia ne jo kvalifikacijos pripažinimo dokumentą, o kitus dokumentus, pripažinimo dokumentą jis privalo pateikti iki sutarties sudarymo dienos.</w:t>
            </w:r>
          </w:p>
        </w:tc>
      </w:tr>
      <w:tr w:rsidR="0024754F" w:rsidRPr="0024754F" w14:paraId="3CB18989" w14:textId="77777777" w:rsidTr="00930E18">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01FE242E" w14:textId="1D162BF1" w:rsidR="0024754F" w:rsidRPr="0024754F" w:rsidRDefault="0024754F" w:rsidP="0024754F">
            <w:pPr>
              <w:spacing w:line="240" w:lineRule="auto"/>
              <w:ind w:left="176"/>
              <w:jc w:val="both"/>
              <w:rPr>
                <w:szCs w:val="24"/>
              </w:rPr>
            </w:pPr>
            <w:r>
              <w:rPr>
                <w:szCs w:val="24"/>
              </w:rPr>
              <w:lastRenderedPageBreak/>
              <w:t>2.1.</w:t>
            </w:r>
          </w:p>
        </w:tc>
        <w:tc>
          <w:tcPr>
            <w:tcW w:w="4252" w:type="dxa"/>
            <w:tcBorders>
              <w:top w:val="single" w:sz="4" w:space="0" w:color="auto"/>
              <w:left w:val="single" w:sz="4" w:space="0" w:color="auto"/>
              <w:bottom w:val="single" w:sz="4" w:space="0" w:color="auto"/>
              <w:right w:val="single" w:sz="4" w:space="0" w:color="auto"/>
            </w:tcBorders>
          </w:tcPr>
          <w:p w14:paraId="63FAE07A" w14:textId="4DBAB8CF" w:rsidR="0024754F" w:rsidRPr="00D6210A" w:rsidRDefault="0024754F" w:rsidP="0024754F">
            <w:pPr>
              <w:tabs>
                <w:tab w:val="left" w:pos="742"/>
              </w:tabs>
              <w:suppressAutoHyphens/>
              <w:autoSpaceDN w:val="0"/>
              <w:spacing w:line="240" w:lineRule="auto"/>
              <w:jc w:val="both"/>
              <w:textAlignment w:val="baseline"/>
              <w:rPr>
                <w:rFonts w:ascii="Times New Roman" w:hAnsi="Times New Roman"/>
                <w:color w:val="000000"/>
                <w:sz w:val="24"/>
                <w:szCs w:val="24"/>
              </w:rPr>
            </w:pPr>
            <w:r w:rsidRPr="00D6210A">
              <w:rPr>
                <w:rFonts w:ascii="Times New Roman" w:hAnsi="Times New Roman"/>
                <w:color w:val="000000"/>
                <w:sz w:val="24"/>
                <w:szCs w:val="24"/>
              </w:rPr>
              <w:t xml:space="preserve">Ne mažiau kaip 1 </w:t>
            </w:r>
            <w:r w:rsidRPr="00D6210A">
              <w:rPr>
                <w:rFonts w:ascii="Times New Roman" w:hAnsi="Times New Roman"/>
                <w:b/>
                <w:color w:val="000000"/>
                <w:sz w:val="24"/>
                <w:szCs w:val="24"/>
              </w:rPr>
              <w:t xml:space="preserve">invazinės rūšies srities </w:t>
            </w:r>
            <w:r w:rsidRPr="00D6210A">
              <w:rPr>
                <w:rFonts w:ascii="Times New Roman" w:hAnsi="Times New Roman"/>
                <w:b/>
                <w:bCs/>
                <w:color w:val="000000"/>
                <w:sz w:val="24"/>
                <w:szCs w:val="24"/>
              </w:rPr>
              <w:t>specialistas</w:t>
            </w:r>
            <w:r w:rsidRPr="00D6210A">
              <w:rPr>
                <w:rFonts w:ascii="Times New Roman" w:hAnsi="Times New Roman"/>
                <w:color w:val="000000"/>
                <w:sz w:val="24"/>
                <w:szCs w:val="24"/>
              </w:rPr>
              <w:t xml:space="preserve">, kuris per paskutinius 3 metus iki pasiūlymo pateikimo termino pabaigos turi būti </w:t>
            </w:r>
            <w:r w:rsidRPr="00D6210A">
              <w:rPr>
                <w:rFonts w:ascii="Times New Roman" w:hAnsi="Times New Roman"/>
                <w:i/>
                <w:iCs/>
                <w:color w:val="000000"/>
                <w:sz w:val="24"/>
                <w:szCs w:val="24"/>
              </w:rPr>
              <w:t>parengęs</w:t>
            </w:r>
            <w:r w:rsidRPr="00D6210A">
              <w:rPr>
                <w:rFonts w:ascii="Times New Roman" w:hAnsi="Times New Roman"/>
                <w:color w:val="000000"/>
                <w:sz w:val="24"/>
                <w:szCs w:val="24"/>
              </w:rPr>
              <w:t xml:space="preserve"> ir su atsakingomis institucijomis suderinęs bent vieną </w:t>
            </w:r>
            <w:r w:rsidRPr="00D6210A">
              <w:rPr>
                <w:rFonts w:ascii="Times New Roman" w:hAnsi="Times New Roman"/>
                <w:b/>
                <w:bCs/>
                <w:i/>
                <w:iCs/>
                <w:color w:val="000000"/>
                <w:sz w:val="24"/>
                <w:szCs w:val="24"/>
              </w:rPr>
              <w:t>projektą, kurio metu atliktas invazinių gyvūnų rūšių</w:t>
            </w:r>
            <w:r w:rsidRPr="00D6210A">
              <w:rPr>
                <w:rFonts w:ascii="Times New Roman" w:hAnsi="Times New Roman"/>
                <w:color w:val="000000"/>
                <w:sz w:val="24"/>
                <w:szCs w:val="24"/>
              </w:rPr>
              <w:t xml:space="preserve"> valdymo ir (ar) gausos reguliavimo ir (ar) naikinimo tyrimas. </w:t>
            </w:r>
          </w:p>
          <w:p w14:paraId="2A828DC6" w14:textId="77777777" w:rsidR="0024754F" w:rsidRPr="0024754F" w:rsidRDefault="0024754F" w:rsidP="0024754F">
            <w:pPr>
              <w:ind w:left="34" w:firstLine="283"/>
              <w:jc w:val="both"/>
              <w:rPr>
                <w:rFonts w:ascii="Times New Roman" w:hAnsi="Times New Roman"/>
                <w:sz w:val="24"/>
                <w:szCs w:val="24"/>
              </w:rPr>
            </w:pPr>
          </w:p>
          <w:p w14:paraId="6D85BC85" w14:textId="77777777" w:rsidR="0024754F" w:rsidRPr="0024754F" w:rsidRDefault="0024754F" w:rsidP="0024754F">
            <w:pPr>
              <w:tabs>
                <w:tab w:val="left" w:pos="742"/>
              </w:tabs>
              <w:ind w:left="34" w:firstLine="283"/>
              <w:jc w:val="both"/>
              <w:rPr>
                <w:rFonts w:ascii="Times New Roman" w:hAnsi="Times New Roman"/>
                <w:sz w:val="24"/>
                <w:szCs w:val="24"/>
              </w:rPr>
            </w:pPr>
            <w:r w:rsidRPr="0024754F">
              <w:rPr>
                <w:rFonts w:ascii="Times New Roman" w:hAnsi="Times New Roman"/>
                <w:color w:val="000000"/>
                <w:sz w:val="24"/>
                <w:szCs w:val="24"/>
              </w:rPr>
              <w:t>Reikalavimai:</w:t>
            </w:r>
          </w:p>
          <w:p w14:paraId="3E9E211E" w14:textId="77777777" w:rsidR="0024754F" w:rsidRPr="0024754F" w:rsidRDefault="0024754F" w:rsidP="0024754F">
            <w:pPr>
              <w:numPr>
                <w:ilvl w:val="0"/>
                <w:numId w:val="5"/>
              </w:numPr>
              <w:tabs>
                <w:tab w:val="clear" w:pos="720"/>
                <w:tab w:val="left" w:pos="742"/>
              </w:tabs>
              <w:spacing w:line="240" w:lineRule="auto"/>
              <w:ind w:left="34" w:firstLine="283"/>
              <w:jc w:val="both"/>
              <w:textAlignment w:val="baseline"/>
              <w:rPr>
                <w:rFonts w:ascii="Times New Roman" w:hAnsi="Times New Roman"/>
                <w:color w:val="000000"/>
                <w:sz w:val="24"/>
                <w:szCs w:val="24"/>
              </w:rPr>
            </w:pPr>
            <w:r w:rsidRPr="0024754F">
              <w:rPr>
                <w:rFonts w:ascii="Times New Roman" w:hAnsi="Times New Roman"/>
                <w:color w:val="000000"/>
                <w:sz w:val="24"/>
                <w:szCs w:val="24"/>
              </w:rPr>
              <w:t>jeigu pasiūlymą teikia ūkio subjektų grupė – reikalavimą turi atitikti ūkio subjektų grupės nario (-</w:t>
            </w:r>
            <w:proofErr w:type="spellStart"/>
            <w:r w:rsidRPr="0024754F">
              <w:rPr>
                <w:rFonts w:ascii="Times New Roman" w:hAnsi="Times New Roman"/>
                <w:color w:val="000000"/>
                <w:sz w:val="24"/>
                <w:szCs w:val="24"/>
              </w:rPr>
              <w:t>ių</w:t>
            </w:r>
            <w:proofErr w:type="spellEnd"/>
            <w:r w:rsidRPr="0024754F">
              <w:rPr>
                <w:rFonts w:ascii="Times New Roman" w:hAnsi="Times New Roman"/>
                <w:color w:val="000000"/>
                <w:sz w:val="24"/>
                <w:szCs w:val="24"/>
              </w:rPr>
              <w:t>) specialistai, atsižvelgiant į jų prisiimamus įsipareigojimus pirkimo sutarčiai vykdyti;</w:t>
            </w:r>
          </w:p>
          <w:p w14:paraId="53695DD4" w14:textId="77777777" w:rsidR="0024754F" w:rsidRPr="0024754F" w:rsidRDefault="0024754F" w:rsidP="0024754F">
            <w:pPr>
              <w:numPr>
                <w:ilvl w:val="0"/>
                <w:numId w:val="5"/>
              </w:numPr>
              <w:tabs>
                <w:tab w:val="clear" w:pos="720"/>
                <w:tab w:val="left" w:pos="742"/>
              </w:tabs>
              <w:spacing w:line="240" w:lineRule="auto"/>
              <w:ind w:left="34" w:firstLine="283"/>
              <w:jc w:val="both"/>
              <w:textAlignment w:val="baseline"/>
              <w:rPr>
                <w:rFonts w:ascii="Times New Roman" w:hAnsi="Times New Roman"/>
                <w:color w:val="000000"/>
                <w:sz w:val="24"/>
                <w:szCs w:val="24"/>
              </w:rPr>
            </w:pPr>
            <w:r w:rsidRPr="0024754F">
              <w:rPr>
                <w:rFonts w:ascii="Times New Roman" w:hAnsi="Times New Roman"/>
                <w:color w:val="000000"/>
                <w:sz w:val="24"/>
                <w:szCs w:val="24"/>
              </w:rPr>
              <w:t> tiekėjas gali remtis kitų ūkio subjektų pajėgumais tik tuo atveju, jeigu tie subjektai (jų darbuotojai) patys vykdys tą pirkimo sutarties dalį, kuriai reikia jų turimų pajėgumų;</w:t>
            </w:r>
          </w:p>
          <w:p w14:paraId="0C41775E" w14:textId="77777777" w:rsidR="0024754F" w:rsidRPr="0024754F" w:rsidRDefault="0024754F" w:rsidP="0024754F">
            <w:pPr>
              <w:numPr>
                <w:ilvl w:val="0"/>
                <w:numId w:val="5"/>
              </w:numPr>
              <w:tabs>
                <w:tab w:val="clear" w:pos="720"/>
                <w:tab w:val="left" w:pos="742"/>
              </w:tabs>
              <w:spacing w:line="240" w:lineRule="auto"/>
              <w:ind w:left="34" w:firstLine="283"/>
              <w:jc w:val="both"/>
              <w:textAlignment w:val="baseline"/>
              <w:rPr>
                <w:rFonts w:ascii="Times New Roman" w:hAnsi="Times New Roman"/>
                <w:color w:val="000000"/>
                <w:sz w:val="24"/>
                <w:szCs w:val="24"/>
              </w:rPr>
            </w:pPr>
            <w:r w:rsidRPr="0024754F">
              <w:rPr>
                <w:rFonts w:ascii="Times New Roman" w:hAnsi="Times New Roman"/>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468D1376" w14:textId="77777777" w:rsidR="0024754F" w:rsidRPr="0024754F" w:rsidRDefault="0024754F" w:rsidP="0024754F">
            <w:pPr>
              <w:tabs>
                <w:tab w:val="left" w:pos="742"/>
              </w:tabs>
              <w:ind w:left="34" w:firstLine="283"/>
              <w:jc w:val="both"/>
              <w:rPr>
                <w:rFonts w:ascii="Times New Roman" w:hAnsi="Times New Roman"/>
                <w:sz w:val="24"/>
                <w:szCs w:val="24"/>
              </w:rPr>
            </w:pPr>
          </w:p>
          <w:p w14:paraId="2D306631" w14:textId="77777777" w:rsidR="0024754F" w:rsidRPr="0024754F" w:rsidRDefault="0024754F" w:rsidP="0024754F">
            <w:pPr>
              <w:tabs>
                <w:tab w:val="left" w:pos="742"/>
                <w:tab w:val="left" w:pos="1875"/>
              </w:tabs>
              <w:ind w:left="34" w:firstLine="283"/>
              <w:jc w:val="both"/>
              <w:rPr>
                <w:rFonts w:ascii="Times New Roman" w:hAnsi="Times New Roman"/>
                <w:sz w:val="24"/>
                <w:szCs w:val="24"/>
              </w:rPr>
            </w:pPr>
            <w:r w:rsidRPr="0024754F">
              <w:rPr>
                <w:rFonts w:ascii="Times New Roman" w:hAnsi="Times New Roman"/>
                <w:sz w:val="24"/>
                <w:szCs w:val="24"/>
              </w:rPr>
              <w:t>Jeigu nurodyti specialistai bus keičiami (pavyzdžiui, jei nutraukia darbo santykius su tiekėju ar pan.), tokiu atveju būtina užtikrinti, kad keičiami specialistai atitiktų viešajame pirkime keliamus reikalavimus.</w:t>
            </w:r>
          </w:p>
          <w:p w14:paraId="34CD34DA" w14:textId="77777777" w:rsidR="0024754F" w:rsidRPr="0024754F" w:rsidRDefault="0024754F" w:rsidP="0024754F">
            <w:pPr>
              <w:tabs>
                <w:tab w:val="left" w:pos="742"/>
              </w:tabs>
              <w:ind w:left="34" w:firstLine="283"/>
              <w:jc w:val="both"/>
              <w:rPr>
                <w:rFonts w:ascii="Times New Roman" w:hAnsi="Times New Roman"/>
                <w:sz w:val="24"/>
                <w:szCs w:val="24"/>
              </w:rPr>
            </w:pPr>
          </w:p>
          <w:p w14:paraId="3F715AE0" w14:textId="77777777" w:rsidR="0024754F" w:rsidRPr="0024754F" w:rsidRDefault="0024754F" w:rsidP="0024754F">
            <w:pPr>
              <w:tabs>
                <w:tab w:val="left" w:pos="742"/>
              </w:tabs>
              <w:contextualSpacing/>
              <w:jc w:val="both"/>
              <w:rPr>
                <w:rFonts w:ascii="Times New Roman" w:hAnsi="Times New Roman"/>
                <w:sz w:val="24"/>
                <w:szCs w:val="24"/>
              </w:rPr>
            </w:pPr>
            <w:r w:rsidRPr="0024754F">
              <w:rPr>
                <w:rFonts w:ascii="Times New Roman" w:hAnsi="Times New Roman"/>
                <w:color w:val="000000"/>
                <w:sz w:val="24"/>
                <w:szCs w:val="24"/>
              </w:rPr>
              <w:t>Tiekėjas sutarties vykdymui gali pasitelkti ir daugiau specialistų, jeigu tai būtina tinkamam pirkimo sutarties vykdymui užtikrinti.</w:t>
            </w:r>
          </w:p>
          <w:p w14:paraId="7AB80861" w14:textId="77777777" w:rsidR="0024754F" w:rsidRPr="0024754F" w:rsidRDefault="0024754F" w:rsidP="0024754F">
            <w:pPr>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1267C9C" w14:textId="77777777" w:rsidR="0024754F" w:rsidRPr="0024754F" w:rsidRDefault="0024754F" w:rsidP="0024754F">
            <w:pPr>
              <w:tabs>
                <w:tab w:val="left" w:pos="601"/>
              </w:tabs>
              <w:ind w:firstLine="325"/>
              <w:jc w:val="both"/>
              <w:rPr>
                <w:rFonts w:ascii="Times New Roman" w:hAnsi="Times New Roman"/>
                <w:color w:val="000000"/>
                <w:sz w:val="24"/>
                <w:szCs w:val="24"/>
              </w:rPr>
            </w:pPr>
            <w:r w:rsidRPr="00940A6D">
              <w:rPr>
                <w:rFonts w:ascii="Times New Roman" w:hAnsi="Times New Roman"/>
                <w:color w:val="000000"/>
                <w:sz w:val="24"/>
                <w:szCs w:val="24"/>
              </w:rPr>
              <w:t>Pateikiama su pasiūlymu: EBVPD.</w:t>
            </w:r>
          </w:p>
          <w:p w14:paraId="3C871A74" w14:textId="77777777" w:rsidR="0024754F" w:rsidRPr="0024754F" w:rsidRDefault="0024754F" w:rsidP="0024754F">
            <w:pPr>
              <w:tabs>
                <w:tab w:val="left" w:pos="601"/>
              </w:tabs>
              <w:ind w:firstLine="325"/>
              <w:jc w:val="both"/>
              <w:rPr>
                <w:rFonts w:ascii="Times New Roman" w:hAnsi="Times New Roman"/>
                <w:color w:val="000000"/>
                <w:sz w:val="24"/>
                <w:szCs w:val="24"/>
              </w:rPr>
            </w:pPr>
          </w:p>
          <w:p w14:paraId="46D9B7AD" w14:textId="07C05D7A" w:rsidR="0024754F" w:rsidRPr="00A7003E" w:rsidRDefault="0024754F" w:rsidP="00A7003E">
            <w:pPr>
              <w:tabs>
                <w:tab w:val="left" w:pos="601"/>
              </w:tabs>
              <w:ind w:firstLine="325"/>
              <w:jc w:val="both"/>
              <w:rPr>
                <w:rFonts w:ascii="Times New Roman" w:hAnsi="Times New Roman"/>
                <w:sz w:val="24"/>
                <w:szCs w:val="24"/>
                <w:highlight w:val="cyan"/>
              </w:rPr>
            </w:pPr>
            <w:r w:rsidRPr="001F0D14">
              <w:rPr>
                <w:rFonts w:ascii="Times New Roman" w:hAnsi="Times New Roman"/>
                <w:color w:val="000000"/>
                <w:sz w:val="24"/>
                <w:szCs w:val="24"/>
              </w:rPr>
              <w:t>Reikalavimo atitikčiai pagrįsti pateikiam</w:t>
            </w:r>
            <w:r w:rsidR="00A7003E" w:rsidRPr="001F0D14">
              <w:rPr>
                <w:rFonts w:ascii="Times New Roman" w:hAnsi="Times New Roman"/>
                <w:color w:val="000000"/>
                <w:sz w:val="24"/>
                <w:szCs w:val="24"/>
              </w:rPr>
              <w:t xml:space="preserve">i </w:t>
            </w:r>
            <w:r w:rsidRPr="001F0D14">
              <w:rPr>
                <w:rFonts w:ascii="Times New Roman" w:hAnsi="Times New Roman"/>
                <w:color w:val="000000" w:themeColor="text1"/>
                <w:sz w:val="24"/>
                <w:szCs w:val="24"/>
              </w:rPr>
              <w:t>specialisto turimą patirtį patvirtinantys duomenys</w:t>
            </w:r>
            <w:r w:rsidRPr="0024754F">
              <w:rPr>
                <w:rFonts w:ascii="Times New Roman" w:hAnsi="Times New Roman"/>
                <w:color w:val="000000" w:themeColor="text1"/>
                <w:sz w:val="24"/>
                <w:szCs w:val="24"/>
              </w:rPr>
              <w:t xml:space="preserve"> (trumpas patirties nurodytoje srityje aprašymas išvardinant specialisto vykdytus projektus, specialisto vaidmenį, užduotis, atitinkančias keliamus reikalavimus, užsakovą, jo kontaktinius duomenis)</w:t>
            </w:r>
            <w:r w:rsidRPr="0024754F">
              <w:rPr>
                <w:rFonts w:ascii="Times New Roman" w:hAnsi="Times New Roman"/>
                <w:color w:val="000000" w:themeColor="text1"/>
                <w:sz w:val="24"/>
                <w:szCs w:val="24"/>
                <w:vertAlign w:val="superscript"/>
              </w:rPr>
              <w:footnoteReference w:id="2"/>
            </w:r>
            <w:r w:rsidR="00A7003E">
              <w:rPr>
                <w:rFonts w:ascii="Times New Roman" w:hAnsi="Times New Roman"/>
                <w:color w:val="000000" w:themeColor="text1"/>
                <w:sz w:val="24"/>
                <w:szCs w:val="24"/>
              </w:rPr>
              <w:t>.</w:t>
            </w:r>
          </w:p>
          <w:p w14:paraId="29683C8E" w14:textId="77777777" w:rsidR="0024754F" w:rsidRPr="0024754F" w:rsidRDefault="0024754F" w:rsidP="0024754F">
            <w:pPr>
              <w:tabs>
                <w:tab w:val="left" w:pos="601"/>
              </w:tabs>
              <w:ind w:left="325"/>
              <w:jc w:val="both"/>
              <w:textAlignment w:val="baseline"/>
              <w:rPr>
                <w:rFonts w:ascii="Times New Roman" w:hAnsi="Times New Roman"/>
                <w:color w:val="000000" w:themeColor="text1"/>
                <w:sz w:val="24"/>
                <w:szCs w:val="24"/>
              </w:rPr>
            </w:pPr>
          </w:p>
          <w:p w14:paraId="6A7C46B5" w14:textId="77777777" w:rsidR="0024754F" w:rsidRPr="0024754F" w:rsidRDefault="0024754F" w:rsidP="0024754F">
            <w:pPr>
              <w:tabs>
                <w:tab w:val="left" w:pos="601"/>
              </w:tabs>
              <w:ind w:firstLine="325"/>
              <w:jc w:val="both"/>
              <w:rPr>
                <w:rFonts w:ascii="Times New Roman" w:hAnsi="Times New Roman"/>
                <w:color w:val="000000"/>
                <w:sz w:val="24"/>
                <w:szCs w:val="24"/>
              </w:rPr>
            </w:pPr>
            <w:r w:rsidRPr="0024754F">
              <w:rPr>
                <w:rFonts w:ascii="Times New Roman" w:hAnsi="Times New Roman"/>
                <w:color w:val="000000"/>
                <w:sz w:val="24"/>
                <w:szCs w:val="24"/>
              </w:rPr>
              <w:t>Viešųjų pirkimų komisija, vertindama tiekėjų pateiktą informaciją, gali paprašyti kitų dokumentų, įrodančių pateiktą informaciją.</w:t>
            </w:r>
          </w:p>
        </w:tc>
      </w:tr>
      <w:tr w:rsidR="0024754F" w:rsidRPr="0024754F" w14:paraId="1FBF9636" w14:textId="77777777" w:rsidTr="00930E18">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01F6294F" w14:textId="7493863A" w:rsidR="0024754F" w:rsidRPr="0024754F" w:rsidRDefault="0024754F" w:rsidP="0024754F">
            <w:pPr>
              <w:spacing w:line="240" w:lineRule="auto"/>
              <w:ind w:left="176"/>
              <w:jc w:val="both"/>
              <w:rPr>
                <w:szCs w:val="24"/>
              </w:rPr>
            </w:pPr>
            <w:r>
              <w:rPr>
                <w:szCs w:val="24"/>
              </w:rPr>
              <w:lastRenderedPageBreak/>
              <w:t>2.2.</w:t>
            </w:r>
            <w:bookmarkStart w:id="1" w:name="_GoBack"/>
            <w:bookmarkEnd w:id="1"/>
          </w:p>
        </w:tc>
        <w:tc>
          <w:tcPr>
            <w:tcW w:w="4252" w:type="dxa"/>
            <w:tcBorders>
              <w:top w:val="single" w:sz="4" w:space="0" w:color="auto"/>
              <w:left w:val="single" w:sz="4" w:space="0" w:color="auto"/>
              <w:bottom w:val="single" w:sz="4" w:space="0" w:color="auto"/>
              <w:right w:val="single" w:sz="4" w:space="0" w:color="auto"/>
            </w:tcBorders>
          </w:tcPr>
          <w:p w14:paraId="4FAF84F4" w14:textId="1E5FF9F2" w:rsidR="00D6210A" w:rsidRPr="001F0D14" w:rsidRDefault="00D6210A" w:rsidP="00D6210A">
            <w:pPr>
              <w:tabs>
                <w:tab w:val="left" w:pos="742"/>
              </w:tabs>
              <w:spacing w:line="240" w:lineRule="auto"/>
              <w:ind w:left="34"/>
              <w:jc w:val="both"/>
              <w:rPr>
                <w:rFonts w:ascii="Times New Roman" w:hAnsi="Times New Roman"/>
                <w:color w:val="000000"/>
                <w:sz w:val="24"/>
                <w:szCs w:val="24"/>
              </w:rPr>
            </w:pPr>
            <w:r w:rsidRPr="001F0D14">
              <w:rPr>
                <w:rFonts w:ascii="Times New Roman" w:hAnsi="Times New Roman"/>
                <w:color w:val="000000"/>
                <w:sz w:val="24"/>
                <w:szCs w:val="24"/>
              </w:rPr>
              <w:t>N</w:t>
            </w:r>
            <w:r w:rsidR="0024754F" w:rsidRPr="001F0D14">
              <w:rPr>
                <w:rFonts w:ascii="Times New Roman" w:hAnsi="Times New Roman"/>
                <w:color w:val="000000"/>
                <w:sz w:val="24"/>
                <w:szCs w:val="24"/>
              </w:rPr>
              <w:t xml:space="preserve">e mažiau kaip 1 </w:t>
            </w:r>
            <w:r w:rsidRPr="001F0D14">
              <w:rPr>
                <w:rFonts w:ascii="Times New Roman" w:hAnsi="Times New Roman"/>
                <w:color w:val="000000"/>
                <w:sz w:val="24"/>
                <w:szCs w:val="24"/>
              </w:rPr>
              <w:t>koordinatorių– vadovą</w:t>
            </w:r>
            <w:r w:rsidR="008B11DC" w:rsidRPr="001F0D14">
              <w:rPr>
                <w:rFonts w:ascii="Times New Roman" w:hAnsi="Times New Roman"/>
                <w:color w:val="000000"/>
                <w:sz w:val="24"/>
                <w:szCs w:val="24"/>
              </w:rPr>
              <w:t>,</w:t>
            </w:r>
            <w:r w:rsidRPr="001F0D14">
              <w:rPr>
                <w:rFonts w:ascii="Times New Roman" w:hAnsi="Times New Roman"/>
                <w:color w:val="000000"/>
                <w:sz w:val="24"/>
                <w:szCs w:val="24"/>
              </w:rPr>
              <w:t xml:space="preserve"> </w:t>
            </w:r>
            <w:r w:rsidR="0024754F" w:rsidRPr="001F0D14">
              <w:rPr>
                <w:rFonts w:ascii="Times New Roman" w:hAnsi="Times New Roman"/>
                <w:color w:val="000000"/>
                <w:sz w:val="24"/>
                <w:szCs w:val="24"/>
              </w:rPr>
              <w:t>kuris</w:t>
            </w:r>
            <w:r w:rsidRPr="001F0D14">
              <w:rPr>
                <w:rFonts w:ascii="Times New Roman" w:hAnsi="Times New Roman"/>
                <w:color w:val="000000"/>
                <w:sz w:val="24"/>
                <w:szCs w:val="24"/>
              </w:rPr>
              <w:t>:</w:t>
            </w:r>
          </w:p>
          <w:p w14:paraId="47753AF3" w14:textId="671C59E2" w:rsidR="0024754F" w:rsidRPr="001F0D14" w:rsidRDefault="0024754F" w:rsidP="00D6210A">
            <w:pPr>
              <w:tabs>
                <w:tab w:val="left" w:pos="742"/>
              </w:tabs>
              <w:spacing w:line="240" w:lineRule="auto"/>
              <w:ind w:left="34"/>
              <w:jc w:val="both"/>
              <w:rPr>
                <w:rFonts w:ascii="Times New Roman" w:hAnsi="Times New Roman"/>
                <w:color w:val="000000"/>
                <w:sz w:val="24"/>
                <w:szCs w:val="24"/>
              </w:rPr>
            </w:pPr>
            <w:r w:rsidRPr="001F0D14">
              <w:rPr>
                <w:rFonts w:ascii="Times New Roman" w:hAnsi="Times New Roman"/>
                <w:color w:val="000000"/>
                <w:sz w:val="24"/>
                <w:szCs w:val="24"/>
              </w:rPr>
              <w:t xml:space="preserve"> </w:t>
            </w:r>
            <w:r w:rsidR="00D6210A" w:rsidRPr="001F0D14">
              <w:rPr>
                <w:rFonts w:ascii="Times New Roman" w:hAnsi="Times New Roman"/>
                <w:color w:val="000000"/>
                <w:sz w:val="24"/>
                <w:szCs w:val="24"/>
              </w:rPr>
              <w:t xml:space="preserve">- turi </w:t>
            </w:r>
            <w:r w:rsidRPr="001F0D14">
              <w:rPr>
                <w:rFonts w:ascii="Times New Roman" w:hAnsi="Times New Roman"/>
                <w:color w:val="000000"/>
                <w:sz w:val="24"/>
                <w:szCs w:val="24"/>
              </w:rPr>
              <w:t>aukštąjį išsilavinimą, ne žemesnį nei bakalauro kvalifikacijos laipsnį ar jam prilygintą išsilavinimą vienoje iš šių sričių: aplinkos apsauga, ekologija, biologinė įvairovė, miškininkystė, žemės ūkis, agronomija arba kita lygiavertė gamtos mokslų krypties specialybė, tiesiogiai susijusi su pirkimo objektu;</w:t>
            </w:r>
          </w:p>
          <w:p w14:paraId="776359B6" w14:textId="77777777" w:rsidR="0024754F" w:rsidRPr="001F0D14" w:rsidRDefault="0024754F" w:rsidP="0024754F">
            <w:pPr>
              <w:tabs>
                <w:tab w:val="left" w:pos="742"/>
              </w:tabs>
              <w:spacing w:line="240" w:lineRule="auto"/>
              <w:ind w:left="34" w:firstLine="283"/>
              <w:jc w:val="both"/>
              <w:rPr>
                <w:rFonts w:ascii="Times New Roman" w:hAnsi="Times New Roman"/>
                <w:color w:val="000000"/>
                <w:sz w:val="24"/>
                <w:szCs w:val="24"/>
              </w:rPr>
            </w:pPr>
          </w:p>
          <w:p w14:paraId="3975885D" w14:textId="4AD4D399" w:rsidR="0024754F" w:rsidRPr="001F0D14" w:rsidRDefault="0024754F" w:rsidP="0024754F">
            <w:pPr>
              <w:tabs>
                <w:tab w:val="left" w:pos="742"/>
              </w:tabs>
              <w:ind w:left="34" w:firstLine="283"/>
              <w:jc w:val="both"/>
              <w:rPr>
                <w:rFonts w:ascii="Times New Roman" w:hAnsi="Times New Roman"/>
                <w:sz w:val="24"/>
                <w:szCs w:val="24"/>
              </w:rPr>
            </w:pPr>
            <w:r w:rsidRPr="001F0D14">
              <w:rPr>
                <w:rFonts w:ascii="Times New Roman" w:hAnsi="Times New Roman"/>
                <w:sz w:val="24"/>
                <w:szCs w:val="24"/>
              </w:rPr>
              <w:t>- turi darbo patirties aplinkos apsaugos, biologinės įvairovės, ekologijos, miškininkystės, žemės ūkio ar agronomijos srityse. Patirtis turi būti susijusi su invazinių šliužų naikinimo veiksmų planų rengimu, tyrimais, vertinimais arba projektais, panašiais į invazinių gyvūnų populiacijų analizę.</w:t>
            </w:r>
          </w:p>
          <w:p w14:paraId="6CFD2B54" w14:textId="77777777" w:rsidR="0024754F" w:rsidRPr="001F0D14" w:rsidRDefault="0024754F" w:rsidP="0024754F">
            <w:pPr>
              <w:tabs>
                <w:tab w:val="left" w:pos="742"/>
              </w:tabs>
              <w:ind w:left="34" w:firstLine="283"/>
              <w:jc w:val="both"/>
              <w:rPr>
                <w:rFonts w:ascii="Times New Roman" w:hAnsi="Times New Roman"/>
                <w:color w:val="000000"/>
                <w:sz w:val="24"/>
                <w:szCs w:val="24"/>
              </w:rPr>
            </w:pPr>
          </w:p>
          <w:p w14:paraId="431DC2A9" w14:textId="77777777" w:rsidR="008B11DC" w:rsidRPr="001F0D14" w:rsidRDefault="008B11DC" w:rsidP="008B11DC">
            <w:pPr>
              <w:tabs>
                <w:tab w:val="left" w:pos="742"/>
              </w:tabs>
              <w:ind w:left="34" w:firstLine="283"/>
              <w:jc w:val="both"/>
              <w:rPr>
                <w:rFonts w:ascii="Times New Roman" w:hAnsi="Times New Roman"/>
                <w:sz w:val="24"/>
                <w:szCs w:val="24"/>
              </w:rPr>
            </w:pPr>
            <w:r w:rsidRPr="001F0D14">
              <w:rPr>
                <w:rFonts w:ascii="Times New Roman" w:hAnsi="Times New Roman"/>
                <w:color w:val="000000"/>
                <w:sz w:val="24"/>
                <w:szCs w:val="24"/>
              </w:rPr>
              <w:t>Reikalavimai:</w:t>
            </w:r>
          </w:p>
          <w:p w14:paraId="67C1A38F" w14:textId="77777777" w:rsidR="008B11DC" w:rsidRPr="001F0D14" w:rsidRDefault="008B11DC" w:rsidP="008B11DC">
            <w:pPr>
              <w:numPr>
                <w:ilvl w:val="0"/>
                <w:numId w:val="5"/>
              </w:numPr>
              <w:tabs>
                <w:tab w:val="clear" w:pos="720"/>
                <w:tab w:val="left" w:pos="742"/>
              </w:tabs>
              <w:spacing w:line="240" w:lineRule="auto"/>
              <w:ind w:left="34" w:firstLine="283"/>
              <w:jc w:val="both"/>
              <w:textAlignment w:val="baseline"/>
              <w:rPr>
                <w:rFonts w:ascii="Times New Roman" w:hAnsi="Times New Roman"/>
                <w:color w:val="000000"/>
                <w:sz w:val="24"/>
                <w:szCs w:val="24"/>
              </w:rPr>
            </w:pPr>
            <w:r w:rsidRPr="001F0D14">
              <w:rPr>
                <w:rFonts w:ascii="Times New Roman" w:hAnsi="Times New Roman"/>
                <w:color w:val="000000"/>
                <w:sz w:val="24"/>
                <w:szCs w:val="24"/>
              </w:rPr>
              <w:t>jeigu pasiūlymą teikia ūkio subjektų grupė – reikalavimą turi atitikti ūkio subjektų grupės nario (-</w:t>
            </w:r>
            <w:proofErr w:type="spellStart"/>
            <w:r w:rsidRPr="001F0D14">
              <w:rPr>
                <w:rFonts w:ascii="Times New Roman" w:hAnsi="Times New Roman"/>
                <w:color w:val="000000"/>
                <w:sz w:val="24"/>
                <w:szCs w:val="24"/>
              </w:rPr>
              <w:t>ių</w:t>
            </w:r>
            <w:proofErr w:type="spellEnd"/>
            <w:r w:rsidRPr="001F0D14">
              <w:rPr>
                <w:rFonts w:ascii="Times New Roman" w:hAnsi="Times New Roman"/>
                <w:color w:val="000000"/>
                <w:sz w:val="24"/>
                <w:szCs w:val="24"/>
              </w:rPr>
              <w:t>) specialistai, atsižvelgiant į jų prisiimamus įsipareigojimus pirkimo sutarčiai vykdyti;</w:t>
            </w:r>
          </w:p>
          <w:p w14:paraId="0AACA0CF" w14:textId="77777777" w:rsidR="008B11DC" w:rsidRPr="001F0D14" w:rsidRDefault="008B11DC" w:rsidP="008B11DC">
            <w:pPr>
              <w:numPr>
                <w:ilvl w:val="0"/>
                <w:numId w:val="5"/>
              </w:numPr>
              <w:tabs>
                <w:tab w:val="clear" w:pos="720"/>
                <w:tab w:val="left" w:pos="742"/>
              </w:tabs>
              <w:spacing w:line="240" w:lineRule="auto"/>
              <w:ind w:left="34" w:firstLine="283"/>
              <w:jc w:val="both"/>
              <w:textAlignment w:val="baseline"/>
              <w:rPr>
                <w:rFonts w:ascii="Times New Roman" w:hAnsi="Times New Roman"/>
                <w:color w:val="000000"/>
                <w:sz w:val="24"/>
                <w:szCs w:val="24"/>
              </w:rPr>
            </w:pPr>
            <w:r w:rsidRPr="001F0D14">
              <w:rPr>
                <w:rFonts w:ascii="Times New Roman" w:hAnsi="Times New Roman"/>
                <w:color w:val="000000"/>
                <w:sz w:val="24"/>
                <w:szCs w:val="24"/>
              </w:rPr>
              <w:t> tiekėjas gali remtis kitų ūkio subjektų pajėgumais tik tuo atveju, jeigu tie subjektai (jų darbuotojai) patys vykdys tą pirkimo sutarties dalį, kuriai reikia jų turimų pajėgumų;</w:t>
            </w:r>
          </w:p>
          <w:p w14:paraId="1BA1E258" w14:textId="77777777" w:rsidR="008B11DC" w:rsidRPr="001F0D14" w:rsidRDefault="008B11DC" w:rsidP="008B11DC">
            <w:pPr>
              <w:numPr>
                <w:ilvl w:val="0"/>
                <w:numId w:val="5"/>
              </w:numPr>
              <w:tabs>
                <w:tab w:val="clear" w:pos="720"/>
                <w:tab w:val="left" w:pos="742"/>
              </w:tabs>
              <w:spacing w:line="240" w:lineRule="auto"/>
              <w:ind w:left="34" w:firstLine="283"/>
              <w:jc w:val="both"/>
              <w:textAlignment w:val="baseline"/>
              <w:rPr>
                <w:rFonts w:ascii="Times New Roman" w:hAnsi="Times New Roman"/>
                <w:color w:val="000000"/>
                <w:sz w:val="24"/>
                <w:szCs w:val="24"/>
              </w:rPr>
            </w:pPr>
            <w:r w:rsidRPr="001F0D14">
              <w:rPr>
                <w:rFonts w:ascii="Times New Roman" w:hAnsi="Times New Roman"/>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2C7505D7" w14:textId="77777777" w:rsidR="008B11DC" w:rsidRPr="001F0D14" w:rsidRDefault="008B11DC" w:rsidP="008B11DC">
            <w:pPr>
              <w:tabs>
                <w:tab w:val="left" w:pos="742"/>
              </w:tabs>
              <w:ind w:left="34" w:firstLine="283"/>
              <w:jc w:val="both"/>
              <w:rPr>
                <w:rFonts w:ascii="Times New Roman" w:hAnsi="Times New Roman"/>
                <w:sz w:val="24"/>
                <w:szCs w:val="24"/>
              </w:rPr>
            </w:pPr>
          </w:p>
          <w:p w14:paraId="206DC19B" w14:textId="77777777" w:rsidR="008B11DC" w:rsidRPr="001F0D14" w:rsidRDefault="008B11DC" w:rsidP="008B11DC">
            <w:pPr>
              <w:tabs>
                <w:tab w:val="left" w:pos="742"/>
                <w:tab w:val="left" w:pos="1875"/>
              </w:tabs>
              <w:ind w:left="34" w:firstLine="283"/>
              <w:jc w:val="both"/>
              <w:rPr>
                <w:rFonts w:ascii="Times New Roman" w:hAnsi="Times New Roman"/>
                <w:sz w:val="24"/>
                <w:szCs w:val="24"/>
              </w:rPr>
            </w:pPr>
            <w:r w:rsidRPr="001F0D14">
              <w:rPr>
                <w:rFonts w:ascii="Times New Roman" w:hAnsi="Times New Roman"/>
                <w:sz w:val="24"/>
                <w:szCs w:val="24"/>
              </w:rPr>
              <w:t xml:space="preserve">Jeigu nurodyti specialistai bus keičiami (pavyzdžiui, jei nutraukia darbo santykius su tiekėju ar pan.), tokiu atveju būtina užtikrinti, kad keičiami specialistai </w:t>
            </w:r>
            <w:r w:rsidRPr="001F0D14">
              <w:rPr>
                <w:rFonts w:ascii="Times New Roman" w:hAnsi="Times New Roman"/>
                <w:sz w:val="24"/>
                <w:szCs w:val="24"/>
              </w:rPr>
              <w:lastRenderedPageBreak/>
              <w:t>atitiktų viešajame pirkime keliamus reikalavimus.</w:t>
            </w:r>
          </w:p>
          <w:p w14:paraId="2DA90923" w14:textId="77777777" w:rsidR="008B11DC" w:rsidRPr="001F0D14" w:rsidRDefault="008B11DC" w:rsidP="008B11DC">
            <w:pPr>
              <w:tabs>
                <w:tab w:val="left" w:pos="742"/>
              </w:tabs>
              <w:ind w:left="34" w:firstLine="283"/>
              <w:jc w:val="both"/>
              <w:rPr>
                <w:rFonts w:ascii="Times New Roman" w:hAnsi="Times New Roman"/>
                <w:sz w:val="24"/>
                <w:szCs w:val="24"/>
              </w:rPr>
            </w:pPr>
          </w:p>
          <w:p w14:paraId="48D05589" w14:textId="77777777" w:rsidR="008B11DC" w:rsidRPr="001F0D14" w:rsidRDefault="008B11DC" w:rsidP="008B11DC">
            <w:pPr>
              <w:tabs>
                <w:tab w:val="left" w:pos="742"/>
              </w:tabs>
              <w:contextualSpacing/>
              <w:jc w:val="both"/>
              <w:rPr>
                <w:rFonts w:ascii="Times New Roman" w:hAnsi="Times New Roman"/>
                <w:sz w:val="24"/>
                <w:szCs w:val="24"/>
              </w:rPr>
            </w:pPr>
            <w:r w:rsidRPr="001F0D14">
              <w:rPr>
                <w:rFonts w:ascii="Times New Roman" w:hAnsi="Times New Roman"/>
                <w:color w:val="000000"/>
                <w:sz w:val="24"/>
                <w:szCs w:val="24"/>
              </w:rPr>
              <w:t>Tiekėjas sutarties vykdymui gali pasitelkti ir daugiau specialistų, jeigu tai būtina tinkamam pirkimo sutarties vykdymui užtikrinti.</w:t>
            </w:r>
          </w:p>
          <w:p w14:paraId="2DC75B1C" w14:textId="659292FC" w:rsidR="0024754F" w:rsidRPr="001F0D14" w:rsidRDefault="0024754F" w:rsidP="0024754F">
            <w:pPr>
              <w:tabs>
                <w:tab w:val="left" w:pos="742"/>
              </w:tabs>
              <w:ind w:left="34" w:firstLine="283"/>
              <w:jc w:val="both"/>
              <w:rPr>
                <w:rFonts w:ascii="Times New Roman" w:hAnsi="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3FF1265" w14:textId="77777777" w:rsidR="0024754F" w:rsidRPr="001F0D14" w:rsidRDefault="0024754F" w:rsidP="0024754F">
            <w:pPr>
              <w:tabs>
                <w:tab w:val="left" w:pos="601"/>
              </w:tabs>
              <w:ind w:firstLine="325"/>
              <w:jc w:val="both"/>
              <w:rPr>
                <w:rFonts w:ascii="Times New Roman" w:hAnsi="Times New Roman"/>
                <w:color w:val="000000"/>
                <w:sz w:val="24"/>
                <w:szCs w:val="24"/>
              </w:rPr>
            </w:pPr>
            <w:r w:rsidRPr="001F0D14">
              <w:rPr>
                <w:rFonts w:ascii="Times New Roman" w:hAnsi="Times New Roman"/>
                <w:color w:val="000000"/>
                <w:sz w:val="24"/>
                <w:szCs w:val="24"/>
              </w:rPr>
              <w:lastRenderedPageBreak/>
              <w:t xml:space="preserve">Pateikiama su pasiūlymu: EBVPD. </w:t>
            </w:r>
          </w:p>
          <w:p w14:paraId="7B7182A1" w14:textId="77777777" w:rsidR="0024754F" w:rsidRPr="001F0D14" w:rsidRDefault="0024754F" w:rsidP="0024754F">
            <w:pPr>
              <w:tabs>
                <w:tab w:val="left" w:pos="601"/>
              </w:tabs>
              <w:ind w:firstLine="325"/>
              <w:jc w:val="both"/>
              <w:rPr>
                <w:rFonts w:ascii="Times New Roman" w:hAnsi="Times New Roman"/>
                <w:color w:val="000000"/>
                <w:sz w:val="24"/>
                <w:szCs w:val="24"/>
              </w:rPr>
            </w:pPr>
          </w:p>
          <w:p w14:paraId="071C9175" w14:textId="749A920B" w:rsidR="0024754F" w:rsidRPr="001F0D14" w:rsidRDefault="0024754F" w:rsidP="000F5852">
            <w:pPr>
              <w:tabs>
                <w:tab w:val="left" w:pos="601"/>
              </w:tabs>
              <w:spacing w:line="240" w:lineRule="auto"/>
              <w:ind w:firstLine="325"/>
              <w:jc w:val="both"/>
              <w:rPr>
                <w:rFonts w:ascii="Times New Roman" w:hAnsi="Times New Roman"/>
                <w:color w:val="000000"/>
                <w:sz w:val="24"/>
                <w:szCs w:val="24"/>
              </w:rPr>
            </w:pPr>
            <w:r w:rsidRPr="001F0D14">
              <w:rPr>
                <w:rFonts w:ascii="Times New Roman" w:hAnsi="Times New Roman"/>
                <w:color w:val="000000"/>
                <w:sz w:val="24"/>
                <w:szCs w:val="24"/>
              </w:rPr>
              <w:t>Reikalavimo atitikčiai pagrįsti pateikiama:</w:t>
            </w:r>
          </w:p>
          <w:p w14:paraId="6E04F052" w14:textId="52039510" w:rsidR="0024754F" w:rsidRPr="001F0D14" w:rsidRDefault="00016BFC" w:rsidP="0024754F">
            <w:pPr>
              <w:tabs>
                <w:tab w:val="left" w:pos="601"/>
              </w:tabs>
              <w:spacing w:line="240" w:lineRule="auto"/>
              <w:ind w:firstLine="325"/>
              <w:jc w:val="both"/>
              <w:rPr>
                <w:rFonts w:ascii="Times New Roman" w:hAnsi="Times New Roman"/>
                <w:color w:val="000000"/>
                <w:sz w:val="24"/>
                <w:szCs w:val="24"/>
              </w:rPr>
            </w:pPr>
            <w:r w:rsidRPr="001F0D14">
              <w:rPr>
                <w:rFonts w:ascii="Times New Roman" w:hAnsi="Times New Roman"/>
                <w:color w:val="000000"/>
                <w:sz w:val="24"/>
                <w:szCs w:val="24"/>
              </w:rPr>
              <w:t>1)</w:t>
            </w:r>
            <w:r w:rsidR="0024754F" w:rsidRPr="001F0D14">
              <w:rPr>
                <w:rFonts w:ascii="Times New Roman" w:hAnsi="Times New Roman"/>
                <w:color w:val="000000"/>
                <w:sz w:val="24"/>
                <w:szCs w:val="24"/>
              </w:rPr>
              <w:t xml:space="preserve"> Diplomo arba kito lygiaverčio išsilavinimą patvirtinančio dokumento kopija</w:t>
            </w:r>
            <w:r w:rsidR="008B11DC" w:rsidRPr="001F0D14">
              <w:rPr>
                <w:rFonts w:ascii="Times New Roman" w:hAnsi="Times New Roman"/>
                <w:color w:val="000000"/>
                <w:sz w:val="24"/>
                <w:szCs w:val="24"/>
              </w:rPr>
              <w:t>;</w:t>
            </w:r>
          </w:p>
          <w:p w14:paraId="1A85F2C8" w14:textId="46E55D0D" w:rsidR="0024754F" w:rsidRPr="001F0D14" w:rsidRDefault="00016BFC" w:rsidP="0024754F">
            <w:pPr>
              <w:tabs>
                <w:tab w:val="left" w:pos="601"/>
              </w:tabs>
              <w:ind w:firstLine="325"/>
              <w:jc w:val="both"/>
              <w:rPr>
                <w:rFonts w:ascii="Times New Roman" w:hAnsi="Times New Roman"/>
                <w:color w:val="000000"/>
                <w:sz w:val="24"/>
                <w:szCs w:val="24"/>
              </w:rPr>
            </w:pPr>
            <w:r w:rsidRPr="001F0D14">
              <w:rPr>
                <w:rFonts w:ascii="Times New Roman" w:hAnsi="Times New Roman"/>
                <w:color w:val="000000"/>
                <w:sz w:val="24"/>
                <w:szCs w:val="24"/>
              </w:rPr>
              <w:t>2)</w:t>
            </w:r>
            <w:r w:rsidR="0024754F" w:rsidRPr="001F0D14">
              <w:rPr>
                <w:rFonts w:ascii="Times New Roman" w:hAnsi="Times New Roman"/>
                <w:color w:val="000000"/>
                <w:sz w:val="24"/>
                <w:szCs w:val="24"/>
              </w:rPr>
              <w:t xml:space="preserve"> </w:t>
            </w:r>
            <w:r w:rsidR="008B11DC" w:rsidRPr="001F0D14">
              <w:rPr>
                <w:rFonts w:ascii="Times New Roman" w:hAnsi="Times New Roman"/>
                <w:color w:val="000000"/>
                <w:sz w:val="24"/>
                <w:szCs w:val="24"/>
              </w:rPr>
              <w:t>specialisto turimą patirtį patvirtinantys duomenys (trumpas patirties nurodytoje srityje aprašymas išvardinant specialisto vykdytus projektus, specialisto vaidmenį, užduotis, atitinkančias keliamus reikalavimus, užsakovą, jo kontaktinius duomenis).</w:t>
            </w:r>
          </w:p>
        </w:tc>
      </w:tr>
    </w:tbl>
    <w:p w14:paraId="13F247E6" w14:textId="77777777" w:rsidR="001515FC" w:rsidRPr="0024754F" w:rsidRDefault="001515FC" w:rsidP="0024754F">
      <w:pPr>
        <w:tabs>
          <w:tab w:val="left" w:pos="1134"/>
        </w:tabs>
        <w:spacing w:after="0" w:line="240" w:lineRule="auto"/>
        <w:jc w:val="both"/>
        <w:rPr>
          <w:rFonts w:ascii="Times New Roman" w:hAnsi="Times New Roman" w:cs="Times New Roman"/>
          <w:b/>
          <w:bCs/>
          <w:sz w:val="24"/>
          <w:szCs w:val="24"/>
        </w:rPr>
      </w:pPr>
    </w:p>
    <w:p w14:paraId="50BCF176" w14:textId="77777777" w:rsidR="001515FC" w:rsidRPr="0024754F" w:rsidRDefault="001515FC" w:rsidP="0024754F">
      <w:pPr>
        <w:tabs>
          <w:tab w:val="left" w:pos="720"/>
        </w:tabs>
        <w:spacing w:after="0" w:line="240" w:lineRule="auto"/>
        <w:jc w:val="both"/>
        <w:rPr>
          <w:rFonts w:ascii="Times New Roman" w:eastAsia="Calibri" w:hAnsi="Times New Roman" w:cs="Times New Roman"/>
          <w:b/>
          <w:bCs/>
          <w:sz w:val="24"/>
          <w:szCs w:val="24"/>
          <w:lang w:eastAsia="en-US"/>
        </w:rPr>
      </w:pPr>
    </w:p>
    <w:p w14:paraId="7B880A77" w14:textId="77777777" w:rsidR="001515FC" w:rsidRPr="0024754F" w:rsidRDefault="001515FC" w:rsidP="0024754F">
      <w:pPr>
        <w:tabs>
          <w:tab w:val="left" w:pos="720"/>
        </w:tabs>
        <w:spacing w:after="0" w:line="240" w:lineRule="auto"/>
        <w:ind w:firstLine="567"/>
        <w:jc w:val="both"/>
        <w:rPr>
          <w:rFonts w:ascii="Times New Roman" w:eastAsia="Calibri" w:hAnsi="Times New Roman" w:cs="Times New Roman"/>
          <w:b/>
          <w:bCs/>
          <w:sz w:val="24"/>
          <w:szCs w:val="24"/>
          <w:lang w:eastAsia="en-US"/>
        </w:rPr>
      </w:pPr>
      <w:r w:rsidRPr="0024754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D0665D3" w14:textId="77777777" w:rsidR="001515FC" w:rsidRPr="0024754F" w:rsidRDefault="001515FC" w:rsidP="0024754F">
      <w:pPr>
        <w:tabs>
          <w:tab w:val="left" w:pos="720"/>
        </w:tabs>
        <w:spacing w:after="0" w:line="240" w:lineRule="auto"/>
        <w:ind w:firstLine="567"/>
        <w:jc w:val="both"/>
        <w:rPr>
          <w:rFonts w:ascii="Times New Roman" w:eastAsia="Calibri" w:hAnsi="Times New Roman" w:cs="Times New Roman"/>
          <w:b/>
          <w:bCs/>
          <w:sz w:val="24"/>
          <w:szCs w:val="24"/>
          <w:lang w:eastAsia="en-US"/>
        </w:rPr>
      </w:pPr>
    </w:p>
    <w:p w14:paraId="697D2D63" w14:textId="77777777" w:rsidR="001515FC" w:rsidRPr="0024754F" w:rsidRDefault="001515FC" w:rsidP="0024754F">
      <w:pPr>
        <w:pStyle w:val="Sraopastraipa"/>
        <w:keepNext/>
        <w:numPr>
          <w:ilvl w:val="0"/>
          <w:numId w:val="1"/>
        </w:numPr>
        <w:spacing w:after="0" w:line="240" w:lineRule="auto"/>
        <w:ind w:left="0" w:firstLine="851"/>
        <w:jc w:val="both"/>
        <w:rPr>
          <w:rFonts w:cs="Times New Roman"/>
          <w:smallCaps/>
          <w:szCs w:val="24"/>
        </w:rPr>
      </w:pPr>
      <w:r w:rsidRPr="0024754F">
        <w:rPr>
          <w:rFonts w:eastAsia="Calibri" w:cs="Times New Roman"/>
          <w:szCs w:val="24"/>
        </w:rPr>
        <w:t>Perkančioji organizacija šiame pirkime nereikalauja, kad tiekėjai laikytųsi kokybės vadybos sistemos ir (arba) aplinkos apsaugos vadybos sistemos standartų.</w:t>
      </w:r>
    </w:p>
    <w:p w14:paraId="024311B9" w14:textId="77777777" w:rsidR="001515FC" w:rsidRPr="0024754F" w:rsidRDefault="001515FC" w:rsidP="0024754F">
      <w:pPr>
        <w:pStyle w:val="Sraopastraipa"/>
        <w:tabs>
          <w:tab w:val="left" w:pos="1134"/>
        </w:tabs>
        <w:spacing w:after="0" w:line="240" w:lineRule="auto"/>
        <w:ind w:left="709"/>
        <w:jc w:val="both"/>
        <w:rPr>
          <w:rFonts w:cs="Times New Roman"/>
          <w:szCs w:val="24"/>
        </w:rPr>
      </w:pPr>
    </w:p>
    <w:p w14:paraId="053EDF41" w14:textId="165B204D" w:rsidR="002E1EB3" w:rsidRDefault="002E1EB3" w:rsidP="0024754F">
      <w:pPr>
        <w:jc w:val="both"/>
        <w:rPr>
          <w:rFonts w:ascii="Times New Roman" w:hAnsi="Times New Roman" w:cs="Times New Roman"/>
        </w:rPr>
      </w:pPr>
    </w:p>
    <w:p w14:paraId="40F2F953" w14:textId="4453BD58" w:rsidR="002427CF" w:rsidRDefault="002427CF" w:rsidP="0024754F">
      <w:pPr>
        <w:jc w:val="both"/>
        <w:rPr>
          <w:rFonts w:ascii="Times New Roman" w:hAnsi="Times New Roman" w:cs="Times New Roman"/>
        </w:rPr>
      </w:pPr>
    </w:p>
    <w:p w14:paraId="5B93AACA" w14:textId="4B0BEEB5" w:rsidR="002427CF" w:rsidRDefault="002427CF" w:rsidP="0024754F">
      <w:pPr>
        <w:jc w:val="both"/>
        <w:rPr>
          <w:rFonts w:ascii="Times New Roman" w:hAnsi="Times New Roman" w:cs="Times New Roman"/>
        </w:rPr>
      </w:pPr>
    </w:p>
    <w:p w14:paraId="23D1821A" w14:textId="3778EBF3" w:rsidR="002427CF" w:rsidRDefault="002427CF" w:rsidP="0024754F">
      <w:pPr>
        <w:jc w:val="both"/>
        <w:rPr>
          <w:rFonts w:ascii="Times New Roman" w:hAnsi="Times New Roman" w:cs="Times New Roman"/>
        </w:rPr>
      </w:pPr>
    </w:p>
    <w:p w14:paraId="35008E36" w14:textId="715C8BA6" w:rsidR="002427CF" w:rsidRDefault="002427CF" w:rsidP="0024754F">
      <w:pPr>
        <w:jc w:val="both"/>
        <w:rPr>
          <w:rFonts w:ascii="Times New Roman" w:hAnsi="Times New Roman" w:cs="Times New Roman"/>
        </w:rPr>
      </w:pPr>
    </w:p>
    <w:p w14:paraId="06665DF0" w14:textId="202E72C4" w:rsidR="002427CF" w:rsidRDefault="002427CF" w:rsidP="0024754F">
      <w:pPr>
        <w:jc w:val="both"/>
        <w:rPr>
          <w:rFonts w:ascii="Times New Roman" w:hAnsi="Times New Roman" w:cs="Times New Roman"/>
        </w:rPr>
      </w:pPr>
    </w:p>
    <w:p w14:paraId="30F593FC" w14:textId="583AE8A9" w:rsidR="002427CF" w:rsidRDefault="002427CF" w:rsidP="0024754F">
      <w:pPr>
        <w:jc w:val="both"/>
        <w:rPr>
          <w:rFonts w:ascii="Times New Roman" w:hAnsi="Times New Roman" w:cs="Times New Roman"/>
        </w:rPr>
      </w:pPr>
    </w:p>
    <w:p w14:paraId="66FC8B7C" w14:textId="01800A10" w:rsidR="002427CF" w:rsidRDefault="002427CF" w:rsidP="0024754F">
      <w:pPr>
        <w:jc w:val="both"/>
        <w:rPr>
          <w:rFonts w:ascii="Times New Roman" w:hAnsi="Times New Roman" w:cs="Times New Roman"/>
        </w:rPr>
      </w:pPr>
    </w:p>
    <w:p w14:paraId="280EBE83" w14:textId="58AF71FE" w:rsidR="002427CF" w:rsidRDefault="002427CF" w:rsidP="0024754F">
      <w:pPr>
        <w:jc w:val="both"/>
        <w:rPr>
          <w:rFonts w:ascii="Times New Roman" w:hAnsi="Times New Roman" w:cs="Times New Roman"/>
        </w:rPr>
      </w:pPr>
    </w:p>
    <w:p w14:paraId="5DB510C6" w14:textId="065168E1" w:rsidR="002427CF" w:rsidRDefault="002427CF" w:rsidP="0024754F">
      <w:pPr>
        <w:jc w:val="both"/>
        <w:rPr>
          <w:rFonts w:ascii="Times New Roman" w:hAnsi="Times New Roman" w:cs="Times New Roman"/>
        </w:rPr>
      </w:pPr>
    </w:p>
    <w:p w14:paraId="7C313742" w14:textId="0721CFAC" w:rsidR="002427CF" w:rsidRDefault="002427CF" w:rsidP="0024754F">
      <w:pPr>
        <w:jc w:val="both"/>
        <w:rPr>
          <w:rFonts w:ascii="Times New Roman" w:hAnsi="Times New Roman" w:cs="Times New Roman"/>
        </w:rPr>
      </w:pPr>
    </w:p>
    <w:p w14:paraId="3728B427" w14:textId="2F941EA0" w:rsidR="002427CF" w:rsidRDefault="002427CF" w:rsidP="0024754F">
      <w:pPr>
        <w:jc w:val="both"/>
        <w:rPr>
          <w:rFonts w:ascii="Times New Roman" w:hAnsi="Times New Roman" w:cs="Times New Roman"/>
        </w:rPr>
      </w:pPr>
    </w:p>
    <w:p w14:paraId="6067AD86" w14:textId="0478DFE0" w:rsidR="002427CF" w:rsidRDefault="002427CF" w:rsidP="0024754F">
      <w:pPr>
        <w:jc w:val="both"/>
        <w:rPr>
          <w:rFonts w:ascii="Times New Roman" w:hAnsi="Times New Roman" w:cs="Times New Roman"/>
        </w:rPr>
      </w:pPr>
    </w:p>
    <w:p w14:paraId="2C3140F5" w14:textId="7895D3C3" w:rsidR="002427CF" w:rsidRDefault="002427CF" w:rsidP="0024754F">
      <w:pPr>
        <w:jc w:val="both"/>
        <w:rPr>
          <w:rFonts w:ascii="Times New Roman" w:hAnsi="Times New Roman" w:cs="Times New Roman"/>
        </w:rPr>
      </w:pPr>
    </w:p>
    <w:p w14:paraId="26E9DB19" w14:textId="74872047" w:rsidR="002427CF" w:rsidRDefault="002427CF" w:rsidP="0024754F">
      <w:pPr>
        <w:jc w:val="both"/>
        <w:rPr>
          <w:rFonts w:ascii="Times New Roman" w:hAnsi="Times New Roman" w:cs="Times New Roman"/>
        </w:rPr>
      </w:pPr>
    </w:p>
    <w:p w14:paraId="7EEE2798" w14:textId="1171F054" w:rsidR="002427CF" w:rsidRDefault="002427CF" w:rsidP="0024754F">
      <w:pPr>
        <w:jc w:val="both"/>
        <w:rPr>
          <w:rFonts w:ascii="Times New Roman" w:hAnsi="Times New Roman" w:cs="Times New Roman"/>
        </w:rPr>
      </w:pPr>
    </w:p>
    <w:p w14:paraId="5B1D6E9A" w14:textId="1328EA9B" w:rsidR="002427CF" w:rsidRDefault="002427CF" w:rsidP="0024754F">
      <w:pPr>
        <w:jc w:val="both"/>
        <w:rPr>
          <w:rFonts w:ascii="Times New Roman" w:hAnsi="Times New Roman" w:cs="Times New Roman"/>
        </w:rPr>
      </w:pPr>
    </w:p>
    <w:p w14:paraId="23BCFBED" w14:textId="24196EBE" w:rsidR="002427CF" w:rsidRDefault="002427CF" w:rsidP="0024754F">
      <w:pPr>
        <w:jc w:val="both"/>
        <w:rPr>
          <w:rFonts w:ascii="Times New Roman" w:hAnsi="Times New Roman" w:cs="Times New Roman"/>
        </w:rPr>
      </w:pPr>
    </w:p>
    <w:p w14:paraId="7EBA38F9" w14:textId="4928B360" w:rsidR="002427CF" w:rsidRDefault="002427CF" w:rsidP="0024754F">
      <w:pPr>
        <w:jc w:val="both"/>
        <w:rPr>
          <w:rFonts w:ascii="Times New Roman" w:hAnsi="Times New Roman" w:cs="Times New Roman"/>
        </w:rPr>
      </w:pPr>
    </w:p>
    <w:sectPr w:rsidR="002427C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62DA9" w14:textId="77777777" w:rsidR="009F0381" w:rsidRDefault="009F0381" w:rsidP="001515FC">
      <w:pPr>
        <w:spacing w:after="0" w:line="240" w:lineRule="auto"/>
      </w:pPr>
      <w:r>
        <w:separator/>
      </w:r>
    </w:p>
  </w:endnote>
  <w:endnote w:type="continuationSeparator" w:id="0">
    <w:p w14:paraId="49044DB5" w14:textId="77777777" w:rsidR="009F0381" w:rsidRDefault="009F0381" w:rsidP="0015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A4B47" w14:textId="77777777" w:rsidR="009F0381" w:rsidRDefault="009F0381" w:rsidP="001515FC">
      <w:pPr>
        <w:spacing w:after="0" w:line="240" w:lineRule="auto"/>
      </w:pPr>
      <w:r>
        <w:separator/>
      </w:r>
    </w:p>
  </w:footnote>
  <w:footnote w:type="continuationSeparator" w:id="0">
    <w:p w14:paraId="2BD1D452" w14:textId="77777777" w:rsidR="009F0381" w:rsidRDefault="009F0381" w:rsidP="001515FC">
      <w:pPr>
        <w:spacing w:after="0" w:line="240" w:lineRule="auto"/>
      </w:pPr>
      <w:r>
        <w:continuationSeparator/>
      </w:r>
    </w:p>
  </w:footnote>
  <w:footnote w:id="1">
    <w:p w14:paraId="7463C59B" w14:textId="77777777" w:rsidR="001515FC" w:rsidRPr="00FD6131" w:rsidRDefault="001515FC" w:rsidP="001515FC">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2A0B6C2" w14:textId="77777777" w:rsidR="001515FC" w:rsidRPr="00F96972" w:rsidRDefault="001515FC" w:rsidP="001515FC">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5A8FF63C" w14:textId="77777777" w:rsidR="0024754F" w:rsidRPr="00C92F4C" w:rsidRDefault="0024754F" w:rsidP="001515FC">
      <w:pPr>
        <w:pStyle w:val="Puslapioinaostekstas"/>
        <w:spacing w:after="0" w:line="240" w:lineRule="auto"/>
        <w:jc w:val="both"/>
        <w:rPr>
          <w:rFonts w:ascii="Arial" w:hAnsi="Arial" w:cs="Arial"/>
        </w:rPr>
      </w:pPr>
      <w:r w:rsidRPr="007C42C1">
        <w:rPr>
          <w:rStyle w:val="Puslapioinaosnuoroda"/>
          <w:rFonts w:ascii="Arial" w:hAnsi="Arial" w:cs="Arial"/>
        </w:rPr>
        <w:footnoteRef/>
      </w:r>
      <w:r w:rsidRPr="007C42C1">
        <w:rPr>
          <w:rFonts w:ascii="Arial" w:hAnsi="Arial" w:cs="Arial"/>
        </w:rPr>
        <w:t xml:space="preserve"> Patirties aprašyme turi būti nurodyta tiek ir tokio pobūdžio projektų, kad pagal juose dirbtą laiką, atliktas funkcijas, siūlomas specialistas turėtų pirkimo sąlygose reikalaujamą patirtį.</w:t>
      </w:r>
      <w:r w:rsidRPr="00C92F4C">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6"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7"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lvlOverride w:ilvl="0">
      <w:lvl w:ilvl="0">
        <w:numFmt w:val="decimal"/>
        <w:lvlText w:val="%1."/>
        <w:lvlJc w:val="left"/>
      </w:lvl>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AF"/>
    <w:rsid w:val="00016BFC"/>
    <w:rsid w:val="000218F2"/>
    <w:rsid w:val="00044890"/>
    <w:rsid w:val="000632AF"/>
    <w:rsid w:val="00092D2C"/>
    <w:rsid w:val="000F5852"/>
    <w:rsid w:val="001515FC"/>
    <w:rsid w:val="00194F5A"/>
    <w:rsid w:val="001F0D14"/>
    <w:rsid w:val="002427CF"/>
    <w:rsid w:val="0024754F"/>
    <w:rsid w:val="002C553E"/>
    <w:rsid w:val="002E1EB3"/>
    <w:rsid w:val="002F7B0E"/>
    <w:rsid w:val="00387E81"/>
    <w:rsid w:val="00525C9C"/>
    <w:rsid w:val="007104B9"/>
    <w:rsid w:val="00763D0B"/>
    <w:rsid w:val="007A2D2F"/>
    <w:rsid w:val="007C42C1"/>
    <w:rsid w:val="008B11DC"/>
    <w:rsid w:val="00940A6D"/>
    <w:rsid w:val="00947575"/>
    <w:rsid w:val="009F0381"/>
    <w:rsid w:val="00A534BB"/>
    <w:rsid w:val="00A7003E"/>
    <w:rsid w:val="00B172A4"/>
    <w:rsid w:val="00BA1946"/>
    <w:rsid w:val="00C74E13"/>
    <w:rsid w:val="00CD7738"/>
    <w:rsid w:val="00D6210A"/>
    <w:rsid w:val="00DD5ADF"/>
    <w:rsid w:val="00E512A4"/>
    <w:rsid w:val="00E6032B"/>
    <w:rsid w:val="00F538E4"/>
    <w:rsid w:val="00F73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4056"/>
  <w15:chartTrackingRefBased/>
  <w15:docId w15:val="{AE3CDB12-CE6A-4675-B850-83B7E52F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15FC"/>
    <w:pPr>
      <w:spacing w:line="276" w:lineRule="auto"/>
    </w:pPr>
    <w:rPr>
      <w:rFonts w:asciiTheme="minorHAnsi" w:eastAsiaTheme="minorEastAsia" w:hAnsiTheme="minorHAns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Alna"/>
    <w:basedOn w:val="Numatytasispastraiposriftas"/>
    <w:uiPriority w:val="99"/>
    <w:unhideWhenUsed/>
    <w:qFormat/>
    <w:rsid w:val="001515FC"/>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1515FC"/>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1515FC"/>
    <w:rPr>
      <w:rFonts w:asciiTheme="minorHAnsi" w:eastAsiaTheme="minorEastAsia" w:hAnsiTheme="minorHAnsi"/>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15F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515FC"/>
    <w:pPr>
      <w:ind w:left="720"/>
      <w:contextualSpacing/>
    </w:pPr>
    <w:rPr>
      <w:rFonts w:ascii="Times New Roman" w:eastAsiaTheme="minorHAnsi" w:hAnsi="Times New Roman"/>
      <w:sz w:val="24"/>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1515FC"/>
    <w:rPr>
      <w:vertAlign w:val="superscript"/>
    </w:rPr>
  </w:style>
  <w:style w:type="table" w:customStyle="1" w:styleId="Lentelstinklelis5">
    <w:name w:val="Lentelės tinklelis5"/>
    <w:basedOn w:val="prastojilentel"/>
    <w:next w:val="Lentelstinklelis"/>
    <w:rsid w:val="001515FC"/>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5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585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5852"/>
    <w:rPr>
      <w:rFonts w:ascii="Segoe UI" w:eastAsiaTheme="minorEastAsia" w:hAnsi="Segoe UI" w:cs="Segoe UI"/>
      <w:sz w:val="18"/>
      <w:szCs w:val="18"/>
      <w:lang w:eastAsia="lt-LT"/>
    </w:rPr>
  </w:style>
  <w:style w:type="table" w:customStyle="1" w:styleId="Lentelstinklelis1">
    <w:name w:val="Lentelės tinklelis1"/>
    <w:basedOn w:val="prastojilentel"/>
    <w:next w:val="Lentelstinklelis"/>
    <w:uiPriority w:val="39"/>
    <w:qFormat/>
    <w:rsid w:val="002427CF"/>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2427CF"/>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674ebaf05d7111e79198ffdb108a3753/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7219</Words>
  <Characters>4116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 Teis</dc:creator>
  <cp:keywords/>
  <dc:description/>
  <cp:lastModifiedBy>Milda Unguraitytė Teis</cp:lastModifiedBy>
  <cp:revision>5</cp:revision>
  <cp:lastPrinted>2026-07-01T11:52:00Z</cp:lastPrinted>
  <dcterms:created xsi:type="dcterms:W3CDTF">2026-07-01T13:48:00Z</dcterms:created>
  <dcterms:modified xsi:type="dcterms:W3CDTF">2026-07-13T08:42:00Z</dcterms:modified>
</cp:coreProperties>
</file>