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C03F" w14:textId="77777777" w:rsidR="00A22033" w:rsidRPr="00ED1E6B" w:rsidRDefault="00352582">
      <w:pPr>
        <w:pStyle w:val="Patvirtinta"/>
        <w:spacing w:line="276" w:lineRule="auto"/>
        <w:ind w:hanging="708"/>
        <w:rPr>
          <w:rFonts w:ascii="Times New Roman" w:hAnsi="Times New Roman"/>
          <w:sz w:val="22"/>
          <w:szCs w:val="22"/>
          <w:lang w:val="lt-LT"/>
        </w:rPr>
      </w:pPr>
      <w:r w:rsidRPr="00ED1E6B">
        <w:rPr>
          <w:rFonts w:ascii="Times New Roman" w:hAnsi="Times New Roman"/>
          <w:sz w:val="22"/>
          <w:szCs w:val="22"/>
          <w:lang w:val="lt-LT"/>
        </w:rPr>
        <w:t>PATVIRTINTA</w:t>
      </w:r>
    </w:p>
    <w:p w14:paraId="7F822279" w14:textId="77777777" w:rsidR="00A22033" w:rsidRPr="00ED1E6B" w:rsidRDefault="00352582">
      <w:pPr>
        <w:pStyle w:val="Patvirtinta"/>
        <w:spacing w:line="276" w:lineRule="auto"/>
        <w:ind w:left="5245" w:hanging="38"/>
        <w:rPr>
          <w:rFonts w:ascii="Times New Roman" w:hAnsi="Times New Roman"/>
          <w:sz w:val="22"/>
          <w:szCs w:val="22"/>
          <w:lang w:val="lt-LT"/>
        </w:rPr>
      </w:pPr>
      <w:r w:rsidRPr="00ED1E6B">
        <w:rPr>
          <w:rFonts w:ascii="Times New Roman" w:hAnsi="Times New Roman"/>
          <w:sz w:val="22"/>
          <w:szCs w:val="22"/>
          <w:lang w:val="lt-LT"/>
        </w:rPr>
        <w:tab/>
        <w:t>Lietuvos Respublikos valstybės saugumo departamento viešųjų pirkimų komisijos</w:t>
      </w:r>
    </w:p>
    <w:p w14:paraId="3E718A3F" w14:textId="13221619" w:rsidR="00A22033" w:rsidRPr="00ED1E6B" w:rsidRDefault="00BA6990">
      <w:pPr>
        <w:pStyle w:val="Patvirtinta"/>
        <w:spacing w:line="276" w:lineRule="auto"/>
        <w:ind w:left="5245" w:hanging="38"/>
        <w:rPr>
          <w:rFonts w:ascii="Times New Roman" w:hAnsi="Times New Roman"/>
          <w:sz w:val="22"/>
          <w:szCs w:val="22"/>
        </w:rPr>
      </w:pPr>
      <w:r w:rsidRPr="00EA01A0">
        <w:rPr>
          <w:rFonts w:ascii="Times New Roman" w:hAnsi="Times New Roman"/>
          <w:spacing w:val="-2"/>
          <w:sz w:val="22"/>
          <w:szCs w:val="22"/>
          <w:lang w:val="lt-LT"/>
        </w:rPr>
        <w:t>202</w:t>
      </w:r>
      <w:r w:rsidR="007F51BB" w:rsidRPr="00EA01A0">
        <w:rPr>
          <w:rFonts w:ascii="Times New Roman" w:hAnsi="Times New Roman"/>
          <w:spacing w:val="-2"/>
          <w:sz w:val="22"/>
          <w:szCs w:val="22"/>
          <w:lang w:val="lt-LT"/>
        </w:rPr>
        <w:t>6</w:t>
      </w:r>
      <w:r w:rsidRPr="00EA01A0">
        <w:rPr>
          <w:rFonts w:ascii="Times New Roman" w:hAnsi="Times New Roman"/>
          <w:spacing w:val="-2"/>
          <w:sz w:val="22"/>
          <w:szCs w:val="22"/>
          <w:lang w:val="lt-LT"/>
        </w:rPr>
        <w:t xml:space="preserve"> m. </w:t>
      </w:r>
      <w:r w:rsidR="00ED1E6B" w:rsidRPr="00EA01A0">
        <w:rPr>
          <w:rFonts w:ascii="Times New Roman" w:hAnsi="Times New Roman"/>
          <w:spacing w:val="-2"/>
          <w:sz w:val="22"/>
          <w:szCs w:val="22"/>
          <w:lang w:val="lt-LT"/>
        </w:rPr>
        <w:t>liepos</w:t>
      </w:r>
      <w:r w:rsidR="00EA01A0">
        <w:rPr>
          <w:rFonts w:ascii="Times New Roman" w:hAnsi="Times New Roman"/>
          <w:spacing w:val="-2"/>
          <w:sz w:val="22"/>
          <w:szCs w:val="22"/>
          <w:lang w:val="lt-LT"/>
        </w:rPr>
        <w:t xml:space="preserve"> </w:t>
      </w:r>
      <w:r w:rsidR="00EA01A0" w:rsidRPr="00EA01A0">
        <w:rPr>
          <w:rFonts w:ascii="Times New Roman" w:hAnsi="Times New Roman"/>
          <w:spacing w:val="-2"/>
          <w:sz w:val="22"/>
          <w:szCs w:val="22"/>
          <w:lang w:val="lt-LT"/>
        </w:rPr>
        <w:t>7</w:t>
      </w:r>
      <w:r w:rsidR="00ED1E6B" w:rsidRPr="00EA01A0">
        <w:rPr>
          <w:rFonts w:ascii="Times New Roman" w:hAnsi="Times New Roman"/>
          <w:spacing w:val="-2"/>
          <w:sz w:val="22"/>
          <w:szCs w:val="22"/>
          <w:lang w:val="lt-LT"/>
        </w:rPr>
        <w:t xml:space="preserve"> </w:t>
      </w:r>
      <w:r w:rsidR="00B502A6" w:rsidRPr="00EA01A0">
        <w:rPr>
          <w:rFonts w:ascii="Times New Roman" w:hAnsi="Times New Roman"/>
          <w:spacing w:val="-2"/>
          <w:sz w:val="22"/>
          <w:szCs w:val="22"/>
          <w:lang w:val="lt-LT"/>
        </w:rPr>
        <w:t>d.</w:t>
      </w:r>
      <w:r w:rsidR="00BD25C8" w:rsidRPr="00EA01A0">
        <w:rPr>
          <w:rFonts w:ascii="Times New Roman" w:hAnsi="Times New Roman"/>
          <w:spacing w:val="-2"/>
          <w:sz w:val="22"/>
          <w:szCs w:val="22"/>
          <w:lang w:val="lt-LT"/>
        </w:rPr>
        <w:t xml:space="preserve"> </w:t>
      </w:r>
      <w:r w:rsidR="00B968CD" w:rsidRPr="00EA01A0">
        <w:rPr>
          <w:rFonts w:ascii="Times New Roman" w:hAnsi="Times New Roman"/>
          <w:spacing w:val="-2"/>
          <w:sz w:val="22"/>
          <w:szCs w:val="22"/>
          <w:lang w:val="lt-LT"/>
        </w:rPr>
        <w:t xml:space="preserve">protokolas Nr. </w:t>
      </w:r>
      <w:r w:rsidR="002F7AFA" w:rsidRPr="00EA01A0">
        <w:rPr>
          <w:rFonts w:ascii="Times New Roman" w:hAnsi="Times New Roman"/>
          <w:spacing w:val="-2"/>
          <w:sz w:val="22"/>
          <w:szCs w:val="22"/>
          <w:lang w:val="lt-LT"/>
        </w:rPr>
        <w:t>30-</w:t>
      </w:r>
      <w:r w:rsidR="00EA01A0" w:rsidRPr="00EA01A0">
        <w:rPr>
          <w:rFonts w:ascii="Times New Roman" w:hAnsi="Times New Roman"/>
          <w:spacing w:val="-2"/>
          <w:sz w:val="22"/>
          <w:szCs w:val="22"/>
          <w:lang w:val="lt-LT"/>
        </w:rPr>
        <w:t>164</w:t>
      </w:r>
    </w:p>
    <w:p w14:paraId="24D16A54" w14:textId="77777777" w:rsidR="00A22033" w:rsidRPr="00ED1E6B" w:rsidRDefault="00A22033" w:rsidP="005361A1">
      <w:pPr>
        <w:spacing w:after="0"/>
        <w:jc w:val="center"/>
        <w:rPr>
          <w:b/>
          <w:sz w:val="22"/>
        </w:rPr>
      </w:pPr>
    </w:p>
    <w:p w14:paraId="10E8F162" w14:textId="5BACA28B" w:rsidR="00A22033" w:rsidRPr="00ED1E6B" w:rsidRDefault="005C2ED4" w:rsidP="005361A1">
      <w:pPr>
        <w:spacing w:after="0"/>
        <w:jc w:val="center"/>
        <w:rPr>
          <w:b/>
          <w:sz w:val="22"/>
        </w:rPr>
      </w:pPr>
      <w:r w:rsidRPr="00ED1E6B">
        <w:rPr>
          <w:b/>
          <w:sz w:val="22"/>
        </w:rPr>
        <w:t xml:space="preserve">SKELBIAMŲ DERYBŲ PIRKIMO </w:t>
      </w:r>
      <w:r w:rsidR="00352582" w:rsidRPr="00ED1E6B">
        <w:rPr>
          <w:b/>
          <w:sz w:val="22"/>
        </w:rPr>
        <w:t>DOKUMENTAI</w:t>
      </w:r>
    </w:p>
    <w:p w14:paraId="53810069" w14:textId="77777777" w:rsidR="002A5C4D" w:rsidRPr="00ED1E6B" w:rsidRDefault="002A5C4D" w:rsidP="005361A1">
      <w:pPr>
        <w:spacing w:after="0"/>
        <w:jc w:val="center"/>
        <w:rPr>
          <w:b/>
          <w:caps/>
          <w:sz w:val="22"/>
          <w:lang w:eastAsia="lt-LT"/>
        </w:rPr>
      </w:pPr>
    </w:p>
    <w:p w14:paraId="16F9A4BF" w14:textId="43AB0EDA" w:rsidR="002A5C4D" w:rsidRPr="00ED1E6B" w:rsidRDefault="00B968CD" w:rsidP="005361A1">
      <w:pPr>
        <w:spacing w:after="0"/>
        <w:jc w:val="center"/>
        <w:rPr>
          <w:b/>
          <w:i/>
          <w:caps/>
          <w:sz w:val="22"/>
          <w:lang w:eastAsia="lt-LT"/>
        </w:rPr>
      </w:pPr>
      <w:r w:rsidRPr="00ED1E6B">
        <w:rPr>
          <w:b/>
          <w:caps/>
          <w:sz w:val="22"/>
          <w:lang w:eastAsia="lt-LT"/>
        </w:rPr>
        <w:t>INŽINERINIŲ SISTEMŲ TECHNINĖS PRIEŽIŪROS</w:t>
      </w:r>
      <w:r w:rsidR="005C08EB" w:rsidRPr="00ED1E6B">
        <w:rPr>
          <w:b/>
          <w:caps/>
          <w:sz w:val="22"/>
          <w:lang w:eastAsia="lt-LT"/>
        </w:rPr>
        <w:t xml:space="preserve"> ir remonto paslaugų pirkimas</w:t>
      </w:r>
    </w:p>
    <w:p w14:paraId="0231FCBF" w14:textId="77777777" w:rsidR="00A22033" w:rsidRPr="00ED1E6B" w:rsidRDefault="00A22033" w:rsidP="005361A1">
      <w:pPr>
        <w:spacing w:after="0"/>
        <w:ind w:firstLine="720"/>
        <w:jc w:val="center"/>
        <w:rPr>
          <w:caps/>
          <w:sz w:val="22"/>
        </w:rPr>
      </w:pPr>
    </w:p>
    <w:p w14:paraId="52B9D831" w14:textId="77777777" w:rsidR="00A22033" w:rsidRPr="00ED1E6B" w:rsidRDefault="00A22033" w:rsidP="005361A1">
      <w:pPr>
        <w:spacing w:after="0"/>
        <w:rPr>
          <w:sz w:val="22"/>
        </w:rPr>
      </w:pPr>
    </w:p>
    <w:p w14:paraId="3EA7C178" w14:textId="77777777" w:rsidR="00A22033" w:rsidRPr="00ED1E6B" w:rsidRDefault="00352582" w:rsidP="005361A1">
      <w:pPr>
        <w:spacing w:after="0"/>
        <w:jc w:val="center"/>
        <w:rPr>
          <w:b/>
          <w:sz w:val="22"/>
        </w:rPr>
      </w:pPr>
      <w:r w:rsidRPr="00ED1E6B">
        <w:rPr>
          <w:b/>
          <w:sz w:val="22"/>
        </w:rPr>
        <w:t>TURINYS</w:t>
      </w:r>
    </w:p>
    <w:p w14:paraId="44B5F821" w14:textId="77777777" w:rsidR="00250876" w:rsidRPr="00ED1E6B" w:rsidRDefault="00250876" w:rsidP="005361A1">
      <w:pPr>
        <w:spacing w:after="0"/>
        <w:jc w:val="center"/>
        <w:rPr>
          <w:sz w:val="22"/>
        </w:rPr>
      </w:pPr>
    </w:p>
    <w:p w14:paraId="13FCD42C" w14:textId="77777777" w:rsidR="00A22033" w:rsidRPr="00ED1E6B" w:rsidRDefault="007A1E59" w:rsidP="005361A1">
      <w:pPr>
        <w:pStyle w:val="ListParagraph"/>
        <w:numPr>
          <w:ilvl w:val="0"/>
          <w:numId w:val="5"/>
        </w:numPr>
        <w:tabs>
          <w:tab w:val="left" w:pos="142"/>
          <w:tab w:val="left" w:pos="1134"/>
        </w:tabs>
        <w:spacing w:after="0"/>
        <w:rPr>
          <w:sz w:val="22"/>
        </w:rPr>
      </w:pPr>
      <w:r w:rsidRPr="00ED1E6B">
        <w:rPr>
          <w:sz w:val="22"/>
        </w:rPr>
        <w:t>BENDROSIOS NUOSTATOS</w:t>
      </w:r>
    </w:p>
    <w:p w14:paraId="656448B7" w14:textId="77777777" w:rsidR="007A1E59" w:rsidRPr="00ED1E6B" w:rsidRDefault="007A1E59" w:rsidP="005361A1">
      <w:pPr>
        <w:pStyle w:val="ListParagraph"/>
        <w:numPr>
          <w:ilvl w:val="0"/>
          <w:numId w:val="5"/>
        </w:numPr>
        <w:tabs>
          <w:tab w:val="left" w:pos="142"/>
          <w:tab w:val="left" w:pos="1134"/>
        </w:tabs>
        <w:spacing w:after="0"/>
        <w:rPr>
          <w:sz w:val="22"/>
        </w:rPr>
      </w:pPr>
      <w:r w:rsidRPr="00ED1E6B">
        <w:rPr>
          <w:sz w:val="22"/>
        </w:rPr>
        <w:t>PIRKIMO OBJEKTAS</w:t>
      </w:r>
    </w:p>
    <w:p w14:paraId="53467F2D" w14:textId="77777777" w:rsidR="004569D2" w:rsidRPr="00ED1E6B" w:rsidRDefault="004569D2" w:rsidP="005361A1">
      <w:pPr>
        <w:pStyle w:val="ListParagraph"/>
        <w:numPr>
          <w:ilvl w:val="0"/>
          <w:numId w:val="5"/>
        </w:numPr>
        <w:tabs>
          <w:tab w:val="left" w:pos="142"/>
          <w:tab w:val="left" w:pos="1134"/>
        </w:tabs>
        <w:spacing w:after="0"/>
        <w:rPr>
          <w:sz w:val="22"/>
        </w:rPr>
      </w:pPr>
      <w:r w:rsidRPr="00ED1E6B">
        <w:rPr>
          <w:sz w:val="22"/>
        </w:rPr>
        <w:t>PARAIŠKOS PATEIKIMAS</w:t>
      </w:r>
    </w:p>
    <w:p w14:paraId="5289D45D" w14:textId="6E6E12AC" w:rsidR="007A1E59" w:rsidRPr="00ED1E6B" w:rsidRDefault="00CC4194" w:rsidP="005361A1">
      <w:pPr>
        <w:pStyle w:val="ListParagraph"/>
        <w:numPr>
          <w:ilvl w:val="0"/>
          <w:numId w:val="5"/>
        </w:numPr>
        <w:tabs>
          <w:tab w:val="left" w:pos="142"/>
          <w:tab w:val="left" w:pos="1134"/>
        </w:tabs>
        <w:spacing w:after="0"/>
        <w:rPr>
          <w:sz w:val="22"/>
        </w:rPr>
      </w:pPr>
      <w:r w:rsidRPr="00ED1E6B">
        <w:rPr>
          <w:sz w:val="22"/>
        </w:rPr>
        <w:t>T</w:t>
      </w:r>
      <w:r>
        <w:rPr>
          <w:sz w:val="22"/>
        </w:rPr>
        <w:t>EI</w:t>
      </w:r>
      <w:r w:rsidRPr="00ED1E6B">
        <w:rPr>
          <w:sz w:val="22"/>
        </w:rPr>
        <w:t xml:space="preserve">KĖJŲ </w:t>
      </w:r>
      <w:r w:rsidR="007A1E59" w:rsidRPr="00ED1E6B">
        <w:rPr>
          <w:sz w:val="22"/>
        </w:rPr>
        <w:t>KVALIFIKACIJA</w:t>
      </w:r>
      <w:r w:rsidR="009E1EB0" w:rsidRPr="00ED1E6B">
        <w:rPr>
          <w:sz w:val="22"/>
        </w:rPr>
        <w:t xml:space="preserve"> IR KITOS SĄLYGOS</w:t>
      </w:r>
    </w:p>
    <w:p w14:paraId="0CA4C6A9" w14:textId="1C3265E6" w:rsidR="004569D2" w:rsidRPr="00ED1E6B" w:rsidRDefault="00CC4194" w:rsidP="005361A1">
      <w:pPr>
        <w:pStyle w:val="ListParagraph"/>
        <w:numPr>
          <w:ilvl w:val="0"/>
          <w:numId w:val="5"/>
        </w:numPr>
        <w:tabs>
          <w:tab w:val="left" w:pos="142"/>
          <w:tab w:val="left" w:pos="1134"/>
        </w:tabs>
        <w:spacing w:after="0"/>
        <w:rPr>
          <w:sz w:val="22"/>
        </w:rPr>
      </w:pPr>
      <w:r w:rsidRPr="00ED1E6B">
        <w:rPr>
          <w:sz w:val="22"/>
        </w:rPr>
        <w:t>T</w:t>
      </w:r>
      <w:r>
        <w:rPr>
          <w:sz w:val="22"/>
        </w:rPr>
        <w:t>EI</w:t>
      </w:r>
      <w:r w:rsidRPr="00ED1E6B">
        <w:rPr>
          <w:sz w:val="22"/>
        </w:rPr>
        <w:t xml:space="preserve">KĖJO </w:t>
      </w:r>
      <w:r w:rsidR="004569D2" w:rsidRPr="00ED1E6B">
        <w:rPr>
          <w:sz w:val="22"/>
        </w:rPr>
        <w:t>KVALIFIKACIJOS VERTINIMAS</w:t>
      </w:r>
    </w:p>
    <w:p w14:paraId="2865F0D3" w14:textId="77777777" w:rsidR="004569D2" w:rsidRPr="00ED1E6B" w:rsidRDefault="004569D2" w:rsidP="005361A1">
      <w:pPr>
        <w:pStyle w:val="ListParagraph"/>
        <w:numPr>
          <w:ilvl w:val="0"/>
          <w:numId w:val="5"/>
        </w:numPr>
        <w:tabs>
          <w:tab w:val="left" w:pos="142"/>
          <w:tab w:val="left" w:pos="1134"/>
        </w:tabs>
        <w:spacing w:after="0"/>
        <w:rPr>
          <w:sz w:val="22"/>
        </w:rPr>
      </w:pPr>
      <w:r w:rsidRPr="00ED1E6B">
        <w:rPr>
          <w:sz w:val="22"/>
        </w:rPr>
        <w:t>KVIETIMAS PATEIKTI PASIŪLYMĄ</w:t>
      </w:r>
    </w:p>
    <w:p w14:paraId="69D4A7AA" w14:textId="77777777" w:rsidR="007A1E59" w:rsidRPr="00ED1E6B" w:rsidRDefault="007A1E59" w:rsidP="005361A1">
      <w:pPr>
        <w:pStyle w:val="ListParagraph"/>
        <w:numPr>
          <w:ilvl w:val="0"/>
          <w:numId w:val="5"/>
        </w:numPr>
        <w:tabs>
          <w:tab w:val="left" w:pos="142"/>
          <w:tab w:val="left" w:pos="1134"/>
        </w:tabs>
        <w:spacing w:after="0"/>
        <w:rPr>
          <w:sz w:val="22"/>
        </w:rPr>
      </w:pPr>
      <w:r w:rsidRPr="00ED1E6B">
        <w:rPr>
          <w:sz w:val="22"/>
        </w:rPr>
        <w:t>ŪKIO SUBJEKTŲ GRUPĖS DALYVAVIMAS PIRKIMO PROCEDŪROSE</w:t>
      </w:r>
    </w:p>
    <w:p w14:paraId="1E311CDF" w14:textId="77777777" w:rsidR="007A1E59" w:rsidRPr="00ED1E6B" w:rsidRDefault="007A1E59" w:rsidP="005361A1">
      <w:pPr>
        <w:pStyle w:val="ListParagraph"/>
        <w:numPr>
          <w:ilvl w:val="0"/>
          <w:numId w:val="5"/>
        </w:numPr>
        <w:tabs>
          <w:tab w:val="left" w:pos="142"/>
          <w:tab w:val="left" w:pos="1134"/>
        </w:tabs>
        <w:spacing w:after="0"/>
        <w:rPr>
          <w:sz w:val="22"/>
        </w:rPr>
      </w:pPr>
      <w:r w:rsidRPr="00ED1E6B">
        <w:rPr>
          <w:sz w:val="22"/>
        </w:rPr>
        <w:t>SUBRANGOVŲ DALYVAVIMO PIRKIMO PROCEDŪROSE</w:t>
      </w:r>
    </w:p>
    <w:p w14:paraId="5D2D5101" w14:textId="77777777" w:rsidR="007A1E59" w:rsidRPr="00ED1E6B" w:rsidRDefault="007A1E59" w:rsidP="005361A1">
      <w:pPr>
        <w:pStyle w:val="ListParagraph"/>
        <w:numPr>
          <w:ilvl w:val="0"/>
          <w:numId w:val="5"/>
        </w:numPr>
        <w:tabs>
          <w:tab w:val="left" w:pos="142"/>
          <w:tab w:val="left" w:pos="1134"/>
        </w:tabs>
        <w:spacing w:after="0"/>
        <w:rPr>
          <w:sz w:val="22"/>
        </w:rPr>
      </w:pPr>
      <w:r w:rsidRPr="00ED1E6B">
        <w:rPr>
          <w:sz w:val="22"/>
        </w:rPr>
        <w:t>PASIŪLYMO RENGIMAS, PATEIKIMAS, KEITIMAS</w:t>
      </w:r>
    </w:p>
    <w:p w14:paraId="2E8983D5" w14:textId="77777777" w:rsidR="007A1E59" w:rsidRPr="00ED1E6B" w:rsidRDefault="007A1E59" w:rsidP="005361A1">
      <w:pPr>
        <w:pStyle w:val="ListParagraph"/>
        <w:numPr>
          <w:ilvl w:val="0"/>
          <w:numId w:val="5"/>
        </w:numPr>
        <w:tabs>
          <w:tab w:val="left" w:pos="142"/>
          <w:tab w:val="left" w:pos="1134"/>
        </w:tabs>
        <w:spacing w:after="0"/>
        <w:rPr>
          <w:sz w:val="22"/>
        </w:rPr>
      </w:pPr>
      <w:r w:rsidRPr="00ED1E6B">
        <w:rPr>
          <w:sz w:val="22"/>
        </w:rPr>
        <w:t>PASIŪLYMO GALIOJIMO UŽTIKRINIMAS</w:t>
      </w:r>
    </w:p>
    <w:p w14:paraId="6C934E81" w14:textId="77777777" w:rsidR="007A1E59" w:rsidRPr="00ED1E6B" w:rsidRDefault="007A1E59" w:rsidP="005361A1">
      <w:pPr>
        <w:pStyle w:val="ListParagraph"/>
        <w:numPr>
          <w:ilvl w:val="0"/>
          <w:numId w:val="5"/>
        </w:numPr>
        <w:tabs>
          <w:tab w:val="left" w:pos="142"/>
          <w:tab w:val="left" w:pos="1134"/>
        </w:tabs>
        <w:spacing w:after="0"/>
        <w:rPr>
          <w:sz w:val="22"/>
        </w:rPr>
      </w:pPr>
      <w:r w:rsidRPr="00ED1E6B">
        <w:rPr>
          <w:sz w:val="22"/>
        </w:rPr>
        <w:t>PIRKIMO DOKUMENTŲ PAAIŠKINIMAS IR PATIKSLINIMAS</w:t>
      </w:r>
    </w:p>
    <w:p w14:paraId="6A3799AE" w14:textId="77777777" w:rsidR="007A1E59" w:rsidRPr="00ED1E6B" w:rsidRDefault="007A1E59" w:rsidP="005361A1">
      <w:pPr>
        <w:pStyle w:val="ListParagraph"/>
        <w:numPr>
          <w:ilvl w:val="0"/>
          <w:numId w:val="5"/>
        </w:numPr>
        <w:tabs>
          <w:tab w:val="left" w:pos="142"/>
          <w:tab w:val="left" w:pos="1134"/>
        </w:tabs>
        <w:spacing w:after="0"/>
        <w:rPr>
          <w:sz w:val="22"/>
        </w:rPr>
      </w:pPr>
      <w:r w:rsidRPr="00ED1E6B">
        <w:rPr>
          <w:sz w:val="22"/>
        </w:rPr>
        <w:t>VOKŲ SU PASIŪLYMAIS ATPLĖŠIMO PROCEDŪRA</w:t>
      </w:r>
    </w:p>
    <w:p w14:paraId="720F9AEC" w14:textId="77777777" w:rsidR="007A1E59" w:rsidRPr="00ED1E6B" w:rsidRDefault="007A1E59" w:rsidP="005361A1">
      <w:pPr>
        <w:pStyle w:val="ListParagraph"/>
        <w:numPr>
          <w:ilvl w:val="0"/>
          <w:numId w:val="5"/>
        </w:numPr>
        <w:tabs>
          <w:tab w:val="left" w:pos="142"/>
          <w:tab w:val="left" w:pos="1134"/>
        </w:tabs>
        <w:spacing w:after="0"/>
        <w:rPr>
          <w:sz w:val="22"/>
        </w:rPr>
      </w:pPr>
      <w:r w:rsidRPr="00ED1E6B">
        <w:rPr>
          <w:sz w:val="22"/>
        </w:rPr>
        <w:t>PASIŪLYMO NAGRINĖJIMAS IR PASIŪLYMO ATMETIMO PRIEŽASTYS</w:t>
      </w:r>
    </w:p>
    <w:p w14:paraId="5BB75375" w14:textId="77777777" w:rsidR="007A1E59" w:rsidRPr="00ED1E6B" w:rsidRDefault="007A1E59" w:rsidP="005361A1">
      <w:pPr>
        <w:pStyle w:val="ListParagraph"/>
        <w:numPr>
          <w:ilvl w:val="0"/>
          <w:numId w:val="5"/>
        </w:numPr>
        <w:tabs>
          <w:tab w:val="left" w:pos="142"/>
          <w:tab w:val="left" w:pos="1134"/>
        </w:tabs>
        <w:spacing w:after="0"/>
        <w:rPr>
          <w:sz w:val="22"/>
        </w:rPr>
      </w:pPr>
      <w:r w:rsidRPr="00ED1E6B">
        <w:rPr>
          <w:sz w:val="22"/>
        </w:rPr>
        <w:t>PASIŪLYMO VERTINIMAS</w:t>
      </w:r>
    </w:p>
    <w:p w14:paraId="507D63DF" w14:textId="5FB38655" w:rsidR="006E37D5" w:rsidRPr="00ED1E6B" w:rsidRDefault="006E37D5" w:rsidP="005361A1">
      <w:pPr>
        <w:pStyle w:val="ListParagraph"/>
        <w:numPr>
          <w:ilvl w:val="0"/>
          <w:numId w:val="5"/>
        </w:numPr>
        <w:tabs>
          <w:tab w:val="left" w:pos="142"/>
          <w:tab w:val="left" w:pos="1134"/>
        </w:tabs>
        <w:spacing w:after="0"/>
        <w:rPr>
          <w:sz w:val="22"/>
        </w:rPr>
      </w:pPr>
      <w:r w:rsidRPr="00ED1E6B">
        <w:rPr>
          <w:sz w:val="22"/>
        </w:rPr>
        <w:t>DERYBŲ VYKDYMAS</w:t>
      </w:r>
    </w:p>
    <w:p w14:paraId="485F03D1" w14:textId="4C37E603" w:rsidR="00ED1E6B" w:rsidRPr="00ED1E6B" w:rsidRDefault="00ED1E6B" w:rsidP="005361A1">
      <w:pPr>
        <w:pStyle w:val="ListParagraph"/>
        <w:numPr>
          <w:ilvl w:val="0"/>
          <w:numId w:val="5"/>
        </w:numPr>
        <w:tabs>
          <w:tab w:val="left" w:pos="142"/>
          <w:tab w:val="left" w:pos="1134"/>
        </w:tabs>
        <w:spacing w:after="0"/>
        <w:rPr>
          <w:sz w:val="22"/>
        </w:rPr>
      </w:pPr>
      <w:r w:rsidRPr="00ED1E6B">
        <w:rPr>
          <w:sz w:val="22"/>
        </w:rPr>
        <w:t>GALUTINIO PASIŪLYMO PATEIKIMAS</w:t>
      </w:r>
    </w:p>
    <w:p w14:paraId="230995EF" w14:textId="76E1D38B" w:rsidR="007A1E59" w:rsidRPr="00ED1E6B" w:rsidRDefault="007A1E59" w:rsidP="005361A1">
      <w:pPr>
        <w:pStyle w:val="ListParagraph"/>
        <w:numPr>
          <w:ilvl w:val="0"/>
          <w:numId w:val="5"/>
        </w:numPr>
        <w:tabs>
          <w:tab w:val="left" w:pos="142"/>
          <w:tab w:val="left" w:pos="1134"/>
        </w:tabs>
        <w:spacing w:after="0"/>
        <w:rPr>
          <w:sz w:val="22"/>
        </w:rPr>
      </w:pPr>
      <w:r w:rsidRPr="00ED1E6B">
        <w:rPr>
          <w:sz w:val="22"/>
        </w:rPr>
        <w:t>SPRENDIMAS DĖL PIRKIMO SUTARTIES SUDARYMO</w:t>
      </w:r>
    </w:p>
    <w:p w14:paraId="41C9B0EA" w14:textId="77777777" w:rsidR="007A1E59" w:rsidRPr="00ED1E6B" w:rsidRDefault="007A1E59" w:rsidP="005361A1">
      <w:pPr>
        <w:pStyle w:val="ListParagraph"/>
        <w:numPr>
          <w:ilvl w:val="0"/>
          <w:numId w:val="5"/>
        </w:numPr>
        <w:tabs>
          <w:tab w:val="left" w:pos="142"/>
          <w:tab w:val="left" w:pos="1134"/>
        </w:tabs>
        <w:spacing w:after="0"/>
        <w:rPr>
          <w:sz w:val="22"/>
        </w:rPr>
      </w:pPr>
      <w:r w:rsidRPr="00ED1E6B">
        <w:rPr>
          <w:sz w:val="22"/>
        </w:rPr>
        <w:t>PRETENZIJŲ IR SKUNDŲ NAGRINĖJIMO TVARKA</w:t>
      </w:r>
    </w:p>
    <w:p w14:paraId="7194D899" w14:textId="77777777" w:rsidR="007A1E59" w:rsidRPr="00ED1E6B" w:rsidRDefault="007A1E59" w:rsidP="005361A1">
      <w:pPr>
        <w:pStyle w:val="ListParagraph"/>
        <w:numPr>
          <w:ilvl w:val="0"/>
          <w:numId w:val="5"/>
        </w:numPr>
        <w:tabs>
          <w:tab w:val="left" w:pos="142"/>
          <w:tab w:val="left" w:pos="1134"/>
        </w:tabs>
        <w:spacing w:after="0"/>
        <w:rPr>
          <w:sz w:val="22"/>
        </w:rPr>
      </w:pPr>
      <w:r w:rsidRPr="00ED1E6B">
        <w:rPr>
          <w:sz w:val="22"/>
        </w:rPr>
        <w:t>PIRKIMO SUTARTIES SĄLYGOS</w:t>
      </w:r>
    </w:p>
    <w:p w14:paraId="76464C61" w14:textId="77777777" w:rsidR="007A1E59" w:rsidRPr="00ED1E6B" w:rsidRDefault="007A1E59" w:rsidP="005361A1">
      <w:pPr>
        <w:pStyle w:val="ListParagraph"/>
        <w:numPr>
          <w:ilvl w:val="0"/>
          <w:numId w:val="5"/>
        </w:numPr>
        <w:tabs>
          <w:tab w:val="left" w:pos="142"/>
          <w:tab w:val="left" w:pos="1134"/>
        </w:tabs>
        <w:spacing w:after="0"/>
        <w:rPr>
          <w:sz w:val="22"/>
        </w:rPr>
      </w:pPr>
      <w:r w:rsidRPr="00ED1E6B">
        <w:rPr>
          <w:sz w:val="22"/>
        </w:rPr>
        <w:t>PRIEDAI</w:t>
      </w:r>
    </w:p>
    <w:p w14:paraId="01ED2D89" w14:textId="77777777" w:rsidR="00A22033" w:rsidRPr="00ED1E6B" w:rsidRDefault="00352582" w:rsidP="005361A1">
      <w:pPr>
        <w:pStyle w:val="TOC1"/>
        <w:spacing w:line="276" w:lineRule="auto"/>
        <w:rPr>
          <w:rFonts w:ascii="Times New Roman" w:hAnsi="Times New Roman" w:cs="Times New Roman"/>
        </w:rPr>
      </w:pPr>
      <w:r w:rsidRPr="00ED1E6B">
        <w:rPr>
          <w:rFonts w:ascii="Times New Roman" w:hAnsi="Times New Roman" w:cs="Times New Roman"/>
        </w:rPr>
        <w:fldChar w:fldCharType="begin"/>
      </w:r>
      <w:r w:rsidRPr="00ED1E6B">
        <w:rPr>
          <w:rFonts w:ascii="Times New Roman" w:hAnsi="Times New Roman" w:cs="Times New Roman"/>
        </w:rPr>
        <w:instrText>TOC \z \o "1-3" \u \h</w:instrText>
      </w:r>
      <w:r w:rsidRPr="00ED1E6B">
        <w:rPr>
          <w:rFonts w:ascii="Times New Roman" w:hAnsi="Times New Roman" w:cs="Times New Roman"/>
        </w:rPr>
        <w:fldChar w:fldCharType="end"/>
      </w:r>
    </w:p>
    <w:p w14:paraId="02F8A3D6" w14:textId="77777777" w:rsidR="00A22033" w:rsidRPr="00ED1E6B" w:rsidRDefault="00352582" w:rsidP="005361A1">
      <w:pPr>
        <w:pStyle w:val="Heading"/>
        <w:numPr>
          <w:ilvl w:val="0"/>
          <w:numId w:val="17"/>
        </w:numPr>
        <w:tabs>
          <w:tab w:val="left" w:pos="284"/>
        </w:tabs>
        <w:spacing w:before="360" w:after="360"/>
        <w:ind w:left="0" w:firstLine="0"/>
        <w:jc w:val="center"/>
        <w:rPr>
          <w:rFonts w:ascii="Times New Roman" w:hAnsi="Times New Roman" w:cs="Times New Roman"/>
          <w:b/>
          <w:sz w:val="22"/>
          <w:szCs w:val="22"/>
        </w:rPr>
      </w:pPr>
      <w:bookmarkStart w:id="0" w:name="_Toc453316233"/>
      <w:bookmarkEnd w:id="0"/>
      <w:r w:rsidRPr="00ED1E6B">
        <w:rPr>
          <w:rFonts w:ascii="Times New Roman" w:hAnsi="Times New Roman" w:cs="Times New Roman"/>
          <w:b/>
          <w:sz w:val="22"/>
          <w:szCs w:val="22"/>
        </w:rPr>
        <w:t>BENDROSIOS NUOSTATOS</w:t>
      </w:r>
    </w:p>
    <w:p w14:paraId="17B1EBAA" w14:textId="77777777" w:rsidR="006F51DF" w:rsidRPr="00ED1E6B" w:rsidRDefault="006F51DF" w:rsidP="005361A1">
      <w:pPr>
        <w:pStyle w:val="ListParagraph"/>
        <w:numPr>
          <w:ilvl w:val="0"/>
          <w:numId w:val="15"/>
        </w:numPr>
        <w:tabs>
          <w:tab w:val="left" w:pos="851"/>
        </w:tabs>
        <w:spacing w:after="0"/>
        <w:ind w:left="0" w:firstLine="567"/>
        <w:jc w:val="both"/>
        <w:rPr>
          <w:b/>
          <w:sz w:val="22"/>
        </w:rPr>
      </w:pPr>
      <w:r w:rsidRPr="00ED1E6B">
        <w:rPr>
          <w:sz w:val="22"/>
        </w:rPr>
        <w:t>Perkančioji organizacija – Lietuvos Respublikos valstybės saugumo departamentas (kodas 188675233), adresas: Pilaitės pr. 19, LT-06264 Vilnius (toliau – Perkančioji organizacija arba VSD).</w:t>
      </w:r>
    </w:p>
    <w:p w14:paraId="1FAA9599" w14:textId="09C95B2C" w:rsidR="006F51DF" w:rsidRPr="00ED1E6B" w:rsidRDefault="00352582" w:rsidP="005361A1">
      <w:pPr>
        <w:pStyle w:val="ListParagraph"/>
        <w:numPr>
          <w:ilvl w:val="0"/>
          <w:numId w:val="15"/>
        </w:numPr>
        <w:tabs>
          <w:tab w:val="left" w:pos="851"/>
        </w:tabs>
        <w:spacing w:after="0"/>
        <w:ind w:left="0" w:firstLine="567"/>
        <w:jc w:val="both"/>
        <w:rPr>
          <w:sz w:val="22"/>
        </w:rPr>
      </w:pPr>
      <w:r w:rsidRPr="00ED1E6B">
        <w:rPr>
          <w:sz w:val="22"/>
        </w:rPr>
        <w:t>Pirkimas susijęs su įslaptinta informacija, žymima slaptumo žyma „RIBOTO NAUDOJIMO“.</w:t>
      </w:r>
      <w:r w:rsidRPr="00ED1E6B">
        <w:rPr>
          <w:i/>
          <w:sz w:val="22"/>
        </w:rPr>
        <w:t xml:space="preserve"> </w:t>
      </w:r>
      <w:r w:rsidR="006F51DF" w:rsidRPr="00ED1E6B">
        <w:rPr>
          <w:sz w:val="22"/>
        </w:rPr>
        <w:t>Įslaptinta informacija bus naudojama</w:t>
      </w:r>
      <w:r w:rsidR="00EA6A6E" w:rsidRPr="00ED1E6B">
        <w:rPr>
          <w:sz w:val="22"/>
        </w:rPr>
        <w:t xml:space="preserve"> pirkimo procedūrų ir</w:t>
      </w:r>
      <w:r w:rsidR="006F51DF" w:rsidRPr="00ED1E6B">
        <w:rPr>
          <w:sz w:val="22"/>
        </w:rPr>
        <w:t xml:space="preserve"> sutarties vykdymo metu. </w:t>
      </w:r>
      <w:r w:rsidR="00073928">
        <w:rPr>
          <w:sz w:val="22"/>
        </w:rPr>
        <w:t>T</w:t>
      </w:r>
      <w:r w:rsidR="00FA7177" w:rsidRPr="00ED1E6B">
        <w:rPr>
          <w:sz w:val="22"/>
        </w:rPr>
        <w:t>eikėj</w:t>
      </w:r>
      <w:r w:rsidR="006F51DF" w:rsidRPr="00ED1E6B">
        <w:rPr>
          <w:sz w:val="22"/>
        </w:rPr>
        <w:t xml:space="preserve">o darbuotojai, vykdantys darbus, kurių metu susipažįstama su įslaptinta informacija, turi turėti </w:t>
      </w:r>
      <w:r w:rsidR="00073928">
        <w:rPr>
          <w:sz w:val="22"/>
        </w:rPr>
        <w:t>leidimą</w:t>
      </w:r>
      <w:r w:rsidR="00073928" w:rsidRPr="00ED1E6B">
        <w:rPr>
          <w:sz w:val="22"/>
        </w:rPr>
        <w:t xml:space="preserve"> </w:t>
      </w:r>
      <w:r w:rsidR="006F51DF" w:rsidRPr="00ED1E6B">
        <w:rPr>
          <w:sz w:val="22"/>
        </w:rPr>
        <w:t>dirbti ar susipažinti su įslaptinta informacija, žymima slaptumo žyma „Riboto naudojimo“</w:t>
      </w:r>
      <w:r w:rsidR="00073928">
        <w:rPr>
          <w:sz w:val="22"/>
        </w:rPr>
        <w:t>.</w:t>
      </w:r>
    </w:p>
    <w:p w14:paraId="6E39CD50" w14:textId="77777777" w:rsidR="00A22033" w:rsidRPr="00ED1E6B" w:rsidRDefault="00E44229" w:rsidP="005361A1">
      <w:pPr>
        <w:pStyle w:val="ListParagraph"/>
        <w:numPr>
          <w:ilvl w:val="0"/>
          <w:numId w:val="15"/>
        </w:numPr>
        <w:tabs>
          <w:tab w:val="left" w:pos="851"/>
        </w:tabs>
        <w:spacing w:after="0"/>
        <w:ind w:left="0" w:firstLine="567"/>
        <w:jc w:val="both"/>
        <w:rPr>
          <w:sz w:val="22"/>
        </w:rPr>
      </w:pPr>
      <w:r w:rsidRPr="00ED1E6B">
        <w:rPr>
          <w:sz w:val="22"/>
        </w:rPr>
        <w:t>Šiuose pirkimo dokumentuose</w:t>
      </w:r>
      <w:r w:rsidR="00352582" w:rsidRPr="00ED1E6B">
        <w:rPr>
          <w:sz w:val="22"/>
        </w:rPr>
        <w:t xml:space="preserve"> (toliau – Pirkimo dokumentai) vartojamos sąvokos suprantamos taip, kaip jos apibrėžtos Lietuvos Respublikos viešųjų pirkimų, atliekamų gynybos ir saugumo srityje, įstatyme (toliau – Viešųjų pirkimų, atliekamų gynybos ir saugumo srityje, įstatymas) ir Lietuvos Respublikos valstybės ir tarnybos paslapčių įstatyme (toliau – Valstybės ir tarnybos paslapčių įstatymas).</w:t>
      </w:r>
    </w:p>
    <w:p w14:paraId="3A866FAC" w14:textId="77777777" w:rsidR="00A22033" w:rsidRPr="00ED1E6B" w:rsidRDefault="00352582" w:rsidP="005361A1">
      <w:pPr>
        <w:pStyle w:val="ListParagraph"/>
        <w:numPr>
          <w:ilvl w:val="0"/>
          <w:numId w:val="15"/>
        </w:numPr>
        <w:tabs>
          <w:tab w:val="left" w:pos="851"/>
        </w:tabs>
        <w:spacing w:after="0"/>
        <w:ind w:left="0" w:firstLine="567"/>
        <w:jc w:val="both"/>
        <w:rPr>
          <w:sz w:val="22"/>
        </w:rPr>
      </w:pPr>
      <w:r w:rsidRPr="00ED1E6B">
        <w:rPr>
          <w:sz w:val="22"/>
        </w:rPr>
        <w:t>Pirkimas vykdomas vadovaujantis Viešųjų pirkimų, atliekamų gynybos ir saugumo srityje, įstatymu, kitais viešuosius pirkimus, atliekamus gynybos ir saugumo srityje, reglamentuojančiais teisės aktais, Lietuvos Respublikos civiliniu kodeksu (toliau – Civilinis kodeksas), Pirkimo dokumentais. Įslaptintos informacijos apsauga vykdoma vadovaujantis Valstybės ir tarnybos paslapčių įstatymo reikalavimais.</w:t>
      </w:r>
    </w:p>
    <w:p w14:paraId="5276EBD4" w14:textId="77777777" w:rsidR="00A22033" w:rsidRPr="00ED1E6B" w:rsidRDefault="00352582" w:rsidP="005361A1">
      <w:pPr>
        <w:pStyle w:val="ListParagraph"/>
        <w:numPr>
          <w:ilvl w:val="0"/>
          <w:numId w:val="15"/>
        </w:numPr>
        <w:tabs>
          <w:tab w:val="left" w:pos="851"/>
        </w:tabs>
        <w:spacing w:after="0"/>
        <w:ind w:left="0" w:firstLine="567"/>
        <w:jc w:val="both"/>
        <w:rPr>
          <w:sz w:val="22"/>
        </w:rPr>
      </w:pPr>
      <w:r w:rsidRPr="00ED1E6B">
        <w:rPr>
          <w:sz w:val="22"/>
        </w:rPr>
        <w:lastRenderedPageBreak/>
        <w:t>Pirkimas atliekamas laikantis lygiateisiškumo, nediskriminavimo ir skaidrumo principų.</w:t>
      </w:r>
    </w:p>
    <w:p w14:paraId="374215C2" w14:textId="77777777" w:rsidR="00971BEE" w:rsidRPr="00ED1E6B" w:rsidRDefault="00971BEE" w:rsidP="005361A1">
      <w:pPr>
        <w:pStyle w:val="ListParagraph"/>
        <w:numPr>
          <w:ilvl w:val="0"/>
          <w:numId w:val="15"/>
        </w:numPr>
        <w:tabs>
          <w:tab w:val="left" w:pos="851"/>
        </w:tabs>
        <w:spacing w:after="0"/>
        <w:ind w:left="0" w:firstLine="567"/>
        <w:jc w:val="both"/>
        <w:rPr>
          <w:sz w:val="22"/>
        </w:rPr>
      </w:pPr>
      <w:r w:rsidRPr="00ED1E6B">
        <w:rPr>
          <w:rFonts w:eastAsia="Calibri"/>
          <w:sz w:val="22"/>
        </w:rPr>
        <w:t>Perkančioji organizacija yra pridėtinės vertės mokesčio (toliau vadinama</w:t>
      </w:r>
      <w:r w:rsidR="00B968CD" w:rsidRPr="00ED1E6B">
        <w:rPr>
          <w:rFonts w:eastAsia="Calibri"/>
          <w:sz w:val="22"/>
        </w:rPr>
        <w:t xml:space="preserve"> </w:t>
      </w:r>
      <w:r w:rsidRPr="00ED1E6B">
        <w:rPr>
          <w:rFonts w:eastAsia="Calibri"/>
          <w:sz w:val="22"/>
        </w:rPr>
        <w:t>– PVM) mokėtoja, tačiau kaip biudžetinė įstaiga neturi teisės PVM atskaitai.</w:t>
      </w:r>
    </w:p>
    <w:p w14:paraId="7D4982F9" w14:textId="77777777" w:rsidR="00971BEE" w:rsidRPr="00ED1E6B" w:rsidRDefault="00971BEE" w:rsidP="005361A1">
      <w:pPr>
        <w:pStyle w:val="ListParagraph"/>
        <w:numPr>
          <w:ilvl w:val="0"/>
          <w:numId w:val="15"/>
        </w:numPr>
        <w:tabs>
          <w:tab w:val="left" w:pos="851"/>
        </w:tabs>
        <w:spacing w:after="0"/>
        <w:ind w:left="0" w:firstLine="567"/>
        <w:jc w:val="both"/>
        <w:rPr>
          <w:sz w:val="22"/>
        </w:rPr>
      </w:pPr>
      <w:r w:rsidRPr="00ED1E6B">
        <w:rPr>
          <w:rFonts w:eastAsia="Calibri"/>
          <w:sz w:val="22"/>
        </w:rPr>
        <w:t>Pirkimas atliekamas naudojantis Centrinės viešųjų pirkimų informacinės sistemos (toliau - CVP IS) priemonėmis.</w:t>
      </w:r>
    </w:p>
    <w:p w14:paraId="08327FF3" w14:textId="68C14A71" w:rsidR="00971BEE" w:rsidRPr="00ED1E6B" w:rsidRDefault="00971BEE" w:rsidP="005361A1">
      <w:pPr>
        <w:pStyle w:val="ListParagraph"/>
        <w:numPr>
          <w:ilvl w:val="0"/>
          <w:numId w:val="15"/>
        </w:numPr>
        <w:tabs>
          <w:tab w:val="left" w:pos="851"/>
        </w:tabs>
        <w:spacing w:after="0"/>
        <w:ind w:left="0" w:firstLine="567"/>
        <w:jc w:val="both"/>
        <w:rPr>
          <w:sz w:val="22"/>
        </w:rPr>
      </w:pPr>
      <w:r w:rsidRPr="00ED1E6B">
        <w:rPr>
          <w:rFonts w:eastAsia="Calibri"/>
          <w:sz w:val="22"/>
        </w:rPr>
        <w:t xml:space="preserve">Bet kokia informacija, Pirkimo dokumentų paaiškinimai, pranešimai ar kitas Perkančiosios organizacijos ir </w:t>
      </w:r>
      <w:r w:rsidR="00FA7177" w:rsidRPr="00ED1E6B">
        <w:rPr>
          <w:rFonts w:eastAsia="Calibri"/>
          <w:sz w:val="22"/>
        </w:rPr>
        <w:t>teikėj</w:t>
      </w:r>
      <w:r w:rsidRPr="00ED1E6B">
        <w:rPr>
          <w:rFonts w:eastAsia="Calibri"/>
          <w:sz w:val="22"/>
        </w:rPr>
        <w:t>o susirašinėjimas yra vykdomas CVP IS priemonėmis (Perkančioji organizacija pasilieka sau teisę pareikalauti dokumentų originalų)</w:t>
      </w:r>
      <w:r w:rsidRPr="00ED1E6B">
        <w:rPr>
          <w:rFonts w:eastAsia="Calibri"/>
          <w:sz w:val="22"/>
          <w:lang w:eastAsia="lt-LT"/>
        </w:rPr>
        <w:t>.</w:t>
      </w:r>
    </w:p>
    <w:p w14:paraId="14633990" w14:textId="6C029C8E" w:rsidR="00971BEE" w:rsidRPr="00BB5E52" w:rsidRDefault="00971BEE" w:rsidP="005361A1">
      <w:pPr>
        <w:pStyle w:val="ListParagraph"/>
        <w:numPr>
          <w:ilvl w:val="0"/>
          <w:numId w:val="15"/>
        </w:numPr>
        <w:tabs>
          <w:tab w:val="left" w:pos="851"/>
        </w:tabs>
        <w:spacing w:after="0"/>
        <w:ind w:left="0" w:firstLine="567"/>
        <w:jc w:val="both"/>
        <w:rPr>
          <w:sz w:val="22"/>
        </w:rPr>
      </w:pPr>
      <w:r w:rsidRPr="00BB5E52">
        <w:rPr>
          <w:rFonts w:eastAsia="Calibri"/>
          <w:sz w:val="22"/>
        </w:rPr>
        <w:t xml:space="preserve">Tiesioginį ryšį su </w:t>
      </w:r>
      <w:r w:rsidR="00FA7177" w:rsidRPr="00BB5E52">
        <w:rPr>
          <w:rFonts w:eastAsia="Calibri"/>
          <w:sz w:val="22"/>
        </w:rPr>
        <w:t>teikėj</w:t>
      </w:r>
      <w:r w:rsidRPr="00BB5E52">
        <w:rPr>
          <w:rFonts w:eastAsia="Calibri"/>
          <w:sz w:val="22"/>
        </w:rPr>
        <w:t xml:space="preserve">ais įgalioti palaikyti: </w:t>
      </w:r>
      <w:r w:rsidR="00BB5E52" w:rsidRPr="00BB5E52">
        <w:rPr>
          <w:rFonts w:eastAsia="Calibri"/>
          <w:sz w:val="22"/>
        </w:rPr>
        <w:t xml:space="preserve">Giedrė, tel. +370 706 66510, el. paštas pb5254@vsd.lt </w:t>
      </w:r>
    </w:p>
    <w:p w14:paraId="3DA40A33" w14:textId="0CBB4FAD" w:rsidR="00971BEE" w:rsidRPr="00ED1E6B" w:rsidRDefault="00971BEE" w:rsidP="005361A1">
      <w:pPr>
        <w:pStyle w:val="ListParagraph"/>
        <w:numPr>
          <w:ilvl w:val="0"/>
          <w:numId w:val="15"/>
        </w:numPr>
        <w:tabs>
          <w:tab w:val="left" w:pos="993"/>
        </w:tabs>
        <w:spacing w:after="0"/>
        <w:ind w:left="0" w:firstLine="567"/>
        <w:jc w:val="both"/>
        <w:rPr>
          <w:sz w:val="22"/>
        </w:rPr>
      </w:pPr>
      <w:r w:rsidRPr="00ED1E6B">
        <w:rPr>
          <w:rFonts w:eastAsia="Calibri"/>
          <w:sz w:val="22"/>
        </w:rPr>
        <w:t xml:space="preserve">Informacijos pateikimas CVP IS priemonėmis savo teisine galia yra prilyginamas pateikimui raštu </w:t>
      </w:r>
      <w:r w:rsidR="00341B9E" w:rsidRPr="00ED1E6B">
        <w:rPr>
          <w:sz w:val="22"/>
        </w:rPr>
        <w:t>Viešųjų pirkimų, atliekamų gynybos ir saugumo srityje, įstatym</w:t>
      </w:r>
      <w:r w:rsidR="00341B9E">
        <w:rPr>
          <w:sz w:val="22"/>
        </w:rPr>
        <w:t>o</w:t>
      </w:r>
      <w:r w:rsidRPr="000F4C92">
        <w:rPr>
          <w:rFonts w:eastAsia="Calibri"/>
          <w:sz w:val="22"/>
        </w:rPr>
        <w:t xml:space="preserve"> prasme</w:t>
      </w:r>
      <w:r w:rsidRPr="00ED1E6B">
        <w:rPr>
          <w:rFonts w:eastAsia="Calibri"/>
          <w:sz w:val="22"/>
        </w:rPr>
        <w:t>.</w:t>
      </w:r>
    </w:p>
    <w:p w14:paraId="59282BE7" w14:textId="77777777" w:rsidR="00A22033" w:rsidRPr="00ED1E6B" w:rsidRDefault="00CB5E5B" w:rsidP="005361A1">
      <w:pPr>
        <w:pStyle w:val="ListParagraph"/>
        <w:numPr>
          <w:ilvl w:val="0"/>
          <w:numId w:val="15"/>
        </w:numPr>
        <w:tabs>
          <w:tab w:val="left" w:pos="993"/>
        </w:tabs>
        <w:spacing w:after="0"/>
        <w:ind w:left="0" w:firstLine="567"/>
        <w:jc w:val="both"/>
        <w:rPr>
          <w:color w:val="000000" w:themeColor="text1"/>
          <w:sz w:val="22"/>
        </w:rPr>
      </w:pPr>
      <w:r w:rsidRPr="00ED1E6B">
        <w:rPr>
          <w:color w:val="000000" w:themeColor="text1"/>
          <w:sz w:val="22"/>
        </w:rPr>
        <w:t>P</w:t>
      </w:r>
      <w:r w:rsidR="00352582" w:rsidRPr="00ED1E6B">
        <w:rPr>
          <w:color w:val="000000" w:themeColor="text1"/>
          <w:sz w:val="22"/>
        </w:rPr>
        <w:t>erkančioji organizacija nustato, kad mažiausias kviečiamų pateikti pasiūlymus kandidatų skaičius yra 3</w:t>
      </w:r>
      <w:r w:rsidR="00E7124A" w:rsidRPr="00ED1E6B">
        <w:rPr>
          <w:color w:val="000000" w:themeColor="text1"/>
          <w:sz w:val="22"/>
        </w:rPr>
        <w:t xml:space="preserve"> </w:t>
      </w:r>
      <w:r w:rsidR="00352582" w:rsidRPr="00ED1E6B">
        <w:rPr>
          <w:color w:val="000000" w:themeColor="text1"/>
          <w:sz w:val="22"/>
        </w:rPr>
        <w:t>(trys).</w:t>
      </w:r>
    </w:p>
    <w:p w14:paraId="752933E7" w14:textId="77777777" w:rsidR="007F3D72" w:rsidRPr="00ED1E6B" w:rsidRDefault="007F3D72" w:rsidP="005361A1">
      <w:pPr>
        <w:pStyle w:val="ListParagraph"/>
        <w:numPr>
          <w:ilvl w:val="0"/>
          <w:numId w:val="15"/>
        </w:numPr>
        <w:tabs>
          <w:tab w:val="left" w:pos="993"/>
        </w:tabs>
        <w:spacing w:after="0"/>
        <w:ind w:left="0" w:firstLine="567"/>
        <w:jc w:val="both"/>
        <w:rPr>
          <w:color w:val="000000" w:themeColor="text1"/>
          <w:sz w:val="22"/>
        </w:rPr>
      </w:pPr>
      <w:bookmarkStart w:id="1" w:name="part_c4bf41fbef124f0588c879d20d1ce6b8"/>
      <w:bookmarkEnd w:id="1"/>
      <w:r w:rsidRPr="00ED1E6B">
        <w:rPr>
          <w:color w:val="000000" w:themeColor="text1"/>
          <w:sz w:val="22"/>
        </w:rPr>
        <w:t>Perkančioji organizacija, atlikdama pirkimą, laiko, kad prekės ar paslaugos kelia grėsmę nacionaliniam saugumui, kai:</w:t>
      </w:r>
    </w:p>
    <w:p w14:paraId="48B90FD7" w14:textId="5B4DC2F3" w:rsidR="007F3D72" w:rsidRPr="00ED1E6B" w:rsidRDefault="007F3D72" w:rsidP="005361A1">
      <w:pPr>
        <w:pStyle w:val="ListParagraph"/>
        <w:numPr>
          <w:ilvl w:val="1"/>
          <w:numId w:val="15"/>
        </w:numPr>
        <w:tabs>
          <w:tab w:val="left" w:pos="1560"/>
        </w:tabs>
        <w:ind w:left="0" w:firstLine="851"/>
        <w:jc w:val="both"/>
        <w:rPr>
          <w:color w:val="000000" w:themeColor="text1"/>
          <w:sz w:val="22"/>
        </w:rPr>
      </w:pPr>
      <w:bookmarkStart w:id="2" w:name="part_189ae009bda74bf89150d16d1b4fa38b"/>
      <w:bookmarkEnd w:id="2"/>
      <w:r w:rsidRPr="00ED1E6B">
        <w:rPr>
          <w:color w:val="000000" w:themeColor="text1"/>
          <w:sz w:val="22"/>
        </w:rPr>
        <w:t xml:space="preserve"> prekių </w:t>
      </w:r>
      <w:r w:rsidR="00FA7177" w:rsidRPr="00ED1E6B">
        <w:rPr>
          <w:color w:val="000000" w:themeColor="text1"/>
          <w:sz w:val="22"/>
        </w:rPr>
        <w:t>teikėj</w:t>
      </w:r>
      <w:r w:rsidRPr="00ED1E6B">
        <w:rPr>
          <w:color w:val="000000" w:themeColor="text1"/>
          <w:sz w:val="22"/>
        </w:rPr>
        <w:t>as, jo sub</w:t>
      </w:r>
      <w:r w:rsidR="00FA7177" w:rsidRPr="00ED1E6B">
        <w:rPr>
          <w:color w:val="000000" w:themeColor="text1"/>
          <w:sz w:val="22"/>
        </w:rPr>
        <w:t>teikėj</w:t>
      </w:r>
      <w:r w:rsidRPr="00ED1E6B">
        <w:rPr>
          <w:color w:val="000000" w:themeColor="text1"/>
          <w:sz w:val="22"/>
        </w:rPr>
        <w:t xml:space="preserve">as, ūkio subjektas, kurio pajėgumais remiamasi, ar gamintojas bei juos kontroliuojantis asmuo yra registruoti (jeigu gamintojas ar jį kontroliuojantis asmuo yra fizinis asmuo – nuolat gyvenantis ar turintis pilietybę) </w:t>
      </w:r>
      <w:r w:rsidR="00EE62E2" w:rsidRPr="00ED1E6B">
        <w:rPr>
          <w:color w:val="000000" w:themeColor="text1"/>
          <w:sz w:val="22"/>
        </w:rPr>
        <w:t>Lietuvos Respublikos v</w:t>
      </w:r>
      <w:r w:rsidRPr="00ED1E6B">
        <w:rPr>
          <w:color w:val="000000" w:themeColor="text1"/>
          <w:sz w:val="22"/>
        </w:rPr>
        <w:t>iešųjų pirkimų įstatymo</w:t>
      </w:r>
      <w:r w:rsidR="0080013A" w:rsidRPr="00ED1E6B">
        <w:rPr>
          <w:color w:val="000000" w:themeColor="text1"/>
          <w:sz w:val="22"/>
        </w:rPr>
        <w:t xml:space="preserve"> </w:t>
      </w:r>
      <w:r w:rsidR="00EE62E2" w:rsidRPr="00ED1E6B">
        <w:rPr>
          <w:color w:val="000000" w:themeColor="text1"/>
          <w:sz w:val="22"/>
        </w:rPr>
        <w:t xml:space="preserve">(toliau – Viešųjų pirkimų įstatymas) </w:t>
      </w:r>
      <w:r w:rsidRPr="00ED1E6B">
        <w:rPr>
          <w:color w:val="000000" w:themeColor="text1"/>
          <w:sz w:val="22"/>
        </w:rPr>
        <w:t>92</w:t>
      </w:r>
      <w:r w:rsidR="006C079F" w:rsidRPr="00ED1E6B">
        <w:rPr>
          <w:color w:val="000000" w:themeColor="text1"/>
          <w:sz w:val="22"/>
        </w:rPr>
        <w:t xml:space="preserve"> </w:t>
      </w:r>
      <w:r w:rsidRPr="00ED1E6B">
        <w:rPr>
          <w:color w:val="000000" w:themeColor="text1"/>
          <w:sz w:val="22"/>
        </w:rPr>
        <w:t>straipsnio 14 dalyje numatytame sąraše nurodytose valstybėse ar teritorijose;</w:t>
      </w:r>
    </w:p>
    <w:p w14:paraId="3D0A0001" w14:textId="7C784C9E" w:rsidR="00FD4197" w:rsidRPr="00ED1E6B" w:rsidRDefault="007F3D72" w:rsidP="00FD4197">
      <w:pPr>
        <w:pStyle w:val="ListParagraph"/>
        <w:numPr>
          <w:ilvl w:val="1"/>
          <w:numId w:val="15"/>
        </w:numPr>
        <w:tabs>
          <w:tab w:val="left" w:pos="1560"/>
        </w:tabs>
        <w:ind w:left="0" w:firstLine="851"/>
        <w:jc w:val="both"/>
        <w:rPr>
          <w:color w:val="000000" w:themeColor="text1"/>
          <w:sz w:val="22"/>
        </w:rPr>
      </w:pPr>
      <w:r w:rsidRPr="00ED1E6B">
        <w:rPr>
          <w:color w:val="000000" w:themeColor="text1"/>
          <w:sz w:val="22"/>
        </w:rPr>
        <w:t>paslaugų teikimas būtų vykdomas iš Viešųjų pirkimų įstatymo 92 straipsnio 14 dalyje numatytame sąraše nurodytų valstybių ar teritorijų.</w:t>
      </w:r>
    </w:p>
    <w:p w14:paraId="6097EBD6" w14:textId="77777777" w:rsidR="00FD4197" w:rsidRPr="00ED1E6B" w:rsidRDefault="00FD4197" w:rsidP="00FD4197">
      <w:pPr>
        <w:pStyle w:val="ListParagraph"/>
        <w:numPr>
          <w:ilvl w:val="0"/>
          <w:numId w:val="15"/>
        </w:numPr>
        <w:tabs>
          <w:tab w:val="left" w:pos="993"/>
        </w:tabs>
        <w:spacing w:after="0"/>
        <w:jc w:val="both"/>
        <w:rPr>
          <w:color w:val="000000" w:themeColor="text1"/>
          <w:sz w:val="22"/>
        </w:rPr>
      </w:pPr>
      <w:r w:rsidRPr="00ED1E6B">
        <w:rPr>
          <w:color w:val="000000" w:themeColor="text1"/>
          <w:sz w:val="22"/>
        </w:rPr>
        <w:t>Perkančioji organizacija skelbiamas derybas vykdo šiais etapais:</w:t>
      </w:r>
    </w:p>
    <w:p w14:paraId="3F3F4D5B" w14:textId="1CA7FDA6" w:rsidR="00FD4197" w:rsidRPr="00ED1E6B" w:rsidRDefault="00FD4197" w:rsidP="00FD4197">
      <w:pPr>
        <w:pStyle w:val="ListParagraph"/>
        <w:numPr>
          <w:ilvl w:val="1"/>
          <w:numId w:val="15"/>
        </w:numPr>
        <w:tabs>
          <w:tab w:val="left" w:pos="993"/>
        </w:tabs>
        <w:spacing w:after="0"/>
        <w:jc w:val="both"/>
        <w:rPr>
          <w:color w:val="000000" w:themeColor="text1"/>
          <w:sz w:val="22"/>
        </w:rPr>
      </w:pPr>
      <w:r w:rsidRPr="00ED1E6B">
        <w:rPr>
          <w:color w:val="000000" w:themeColor="text1"/>
          <w:sz w:val="22"/>
        </w:rPr>
        <w:t xml:space="preserve">skelbia apie Pirkimą </w:t>
      </w:r>
      <w:r w:rsidRPr="00ED1E6B">
        <w:rPr>
          <w:sz w:val="22"/>
        </w:rPr>
        <w:t>Viešųjų pirkimų, atliekamų gynybos ir saugumo srityje, įstatymo</w:t>
      </w:r>
      <w:r w:rsidRPr="00ED1E6B">
        <w:rPr>
          <w:color w:val="000000" w:themeColor="text1"/>
          <w:sz w:val="22"/>
        </w:rPr>
        <w:t xml:space="preserve"> 45, 46 straipsniuose nustatyta tvarka, kviesdama tiekėjus pateikti Paraiškas;</w:t>
      </w:r>
    </w:p>
    <w:p w14:paraId="7A876303" w14:textId="5C061707" w:rsidR="00FD4197" w:rsidRPr="00ED1E6B" w:rsidRDefault="00FD4197" w:rsidP="00FD4197">
      <w:pPr>
        <w:pStyle w:val="ListParagraph"/>
        <w:numPr>
          <w:ilvl w:val="1"/>
          <w:numId w:val="15"/>
        </w:numPr>
        <w:tabs>
          <w:tab w:val="left" w:pos="993"/>
        </w:tabs>
        <w:spacing w:after="0"/>
        <w:jc w:val="both"/>
        <w:rPr>
          <w:color w:val="000000" w:themeColor="text1"/>
          <w:sz w:val="22"/>
        </w:rPr>
      </w:pPr>
      <w:r w:rsidRPr="00ED1E6B">
        <w:rPr>
          <w:color w:val="000000" w:themeColor="text1"/>
          <w:sz w:val="22"/>
        </w:rPr>
        <w:t>atlieka paraiškų vertinimą Pirkimo dokumentuose nustatyta tvarka;</w:t>
      </w:r>
    </w:p>
    <w:p w14:paraId="36EE6AD1" w14:textId="6E0830DE" w:rsidR="00FD4197" w:rsidRPr="00ED1E6B" w:rsidRDefault="00FD4197" w:rsidP="00FD4197">
      <w:pPr>
        <w:pStyle w:val="ListParagraph"/>
        <w:numPr>
          <w:ilvl w:val="1"/>
          <w:numId w:val="15"/>
        </w:numPr>
        <w:tabs>
          <w:tab w:val="left" w:pos="993"/>
        </w:tabs>
        <w:spacing w:after="0"/>
        <w:jc w:val="both"/>
        <w:rPr>
          <w:color w:val="000000" w:themeColor="text1"/>
          <w:sz w:val="22"/>
        </w:rPr>
      </w:pPr>
      <w:r w:rsidRPr="00ED1E6B">
        <w:rPr>
          <w:color w:val="000000" w:themeColor="text1"/>
          <w:sz w:val="22"/>
        </w:rPr>
        <w:t>Kandidatus, dėl kurių nėra Pirkimo dokumentuose ir (ar) jų prieduose nustatytų Pašalinimo pagrindų, kurie atitinka Pirkimo dokumentuose ir (ar) jų prieduose nustatytus Kvalifikacijos reikalavimus ir kitus Pirkimo dokumentuose nustatytus reikalavimus, vienu metu raštu kviečia pateikti Pirminius pasiūlymus;</w:t>
      </w:r>
    </w:p>
    <w:p w14:paraId="7384B029" w14:textId="0A72E908" w:rsidR="00FD4197" w:rsidRPr="00ED1E6B" w:rsidRDefault="00FD4197" w:rsidP="00FD4197">
      <w:pPr>
        <w:pStyle w:val="ListParagraph"/>
        <w:numPr>
          <w:ilvl w:val="1"/>
          <w:numId w:val="15"/>
        </w:numPr>
        <w:tabs>
          <w:tab w:val="left" w:pos="993"/>
        </w:tabs>
        <w:spacing w:after="0"/>
        <w:jc w:val="both"/>
        <w:rPr>
          <w:color w:val="000000" w:themeColor="text1"/>
          <w:sz w:val="22"/>
        </w:rPr>
      </w:pPr>
      <w:r w:rsidRPr="00ED1E6B">
        <w:rPr>
          <w:color w:val="000000" w:themeColor="text1"/>
          <w:sz w:val="22"/>
        </w:rPr>
        <w:t>Pirkimo dokumentuose nustatyta tvarka derasi su Dalyviais, kurių Pirminiai ir vėlesni pasiūlymai atitinka Pirkimo dokumentuose nustatytus minimalius reikalavimus, prašo jų pateikti Galutinius pasiūlymus;</w:t>
      </w:r>
    </w:p>
    <w:p w14:paraId="16A0FC24" w14:textId="28BB283D" w:rsidR="007F3D72" w:rsidRPr="00ED1E6B" w:rsidRDefault="00FD4197" w:rsidP="00FD4197">
      <w:pPr>
        <w:pStyle w:val="ListParagraph"/>
        <w:numPr>
          <w:ilvl w:val="1"/>
          <w:numId w:val="15"/>
        </w:numPr>
        <w:tabs>
          <w:tab w:val="left" w:pos="993"/>
        </w:tabs>
        <w:spacing w:after="0"/>
        <w:jc w:val="both"/>
        <w:rPr>
          <w:color w:val="000000" w:themeColor="text1"/>
          <w:sz w:val="22"/>
        </w:rPr>
      </w:pPr>
      <w:r w:rsidRPr="00ED1E6B">
        <w:rPr>
          <w:color w:val="000000" w:themeColor="text1"/>
          <w:sz w:val="22"/>
        </w:rPr>
        <w:t>Įvertina Galutinius pasiūlymus ir nustato laimėtoj</w:t>
      </w:r>
      <w:r w:rsidR="00BB5E52">
        <w:rPr>
          <w:color w:val="000000" w:themeColor="text1"/>
          <w:sz w:val="22"/>
        </w:rPr>
        <w:t>ą</w:t>
      </w:r>
      <w:r w:rsidRPr="00ED1E6B">
        <w:rPr>
          <w:color w:val="000000" w:themeColor="text1"/>
          <w:sz w:val="22"/>
        </w:rPr>
        <w:t>.</w:t>
      </w:r>
    </w:p>
    <w:p w14:paraId="691568AB" w14:textId="28EE3F63" w:rsidR="00FD4197" w:rsidRPr="00ED1E6B" w:rsidRDefault="00352582" w:rsidP="00FD4197">
      <w:pPr>
        <w:pStyle w:val="Heading"/>
        <w:numPr>
          <w:ilvl w:val="0"/>
          <w:numId w:val="17"/>
        </w:numPr>
        <w:tabs>
          <w:tab w:val="left" w:pos="426"/>
        </w:tabs>
        <w:spacing w:before="360" w:after="360"/>
        <w:ind w:left="0" w:firstLine="0"/>
        <w:jc w:val="center"/>
        <w:rPr>
          <w:rFonts w:ascii="Times New Roman" w:hAnsi="Times New Roman" w:cs="Times New Roman"/>
          <w:b/>
          <w:sz w:val="22"/>
          <w:szCs w:val="22"/>
        </w:rPr>
      </w:pPr>
      <w:bookmarkStart w:id="3" w:name="_Toc453316234"/>
      <w:bookmarkEnd w:id="3"/>
      <w:r w:rsidRPr="00ED1E6B">
        <w:rPr>
          <w:rFonts w:ascii="Times New Roman" w:hAnsi="Times New Roman" w:cs="Times New Roman"/>
          <w:b/>
          <w:sz w:val="22"/>
          <w:szCs w:val="22"/>
        </w:rPr>
        <w:t>PIRKIMO OBJEKTAS</w:t>
      </w:r>
    </w:p>
    <w:p w14:paraId="41AE3928" w14:textId="14E9D176" w:rsidR="00C5515C" w:rsidRPr="00ED1E6B" w:rsidRDefault="00C5515C" w:rsidP="005361A1">
      <w:pPr>
        <w:pStyle w:val="ListParagraph"/>
        <w:numPr>
          <w:ilvl w:val="0"/>
          <w:numId w:val="15"/>
        </w:numPr>
        <w:tabs>
          <w:tab w:val="left" w:pos="993"/>
        </w:tabs>
        <w:spacing w:after="0"/>
        <w:ind w:left="0" w:firstLine="567"/>
        <w:jc w:val="both"/>
        <w:rPr>
          <w:color w:val="000000"/>
          <w:sz w:val="22"/>
        </w:rPr>
      </w:pPr>
      <w:r w:rsidRPr="00ED1E6B">
        <w:rPr>
          <w:color w:val="000000" w:themeColor="text1"/>
          <w:sz w:val="22"/>
        </w:rPr>
        <w:t>Pirkimo objektas</w:t>
      </w:r>
      <w:r w:rsidR="00AC2667" w:rsidRPr="00ED1E6B">
        <w:rPr>
          <w:color w:val="000000" w:themeColor="text1"/>
          <w:sz w:val="22"/>
        </w:rPr>
        <w:t xml:space="preserve"> </w:t>
      </w:r>
      <w:r w:rsidR="005C7FE0" w:rsidRPr="00ED1E6B">
        <w:rPr>
          <w:color w:val="000000" w:themeColor="text1"/>
          <w:sz w:val="22"/>
        </w:rPr>
        <w:t>–</w:t>
      </w:r>
      <w:r w:rsidR="00AC2667" w:rsidRPr="00ED1E6B">
        <w:rPr>
          <w:color w:val="000000" w:themeColor="text1"/>
          <w:sz w:val="22"/>
        </w:rPr>
        <w:t xml:space="preserve"> </w:t>
      </w:r>
      <w:r w:rsidR="004E04EE" w:rsidRPr="00ED1E6B">
        <w:rPr>
          <w:color w:val="000000" w:themeColor="text1"/>
          <w:sz w:val="22"/>
        </w:rPr>
        <w:t>VSD</w:t>
      </w:r>
      <w:r w:rsidR="00916EB3" w:rsidRPr="00ED1E6B">
        <w:rPr>
          <w:color w:val="000000" w:themeColor="text1"/>
          <w:sz w:val="22"/>
        </w:rPr>
        <w:t xml:space="preserve"> objekt</w:t>
      </w:r>
      <w:r w:rsidR="00B968CD" w:rsidRPr="00ED1E6B">
        <w:rPr>
          <w:color w:val="000000" w:themeColor="text1"/>
          <w:sz w:val="22"/>
        </w:rPr>
        <w:t>uose</w:t>
      </w:r>
      <w:r w:rsidR="00916EB3" w:rsidRPr="00ED1E6B">
        <w:rPr>
          <w:color w:val="000000" w:themeColor="text1"/>
          <w:sz w:val="22"/>
        </w:rPr>
        <w:t xml:space="preserve"> įrengt</w:t>
      </w:r>
      <w:r w:rsidR="00B968CD" w:rsidRPr="00ED1E6B">
        <w:rPr>
          <w:color w:val="000000" w:themeColor="text1"/>
          <w:sz w:val="22"/>
        </w:rPr>
        <w:t>ų inžinierinių sistemų techninės priežiūros ir remonto</w:t>
      </w:r>
      <w:r w:rsidR="00916EB3" w:rsidRPr="00ED1E6B">
        <w:rPr>
          <w:color w:val="000000" w:themeColor="text1"/>
          <w:sz w:val="22"/>
        </w:rPr>
        <w:t xml:space="preserve"> paslaugų pirkimas (toliau – paslaugos). </w:t>
      </w:r>
      <w:r w:rsidR="00AC2667" w:rsidRPr="00ED1E6B">
        <w:rPr>
          <w:color w:val="000000" w:themeColor="text1"/>
          <w:sz w:val="22"/>
        </w:rPr>
        <w:t xml:space="preserve">Pirkimas neskaidomas į </w:t>
      </w:r>
      <w:r w:rsidR="00AC2667" w:rsidRPr="00ED1E6B">
        <w:rPr>
          <w:color w:val="000000"/>
          <w:sz w:val="22"/>
        </w:rPr>
        <w:t>pirkimo dalis.</w:t>
      </w:r>
      <w:r w:rsidR="00B56A3D" w:rsidRPr="00ED1E6B">
        <w:rPr>
          <w:color w:val="000000"/>
          <w:sz w:val="22"/>
        </w:rPr>
        <w:t xml:space="preserve"> BVPŽ kodas 50</w:t>
      </w:r>
      <w:r w:rsidR="00B968CD" w:rsidRPr="00ED1E6B">
        <w:rPr>
          <w:color w:val="000000"/>
          <w:sz w:val="22"/>
        </w:rPr>
        <w:t>5</w:t>
      </w:r>
      <w:r w:rsidR="00B56A3D" w:rsidRPr="00ED1E6B">
        <w:rPr>
          <w:color w:val="000000"/>
          <w:sz w:val="22"/>
        </w:rPr>
        <w:t>00000-</w:t>
      </w:r>
      <w:r w:rsidR="00B968CD" w:rsidRPr="00ED1E6B">
        <w:rPr>
          <w:color w:val="000000"/>
          <w:sz w:val="22"/>
        </w:rPr>
        <w:t>0</w:t>
      </w:r>
      <w:r w:rsidR="00B56A3D" w:rsidRPr="00ED1E6B">
        <w:rPr>
          <w:color w:val="000000"/>
          <w:sz w:val="22"/>
        </w:rPr>
        <w:t>.</w:t>
      </w:r>
    </w:p>
    <w:p w14:paraId="53D3886D" w14:textId="77777777" w:rsidR="00A22033" w:rsidRPr="00ED1E6B" w:rsidRDefault="00352582" w:rsidP="005361A1">
      <w:pPr>
        <w:pStyle w:val="ListParagraph"/>
        <w:numPr>
          <w:ilvl w:val="0"/>
          <w:numId w:val="15"/>
        </w:numPr>
        <w:tabs>
          <w:tab w:val="left" w:pos="993"/>
        </w:tabs>
        <w:spacing w:after="0"/>
        <w:ind w:left="0" w:firstLine="567"/>
        <w:jc w:val="both"/>
        <w:rPr>
          <w:color w:val="000000"/>
          <w:sz w:val="22"/>
        </w:rPr>
      </w:pPr>
      <w:r w:rsidRPr="00ED1E6B">
        <w:rPr>
          <w:color w:val="000000"/>
          <w:sz w:val="22"/>
        </w:rPr>
        <w:t xml:space="preserve">Perkamų </w:t>
      </w:r>
      <w:r w:rsidR="00AC2667" w:rsidRPr="00ED1E6B">
        <w:rPr>
          <w:color w:val="000000"/>
          <w:sz w:val="22"/>
        </w:rPr>
        <w:t xml:space="preserve">paslaugų </w:t>
      </w:r>
      <w:r w:rsidRPr="00ED1E6B">
        <w:rPr>
          <w:color w:val="000000"/>
          <w:sz w:val="22"/>
        </w:rPr>
        <w:t xml:space="preserve">savybės </w:t>
      </w:r>
      <w:r w:rsidR="00AC2667" w:rsidRPr="00ED1E6B">
        <w:rPr>
          <w:color w:val="000000"/>
          <w:sz w:val="22"/>
        </w:rPr>
        <w:t>ir reikalavimai pateikiami</w:t>
      </w:r>
      <w:r w:rsidRPr="00ED1E6B">
        <w:rPr>
          <w:color w:val="000000"/>
          <w:sz w:val="22"/>
        </w:rPr>
        <w:t xml:space="preserve"> Pirkimo dokumentų 2 priede pateiktoje techninėje specifikacijoje</w:t>
      </w:r>
      <w:r w:rsidR="00AC2667" w:rsidRPr="00ED1E6B">
        <w:rPr>
          <w:color w:val="000000"/>
          <w:sz w:val="22"/>
        </w:rPr>
        <w:t>.</w:t>
      </w:r>
    </w:p>
    <w:p w14:paraId="75258FB7" w14:textId="08DD4FBB" w:rsidR="00A22033" w:rsidRPr="00ED1E6B" w:rsidRDefault="00FA7177" w:rsidP="005361A1">
      <w:pPr>
        <w:pStyle w:val="ListParagraph"/>
        <w:numPr>
          <w:ilvl w:val="0"/>
          <w:numId w:val="15"/>
        </w:numPr>
        <w:tabs>
          <w:tab w:val="left" w:pos="993"/>
          <w:tab w:val="left" w:pos="1134"/>
        </w:tabs>
        <w:spacing w:after="0"/>
        <w:ind w:left="0" w:firstLine="567"/>
        <w:jc w:val="both"/>
        <w:rPr>
          <w:color w:val="000000"/>
          <w:sz w:val="22"/>
        </w:rPr>
      </w:pPr>
      <w:r w:rsidRPr="00ED1E6B">
        <w:rPr>
          <w:color w:val="000000"/>
          <w:sz w:val="22"/>
        </w:rPr>
        <w:t>Teikėj</w:t>
      </w:r>
      <w:r w:rsidR="00447C18" w:rsidRPr="00ED1E6B">
        <w:rPr>
          <w:color w:val="000000"/>
          <w:sz w:val="22"/>
        </w:rPr>
        <w:t>a</w:t>
      </w:r>
      <w:r w:rsidR="00C147D8" w:rsidRPr="00ED1E6B">
        <w:rPr>
          <w:color w:val="000000"/>
          <w:sz w:val="22"/>
        </w:rPr>
        <w:t>m</w:t>
      </w:r>
      <w:r w:rsidR="00447C18" w:rsidRPr="00ED1E6B">
        <w:rPr>
          <w:color w:val="000000"/>
          <w:sz w:val="22"/>
        </w:rPr>
        <w:t xml:space="preserve">s </w:t>
      </w:r>
      <w:r w:rsidR="00B56A3D" w:rsidRPr="00ED1E6B">
        <w:rPr>
          <w:color w:val="000000"/>
          <w:sz w:val="22"/>
        </w:rPr>
        <w:t>alternatyvių pasiūlymų pateikti negalima.</w:t>
      </w:r>
    </w:p>
    <w:p w14:paraId="3D0762AE" w14:textId="4BBF74D0" w:rsidR="0016057B" w:rsidRPr="00ED1E6B" w:rsidRDefault="00B56A3D" w:rsidP="005361A1">
      <w:pPr>
        <w:pStyle w:val="ListParagraph"/>
        <w:numPr>
          <w:ilvl w:val="0"/>
          <w:numId w:val="15"/>
        </w:numPr>
        <w:tabs>
          <w:tab w:val="left" w:pos="993"/>
          <w:tab w:val="left" w:pos="1134"/>
        </w:tabs>
        <w:spacing w:after="0"/>
        <w:ind w:left="0" w:firstLine="567"/>
        <w:jc w:val="both"/>
        <w:rPr>
          <w:color w:val="000000" w:themeColor="text1"/>
          <w:sz w:val="22"/>
        </w:rPr>
      </w:pPr>
      <w:r w:rsidRPr="00ED1E6B">
        <w:rPr>
          <w:color w:val="000000" w:themeColor="text1"/>
          <w:sz w:val="22"/>
        </w:rPr>
        <w:t>Paslaugų teikimo vieta –</w:t>
      </w:r>
      <w:r w:rsidR="00B968CD" w:rsidRPr="00ED1E6B">
        <w:rPr>
          <w:color w:val="000000" w:themeColor="text1"/>
          <w:sz w:val="22"/>
        </w:rPr>
        <w:t xml:space="preserve"> </w:t>
      </w:r>
      <w:r w:rsidRPr="00ED1E6B">
        <w:rPr>
          <w:color w:val="000000" w:themeColor="text1"/>
          <w:sz w:val="22"/>
        </w:rPr>
        <w:t>Vilnius</w:t>
      </w:r>
      <w:r w:rsidR="00B968CD" w:rsidRPr="00ED1E6B">
        <w:rPr>
          <w:color w:val="000000" w:themeColor="text1"/>
          <w:sz w:val="22"/>
        </w:rPr>
        <w:t>, Kaunas, Klaipėda,</w:t>
      </w:r>
      <w:r w:rsidR="00226878" w:rsidRPr="00ED1E6B">
        <w:rPr>
          <w:color w:val="000000" w:themeColor="text1"/>
          <w:sz w:val="22"/>
        </w:rPr>
        <w:t xml:space="preserve"> Šiauliai,</w:t>
      </w:r>
      <w:r w:rsidR="00B968CD" w:rsidRPr="00ED1E6B">
        <w:rPr>
          <w:color w:val="000000" w:themeColor="text1"/>
          <w:sz w:val="22"/>
        </w:rPr>
        <w:t xml:space="preserve"> Palanga, Šalčininkai, Varėna, </w:t>
      </w:r>
      <w:r w:rsidR="00226878" w:rsidRPr="00ED1E6B">
        <w:rPr>
          <w:color w:val="000000" w:themeColor="text1"/>
          <w:sz w:val="22"/>
        </w:rPr>
        <w:t>Vilniaus raj. (</w:t>
      </w:r>
      <w:r w:rsidR="00B968CD" w:rsidRPr="00ED1E6B">
        <w:rPr>
          <w:color w:val="000000" w:themeColor="text1"/>
          <w:sz w:val="22"/>
        </w:rPr>
        <w:t>Mickūnai</w:t>
      </w:r>
      <w:r w:rsidR="00226878" w:rsidRPr="00ED1E6B">
        <w:rPr>
          <w:color w:val="000000" w:themeColor="text1"/>
          <w:sz w:val="22"/>
        </w:rPr>
        <w:t>)</w:t>
      </w:r>
      <w:r w:rsidR="00B968CD" w:rsidRPr="00ED1E6B">
        <w:rPr>
          <w:color w:val="000000" w:themeColor="text1"/>
          <w:sz w:val="22"/>
        </w:rPr>
        <w:t>, Visaginas, Pagėgiai, Kybartai</w:t>
      </w:r>
      <w:r w:rsidRPr="00ED1E6B">
        <w:rPr>
          <w:color w:val="000000" w:themeColor="text1"/>
          <w:sz w:val="22"/>
        </w:rPr>
        <w:t>.</w:t>
      </w:r>
    </w:p>
    <w:p w14:paraId="3CC00509" w14:textId="4349BD5B" w:rsidR="00E8315D" w:rsidRPr="00ED1E6B" w:rsidRDefault="00E8315D" w:rsidP="005361A1">
      <w:pPr>
        <w:pStyle w:val="ListParagraph"/>
        <w:numPr>
          <w:ilvl w:val="0"/>
          <w:numId w:val="15"/>
        </w:numPr>
        <w:tabs>
          <w:tab w:val="left" w:pos="993"/>
          <w:tab w:val="left" w:pos="1134"/>
        </w:tabs>
        <w:spacing w:after="0"/>
        <w:ind w:left="0" w:firstLine="567"/>
        <w:jc w:val="both"/>
        <w:rPr>
          <w:color w:val="000000" w:themeColor="text1"/>
          <w:sz w:val="22"/>
        </w:rPr>
      </w:pPr>
      <w:r w:rsidRPr="00ED1E6B">
        <w:rPr>
          <w:sz w:val="22"/>
        </w:rPr>
        <w:t xml:space="preserve">Paslaugos </w:t>
      </w:r>
      <w:r w:rsidR="00FA7177" w:rsidRPr="00ED1E6B">
        <w:rPr>
          <w:sz w:val="22"/>
        </w:rPr>
        <w:t>t</w:t>
      </w:r>
      <w:r w:rsidRPr="00ED1E6B">
        <w:rPr>
          <w:sz w:val="22"/>
        </w:rPr>
        <w:t xml:space="preserve">eikėjo ir/ar jo </w:t>
      </w:r>
      <w:r w:rsidR="00FA7177" w:rsidRPr="00ED1E6B">
        <w:rPr>
          <w:sz w:val="22"/>
        </w:rPr>
        <w:t xml:space="preserve">subrangovo </w:t>
      </w:r>
      <w:r w:rsidRPr="00ED1E6B">
        <w:rPr>
          <w:sz w:val="22"/>
        </w:rPr>
        <w:t>darbuotojai galės susipažinti su darbų atlikimo vieta ir vėliau atlikti darbus tik gavę leidimus patekti į</w:t>
      </w:r>
      <w:r w:rsidR="004A44AD" w:rsidRPr="00ED1E6B">
        <w:rPr>
          <w:sz w:val="22"/>
        </w:rPr>
        <w:t xml:space="preserve"> VSD</w:t>
      </w:r>
      <w:r w:rsidRPr="00ED1E6B">
        <w:rPr>
          <w:sz w:val="22"/>
        </w:rPr>
        <w:t xml:space="preserve"> patalpas ir teritoriją bei pateikę įmonės išduotą darbuotojo pažymėjimą arba asmens tapatybę patvirtinantį dokumentą su nuotrauka. Leidimų nesuteikimo priežastys nekomentuojamos.</w:t>
      </w:r>
    </w:p>
    <w:p w14:paraId="16F3D0C0" w14:textId="5A0100E2" w:rsidR="00E8315D" w:rsidRPr="00ED1E6B" w:rsidRDefault="00E8315D" w:rsidP="005361A1">
      <w:pPr>
        <w:pStyle w:val="ListParagraph"/>
        <w:numPr>
          <w:ilvl w:val="0"/>
          <w:numId w:val="15"/>
        </w:numPr>
        <w:tabs>
          <w:tab w:val="left" w:pos="993"/>
          <w:tab w:val="left" w:pos="1134"/>
        </w:tabs>
        <w:spacing w:after="0"/>
        <w:ind w:left="0" w:firstLine="567"/>
        <w:jc w:val="both"/>
        <w:rPr>
          <w:color w:val="000000" w:themeColor="text1"/>
          <w:sz w:val="22"/>
        </w:rPr>
      </w:pPr>
      <w:r w:rsidRPr="00ED1E6B">
        <w:rPr>
          <w:sz w:val="22"/>
        </w:rPr>
        <w:t xml:space="preserve">Esant poreikiui susipažinti su </w:t>
      </w:r>
      <w:r w:rsidR="00226878" w:rsidRPr="00ED1E6B">
        <w:rPr>
          <w:sz w:val="22"/>
        </w:rPr>
        <w:t>inžinerinių sistemų technine dokumentacija</w:t>
      </w:r>
      <w:r w:rsidR="005A5DA9" w:rsidRPr="00ED1E6B">
        <w:rPr>
          <w:sz w:val="22"/>
        </w:rPr>
        <w:t xml:space="preserve"> (adresu: Pilaitės pr. 19, Vilnius)</w:t>
      </w:r>
      <w:r w:rsidRPr="00ED1E6B">
        <w:rPr>
          <w:sz w:val="22"/>
        </w:rPr>
        <w:t xml:space="preserve"> galės tik tie </w:t>
      </w:r>
      <w:r w:rsidR="004E04EE" w:rsidRPr="00ED1E6B">
        <w:rPr>
          <w:sz w:val="22"/>
        </w:rPr>
        <w:t>p</w:t>
      </w:r>
      <w:r w:rsidRPr="00ED1E6B">
        <w:rPr>
          <w:sz w:val="22"/>
        </w:rPr>
        <w:t xml:space="preserve">aslaugos </w:t>
      </w:r>
      <w:r w:rsidR="00FA7177" w:rsidRPr="00ED1E6B">
        <w:rPr>
          <w:sz w:val="22"/>
        </w:rPr>
        <w:t xml:space="preserve">teikėjo </w:t>
      </w:r>
      <w:r w:rsidRPr="00ED1E6B">
        <w:rPr>
          <w:sz w:val="22"/>
        </w:rPr>
        <w:t xml:space="preserve">ir/ar jo </w:t>
      </w:r>
      <w:r w:rsidR="00FA7177" w:rsidRPr="00ED1E6B">
        <w:rPr>
          <w:sz w:val="22"/>
        </w:rPr>
        <w:t xml:space="preserve">subrangovo </w:t>
      </w:r>
      <w:r w:rsidRPr="00ED1E6B">
        <w:rPr>
          <w:sz w:val="22"/>
        </w:rPr>
        <w:t xml:space="preserve">darbuotojai, kuriems suteikti leidimai susipažinti su </w:t>
      </w:r>
      <w:r w:rsidRPr="00ED1E6B">
        <w:rPr>
          <w:sz w:val="22"/>
        </w:rPr>
        <w:lastRenderedPageBreak/>
        <w:t>įslaptinta informacija žymima slaptumo žyma „Riboto naudojimo“. Atitinkamai įmonei turi būti suteiktas patikimumo pažymėjimas darbui su įslaptinta informacija žymima slaptumo žyma „Riboto naudojimo“.</w:t>
      </w:r>
    </w:p>
    <w:p w14:paraId="5F618925" w14:textId="77777777" w:rsidR="006B1DF5" w:rsidRPr="00ED1E6B" w:rsidRDefault="006B1DF5" w:rsidP="005361A1">
      <w:pPr>
        <w:pStyle w:val="Heading"/>
        <w:numPr>
          <w:ilvl w:val="0"/>
          <w:numId w:val="17"/>
        </w:numPr>
        <w:tabs>
          <w:tab w:val="left" w:pos="567"/>
          <w:tab w:val="left" w:pos="709"/>
        </w:tabs>
        <w:spacing w:before="360" w:after="360"/>
        <w:ind w:left="0" w:firstLine="0"/>
        <w:jc w:val="center"/>
        <w:rPr>
          <w:rFonts w:ascii="Times New Roman" w:hAnsi="Times New Roman" w:cs="Times New Roman"/>
          <w:b/>
          <w:sz w:val="22"/>
          <w:szCs w:val="22"/>
        </w:rPr>
      </w:pPr>
      <w:r w:rsidRPr="00ED1E6B">
        <w:rPr>
          <w:rFonts w:ascii="Times New Roman" w:hAnsi="Times New Roman" w:cs="Times New Roman"/>
          <w:b/>
          <w:sz w:val="22"/>
          <w:szCs w:val="22"/>
        </w:rPr>
        <w:t>PARAIŠKOS PATEIKIMAS</w:t>
      </w:r>
    </w:p>
    <w:p w14:paraId="3BD74BC6" w14:textId="2F0369C1" w:rsidR="006B1DF5" w:rsidRPr="00ED1E6B" w:rsidRDefault="006B1DF5" w:rsidP="005361A1">
      <w:pPr>
        <w:pStyle w:val="ListParagraph"/>
        <w:numPr>
          <w:ilvl w:val="0"/>
          <w:numId w:val="15"/>
        </w:numPr>
        <w:spacing w:after="0"/>
        <w:ind w:left="0" w:firstLine="567"/>
        <w:jc w:val="both"/>
        <w:rPr>
          <w:color w:val="000000"/>
          <w:sz w:val="22"/>
        </w:rPr>
      </w:pPr>
      <w:r w:rsidRPr="00ED1E6B">
        <w:rPr>
          <w:color w:val="000000"/>
          <w:sz w:val="22"/>
        </w:rPr>
        <w:t>Te</w:t>
      </w:r>
      <w:r w:rsidR="00FA7177" w:rsidRPr="00ED1E6B">
        <w:rPr>
          <w:color w:val="000000"/>
          <w:sz w:val="22"/>
        </w:rPr>
        <w:t>i</w:t>
      </w:r>
      <w:r w:rsidRPr="00ED1E6B">
        <w:rPr>
          <w:color w:val="000000"/>
          <w:sz w:val="22"/>
        </w:rPr>
        <w:t xml:space="preserve">kėjas rengia ir pateikia paraišką dalyvauti </w:t>
      </w:r>
      <w:r w:rsidR="00AD2F6D">
        <w:rPr>
          <w:color w:val="000000"/>
          <w:sz w:val="22"/>
        </w:rPr>
        <w:t>skelbiamose de</w:t>
      </w:r>
      <w:r w:rsidR="00BB5E52">
        <w:rPr>
          <w:color w:val="000000"/>
          <w:sz w:val="22"/>
        </w:rPr>
        <w:t>r</w:t>
      </w:r>
      <w:r w:rsidR="00AD2F6D">
        <w:rPr>
          <w:color w:val="000000"/>
          <w:sz w:val="22"/>
        </w:rPr>
        <w:t>ybose</w:t>
      </w:r>
      <w:r w:rsidRPr="00ED1E6B">
        <w:rPr>
          <w:color w:val="000000"/>
          <w:sz w:val="22"/>
        </w:rPr>
        <w:t xml:space="preserve">. Paraiškos forma pateikiama Pirkimo dokumentų </w:t>
      </w:r>
      <w:r w:rsidR="001E65CC" w:rsidRPr="00ED1E6B">
        <w:rPr>
          <w:color w:val="000000"/>
          <w:sz w:val="22"/>
        </w:rPr>
        <w:t>4</w:t>
      </w:r>
      <w:r w:rsidRPr="00ED1E6B">
        <w:rPr>
          <w:color w:val="000000"/>
          <w:sz w:val="22"/>
        </w:rPr>
        <w:t xml:space="preserve"> priede. Kartu su paraiška teikiama informacija apie </w:t>
      </w:r>
      <w:r w:rsidR="00FA7177" w:rsidRPr="00ED1E6B">
        <w:rPr>
          <w:color w:val="000000"/>
          <w:sz w:val="22"/>
        </w:rPr>
        <w:t>teikėj</w:t>
      </w:r>
      <w:r w:rsidRPr="00ED1E6B">
        <w:rPr>
          <w:color w:val="000000"/>
          <w:sz w:val="22"/>
        </w:rPr>
        <w:t>o kvalifikaciją (Pirkimo dokumentuose nurodytus kvalifikacijos reikalavimus pagrindžiantys dokumentai).</w:t>
      </w:r>
    </w:p>
    <w:p w14:paraId="4D82C405" w14:textId="724D80F7" w:rsidR="006B1DF5" w:rsidRPr="00ED1E6B" w:rsidRDefault="006B1DF5" w:rsidP="005361A1">
      <w:pPr>
        <w:pStyle w:val="ListParagraph"/>
        <w:numPr>
          <w:ilvl w:val="0"/>
          <w:numId w:val="15"/>
        </w:numPr>
        <w:tabs>
          <w:tab w:val="left" w:pos="993"/>
          <w:tab w:val="left" w:pos="1134"/>
        </w:tabs>
        <w:spacing w:after="0"/>
        <w:ind w:left="0" w:firstLine="567"/>
        <w:jc w:val="both"/>
        <w:rPr>
          <w:sz w:val="22"/>
        </w:rPr>
      </w:pPr>
      <w:r w:rsidRPr="00ED1E6B">
        <w:rPr>
          <w:color w:val="000000"/>
          <w:sz w:val="22"/>
        </w:rPr>
        <w:t xml:space="preserve">Paraiška kvalifikacijos tikrinimo etapui turi būti pateikta elektroninėmis priemonėmis, naudojant CVP IS, pateikiamoje adresu: </w:t>
      </w:r>
      <w:r w:rsidRPr="00ED1E6B">
        <w:rPr>
          <w:b/>
          <w:color w:val="000000"/>
          <w:sz w:val="22"/>
        </w:rPr>
        <w:t>https://pirkimai.eviesiejipirkimai.lt iki kvietime pateikti paraišką nurodytos datos ir valandos</w:t>
      </w:r>
      <w:r w:rsidRPr="00ED1E6B">
        <w:rPr>
          <w:color w:val="000000"/>
          <w:sz w:val="22"/>
        </w:rPr>
        <w:t xml:space="preserve"> </w:t>
      </w:r>
      <w:r w:rsidRPr="00ED1E6B">
        <w:rPr>
          <w:b/>
          <w:color w:val="000000"/>
          <w:sz w:val="22"/>
        </w:rPr>
        <w:t>(Lietuvos Respublikos laiku).</w:t>
      </w:r>
      <w:r w:rsidRPr="00ED1E6B">
        <w:rPr>
          <w:color w:val="000000"/>
          <w:sz w:val="22"/>
        </w:rPr>
        <w:t xml:space="preserve"> Pateikiami dokumentai ar skaitmeninės jų kopijos turi būti prieinamos naudojant visuotinai prieinamus failų formatus (pvz. jpg, </w:t>
      </w:r>
      <w:proofErr w:type="spellStart"/>
      <w:r w:rsidRPr="00ED1E6B">
        <w:rPr>
          <w:color w:val="000000"/>
          <w:sz w:val="22"/>
        </w:rPr>
        <w:t>docx</w:t>
      </w:r>
      <w:proofErr w:type="spellEnd"/>
      <w:r w:rsidRPr="00ED1E6B">
        <w:rPr>
          <w:color w:val="000000"/>
          <w:sz w:val="22"/>
        </w:rPr>
        <w:t xml:space="preserve">, </w:t>
      </w:r>
      <w:proofErr w:type="spellStart"/>
      <w:r w:rsidRPr="00ED1E6B">
        <w:rPr>
          <w:color w:val="000000"/>
          <w:sz w:val="22"/>
        </w:rPr>
        <w:t>pdf</w:t>
      </w:r>
      <w:proofErr w:type="spellEnd"/>
      <w:r w:rsidRPr="00ED1E6B">
        <w:rPr>
          <w:color w:val="000000"/>
          <w:sz w:val="22"/>
        </w:rPr>
        <w:t xml:space="preserve"> ir </w:t>
      </w:r>
      <w:proofErr w:type="spellStart"/>
      <w:r w:rsidRPr="00ED1E6B">
        <w:rPr>
          <w:color w:val="000000"/>
          <w:sz w:val="22"/>
        </w:rPr>
        <w:t>kt</w:t>
      </w:r>
      <w:proofErr w:type="spellEnd"/>
      <w:r w:rsidRPr="00ED1E6B">
        <w:rPr>
          <w:color w:val="000000"/>
          <w:sz w:val="22"/>
        </w:rPr>
        <w:t xml:space="preserve">). Pavėluotai gauta paraiška nebus priimama ir bus grąžinama </w:t>
      </w:r>
      <w:r w:rsidR="00FA7177" w:rsidRPr="00ED1E6B">
        <w:rPr>
          <w:color w:val="000000"/>
          <w:sz w:val="22"/>
        </w:rPr>
        <w:t>teikėj</w:t>
      </w:r>
      <w:r w:rsidRPr="00ED1E6B">
        <w:rPr>
          <w:color w:val="000000"/>
          <w:sz w:val="22"/>
        </w:rPr>
        <w:t>ui.</w:t>
      </w:r>
    </w:p>
    <w:p w14:paraId="2CA6CC88" w14:textId="07DDDA56" w:rsidR="006B1DF5" w:rsidRPr="00ED1E6B" w:rsidRDefault="006B1DF5" w:rsidP="005361A1">
      <w:pPr>
        <w:pStyle w:val="ListParagraph"/>
        <w:numPr>
          <w:ilvl w:val="0"/>
          <w:numId w:val="15"/>
        </w:numPr>
        <w:tabs>
          <w:tab w:val="left" w:pos="1134"/>
        </w:tabs>
        <w:spacing w:after="0"/>
        <w:ind w:left="0" w:firstLine="567"/>
        <w:jc w:val="both"/>
        <w:rPr>
          <w:color w:val="000000"/>
          <w:sz w:val="22"/>
        </w:rPr>
      </w:pPr>
      <w:r w:rsidRPr="00ED1E6B">
        <w:rPr>
          <w:color w:val="000000"/>
          <w:sz w:val="22"/>
        </w:rPr>
        <w:t>Te</w:t>
      </w:r>
      <w:r w:rsidR="00FA7177" w:rsidRPr="00ED1E6B">
        <w:rPr>
          <w:color w:val="000000"/>
          <w:sz w:val="22"/>
        </w:rPr>
        <w:t>i</w:t>
      </w:r>
      <w:r w:rsidRPr="00ED1E6B">
        <w:rPr>
          <w:color w:val="000000"/>
          <w:sz w:val="22"/>
        </w:rPr>
        <w:t xml:space="preserve">kėjo paraiška pateikiama lietuvių kalba. Jei su paraiška pateikiami kvalifikaciją įrodantys dokumentai yra išduoti kita kalba, turi būti pateiktas tinkamai patvirtintas vertimas į lietuvių kalbą. Vertimas turi būti patvirtintas vertėjo parašu ir vertimo biuro antspaudu. Pateikiamas skenuotas dokumentas elektroninėje formoje. Paraiška turi būti pasirašyta </w:t>
      </w:r>
      <w:r w:rsidR="00FA7177" w:rsidRPr="00ED1E6B">
        <w:rPr>
          <w:color w:val="000000"/>
          <w:sz w:val="22"/>
        </w:rPr>
        <w:t>teikėj</w:t>
      </w:r>
      <w:r w:rsidRPr="00ED1E6B">
        <w:rPr>
          <w:color w:val="000000"/>
          <w:sz w:val="22"/>
        </w:rPr>
        <w:t>o ar jo įgalioto asmens saugiu elektroniniu parašu, atitinkančiu Reglamento (ES) Nr. 910/2014 reikalavimus.</w:t>
      </w:r>
    </w:p>
    <w:p w14:paraId="160159A5" w14:textId="6787D598" w:rsidR="0091706C" w:rsidRPr="00ED1E6B" w:rsidRDefault="006B1DF5" w:rsidP="005361A1">
      <w:pPr>
        <w:pStyle w:val="ListParagraph"/>
        <w:numPr>
          <w:ilvl w:val="0"/>
          <w:numId w:val="15"/>
        </w:numPr>
        <w:tabs>
          <w:tab w:val="left" w:pos="567"/>
          <w:tab w:val="left" w:pos="1134"/>
        </w:tabs>
        <w:spacing w:after="0"/>
        <w:ind w:left="0" w:firstLine="567"/>
        <w:jc w:val="both"/>
        <w:rPr>
          <w:color w:val="000000"/>
          <w:sz w:val="22"/>
        </w:rPr>
      </w:pPr>
      <w:r w:rsidRPr="00ED1E6B">
        <w:rPr>
          <w:color w:val="000000"/>
          <w:sz w:val="22"/>
        </w:rPr>
        <w:t xml:space="preserve">Kartu su paraiška teikiama informacija apie </w:t>
      </w:r>
      <w:r w:rsidR="00B452A5" w:rsidRPr="00ED1E6B">
        <w:rPr>
          <w:color w:val="000000"/>
          <w:sz w:val="22"/>
        </w:rPr>
        <w:t>t</w:t>
      </w:r>
      <w:r w:rsidR="00FA7177" w:rsidRPr="00ED1E6B">
        <w:rPr>
          <w:color w:val="000000"/>
          <w:sz w:val="22"/>
        </w:rPr>
        <w:t>ei</w:t>
      </w:r>
      <w:r w:rsidRPr="00ED1E6B">
        <w:rPr>
          <w:color w:val="000000"/>
          <w:sz w:val="22"/>
        </w:rPr>
        <w:t xml:space="preserve">kėjo kvalifikaciją (Pirkimo dokumentų </w:t>
      </w:r>
      <w:r w:rsidR="00341B9E" w:rsidRPr="00ED1E6B">
        <w:rPr>
          <w:color w:val="000000"/>
          <w:sz w:val="22"/>
        </w:rPr>
        <w:t>2</w:t>
      </w:r>
      <w:r w:rsidR="00341B9E">
        <w:rPr>
          <w:color w:val="000000"/>
          <w:sz w:val="22"/>
        </w:rPr>
        <w:t>5</w:t>
      </w:r>
      <w:r w:rsidRPr="00ED1E6B">
        <w:rPr>
          <w:color w:val="000000"/>
          <w:sz w:val="22"/>
        </w:rPr>
        <w:t>.1.</w:t>
      </w:r>
      <w:r w:rsidR="00F33572" w:rsidRPr="00ED1E6B">
        <w:rPr>
          <w:color w:val="000000"/>
          <w:sz w:val="22"/>
        </w:rPr>
        <w:t xml:space="preserve"> – </w:t>
      </w:r>
      <w:r w:rsidR="00341B9E" w:rsidRPr="00ED1E6B">
        <w:rPr>
          <w:color w:val="000000"/>
          <w:sz w:val="22"/>
        </w:rPr>
        <w:t>2</w:t>
      </w:r>
      <w:r w:rsidR="00341B9E">
        <w:rPr>
          <w:color w:val="000000"/>
          <w:sz w:val="22"/>
        </w:rPr>
        <w:t>5</w:t>
      </w:r>
      <w:r w:rsidRPr="00ED1E6B">
        <w:rPr>
          <w:color w:val="000000"/>
          <w:sz w:val="22"/>
        </w:rPr>
        <w:t>.</w:t>
      </w:r>
      <w:r w:rsidR="002E6B35">
        <w:rPr>
          <w:color w:val="000000"/>
          <w:sz w:val="22"/>
        </w:rPr>
        <w:t>9</w:t>
      </w:r>
      <w:r w:rsidR="006C0EF6" w:rsidRPr="00ED1E6B">
        <w:rPr>
          <w:color w:val="000000"/>
          <w:sz w:val="22"/>
        </w:rPr>
        <w:t>.</w:t>
      </w:r>
      <w:r w:rsidRPr="00ED1E6B">
        <w:rPr>
          <w:color w:val="000000"/>
          <w:sz w:val="22"/>
        </w:rPr>
        <w:t xml:space="preserve"> p. nurodyti kvalifikacijos reikalavimus pagrindžiantys dokumentai)</w:t>
      </w:r>
      <w:r w:rsidR="004860EC" w:rsidRPr="00ED1E6B">
        <w:rPr>
          <w:color w:val="000000"/>
          <w:sz w:val="22"/>
        </w:rPr>
        <w:t xml:space="preserve"> bei dokumentai pagrindžiantys, kad nėra </w:t>
      </w:r>
      <w:r w:rsidR="005D6626" w:rsidRPr="00ED1E6B">
        <w:rPr>
          <w:color w:val="000000"/>
          <w:sz w:val="22"/>
        </w:rPr>
        <w:t>2</w:t>
      </w:r>
      <w:r w:rsidR="005D6626">
        <w:rPr>
          <w:color w:val="000000"/>
          <w:sz w:val="22"/>
        </w:rPr>
        <w:t>6</w:t>
      </w:r>
      <w:r w:rsidR="004860EC" w:rsidRPr="00ED1E6B">
        <w:rPr>
          <w:color w:val="000000"/>
          <w:sz w:val="22"/>
        </w:rPr>
        <w:t xml:space="preserve">.1 – </w:t>
      </w:r>
      <w:r w:rsidR="005D6626" w:rsidRPr="00ED1E6B">
        <w:rPr>
          <w:color w:val="000000"/>
          <w:sz w:val="22"/>
        </w:rPr>
        <w:t>2</w:t>
      </w:r>
      <w:r w:rsidR="005D6626">
        <w:rPr>
          <w:color w:val="000000"/>
          <w:sz w:val="22"/>
        </w:rPr>
        <w:t>6</w:t>
      </w:r>
      <w:r w:rsidR="004860EC" w:rsidRPr="00ED1E6B">
        <w:rPr>
          <w:color w:val="000000"/>
          <w:sz w:val="22"/>
        </w:rPr>
        <w:t>.</w:t>
      </w:r>
      <w:r w:rsidR="00F33572" w:rsidRPr="00ED1E6B">
        <w:rPr>
          <w:color w:val="000000"/>
          <w:sz w:val="22"/>
        </w:rPr>
        <w:t>8</w:t>
      </w:r>
      <w:r w:rsidR="004860EC" w:rsidRPr="00ED1E6B">
        <w:rPr>
          <w:color w:val="000000"/>
          <w:sz w:val="22"/>
        </w:rPr>
        <w:t xml:space="preserve"> p. nustatytų sąlygų</w:t>
      </w:r>
      <w:r w:rsidRPr="00ED1E6B">
        <w:rPr>
          <w:color w:val="000000"/>
          <w:sz w:val="22"/>
        </w:rPr>
        <w:t>. Taip pat asmens, kuris bus atsakingas už įslaptintą sandorį, kontaktinius duomenis.</w:t>
      </w:r>
    </w:p>
    <w:p w14:paraId="4CD8D96B" w14:textId="322F7494" w:rsidR="0091706C" w:rsidRPr="00ED1E6B" w:rsidRDefault="0091706C" w:rsidP="005361A1">
      <w:pPr>
        <w:pStyle w:val="ListParagraph"/>
        <w:numPr>
          <w:ilvl w:val="0"/>
          <w:numId w:val="15"/>
        </w:numPr>
        <w:tabs>
          <w:tab w:val="left" w:pos="567"/>
          <w:tab w:val="left" w:pos="1134"/>
        </w:tabs>
        <w:spacing w:after="0"/>
        <w:ind w:left="0" w:firstLine="567"/>
        <w:jc w:val="both"/>
        <w:rPr>
          <w:color w:val="000000"/>
          <w:sz w:val="22"/>
        </w:rPr>
      </w:pPr>
      <w:r w:rsidRPr="00ED1E6B">
        <w:rPr>
          <w:color w:val="000000"/>
          <w:sz w:val="22"/>
        </w:rPr>
        <w:t>Perkančioji organizacija, tikrindama te</w:t>
      </w:r>
      <w:r w:rsidR="00FA7177" w:rsidRPr="00ED1E6B">
        <w:rPr>
          <w:color w:val="000000"/>
          <w:sz w:val="22"/>
        </w:rPr>
        <w:t>i</w:t>
      </w:r>
      <w:r w:rsidRPr="00ED1E6B">
        <w:rPr>
          <w:color w:val="000000"/>
          <w:sz w:val="22"/>
        </w:rPr>
        <w:t>kėjo pasiūlymo atitiktį Pirkimo sąlygų 12 punkto reikalavimams, iš te</w:t>
      </w:r>
      <w:r w:rsidR="00FA7177" w:rsidRPr="00ED1E6B">
        <w:rPr>
          <w:color w:val="000000"/>
          <w:sz w:val="22"/>
        </w:rPr>
        <w:t>i</w:t>
      </w:r>
      <w:r w:rsidRPr="00ED1E6B">
        <w:rPr>
          <w:color w:val="000000"/>
          <w:sz w:val="22"/>
        </w:rPr>
        <w:t>kėjo reikalauja kartu su paraiška pateikti Nacionalinio saugumo reikalavimų atitikties deklaraciją (5 priedas)</w:t>
      </w:r>
      <w:r w:rsidR="009E1EB0" w:rsidRPr="00ED1E6B">
        <w:rPr>
          <w:color w:val="000000"/>
          <w:sz w:val="22"/>
        </w:rPr>
        <w:t>,</w:t>
      </w:r>
      <w:r w:rsidR="00DE462C" w:rsidRPr="00ED1E6B">
        <w:rPr>
          <w:color w:val="000000"/>
          <w:sz w:val="22"/>
        </w:rPr>
        <w:t xml:space="preserve"> iš pirmą eilėje esantį pasiūlymą pateikusio te</w:t>
      </w:r>
      <w:r w:rsidR="00FA7177" w:rsidRPr="00ED1E6B">
        <w:rPr>
          <w:color w:val="000000"/>
          <w:sz w:val="22"/>
        </w:rPr>
        <w:t>i</w:t>
      </w:r>
      <w:r w:rsidR="00DE462C" w:rsidRPr="00ED1E6B">
        <w:rPr>
          <w:color w:val="000000"/>
          <w:sz w:val="22"/>
        </w:rPr>
        <w:t>kėjo</w:t>
      </w:r>
      <w:r w:rsidRPr="00ED1E6B">
        <w:rPr>
          <w:color w:val="000000"/>
          <w:sz w:val="22"/>
        </w:rPr>
        <w:t xml:space="preserve"> </w:t>
      </w:r>
      <w:r w:rsidR="00295AED" w:rsidRPr="00ED1E6B">
        <w:rPr>
          <w:color w:val="000000"/>
          <w:sz w:val="22"/>
          <w:lang w:eastAsia="lt-LT"/>
        </w:rPr>
        <w:t>vieną ar kelis</w:t>
      </w:r>
      <w:r w:rsidRPr="00ED1E6B">
        <w:rPr>
          <w:color w:val="000000"/>
          <w:sz w:val="22"/>
          <w:lang w:eastAsia="lt-LT"/>
        </w:rPr>
        <w:t xml:space="preserve"> šiuos dokumentus</w:t>
      </w:r>
      <w:r w:rsidRPr="00ED1E6B">
        <w:rPr>
          <w:rStyle w:val="FootnoteReference"/>
          <w:color w:val="000000"/>
          <w:sz w:val="22"/>
          <w:lang w:eastAsia="lt-LT"/>
        </w:rPr>
        <w:footnoteReference w:id="1"/>
      </w:r>
      <w:r w:rsidRPr="00ED1E6B">
        <w:rPr>
          <w:color w:val="000000"/>
          <w:sz w:val="22"/>
          <w:lang w:eastAsia="lt-LT"/>
        </w:rPr>
        <w:t xml:space="preserve">: </w:t>
      </w:r>
    </w:p>
    <w:p w14:paraId="3619CCD7" w14:textId="77777777" w:rsidR="0091706C" w:rsidRPr="00ED1E6B" w:rsidRDefault="0091706C" w:rsidP="005361A1">
      <w:pPr>
        <w:pStyle w:val="ListParagraph"/>
        <w:numPr>
          <w:ilvl w:val="1"/>
          <w:numId w:val="15"/>
        </w:numPr>
        <w:tabs>
          <w:tab w:val="left" w:pos="567"/>
          <w:tab w:val="left" w:pos="1134"/>
        </w:tabs>
        <w:spacing w:after="0"/>
        <w:jc w:val="both"/>
        <w:rPr>
          <w:color w:val="000000"/>
          <w:sz w:val="22"/>
        </w:rPr>
      </w:pPr>
      <w:r w:rsidRPr="00ED1E6B">
        <w:rPr>
          <w:color w:val="000000"/>
          <w:sz w:val="22"/>
        </w:rPr>
        <w:t>juridinio asmens vadovo patvirtintą juridinio asmens steigimo dokumentų kopiją;</w:t>
      </w:r>
    </w:p>
    <w:p w14:paraId="16D42E52" w14:textId="77777777" w:rsidR="0091706C" w:rsidRPr="00ED1E6B" w:rsidRDefault="0091706C" w:rsidP="005361A1">
      <w:pPr>
        <w:pStyle w:val="ListParagraph"/>
        <w:numPr>
          <w:ilvl w:val="1"/>
          <w:numId w:val="15"/>
        </w:numPr>
        <w:tabs>
          <w:tab w:val="left" w:pos="567"/>
          <w:tab w:val="left" w:pos="1134"/>
        </w:tabs>
        <w:spacing w:after="0"/>
        <w:jc w:val="both"/>
        <w:rPr>
          <w:color w:val="000000"/>
          <w:sz w:val="22"/>
        </w:rPr>
      </w:pPr>
      <w:r w:rsidRPr="00ED1E6B">
        <w:rPr>
          <w:color w:val="000000"/>
          <w:sz w:val="22"/>
        </w:rPr>
        <w:t>Juridinių asmenų registro išplėstinį išrašą su istorija;</w:t>
      </w:r>
    </w:p>
    <w:p w14:paraId="6501CDF0" w14:textId="77777777" w:rsidR="0091706C" w:rsidRPr="00ED1E6B" w:rsidRDefault="0091706C" w:rsidP="005361A1">
      <w:pPr>
        <w:pStyle w:val="ListParagraph"/>
        <w:numPr>
          <w:ilvl w:val="1"/>
          <w:numId w:val="15"/>
        </w:numPr>
        <w:tabs>
          <w:tab w:val="left" w:pos="567"/>
          <w:tab w:val="left" w:pos="1134"/>
        </w:tabs>
        <w:spacing w:after="0"/>
        <w:jc w:val="both"/>
        <w:rPr>
          <w:color w:val="000000"/>
          <w:sz w:val="22"/>
        </w:rPr>
      </w:pPr>
      <w:r w:rsidRPr="00ED1E6B">
        <w:rPr>
          <w:color w:val="000000"/>
          <w:sz w:val="22"/>
        </w:rPr>
        <w:t>Juridinių asmenų dalyvių informacinės sistemos išrašą;</w:t>
      </w:r>
    </w:p>
    <w:p w14:paraId="11465B57" w14:textId="77777777" w:rsidR="00574D46" w:rsidRPr="00ED1E6B" w:rsidRDefault="0091706C" w:rsidP="005361A1">
      <w:pPr>
        <w:pStyle w:val="ListParagraph"/>
        <w:numPr>
          <w:ilvl w:val="1"/>
          <w:numId w:val="15"/>
        </w:numPr>
        <w:tabs>
          <w:tab w:val="left" w:pos="567"/>
          <w:tab w:val="left" w:pos="1134"/>
        </w:tabs>
        <w:spacing w:after="0"/>
        <w:jc w:val="both"/>
        <w:rPr>
          <w:color w:val="000000"/>
          <w:sz w:val="22"/>
        </w:rPr>
      </w:pPr>
      <w:r w:rsidRPr="00ED1E6B">
        <w:rPr>
          <w:color w:val="000000"/>
          <w:sz w:val="22"/>
        </w:rPr>
        <w:t>asmens tapatybę patvirtinančio dokumento (tapatybės kortelės ar paso) kopiją;</w:t>
      </w:r>
    </w:p>
    <w:p w14:paraId="532AC257" w14:textId="77777777" w:rsidR="00574D46" w:rsidRPr="00ED1E6B" w:rsidRDefault="0091706C" w:rsidP="005361A1">
      <w:pPr>
        <w:pStyle w:val="ListParagraph"/>
        <w:numPr>
          <w:ilvl w:val="1"/>
          <w:numId w:val="15"/>
        </w:numPr>
        <w:tabs>
          <w:tab w:val="left" w:pos="567"/>
          <w:tab w:val="left" w:pos="1134"/>
        </w:tabs>
        <w:spacing w:after="0"/>
        <w:jc w:val="both"/>
        <w:rPr>
          <w:color w:val="000000"/>
          <w:sz w:val="22"/>
        </w:rPr>
      </w:pPr>
      <w:r w:rsidRPr="00ED1E6B">
        <w:rPr>
          <w:color w:val="000000"/>
          <w:sz w:val="22"/>
        </w:rPr>
        <w:t>leidimo verstis atitinkama ūkine veikla patvirtinančio dokumento (pavyzdžiui, verslo liudijimo, individualios veiklos pažymėjimo ir pan.) kopiją;</w:t>
      </w:r>
    </w:p>
    <w:p w14:paraId="2A6E641D" w14:textId="77777777" w:rsidR="00574D46" w:rsidRPr="00ED1E6B" w:rsidRDefault="0091706C" w:rsidP="005361A1">
      <w:pPr>
        <w:pStyle w:val="ListParagraph"/>
        <w:numPr>
          <w:ilvl w:val="1"/>
          <w:numId w:val="15"/>
        </w:numPr>
        <w:tabs>
          <w:tab w:val="left" w:pos="567"/>
          <w:tab w:val="left" w:pos="1134"/>
        </w:tabs>
        <w:spacing w:after="0"/>
        <w:jc w:val="both"/>
        <w:rPr>
          <w:color w:val="000000"/>
          <w:sz w:val="22"/>
        </w:rPr>
      </w:pPr>
      <w:r w:rsidRPr="00ED1E6B">
        <w:rPr>
          <w:color w:val="000000"/>
          <w:sz w:val="22"/>
        </w:rPr>
        <w:t>pažymą apie deklaruotą gyvenamąją vietą arba atitinkamus valstybės narės ar trečiosios šalies dokumentus.</w:t>
      </w:r>
    </w:p>
    <w:p w14:paraId="68038493" w14:textId="6023CC9D" w:rsidR="0091706C" w:rsidRPr="00ED1E6B" w:rsidRDefault="0091706C" w:rsidP="005361A1">
      <w:pPr>
        <w:pStyle w:val="ListParagraph"/>
        <w:numPr>
          <w:ilvl w:val="1"/>
          <w:numId w:val="15"/>
        </w:numPr>
        <w:tabs>
          <w:tab w:val="left" w:pos="567"/>
          <w:tab w:val="left" w:pos="1134"/>
        </w:tabs>
        <w:spacing w:after="0"/>
        <w:jc w:val="both"/>
        <w:rPr>
          <w:color w:val="000000"/>
          <w:sz w:val="22"/>
        </w:rPr>
      </w:pPr>
      <w:r w:rsidRPr="00ED1E6B">
        <w:rPr>
          <w:color w:val="000000"/>
          <w:sz w:val="22"/>
        </w:rPr>
        <w:t>kitus perkančiajai organ</w:t>
      </w:r>
      <w:r w:rsidR="00C64774" w:rsidRPr="00ED1E6B">
        <w:rPr>
          <w:color w:val="000000"/>
          <w:sz w:val="22"/>
        </w:rPr>
        <w:t>izacijai priimtinus dokumentus.</w:t>
      </w:r>
    </w:p>
    <w:p w14:paraId="65D400DF" w14:textId="4FC5A8A8" w:rsidR="00A22033" w:rsidRPr="00ED1E6B" w:rsidRDefault="00CC4194" w:rsidP="005361A1">
      <w:pPr>
        <w:pStyle w:val="Heading"/>
        <w:numPr>
          <w:ilvl w:val="0"/>
          <w:numId w:val="17"/>
        </w:numPr>
        <w:tabs>
          <w:tab w:val="left" w:pos="567"/>
        </w:tabs>
        <w:spacing w:before="360" w:after="360"/>
        <w:ind w:left="0" w:firstLine="0"/>
        <w:jc w:val="center"/>
        <w:rPr>
          <w:rFonts w:ascii="Times New Roman" w:hAnsi="Times New Roman" w:cs="Times New Roman"/>
          <w:b/>
          <w:sz w:val="22"/>
          <w:szCs w:val="22"/>
        </w:rPr>
      </w:pPr>
      <w:bookmarkStart w:id="4" w:name="_Toc453316235"/>
      <w:bookmarkStart w:id="5" w:name="_Ref422132633"/>
      <w:bookmarkStart w:id="6" w:name="_Toc453316236"/>
      <w:bookmarkStart w:id="7" w:name="_Ref422208182"/>
      <w:bookmarkEnd w:id="4"/>
      <w:r w:rsidRPr="00ED1E6B">
        <w:rPr>
          <w:rFonts w:ascii="Times New Roman" w:hAnsi="Times New Roman" w:cs="Times New Roman"/>
          <w:b/>
          <w:sz w:val="22"/>
          <w:szCs w:val="22"/>
        </w:rPr>
        <w:t>T</w:t>
      </w:r>
      <w:r>
        <w:rPr>
          <w:rFonts w:ascii="Times New Roman" w:hAnsi="Times New Roman" w:cs="Times New Roman"/>
          <w:b/>
          <w:sz w:val="22"/>
          <w:szCs w:val="22"/>
        </w:rPr>
        <w:t>EI</w:t>
      </w:r>
      <w:r w:rsidRPr="00ED1E6B">
        <w:rPr>
          <w:rFonts w:ascii="Times New Roman" w:hAnsi="Times New Roman" w:cs="Times New Roman"/>
          <w:b/>
          <w:sz w:val="22"/>
          <w:szCs w:val="22"/>
        </w:rPr>
        <w:t xml:space="preserve">KĖJO </w:t>
      </w:r>
      <w:r w:rsidR="00352582" w:rsidRPr="00ED1E6B">
        <w:rPr>
          <w:rFonts w:ascii="Times New Roman" w:hAnsi="Times New Roman" w:cs="Times New Roman"/>
          <w:b/>
          <w:sz w:val="22"/>
          <w:szCs w:val="22"/>
        </w:rPr>
        <w:t>KVALIFIKACIJA</w:t>
      </w:r>
      <w:bookmarkEnd w:id="5"/>
      <w:bookmarkEnd w:id="6"/>
      <w:bookmarkEnd w:id="7"/>
      <w:r w:rsidR="009E1EB0" w:rsidRPr="00ED1E6B">
        <w:rPr>
          <w:rFonts w:ascii="Times New Roman" w:hAnsi="Times New Roman" w:cs="Times New Roman"/>
          <w:b/>
          <w:sz w:val="22"/>
          <w:szCs w:val="22"/>
        </w:rPr>
        <w:t xml:space="preserve"> IR KITOS SĄLYGOS</w:t>
      </w:r>
    </w:p>
    <w:p w14:paraId="1132569D" w14:textId="11EC1E73" w:rsidR="00A22033" w:rsidRPr="00ED1E6B" w:rsidRDefault="00352582" w:rsidP="005361A1">
      <w:pPr>
        <w:pStyle w:val="ListParagraph"/>
        <w:numPr>
          <w:ilvl w:val="0"/>
          <w:numId w:val="15"/>
        </w:numPr>
        <w:tabs>
          <w:tab w:val="left" w:pos="567"/>
        </w:tabs>
        <w:spacing w:after="0"/>
        <w:ind w:left="0" w:firstLine="567"/>
        <w:jc w:val="both"/>
        <w:rPr>
          <w:color w:val="000000"/>
          <w:sz w:val="22"/>
        </w:rPr>
      </w:pPr>
      <w:bookmarkStart w:id="8" w:name="_Toc421880754"/>
      <w:bookmarkStart w:id="9" w:name="_Toc421880607"/>
      <w:bookmarkEnd w:id="8"/>
      <w:bookmarkEnd w:id="9"/>
      <w:r w:rsidRPr="00ED1E6B">
        <w:rPr>
          <w:color w:val="000000"/>
          <w:sz w:val="22"/>
        </w:rPr>
        <w:t>T</w:t>
      </w:r>
      <w:r w:rsidR="00FA7177" w:rsidRPr="00ED1E6B">
        <w:rPr>
          <w:color w:val="000000"/>
          <w:sz w:val="22"/>
        </w:rPr>
        <w:t>i</w:t>
      </w:r>
      <w:r w:rsidRPr="00ED1E6B">
        <w:rPr>
          <w:color w:val="000000"/>
          <w:sz w:val="22"/>
        </w:rPr>
        <w:t xml:space="preserve">ekėjas, dalyvaujantis pirkime, </w:t>
      </w:r>
      <w:r w:rsidR="00482D1D" w:rsidRPr="00ED1E6B">
        <w:rPr>
          <w:color w:val="000000"/>
          <w:sz w:val="22"/>
        </w:rPr>
        <w:t>turi atitikti šiuos kvalifikacinius reikalavimus:</w:t>
      </w:r>
    </w:p>
    <w:tbl>
      <w:tblPr>
        <w:tblStyle w:val="TableGrid"/>
        <w:tblW w:w="0" w:type="auto"/>
        <w:tblLook w:val="04A0" w:firstRow="1" w:lastRow="0" w:firstColumn="1" w:lastColumn="0" w:noHBand="0" w:noVBand="1"/>
      </w:tblPr>
      <w:tblGrid>
        <w:gridCol w:w="704"/>
        <w:gridCol w:w="4536"/>
        <w:gridCol w:w="4388"/>
      </w:tblGrid>
      <w:tr w:rsidR="00A37C7D" w:rsidRPr="00ED1E6B" w14:paraId="7AE27FB6" w14:textId="77777777">
        <w:tc>
          <w:tcPr>
            <w:tcW w:w="704" w:type="dxa"/>
          </w:tcPr>
          <w:p w14:paraId="0C525797" w14:textId="77777777" w:rsidR="00A37C7D" w:rsidRPr="00ED1E6B" w:rsidRDefault="00A37C7D" w:rsidP="005361A1">
            <w:pPr>
              <w:tabs>
                <w:tab w:val="left" w:pos="3930"/>
              </w:tabs>
              <w:spacing w:after="0"/>
              <w:ind w:right="-149"/>
              <w:rPr>
                <w:sz w:val="22"/>
              </w:rPr>
            </w:pPr>
            <w:r w:rsidRPr="00ED1E6B">
              <w:rPr>
                <w:sz w:val="22"/>
              </w:rPr>
              <w:t>Eil. Nr.</w:t>
            </w:r>
          </w:p>
        </w:tc>
        <w:tc>
          <w:tcPr>
            <w:tcW w:w="4536" w:type="dxa"/>
          </w:tcPr>
          <w:p w14:paraId="4DF6FCF8" w14:textId="77777777" w:rsidR="00A37C7D" w:rsidRPr="00ED1E6B" w:rsidRDefault="00A37C7D" w:rsidP="005361A1">
            <w:pPr>
              <w:tabs>
                <w:tab w:val="left" w:pos="3930"/>
              </w:tabs>
              <w:spacing w:after="0"/>
              <w:ind w:right="-149"/>
              <w:rPr>
                <w:b/>
                <w:sz w:val="22"/>
              </w:rPr>
            </w:pPr>
            <w:r w:rsidRPr="00ED1E6B">
              <w:rPr>
                <w:b/>
                <w:sz w:val="22"/>
              </w:rPr>
              <w:t>Kvalifikacijos reikalavimas</w:t>
            </w:r>
          </w:p>
        </w:tc>
        <w:tc>
          <w:tcPr>
            <w:tcW w:w="4388" w:type="dxa"/>
          </w:tcPr>
          <w:p w14:paraId="17538A04" w14:textId="77777777" w:rsidR="00A37C7D" w:rsidRPr="00ED1E6B" w:rsidRDefault="00A37C7D" w:rsidP="005361A1">
            <w:pPr>
              <w:tabs>
                <w:tab w:val="left" w:pos="3930"/>
              </w:tabs>
              <w:spacing w:after="0"/>
              <w:ind w:right="-149"/>
              <w:rPr>
                <w:b/>
                <w:sz w:val="22"/>
              </w:rPr>
            </w:pPr>
            <w:r w:rsidRPr="00ED1E6B">
              <w:rPr>
                <w:b/>
                <w:sz w:val="22"/>
              </w:rPr>
              <w:t>Kvalifikacijos reikalavimus įrodantys dokumentai</w:t>
            </w:r>
          </w:p>
        </w:tc>
      </w:tr>
      <w:tr w:rsidR="00A37C7D" w:rsidRPr="00ED1E6B" w14:paraId="1E4A9ACB" w14:textId="77777777">
        <w:tc>
          <w:tcPr>
            <w:tcW w:w="704" w:type="dxa"/>
          </w:tcPr>
          <w:p w14:paraId="5E4A552A" w14:textId="6CE424D2" w:rsidR="00A37C7D" w:rsidRPr="00ED1E6B" w:rsidRDefault="005D6626" w:rsidP="005361A1">
            <w:pPr>
              <w:tabs>
                <w:tab w:val="left" w:pos="3930"/>
              </w:tabs>
              <w:spacing w:after="0"/>
              <w:ind w:right="-122"/>
              <w:rPr>
                <w:sz w:val="22"/>
              </w:rPr>
            </w:pPr>
            <w:r w:rsidRPr="00ED1E6B">
              <w:rPr>
                <w:sz w:val="22"/>
              </w:rPr>
              <w:t>2</w:t>
            </w:r>
            <w:r>
              <w:rPr>
                <w:sz w:val="22"/>
              </w:rPr>
              <w:t>5</w:t>
            </w:r>
            <w:r w:rsidR="00A37C7D" w:rsidRPr="00ED1E6B">
              <w:rPr>
                <w:sz w:val="22"/>
              </w:rPr>
              <w:t>.1.</w:t>
            </w:r>
          </w:p>
        </w:tc>
        <w:tc>
          <w:tcPr>
            <w:tcW w:w="4536" w:type="dxa"/>
            <w:tcBorders>
              <w:top w:val="single" w:sz="4" w:space="0" w:color="000001"/>
              <w:left w:val="single" w:sz="4" w:space="0" w:color="000001"/>
              <w:bottom w:val="single" w:sz="4" w:space="0" w:color="000001"/>
              <w:right w:val="single" w:sz="4" w:space="0" w:color="000001"/>
            </w:tcBorders>
          </w:tcPr>
          <w:p w14:paraId="64B20366" w14:textId="6D6970A6" w:rsidR="00A37C7D" w:rsidRPr="00ED1E6B" w:rsidRDefault="00A37C7D" w:rsidP="005361A1">
            <w:pPr>
              <w:tabs>
                <w:tab w:val="left" w:pos="3930"/>
              </w:tabs>
              <w:spacing w:after="0"/>
              <w:jc w:val="both"/>
              <w:rPr>
                <w:sz w:val="22"/>
              </w:rPr>
            </w:pPr>
            <w:r w:rsidRPr="00ED1E6B">
              <w:rPr>
                <w:color w:val="000000" w:themeColor="text1"/>
                <w:sz w:val="22"/>
              </w:rPr>
              <w:t xml:space="preserve">Nėra įrodymų, patvirtinančių, kad </w:t>
            </w:r>
            <w:r w:rsidR="00CC4194" w:rsidRPr="00ED1E6B">
              <w:rPr>
                <w:color w:val="000000" w:themeColor="text1"/>
                <w:sz w:val="22"/>
              </w:rPr>
              <w:t>t</w:t>
            </w:r>
            <w:r w:rsidR="00CC4194">
              <w:rPr>
                <w:color w:val="000000" w:themeColor="text1"/>
                <w:sz w:val="22"/>
              </w:rPr>
              <w:t>ei</w:t>
            </w:r>
            <w:r w:rsidR="00CC4194" w:rsidRPr="00ED1E6B">
              <w:rPr>
                <w:color w:val="000000" w:themeColor="text1"/>
                <w:sz w:val="22"/>
              </w:rPr>
              <w:t xml:space="preserve">kėjas </w:t>
            </w:r>
            <w:r w:rsidRPr="00ED1E6B">
              <w:rPr>
                <w:color w:val="000000" w:themeColor="text1"/>
                <w:sz w:val="22"/>
              </w:rPr>
              <w:t xml:space="preserve">yra nepatikimas ir kelia pavojų nacionaliniam ar kitos valstybės narės saugumui. </w:t>
            </w:r>
            <w:r w:rsidR="002E6B35" w:rsidRPr="00ED1E6B">
              <w:rPr>
                <w:color w:val="000000" w:themeColor="text1"/>
                <w:sz w:val="22"/>
              </w:rPr>
              <w:t>Teikėj</w:t>
            </w:r>
            <w:r w:rsidR="002E6B35">
              <w:rPr>
                <w:color w:val="000000" w:themeColor="text1"/>
                <w:sz w:val="22"/>
              </w:rPr>
              <w:t>o darbuotojai</w:t>
            </w:r>
            <w:r w:rsidR="002E6B35" w:rsidRPr="00ED1E6B">
              <w:rPr>
                <w:color w:val="000000" w:themeColor="text1"/>
                <w:sz w:val="22"/>
              </w:rPr>
              <w:t xml:space="preserve"> </w:t>
            </w:r>
            <w:r w:rsidR="002E6B35">
              <w:rPr>
                <w:color w:val="000000" w:themeColor="text1"/>
                <w:sz w:val="22"/>
              </w:rPr>
              <w:t>turi teisę</w:t>
            </w:r>
            <w:r w:rsidR="002E6B35" w:rsidRPr="00ED1E6B">
              <w:rPr>
                <w:color w:val="000000" w:themeColor="text1"/>
                <w:sz w:val="22"/>
              </w:rPr>
              <w:t xml:space="preserve"> </w:t>
            </w:r>
            <w:r w:rsidRPr="00ED1E6B">
              <w:rPr>
                <w:color w:val="000000" w:themeColor="text1"/>
                <w:sz w:val="22"/>
              </w:rPr>
              <w:t xml:space="preserve">dirbti ar susipažinti su įslaptinta informacija, žymima slaptumo žyma </w:t>
            </w:r>
            <w:r w:rsidRPr="00ED1E6B">
              <w:rPr>
                <w:b/>
                <w:color w:val="000000" w:themeColor="text1"/>
                <w:sz w:val="22"/>
              </w:rPr>
              <w:t>„RIBOTO NAUDOJIMO“</w:t>
            </w:r>
            <w:r w:rsidRPr="00ED1E6B">
              <w:rPr>
                <w:color w:val="000000" w:themeColor="text1"/>
                <w:sz w:val="22"/>
              </w:rPr>
              <w:t>, reikalinga pirkimui atlikti.</w:t>
            </w:r>
          </w:p>
        </w:tc>
        <w:tc>
          <w:tcPr>
            <w:tcW w:w="4388" w:type="dxa"/>
            <w:tcBorders>
              <w:top w:val="single" w:sz="4" w:space="0" w:color="000001"/>
              <w:left w:val="single" w:sz="4" w:space="0" w:color="000001"/>
              <w:bottom w:val="single" w:sz="4" w:space="0" w:color="000001"/>
              <w:right w:val="single" w:sz="4" w:space="0" w:color="000001"/>
            </w:tcBorders>
          </w:tcPr>
          <w:p w14:paraId="1C39436A" w14:textId="2748FB3E" w:rsidR="00A37C7D" w:rsidRPr="00ED1E6B" w:rsidRDefault="00A37C7D" w:rsidP="005361A1">
            <w:pPr>
              <w:tabs>
                <w:tab w:val="left" w:pos="3930"/>
              </w:tabs>
              <w:spacing w:after="0"/>
              <w:jc w:val="both"/>
              <w:rPr>
                <w:b/>
                <w:color w:val="000000" w:themeColor="text1"/>
                <w:sz w:val="22"/>
              </w:rPr>
            </w:pPr>
            <w:r w:rsidRPr="00ED1E6B">
              <w:rPr>
                <w:rFonts w:eastAsia="Calibri"/>
                <w:b/>
                <w:color w:val="000000" w:themeColor="text1"/>
                <w:sz w:val="22"/>
              </w:rPr>
              <w:t>Te</w:t>
            </w:r>
            <w:r w:rsidR="00FA7177" w:rsidRPr="00ED1E6B">
              <w:rPr>
                <w:rFonts w:eastAsia="Calibri"/>
                <w:b/>
                <w:color w:val="000000" w:themeColor="text1"/>
                <w:sz w:val="22"/>
              </w:rPr>
              <w:t>i</w:t>
            </w:r>
            <w:r w:rsidRPr="00ED1E6B">
              <w:rPr>
                <w:rFonts w:eastAsia="Calibri"/>
                <w:b/>
                <w:color w:val="000000" w:themeColor="text1"/>
                <w:sz w:val="22"/>
              </w:rPr>
              <w:t>kėjo patikimumo pažymėjimas</w:t>
            </w:r>
            <w:r w:rsidRPr="00ED1E6B">
              <w:rPr>
                <w:b/>
                <w:color w:val="000000" w:themeColor="text1"/>
                <w:sz w:val="22"/>
              </w:rPr>
              <w:t xml:space="preserve">, įslaptintos informacijos, žymimos slaptumo žyma „Riboto naudojimo“, apsaugos reikalavimų atitiktį patvirtinanti pažyma ar </w:t>
            </w:r>
            <w:r w:rsidR="00FA7177" w:rsidRPr="00ED1E6B">
              <w:rPr>
                <w:b/>
                <w:color w:val="000000" w:themeColor="text1"/>
                <w:sz w:val="22"/>
              </w:rPr>
              <w:t>teikėj</w:t>
            </w:r>
            <w:r w:rsidRPr="00ED1E6B">
              <w:rPr>
                <w:b/>
                <w:color w:val="000000" w:themeColor="text1"/>
                <w:sz w:val="22"/>
              </w:rPr>
              <w:t>o leidimas dirbti ar susipažinti su įslaptinta informacija</w:t>
            </w:r>
            <w:r w:rsidR="00237713">
              <w:rPr>
                <w:b/>
                <w:color w:val="000000" w:themeColor="text1"/>
                <w:sz w:val="22"/>
              </w:rPr>
              <w:t xml:space="preserve"> </w:t>
            </w:r>
            <w:r w:rsidR="00237713" w:rsidRPr="00237713">
              <w:rPr>
                <w:bCs/>
                <w:i/>
                <w:iCs/>
                <w:color w:val="000000" w:themeColor="text1"/>
                <w:sz w:val="22"/>
              </w:rPr>
              <w:t>(jeigu turi).</w:t>
            </w:r>
          </w:p>
          <w:p w14:paraId="5BDBE770" w14:textId="01137277" w:rsidR="00A37C7D" w:rsidRPr="00ED1E6B" w:rsidRDefault="00FA7177" w:rsidP="005361A1">
            <w:pPr>
              <w:tabs>
                <w:tab w:val="left" w:pos="3930"/>
              </w:tabs>
              <w:spacing w:after="0"/>
              <w:jc w:val="both"/>
              <w:rPr>
                <w:sz w:val="22"/>
              </w:rPr>
            </w:pPr>
            <w:r w:rsidRPr="00ED1E6B">
              <w:rPr>
                <w:rFonts w:eastAsia="Calibri"/>
                <w:b/>
                <w:color w:val="000000" w:themeColor="text1"/>
                <w:sz w:val="22"/>
              </w:rPr>
              <w:lastRenderedPageBreak/>
              <w:t>Teikėj</w:t>
            </w:r>
            <w:r w:rsidR="00A37C7D" w:rsidRPr="00ED1E6B">
              <w:rPr>
                <w:rFonts w:eastAsia="Calibri"/>
                <w:b/>
                <w:color w:val="000000" w:themeColor="text1"/>
                <w:sz w:val="22"/>
              </w:rPr>
              <w:t xml:space="preserve">o </w:t>
            </w:r>
            <w:r w:rsidR="00A37C7D" w:rsidRPr="00ED1E6B">
              <w:rPr>
                <w:b/>
                <w:color w:val="000000" w:themeColor="text1"/>
                <w:sz w:val="22"/>
              </w:rPr>
              <w:t xml:space="preserve">darbuotojams, kurie pirkimo ir sutarties vykdymo metu susipažins su įslaptinta informacija, </w:t>
            </w:r>
            <w:r w:rsidR="00073928">
              <w:rPr>
                <w:b/>
                <w:color w:val="000000" w:themeColor="text1"/>
                <w:sz w:val="22"/>
              </w:rPr>
              <w:t>suteikta teisė</w:t>
            </w:r>
            <w:r w:rsidR="00A37C7D" w:rsidRPr="00ED1E6B">
              <w:rPr>
                <w:b/>
                <w:color w:val="000000" w:themeColor="text1"/>
                <w:sz w:val="22"/>
              </w:rPr>
              <w:t xml:space="preserve"> dirbti ar susipažinti su įslaptinta informacija, žymima slaptumo žyma „Riboto naudojimo“.</w:t>
            </w:r>
          </w:p>
        </w:tc>
      </w:tr>
      <w:tr w:rsidR="002E6B35" w:rsidRPr="00ED1E6B" w14:paraId="34FF7E22" w14:textId="77777777">
        <w:tc>
          <w:tcPr>
            <w:tcW w:w="704" w:type="dxa"/>
          </w:tcPr>
          <w:p w14:paraId="54F5CBB1" w14:textId="298F65C3" w:rsidR="002E6B35" w:rsidRPr="00ED1E6B" w:rsidRDefault="002E6B35" w:rsidP="005361A1">
            <w:pPr>
              <w:tabs>
                <w:tab w:val="left" w:pos="3930"/>
              </w:tabs>
              <w:spacing w:after="0"/>
              <w:ind w:right="-122"/>
              <w:rPr>
                <w:sz w:val="22"/>
              </w:rPr>
            </w:pPr>
            <w:r>
              <w:rPr>
                <w:sz w:val="22"/>
              </w:rPr>
              <w:lastRenderedPageBreak/>
              <w:t>2</w:t>
            </w:r>
            <w:r w:rsidR="005D6626">
              <w:rPr>
                <w:sz w:val="22"/>
              </w:rPr>
              <w:t>5</w:t>
            </w:r>
            <w:r>
              <w:rPr>
                <w:sz w:val="22"/>
              </w:rPr>
              <w:t>.2</w:t>
            </w:r>
          </w:p>
        </w:tc>
        <w:tc>
          <w:tcPr>
            <w:tcW w:w="4536" w:type="dxa"/>
            <w:tcBorders>
              <w:top w:val="single" w:sz="4" w:space="0" w:color="000001"/>
              <w:left w:val="single" w:sz="4" w:space="0" w:color="000001"/>
              <w:bottom w:val="single" w:sz="4" w:space="0" w:color="000001"/>
              <w:right w:val="single" w:sz="4" w:space="0" w:color="000001"/>
            </w:tcBorders>
          </w:tcPr>
          <w:p w14:paraId="749416F8" w14:textId="78B181A2" w:rsidR="002E6B35" w:rsidRPr="00ED1E6B" w:rsidRDefault="002E6B35" w:rsidP="005361A1">
            <w:pPr>
              <w:tabs>
                <w:tab w:val="left" w:pos="3930"/>
              </w:tabs>
              <w:spacing w:after="0"/>
              <w:jc w:val="both"/>
              <w:rPr>
                <w:sz w:val="22"/>
                <w:lang w:eastAsia="lt-LT"/>
              </w:rPr>
            </w:pPr>
            <w:r>
              <w:rPr>
                <w:sz w:val="22"/>
                <w:lang w:eastAsia="lt-LT"/>
              </w:rPr>
              <w:t>Teikėjas apsidraudęs veiklą civilinės atsakomybės draudimu ne mažesnei kaip 1 mln. Eur sumai.</w:t>
            </w:r>
          </w:p>
        </w:tc>
        <w:tc>
          <w:tcPr>
            <w:tcW w:w="4388" w:type="dxa"/>
            <w:tcBorders>
              <w:top w:val="single" w:sz="4" w:space="0" w:color="000001"/>
              <w:left w:val="single" w:sz="4" w:space="0" w:color="000001"/>
              <w:bottom w:val="single" w:sz="4" w:space="0" w:color="000001"/>
              <w:right w:val="single" w:sz="4" w:space="0" w:color="000001"/>
            </w:tcBorders>
          </w:tcPr>
          <w:p w14:paraId="704227D8" w14:textId="0D856835" w:rsidR="002E6B35" w:rsidRPr="00ED1E6B" w:rsidRDefault="002E6B35" w:rsidP="005361A1">
            <w:pPr>
              <w:tabs>
                <w:tab w:val="left" w:pos="3930"/>
              </w:tabs>
              <w:spacing w:after="0"/>
              <w:jc w:val="both"/>
              <w:rPr>
                <w:bCs/>
                <w:sz w:val="22"/>
                <w:lang w:eastAsia="lt-LT"/>
              </w:rPr>
            </w:pPr>
            <w:r>
              <w:rPr>
                <w:bCs/>
                <w:sz w:val="22"/>
                <w:lang w:eastAsia="lt-LT"/>
              </w:rPr>
              <w:t>Teikėjas pateikia draudimo bendrovės polisą ar kitą lygiavertį dokumentą.</w:t>
            </w:r>
          </w:p>
        </w:tc>
      </w:tr>
      <w:tr w:rsidR="00A37C7D" w:rsidRPr="00ED1E6B" w14:paraId="0BB8133A" w14:textId="77777777">
        <w:tc>
          <w:tcPr>
            <w:tcW w:w="704" w:type="dxa"/>
          </w:tcPr>
          <w:p w14:paraId="2F210ED3" w14:textId="3E98DE88" w:rsidR="00A37C7D" w:rsidRPr="00ED1E6B" w:rsidRDefault="005D6626" w:rsidP="005361A1">
            <w:pPr>
              <w:tabs>
                <w:tab w:val="left" w:pos="3930"/>
              </w:tabs>
              <w:spacing w:after="0"/>
              <w:ind w:right="-122"/>
              <w:rPr>
                <w:sz w:val="22"/>
              </w:rPr>
            </w:pPr>
            <w:r w:rsidRPr="00ED1E6B">
              <w:rPr>
                <w:sz w:val="22"/>
              </w:rPr>
              <w:t>2</w:t>
            </w:r>
            <w:r>
              <w:rPr>
                <w:sz w:val="22"/>
              </w:rPr>
              <w:t>5</w:t>
            </w:r>
            <w:r w:rsidR="00A37C7D" w:rsidRPr="00ED1E6B">
              <w:rPr>
                <w:sz w:val="22"/>
              </w:rPr>
              <w:t>.</w:t>
            </w:r>
            <w:r w:rsidR="002E6B35">
              <w:rPr>
                <w:sz w:val="22"/>
              </w:rPr>
              <w:t>3</w:t>
            </w:r>
            <w:r w:rsidR="00A37C7D" w:rsidRPr="00ED1E6B">
              <w:rPr>
                <w:sz w:val="22"/>
              </w:rPr>
              <w:t>.</w:t>
            </w:r>
          </w:p>
        </w:tc>
        <w:tc>
          <w:tcPr>
            <w:tcW w:w="4536" w:type="dxa"/>
            <w:tcBorders>
              <w:top w:val="single" w:sz="4" w:space="0" w:color="000001"/>
              <w:left w:val="single" w:sz="4" w:space="0" w:color="000001"/>
              <w:bottom w:val="single" w:sz="4" w:space="0" w:color="000001"/>
              <w:right w:val="single" w:sz="4" w:space="0" w:color="000001"/>
            </w:tcBorders>
          </w:tcPr>
          <w:p w14:paraId="22428D85" w14:textId="7951CE92" w:rsidR="00A37C7D" w:rsidRPr="00ED1E6B" w:rsidRDefault="00FA7177" w:rsidP="005361A1">
            <w:pPr>
              <w:tabs>
                <w:tab w:val="left" w:pos="3930"/>
              </w:tabs>
              <w:spacing w:after="0"/>
              <w:jc w:val="both"/>
              <w:rPr>
                <w:sz w:val="22"/>
              </w:rPr>
            </w:pPr>
            <w:r w:rsidRPr="00ED1E6B">
              <w:rPr>
                <w:sz w:val="22"/>
                <w:lang w:eastAsia="lt-LT"/>
              </w:rPr>
              <w:t>Teikėj</w:t>
            </w:r>
            <w:r w:rsidR="006F4B38" w:rsidRPr="00ED1E6B">
              <w:rPr>
                <w:sz w:val="22"/>
                <w:lang w:eastAsia="lt-LT"/>
              </w:rPr>
              <w:t xml:space="preserve">as, per paskutinius 5 metus iki paraiškos pateikimo termino pabaigos pagal vieną ar daugiau sutarčių yra savo jėgomis suteikęs </w:t>
            </w:r>
            <w:r w:rsidR="006F4B38" w:rsidRPr="00ED1E6B">
              <w:rPr>
                <w:bCs/>
                <w:sz w:val="22"/>
                <w:lang w:eastAsia="lt-LT"/>
              </w:rPr>
              <w:t xml:space="preserve">inžinerinių sistemų </w:t>
            </w:r>
            <w:r w:rsidR="006F4B38" w:rsidRPr="00ED1E6B">
              <w:rPr>
                <w:sz w:val="22"/>
                <w:lang w:eastAsia="lt-LT"/>
              </w:rPr>
              <w:t>techninės</w:t>
            </w:r>
            <w:r w:rsidR="006F4B38" w:rsidRPr="00ED1E6B">
              <w:rPr>
                <w:bCs/>
                <w:sz w:val="22"/>
                <w:lang w:eastAsia="lt-LT"/>
              </w:rPr>
              <w:t xml:space="preserve"> priežiūros ir remonto paslaugų.</w:t>
            </w:r>
          </w:p>
        </w:tc>
        <w:tc>
          <w:tcPr>
            <w:tcW w:w="4388" w:type="dxa"/>
            <w:tcBorders>
              <w:top w:val="single" w:sz="4" w:space="0" w:color="000001"/>
              <w:left w:val="single" w:sz="4" w:space="0" w:color="000001"/>
              <w:bottom w:val="single" w:sz="4" w:space="0" w:color="000001"/>
              <w:right w:val="single" w:sz="4" w:space="0" w:color="000001"/>
            </w:tcBorders>
          </w:tcPr>
          <w:p w14:paraId="32DC7D7E" w14:textId="77777777" w:rsidR="00A37C7D" w:rsidRPr="00ED1E6B" w:rsidRDefault="006F4B38" w:rsidP="005361A1">
            <w:pPr>
              <w:tabs>
                <w:tab w:val="left" w:pos="3930"/>
              </w:tabs>
              <w:spacing w:after="0"/>
              <w:jc w:val="both"/>
              <w:rPr>
                <w:bCs/>
                <w:sz w:val="22"/>
                <w:lang w:eastAsia="lt-LT"/>
              </w:rPr>
            </w:pPr>
            <w:r w:rsidRPr="00ED1E6B">
              <w:rPr>
                <w:bCs/>
                <w:sz w:val="22"/>
                <w:lang w:eastAsia="lt-LT"/>
              </w:rPr>
              <w:t>Pagrindinių per pastaruosius 5 metus suteiktų paslaugų sąrašas, kuriame nurodytos paslaugų bendros sumos, datos ir paslaugų gavėjai (tiek viešieji, tiek privatieji).</w:t>
            </w:r>
          </w:p>
          <w:p w14:paraId="264D2747" w14:textId="77777777" w:rsidR="006F4B38" w:rsidRPr="00ED1E6B" w:rsidRDefault="006F4B38" w:rsidP="005361A1">
            <w:pPr>
              <w:tabs>
                <w:tab w:val="left" w:pos="3930"/>
              </w:tabs>
              <w:spacing w:after="0"/>
              <w:jc w:val="both"/>
              <w:rPr>
                <w:bCs/>
                <w:sz w:val="22"/>
              </w:rPr>
            </w:pPr>
          </w:p>
          <w:p w14:paraId="0ADA81DB" w14:textId="547E0443" w:rsidR="006F4B38" w:rsidRPr="00ED1E6B" w:rsidRDefault="00FA7177" w:rsidP="005361A1">
            <w:pPr>
              <w:tabs>
                <w:tab w:val="left" w:pos="3930"/>
              </w:tabs>
              <w:spacing w:after="0"/>
              <w:jc w:val="both"/>
              <w:rPr>
                <w:bCs/>
                <w:sz w:val="22"/>
                <w:lang w:eastAsia="lt-LT"/>
              </w:rPr>
            </w:pPr>
            <w:r w:rsidRPr="00ED1E6B">
              <w:rPr>
                <w:sz w:val="22"/>
              </w:rPr>
              <w:t>Teikėj</w:t>
            </w:r>
            <w:r w:rsidR="006F4B38" w:rsidRPr="00ED1E6B">
              <w:rPr>
                <w:sz w:val="22"/>
              </w:rPr>
              <w:t xml:space="preserve">as privalo </w:t>
            </w:r>
            <w:r w:rsidR="006F4B38" w:rsidRPr="00ED1E6B">
              <w:rPr>
                <w:bCs/>
                <w:sz w:val="22"/>
                <w:lang w:eastAsia="lt-LT"/>
              </w:rPr>
              <w:t>kartu pateikti užsakovų pažymas, kuriose būtų nurodytos suteiktų paslaugų bendros sumos, datos, paslaugų gavėjai, ar paslaugos buvo suteiktos tinkamai.</w:t>
            </w:r>
          </w:p>
          <w:p w14:paraId="52D9BCAA" w14:textId="77777777" w:rsidR="009949A5" w:rsidRPr="00ED1E6B" w:rsidRDefault="009949A5" w:rsidP="005361A1">
            <w:pPr>
              <w:tabs>
                <w:tab w:val="left" w:pos="3930"/>
              </w:tabs>
              <w:spacing w:after="0"/>
              <w:jc w:val="both"/>
              <w:rPr>
                <w:bCs/>
                <w:sz w:val="22"/>
              </w:rPr>
            </w:pPr>
          </w:p>
          <w:p w14:paraId="0627A419" w14:textId="7E075D12" w:rsidR="009949A5" w:rsidRPr="00ED1E6B" w:rsidRDefault="009949A5" w:rsidP="005361A1">
            <w:pPr>
              <w:pStyle w:val="ListParagraph"/>
              <w:numPr>
                <w:ilvl w:val="0"/>
                <w:numId w:val="22"/>
              </w:numPr>
              <w:tabs>
                <w:tab w:val="left" w:pos="458"/>
              </w:tabs>
              <w:spacing w:after="0"/>
              <w:ind w:left="33" w:firstLine="0"/>
              <w:jc w:val="both"/>
              <w:rPr>
                <w:bCs/>
                <w:i/>
                <w:iCs/>
                <w:sz w:val="22"/>
                <w:lang w:eastAsia="lt-LT"/>
              </w:rPr>
            </w:pPr>
            <w:r w:rsidRPr="00ED1E6B">
              <w:rPr>
                <w:bCs/>
                <w:iCs/>
                <w:color w:val="000000"/>
                <w:sz w:val="22"/>
                <w:lang w:eastAsia="lt-LT"/>
              </w:rPr>
              <w:t>jeigu pasiūlymą teikia ūkio subjektų grupė – reikalavimą turi atitikti visi ūkio subjektų grupės nariai kartu (ūkio subjektų grupės narių turima patirtis sumuojama), atsižvelgiant į jų prisiimamus įsipareigojimus;</w:t>
            </w:r>
          </w:p>
          <w:p w14:paraId="39CEFA7F" w14:textId="27AD74AE" w:rsidR="009949A5" w:rsidRPr="00ED1E6B" w:rsidRDefault="00FA7177" w:rsidP="005361A1">
            <w:pPr>
              <w:pStyle w:val="ListParagraph"/>
              <w:numPr>
                <w:ilvl w:val="0"/>
                <w:numId w:val="22"/>
              </w:numPr>
              <w:tabs>
                <w:tab w:val="left" w:pos="458"/>
              </w:tabs>
              <w:spacing w:after="0"/>
              <w:ind w:left="33" w:firstLine="0"/>
              <w:jc w:val="both"/>
              <w:rPr>
                <w:bCs/>
                <w:color w:val="000000"/>
                <w:sz w:val="22"/>
                <w:lang w:eastAsia="lt-LT"/>
              </w:rPr>
            </w:pPr>
            <w:r w:rsidRPr="00ED1E6B">
              <w:rPr>
                <w:bCs/>
                <w:color w:val="000000"/>
                <w:sz w:val="22"/>
                <w:lang w:eastAsia="lt-LT"/>
              </w:rPr>
              <w:t>teikėj</w:t>
            </w:r>
            <w:r w:rsidR="009949A5" w:rsidRPr="00ED1E6B">
              <w:rPr>
                <w:bCs/>
                <w:color w:val="000000"/>
                <w:sz w:val="22"/>
                <w:lang w:eastAsia="lt-LT"/>
              </w:rPr>
              <w:t>as gali remtis kitų ūkio subjektų pajėgumais tik tuo atveju, jeigu tie subjektai patys vykdys tą pirkimo sutarties dalį, kuriai reikia jų turimų pajėgumų;</w:t>
            </w:r>
          </w:p>
          <w:p w14:paraId="6E3BEB20" w14:textId="7671A6F9" w:rsidR="009949A5" w:rsidRPr="00ED1E6B" w:rsidRDefault="009949A5" w:rsidP="005361A1">
            <w:pPr>
              <w:pStyle w:val="ListParagraph"/>
              <w:numPr>
                <w:ilvl w:val="0"/>
                <w:numId w:val="22"/>
              </w:numPr>
              <w:tabs>
                <w:tab w:val="left" w:pos="458"/>
              </w:tabs>
              <w:spacing w:after="0"/>
              <w:ind w:left="33" w:firstLine="0"/>
              <w:jc w:val="both"/>
              <w:rPr>
                <w:sz w:val="22"/>
              </w:rPr>
            </w:pPr>
            <w:r w:rsidRPr="00ED1E6B">
              <w:rPr>
                <w:bCs/>
                <w:iCs/>
                <w:color w:val="000000"/>
                <w:sz w:val="22"/>
                <w:lang w:eastAsia="lt-LT"/>
              </w:rPr>
              <w:t>sub</w:t>
            </w:r>
            <w:r w:rsidR="00FA7177" w:rsidRPr="00ED1E6B">
              <w:rPr>
                <w:bCs/>
                <w:iCs/>
                <w:color w:val="000000"/>
                <w:sz w:val="22"/>
                <w:lang w:eastAsia="lt-LT"/>
              </w:rPr>
              <w:t>teikėj</w:t>
            </w:r>
            <w:r w:rsidRPr="00ED1E6B">
              <w:rPr>
                <w:bCs/>
                <w:iCs/>
                <w:color w:val="000000"/>
                <w:sz w:val="22"/>
                <w:lang w:eastAsia="lt-LT"/>
              </w:rPr>
              <w:t xml:space="preserve">ams šis reikalavimas </w:t>
            </w:r>
            <w:r w:rsidRPr="00ED1E6B">
              <w:rPr>
                <w:bCs/>
                <w:color w:val="000000"/>
                <w:sz w:val="22"/>
                <w:lang w:eastAsia="lt-LT"/>
              </w:rPr>
              <w:t>nenustatomas</w:t>
            </w:r>
            <w:r w:rsidRPr="00ED1E6B">
              <w:rPr>
                <w:bCs/>
                <w:iCs/>
                <w:color w:val="000000"/>
                <w:sz w:val="22"/>
                <w:lang w:eastAsia="lt-LT"/>
              </w:rPr>
              <w:t>.</w:t>
            </w:r>
          </w:p>
        </w:tc>
      </w:tr>
      <w:tr w:rsidR="00A37C7D" w:rsidRPr="00ED1E6B" w14:paraId="4781908B" w14:textId="77777777">
        <w:tc>
          <w:tcPr>
            <w:tcW w:w="704" w:type="dxa"/>
          </w:tcPr>
          <w:p w14:paraId="2FC6616D" w14:textId="0810A87C" w:rsidR="00A37C7D" w:rsidRPr="00ED1E6B" w:rsidRDefault="005D6626" w:rsidP="005361A1">
            <w:pPr>
              <w:tabs>
                <w:tab w:val="left" w:pos="3930"/>
              </w:tabs>
              <w:spacing w:after="0"/>
              <w:ind w:right="-122"/>
              <w:rPr>
                <w:color w:val="000000" w:themeColor="text1"/>
                <w:sz w:val="22"/>
              </w:rPr>
            </w:pPr>
            <w:r w:rsidRPr="00ED1E6B">
              <w:rPr>
                <w:color w:val="000000" w:themeColor="text1"/>
                <w:sz w:val="22"/>
              </w:rPr>
              <w:t>2</w:t>
            </w:r>
            <w:r>
              <w:rPr>
                <w:color w:val="000000" w:themeColor="text1"/>
                <w:sz w:val="22"/>
              </w:rPr>
              <w:t>5</w:t>
            </w:r>
            <w:r w:rsidR="00A37C7D" w:rsidRPr="00ED1E6B">
              <w:rPr>
                <w:color w:val="000000" w:themeColor="text1"/>
                <w:sz w:val="22"/>
              </w:rPr>
              <w:t>.</w:t>
            </w:r>
            <w:r w:rsidR="002E6B35">
              <w:rPr>
                <w:color w:val="000000" w:themeColor="text1"/>
                <w:sz w:val="22"/>
              </w:rPr>
              <w:t>4</w:t>
            </w:r>
            <w:r w:rsidR="00A82B71" w:rsidRPr="00ED1E6B">
              <w:rPr>
                <w:color w:val="000000" w:themeColor="text1"/>
                <w:sz w:val="22"/>
              </w:rPr>
              <w:t>.</w:t>
            </w:r>
          </w:p>
        </w:tc>
        <w:tc>
          <w:tcPr>
            <w:tcW w:w="4536" w:type="dxa"/>
            <w:tcBorders>
              <w:top w:val="single" w:sz="4" w:space="0" w:color="000001"/>
              <w:left w:val="single" w:sz="4" w:space="0" w:color="000001"/>
              <w:bottom w:val="single" w:sz="4" w:space="0" w:color="000001"/>
              <w:right w:val="single" w:sz="4" w:space="0" w:color="000001"/>
            </w:tcBorders>
          </w:tcPr>
          <w:p w14:paraId="0149CFD7" w14:textId="0DD47DD8" w:rsidR="00921D44" w:rsidRPr="00ED1E6B" w:rsidRDefault="00FA7177" w:rsidP="005361A1">
            <w:pPr>
              <w:jc w:val="both"/>
              <w:rPr>
                <w:sz w:val="22"/>
                <w:lang w:eastAsia="lt-LT"/>
              </w:rPr>
            </w:pPr>
            <w:r w:rsidRPr="00ED1E6B">
              <w:rPr>
                <w:sz w:val="22"/>
                <w:lang w:eastAsia="lt-LT"/>
              </w:rPr>
              <w:t>Teikėj</w:t>
            </w:r>
            <w:r w:rsidR="00921D44" w:rsidRPr="00ED1E6B">
              <w:rPr>
                <w:sz w:val="22"/>
                <w:lang w:eastAsia="lt-LT"/>
              </w:rPr>
              <w:t xml:space="preserve">o vidutinės metinės pajamos </w:t>
            </w:r>
            <w:r w:rsidR="00921D44" w:rsidRPr="00ED1E6B">
              <w:rPr>
                <w:rFonts w:eastAsia="Calibri"/>
                <w:sz w:val="22"/>
                <w:lang w:eastAsia="lt-LT"/>
              </w:rPr>
              <w:t>iš veiklos, su kuria susijęs atliekamas pirkimas, paskutiniais 3 (trimis)</w:t>
            </w:r>
            <w:r w:rsidR="00921D44" w:rsidRPr="00ED1E6B">
              <w:rPr>
                <w:sz w:val="22"/>
                <w:lang w:eastAsia="lt-LT"/>
              </w:rPr>
              <w:t xml:space="preserve"> finansiniais metais, o jei ūkio subjektas įregistruotas vėliau ar veiklą atitinkamoje srityje pradėjo vėliau – nuo ūkio subjekto įregistravimo ar veiklos su pirkimu susijusioje srityje pradžios, yra ne mažesnės nei </w:t>
            </w:r>
            <w:r w:rsidR="000D5381" w:rsidRPr="00ED1E6B">
              <w:rPr>
                <w:sz w:val="22"/>
                <w:lang w:eastAsia="lt-LT"/>
              </w:rPr>
              <w:t>100</w:t>
            </w:r>
            <w:r w:rsidR="00921D44" w:rsidRPr="00ED1E6B">
              <w:rPr>
                <w:sz w:val="22"/>
                <w:lang w:eastAsia="lt-LT"/>
              </w:rPr>
              <w:t xml:space="preserve"> 000 Eur be PVM.</w:t>
            </w:r>
          </w:p>
          <w:p w14:paraId="689465C4" w14:textId="7D525FCF" w:rsidR="00A37C7D" w:rsidRPr="00ED1E6B" w:rsidRDefault="00921D44" w:rsidP="005361A1">
            <w:pPr>
              <w:tabs>
                <w:tab w:val="left" w:pos="3930"/>
              </w:tabs>
              <w:spacing w:after="0"/>
              <w:jc w:val="both"/>
              <w:rPr>
                <w:color w:val="000000" w:themeColor="text1"/>
                <w:sz w:val="22"/>
              </w:rPr>
            </w:pPr>
            <w:r w:rsidRPr="00ED1E6B">
              <w:rPr>
                <w:sz w:val="22"/>
                <w:lang w:eastAsia="lt-LT"/>
              </w:rPr>
              <w:t xml:space="preserve">Laikoma, kad su atliekamu pirkimu susijusi veikla yra: </w:t>
            </w:r>
            <w:r w:rsidRPr="00ED1E6B">
              <w:rPr>
                <w:bCs/>
                <w:sz w:val="22"/>
                <w:lang w:eastAsia="lt-LT"/>
              </w:rPr>
              <w:t xml:space="preserve">inžinerinių sistemų </w:t>
            </w:r>
            <w:r w:rsidRPr="00ED1E6B">
              <w:rPr>
                <w:sz w:val="22"/>
                <w:lang w:eastAsia="lt-LT"/>
              </w:rPr>
              <w:t>techninės</w:t>
            </w:r>
            <w:r w:rsidRPr="00ED1E6B">
              <w:rPr>
                <w:bCs/>
                <w:sz w:val="22"/>
                <w:lang w:eastAsia="lt-LT"/>
              </w:rPr>
              <w:t xml:space="preserve"> priežiūros ir (ar) remont</w:t>
            </w:r>
            <w:r w:rsidR="00180228" w:rsidRPr="00ED1E6B">
              <w:rPr>
                <w:bCs/>
                <w:sz w:val="22"/>
                <w:lang w:eastAsia="lt-LT"/>
              </w:rPr>
              <w:t>o paslaugos</w:t>
            </w:r>
            <w:r w:rsidRPr="00ED1E6B">
              <w:rPr>
                <w:bCs/>
                <w:sz w:val="22"/>
                <w:lang w:eastAsia="lt-LT"/>
              </w:rPr>
              <w:t>.</w:t>
            </w:r>
          </w:p>
        </w:tc>
        <w:tc>
          <w:tcPr>
            <w:tcW w:w="4388" w:type="dxa"/>
            <w:tcBorders>
              <w:top w:val="single" w:sz="4" w:space="0" w:color="000001"/>
              <w:left w:val="single" w:sz="4" w:space="0" w:color="000001"/>
              <w:bottom w:val="single" w:sz="4" w:space="0" w:color="000001"/>
              <w:right w:val="single" w:sz="4" w:space="0" w:color="000001"/>
            </w:tcBorders>
          </w:tcPr>
          <w:p w14:paraId="78CC361B" w14:textId="2D3479EB" w:rsidR="00180228" w:rsidRPr="00ED1E6B" w:rsidRDefault="00180228" w:rsidP="005361A1">
            <w:pPr>
              <w:spacing w:after="0"/>
              <w:jc w:val="both"/>
              <w:rPr>
                <w:color w:val="000000" w:themeColor="text1"/>
                <w:sz w:val="22"/>
              </w:rPr>
            </w:pPr>
            <w:r w:rsidRPr="00ED1E6B">
              <w:rPr>
                <w:color w:val="000000" w:themeColor="text1"/>
                <w:sz w:val="22"/>
              </w:rPr>
              <w:t>1) 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201101DF" w14:textId="4D449BD9" w:rsidR="00A37C7D" w:rsidRPr="00ED1E6B" w:rsidRDefault="00180228" w:rsidP="005361A1">
            <w:pPr>
              <w:spacing w:after="0"/>
              <w:jc w:val="both"/>
              <w:rPr>
                <w:color w:val="000000" w:themeColor="text1"/>
                <w:sz w:val="22"/>
              </w:rPr>
            </w:pPr>
            <w:r w:rsidRPr="00ED1E6B">
              <w:rPr>
                <w:color w:val="000000" w:themeColor="text1"/>
                <w:sz w:val="22"/>
              </w:rPr>
              <w:t>2) atitinkamos</w:t>
            </w:r>
            <w:r w:rsidRPr="00ED1E6B">
              <w:rPr>
                <w:bCs/>
                <w:color w:val="000000" w:themeColor="text1"/>
                <w:sz w:val="22"/>
              </w:rPr>
              <w:t xml:space="preserve"> banko pažymos.</w:t>
            </w:r>
          </w:p>
        </w:tc>
      </w:tr>
      <w:tr w:rsidR="00BB4B15" w:rsidRPr="00ED1E6B" w14:paraId="0CB61929" w14:textId="77777777">
        <w:tc>
          <w:tcPr>
            <w:tcW w:w="704" w:type="dxa"/>
          </w:tcPr>
          <w:p w14:paraId="3A24647B" w14:textId="15973BD8" w:rsidR="00BB4B15" w:rsidRPr="00ED1E6B" w:rsidRDefault="005D6626" w:rsidP="005361A1">
            <w:pPr>
              <w:tabs>
                <w:tab w:val="left" w:pos="3930"/>
              </w:tabs>
              <w:spacing w:after="0"/>
              <w:ind w:right="-122"/>
              <w:rPr>
                <w:color w:val="000000" w:themeColor="text1"/>
                <w:sz w:val="22"/>
              </w:rPr>
            </w:pPr>
            <w:r w:rsidRPr="00ED1E6B">
              <w:rPr>
                <w:color w:val="000000" w:themeColor="text1"/>
                <w:sz w:val="22"/>
              </w:rPr>
              <w:t>2</w:t>
            </w:r>
            <w:r>
              <w:rPr>
                <w:color w:val="000000" w:themeColor="text1"/>
                <w:sz w:val="22"/>
              </w:rPr>
              <w:t>5</w:t>
            </w:r>
            <w:r w:rsidR="00A82B71" w:rsidRPr="00ED1E6B">
              <w:rPr>
                <w:color w:val="000000" w:themeColor="text1"/>
                <w:sz w:val="22"/>
              </w:rPr>
              <w:t>.</w:t>
            </w:r>
            <w:r w:rsidR="002E6B35">
              <w:rPr>
                <w:color w:val="000000" w:themeColor="text1"/>
                <w:sz w:val="22"/>
              </w:rPr>
              <w:t>5</w:t>
            </w:r>
            <w:r w:rsidR="00A82B71" w:rsidRPr="00ED1E6B">
              <w:rPr>
                <w:color w:val="000000" w:themeColor="text1"/>
                <w:sz w:val="22"/>
              </w:rPr>
              <w:t>.</w:t>
            </w:r>
          </w:p>
        </w:tc>
        <w:tc>
          <w:tcPr>
            <w:tcW w:w="4536" w:type="dxa"/>
            <w:tcBorders>
              <w:top w:val="single" w:sz="4" w:space="0" w:color="000001"/>
              <w:left w:val="single" w:sz="4" w:space="0" w:color="000001"/>
              <w:bottom w:val="single" w:sz="4" w:space="0" w:color="000001"/>
              <w:right w:val="single" w:sz="4" w:space="0" w:color="000001"/>
            </w:tcBorders>
          </w:tcPr>
          <w:p w14:paraId="212F8CB7" w14:textId="56DBF209" w:rsidR="00BB4B15" w:rsidRPr="00ED1E6B" w:rsidRDefault="00FA7177" w:rsidP="005361A1">
            <w:pPr>
              <w:spacing w:after="0"/>
              <w:jc w:val="both"/>
              <w:rPr>
                <w:sz w:val="22"/>
                <w:lang w:eastAsia="lt-LT"/>
              </w:rPr>
            </w:pPr>
            <w:r w:rsidRPr="00ED1E6B">
              <w:rPr>
                <w:sz w:val="22"/>
                <w:lang w:eastAsia="lt-LT"/>
              </w:rPr>
              <w:t>Teikėj</w:t>
            </w:r>
            <w:r w:rsidR="00BB4B15" w:rsidRPr="00ED1E6B">
              <w:rPr>
                <w:sz w:val="22"/>
                <w:lang w:eastAsia="lt-LT"/>
              </w:rPr>
              <w:t xml:space="preserve">as turi turėti bent vieną darbuotoją turintį </w:t>
            </w:r>
            <w:r w:rsidR="00BB4B15" w:rsidRPr="00ED1E6B">
              <w:rPr>
                <w:bCs/>
                <w:sz w:val="22"/>
                <w:lang w:eastAsia="lt-LT"/>
              </w:rPr>
              <w:t>teisę atlikti energetikos įrenginių eksploatacijos veiklą/eksploatuoti šilumos įrenginius. Atlikti šilumos įrenginių slėgio apsaugos, automatikos ir valdymo sistemų eksploatavimo darbus.</w:t>
            </w:r>
          </w:p>
        </w:tc>
        <w:tc>
          <w:tcPr>
            <w:tcW w:w="4388" w:type="dxa"/>
            <w:tcBorders>
              <w:top w:val="single" w:sz="4" w:space="0" w:color="000001"/>
              <w:left w:val="single" w:sz="4" w:space="0" w:color="000001"/>
              <w:bottom w:val="single" w:sz="4" w:space="0" w:color="000001"/>
              <w:right w:val="single" w:sz="4" w:space="0" w:color="000001"/>
            </w:tcBorders>
          </w:tcPr>
          <w:p w14:paraId="38360DA4" w14:textId="380FCD3F" w:rsidR="00BB4B15" w:rsidRPr="00ED1E6B" w:rsidRDefault="00FA7177" w:rsidP="005361A1">
            <w:pPr>
              <w:spacing w:after="0"/>
              <w:jc w:val="both"/>
              <w:rPr>
                <w:color w:val="000000" w:themeColor="text1"/>
                <w:sz w:val="22"/>
              </w:rPr>
            </w:pPr>
            <w:r w:rsidRPr="00ED1E6B">
              <w:rPr>
                <w:color w:val="000000" w:themeColor="text1"/>
                <w:sz w:val="22"/>
              </w:rPr>
              <w:t>Teikėj</w:t>
            </w:r>
            <w:r w:rsidR="00BB4B15" w:rsidRPr="00ED1E6B">
              <w:rPr>
                <w:color w:val="000000" w:themeColor="text1"/>
                <w:sz w:val="22"/>
              </w:rPr>
              <w:t>as pateikia ne mažiau kaip vieno darbuotojo kvalifikacijos atestatą/</w:t>
            </w:r>
            <w:proofErr w:type="spellStart"/>
            <w:r w:rsidR="00BB4B15" w:rsidRPr="00ED1E6B">
              <w:rPr>
                <w:color w:val="000000" w:themeColor="text1"/>
                <w:sz w:val="22"/>
              </w:rPr>
              <w:t>us</w:t>
            </w:r>
            <w:proofErr w:type="spellEnd"/>
            <w:r w:rsidR="00BB4B15" w:rsidRPr="00ED1E6B">
              <w:rPr>
                <w:color w:val="000000" w:themeColor="text1"/>
                <w:sz w:val="22"/>
              </w:rPr>
              <w:t>.</w:t>
            </w:r>
          </w:p>
        </w:tc>
      </w:tr>
      <w:tr w:rsidR="00BB4B15" w:rsidRPr="00ED1E6B" w14:paraId="0D65C9CC" w14:textId="77777777">
        <w:tc>
          <w:tcPr>
            <w:tcW w:w="704" w:type="dxa"/>
          </w:tcPr>
          <w:p w14:paraId="4029D0BE" w14:textId="4A31CECA" w:rsidR="00BB4B15" w:rsidRPr="00ED1E6B" w:rsidRDefault="005D6626" w:rsidP="005361A1">
            <w:pPr>
              <w:tabs>
                <w:tab w:val="left" w:pos="3930"/>
              </w:tabs>
              <w:spacing w:after="0"/>
              <w:ind w:right="-122"/>
              <w:rPr>
                <w:color w:val="000000" w:themeColor="text1"/>
                <w:sz w:val="22"/>
              </w:rPr>
            </w:pPr>
            <w:r w:rsidRPr="00ED1E6B">
              <w:rPr>
                <w:color w:val="000000" w:themeColor="text1"/>
                <w:sz w:val="22"/>
              </w:rPr>
              <w:t>2</w:t>
            </w:r>
            <w:r>
              <w:rPr>
                <w:color w:val="000000" w:themeColor="text1"/>
                <w:sz w:val="22"/>
              </w:rPr>
              <w:t>5</w:t>
            </w:r>
            <w:r w:rsidR="00A82B71" w:rsidRPr="00ED1E6B">
              <w:rPr>
                <w:color w:val="000000" w:themeColor="text1"/>
                <w:sz w:val="22"/>
              </w:rPr>
              <w:t>.</w:t>
            </w:r>
            <w:r w:rsidR="002E6B35">
              <w:rPr>
                <w:color w:val="000000" w:themeColor="text1"/>
                <w:sz w:val="22"/>
              </w:rPr>
              <w:t>6</w:t>
            </w:r>
            <w:r w:rsidR="00A82B71" w:rsidRPr="00ED1E6B">
              <w:rPr>
                <w:color w:val="000000" w:themeColor="text1"/>
                <w:sz w:val="22"/>
              </w:rPr>
              <w:t>.</w:t>
            </w:r>
          </w:p>
        </w:tc>
        <w:tc>
          <w:tcPr>
            <w:tcW w:w="4536" w:type="dxa"/>
            <w:tcBorders>
              <w:top w:val="single" w:sz="4" w:space="0" w:color="000001"/>
              <w:left w:val="single" w:sz="4" w:space="0" w:color="000001"/>
              <w:bottom w:val="single" w:sz="4" w:space="0" w:color="000001"/>
              <w:right w:val="single" w:sz="4" w:space="0" w:color="000001"/>
            </w:tcBorders>
          </w:tcPr>
          <w:p w14:paraId="1F39D7A0" w14:textId="2E8FB727" w:rsidR="00BB4B15" w:rsidRPr="00ED1E6B" w:rsidRDefault="00FA7177" w:rsidP="005361A1">
            <w:pPr>
              <w:spacing w:after="0"/>
              <w:jc w:val="both"/>
              <w:rPr>
                <w:sz w:val="22"/>
                <w:lang w:eastAsia="lt-LT"/>
              </w:rPr>
            </w:pPr>
            <w:r w:rsidRPr="00ED1E6B">
              <w:rPr>
                <w:sz w:val="22"/>
                <w:lang w:eastAsia="lt-LT"/>
              </w:rPr>
              <w:t>Teikėj</w:t>
            </w:r>
            <w:r w:rsidR="00BB4B15" w:rsidRPr="00ED1E6B">
              <w:rPr>
                <w:sz w:val="22"/>
                <w:lang w:eastAsia="lt-LT"/>
              </w:rPr>
              <w:t xml:space="preserve">as turi turėti bent vieną darbuotoją turintį </w:t>
            </w:r>
            <w:r w:rsidR="00BB4B15" w:rsidRPr="00ED1E6B">
              <w:rPr>
                <w:bCs/>
                <w:sz w:val="22"/>
                <w:lang w:eastAsia="lt-LT"/>
              </w:rPr>
              <w:t xml:space="preserve">teisę atlikti energetikos įrenginių eksploatacijos </w:t>
            </w:r>
            <w:r w:rsidR="00BB4B15" w:rsidRPr="00ED1E6B">
              <w:rPr>
                <w:bCs/>
                <w:sz w:val="22"/>
                <w:lang w:eastAsia="lt-LT"/>
              </w:rPr>
              <w:lastRenderedPageBreak/>
              <w:t xml:space="preserve">veiklą/eksploatuoti elektros įrenginius iki 10 </w:t>
            </w:r>
            <w:proofErr w:type="spellStart"/>
            <w:r w:rsidR="00BB4B15" w:rsidRPr="00ED1E6B">
              <w:rPr>
                <w:bCs/>
                <w:sz w:val="22"/>
                <w:lang w:eastAsia="lt-LT"/>
              </w:rPr>
              <w:t>kV</w:t>
            </w:r>
            <w:proofErr w:type="spellEnd"/>
            <w:r w:rsidR="00BB4B15" w:rsidRPr="00ED1E6B">
              <w:rPr>
                <w:bCs/>
                <w:sz w:val="22"/>
                <w:lang w:eastAsia="lt-LT"/>
              </w:rPr>
              <w:t xml:space="preserve"> įtampos</w:t>
            </w:r>
          </w:p>
        </w:tc>
        <w:tc>
          <w:tcPr>
            <w:tcW w:w="4388" w:type="dxa"/>
            <w:tcBorders>
              <w:top w:val="single" w:sz="4" w:space="0" w:color="000001"/>
              <w:left w:val="single" w:sz="4" w:space="0" w:color="000001"/>
              <w:bottom w:val="single" w:sz="4" w:space="0" w:color="000001"/>
              <w:right w:val="single" w:sz="4" w:space="0" w:color="000001"/>
            </w:tcBorders>
          </w:tcPr>
          <w:p w14:paraId="0911DD5C" w14:textId="62B3C37B" w:rsidR="00BB4B15" w:rsidRPr="00ED1E6B" w:rsidRDefault="00FA7177" w:rsidP="005361A1">
            <w:pPr>
              <w:spacing w:after="0"/>
              <w:jc w:val="both"/>
              <w:rPr>
                <w:color w:val="000000" w:themeColor="text1"/>
                <w:sz w:val="22"/>
              </w:rPr>
            </w:pPr>
            <w:r w:rsidRPr="00ED1E6B">
              <w:rPr>
                <w:color w:val="000000" w:themeColor="text1"/>
                <w:sz w:val="22"/>
              </w:rPr>
              <w:lastRenderedPageBreak/>
              <w:t>Teikėj</w:t>
            </w:r>
            <w:r w:rsidR="00BB4B15" w:rsidRPr="00ED1E6B">
              <w:rPr>
                <w:color w:val="000000" w:themeColor="text1"/>
                <w:sz w:val="22"/>
              </w:rPr>
              <w:t>as pateikia ne mažiau kaip vieno darbuotojo kvalifikacijos atestatą/</w:t>
            </w:r>
            <w:proofErr w:type="spellStart"/>
            <w:r w:rsidR="00BB4B15" w:rsidRPr="00ED1E6B">
              <w:rPr>
                <w:color w:val="000000" w:themeColor="text1"/>
                <w:sz w:val="22"/>
              </w:rPr>
              <w:t>us</w:t>
            </w:r>
            <w:proofErr w:type="spellEnd"/>
            <w:r w:rsidR="00BB4B15" w:rsidRPr="00ED1E6B">
              <w:rPr>
                <w:color w:val="000000" w:themeColor="text1"/>
                <w:sz w:val="22"/>
              </w:rPr>
              <w:t>.</w:t>
            </w:r>
          </w:p>
        </w:tc>
      </w:tr>
      <w:tr w:rsidR="00BB4B15" w:rsidRPr="00ED1E6B" w14:paraId="638A8346" w14:textId="77777777">
        <w:tc>
          <w:tcPr>
            <w:tcW w:w="704" w:type="dxa"/>
          </w:tcPr>
          <w:p w14:paraId="1B7628A9" w14:textId="161D7951" w:rsidR="00BB4B15" w:rsidRPr="00ED1E6B" w:rsidRDefault="005D6626" w:rsidP="005361A1">
            <w:pPr>
              <w:tabs>
                <w:tab w:val="left" w:pos="3930"/>
              </w:tabs>
              <w:spacing w:after="0"/>
              <w:ind w:right="-122"/>
              <w:rPr>
                <w:color w:val="000000" w:themeColor="text1"/>
                <w:sz w:val="22"/>
              </w:rPr>
            </w:pPr>
            <w:r w:rsidRPr="00ED1E6B">
              <w:rPr>
                <w:color w:val="000000" w:themeColor="text1"/>
                <w:sz w:val="22"/>
              </w:rPr>
              <w:t>2</w:t>
            </w:r>
            <w:r>
              <w:rPr>
                <w:color w:val="000000" w:themeColor="text1"/>
                <w:sz w:val="22"/>
              </w:rPr>
              <w:t>5</w:t>
            </w:r>
            <w:r w:rsidR="00A82B71" w:rsidRPr="00ED1E6B">
              <w:rPr>
                <w:color w:val="000000" w:themeColor="text1"/>
                <w:sz w:val="22"/>
              </w:rPr>
              <w:t>.</w:t>
            </w:r>
            <w:r w:rsidR="002E6B35">
              <w:rPr>
                <w:color w:val="000000" w:themeColor="text1"/>
                <w:sz w:val="22"/>
              </w:rPr>
              <w:t>7</w:t>
            </w:r>
            <w:r w:rsidR="00A82B71" w:rsidRPr="00ED1E6B">
              <w:rPr>
                <w:color w:val="000000" w:themeColor="text1"/>
                <w:sz w:val="22"/>
              </w:rPr>
              <w:t>.</w:t>
            </w:r>
          </w:p>
        </w:tc>
        <w:tc>
          <w:tcPr>
            <w:tcW w:w="4536" w:type="dxa"/>
            <w:tcBorders>
              <w:top w:val="single" w:sz="4" w:space="0" w:color="000001"/>
              <w:left w:val="single" w:sz="4" w:space="0" w:color="000001"/>
              <w:bottom w:val="single" w:sz="4" w:space="0" w:color="000001"/>
              <w:right w:val="single" w:sz="4" w:space="0" w:color="000001"/>
            </w:tcBorders>
          </w:tcPr>
          <w:p w14:paraId="1F02AA12" w14:textId="43B10517" w:rsidR="00BB4B15" w:rsidRPr="00ED1E6B" w:rsidRDefault="00FA7177" w:rsidP="005361A1">
            <w:pPr>
              <w:spacing w:after="0"/>
              <w:jc w:val="both"/>
              <w:rPr>
                <w:sz w:val="22"/>
                <w:lang w:eastAsia="lt-LT"/>
              </w:rPr>
            </w:pPr>
            <w:r w:rsidRPr="00ED1E6B">
              <w:rPr>
                <w:sz w:val="22"/>
                <w:lang w:eastAsia="lt-LT"/>
              </w:rPr>
              <w:t>Teikėj</w:t>
            </w:r>
            <w:r w:rsidR="00BB4B15" w:rsidRPr="00ED1E6B">
              <w:rPr>
                <w:sz w:val="22"/>
                <w:lang w:eastAsia="lt-LT"/>
              </w:rPr>
              <w:t xml:space="preserve">as turi turėti bent vieną darbuotoją turintį teisę </w:t>
            </w:r>
            <w:r w:rsidR="00BB4B15" w:rsidRPr="00ED1E6B">
              <w:rPr>
                <w:bCs/>
                <w:sz w:val="22"/>
                <w:lang w:eastAsia="lt-LT"/>
              </w:rPr>
              <w:t>atlikti energetikos įrenginių eksploatacijos veiklą/eksploatuoti šilumos įrenginius.</w:t>
            </w:r>
          </w:p>
        </w:tc>
        <w:tc>
          <w:tcPr>
            <w:tcW w:w="4388" w:type="dxa"/>
            <w:tcBorders>
              <w:top w:val="single" w:sz="4" w:space="0" w:color="000001"/>
              <w:left w:val="single" w:sz="4" w:space="0" w:color="000001"/>
              <w:bottom w:val="single" w:sz="4" w:space="0" w:color="000001"/>
              <w:right w:val="single" w:sz="4" w:space="0" w:color="000001"/>
            </w:tcBorders>
          </w:tcPr>
          <w:p w14:paraId="444343BD" w14:textId="60EDE882" w:rsidR="00BB4B15" w:rsidRPr="00ED1E6B" w:rsidRDefault="00FA7177" w:rsidP="005361A1">
            <w:pPr>
              <w:spacing w:after="0"/>
              <w:jc w:val="both"/>
              <w:rPr>
                <w:color w:val="000000" w:themeColor="text1"/>
                <w:sz w:val="22"/>
              </w:rPr>
            </w:pPr>
            <w:r w:rsidRPr="00ED1E6B">
              <w:rPr>
                <w:color w:val="000000" w:themeColor="text1"/>
                <w:sz w:val="22"/>
              </w:rPr>
              <w:t>Teikėj</w:t>
            </w:r>
            <w:r w:rsidR="00BB4B15" w:rsidRPr="00ED1E6B">
              <w:rPr>
                <w:color w:val="000000" w:themeColor="text1"/>
                <w:sz w:val="22"/>
              </w:rPr>
              <w:t>as pateikia ne mažiau kaip vieno darbuotojo kvalifikacijos atestatą/</w:t>
            </w:r>
            <w:proofErr w:type="spellStart"/>
            <w:r w:rsidR="00BB4B15" w:rsidRPr="00ED1E6B">
              <w:rPr>
                <w:color w:val="000000" w:themeColor="text1"/>
                <w:sz w:val="22"/>
              </w:rPr>
              <w:t>us</w:t>
            </w:r>
            <w:proofErr w:type="spellEnd"/>
            <w:r w:rsidR="00BB4B15" w:rsidRPr="00ED1E6B">
              <w:rPr>
                <w:color w:val="000000" w:themeColor="text1"/>
                <w:sz w:val="22"/>
              </w:rPr>
              <w:t>.</w:t>
            </w:r>
          </w:p>
        </w:tc>
      </w:tr>
      <w:tr w:rsidR="00BB4B15" w:rsidRPr="00ED1E6B" w14:paraId="21B27024" w14:textId="77777777">
        <w:tc>
          <w:tcPr>
            <w:tcW w:w="704" w:type="dxa"/>
          </w:tcPr>
          <w:p w14:paraId="3B6FA417" w14:textId="0A91A1A9" w:rsidR="00BB4B15" w:rsidRPr="00ED1E6B" w:rsidRDefault="005D6626" w:rsidP="005361A1">
            <w:pPr>
              <w:tabs>
                <w:tab w:val="left" w:pos="3930"/>
              </w:tabs>
              <w:spacing w:after="0"/>
              <w:ind w:right="-122"/>
              <w:rPr>
                <w:color w:val="000000" w:themeColor="text1"/>
                <w:sz w:val="22"/>
              </w:rPr>
            </w:pPr>
            <w:r w:rsidRPr="00ED1E6B">
              <w:rPr>
                <w:color w:val="000000" w:themeColor="text1"/>
                <w:sz w:val="22"/>
              </w:rPr>
              <w:t>2</w:t>
            </w:r>
            <w:r>
              <w:rPr>
                <w:color w:val="000000" w:themeColor="text1"/>
                <w:sz w:val="22"/>
              </w:rPr>
              <w:t>5</w:t>
            </w:r>
            <w:r w:rsidR="00A82B71" w:rsidRPr="00ED1E6B">
              <w:rPr>
                <w:color w:val="000000" w:themeColor="text1"/>
                <w:sz w:val="22"/>
              </w:rPr>
              <w:t>.</w:t>
            </w:r>
            <w:r w:rsidR="00F85C33">
              <w:rPr>
                <w:color w:val="000000" w:themeColor="text1"/>
                <w:sz w:val="22"/>
              </w:rPr>
              <w:t>8</w:t>
            </w:r>
            <w:r w:rsidR="00A82B71" w:rsidRPr="00ED1E6B">
              <w:rPr>
                <w:color w:val="000000" w:themeColor="text1"/>
                <w:sz w:val="22"/>
              </w:rPr>
              <w:t>.</w:t>
            </w:r>
          </w:p>
        </w:tc>
        <w:tc>
          <w:tcPr>
            <w:tcW w:w="4536" w:type="dxa"/>
            <w:tcBorders>
              <w:top w:val="single" w:sz="4" w:space="0" w:color="000001"/>
              <w:left w:val="single" w:sz="4" w:space="0" w:color="000001"/>
              <w:bottom w:val="single" w:sz="4" w:space="0" w:color="000001"/>
              <w:right w:val="single" w:sz="4" w:space="0" w:color="000001"/>
            </w:tcBorders>
          </w:tcPr>
          <w:p w14:paraId="44F6E9C9" w14:textId="30AE09FE" w:rsidR="00BB4B15" w:rsidRPr="00ED1E6B" w:rsidRDefault="00FA7177" w:rsidP="005361A1">
            <w:pPr>
              <w:spacing w:after="0"/>
              <w:jc w:val="both"/>
              <w:rPr>
                <w:sz w:val="22"/>
                <w:lang w:eastAsia="lt-LT"/>
              </w:rPr>
            </w:pPr>
            <w:r w:rsidRPr="00ED1E6B">
              <w:rPr>
                <w:sz w:val="22"/>
                <w:lang w:eastAsia="lt-LT"/>
              </w:rPr>
              <w:t>Teikėj</w:t>
            </w:r>
            <w:r w:rsidR="00BB4B15" w:rsidRPr="00ED1E6B">
              <w:rPr>
                <w:sz w:val="22"/>
                <w:lang w:eastAsia="lt-LT"/>
              </w:rPr>
              <w:t xml:space="preserve">as turi turėti bent vieną darbuotoją turintį teisę </w:t>
            </w:r>
            <w:r w:rsidR="00BB4B15" w:rsidRPr="00ED1E6B">
              <w:rPr>
                <w:bCs/>
                <w:sz w:val="22"/>
                <w:lang w:eastAsia="lt-LT"/>
              </w:rPr>
              <w:t xml:space="preserve">tvarkyti </w:t>
            </w:r>
            <w:proofErr w:type="spellStart"/>
            <w:r w:rsidR="00BB4B15" w:rsidRPr="00ED1E6B">
              <w:rPr>
                <w:bCs/>
                <w:sz w:val="22"/>
                <w:lang w:eastAsia="lt-LT"/>
              </w:rPr>
              <w:t>fluorintų</w:t>
            </w:r>
            <w:proofErr w:type="spellEnd"/>
            <w:r w:rsidR="00BB4B15" w:rsidRPr="00ED1E6B">
              <w:rPr>
                <w:bCs/>
                <w:sz w:val="22"/>
                <w:lang w:eastAsia="lt-LT"/>
              </w:rPr>
              <w:t xml:space="preserve"> šiltnamio efektą sukeliančias dujas</w:t>
            </w:r>
          </w:p>
        </w:tc>
        <w:tc>
          <w:tcPr>
            <w:tcW w:w="4388" w:type="dxa"/>
            <w:tcBorders>
              <w:top w:val="single" w:sz="4" w:space="0" w:color="000001"/>
              <w:left w:val="single" w:sz="4" w:space="0" w:color="000001"/>
              <w:bottom w:val="single" w:sz="4" w:space="0" w:color="000001"/>
              <w:right w:val="single" w:sz="4" w:space="0" w:color="000001"/>
            </w:tcBorders>
          </w:tcPr>
          <w:p w14:paraId="4F739F48" w14:textId="475D3B19" w:rsidR="00BB4B15" w:rsidRPr="00ED1E6B" w:rsidRDefault="00FA7177" w:rsidP="005361A1">
            <w:pPr>
              <w:spacing w:after="0"/>
              <w:jc w:val="both"/>
              <w:rPr>
                <w:color w:val="000000" w:themeColor="text1"/>
                <w:sz w:val="22"/>
              </w:rPr>
            </w:pPr>
            <w:r w:rsidRPr="00ED1E6B">
              <w:rPr>
                <w:color w:val="000000" w:themeColor="text1"/>
                <w:sz w:val="22"/>
              </w:rPr>
              <w:t>Teikėj</w:t>
            </w:r>
            <w:r w:rsidR="00BB4B15" w:rsidRPr="00ED1E6B">
              <w:rPr>
                <w:color w:val="000000" w:themeColor="text1"/>
                <w:sz w:val="22"/>
              </w:rPr>
              <w:t>as pateikia ne mažiau kaip vieno darbuotojo kvalifikacijos atestatą/</w:t>
            </w:r>
            <w:proofErr w:type="spellStart"/>
            <w:r w:rsidR="00BB4B15" w:rsidRPr="00ED1E6B">
              <w:rPr>
                <w:color w:val="000000" w:themeColor="text1"/>
                <w:sz w:val="22"/>
              </w:rPr>
              <w:t>us</w:t>
            </w:r>
            <w:proofErr w:type="spellEnd"/>
            <w:r w:rsidR="00BB4B15" w:rsidRPr="00ED1E6B">
              <w:rPr>
                <w:color w:val="000000" w:themeColor="text1"/>
                <w:sz w:val="22"/>
              </w:rPr>
              <w:t>.</w:t>
            </w:r>
          </w:p>
        </w:tc>
      </w:tr>
      <w:tr w:rsidR="00BB4B15" w:rsidRPr="00ED1E6B" w14:paraId="052819C2" w14:textId="77777777">
        <w:tc>
          <w:tcPr>
            <w:tcW w:w="704" w:type="dxa"/>
          </w:tcPr>
          <w:p w14:paraId="3B63A062" w14:textId="0D810364" w:rsidR="00BB4B15" w:rsidRPr="00ED1E6B" w:rsidRDefault="005D6626" w:rsidP="005361A1">
            <w:pPr>
              <w:tabs>
                <w:tab w:val="left" w:pos="3930"/>
              </w:tabs>
              <w:spacing w:after="0"/>
              <w:ind w:right="-122"/>
              <w:rPr>
                <w:color w:val="000000" w:themeColor="text1"/>
                <w:sz w:val="22"/>
              </w:rPr>
            </w:pPr>
            <w:r w:rsidRPr="00ED1E6B">
              <w:rPr>
                <w:color w:val="000000" w:themeColor="text1"/>
                <w:sz w:val="22"/>
              </w:rPr>
              <w:t>2</w:t>
            </w:r>
            <w:r>
              <w:rPr>
                <w:color w:val="000000" w:themeColor="text1"/>
                <w:sz w:val="22"/>
              </w:rPr>
              <w:t>5</w:t>
            </w:r>
            <w:r w:rsidR="00A82B71" w:rsidRPr="00ED1E6B">
              <w:rPr>
                <w:color w:val="000000" w:themeColor="text1"/>
                <w:sz w:val="22"/>
              </w:rPr>
              <w:t>.</w:t>
            </w:r>
            <w:r w:rsidR="002E6B35">
              <w:rPr>
                <w:color w:val="000000" w:themeColor="text1"/>
                <w:sz w:val="22"/>
              </w:rPr>
              <w:t>9</w:t>
            </w:r>
            <w:r w:rsidR="00A82B71" w:rsidRPr="00ED1E6B">
              <w:rPr>
                <w:color w:val="000000" w:themeColor="text1"/>
                <w:sz w:val="22"/>
              </w:rPr>
              <w:t>.</w:t>
            </w:r>
          </w:p>
        </w:tc>
        <w:tc>
          <w:tcPr>
            <w:tcW w:w="4536" w:type="dxa"/>
            <w:tcBorders>
              <w:top w:val="single" w:sz="4" w:space="0" w:color="000001"/>
              <w:left w:val="single" w:sz="4" w:space="0" w:color="000001"/>
              <w:bottom w:val="single" w:sz="4" w:space="0" w:color="000001"/>
              <w:right w:val="single" w:sz="4" w:space="0" w:color="000001"/>
            </w:tcBorders>
          </w:tcPr>
          <w:p w14:paraId="780CB19B" w14:textId="0D0EB405" w:rsidR="00BB4B15" w:rsidRPr="00ED1E6B" w:rsidRDefault="00FA7177" w:rsidP="005361A1">
            <w:pPr>
              <w:spacing w:after="0"/>
              <w:jc w:val="both"/>
              <w:rPr>
                <w:sz w:val="22"/>
                <w:lang w:eastAsia="lt-LT"/>
              </w:rPr>
            </w:pPr>
            <w:r w:rsidRPr="00ED1E6B">
              <w:rPr>
                <w:sz w:val="22"/>
                <w:lang w:eastAsia="lt-LT"/>
              </w:rPr>
              <w:t>Teikėj</w:t>
            </w:r>
            <w:r w:rsidR="00BB4B15" w:rsidRPr="00ED1E6B">
              <w:rPr>
                <w:sz w:val="22"/>
                <w:lang w:eastAsia="lt-LT"/>
              </w:rPr>
              <w:t xml:space="preserve">as turi turėti bent vieną darbuotoją turintį </w:t>
            </w:r>
            <w:r w:rsidR="00BB4B15" w:rsidRPr="00ED1E6B">
              <w:rPr>
                <w:bCs/>
                <w:sz w:val="22"/>
                <w:lang w:eastAsia="lt-LT"/>
              </w:rPr>
              <w:t>„</w:t>
            </w:r>
            <w:proofErr w:type="spellStart"/>
            <w:r w:rsidR="00BB4B15" w:rsidRPr="00ED1E6B">
              <w:rPr>
                <w:bCs/>
                <w:sz w:val="22"/>
                <w:lang w:eastAsia="lt-LT"/>
              </w:rPr>
              <w:t>Schneider</w:t>
            </w:r>
            <w:proofErr w:type="spellEnd"/>
            <w:r w:rsidR="00BB4B15" w:rsidRPr="00ED1E6B">
              <w:rPr>
                <w:bCs/>
                <w:sz w:val="22"/>
                <w:lang w:eastAsia="lt-LT"/>
              </w:rPr>
              <w:t xml:space="preserve"> </w:t>
            </w:r>
            <w:proofErr w:type="spellStart"/>
            <w:r w:rsidR="00BB4B15" w:rsidRPr="00ED1E6B">
              <w:rPr>
                <w:bCs/>
                <w:sz w:val="22"/>
                <w:lang w:eastAsia="lt-LT"/>
              </w:rPr>
              <w:t>Electric</w:t>
            </w:r>
            <w:proofErr w:type="spellEnd"/>
            <w:r w:rsidR="00BB4B15" w:rsidRPr="00ED1E6B">
              <w:rPr>
                <w:bCs/>
                <w:sz w:val="22"/>
                <w:lang w:eastAsia="lt-LT"/>
              </w:rPr>
              <w:t xml:space="preserve"> </w:t>
            </w:r>
            <w:proofErr w:type="spellStart"/>
            <w:r w:rsidR="00BB4B15" w:rsidRPr="00ED1E6B">
              <w:rPr>
                <w:bCs/>
                <w:sz w:val="22"/>
                <w:lang w:eastAsia="lt-LT"/>
              </w:rPr>
              <w:t>struxure</w:t>
            </w:r>
            <w:proofErr w:type="spellEnd"/>
            <w:r w:rsidR="00BB4B15" w:rsidRPr="00ED1E6B">
              <w:rPr>
                <w:bCs/>
                <w:sz w:val="22"/>
                <w:lang w:eastAsia="lt-LT"/>
              </w:rPr>
              <w:t xml:space="preserve"> </w:t>
            </w:r>
            <w:proofErr w:type="spellStart"/>
            <w:r w:rsidR="00BB4B15" w:rsidRPr="00ED1E6B">
              <w:rPr>
                <w:bCs/>
                <w:sz w:val="22"/>
                <w:lang w:eastAsia="lt-LT"/>
              </w:rPr>
              <w:t>ware</w:t>
            </w:r>
            <w:proofErr w:type="spellEnd"/>
            <w:r w:rsidR="00BB4B15" w:rsidRPr="00ED1E6B">
              <w:rPr>
                <w:bCs/>
                <w:sz w:val="22"/>
                <w:lang w:eastAsia="lt-LT"/>
              </w:rPr>
              <w:t>“ programavimo licenciją ir mokantį technologiškai valdyti, techniškai prižiūrėti, programuoti, paleisti ir derinti ”</w:t>
            </w:r>
            <w:proofErr w:type="spellStart"/>
            <w:r w:rsidR="00BB4B15" w:rsidRPr="00ED1E6B">
              <w:rPr>
                <w:bCs/>
                <w:sz w:val="22"/>
                <w:lang w:eastAsia="lt-LT"/>
              </w:rPr>
              <w:t>Schneider</w:t>
            </w:r>
            <w:proofErr w:type="spellEnd"/>
            <w:r w:rsidR="00BB4B15" w:rsidRPr="00ED1E6B">
              <w:rPr>
                <w:bCs/>
                <w:sz w:val="22"/>
                <w:lang w:eastAsia="lt-LT"/>
              </w:rPr>
              <w:t xml:space="preserve"> </w:t>
            </w:r>
            <w:proofErr w:type="spellStart"/>
            <w:r w:rsidR="00BB4B15" w:rsidRPr="00ED1E6B">
              <w:rPr>
                <w:bCs/>
                <w:sz w:val="22"/>
                <w:lang w:eastAsia="lt-LT"/>
              </w:rPr>
              <w:t>Electric</w:t>
            </w:r>
            <w:proofErr w:type="spellEnd"/>
            <w:r w:rsidR="00BB4B15" w:rsidRPr="00ED1E6B">
              <w:rPr>
                <w:bCs/>
                <w:sz w:val="22"/>
                <w:lang w:eastAsia="lt-LT"/>
              </w:rPr>
              <w:t xml:space="preserve"> </w:t>
            </w:r>
            <w:proofErr w:type="spellStart"/>
            <w:r w:rsidR="00BB4B15" w:rsidRPr="00ED1E6B">
              <w:rPr>
                <w:bCs/>
                <w:sz w:val="22"/>
                <w:lang w:eastAsia="lt-LT"/>
              </w:rPr>
              <w:t>struxure</w:t>
            </w:r>
            <w:proofErr w:type="spellEnd"/>
            <w:r w:rsidR="00BB4B15" w:rsidRPr="00ED1E6B">
              <w:rPr>
                <w:bCs/>
                <w:sz w:val="22"/>
                <w:lang w:eastAsia="lt-LT"/>
              </w:rPr>
              <w:t xml:space="preserve"> </w:t>
            </w:r>
            <w:proofErr w:type="spellStart"/>
            <w:r w:rsidR="00BB4B15" w:rsidRPr="00ED1E6B">
              <w:rPr>
                <w:bCs/>
                <w:sz w:val="22"/>
                <w:lang w:eastAsia="lt-LT"/>
              </w:rPr>
              <w:t>ware</w:t>
            </w:r>
            <w:proofErr w:type="spellEnd"/>
            <w:r w:rsidR="00BB4B15" w:rsidRPr="00ED1E6B">
              <w:rPr>
                <w:bCs/>
                <w:sz w:val="22"/>
                <w:lang w:eastAsia="lt-LT"/>
              </w:rPr>
              <w:t>“ programinę įrangą.</w:t>
            </w:r>
          </w:p>
        </w:tc>
        <w:tc>
          <w:tcPr>
            <w:tcW w:w="4388" w:type="dxa"/>
            <w:tcBorders>
              <w:top w:val="single" w:sz="4" w:space="0" w:color="000001"/>
              <w:left w:val="single" w:sz="4" w:space="0" w:color="000001"/>
              <w:bottom w:val="single" w:sz="4" w:space="0" w:color="000001"/>
              <w:right w:val="single" w:sz="4" w:space="0" w:color="000001"/>
            </w:tcBorders>
          </w:tcPr>
          <w:p w14:paraId="1A0677A1" w14:textId="10075672" w:rsidR="00BB4B15" w:rsidRPr="00ED1E6B" w:rsidRDefault="00FA7177" w:rsidP="005361A1">
            <w:pPr>
              <w:spacing w:after="0"/>
              <w:jc w:val="both"/>
              <w:rPr>
                <w:color w:val="000000" w:themeColor="text1"/>
                <w:sz w:val="22"/>
              </w:rPr>
            </w:pPr>
            <w:r w:rsidRPr="00ED1E6B">
              <w:rPr>
                <w:color w:val="000000" w:themeColor="text1"/>
                <w:sz w:val="22"/>
              </w:rPr>
              <w:t>Teikėj</w:t>
            </w:r>
            <w:r w:rsidR="00BB4B15" w:rsidRPr="00ED1E6B">
              <w:rPr>
                <w:color w:val="000000" w:themeColor="text1"/>
                <w:sz w:val="22"/>
              </w:rPr>
              <w:t>as pateikia ne mažiau kaip vieno darbuotojo „</w:t>
            </w:r>
            <w:proofErr w:type="spellStart"/>
            <w:r w:rsidR="00BB4B15" w:rsidRPr="00ED1E6B">
              <w:rPr>
                <w:color w:val="000000" w:themeColor="text1"/>
                <w:sz w:val="22"/>
              </w:rPr>
              <w:t>Schneider</w:t>
            </w:r>
            <w:proofErr w:type="spellEnd"/>
            <w:r w:rsidR="00BB4B15" w:rsidRPr="00ED1E6B">
              <w:rPr>
                <w:color w:val="000000" w:themeColor="text1"/>
                <w:sz w:val="22"/>
              </w:rPr>
              <w:t xml:space="preserve"> </w:t>
            </w:r>
            <w:proofErr w:type="spellStart"/>
            <w:r w:rsidR="00BB4B15" w:rsidRPr="00ED1E6B">
              <w:rPr>
                <w:color w:val="000000" w:themeColor="text1"/>
                <w:sz w:val="22"/>
              </w:rPr>
              <w:t>Electric</w:t>
            </w:r>
            <w:proofErr w:type="spellEnd"/>
            <w:r w:rsidR="00BB4B15" w:rsidRPr="00ED1E6B">
              <w:rPr>
                <w:color w:val="000000" w:themeColor="text1"/>
                <w:sz w:val="22"/>
              </w:rPr>
              <w:t xml:space="preserve"> </w:t>
            </w:r>
            <w:proofErr w:type="spellStart"/>
            <w:r w:rsidR="00BB4B15" w:rsidRPr="00ED1E6B">
              <w:rPr>
                <w:color w:val="000000" w:themeColor="text1"/>
                <w:sz w:val="22"/>
              </w:rPr>
              <w:t>struxure</w:t>
            </w:r>
            <w:proofErr w:type="spellEnd"/>
            <w:r w:rsidR="00BB4B15" w:rsidRPr="00ED1E6B">
              <w:rPr>
                <w:color w:val="000000" w:themeColor="text1"/>
                <w:sz w:val="22"/>
              </w:rPr>
              <w:t xml:space="preserve"> </w:t>
            </w:r>
            <w:proofErr w:type="spellStart"/>
            <w:r w:rsidR="00BB4B15" w:rsidRPr="00ED1E6B">
              <w:rPr>
                <w:color w:val="000000" w:themeColor="text1"/>
                <w:sz w:val="22"/>
              </w:rPr>
              <w:t>ware</w:t>
            </w:r>
            <w:proofErr w:type="spellEnd"/>
            <w:r w:rsidR="00BB4B15" w:rsidRPr="00ED1E6B">
              <w:rPr>
                <w:color w:val="000000" w:themeColor="text1"/>
                <w:sz w:val="22"/>
              </w:rPr>
              <w:t>“ programavimo licenciją/</w:t>
            </w:r>
            <w:proofErr w:type="spellStart"/>
            <w:r w:rsidR="00BB4B15" w:rsidRPr="00ED1E6B">
              <w:rPr>
                <w:color w:val="000000" w:themeColor="text1"/>
                <w:sz w:val="22"/>
              </w:rPr>
              <w:t>as</w:t>
            </w:r>
            <w:proofErr w:type="spellEnd"/>
            <w:r w:rsidR="00BB4B15" w:rsidRPr="00ED1E6B">
              <w:rPr>
                <w:color w:val="000000" w:themeColor="text1"/>
                <w:sz w:val="22"/>
              </w:rPr>
              <w:t>.</w:t>
            </w:r>
          </w:p>
        </w:tc>
      </w:tr>
    </w:tbl>
    <w:p w14:paraId="10C9FEBF" w14:textId="77777777" w:rsidR="003959B0" w:rsidRPr="00ED1E6B" w:rsidRDefault="003959B0" w:rsidP="005361A1">
      <w:pPr>
        <w:pStyle w:val="ListParagraph"/>
        <w:tabs>
          <w:tab w:val="left" w:pos="3930"/>
        </w:tabs>
        <w:spacing w:after="0"/>
        <w:ind w:left="1080" w:right="-149"/>
        <w:rPr>
          <w:bCs/>
          <w:sz w:val="22"/>
        </w:rPr>
      </w:pPr>
    </w:p>
    <w:p w14:paraId="03D64021" w14:textId="0437AF23" w:rsidR="00E51F09" w:rsidRPr="00ED1E6B" w:rsidRDefault="00A37C7D" w:rsidP="005361A1">
      <w:pPr>
        <w:pStyle w:val="ListParagraph"/>
        <w:numPr>
          <w:ilvl w:val="0"/>
          <w:numId w:val="15"/>
        </w:numPr>
        <w:tabs>
          <w:tab w:val="left" w:pos="3930"/>
        </w:tabs>
        <w:spacing w:after="0"/>
        <w:ind w:right="-149"/>
        <w:rPr>
          <w:bCs/>
          <w:sz w:val="22"/>
        </w:rPr>
      </w:pPr>
      <w:r w:rsidRPr="00ED1E6B">
        <w:rPr>
          <w:bCs/>
          <w:sz w:val="22"/>
        </w:rPr>
        <w:t xml:space="preserve">Sąlygos, </w:t>
      </w:r>
      <w:r w:rsidRPr="00ED1E6B">
        <w:rPr>
          <w:sz w:val="22"/>
        </w:rPr>
        <w:t xml:space="preserve">kurioms esant </w:t>
      </w:r>
      <w:r w:rsidR="00FA7177" w:rsidRPr="00ED1E6B">
        <w:rPr>
          <w:sz w:val="22"/>
        </w:rPr>
        <w:t>teikėj</w:t>
      </w:r>
      <w:r w:rsidRPr="00ED1E6B">
        <w:rPr>
          <w:sz w:val="22"/>
        </w:rPr>
        <w:t>ų dalyvavimas pirkime yra draudžiamas:</w:t>
      </w:r>
    </w:p>
    <w:tbl>
      <w:tblPr>
        <w:tblW w:w="9556" w:type="dxa"/>
        <w:tblInd w:w="7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A0" w:firstRow="1" w:lastRow="0" w:firstColumn="1" w:lastColumn="0" w:noHBand="0" w:noVBand="0"/>
      </w:tblPr>
      <w:tblGrid>
        <w:gridCol w:w="623"/>
        <w:gridCol w:w="4539"/>
        <w:gridCol w:w="4394"/>
      </w:tblGrid>
      <w:tr w:rsidR="00A37C7D" w:rsidRPr="00ED1E6B" w14:paraId="3066974B" w14:textId="77777777">
        <w:trPr>
          <w:trHeight w:val="20"/>
          <w:tblHeader/>
        </w:trPr>
        <w:tc>
          <w:tcPr>
            <w:tcW w:w="623"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78" w:type="dxa"/>
            </w:tcMar>
          </w:tcPr>
          <w:p w14:paraId="02BC0E27" w14:textId="77777777" w:rsidR="00A37C7D" w:rsidRPr="00ED1E6B" w:rsidRDefault="00A37C7D" w:rsidP="005361A1">
            <w:pPr>
              <w:spacing w:after="0"/>
              <w:ind w:right="-149"/>
              <w:jc w:val="center"/>
              <w:rPr>
                <w:i/>
                <w:sz w:val="22"/>
              </w:rPr>
            </w:pPr>
            <w:r w:rsidRPr="00ED1E6B">
              <w:rPr>
                <w:sz w:val="22"/>
              </w:rPr>
              <w:t>Eil. Nr.</w:t>
            </w:r>
          </w:p>
        </w:tc>
        <w:tc>
          <w:tcPr>
            <w:tcW w:w="453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78" w:type="dxa"/>
            </w:tcMar>
          </w:tcPr>
          <w:p w14:paraId="03779C41" w14:textId="77777777" w:rsidR="00A37C7D" w:rsidRPr="00ED1E6B" w:rsidRDefault="00A37C7D" w:rsidP="005361A1">
            <w:pPr>
              <w:spacing w:after="0"/>
              <w:ind w:right="-149"/>
              <w:jc w:val="center"/>
              <w:rPr>
                <w:i/>
                <w:sz w:val="22"/>
              </w:rPr>
            </w:pPr>
            <w:r w:rsidRPr="00ED1E6B">
              <w:rPr>
                <w:sz w:val="22"/>
              </w:rPr>
              <w:t>Sąlygos</w:t>
            </w:r>
          </w:p>
        </w:tc>
        <w:tc>
          <w:tcPr>
            <w:tcW w:w="439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78" w:type="dxa"/>
            </w:tcMar>
          </w:tcPr>
          <w:p w14:paraId="1EB211EE" w14:textId="77777777" w:rsidR="00A37C7D" w:rsidRPr="00ED1E6B" w:rsidRDefault="00A37C7D" w:rsidP="005361A1">
            <w:pPr>
              <w:spacing w:after="0"/>
              <w:jc w:val="center"/>
              <w:rPr>
                <w:i/>
                <w:sz w:val="22"/>
              </w:rPr>
            </w:pPr>
            <w:r w:rsidRPr="00ED1E6B">
              <w:rPr>
                <w:sz w:val="22"/>
              </w:rPr>
              <w:t>Sąlygų nebuvimą įrodantys dokumentai</w:t>
            </w:r>
          </w:p>
        </w:tc>
      </w:tr>
      <w:tr w:rsidR="00A37C7D" w:rsidRPr="00ED1E6B" w14:paraId="7136DB6D" w14:textId="77777777">
        <w:trPr>
          <w:trHeight w:val="20"/>
          <w:tblHeader/>
        </w:trPr>
        <w:tc>
          <w:tcPr>
            <w:tcW w:w="623"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78" w:type="dxa"/>
            </w:tcMar>
          </w:tcPr>
          <w:p w14:paraId="6AC6D98B" w14:textId="77777777" w:rsidR="00A37C7D" w:rsidRPr="00ED1E6B" w:rsidRDefault="00A37C7D" w:rsidP="005361A1">
            <w:pPr>
              <w:spacing w:after="0"/>
              <w:ind w:right="-149"/>
              <w:jc w:val="center"/>
              <w:rPr>
                <w:i/>
                <w:sz w:val="22"/>
              </w:rPr>
            </w:pPr>
            <w:r w:rsidRPr="00ED1E6B">
              <w:rPr>
                <w:i/>
                <w:sz w:val="22"/>
              </w:rPr>
              <w:t>1</w:t>
            </w:r>
          </w:p>
        </w:tc>
        <w:tc>
          <w:tcPr>
            <w:tcW w:w="453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78" w:type="dxa"/>
            </w:tcMar>
          </w:tcPr>
          <w:p w14:paraId="6994A204" w14:textId="77777777" w:rsidR="00A37C7D" w:rsidRPr="00ED1E6B" w:rsidRDefault="00A37C7D" w:rsidP="005361A1">
            <w:pPr>
              <w:spacing w:after="0"/>
              <w:ind w:right="-149"/>
              <w:jc w:val="center"/>
              <w:rPr>
                <w:i/>
                <w:sz w:val="22"/>
              </w:rPr>
            </w:pPr>
            <w:r w:rsidRPr="00ED1E6B">
              <w:rPr>
                <w:i/>
                <w:sz w:val="22"/>
              </w:rPr>
              <w:t>2</w:t>
            </w:r>
          </w:p>
        </w:tc>
        <w:tc>
          <w:tcPr>
            <w:tcW w:w="439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78" w:type="dxa"/>
            </w:tcMar>
          </w:tcPr>
          <w:p w14:paraId="06186712" w14:textId="77777777" w:rsidR="00A37C7D" w:rsidRPr="00ED1E6B" w:rsidRDefault="00A37C7D" w:rsidP="005361A1">
            <w:pPr>
              <w:spacing w:after="0"/>
              <w:jc w:val="center"/>
              <w:rPr>
                <w:i/>
                <w:sz w:val="22"/>
              </w:rPr>
            </w:pPr>
            <w:r w:rsidRPr="00ED1E6B">
              <w:rPr>
                <w:i/>
                <w:sz w:val="22"/>
              </w:rPr>
              <w:t>3</w:t>
            </w:r>
          </w:p>
        </w:tc>
      </w:tr>
      <w:tr w:rsidR="00A37C7D" w:rsidRPr="00ED1E6B" w14:paraId="59BD6121" w14:textId="77777777">
        <w:trPr>
          <w:trHeight w:val="20"/>
        </w:trPr>
        <w:tc>
          <w:tcPr>
            <w:tcW w:w="623" w:type="dxa"/>
            <w:tcBorders>
              <w:top w:val="single" w:sz="4" w:space="0" w:color="000001"/>
              <w:left w:val="single" w:sz="4" w:space="0" w:color="000001"/>
              <w:bottom w:val="single" w:sz="4" w:space="0" w:color="000001"/>
              <w:right w:val="single" w:sz="4" w:space="0" w:color="000001"/>
            </w:tcBorders>
            <w:tcMar>
              <w:left w:w="78" w:type="dxa"/>
            </w:tcMar>
          </w:tcPr>
          <w:p w14:paraId="608CE626" w14:textId="296BD830" w:rsidR="00A37C7D" w:rsidRPr="00ED1E6B" w:rsidRDefault="005D6626" w:rsidP="005361A1">
            <w:pPr>
              <w:tabs>
                <w:tab w:val="left" w:pos="567"/>
              </w:tabs>
              <w:spacing w:after="0"/>
              <w:jc w:val="both"/>
              <w:rPr>
                <w:sz w:val="22"/>
              </w:rPr>
            </w:pPr>
            <w:r w:rsidRPr="00ED1E6B">
              <w:rPr>
                <w:sz w:val="22"/>
              </w:rPr>
              <w:t>2</w:t>
            </w:r>
            <w:r>
              <w:rPr>
                <w:sz w:val="22"/>
              </w:rPr>
              <w:t>6</w:t>
            </w:r>
            <w:r w:rsidR="00A37C7D" w:rsidRPr="00ED1E6B">
              <w:rPr>
                <w:sz w:val="22"/>
              </w:rPr>
              <w:t>.1</w:t>
            </w:r>
          </w:p>
        </w:tc>
        <w:tc>
          <w:tcPr>
            <w:tcW w:w="4539" w:type="dxa"/>
            <w:tcBorders>
              <w:top w:val="single" w:sz="4" w:space="0" w:color="000001"/>
              <w:left w:val="single" w:sz="4" w:space="0" w:color="000001"/>
              <w:bottom w:val="single" w:sz="4" w:space="0" w:color="000001"/>
              <w:right w:val="single" w:sz="4" w:space="0" w:color="000001"/>
            </w:tcBorders>
            <w:tcMar>
              <w:left w:w="78" w:type="dxa"/>
            </w:tcMar>
          </w:tcPr>
          <w:p w14:paraId="18661BE5" w14:textId="77777777" w:rsidR="00A37C7D" w:rsidRPr="00ED1E6B" w:rsidRDefault="00A37C7D" w:rsidP="005361A1">
            <w:pPr>
              <w:spacing w:after="0"/>
              <w:jc w:val="both"/>
              <w:rPr>
                <w:color w:val="000000"/>
                <w:sz w:val="22"/>
                <w:lang w:eastAsia="lt-LT"/>
              </w:rPr>
            </w:pPr>
            <w:r w:rsidRPr="00ED1E6B">
              <w:rPr>
                <w:color w:val="000000"/>
                <w:sz w:val="22"/>
                <w:lang w:eastAsia="lt-LT"/>
              </w:rPr>
              <w:t>Perkančioji organizacija atmeta paraiškas ir pasiūlymus:</w:t>
            </w:r>
          </w:p>
          <w:p w14:paraId="2048DCBC" w14:textId="2284F694" w:rsidR="00A37C7D" w:rsidRPr="00ED1E6B" w:rsidRDefault="00A37C7D" w:rsidP="005361A1">
            <w:pPr>
              <w:spacing w:after="0"/>
              <w:jc w:val="both"/>
              <w:rPr>
                <w:color w:val="000000"/>
                <w:sz w:val="22"/>
                <w:lang w:eastAsia="lt-LT"/>
              </w:rPr>
            </w:pPr>
            <w:r w:rsidRPr="00ED1E6B">
              <w:rPr>
                <w:color w:val="000000"/>
                <w:sz w:val="22"/>
                <w:lang w:eastAsia="lt-LT"/>
              </w:rPr>
              <w:t xml:space="preserve">1) dėl </w:t>
            </w:r>
            <w:r w:rsidR="00FA7177" w:rsidRPr="00ED1E6B">
              <w:rPr>
                <w:color w:val="000000"/>
                <w:sz w:val="22"/>
                <w:lang w:eastAsia="lt-LT"/>
              </w:rPr>
              <w:t>teikėj</w:t>
            </w:r>
            <w:r w:rsidRPr="00ED1E6B">
              <w:rPr>
                <w:color w:val="000000"/>
                <w:sz w:val="22"/>
                <w:lang w:eastAsia="lt-LT"/>
              </w:rPr>
              <w:t xml:space="preserve">o, kuris yra fizinis asmuo, arba dėl </w:t>
            </w:r>
            <w:r w:rsidR="00FA7177" w:rsidRPr="00ED1E6B">
              <w:rPr>
                <w:color w:val="000000"/>
                <w:sz w:val="22"/>
                <w:lang w:eastAsia="lt-LT"/>
              </w:rPr>
              <w:t>teikėj</w:t>
            </w:r>
            <w:r w:rsidRPr="00ED1E6B">
              <w:rPr>
                <w:color w:val="000000"/>
                <w:sz w:val="22"/>
                <w:lang w:eastAsia="lt-LT"/>
              </w:rPr>
              <w:t xml:space="preserve">o, kuris yra juridinis asmuo, kita organizacija ar jos padalinys, vadovo, kito valdymo ar priežiūros organo nario ar kito asmens (asmenų), turinčio (turinčių) teisę atstovauti </w:t>
            </w:r>
            <w:r w:rsidR="00FA7177" w:rsidRPr="00ED1E6B">
              <w:rPr>
                <w:color w:val="000000"/>
                <w:sz w:val="22"/>
                <w:lang w:eastAsia="lt-LT"/>
              </w:rPr>
              <w:t>teikėj</w:t>
            </w:r>
            <w:r w:rsidRPr="00ED1E6B">
              <w:rPr>
                <w:color w:val="000000"/>
                <w:sz w:val="22"/>
                <w:lang w:eastAsia="lt-LT"/>
              </w:rPr>
              <w:t xml:space="preserve">ui ar jį kontroliuoti, jo vardu priimti sprendimą, sudaryti sandorį, asmens (asmenų), turinčio (turinčių) teisę surašyti ir pasirašyti </w:t>
            </w:r>
            <w:r w:rsidR="00FA7177" w:rsidRPr="00ED1E6B">
              <w:rPr>
                <w:color w:val="000000"/>
                <w:sz w:val="22"/>
                <w:lang w:eastAsia="lt-LT"/>
              </w:rPr>
              <w:t>teikėj</w:t>
            </w:r>
            <w:r w:rsidRPr="00ED1E6B">
              <w:rPr>
                <w:color w:val="000000"/>
                <w:sz w:val="22"/>
                <w:lang w:eastAsia="lt-LT"/>
              </w:rPr>
              <w:t xml:space="preserve">o finansinės apskaitos dokumentus (supaprastinto pirkimo atveju – </w:t>
            </w:r>
            <w:r w:rsidR="00FA7177" w:rsidRPr="00ED1E6B">
              <w:rPr>
                <w:color w:val="000000"/>
                <w:sz w:val="22"/>
                <w:lang w:eastAsia="lt-LT"/>
              </w:rPr>
              <w:t>teikėj</w:t>
            </w:r>
            <w:r w:rsidRPr="00ED1E6B">
              <w:rPr>
                <w:color w:val="000000"/>
                <w:sz w:val="22"/>
                <w:lang w:eastAsia="lt-LT"/>
              </w:rPr>
              <w:t xml:space="preserve">o, kuris yra juridinis asmuo, kita organizacija ar jos padalinys, vadovo ar asmens (asmenų), turinčio (turinčių) teisę surašyti ir pasirašyti </w:t>
            </w:r>
            <w:r w:rsidR="00FA7177" w:rsidRPr="00ED1E6B">
              <w:rPr>
                <w:color w:val="000000"/>
                <w:sz w:val="22"/>
                <w:lang w:eastAsia="lt-LT"/>
              </w:rPr>
              <w:t>teikėj</w:t>
            </w:r>
            <w:r w:rsidRPr="00ED1E6B">
              <w:rPr>
                <w:color w:val="000000"/>
                <w:sz w:val="22"/>
                <w:lang w:eastAsia="lt-LT"/>
              </w:rPr>
              <w:t>o finansinės apskaitos dokumentus), per pastaruosius 5 metus yra įsiteisėjęs apkaltinamasis teismo nuosprendis ir šis asmuo turi neišnykusį ar nepanaikintą teistumą už:</w:t>
            </w:r>
          </w:p>
          <w:p w14:paraId="2648E925" w14:textId="77777777" w:rsidR="00A37C7D" w:rsidRPr="00ED1E6B" w:rsidRDefault="00A37C7D" w:rsidP="005361A1">
            <w:pPr>
              <w:spacing w:after="0"/>
              <w:jc w:val="both"/>
              <w:rPr>
                <w:color w:val="000000"/>
                <w:sz w:val="22"/>
                <w:lang w:eastAsia="lt-LT"/>
              </w:rPr>
            </w:pPr>
            <w:r w:rsidRPr="00ED1E6B">
              <w:rPr>
                <w:color w:val="000000"/>
                <w:sz w:val="22"/>
                <w:lang w:eastAsia="lt-LT"/>
              </w:rPr>
              <w:t>a) dalyvavimą nusikalstamame susivienijime, jo organizavimą ar vadovavimą jam;</w:t>
            </w:r>
          </w:p>
          <w:p w14:paraId="562509E8" w14:textId="77777777" w:rsidR="00A37C7D" w:rsidRPr="00ED1E6B" w:rsidRDefault="00A37C7D" w:rsidP="005361A1">
            <w:pPr>
              <w:spacing w:after="0"/>
              <w:jc w:val="both"/>
              <w:rPr>
                <w:color w:val="000000"/>
                <w:sz w:val="22"/>
                <w:lang w:eastAsia="lt-LT"/>
              </w:rPr>
            </w:pPr>
            <w:r w:rsidRPr="00ED1E6B">
              <w:rPr>
                <w:color w:val="000000"/>
                <w:sz w:val="22"/>
                <w:lang w:eastAsia="lt-LT"/>
              </w:rPr>
              <w:t>b) teroristinį ar su teroristine veikla susijusį nusikaltimą, valstybės paslapties atskleidimą ar praradimą;</w:t>
            </w:r>
          </w:p>
          <w:p w14:paraId="65F9DE79" w14:textId="77777777" w:rsidR="00A37C7D" w:rsidRPr="00ED1E6B" w:rsidRDefault="00A37C7D" w:rsidP="005361A1">
            <w:pPr>
              <w:spacing w:after="0"/>
              <w:jc w:val="both"/>
              <w:rPr>
                <w:color w:val="000000"/>
                <w:sz w:val="22"/>
                <w:lang w:eastAsia="lt-LT"/>
              </w:rPr>
            </w:pPr>
            <w:r w:rsidRPr="00ED1E6B">
              <w:rPr>
                <w:color w:val="000000"/>
                <w:sz w:val="22"/>
                <w:lang w:eastAsia="lt-LT"/>
              </w:rPr>
              <w:t>c) kyšininkavimą, prekybą poveikiu, papirkimą;</w:t>
            </w:r>
          </w:p>
          <w:p w14:paraId="3DD8B5F4" w14:textId="77777777" w:rsidR="00A37C7D" w:rsidRPr="00ED1E6B" w:rsidRDefault="00A37C7D" w:rsidP="005361A1">
            <w:pPr>
              <w:spacing w:after="0"/>
              <w:jc w:val="both"/>
              <w:rPr>
                <w:color w:val="000000"/>
                <w:sz w:val="22"/>
                <w:lang w:eastAsia="lt-LT"/>
              </w:rPr>
            </w:pPr>
            <w:r w:rsidRPr="00ED1E6B">
              <w:rPr>
                <w:color w:val="000000"/>
                <w:sz w:val="22"/>
                <w:lang w:eastAsia="lt-LT"/>
              </w:rPr>
              <w:t xml:space="preserve">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w:t>
            </w:r>
            <w:r w:rsidRPr="00ED1E6B">
              <w:rPr>
                <w:color w:val="000000"/>
                <w:sz w:val="22"/>
                <w:lang w:eastAsia="lt-LT"/>
              </w:rPr>
              <w:lastRenderedPageBreak/>
              <w:t>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3DC91DFE" w14:textId="77777777" w:rsidR="00A37C7D" w:rsidRPr="00ED1E6B" w:rsidRDefault="00A37C7D" w:rsidP="005361A1">
            <w:pPr>
              <w:spacing w:after="0"/>
              <w:jc w:val="both"/>
              <w:rPr>
                <w:color w:val="000000"/>
                <w:sz w:val="22"/>
                <w:lang w:eastAsia="lt-LT"/>
              </w:rPr>
            </w:pPr>
            <w:r w:rsidRPr="00ED1E6B">
              <w:rPr>
                <w:color w:val="000000"/>
                <w:sz w:val="22"/>
                <w:lang w:eastAsia="lt-LT"/>
              </w:rPr>
              <w:t>e) nusikalstamu būdu gauto turto legalizavimą;</w:t>
            </w:r>
          </w:p>
          <w:p w14:paraId="679076A2" w14:textId="77777777" w:rsidR="00A37C7D" w:rsidRPr="00ED1E6B" w:rsidRDefault="00A37C7D" w:rsidP="005361A1">
            <w:pPr>
              <w:spacing w:after="0"/>
              <w:jc w:val="both"/>
              <w:rPr>
                <w:color w:val="000000"/>
                <w:sz w:val="22"/>
                <w:lang w:eastAsia="lt-LT"/>
              </w:rPr>
            </w:pPr>
            <w:r w:rsidRPr="00ED1E6B">
              <w:rPr>
                <w:color w:val="000000"/>
                <w:sz w:val="22"/>
                <w:lang w:eastAsia="lt-LT"/>
              </w:rPr>
              <w:t xml:space="preserve">f) kitose valstybėse padarytą nusikaltimą, apibrėžtą kitų valstybių baudžiamuosiuose įstatymuose, įgyvendinančiuose Direktyvos </w:t>
            </w:r>
            <w:hyperlink r:id="rId8" w:tgtFrame="_blank" w:history="1">
              <w:r w:rsidRPr="00ED1E6B">
                <w:rPr>
                  <w:color w:val="0000FF"/>
                  <w:sz w:val="22"/>
                  <w:u w:val="single"/>
                  <w:lang w:eastAsia="lt-LT"/>
                </w:rPr>
                <w:t>2009/81/EB</w:t>
              </w:r>
            </w:hyperlink>
            <w:r w:rsidRPr="00ED1E6B">
              <w:rPr>
                <w:color w:val="000000"/>
                <w:sz w:val="22"/>
                <w:lang w:eastAsia="lt-LT"/>
              </w:rPr>
              <w:t xml:space="preserve"> 39 straipsnio 1 dalyje išvardytus Europos Sąjungos teisės aktus</w:t>
            </w:r>
          </w:p>
          <w:p w14:paraId="2C240B21" w14:textId="7DAF8AE5" w:rsidR="00A37C7D" w:rsidRPr="00ED1E6B" w:rsidRDefault="00A37C7D" w:rsidP="005361A1">
            <w:pPr>
              <w:spacing w:after="0"/>
              <w:jc w:val="both"/>
              <w:rPr>
                <w:color w:val="000000"/>
                <w:sz w:val="22"/>
                <w:lang w:eastAsia="lt-LT"/>
              </w:rPr>
            </w:pPr>
            <w:r w:rsidRPr="00ED1E6B">
              <w:rPr>
                <w:color w:val="000000"/>
                <w:sz w:val="22"/>
                <w:lang w:eastAsia="lt-LT"/>
              </w:rPr>
              <w:t xml:space="preserve">2) dėl </w:t>
            </w:r>
            <w:r w:rsidR="00FA7177" w:rsidRPr="00ED1E6B">
              <w:rPr>
                <w:color w:val="000000"/>
                <w:sz w:val="22"/>
                <w:lang w:eastAsia="lt-LT"/>
              </w:rPr>
              <w:t>teikėj</w:t>
            </w:r>
            <w:r w:rsidRPr="00ED1E6B">
              <w:rPr>
                <w:color w:val="000000"/>
                <w:sz w:val="22"/>
                <w:lang w:eastAsia="lt-LT"/>
              </w:rPr>
              <w:t>o (juridinio asmens) per pastaruosius 5 metus yra įsiteisėjęs apkaltinamasis teismo nuosprendis už 2</w:t>
            </w:r>
            <w:r w:rsidR="00AE505A">
              <w:rPr>
                <w:color w:val="000000"/>
                <w:sz w:val="22"/>
                <w:lang w:eastAsia="lt-LT"/>
              </w:rPr>
              <w:t>6</w:t>
            </w:r>
            <w:r w:rsidRPr="00ED1E6B">
              <w:rPr>
                <w:color w:val="000000"/>
                <w:sz w:val="22"/>
                <w:lang w:eastAsia="lt-LT"/>
              </w:rPr>
              <w:t>.1 punkto a–f papunkčiuose nurodytas nusikalstamas veikas;</w:t>
            </w:r>
          </w:p>
          <w:p w14:paraId="7DCBC880" w14:textId="672B239E" w:rsidR="00A37C7D" w:rsidRPr="00ED1E6B" w:rsidRDefault="00A37C7D" w:rsidP="005361A1">
            <w:pPr>
              <w:spacing w:after="0"/>
              <w:jc w:val="both"/>
              <w:rPr>
                <w:color w:val="000000"/>
                <w:sz w:val="22"/>
                <w:lang w:eastAsia="lt-LT"/>
              </w:rPr>
            </w:pPr>
            <w:r w:rsidRPr="00ED1E6B">
              <w:rPr>
                <w:bCs/>
                <w:color w:val="000000"/>
                <w:sz w:val="22"/>
              </w:rPr>
              <w:t>2</w:t>
            </w:r>
            <w:r w:rsidRPr="00ED1E6B">
              <w:rPr>
                <w:bCs/>
                <w:color w:val="000000"/>
                <w:sz w:val="22"/>
                <w:vertAlign w:val="superscript"/>
              </w:rPr>
              <w:t>1</w:t>
            </w:r>
            <w:r w:rsidRPr="00ED1E6B">
              <w:rPr>
                <w:bCs/>
                <w:color w:val="000000"/>
                <w:sz w:val="22"/>
              </w:rPr>
              <w:t xml:space="preserve">) dėl </w:t>
            </w:r>
            <w:r w:rsidR="00FA7177" w:rsidRPr="00ED1E6B">
              <w:rPr>
                <w:bCs/>
                <w:color w:val="000000"/>
                <w:sz w:val="22"/>
              </w:rPr>
              <w:t>teikėj</w:t>
            </w:r>
            <w:r w:rsidRPr="00ED1E6B">
              <w:rPr>
                <w:bCs/>
                <w:color w:val="000000"/>
                <w:sz w:val="22"/>
              </w:rPr>
              <w:t>o (juridinio asmens), kuris yra neatlikęs jam paskirtos baudžiamojo poveikio priemonės – uždraudimo juridiniam asmeniui dalyvauti viešuosiuose pirkimuose;</w:t>
            </w:r>
          </w:p>
          <w:p w14:paraId="0DD7DCB3" w14:textId="422EBDB4" w:rsidR="00A37C7D" w:rsidRPr="00ED1E6B" w:rsidRDefault="00A37C7D" w:rsidP="005361A1">
            <w:pPr>
              <w:spacing w:after="0"/>
              <w:jc w:val="both"/>
              <w:rPr>
                <w:color w:val="000000"/>
                <w:sz w:val="22"/>
                <w:lang w:eastAsia="lt-LT"/>
              </w:rPr>
            </w:pPr>
            <w:r w:rsidRPr="00ED1E6B">
              <w:rPr>
                <w:color w:val="000000"/>
                <w:sz w:val="22"/>
                <w:lang w:eastAsia="lt-LT"/>
              </w:rPr>
              <w:t>3) </w:t>
            </w:r>
            <w:r w:rsidRPr="00ED1E6B">
              <w:rPr>
                <w:color w:val="000000"/>
                <w:sz w:val="22"/>
                <w:shd w:val="clear" w:color="auto" w:fill="FFFFFF"/>
                <w:lang w:eastAsia="lt-LT"/>
              </w:rPr>
              <w:t xml:space="preserve">Perkančioji organizacija bet kokiomis tinkamomis priemonėmis gali įrodyti, kad </w:t>
            </w:r>
            <w:r w:rsidR="00FA7177" w:rsidRPr="00ED1E6B">
              <w:rPr>
                <w:color w:val="000000"/>
                <w:sz w:val="22"/>
                <w:shd w:val="clear" w:color="auto" w:fill="FFFFFF"/>
                <w:lang w:eastAsia="lt-LT"/>
              </w:rPr>
              <w:t>teikėj</w:t>
            </w:r>
            <w:r w:rsidRPr="00ED1E6B">
              <w:rPr>
                <w:color w:val="000000"/>
                <w:sz w:val="22"/>
                <w:shd w:val="clear" w:color="auto" w:fill="FFFFFF"/>
                <w:lang w:eastAsia="lt-LT"/>
              </w:rPr>
              <w:t xml:space="preserve">as </w:t>
            </w:r>
            <w:r w:rsidRPr="00ED1E6B">
              <w:rPr>
                <w:color w:val="000000"/>
                <w:sz w:val="22"/>
                <w:lang w:eastAsia="lt-LT"/>
              </w:rPr>
              <w:t xml:space="preserve">yra padaręs </w:t>
            </w:r>
            <w:r w:rsidRPr="00ED1E6B">
              <w:rPr>
                <w:color w:val="000000"/>
                <w:sz w:val="22"/>
                <w:shd w:val="clear" w:color="auto" w:fill="FFFFFF"/>
                <w:lang w:eastAsia="lt-LT"/>
              </w:rPr>
              <w:t xml:space="preserve">rimtą </w:t>
            </w:r>
            <w:r w:rsidRPr="00ED1E6B">
              <w:rPr>
                <w:color w:val="000000"/>
                <w:sz w:val="22"/>
                <w:lang w:eastAsia="lt-LT"/>
              </w:rPr>
              <w:t xml:space="preserve">profesinį pažeidimą, </w:t>
            </w:r>
            <w:r w:rsidRPr="00ED1E6B">
              <w:rPr>
                <w:color w:val="000000"/>
                <w:sz w:val="22"/>
                <w:shd w:val="clear" w:color="auto" w:fill="FFFFFF"/>
                <w:lang w:eastAsia="lt-LT"/>
              </w:rPr>
              <w:t xml:space="preserve">dėl kurio Perkančioji organizacija abejoja </w:t>
            </w:r>
            <w:r w:rsidR="00FA7177" w:rsidRPr="00ED1E6B">
              <w:rPr>
                <w:color w:val="000000"/>
                <w:sz w:val="22"/>
                <w:shd w:val="clear" w:color="auto" w:fill="FFFFFF"/>
                <w:lang w:eastAsia="lt-LT"/>
              </w:rPr>
              <w:t>teikėj</w:t>
            </w:r>
            <w:r w:rsidRPr="00ED1E6B">
              <w:rPr>
                <w:color w:val="000000"/>
                <w:sz w:val="22"/>
                <w:shd w:val="clear" w:color="auto" w:fill="FFFFFF"/>
                <w:lang w:eastAsia="lt-LT"/>
              </w:rPr>
              <w:t>o sąžiningumu, kai jis:</w:t>
            </w:r>
          </w:p>
          <w:p w14:paraId="2D3A7ECB" w14:textId="77777777" w:rsidR="00A37C7D" w:rsidRPr="00ED1E6B" w:rsidRDefault="00A37C7D" w:rsidP="005361A1">
            <w:pPr>
              <w:spacing w:after="0"/>
              <w:jc w:val="both"/>
              <w:rPr>
                <w:color w:val="000000"/>
                <w:sz w:val="22"/>
                <w:lang w:eastAsia="lt-LT"/>
              </w:rPr>
            </w:pPr>
            <w:r w:rsidRPr="00ED1E6B">
              <w:rPr>
                <w:color w:val="000000"/>
                <w:sz w:val="22"/>
                <w:lang w:eastAsia="lt-LT"/>
              </w:rPr>
              <w:t>a) yra padaręs finansinės atskaitomybės ir audito teisės aktų pažeidimą ir nuo jo padarymo dienos praėjo mažiau kaip vieni metai;</w:t>
            </w:r>
          </w:p>
          <w:p w14:paraId="381EFB54" w14:textId="760B3900" w:rsidR="00A37C7D" w:rsidRPr="00ED1E6B" w:rsidRDefault="00A37C7D" w:rsidP="005361A1">
            <w:pPr>
              <w:spacing w:after="0"/>
              <w:jc w:val="both"/>
              <w:rPr>
                <w:color w:val="000000"/>
                <w:sz w:val="22"/>
                <w:lang w:eastAsia="lt-LT"/>
              </w:rPr>
            </w:pPr>
            <w:r w:rsidRPr="00ED1E6B">
              <w:rPr>
                <w:color w:val="000000"/>
                <w:sz w:val="22"/>
                <w:shd w:val="clear" w:color="auto" w:fill="FFFFFF"/>
                <w:lang w:eastAsia="lt-LT"/>
              </w:rPr>
              <w:t>b) neatitinka minimalių patikimo mokesčių mokėtojo kriterijų, nustatytų Lietuvos Respublikos mokesčių administravimo įstatymo 40</w:t>
            </w:r>
            <w:r w:rsidRPr="00ED1E6B">
              <w:rPr>
                <w:color w:val="000000"/>
                <w:sz w:val="22"/>
                <w:shd w:val="clear" w:color="auto" w:fill="FFFFFF"/>
                <w:vertAlign w:val="superscript"/>
                <w:lang w:eastAsia="lt-LT"/>
              </w:rPr>
              <w:t>1</w:t>
            </w:r>
            <w:r w:rsidRPr="00ED1E6B">
              <w:rPr>
                <w:color w:val="000000"/>
                <w:sz w:val="22"/>
                <w:shd w:val="clear" w:color="auto" w:fill="FFFFFF"/>
                <w:lang w:eastAsia="lt-LT"/>
              </w:rPr>
              <w:t xml:space="preserve"> straipsnio 1 dalyje. Taikant šį </w:t>
            </w:r>
            <w:r w:rsidR="00FA7177" w:rsidRPr="00ED1E6B">
              <w:rPr>
                <w:color w:val="000000"/>
                <w:sz w:val="22"/>
                <w:shd w:val="clear" w:color="auto" w:fill="FFFFFF"/>
                <w:lang w:eastAsia="lt-LT"/>
              </w:rPr>
              <w:t>teikėj</w:t>
            </w:r>
            <w:r w:rsidRPr="00ED1E6B">
              <w:rPr>
                <w:color w:val="000000"/>
                <w:sz w:val="22"/>
                <w:shd w:val="clear" w:color="auto" w:fill="FFFFFF"/>
                <w:lang w:eastAsia="lt-LT"/>
              </w:rPr>
              <w:t>o pašalinimo iš pirkimo procedūros pagrindą, vadovaujamasi Mokesčių administravimo įstatymo 40</w:t>
            </w:r>
            <w:r w:rsidRPr="00ED1E6B">
              <w:rPr>
                <w:color w:val="000000"/>
                <w:sz w:val="22"/>
                <w:shd w:val="clear" w:color="auto" w:fill="FFFFFF"/>
                <w:vertAlign w:val="superscript"/>
                <w:lang w:eastAsia="lt-LT"/>
              </w:rPr>
              <w:t>1</w:t>
            </w:r>
            <w:r w:rsidRPr="00ED1E6B">
              <w:rPr>
                <w:color w:val="000000"/>
                <w:sz w:val="22"/>
                <w:shd w:val="clear" w:color="auto" w:fill="FFFFFF"/>
                <w:lang w:eastAsia="lt-LT"/>
              </w:rPr>
              <w:t> straipsnio 1 dalyje nustatytais terminais, juos skaičiuojant nuo Mokesčių administravimo įstatymo 40</w:t>
            </w:r>
            <w:r w:rsidRPr="00ED1E6B">
              <w:rPr>
                <w:color w:val="000000"/>
                <w:sz w:val="22"/>
                <w:shd w:val="clear" w:color="auto" w:fill="FFFFFF"/>
                <w:vertAlign w:val="superscript"/>
                <w:lang w:eastAsia="lt-LT"/>
              </w:rPr>
              <w:t>1</w:t>
            </w:r>
            <w:r w:rsidRPr="00ED1E6B">
              <w:rPr>
                <w:color w:val="000000"/>
                <w:sz w:val="22"/>
                <w:shd w:val="clear" w:color="auto" w:fill="FFFFFF"/>
                <w:lang w:eastAsia="lt-LT"/>
              </w:rPr>
              <w:t> straipsnio 1 dalyje nurodytų pažeidimų padarymo dienos, tačiau visais atvejais šie terminai negali būti ilgesni negu 3 metai;</w:t>
            </w:r>
          </w:p>
          <w:p w14:paraId="179C873B" w14:textId="77777777" w:rsidR="00A37C7D" w:rsidRPr="00ED1E6B" w:rsidRDefault="00A37C7D" w:rsidP="005361A1">
            <w:pPr>
              <w:spacing w:after="0"/>
              <w:jc w:val="both"/>
              <w:rPr>
                <w:color w:val="000000"/>
                <w:sz w:val="22"/>
                <w:lang w:eastAsia="lt-LT"/>
              </w:rPr>
            </w:pPr>
            <w:r w:rsidRPr="00ED1E6B">
              <w:rPr>
                <w:color w:val="000000"/>
                <w:sz w:val="22"/>
                <w:lang w:eastAsia="lt-LT"/>
              </w:rPr>
              <w:t xml:space="preserve">c) yra padaręs draudimo sudaryti draudžiamus susitarimus, įtvirtinto Lietuvos Respublikos konkurencijos įstatymo 5 straipsnyje ar panašaus </w:t>
            </w:r>
            <w:r w:rsidRPr="00ED1E6B">
              <w:rPr>
                <w:color w:val="000000"/>
                <w:sz w:val="22"/>
                <w:lang w:eastAsia="lt-LT"/>
              </w:rPr>
              <w:lastRenderedPageBreak/>
              <w:t>pobūdžio kitos valstybės teisės akte, pažeidimą ir nuo jo padarymo dienos praėjo mažiau kaip 3 metai;</w:t>
            </w:r>
          </w:p>
          <w:p w14:paraId="6AFCA15F" w14:textId="6773FE1B" w:rsidR="00A37C7D" w:rsidRPr="00ED1E6B" w:rsidRDefault="00A37C7D" w:rsidP="005361A1">
            <w:pPr>
              <w:spacing w:after="0"/>
              <w:jc w:val="both"/>
              <w:rPr>
                <w:color w:val="000000"/>
                <w:sz w:val="22"/>
                <w:lang w:eastAsia="lt-LT"/>
              </w:rPr>
            </w:pPr>
            <w:r w:rsidRPr="00ED1E6B">
              <w:rPr>
                <w:color w:val="000000"/>
                <w:sz w:val="22"/>
                <w:lang w:eastAsia="lt-LT"/>
              </w:rPr>
              <w:t xml:space="preserve">d) </w:t>
            </w:r>
            <w:r w:rsidR="00FA7177" w:rsidRPr="00ED1E6B">
              <w:rPr>
                <w:color w:val="000000"/>
                <w:sz w:val="22"/>
                <w:lang w:eastAsia="lt-LT"/>
              </w:rPr>
              <w:t>teikėj</w:t>
            </w:r>
            <w:r w:rsidRPr="00ED1E6B">
              <w:rPr>
                <w:color w:val="000000"/>
                <w:sz w:val="22"/>
                <w:lang w:eastAsia="lt-LT"/>
              </w:rPr>
              <w:t xml:space="preserve">as yra neįvykdęs pirkimo sutarties, sudarytos vadovaujantis šiuo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w:t>
            </w:r>
            <w:r w:rsidR="00FA7177" w:rsidRPr="00ED1E6B">
              <w:rPr>
                <w:color w:val="000000"/>
                <w:sz w:val="22"/>
                <w:lang w:eastAsia="lt-LT"/>
              </w:rPr>
              <w:t>teikėj</w:t>
            </w:r>
            <w:r w:rsidRPr="00ED1E6B">
              <w:rPr>
                <w:color w:val="000000"/>
                <w:sz w:val="22"/>
                <w:lang w:eastAsia="lt-LT"/>
              </w:rPr>
              <w:t xml:space="preserve">as sutartyje nustatytą esminę sutarties sąlygą vykdė su dideliais arba nuolatiniais trūkumais ar per pastaruosius 3 metus buvo priimtas perkančiosios organizacijos sprendimas, kad </w:t>
            </w:r>
            <w:r w:rsidR="00FA7177" w:rsidRPr="00ED1E6B">
              <w:rPr>
                <w:color w:val="000000"/>
                <w:sz w:val="22"/>
                <w:lang w:eastAsia="lt-LT"/>
              </w:rPr>
              <w:t>teikėj</w:t>
            </w:r>
            <w:r w:rsidRPr="00ED1E6B">
              <w:rPr>
                <w:color w:val="000000"/>
                <w:sz w:val="22"/>
                <w:lang w:eastAsia="lt-LT"/>
              </w:rPr>
              <w:t xml:space="preserve">as sutartyje nustatytą esminę sutarties sąlygą vykdė su dideliais arba nuolatiniais trūkumais ir dėl to buvo pritaikyta sutartyje nustatyta sankcija. Šiuo pagrindu </w:t>
            </w:r>
            <w:r w:rsidR="00FA7177" w:rsidRPr="00ED1E6B">
              <w:rPr>
                <w:color w:val="000000"/>
                <w:sz w:val="22"/>
                <w:lang w:eastAsia="lt-LT"/>
              </w:rPr>
              <w:t>teikėj</w:t>
            </w:r>
            <w:r w:rsidRPr="00ED1E6B">
              <w:rPr>
                <w:color w:val="000000"/>
                <w:sz w:val="22"/>
                <w:lang w:eastAsia="lt-LT"/>
              </w:rPr>
              <w:t>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78C7A987" w14:textId="77777777" w:rsidR="00A37C7D" w:rsidRPr="00ED1E6B" w:rsidRDefault="00A37C7D" w:rsidP="005361A1">
            <w:pPr>
              <w:spacing w:after="0"/>
              <w:jc w:val="both"/>
              <w:rPr>
                <w:sz w:val="22"/>
              </w:rPr>
            </w:pPr>
          </w:p>
        </w:tc>
        <w:tc>
          <w:tcPr>
            <w:tcW w:w="4394" w:type="dxa"/>
            <w:tcBorders>
              <w:top w:val="single" w:sz="4" w:space="0" w:color="000001"/>
              <w:left w:val="single" w:sz="4" w:space="0" w:color="000001"/>
              <w:bottom w:val="single" w:sz="4" w:space="0" w:color="000001"/>
              <w:right w:val="single" w:sz="4" w:space="0" w:color="000001"/>
            </w:tcBorders>
            <w:tcMar>
              <w:left w:w="78" w:type="dxa"/>
            </w:tcMar>
          </w:tcPr>
          <w:p w14:paraId="1EBF8F2A" w14:textId="77777777" w:rsidR="00A37C7D" w:rsidRPr="00ED1E6B" w:rsidRDefault="00A37C7D" w:rsidP="005361A1">
            <w:pPr>
              <w:spacing w:after="0"/>
              <w:jc w:val="both"/>
              <w:rPr>
                <w:color w:val="212121"/>
                <w:sz w:val="22"/>
                <w:shd w:val="clear" w:color="auto" w:fill="FFFFFF"/>
              </w:rPr>
            </w:pPr>
            <w:r w:rsidRPr="00ED1E6B">
              <w:rPr>
                <w:color w:val="212121"/>
                <w:sz w:val="22"/>
                <w:shd w:val="clear" w:color="auto" w:fill="FFFFFF"/>
              </w:rPr>
              <w:lastRenderedPageBreak/>
              <w:t xml:space="preserve">Išrašas iš teismo sprendimo </w:t>
            </w:r>
          </w:p>
          <w:p w14:paraId="35E4001F" w14:textId="77777777" w:rsidR="00A37C7D" w:rsidRPr="00ED1E6B" w:rsidRDefault="00A37C7D" w:rsidP="005361A1">
            <w:pPr>
              <w:spacing w:after="0"/>
              <w:jc w:val="both"/>
              <w:rPr>
                <w:b/>
                <w:color w:val="212121"/>
                <w:sz w:val="22"/>
                <w:shd w:val="clear" w:color="auto" w:fill="FFFFFF"/>
              </w:rPr>
            </w:pPr>
            <w:r w:rsidRPr="00ED1E6B">
              <w:rPr>
                <w:b/>
                <w:color w:val="212121"/>
                <w:sz w:val="22"/>
                <w:shd w:val="clear" w:color="auto" w:fill="FFFFFF"/>
              </w:rPr>
              <w:t xml:space="preserve">arba </w:t>
            </w:r>
          </w:p>
          <w:p w14:paraId="06E57224" w14:textId="77777777" w:rsidR="00A37C7D" w:rsidRPr="00ED1E6B" w:rsidRDefault="00A37C7D" w:rsidP="005361A1">
            <w:pPr>
              <w:spacing w:after="0"/>
              <w:jc w:val="both"/>
              <w:rPr>
                <w:sz w:val="22"/>
              </w:rPr>
            </w:pPr>
            <w:r w:rsidRPr="00ED1E6B">
              <w:rPr>
                <w:color w:val="212121"/>
                <w:sz w:val="22"/>
                <w:shd w:val="clear" w:color="auto" w:fill="FFFFFF"/>
              </w:rPr>
              <w:t>Informatikos ir ryšių departamento prie Vidaus reikalų ministerijos Lietuvos Respublikos Vyriausybės nustatyta tvarka išduotas dokumentas.</w:t>
            </w:r>
          </w:p>
          <w:p w14:paraId="2B58907E" w14:textId="77777777" w:rsidR="00A37C7D" w:rsidRPr="00ED1E6B" w:rsidRDefault="00A37C7D" w:rsidP="005361A1">
            <w:pPr>
              <w:spacing w:after="0"/>
              <w:jc w:val="both"/>
              <w:rPr>
                <w:sz w:val="22"/>
              </w:rPr>
            </w:pPr>
          </w:p>
          <w:p w14:paraId="7FABFB33" w14:textId="77777777" w:rsidR="00A37C7D" w:rsidRPr="00ED1E6B" w:rsidRDefault="00A37C7D" w:rsidP="005361A1">
            <w:pPr>
              <w:spacing w:after="0"/>
              <w:jc w:val="both"/>
              <w:rPr>
                <w:sz w:val="22"/>
              </w:rPr>
            </w:pPr>
            <w:r w:rsidRPr="00ED1E6B">
              <w:rPr>
                <w:sz w:val="22"/>
              </w:rPr>
              <w:t>Dokumentas turi būti išduotas ne anksčiau kaip 180 dienų iki paraiškų priėmimo termino pabaigos. Jei dokumentas išduotas anksčiau, tačiau jo galiojimo terminas ilgesnis nei paraiškų priėmimo terminas, toks dokumentas jo galiojimo laikotarpiu yra priimtinas.</w:t>
            </w:r>
            <w:r w:rsidRPr="00ED1E6B">
              <w:rPr>
                <w:b/>
                <w:sz w:val="22"/>
                <w:vertAlign w:val="superscript"/>
              </w:rPr>
              <w:t xml:space="preserve"> 1</w:t>
            </w:r>
          </w:p>
          <w:p w14:paraId="03D0D409" w14:textId="77777777" w:rsidR="00A37C7D" w:rsidRPr="00ED1E6B" w:rsidRDefault="00A37C7D" w:rsidP="005361A1">
            <w:pPr>
              <w:spacing w:after="0"/>
              <w:jc w:val="both"/>
              <w:rPr>
                <w:sz w:val="22"/>
              </w:rPr>
            </w:pPr>
          </w:p>
          <w:p w14:paraId="7D62FE29" w14:textId="77777777" w:rsidR="00A37C7D" w:rsidRPr="00ED1E6B" w:rsidRDefault="00A37C7D" w:rsidP="005361A1">
            <w:pPr>
              <w:spacing w:after="0"/>
              <w:jc w:val="both"/>
              <w:rPr>
                <w:sz w:val="22"/>
              </w:rPr>
            </w:pPr>
          </w:p>
        </w:tc>
      </w:tr>
      <w:tr w:rsidR="00A37C7D" w:rsidRPr="00ED1E6B" w14:paraId="4F5B97C6" w14:textId="77777777">
        <w:trPr>
          <w:trHeight w:val="20"/>
        </w:trPr>
        <w:tc>
          <w:tcPr>
            <w:tcW w:w="623" w:type="dxa"/>
            <w:tcBorders>
              <w:top w:val="single" w:sz="4" w:space="0" w:color="000001"/>
              <w:left w:val="single" w:sz="4" w:space="0" w:color="000001"/>
              <w:bottom w:val="single" w:sz="4" w:space="0" w:color="000001"/>
              <w:right w:val="single" w:sz="4" w:space="0" w:color="000001"/>
            </w:tcBorders>
            <w:tcMar>
              <w:left w:w="78" w:type="dxa"/>
            </w:tcMar>
          </w:tcPr>
          <w:p w14:paraId="5144211A" w14:textId="29518082" w:rsidR="00A37C7D" w:rsidRPr="00ED1E6B" w:rsidRDefault="005D6626" w:rsidP="005361A1">
            <w:pPr>
              <w:tabs>
                <w:tab w:val="left" w:pos="567"/>
              </w:tabs>
              <w:spacing w:after="0"/>
              <w:rPr>
                <w:sz w:val="22"/>
              </w:rPr>
            </w:pPr>
            <w:r w:rsidRPr="00ED1E6B">
              <w:rPr>
                <w:sz w:val="22"/>
              </w:rPr>
              <w:lastRenderedPageBreak/>
              <w:t>2</w:t>
            </w:r>
            <w:r>
              <w:rPr>
                <w:sz w:val="22"/>
              </w:rPr>
              <w:t>6</w:t>
            </w:r>
            <w:r w:rsidR="00A37C7D" w:rsidRPr="00ED1E6B">
              <w:rPr>
                <w:sz w:val="22"/>
              </w:rPr>
              <w:t>.2</w:t>
            </w:r>
          </w:p>
        </w:tc>
        <w:tc>
          <w:tcPr>
            <w:tcW w:w="4539" w:type="dxa"/>
            <w:tcBorders>
              <w:top w:val="single" w:sz="4" w:space="0" w:color="000001"/>
              <w:left w:val="single" w:sz="4" w:space="0" w:color="000001"/>
              <w:bottom w:val="single" w:sz="4" w:space="0" w:color="000001"/>
              <w:right w:val="single" w:sz="4" w:space="0" w:color="000001"/>
            </w:tcBorders>
            <w:tcMar>
              <w:left w:w="78" w:type="dxa"/>
            </w:tcMar>
          </w:tcPr>
          <w:p w14:paraId="3DB6D4C9" w14:textId="70DD4921" w:rsidR="00A37C7D" w:rsidRPr="00ED1E6B" w:rsidRDefault="00FA7177" w:rsidP="005361A1">
            <w:pPr>
              <w:spacing w:after="0"/>
              <w:jc w:val="both"/>
              <w:rPr>
                <w:sz w:val="22"/>
              </w:rPr>
            </w:pPr>
            <w:r w:rsidRPr="00ED1E6B">
              <w:rPr>
                <w:sz w:val="22"/>
              </w:rPr>
              <w:t>teikėj</w:t>
            </w:r>
            <w:r w:rsidR="00A37C7D" w:rsidRPr="00ED1E6B">
              <w:rPr>
                <w:sz w:val="22"/>
              </w:rPr>
              <w:t>as yra nemokus, jam iškelta restruktūrizavimo ar bankroto byla, inicijuotos ar pradėtos likvidavimo procedūros, kai jo turtą valdo teismas ar nemokumo administratorius, kai jis su kreditoriais yra sudaręs taikos sutartį (</w:t>
            </w:r>
            <w:r w:rsidRPr="00ED1E6B">
              <w:rPr>
                <w:sz w:val="22"/>
              </w:rPr>
              <w:t>teikėj</w:t>
            </w:r>
            <w:r w:rsidR="00A37C7D" w:rsidRPr="00ED1E6B">
              <w:rPr>
                <w:sz w:val="22"/>
              </w:rPr>
              <w:t xml:space="preserve">o ir kreditorių susitarimą tęsti </w:t>
            </w:r>
            <w:r w:rsidRPr="00ED1E6B">
              <w:rPr>
                <w:sz w:val="22"/>
              </w:rPr>
              <w:t>teikėj</w:t>
            </w:r>
            <w:r w:rsidR="00A37C7D" w:rsidRPr="00ED1E6B">
              <w:rPr>
                <w:sz w:val="22"/>
              </w:rPr>
              <w:t xml:space="preserve">o veiklą, kai </w:t>
            </w:r>
            <w:r w:rsidRPr="00ED1E6B">
              <w:rPr>
                <w:sz w:val="22"/>
              </w:rPr>
              <w:t>teikėj</w:t>
            </w:r>
            <w:r w:rsidR="00A37C7D" w:rsidRPr="00ED1E6B">
              <w:rPr>
                <w:sz w:val="22"/>
              </w:rPr>
              <w:t xml:space="preserve">as prisiima tam tikrus įsipareigojimus, o kreditoriai sutinka savo reikalavimus atidėti, sumažinti ar jų atsisakyti), kai jis yra sustabdęs ar apribojęs savo veiklą arba </w:t>
            </w:r>
            <w:r w:rsidR="00A37C7D" w:rsidRPr="00ED1E6B">
              <w:rPr>
                <w:sz w:val="22"/>
              </w:rPr>
              <w:lastRenderedPageBreak/>
              <w:t>jo padėtis pagal valstybės, kurioje jis registruotas, teisės aktus yra tokia pati ar panaši.</w:t>
            </w:r>
          </w:p>
        </w:tc>
        <w:tc>
          <w:tcPr>
            <w:tcW w:w="4394" w:type="dxa"/>
            <w:tcBorders>
              <w:top w:val="single" w:sz="4" w:space="0" w:color="000001"/>
              <w:left w:val="single" w:sz="4" w:space="0" w:color="000001"/>
              <w:bottom w:val="single" w:sz="4" w:space="0" w:color="000001"/>
              <w:right w:val="single" w:sz="4" w:space="0" w:color="000001"/>
            </w:tcBorders>
            <w:tcMar>
              <w:left w:w="78" w:type="dxa"/>
            </w:tcMar>
          </w:tcPr>
          <w:p w14:paraId="2A0E03E7" w14:textId="77777777" w:rsidR="00A37C7D" w:rsidRPr="00ED1E6B" w:rsidRDefault="00A37C7D" w:rsidP="005361A1">
            <w:pPr>
              <w:spacing w:after="0"/>
              <w:jc w:val="both"/>
              <w:rPr>
                <w:sz w:val="22"/>
              </w:rPr>
            </w:pPr>
            <w:r w:rsidRPr="00ED1E6B">
              <w:rPr>
                <w:sz w:val="22"/>
              </w:rPr>
              <w:lastRenderedPageBreak/>
              <w:t>1) Išrašas iš teismo sprendimo</w:t>
            </w:r>
          </w:p>
          <w:p w14:paraId="76B8896F" w14:textId="77777777" w:rsidR="00A37C7D" w:rsidRPr="00ED1E6B" w:rsidRDefault="00A37C7D" w:rsidP="005361A1">
            <w:pPr>
              <w:spacing w:after="0"/>
              <w:jc w:val="both"/>
              <w:rPr>
                <w:b/>
                <w:sz w:val="22"/>
              </w:rPr>
            </w:pPr>
            <w:r w:rsidRPr="00ED1E6B">
              <w:rPr>
                <w:b/>
                <w:sz w:val="22"/>
              </w:rPr>
              <w:t>arba</w:t>
            </w:r>
          </w:p>
          <w:p w14:paraId="207D6355" w14:textId="77777777" w:rsidR="00A37C7D" w:rsidRPr="00ED1E6B" w:rsidRDefault="00A37C7D" w:rsidP="005361A1">
            <w:pPr>
              <w:spacing w:after="0"/>
              <w:jc w:val="both"/>
              <w:rPr>
                <w:sz w:val="22"/>
              </w:rPr>
            </w:pPr>
            <w:r w:rsidRPr="00ED1E6B">
              <w:rPr>
                <w:sz w:val="22"/>
              </w:rPr>
              <w:t>valstybės įmonės Registrų centro Lietuvos Respublikos Vyriausybės nustatyta tvarka išduota pažyma, patvirtinanti jungtinius kompetentingų institucijų tvarkomus duomenis.</w:t>
            </w:r>
          </w:p>
          <w:p w14:paraId="05587F09" w14:textId="77777777" w:rsidR="00A37C7D" w:rsidRPr="00ED1E6B" w:rsidRDefault="00A37C7D" w:rsidP="005361A1">
            <w:pPr>
              <w:spacing w:after="0"/>
              <w:jc w:val="both"/>
              <w:rPr>
                <w:b/>
                <w:sz w:val="22"/>
                <w:vertAlign w:val="superscript"/>
              </w:rPr>
            </w:pPr>
            <w:r w:rsidRPr="00ED1E6B">
              <w:rPr>
                <w:sz w:val="22"/>
              </w:rPr>
              <w:t xml:space="preserve">Dokumentas turi būti išduotas ne anksčiau kaip 180 dienų iki paraiškų priėmimo termino pabaigos. Jei dokumentas išduotas anksčiau, tačiau jo galiojimo terminas ilgesnis nei </w:t>
            </w:r>
            <w:r w:rsidRPr="00ED1E6B">
              <w:rPr>
                <w:sz w:val="22"/>
              </w:rPr>
              <w:lastRenderedPageBreak/>
              <w:t>paraiškų priėmimo terminas, toks dokumentas jo galiojimo laikotarpiu yra priimtinas.</w:t>
            </w:r>
            <w:r w:rsidRPr="00ED1E6B">
              <w:rPr>
                <w:b/>
                <w:sz w:val="22"/>
                <w:vertAlign w:val="superscript"/>
              </w:rPr>
              <w:t xml:space="preserve"> 1</w:t>
            </w:r>
          </w:p>
          <w:p w14:paraId="2F0E36DD" w14:textId="7A022D16" w:rsidR="00A37C7D" w:rsidRPr="00ED1E6B" w:rsidRDefault="00A37C7D" w:rsidP="005361A1">
            <w:pPr>
              <w:spacing w:after="0"/>
              <w:jc w:val="both"/>
              <w:rPr>
                <w:sz w:val="22"/>
              </w:rPr>
            </w:pPr>
            <w:r w:rsidRPr="00ED1E6B">
              <w:rPr>
                <w:sz w:val="22"/>
              </w:rPr>
              <w:t xml:space="preserve">2) </w:t>
            </w:r>
            <w:r w:rsidR="00FA7177" w:rsidRPr="00ED1E6B">
              <w:rPr>
                <w:sz w:val="22"/>
              </w:rPr>
              <w:t>Teikėj</w:t>
            </w:r>
            <w:r w:rsidRPr="00ED1E6B">
              <w:rPr>
                <w:sz w:val="22"/>
              </w:rPr>
              <w:t>o deklaracija (Pirkimo dokumentų 3 priedas).</w:t>
            </w:r>
          </w:p>
        </w:tc>
      </w:tr>
      <w:tr w:rsidR="00A37C7D" w:rsidRPr="00ED1E6B" w14:paraId="3166A43B" w14:textId="77777777">
        <w:trPr>
          <w:trHeight w:val="20"/>
        </w:trPr>
        <w:tc>
          <w:tcPr>
            <w:tcW w:w="623" w:type="dxa"/>
            <w:tcBorders>
              <w:top w:val="single" w:sz="4" w:space="0" w:color="000001"/>
              <w:left w:val="single" w:sz="4" w:space="0" w:color="000001"/>
              <w:bottom w:val="single" w:sz="4" w:space="0" w:color="000001"/>
              <w:right w:val="single" w:sz="4" w:space="0" w:color="000001"/>
            </w:tcBorders>
            <w:tcMar>
              <w:left w:w="78" w:type="dxa"/>
            </w:tcMar>
          </w:tcPr>
          <w:p w14:paraId="07DA5875" w14:textId="36BBB140" w:rsidR="00A37C7D" w:rsidRPr="00ED1E6B" w:rsidRDefault="005D6626" w:rsidP="005361A1">
            <w:pPr>
              <w:spacing w:after="0"/>
              <w:ind w:left="-22"/>
              <w:rPr>
                <w:sz w:val="22"/>
              </w:rPr>
            </w:pPr>
            <w:r w:rsidRPr="00ED1E6B">
              <w:rPr>
                <w:sz w:val="22"/>
              </w:rPr>
              <w:lastRenderedPageBreak/>
              <w:t>2</w:t>
            </w:r>
            <w:r>
              <w:rPr>
                <w:sz w:val="22"/>
              </w:rPr>
              <w:t>6</w:t>
            </w:r>
            <w:r w:rsidR="00A37C7D" w:rsidRPr="00ED1E6B">
              <w:rPr>
                <w:sz w:val="22"/>
              </w:rPr>
              <w:t>.3</w:t>
            </w:r>
          </w:p>
        </w:tc>
        <w:tc>
          <w:tcPr>
            <w:tcW w:w="4539" w:type="dxa"/>
            <w:tcBorders>
              <w:top w:val="single" w:sz="4" w:space="0" w:color="000001"/>
              <w:left w:val="single" w:sz="4" w:space="0" w:color="000001"/>
              <w:bottom w:val="single" w:sz="4" w:space="0" w:color="000001"/>
              <w:right w:val="single" w:sz="4" w:space="0" w:color="000001"/>
            </w:tcBorders>
            <w:tcMar>
              <w:left w:w="78" w:type="dxa"/>
            </w:tcMar>
          </w:tcPr>
          <w:p w14:paraId="5E802598" w14:textId="0E0A0F34" w:rsidR="00A37C7D" w:rsidRPr="00ED1E6B" w:rsidRDefault="00A37C7D" w:rsidP="005361A1">
            <w:pPr>
              <w:spacing w:after="0"/>
              <w:jc w:val="both"/>
              <w:rPr>
                <w:sz w:val="22"/>
              </w:rPr>
            </w:pPr>
            <w:r w:rsidRPr="00ED1E6B">
              <w:rPr>
                <w:sz w:val="22"/>
              </w:rPr>
              <w:t xml:space="preserve">dėl </w:t>
            </w:r>
            <w:r w:rsidR="00FA7177" w:rsidRPr="00ED1E6B">
              <w:rPr>
                <w:sz w:val="22"/>
              </w:rPr>
              <w:t>teikėj</w:t>
            </w:r>
            <w:r w:rsidRPr="00ED1E6B">
              <w:rPr>
                <w:sz w:val="22"/>
              </w:rPr>
              <w:t xml:space="preserve">o, kuris yra fizinis asmuo ir dėl </w:t>
            </w:r>
            <w:r w:rsidR="00FA7177" w:rsidRPr="00ED1E6B">
              <w:rPr>
                <w:sz w:val="22"/>
              </w:rPr>
              <w:t>teikėj</w:t>
            </w:r>
            <w:r w:rsidRPr="00ED1E6B">
              <w:rPr>
                <w:sz w:val="22"/>
              </w:rPr>
              <w:t>o, kuris yra juridinis asmuo, per pastaruosius 5 metus yra įsiteisėjęs apkaltinamasis teismo nuosprendis ir šis asmuo turi neišnykusį ar nepanaikintą teistumą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 2</w:t>
            </w:r>
            <w:r w:rsidR="00AE505A">
              <w:rPr>
                <w:sz w:val="22"/>
              </w:rPr>
              <w:t>6</w:t>
            </w:r>
            <w:r w:rsidRPr="00ED1E6B">
              <w:rPr>
                <w:sz w:val="22"/>
              </w:rPr>
              <w:t>.1 punkte išvardytas nusikalstamas veikas.</w:t>
            </w:r>
          </w:p>
        </w:tc>
        <w:tc>
          <w:tcPr>
            <w:tcW w:w="4394" w:type="dxa"/>
            <w:tcBorders>
              <w:top w:val="single" w:sz="4" w:space="0" w:color="000001"/>
              <w:left w:val="single" w:sz="4" w:space="0" w:color="000001"/>
              <w:bottom w:val="single" w:sz="4" w:space="0" w:color="000001"/>
              <w:right w:val="single" w:sz="4" w:space="0" w:color="000001"/>
            </w:tcBorders>
            <w:tcMar>
              <w:left w:w="78" w:type="dxa"/>
            </w:tcMar>
          </w:tcPr>
          <w:p w14:paraId="752F0EAF" w14:textId="77777777" w:rsidR="00A37C7D" w:rsidRPr="00ED1E6B" w:rsidRDefault="00A37C7D" w:rsidP="005361A1">
            <w:pPr>
              <w:spacing w:after="0"/>
              <w:jc w:val="both"/>
              <w:rPr>
                <w:sz w:val="22"/>
              </w:rPr>
            </w:pPr>
            <w:r w:rsidRPr="00ED1E6B">
              <w:rPr>
                <w:sz w:val="22"/>
              </w:rPr>
              <w:t>Išrašas iš teismo sprendimo</w:t>
            </w:r>
          </w:p>
          <w:p w14:paraId="295340F1" w14:textId="77777777" w:rsidR="00A37C7D" w:rsidRPr="00ED1E6B" w:rsidRDefault="00A37C7D" w:rsidP="005361A1">
            <w:pPr>
              <w:spacing w:after="0"/>
              <w:jc w:val="both"/>
              <w:rPr>
                <w:b/>
                <w:sz w:val="22"/>
              </w:rPr>
            </w:pPr>
            <w:r w:rsidRPr="00ED1E6B">
              <w:rPr>
                <w:b/>
                <w:sz w:val="22"/>
              </w:rPr>
              <w:t>arba</w:t>
            </w:r>
          </w:p>
          <w:p w14:paraId="79EF30A5" w14:textId="77777777" w:rsidR="00A37C7D" w:rsidRPr="00ED1E6B" w:rsidRDefault="00A37C7D" w:rsidP="005361A1">
            <w:pPr>
              <w:spacing w:after="0"/>
              <w:jc w:val="both"/>
              <w:rPr>
                <w:sz w:val="22"/>
              </w:rPr>
            </w:pPr>
            <w:r w:rsidRPr="00ED1E6B">
              <w:rPr>
                <w:sz w:val="22"/>
              </w:rPr>
              <w:t>Informatikos ir ryšių departamento prie Vidaus reikalų ministerijos pažyma.</w:t>
            </w:r>
          </w:p>
          <w:p w14:paraId="682A14A3" w14:textId="77777777" w:rsidR="00A37C7D" w:rsidRPr="00ED1E6B" w:rsidRDefault="00A37C7D" w:rsidP="005361A1">
            <w:pPr>
              <w:spacing w:after="0"/>
              <w:jc w:val="both"/>
              <w:rPr>
                <w:sz w:val="22"/>
              </w:rPr>
            </w:pPr>
            <w:r w:rsidRPr="00ED1E6B">
              <w:rPr>
                <w:sz w:val="22"/>
              </w:rPr>
              <w:t>Dokumentas turi būti išduotas ne anksčiau kaip 180 dienų iki paraiškų priėmimo termino pabaigos. Jei dokumentas išduotas anksčiau, tačiau jo galiojimo terminas ilgesnis nei paraiškų priėmimo terminas, toks dokumentas jo galiojimo laikotarpiu yra priimtinas.</w:t>
            </w:r>
            <w:r w:rsidRPr="00ED1E6B">
              <w:rPr>
                <w:b/>
                <w:sz w:val="22"/>
                <w:vertAlign w:val="superscript"/>
              </w:rPr>
              <w:t xml:space="preserve"> 1</w:t>
            </w:r>
          </w:p>
        </w:tc>
      </w:tr>
      <w:tr w:rsidR="00A37C7D" w:rsidRPr="00ED1E6B" w14:paraId="22D9231D" w14:textId="77777777">
        <w:trPr>
          <w:trHeight w:val="20"/>
        </w:trPr>
        <w:tc>
          <w:tcPr>
            <w:tcW w:w="623" w:type="dxa"/>
            <w:tcBorders>
              <w:top w:val="single" w:sz="4" w:space="0" w:color="000001"/>
              <w:left w:val="single" w:sz="4" w:space="0" w:color="000001"/>
              <w:bottom w:val="single" w:sz="4" w:space="0" w:color="000001"/>
              <w:right w:val="single" w:sz="4" w:space="0" w:color="000001"/>
            </w:tcBorders>
            <w:tcMar>
              <w:left w:w="78" w:type="dxa"/>
            </w:tcMar>
          </w:tcPr>
          <w:p w14:paraId="49B73E4E" w14:textId="598BBCAA" w:rsidR="00A37C7D" w:rsidRPr="00ED1E6B" w:rsidRDefault="005D6626" w:rsidP="005361A1">
            <w:pPr>
              <w:tabs>
                <w:tab w:val="left" w:pos="567"/>
              </w:tabs>
              <w:spacing w:after="0"/>
              <w:rPr>
                <w:sz w:val="22"/>
              </w:rPr>
            </w:pPr>
            <w:r w:rsidRPr="00ED1E6B">
              <w:rPr>
                <w:sz w:val="22"/>
              </w:rPr>
              <w:t>2</w:t>
            </w:r>
            <w:r>
              <w:rPr>
                <w:sz w:val="22"/>
              </w:rPr>
              <w:t>6</w:t>
            </w:r>
            <w:r w:rsidR="00A37C7D" w:rsidRPr="00ED1E6B">
              <w:rPr>
                <w:sz w:val="22"/>
              </w:rPr>
              <w:t>.4</w:t>
            </w:r>
          </w:p>
        </w:tc>
        <w:tc>
          <w:tcPr>
            <w:tcW w:w="4539" w:type="dxa"/>
            <w:tcBorders>
              <w:top w:val="single" w:sz="4" w:space="0" w:color="000001"/>
              <w:left w:val="single" w:sz="4" w:space="0" w:color="000001"/>
              <w:bottom w:val="single" w:sz="4" w:space="0" w:color="000001"/>
              <w:right w:val="single" w:sz="4" w:space="0" w:color="000001"/>
            </w:tcBorders>
            <w:tcMar>
              <w:left w:w="78" w:type="dxa"/>
            </w:tcMar>
          </w:tcPr>
          <w:p w14:paraId="15DE0C22" w14:textId="3B86E3CA" w:rsidR="00A37C7D" w:rsidRPr="00ED1E6B" w:rsidRDefault="00FA7177" w:rsidP="005361A1">
            <w:pPr>
              <w:spacing w:after="0"/>
              <w:jc w:val="both"/>
              <w:rPr>
                <w:sz w:val="22"/>
              </w:rPr>
            </w:pPr>
            <w:r w:rsidRPr="00ED1E6B">
              <w:rPr>
                <w:bCs/>
                <w:sz w:val="22"/>
              </w:rPr>
              <w:t>teikėj</w:t>
            </w:r>
            <w:r w:rsidR="00A37C7D" w:rsidRPr="00ED1E6B">
              <w:rPr>
                <w:bCs/>
                <w:sz w:val="22"/>
              </w:rPr>
              <w:t>as yra padaręs rimtą profesinį pažeidimą (išskyrus nurodytą 2</w:t>
            </w:r>
            <w:r w:rsidR="00AE505A">
              <w:rPr>
                <w:bCs/>
                <w:sz w:val="22"/>
              </w:rPr>
              <w:t>6</w:t>
            </w:r>
            <w:r w:rsidR="00A37C7D" w:rsidRPr="00ED1E6B">
              <w:rPr>
                <w:bCs/>
                <w:sz w:val="22"/>
              </w:rPr>
              <w:t xml:space="preserve">.3 punkte), dėl kurio Perkančioji organizacija abejoja </w:t>
            </w:r>
            <w:r w:rsidRPr="00ED1E6B">
              <w:rPr>
                <w:bCs/>
                <w:sz w:val="22"/>
              </w:rPr>
              <w:t>teikėj</w:t>
            </w:r>
            <w:r w:rsidR="00A37C7D" w:rsidRPr="00ED1E6B">
              <w:rPr>
                <w:bCs/>
                <w:sz w:val="22"/>
              </w:rPr>
              <w:t xml:space="preserve">o sąžiningumu ir šį pažeidimą gali įrodyti bet kokiomis tinkamomis priemonėmis. Šiuo pagrindu Perkančioji organizacija gali pašalinti </w:t>
            </w:r>
            <w:r w:rsidRPr="00ED1E6B">
              <w:rPr>
                <w:bCs/>
                <w:sz w:val="22"/>
              </w:rPr>
              <w:t>teikėj</w:t>
            </w:r>
            <w:r w:rsidR="00A37C7D" w:rsidRPr="00ED1E6B">
              <w:rPr>
                <w:bCs/>
                <w:sz w:val="22"/>
              </w:rPr>
              <w:t>ą iš pirkimo procedūros, jeigu nuo pažeidimo padarymo dienos praėjo mažiau kaip vieni metai.</w:t>
            </w:r>
          </w:p>
        </w:tc>
        <w:tc>
          <w:tcPr>
            <w:tcW w:w="4394" w:type="dxa"/>
            <w:tcBorders>
              <w:top w:val="single" w:sz="4" w:space="0" w:color="000001"/>
              <w:left w:val="single" w:sz="4" w:space="0" w:color="000001"/>
              <w:bottom w:val="single" w:sz="4" w:space="0" w:color="000001"/>
              <w:right w:val="single" w:sz="4" w:space="0" w:color="000001"/>
            </w:tcBorders>
            <w:tcMar>
              <w:left w:w="78" w:type="dxa"/>
            </w:tcMar>
          </w:tcPr>
          <w:p w14:paraId="02842702" w14:textId="5D19EE23" w:rsidR="00A37C7D" w:rsidRPr="00ED1E6B" w:rsidRDefault="00FA7177" w:rsidP="005361A1">
            <w:pPr>
              <w:spacing w:after="0"/>
              <w:jc w:val="both"/>
              <w:rPr>
                <w:sz w:val="22"/>
              </w:rPr>
            </w:pPr>
            <w:r w:rsidRPr="00ED1E6B">
              <w:rPr>
                <w:sz w:val="22"/>
              </w:rPr>
              <w:t>Teikėj</w:t>
            </w:r>
            <w:r w:rsidR="00A37C7D" w:rsidRPr="00ED1E6B">
              <w:rPr>
                <w:sz w:val="22"/>
              </w:rPr>
              <w:t>o deklaracija (Pirkimo dokumentų 3 priedas)</w:t>
            </w:r>
          </w:p>
        </w:tc>
      </w:tr>
      <w:tr w:rsidR="00A37C7D" w:rsidRPr="00ED1E6B" w14:paraId="38D84D75" w14:textId="77777777">
        <w:trPr>
          <w:trHeight w:val="20"/>
        </w:trPr>
        <w:tc>
          <w:tcPr>
            <w:tcW w:w="623" w:type="dxa"/>
            <w:tcBorders>
              <w:top w:val="single" w:sz="4" w:space="0" w:color="000001"/>
              <w:left w:val="single" w:sz="4" w:space="0" w:color="000001"/>
              <w:bottom w:val="single" w:sz="4" w:space="0" w:color="000001"/>
              <w:right w:val="single" w:sz="4" w:space="0" w:color="000001"/>
            </w:tcBorders>
            <w:tcMar>
              <w:left w:w="78" w:type="dxa"/>
            </w:tcMar>
          </w:tcPr>
          <w:p w14:paraId="7F24C987" w14:textId="60D1AC7C" w:rsidR="00A37C7D" w:rsidRPr="00ED1E6B" w:rsidRDefault="005D6626" w:rsidP="005361A1">
            <w:pPr>
              <w:tabs>
                <w:tab w:val="left" w:pos="567"/>
              </w:tabs>
              <w:spacing w:after="0"/>
              <w:rPr>
                <w:sz w:val="22"/>
              </w:rPr>
            </w:pPr>
            <w:r w:rsidRPr="00ED1E6B">
              <w:rPr>
                <w:sz w:val="22"/>
              </w:rPr>
              <w:t>2</w:t>
            </w:r>
            <w:r>
              <w:rPr>
                <w:sz w:val="22"/>
              </w:rPr>
              <w:t>6</w:t>
            </w:r>
            <w:r w:rsidR="00A37C7D" w:rsidRPr="00ED1E6B">
              <w:rPr>
                <w:sz w:val="22"/>
              </w:rPr>
              <w:t>.5</w:t>
            </w:r>
          </w:p>
        </w:tc>
        <w:tc>
          <w:tcPr>
            <w:tcW w:w="4539" w:type="dxa"/>
            <w:tcBorders>
              <w:top w:val="single" w:sz="4" w:space="0" w:color="000001"/>
              <w:left w:val="single" w:sz="4" w:space="0" w:color="000001"/>
              <w:bottom w:val="single" w:sz="4" w:space="0" w:color="000001"/>
              <w:right w:val="single" w:sz="4" w:space="0" w:color="000001"/>
            </w:tcBorders>
            <w:tcMar>
              <w:left w:w="78" w:type="dxa"/>
            </w:tcMar>
          </w:tcPr>
          <w:p w14:paraId="41544783" w14:textId="2CA00FB5" w:rsidR="00A37C7D" w:rsidRPr="00ED1E6B" w:rsidRDefault="00FA7177" w:rsidP="005361A1">
            <w:pPr>
              <w:spacing w:after="0"/>
              <w:jc w:val="both"/>
              <w:rPr>
                <w:sz w:val="22"/>
              </w:rPr>
            </w:pPr>
            <w:r w:rsidRPr="00ED1E6B">
              <w:rPr>
                <w:bCs/>
                <w:sz w:val="22"/>
              </w:rPr>
              <w:t>teikėj</w:t>
            </w:r>
            <w:r w:rsidR="00A37C7D" w:rsidRPr="00ED1E6B">
              <w:rPr>
                <w:bCs/>
                <w:sz w:val="22"/>
              </w:rPr>
              <w:t>as nėra įvykdęs įsipareigojimų, susijusių su socialinio draudimo įmokų mokėjimu pagal valstybės, kurioje jis registruotas, ar valstybės, kurioje yra Perkančioji organizacija, reikalavimus.</w:t>
            </w:r>
          </w:p>
        </w:tc>
        <w:tc>
          <w:tcPr>
            <w:tcW w:w="4394" w:type="dxa"/>
            <w:tcBorders>
              <w:top w:val="single" w:sz="4" w:space="0" w:color="000001"/>
              <w:left w:val="single" w:sz="4" w:space="0" w:color="000001"/>
              <w:bottom w:val="single" w:sz="4" w:space="0" w:color="000001"/>
              <w:right w:val="single" w:sz="4" w:space="0" w:color="000001"/>
            </w:tcBorders>
            <w:tcMar>
              <w:left w:w="78" w:type="dxa"/>
            </w:tcMar>
          </w:tcPr>
          <w:p w14:paraId="59485603" w14:textId="77777777" w:rsidR="00A37C7D" w:rsidRPr="00ED1E6B" w:rsidRDefault="00A37C7D" w:rsidP="005361A1">
            <w:pPr>
              <w:spacing w:after="0"/>
              <w:jc w:val="both"/>
              <w:rPr>
                <w:b/>
                <w:sz w:val="22"/>
              </w:rPr>
            </w:pPr>
            <w:r w:rsidRPr="00ED1E6B">
              <w:rPr>
                <w:sz w:val="22"/>
              </w:rPr>
              <w:t>Pateikiama Valstybinio socialinio draudimo įstaigos išduota pažyma</w:t>
            </w:r>
            <w:r w:rsidRPr="00ED1E6B">
              <w:rPr>
                <w:b/>
                <w:sz w:val="22"/>
              </w:rPr>
              <w:t xml:space="preserve"> </w:t>
            </w:r>
          </w:p>
          <w:p w14:paraId="4718A0BC" w14:textId="77777777" w:rsidR="00A37C7D" w:rsidRPr="00ED1E6B" w:rsidRDefault="00A37C7D" w:rsidP="005361A1">
            <w:pPr>
              <w:spacing w:after="0"/>
              <w:jc w:val="both"/>
              <w:rPr>
                <w:b/>
                <w:sz w:val="22"/>
              </w:rPr>
            </w:pPr>
            <w:r w:rsidRPr="00ED1E6B">
              <w:rPr>
                <w:b/>
                <w:sz w:val="22"/>
              </w:rPr>
              <w:t>arba</w:t>
            </w:r>
          </w:p>
          <w:p w14:paraId="16DB1880" w14:textId="77777777" w:rsidR="00A37C7D" w:rsidRPr="00ED1E6B" w:rsidRDefault="00A37C7D" w:rsidP="005361A1">
            <w:pPr>
              <w:spacing w:after="0"/>
              <w:jc w:val="both"/>
              <w:rPr>
                <w:sz w:val="22"/>
              </w:rPr>
            </w:pPr>
            <w:r w:rsidRPr="00ED1E6B">
              <w:rPr>
                <w:sz w:val="22"/>
              </w:rPr>
              <w:t>valstybės įmonės Registrų centro Lietuvos Respublikos Vyriausybės nustatyta tvarka išduota pažyma, patvirtinanti jungtinius kompetentingų institucijų tvarkomus duomenis.</w:t>
            </w:r>
          </w:p>
          <w:p w14:paraId="6E47B5EC" w14:textId="002F595D" w:rsidR="00A37C7D" w:rsidRPr="00ED1E6B" w:rsidRDefault="00A37C7D" w:rsidP="005361A1">
            <w:pPr>
              <w:spacing w:after="0"/>
              <w:jc w:val="both"/>
              <w:rPr>
                <w:sz w:val="22"/>
              </w:rPr>
            </w:pPr>
            <w:r w:rsidRPr="00ED1E6B">
              <w:rPr>
                <w:sz w:val="22"/>
              </w:rPr>
              <w:t xml:space="preserve">Jei </w:t>
            </w:r>
            <w:r w:rsidR="00FA7177" w:rsidRPr="00ED1E6B">
              <w:rPr>
                <w:sz w:val="22"/>
              </w:rPr>
              <w:t>teikėj</w:t>
            </w:r>
            <w:r w:rsidRPr="00ED1E6B">
              <w:rPr>
                <w:sz w:val="22"/>
              </w:rPr>
              <w:t xml:space="preserve">as yra </w:t>
            </w:r>
            <w:r w:rsidRPr="00ED1E6B">
              <w:rPr>
                <w:b/>
                <w:sz w:val="22"/>
              </w:rPr>
              <w:t>juridinis</w:t>
            </w:r>
            <w:r w:rsidRPr="00ED1E6B">
              <w:rPr>
                <w:sz w:val="22"/>
              </w:rPr>
              <w:t xml:space="preserve"> asmuo, registruotas Lietuvos Respublikoje, iš jo nereikalaujama pateikti jokių šį reikalavimą įrodančių dokumentų. Perkančioji organizacija tikrina paskutinės pasiūlymų pateikimo termino dienos, nurodytos pranešime apie pasiūlymų pateikimą, duomenis. </w:t>
            </w:r>
            <w:r w:rsidRPr="00ED1E6B">
              <w:rPr>
                <w:b/>
                <w:sz w:val="22"/>
                <w:vertAlign w:val="superscript"/>
              </w:rPr>
              <w:t>2</w:t>
            </w:r>
          </w:p>
          <w:p w14:paraId="501B0D41" w14:textId="77777777" w:rsidR="00A37C7D" w:rsidRPr="00ED1E6B" w:rsidRDefault="00A37C7D" w:rsidP="005361A1">
            <w:pPr>
              <w:spacing w:after="0"/>
              <w:jc w:val="both"/>
              <w:rPr>
                <w:sz w:val="22"/>
              </w:rPr>
            </w:pPr>
            <w:r w:rsidRPr="00ED1E6B">
              <w:rPr>
                <w:sz w:val="22"/>
              </w:rPr>
              <w:t>Dokumentas turi būti išduotas ne anksčiau kaip 180 dienų iki paraiškų priėmimo termino pabaigos. Jei dokumentas išduotas anksčiau, tačiau jo galiojimo terminas ilgesnis nei paraiškų priėmimo terminas, toks dokumentas jo galiojimo laikotarpiu yra priimtinas.</w:t>
            </w:r>
            <w:r w:rsidRPr="00ED1E6B">
              <w:rPr>
                <w:b/>
                <w:sz w:val="22"/>
                <w:vertAlign w:val="superscript"/>
              </w:rPr>
              <w:t xml:space="preserve"> 1</w:t>
            </w:r>
          </w:p>
        </w:tc>
      </w:tr>
      <w:tr w:rsidR="00A37C7D" w:rsidRPr="00ED1E6B" w14:paraId="580F8DFF" w14:textId="77777777">
        <w:trPr>
          <w:trHeight w:val="20"/>
        </w:trPr>
        <w:tc>
          <w:tcPr>
            <w:tcW w:w="623" w:type="dxa"/>
            <w:tcBorders>
              <w:top w:val="single" w:sz="4" w:space="0" w:color="000001"/>
              <w:left w:val="single" w:sz="4" w:space="0" w:color="000001"/>
              <w:bottom w:val="single" w:sz="4" w:space="0" w:color="000001"/>
              <w:right w:val="single" w:sz="4" w:space="0" w:color="000001"/>
            </w:tcBorders>
            <w:tcMar>
              <w:left w:w="78" w:type="dxa"/>
            </w:tcMar>
          </w:tcPr>
          <w:p w14:paraId="5D2048FC" w14:textId="66D2EC02" w:rsidR="00A37C7D" w:rsidRPr="00ED1E6B" w:rsidRDefault="005D6626" w:rsidP="005361A1">
            <w:pPr>
              <w:tabs>
                <w:tab w:val="left" w:pos="567"/>
              </w:tabs>
              <w:spacing w:after="0"/>
              <w:rPr>
                <w:sz w:val="22"/>
              </w:rPr>
            </w:pPr>
            <w:r w:rsidRPr="00ED1E6B">
              <w:rPr>
                <w:sz w:val="22"/>
              </w:rPr>
              <w:lastRenderedPageBreak/>
              <w:t>2</w:t>
            </w:r>
            <w:r>
              <w:rPr>
                <w:sz w:val="22"/>
              </w:rPr>
              <w:t>6</w:t>
            </w:r>
            <w:r w:rsidR="00A37C7D" w:rsidRPr="00ED1E6B">
              <w:rPr>
                <w:sz w:val="22"/>
              </w:rPr>
              <w:t>.6</w:t>
            </w:r>
          </w:p>
        </w:tc>
        <w:tc>
          <w:tcPr>
            <w:tcW w:w="4539" w:type="dxa"/>
            <w:tcBorders>
              <w:top w:val="single" w:sz="4" w:space="0" w:color="000001"/>
              <w:left w:val="single" w:sz="4" w:space="0" w:color="000001"/>
              <w:bottom w:val="single" w:sz="4" w:space="0" w:color="000001"/>
              <w:right w:val="single" w:sz="4" w:space="0" w:color="000001"/>
            </w:tcBorders>
            <w:tcMar>
              <w:left w:w="78" w:type="dxa"/>
            </w:tcMar>
          </w:tcPr>
          <w:p w14:paraId="3A9CD053" w14:textId="17A6F63B" w:rsidR="00A37C7D" w:rsidRPr="00ED1E6B" w:rsidRDefault="00FA7177" w:rsidP="005361A1">
            <w:pPr>
              <w:spacing w:after="0"/>
              <w:jc w:val="both"/>
              <w:rPr>
                <w:sz w:val="22"/>
              </w:rPr>
            </w:pPr>
            <w:r w:rsidRPr="00ED1E6B">
              <w:rPr>
                <w:bCs/>
                <w:sz w:val="22"/>
              </w:rPr>
              <w:t>teikėj</w:t>
            </w:r>
            <w:r w:rsidR="00A37C7D" w:rsidRPr="00ED1E6B">
              <w:rPr>
                <w:bCs/>
                <w:sz w:val="22"/>
              </w:rPr>
              <w:t xml:space="preserve">as nėra įvykdęs įsipareigojimų, susijusių su mokesčių mokėjimu pagal valstybės, kurioje jis registruotas, ar valstybės, kurioje yra Perkančioji organizacija, reikalavimus. </w:t>
            </w:r>
            <w:r w:rsidRPr="00ED1E6B">
              <w:rPr>
                <w:bCs/>
                <w:sz w:val="22"/>
              </w:rPr>
              <w:t>Teikėj</w:t>
            </w:r>
            <w:r w:rsidR="00A37C7D" w:rsidRPr="00ED1E6B">
              <w:rPr>
                <w:bCs/>
                <w:sz w:val="22"/>
              </w:rPr>
              <w:t>as laikomas įvykdžiusiu įsipareigojimus, susijusius su mokesčių, įskaitant socialinio draudimo įmokas, mokėjimu, jeigu jo neįvykdytų įsipareigojimų suma yra mažesnė kaip 50 eurų.</w:t>
            </w:r>
          </w:p>
        </w:tc>
        <w:tc>
          <w:tcPr>
            <w:tcW w:w="4394" w:type="dxa"/>
            <w:tcBorders>
              <w:top w:val="single" w:sz="4" w:space="0" w:color="000001"/>
              <w:left w:val="single" w:sz="4" w:space="0" w:color="000001"/>
              <w:bottom w:val="single" w:sz="4" w:space="0" w:color="000001"/>
              <w:right w:val="single" w:sz="4" w:space="0" w:color="000001"/>
            </w:tcBorders>
            <w:tcMar>
              <w:left w:w="78" w:type="dxa"/>
            </w:tcMar>
          </w:tcPr>
          <w:p w14:paraId="2CF0E5C2" w14:textId="77777777" w:rsidR="00A37C7D" w:rsidRPr="00ED1E6B" w:rsidRDefault="00A37C7D" w:rsidP="005361A1">
            <w:pPr>
              <w:spacing w:after="0"/>
              <w:jc w:val="both"/>
              <w:rPr>
                <w:b/>
                <w:sz w:val="22"/>
              </w:rPr>
            </w:pPr>
            <w:r w:rsidRPr="00ED1E6B">
              <w:rPr>
                <w:sz w:val="22"/>
              </w:rPr>
              <w:t>Valstybinės mokesčių inspekcijos išduota pažyma</w:t>
            </w:r>
            <w:r w:rsidRPr="00ED1E6B">
              <w:rPr>
                <w:b/>
                <w:sz w:val="22"/>
              </w:rPr>
              <w:t xml:space="preserve"> </w:t>
            </w:r>
          </w:p>
          <w:p w14:paraId="30AB02A4" w14:textId="77777777" w:rsidR="00A37C7D" w:rsidRPr="00ED1E6B" w:rsidRDefault="00A37C7D" w:rsidP="005361A1">
            <w:pPr>
              <w:spacing w:after="0"/>
              <w:jc w:val="both"/>
              <w:rPr>
                <w:b/>
                <w:sz w:val="22"/>
              </w:rPr>
            </w:pPr>
            <w:r w:rsidRPr="00ED1E6B">
              <w:rPr>
                <w:b/>
                <w:sz w:val="22"/>
              </w:rPr>
              <w:t>arba</w:t>
            </w:r>
          </w:p>
          <w:p w14:paraId="2B912C24" w14:textId="77777777" w:rsidR="00A37C7D" w:rsidRPr="00ED1E6B" w:rsidRDefault="00A37C7D" w:rsidP="005361A1">
            <w:pPr>
              <w:spacing w:after="0"/>
              <w:jc w:val="both"/>
              <w:rPr>
                <w:sz w:val="22"/>
              </w:rPr>
            </w:pPr>
            <w:r w:rsidRPr="00ED1E6B">
              <w:rPr>
                <w:sz w:val="22"/>
              </w:rPr>
              <w:t>valstybės įmonės Registrų centro Lietuvos Respublikos Vyriausybės nustatyta tvarka išduota pažyma, patvirtinanti jungtinius kompetentingų institucijų tvarkomus duomenis.</w:t>
            </w:r>
          </w:p>
          <w:p w14:paraId="7B571D64" w14:textId="77777777" w:rsidR="00A37C7D" w:rsidRPr="00ED1E6B" w:rsidRDefault="00A37C7D" w:rsidP="005361A1">
            <w:pPr>
              <w:spacing w:after="0"/>
              <w:jc w:val="both"/>
              <w:rPr>
                <w:sz w:val="22"/>
              </w:rPr>
            </w:pPr>
            <w:r w:rsidRPr="00ED1E6B">
              <w:rPr>
                <w:sz w:val="22"/>
              </w:rPr>
              <w:t>Dokumentas turi būti išduotas ne anksčiau kaip 180 dienų iki paraiškų priėmimo termino pabaigos. Jei dokumentas išduotas anksčiau, tačiau jo galiojimo terminas ilgesnis nei paraiškų priėmimo terminas, toks dokumentas jo galiojimo laikotarpiu yra priimtinas.</w:t>
            </w:r>
            <w:r w:rsidRPr="00ED1E6B">
              <w:rPr>
                <w:b/>
                <w:sz w:val="22"/>
                <w:vertAlign w:val="superscript"/>
              </w:rPr>
              <w:t xml:space="preserve"> 1</w:t>
            </w:r>
          </w:p>
        </w:tc>
      </w:tr>
      <w:tr w:rsidR="00A37C7D" w:rsidRPr="00ED1E6B" w14:paraId="65B91B6C" w14:textId="77777777">
        <w:trPr>
          <w:trHeight w:val="20"/>
        </w:trPr>
        <w:tc>
          <w:tcPr>
            <w:tcW w:w="623" w:type="dxa"/>
            <w:tcBorders>
              <w:top w:val="single" w:sz="4" w:space="0" w:color="000001"/>
              <w:left w:val="single" w:sz="4" w:space="0" w:color="000001"/>
              <w:bottom w:val="single" w:sz="4" w:space="0" w:color="000001"/>
              <w:right w:val="single" w:sz="4" w:space="0" w:color="000001"/>
            </w:tcBorders>
            <w:tcMar>
              <w:left w:w="78" w:type="dxa"/>
            </w:tcMar>
          </w:tcPr>
          <w:p w14:paraId="67C75576" w14:textId="44B4F632" w:rsidR="00A37C7D" w:rsidRPr="00ED1E6B" w:rsidRDefault="005D6626" w:rsidP="005361A1">
            <w:pPr>
              <w:tabs>
                <w:tab w:val="left" w:pos="567"/>
              </w:tabs>
              <w:spacing w:after="0"/>
              <w:rPr>
                <w:sz w:val="22"/>
              </w:rPr>
            </w:pPr>
            <w:r w:rsidRPr="00ED1E6B">
              <w:rPr>
                <w:sz w:val="22"/>
              </w:rPr>
              <w:t>2</w:t>
            </w:r>
            <w:r>
              <w:rPr>
                <w:sz w:val="22"/>
              </w:rPr>
              <w:t>6</w:t>
            </w:r>
            <w:r w:rsidR="00A37C7D" w:rsidRPr="00ED1E6B">
              <w:rPr>
                <w:sz w:val="22"/>
              </w:rPr>
              <w:t>.7</w:t>
            </w:r>
          </w:p>
        </w:tc>
        <w:tc>
          <w:tcPr>
            <w:tcW w:w="4539" w:type="dxa"/>
            <w:tcBorders>
              <w:top w:val="single" w:sz="4" w:space="0" w:color="000001"/>
              <w:left w:val="single" w:sz="4" w:space="0" w:color="000001"/>
              <w:bottom w:val="single" w:sz="4" w:space="0" w:color="000001"/>
              <w:right w:val="single" w:sz="4" w:space="0" w:color="000001"/>
            </w:tcBorders>
            <w:tcMar>
              <w:left w:w="78" w:type="dxa"/>
            </w:tcMar>
          </w:tcPr>
          <w:p w14:paraId="65268A4C" w14:textId="15AFEE5E" w:rsidR="00A37C7D" w:rsidRPr="00ED1E6B" w:rsidRDefault="00FA7177" w:rsidP="005361A1">
            <w:pPr>
              <w:spacing w:after="0"/>
              <w:jc w:val="both"/>
              <w:rPr>
                <w:sz w:val="22"/>
              </w:rPr>
            </w:pPr>
            <w:r w:rsidRPr="00ED1E6B">
              <w:rPr>
                <w:bCs/>
                <w:sz w:val="22"/>
              </w:rPr>
              <w:t>teikėj</w:t>
            </w:r>
            <w:r w:rsidR="00A37C7D" w:rsidRPr="00ED1E6B">
              <w:rPr>
                <w:bCs/>
                <w:sz w:val="22"/>
              </w:rPr>
              <w:t xml:space="preserve">as pirkimo procedūrų metu nuslėpė informaciją ar pateikė melagingą informaciją apie atitiktį nustatytiems reikalavimams ir tai Perkančioji organizacija gali įrodyti bet kokiomis teisėtomis priemonėmis. Šiuo pagrindu </w:t>
            </w:r>
            <w:r w:rsidRPr="00ED1E6B">
              <w:rPr>
                <w:bCs/>
                <w:sz w:val="22"/>
              </w:rPr>
              <w:t>teikėj</w:t>
            </w:r>
            <w:r w:rsidR="00A37C7D" w:rsidRPr="00ED1E6B">
              <w:rPr>
                <w:bCs/>
                <w:sz w:val="22"/>
              </w:rPr>
              <w:t xml:space="preserve">as taip pat šalinamas iš pirkimo procedūros, kai ankstesnių procedūrų, atliktų šio įstatymo, Viešųjų pirkimų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w:t>
            </w:r>
            <w:r w:rsidRPr="00ED1E6B">
              <w:rPr>
                <w:bCs/>
                <w:sz w:val="22"/>
              </w:rPr>
              <w:t>teikėj</w:t>
            </w:r>
            <w:r w:rsidR="00A37C7D" w:rsidRPr="00ED1E6B">
              <w:rPr>
                <w:bCs/>
                <w:sz w:val="22"/>
              </w:rPr>
              <w:t>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4394" w:type="dxa"/>
            <w:tcBorders>
              <w:top w:val="single" w:sz="4" w:space="0" w:color="000001"/>
              <w:left w:val="single" w:sz="4" w:space="0" w:color="000001"/>
              <w:bottom w:val="single" w:sz="4" w:space="0" w:color="000001"/>
              <w:right w:val="single" w:sz="4" w:space="0" w:color="000001"/>
            </w:tcBorders>
            <w:tcMar>
              <w:left w:w="78" w:type="dxa"/>
            </w:tcMar>
          </w:tcPr>
          <w:p w14:paraId="12947E2C" w14:textId="443A10F1" w:rsidR="00A37C7D" w:rsidRPr="00ED1E6B" w:rsidRDefault="00FA7177" w:rsidP="005361A1">
            <w:pPr>
              <w:spacing w:after="0"/>
              <w:jc w:val="both"/>
              <w:rPr>
                <w:sz w:val="22"/>
              </w:rPr>
            </w:pPr>
            <w:r w:rsidRPr="00ED1E6B">
              <w:rPr>
                <w:sz w:val="22"/>
              </w:rPr>
              <w:t>Teikėj</w:t>
            </w:r>
            <w:r w:rsidR="00A37C7D" w:rsidRPr="00ED1E6B">
              <w:rPr>
                <w:sz w:val="22"/>
              </w:rPr>
              <w:t>o deklaracija (Pirkimo dokumentų 3 priedas)</w:t>
            </w:r>
          </w:p>
        </w:tc>
      </w:tr>
      <w:tr w:rsidR="00A37C7D" w:rsidRPr="00ED1E6B" w14:paraId="2E8027DC" w14:textId="77777777">
        <w:trPr>
          <w:trHeight w:val="20"/>
        </w:trPr>
        <w:tc>
          <w:tcPr>
            <w:tcW w:w="623" w:type="dxa"/>
            <w:tcBorders>
              <w:top w:val="single" w:sz="4" w:space="0" w:color="000001"/>
              <w:left w:val="single" w:sz="4" w:space="0" w:color="000001"/>
              <w:bottom w:val="single" w:sz="4" w:space="0" w:color="000001"/>
              <w:right w:val="single" w:sz="4" w:space="0" w:color="000001"/>
            </w:tcBorders>
            <w:tcMar>
              <w:left w:w="78" w:type="dxa"/>
            </w:tcMar>
          </w:tcPr>
          <w:p w14:paraId="095DFC58" w14:textId="6D55C476" w:rsidR="00A37C7D" w:rsidRPr="00ED1E6B" w:rsidRDefault="005D6626" w:rsidP="005361A1">
            <w:pPr>
              <w:tabs>
                <w:tab w:val="left" w:pos="567"/>
              </w:tabs>
              <w:spacing w:after="0"/>
              <w:rPr>
                <w:sz w:val="22"/>
              </w:rPr>
            </w:pPr>
            <w:r w:rsidRPr="00ED1E6B">
              <w:rPr>
                <w:sz w:val="22"/>
              </w:rPr>
              <w:t>2</w:t>
            </w:r>
            <w:r>
              <w:rPr>
                <w:sz w:val="22"/>
              </w:rPr>
              <w:t>6</w:t>
            </w:r>
            <w:r w:rsidR="00A37C7D" w:rsidRPr="00ED1E6B">
              <w:rPr>
                <w:sz w:val="22"/>
              </w:rPr>
              <w:t>.8</w:t>
            </w:r>
          </w:p>
        </w:tc>
        <w:tc>
          <w:tcPr>
            <w:tcW w:w="4539" w:type="dxa"/>
            <w:tcBorders>
              <w:top w:val="single" w:sz="4" w:space="0" w:color="000001"/>
              <w:left w:val="single" w:sz="4" w:space="0" w:color="000001"/>
              <w:bottom w:val="single" w:sz="4" w:space="0" w:color="000001"/>
              <w:right w:val="single" w:sz="4" w:space="0" w:color="000001"/>
            </w:tcBorders>
            <w:tcMar>
              <w:left w:w="78" w:type="dxa"/>
            </w:tcMar>
          </w:tcPr>
          <w:p w14:paraId="75A663FA" w14:textId="77777777" w:rsidR="00A37C7D" w:rsidRPr="00ED1E6B" w:rsidRDefault="00A37C7D" w:rsidP="005361A1">
            <w:pPr>
              <w:spacing w:after="0"/>
              <w:jc w:val="both"/>
              <w:rPr>
                <w:sz w:val="22"/>
                <w:lang w:eastAsia="lt-LT"/>
              </w:rPr>
            </w:pPr>
            <w:r w:rsidRPr="00ED1E6B">
              <w:rPr>
                <w:sz w:val="22"/>
                <w:lang w:eastAsia="lt-LT"/>
              </w:rPr>
              <w:t>Perkančioji organizacija gali atmesti paraišką ar pasiūlymą, jeigu yra bent viena iš šių perkančiosios organizacijos pasirinktų sąlygų ar sąlygos dalių:</w:t>
            </w:r>
          </w:p>
          <w:p w14:paraId="0B566DE0" w14:textId="4D7A2F44" w:rsidR="00A37C7D" w:rsidRPr="00ED1E6B" w:rsidRDefault="00A37C7D" w:rsidP="005361A1">
            <w:pPr>
              <w:spacing w:after="0"/>
              <w:jc w:val="both"/>
              <w:rPr>
                <w:sz w:val="22"/>
                <w:lang w:eastAsia="lt-LT"/>
              </w:rPr>
            </w:pPr>
            <w:r w:rsidRPr="00ED1E6B">
              <w:rPr>
                <w:sz w:val="22"/>
                <w:lang w:eastAsia="lt-LT"/>
              </w:rPr>
              <w:t xml:space="preserve">1) </w:t>
            </w:r>
            <w:r w:rsidR="00FA7177" w:rsidRPr="00ED1E6B">
              <w:rPr>
                <w:sz w:val="22"/>
                <w:lang w:eastAsia="lt-LT"/>
              </w:rPr>
              <w:t>teikėj</w:t>
            </w:r>
            <w:r w:rsidRPr="00ED1E6B">
              <w:rPr>
                <w:sz w:val="22"/>
                <w:lang w:eastAsia="lt-LT"/>
              </w:rPr>
              <w:t>as, jo sub</w:t>
            </w:r>
            <w:r w:rsidR="00FA7177" w:rsidRPr="00ED1E6B">
              <w:rPr>
                <w:sz w:val="22"/>
                <w:lang w:eastAsia="lt-LT"/>
              </w:rPr>
              <w:t>teikėj</w:t>
            </w:r>
            <w:r w:rsidRPr="00ED1E6B">
              <w:rPr>
                <w:sz w:val="22"/>
                <w:lang w:eastAsia="lt-LT"/>
              </w:rPr>
              <w:t xml:space="preserve">as, ūkio subjektai, kurių pajėgumais remiamasi, </w:t>
            </w:r>
            <w:r w:rsidR="00FA7177" w:rsidRPr="00ED1E6B">
              <w:rPr>
                <w:sz w:val="22"/>
                <w:lang w:eastAsia="lt-LT"/>
              </w:rPr>
              <w:t>teikėj</w:t>
            </w:r>
            <w:r w:rsidRPr="00ED1E6B">
              <w:rPr>
                <w:sz w:val="22"/>
                <w:lang w:eastAsia="lt-LT"/>
              </w:rPr>
              <w:t>o siūlomų prekių (įskaitant jų sudedamąsias dalis, pakuotes) gamintojas ar juos kontroliuojantys asmenys yra juridiniai asmenys, registruoti Viešųjų pirkimų įstatymo 92 straipsnio 15 dalyje numatytame sąraše nurodytose valstybėse ar teritorijose;</w:t>
            </w:r>
          </w:p>
          <w:p w14:paraId="0DC1EE30" w14:textId="4B224E62" w:rsidR="00A37C7D" w:rsidRPr="00ED1E6B" w:rsidRDefault="00A37C7D" w:rsidP="005361A1">
            <w:pPr>
              <w:spacing w:after="0"/>
              <w:jc w:val="both"/>
              <w:rPr>
                <w:sz w:val="22"/>
                <w:lang w:eastAsia="lt-LT"/>
              </w:rPr>
            </w:pPr>
            <w:bookmarkStart w:id="10" w:name="part_e20651ccb3864bc6bd784e537a550a57"/>
            <w:bookmarkEnd w:id="10"/>
            <w:r w:rsidRPr="00ED1E6B">
              <w:rPr>
                <w:sz w:val="22"/>
                <w:lang w:eastAsia="lt-LT"/>
              </w:rPr>
              <w:lastRenderedPageBreak/>
              <w:t xml:space="preserve">2) </w:t>
            </w:r>
            <w:r w:rsidR="00FA7177" w:rsidRPr="00ED1E6B">
              <w:rPr>
                <w:sz w:val="22"/>
                <w:lang w:eastAsia="lt-LT"/>
              </w:rPr>
              <w:t>teikėj</w:t>
            </w:r>
            <w:r w:rsidRPr="00ED1E6B">
              <w:rPr>
                <w:sz w:val="22"/>
                <w:lang w:eastAsia="lt-LT"/>
              </w:rPr>
              <w:t>as, jo sub</w:t>
            </w:r>
            <w:r w:rsidR="00FA7177" w:rsidRPr="00ED1E6B">
              <w:rPr>
                <w:sz w:val="22"/>
                <w:lang w:eastAsia="lt-LT"/>
              </w:rPr>
              <w:t>teikėj</w:t>
            </w:r>
            <w:r w:rsidRPr="00ED1E6B">
              <w:rPr>
                <w:sz w:val="22"/>
                <w:lang w:eastAsia="lt-LT"/>
              </w:rPr>
              <w:t xml:space="preserve">as, ūkio subjektas, kurio pajėgumais remiamasi, </w:t>
            </w:r>
            <w:r w:rsidR="00FA7177" w:rsidRPr="00ED1E6B">
              <w:rPr>
                <w:sz w:val="22"/>
                <w:lang w:eastAsia="lt-LT"/>
              </w:rPr>
              <w:t>teikėj</w:t>
            </w:r>
            <w:r w:rsidRPr="00ED1E6B">
              <w:rPr>
                <w:sz w:val="22"/>
                <w:lang w:eastAsia="lt-LT"/>
              </w:rPr>
              <w:t>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63DB69AC" w14:textId="77777777" w:rsidR="00A37C7D" w:rsidRPr="00ED1E6B" w:rsidRDefault="00A37C7D" w:rsidP="005361A1">
            <w:pPr>
              <w:spacing w:after="0"/>
              <w:jc w:val="both"/>
              <w:rPr>
                <w:sz w:val="22"/>
                <w:lang w:eastAsia="lt-LT"/>
              </w:rPr>
            </w:pPr>
            <w:bookmarkStart w:id="11" w:name="part_1903abe81dfd4b2ea89ce8ded92fbbeb"/>
            <w:bookmarkEnd w:id="11"/>
            <w:r w:rsidRPr="00ED1E6B">
              <w:rPr>
                <w:sz w:val="22"/>
                <w:lang w:eastAsia="lt-LT"/>
              </w:rPr>
              <w:t>3) prekių (įskaitant jų sudedamąsias dalis, pakuotes) kilmė yra ar paslaugos teikiamos iš Viešųjų pirkimų įstatymo 92 straipsnio 15 dalyje numatytame sąraše nurodytų valstybių ar teritorijų;</w:t>
            </w:r>
          </w:p>
          <w:p w14:paraId="7371DB33" w14:textId="77777777" w:rsidR="00A37C7D" w:rsidRPr="00ED1E6B" w:rsidRDefault="00A37C7D" w:rsidP="005361A1">
            <w:pPr>
              <w:spacing w:after="0"/>
              <w:jc w:val="both"/>
              <w:rPr>
                <w:sz w:val="22"/>
                <w:lang w:eastAsia="lt-LT"/>
              </w:rPr>
            </w:pPr>
            <w:bookmarkStart w:id="12" w:name="part_7fba94e4cc8d45a5935a150bfc23fb7b"/>
            <w:bookmarkEnd w:id="12"/>
            <w:r w:rsidRPr="00ED1E6B">
              <w:rPr>
                <w:sz w:val="22"/>
                <w:lang w:eastAsia="lt-LT"/>
              </w:rPr>
              <w:t>4)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1F32D0F" w14:textId="77777777" w:rsidR="00A37C7D" w:rsidRPr="00ED1E6B" w:rsidRDefault="00A37C7D" w:rsidP="005361A1">
            <w:pPr>
              <w:spacing w:after="0"/>
              <w:jc w:val="both"/>
              <w:rPr>
                <w:sz w:val="22"/>
                <w:lang w:eastAsia="lt-LT"/>
              </w:rPr>
            </w:pPr>
            <w:bookmarkStart w:id="13" w:name="part_ee7b0a2b49d048ecb2c7147d0b788e21"/>
            <w:bookmarkEnd w:id="13"/>
            <w:r w:rsidRPr="00ED1E6B">
              <w:rPr>
                <w:sz w:val="22"/>
                <w:lang w:eastAsia="lt-LT"/>
              </w:rPr>
              <w:t>5) perkančioji organizacija turi kompetentingų institucijų informacijos, kad šios dalies 1 ir 2 punktuose nurodyti subjektai turi interesų, galinčių kelti grėsmę nacionaliniam saugumui;</w:t>
            </w:r>
          </w:p>
          <w:p w14:paraId="19148A45" w14:textId="291285B4" w:rsidR="00A37C7D" w:rsidRPr="00ED1E6B" w:rsidRDefault="00A37C7D" w:rsidP="005361A1">
            <w:pPr>
              <w:spacing w:after="0"/>
              <w:jc w:val="both"/>
              <w:rPr>
                <w:bCs/>
                <w:sz w:val="22"/>
              </w:rPr>
            </w:pPr>
            <w:bookmarkStart w:id="14" w:name="part_7a700e48f1004942bc9d7f5d70a7a076"/>
            <w:bookmarkEnd w:id="14"/>
            <w:r w:rsidRPr="00ED1E6B">
              <w:rPr>
                <w:sz w:val="22"/>
                <w:lang w:eastAsia="lt-LT"/>
              </w:rPr>
              <w:t>6) </w:t>
            </w:r>
            <w:r w:rsidR="00FA7177" w:rsidRPr="00ED1E6B">
              <w:rPr>
                <w:sz w:val="22"/>
                <w:lang w:eastAsia="lt-LT"/>
              </w:rPr>
              <w:t>teikėj</w:t>
            </w:r>
            <w:r w:rsidRPr="00ED1E6B">
              <w:rPr>
                <w:sz w:val="22"/>
                <w:lang w:eastAsia="lt-LT"/>
              </w:rPr>
              <w:t>as, jo sub</w:t>
            </w:r>
            <w:r w:rsidR="00FA7177" w:rsidRPr="00ED1E6B">
              <w:rPr>
                <w:sz w:val="22"/>
                <w:lang w:eastAsia="lt-LT"/>
              </w:rPr>
              <w:t>teikėj</w:t>
            </w:r>
            <w:r w:rsidRPr="00ED1E6B">
              <w:rPr>
                <w:sz w:val="22"/>
                <w:lang w:eastAsia="lt-LT"/>
              </w:rPr>
              <w:t xml:space="preserve">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w:t>
            </w:r>
            <w:r w:rsidR="00FA7177" w:rsidRPr="00ED1E6B">
              <w:rPr>
                <w:sz w:val="22"/>
                <w:lang w:eastAsia="lt-LT"/>
              </w:rPr>
              <w:t>teikėj</w:t>
            </w:r>
            <w:r w:rsidRPr="00ED1E6B">
              <w:rPr>
                <w:sz w:val="22"/>
                <w:lang w:eastAsia="lt-LT"/>
              </w:rPr>
              <w:t>ui, sub</w:t>
            </w:r>
            <w:r w:rsidR="00FA7177" w:rsidRPr="00ED1E6B">
              <w:rPr>
                <w:sz w:val="22"/>
                <w:lang w:eastAsia="lt-LT"/>
              </w:rPr>
              <w:t>teikėj</w:t>
            </w:r>
            <w:r w:rsidRPr="00ED1E6B">
              <w:rPr>
                <w:sz w:val="22"/>
                <w:lang w:eastAsia="lt-LT"/>
              </w:rPr>
              <w:t>ui, ūkio subjektui, kurio pajėgumais remiamasi, ar jį kontroliuoti, jo vardu priimti sprendimą, sudaryti sandorį, ir tokiu būdu dalyvauja tokių ūkio subjektų grupių ir (ar) ūkio subjektų veikloje.</w:t>
            </w:r>
          </w:p>
        </w:tc>
        <w:tc>
          <w:tcPr>
            <w:tcW w:w="4394" w:type="dxa"/>
            <w:tcBorders>
              <w:top w:val="single" w:sz="4" w:space="0" w:color="000001"/>
              <w:left w:val="single" w:sz="4" w:space="0" w:color="000001"/>
              <w:bottom w:val="single" w:sz="4" w:space="0" w:color="000001"/>
              <w:right w:val="single" w:sz="4" w:space="0" w:color="000001"/>
            </w:tcBorders>
            <w:tcMar>
              <w:left w:w="78" w:type="dxa"/>
            </w:tcMar>
          </w:tcPr>
          <w:p w14:paraId="4409293F" w14:textId="7D2DD690" w:rsidR="00A37C7D" w:rsidRPr="00ED1E6B" w:rsidRDefault="00A37C7D" w:rsidP="005361A1">
            <w:pPr>
              <w:spacing w:after="0"/>
              <w:jc w:val="both"/>
              <w:rPr>
                <w:sz w:val="22"/>
              </w:rPr>
            </w:pPr>
            <w:r w:rsidRPr="00ED1E6B">
              <w:rPr>
                <w:color w:val="000000" w:themeColor="text1"/>
                <w:sz w:val="22"/>
              </w:rPr>
              <w:lastRenderedPageBreak/>
              <w:t xml:space="preserve">Perkančioji organizacija iš </w:t>
            </w:r>
            <w:r w:rsidR="00FA7177" w:rsidRPr="00ED1E6B">
              <w:rPr>
                <w:color w:val="000000" w:themeColor="text1"/>
                <w:sz w:val="22"/>
              </w:rPr>
              <w:t>teikėj</w:t>
            </w:r>
            <w:r w:rsidRPr="00ED1E6B">
              <w:rPr>
                <w:color w:val="000000" w:themeColor="text1"/>
                <w:sz w:val="22"/>
              </w:rPr>
              <w:t>o reikalauja pateikti laisvos formos atitikties deklaraciją.</w:t>
            </w:r>
          </w:p>
        </w:tc>
      </w:tr>
    </w:tbl>
    <w:p w14:paraId="76CC1CFC" w14:textId="77777777" w:rsidR="00A37C7D" w:rsidRPr="00ED1E6B" w:rsidRDefault="00A37C7D" w:rsidP="005361A1">
      <w:pPr>
        <w:tabs>
          <w:tab w:val="left" w:pos="3930"/>
        </w:tabs>
        <w:spacing w:after="0"/>
        <w:ind w:right="-149"/>
        <w:rPr>
          <w:bCs/>
          <w:sz w:val="22"/>
        </w:rPr>
      </w:pPr>
    </w:p>
    <w:p w14:paraId="73D78BFA" w14:textId="13CAFC9B" w:rsidR="00A37C7D" w:rsidRPr="00ED1E6B" w:rsidRDefault="00A37C7D" w:rsidP="005361A1">
      <w:pPr>
        <w:spacing w:after="0"/>
        <w:jc w:val="both"/>
        <w:rPr>
          <w:sz w:val="22"/>
        </w:rPr>
      </w:pPr>
      <w:bookmarkStart w:id="15" w:name="_Ref453316019"/>
      <w:bookmarkEnd w:id="15"/>
      <w:r w:rsidRPr="00ED1E6B">
        <w:rPr>
          <w:b/>
          <w:sz w:val="22"/>
        </w:rPr>
        <w:t>PASTABA.</w:t>
      </w:r>
      <w:r w:rsidRPr="00ED1E6B">
        <w:rPr>
          <w:sz w:val="22"/>
        </w:rPr>
        <w:t xml:space="preserve"> </w:t>
      </w:r>
      <w:r w:rsidRPr="00ED1E6B">
        <w:rPr>
          <w:b/>
          <w:sz w:val="22"/>
          <w:vertAlign w:val="superscript"/>
        </w:rPr>
        <w:t>1</w:t>
      </w:r>
      <w:r w:rsidRPr="00ED1E6B">
        <w:rPr>
          <w:sz w:val="22"/>
        </w:rPr>
        <w:t xml:space="preserve"> – Dokumentų kopijos yra tvirtinamos </w:t>
      </w:r>
      <w:r w:rsidR="00FA7177" w:rsidRPr="00ED1E6B">
        <w:rPr>
          <w:sz w:val="22"/>
        </w:rPr>
        <w:t>teikėj</w:t>
      </w:r>
      <w:r w:rsidRPr="00ED1E6B">
        <w:rPr>
          <w:sz w:val="22"/>
        </w:rPr>
        <w:t>o ar jo įgalioto asmens parašu, nurodant žodžius „Kopija tikra“ ir pareigų pavadinimą, vardą (vardo raidę), pavardę ir datą.</w:t>
      </w:r>
    </w:p>
    <w:p w14:paraId="2F21EAC9" w14:textId="28645A45" w:rsidR="00A37C7D" w:rsidRPr="00ED1E6B" w:rsidRDefault="00A37C7D" w:rsidP="005361A1">
      <w:pPr>
        <w:tabs>
          <w:tab w:val="left" w:pos="1276"/>
        </w:tabs>
        <w:spacing w:after="0"/>
        <w:jc w:val="both"/>
        <w:rPr>
          <w:b/>
          <w:sz w:val="22"/>
        </w:rPr>
      </w:pPr>
      <w:r w:rsidRPr="00ED1E6B">
        <w:rPr>
          <w:sz w:val="22"/>
        </w:rPr>
        <w:tab/>
        <w:t xml:space="preserve">Užsienio valstybių </w:t>
      </w:r>
      <w:r w:rsidR="00FA7177" w:rsidRPr="00ED1E6B">
        <w:rPr>
          <w:sz w:val="22"/>
        </w:rPr>
        <w:t>teikėj</w:t>
      </w:r>
      <w:r w:rsidRPr="00ED1E6B">
        <w:rPr>
          <w:sz w:val="22"/>
        </w:rPr>
        <w:t>ų kvalifikacijos reikalavimus įrodantys dokumentai legalizuojami vadovaujantis Lietuvos Respublikos Vyriausybės 2006 m. spalio 30 d. nutarimu Nr. 1079 „Dėl dokumentų legalizavimo ir tvirtinimo pažyma (</w:t>
      </w:r>
      <w:proofErr w:type="spellStart"/>
      <w:r w:rsidRPr="00ED1E6B">
        <w:rPr>
          <w:sz w:val="22"/>
        </w:rPr>
        <w:t>Apostille</w:t>
      </w:r>
      <w:proofErr w:type="spellEnd"/>
      <w:r w:rsidRPr="00ED1E6B">
        <w:rPr>
          <w:sz w:val="22"/>
        </w:rPr>
        <w:t xml:space="preserve">) tvarkos aprašo patvirtinimo“ ir 1961 m. spalio 5 d. Hagos konvencija dėl užsienio valstybėse išduotų dokumentų legalizavimo panaikinimo, išskyrus atvejus, kai pagal </w:t>
      </w:r>
      <w:r w:rsidRPr="00ED1E6B">
        <w:rPr>
          <w:sz w:val="22"/>
        </w:rPr>
        <w:lastRenderedPageBreak/>
        <w:t>Lietuvos Respublikos tarptautines sutartis ar Europos Sąjungos teisės aktus dokumentas yra atleistas nuo legalizavimo ir (ar) tvirtinimo žymos.</w:t>
      </w:r>
    </w:p>
    <w:p w14:paraId="4338E953" w14:textId="5EC2C15F" w:rsidR="00A37C7D" w:rsidRPr="00ED1E6B" w:rsidRDefault="00A37C7D" w:rsidP="005361A1">
      <w:pPr>
        <w:tabs>
          <w:tab w:val="left" w:pos="1276"/>
        </w:tabs>
        <w:spacing w:after="0"/>
        <w:jc w:val="both"/>
        <w:rPr>
          <w:sz w:val="22"/>
        </w:rPr>
      </w:pPr>
      <w:r w:rsidRPr="00ED1E6B">
        <w:rPr>
          <w:sz w:val="22"/>
        </w:rPr>
        <w:tab/>
        <w:t xml:space="preserve">Jeigu </w:t>
      </w:r>
      <w:r w:rsidR="00FA7177" w:rsidRPr="00ED1E6B">
        <w:rPr>
          <w:sz w:val="22"/>
        </w:rPr>
        <w:t>teikėj</w:t>
      </w:r>
      <w:r w:rsidRPr="00ED1E6B">
        <w:rPr>
          <w:sz w:val="22"/>
        </w:rPr>
        <w:t xml:space="preserve">as negali pateikti nurodytų dokumentų, nes atitinkamoje šalyje tokie dokumentai neišduodami arba toje šalyje išduodami dokumentai neapima visų keliamų klausimų, pateikiama priesaikos deklaracija arba oficiali </w:t>
      </w:r>
      <w:r w:rsidR="00FA7177" w:rsidRPr="00ED1E6B">
        <w:rPr>
          <w:sz w:val="22"/>
        </w:rPr>
        <w:t>teikėj</w:t>
      </w:r>
      <w:r w:rsidRPr="00ED1E6B">
        <w:rPr>
          <w:sz w:val="22"/>
        </w:rPr>
        <w:t>o deklaracija.</w:t>
      </w:r>
    </w:p>
    <w:p w14:paraId="795BF9DA" w14:textId="49900882" w:rsidR="00A37C7D" w:rsidRPr="00ED1E6B" w:rsidRDefault="00A37C7D" w:rsidP="005361A1">
      <w:pPr>
        <w:spacing w:after="0"/>
        <w:jc w:val="both"/>
        <w:rPr>
          <w:sz w:val="22"/>
        </w:rPr>
      </w:pPr>
      <w:r w:rsidRPr="00ED1E6B">
        <w:rPr>
          <w:sz w:val="22"/>
        </w:rPr>
        <w:t xml:space="preserve">                     </w:t>
      </w:r>
      <w:r w:rsidRPr="00ED1E6B">
        <w:rPr>
          <w:b/>
          <w:sz w:val="22"/>
          <w:vertAlign w:val="superscript"/>
        </w:rPr>
        <w:t>2</w:t>
      </w:r>
      <w:r w:rsidRPr="00ED1E6B">
        <w:rPr>
          <w:sz w:val="22"/>
        </w:rPr>
        <w:t xml:space="preserve"> - tuo atveju, jeigu dėl „Sodros“ informacinės sistemos techninių trikdžių paskutinę pasiūlymų pateikimo dieną Perkančioji organizacija neturės galimybės patikrinti neatlygintinai prieinamų duomenų apie </w:t>
      </w:r>
      <w:r w:rsidR="00FA7177" w:rsidRPr="00ED1E6B">
        <w:rPr>
          <w:sz w:val="22"/>
        </w:rPr>
        <w:t>teikėj</w:t>
      </w:r>
      <w:r w:rsidRPr="00ED1E6B">
        <w:rPr>
          <w:sz w:val="22"/>
        </w:rPr>
        <w:t xml:space="preserve">ą (juridinį asmenį), ji turės teisę prašyti </w:t>
      </w:r>
      <w:r w:rsidR="00FA7177" w:rsidRPr="00ED1E6B">
        <w:rPr>
          <w:sz w:val="22"/>
        </w:rPr>
        <w:t>teikėj</w:t>
      </w:r>
      <w:r w:rsidRPr="00ED1E6B">
        <w:rPr>
          <w:sz w:val="22"/>
        </w:rPr>
        <w:t>o (juridinio asmens), pateikti nustatyta tvarka išduotą dokumentą atitinkantį šiam kvalifikacijos reikalavimui už laikotarpį iki pasiūlymų pateikimo termino dienos.</w:t>
      </w:r>
    </w:p>
    <w:p w14:paraId="52B18226" w14:textId="77777777" w:rsidR="00A37C7D" w:rsidRPr="00ED1E6B" w:rsidRDefault="00A37C7D" w:rsidP="005361A1">
      <w:pPr>
        <w:tabs>
          <w:tab w:val="left" w:pos="1701"/>
        </w:tabs>
        <w:spacing w:after="0"/>
        <w:jc w:val="both"/>
        <w:rPr>
          <w:b/>
          <w:sz w:val="22"/>
        </w:rPr>
      </w:pPr>
    </w:p>
    <w:p w14:paraId="16FD9053" w14:textId="670E50B6" w:rsidR="00A22033" w:rsidRPr="00ED1E6B" w:rsidRDefault="00352582" w:rsidP="005361A1">
      <w:pPr>
        <w:pStyle w:val="ListParagraph"/>
        <w:numPr>
          <w:ilvl w:val="0"/>
          <w:numId w:val="15"/>
        </w:numPr>
        <w:tabs>
          <w:tab w:val="left" w:pos="993"/>
        </w:tabs>
        <w:spacing w:after="0"/>
        <w:ind w:left="0" w:firstLine="567"/>
        <w:jc w:val="both"/>
        <w:rPr>
          <w:color w:val="000000"/>
          <w:sz w:val="22"/>
        </w:rPr>
      </w:pPr>
      <w:r w:rsidRPr="00ED1E6B">
        <w:rPr>
          <w:color w:val="000000"/>
          <w:sz w:val="22"/>
        </w:rPr>
        <w:t xml:space="preserve">Jeigu reikia, </w:t>
      </w:r>
      <w:r w:rsidR="00FA7177" w:rsidRPr="00ED1E6B">
        <w:rPr>
          <w:color w:val="000000"/>
          <w:sz w:val="22"/>
        </w:rPr>
        <w:t>teikėj</w:t>
      </w:r>
      <w:r w:rsidRPr="00ED1E6B">
        <w:rPr>
          <w:color w:val="000000"/>
          <w:sz w:val="22"/>
        </w:rPr>
        <w:t>as gali remtis kitų ūkio subjektų ekonominiais, finansiniais, techniniais ir profesiniais pajėgumais, neatsižvelgdamas į tai, kokio teisinio pobūdžio būtų jo ryšiai su jais. Šiuo atveju kandidatas ar dalyvis privalo įrodyti perkančiajai organizacijai, kad vykdant sutartį tie ištekliai jam bus prieinami. Tokiomis pačiomis sąlygomis ūkio subjektų grupė gali remtis ūkio subjektų grupės narių arba kitų ūkio subjektų pajėgumais. Galima remtis kitų ūkio subjektų pajėgumais, jeigu jie atitinka perkančiosios organizacijos nustatytus reikalavimus, susijusius su įslaptintos informacijos apsauga.</w:t>
      </w:r>
    </w:p>
    <w:p w14:paraId="18968F34" w14:textId="28E03365" w:rsidR="00A22033" w:rsidRPr="00ED1E6B" w:rsidRDefault="00792F33" w:rsidP="005361A1">
      <w:pPr>
        <w:pStyle w:val="ListParagraph"/>
        <w:numPr>
          <w:ilvl w:val="0"/>
          <w:numId w:val="15"/>
        </w:numPr>
        <w:tabs>
          <w:tab w:val="left" w:pos="993"/>
        </w:tabs>
        <w:spacing w:after="0"/>
        <w:ind w:left="0" w:firstLine="567"/>
        <w:jc w:val="both"/>
        <w:rPr>
          <w:color w:val="000000" w:themeColor="text1"/>
          <w:sz w:val="22"/>
        </w:rPr>
      </w:pPr>
      <w:r w:rsidRPr="00ED1E6B">
        <w:rPr>
          <w:sz w:val="22"/>
        </w:rPr>
        <w:t xml:space="preserve">Jei bendrą pasiūlymą pateikia ūkio subjektų grupė, Pirkimo dokumentų </w:t>
      </w:r>
      <w:r w:rsidR="005D6626" w:rsidRPr="00ED1E6B">
        <w:rPr>
          <w:sz w:val="22"/>
        </w:rPr>
        <w:t>2</w:t>
      </w:r>
      <w:r w:rsidR="005D6626">
        <w:rPr>
          <w:sz w:val="22"/>
        </w:rPr>
        <w:t>6</w:t>
      </w:r>
      <w:r w:rsidR="00C71C19" w:rsidRPr="00ED1E6B">
        <w:rPr>
          <w:sz w:val="22"/>
        </w:rPr>
        <w:t xml:space="preserve">.1 – </w:t>
      </w:r>
      <w:r w:rsidR="005D6626" w:rsidRPr="00ED1E6B">
        <w:rPr>
          <w:sz w:val="22"/>
        </w:rPr>
        <w:t>2</w:t>
      </w:r>
      <w:r w:rsidR="005D6626">
        <w:rPr>
          <w:sz w:val="22"/>
        </w:rPr>
        <w:t>6</w:t>
      </w:r>
      <w:r w:rsidRPr="00ED1E6B">
        <w:rPr>
          <w:sz w:val="22"/>
        </w:rPr>
        <w:t>.</w:t>
      </w:r>
      <w:r w:rsidR="003F5F20" w:rsidRPr="00ED1E6B">
        <w:rPr>
          <w:sz w:val="22"/>
        </w:rPr>
        <w:t>8</w:t>
      </w:r>
      <w:r w:rsidRPr="00ED1E6B">
        <w:rPr>
          <w:sz w:val="22"/>
        </w:rPr>
        <w:t xml:space="preserve"> punktuose nustatytų sąlygų, kurioms esant </w:t>
      </w:r>
      <w:r w:rsidR="00FA7177" w:rsidRPr="00ED1E6B">
        <w:rPr>
          <w:sz w:val="22"/>
        </w:rPr>
        <w:t>teikėj</w:t>
      </w:r>
      <w:r w:rsidRPr="00ED1E6B">
        <w:rPr>
          <w:sz w:val="22"/>
        </w:rPr>
        <w:t>ų dalyvavimas pirkime yra draudžiamas, neturi tenkinti ir</w:t>
      </w:r>
      <w:r w:rsidR="00C3728F" w:rsidRPr="00ED1E6B">
        <w:rPr>
          <w:sz w:val="22"/>
        </w:rPr>
        <w:t xml:space="preserve"> turi</w:t>
      </w:r>
      <w:r w:rsidRPr="00ED1E6B">
        <w:rPr>
          <w:sz w:val="22"/>
        </w:rPr>
        <w:t xml:space="preserve"> pateikti</w:t>
      </w:r>
      <w:r w:rsidR="00410BD7" w:rsidRPr="00ED1E6B">
        <w:rPr>
          <w:sz w:val="22"/>
        </w:rPr>
        <w:t xml:space="preserve"> sąlygų nebuvimą</w:t>
      </w:r>
      <w:r w:rsidRPr="00ED1E6B">
        <w:rPr>
          <w:sz w:val="22"/>
        </w:rPr>
        <w:t xml:space="preserve"> patvirtinančius dokumentus kiekvienas ūkio subjektų grupės atstovas atskirai. Taip pat Pirkimo dokumentų </w:t>
      </w:r>
      <w:r w:rsidR="005D6626" w:rsidRPr="00ED1E6B">
        <w:rPr>
          <w:sz w:val="22"/>
        </w:rPr>
        <w:t>2</w:t>
      </w:r>
      <w:r w:rsidR="005D6626">
        <w:rPr>
          <w:sz w:val="22"/>
        </w:rPr>
        <w:t>5</w:t>
      </w:r>
      <w:r w:rsidRPr="00ED1E6B">
        <w:rPr>
          <w:sz w:val="22"/>
        </w:rPr>
        <w:t>.</w:t>
      </w:r>
      <w:r w:rsidR="00410BD7" w:rsidRPr="00ED1E6B">
        <w:rPr>
          <w:sz w:val="22"/>
        </w:rPr>
        <w:t xml:space="preserve">1 </w:t>
      </w:r>
      <w:r w:rsidRPr="00ED1E6B">
        <w:rPr>
          <w:sz w:val="22"/>
        </w:rPr>
        <w:t xml:space="preserve">punkte nustatytą kvalifikacijos reikalavimą </w:t>
      </w:r>
      <w:r w:rsidRPr="00ED1E6B">
        <w:rPr>
          <w:color w:val="000000"/>
          <w:sz w:val="22"/>
        </w:rPr>
        <w:t xml:space="preserve">turi atitikti ir pateikti kvalifikaciją patvirtinančius </w:t>
      </w:r>
      <w:r w:rsidRPr="00ED1E6B">
        <w:rPr>
          <w:color w:val="000000" w:themeColor="text1"/>
          <w:sz w:val="22"/>
        </w:rPr>
        <w:t>dokumentus kiekvienas ūkio subjektų grupės atstovas atskirai.</w:t>
      </w:r>
      <w:r w:rsidR="00352582" w:rsidRPr="00ED1E6B">
        <w:rPr>
          <w:color w:val="000000" w:themeColor="text1"/>
          <w:sz w:val="22"/>
        </w:rPr>
        <w:t xml:space="preserve"> </w:t>
      </w:r>
    </w:p>
    <w:p w14:paraId="63008991" w14:textId="2B647780" w:rsidR="00A22033" w:rsidRPr="00ED1E6B" w:rsidRDefault="00792F33" w:rsidP="005361A1">
      <w:pPr>
        <w:pStyle w:val="ListParagraph"/>
        <w:numPr>
          <w:ilvl w:val="0"/>
          <w:numId w:val="15"/>
        </w:numPr>
        <w:tabs>
          <w:tab w:val="left" w:pos="993"/>
        </w:tabs>
        <w:spacing w:after="0"/>
        <w:ind w:left="0" w:firstLine="567"/>
        <w:jc w:val="both"/>
        <w:rPr>
          <w:color w:val="000000" w:themeColor="text1"/>
          <w:sz w:val="22"/>
        </w:rPr>
      </w:pPr>
      <w:r w:rsidRPr="00ED1E6B">
        <w:rPr>
          <w:color w:val="000000" w:themeColor="text1"/>
          <w:sz w:val="22"/>
        </w:rPr>
        <w:t xml:space="preserve">Jei </w:t>
      </w:r>
      <w:r w:rsidR="00FA7177" w:rsidRPr="00ED1E6B">
        <w:rPr>
          <w:color w:val="000000" w:themeColor="text1"/>
          <w:sz w:val="22"/>
        </w:rPr>
        <w:t>teikėj</w:t>
      </w:r>
      <w:r w:rsidRPr="00ED1E6B">
        <w:rPr>
          <w:color w:val="000000" w:themeColor="text1"/>
          <w:sz w:val="22"/>
        </w:rPr>
        <w:t xml:space="preserve">as numato pasitelkti subrangovus, paslaugų subteikėjus (toliau – subrangovai), tokiu atveju </w:t>
      </w:r>
      <w:r w:rsidR="00FA7177" w:rsidRPr="00ED1E6B">
        <w:rPr>
          <w:color w:val="000000" w:themeColor="text1"/>
          <w:sz w:val="22"/>
        </w:rPr>
        <w:t>teikėj</w:t>
      </w:r>
      <w:r w:rsidRPr="00ED1E6B">
        <w:rPr>
          <w:color w:val="000000" w:themeColor="text1"/>
          <w:sz w:val="22"/>
        </w:rPr>
        <w:t xml:space="preserve">o nurodyti subrangovai </w:t>
      </w:r>
      <w:r w:rsidRPr="00ED1E6B">
        <w:rPr>
          <w:sz w:val="22"/>
        </w:rPr>
        <w:t xml:space="preserve">neturi tenkinti Pirkimo dokumentų </w:t>
      </w:r>
      <w:r w:rsidR="005D6626" w:rsidRPr="00ED1E6B">
        <w:rPr>
          <w:sz w:val="22"/>
        </w:rPr>
        <w:t>2</w:t>
      </w:r>
      <w:r w:rsidR="005D6626">
        <w:rPr>
          <w:sz w:val="22"/>
        </w:rPr>
        <w:t>6</w:t>
      </w:r>
      <w:r w:rsidRPr="00ED1E6B">
        <w:rPr>
          <w:sz w:val="22"/>
        </w:rPr>
        <w:t xml:space="preserve">.1 – </w:t>
      </w:r>
      <w:r w:rsidR="005D6626" w:rsidRPr="00ED1E6B">
        <w:rPr>
          <w:sz w:val="22"/>
        </w:rPr>
        <w:t>2</w:t>
      </w:r>
      <w:r w:rsidR="005D6626">
        <w:rPr>
          <w:sz w:val="22"/>
        </w:rPr>
        <w:t>6</w:t>
      </w:r>
      <w:r w:rsidRPr="00ED1E6B">
        <w:rPr>
          <w:sz w:val="22"/>
        </w:rPr>
        <w:t>.</w:t>
      </w:r>
      <w:r w:rsidR="003F5F20" w:rsidRPr="00ED1E6B">
        <w:rPr>
          <w:sz w:val="22"/>
        </w:rPr>
        <w:t>8</w:t>
      </w:r>
      <w:r w:rsidRPr="00ED1E6B">
        <w:rPr>
          <w:sz w:val="22"/>
        </w:rPr>
        <w:t xml:space="preserve"> punktuose nustatytų sąlygų, kurioms esant </w:t>
      </w:r>
      <w:r w:rsidR="00FA7177" w:rsidRPr="00ED1E6B">
        <w:rPr>
          <w:sz w:val="22"/>
        </w:rPr>
        <w:t>teikėj</w:t>
      </w:r>
      <w:r w:rsidRPr="00ED1E6B">
        <w:rPr>
          <w:sz w:val="22"/>
        </w:rPr>
        <w:t>ų dalyvavimas pirkime yra draudžiamas, ir</w:t>
      </w:r>
      <w:r w:rsidR="00C3728F" w:rsidRPr="00ED1E6B">
        <w:rPr>
          <w:sz w:val="22"/>
        </w:rPr>
        <w:t xml:space="preserve"> turi</w:t>
      </w:r>
      <w:r w:rsidRPr="00ED1E6B">
        <w:rPr>
          <w:sz w:val="22"/>
        </w:rPr>
        <w:t xml:space="preserve"> pateikti</w:t>
      </w:r>
      <w:r w:rsidR="00410BD7" w:rsidRPr="00ED1E6B">
        <w:rPr>
          <w:sz w:val="22"/>
        </w:rPr>
        <w:t xml:space="preserve"> sąlygų nebuvimą</w:t>
      </w:r>
      <w:r w:rsidRPr="00ED1E6B">
        <w:rPr>
          <w:sz w:val="22"/>
        </w:rPr>
        <w:t xml:space="preserve"> patvirtinančius dokumentus kiekvienas subrangovas. Taip pat Pirkimo dokumentų </w:t>
      </w:r>
      <w:r w:rsidR="005D6626" w:rsidRPr="00ED1E6B">
        <w:rPr>
          <w:sz w:val="22"/>
        </w:rPr>
        <w:t>2</w:t>
      </w:r>
      <w:r w:rsidR="005D6626">
        <w:rPr>
          <w:sz w:val="22"/>
        </w:rPr>
        <w:t>5</w:t>
      </w:r>
      <w:r w:rsidRPr="00ED1E6B">
        <w:rPr>
          <w:sz w:val="22"/>
        </w:rPr>
        <w:t>.</w:t>
      </w:r>
      <w:r w:rsidR="00410BD7" w:rsidRPr="00ED1E6B">
        <w:rPr>
          <w:sz w:val="22"/>
        </w:rPr>
        <w:t xml:space="preserve">1 </w:t>
      </w:r>
      <w:r w:rsidRPr="00ED1E6B">
        <w:rPr>
          <w:sz w:val="22"/>
        </w:rPr>
        <w:t xml:space="preserve">punkte nustatytą kvalifikacijos reikalavimą </w:t>
      </w:r>
      <w:r w:rsidRPr="00ED1E6B">
        <w:rPr>
          <w:color w:val="000000"/>
          <w:sz w:val="22"/>
        </w:rPr>
        <w:t xml:space="preserve">turi atitikti ir pateikti kvalifikaciją patvirtinančius </w:t>
      </w:r>
      <w:r w:rsidRPr="00ED1E6B">
        <w:rPr>
          <w:color w:val="000000" w:themeColor="text1"/>
          <w:sz w:val="22"/>
        </w:rPr>
        <w:t xml:space="preserve">dokumentus </w:t>
      </w:r>
      <w:r w:rsidRPr="00ED1E6B">
        <w:rPr>
          <w:sz w:val="22"/>
        </w:rPr>
        <w:t>kiekvienas subrangovas.</w:t>
      </w:r>
    </w:p>
    <w:p w14:paraId="6BE6784B" w14:textId="7ABD3170" w:rsidR="003F5F20" w:rsidRPr="00ED1E6B" w:rsidRDefault="00FA7177" w:rsidP="005361A1">
      <w:pPr>
        <w:pStyle w:val="ListParagraph"/>
        <w:numPr>
          <w:ilvl w:val="0"/>
          <w:numId w:val="15"/>
        </w:numPr>
        <w:tabs>
          <w:tab w:val="left" w:pos="993"/>
        </w:tabs>
        <w:spacing w:after="0"/>
        <w:ind w:left="0" w:firstLine="567"/>
        <w:jc w:val="both"/>
        <w:rPr>
          <w:color w:val="000000" w:themeColor="text1"/>
          <w:sz w:val="22"/>
        </w:rPr>
      </w:pPr>
      <w:r w:rsidRPr="00ED1E6B">
        <w:rPr>
          <w:sz w:val="22"/>
        </w:rPr>
        <w:t>Teikėj</w:t>
      </w:r>
      <w:r w:rsidR="003F5F20" w:rsidRPr="00ED1E6B">
        <w:rPr>
          <w:sz w:val="22"/>
        </w:rPr>
        <w:t>as, nurodydamas subrangovą, turi CVP IS priemonėmis pateikti dokumentus, įrodančius subrangovo atitiktį Pirkimo dokumentų IV skyriaus „</w:t>
      </w:r>
      <w:r w:rsidRPr="00ED1E6B">
        <w:rPr>
          <w:sz w:val="22"/>
        </w:rPr>
        <w:t>Teikėj</w:t>
      </w:r>
      <w:r w:rsidR="003F5F20" w:rsidRPr="00ED1E6B">
        <w:rPr>
          <w:sz w:val="22"/>
        </w:rPr>
        <w:t>o kvalifikacija ir kitos sąlygos“ reikalavimams.</w:t>
      </w:r>
    </w:p>
    <w:p w14:paraId="26AA6B0D" w14:textId="5ACE6E10" w:rsidR="000C3B05" w:rsidRPr="00ED1E6B" w:rsidRDefault="00FA7177" w:rsidP="005361A1">
      <w:pPr>
        <w:pStyle w:val="Heading"/>
        <w:numPr>
          <w:ilvl w:val="0"/>
          <w:numId w:val="17"/>
        </w:numPr>
        <w:tabs>
          <w:tab w:val="left" w:pos="426"/>
        </w:tabs>
        <w:spacing w:before="360" w:after="360"/>
        <w:ind w:left="0" w:firstLine="0"/>
        <w:jc w:val="center"/>
        <w:rPr>
          <w:rFonts w:ascii="Times New Roman" w:hAnsi="Times New Roman" w:cs="Times New Roman"/>
          <w:b/>
          <w:sz w:val="22"/>
          <w:szCs w:val="22"/>
        </w:rPr>
      </w:pPr>
      <w:r w:rsidRPr="00ED1E6B">
        <w:rPr>
          <w:rFonts w:ascii="Times New Roman" w:hAnsi="Times New Roman" w:cs="Times New Roman"/>
          <w:b/>
          <w:sz w:val="22"/>
          <w:szCs w:val="22"/>
        </w:rPr>
        <w:t>TEIKĖJ</w:t>
      </w:r>
      <w:r w:rsidR="000C3B05" w:rsidRPr="00ED1E6B">
        <w:rPr>
          <w:rFonts w:ascii="Times New Roman" w:hAnsi="Times New Roman" w:cs="Times New Roman"/>
          <w:b/>
          <w:sz w:val="22"/>
          <w:szCs w:val="22"/>
        </w:rPr>
        <w:t>O KVALIFIKACIJOS VERTINIMAS</w:t>
      </w:r>
    </w:p>
    <w:p w14:paraId="72D9905C" w14:textId="1A62151D" w:rsidR="000C3B05" w:rsidRPr="00ED1E6B" w:rsidRDefault="000C3B05" w:rsidP="005361A1">
      <w:pPr>
        <w:pStyle w:val="ListParagraph"/>
        <w:numPr>
          <w:ilvl w:val="0"/>
          <w:numId w:val="15"/>
        </w:numPr>
        <w:tabs>
          <w:tab w:val="left" w:pos="993"/>
        </w:tabs>
        <w:spacing w:after="0"/>
        <w:ind w:left="0" w:firstLine="567"/>
        <w:jc w:val="both"/>
        <w:rPr>
          <w:sz w:val="22"/>
        </w:rPr>
      </w:pPr>
      <w:r w:rsidRPr="00ED1E6B">
        <w:rPr>
          <w:color w:val="000000"/>
          <w:sz w:val="22"/>
        </w:rPr>
        <w:t xml:space="preserve">Perkančioji organizacija tikrina kandidato kvalifikaciją </w:t>
      </w:r>
      <w:r w:rsidRPr="00ED1E6B">
        <w:rPr>
          <w:sz w:val="22"/>
        </w:rPr>
        <w:t>paraiškų pateikimo metu. Tikrinama</w:t>
      </w:r>
      <w:r w:rsidR="007263A3" w:rsidRPr="00ED1E6B">
        <w:rPr>
          <w:sz w:val="22"/>
        </w:rPr>
        <w:t>s</w:t>
      </w:r>
      <w:r w:rsidRPr="00ED1E6B">
        <w:rPr>
          <w:sz w:val="22"/>
        </w:rPr>
        <w:t xml:space="preserve"> paraišką pateik</w:t>
      </w:r>
      <w:r w:rsidR="007263A3" w:rsidRPr="00ED1E6B">
        <w:rPr>
          <w:sz w:val="22"/>
        </w:rPr>
        <w:t>u</w:t>
      </w:r>
      <w:r w:rsidRPr="00ED1E6B">
        <w:rPr>
          <w:sz w:val="22"/>
        </w:rPr>
        <w:t>s</w:t>
      </w:r>
      <w:r w:rsidR="007263A3" w:rsidRPr="00ED1E6B">
        <w:rPr>
          <w:sz w:val="22"/>
        </w:rPr>
        <w:t>io</w:t>
      </w:r>
      <w:r w:rsidRPr="00ED1E6B">
        <w:rPr>
          <w:sz w:val="22"/>
        </w:rPr>
        <w:t xml:space="preserve"> kandidat</w:t>
      </w:r>
      <w:r w:rsidR="007263A3" w:rsidRPr="00ED1E6B">
        <w:rPr>
          <w:sz w:val="22"/>
        </w:rPr>
        <w:t>o</w:t>
      </w:r>
      <w:r w:rsidRPr="00ED1E6B">
        <w:rPr>
          <w:sz w:val="22"/>
        </w:rPr>
        <w:t xml:space="preserve"> atiti</w:t>
      </w:r>
      <w:r w:rsidR="007263A3" w:rsidRPr="00ED1E6B">
        <w:rPr>
          <w:sz w:val="22"/>
        </w:rPr>
        <w:t>kimas</w:t>
      </w:r>
      <w:r w:rsidRPr="00ED1E6B">
        <w:rPr>
          <w:sz w:val="22"/>
        </w:rPr>
        <w:t xml:space="preserve"> Pirkimo dokumentų </w:t>
      </w:r>
      <w:r w:rsidRPr="00ED1E6B">
        <w:rPr>
          <w:sz w:val="22"/>
        </w:rPr>
        <w:fldChar w:fldCharType="begin"/>
      </w:r>
      <w:r w:rsidRPr="00ED1E6B">
        <w:rPr>
          <w:sz w:val="22"/>
        </w:rPr>
        <w:instrText xml:space="preserve">REF _Ref422208182 \r \h \* MERGEFORMAT </w:instrText>
      </w:r>
      <w:r w:rsidRPr="00ED1E6B">
        <w:rPr>
          <w:sz w:val="22"/>
        </w:rPr>
      </w:r>
      <w:r w:rsidRPr="00ED1E6B">
        <w:rPr>
          <w:sz w:val="22"/>
        </w:rPr>
        <w:fldChar w:fldCharType="separate"/>
      </w:r>
      <w:r w:rsidR="005361A1" w:rsidRPr="00ED1E6B">
        <w:rPr>
          <w:sz w:val="22"/>
        </w:rPr>
        <w:t>IV</w:t>
      </w:r>
      <w:r w:rsidRPr="00ED1E6B">
        <w:rPr>
          <w:sz w:val="22"/>
        </w:rPr>
        <w:fldChar w:fldCharType="end"/>
      </w:r>
      <w:r w:rsidRPr="00ED1E6B">
        <w:rPr>
          <w:sz w:val="22"/>
        </w:rPr>
        <w:t xml:space="preserve"> skyriuje nustatyt</w:t>
      </w:r>
      <w:r w:rsidR="007263A3" w:rsidRPr="00ED1E6B">
        <w:rPr>
          <w:sz w:val="22"/>
        </w:rPr>
        <w:t>iems</w:t>
      </w:r>
      <w:r w:rsidRPr="00ED1E6B">
        <w:rPr>
          <w:sz w:val="22"/>
        </w:rPr>
        <w:t xml:space="preserve"> reikalavim</w:t>
      </w:r>
      <w:r w:rsidR="007263A3" w:rsidRPr="00ED1E6B">
        <w:rPr>
          <w:sz w:val="22"/>
        </w:rPr>
        <w:t>ams</w:t>
      </w:r>
      <w:r w:rsidRPr="00ED1E6B">
        <w:rPr>
          <w:sz w:val="22"/>
        </w:rPr>
        <w:t xml:space="preserve">. </w:t>
      </w:r>
      <w:r w:rsidR="00FA7177" w:rsidRPr="00ED1E6B">
        <w:rPr>
          <w:color w:val="000000"/>
          <w:sz w:val="22"/>
        </w:rPr>
        <w:t>Teikėj</w:t>
      </w:r>
      <w:r w:rsidRPr="00ED1E6B">
        <w:rPr>
          <w:color w:val="000000"/>
          <w:sz w:val="22"/>
        </w:rPr>
        <w:t>o paraiška atmetama ir jis nekviečiamas teikti pasiūlymų, kai:</w:t>
      </w:r>
    </w:p>
    <w:p w14:paraId="1F8413EF" w14:textId="0397761B" w:rsidR="000C3B05" w:rsidRPr="00ED1E6B" w:rsidRDefault="000C3B05" w:rsidP="005361A1">
      <w:pPr>
        <w:pStyle w:val="ListParagraph"/>
        <w:numPr>
          <w:ilvl w:val="1"/>
          <w:numId w:val="15"/>
        </w:numPr>
        <w:tabs>
          <w:tab w:val="left" w:pos="993"/>
        </w:tabs>
        <w:spacing w:after="0"/>
        <w:jc w:val="both"/>
        <w:rPr>
          <w:sz w:val="22"/>
        </w:rPr>
      </w:pPr>
      <w:r w:rsidRPr="00ED1E6B">
        <w:rPr>
          <w:sz w:val="22"/>
        </w:rPr>
        <w:t xml:space="preserve">kvalifikacijos duomenys neatitinka bent vieno Pirkimo dokumentų </w:t>
      </w:r>
      <w:r w:rsidRPr="00ED1E6B">
        <w:rPr>
          <w:sz w:val="22"/>
        </w:rPr>
        <w:fldChar w:fldCharType="begin"/>
      </w:r>
      <w:r w:rsidRPr="00ED1E6B">
        <w:rPr>
          <w:sz w:val="22"/>
        </w:rPr>
        <w:instrText xml:space="preserve">REF _Ref422208182 \r \h \* MERGEFORMAT </w:instrText>
      </w:r>
      <w:r w:rsidRPr="00ED1E6B">
        <w:rPr>
          <w:sz w:val="22"/>
        </w:rPr>
      </w:r>
      <w:r w:rsidRPr="00ED1E6B">
        <w:rPr>
          <w:sz w:val="22"/>
        </w:rPr>
        <w:fldChar w:fldCharType="separate"/>
      </w:r>
      <w:r w:rsidR="005361A1" w:rsidRPr="00ED1E6B">
        <w:rPr>
          <w:sz w:val="22"/>
        </w:rPr>
        <w:t>IV</w:t>
      </w:r>
      <w:r w:rsidRPr="00ED1E6B">
        <w:rPr>
          <w:sz w:val="22"/>
        </w:rPr>
        <w:fldChar w:fldCharType="end"/>
      </w:r>
      <w:r w:rsidRPr="00ED1E6B">
        <w:rPr>
          <w:sz w:val="22"/>
        </w:rPr>
        <w:t xml:space="preserve"> dalyje nustatyto kvalifikacijos reikalavimo</w:t>
      </w:r>
      <w:r w:rsidR="007263A3" w:rsidRPr="00ED1E6B">
        <w:rPr>
          <w:sz w:val="22"/>
        </w:rPr>
        <w:t xml:space="preserve"> (</w:t>
      </w:r>
      <w:r w:rsidR="005D6626" w:rsidRPr="00ED1E6B">
        <w:rPr>
          <w:sz w:val="22"/>
        </w:rPr>
        <w:t>2</w:t>
      </w:r>
      <w:r w:rsidR="005D6626">
        <w:rPr>
          <w:sz w:val="22"/>
        </w:rPr>
        <w:t>5</w:t>
      </w:r>
      <w:r w:rsidR="007263A3" w:rsidRPr="00ED1E6B">
        <w:rPr>
          <w:sz w:val="22"/>
        </w:rPr>
        <w:t>.</w:t>
      </w:r>
      <w:r w:rsidR="00F43DA7" w:rsidRPr="00ED1E6B">
        <w:rPr>
          <w:sz w:val="22"/>
        </w:rPr>
        <w:t xml:space="preserve">1 </w:t>
      </w:r>
      <w:r w:rsidR="007263A3" w:rsidRPr="00ED1E6B">
        <w:rPr>
          <w:sz w:val="22"/>
        </w:rPr>
        <w:t xml:space="preserve">– </w:t>
      </w:r>
      <w:r w:rsidR="005D6626" w:rsidRPr="00ED1E6B">
        <w:rPr>
          <w:sz w:val="22"/>
        </w:rPr>
        <w:t>2</w:t>
      </w:r>
      <w:r w:rsidR="005D6626">
        <w:rPr>
          <w:sz w:val="22"/>
        </w:rPr>
        <w:t>5</w:t>
      </w:r>
      <w:r w:rsidR="007263A3" w:rsidRPr="00ED1E6B">
        <w:rPr>
          <w:sz w:val="22"/>
        </w:rPr>
        <w:t>.</w:t>
      </w:r>
      <w:r w:rsidR="002E6B35">
        <w:rPr>
          <w:sz w:val="22"/>
        </w:rPr>
        <w:t>9</w:t>
      </w:r>
      <w:r w:rsidR="002E6B35" w:rsidRPr="00ED1E6B">
        <w:rPr>
          <w:sz w:val="22"/>
        </w:rPr>
        <w:t xml:space="preserve"> </w:t>
      </w:r>
      <w:r w:rsidR="007263A3" w:rsidRPr="00ED1E6B">
        <w:rPr>
          <w:sz w:val="22"/>
        </w:rPr>
        <w:t>punktai)</w:t>
      </w:r>
      <w:r w:rsidRPr="00ED1E6B">
        <w:rPr>
          <w:sz w:val="22"/>
        </w:rPr>
        <w:t>;</w:t>
      </w:r>
    </w:p>
    <w:p w14:paraId="570017A3" w14:textId="1760FCEC" w:rsidR="00A82B71" w:rsidRPr="00ED1E6B" w:rsidRDefault="00FA7177" w:rsidP="005361A1">
      <w:pPr>
        <w:pStyle w:val="ListParagraph"/>
        <w:numPr>
          <w:ilvl w:val="1"/>
          <w:numId w:val="15"/>
        </w:numPr>
        <w:tabs>
          <w:tab w:val="left" w:pos="993"/>
        </w:tabs>
        <w:spacing w:after="0"/>
        <w:jc w:val="both"/>
        <w:rPr>
          <w:sz w:val="22"/>
        </w:rPr>
      </w:pPr>
      <w:r w:rsidRPr="00ED1E6B">
        <w:rPr>
          <w:sz w:val="22"/>
        </w:rPr>
        <w:t>teikėj</w:t>
      </w:r>
      <w:r w:rsidR="007263A3" w:rsidRPr="00ED1E6B">
        <w:rPr>
          <w:sz w:val="22"/>
        </w:rPr>
        <w:t xml:space="preserve">as tenkina bent vieną sąlygą, kuriai esant </w:t>
      </w:r>
      <w:r w:rsidRPr="00ED1E6B">
        <w:rPr>
          <w:sz w:val="22"/>
        </w:rPr>
        <w:t>teikėj</w:t>
      </w:r>
      <w:r w:rsidR="007263A3" w:rsidRPr="00ED1E6B">
        <w:rPr>
          <w:sz w:val="22"/>
        </w:rPr>
        <w:t>ų dalyvavimas pirkime yra draudžiamas (</w:t>
      </w:r>
      <w:r w:rsidR="005D6626" w:rsidRPr="00ED1E6B">
        <w:rPr>
          <w:sz w:val="22"/>
        </w:rPr>
        <w:t>2</w:t>
      </w:r>
      <w:r w:rsidR="005D6626">
        <w:rPr>
          <w:sz w:val="22"/>
        </w:rPr>
        <w:t>6</w:t>
      </w:r>
      <w:r w:rsidR="007263A3" w:rsidRPr="00ED1E6B">
        <w:rPr>
          <w:sz w:val="22"/>
        </w:rPr>
        <w:t xml:space="preserve">.1 – </w:t>
      </w:r>
      <w:r w:rsidR="005D6626" w:rsidRPr="00ED1E6B">
        <w:rPr>
          <w:sz w:val="22"/>
        </w:rPr>
        <w:t>2</w:t>
      </w:r>
      <w:r w:rsidR="005D6626">
        <w:rPr>
          <w:sz w:val="22"/>
        </w:rPr>
        <w:t>6</w:t>
      </w:r>
      <w:r w:rsidR="007263A3" w:rsidRPr="00ED1E6B">
        <w:rPr>
          <w:sz w:val="22"/>
        </w:rPr>
        <w:t>.</w:t>
      </w:r>
      <w:r w:rsidR="00A82B71" w:rsidRPr="00ED1E6B">
        <w:rPr>
          <w:sz w:val="22"/>
        </w:rPr>
        <w:t>8</w:t>
      </w:r>
      <w:r w:rsidR="007263A3" w:rsidRPr="00ED1E6B">
        <w:rPr>
          <w:sz w:val="22"/>
        </w:rPr>
        <w:t xml:space="preserve"> punktai);</w:t>
      </w:r>
    </w:p>
    <w:p w14:paraId="037AD884" w14:textId="14FCE9A1" w:rsidR="00A82B71" w:rsidRPr="00ED1E6B" w:rsidRDefault="007F10AA" w:rsidP="005361A1">
      <w:pPr>
        <w:pStyle w:val="ListParagraph"/>
        <w:numPr>
          <w:ilvl w:val="1"/>
          <w:numId w:val="15"/>
        </w:numPr>
        <w:tabs>
          <w:tab w:val="left" w:pos="993"/>
        </w:tabs>
        <w:spacing w:after="0"/>
        <w:jc w:val="both"/>
        <w:rPr>
          <w:sz w:val="22"/>
        </w:rPr>
      </w:pPr>
      <w:r w:rsidRPr="00ED1E6B">
        <w:rPr>
          <w:color w:val="000000" w:themeColor="text1"/>
          <w:sz w:val="22"/>
        </w:rPr>
        <w:t xml:space="preserve">Perkančiajai </w:t>
      </w:r>
      <w:r w:rsidR="000C3B05" w:rsidRPr="00ED1E6B">
        <w:rPr>
          <w:color w:val="000000" w:themeColor="text1"/>
          <w:sz w:val="22"/>
        </w:rPr>
        <w:t xml:space="preserve">organizacijai paprašius, </w:t>
      </w:r>
      <w:r w:rsidR="00FA7177" w:rsidRPr="00ED1E6B">
        <w:rPr>
          <w:color w:val="000000" w:themeColor="text1"/>
          <w:sz w:val="22"/>
        </w:rPr>
        <w:t>teikėj</w:t>
      </w:r>
      <w:r w:rsidR="000C3B05" w:rsidRPr="00ED1E6B">
        <w:rPr>
          <w:color w:val="000000" w:themeColor="text1"/>
          <w:sz w:val="22"/>
        </w:rPr>
        <w:t>as per nustatytą terminą CVP IS priemonėmis nepatikslino pateiktų netikslių ar neišsamių duomenų apie savo kvalifikaciją;</w:t>
      </w:r>
    </w:p>
    <w:p w14:paraId="3A455635" w14:textId="247598D5" w:rsidR="000C3B05" w:rsidRPr="00ED1E6B" w:rsidRDefault="00FA7177" w:rsidP="005361A1">
      <w:pPr>
        <w:pStyle w:val="ListParagraph"/>
        <w:numPr>
          <w:ilvl w:val="1"/>
          <w:numId w:val="15"/>
        </w:numPr>
        <w:tabs>
          <w:tab w:val="left" w:pos="993"/>
        </w:tabs>
        <w:spacing w:after="0"/>
        <w:jc w:val="both"/>
        <w:rPr>
          <w:sz w:val="22"/>
        </w:rPr>
      </w:pPr>
      <w:r w:rsidRPr="00ED1E6B">
        <w:rPr>
          <w:sz w:val="22"/>
        </w:rPr>
        <w:t>teikėj</w:t>
      </w:r>
      <w:r w:rsidR="000C3B05" w:rsidRPr="00ED1E6B">
        <w:rPr>
          <w:sz w:val="22"/>
        </w:rPr>
        <w:t xml:space="preserve">as yra pateikęs melagingą informaciją apie atitiktį nustatytiems reikalavimams ir tai </w:t>
      </w:r>
      <w:r w:rsidR="00366E13" w:rsidRPr="00ED1E6B">
        <w:rPr>
          <w:sz w:val="22"/>
        </w:rPr>
        <w:t>P</w:t>
      </w:r>
      <w:r w:rsidR="000C3B05" w:rsidRPr="00ED1E6B">
        <w:rPr>
          <w:sz w:val="22"/>
        </w:rPr>
        <w:t>erkančioji organizacija gali įrodyti bet kokiomis teisėtomis priemonėmis.</w:t>
      </w:r>
    </w:p>
    <w:p w14:paraId="1108FA7C" w14:textId="69697300" w:rsidR="000C3B05" w:rsidRPr="00ED1E6B" w:rsidRDefault="00366E13" w:rsidP="005361A1">
      <w:pPr>
        <w:pStyle w:val="ListParagraph"/>
        <w:numPr>
          <w:ilvl w:val="0"/>
          <w:numId w:val="15"/>
        </w:numPr>
        <w:tabs>
          <w:tab w:val="left" w:pos="993"/>
        </w:tabs>
        <w:spacing w:after="0"/>
        <w:ind w:left="0" w:firstLine="567"/>
        <w:jc w:val="both"/>
        <w:rPr>
          <w:color w:val="000000"/>
          <w:sz w:val="22"/>
        </w:rPr>
      </w:pPr>
      <w:r w:rsidRPr="00ED1E6B">
        <w:rPr>
          <w:color w:val="000000"/>
          <w:sz w:val="22"/>
        </w:rPr>
        <w:t>P</w:t>
      </w:r>
      <w:r w:rsidR="000C3B05" w:rsidRPr="00ED1E6B">
        <w:rPr>
          <w:color w:val="000000"/>
          <w:sz w:val="22"/>
        </w:rPr>
        <w:t>erkančioji organizacija suinteresuotam kandidatui ne vėliau kaip per 3 darbo dienas raštu</w:t>
      </w:r>
      <w:r w:rsidR="00AA4A2D">
        <w:rPr>
          <w:color w:val="000000"/>
          <w:sz w:val="22"/>
        </w:rPr>
        <w:t xml:space="preserve"> CVP IS</w:t>
      </w:r>
      <w:r w:rsidR="000C3B05" w:rsidRPr="00ED1E6B">
        <w:rPr>
          <w:color w:val="000000"/>
          <w:sz w:val="22"/>
        </w:rPr>
        <w:t xml:space="preserve"> priemonėmis praneša apie kvalifikacijos vertinimo rezultatus, pagrįsdama priimtus sprendimus.</w:t>
      </w:r>
    </w:p>
    <w:p w14:paraId="207E289D" w14:textId="77777777" w:rsidR="000C3B05" w:rsidRPr="00ED1E6B" w:rsidRDefault="00366E13" w:rsidP="005361A1">
      <w:pPr>
        <w:pStyle w:val="ListParagraph"/>
        <w:numPr>
          <w:ilvl w:val="0"/>
          <w:numId w:val="15"/>
        </w:numPr>
        <w:tabs>
          <w:tab w:val="left" w:pos="993"/>
        </w:tabs>
        <w:spacing w:after="0"/>
        <w:ind w:left="0" w:firstLine="567"/>
        <w:jc w:val="both"/>
        <w:rPr>
          <w:color w:val="000000" w:themeColor="text1"/>
          <w:sz w:val="22"/>
        </w:rPr>
      </w:pPr>
      <w:r w:rsidRPr="00ED1E6B">
        <w:rPr>
          <w:color w:val="000000"/>
          <w:sz w:val="22"/>
        </w:rPr>
        <w:t>P</w:t>
      </w:r>
      <w:r w:rsidR="000C3B05" w:rsidRPr="00ED1E6B">
        <w:rPr>
          <w:color w:val="000000"/>
          <w:sz w:val="22"/>
        </w:rPr>
        <w:t>erkančioji organizacija, gavusi kandidato raštu pateiktą prašymą, turi ne vėliau kaip per 15 dienų nuo prašymo gavimo dienos nurodyti kandidatui paraiškos atmetimo priežastis.</w:t>
      </w:r>
    </w:p>
    <w:p w14:paraId="22E8C00A" w14:textId="495607A1" w:rsidR="00366E13" w:rsidRPr="00ED1E6B" w:rsidRDefault="00366E13" w:rsidP="005361A1">
      <w:pPr>
        <w:pStyle w:val="Heading"/>
        <w:numPr>
          <w:ilvl w:val="0"/>
          <w:numId w:val="17"/>
        </w:numPr>
        <w:tabs>
          <w:tab w:val="left" w:pos="567"/>
        </w:tabs>
        <w:spacing w:before="360" w:after="360"/>
        <w:ind w:left="0" w:firstLine="0"/>
        <w:jc w:val="center"/>
        <w:rPr>
          <w:rFonts w:ascii="Times New Roman" w:hAnsi="Times New Roman" w:cs="Times New Roman"/>
          <w:b/>
          <w:sz w:val="22"/>
          <w:szCs w:val="22"/>
        </w:rPr>
      </w:pPr>
      <w:r w:rsidRPr="00ED1E6B">
        <w:rPr>
          <w:rFonts w:ascii="Times New Roman" w:hAnsi="Times New Roman" w:cs="Times New Roman"/>
          <w:b/>
          <w:sz w:val="22"/>
          <w:szCs w:val="22"/>
        </w:rPr>
        <w:lastRenderedPageBreak/>
        <w:t xml:space="preserve">KVIETIMAS PATEIKTI </w:t>
      </w:r>
      <w:r w:rsidR="00D1002C" w:rsidRPr="00ED1E6B">
        <w:rPr>
          <w:rFonts w:ascii="Times New Roman" w:hAnsi="Times New Roman" w:cs="Times New Roman"/>
          <w:b/>
          <w:sz w:val="22"/>
          <w:szCs w:val="22"/>
        </w:rPr>
        <w:t xml:space="preserve">PIRMINĮ </w:t>
      </w:r>
      <w:r w:rsidRPr="00ED1E6B">
        <w:rPr>
          <w:rFonts w:ascii="Times New Roman" w:hAnsi="Times New Roman" w:cs="Times New Roman"/>
          <w:b/>
          <w:sz w:val="22"/>
          <w:szCs w:val="22"/>
        </w:rPr>
        <w:t>PASIŪLYMĄ</w:t>
      </w:r>
    </w:p>
    <w:p w14:paraId="561C1187" w14:textId="466014FB" w:rsidR="00366E13" w:rsidRPr="00ED1E6B" w:rsidRDefault="00366E13" w:rsidP="005361A1">
      <w:pPr>
        <w:pStyle w:val="ListParagraph"/>
        <w:numPr>
          <w:ilvl w:val="0"/>
          <w:numId w:val="15"/>
        </w:numPr>
        <w:tabs>
          <w:tab w:val="left" w:pos="720"/>
          <w:tab w:val="left" w:pos="993"/>
        </w:tabs>
        <w:spacing w:after="0"/>
        <w:ind w:left="0" w:firstLine="567"/>
        <w:jc w:val="both"/>
        <w:rPr>
          <w:color w:val="000000"/>
          <w:sz w:val="22"/>
        </w:rPr>
      </w:pPr>
      <w:r w:rsidRPr="00ED1E6B">
        <w:rPr>
          <w:color w:val="000000"/>
          <w:sz w:val="22"/>
        </w:rPr>
        <w:t xml:space="preserve">Perkančioji organizacija raštu kviečia pateikti </w:t>
      </w:r>
      <w:r w:rsidR="001166FA" w:rsidRPr="00ED1E6B">
        <w:rPr>
          <w:color w:val="000000"/>
          <w:sz w:val="22"/>
        </w:rPr>
        <w:t xml:space="preserve">Pirminį </w:t>
      </w:r>
      <w:r w:rsidRPr="00ED1E6B">
        <w:rPr>
          <w:color w:val="000000"/>
          <w:sz w:val="22"/>
        </w:rPr>
        <w:t>pasiūlymą kandidatą, kurio kvalifikacija atitinka Pirkimo dokumentų IV skyriaus reikalavimus.</w:t>
      </w:r>
    </w:p>
    <w:p w14:paraId="0DD95657" w14:textId="59B8BB73" w:rsidR="00366E13" w:rsidRPr="00ED1E6B" w:rsidRDefault="00366E13" w:rsidP="005361A1">
      <w:pPr>
        <w:pStyle w:val="ListParagraph"/>
        <w:numPr>
          <w:ilvl w:val="0"/>
          <w:numId w:val="15"/>
        </w:numPr>
        <w:tabs>
          <w:tab w:val="left" w:pos="720"/>
          <w:tab w:val="left" w:pos="993"/>
        </w:tabs>
        <w:spacing w:after="0"/>
        <w:ind w:left="0" w:firstLine="567"/>
        <w:jc w:val="both"/>
        <w:rPr>
          <w:color w:val="000000"/>
          <w:sz w:val="22"/>
        </w:rPr>
      </w:pPr>
      <w:r w:rsidRPr="00ED1E6B">
        <w:rPr>
          <w:color w:val="000000"/>
          <w:sz w:val="22"/>
        </w:rPr>
        <w:t xml:space="preserve">Tiksli data, laikas iki kurios </w:t>
      </w:r>
      <w:r w:rsidR="00FA7177" w:rsidRPr="00ED1E6B">
        <w:rPr>
          <w:color w:val="000000"/>
          <w:sz w:val="22"/>
        </w:rPr>
        <w:t>teikėj</w:t>
      </w:r>
      <w:r w:rsidRPr="00ED1E6B">
        <w:rPr>
          <w:color w:val="000000"/>
          <w:sz w:val="22"/>
        </w:rPr>
        <w:t xml:space="preserve">as turės pateikti </w:t>
      </w:r>
      <w:r w:rsidR="001166FA" w:rsidRPr="00ED1E6B">
        <w:rPr>
          <w:color w:val="000000"/>
          <w:sz w:val="22"/>
        </w:rPr>
        <w:t xml:space="preserve">Pirminį </w:t>
      </w:r>
      <w:r w:rsidRPr="00ED1E6B">
        <w:rPr>
          <w:color w:val="000000"/>
          <w:sz w:val="22"/>
        </w:rPr>
        <w:t xml:space="preserve">pasiūlymą bus nurodyta atskirame kvietime pateikti </w:t>
      </w:r>
      <w:r w:rsidR="001166FA" w:rsidRPr="00ED1E6B">
        <w:rPr>
          <w:color w:val="000000"/>
          <w:sz w:val="22"/>
        </w:rPr>
        <w:t xml:space="preserve">Pirminį </w:t>
      </w:r>
      <w:r w:rsidRPr="00ED1E6B">
        <w:rPr>
          <w:color w:val="000000"/>
          <w:sz w:val="22"/>
        </w:rPr>
        <w:t xml:space="preserve">pasiūlymą. </w:t>
      </w:r>
    </w:p>
    <w:p w14:paraId="65D20977" w14:textId="29B86058" w:rsidR="00366E13" w:rsidRPr="00ED1E6B" w:rsidRDefault="00366E13" w:rsidP="005361A1">
      <w:pPr>
        <w:pStyle w:val="ListParagraph"/>
        <w:numPr>
          <w:ilvl w:val="0"/>
          <w:numId w:val="15"/>
        </w:numPr>
        <w:tabs>
          <w:tab w:val="left" w:pos="720"/>
          <w:tab w:val="left" w:pos="993"/>
        </w:tabs>
        <w:spacing w:after="0"/>
        <w:ind w:left="0" w:firstLine="567"/>
        <w:jc w:val="both"/>
        <w:rPr>
          <w:color w:val="000000" w:themeColor="text1"/>
          <w:sz w:val="22"/>
        </w:rPr>
      </w:pPr>
      <w:r w:rsidRPr="00ED1E6B">
        <w:rPr>
          <w:color w:val="000000"/>
          <w:sz w:val="22"/>
        </w:rPr>
        <w:t>Perkančioji organizacija</w:t>
      </w:r>
      <w:r w:rsidR="005F0C2B" w:rsidRPr="00ED1E6B">
        <w:rPr>
          <w:color w:val="000000"/>
          <w:sz w:val="22"/>
        </w:rPr>
        <w:t xml:space="preserve"> atrinktam</w:t>
      </w:r>
      <w:r w:rsidRPr="00ED1E6B">
        <w:rPr>
          <w:color w:val="000000"/>
          <w:sz w:val="22"/>
        </w:rPr>
        <w:t xml:space="preserve"> kandidatui kvietimą pateikti </w:t>
      </w:r>
      <w:r w:rsidR="001166FA" w:rsidRPr="00ED1E6B">
        <w:rPr>
          <w:color w:val="000000"/>
          <w:sz w:val="22"/>
        </w:rPr>
        <w:t xml:space="preserve">Pirminį </w:t>
      </w:r>
      <w:r w:rsidRPr="00ED1E6B">
        <w:rPr>
          <w:color w:val="000000"/>
          <w:sz w:val="22"/>
        </w:rPr>
        <w:t>pasiūlymą išsiunčia CVP IS priemonėmis. Prie kvietimo pateikti</w:t>
      </w:r>
      <w:r w:rsidR="001166FA" w:rsidRPr="00ED1E6B">
        <w:rPr>
          <w:color w:val="000000"/>
          <w:sz w:val="22"/>
        </w:rPr>
        <w:t xml:space="preserve"> Pirminį</w:t>
      </w:r>
      <w:r w:rsidRPr="00ED1E6B">
        <w:rPr>
          <w:color w:val="000000"/>
          <w:sz w:val="22"/>
        </w:rPr>
        <w:t xml:space="preserve"> pasiūlymą </w:t>
      </w:r>
      <w:r w:rsidR="00FA7177" w:rsidRPr="00ED1E6B">
        <w:rPr>
          <w:color w:val="000000"/>
          <w:sz w:val="22"/>
        </w:rPr>
        <w:t>teikėj</w:t>
      </w:r>
      <w:r w:rsidRPr="00ED1E6B">
        <w:rPr>
          <w:color w:val="000000"/>
          <w:sz w:val="22"/>
        </w:rPr>
        <w:t>ui nustatyta tvarka bus pateikta informacija, t. y. Pirkimo dokumentų</w:t>
      </w:r>
      <w:r w:rsidR="003C027E" w:rsidRPr="00ED1E6B">
        <w:rPr>
          <w:color w:val="000000"/>
          <w:sz w:val="22"/>
        </w:rPr>
        <w:t xml:space="preserve"> 1</w:t>
      </w:r>
      <w:r w:rsidR="00AF666B" w:rsidRPr="00ED1E6B">
        <w:rPr>
          <w:color w:val="000000"/>
          <w:sz w:val="22"/>
        </w:rPr>
        <w:t xml:space="preserve"> ir</w:t>
      </w:r>
      <w:r w:rsidR="00070954" w:rsidRPr="00ED1E6B">
        <w:rPr>
          <w:color w:val="000000"/>
          <w:sz w:val="22"/>
        </w:rPr>
        <w:t xml:space="preserve"> 1A</w:t>
      </w:r>
      <w:r w:rsidR="001166FA" w:rsidRPr="00ED1E6B">
        <w:rPr>
          <w:color w:val="000000"/>
          <w:sz w:val="22"/>
        </w:rPr>
        <w:t xml:space="preserve"> priedai</w:t>
      </w:r>
      <w:r w:rsidRPr="00ED1E6B">
        <w:rPr>
          <w:color w:val="000000"/>
          <w:sz w:val="22"/>
        </w:rPr>
        <w:t>.</w:t>
      </w:r>
    </w:p>
    <w:p w14:paraId="45C20D78" w14:textId="77777777" w:rsidR="00A22033" w:rsidRPr="00ED1E6B" w:rsidRDefault="00352582" w:rsidP="005361A1">
      <w:pPr>
        <w:pStyle w:val="Heading"/>
        <w:numPr>
          <w:ilvl w:val="0"/>
          <w:numId w:val="17"/>
        </w:numPr>
        <w:tabs>
          <w:tab w:val="left" w:pos="567"/>
        </w:tabs>
        <w:spacing w:before="360" w:after="360"/>
        <w:ind w:left="0" w:firstLine="0"/>
        <w:jc w:val="center"/>
        <w:rPr>
          <w:rFonts w:ascii="Times New Roman" w:hAnsi="Times New Roman" w:cs="Times New Roman"/>
          <w:b/>
          <w:sz w:val="22"/>
          <w:szCs w:val="22"/>
        </w:rPr>
      </w:pPr>
      <w:r w:rsidRPr="00ED1E6B">
        <w:rPr>
          <w:rFonts w:ascii="Times New Roman" w:hAnsi="Times New Roman" w:cs="Times New Roman"/>
          <w:b/>
          <w:sz w:val="22"/>
          <w:szCs w:val="22"/>
        </w:rPr>
        <w:t>ŪKIO SUBJEKTŲ GRUPĖS DALYVAVIMAS PIRKIMO PROCEDŪROSE</w:t>
      </w:r>
    </w:p>
    <w:p w14:paraId="408B9C5F" w14:textId="77777777" w:rsidR="00A22033" w:rsidRPr="00ED1E6B" w:rsidRDefault="00352582" w:rsidP="005361A1">
      <w:pPr>
        <w:pStyle w:val="ListParagraph"/>
        <w:numPr>
          <w:ilvl w:val="0"/>
          <w:numId w:val="15"/>
        </w:numPr>
        <w:tabs>
          <w:tab w:val="left" w:pos="567"/>
          <w:tab w:val="left" w:pos="993"/>
        </w:tabs>
        <w:spacing w:after="0"/>
        <w:ind w:left="0" w:firstLine="567"/>
        <w:jc w:val="both"/>
        <w:rPr>
          <w:color w:val="000000"/>
          <w:sz w:val="22"/>
        </w:rPr>
      </w:pPr>
      <w:r w:rsidRPr="00ED1E6B">
        <w:rPr>
          <w:color w:val="000000"/>
          <w:sz w:val="22"/>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sudaryti sutartį, šių įsipareigojimų vertės dalis, įeinanti į bendrą sutarties vertę. Jungtinės veiklos sutartis turi numatyti solidarią visų šios sutarties šalių atsakomybę už prievolių nevykdymą. Taip pat jungtinės veiklos sutartyje turi būti numatyta, kuris asmuo atstovauja ūkio subjektų grupei (su kuo </w:t>
      </w:r>
      <w:r w:rsidR="00FC56ED" w:rsidRPr="00ED1E6B">
        <w:rPr>
          <w:color w:val="000000"/>
          <w:sz w:val="22"/>
        </w:rPr>
        <w:t>P</w:t>
      </w:r>
      <w:r w:rsidRPr="00ED1E6B">
        <w:rPr>
          <w:color w:val="000000"/>
          <w:sz w:val="22"/>
        </w:rPr>
        <w:t>erkančioji organizacija turėtų bendrauti pasiūlymo vertinimo metu kylančiais klausimais ir teikti su pasiūlymo įvertinimu susijusią informaciją).</w:t>
      </w:r>
    </w:p>
    <w:p w14:paraId="46FAB1F1" w14:textId="77777777" w:rsidR="00A22033" w:rsidRPr="00ED1E6B" w:rsidRDefault="00FC56ED" w:rsidP="005361A1">
      <w:pPr>
        <w:pStyle w:val="ListParagraph"/>
        <w:numPr>
          <w:ilvl w:val="0"/>
          <w:numId w:val="15"/>
        </w:numPr>
        <w:tabs>
          <w:tab w:val="left" w:pos="567"/>
          <w:tab w:val="left" w:pos="993"/>
        </w:tabs>
        <w:spacing w:after="0"/>
        <w:ind w:left="0" w:firstLine="567"/>
        <w:jc w:val="both"/>
        <w:rPr>
          <w:color w:val="000000"/>
          <w:sz w:val="22"/>
        </w:rPr>
      </w:pPr>
      <w:r w:rsidRPr="00ED1E6B">
        <w:rPr>
          <w:color w:val="000000"/>
          <w:sz w:val="22"/>
        </w:rPr>
        <w:t>P</w:t>
      </w:r>
      <w:r w:rsidR="00352582" w:rsidRPr="00ED1E6B">
        <w:rPr>
          <w:color w:val="000000"/>
          <w:sz w:val="22"/>
        </w:rPr>
        <w:t xml:space="preserve">erkančioji organizacija nereikalauja, kad ūkio subjektų grupės pateiktą pasiūlymą pripažinus laimėjusiu ir </w:t>
      </w:r>
      <w:r w:rsidRPr="00ED1E6B">
        <w:rPr>
          <w:color w:val="000000"/>
          <w:sz w:val="22"/>
        </w:rPr>
        <w:t>P</w:t>
      </w:r>
      <w:r w:rsidR="00352582" w:rsidRPr="00ED1E6B">
        <w:rPr>
          <w:color w:val="000000"/>
          <w:sz w:val="22"/>
        </w:rPr>
        <w:t>erkančiajai organizacijai pasiūlius sudaryti pirkimo sutartį, ši ūkio subjektų grupė įgytų tam tikrą teisinę formą.</w:t>
      </w:r>
    </w:p>
    <w:p w14:paraId="1A8944B1" w14:textId="77777777" w:rsidR="00A22033" w:rsidRPr="00ED1E6B" w:rsidRDefault="00352582" w:rsidP="005361A1">
      <w:pPr>
        <w:pStyle w:val="Heading"/>
        <w:numPr>
          <w:ilvl w:val="0"/>
          <w:numId w:val="17"/>
        </w:numPr>
        <w:tabs>
          <w:tab w:val="left" w:pos="709"/>
        </w:tabs>
        <w:spacing w:before="360" w:after="360"/>
        <w:ind w:left="0" w:firstLine="0"/>
        <w:jc w:val="center"/>
        <w:rPr>
          <w:rFonts w:ascii="Times New Roman" w:hAnsi="Times New Roman" w:cs="Times New Roman"/>
          <w:b/>
          <w:sz w:val="22"/>
          <w:szCs w:val="22"/>
        </w:rPr>
      </w:pPr>
      <w:r w:rsidRPr="00ED1E6B">
        <w:rPr>
          <w:rFonts w:ascii="Times New Roman" w:hAnsi="Times New Roman" w:cs="Times New Roman"/>
          <w:b/>
          <w:sz w:val="22"/>
          <w:szCs w:val="22"/>
        </w:rPr>
        <w:t>SUBRANGOVŲ DALYVAVIMAS PIRKIMO PROCEDŪROSE</w:t>
      </w:r>
    </w:p>
    <w:p w14:paraId="1F1D017C" w14:textId="01982F07" w:rsidR="00A22033" w:rsidRPr="00ED1E6B" w:rsidRDefault="00FA7177" w:rsidP="005361A1">
      <w:pPr>
        <w:pStyle w:val="ListParagraph"/>
        <w:numPr>
          <w:ilvl w:val="0"/>
          <w:numId w:val="15"/>
        </w:numPr>
        <w:tabs>
          <w:tab w:val="left" w:pos="993"/>
        </w:tabs>
        <w:spacing w:after="0"/>
        <w:ind w:left="0" w:firstLine="567"/>
        <w:jc w:val="both"/>
        <w:rPr>
          <w:color w:val="000000"/>
          <w:sz w:val="22"/>
        </w:rPr>
      </w:pPr>
      <w:r w:rsidRPr="00ED1E6B">
        <w:rPr>
          <w:color w:val="000000"/>
          <w:sz w:val="22"/>
        </w:rPr>
        <w:t>Teikėj</w:t>
      </w:r>
      <w:r w:rsidR="00352582" w:rsidRPr="00ED1E6B">
        <w:rPr>
          <w:color w:val="000000"/>
          <w:sz w:val="22"/>
        </w:rPr>
        <w:t>as gali pasirinkti subrangovus.</w:t>
      </w:r>
    </w:p>
    <w:p w14:paraId="36CEBAF4" w14:textId="3F100ACD" w:rsidR="00A22033" w:rsidRPr="00ED1E6B" w:rsidRDefault="00FA7177" w:rsidP="005361A1">
      <w:pPr>
        <w:pStyle w:val="ListParagraph"/>
        <w:numPr>
          <w:ilvl w:val="0"/>
          <w:numId w:val="15"/>
        </w:numPr>
        <w:tabs>
          <w:tab w:val="left" w:pos="993"/>
        </w:tabs>
        <w:spacing w:after="0"/>
        <w:ind w:left="0" w:firstLine="567"/>
        <w:jc w:val="both"/>
        <w:rPr>
          <w:color w:val="000000"/>
          <w:sz w:val="22"/>
        </w:rPr>
      </w:pPr>
      <w:r w:rsidRPr="00ED1E6B">
        <w:rPr>
          <w:color w:val="000000"/>
          <w:sz w:val="22"/>
        </w:rPr>
        <w:t>Teikėj</w:t>
      </w:r>
      <w:r w:rsidR="00352582" w:rsidRPr="00ED1E6B">
        <w:rPr>
          <w:color w:val="000000"/>
          <w:sz w:val="22"/>
        </w:rPr>
        <w:t xml:space="preserve">as nurodo kokius subrangovus jis ketina pasitelkti subrangos sutarčiai vykdyti. </w:t>
      </w:r>
      <w:r w:rsidRPr="00ED1E6B">
        <w:rPr>
          <w:color w:val="000000"/>
          <w:sz w:val="22"/>
        </w:rPr>
        <w:t>Teikėj</w:t>
      </w:r>
      <w:r w:rsidR="00352582" w:rsidRPr="00ED1E6B">
        <w:rPr>
          <w:color w:val="000000"/>
          <w:sz w:val="22"/>
        </w:rPr>
        <w:t xml:space="preserve">as </w:t>
      </w:r>
      <w:r w:rsidR="00516985" w:rsidRPr="00ED1E6B">
        <w:rPr>
          <w:color w:val="000000"/>
          <w:sz w:val="22"/>
        </w:rPr>
        <w:t>įsipareigoj</w:t>
      </w:r>
      <w:r w:rsidR="000640F0" w:rsidRPr="00ED1E6B">
        <w:rPr>
          <w:color w:val="000000"/>
          <w:sz w:val="22"/>
        </w:rPr>
        <w:t>a</w:t>
      </w:r>
      <w:r w:rsidR="00923AE1" w:rsidRPr="00ED1E6B">
        <w:rPr>
          <w:color w:val="000000"/>
          <w:sz w:val="22"/>
        </w:rPr>
        <w:t xml:space="preserve"> </w:t>
      </w:r>
      <w:r w:rsidR="00352582" w:rsidRPr="00ED1E6B">
        <w:rPr>
          <w:color w:val="000000"/>
          <w:sz w:val="22"/>
        </w:rPr>
        <w:t xml:space="preserve">pranešti </w:t>
      </w:r>
      <w:r w:rsidR="00923AE1" w:rsidRPr="00ED1E6B">
        <w:rPr>
          <w:color w:val="000000"/>
          <w:sz w:val="22"/>
        </w:rPr>
        <w:t>Perkančiajai organizacijai apie</w:t>
      </w:r>
      <w:r w:rsidR="00352582" w:rsidRPr="00ED1E6B">
        <w:rPr>
          <w:color w:val="000000"/>
          <w:sz w:val="22"/>
        </w:rPr>
        <w:t xml:space="preserve"> subrangovų pasikeitimą p</w:t>
      </w:r>
      <w:r w:rsidR="009A3754" w:rsidRPr="00ED1E6B">
        <w:rPr>
          <w:color w:val="000000"/>
          <w:sz w:val="22"/>
        </w:rPr>
        <w:t>irkimo sutarties vykdymo metu.</w:t>
      </w:r>
    </w:p>
    <w:p w14:paraId="33E6F25E" w14:textId="1063B5DD" w:rsidR="00A22033" w:rsidRPr="00ED1E6B" w:rsidRDefault="006F4187" w:rsidP="005361A1">
      <w:pPr>
        <w:pStyle w:val="Heading"/>
        <w:numPr>
          <w:ilvl w:val="0"/>
          <w:numId w:val="17"/>
        </w:numPr>
        <w:tabs>
          <w:tab w:val="left" w:pos="567"/>
        </w:tabs>
        <w:spacing w:before="360" w:after="360"/>
        <w:ind w:left="0" w:firstLine="0"/>
        <w:jc w:val="center"/>
        <w:rPr>
          <w:rFonts w:ascii="Times New Roman" w:hAnsi="Times New Roman" w:cs="Times New Roman"/>
          <w:b/>
          <w:sz w:val="22"/>
          <w:szCs w:val="22"/>
        </w:rPr>
      </w:pPr>
      <w:r w:rsidRPr="00ED1E6B">
        <w:rPr>
          <w:rFonts w:ascii="Times New Roman" w:hAnsi="Times New Roman" w:cs="Times New Roman"/>
          <w:b/>
          <w:sz w:val="22"/>
          <w:szCs w:val="22"/>
        </w:rPr>
        <w:t>PIRM</w:t>
      </w:r>
      <w:r w:rsidR="006C365F" w:rsidRPr="00ED1E6B">
        <w:rPr>
          <w:rFonts w:ascii="Times New Roman" w:hAnsi="Times New Roman" w:cs="Times New Roman"/>
          <w:b/>
          <w:sz w:val="22"/>
          <w:szCs w:val="22"/>
        </w:rPr>
        <w:t>I</w:t>
      </w:r>
      <w:r w:rsidRPr="00ED1E6B">
        <w:rPr>
          <w:rFonts w:ascii="Times New Roman" w:hAnsi="Times New Roman" w:cs="Times New Roman"/>
          <w:b/>
          <w:sz w:val="22"/>
          <w:szCs w:val="22"/>
        </w:rPr>
        <w:t xml:space="preserve">NIO </w:t>
      </w:r>
      <w:r w:rsidR="00352582" w:rsidRPr="00ED1E6B">
        <w:rPr>
          <w:rFonts w:ascii="Times New Roman" w:hAnsi="Times New Roman" w:cs="Times New Roman"/>
          <w:b/>
          <w:sz w:val="22"/>
          <w:szCs w:val="22"/>
        </w:rPr>
        <w:t>PASIŪLYMO RENGIMAS, PATEIKIMAS, KEITIMAS</w:t>
      </w:r>
    </w:p>
    <w:p w14:paraId="3DECBDD1" w14:textId="1962A3E2" w:rsidR="00A22033" w:rsidRPr="00ED1E6B" w:rsidRDefault="00352582" w:rsidP="005361A1">
      <w:pPr>
        <w:pStyle w:val="ListParagraph"/>
        <w:numPr>
          <w:ilvl w:val="0"/>
          <w:numId w:val="15"/>
        </w:numPr>
        <w:tabs>
          <w:tab w:val="left" w:pos="993"/>
        </w:tabs>
        <w:spacing w:after="0"/>
        <w:ind w:left="0" w:firstLine="567"/>
        <w:jc w:val="both"/>
        <w:rPr>
          <w:color w:val="000000"/>
          <w:sz w:val="22"/>
        </w:rPr>
      </w:pPr>
      <w:r w:rsidRPr="00ED1E6B">
        <w:rPr>
          <w:color w:val="000000"/>
          <w:sz w:val="22"/>
        </w:rPr>
        <w:t xml:space="preserve">Pateikdamas </w:t>
      </w:r>
      <w:r w:rsidR="00D1002C" w:rsidRPr="00ED1E6B">
        <w:rPr>
          <w:color w:val="000000"/>
          <w:sz w:val="22"/>
        </w:rPr>
        <w:t xml:space="preserve">Pirminį </w:t>
      </w:r>
      <w:r w:rsidRPr="00ED1E6B">
        <w:rPr>
          <w:color w:val="000000"/>
          <w:sz w:val="22"/>
        </w:rPr>
        <w:t xml:space="preserve">pasiūlymą, </w:t>
      </w:r>
      <w:r w:rsidR="00FA7177" w:rsidRPr="00ED1E6B">
        <w:rPr>
          <w:color w:val="000000"/>
          <w:sz w:val="22"/>
        </w:rPr>
        <w:t>teikėj</w:t>
      </w:r>
      <w:r w:rsidRPr="00ED1E6B">
        <w:rPr>
          <w:color w:val="000000"/>
          <w:sz w:val="22"/>
        </w:rPr>
        <w:t>as sutinka su Pirkimo dokumentais ir patvirtina, kad jo pasiūlyme pateikta informacija yra teisinga ir apima viską, ko reikia tinkamam pirkimo sutarties įvykdymui.</w:t>
      </w:r>
    </w:p>
    <w:p w14:paraId="3E3AC135" w14:textId="102098D1" w:rsidR="00466494" w:rsidRPr="00ED1E6B" w:rsidRDefault="00D1002C" w:rsidP="005361A1">
      <w:pPr>
        <w:pStyle w:val="ListParagraph"/>
        <w:numPr>
          <w:ilvl w:val="0"/>
          <w:numId w:val="15"/>
        </w:numPr>
        <w:tabs>
          <w:tab w:val="left" w:pos="993"/>
        </w:tabs>
        <w:spacing w:after="0"/>
        <w:ind w:left="0" w:firstLine="567"/>
        <w:jc w:val="both"/>
        <w:rPr>
          <w:color w:val="000000"/>
          <w:sz w:val="22"/>
        </w:rPr>
      </w:pPr>
      <w:r w:rsidRPr="00ED1E6B">
        <w:rPr>
          <w:rFonts w:eastAsia="Calibri"/>
          <w:spacing w:val="-4"/>
          <w:sz w:val="22"/>
        </w:rPr>
        <w:t>Pirminis p</w:t>
      </w:r>
      <w:r w:rsidR="00F86462" w:rsidRPr="00ED1E6B">
        <w:rPr>
          <w:rFonts w:eastAsia="Calibri"/>
          <w:spacing w:val="-4"/>
          <w:sz w:val="22"/>
        </w:rPr>
        <w:t xml:space="preserve">asiūlymas turi būti pateikiamas elektroninėmis priemonėmis, naudojant CVP IS, pasiekiamoje adresu </w:t>
      </w:r>
      <w:hyperlink r:id="rId9" w:history="1">
        <w:r w:rsidR="00F86462" w:rsidRPr="00ED1E6B">
          <w:rPr>
            <w:rStyle w:val="Hyperlink"/>
            <w:rFonts w:eastAsia="Calibri"/>
            <w:spacing w:val="-4"/>
            <w:sz w:val="22"/>
          </w:rPr>
          <w:t>htttps://pirkimai.eviesiejipirkimai.lt</w:t>
        </w:r>
      </w:hyperlink>
      <w:r w:rsidR="00A82B71" w:rsidRPr="00ED1E6B">
        <w:rPr>
          <w:rFonts w:eastAsia="Calibri"/>
          <w:spacing w:val="-4"/>
          <w:sz w:val="22"/>
        </w:rPr>
        <w:t xml:space="preserve">. </w:t>
      </w:r>
      <w:r w:rsidR="00F86462" w:rsidRPr="00ED1E6B">
        <w:rPr>
          <w:rFonts w:eastAsia="Calibri"/>
          <w:spacing w:val="-4"/>
          <w:sz w:val="22"/>
        </w:rPr>
        <w:t>Kitomis priemonėmis ir būdais pateikti pasiūlymai, bus atmesti kaip neatitinkantys pirkimo dokumentų reikalavimų.</w:t>
      </w:r>
    </w:p>
    <w:p w14:paraId="6F12F6A0" w14:textId="1BF4AA44" w:rsidR="00F86462" w:rsidRPr="00ED1E6B" w:rsidRDefault="00F86462" w:rsidP="005361A1">
      <w:pPr>
        <w:pStyle w:val="ListParagraph"/>
        <w:numPr>
          <w:ilvl w:val="0"/>
          <w:numId w:val="15"/>
        </w:numPr>
        <w:tabs>
          <w:tab w:val="left" w:pos="993"/>
        </w:tabs>
        <w:spacing w:after="0"/>
        <w:ind w:left="0" w:firstLine="567"/>
        <w:jc w:val="both"/>
        <w:rPr>
          <w:color w:val="000000"/>
          <w:sz w:val="22"/>
        </w:rPr>
      </w:pPr>
      <w:r w:rsidRPr="00ED1E6B">
        <w:rPr>
          <w:rFonts w:eastAsia="Calibri"/>
          <w:spacing w:val="-4"/>
          <w:sz w:val="22"/>
        </w:rPr>
        <w:t xml:space="preserve">Visi dokumentai turi būti pateikti elektronine forma, </w:t>
      </w:r>
      <w:proofErr w:type="spellStart"/>
      <w:r w:rsidRPr="00ED1E6B">
        <w:rPr>
          <w:rFonts w:eastAsia="Calibri"/>
          <w:spacing w:val="-4"/>
          <w:sz w:val="22"/>
        </w:rPr>
        <w:t>t.y</w:t>
      </w:r>
      <w:proofErr w:type="spellEnd"/>
      <w:r w:rsidRPr="00ED1E6B">
        <w:rPr>
          <w:rFonts w:eastAsia="Calibri"/>
          <w:spacing w:val="-4"/>
          <w:sz w:val="22"/>
        </w:rPr>
        <w:t xml:space="preserve">. tiesiogiai suformuoti elektroninėmis priemonėmis (pvz. </w:t>
      </w:r>
      <w:r w:rsidR="00B628B7" w:rsidRPr="00ED1E6B">
        <w:rPr>
          <w:rFonts w:eastAsia="Calibri"/>
          <w:spacing w:val="-4"/>
          <w:sz w:val="22"/>
        </w:rPr>
        <w:t>t</w:t>
      </w:r>
      <w:r w:rsidR="00FA7177" w:rsidRPr="00ED1E6B">
        <w:rPr>
          <w:rFonts w:eastAsia="Calibri"/>
          <w:spacing w:val="-4"/>
          <w:sz w:val="22"/>
        </w:rPr>
        <w:t>eikėj</w:t>
      </w:r>
      <w:r w:rsidRPr="00ED1E6B">
        <w:rPr>
          <w:rFonts w:eastAsia="Calibri"/>
          <w:spacing w:val="-4"/>
          <w:sz w:val="22"/>
        </w:rPr>
        <w:t xml:space="preserve">o deklaracija) arba pateikiamos skaitmeninės dokumentų kopijos (pvz. atestatai, pažymos, licencijos, leidimai). Pateikiami dokumentai arba skaitmeninės dokumentų kopijos turi būti prieinami naudojant nediskriminuojančius, visuotinai prieinamus failų formatus (pvz. </w:t>
      </w:r>
      <w:proofErr w:type="spellStart"/>
      <w:r w:rsidRPr="00ED1E6B">
        <w:rPr>
          <w:rFonts w:eastAsia="Calibri"/>
          <w:spacing w:val="-4"/>
          <w:sz w:val="22"/>
        </w:rPr>
        <w:t>pdf</w:t>
      </w:r>
      <w:proofErr w:type="spellEnd"/>
      <w:r w:rsidRPr="00ED1E6B">
        <w:rPr>
          <w:rFonts w:eastAsia="Calibri"/>
          <w:spacing w:val="-4"/>
          <w:sz w:val="22"/>
        </w:rPr>
        <w:t xml:space="preserve">, jpg, </w:t>
      </w:r>
      <w:proofErr w:type="spellStart"/>
      <w:r w:rsidRPr="00ED1E6B">
        <w:rPr>
          <w:rFonts w:eastAsia="Calibri"/>
          <w:spacing w:val="-4"/>
          <w:sz w:val="22"/>
        </w:rPr>
        <w:t>docx</w:t>
      </w:r>
      <w:proofErr w:type="spellEnd"/>
      <w:r w:rsidRPr="00ED1E6B">
        <w:rPr>
          <w:rFonts w:eastAsia="Calibri"/>
          <w:spacing w:val="-4"/>
          <w:sz w:val="22"/>
        </w:rPr>
        <w:t xml:space="preserve"> ir kt.). </w:t>
      </w:r>
      <w:r w:rsidRPr="00ED1E6B">
        <w:rPr>
          <w:rFonts w:eastAsia="Calibri"/>
          <w:sz w:val="22"/>
        </w:rPr>
        <w:t>Įkeliant failus į CVP IS rekomenduojame naudoti failų glaudinimo programas (</w:t>
      </w:r>
      <w:proofErr w:type="spellStart"/>
      <w:r w:rsidRPr="00ED1E6B">
        <w:rPr>
          <w:rFonts w:eastAsia="Calibri"/>
          <w:sz w:val="22"/>
        </w:rPr>
        <w:t>zip</w:t>
      </w:r>
      <w:proofErr w:type="spellEnd"/>
      <w:r w:rsidRPr="00ED1E6B">
        <w:rPr>
          <w:rFonts w:eastAsia="Calibri"/>
          <w:sz w:val="22"/>
        </w:rPr>
        <w:t xml:space="preserve">, 7-zip, </w:t>
      </w:r>
      <w:proofErr w:type="spellStart"/>
      <w:r w:rsidRPr="00ED1E6B">
        <w:rPr>
          <w:rFonts w:eastAsia="Calibri"/>
          <w:sz w:val="22"/>
        </w:rPr>
        <w:t>rar</w:t>
      </w:r>
      <w:proofErr w:type="spellEnd"/>
      <w:r w:rsidRPr="00ED1E6B">
        <w:rPr>
          <w:rFonts w:eastAsia="Calibri"/>
          <w:sz w:val="22"/>
        </w:rPr>
        <w:t>)</w:t>
      </w:r>
    </w:p>
    <w:p w14:paraId="458C594D" w14:textId="70F00585" w:rsidR="00466494" w:rsidRPr="00ED1E6B" w:rsidRDefault="00F86462" w:rsidP="005361A1">
      <w:pPr>
        <w:pStyle w:val="ListParagraph"/>
        <w:numPr>
          <w:ilvl w:val="0"/>
          <w:numId w:val="15"/>
        </w:numPr>
        <w:tabs>
          <w:tab w:val="left" w:pos="993"/>
        </w:tabs>
        <w:spacing w:after="0"/>
        <w:ind w:left="0" w:firstLine="567"/>
        <w:jc w:val="both"/>
        <w:rPr>
          <w:color w:val="000000"/>
          <w:sz w:val="22"/>
        </w:rPr>
      </w:pPr>
      <w:r w:rsidRPr="00ED1E6B">
        <w:rPr>
          <w:rFonts w:eastAsia="Calibri"/>
          <w:sz w:val="22"/>
        </w:rPr>
        <w:t xml:space="preserve">Teikėjo </w:t>
      </w:r>
      <w:r w:rsidR="00D1002C" w:rsidRPr="00ED1E6B">
        <w:rPr>
          <w:rFonts w:eastAsia="Calibri"/>
          <w:sz w:val="22"/>
        </w:rPr>
        <w:t xml:space="preserve">Pirminis </w:t>
      </w:r>
      <w:r w:rsidRPr="00ED1E6B">
        <w:rPr>
          <w:rFonts w:eastAsia="Calibri"/>
          <w:sz w:val="22"/>
        </w:rPr>
        <w:t>pasiūlymas bei kiti dokumentai pateikiami lietuvių kalba. Jei atitinkami dokumentai yra išduoti kita kalba, turi būti pateiktas tinkamai patvirtintas vertimas į lietuvių kalbą.</w:t>
      </w:r>
    </w:p>
    <w:p w14:paraId="344ABE82" w14:textId="417DF533" w:rsidR="00A22033" w:rsidRPr="00ED1E6B" w:rsidRDefault="00352582" w:rsidP="005361A1">
      <w:pPr>
        <w:pStyle w:val="ListParagraph"/>
        <w:numPr>
          <w:ilvl w:val="0"/>
          <w:numId w:val="15"/>
        </w:numPr>
        <w:tabs>
          <w:tab w:val="left" w:pos="993"/>
        </w:tabs>
        <w:spacing w:after="0"/>
        <w:ind w:left="0" w:firstLine="567"/>
        <w:jc w:val="both"/>
        <w:rPr>
          <w:color w:val="000000"/>
          <w:sz w:val="22"/>
        </w:rPr>
      </w:pPr>
      <w:r w:rsidRPr="00ED1E6B">
        <w:rPr>
          <w:color w:val="000000"/>
          <w:sz w:val="22"/>
        </w:rPr>
        <w:t xml:space="preserve">Jeigu </w:t>
      </w:r>
      <w:r w:rsidR="00D1002C" w:rsidRPr="00ED1E6B">
        <w:rPr>
          <w:color w:val="000000"/>
          <w:sz w:val="22"/>
        </w:rPr>
        <w:t xml:space="preserve">Pirminiame </w:t>
      </w:r>
      <w:r w:rsidRPr="00ED1E6B">
        <w:rPr>
          <w:color w:val="000000"/>
          <w:sz w:val="22"/>
        </w:rPr>
        <w:t xml:space="preserve">pasiūlyme nurodyti duomenys ir informacija skirsis nuo </w:t>
      </w:r>
      <w:r w:rsidR="00D1002C" w:rsidRPr="00ED1E6B">
        <w:rPr>
          <w:color w:val="000000"/>
          <w:sz w:val="22"/>
        </w:rPr>
        <w:t xml:space="preserve">Pirminio </w:t>
      </w:r>
      <w:r w:rsidRPr="00ED1E6B">
        <w:rPr>
          <w:color w:val="000000"/>
          <w:sz w:val="22"/>
        </w:rPr>
        <w:t xml:space="preserve">pasiūlymo prieduose nurodytų duomenų ir informacijos, teisingais bus laikomi </w:t>
      </w:r>
      <w:r w:rsidR="00D1002C" w:rsidRPr="00ED1E6B">
        <w:rPr>
          <w:color w:val="000000"/>
          <w:sz w:val="22"/>
        </w:rPr>
        <w:t xml:space="preserve">Pirminiame </w:t>
      </w:r>
      <w:r w:rsidRPr="00ED1E6B">
        <w:rPr>
          <w:color w:val="000000"/>
          <w:sz w:val="22"/>
        </w:rPr>
        <w:t>pasiūlyme nurodyti duomenys ir informacija.</w:t>
      </w:r>
    </w:p>
    <w:p w14:paraId="1950EE68" w14:textId="2724AA40" w:rsidR="00444ECE" w:rsidRPr="00ED1E6B" w:rsidRDefault="00D1002C" w:rsidP="005361A1">
      <w:pPr>
        <w:pStyle w:val="ListParagraph"/>
        <w:numPr>
          <w:ilvl w:val="0"/>
          <w:numId w:val="15"/>
        </w:numPr>
        <w:tabs>
          <w:tab w:val="left" w:pos="426"/>
          <w:tab w:val="left" w:pos="993"/>
          <w:tab w:val="left" w:pos="1418"/>
        </w:tabs>
        <w:spacing w:after="0"/>
        <w:ind w:left="0" w:firstLine="567"/>
        <w:jc w:val="both"/>
        <w:rPr>
          <w:color w:val="000000"/>
          <w:sz w:val="22"/>
        </w:rPr>
      </w:pPr>
      <w:r w:rsidRPr="00ED1E6B">
        <w:rPr>
          <w:rFonts w:eastAsia="Calibri"/>
          <w:sz w:val="22"/>
        </w:rPr>
        <w:t>Pirminį p</w:t>
      </w:r>
      <w:r w:rsidR="00F86462" w:rsidRPr="00ED1E6B">
        <w:rPr>
          <w:rFonts w:eastAsia="Calibri"/>
          <w:sz w:val="22"/>
        </w:rPr>
        <w:t xml:space="preserve">asiūlymą sudarančių dokumentų visuma yra pateikiama CVP IS priemonėmis </w:t>
      </w:r>
      <w:r w:rsidR="00F86462" w:rsidRPr="00ED1E6B">
        <w:rPr>
          <w:sz w:val="22"/>
        </w:rPr>
        <w:t>(Perkančioji organizacija pasilieka sau teisę pareikalauti dokumentų originalų):</w:t>
      </w:r>
    </w:p>
    <w:p w14:paraId="06290EC6" w14:textId="23EA735B" w:rsidR="00444ECE" w:rsidRPr="00ED1E6B" w:rsidRDefault="00F86462" w:rsidP="005361A1">
      <w:pPr>
        <w:pStyle w:val="ListParagraph"/>
        <w:numPr>
          <w:ilvl w:val="1"/>
          <w:numId w:val="15"/>
        </w:numPr>
        <w:tabs>
          <w:tab w:val="left" w:pos="426"/>
          <w:tab w:val="left" w:pos="1560"/>
        </w:tabs>
        <w:spacing w:after="0"/>
        <w:ind w:left="1418" w:hanging="567"/>
        <w:jc w:val="both"/>
        <w:rPr>
          <w:color w:val="000000"/>
          <w:sz w:val="22"/>
        </w:rPr>
      </w:pPr>
      <w:r w:rsidRPr="00ED1E6B">
        <w:rPr>
          <w:sz w:val="22"/>
          <w:lang w:eastAsia="lt-LT"/>
        </w:rPr>
        <w:lastRenderedPageBreak/>
        <w:t xml:space="preserve">pateikiama užpildyta </w:t>
      </w:r>
      <w:r w:rsidR="00D1002C" w:rsidRPr="00ED1E6B">
        <w:rPr>
          <w:sz w:val="22"/>
          <w:lang w:eastAsia="lt-LT"/>
        </w:rPr>
        <w:t xml:space="preserve">Pirminio </w:t>
      </w:r>
      <w:r w:rsidRPr="00ED1E6B">
        <w:rPr>
          <w:sz w:val="22"/>
          <w:lang w:eastAsia="lt-LT"/>
        </w:rPr>
        <w:t>pasiūlymo forma, parengta pagal pirkimo dokumentų 1 priedą</w:t>
      </w:r>
      <w:r w:rsidR="00070954" w:rsidRPr="00ED1E6B">
        <w:rPr>
          <w:sz w:val="22"/>
          <w:lang w:eastAsia="lt-LT"/>
        </w:rPr>
        <w:t xml:space="preserve">, </w:t>
      </w:r>
      <w:r w:rsidRPr="00ED1E6B">
        <w:rPr>
          <w:sz w:val="22"/>
          <w:lang w:eastAsia="lt-LT"/>
        </w:rPr>
        <w:t>bei techninę specifikaciją (pirkimo dokumentų 2 priedas)</w:t>
      </w:r>
      <w:r w:rsidR="00DE3C19" w:rsidRPr="00ED1E6B">
        <w:rPr>
          <w:sz w:val="22"/>
          <w:lang w:eastAsia="lt-LT"/>
        </w:rPr>
        <w:t>, pateikiama užpildyta kainos pasiūlymo forma (1A priedas)</w:t>
      </w:r>
      <w:r w:rsidRPr="00ED1E6B">
        <w:rPr>
          <w:sz w:val="22"/>
          <w:lang w:eastAsia="lt-LT"/>
        </w:rPr>
        <w:t>;</w:t>
      </w:r>
    </w:p>
    <w:p w14:paraId="0AF6E68E" w14:textId="2E4AB4D0" w:rsidR="00444ECE" w:rsidRPr="00ED1E6B" w:rsidRDefault="00F86462" w:rsidP="005361A1">
      <w:pPr>
        <w:pStyle w:val="ListParagraph"/>
        <w:numPr>
          <w:ilvl w:val="1"/>
          <w:numId w:val="15"/>
        </w:numPr>
        <w:tabs>
          <w:tab w:val="left" w:pos="426"/>
          <w:tab w:val="left" w:pos="1560"/>
        </w:tabs>
        <w:spacing w:after="0"/>
        <w:ind w:left="1418" w:hanging="567"/>
        <w:jc w:val="both"/>
        <w:rPr>
          <w:color w:val="000000"/>
          <w:sz w:val="22"/>
        </w:rPr>
      </w:pPr>
      <w:r w:rsidRPr="00ED1E6B">
        <w:rPr>
          <w:bCs/>
          <w:color w:val="000000"/>
          <w:sz w:val="22"/>
        </w:rPr>
        <w:t xml:space="preserve">pirkimo dokumentų </w:t>
      </w:r>
      <w:r w:rsidR="005D6626" w:rsidRPr="00ED1E6B">
        <w:rPr>
          <w:bCs/>
          <w:color w:val="000000"/>
          <w:sz w:val="22"/>
        </w:rPr>
        <w:t>2</w:t>
      </w:r>
      <w:r w:rsidR="005D6626">
        <w:rPr>
          <w:bCs/>
          <w:color w:val="000000"/>
          <w:sz w:val="22"/>
        </w:rPr>
        <w:t>5</w:t>
      </w:r>
      <w:r w:rsidR="00447BBA" w:rsidRPr="00ED1E6B">
        <w:rPr>
          <w:bCs/>
          <w:color w:val="000000"/>
          <w:sz w:val="22"/>
        </w:rPr>
        <w:t xml:space="preserve">.1 – </w:t>
      </w:r>
      <w:r w:rsidR="005D6626" w:rsidRPr="00ED1E6B">
        <w:rPr>
          <w:bCs/>
          <w:color w:val="000000"/>
          <w:sz w:val="22"/>
        </w:rPr>
        <w:t>2</w:t>
      </w:r>
      <w:r w:rsidR="005D6626">
        <w:rPr>
          <w:bCs/>
          <w:color w:val="000000"/>
          <w:sz w:val="22"/>
        </w:rPr>
        <w:t>5</w:t>
      </w:r>
      <w:r w:rsidR="00447BBA" w:rsidRPr="00ED1E6B">
        <w:rPr>
          <w:bCs/>
          <w:color w:val="000000"/>
          <w:sz w:val="22"/>
        </w:rPr>
        <w:t>.</w:t>
      </w:r>
      <w:r w:rsidR="002E6B35">
        <w:rPr>
          <w:bCs/>
          <w:color w:val="000000"/>
          <w:sz w:val="22"/>
        </w:rPr>
        <w:t>9</w:t>
      </w:r>
      <w:r w:rsidR="002E6B35" w:rsidRPr="00ED1E6B">
        <w:rPr>
          <w:bCs/>
          <w:color w:val="000000"/>
          <w:sz w:val="22"/>
        </w:rPr>
        <w:t xml:space="preserve"> </w:t>
      </w:r>
      <w:r w:rsidRPr="00ED1E6B">
        <w:rPr>
          <w:bCs/>
          <w:color w:val="000000"/>
          <w:sz w:val="22"/>
        </w:rPr>
        <w:t>p. nurodytus kvalifikacijos reikalavimus pagrindžiantys dokumentai</w:t>
      </w:r>
      <w:r w:rsidR="00447BBA" w:rsidRPr="00ED1E6B">
        <w:rPr>
          <w:bCs/>
          <w:color w:val="000000"/>
          <w:sz w:val="22"/>
        </w:rPr>
        <w:t xml:space="preserve"> bei </w:t>
      </w:r>
      <w:r w:rsidR="005D6626" w:rsidRPr="00ED1E6B">
        <w:rPr>
          <w:bCs/>
          <w:color w:val="000000"/>
          <w:sz w:val="22"/>
        </w:rPr>
        <w:t>2</w:t>
      </w:r>
      <w:r w:rsidR="005D6626">
        <w:rPr>
          <w:bCs/>
          <w:color w:val="000000"/>
          <w:sz w:val="22"/>
        </w:rPr>
        <w:t>6</w:t>
      </w:r>
      <w:r w:rsidR="00447BBA" w:rsidRPr="00ED1E6B">
        <w:rPr>
          <w:bCs/>
          <w:color w:val="000000"/>
          <w:sz w:val="22"/>
        </w:rPr>
        <w:t xml:space="preserve">.1 – </w:t>
      </w:r>
      <w:r w:rsidR="005D6626" w:rsidRPr="00ED1E6B">
        <w:rPr>
          <w:bCs/>
          <w:color w:val="000000"/>
          <w:sz w:val="22"/>
        </w:rPr>
        <w:t>2</w:t>
      </w:r>
      <w:r w:rsidR="005D6626">
        <w:rPr>
          <w:bCs/>
          <w:color w:val="000000"/>
          <w:sz w:val="22"/>
        </w:rPr>
        <w:t>6</w:t>
      </w:r>
      <w:r w:rsidR="00447BBA" w:rsidRPr="00ED1E6B">
        <w:rPr>
          <w:bCs/>
          <w:color w:val="000000"/>
          <w:sz w:val="22"/>
        </w:rPr>
        <w:t>.</w:t>
      </w:r>
      <w:r w:rsidR="00553127" w:rsidRPr="00ED1E6B">
        <w:rPr>
          <w:bCs/>
          <w:color w:val="000000"/>
          <w:sz w:val="22"/>
        </w:rPr>
        <w:t>8</w:t>
      </w:r>
      <w:r w:rsidR="00447BBA" w:rsidRPr="00ED1E6B">
        <w:rPr>
          <w:bCs/>
          <w:color w:val="000000"/>
          <w:sz w:val="22"/>
        </w:rPr>
        <w:t xml:space="preserve"> p. nustatytų sąlygų nebuvimą patvirtinantys dokumentai</w:t>
      </w:r>
      <w:r w:rsidRPr="00ED1E6B">
        <w:rPr>
          <w:bCs/>
          <w:color w:val="000000"/>
          <w:sz w:val="22"/>
        </w:rPr>
        <w:t xml:space="preserve">, tarp jų </w:t>
      </w:r>
      <w:r w:rsidR="00FA7177" w:rsidRPr="00ED1E6B">
        <w:rPr>
          <w:bCs/>
          <w:color w:val="000000"/>
          <w:sz w:val="22"/>
        </w:rPr>
        <w:t>teikėj</w:t>
      </w:r>
      <w:r w:rsidRPr="00ED1E6B">
        <w:rPr>
          <w:bCs/>
          <w:color w:val="000000"/>
          <w:sz w:val="22"/>
        </w:rPr>
        <w:t xml:space="preserve">o deklaracija, parengta </w:t>
      </w:r>
      <w:r w:rsidRPr="00ED1E6B">
        <w:rPr>
          <w:color w:val="000000"/>
          <w:sz w:val="22"/>
        </w:rPr>
        <w:t xml:space="preserve">pagal pirkimo dokumentų 3 priede pateiktą formą, ir, </w:t>
      </w:r>
      <w:r w:rsidRPr="00ED1E6B">
        <w:rPr>
          <w:sz w:val="22"/>
        </w:rPr>
        <w:t xml:space="preserve">tais atvejais, kai yra remiamasi kitų ūkio subjektų pajėgumais – pirkimo dokumentų </w:t>
      </w:r>
      <w:r w:rsidR="00237713" w:rsidRPr="00ED1E6B">
        <w:rPr>
          <w:sz w:val="22"/>
        </w:rPr>
        <w:t>2</w:t>
      </w:r>
      <w:r w:rsidR="00237713">
        <w:rPr>
          <w:sz w:val="22"/>
        </w:rPr>
        <w:t>7</w:t>
      </w:r>
      <w:r w:rsidR="00237713" w:rsidRPr="00ED1E6B">
        <w:rPr>
          <w:sz w:val="22"/>
        </w:rPr>
        <w:t xml:space="preserve"> </w:t>
      </w:r>
      <w:r w:rsidR="008925AD" w:rsidRPr="00ED1E6B">
        <w:rPr>
          <w:sz w:val="22"/>
        </w:rPr>
        <w:t>–</w:t>
      </w:r>
      <w:r w:rsidRPr="00ED1E6B">
        <w:rPr>
          <w:sz w:val="22"/>
        </w:rPr>
        <w:t xml:space="preserve"> </w:t>
      </w:r>
      <w:r w:rsidR="00237713" w:rsidRPr="00ED1E6B">
        <w:rPr>
          <w:sz w:val="22"/>
        </w:rPr>
        <w:t>2</w:t>
      </w:r>
      <w:r w:rsidR="00237713">
        <w:rPr>
          <w:sz w:val="22"/>
        </w:rPr>
        <w:t>9</w:t>
      </w:r>
      <w:r w:rsidR="00237713" w:rsidRPr="00ED1E6B">
        <w:rPr>
          <w:sz w:val="22"/>
        </w:rPr>
        <w:t xml:space="preserve"> </w:t>
      </w:r>
      <w:r w:rsidRPr="00ED1E6B">
        <w:rPr>
          <w:sz w:val="22"/>
        </w:rPr>
        <w:t xml:space="preserve">punktuose nurodyti įrodymai, patvirtinantys, kad kitų ūkio subjektų ištekliai bus prieinami visą sutartinių įsipareigojimų vykdymo laikotarpį. Turi būti </w:t>
      </w:r>
      <w:r w:rsidRPr="00ED1E6B">
        <w:rPr>
          <w:bCs/>
          <w:sz w:val="22"/>
        </w:rPr>
        <w:t>pateikiami d</w:t>
      </w:r>
      <w:r w:rsidRPr="00ED1E6B">
        <w:rPr>
          <w:sz w:val="22"/>
        </w:rPr>
        <w:t>okumentai</w:t>
      </w:r>
      <w:r w:rsidRPr="00ED1E6B">
        <w:rPr>
          <w:bCs/>
          <w:sz w:val="22"/>
        </w:rPr>
        <w:t xml:space="preserve"> elektronine forma;</w:t>
      </w:r>
    </w:p>
    <w:p w14:paraId="17678852" w14:textId="05E44E5F" w:rsidR="00444ECE" w:rsidRPr="00ED1E6B" w:rsidRDefault="00F86462" w:rsidP="005361A1">
      <w:pPr>
        <w:pStyle w:val="ListParagraph"/>
        <w:numPr>
          <w:ilvl w:val="1"/>
          <w:numId w:val="15"/>
        </w:numPr>
        <w:tabs>
          <w:tab w:val="left" w:pos="426"/>
          <w:tab w:val="left" w:pos="1560"/>
        </w:tabs>
        <w:spacing w:after="0"/>
        <w:ind w:left="1418" w:hanging="567"/>
        <w:jc w:val="both"/>
        <w:rPr>
          <w:color w:val="000000"/>
          <w:sz w:val="22"/>
        </w:rPr>
      </w:pPr>
      <w:r w:rsidRPr="00ED1E6B">
        <w:rPr>
          <w:sz w:val="22"/>
          <w:lang w:eastAsia="lt-LT"/>
        </w:rPr>
        <w:t xml:space="preserve">įgaliojimo ar kito dokumento, suteikiančio teisę pasirašyti </w:t>
      </w:r>
      <w:r w:rsidR="00FA7177" w:rsidRPr="00ED1E6B">
        <w:rPr>
          <w:sz w:val="22"/>
          <w:lang w:eastAsia="lt-LT"/>
        </w:rPr>
        <w:t>teikėj</w:t>
      </w:r>
      <w:r w:rsidRPr="00ED1E6B">
        <w:rPr>
          <w:sz w:val="22"/>
          <w:lang w:eastAsia="lt-LT"/>
        </w:rPr>
        <w:t xml:space="preserve">o pasiūlymą, skaitmeninė kopija (taikoma kai pasiūlymą ne </w:t>
      </w:r>
      <w:r w:rsidRPr="00ED1E6B">
        <w:rPr>
          <w:sz w:val="22"/>
        </w:rPr>
        <w:t>įmonės</w:t>
      </w:r>
      <w:r w:rsidRPr="00ED1E6B">
        <w:rPr>
          <w:sz w:val="22"/>
          <w:lang w:eastAsia="lt-LT"/>
        </w:rPr>
        <w:t xml:space="preserve"> vadovas, o įgaliotas asmuo);</w:t>
      </w:r>
    </w:p>
    <w:p w14:paraId="11FDAA76" w14:textId="1FEDF7C6" w:rsidR="00F86462" w:rsidRPr="00ED1E6B" w:rsidRDefault="00F86462" w:rsidP="005361A1">
      <w:pPr>
        <w:pStyle w:val="ListParagraph"/>
        <w:numPr>
          <w:ilvl w:val="1"/>
          <w:numId w:val="15"/>
        </w:numPr>
        <w:tabs>
          <w:tab w:val="left" w:pos="426"/>
          <w:tab w:val="left" w:pos="1560"/>
        </w:tabs>
        <w:spacing w:after="0"/>
        <w:ind w:left="1418" w:hanging="567"/>
        <w:jc w:val="both"/>
        <w:rPr>
          <w:color w:val="000000"/>
          <w:sz w:val="22"/>
        </w:rPr>
      </w:pPr>
      <w:r w:rsidRPr="00ED1E6B">
        <w:rPr>
          <w:color w:val="000000"/>
          <w:sz w:val="22"/>
        </w:rPr>
        <w:t>kita pirkimo dokumentuose prašoma informacija ir (ar) dokumentai</w:t>
      </w:r>
      <w:r w:rsidR="006F2CCF" w:rsidRPr="00ED1E6B">
        <w:rPr>
          <w:color w:val="000000"/>
          <w:sz w:val="22"/>
        </w:rPr>
        <w:t>.</w:t>
      </w:r>
    </w:p>
    <w:p w14:paraId="4B81204C" w14:textId="29A0BE02" w:rsidR="00F86462" w:rsidRPr="00ED1E6B" w:rsidRDefault="00F86462" w:rsidP="005361A1">
      <w:pPr>
        <w:pStyle w:val="ListParagraph"/>
        <w:numPr>
          <w:ilvl w:val="0"/>
          <w:numId w:val="15"/>
        </w:numPr>
        <w:tabs>
          <w:tab w:val="left" w:pos="993"/>
        </w:tabs>
        <w:spacing w:after="0"/>
        <w:ind w:left="0" w:firstLine="567"/>
        <w:jc w:val="both"/>
        <w:rPr>
          <w:color w:val="000000"/>
          <w:sz w:val="22"/>
        </w:rPr>
      </w:pPr>
      <w:r w:rsidRPr="00ED1E6B">
        <w:rPr>
          <w:rFonts w:eastAsia="Calibri"/>
          <w:sz w:val="22"/>
        </w:rPr>
        <w:t>Teikėjas, pateikdamas</w:t>
      </w:r>
      <w:r w:rsidR="00D1002C" w:rsidRPr="00ED1E6B">
        <w:rPr>
          <w:rFonts w:eastAsia="Calibri"/>
          <w:sz w:val="22"/>
        </w:rPr>
        <w:t xml:space="preserve"> Pirminį</w:t>
      </w:r>
      <w:r w:rsidRPr="00ED1E6B">
        <w:rPr>
          <w:rFonts w:eastAsia="Calibri"/>
          <w:sz w:val="22"/>
        </w:rPr>
        <w:t xml:space="preserve"> pasiūlymą, turi siūlyti visą nurodytą paslaugų apimtį.</w:t>
      </w:r>
    </w:p>
    <w:p w14:paraId="33C0DCA0" w14:textId="77777777" w:rsidR="00F86462" w:rsidRPr="00ED1E6B" w:rsidRDefault="00F86462" w:rsidP="005361A1">
      <w:pPr>
        <w:pStyle w:val="ListParagraph"/>
        <w:numPr>
          <w:ilvl w:val="0"/>
          <w:numId w:val="15"/>
        </w:numPr>
        <w:tabs>
          <w:tab w:val="left" w:pos="993"/>
        </w:tabs>
        <w:spacing w:after="0"/>
        <w:ind w:left="0" w:firstLine="567"/>
        <w:jc w:val="both"/>
        <w:rPr>
          <w:color w:val="000000"/>
          <w:sz w:val="22"/>
        </w:rPr>
      </w:pPr>
      <w:r w:rsidRPr="00ED1E6B">
        <w:rPr>
          <w:rFonts w:eastAsia="Calibri"/>
          <w:sz w:val="22"/>
        </w:rPr>
        <w:t>Pasiūlymuose nurodoma paslaugų</w:t>
      </w:r>
      <w:r w:rsidR="006F2CCF" w:rsidRPr="00ED1E6B">
        <w:rPr>
          <w:rFonts w:eastAsia="Calibri"/>
          <w:i/>
          <w:sz w:val="22"/>
        </w:rPr>
        <w:t xml:space="preserve"> </w:t>
      </w:r>
      <w:r w:rsidRPr="00ED1E6B">
        <w:rPr>
          <w:rFonts w:eastAsia="Calibri"/>
          <w:sz w:val="22"/>
        </w:rPr>
        <w:t xml:space="preserve">kaina pateikiama </w:t>
      </w:r>
      <w:r w:rsidR="001A31FE" w:rsidRPr="00ED1E6B">
        <w:rPr>
          <w:rFonts w:eastAsia="Calibri"/>
          <w:sz w:val="22"/>
        </w:rPr>
        <w:t>e</w:t>
      </w:r>
      <w:r w:rsidRPr="00ED1E6B">
        <w:rPr>
          <w:rFonts w:eastAsia="Calibri"/>
          <w:sz w:val="22"/>
        </w:rPr>
        <w:t xml:space="preserve">urais, turi būti išreikšta ir apskaičiuota taip, kaip nurodyta Pirkimo dokumentų </w:t>
      </w:r>
      <w:r w:rsidRPr="00ED1E6B">
        <w:rPr>
          <w:rFonts w:eastAsia="Calibri"/>
          <w:color w:val="000000" w:themeColor="text1"/>
          <w:sz w:val="22"/>
        </w:rPr>
        <w:t xml:space="preserve">1 </w:t>
      </w:r>
      <w:r w:rsidRPr="00ED1E6B">
        <w:rPr>
          <w:rFonts w:eastAsia="Calibri"/>
          <w:sz w:val="22"/>
        </w:rPr>
        <w:t>priede. Apskaičiuojant kainą, turi būti atsižvelgta į visą Pirkimo dokumentų 2 priede nurodytą paslaugų apimtį</w:t>
      </w:r>
      <w:r w:rsidRPr="00ED1E6B">
        <w:rPr>
          <w:rFonts w:eastAsia="Calibri"/>
          <w:i/>
          <w:sz w:val="22"/>
        </w:rPr>
        <w:t xml:space="preserve">, </w:t>
      </w:r>
      <w:r w:rsidRPr="00ED1E6B">
        <w:rPr>
          <w:rFonts w:eastAsia="Calibri"/>
          <w:sz w:val="22"/>
        </w:rPr>
        <w:t>kainos sudėtines dalis, į techninės specifikacijos reikalavimus ir pan. Į paslaugos kainą turi būti įskaityti visi mokesčiai ir visos teikėjo išlaidos.</w:t>
      </w:r>
    </w:p>
    <w:p w14:paraId="08DCB7E0" w14:textId="68E92F71" w:rsidR="00F86462" w:rsidRPr="00ED1E6B" w:rsidRDefault="00D1002C" w:rsidP="005361A1">
      <w:pPr>
        <w:pStyle w:val="ListParagraph"/>
        <w:numPr>
          <w:ilvl w:val="0"/>
          <w:numId w:val="15"/>
        </w:numPr>
        <w:tabs>
          <w:tab w:val="left" w:pos="993"/>
        </w:tabs>
        <w:spacing w:after="0"/>
        <w:ind w:left="0" w:firstLine="567"/>
        <w:jc w:val="both"/>
        <w:rPr>
          <w:color w:val="000000"/>
          <w:sz w:val="22"/>
        </w:rPr>
      </w:pPr>
      <w:r w:rsidRPr="00ED1E6B">
        <w:rPr>
          <w:rFonts w:eastAsia="Calibri"/>
          <w:sz w:val="22"/>
        </w:rPr>
        <w:t>Pirminis p</w:t>
      </w:r>
      <w:r w:rsidR="00F86462" w:rsidRPr="00ED1E6B">
        <w:rPr>
          <w:rFonts w:eastAsia="Calibri"/>
          <w:sz w:val="22"/>
        </w:rPr>
        <w:t>asiūlymas galioja jame teikėjo nurodytą laiką. Pasiūlymas turi galioti ne trumpiau nei 90 kalendorinių dienų. Jeigu pasiūlyme nenurodytas jo galiojimo laikas, laikoma, kad pasiūlymas galioja tiek, kiek numatyta Pirkimo dokumentuose.</w:t>
      </w:r>
    </w:p>
    <w:p w14:paraId="1686C65F" w14:textId="41588A02" w:rsidR="00F86462" w:rsidRPr="00ED1E6B" w:rsidRDefault="00F86462" w:rsidP="005361A1">
      <w:pPr>
        <w:pStyle w:val="ListParagraph"/>
        <w:numPr>
          <w:ilvl w:val="0"/>
          <w:numId w:val="15"/>
        </w:numPr>
        <w:tabs>
          <w:tab w:val="left" w:pos="993"/>
        </w:tabs>
        <w:spacing w:after="0"/>
        <w:ind w:left="0" w:firstLine="567"/>
        <w:jc w:val="both"/>
        <w:rPr>
          <w:color w:val="000000"/>
          <w:sz w:val="22"/>
        </w:rPr>
      </w:pPr>
      <w:r w:rsidRPr="00ED1E6B">
        <w:rPr>
          <w:rFonts w:eastAsia="Calibri"/>
          <w:sz w:val="22"/>
        </w:rPr>
        <w:t xml:space="preserve">Kol nesibaigė </w:t>
      </w:r>
      <w:r w:rsidR="00D1002C" w:rsidRPr="00ED1E6B">
        <w:rPr>
          <w:rFonts w:eastAsia="Calibri"/>
          <w:sz w:val="22"/>
        </w:rPr>
        <w:t xml:space="preserve">Pirminių </w:t>
      </w:r>
      <w:r w:rsidRPr="00ED1E6B">
        <w:rPr>
          <w:rFonts w:eastAsia="Calibri"/>
          <w:sz w:val="22"/>
        </w:rPr>
        <w:t xml:space="preserve">pasiūlymų galiojimo laikas, Perkančioji organizacija turi teisę prašyti, kad </w:t>
      </w:r>
      <w:r w:rsidR="00FA7177" w:rsidRPr="00ED1E6B">
        <w:rPr>
          <w:rFonts w:eastAsia="Calibri"/>
          <w:sz w:val="22"/>
        </w:rPr>
        <w:t>teikėj</w:t>
      </w:r>
      <w:r w:rsidRPr="00ED1E6B">
        <w:rPr>
          <w:rFonts w:eastAsia="Calibri"/>
          <w:sz w:val="22"/>
        </w:rPr>
        <w:t>ai pratęstų jų galiojimą iki konkrečiai nurodyto laiko.</w:t>
      </w:r>
    </w:p>
    <w:p w14:paraId="4B74F49E" w14:textId="3B0B946F" w:rsidR="00F86462" w:rsidRPr="00ED1E6B" w:rsidRDefault="00F86462" w:rsidP="005361A1">
      <w:pPr>
        <w:pStyle w:val="ListParagraph"/>
        <w:numPr>
          <w:ilvl w:val="0"/>
          <w:numId w:val="15"/>
        </w:numPr>
        <w:tabs>
          <w:tab w:val="left" w:pos="993"/>
        </w:tabs>
        <w:spacing w:after="0"/>
        <w:ind w:left="0" w:firstLine="567"/>
        <w:jc w:val="both"/>
        <w:rPr>
          <w:color w:val="000000"/>
          <w:sz w:val="22"/>
        </w:rPr>
      </w:pPr>
      <w:r w:rsidRPr="00ED1E6B">
        <w:rPr>
          <w:rFonts w:eastAsia="Calibri"/>
          <w:sz w:val="22"/>
        </w:rPr>
        <w:t xml:space="preserve">Perkančioji organizacija turi teisę pratęsti </w:t>
      </w:r>
      <w:r w:rsidR="00D1002C" w:rsidRPr="00ED1E6B">
        <w:rPr>
          <w:rFonts w:eastAsia="Calibri"/>
          <w:sz w:val="22"/>
        </w:rPr>
        <w:t xml:space="preserve">Pirminio </w:t>
      </w:r>
      <w:r w:rsidRPr="00ED1E6B">
        <w:rPr>
          <w:rFonts w:eastAsia="Calibri"/>
          <w:sz w:val="22"/>
        </w:rPr>
        <w:t>pasiūlymo priėmimo terminą. Apie naują</w:t>
      </w:r>
      <w:r w:rsidR="00D1002C" w:rsidRPr="00ED1E6B">
        <w:rPr>
          <w:rFonts w:eastAsia="Calibri"/>
          <w:sz w:val="22"/>
        </w:rPr>
        <w:t xml:space="preserve"> Pirminių</w:t>
      </w:r>
      <w:r w:rsidRPr="00ED1E6B">
        <w:rPr>
          <w:rFonts w:eastAsia="Calibri"/>
          <w:sz w:val="22"/>
        </w:rPr>
        <w:t xml:space="preserve"> pasiūlymų pateikimo terminą Perkančioji organizacija skelbia CVP IS bei praneša CVP IS priemonėmis.</w:t>
      </w:r>
    </w:p>
    <w:p w14:paraId="60D91D86" w14:textId="4DBA94E2" w:rsidR="00F86462" w:rsidRPr="00ED1E6B" w:rsidRDefault="00F86462" w:rsidP="005361A1">
      <w:pPr>
        <w:pStyle w:val="ListParagraph"/>
        <w:numPr>
          <w:ilvl w:val="0"/>
          <w:numId w:val="15"/>
        </w:numPr>
        <w:tabs>
          <w:tab w:val="left" w:pos="993"/>
        </w:tabs>
        <w:spacing w:after="0"/>
        <w:ind w:left="0" w:firstLine="567"/>
        <w:jc w:val="both"/>
        <w:rPr>
          <w:color w:val="000000"/>
          <w:sz w:val="22"/>
        </w:rPr>
      </w:pPr>
      <w:r w:rsidRPr="00ED1E6B">
        <w:rPr>
          <w:rFonts w:eastAsia="Calibri"/>
          <w:sz w:val="22"/>
        </w:rPr>
        <w:t xml:space="preserve">Teikėjas iki </w:t>
      </w:r>
      <w:r w:rsidR="00D1002C" w:rsidRPr="00ED1E6B">
        <w:rPr>
          <w:rFonts w:eastAsia="Calibri"/>
          <w:sz w:val="22"/>
        </w:rPr>
        <w:t>Pirminio</w:t>
      </w:r>
      <w:r w:rsidRPr="00ED1E6B">
        <w:rPr>
          <w:rFonts w:eastAsia="Calibri"/>
          <w:sz w:val="22"/>
        </w:rPr>
        <w:t xml:space="preserve"> pasiūlymų priėmimo termino turi teisę pakeisti arba atšaukti savo pasiūlymą neprarasdamas teisės į pasiūlymo galiojimo. Norėdamas atsiimti ar pakeisti pasiūlymą, </w:t>
      </w:r>
      <w:r w:rsidR="00FA7177" w:rsidRPr="00ED1E6B">
        <w:rPr>
          <w:rFonts w:eastAsia="Calibri"/>
          <w:sz w:val="22"/>
        </w:rPr>
        <w:t>teikėj</w:t>
      </w:r>
      <w:r w:rsidRPr="00ED1E6B">
        <w:rPr>
          <w:rFonts w:eastAsia="Calibri"/>
          <w:sz w:val="22"/>
        </w:rPr>
        <w:t>as CVP IS pasiūlymo lange naudojasi funkcija „Atsiimti pasiūlymą“. Norėdamas vėl pateikti atsiimtą ir pakeistą pasiūlymą, teikėjas turi jį pateikti iš naujo</w:t>
      </w:r>
      <w:r w:rsidR="00D80ADC" w:rsidRPr="00ED1E6B">
        <w:rPr>
          <w:rFonts w:eastAsia="Calibri"/>
          <w:sz w:val="22"/>
        </w:rPr>
        <w:t>.</w:t>
      </w:r>
    </w:p>
    <w:p w14:paraId="044E8C81" w14:textId="53CD7640" w:rsidR="00A22033" w:rsidRPr="00ED1E6B" w:rsidRDefault="00FA7177" w:rsidP="005361A1">
      <w:pPr>
        <w:pStyle w:val="ListParagraph"/>
        <w:numPr>
          <w:ilvl w:val="0"/>
          <w:numId w:val="15"/>
        </w:numPr>
        <w:tabs>
          <w:tab w:val="left" w:pos="993"/>
        </w:tabs>
        <w:spacing w:after="0"/>
        <w:ind w:left="0" w:firstLine="567"/>
        <w:jc w:val="both"/>
        <w:rPr>
          <w:color w:val="000000"/>
          <w:sz w:val="22"/>
        </w:rPr>
      </w:pPr>
      <w:r w:rsidRPr="00ED1E6B">
        <w:rPr>
          <w:color w:val="000000"/>
          <w:sz w:val="22"/>
        </w:rPr>
        <w:t>Teikėj</w:t>
      </w:r>
      <w:r w:rsidR="00352582" w:rsidRPr="00ED1E6B">
        <w:rPr>
          <w:color w:val="000000"/>
          <w:sz w:val="22"/>
        </w:rPr>
        <w:t xml:space="preserve">ui nėra leidžiama pateikti alternatyvių pasiūlymų. </w:t>
      </w:r>
      <w:r w:rsidRPr="00ED1E6B">
        <w:rPr>
          <w:color w:val="000000"/>
          <w:sz w:val="22"/>
        </w:rPr>
        <w:t>Teikėj</w:t>
      </w:r>
      <w:r w:rsidR="00352582" w:rsidRPr="00ED1E6B">
        <w:rPr>
          <w:color w:val="000000"/>
          <w:sz w:val="22"/>
        </w:rPr>
        <w:t>ui pateikus alternatyvų pasiūlymą, jo pasiūlymas ir alternatyvus pasiūlymas (alternatyvūs pasiūlymai) bus atmesti.</w:t>
      </w:r>
    </w:p>
    <w:p w14:paraId="5470D6C7" w14:textId="7A87F8A4" w:rsidR="00A22033" w:rsidRPr="00ED1E6B" w:rsidRDefault="00FA7177" w:rsidP="005361A1">
      <w:pPr>
        <w:pStyle w:val="ListParagraph"/>
        <w:numPr>
          <w:ilvl w:val="0"/>
          <w:numId w:val="15"/>
        </w:numPr>
        <w:tabs>
          <w:tab w:val="left" w:pos="993"/>
        </w:tabs>
        <w:spacing w:after="0"/>
        <w:ind w:left="0" w:firstLine="567"/>
        <w:jc w:val="both"/>
        <w:rPr>
          <w:color w:val="000000"/>
          <w:sz w:val="22"/>
        </w:rPr>
      </w:pPr>
      <w:r w:rsidRPr="00ED1E6B">
        <w:rPr>
          <w:color w:val="000000"/>
          <w:sz w:val="22"/>
        </w:rPr>
        <w:t>Teikėj</w:t>
      </w:r>
      <w:r w:rsidR="00352582" w:rsidRPr="00ED1E6B">
        <w:rPr>
          <w:color w:val="000000"/>
          <w:sz w:val="22"/>
        </w:rPr>
        <w:t xml:space="preserve">ai </w:t>
      </w:r>
      <w:r w:rsidR="00D1002C" w:rsidRPr="00ED1E6B">
        <w:rPr>
          <w:color w:val="000000"/>
          <w:sz w:val="22"/>
        </w:rPr>
        <w:t xml:space="preserve">Pirminiame </w:t>
      </w:r>
      <w:r w:rsidR="00352582" w:rsidRPr="00ED1E6B">
        <w:rPr>
          <w:color w:val="000000"/>
          <w:sz w:val="22"/>
        </w:rPr>
        <w:t xml:space="preserve">pasiūlyme turi nurodyti, kokia pasiūlyme pateikta informacija yra konfidenciali. </w:t>
      </w:r>
      <w:r w:rsidR="00F677AE" w:rsidRPr="00ED1E6B">
        <w:rPr>
          <w:color w:val="000000"/>
          <w:sz w:val="22"/>
        </w:rPr>
        <w:t>P</w:t>
      </w:r>
      <w:r w:rsidR="00352582" w:rsidRPr="00ED1E6B">
        <w:rPr>
          <w:color w:val="000000"/>
          <w:sz w:val="22"/>
        </w:rPr>
        <w:t xml:space="preserve">erkančioji organizacija, ekspertai ir kiti asmenys negali atskleisti </w:t>
      </w:r>
      <w:r w:rsidRPr="00ED1E6B">
        <w:rPr>
          <w:color w:val="000000"/>
          <w:sz w:val="22"/>
        </w:rPr>
        <w:t>teikėj</w:t>
      </w:r>
      <w:r w:rsidR="00352582" w:rsidRPr="00ED1E6B">
        <w:rPr>
          <w:color w:val="000000"/>
          <w:sz w:val="22"/>
        </w:rPr>
        <w:t xml:space="preserve">o pateiktos informacijos, kurią </w:t>
      </w:r>
      <w:r w:rsidRPr="00ED1E6B">
        <w:rPr>
          <w:color w:val="000000"/>
          <w:sz w:val="22"/>
        </w:rPr>
        <w:t>teikėj</w:t>
      </w:r>
      <w:r w:rsidR="00352582" w:rsidRPr="00ED1E6B">
        <w:rPr>
          <w:color w:val="000000"/>
          <w:sz w:val="22"/>
        </w:rPr>
        <w:t xml:space="preserve">as nurodė kaip konfidencialią. Informacija, kurią viešai skelbti įpareigoja Lietuvos Respublikos įstatymai, negali būti </w:t>
      </w:r>
      <w:r w:rsidRPr="00ED1E6B">
        <w:rPr>
          <w:color w:val="000000"/>
          <w:sz w:val="22"/>
        </w:rPr>
        <w:t>teikėj</w:t>
      </w:r>
      <w:r w:rsidR="00352582" w:rsidRPr="00ED1E6B">
        <w:rPr>
          <w:color w:val="000000"/>
          <w:sz w:val="22"/>
        </w:rPr>
        <w:t>o nurodoma kaip konfidenciali.</w:t>
      </w:r>
    </w:p>
    <w:p w14:paraId="07EC66B0" w14:textId="77777777" w:rsidR="00A22033" w:rsidRPr="00ED1E6B" w:rsidRDefault="00352582" w:rsidP="005361A1">
      <w:pPr>
        <w:pStyle w:val="Heading"/>
        <w:numPr>
          <w:ilvl w:val="0"/>
          <w:numId w:val="17"/>
        </w:numPr>
        <w:tabs>
          <w:tab w:val="left" w:pos="567"/>
        </w:tabs>
        <w:spacing w:before="360" w:after="360"/>
        <w:ind w:left="0" w:firstLine="0"/>
        <w:jc w:val="center"/>
        <w:rPr>
          <w:rFonts w:ascii="Times New Roman" w:hAnsi="Times New Roman" w:cs="Times New Roman"/>
          <w:b/>
          <w:sz w:val="22"/>
          <w:szCs w:val="22"/>
        </w:rPr>
      </w:pPr>
      <w:bookmarkStart w:id="16" w:name="_Toc453316241"/>
      <w:r w:rsidRPr="00ED1E6B">
        <w:rPr>
          <w:rFonts w:ascii="Times New Roman" w:hAnsi="Times New Roman" w:cs="Times New Roman"/>
          <w:b/>
          <w:sz w:val="22"/>
          <w:szCs w:val="22"/>
        </w:rPr>
        <w:t>PASIŪLYMO GALIOJIMO UŽTIKRINIMAS</w:t>
      </w:r>
      <w:bookmarkEnd w:id="16"/>
    </w:p>
    <w:p w14:paraId="132C31FA" w14:textId="77777777" w:rsidR="00A22033" w:rsidRPr="00ED1E6B" w:rsidRDefault="001A31FE" w:rsidP="005361A1">
      <w:pPr>
        <w:pStyle w:val="ListParagraph"/>
        <w:numPr>
          <w:ilvl w:val="0"/>
          <w:numId w:val="15"/>
        </w:numPr>
        <w:tabs>
          <w:tab w:val="left" w:pos="993"/>
        </w:tabs>
        <w:spacing w:after="0"/>
        <w:ind w:left="0" w:firstLine="567"/>
        <w:jc w:val="both"/>
        <w:rPr>
          <w:color w:val="000000"/>
          <w:sz w:val="22"/>
        </w:rPr>
      </w:pPr>
      <w:r w:rsidRPr="00ED1E6B">
        <w:rPr>
          <w:color w:val="000000"/>
          <w:sz w:val="22"/>
        </w:rPr>
        <w:t xml:space="preserve">Perkančioji </w:t>
      </w:r>
      <w:r w:rsidR="00352582" w:rsidRPr="00ED1E6B">
        <w:rPr>
          <w:color w:val="000000"/>
          <w:sz w:val="22"/>
        </w:rPr>
        <w:t>organizacija nereikalauja pasiūlymo galiojimo užtikrinimo.</w:t>
      </w:r>
    </w:p>
    <w:p w14:paraId="2185F49A" w14:textId="77777777" w:rsidR="00A22033" w:rsidRPr="00ED1E6B" w:rsidRDefault="00352582" w:rsidP="005361A1">
      <w:pPr>
        <w:pStyle w:val="Heading"/>
        <w:numPr>
          <w:ilvl w:val="0"/>
          <w:numId w:val="17"/>
        </w:numPr>
        <w:tabs>
          <w:tab w:val="left" w:pos="567"/>
        </w:tabs>
        <w:spacing w:before="360" w:after="360"/>
        <w:ind w:left="0" w:firstLine="0"/>
        <w:jc w:val="center"/>
        <w:rPr>
          <w:rFonts w:ascii="Times New Roman" w:hAnsi="Times New Roman" w:cs="Times New Roman"/>
          <w:b/>
          <w:sz w:val="22"/>
          <w:szCs w:val="22"/>
        </w:rPr>
      </w:pPr>
      <w:bookmarkStart w:id="17" w:name="_Toc453316242"/>
      <w:bookmarkEnd w:id="17"/>
      <w:r w:rsidRPr="00ED1E6B">
        <w:rPr>
          <w:rFonts w:ascii="Times New Roman" w:hAnsi="Times New Roman" w:cs="Times New Roman"/>
          <w:b/>
          <w:sz w:val="22"/>
          <w:szCs w:val="22"/>
        </w:rPr>
        <w:t>PIRKIMO DOKUMENTŲ PAAIŠKINIMAS IR PATIKSLINIMAS</w:t>
      </w:r>
    </w:p>
    <w:p w14:paraId="2B0574F0" w14:textId="32D44333" w:rsidR="00A22033" w:rsidRPr="00ED1E6B" w:rsidRDefault="00352582" w:rsidP="005361A1">
      <w:pPr>
        <w:pStyle w:val="ListParagraph"/>
        <w:numPr>
          <w:ilvl w:val="0"/>
          <w:numId w:val="15"/>
        </w:numPr>
        <w:tabs>
          <w:tab w:val="left" w:pos="993"/>
        </w:tabs>
        <w:spacing w:after="0"/>
        <w:ind w:left="0" w:firstLine="567"/>
        <w:jc w:val="both"/>
        <w:rPr>
          <w:color w:val="000000"/>
          <w:sz w:val="22"/>
        </w:rPr>
      </w:pPr>
      <w:r w:rsidRPr="00ED1E6B">
        <w:rPr>
          <w:color w:val="000000"/>
          <w:sz w:val="22"/>
        </w:rPr>
        <w:t xml:space="preserve">Pirkimo dokumentai gali būti paaiškinami, patikslinami </w:t>
      </w:r>
      <w:r w:rsidR="00FA7177" w:rsidRPr="00ED1E6B">
        <w:rPr>
          <w:color w:val="000000"/>
          <w:sz w:val="22"/>
        </w:rPr>
        <w:t>teikėj</w:t>
      </w:r>
      <w:r w:rsidRPr="00ED1E6B">
        <w:rPr>
          <w:color w:val="000000"/>
          <w:sz w:val="22"/>
        </w:rPr>
        <w:t>o iniciatyva, jam raštu</w:t>
      </w:r>
      <w:r w:rsidR="009A3754" w:rsidRPr="00ED1E6B">
        <w:rPr>
          <w:color w:val="000000"/>
          <w:sz w:val="22"/>
        </w:rPr>
        <w:t xml:space="preserve"> </w:t>
      </w:r>
      <w:r w:rsidRPr="00ED1E6B">
        <w:rPr>
          <w:color w:val="000000"/>
          <w:sz w:val="22"/>
        </w:rPr>
        <w:t xml:space="preserve">kreipiantis į </w:t>
      </w:r>
      <w:r w:rsidR="00AE1A36" w:rsidRPr="00ED1E6B">
        <w:rPr>
          <w:color w:val="000000"/>
          <w:sz w:val="22"/>
        </w:rPr>
        <w:t>P</w:t>
      </w:r>
      <w:r w:rsidRPr="00ED1E6B">
        <w:rPr>
          <w:color w:val="000000"/>
          <w:sz w:val="22"/>
        </w:rPr>
        <w:t xml:space="preserve">erkančiąją organizaciją. Prašymai paaiškinti Pirkimo dokumentus gali būti pateikiami </w:t>
      </w:r>
      <w:r w:rsidR="00AE1A36" w:rsidRPr="00ED1E6B">
        <w:rPr>
          <w:color w:val="000000"/>
          <w:sz w:val="22"/>
        </w:rPr>
        <w:t>P</w:t>
      </w:r>
      <w:r w:rsidRPr="00ED1E6B">
        <w:rPr>
          <w:color w:val="000000"/>
          <w:sz w:val="22"/>
        </w:rPr>
        <w:t xml:space="preserve">erkančiajai organizacijai raštu ne vėliau kaip likus </w:t>
      </w:r>
      <w:r w:rsidR="00064F8F">
        <w:rPr>
          <w:color w:val="000000"/>
          <w:sz w:val="22"/>
        </w:rPr>
        <w:t>6</w:t>
      </w:r>
      <w:r w:rsidRPr="00ED1E6B">
        <w:rPr>
          <w:color w:val="000000"/>
          <w:sz w:val="22"/>
        </w:rPr>
        <w:t xml:space="preserve"> dienoms iki pasiūlymų priėmimo termino pabaigos. </w:t>
      </w:r>
      <w:r w:rsidR="00FA7177" w:rsidRPr="00ED1E6B">
        <w:rPr>
          <w:color w:val="000000"/>
          <w:sz w:val="22"/>
        </w:rPr>
        <w:t>Teikėj</w:t>
      </w:r>
      <w:r w:rsidRPr="00ED1E6B">
        <w:rPr>
          <w:color w:val="000000"/>
          <w:sz w:val="22"/>
        </w:rPr>
        <w:t xml:space="preserve">as turėtų būti aktyvus ir pateikti klausimus ar paprašyti paaiškinti Pirkimo dokumentus iš karto juos išanalizavę, atsižvelgdami į tai, kad, pasibaigus pasiūlymų priėmimo terminui, pasiūlymo turinio keisti nebus galima. </w:t>
      </w:r>
    </w:p>
    <w:p w14:paraId="0B63EF7C" w14:textId="33BB866D" w:rsidR="001A5A9B" w:rsidRPr="00ED1E6B" w:rsidRDefault="001A5A9B" w:rsidP="005361A1">
      <w:pPr>
        <w:pStyle w:val="ListParagraph"/>
        <w:numPr>
          <w:ilvl w:val="0"/>
          <w:numId w:val="15"/>
        </w:numPr>
        <w:tabs>
          <w:tab w:val="left" w:pos="993"/>
        </w:tabs>
        <w:spacing w:after="0"/>
        <w:ind w:left="0" w:firstLine="567"/>
        <w:jc w:val="both"/>
        <w:rPr>
          <w:color w:val="000000" w:themeColor="text1"/>
          <w:sz w:val="22"/>
        </w:rPr>
      </w:pPr>
      <w:r w:rsidRPr="00ED1E6B">
        <w:rPr>
          <w:color w:val="000000" w:themeColor="text1"/>
          <w:sz w:val="22"/>
        </w:rPr>
        <w:t xml:space="preserve">Perkančioji organizacija į laiku gautus paklausimus </w:t>
      </w:r>
      <w:r w:rsidR="00937082" w:rsidRPr="00ED1E6B">
        <w:rPr>
          <w:color w:val="000000" w:themeColor="text1"/>
          <w:sz w:val="22"/>
        </w:rPr>
        <w:t>atsakymus pateikia</w:t>
      </w:r>
      <w:r w:rsidR="00444ECE" w:rsidRPr="00ED1E6B">
        <w:rPr>
          <w:color w:val="000000" w:themeColor="text1"/>
          <w:sz w:val="22"/>
        </w:rPr>
        <w:t xml:space="preserve"> </w:t>
      </w:r>
      <w:r w:rsidR="00937082" w:rsidRPr="00ED1E6B">
        <w:rPr>
          <w:color w:val="000000" w:themeColor="text1"/>
          <w:sz w:val="22"/>
        </w:rPr>
        <w:t xml:space="preserve">iki paraiškų ar pasiūlymų pateikimo termino pabaigos likus ne mažiau kaip 3 darbo dienoms. Jei Perkančioji organizacija į laiku gautą </w:t>
      </w:r>
      <w:r w:rsidR="00937082" w:rsidRPr="00ED1E6B">
        <w:rPr>
          <w:color w:val="000000" w:themeColor="text1"/>
          <w:sz w:val="22"/>
        </w:rPr>
        <w:lastRenderedPageBreak/>
        <w:t xml:space="preserve">paklausimą nepateikia atsakymo likus ne mažiau kaip 3 darbo dienoms iki paraiškų ar pasiūlymų pateikimo termino pabaigos, ji pratęsia paraiškų ar pasiūlymų priėmimo terminą protingumo kriterijų atitinkančiam terminui, per kurį </w:t>
      </w:r>
      <w:r w:rsidR="00FA7177" w:rsidRPr="00ED1E6B">
        <w:rPr>
          <w:color w:val="000000" w:themeColor="text1"/>
          <w:sz w:val="22"/>
        </w:rPr>
        <w:t>teikėj</w:t>
      </w:r>
      <w:r w:rsidR="00937082" w:rsidRPr="00ED1E6B">
        <w:rPr>
          <w:color w:val="000000" w:themeColor="text1"/>
          <w:sz w:val="22"/>
        </w:rPr>
        <w:t xml:space="preserve">ai, rengdami pasiūlymus, galėtų atsižvelgti į patikslinimus. </w:t>
      </w:r>
    </w:p>
    <w:p w14:paraId="13E728CA" w14:textId="17FD7096" w:rsidR="00A22033" w:rsidRPr="00ED1E6B" w:rsidRDefault="00352582" w:rsidP="005361A1">
      <w:pPr>
        <w:pStyle w:val="ListParagraph"/>
        <w:numPr>
          <w:ilvl w:val="0"/>
          <w:numId w:val="15"/>
        </w:numPr>
        <w:tabs>
          <w:tab w:val="left" w:pos="993"/>
        </w:tabs>
        <w:spacing w:after="0"/>
        <w:ind w:left="0" w:firstLine="567"/>
        <w:jc w:val="both"/>
        <w:rPr>
          <w:color w:val="000000"/>
          <w:sz w:val="22"/>
        </w:rPr>
      </w:pPr>
      <w:r w:rsidRPr="00ED1E6B">
        <w:rPr>
          <w:color w:val="000000"/>
          <w:sz w:val="22"/>
        </w:rPr>
        <w:t xml:space="preserve">Nesibaigus pasiūlymų priėmimo terminui, </w:t>
      </w:r>
      <w:r w:rsidR="00AE1A36" w:rsidRPr="00ED1E6B">
        <w:rPr>
          <w:color w:val="000000"/>
          <w:sz w:val="22"/>
        </w:rPr>
        <w:t>P</w:t>
      </w:r>
      <w:r w:rsidRPr="00ED1E6B">
        <w:rPr>
          <w:color w:val="000000"/>
          <w:sz w:val="22"/>
        </w:rPr>
        <w:t>erkančioji organizacija turi teisę savo iniciatyva paaiškinti, patikslinti Pirkimo dokumentus.</w:t>
      </w:r>
      <w:r w:rsidR="001A5A9B" w:rsidRPr="00ED1E6B">
        <w:rPr>
          <w:color w:val="000000"/>
          <w:sz w:val="22"/>
        </w:rPr>
        <w:t xml:space="preserve"> </w:t>
      </w:r>
      <w:r w:rsidR="004311BD" w:rsidRPr="00ED1E6B">
        <w:rPr>
          <w:rFonts w:eastAsia="Calibri"/>
          <w:sz w:val="22"/>
          <w:lang w:eastAsia="lt-LT"/>
        </w:rPr>
        <w:t>Šis paaiškinimas turi būti atliktas iki</w:t>
      </w:r>
      <w:r w:rsidR="003671E8" w:rsidRPr="00ED1E6B">
        <w:rPr>
          <w:rFonts w:eastAsia="Calibri"/>
          <w:sz w:val="22"/>
          <w:lang w:eastAsia="lt-LT"/>
        </w:rPr>
        <w:t xml:space="preserve"> paraiškų ar</w:t>
      </w:r>
      <w:r w:rsidR="004311BD" w:rsidRPr="00ED1E6B">
        <w:rPr>
          <w:rFonts w:eastAsia="Calibri"/>
          <w:sz w:val="22"/>
          <w:lang w:eastAsia="lt-LT"/>
        </w:rPr>
        <w:t xml:space="preserve"> pasiūlymų priėmimo termino pabaigos likus ne mažiau kaip 3 darbo dienoms.</w:t>
      </w:r>
    </w:p>
    <w:p w14:paraId="26147E76" w14:textId="5BCD75A9" w:rsidR="00A22033" w:rsidRPr="00ED1E6B" w:rsidRDefault="004311BD" w:rsidP="005361A1">
      <w:pPr>
        <w:pStyle w:val="ListParagraph"/>
        <w:numPr>
          <w:ilvl w:val="0"/>
          <w:numId w:val="15"/>
        </w:numPr>
        <w:tabs>
          <w:tab w:val="left" w:pos="993"/>
        </w:tabs>
        <w:spacing w:after="0"/>
        <w:ind w:left="0" w:firstLine="567"/>
        <w:jc w:val="both"/>
        <w:rPr>
          <w:color w:val="000000"/>
          <w:sz w:val="22"/>
        </w:rPr>
      </w:pPr>
      <w:r w:rsidRPr="00ED1E6B">
        <w:rPr>
          <w:color w:val="000000"/>
          <w:sz w:val="22"/>
        </w:rPr>
        <w:t>P</w:t>
      </w:r>
      <w:r w:rsidR="00352582" w:rsidRPr="00ED1E6B">
        <w:rPr>
          <w:color w:val="000000"/>
          <w:sz w:val="22"/>
        </w:rPr>
        <w:t xml:space="preserve">erkančioji organizacija nerengs susitikimo su </w:t>
      </w:r>
      <w:r w:rsidR="00FA7177" w:rsidRPr="00ED1E6B">
        <w:rPr>
          <w:color w:val="000000"/>
          <w:sz w:val="22"/>
        </w:rPr>
        <w:t>teikėj</w:t>
      </w:r>
      <w:r w:rsidR="00352582" w:rsidRPr="00ED1E6B">
        <w:rPr>
          <w:color w:val="000000"/>
          <w:sz w:val="22"/>
        </w:rPr>
        <w:t>u dėl Pirkimo dokumentų paaiškinimų.</w:t>
      </w:r>
    </w:p>
    <w:p w14:paraId="7B444DBB" w14:textId="3A3DD753" w:rsidR="004311BD" w:rsidRPr="00ED1E6B" w:rsidRDefault="004311BD" w:rsidP="005361A1">
      <w:pPr>
        <w:pStyle w:val="ListParagraph"/>
        <w:numPr>
          <w:ilvl w:val="0"/>
          <w:numId w:val="15"/>
        </w:numPr>
        <w:tabs>
          <w:tab w:val="left" w:pos="993"/>
        </w:tabs>
        <w:spacing w:after="0"/>
        <w:ind w:left="0" w:firstLine="567"/>
        <w:jc w:val="both"/>
        <w:rPr>
          <w:b/>
          <w:sz w:val="22"/>
        </w:rPr>
      </w:pPr>
      <w:r w:rsidRPr="00ED1E6B">
        <w:rPr>
          <w:rFonts w:eastAsia="Calibri"/>
          <w:sz w:val="22"/>
        </w:rPr>
        <w:t>Atsakydama į teikėjo</w:t>
      </w:r>
      <w:r w:rsidR="00D80ADC" w:rsidRPr="00ED1E6B">
        <w:rPr>
          <w:rFonts w:eastAsia="Calibri"/>
          <w:i/>
          <w:sz w:val="22"/>
          <w:lang w:eastAsia="lt-LT"/>
        </w:rPr>
        <w:t xml:space="preserve"> </w:t>
      </w:r>
      <w:r w:rsidRPr="00ED1E6B">
        <w:rPr>
          <w:rFonts w:eastAsia="Calibri"/>
          <w:sz w:val="22"/>
        </w:rPr>
        <w:t xml:space="preserve">pateiktą prašymą paaiškinti Pirkimo dokumentus, jeigu jis buvo pateiktas </w:t>
      </w:r>
      <w:r w:rsidR="00AE1A36" w:rsidRPr="00ED1E6B">
        <w:rPr>
          <w:rFonts w:eastAsia="Calibri"/>
          <w:sz w:val="22"/>
        </w:rPr>
        <w:t xml:space="preserve">nepasibaigus Pirkimo dokumentų </w:t>
      </w:r>
      <w:r w:rsidR="000640F0" w:rsidRPr="00ED1E6B">
        <w:rPr>
          <w:rFonts w:eastAsia="Calibri"/>
          <w:sz w:val="22"/>
        </w:rPr>
        <w:t>5</w:t>
      </w:r>
      <w:r w:rsidR="00AE505A">
        <w:rPr>
          <w:rFonts w:eastAsia="Calibri"/>
          <w:sz w:val="22"/>
        </w:rPr>
        <w:t>6</w:t>
      </w:r>
      <w:r w:rsidR="000640F0" w:rsidRPr="00ED1E6B">
        <w:rPr>
          <w:rFonts w:eastAsia="Calibri"/>
          <w:sz w:val="22"/>
        </w:rPr>
        <w:t xml:space="preserve"> </w:t>
      </w:r>
      <w:r w:rsidRPr="00ED1E6B">
        <w:rPr>
          <w:rFonts w:eastAsia="Calibri"/>
          <w:sz w:val="22"/>
        </w:rPr>
        <w:t xml:space="preserve">punkte nurodytam terminui, arba aiškindama, tikslindama Pirkimo dokumentus savo iniciatyva, Perkančioji organizacija paaiškinimus, patikslinimus, skelbia CVP IS ir išsiunčia visiems teikėjams, kurie prisijungė prie pirkimo, Perkančioji organizacija tiek aiškindama, tikslindama Pirkimo dokumentus savo iniciatyva, tiek </w:t>
      </w:r>
      <w:r w:rsidR="00FA7177" w:rsidRPr="00ED1E6B">
        <w:rPr>
          <w:rFonts w:eastAsia="Calibri"/>
          <w:sz w:val="22"/>
        </w:rPr>
        <w:t>teikėj</w:t>
      </w:r>
      <w:r w:rsidRPr="00ED1E6B">
        <w:rPr>
          <w:rFonts w:eastAsia="Calibri"/>
          <w:sz w:val="22"/>
        </w:rPr>
        <w:t>ų iniciatyva visus paaiškinimus ir patikslinimus, skelbia CVP</w:t>
      </w:r>
      <w:r w:rsidR="009A3754" w:rsidRPr="00ED1E6B">
        <w:rPr>
          <w:rFonts w:eastAsia="Calibri"/>
          <w:sz w:val="22"/>
        </w:rPr>
        <w:t xml:space="preserve"> </w:t>
      </w:r>
      <w:r w:rsidRPr="00ED1E6B">
        <w:rPr>
          <w:rFonts w:eastAsia="Calibri"/>
          <w:sz w:val="22"/>
        </w:rPr>
        <w:t>IS</w:t>
      </w:r>
      <w:r w:rsidR="00A54997" w:rsidRPr="00ED1E6B">
        <w:rPr>
          <w:rFonts w:eastAsia="Calibri"/>
          <w:sz w:val="22"/>
        </w:rPr>
        <w:t>.</w:t>
      </w:r>
    </w:p>
    <w:p w14:paraId="0666E91C" w14:textId="25B4C60A" w:rsidR="00A22033" w:rsidRPr="00ED1E6B" w:rsidRDefault="004311BD" w:rsidP="005361A1">
      <w:pPr>
        <w:pStyle w:val="ListParagraph"/>
        <w:numPr>
          <w:ilvl w:val="0"/>
          <w:numId w:val="15"/>
        </w:numPr>
        <w:tabs>
          <w:tab w:val="left" w:pos="993"/>
        </w:tabs>
        <w:spacing w:after="0"/>
        <w:ind w:left="0" w:firstLine="567"/>
        <w:jc w:val="both"/>
        <w:rPr>
          <w:b/>
          <w:sz w:val="22"/>
        </w:rPr>
      </w:pPr>
      <w:r w:rsidRPr="00ED1E6B">
        <w:rPr>
          <w:rFonts w:eastAsia="Calibri"/>
          <w:sz w:val="22"/>
        </w:rPr>
        <w:t xml:space="preserve">Tuo atveju, kai tikslinama paskelbta informacija, Perkančioji organizacija atitinkamai patikslina pranešimą apie pirkimą ir prireikus pratęsia pasiūlymų priėmimo terminą protingumo kriterijų atitinkančiam terminui, per kurį </w:t>
      </w:r>
      <w:r w:rsidR="00FA7177" w:rsidRPr="00ED1E6B">
        <w:rPr>
          <w:rFonts w:eastAsia="Calibri"/>
          <w:sz w:val="22"/>
        </w:rPr>
        <w:t>teikėj</w:t>
      </w:r>
      <w:r w:rsidRPr="00ED1E6B">
        <w:rPr>
          <w:rFonts w:eastAsia="Calibri"/>
          <w:sz w:val="22"/>
        </w:rPr>
        <w:t xml:space="preserve">ai, rengdami paraiškas/pasiūlymus, galėtų atsižvelgti į patikslinimus. Apie paraiškų priėmimo termino pratęsimą pranešama patikslinant pranešimą apie pirkimą. Pranešimai apie pasiūlymų priėmimo termino nukėlimą taip pat paskelbiami CVP IS ir išsiunčiami </w:t>
      </w:r>
      <w:r w:rsidR="00FA7177" w:rsidRPr="00ED1E6B">
        <w:rPr>
          <w:rFonts w:eastAsia="Calibri"/>
          <w:sz w:val="22"/>
        </w:rPr>
        <w:t>teikėj</w:t>
      </w:r>
      <w:r w:rsidRPr="00ED1E6B">
        <w:rPr>
          <w:rFonts w:eastAsia="Calibri"/>
          <w:sz w:val="22"/>
        </w:rPr>
        <w:t>ams, kurie dalyvauja pirkime</w:t>
      </w:r>
      <w:r w:rsidR="00A54997" w:rsidRPr="00ED1E6B">
        <w:rPr>
          <w:rFonts w:eastAsia="Calibri"/>
          <w:sz w:val="22"/>
        </w:rPr>
        <w:t>.</w:t>
      </w:r>
    </w:p>
    <w:p w14:paraId="3509997C" w14:textId="77777777" w:rsidR="00A22033" w:rsidRPr="00ED1E6B" w:rsidRDefault="00352582" w:rsidP="005361A1">
      <w:pPr>
        <w:pStyle w:val="Heading"/>
        <w:numPr>
          <w:ilvl w:val="0"/>
          <w:numId w:val="17"/>
        </w:numPr>
        <w:tabs>
          <w:tab w:val="left" w:pos="567"/>
        </w:tabs>
        <w:spacing w:before="360" w:after="360"/>
        <w:ind w:left="0" w:firstLine="0"/>
        <w:jc w:val="center"/>
        <w:rPr>
          <w:rFonts w:ascii="Times New Roman" w:hAnsi="Times New Roman" w:cs="Times New Roman"/>
          <w:b/>
          <w:sz w:val="22"/>
          <w:szCs w:val="22"/>
        </w:rPr>
      </w:pPr>
      <w:bookmarkStart w:id="18" w:name="_Toc453316243"/>
      <w:bookmarkStart w:id="19" w:name="_Toc47844933"/>
      <w:bookmarkStart w:id="20" w:name="_Toc60525487"/>
      <w:bookmarkEnd w:id="18"/>
      <w:bookmarkEnd w:id="19"/>
      <w:bookmarkEnd w:id="20"/>
      <w:r w:rsidRPr="00ED1E6B">
        <w:rPr>
          <w:rFonts w:ascii="Times New Roman" w:hAnsi="Times New Roman" w:cs="Times New Roman"/>
          <w:b/>
          <w:sz w:val="22"/>
          <w:szCs w:val="22"/>
        </w:rPr>
        <w:t>VOKO SU PASIŪLYMAIS ATPLĖŠIMO PROCEDŪRA</w:t>
      </w:r>
    </w:p>
    <w:p w14:paraId="4C51FA5F" w14:textId="1E818BE5" w:rsidR="00A22033" w:rsidRPr="00ED1E6B" w:rsidRDefault="004311BD" w:rsidP="005361A1">
      <w:pPr>
        <w:pStyle w:val="ListParagraph"/>
        <w:numPr>
          <w:ilvl w:val="0"/>
          <w:numId w:val="15"/>
        </w:numPr>
        <w:tabs>
          <w:tab w:val="left" w:pos="993"/>
        </w:tabs>
        <w:spacing w:after="0"/>
        <w:ind w:left="0" w:firstLine="567"/>
        <w:jc w:val="both"/>
        <w:rPr>
          <w:color w:val="000000"/>
          <w:sz w:val="22"/>
        </w:rPr>
      </w:pPr>
      <w:bookmarkStart w:id="21" w:name="_Ref58464669"/>
      <w:bookmarkStart w:id="22" w:name="_Ref60481998"/>
      <w:bookmarkStart w:id="23" w:name="_Ref58464629"/>
      <w:bookmarkStart w:id="24" w:name="_Ref60481995"/>
      <w:bookmarkEnd w:id="21"/>
      <w:bookmarkEnd w:id="22"/>
      <w:bookmarkEnd w:id="23"/>
      <w:bookmarkEnd w:id="24"/>
      <w:r w:rsidRPr="00ED1E6B">
        <w:rPr>
          <w:rFonts w:eastAsia="Calibri"/>
          <w:sz w:val="22"/>
        </w:rPr>
        <w:t>Su CVP IS priemonėmis pateiktais</w:t>
      </w:r>
      <w:r w:rsidR="00D1002C" w:rsidRPr="00ED1E6B">
        <w:rPr>
          <w:rFonts w:eastAsia="Calibri"/>
          <w:sz w:val="22"/>
        </w:rPr>
        <w:t xml:space="preserve"> Pirminiais</w:t>
      </w:r>
      <w:r w:rsidRPr="00ED1E6B">
        <w:rPr>
          <w:rFonts w:eastAsia="Calibri"/>
          <w:sz w:val="22"/>
        </w:rPr>
        <w:t xml:space="preserve"> pasiūlymais susipažinimas vyks Pilaitės p</w:t>
      </w:r>
      <w:r w:rsidR="004B2900" w:rsidRPr="00ED1E6B">
        <w:rPr>
          <w:rFonts w:eastAsia="Calibri"/>
          <w:sz w:val="22"/>
        </w:rPr>
        <w:t>r</w:t>
      </w:r>
      <w:r w:rsidRPr="00ED1E6B">
        <w:rPr>
          <w:rFonts w:eastAsia="Calibri"/>
          <w:sz w:val="22"/>
        </w:rPr>
        <w:t>.</w:t>
      </w:r>
      <w:r w:rsidR="004B2900" w:rsidRPr="00ED1E6B">
        <w:rPr>
          <w:rFonts w:eastAsia="Calibri"/>
          <w:sz w:val="22"/>
        </w:rPr>
        <w:t xml:space="preserve"> </w:t>
      </w:r>
      <w:r w:rsidRPr="00ED1E6B">
        <w:rPr>
          <w:rFonts w:eastAsia="Calibri"/>
          <w:sz w:val="22"/>
        </w:rPr>
        <w:t>19, Vilnius</w:t>
      </w:r>
      <w:r w:rsidRPr="00ED1E6B">
        <w:rPr>
          <w:rFonts w:eastAsia="Calibri"/>
          <w:color w:val="000000" w:themeColor="text1"/>
          <w:sz w:val="22"/>
        </w:rPr>
        <w:t xml:space="preserve">. </w:t>
      </w:r>
      <w:r w:rsidRPr="00ED1E6B">
        <w:rPr>
          <w:rFonts w:eastAsia="Calibri"/>
          <w:sz w:val="22"/>
        </w:rPr>
        <w:t>Teikėjai ar jų atstovai susipažinimo su pateiktais pasiūlymais procedūroje nedalyvauja.</w:t>
      </w:r>
    </w:p>
    <w:p w14:paraId="7FFEDD8F" w14:textId="60CC5087" w:rsidR="004311BD" w:rsidRPr="00ED1E6B" w:rsidRDefault="00861A20" w:rsidP="005361A1">
      <w:pPr>
        <w:pStyle w:val="ListParagraph"/>
        <w:numPr>
          <w:ilvl w:val="0"/>
          <w:numId w:val="15"/>
        </w:numPr>
        <w:tabs>
          <w:tab w:val="left" w:pos="993"/>
        </w:tabs>
        <w:spacing w:after="0"/>
        <w:ind w:left="0" w:firstLine="567"/>
        <w:jc w:val="both"/>
        <w:rPr>
          <w:color w:val="000000"/>
          <w:sz w:val="22"/>
        </w:rPr>
      </w:pPr>
      <w:r w:rsidRPr="00ED1E6B">
        <w:rPr>
          <w:rFonts w:eastAsia="Calibri"/>
          <w:iCs/>
          <w:sz w:val="22"/>
        </w:rPr>
        <w:t>E</w:t>
      </w:r>
      <w:r w:rsidR="004311BD" w:rsidRPr="00ED1E6B">
        <w:rPr>
          <w:rFonts w:eastAsia="Calibri"/>
          <w:iCs/>
          <w:sz w:val="22"/>
        </w:rPr>
        <w:t>lektroninių vokų atplėšimo procedūr</w:t>
      </w:r>
      <w:r w:rsidRPr="00ED1E6B">
        <w:rPr>
          <w:rFonts w:eastAsia="Calibri"/>
          <w:iCs/>
          <w:sz w:val="22"/>
        </w:rPr>
        <w:t>os</w:t>
      </w:r>
      <w:r w:rsidR="004311BD" w:rsidRPr="00ED1E6B">
        <w:rPr>
          <w:rFonts w:eastAsia="Calibri"/>
          <w:iCs/>
          <w:sz w:val="22"/>
        </w:rPr>
        <w:t xml:space="preserve"> tiksli data ir laikas pateikiami skelbime apie pirkimą.</w:t>
      </w:r>
    </w:p>
    <w:p w14:paraId="7942C4B0" w14:textId="28F966C2" w:rsidR="004311BD" w:rsidRPr="00ED1E6B" w:rsidRDefault="006F4187" w:rsidP="005361A1">
      <w:pPr>
        <w:pStyle w:val="ListParagraph"/>
        <w:numPr>
          <w:ilvl w:val="0"/>
          <w:numId w:val="15"/>
        </w:numPr>
        <w:tabs>
          <w:tab w:val="left" w:pos="993"/>
          <w:tab w:val="left" w:pos="1418"/>
        </w:tabs>
        <w:spacing w:after="0"/>
        <w:ind w:left="0" w:firstLine="567"/>
        <w:jc w:val="both"/>
        <w:rPr>
          <w:color w:val="000000"/>
          <w:sz w:val="22"/>
        </w:rPr>
      </w:pPr>
      <w:r w:rsidRPr="00ED1E6B">
        <w:rPr>
          <w:sz w:val="22"/>
        </w:rPr>
        <w:t>Pirminių p</w:t>
      </w:r>
      <w:r w:rsidR="00A848A9" w:rsidRPr="00ED1E6B">
        <w:rPr>
          <w:sz w:val="22"/>
        </w:rPr>
        <w:t xml:space="preserve">asiūlymų nagrinėjimo, vertinimo ir palyginimo procedūras atlieka Komisija, </w:t>
      </w:r>
      <w:r w:rsidR="00FA7177" w:rsidRPr="00ED1E6B">
        <w:rPr>
          <w:sz w:val="22"/>
        </w:rPr>
        <w:t>teikėj</w:t>
      </w:r>
      <w:r w:rsidR="00A848A9" w:rsidRPr="00ED1E6B">
        <w:rPr>
          <w:sz w:val="22"/>
        </w:rPr>
        <w:t xml:space="preserve">ams ar jų įgaliotiems atstovams nedalyvaujant. </w:t>
      </w:r>
    </w:p>
    <w:p w14:paraId="11809019" w14:textId="77777777" w:rsidR="00A22033" w:rsidRPr="00ED1E6B" w:rsidRDefault="00352582" w:rsidP="005361A1">
      <w:pPr>
        <w:pStyle w:val="Heading"/>
        <w:numPr>
          <w:ilvl w:val="0"/>
          <w:numId w:val="17"/>
        </w:numPr>
        <w:tabs>
          <w:tab w:val="left" w:pos="709"/>
        </w:tabs>
        <w:spacing w:before="360" w:after="360"/>
        <w:ind w:left="0" w:firstLine="0"/>
        <w:jc w:val="center"/>
        <w:rPr>
          <w:rFonts w:ascii="Times New Roman" w:hAnsi="Times New Roman" w:cs="Times New Roman"/>
          <w:b/>
          <w:sz w:val="22"/>
          <w:szCs w:val="22"/>
        </w:rPr>
      </w:pPr>
      <w:r w:rsidRPr="00ED1E6B">
        <w:rPr>
          <w:rFonts w:ascii="Times New Roman" w:hAnsi="Times New Roman" w:cs="Times New Roman"/>
          <w:b/>
          <w:sz w:val="22"/>
          <w:szCs w:val="22"/>
        </w:rPr>
        <w:t>PASIŪLYMO NAGRINĖJIMAS IR PASIŪLYMO ATMETIMO PRIEŽASTYS</w:t>
      </w:r>
    </w:p>
    <w:p w14:paraId="0C24C1D0" w14:textId="4FBE9BD4" w:rsidR="004311BD" w:rsidRPr="00ED1E6B" w:rsidRDefault="004311BD" w:rsidP="005361A1">
      <w:pPr>
        <w:pStyle w:val="ListParagraph"/>
        <w:numPr>
          <w:ilvl w:val="0"/>
          <w:numId w:val="15"/>
        </w:numPr>
        <w:tabs>
          <w:tab w:val="left" w:pos="993"/>
        </w:tabs>
        <w:spacing w:after="0"/>
        <w:ind w:left="0" w:firstLine="567"/>
        <w:jc w:val="both"/>
        <w:rPr>
          <w:color w:val="000000"/>
          <w:sz w:val="22"/>
        </w:rPr>
      </w:pPr>
      <w:r w:rsidRPr="00ED1E6B">
        <w:rPr>
          <w:sz w:val="22"/>
        </w:rPr>
        <w:t xml:space="preserve">Komisija tikrina </w:t>
      </w:r>
      <w:r w:rsidR="00FA7177" w:rsidRPr="00ED1E6B">
        <w:rPr>
          <w:sz w:val="22"/>
        </w:rPr>
        <w:t>teikėj</w:t>
      </w:r>
      <w:r w:rsidRPr="00ED1E6B">
        <w:rPr>
          <w:sz w:val="22"/>
        </w:rPr>
        <w:t>o</w:t>
      </w:r>
      <w:r w:rsidR="006F4187" w:rsidRPr="00ED1E6B">
        <w:rPr>
          <w:sz w:val="22"/>
        </w:rPr>
        <w:t xml:space="preserve"> Pirminiame</w:t>
      </w:r>
      <w:r w:rsidRPr="00ED1E6B">
        <w:rPr>
          <w:sz w:val="22"/>
        </w:rPr>
        <w:t xml:space="preserve"> pasiūlyme pateiktų kvalifikacijos duomenų atitiktį pirkimo dokumentuose nustatytiems minimaliems kvalifikacijos reikalavimams. Jeigu Komisija nustato, kad </w:t>
      </w:r>
      <w:r w:rsidR="00FA7177" w:rsidRPr="00ED1E6B">
        <w:rPr>
          <w:sz w:val="22"/>
        </w:rPr>
        <w:t>teikėj</w:t>
      </w:r>
      <w:r w:rsidRPr="00ED1E6B">
        <w:rPr>
          <w:sz w:val="22"/>
        </w:rPr>
        <w:t xml:space="preserve">o pateikti kvalifikacijos duomenys yra neišsamūs arba netikslūs, ji privalo CVP IS susirašinėjimo priemonėmis prašyti </w:t>
      </w:r>
      <w:r w:rsidR="00FA7177" w:rsidRPr="00ED1E6B">
        <w:rPr>
          <w:sz w:val="22"/>
        </w:rPr>
        <w:t>teikėj</w:t>
      </w:r>
      <w:r w:rsidRPr="00ED1E6B">
        <w:rPr>
          <w:sz w:val="22"/>
        </w:rPr>
        <w:t>o juos papildyti arba paaiškinti per perkančiosios organizacijos nurodytą terminą.</w:t>
      </w:r>
    </w:p>
    <w:p w14:paraId="792BFAE9" w14:textId="660AC1AF" w:rsidR="004311BD" w:rsidRPr="00ED1E6B" w:rsidRDefault="004311BD" w:rsidP="005361A1">
      <w:pPr>
        <w:pStyle w:val="ListParagraph"/>
        <w:numPr>
          <w:ilvl w:val="0"/>
          <w:numId w:val="15"/>
        </w:numPr>
        <w:tabs>
          <w:tab w:val="left" w:pos="993"/>
        </w:tabs>
        <w:spacing w:after="0"/>
        <w:ind w:left="0" w:firstLine="567"/>
        <w:jc w:val="both"/>
        <w:rPr>
          <w:color w:val="000000"/>
          <w:sz w:val="22"/>
        </w:rPr>
      </w:pPr>
      <w:r w:rsidRPr="00ED1E6B">
        <w:rPr>
          <w:sz w:val="22"/>
        </w:rPr>
        <w:t>Komisija priima sprendimą dėl</w:t>
      </w:r>
      <w:r w:rsidR="006F4187" w:rsidRPr="00ED1E6B">
        <w:rPr>
          <w:sz w:val="22"/>
        </w:rPr>
        <w:t xml:space="preserve"> Pirminį</w:t>
      </w:r>
      <w:r w:rsidRPr="00ED1E6B">
        <w:rPr>
          <w:sz w:val="22"/>
        </w:rPr>
        <w:t xml:space="preserve"> pasiūlymą pateikusio </w:t>
      </w:r>
      <w:r w:rsidR="00FA7177" w:rsidRPr="00ED1E6B">
        <w:rPr>
          <w:sz w:val="22"/>
        </w:rPr>
        <w:t>teikėj</w:t>
      </w:r>
      <w:r w:rsidRPr="00ED1E6B">
        <w:rPr>
          <w:sz w:val="22"/>
        </w:rPr>
        <w:t xml:space="preserve">o kvalifikacinių duomenų atitikties pirkimo sąlygose nustatytiems minimaliems kvalifikacijos reikalavimams ir per 3 darbo dienas CVP IS susirašinėjimo priemonėmis praneša apie šio patikrinimo rezultatus. </w:t>
      </w:r>
      <w:r w:rsidRPr="00ED1E6B">
        <w:rPr>
          <w:caps/>
          <w:sz w:val="22"/>
        </w:rPr>
        <w:t>T</w:t>
      </w:r>
      <w:r w:rsidRPr="00ED1E6B">
        <w:rPr>
          <w:sz w:val="22"/>
        </w:rPr>
        <w:t>eikėjas turi teisę dalyvauti tolesnėse pirkimo procedūrose, jei kvalifikacijos duomenys atitinka perkančiosios organizacijos keliamus reikalavimus.</w:t>
      </w:r>
    </w:p>
    <w:p w14:paraId="2745BF3F" w14:textId="772FA732" w:rsidR="004311BD" w:rsidRPr="00ED1E6B" w:rsidRDefault="004311BD" w:rsidP="005361A1">
      <w:pPr>
        <w:pStyle w:val="ListParagraph"/>
        <w:numPr>
          <w:ilvl w:val="0"/>
          <w:numId w:val="15"/>
        </w:numPr>
        <w:tabs>
          <w:tab w:val="left" w:pos="993"/>
        </w:tabs>
        <w:spacing w:after="0"/>
        <w:ind w:left="0" w:firstLine="567"/>
        <w:jc w:val="both"/>
        <w:rPr>
          <w:color w:val="000000"/>
          <w:sz w:val="22"/>
        </w:rPr>
      </w:pPr>
      <w:r w:rsidRPr="00ED1E6B">
        <w:rPr>
          <w:rFonts w:eastAsia="Calibri"/>
          <w:sz w:val="22"/>
        </w:rPr>
        <w:t>Iškilus klausimams dėl</w:t>
      </w:r>
      <w:r w:rsidR="006F4187" w:rsidRPr="00ED1E6B">
        <w:rPr>
          <w:rFonts w:eastAsia="Calibri"/>
          <w:sz w:val="22"/>
        </w:rPr>
        <w:t xml:space="preserve"> Pirminių</w:t>
      </w:r>
      <w:r w:rsidRPr="00ED1E6B">
        <w:rPr>
          <w:rFonts w:eastAsia="Calibri"/>
          <w:sz w:val="22"/>
        </w:rPr>
        <w:t xml:space="preserve"> pasiūlymų turinio ir Komisijai paprašius, teikėjai privalo per Komisijos nurodytą terminą pateikti papildomus paaiškinimus nekeisdami pasiūlymo esmės.</w:t>
      </w:r>
    </w:p>
    <w:p w14:paraId="39C69E71" w14:textId="75C1739B" w:rsidR="004311BD" w:rsidRPr="00ED1E6B" w:rsidRDefault="004311BD" w:rsidP="005361A1">
      <w:pPr>
        <w:pStyle w:val="ListParagraph"/>
        <w:numPr>
          <w:ilvl w:val="0"/>
          <w:numId w:val="15"/>
        </w:numPr>
        <w:tabs>
          <w:tab w:val="left" w:pos="993"/>
        </w:tabs>
        <w:spacing w:after="0"/>
        <w:ind w:left="0" w:firstLine="567"/>
        <w:jc w:val="both"/>
        <w:rPr>
          <w:color w:val="000000"/>
          <w:sz w:val="22"/>
        </w:rPr>
      </w:pPr>
      <w:r w:rsidRPr="00ED1E6B">
        <w:rPr>
          <w:rFonts w:eastAsia="Calibri"/>
          <w:sz w:val="22"/>
        </w:rPr>
        <w:t>Jeigu pateiktame</w:t>
      </w:r>
      <w:r w:rsidR="006F4187" w:rsidRPr="00ED1E6B">
        <w:rPr>
          <w:rFonts w:eastAsia="Calibri"/>
          <w:sz w:val="22"/>
        </w:rPr>
        <w:t xml:space="preserve"> Pirminiame</w:t>
      </w:r>
      <w:r w:rsidRPr="00ED1E6B">
        <w:rPr>
          <w:rFonts w:eastAsia="Calibri"/>
          <w:sz w:val="22"/>
        </w:rPr>
        <w:t xml:space="preserve"> pasiūlyme Komisija randa pasiūlyme nurodytos kainos apskaičiavimo klaidų, ji paprašo teikėjų per jos nurodytą terminą ištaisyti </w:t>
      </w:r>
      <w:r w:rsidR="006F4187" w:rsidRPr="00ED1E6B">
        <w:rPr>
          <w:rFonts w:eastAsia="Calibri"/>
          <w:sz w:val="22"/>
        </w:rPr>
        <w:t xml:space="preserve">Pirminiame </w:t>
      </w:r>
      <w:r w:rsidRPr="00ED1E6B">
        <w:rPr>
          <w:rFonts w:eastAsia="Calibri"/>
          <w:sz w:val="22"/>
        </w:rPr>
        <w:t>pasiūlyme pastebėtas aritmetines klaidas, nekeičiant vokų su pasiūlymais atplėšimo posėdžio metu paskelbtos kainos. Taisydamas pasiūlyme nurodytas aritmetines klaidas, teikėjas neturi teisės atsisakyti kainos sudedamųjų dalių arba papildyti kainą naujomis dalimis.</w:t>
      </w:r>
    </w:p>
    <w:p w14:paraId="13B924A1" w14:textId="3604017F" w:rsidR="004311BD" w:rsidRPr="00ED1E6B" w:rsidRDefault="00DE255A" w:rsidP="005361A1">
      <w:pPr>
        <w:pStyle w:val="ListParagraph"/>
        <w:numPr>
          <w:ilvl w:val="0"/>
          <w:numId w:val="15"/>
        </w:numPr>
        <w:tabs>
          <w:tab w:val="left" w:pos="993"/>
        </w:tabs>
        <w:spacing w:after="0"/>
        <w:ind w:left="0" w:firstLine="567"/>
        <w:jc w:val="both"/>
        <w:rPr>
          <w:color w:val="000000"/>
          <w:sz w:val="22"/>
        </w:rPr>
      </w:pPr>
      <w:r w:rsidRPr="00ED1E6B">
        <w:rPr>
          <w:color w:val="000000"/>
          <w:sz w:val="22"/>
        </w:rPr>
        <w:t xml:space="preserve">Kai pateiktame </w:t>
      </w:r>
      <w:r w:rsidR="006F4187" w:rsidRPr="00ED1E6B">
        <w:rPr>
          <w:color w:val="000000"/>
          <w:sz w:val="22"/>
        </w:rPr>
        <w:t xml:space="preserve">Pirminiame </w:t>
      </w:r>
      <w:r w:rsidRPr="00ED1E6B">
        <w:rPr>
          <w:color w:val="000000"/>
          <w:sz w:val="22"/>
        </w:rPr>
        <w:t xml:space="preserve">pasiūlyme nurodoma neįprastai maža kaina, perkančioji organizacija privalo </w:t>
      </w:r>
      <w:r w:rsidR="00FA7177" w:rsidRPr="00ED1E6B">
        <w:rPr>
          <w:color w:val="000000"/>
          <w:sz w:val="22"/>
        </w:rPr>
        <w:t>teikėj</w:t>
      </w:r>
      <w:r w:rsidRPr="00ED1E6B">
        <w:rPr>
          <w:color w:val="000000"/>
          <w:sz w:val="22"/>
        </w:rPr>
        <w:t xml:space="preserve">o raštu paprašyti per perkančiosios organizacijos nurodytą terminą pagrįsti neįprastai mažą pasiūlymo kainą. Perkančioji organizacija turi įvertinti riziką, ar </w:t>
      </w:r>
      <w:r w:rsidR="00FA7177" w:rsidRPr="00ED1E6B">
        <w:rPr>
          <w:color w:val="000000"/>
          <w:sz w:val="22"/>
        </w:rPr>
        <w:t>teikėj</w:t>
      </w:r>
      <w:r w:rsidRPr="00ED1E6B">
        <w:rPr>
          <w:color w:val="000000"/>
          <w:sz w:val="22"/>
        </w:rPr>
        <w:t>as, kurio</w:t>
      </w:r>
      <w:r w:rsidR="006F4187" w:rsidRPr="00ED1E6B">
        <w:rPr>
          <w:color w:val="000000"/>
          <w:sz w:val="22"/>
        </w:rPr>
        <w:t xml:space="preserve"> Pirminiame</w:t>
      </w:r>
      <w:r w:rsidRPr="00ED1E6B">
        <w:rPr>
          <w:color w:val="000000"/>
          <w:sz w:val="22"/>
        </w:rPr>
        <w:t xml:space="preserve"> pasiūlyme nurodyta neįprastai maža kaina, sugebės tinkamai įvykdyti pirkimo sutartį, bei užtikrinti, kad nebūtų sudaromos sąlygos konkurencijos iškraipymui. Perkančioji organizacija, vertindama, ar </w:t>
      </w:r>
      <w:r w:rsidR="00FA7177" w:rsidRPr="00ED1E6B">
        <w:rPr>
          <w:color w:val="000000"/>
          <w:sz w:val="22"/>
        </w:rPr>
        <w:t>teikėj</w:t>
      </w:r>
      <w:r w:rsidRPr="00ED1E6B">
        <w:rPr>
          <w:color w:val="000000"/>
          <w:sz w:val="22"/>
        </w:rPr>
        <w:t>o pateiktame</w:t>
      </w:r>
      <w:r w:rsidR="006F4187" w:rsidRPr="00ED1E6B">
        <w:rPr>
          <w:color w:val="000000"/>
          <w:sz w:val="22"/>
        </w:rPr>
        <w:t xml:space="preserve"> </w:t>
      </w:r>
      <w:r w:rsidR="006F4187" w:rsidRPr="00ED1E6B">
        <w:rPr>
          <w:color w:val="000000"/>
          <w:sz w:val="22"/>
        </w:rPr>
        <w:lastRenderedPageBreak/>
        <w:t>Pirminiame</w:t>
      </w:r>
      <w:r w:rsidRPr="00ED1E6B">
        <w:rPr>
          <w:color w:val="000000"/>
          <w:sz w:val="22"/>
        </w:rPr>
        <w:t xml:space="preserve"> pasiūlyme nurodyta kaina yra neįprastai maža, vadovaujasi Viešųjų pirkimų, atliekamų gynybos ir saugumo srityje, įstatymo </w:t>
      </w:r>
      <w:r w:rsidR="00FE737C" w:rsidRPr="00ED1E6B">
        <w:rPr>
          <w:color w:val="000000"/>
          <w:sz w:val="22"/>
        </w:rPr>
        <w:t xml:space="preserve">29 </w:t>
      </w:r>
      <w:r w:rsidRPr="00ED1E6B">
        <w:rPr>
          <w:color w:val="000000"/>
          <w:sz w:val="22"/>
        </w:rPr>
        <w:t xml:space="preserve">straipsnyje įtvirtintomis nuostatomis. Jei </w:t>
      </w:r>
      <w:r w:rsidR="00FA7177" w:rsidRPr="00ED1E6B">
        <w:rPr>
          <w:color w:val="000000"/>
          <w:sz w:val="22"/>
        </w:rPr>
        <w:t>teikėj</w:t>
      </w:r>
      <w:r w:rsidRPr="00ED1E6B">
        <w:rPr>
          <w:color w:val="000000"/>
          <w:sz w:val="22"/>
        </w:rPr>
        <w:t xml:space="preserve">as kainos nepagrindžia, jo </w:t>
      </w:r>
      <w:r w:rsidR="006F4187" w:rsidRPr="00ED1E6B">
        <w:rPr>
          <w:color w:val="000000"/>
          <w:sz w:val="22"/>
        </w:rPr>
        <w:t xml:space="preserve">Pirminis </w:t>
      </w:r>
      <w:r w:rsidRPr="00ED1E6B">
        <w:rPr>
          <w:color w:val="000000"/>
          <w:sz w:val="22"/>
        </w:rPr>
        <w:t>pasiūlymas atmetamas</w:t>
      </w:r>
      <w:r w:rsidR="006F4187" w:rsidRPr="00ED1E6B">
        <w:rPr>
          <w:color w:val="000000"/>
          <w:sz w:val="22"/>
        </w:rPr>
        <w:t>.</w:t>
      </w:r>
    </w:p>
    <w:p w14:paraId="40BEE438" w14:textId="79854388" w:rsidR="004311BD" w:rsidRPr="00ED1E6B" w:rsidRDefault="006F4187" w:rsidP="005361A1">
      <w:pPr>
        <w:pStyle w:val="ListParagraph"/>
        <w:numPr>
          <w:ilvl w:val="0"/>
          <w:numId w:val="15"/>
        </w:numPr>
        <w:tabs>
          <w:tab w:val="left" w:pos="993"/>
        </w:tabs>
        <w:spacing w:after="0"/>
        <w:ind w:left="0" w:firstLine="567"/>
        <w:jc w:val="both"/>
        <w:rPr>
          <w:color w:val="000000"/>
          <w:sz w:val="22"/>
        </w:rPr>
      </w:pPr>
      <w:r w:rsidRPr="00ED1E6B">
        <w:rPr>
          <w:rFonts w:eastAsia="Calibri"/>
          <w:sz w:val="22"/>
        </w:rPr>
        <w:t>Pirminio p</w:t>
      </w:r>
      <w:r w:rsidR="004311BD" w:rsidRPr="00ED1E6B">
        <w:rPr>
          <w:rFonts w:eastAsia="Calibri"/>
          <w:sz w:val="22"/>
        </w:rPr>
        <w:t>asiūlymo turinio paaiškinimai, pasiūlyme nurodytų aritmetinių klaidų pataisymai, neįprastai mažos kainos pagrindimo dokumentai perduodami Perkančiajai organizacijai CVP IS priemonėmis</w:t>
      </w:r>
    </w:p>
    <w:p w14:paraId="425D44AD" w14:textId="77777777" w:rsidR="003671E8" w:rsidRPr="00ED1E6B" w:rsidRDefault="00F677AE" w:rsidP="005361A1">
      <w:pPr>
        <w:pStyle w:val="ListParagraph"/>
        <w:numPr>
          <w:ilvl w:val="0"/>
          <w:numId w:val="15"/>
        </w:numPr>
        <w:tabs>
          <w:tab w:val="left" w:pos="993"/>
          <w:tab w:val="left" w:pos="1418"/>
        </w:tabs>
        <w:spacing w:after="0"/>
        <w:ind w:left="0" w:firstLine="567"/>
        <w:jc w:val="both"/>
        <w:rPr>
          <w:color w:val="000000"/>
          <w:sz w:val="22"/>
        </w:rPr>
      </w:pPr>
      <w:r w:rsidRPr="00ED1E6B">
        <w:rPr>
          <w:color w:val="000000"/>
          <w:sz w:val="22"/>
        </w:rPr>
        <w:t>P</w:t>
      </w:r>
      <w:r w:rsidR="00352582" w:rsidRPr="00ED1E6B">
        <w:rPr>
          <w:color w:val="000000"/>
          <w:sz w:val="22"/>
        </w:rPr>
        <w:t>erkančioji organizacija nagrinėja:</w:t>
      </w:r>
    </w:p>
    <w:p w14:paraId="77ED9C18" w14:textId="4A909966" w:rsidR="003671E8" w:rsidRPr="00ED1E6B" w:rsidRDefault="00352582" w:rsidP="00ED1E6B">
      <w:pPr>
        <w:pStyle w:val="ListParagraph"/>
        <w:numPr>
          <w:ilvl w:val="1"/>
          <w:numId w:val="15"/>
        </w:numPr>
        <w:tabs>
          <w:tab w:val="left" w:pos="993"/>
        </w:tabs>
        <w:spacing w:after="0"/>
        <w:ind w:left="851" w:firstLine="0"/>
        <w:jc w:val="both"/>
        <w:rPr>
          <w:color w:val="000000"/>
          <w:sz w:val="22"/>
        </w:rPr>
      </w:pPr>
      <w:r w:rsidRPr="00ED1E6B">
        <w:rPr>
          <w:color w:val="000000"/>
          <w:sz w:val="22"/>
        </w:rPr>
        <w:t xml:space="preserve">tikrina ar </w:t>
      </w:r>
      <w:r w:rsidR="00FA7177" w:rsidRPr="00ED1E6B">
        <w:rPr>
          <w:color w:val="000000"/>
          <w:sz w:val="22"/>
        </w:rPr>
        <w:t>teikėj</w:t>
      </w:r>
      <w:r w:rsidRPr="00ED1E6B">
        <w:rPr>
          <w:color w:val="000000"/>
          <w:sz w:val="22"/>
        </w:rPr>
        <w:t xml:space="preserve">o pateikto </w:t>
      </w:r>
      <w:r w:rsidR="006F4187" w:rsidRPr="00ED1E6B">
        <w:rPr>
          <w:color w:val="000000"/>
          <w:sz w:val="22"/>
        </w:rPr>
        <w:t xml:space="preserve">Pirminio </w:t>
      </w:r>
      <w:r w:rsidRPr="00ED1E6B">
        <w:rPr>
          <w:color w:val="000000"/>
          <w:sz w:val="22"/>
        </w:rPr>
        <w:t>pasiūlymo galiojimo terminas atitinka pirkimo dokumentuose nurodytą reikalaujamą pasiūlymo galiojimo terminą;</w:t>
      </w:r>
    </w:p>
    <w:p w14:paraId="5ECE115C" w14:textId="42771681" w:rsidR="00A22033" w:rsidRPr="00ED1E6B" w:rsidRDefault="00352582" w:rsidP="005361A1">
      <w:pPr>
        <w:pStyle w:val="ListParagraph"/>
        <w:numPr>
          <w:ilvl w:val="1"/>
          <w:numId w:val="15"/>
        </w:numPr>
        <w:tabs>
          <w:tab w:val="left" w:pos="993"/>
          <w:tab w:val="left" w:pos="1418"/>
        </w:tabs>
        <w:spacing w:after="0"/>
        <w:jc w:val="both"/>
        <w:rPr>
          <w:color w:val="000000"/>
          <w:sz w:val="22"/>
        </w:rPr>
      </w:pPr>
      <w:r w:rsidRPr="00ED1E6B">
        <w:rPr>
          <w:color w:val="000000"/>
          <w:sz w:val="22"/>
        </w:rPr>
        <w:t xml:space="preserve">tikrina, ar </w:t>
      </w:r>
      <w:r w:rsidR="006F4187" w:rsidRPr="00ED1E6B">
        <w:rPr>
          <w:color w:val="000000"/>
          <w:sz w:val="22"/>
        </w:rPr>
        <w:t xml:space="preserve">Pirminis </w:t>
      </w:r>
      <w:r w:rsidRPr="00ED1E6B">
        <w:rPr>
          <w:color w:val="000000"/>
          <w:sz w:val="22"/>
        </w:rPr>
        <w:t>pasiūlymas atitinka pirkimo dokumentuose nustatytus reikalavimus.</w:t>
      </w:r>
    </w:p>
    <w:p w14:paraId="227CDFD9" w14:textId="30FD2352" w:rsidR="00A22033" w:rsidRPr="00ED1E6B" w:rsidRDefault="00352582" w:rsidP="005361A1">
      <w:pPr>
        <w:pStyle w:val="ListParagraph"/>
        <w:numPr>
          <w:ilvl w:val="0"/>
          <w:numId w:val="15"/>
        </w:numPr>
        <w:tabs>
          <w:tab w:val="left" w:pos="993"/>
        </w:tabs>
        <w:spacing w:after="0"/>
        <w:ind w:left="0" w:firstLine="567"/>
        <w:jc w:val="both"/>
        <w:rPr>
          <w:color w:val="000000"/>
          <w:sz w:val="22"/>
        </w:rPr>
      </w:pPr>
      <w:r w:rsidRPr="00ED1E6B">
        <w:rPr>
          <w:color w:val="000000"/>
          <w:sz w:val="22"/>
        </w:rPr>
        <w:t xml:space="preserve">Iškilus klausimams dėl </w:t>
      </w:r>
      <w:r w:rsidR="006F4187" w:rsidRPr="00ED1E6B">
        <w:rPr>
          <w:color w:val="000000"/>
          <w:sz w:val="22"/>
        </w:rPr>
        <w:t xml:space="preserve">Pirminių </w:t>
      </w:r>
      <w:r w:rsidRPr="00ED1E6B">
        <w:rPr>
          <w:color w:val="000000"/>
          <w:sz w:val="22"/>
        </w:rPr>
        <w:t xml:space="preserve">pasiūlymų turinio ir </w:t>
      </w:r>
      <w:r w:rsidR="00AE1A36" w:rsidRPr="00ED1E6B">
        <w:rPr>
          <w:color w:val="000000"/>
          <w:sz w:val="22"/>
        </w:rPr>
        <w:t>P</w:t>
      </w:r>
      <w:r w:rsidRPr="00ED1E6B">
        <w:rPr>
          <w:color w:val="000000"/>
          <w:sz w:val="22"/>
        </w:rPr>
        <w:t>erkančiajai organizacijai raštu</w:t>
      </w:r>
      <w:r w:rsidR="00CB5280" w:rsidRPr="00ED1E6B">
        <w:rPr>
          <w:color w:val="000000"/>
          <w:sz w:val="22"/>
        </w:rPr>
        <w:t xml:space="preserve"> </w:t>
      </w:r>
      <w:r w:rsidRPr="00ED1E6B">
        <w:rPr>
          <w:color w:val="000000"/>
          <w:sz w:val="22"/>
        </w:rPr>
        <w:t xml:space="preserve">paprašius, </w:t>
      </w:r>
      <w:r w:rsidR="00FA7177" w:rsidRPr="00ED1E6B">
        <w:rPr>
          <w:color w:val="000000"/>
          <w:sz w:val="22"/>
        </w:rPr>
        <w:t>teikėj</w:t>
      </w:r>
      <w:r w:rsidRPr="00ED1E6B">
        <w:rPr>
          <w:color w:val="000000"/>
          <w:sz w:val="22"/>
        </w:rPr>
        <w:t>ai privalo per Komisijos nurodytą terminą pateikti papildomus paaiškinimus nekeisdami</w:t>
      </w:r>
      <w:r w:rsidR="006F4187" w:rsidRPr="00ED1E6B">
        <w:rPr>
          <w:color w:val="000000"/>
          <w:sz w:val="22"/>
        </w:rPr>
        <w:t xml:space="preserve"> Pirminio</w:t>
      </w:r>
      <w:r w:rsidRPr="00ED1E6B">
        <w:rPr>
          <w:color w:val="000000"/>
          <w:sz w:val="22"/>
        </w:rPr>
        <w:t xml:space="preserve"> pasiūlymo esmės. </w:t>
      </w:r>
    </w:p>
    <w:p w14:paraId="202B814F" w14:textId="2B6767A9" w:rsidR="003671E8" w:rsidRPr="00ED1E6B" w:rsidRDefault="00DE255A" w:rsidP="005361A1">
      <w:pPr>
        <w:pStyle w:val="ListParagraph"/>
        <w:numPr>
          <w:ilvl w:val="0"/>
          <w:numId w:val="15"/>
        </w:numPr>
        <w:tabs>
          <w:tab w:val="left" w:pos="993"/>
          <w:tab w:val="left" w:pos="1276"/>
        </w:tabs>
        <w:spacing w:after="0"/>
        <w:ind w:left="0" w:firstLine="567"/>
        <w:jc w:val="both"/>
        <w:rPr>
          <w:sz w:val="22"/>
        </w:rPr>
      </w:pPr>
      <w:r w:rsidRPr="00ED1E6B">
        <w:rPr>
          <w:color w:val="000000"/>
          <w:sz w:val="22"/>
        </w:rPr>
        <w:t>P</w:t>
      </w:r>
      <w:r w:rsidR="00352582" w:rsidRPr="00ED1E6B">
        <w:rPr>
          <w:color w:val="000000"/>
          <w:sz w:val="22"/>
        </w:rPr>
        <w:t xml:space="preserve">erkančioji organizacija atmeta </w:t>
      </w:r>
      <w:r w:rsidR="006F4187" w:rsidRPr="00ED1E6B">
        <w:rPr>
          <w:color w:val="000000"/>
          <w:sz w:val="22"/>
        </w:rPr>
        <w:t xml:space="preserve">Pirminį </w:t>
      </w:r>
      <w:r w:rsidR="00352582" w:rsidRPr="00ED1E6B">
        <w:rPr>
          <w:color w:val="000000"/>
          <w:sz w:val="22"/>
        </w:rPr>
        <w:t>pasiūlymą, jeigu:</w:t>
      </w:r>
    </w:p>
    <w:p w14:paraId="4E243E46" w14:textId="7D325D4B" w:rsidR="003671E8" w:rsidRPr="00ED1E6B" w:rsidRDefault="00DE255A" w:rsidP="005361A1">
      <w:pPr>
        <w:pStyle w:val="ListParagraph"/>
        <w:numPr>
          <w:ilvl w:val="1"/>
          <w:numId w:val="15"/>
        </w:numPr>
        <w:tabs>
          <w:tab w:val="left" w:pos="851"/>
          <w:tab w:val="left" w:pos="993"/>
          <w:tab w:val="left" w:pos="1276"/>
          <w:tab w:val="left" w:pos="1418"/>
        </w:tabs>
        <w:spacing w:after="0"/>
        <w:jc w:val="both"/>
        <w:rPr>
          <w:sz w:val="22"/>
        </w:rPr>
      </w:pPr>
      <w:r w:rsidRPr="00ED1E6B">
        <w:rPr>
          <w:sz w:val="22"/>
        </w:rPr>
        <w:t>teikėjas neatitiko</w:t>
      </w:r>
      <w:r w:rsidR="00AB4F5E" w:rsidRPr="00ED1E6B">
        <w:rPr>
          <w:sz w:val="22"/>
        </w:rPr>
        <w:t xml:space="preserve"> pirkimo dokumentuose nustatytų </w:t>
      </w:r>
      <w:r w:rsidRPr="00ED1E6B">
        <w:rPr>
          <w:sz w:val="22"/>
        </w:rPr>
        <w:t>minimalių kvalifikacijos reikalavimų</w:t>
      </w:r>
      <w:r w:rsidR="00AB4F5E" w:rsidRPr="00ED1E6B">
        <w:rPr>
          <w:sz w:val="22"/>
        </w:rPr>
        <w:t xml:space="preserve"> arba perkančiosios organizacijos prašymu nepatikslino pateiktų netikslių ar neišsamių dokumentų apie savo kvalifikaciją;</w:t>
      </w:r>
    </w:p>
    <w:p w14:paraId="52D73AC6" w14:textId="77777777" w:rsidR="003671E8" w:rsidRPr="00ED1E6B" w:rsidRDefault="00352582" w:rsidP="005361A1">
      <w:pPr>
        <w:pStyle w:val="ListParagraph"/>
        <w:numPr>
          <w:ilvl w:val="1"/>
          <w:numId w:val="15"/>
        </w:numPr>
        <w:tabs>
          <w:tab w:val="left" w:pos="851"/>
          <w:tab w:val="left" w:pos="993"/>
          <w:tab w:val="left" w:pos="1276"/>
          <w:tab w:val="left" w:pos="1418"/>
        </w:tabs>
        <w:spacing w:after="0"/>
        <w:jc w:val="both"/>
        <w:rPr>
          <w:sz w:val="22"/>
        </w:rPr>
      </w:pPr>
      <w:r w:rsidRPr="00ED1E6B">
        <w:rPr>
          <w:sz w:val="22"/>
        </w:rPr>
        <w:t>pasiūlymas neatitiko Pirkimo dokumentų nustatytų reikalavimų;</w:t>
      </w:r>
    </w:p>
    <w:p w14:paraId="762FCB2B" w14:textId="33E6D595" w:rsidR="003671E8" w:rsidRPr="00ED1E6B" w:rsidRDefault="00FA7177" w:rsidP="005361A1">
      <w:pPr>
        <w:pStyle w:val="ListParagraph"/>
        <w:numPr>
          <w:ilvl w:val="1"/>
          <w:numId w:val="15"/>
        </w:numPr>
        <w:tabs>
          <w:tab w:val="left" w:pos="851"/>
          <w:tab w:val="left" w:pos="993"/>
          <w:tab w:val="left" w:pos="1276"/>
          <w:tab w:val="left" w:pos="1418"/>
        </w:tabs>
        <w:spacing w:after="0"/>
        <w:jc w:val="both"/>
        <w:rPr>
          <w:sz w:val="22"/>
        </w:rPr>
      </w:pPr>
      <w:r w:rsidRPr="00ED1E6B">
        <w:rPr>
          <w:sz w:val="22"/>
        </w:rPr>
        <w:t>teikėj</w:t>
      </w:r>
      <w:r w:rsidR="00352582" w:rsidRPr="00ED1E6B">
        <w:rPr>
          <w:sz w:val="22"/>
        </w:rPr>
        <w:t>as per perkančiosios organizacijos nurodytą terminą neištaisė aritmetinių klaidų ir (ar) nepaaiškino pasiūlymo;</w:t>
      </w:r>
    </w:p>
    <w:p w14:paraId="4B968470" w14:textId="6D0AA868" w:rsidR="003671E8" w:rsidRPr="00ED1E6B" w:rsidRDefault="00352582" w:rsidP="005361A1">
      <w:pPr>
        <w:pStyle w:val="ListParagraph"/>
        <w:numPr>
          <w:ilvl w:val="1"/>
          <w:numId w:val="15"/>
        </w:numPr>
        <w:tabs>
          <w:tab w:val="left" w:pos="851"/>
          <w:tab w:val="left" w:pos="993"/>
          <w:tab w:val="left" w:pos="1276"/>
          <w:tab w:val="left" w:pos="1418"/>
        </w:tabs>
        <w:spacing w:after="0"/>
        <w:jc w:val="both"/>
        <w:rPr>
          <w:sz w:val="22"/>
        </w:rPr>
      </w:pPr>
      <w:r w:rsidRPr="00ED1E6B">
        <w:rPr>
          <w:sz w:val="22"/>
        </w:rPr>
        <w:t xml:space="preserve">visų </w:t>
      </w:r>
      <w:r w:rsidR="00FA7177" w:rsidRPr="00ED1E6B">
        <w:rPr>
          <w:sz w:val="22"/>
        </w:rPr>
        <w:t>teikėj</w:t>
      </w:r>
      <w:r w:rsidRPr="00ED1E6B">
        <w:rPr>
          <w:sz w:val="22"/>
        </w:rPr>
        <w:t>ų, kurių pasiūlymai neatmesti dėl kitų priežasčių, buvo pasiūlytos per didelės, perkančiajai organizacijai nepriimtinos kainos;</w:t>
      </w:r>
    </w:p>
    <w:p w14:paraId="6E1ED497" w14:textId="166B2A37" w:rsidR="003671E8" w:rsidRPr="00ED1E6B" w:rsidRDefault="00352582" w:rsidP="005361A1">
      <w:pPr>
        <w:pStyle w:val="ListParagraph"/>
        <w:numPr>
          <w:ilvl w:val="1"/>
          <w:numId w:val="15"/>
        </w:numPr>
        <w:tabs>
          <w:tab w:val="left" w:pos="851"/>
          <w:tab w:val="left" w:pos="993"/>
          <w:tab w:val="left" w:pos="1276"/>
          <w:tab w:val="left" w:pos="1418"/>
        </w:tabs>
        <w:spacing w:after="0"/>
        <w:jc w:val="both"/>
        <w:rPr>
          <w:sz w:val="22"/>
        </w:rPr>
      </w:pPr>
      <w:r w:rsidRPr="00ED1E6B">
        <w:rPr>
          <w:sz w:val="22"/>
        </w:rPr>
        <w:t xml:space="preserve">buvo pasiūlyta neįprastai maža kaina ir </w:t>
      </w:r>
      <w:r w:rsidR="00FA7177" w:rsidRPr="00ED1E6B">
        <w:rPr>
          <w:sz w:val="22"/>
        </w:rPr>
        <w:t>teikėj</w:t>
      </w:r>
      <w:r w:rsidRPr="00ED1E6B">
        <w:rPr>
          <w:sz w:val="22"/>
        </w:rPr>
        <w:t>as perkančiosios organizacijos prašymu per jos nustatytą terminą nepateikė tinkamų kainos pagrįstumo įrodymų.</w:t>
      </w:r>
    </w:p>
    <w:p w14:paraId="32878CF0" w14:textId="60A0B52C" w:rsidR="00DE462C" w:rsidRPr="00ED1E6B" w:rsidRDefault="00FA7177" w:rsidP="005361A1">
      <w:pPr>
        <w:pStyle w:val="ListParagraph"/>
        <w:numPr>
          <w:ilvl w:val="1"/>
          <w:numId w:val="15"/>
        </w:numPr>
        <w:tabs>
          <w:tab w:val="left" w:pos="851"/>
          <w:tab w:val="left" w:pos="993"/>
          <w:tab w:val="left" w:pos="1276"/>
          <w:tab w:val="left" w:pos="1418"/>
        </w:tabs>
        <w:spacing w:after="0"/>
        <w:jc w:val="both"/>
        <w:rPr>
          <w:sz w:val="22"/>
        </w:rPr>
      </w:pPr>
      <w:r w:rsidRPr="00ED1E6B">
        <w:rPr>
          <w:sz w:val="22"/>
        </w:rPr>
        <w:t>Teikėj</w:t>
      </w:r>
      <w:r w:rsidR="00AB4F5E" w:rsidRPr="00ED1E6B">
        <w:rPr>
          <w:sz w:val="22"/>
        </w:rPr>
        <w:t xml:space="preserve">as per perkančiosios organizacijos nustatytą terminą nepatikslino, nepapildė ar nepateikė kartu su pasiūlymu teikiamų pirkimo dokumentuose nurodytų dokumentų: jungtinės veiklos sutarties, </w:t>
      </w:r>
      <w:r w:rsidRPr="00ED1E6B">
        <w:rPr>
          <w:sz w:val="22"/>
        </w:rPr>
        <w:t>teikėj</w:t>
      </w:r>
      <w:r w:rsidR="00AB4F5E" w:rsidRPr="00ED1E6B">
        <w:rPr>
          <w:sz w:val="22"/>
        </w:rPr>
        <w:t>o įgaliojimo asmeniui pasirašyti pasiūlymą</w:t>
      </w:r>
      <w:r w:rsidR="00DE462C" w:rsidRPr="00ED1E6B">
        <w:rPr>
          <w:sz w:val="22"/>
        </w:rPr>
        <w:t>;</w:t>
      </w:r>
    </w:p>
    <w:p w14:paraId="79F4D9CB" w14:textId="20488A88" w:rsidR="00AB4F5E" w:rsidRPr="00ED1E6B" w:rsidRDefault="00DE462C" w:rsidP="005361A1">
      <w:pPr>
        <w:pStyle w:val="ListParagraph"/>
        <w:numPr>
          <w:ilvl w:val="1"/>
          <w:numId w:val="15"/>
        </w:numPr>
        <w:tabs>
          <w:tab w:val="left" w:pos="851"/>
          <w:tab w:val="left" w:pos="993"/>
          <w:tab w:val="left" w:pos="1276"/>
          <w:tab w:val="left" w:pos="1418"/>
        </w:tabs>
        <w:spacing w:after="0"/>
        <w:jc w:val="both"/>
        <w:rPr>
          <w:sz w:val="22"/>
        </w:rPr>
      </w:pPr>
      <w:r w:rsidRPr="00ED1E6B">
        <w:rPr>
          <w:color w:val="000000" w:themeColor="text1"/>
          <w:sz w:val="22"/>
        </w:rPr>
        <w:t>prekės ar paslaugos kelia grėsmę nacionaliniam saugumui</w:t>
      </w:r>
      <w:r w:rsidR="007B461D" w:rsidRPr="00ED1E6B">
        <w:rPr>
          <w:color w:val="000000" w:themeColor="text1"/>
          <w:sz w:val="22"/>
        </w:rPr>
        <w:t>;</w:t>
      </w:r>
    </w:p>
    <w:p w14:paraId="3BFB8E08" w14:textId="6A43AB4E" w:rsidR="007B461D" w:rsidRPr="00ED1E6B" w:rsidRDefault="00FA7177" w:rsidP="005361A1">
      <w:pPr>
        <w:pStyle w:val="ListParagraph"/>
        <w:numPr>
          <w:ilvl w:val="1"/>
          <w:numId w:val="15"/>
        </w:numPr>
        <w:tabs>
          <w:tab w:val="left" w:pos="851"/>
          <w:tab w:val="left" w:pos="993"/>
          <w:tab w:val="left" w:pos="1276"/>
          <w:tab w:val="left" w:pos="1418"/>
        </w:tabs>
        <w:spacing w:after="0"/>
        <w:jc w:val="both"/>
        <w:rPr>
          <w:sz w:val="22"/>
        </w:rPr>
      </w:pPr>
      <w:r w:rsidRPr="00ED1E6B">
        <w:rPr>
          <w:color w:val="000000" w:themeColor="text1"/>
          <w:sz w:val="22"/>
        </w:rPr>
        <w:t>Teikėj</w:t>
      </w:r>
      <w:r w:rsidR="007B461D" w:rsidRPr="00ED1E6B">
        <w:rPr>
          <w:color w:val="000000" w:themeColor="text1"/>
          <w:sz w:val="22"/>
        </w:rPr>
        <w:t>o darbuotojai negauna leidimo patekti į VSD objektą ar teritoriją.</w:t>
      </w:r>
    </w:p>
    <w:p w14:paraId="41544CB6" w14:textId="77777777" w:rsidR="00A22033" w:rsidRPr="00ED1E6B" w:rsidRDefault="00352582" w:rsidP="005361A1">
      <w:pPr>
        <w:pStyle w:val="Heading"/>
        <w:numPr>
          <w:ilvl w:val="0"/>
          <w:numId w:val="17"/>
        </w:numPr>
        <w:tabs>
          <w:tab w:val="left" w:pos="709"/>
        </w:tabs>
        <w:spacing w:before="360" w:after="360"/>
        <w:ind w:left="0" w:firstLine="0"/>
        <w:jc w:val="center"/>
        <w:rPr>
          <w:rFonts w:ascii="Times New Roman" w:hAnsi="Times New Roman" w:cs="Times New Roman"/>
          <w:b/>
          <w:sz w:val="22"/>
          <w:szCs w:val="22"/>
        </w:rPr>
      </w:pPr>
      <w:bookmarkStart w:id="25" w:name="_Toc453316246"/>
      <w:bookmarkEnd w:id="25"/>
      <w:r w:rsidRPr="00ED1E6B">
        <w:rPr>
          <w:rFonts w:ascii="Times New Roman" w:hAnsi="Times New Roman" w:cs="Times New Roman"/>
          <w:b/>
          <w:sz w:val="22"/>
          <w:szCs w:val="22"/>
        </w:rPr>
        <w:t>PASIŪLYMO VERTINIMAS</w:t>
      </w:r>
    </w:p>
    <w:p w14:paraId="5A0FC7A5" w14:textId="3C58CDF6" w:rsidR="00A22033" w:rsidRPr="00ED1E6B" w:rsidRDefault="00352582" w:rsidP="005361A1">
      <w:pPr>
        <w:pStyle w:val="ListParagraph"/>
        <w:numPr>
          <w:ilvl w:val="0"/>
          <w:numId w:val="15"/>
        </w:numPr>
        <w:tabs>
          <w:tab w:val="left" w:pos="993"/>
        </w:tabs>
        <w:spacing w:after="0"/>
        <w:ind w:left="0" w:firstLine="567"/>
        <w:jc w:val="both"/>
        <w:rPr>
          <w:color w:val="000000"/>
          <w:sz w:val="22"/>
        </w:rPr>
      </w:pPr>
      <w:r w:rsidRPr="00ED1E6B">
        <w:rPr>
          <w:color w:val="000000"/>
          <w:sz w:val="22"/>
        </w:rPr>
        <w:t>Pasiūlymuose nurodytos</w:t>
      </w:r>
      <w:r w:rsidR="00070954" w:rsidRPr="00ED1E6B">
        <w:rPr>
          <w:color w:val="000000"/>
          <w:sz w:val="22"/>
        </w:rPr>
        <w:t xml:space="preserve"> pasiūlymų lyginamosios</w:t>
      </w:r>
      <w:r w:rsidRPr="00ED1E6B">
        <w:rPr>
          <w:color w:val="000000"/>
          <w:sz w:val="22"/>
        </w:rPr>
        <w:t xml:space="preserve"> kainos bus vertinamos eurais. Jeigu pasiūlyme kaina nurodyta užsienio valiuta, ji bus perskaičiuojama eurais pagal Europos centrinio banko skelbiamą orientacinę euro ir užsienio valiutų santykį, o tais atvejais, kai orientacinio euro ir užsienio valiutų santykio Europos centrinis bankas neskelbia – Lietuvos banko nustatomą ir skelbiamą euro ir užsienio valiutų santykį paskutinę pasiūlymų pateikimo termino dieną.</w:t>
      </w:r>
    </w:p>
    <w:p w14:paraId="2A6AE381" w14:textId="4A282262" w:rsidR="00A22033" w:rsidRPr="00ED1E6B" w:rsidRDefault="00D223D7" w:rsidP="005361A1">
      <w:pPr>
        <w:pStyle w:val="ListParagraph"/>
        <w:numPr>
          <w:ilvl w:val="0"/>
          <w:numId w:val="15"/>
        </w:numPr>
        <w:tabs>
          <w:tab w:val="left" w:pos="993"/>
        </w:tabs>
        <w:spacing w:after="0"/>
        <w:ind w:left="0" w:firstLine="567"/>
        <w:jc w:val="both"/>
        <w:rPr>
          <w:color w:val="000000"/>
          <w:sz w:val="22"/>
        </w:rPr>
      </w:pPr>
      <w:r w:rsidRPr="00ED1E6B">
        <w:rPr>
          <w:color w:val="000000"/>
          <w:sz w:val="22"/>
        </w:rPr>
        <w:t>Perkančiosios organizacijos neatmesti pasiūlymai vertinami pagal mažiausią lyginamąj</w:t>
      </w:r>
      <w:r w:rsidR="00EC6E76" w:rsidRPr="00ED1E6B">
        <w:rPr>
          <w:color w:val="000000"/>
          <w:sz w:val="22"/>
        </w:rPr>
        <w:t>ą</w:t>
      </w:r>
      <w:r w:rsidRPr="00ED1E6B">
        <w:rPr>
          <w:color w:val="000000"/>
          <w:sz w:val="22"/>
        </w:rPr>
        <w:t xml:space="preserve"> </w:t>
      </w:r>
      <w:r w:rsidR="00EC6E76" w:rsidRPr="00ED1E6B">
        <w:rPr>
          <w:color w:val="000000"/>
          <w:sz w:val="22"/>
        </w:rPr>
        <w:t xml:space="preserve">kainą, kuri naudojama tik </w:t>
      </w:r>
      <w:r w:rsidR="00FA7177" w:rsidRPr="00ED1E6B">
        <w:rPr>
          <w:color w:val="000000"/>
          <w:sz w:val="22"/>
        </w:rPr>
        <w:t>teikėj</w:t>
      </w:r>
      <w:r w:rsidR="00EC6E76" w:rsidRPr="00ED1E6B">
        <w:rPr>
          <w:color w:val="000000"/>
          <w:sz w:val="22"/>
        </w:rPr>
        <w:t>ų palyginimui ir pasiūlymų eilei sudaryti</w:t>
      </w:r>
      <w:r w:rsidRPr="00ED1E6B">
        <w:rPr>
          <w:color w:val="000000"/>
          <w:sz w:val="22"/>
        </w:rPr>
        <w:t>.</w:t>
      </w:r>
      <w:r w:rsidR="00EC6E76" w:rsidRPr="00ED1E6B">
        <w:rPr>
          <w:color w:val="000000"/>
          <w:sz w:val="22"/>
        </w:rPr>
        <w:t xml:space="preserve"> Sutartis bus sudaroma ir atsiskaitymai vykdomi pagal </w:t>
      </w:r>
      <w:r w:rsidR="00FA7177" w:rsidRPr="00ED1E6B">
        <w:rPr>
          <w:color w:val="000000"/>
          <w:sz w:val="22"/>
        </w:rPr>
        <w:t>teikėj</w:t>
      </w:r>
      <w:r w:rsidR="00EC6E76" w:rsidRPr="00ED1E6B">
        <w:rPr>
          <w:color w:val="000000"/>
          <w:sz w:val="22"/>
        </w:rPr>
        <w:t>o pasiūlytus faktinius įkainius.</w:t>
      </w:r>
      <w:r w:rsidRPr="00ED1E6B">
        <w:rPr>
          <w:color w:val="000000"/>
          <w:sz w:val="22"/>
        </w:rPr>
        <w:t xml:space="preserve"> Pasiūlymų lyginimo tvarka nurodyta pirkimo sąlygų 1</w:t>
      </w:r>
      <w:r w:rsidR="00AD779D" w:rsidRPr="00ED1E6B">
        <w:rPr>
          <w:color w:val="000000"/>
          <w:sz w:val="22"/>
        </w:rPr>
        <w:t xml:space="preserve"> ir 1A</w:t>
      </w:r>
      <w:r w:rsidRPr="00ED1E6B">
        <w:rPr>
          <w:color w:val="000000"/>
          <w:sz w:val="22"/>
        </w:rPr>
        <w:t xml:space="preserve"> pried</w:t>
      </w:r>
      <w:r w:rsidR="00AD779D" w:rsidRPr="00ED1E6B">
        <w:rPr>
          <w:color w:val="000000"/>
          <w:sz w:val="22"/>
        </w:rPr>
        <w:t>uose</w:t>
      </w:r>
      <w:r w:rsidRPr="00ED1E6B">
        <w:rPr>
          <w:color w:val="000000"/>
          <w:sz w:val="22"/>
        </w:rPr>
        <w:t>.</w:t>
      </w:r>
    </w:p>
    <w:p w14:paraId="4E1CA135" w14:textId="77777777" w:rsidR="00256B0E" w:rsidRPr="00ED1E6B" w:rsidRDefault="00256B0E" w:rsidP="00256B0E">
      <w:pPr>
        <w:tabs>
          <w:tab w:val="left" w:pos="993"/>
        </w:tabs>
        <w:spacing w:after="0"/>
        <w:jc w:val="both"/>
        <w:rPr>
          <w:color w:val="000000"/>
          <w:sz w:val="22"/>
        </w:rPr>
      </w:pPr>
    </w:p>
    <w:p w14:paraId="414AC55B" w14:textId="11723593" w:rsidR="00256B0E" w:rsidRPr="00ED1E6B" w:rsidRDefault="00256B0E" w:rsidP="00ED1E6B">
      <w:pPr>
        <w:pStyle w:val="ListParagraph"/>
        <w:numPr>
          <w:ilvl w:val="0"/>
          <w:numId w:val="17"/>
        </w:numPr>
        <w:tabs>
          <w:tab w:val="left" w:pos="993"/>
          <w:tab w:val="left" w:pos="3402"/>
        </w:tabs>
        <w:spacing w:after="0"/>
        <w:ind w:left="0" w:hanging="11"/>
        <w:jc w:val="center"/>
        <w:rPr>
          <w:b/>
          <w:bCs/>
          <w:color w:val="000000"/>
          <w:sz w:val="22"/>
        </w:rPr>
      </w:pPr>
      <w:r w:rsidRPr="00ED1E6B">
        <w:rPr>
          <w:b/>
          <w:bCs/>
          <w:color w:val="000000"/>
          <w:sz w:val="22"/>
        </w:rPr>
        <w:t>DERYBŲ VYKDYMAS</w:t>
      </w:r>
    </w:p>
    <w:p w14:paraId="72F810B2" w14:textId="77777777" w:rsidR="006E37D5" w:rsidRPr="00ED1E6B" w:rsidRDefault="006E37D5" w:rsidP="006E37D5">
      <w:pPr>
        <w:tabs>
          <w:tab w:val="left" w:pos="993"/>
        </w:tabs>
        <w:spacing w:after="0"/>
        <w:ind w:left="982"/>
        <w:jc w:val="both"/>
        <w:rPr>
          <w:b/>
          <w:bCs/>
          <w:color w:val="000000"/>
          <w:sz w:val="22"/>
        </w:rPr>
      </w:pPr>
    </w:p>
    <w:p w14:paraId="3753E210" w14:textId="030757DF" w:rsidR="00256B0E" w:rsidRPr="00ED1E6B" w:rsidRDefault="006C365F" w:rsidP="00ED1E6B">
      <w:pPr>
        <w:pStyle w:val="ListParagraph"/>
        <w:numPr>
          <w:ilvl w:val="0"/>
          <w:numId w:val="15"/>
        </w:numPr>
        <w:ind w:left="0" w:firstLine="567"/>
        <w:rPr>
          <w:color w:val="000000"/>
          <w:sz w:val="22"/>
        </w:rPr>
      </w:pPr>
      <w:r w:rsidRPr="00ED1E6B">
        <w:rPr>
          <w:color w:val="000000"/>
          <w:sz w:val="22"/>
        </w:rPr>
        <w:t xml:space="preserve">Perkančioji organizacija turi teisę derybas vykdyti </w:t>
      </w:r>
      <w:r w:rsidR="00256B0E" w:rsidRPr="00ED1E6B">
        <w:rPr>
          <w:color w:val="000000"/>
          <w:sz w:val="22"/>
        </w:rPr>
        <w:t>kontaktiniu būdu ir (arba) telekonferencijos ar kitu nuotoliniu būdu,</w:t>
      </w:r>
      <w:r w:rsidRPr="00ED1E6B">
        <w:rPr>
          <w:color w:val="000000"/>
          <w:sz w:val="22"/>
        </w:rPr>
        <w:t xml:space="preserve"> arba CVP IS priemonėmis,</w:t>
      </w:r>
      <w:r w:rsidR="00256B0E" w:rsidRPr="00ED1E6B">
        <w:rPr>
          <w:color w:val="000000"/>
          <w:sz w:val="22"/>
        </w:rPr>
        <w:t xml:space="preserve"> apie tai ir tikslius prisijungimo prie derybų būdus bei tvarką iš anksto informuodama į derybas pakviestus teikėjus. Perkančioji organizacija užtikrina, kad naudojamos nuotolinio bendravimo priemonės būtų laisvai prieinamos ir sudarytų lygias galimybes t</w:t>
      </w:r>
      <w:r w:rsidRPr="00ED1E6B">
        <w:rPr>
          <w:color w:val="000000"/>
          <w:sz w:val="22"/>
        </w:rPr>
        <w:t>ei</w:t>
      </w:r>
      <w:r w:rsidR="00256B0E" w:rsidRPr="00ED1E6B">
        <w:rPr>
          <w:color w:val="000000"/>
          <w:sz w:val="22"/>
        </w:rPr>
        <w:t xml:space="preserve">kėjams dalyvauti Pirkimo procedūrose. </w:t>
      </w:r>
    </w:p>
    <w:p w14:paraId="24ED880B" w14:textId="1FC136F2" w:rsidR="00256B0E" w:rsidRPr="00ED1E6B" w:rsidRDefault="00256B0E" w:rsidP="005361A1">
      <w:pPr>
        <w:pStyle w:val="ListParagraph"/>
        <w:numPr>
          <w:ilvl w:val="0"/>
          <w:numId w:val="15"/>
        </w:numPr>
        <w:tabs>
          <w:tab w:val="left" w:pos="993"/>
        </w:tabs>
        <w:spacing w:after="0"/>
        <w:ind w:left="0" w:firstLine="567"/>
        <w:jc w:val="both"/>
        <w:rPr>
          <w:color w:val="000000"/>
          <w:sz w:val="22"/>
        </w:rPr>
      </w:pPr>
      <w:bookmarkStart w:id="26" w:name="_Hlk87792919"/>
      <w:r w:rsidRPr="00ED1E6B">
        <w:rPr>
          <w:sz w:val="22"/>
        </w:rPr>
        <w:t xml:space="preserve">Perkančioji organizacija </w:t>
      </w:r>
      <w:r w:rsidRPr="00ED1E6B">
        <w:rPr>
          <w:sz w:val="22"/>
          <w:shd w:val="clear" w:color="auto" w:fill="FFFFFF"/>
        </w:rPr>
        <w:t>gali nesiderėti ir sudaryti Pirkimo sutartį su Pirminį pasiūlymą pateikusiu teikėju, taip pat teikėjo  Pirminį pasiūlymą vertinti kaip Galutinį</w:t>
      </w:r>
      <w:bookmarkEnd w:id="26"/>
      <w:r w:rsidRPr="00ED1E6B">
        <w:rPr>
          <w:sz w:val="22"/>
          <w:shd w:val="clear" w:color="auto" w:fill="FFFFFF"/>
        </w:rPr>
        <w:t xml:space="preserve">, jei toks pasiūlymas atitinka Pirkimo sąlygose </w:t>
      </w:r>
      <w:r w:rsidRPr="00ED1E6B">
        <w:rPr>
          <w:sz w:val="22"/>
          <w:shd w:val="clear" w:color="auto" w:fill="FFFFFF"/>
        </w:rPr>
        <w:lastRenderedPageBreak/>
        <w:t xml:space="preserve">nustatytus minimalius reikalavimus ir siekiamus tikslus, o tolimesnės derybos, </w:t>
      </w:r>
      <w:r w:rsidRPr="00ED1E6B">
        <w:rPr>
          <w:sz w:val="22"/>
        </w:rPr>
        <w:t xml:space="preserve"> Perkančiosios organizacijos</w:t>
      </w:r>
      <w:r w:rsidRPr="00ED1E6B">
        <w:rPr>
          <w:sz w:val="22"/>
          <w:shd w:val="clear" w:color="auto" w:fill="FFFFFF"/>
        </w:rPr>
        <w:t xml:space="preserve"> nuomone, nelems geresnio rezultato.</w:t>
      </w:r>
    </w:p>
    <w:p w14:paraId="589E6A14" w14:textId="1D980DD6" w:rsidR="00256B0E" w:rsidRPr="00064F8F" w:rsidRDefault="00256B0E" w:rsidP="00256B0E">
      <w:pPr>
        <w:pStyle w:val="ListParagraph"/>
        <w:numPr>
          <w:ilvl w:val="0"/>
          <w:numId w:val="15"/>
        </w:numPr>
        <w:tabs>
          <w:tab w:val="left" w:pos="993"/>
        </w:tabs>
        <w:spacing w:after="0"/>
        <w:ind w:left="0" w:firstLine="567"/>
        <w:jc w:val="both"/>
        <w:rPr>
          <w:color w:val="000000"/>
          <w:sz w:val="22"/>
        </w:rPr>
      </w:pPr>
      <w:r w:rsidRPr="00064F8F">
        <w:rPr>
          <w:color w:val="000000"/>
          <w:sz w:val="22"/>
        </w:rPr>
        <w:t>Perkančioji organizacija derybų metu derėsis dėl</w:t>
      </w:r>
      <w:r w:rsidR="006F4187" w:rsidRPr="00064F8F">
        <w:rPr>
          <w:color w:val="000000"/>
          <w:sz w:val="22"/>
        </w:rPr>
        <w:t xml:space="preserve"> kainos.</w:t>
      </w:r>
    </w:p>
    <w:p w14:paraId="5535269A" w14:textId="2EF0CFAD" w:rsidR="006F4187" w:rsidRPr="00ED1E6B" w:rsidRDefault="006F4187" w:rsidP="00256B0E">
      <w:pPr>
        <w:pStyle w:val="ListParagraph"/>
        <w:numPr>
          <w:ilvl w:val="0"/>
          <w:numId w:val="15"/>
        </w:numPr>
        <w:tabs>
          <w:tab w:val="left" w:pos="993"/>
        </w:tabs>
        <w:spacing w:after="0"/>
        <w:ind w:left="0" w:firstLine="567"/>
        <w:jc w:val="both"/>
        <w:rPr>
          <w:color w:val="000000"/>
          <w:sz w:val="22"/>
        </w:rPr>
      </w:pPr>
      <w:r w:rsidRPr="00ED1E6B">
        <w:rPr>
          <w:color w:val="000000"/>
          <w:sz w:val="22"/>
        </w:rPr>
        <w:t>D</w:t>
      </w:r>
      <w:r w:rsidR="006C365F" w:rsidRPr="00ED1E6B">
        <w:rPr>
          <w:color w:val="000000"/>
          <w:sz w:val="22"/>
        </w:rPr>
        <w:t>e</w:t>
      </w:r>
      <w:r w:rsidRPr="00ED1E6B">
        <w:rPr>
          <w:color w:val="000000"/>
          <w:sz w:val="22"/>
        </w:rPr>
        <w:t>rybų metu negali būti keičiama techninė specifikacija, kvalifikacijos reikalavimai, pašalinimo pagrindai, vertinimo kriterijai.</w:t>
      </w:r>
    </w:p>
    <w:p w14:paraId="4D81FA77" w14:textId="303B881F" w:rsidR="00256B0E" w:rsidRPr="00ED1E6B" w:rsidRDefault="00256B0E" w:rsidP="006E37D5">
      <w:pPr>
        <w:pStyle w:val="ListParagraph"/>
        <w:numPr>
          <w:ilvl w:val="0"/>
          <w:numId w:val="15"/>
        </w:numPr>
        <w:tabs>
          <w:tab w:val="left" w:pos="993"/>
        </w:tabs>
        <w:spacing w:after="0"/>
        <w:ind w:left="0" w:firstLine="567"/>
        <w:jc w:val="both"/>
        <w:rPr>
          <w:color w:val="000000"/>
          <w:sz w:val="22"/>
        </w:rPr>
      </w:pPr>
      <w:r w:rsidRPr="00ED1E6B">
        <w:rPr>
          <w:sz w:val="22"/>
        </w:rPr>
        <w:t>Derybų rezultatai bus įtvirtinami protokolu, kurį pasirašo teikėjo įgaliotas atstovas ir posėdyje dalyvavę Komisijos nariai.</w:t>
      </w:r>
    </w:p>
    <w:p w14:paraId="1FE1DF9C" w14:textId="77777777" w:rsidR="006F4187" w:rsidRPr="00ED1E6B" w:rsidRDefault="006F4187" w:rsidP="006F4187">
      <w:pPr>
        <w:pStyle w:val="ListParagraph"/>
        <w:tabs>
          <w:tab w:val="left" w:pos="993"/>
        </w:tabs>
        <w:spacing w:after="0"/>
        <w:ind w:left="567"/>
        <w:jc w:val="both"/>
        <w:rPr>
          <w:color w:val="000000"/>
          <w:sz w:val="22"/>
        </w:rPr>
      </w:pPr>
    </w:p>
    <w:p w14:paraId="5802B894" w14:textId="5B8F0BAB" w:rsidR="006F4187" w:rsidRPr="00ED1E6B" w:rsidRDefault="006F4187" w:rsidP="00933DFD">
      <w:pPr>
        <w:pStyle w:val="ListParagraph"/>
        <w:numPr>
          <w:ilvl w:val="0"/>
          <w:numId w:val="17"/>
        </w:numPr>
        <w:tabs>
          <w:tab w:val="left" w:pos="993"/>
        </w:tabs>
        <w:spacing w:after="0"/>
        <w:jc w:val="center"/>
        <w:rPr>
          <w:b/>
          <w:bCs/>
          <w:sz w:val="22"/>
        </w:rPr>
      </w:pPr>
      <w:r w:rsidRPr="00ED1E6B">
        <w:rPr>
          <w:b/>
          <w:bCs/>
          <w:sz w:val="22"/>
        </w:rPr>
        <w:t>GALUTINIO PASIŪLYMO PATEIKIMAS</w:t>
      </w:r>
    </w:p>
    <w:p w14:paraId="0EF322B3" w14:textId="77777777" w:rsidR="006F4187" w:rsidRPr="00ED1E6B" w:rsidRDefault="006F4187" w:rsidP="006F4187">
      <w:pPr>
        <w:pStyle w:val="ListParagraph"/>
        <w:tabs>
          <w:tab w:val="left" w:pos="993"/>
        </w:tabs>
        <w:spacing w:after="0"/>
        <w:ind w:left="567"/>
        <w:jc w:val="both"/>
        <w:rPr>
          <w:color w:val="000000"/>
          <w:sz w:val="22"/>
        </w:rPr>
      </w:pPr>
    </w:p>
    <w:p w14:paraId="459CBD8B" w14:textId="44813E46" w:rsidR="006F4187" w:rsidRPr="00ED1E6B" w:rsidRDefault="006F4187" w:rsidP="006E37D5">
      <w:pPr>
        <w:pStyle w:val="ListParagraph"/>
        <w:numPr>
          <w:ilvl w:val="0"/>
          <w:numId w:val="15"/>
        </w:numPr>
        <w:tabs>
          <w:tab w:val="left" w:pos="993"/>
        </w:tabs>
        <w:spacing w:after="0"/>
        <w:ind w:left="0" w:firstLine="567"/>
        <w:jc w:val="both"/>
        <w:rPr>
          <w:color w:val="000000"/>
          <w:sz w:val="22"/>
        </w:rPr>
      </w:pPr>
      <w:r w:rsidRPr="00ED1E6B">
        <w:rPr>
          <w:color w:val="000000"/>
          <w:sz w:val="22"/>
        </w:rPr>
        <w:t>Pasibaigus deryboms teikėjai kviečiami pateikti Galutinius pasiūlymus</w:t>
      </w:r>
      <w:r w:rsidR="00933DFD" w:rsidRPr="00ED1E6B">
        <w:rPr>
          <w:color w:val="000000"/>
          <w:sz w:val="22"/>
        </w:rPr>
        <w:t>.</w:t>
      </w:r>
    </w:p>
    <w:p w14:paraId="5F25F876" w14:textId="494B08F8" w:rsidR="00933DFD" w:rsidRPr="00ED1E6B" w:rsidRDefault="00933DFD" w:rsidP="006E37D5">
      <w:pPr>
        <w:pStyle w:val="ListParagraph"/>
        <w:numPr>
          <w:ilvl w:val="0"/>
          <w:numId w:val="15"/>
        </w:numPr>
        <w:tabs>
          <w:tab w:val="left" w:pos="993"/>
        </w:tabs>
        <w:spacing w:after="0"/>
        <w:ind w:left="0" w:firstLine="567"/>
        <w:jc w:val="both"/>
        <w:rPr>
          <w:color w:val="000000"/>
          <w:sz w:val="22"/>
        </w:rPr>
      </w:pPr>
      <w:r w:rsidRPr="00ED1E6B">
        <w:rPr>
          <w:color w:val="000000"/>
          <w:sz w:val="22"/>
        </w:rPr>
        <w:t>Galutinis pasiūlymas turi būti pateiktas CVP IS priemonėmis iki perkančiosios organizacijos nustatyto termino</w:t>
      </w:r>
      <w:r w:rsidR="006C365F" w:rsidRPr="00ED1E6B">
        <w:rPr>
          <w:color w:val="000000"/>
          <w:sz w:val="22"/>
        </w:rPr>
        <w:t xml:space="preserve">, užpildant </w:t>
      </w:r>
      <w:r w:rsidR="006C365F" w:rsidRPr="00ED1E6B">
        <w:rPr>
          <w:sz w:val="22"/>
          <w:lang w:eastAsia="lt-LT"/>
        </w:rPr>
        <w:t>Galutinio pasiūlymo formą, parengtą pagal pirkimo dokumentų 1 priedą, bei techninę specifikaciją (pirkimo dokumentų 2 priedas), kainos pasiūlymo formą (1A priedas).</w:t>
      </w:r>
    </w:p>
    <w:p w14:paraId="49B2C71C" w14:textId="0E3C9E6D" w:rsidR="00933DFD" w:rsidRPr="00ED1E6B" w:rsidRDefault="00933DFD" w:rsidP="006E37D5">
      <w:pPr>
        <w:pStyle w:val="ListParagraph"/>
        <w:numPr>
          <w:ilvl w:val="0"/>
          <w:numId w:val="15"/>
        </w:numPr>
        <w:tabs>
          <w:tab w:val="left" w:pos="993"/>
        </w:tabs>
        <w:spacing w:after="0"/>
        <w:ind w:left="0" w:firstLine="567"/>
        <w:jc w:val="both"/>
        <w:rPr>
          <w:color w:val="000000"/>
          <w:sz w:val="22"/>
        </w:rPr>
      </w:pPr>
      <w:r w:rsidRPr="00ED1E6B">
        <w:rPr>
          <w:color w:val="000000"/>
          <w:sz w:val="22"/>
        </w:rPr>
        <w:t>Jeigu teikėjas nepateikė Galutinio pasiūlymo, laikoma, kad jis atsisakė dalyvauti pirkime, išskyrus atvejį, kai perkančioji organizacija Pirminį pasiūlymą laiko Galutiniu pasiūlymu.</w:t>
      </w:r>
    </w:p>
    <w:p w14:paraId="5B19B1EF" w14:textId="77777777" w:rsidR="006F4187" w:rsidRPr="00ED1E6B" w:rsidRDefault="006F4187" w:rsidP="006F4187">
      <w:pPr>
        <w:tabs>
          <w:tab w:val="left" w:pos="993"/>
        </w:tabs>
        <w:spacing w:after="0"/>
        <w:jc w:val="both"/>
        <w:rPr>
          <w:color w:val="000000"/>
          <w:sz w:val="22"/>
        </w:rPr>
      </w:pPr>
    </w:p>
    <w:p w14:paraId="61A6882E" w14:textId="3B79DF8D" w:rsidR="00A22033" w:rsidRPr="00ED1E6B" w:rsidRDefault="00352582" w:rsidP="005361A1">
      <w:pPr>
        <w:pStyle w:val="Heading"/>
        <w:numPr>
          <w:ilvl w:val="0"/>
          <w:numId w:val="17"/>
        </w:numPr>
        <w:tabs>
          <w:tab w:val="left" w:pos="567"/>
        </w:tabs>
        <w:spacing w:before="360" w:after="360"/>
        <w:ind w:left="0" w:firstLine="0"/>
        <w:jc w:val="center"/>
        <w:rPr>
          <w:rFonts w:ascii="Times New Roman" w:hAnsi="Times New Roman" w:cs="Times New Roman"/>
          <w:b/>
          <w:sz w:val="22"/>
          <w:szCs w:val="22"/>
        </w:rPr>
      </w:pPr>
      <w:r w:rsidRPr="00ED1E6B">
        <w:rPr>
          <w:rFonts w:ascii="Times New Roman" w:hAnsi="Times New Roman" w:cs="Times New Roman"/>
          <w:b/>
          <w:sz w:val="22"/>
          <w:szCs w:val="22"/>
        </w:rPr>
        <w:t>SPRENDIMAS DĖL PIRKIMO SUTARTIES SUDARYMO</w:t>
      </w:r>
    </w:p>
    <w:p w14:paraId="4CC32F04" w14:textId="4B1B06ED" w:rsidR="00A22033" w:rsidRPr="00ED1E6B" w:rsidRDefault="00ED1E6B" w:rsidP="005361A1">
      <w:pPr>
        <w:pStyle w:val="ListParagraph"/>
        <w:numPr>
          <w:ilvl w:val="0"/>
          <w:numId w:val="15"/>
        </w:numPr>
        <w:tabs>
          <w:tab w:val="left" w:pos="993"/>
        </w:tabs>
        <w:spacing w:after="0"/>
        <w:ind w:left="0" w:firstLine="567"/>
        <w:jc w:val="both"/>
        <w:rPr>
          <w:color w:val="000000"/>
          <w:sz w:val="22"/>
        </w:rPr>
      </w:pPr>
      <w:r w:rsidRPr="00ED1E6B">
        <w:rPr>
          <w:rFonts w:eastAsia="Calibri"/>
          <w:sz w:val="22"/>
        </w:rPr>
        <w:t xml:space="preserve">Vadovaudamasi </w:t>
      </w:r>
      <w:proofErr w:type="spellStart"/>
      <w:r w:rsidRPr="00ED1E6B">
        <w:rPr>
          <w:rFonts w:eastAsia="Calibri"/>
          <w:i/>
          <w:iCs/>
          <w:sz w:val="22"/>
        </w:rPr>
        <w:t>mutatis</w:t>
      </w:r>
      <w:proofErr w:type="spellEnd"/>
      <w:r w:rsidRPr="00ED1E6B">
        <w:rPr>
          <w:rFonts w:eastAsia="Calibri"/>
          <w:i/>
          <w:iCs/>
          <w:sz w:val="22"/>
        </w:rPr>
        <w:t xml:space="preserve"> </w:t>
      </w:r>
      <w:proofErr w:type="spellStart"/>
      <w:r w:rsidRPr="00ED1E6B">
        <w:rPr>
          <w:rFonts w:eastAsia="Calibri"/>
          <w:i/>
          <w:iCs/>
          <w:sz w:val="22"/>
        </w:rPr>
        <w:t>mutandis</w:t>
      </w:r>
      <w:proofErr w:type="spellEnd"/>
      <w:r w:rsidR="00F851A3" w:rsidRPr="00ED1E6B">
        <w:rPr>
          <w:rFonts w:eastAsia="Calibri"/>
          <w:sz w:val="22"/>
        </w:rPr>
        <w:t xml:space="preserve"> Pirkimo dokumentuose nustatytus </w:t>
      </w:r>
      <w:r w:rsidRPr="00ED1E6B">
        <w:rPr>
          <w:rFonts w:eastAsia="Calibri"/>
          <w:sz w:val="22"/>
        </w:rPr>
        <w:t xml:space="preserve">Pirminių </w:t>
      </w:r>
      <w:r w:rsidR="00F851A3" w:rsidRPr="00ED1E6B">
        <w:rPr>
          <w:rFonts w:eastAsia="Calibri"/>
          <w:sz w:val="22"/>
        </w:rPr>
        <w:t>pasiūlymų vertinimo kriterijus ir tvarką, Perkančioji organizacija nedelsdama įvertina pateiktus dalyvių</w:t>
      </w:r>
      <w:r w:rsidR="006E37D5" w:rsidRPr="00ED1E6B">
        <w:rPr>
          <w:rFonts w:eastAsia="Calibri"/>
          <w:sz w:val="22"/>
        </w:rPr>
        <w:t xml:space="preserve"> Galutinius</w:t>
      </w:r>
      <w:r w:rsidR="00F851A3" w:rsidRPr="00ED1E6B">
        <w:rPr>
          <w:rFonts w:eastAsia="Calibri"/>
          <w:sz w:val="22"/>
        </w:rPr>
        <w:t xml:space="preserve"> pasiūlymus, nustato pasiūlymų eilę. </w:t>
      </w:r>
      <w:r w:rsidR="006E37D5" w:rsidRPr="00ED1E6B">
        <w:rPr>
          <w:rFonts w:eastAsia="Calibri"/>
          <w:sz w:val="22"/>
        </w:rPr>
        <w:t>Galutiniai p</w:t>
      </w:r>
      <w:r w:rsidR="00F851A3" w:rsidRPr="00ED1E6B">
        <w:rPr>
          <w:rFonts w:eastAsia="Calibri"/>
          <w:sz w:val="22"/>
        </w:rPr>
        <w:t>asiūlymai šioje eilėje surašomi kainos didėjimo</w:t>
      </w:r>
      <w:r w:rsidR="00CB5280" w:rsidRPr="00ED1E6B">
        <w:rPr>
          <w:rFonts w:eastAsia="Calibri"/>
          <w:sz w:val="22"/>
        </w:rPr>
        <w:t xml:space="preserve"> </w:t>
      </w:r>
      <w:r w:rsidR="00F851A3" w:rsidRPr="00ED1E6B">
        <w:rPr>
          <w:rFonts w:eastAsia="Calibri"/>
          <w:sz w:val="22"/>
        </w:rPr>
        <w:t xml:space="preserve">tvarka. </w:t>
      </w:r>
      <w:r w:rsidR="00EE22B5" w:rsidRPr="00ED1E6B">
        <w:rPr>
          <w:color w:val="000000"/>
          <w:sz w:val="22"/>
        </w:rPr>
        <w:t xml:space="preserve">Tais atvejais kai kelių </w:t>
      </w:r>
      <w:r w:rsidR="00FA7177" w:rsidRPr="00ED1E6B">
        <w:rPr>
          <w:color w:val="000000"/>
          <w:sz w:val="22"/>
        </w:rPr>
        <w:t>teikėj</w:t>
      </w:r>
      <w:r w:rsidR="00EE22B5" w:rsidRPr="00ED1E6B">
        <w:rPr>
          <w:color w:val="000000"/>
          <w:sz w:val="22"/>
        </w:rPr>
        <w:t xml:space="preserve">ų </w:t>
      </w:r>
      <w:r w:rsidR="006E37D5" w:rsidRPr="00ED1E6B">
        <w:rPr>
          <w:color w:val="000000"/>
          <w:sz w:val="22"/>
        </w:rPr>
        <w:t xml:space="preserve">galutiniai </w:t>
      </w:r>
      <w:r w:rsidR="00EE22B5" w:rsidRPr="00ED1E6B">
        <w:rPr>
          <w:color w:val="000000"/>
          <w:sz w:val="22"/>
        </w:rPr>
        <w:t>pasiūlymai pateikiami vienodomis kainomis, sudarant</w:t>
      </w:r>
      <w:r w:rsidR="006E37D5" w:rsidRPr="00ED1E6B">
        <w:rPr>
          <w:color w:val="000000"/>
          <w:sz w:val="22"/>
        </w:rPr>
        <w:t xml:space="preserve"> galutinių</w:t>
      </w:r>
      <w:r w:rsidR="00EE22B5" w:rsidRPr="00ED1E6B">
        <w:rPr>
          <w:color w:val="000000"/>
          <w:sz w:val="22"/>
        </w:rPr>
        <w:t xml:space="preserve"> pasiūlymų eilę pirmesnis į šią eilę įrašomas </w:t>
      </w:r>
      <w:r w:rsidR="00FA7177" w:rsidRPr="00ED1E6B">
        <w:rPr>
          <w:color w:val="000000"/>
          <w:sz w:val="22"/>
        </w:rPr>
        <w:t>teikėj</w:t>
      </w:r>
      <w:r w:rsidR="00EE22B5" w:rsidRPr="00ED1E6B">
        <w:rPr>
          <w:color w:val="000000"/>
          <w:sz w:val="22"/>
        </w:rPr>
        <w:t xml:space="preserve">as, kurio </w:t>
      </w:r>
      <w:r w:rsidR="00064F8F">
        <w:rPr>
          <w:color w:val="000000"/>
          <w:sz w:val="22"/>
        </w:rPr>
        <w:t>Pirminis</w:t>
      </w:r>
      <w:r w:rsidR="006C365F" w:rsidRPr="00ED1E6B">
        <w:rPr>
          <w:color w:val="000000"/>
          <w:sz w:val="22"/>
        </w:rPr>
        <w:t xml:space="preserve"> </w:t>
      </w:r>
      <w:r w:rsidR="00EE22B5" w:rsidRPr="00ED1E6B">
        <w:rPr>
          <w:color w:val="000000"/>
          <w:sz w:val="22"/>
        </w:rPr>
        <w:t>pasiūlymas elektroninėmis priemonėmis pateiktas anksčiau</w:t>
      </w:r>
      <w:r w:rsidR="006E37D5" w:rsidRPr="00ED1E6B">
        <w:rPr>
          <w:color w:val="000000"/>
          <w:sz w:val="22"/>
        </w:rPr>
        <w:t>.</w:t>
      </w:r>
      <w:r w:rsidR="00EE22B5" w:rsidRPr="00ED1E6B">
        <w:rPr>
          <w:color w:val="000000"/>
          <w:sz w:val="22"/>
        </w:rPr>
        <w:t xml:space="preserve"> </w:t>
      </w:r>
      <w:r w:rsidR="00F851A3" w:rsidRPr="00ED1E6B">
        <w:rPr>
          <w:rFonts w:eastAsia="Calibri"/>
          <w:sz w:val="22"/>
        </w:rPr>
        <w:t>Pasiūlymų eilė nenustatoma, jei buvo gautas tik vienas pasiūlymas</w:t>
      </w:r>
      <w:r w:rsidR="00352582" w:rsidRPr="00ED1E6B">
        <w:rPr>
          <w:color w:val="000000"/>
          <w:sz w:val="22"/>
        </w:rPr>
        <w:t xml:space="preserve">. </w:t>
      </w:r>
    </w:p>
    <w:p w14:paraId="76EF9247" w14:textId="58946BE9" w:rsidR="00A22033" w:rsidRPr="00ED1E6B" w:rsidRDefault="00FA2B5B" w:rsidP="005361A1">
      <w:pPr>
        <w:pStyle w:val="ListParagraph"/>
        <w:numPr>
          <w:ilvl w:val="0"/>
          <w:numId w:val="15"/>
        </w:numPr>
        <w:tabs>
          <w:tab w:val="left" w:pos="993"/>
        </w:tabs>
        <w:spacing w:after="0"/>
        <w:ind w:left="0" w:firstLine="567"/>
        <w:jc w:val="both"/>
        <w:rPr>
          <w:color w:val="000000"/>
          <w:sz w:val="22"/>
        </w:rPr>
      </w:pPr>
      <w:r w:rsidRPr="00ED1E6B">
        <w:rPr>
          <w:color w:val="000000"/>
          <w:sz w:val="22"/>
        </w:rPr>
        <w:t>P</w:t>
      </w:r>
      <w:r w:rsidR="00352582" w:rsidRPr="00ED1E6B">
        <w:rPr>
          <w:color w:val="000000"/>
          <w:sz w:val="22"/>
        </w:rPr>
        <w:t xml:space="preserve">erkančioji organizacija suinteresuotam dalyviui ne vėliau kaip per </w:t>
      </w:r>
      <w:r w:rsidR="00623DFC" w:rsidRPr="00ED1E6B">
        <w:rPr>
          <w:color w:val="000000"/>
          <w:sz w:val="22"/>
        </w:rPr>
        <w:t>3</w:t>
      </w:r>
      <w:r w:rsidR="00352582" w:rsidRPr="00ED1E6B">
        <w:rPr>
          <w:color w:val="000000"/>
          <w:sz w:val="22"/>
        </w:rPr>
        <w:t xml:space="preserve"> darbo dienas raštu praneša apie priimtą sprendimą sudaryti pirkimo sutartį, nurodo nustatytą laimėjusį pasiūlymą. </w:t>
      </w:r>
      <w:r w:rsidRPr="00ED1E6B">
        <w:rPr>
          <w:color w:val="000000"/>
          <w:sz w:val="22"/>
        </w:rPr>
        <w:t>P</w:t>
      </w:r>
      <w:r w:rsidR="00352582" w:rsidRPr="00ED1E6B">
        <w:rPr>
          <w:color w:val="000000"/>
          <w:sz w:val="22"/>
        </w:rPr>
        <w:t>erkančioji organizacija nurodo priežastis, dėl kurių buvo priimtas sprendimas nesudaryti pirkimo sutarties ar pradėti pirkimą iš naujo.</w:t>
      </w:r>
    </w:p>
    <w:p w14:paraId="5FCBA839" w14:textId="77777777" w:rsidR="00A22033" w:rsidRPr="00ED1E6B" w:rsidRDefault="00FA2B5B" w:rsidP="005361A1">
      <w:pPr>
        <w:pStyle w:val="ListParagraph"/>
        <w:numPr>
          <w:ilvl w:val="0"/>
          <w:numId w:val="15"/>
        </w:numPr>
        <w:tabs>
          <w:tab w:val="left" w:pos="993"/>
        </w:tabs>
        <w:spacing w:after="0"/>
        <w:ind w:left="0" w:firstLine="567"/>
        <w:jc w:val="both"/>
        <w:rPr>
          <w:sz w:val="22"/>
        </w:rPr>
      </w:pPr>
      <w:r w:rsidRPr="00ED1E6B">
        <w:rPr>
          <w:color w:val="000000"/>
          <w:sz w:val="22"/>
        </w:rPr>
        <w:t>P</w:t>
      </w:r>
      <w:r w:rsidR="00352582" w:rsidRPr="00ED1E6B">
        <w:rPr>
          <w:color w:val="000000"/>
          <w:sz w:val="22"/>
        </w:rPr>
        <w:t xml:space="preserve">erkančioji organizacija, gavusi dalyvio raštu pateiktą prašymą, turi ne vėliau kaip per 15 dienų nuo prašymo gavimo nurodyti </w:t>
      </w:r>
      <w:bookmarkStart w:id="27" w:name="_Ref421882725"/>
      <w:bookmarkEnd w:id="27"/>
      <w:r w:rsidR="00352582" w:rsidRPr="00ED1E6B">
        <w:rPr>
          <w:sz w:val="22"/>
        </w:rPr>
        <w:t xml:space="preserve">pasiūlymo atmetimo priežastis, tarp jų ir Viešųjų pirkimų, atliekamų gynybos ir saugumo srityje, įstatymo </w:t>
      </w:r>
      <w:r w:rsidR="00875F2C" w:rsidRPr="00ED1E6B">
        <w:rPr>
          <w:sz w:val="22"/>
        </w:rPr>
        <w:t>40</w:t>
      </w:r>
      <w:r w:rsidR="00352582" w:rsidRPr="00ED1E6B">
        <w:rPr>
          <w:sz w:val="22"/>
        </w:rPr>
        <w:t xml:space="preserve"> straipsnio 4 ir 5 dalyse nurodytas priežastis, dėl kurių priimtas sprendimas dėl nelygiavertiškumo arba sprendimas, kad prekės, paslaugos ar darbai neatitinka rezultatų apibūdinimo ar funkcinių reikalavimų, ir priežastis, dėl kurių priimtas sprendimas dėl pasiūlymų neatitikties informacijos apsaugos ir tiekimo patikimumo reikalavimams;</w:t>
      </w:r>
    </w:p>
    <w:p w14:paraId="23018B6B" w14:textId="7131D30A" w:rsidR="00A22033" w:rsidRPr="00ED1E6B" w:rsidRDefault="00875F2C" w:rsidP="005361A1">
      <w:pPr>
        <w:pStyle w:val="ListParagraph"/>
        <w:numPr>
          <w:ilvl w:val="0"/>
          <w:numId w:val="15"/>
        </w:numPr>
        <w:tabs>
          <w:tab w:val="left" w:pos="993"/>
        </w:tabs>
        <w:spacing w:after="0"/>
        <w:ind w:left="0" w:firstLine="567"/>
        <w:jc w:val="both"/>
        <w:rPr>
          <w:color w:val="000000"/>
          <w:sz w:val="22"/>
        </w:rPr>
      </w:pPr>
      <w:r w:rsidRPr="00ED1E6B">
        <w:rPr>
          <w:color w:val="000000"/>
          <w:sz w:val="22"/>
        </w:rPr>
        <w:t>P</w:t>
      </w:r>
      <w:r w:rsidR="00352582" w:rsidRPr="00ED1E6B">
        <w:rPr>
          <w:color w:val="000000"/>
          <w:sz w:val="22"/>
        </w:rPr>
        <w:t xml:space="preserve">erkančioji organizacija negali teikti informacijos, jeigu jos atskleidimas prieštarauja teisės aktams, kenkia svarbiems visuomenės interesams, valstybės gynybos ir saugumo interesams, teisėtiems </w:t>
      </w:r>
      <w:r w:rsidR="00FA7177" w:rsidRPr="00ED1E6B">
        <w:rPr>
          <w:color w:val="000000"/>
          <w:sz w:val="22"/>
        </w:rPr>
        <w:t>teikėj</w:t>
      </w:r>
      <w:r w:rsidR="00352582" w:rsidRPr="00ED1E6B">
        <w:rPr>
          <w:color w:val="000000"/>
          <w:sz w:val="22"/>
        </w:rPr>
        <w:t>ų komerciniams interesams arba trukdo užtikrinti sąžiningą konkurenciją.</w:t>
      </w:r>
    </w:p>
    <w:p w14:paraId="0D4E5341" w14:textId="03EA025A" w:rsidR="00A22033" w:rsidRPr="00ED1E6B" w:rsidRDefault="00352582" w:rsidP="005361A1">
      <w:pPr>
        <w:pStyle w:val="ListParagraph"/>
        <w:numPr>
          <w:ilvl w:val="0"/>
          <w:numId w:val="15"/>
        </w:numPr>
        <w:tabs>
          <w:tab w:val="left" w:pos="993"/>
        </w:tabs>
        <w:spacing w:after="0"/>
        <w:ind w:left="0" w:firstLine="567"/>
        <w:jc w:val="both"/>
        <w:rPr>
          <w:color w:val="000000"/>
          <w:sz w:val="22"/>
        </w:rPr>
      </w:pPr>
      <w:r w:rsidRPr="00ED1E6B">
        <w:rPr>
          <w:color w:val="000000"/>
          <w:sz w:val="22"/>
        </w:rPr>
        <w:t xml:space="preserve">Pirkimo sutartis sudaroma nedelsiant, bet ne anksčiau negu pasibaigė sutarties sudarymo atidėjimo terminas (5 </w:t>
      </w:r>
      <w:r w:rsidR="00875F2C" w:rsidRPr="00ED1E6B">
        <w:rPr>
          <w:color w:val="000000"/>
          <w:sz w:val="22"/>
        </w:rPr>
        <w:t xml:space="preserve">darbo </w:t>
      </w:r>
      <w:r w:rsidRPr="00ED1E6B">
        <w:rPr>
          <w:color w:val="000000"/>
          <w:sz w:val="22"/>
        </w:rPr>
        <w:t xml:space="preserve">dienų laikotarpis nuo pranešimo apie sprendimą sudaryti sutartį išsiuntimo dienos). Atidėjimo terminas gali būti netaikomas, kai vienintelis suinteresuotas </w:t>
      </w:r>
      <w:r w:rsidR="00FA7177" w:rsidRPr="00ED1E6B">
        <w:rPr>
          <w:color w:val="000000"/>
          <w:sz w:val="22"/>
        </w:rPr>
        <w:t>teikėj</w:t>
      </w:r>
      <w:r w:rsidRPr="00ED1E6B">
        <w:rPr>
          <w:color w:val="000000"/>
          <w:sz w:val="22"/>
        </w:rPr>
        <w:t xml:space="preserve">as yra tas, su kuriuo sudaroma pirkimo sutartis, ir nėra suinteresuotų kitų </w:t>
      </w:r>
      <w:r w:rsidR="00FA7177" w:rsidRPr="00ED1E6B">
        <w:rPr>
          <w:color w:val="000000"/>
          <w:sz w:val="22"/>
        </w:rPr>
        <w:t>teikėj</w:t>
      </w:r>
      <w:r w:rsidRPr="00ED1E6B">
        <w:rPr>
          <w:color w:val="000000"/>
          <w:sz w:val="22"/>
        </w:rPr>
        <w:t>ų.</w:t>
      </w:r>
    </w:p>
    <w:p w14:paraId="10DC8DC1" w14:textId="34278F0A" w:rsidR="00A22033" w:rsidRPr="00ED1E6B" w:rsidRDefault="00875F2C" w:rsidP="005361A1">
      <w:pPr>
        <w:pStyle w:val="ListParagraph"/>
        <w:numPr>
          <w:ilvl w:val="0"/>
          <w:numId w:val="15"/>
        </w:numPr>
        <w:tabs>
          <w:tab w:val="left" w:pos="993"/>
        </w:tabs>
        <w:spacing w:after="0"/>
        <w:ind w:left="0" w:firstLine="567"/>
        <w:jc w:val="both"/>
        <w:rPr>
          <w:color w:val="000000"/>
          <w:sz w:val="22"/>
        </w:rPr>
      </w:pPr>
      <w:r w:rsidRPr="00ED1E6B">
        <w:rPr>
          <w:color w:val="000000"/>
          <w:sz w:val="22"/>
        </w:rPr>
        <w:t>P</w:t>
      </w:r>
      <w:r w:rsidR="00352582" w:rsidRPr="00ED1E6B">
        <w:rPr>
          <w:color w:val="000000"/>
          <w:sz w:val="22"/>
        </w:rPr>
        <w:t xml:space="preserve">erkančioji organizacija pripažinusi </w:t>
      </w:r>
      <w:r w:rsidR="00FA7177" w:rsidRPr="00ED1E6B">
        <w:rPr>
          <w:color w:val="000000"/>
          <w:sz w:val="22"/>
        </w:rPr>
        <w:t>teikėj</w:t>
      </w:r>
      <w:r w:rsidR="00352582" w:rsidRPr="00ED1E6B">
        <w:rPr>
          <w:color w:val="000000"/>
          <w:sz w:val="22"/>
        </w:rPr>
        <w:t>o</w:t>
      </w:r>
      <w:r w:rsidR="006E37D5" w:rsidRPr="00ED1E6B">
        <w:rPr>
          <w:color w:val="000000"/>
          <w:sz w:val="22"/>
        </w:rPr>
        <w:t xml:space="preserve"> Galutinį</w:t>
      </w:r>
      <w:r w:rsidR="00352582" w:rsidRPr="00ED1E6B">
        <w:rPr>
          <w:color w:val="000000"/>
          <w:sz w:val="22"/>
        </w:rPr>
        <w:t xml:space="preserve"> pasiūlymą laimėtoju, kviečia </w:t>
      </w:r>
      <w:r w:rsidR="00FA7177" w:rsidRPr="00ED1E6B">
        <w:rPr>
          <w:color w:val="000000"/>
          <w:sz w:val="22"/>
        </w:rPr>
        <w:t>teikėj</w:t>
      </w:r>
      <w:r w:rsidR="00352582" w:rsidRPr="00ED1E6B">
        <w:rPr>
          <w:color w:val="000000"/>
          <w:sz w:val="22"/>
        </w:rPr>
        <w:t>ą sudaryti pirkimo sutartį.</w:t>
      </w:r>
    </w:p>
    <w:p w14:paraId="32D58F67" w14:textId="09F38F56" w:rsidR="00876950" w:rsidRPr="00506D8E" w:rsidRDefault="00352582" w:rsidP="005361A1">
      <w:pPr>
        <w:pStyle w:val="ListParagraph"/>
        <w:numPr>
          <w:ilvl w:val="0"/>
          <w:numId w:val="15"/>
        </w:numPr>
        <w:tabs>
          <w:tab w:val="left" w:pos="993"/>
        </w:tabs>
        <w:spacing w:after="0"/>
        <w:ind w:left="0" w:firstLine="567"/>
        <w:jc w:val="both"/>
        <w:rPr>
          <w:color w:val="auto"/>
          <w:sz w:val="22"/>
        </w:rPr>
      </w:pPr>
      <w:r w:rsidRPr="00506D8E">
        <w:rPr>
          <w:color w:val="auto"/>
          <w:sz w:val="22"/>
        </w:rPr>
        <w:t xml:space="preserve">Jeigu </w:t>
      </w:r>
      <w:r w:rsidR="00FA7177" w:rsidRPr="00506D8E">
        <w:rPr>
          <w:color w:val="auto"/>
          <w:sz w:val="22"/>
        </w:rPr>
        <w:t>teikėj</w:t>
      </w:r>
      <w:r w:rsidRPr="00506D8E">
        <w:rPr>
          <w:color w:val="auto"/>
          <w:sz w:val="22"/>
        </w:rPr>
        <w:t>as, kurio</w:t>
      </w:r>
      <w:r w:rsidR="006E37D5" w:rsidRPr="00506D8E">
        <w:rPr>
          <w:color w:val="auto"/>
          <w:sz w:val="22"/>
        </w:rPr>
        <w:t xml:space="preserve"> Galutinis</w:t>
      </w:r>
      <w:r w:rsidRPr="00506D8E">
        <w:rPr>
          <w:color w:val="auto"/>
          <w:sz w:val="22"/>
        </w:rPr>
        <w:t xml:space="preserve"> pasiūlymas pripažintas laimėjusiu, raštu atsisako sudaryti pirkimo sutartį arba </w:t>
      </w:r>
      <w:r w:rsidR="002966B1" w:rsidRPr="00506D8E">
        <w:rPr>
          <w:color w:val="auto"/>
          <w:sz w:val="22"/>
        </w:rPr>
        <w:t xml:space="preserve">jeigu </w:t>
      </w:r>
      <w:r w:rsidR="00FA7177" w:rsidRPr="00506D8E">
        <w:rPr>
          <w:color w:val="auto"/>
          <w:sz w:val="22"/>
        </w:rPr>
        <w:t>teikėj</w:t>
      </w:r>
      <w:r w:rsidR="002966B1" w:rsidRPr="00506D8E">
        <w:rPr>
          <w:color w:val="auto"/>
          <w:sz w:val="22"/>
        </w:rPr>
        <w:t xml:space="preserve">as iki perkančiosios organizacijos nurodyto laiko neatvyksta sudaryti pirkimo sutarties ar atsisako sudaryti pirkimo sutartį </w:t>
      </w:r>
      <w:r w:rsidR="00341B9E" w:rsidRPr="00506D8E">
        <w:rPr>
          <w:sz w:val="22"/>
        </w:rPr>
        <w:t>Viešųjų pirkimų, atliekamų gynybos ir saugumo srityje, įstatymas</w:t>
      </w:r>
      <w:r w:rsidR="002966B1" w:rsidRPr="00506D8E">
        <w:rPr>
          <w:color w:val="auto"/>
          <w:sz w:val="22"/>
        </w:rPr>
        <w:t xml:space="preserve"> ir pirkimo dokumentuose nustatytomis sąlygomis, arba ūkio subjektų grupė neįsteigia juridinio asmens, kaip nustatyta </w:t>
      </w:r>
      <w:r w:rsidR="00F85C33" w:rsidRPr="00506D8E">
        <w:rPr>
          <w:sz w:val="22"/>
        </w:rPr>
        <w:t>Viešųjų pirkimų, atliekamų gynybos ir saugumo srityje, įstatymas</w:t>
      </w:r>
      <w:r w:rsidR="002966B1" w:rsidRPr="00506D8E">
        <w:rPr>
          <w:color w:val="auto"/>
          <w:sz w:val="22"/>
        </w:rPr>
        <w:t xml:space="preserve"> 52 str. 4 d., laikoma, kad </w:t>
      </w:r>
      <w:r w:rsidR="00FA7177" w:rsidRPr="00506D8E">
        <w:rPr>
          <w:color w:val="auto"/>
          <w:sz w:val="22"/>
        </w:rPr>
        <w:t>teikėj</w:t>
      </w:r>
      <w:r w:rsidR="002966B1" w:rsidRPr="00506D8E">
        <w:rPr>
          <w:color w:val="auto"/>
          <w:sz w:val="22"/>
        </w:rPr>
        <w:t xml:space="preserve">as </w:t>
      </w:r>
      <w:r w:rsidR="002966B1" w:rsidRPr="00506D8E">
        <w:rPr>
          <w:color w:val="auto"/>
          <w:sz w:val="22"/>
        </w:rPr>
        <w:lastRenderedPageBreak/>
        <w:t xml:space="preserve">atsisakė sudaryti pirkimo sutartį. </w:t>
      </w:r>
      <w:r w:rsidR="00D35ECB" w:rsidRPr="00506D8E">
        <w:rPr>
          <w:color w:val="auto"/>
          <w:sz w:val="22"/>
        </w:rPr>
        <w:t xml:space="preserve">Tuo atveju perkančioji organizacija, vadovaudamasi Įstatymo 28 str. nuostatomis ir pirkimo dokumentuose nustatytais kriterijai ir tvarka, siūlo sudarytį sutartį </w:t>
      </w:r>
      <w:r w:rsidR="00FA7177" w:rsidRPr="00506D8E">
        <w:rPr>
          <w:color w:val="auto"/>
          <w:sz w:val="22"/>
        </w:rPr>
        <w:t>teikėj</w:t>
      </w:r>
      <w:r w:rsidR="00D35ECB" w:rsidRPr="00506D8E">
        <w:rPr>
          <w:color w:val="auto"/>
          <w:sz w:val="22"/>
        </w:rPr>
        <w:t xml:space="preserve">ui, kurio pasiūlymas pagal nustatytą pasiūlymų eilę yra pirmas po </w:t>
      </w:r>
      <w:r w:rsidR="00FA7177" w:rsidRPr="00506D8E">
        <w:rPr>
          <w:color w:val="auto"/>
          <w:sz w:val="22"/>
        </w:rPr>
        <w:t>teikėj</w:t>
      </w:r>
      <w:r w:rsidR="00D35ECB" w:rsidRPr="00506D8E">
        <w:rPr>
          <w:color w:val="auto"/>
          <w:sz w:val="22"/>
        </w:rPr>
        <w:t>o, atsisakiusio sudaryti pirkimo sutartį.</w:t>
      </w:r>
    </w:p>
    <w:p w14:paraId="3122CAD8" w14:textId="427A0F76" w:rsidR="00861A20" w:rsidRPr="00ED1E6B" w:rsidRDefault="00876950" w:rsidP="005361A1">
      <w:pPr>
        <w:pStyle w:val="ListParagraph"/>
        <w:numPr>
          <w:ilvl w:val="0"/>
          <w:numId w:val="15"/>
        </w:numPr>
        <w:tabs>
          <w:tab w:val="left" w:pos="993"/>
        </w:tabs>
        <w:spacing w:after="0"/>
        <w:ind w:left="0" w:firstLine="567"/>
        <w:jc w:val="both"/>
        <w:rPr>
          <w:color w:val="auto"/>
          <w:sz w:val="22"/>
        </w:rPr>
      </w:pPr>
      <w:r w:rsidRPr="00ED1E6B">
        <w:rPr>
          <w:bCs/>
          <w:color w:val="000000"/>
          <w:sz w:val="22"/>
          <w:lang w:eastAsia="lt-LT"/>
        </w:rPr>
        <w:t>Pirmas eilėje esantis</w:t>
      </w:r>
      <w:r w:rsidR="006E37D5" w:rsidRPr="00ED1E6B">
        <w:rPr>
          <w:bCs/>
          <w:color w:val="000000"/>
          <w:sz w:val="22"/>
          <w:lang w:eastAsia="lt-LT"/>
        </w:rPr>
        <w:t xml:space="preserve"> Galutinį</w:t>
      </w:r>
      <w:r w:rsidRPr="00ED1E6B">
        <w:rPr>
          <w:bCs/>
          <w:color w:val="000000"/>
          <w:sz w:val="22"/>
          <w:lang w:eastAsia="lt-LT"/>
        </w:rPr>
        <w:t xml:space="preserve"> pasiūlymą pateikęs teikėjas per 5 (penkias) darbo dienas po Perkančiosios organizacijos prašymo pateikimo dienos, turi Perkančiajai organizacijai pateikti asmenų sąrašą, nurodant darbų grupes, kuriems</w:t>
      </w:r>
      <w:r w:rsidRPr="00ED1E6B">
        <w:rPr>
          <w:color w:val="000000"/>
          <w:sz w:val="22"/>
          <w:lang w:eastAsia="lt-LT"/>
        </w:rPr>
        <w:t xml:space="preserve"> techninės</w:t>
      </w:r>
      <w:r w:rsidRPr="00ED1E6B">
        <w:rPr>
          <w:bCs/>
          <w:color w:val="000000"/>
          <w:sz w:val="22"/>
          <w:lang w:eastAsia="lt-LT"/>
        </w:rPr>
        <w:t xml:space="preserve"> priežiūros ar remonto darbų vykdymo metu bus reikalinga patekti į VSD patalpas ar teritoriją, nurodant asmens vardą, pavardę, gimimo datą bei darbus kuriuos jis atliks. Atsakymas dėl patekimo į VSD patalpas ar teritoriją pateikiamas ne anksčiau kaip per 30 (trisdešimt) kalendorinių dienų. Patekti į VSD patalpas ar teritoriją galės tik galiojančius leidimus turintys darbuotojai. Leidimo nesuteikimo priežastys nekomentuojamos. Leidimas galioja metus nuo leidimo išdavimo dienos. Tiekiant subteikėju asmens duomenis privaloma pateikti ir sutarčių su suteikėjais kopijas.</w:t>
      </w:r>
    </w:p>
    <w:p w14:paraId="291FF025" w14:textId="77777777" w:rsidR="00A22033" w:rsidRPr="00ED1E6B" w:rsidRDefault="00352582" w:rsidP="005361A1">
      <w:pPr>
        <w:pStyle w:val="Heading"/>
        <w:numPr>
          <w:ilvl w:val="0"/>
          <w:numId w:val="17"/>
        </w:numPr>
        <w:tabs>
          <w:tab w:val="left" w:pos="709"/>
        </w:tabs>
        <w:spacing w:before="360" w:after="360"/>
        <w:ind w:left="0" w:firstLine="0"/>
        <w:jc w:val="center"/>
        <w:rPr>
          <w:rFonts w:ascii="Times New Roman" w:hAnsi="Times New Roman" w:cs="Times New Roman"/>
          <w:b/>
          <w:sz w:val="22"/>
          <w:szCs w:val="22"/>
        </w:rPr>
      </w:pPr>
      <w:r w:rsidRPr="00ED1E6B">
        <w:rPr>
          <w:rFonts w:ascii="Times New Roman" w:hAnsi="Times New Roman" w:cs="Times New Roman"/>
          <w:b/>
          <w:sz w:val="22"/>
          <w:szCs w:val="22"/>
        </w:rPr>
        <w:t>PRETENZIJŲ IR SKUNDŲ NAGRINĖJIMO TVARKA</w:t>
      </w:r>
    </w:p>
    <w:p w14:paraId="494C816D" w14:textId="0D96327D" w:rsidR="00A22033" w:rsidRPr="00ED1E6B" w:rsidRDefault="00FA7177" w:rsidP="005361A1">
      <w:pPr>
        <w:pStyle w:val="ListParagraph"/>
        <w:numPr>
          <w:ilvl w:val="0"/>
          <w:numId w:val="15"/>
        </w:numPr>
        <w:tabs>
          <w:tab w:val="left" w:pos="993"/>
        </w:tabs>
        <w:spacing w:after="0"/>
        <w:ind w:left="0" w:firstLine="567"/>
        <w:jc w:val="both"/>
        <w:rPr>
          <w:color w:val="000000"/>
          <w:sz w:val="22"/>
        </w:rPr>
      </w:pPr>
      <w:r w:rsidRPr="00ED1E6B">
        <w:rPr>
          <w:color w:val="000000"/>
          <w:sz w:val="22"/>
        </w:rPr>
        <w:t>Teikėj</w:t>
      </w:r>
      <w:r w:rsidR="00352582" w:rsidRPr="00ED1E6B">
        <w:rPr>
          <w:color w:val="000000"/>
          <w:sz w:val="22"/>
        </w:rPr>
        <w:t xml:space="preserve">as, kuris mano, kad </w:t>
      </w:r>
      <w:r w:rsidR="00D35ECB" w:rsidRPr="00ED1E6B">
        <w:rPr>
          <w:color w:val="000000"/>
          <w:sz w:val="22"/>
        </w:rPr>
        <w:t>p</w:t>
      </w:r>
      <w:r w:rsidR="00352582" w:rsidRPr="00ED1E6B">
        <w:rPr>
          <w:color w:val="000000"/>
          <w:sz w:val="22"/>
        </w:rPr>
        <w:t>erkančioji organizacija nesilaikė Viešųjų pirkimų, atliekamų gynybos ir saugumo srityje, įstatymo reikalavimų ir tuo pažeidė ar pažeis jo teisėtus interesus, turi teisę iki pirkimo sutarties sudarymo pareikšti pretenziją perkančiajai organizacijai dėl jos veiksmų ar priimtų sprendimų. Pretenzijos pateikimas yra privaloma ikiteisminė ginčo nagrinėjimo stadija.</w:t>
      </w:r>
    </w:p>
    <w:p w14:paraId="170DFF1A" w14:textId="77777777" w:rsidR="00A22033" w:rsidRPr="00ED1E6B" w:rsidRDefault="00352582" w:rsidP="005361A1">
      <w:pPr>
        <w:pStyle w:val="Heading"/>
        <w:numPr>
          <w:ilvl w:val="0"/>
          <w:numId w:val="17"/>
        </w:numPr>
        <w:tabs>
          <w:tab w:val="left" w:pos="851"/>
        </w:tabs>
        <w:spacing w:before="360" w:after="360"/>
        <w:ind w:left="0" w:firstLine="0"/>
        <w:jc w:val="center"/>
        <w:rPr>
          <w:rFonts w:ascii="Times New Roman" w:hAnsi="Times New Roman" w:cs="Times New Roman"/>
          <w:b/>
          <w:sz w:val="22"/>
          <w:szCs w:val="22"/>
        </w:rPr>
      </w:pPr>
      <w:r w:rsidRPr="00ED1E6B">
        <w:rPr>
          <w:rFonts w:ascii="Times New Roman" w:hAnsi="Times New Roman" w:cs="Times New Roman"/>
          <w:b/>
          <w:sz w:val="22"/>
          <w:szCs w:val="22"/>
        </w:rPr>
        <w:t>PIRKIMO SUTARTIES SĄLYGOS</w:t>
      </w:r>
    </w:p>
    <w:p w14:paraId="4841AD36" w14:textId="0763EE2A" w:rsidR="00C74729" w:rsidRPr="00ED1E6B" w:rsidRDefault="00C74729" w:rsidP="005361A1">
      <w:pPr>
        <w:pStyle w:val="ListParagraph"/>
        <w:numPr>
          <w:ilvl w:val="0"/>
          <w:numId w:val="15"/>
        </w:numPr>
        <w:tabs>
          <w:tab w:val="left" w:pos="284"/>
          <w:tab w:val="left" w:pos="993"/>
        </w:tabs>
        <w:spacing w:after="0"/>
        <w:ind w:left="0" w:firstLine="567"/>
        <w:jc w:val="both"/>
        <w:rPr>
          <w:bCs/>
          <w:sz w:val="22"/>
        </w:rPr>
      </w:pPr>
      <w:r w:rsidRPr="00ED1E6B">
        <w:rPr>
          <w:bCs/>
          <w:sz w:val="22"/>
        </w:rPr>
        <w:t xml:space="preserve">Sutartis įsigalioja </w:t>
      </w:r>
      <w:r w:rsidR="00AB2EDA" w:rsidRPr="00ED1E6B">
        <w:rPr>
          <w:bCs/>
          <w:sz w:val="22"/>
        </w:rPr>
        <w:t xml:space="preserve">perkančiajai organizacijai </w:t>
      </w:r>
      <w:r w:rsidRPr="00ED1E6B">
        <w:rPr>
          <w:bCs/>
          <w:sz w:val="22"/>
        </w:rPr>
        <w:t xml:space="preserve">ir teikėjui, toliau kartu vadinama šalimis,  pasirašius sutartį. </w:t>
      </w:r>
    </w:p>
    <w:p w14:paraId="1A9EC391" w14:textId="77777777" w:rsidR="00C74729" w:rsidRPr="00ED1E6B" w:rsidRDefault="00C74729" w:rsidP="005361A1">
      <w:pPr>
        <w:pStyle w:val="ListParagraph"/>
        <w:numPr>
          <w:ilvl w:val="0"/>
          <w:numId w:val="15"/>
        </w:numPr>
        <w:tabs>
          <w:tab w:val="left" w:pos="284"/>
          <w:tab w:val="left" w:pos="993"/>
        </w:tabs>
        <w:spacing w:after="0"/>
        <w:ind w:left="0" w:firstLine="567"/>
        <w:contextualSpacing w:val="0"/>
        <w:jc w:val="both"/>
        <w:rPr>
          <w:sz w:val="22"/>
        </w:rPr>
      </w:pPr>
      <w:r w:rsidRPr="00ED1E6B">
        <w:rPr>
          <w:bCs/>
          <w:sz w:val="22"/>
        </w:rPr>
        <w:t xml:space="preserve">Sutartis sudaryta 36 (trisdešimt šeši) mėnesiams arba kol </w:t>
      </w:r>
      <w:r w:rsidRPr="00ED1E6B">
        <w:rPr>
          <w:sz w:val="22"/>
        </w:rPr>
        <w:t>išnaudojama visa maksimali sutarties kaina.</w:t>
      </w:r>
    </w:p>
    <w:p w14:paraId="57C14813" w14:textId="142FBB10" w:rsidR="00C74729" w:rsidRPr="00ED1E6B" w:rsidRDefault="00C74729" w:rsidP="005361A1">
      <w:pPr>
        <w:pStyle w:val="ListParagraph"/>
        <w:widowControl w:val="0"/>
        <w:numPr>
          <w:ilvl w:val="0"/>
          <w:numId w:val="15"/>
        </w:numPr>
        <w:tabs>
          <w:tab w:val="left" w:pos="284"/>
          <w:tab w:val="left" w:pos="993"/>
        </w:tabs>
        <w:autoSpaceDE w:val="0"/>
        <w:autoSpaceDN w:val="0"/>
        <w:adjustRightInd w:val="0"/>
        <w:spacing w:after="0"/>
        <w:ind w:left="0" w:firstLine="567"/>
        <w:contextualSpacing w:val="0"/>
        <w:jc w:val="both"/>
        <w:rPr>
          <w:sz w:val="22"/>
        </w:rPr>
      </w:pPr>
      <w:r w:rsidRPr="00ED1E6B">
        <w:rPr>
          <w:sz w:val="22"/>
        </w:rPr>
        <w:t xml:space="preserve">Maksimali sutarties kaina </w:t>
      </w:r>
      <w:r w:rsidR="00AB2EDA" w:rsidRPr="00ED1E6B">
        <w:rPr>
          <w:sz w:val="22"/>
        </w:rPr>
        <w:t xml:space="preserve">be PVM - </w:t>
      </w:r>
      <w:r w:rsidR="00B452A5" w:rsidRPr="00ED1E6B">
        <w:rPr>
          <w:sz w:val="22"/>
        </w:rPr>
        <w:t>165 289,26</w:t>
      </w:r>
      <w:r w:rsidR="00AB2EDA" w:rsidRPr="00ED1E6B">
        <w:rPr>
          <w:sz w:val="22"/>
        </w:rPr>
        <w:t xml:space="preserve"> Eur, </w:t>
      </w:r>
      <w:r w:rsidRPr="00ED1E6B">
        <w:rPr>
          <w:sz w:val="22"/>
        </w:rPr>
        <w:t xml:space="preserve">su PVM yra </w:t>
      </w:r>
      <w:r w:rsidR="004142AB" w:rsidRPr="00ED1E6B">
        <w:rPr>
          <w:sz w:val="22"/>
        </w:rPr>
        <w:t>200 000,00</w:t>
      </w:r>
      <w:r w:rsidRPr="00ED1E6B">
        <w:rPr>
          <w:sz w:val="22"/>
        </w:rPr>
        <w:t xml:space="preserve"> Eur (Du šimtai tūkstančių Eur ir 00 ct).</w:t>
      </w:r>
    </w:p>
    <w:p w14:paraId="2CF6D5CC" w14:textId="49E0D78E" w:rsidR="00C74729" w:rsidRPr="00ED1E6B" w:rsidRDefault="00C74729" w:rsidP="005361A1">
      <w:pPr>
        <w:pStyle w:val="ListParagraph"/>
        <w:widowControl w:val="0"/>
        <w:numPr>
          <w:ilvl w:val="0"/>
          <w:numId w:val="15"/>
        </w:numPr>
        <w:tabs>
          <w:tab w:val="left" w:pos="284"/>
          <w:tab w:val="left" w:pos="993"/>
        </w:tabs>
        <w:autoSpaceDE w:val="0"/>
        <w:autoSpaceDN w:val="0"/>
        <w:adjustRightInd w:val="0"/>
        <w:spacing w:after="0"/>
        <w:ind w:left="0" w:firstLine="567"/>
        <w:contextualSpacing w:val="0"/>
        <w:jc w:val="both"/>
        <w:rPr>
          <w:sz w:val="22"/>
        </w:rPr>
      </w:pPr>
      <w:r w:rsidRPr="00ED1E6B">
        <w:rPr>
          <w:sz w:val="22"/>
        </w:rPr>
        <w:t>Maksimalią sutarties kainą sudaro techninės</w:t>
      </w:r>
      <w:r w:rsidRPr="00ED1E6B">
        <w:rPr>
          <w:bCs/>
          <w:sz w:val="22"/>
        </w:rPr>
        <w:t xml:space="preserve"> priežiūros ar remonto </w:t>
      </w:r>
      <w:r w:rsidR="00B628B7" w:rsidRPr="00ED1E6B">
        <w:rPr>
          <w:sz w:val="22"/>
        </w:rPr>
        <w:t xml:space="preserve">paslaugų </w:t>
      </w:r>
      <w:r w:rsidRPr="00ED1E6B">
        <w:rPr>
          <w:sz w:val="22"/>
        </w:rPr>
        <w:t xml:space="preserve">įkainiai ir faktinių išlaidų, patirtų </w:t>
      </w:r>
      <w:r w:rsidRPr="00ED1E6B">
        <w:rPr>
          <w:bCs/>
          <w:sz w:val="22"/>
        </w:rPr>
        <w:t xml:space="preserve">remonto ar techninės priežiūros </w:t>
      </w:r>
      <w:r w:rsidRPr="00ED1E6B">
        <w:rPr>
          <w:sz w:val="22"/>
        </w:rPr>
        <w:t>metu keičiant įrenginių dalis ir/ar naudojamas medžiagas, atlyginimas.</w:t>
      </w:r>
    </w:p>
    <w:p w14:paraId="1474C53C" w14:textId="52A8DAE6" w:rsidR="00C74729" w:rsidRPr="00ED1E6B" w:rsidRDefault="00C74729" w:rsidP="005361A1">
      <w:pPr>
        <w:pStyle w:val="ListParagraph"/>
        <w:numPr>
          <w:ilvl w:val="0"/>
          <w:numId w:val="15"/>
        </w:numPr>
        <w:tabs>
          <w:tab w:val="left" w:pos="993"/>
        </w:tabs>
        <w:spacing w:after="0"/>
        <w:ind w:left="0" w:firstLine="567"/>
        <w:jc w:val="both"/>
        <w:rPr>
          <w:bCs/>
          <w:sz w:val="22"/>
        </w:rPr>
      </w:pPr>
      <w:r w:rsidRPr="00ED1E6B">
        <w:rPr>
          <w:bCs/>
          <w:sz w:val="22"/>
        </w:rPr>
        <w:t xml:space="preserve">Techninės priežiūros ar remonto </w:t>
      </w:r>
      <w:r w:rsidR="00B628B7" w:rsidRPr="00ED1E6B">
        <w:rPr>
          <w:bCs/>
          <w:sz w:val="22"/>
        </w:rPr>
        <w:t xml:space="preserve">paslaugų detalizuoti </w:t>
      </w:r>
      <w:r w:rsidR="009B4EC2" w:rsidRPr="00ED1E6B">
        <w:rPr>
          <w:bCs/>
          <w:sz w:val="22"/>
        </w:rPr>
        <w:t xml:space="preserve">įkainiai </w:t>
      </w:r>
      <w:r w:rsidRPr="00ED1E6B">
        <w:rPr>
          <w:bCs/>
          <w:sz w:val="22"/>
        </w:rPr>
        <w:t>yra fiksuot</w:t>
      </w:r>
      <w:r w:rsidR="009B4EC2" w:rsidRPr="00ED1E6B">
        <w:rPr>
          <w:bCs/>
          <w:sz w:val="22"/>
        </w:rPr>
        <w:t>i</w:t>
      </w:r>
      <w:r w:rsidRPr="00ED1E6B">
        <w:rPr>
          <w:bCs/>
          <w:sz w:val="22"/>
        </w:rPr>
        <w:t xml:space="preserve"> visam sutarties galiojimo laikotarpiui</w:t>
      </w:r>
      <w:r w:rsidR="009B4EC2" w:rsidRPr="00ED1E6B">
        <w:rPr>
          <w:bCs/>
          <w:sz w:val="22"/>
        </w:rPr>
        <w:t>.</w:t>
      </w:r>
      <w:r w:rsidRPr="00ED1E6B">
        <w:rPr>
          <w:bCs/>
          <w:sz w:val="22"/>
        </w:rPr>
        <w:t xml:space="preserve"> </w:t>
      </w:r>
      <w:r w:rsidR="009B4EC2" w:rsidRPr="00ED1E6B">
        <w:rPr>
          <w:bCs/>
          <w:sz w:val="22"/>
        </w:rPr>
        <w:t>T</w:t>
      </w:r>
      <w:r w:rsidRPr="00ED1E6B">
        <w:rPr>
          <w:bCs/>
          <w:sz w:val="22"/>
        </w:rPr>
        <w:t>eikėjas neturi teisės reikalauti jokių papildomų mokėjimų.</w:t>
      </w:r>
    </w:p>
    <w:p w14:paraId="5EBF4545" w14:textId="46A27E43" w:rsidR="00C74729" w:rsidRPr="00ED1E6B" w:rsidRDefault="009B4EC2" w:rsidP="005361A1">
      <w:pPr>
        <w:pStyle w:val="ListParagraph"/>
        <w:numPr>
          <w:ilvl w:val="0"/>
          <w:numId w:val="15"/>
        </w:numPr>
        <w:tabs>
          <w:tab w:val="left" w:pos="993"/>
        </w:tabs>
        <w:spacing w:after="0"/>
        <w:ind w:left="0" w:firstLine="567"/>
        <w:jc w:val="both"/>
        <w:rPr>
          <w:bCs/>
          <w:sz w:val="22"/>
        </w:rPr>
      </w:pPr>
      <w:r w:rsidRPr="00ED1E6B">
        <w:rPr>
          <w:bCs/>
          <w:sz w:val="22"/>
        </w:rPr>
        <w:t xml:space="preserve">VSD </w:t>
      </w:r>
      <w:r w:rsidR="00C74729" w:rsidRPr="00ED1E6B">
        <w:rPr>
          <w:bCs/>
          <w:sz w:val="22"/>
        </w:rPr>
        <w:t xml:space="preserve">sutartimi neįsipareigoja įsigyti inžinerinių sistemų </w:t>
      </w:r>
      <w:r w:rsidR="00C74729" w:rsidRPr="00ED1E6B">
        <w:rPr>
          <w:sz w:val="22"/>
        </w:rPr>
        <w:t>techninės</w:t>
      </w:r>
      <w:r w:rsidR="00C74729" w:rsidRPr="00ED1E6B">
        <w:rPr>
          <w:bCs/>
          <w:sz w:val="22"/>
        </w:rPr>
        <w:t xml:space="preserve"> priežiūros ar remonto </w:t>
      </w:r>
      <w:r w:rsidR="00B628B7" w:rsidRPr="00ED1E6B">
        <w:rPr>
          <w:bCs/>
          <w:sz w:val="22"/>
        </w:rPr>
        <w:t>paslaugų</w:t>
      </w:r>
      <w:r w:rsidR="00C74729" w:rsidRPr="00ED1E6B">
        <w:rPr>
          <w:bCs/>
          <w:sz w:val="22"/>
        </w:rPr>
        <w:t xml:space="preserve">. Inžinerinių sistemų </w:t>
      </w:r>
      <w:bookmarkStart w:id="28" w:name="_Hlk221192557"/>
      <w:r w:rsidR="00C74729" w:rsidRPr="00ED1E6B">
        <w:rPr>
          <w:sz w:val="22"/>
        </w:rPr>
        <w:t>techninės</w:t>
      </w:r>
      <w:r w:rsidR="00C74729" w:rsidRPr="00ED1E6B">
        <w:rPr>
          <w:bCs/>
          <w:sz w:val="22"/>
        </w:rPr>
        <w:t xml:space="preserve"> priežiūros ar remonto </w:t>
      </w:r>
      <w:r w:rsidR="00B628B7" w:rsidRPr="00ED1E6B">
        <w:rPr>
          <w:bCs/>
          <w:sz w:val="22"/>
        </w:rPr>
        <w:t>paslaugos</w:t>
      </w:r>
      <w:r w:rsidR="00C74729" w:rsidRPr="00ED1E6B">
        <w:rPr>
          <w:bCs/>
          <w:sz w:val="22"/>
        </w:rPr>
        <w:t xml:space="preserve"> </w:t>
      </w:r>
      <w:bookmarkEnd w:id="28"/>
      <w:r w:rsidR="00C74729" w:rsidRPr="00ED1E6B">
        <w:rPr>
          <w:bCs/>
          <w:sz w:val="22"/>
        </w:rPr>
        <w:t>bus užsakom</w:t>
      </w:r>
      <w:r w:rsidR="00B628B7" w:rsidRPr="00ED1E6B">
        <w:rPr>
          <w:bCs/>
          <w:sz w:val="22"/>
        </w:rPr>
        <w:t>os</w:t>
      </w:r>
      <w:r w:rsidR="00C74729" w:rsidRPr="00ED1E6B">
        <w:rPr>
          <w:bCs/>
          <w:sz w:val="22"/>
        </w:rPr>
        <w:t xml:space="preserve"> pagal sutarties galiojimo laikotarpiu atsiradusį poreikį.</w:t>
      </w:r>
    </w:p>
    <w:p w14:paraId="6AD143ED" w14:textId="067F6EDB" w:rsidR="00C74729" w:rsidRPr="00ED1E6B" w:rsidRDefault="00C74729" w:rsidP="005361A1">
      <w:pPr>
        <w:pStyle w:val="Header"/>
        <w:widowControl/>
        <w:numPr>
          <w:ilvl w:val="0"/>
          <w:numId w:val="15"/>
        </w:numPr>
        <w:tabs>
          <w:tab w:val="clear" w:pos="4153"/>
          <w:tab w:val="clear" w:pos="8306"/>
          <w:tab w:val="center" w:pos="0"/>
          <w:tab w:val="center" w:pos="284"/>
          <w:tab w:val="left" w:pos="709"/>
          <w:tab w:val="left" w:pos="993"/>
          <w:tab w:val="center" w:pos="4819"/>
          <w:tab w:val="right" w:pos="9026"/>
          <w:tab w:val="right" w:pos="9638"/>
        </w:tabs>
        <w:spacing w:after="0" w:line="276" w:lineRule="auto"/>
        <w:ind w:left="0" w:firstLine="567"/>
        <w:rPr>
          <w:bCs/>
          <w:sz w:val="22"/>
          <w:szCs w:val="22"/>
        </w:rPr>
      </w:pPr>
      <w:r w:rsidRPr="00ED1E6B">
        <w:rPr>
          <w:bCs/>
          <w:sz w:val="22"/>
          <w:szCs w:val="22"/>
        </w:rPr>
        <w:t xml:space="preserve">Į </w:t>
      </w:r>
      <w:r w:rsidRPr="00ED1E6B">
        <w:rPr>
          <w:sz w:val="22"/>
          <w:szCs w:val="22"/>
        </w:rPr>
        <w:t>techninės</w:t>
      </w:r>
      <w:r w:rsidRPr="00ED1E6B">
        <w:rPr>
          <w:bCs/>
          <w:sz w:val="22"/>
          <w:szCs w:val="22"/>
        </w:rPr>
        <w:t xml:space="preserve"> priežiūros ar remonto įkainius įeina visos su </w:t>
      </w:r>
      <w:r w:rsidR="00B628B7" w:rsidRPr="00ED1E6B">
        <w:rPr>
          <w:bCs/>
          <w:sz w:val="22"/>
          <w:szCs w:val="22"/>
        </w:rPr>
        <w:t>paslaugų suteikimu</w:t>
      </w:r>
      <w:r w:rsidRPr="00ED1E6B">
        <w:rPr>
          <w:bCs/>
          <w:sz w:val="22"/>
          <w:szCs w:val="22"/>
        </w:rPr>
        <w:t xml:space="preserve"> susijusios išlaidos, t. y. darbo jėgos, mechanizmų, ir įrankių kaina, mokesčiai, draudimo, transportavimo ir visos kitos išlaidos būtinos darbams atlikti, </w:t>
      </w:r>
      <w:r w:rsidRPr="00ED1E6B">
        <w:rPr>
          <w:sz w:val="22"/>
          <w:szCs w:val="22"/>
        </w:rPr>
        <w:t xml:space="preserve">nepriklausomai nuo to, kiek </w:t>
      </w:r>
      <w:r w:rsidRPr="00ED1E6B">
        <w:rPr>
          <w:bCs/>
          <w:sz w:val="22"/>
          <w:szCs w:val="22"/>
        </w:rPr>
        <w:t>teikėjo</w:t>
      </w:r>
      <w:r w:rsidRPr="00ED1E6B">
        <w:rPr>
          <w:sz w:val="22"/>
          <w:szCs w:val="22"/>
        </w:rPr>
        <w:t xml:space="preserve"> darbuotojų </w:t>
      </w:r>
      <w:r w:rsidR="00B628B7" w:rsidRPr="00ED1E6B">
        <w:rPr>
          <w:sz w:val="22"/>
          <w:szCs w:val="22"/>
        </w:rPr>
        <w:t xml:space="preserve">teiks </w:t>
      </w:r>
      <w:r w:rsidRPr="00ED1E6B">
        <w:rPr>
          <w:sz w:val="22"/>
          <w:szCs w:val="22"/>
        </w:rPr>
        <w:t>techninės</w:t>
      </w:r>
      <w:r w:rsidRPr="00ED1E6B">
        <w:rPr>
          <w:bCs/>
          <w:sz w:val="22"/>
          <w:szCs w:val="22"/>
        </w:rPr>
        <w:t xml:space="preserve"> priežiūros ar remonto </w:t>
      </w:r>
      <w:r w:rsidR="00B628B7" w:rsidRPr="00ED1E6B">
        <w:rPr>
          <w:bCs/>
          <w:sz w:val="22"/>
          <w:szCs w:val="22"/>
        </w:rPr>
        <w:t>paslaugas</w:t>
      </w:r>
      <w:r w:rsidRPr="00ED1E6B">
        <w:rPr>
          <w:bCs/>
          <w:sz w:val="22"/>
          <w:szCs w:val="22"/>
        </w:rPr>
        <w:t>.</w:t>
      </w:r>
    </w:p>
    <w:p w14:paraId="7927CF75" w14:textId="77777777" w:rsidR="00C74729" w:rsidRPr="00ED1E6B" w:rsidRDefault="00C74729" w:rsidP="005361A1">
      <w:pPr>
        <w:pStyle w:val="ListParagraph"/>
        <w:numPr>
          <w:ilvl w:val="0"/>
          <w:numId w:val="15"/>
        </w:numPr>
        <w:tabs>
          <w:tab w:val="left" w:pos="851"/>
          <w:tab w:val="left" w:pos="993"/>
        </w:tabs>
        <w:spacing w:after="0"/>
        <w:ind w:left="0" w:firstLine="567"/>
        <w:contextualSpacing w:val="0"/>
        <w:jc w:val="both"/>
        <w:rPr>
          <w:bCs/>
          <w:sz w:val="22"/>
        </w:rPr>
      </w:pPr>
      <w:r w:rsidRPr="00ED1E6B">
        <w:rPr>
          <w:bCs/>
          <w:sz w:val="22"/>
        </w:rPr>
        <w:t>Techninė priežiūra vykdoma darbo dienomis ir darbo laiku nuo 8-17val.</w:t>
      </w:r>
    </w:p>
    <w:p w14:paraId="074EBF28" w14:textId="77777777" w:rsidR="00C74729" w:rsidRPr="00ED1E6B" w:rsidRDefault="00C74729" w:rsidP="005361A1">
      <w:pPr>
        <w:pStyle w:val="ListParagraph"/>
        <w:numPr>
          <w:ilvl w:val="0"/>
          <w:numId w:val="15"/>
        </w:numPr>
        <w:tabs>
          <w:tab w:val="left" w:pos="851"/>
          <w:tab w:val="left" w:pos="993"/>
        </w:tabs>
        <w:spacing w:after="0"/>
        <w:ind w:left="0" w:firstLine="567"/>
        <w:contextualSpacing w:val="0"/>
        <w:jc w:val="both"/>
        <w:rPr>
          <w:bCs/>
          <w:sz w:val="22"/>
        </w:rPr>
      </w:pPr>
      <w:r w:rsidRPr="00ED1E6B">
        <w:rPr>
          <w:bCs/>
          <w:sz w:val="22"/>
        </w:rPr>
        <w:t>Remontas inžinerinių sistemų gedimų atveju turi būti atliekamas 24 val. per parą ir 7 dienas per savaitę.</w:t>
      </w:r>
    </w:p>
    <w:p w14:paraId="73081A8D" w14:textId="16F3D40B" w:rsidR="00C74729" w:rsidRPr="00ED1E6B" w:rsidRDefault="009B4EC2" w:rsidP="005361A1">
      <w:pPr>
        <w:pStyle w:val="ListParagraph"/>
        <w:numPr>
          <w:ilvl w:val="0"/>
          <w:numId w:val="15"/>
        </w:numPr>
        <w:tabs>
          <w:tab w:val="center" w:pos="0"/>
          <w:tab w:val="center" w:pos="284"/>
          <w:tab w:val="left" w:pos="709"/>
          <w:tab w:val="left" w:pos="993"/>
          <w:tab w:val="right" w:pos="9026"/>
        </w:tabs>
        <w:spacing w:after="0"/>
        <w:ind w:left="0" w:firstLine="567"/>
        <w:contextualSpacing w:val="0"/>
        <w:jc w:val="both"/>
        <w:rPr>
          <w:bCs/>
          <w:sz w:val="22"/>
        </w:rPr>
      </w:pPr>
      <w:bookmarkStart w:id="29" w:name="_Hlk224279071"/>
      <w:r w:rsidRPr="00ED1E6B">
        <w:rPr>
          <w:bCs/>
          <w:sz w:val="22"/>
        </w:rPr>
        <w:t xml:space="preserve">VSD </w:t>
      </w:r>
      <w:r w:rsidR="00C74729" w:rsidRPr="00ED1E6B">
        <w:rPr>
          <w:bCs/>
          <w:sz w:val="22"/>
        </w:rPr>
        <w:t xml:space="preserve">apie inžinerinių sistemų remonto poreikį informuoja teikėją sutartyje nurodytu telefonu ir (ar) elektroniniu paštu, inžinerinių sistemų remontas turi būti pradėtas vykdyti per </w:t>
      </w:r>
      <w:r w:rsidRPr="00ED1E6B">
        <w:rPr>
          <w:bCs/>
          <w:sz w:val="22"/>
        </w:rPr>
        <w:t xml:space="preserve">VSD </w:t>
      </w:r>
      <w:r w:rsidR="00C74729" w:rsidRPr="00ED1E6B">
        <w:rPr>
          <w:bCs/>
          <w:sz w:val="22"/>
        </w:rPr>
        <w:t xml:space="preserve">pranešime nurodytą terminą, o </w:t>
      </w:r>
      <w:r w:rsidRPr="00ED1E6B">
        <w:rPr>
          <w:bCs/>
          <w:sz w:val="22"/>
        </w:rPr>
        <w:t xml:space="preserve">VSD </w:t>
      </w:r>
      <w:r w:rsidR="00C74729" w:rsidRPr="00ED1E6B">
        <w:rPr>
          <w:bCs/>
          <w:sz w:val="22"/>
        </w:rPr>
        <w:t>pareikalavus ne vėliau kaip per 3 val. nuo pranešimo pateikimo momento.</w:t>
      </w:r>
    </w:p>
    <w:bookmarkEnd w:id="29"/>
    <w:p w14:paraId="18EF75D5" w14:textId="77777777" w:rsidR="00C74729" w:rsidRPr="00ED1E6B" w:rsidRDefault="00C74729" w:rsidP="005361A1">
      <w:pPr>
        <w:pStyle w:val="ListParagraph"/>
        <w:numPr>
          <w:ilvl w:val="0"/>
          <w:numId w:val="15"/>
        </w:numPr>
        <w:tabs>
          <w:tab w:val="center" w:pos="0"/>
          <w:tab w:val="center" w:pos="284"/>
          <w:tab w:val="left" w:pos="426"/>
          <w:tab w:val="left" w:pos="709"/>
          <w:tab w:val="left" w:pos="993"/>
        </w:tabs>
        <w:spacing w:after="0"/>
        <w:ind w:left="0" w:firstLine="567"/>
        <w:jc w:val="both"/>
        <w:rPr>
          <w:bCs/>
          <w:sz w:val="22"/>
        </w:rPr>
      </w:pPr>
      <w:r w:rsidRPr="00ED1E6B">
        <w:rPr>
          <w:bCs/>
          <w:sz w:val="22"/>
        </w:rPr>
        <w:t xml:space="preserve">Šiai sutarčiai taikoma </w:t>
      </w:r>
      <w:r w:rsidRPr="00ED1E6B">
        <w:rPr>
          <w:noProof/>
          <w:sz w:val="22"/>
        </w:rPr>
        <w:t>taikoma fiksuoto įkainio su peržiūra ir sutarties vykdymo išlaidų atlyginimo kainodaros metodika</w:t>
      </w:r>
      <w:r w:rsidRPr="00ED1E6B">
        <w:rPr>
          <w:bCs/>
          <w:sz w:val="22"/>
        </w:rPr>
        <w:t>.</w:t>
      </w:r>
    </w:p>
    <w:p w14:paraId="3588215B" w14:textId="3348E566" w:rsidR="00C74729" w:rsidRPr="00ED1E6B" w:rsidRDefault="00C74729" w:rsidP="005361A1">
      <w:pPr>
        <w:pStyle w:val="ListParagraph"/>
        <w:numPr>
          <w:ilvl w:val="1"/>
          <w:numId w:val="15"/>
        </w:numPr>
        <w:tabs>
          <w:tab w:val="left" w:pos="1418"/>
        </w:tabs>
        <w:spacing w:after="0"/>
        <w:ind w:left="0" w:firstLine="851"/>
        <w:jc w:val="both"/>
        <w:rPr>
          <w:sz w:val="22"/>
        </w:rPr>
      </w:pPr>
      <w:r w:rsidRPr="00ED1E6B">
        <w:rPr>
          <w:noProof/>
          <w:sz w:val="22"/>
        </w:rPr>
        <w:t>fiksuoti įkainiai už inžinerinių sistemų techninę priežiūrą ir gedimų šalinimą pagal sutartyje nurodytus įkainius;</w:t>
      </w:r>
    </w:p>
    <w:p w14:paraId="427463A5" w14:textId="77777777" w:rsidR="00C74729" w:rsidRPr="00ED1E6B" w:rsidRDefault="00C74729" w:rsidP="005361A1">
      <w:pPr>
        <w:pStyle w:val="ListParagraph"/>
        <w:numPr>
          <w:ilvl w:val="1"/>
          <w:numId w:val="15"/>
        </w:numPr>
        <w:tabs>
          <w:tab w:val="center" w:pos="0"/>
          <w:tab w:val="center" w:pos="284"/>
          <w:tab w:val="left" w:pos="426"/>
          <w:tab w:val="left" w:pos="709"/>
          <w:tab w:val="left" w:pos="1418"/>
        </w:tabs>
        <w:spacing w:after="0"/>
        <w:ind w:left="0" w:firstLine="851"/>
        <w:jc w:val="both"/>
        <w:rPr>
          <w:bCs/>
          <w:sz w:val="22"/>
        </w:rPr>
      </w:pPr>
      <w:r w:rsidRPr="00ED1E6B">
        <w:rPr>
          <w:noProof/>
          <w:sz w:val="22"/>
        </w:rPr>
        <w:lastRenderedPageBreak/>
        <w:t>faktinių išlaidų, patirtų remonto metu keičiamų įrenginių dalis ir/ar naudojamas medžiagas, atlyginimas.</w:t>
      </w:r>
    </w:p>
    <w:p w14:paraId="061F84A4" w14:textId="77777777" w:rsidR="00C74729" w:rsidRPr="00ED1E6B" w:rsidRDefault="00C74729" w:rsidP="005361A1">
      <w:pPr>
        <w:pStyle w:val="ListParagraph"/>
        <w:numPr>
          <w:ilvl w:val="0"/>
          <w:numId w:val="15"/>
        </w:numPr>
        <w:tabs>
          <w:tab w:val="left" w:pos="993"/>
        </w:tabs>
        <w:spacing w:after="0"/>
        <w:ind w:left="0" w:firstLine="567"/>
        <w:jc w:val="both"/>
        <w:rPr>
          <w:bCs/>
          <w:sz w:val="22"/>
        </w:rPr>
      </w:pPr>
      <w:r w:rsidRPr="00ED1E6B">
        <w:rPr>
          <w:bCs/>
          <w:sz w:val="22"/>
        </w:rPr>
        <w:t>Paslaugų įkainiai sutarties galiojimo laikotarpiu gali būti perskaičiuojami:</w:t>
      </w:r>
    </w:p>
    <w:p w14:paraId="023036F0" w14:textId="47812743" w:rsidR="00C74729" w:rsidRPr="00ED1E6B" w:rsidRDefault="00C74729" w:rsidP="005361A1">
      <w:pPr>
        <w:pStyle w:val="ListParagraph"/>
        <w:numPr>
          <w:ilvl w:val="1"/>
          <w:numId w:val="15"/>
        </w:numPr>
        <w:tabs>
          <w:tab w:val="center" w:pos="0"/>
          <w:tab w:val="center" w:pos="284"/>
          <w:tab w:val="left" w:pos="426"/>
          <w:tab w:val="left" w:pos="709"/>
          <w:tab w:val="left" w:pos="1560"/>
        </w:tabs>
        <w:spacing w:after="0"/>
        <w:ind w:left="0" w:firstLine="851"/>
        <w:jc w:val="both"/>
        <w:rPr>
          <w:bCs/>
          <w:sz w:val="22"/>
        </w:rPr>
      </w:pPr>
      <w:r w:rsidRPr="00ED1E6B">
        <w:rPr>
          <w:bCs/>
          <w:sz w:val="22"/>
        </w:rPr>
        <w:t xml:space="preserve">Dėl PVM tarifo pasikeitimo, jeigu sutarties vykdymo metu pasikeičia PVM mokėjimą reglamentuojantys teisės aktai, darantys tiesioginę įtaką paslaugos teikėjo teikiamų paslaugų sutartyje nurodytiems įkainiams, paslaugų įkainiai perskaičiuojami nekeičiant paslaugų įkainių be PVM. Perskaičiuoti paslaugų įkainiai įforminami </w:t>
      </w:r>
      <w:r w:rsidR="00CB53BE" w:rsidRPr="00ED1E6B">
        <w:rPr>
          <w:bCs/>
          <w:sz w:val="22"/>
        </w:rPr>
        <w:t>p</w:t>
      </w:r>
      <w:r w:rsidRPr="00ED1E6B">
        <w:rPr>
          <w:bCs/>
          <w:sz w:val="22"/>
        </w:rPr>
        <w:t>aslaugų įkainių perskaičiavimo susitarimu (toliau – susitarimas) ir turi būti taikomi nuo naujo PVM įvedimo datos (nepriklausomai nuo to, kada pasirašytas susitarimas).</w:t>
      </w:r>
    </w:p>
    <w:p w14:paraId="0EB840E0" w14:textId="77777777" w:rsidR="00C74729" w:rsidRPr="00ED1E6B" w:rsidRDefault="00C74729" w:rsidP="005361A1">
      <w:pPr>
        <w:pStyle w:val="ListParagraph"/>
        <w:numPr>
          <w:ilvl w:val="1"/>
          <w:numId w:val="15"/>
        </w:numPr>
        <w:tabs>
          <w:tab w:val="center" w:pos="0"/>
          <w:tab w:val="center" w:pos="284"/>
          <w:tab w:val="left" w:pos="426"/>
          <w:tab w:val="left" w:pos="709"/>
          <w:tab w:val="left" w:pos="1560"/>
        </w:tabs>
        <w:spacing w:after="0"/>
        <w:ind w:left="0" w:firstLine="851"/>
        <w:jc w:val="both"/>
        <w:rPr>
          <w:bCs/>
          <w:sz w:val="22"/>
        </w:rPr>
      </w:pPr>
      <w:r w:rsidRPr="00ED1E6B">
        <w:rPr>
          <w:bCs/>
          <w:sz w:val="22"/>
        </w:rPr>
        <w:t>Dėl kainų lygio pokyčio:</w:t>
      </w:r>
    </w:p>
    <w:p w14:paraId="4D9D80E2" w14:textId="4FF9B033" w:rsidR="00C74729" w:rsidRPr="00ED1E6B" w:rsidRDefault="00C74729" w:rsidP="005361A1">
      <w:pPr>
        <w:pStyle w:val="ListParagraph"/>
        <w:numPr>
          <w:ilvl w:val="2"/>
          <w:numId w:val="15"/>
        </w:numPr>
        <w:tabs>
          <w:tab w:val="center" w:pos="0"/>
          <w:tab w:val="center" w:pos="284"/>
          <w:tab w:val="left" w:pos="426"/>
          <w:tab w:val="left" w:pos="709"/>
          <w:tab w:val="left" w:pos="993"/>
          <w:tab w:val="left" w:pos="2410"/>
        </w:tabs>
        <w:spacing w:after="0"/>
        <w:ind w:left="0" w:firstLine="1418"/>
        <w:jc w:val="both"/>
        <w:rPr>
          <w:bCs/>
          <w:sz w:val="22"/>
        </w:rPr>
      </w:pPr>
      <w:r w:rsidRPr="00ED1E6B">
        <w:rPr>
          <w:bCs/>
          <w:sz w:val="22"/>
        </w:rPr>
        <w:t xml:space="preserve">Bet kuri šalis sutarties galiojimo metu turi teisę inicijuoti paslaugų įkainių peržiūrą (keitimą) ne anksčiau kaip po 6 (šešių) mėnesių nuo sutarties įsigaliojimo dienos (jeigu peržiūra jau buvo atlikta – nuo paskutinio susitarimo dėl perskaičiavimo pagal šį punktą įsigaliojimo dienos), jeigu vartojimo prekių ir paslaugų kainų pokytis (k), apskaičiuotas kaip nustatyta </w:t>
      </w:r>
      <w:r w:rsidR="006E37D5" w:rsidRPr="00ED1E6B">
        <w:rPr>
          <w:bCs/>
          <w:sz w:val="22"/>
        </w:rPr>
        <w:t>10</w:t>
      </w:r>
      <w:r w:rsidR="00ED1E6B">
        <w:rPr>
          <w:bCs/>
          <w:sz w:val="22"/>
        </w:rPr>
        <w:t>4</w:t>
      </w:r>
      <w:r w:rsidRPr="00ED1E6B">
        <w:rPr>
          <w:bCs/>
          <w:sz w:val="22"/>
        </w:rPr>
        <w:t>.2.6. papunktyje, viršija 5%.</w:t>
      </w:r>
    </w:p>
    <w:p w14:paraId="2E662EBA" w14:textId="37DDE287" w:rsidR="00C74729" w:rsidRPr="00ED1E6B" w:rsidRDefault="00C74729" w:rsidP="005361A1">
      <w:pPr>
        <w:pStyle w:val="ListParagraph"/>
        <w:numPr>
          <w:ilvl w:val="2"/>
          <w:numId w:val="15"/>
        </w:numPr>
        <w:tabs>
          <w:tab w:val="center" w:pos="0"/>
          <w:tab w:val="center" w:pos="284"/>
          <w:tab w:val="left" w:pos="426"/>
          <w:tab w:val="left" w:pos="709"/>
          <w:tab w:val="left" w:pos="993"/>
          <w:tab w:val="left" w:pos="2410"/>
        </w:tabs>
        <w:spacing w:after="0"/>
        <w:ind w:left="0" w:firstLine="1418"/>
        <w:jc w:val="both"/>
        <w:rPr>
          <w:bCs/>
          <w:sz w:val="22"/>
        </w:rPr>
      </w:pPr>
      <w:r w:rsidRPr="00ED1E6B">
        <w:rPr>
          <w:bCs/>
          <w:sz w:val="22"/>
        </w:rPr>
        <w:t xml:space="preserve">Paslaugų įkainiai peržiūrimi tik tai sutarties daliai, kuri nėra išpirkta, t. y., </w:t>
      </w:r>
      <w:r w:rsidR="009B4EC2" w:rsidRPr="00ED1E6B">
        <w:rPr>
          <w:bCs/>
          <w:sz w:val="22"/>
        </w:rPr>
        <w:t>p</w:t>
      </w:r>
      <w:r w:rsidRPr="00ED1E6B">
        <w:rPr>
          <w:bCs/>
          <w:sz w:val="22"/>
        </w:rPr>
        <w:t>aslaugoms, kurios nėra priimtos ir apmokėtos. Vėlesnė paslaugų įkainių peržiūra negali apimti laikotarpio, už kurį peržiūra jau buvo atlikta.</w:t>
      </w:r>
    </w:p>
    <w:p w14:paraId="211B5A22" w14:textId="0BE8929B" w:rsidR="00C74729" w:rsidRPr="00ED1E6B" w:rsidRDefault="00C74729" w:rsidP="005361A1">
      <w:pPr>
        <w:pStyle w:val="ListParagraph"/>
        <w:numPr>
          <w:ilvl w:val="2"/>
          <w:numId w:val="15"/>
        </w:numPr>
        <w:tabs>
          <w:tab w:val="center" w:pos="0"/>
          <w:tab w:val="center" w:pos="284"/>
          <w:tab w:val="left" w:pos="426"/>
          <w:tab w:val="left" w:pos="709"/>
          <w:tab w:val="left" w:pos="993"/>
          <w:tab w:val="left" w:pos="2410"/>
        </w:tabs>
        <w:spacing w:after="0"/>
        <w:ind w:left="0" w:firstLine="1418"/>
        <w:jc w:val="both"/>
        <w:rPr>
          <w:bCs/>
          <w:sz w:val="22"/>
        </w:rPr>
      </w:pPr>
      <w:r w:rsidRPr="00ED1E6B">
        <w:rPr>
          <w:bCs/>
          <w:sz w:val="22"/>
        </w:rPr>
        <w:t>Jeigu paslaugų teikimas vėluoja dėl teikėjo kaltės, uždelstų suteikti paslaugų įkainiai nėra perskaičiuojami dėl kainų lygio kilimo (negali būti didinami).</w:t>
      </w:r>
    </w:p>
    <w:p w14:paraId="315D858C" w14:textId="1A2BB9D6" w:rsidR="00C74729" w:rsidRPr="00ED1E6B" w:rsidRDefault="00C74729" w:rsidP="005361A1">
      <w:pPr>
        <w:pStyle w:val="ListParagraph"/>
        <w:numPr>
          <w:ilvl w:val="2"/>
          <w:numId w:val="15"/>
        </w:numPr>
        <w:tabs>
          <w:tab w:val="center" w:pos="0"/>
          <w:tab w:val="center" w:pos="284"/>
          <w:tab w:val="left" w:pos="426"/>
          <w:tab w:val="left" w:pos="709"/>
          <w:tab w:val="left" w:pos="993"/>
          <w:tab w:val="left" w:pos="2410"/>
        </w:tabs>
        <w:spacing w:after="0"/>
        <w:ind w:left="0" w:firstLine="1418"/>
        <w:jc w:val="both"/>
        <w:rPr>
          <w:bCs/>
          <w:sz w:val="22"/>
        </w:rPr>
      </w:pPr>
      <w:r w:rsidRPr="00ED1E6B">
        <w:rPr>
          <w:bCs/>
          <w:sz w:val="22"/>
        </w:rPr>
        <w:t xml:space="preserve">Atlikdamos paslaugų įkainių peržiūrą </w:t>
      </w:r>
      <w:r w:rsidR="00FA44D4" w:rsidRPr="00ED1E6B">
        <w:rPr>
          <w:bCs/>
          <w:sz w:val="22"/>
        </w:rPr>
        <w:t xml:space="preserve">VSD </w:t>
      </w:r>
      <w:r w:rsidRPr="00ED1E6B">
        <w:rPr>
          <w:bCs/>
          <w:sz w:val="22"/>
        </w:rPr>
        <w:t>ir teikėjas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BD9125D" w14:textId="27F8C4A3" w:rsidR="00C74729" w:rsidRPr="00ED1E6B" w:rsidRDefault="00FA44D4" w:rsidP="005361A1">
      <w:pPr>
        <w:pStyle w:val="ListParagraph"/>
        <w:numPr>
          <w:ilvl w:val="2"/>
          <w:numId w:val="15"/>
        </w:numPr>
        <w:tabs>
          <w:tab w:val="center" w:pos="0"/>
          <w:tab w:val="center" w:pos="284"/>
          <w:tab w:val="left" w:pos="426"/>
          <w:tab w:val="left" w:pos="709"/>
          <w:tab w:val="left" w:pos="993"/>
          <w:tab w:val="left" w:pos="2410"/>
        </w:tabs>
        <w:spacing w:after="0"/>
        <w:ind w:left="0" w:firstLine="1418"/>
        <w:jc w:val="both"/>
        <w:rPr>
          <w:bCs/>
          <w:sz w:val="22"/>
        </w:rPr>
      </w:pPr>
      <w:r w:rsidRPr="00ED1E6B">
        <w:rPr>
          <w:bCs/>
          <w:sz w:val="22"/>
        </w:rPr>
        <w:t xml:space="preserve">VSD </w:t>
      </w:r>
      <w:r w:rsidR="00C74729" w:rsidRPr="00ED1E6B">
        <w:rPr>
          <w:bCs/>
          <w:sz w:val="22"/>
        </w:rPr>
        <w:t>ir teikėjas privalo susitarime nurodyti vartojimo prekių ir paslaugų indekso reikšmę laikotarpio pradžioje ir jo nustatymo datą, indekso reikšmę laikotarpio pabaigoje ir jo nustatymo datą, kainų pokytį (k), perskaičiuotus paslaugų įkainius.</w:t>
      </w:r>
    </w:p>
    <w:p w14:paraId="01A27712" w14:textId="77777777" w:rsidR="00C74729" w:rsidRPr="00ED1E6B" w:rsidRDefault="00C74729" w:rsidP="005361A1">
      <w:pPr>
        <w:pStyle w:val="ListParagraph"/>
        <w:numPr>
          <w:ilvl w:val="2"/>
          <w:numId w:val="15"/>
        </w:numPr>
        <w:tabs>
          <w:tab w:val="center" w:pos="0"/>
          <w:tab w:val="center" w:pos="284"/>
          <w:tab w:val="left" w:pos="426"/>
          <w:tab w:val="left" w:pos="709"/>
          <w:tab w:val="left" w:pos="993"/>
          <w:tab w:val="left" w:pos="2410"/>
        </w:tabs>
        <w:spacing w:after="0"/>
        <w:ind w:left="0" w:firstLine="1418"/>
        <w:jc w:val="both"/>
        <w:rPr>
          <w:bCs/>
          <w:sz w:val="22"/>
        </w:rPr>
      </w:pPr>
      <w:r w:rsidRPr="00ED1E6B">
        <w:rPr>
          <w:bCs/>
          <w:sz w:val="22"/>
        </w:rPr>
        <w:t>Nauji paslaugų įkainiai apskaičiuojami pagal žemiau pateiktą formulę:</w:t>
      </w:r>
    </w:p>
    <w:p w14:paraId="50BE95A0" w14:textId="77777777" w:rsidR="00C74729" w:rsidRPr="00ED1E6B" w:rsidRDefault="00000000" w:rsidP="005361A1">
      <w:pPr>
        <w:pStyle w:val="Header"/>
        <w:tabs>
          <w:tab w:val="left" w:pos="1276"/>
        </w:tabs>
        <w:spacing w:after="120" w:line="276" w:lineRule="auto"/>
        <w:ind w:left="851"/>
        <w:rPr>
          <w:bCs/>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m:rPr>
            <m:sty m:val="p"/>
          </m:rPr>
          <w:rPr>
            <w:rFonts w:ascii="Cambria Math" w:hAnsi="Cambria Math"/>
            <w:sz w:val="22"/>
            <w:szCs w:val="22"/>
          </w:rPr>
          <m:t>=</m:t>
        </m:r>
        <m:r>
          <w:rPr>
            <w:rFonts w:ascii="Cambria Math" w:eastAsiaTheme="minorEastAsia" w:hAnsi="Cambria Math"/>
            <w:sz w:val="22"/>
            <w:szCs w:val="22"/>
          </w:rPr>
          <m:t>a</m:t>
        </m:r>
        <m:r>
          <m:rPr>
            <m:sty m:val="p"/>
          </m:rPr>
          <w:rPr>
            <w:rFonts w:ascii="Cambria Math" w:eastAsiaTheme="minorEastAsia" w:hAnsi="Cambria Math"/>
            <w:sz w:val="22"/>
            <w:szCs w:val="22"/>
          </w:rPr>
          <m:t>+</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m:t>
            </m:r>
            <m:r>
              <w:rPr>
                <w:rFonts w:ascii="Cambria Math" w:eastAsiaTheme="minorEastAsia" w:hAnsi="Cambria Math"/>
                <w:sz w:val="22"/>
                <w:szCs w:val="22"/>
              </w:rPr>
              <m:t>a</m:t>
            </m:r>
          </m:e>
        </m:d>
      </m:oMath>
      <w:r w:rsidR="00C74729" w:rsidRPr="00ED1E6B">
        <w:rPr>
          <w:bCs/>
          <w:sz w:val="22"/>
          <w:szCs w:val="22"/>
        </w:rPr>
        <w:t>, kur</w:t>
      </w:r>
    </w:p>
    <w:p w14:paraId="3A7EFBC9" w14:textId="77777777" w:rsidR="00C74729" w:rsidRPr="00ED1E6B" w:rsidRDefault="00C74729" w:rsidP="005361A1">
      <w:pPr>
        <w:pStyle w:val="Header"/>
        <w:tabs>
          <w:tab w:val="left" w:pos="993"/>
          <w:tab w:val="left" w:pos="1276"/>
        </w:tabs>
        <w:spacing w:after="120" w:line="276" w:lineRule="auto"/>
        <w:ind w:left="851"/>
        <w:rPr>
          <w:bCs/>
          <w:sz w:val="22"/>
          <w:szCs w:val="22"/>
        </w:rPr>
      </w:pPr>
      <w:r w:rsidRPr="00ED1E6B">
        <w:rPr>
          <w:bCs/>
          <w:i/>
          <w:iCs/>
          <w:sz w:val="22"/>
          <w:szCs w:val="22"/>
        </w:rPr>
        <w:t>a</w:t>
      </w:r>
      <w:r w:rsidRPr="00ED1E6B">
        <w:rPr>
          <w:bCs/>
          <w:sz w:val="22"/>
          <w:szCs w:val="22"/>
        </w:rPr>
        <w:tab/>
        <w:t>– įkainis (Eur be PVM) (jei peržiūra jau buvo atlikta, tai po paskutinio perskaičiavimo)</w:t>
      </w:r>
    </w:p>
    <w:p w14:paraId="348E1919" w14:textId="77777777" w:rsidR="00C74729" w:rsidRPr="00ED1E6B" w:rsidRDefault="00C74729" w:rsidP="005361A1">
      <w:pPr>
        <w:pStyle w:val="Header"/>
        <w:tabs>
          <w:tab w:val="left" w:pos="993"/>
          <w:tab w:val="left" w:pos="1276"/>
        </w:tabs>
        <w:spacing w:after="120" w:line="276" w:lineRule="auto"/>
        <w:ind w:left="851"/>
        <w:rPr>
          <w:bCs/>
          <w:sz w:val="22"/>
          <w:szCs w:val="22"/>
        </w:rPr>
      </w:pPr>
      <w:r w:rsidRPr="00ED1E6B">
        <w:rPr>
          <w:bCs/>
          <w:i/>
          <w:iCs/>
          <w:sz w:val="22"/>
          <w:szCs w:val="22"/>
        </w:rPr>
        <w:t>a</w:t>
      </w:r>
      <w:r w:rsidRPr="00ED1E6B">
        <w:rPr>
          <w:bCs/>
          <w:i/>
          <w:iCs/>
          <w:sz w:val="22"/>
          <w:szCs w:val="22"/>
          <w:vertAlign w:val="subscript"/>
        </w:rPr>
        <w:t>1</w:t>
      </w:r>
      <w:r w:rsidRPr="00ED1E6B">
        <w:rPr>
          <w:bCs/>
          <w:sz w:val="22"/>
          <w:szCs w:val="22"/>
        </w:rPr>
        <w:tab/>
        <w:t>– perskaičiuotas (pakeistas) įkainis (Eur be PVM)</w:t>
      </w:r>
    </w:p>
    <w:p w14:paraId="4A65AE12" w14:textId="77777777" w:rsidR="00C74729" w:rsidRPr="00ED1E6B" w:rsidRDefault="00C74729" w:rsidP="005361A1">
      <w:pPr>
        <w:pStyle w:val="Header"/>
        <w:tabs>
          <w:tab w:val="left" w:pos="993"/>
          <w:tab w:val="left" w:pos="1276"/>
        </w:tabs>
        <w:spacing w:after="120" w:line="276" w:lineRule="auto"/>
        <w:ind w:left="851"/>
        <w:rPr>
          <w:bCs/>
          <w:sz w:val="22"/>
          <w:szCs w:val="22"/>
        </w:rPr>
      </w:pPr>
      <w:r w:rsidRPr="00ED1E6B">
        <w:rPr>
          <w:bCs/>
          <w:i/>
          <w:iCs/>
          <w:sz w:val="22"/>
          <w:szCs w:val="22"/>
        </w:rPr>
        <w:t>k</w:t>
      </w:r>
      <w:r w:rsidRPr="00ED1E6B">
        <w:rPr>
          <w:bCs/>
          <w:sz w:val="22"/>
          <w:szCs w:val="22"/>
        </w:rPr>
        <w:tab/>
        <w:t>– pagal vartotojų kainų indeksą (pasirenkamas bendras „Vartojimo prekių ir paslaugų“ indeksas) apskaičiuotas Vartojimo prekių ir paslaugų kainų pokytis (padidėjimas arba sumažėjimas) (%). „</w:t>
      </w:r>
      <w:r w:rsidRPr="00ED1E6B">
        <w:rPr>
          <w:bCs/>
          <w:i/>
          <w:iCs/>
          <w:sz w:val="22"/>
          <w:szCs w:val="22"/>
        </w:rPr>
        <w:t>k</w:t>
      </w:r>
      <w:r w:rsidRPr="00ED1E6B">
        <w:rPr>
          <w:bCs/>
          <w:sz w:val="22"/>
          <w:szCs w:val="22"/>
        </w:rPr>
        <w:t>“ reikšmė skaičiuojama pagal formulę:</w:t>
      </w:r>
    </w:p>
    <w:p w14:paraId="39D3C826" w14:textId="77777777" w:rsidR="00C74729" w:rsidRPr="00ED1E6B" w:rsidRDefault="00C74729" w:rsidP="005361A1">
      <w:pPr>
        <w:pStyle w:val="Header"/>
        <w:tabs>
          <w:tab w:val="left" w:pos="1276"/>
        </w:tabs>
        <w:spacing w:after="120" w:line="276" w:lineRule="auto"/>
        <w:ind w:left="851"/>
        <w:rPr>
          <w:bCs/>
          <w:sz w:val="22"/>
          <w:szCs w:val="22"/>
        </w:rPr>
      </w:pPr>
      <m:oMath>
        <m:r>
          <w:rPr>
            <w:rFonts w:ascii="Cambria Math" w:hAnsi="Cambria Math"/>
            <w:sz w:val="22"/>
            <w:szCs w:val="22"/>
          </w:rPr>
          <m:t>k =</m:t>
        </m:r>
        <m:f>
          <m:fPr>
            <m:ctrlPr>
              <w:rPr>
                <w:rFonts w:ascii="Cambria Math" w:eastAsiaTheme="minorEastAsia" w:hAnsi="Cambria Math"/>
                <w:i/>
                <w:iCs/>
                <w:sz w:val="22"/>
                <w:szCs w:val="22"/>
              </w:rPr>
            </m:ctrlPr>
          </m:fPr>
          <m:num>
            <m:sSub>
              <m:sSubPr>
                <m:ctrlPr>
                  <w:rPr>
                    <w:rFonts w:ascii="Cambria Math" w:eastAsiaTheme="minorEastAsia" w:hAnsi="Cambria Math"/>
                    <w:i/>
                    <w:iCs/>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iCs/>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D1E6B">
        <w:rPr>
          <w:bCs/>
          <w:sz w:val="22"/>
          <w:szCs w:val="22"/>
        </w:rPr>
        <w:t>, (proc.) kur</w:t>
      </w:r>
    </w:p>
    <w:p w14:paraId="0CB22AF5" w14:textId="77777777" w:rsidR="00C74729" w:rsidRPr="00ED1E6B" w:rsidRDefault="00C74729" w:rsidP="005361A1">
      <w:pPr>
        <w:pStyle w:val="Header"/>
        <w:tabs>
          <w:tab w:val="left" w:pos="1276"/>
          <w:tab w:val="left" w:pos="1843"/>
          <w:tab w:val="left" w:pos="2127"/>
        </w:tabs>
        <w:spacing w:after="120" w:line="276" w:lineRule="auto"/>
        <w:ind w:left="851"/>
        <w:rPr>
          <w:bCs/>
          <w:sz w:val="22"/>
          <w:szCs w:val="22"/>
        </w:rPr>
      </w:pPr>
      <w:proofErr w:type="spellStart"/>
      <w:r w:rsidRPr="00ED1E6B">
        <w:rPr>
          <w:bCs/>
          <w:i/>
          <w:iCs/>
          <w:sz w:val="22"/>
          <w:szCs w:val="22"/>
        </w:rPr>
        <w:t>Ind</w:t>
      </w:r>
      <w:r w:rsidRPr="00ED1E6B">
        <w:rPr>
          <w:bCs/>
          <w:i/>
          <w:iCs/>
          <w:sz w:val="22"/>
          <w:szCs w:val="22"/>
          <w:vertAlign w:val="subscript"/>
        </w:rPr>
        <w:t>naujausias</w:t>
      </w:r>
      <w:proofErr w:type="spellEnd"/>
      <w:r w:rsidRPr="00ED1E6B">
        <w:rPr>
          <w:bCs/>
          <w:sz w:val="22"/>
          <w:szCs w:val="22"/>
        </w:rPr>
        <w:tab/>
        <w:t>–</w:t>
      </w:r>
      <w:r w:rsidRPr="00ED1E6B">
        <w:rPr>
          <w:bCs/>
          <w:sz w:val="22"/>
          <w:szCs w:val="22"/>
        </w:rPr>
        <w:tab/>
        <w:t>kreipimosi dėl įkainių peržiūros išsiuntimo kitai šaliai dieną paskelbtas naujausias vartojimo prekių ir paslaugų indeksas (pasirenkamas bendras „Vartojimo prekių ir paslaugų“ indeksas).\</w:t>
      </w:r>
    </w:p>
    <w:p w14:paraId="2A26A19E" w14:textId="77777777" w:rsidR="00C74729" w:rsidRPr="00ED1E6B" w:rsidRDefault="00C74729" w:rsidP="005361A1">
      <w:pPr>
        <w:pStyle w:val="Header"/>
        <w:tabs>
          <w:tab w:val="left" w:pos="1276"/>
          <w:tab w:val="left" w:pos="1843"/>
          <w:tab w:val="left" w:pos="2127"/>
        </w:tabs>
        <w:spacing w:after="120" w:line="276" w:lineRule="auto"/>
        <w:ind w:left="851"/>
        <w:rPr>
          <w:bCs/>
          <w:sz w:val="22"/>
          <w:szCs w:val="22"/>
        </w:rPr>
      </w:pPr>
      <w:proofErr w:type="spellStart"/>
      <w:r w:rsidRPr="00ED1E6B">
        <w:rPr>
          <w:bCs/>
          <w:i/>
          <w:iCs/>
          <w:sz w:val="22"/>
          <w:szCs w:val="22"/>
        </w:rPr>
        <w:t>Ind</w:t>
      </w:r>
      <w:r w:rsidRPr="00ED1E6B">
        <w:rPr>
          <w:bCs/>
          <w:i/>
          <w:iCs/>
          <w:sz w:val="22"/>
          <w:szCs w:val="22"/>
          <w:vertAlign w:val="subscript"/>
        </w:rPr>
        <w:t>pradžia</w:t>
      </w:r>
      <w:proofErr w:type="spellEnd"/>
      <w:r w:rsidRPr="00ED1E6B">
        <w:rPr>
          <w:bCs/>
          <w:sz w:val="22"/>
          <w:szCs w:val="22"/>
        </w:rPr>
        <w:tab/>
        <w:t>–</w:t>
      </w:r>
      <w:r w:rsidRPr="00ED1E6B">
        <w:rPr>
          <w:bCs/>
          <w:sz w:val="22"/>
          <w:szCs w:val="22"/>
        </w:rPr>
        <w:tab/>
        <w:t>laikotarpio pradžios datos (mėnesio) vartojimo prekių ir paslaugų indeksas (pasirenkamas bendras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712EF1C" w14:textId="77777777" w:rsidR="00C74729" w:rsidRPr="00ED1E6B" w:rsidRDefault="00C74729" w:rsidP="005361A1">
      <w:pPr>
        <w:pStyle w:val="Header"/>
        <w:widowControl/>
        <w:numPr>
          <w:ilvl w:val="2"/>
          <w:numId w:val="15"/>
        </w:numPr>
        <w:tabs>
          <w:tab w:val="clear" w:pos="4153"/>
          <w:tab w:val="clear" w:pos="8306"/>
          <w:tab w:val="left" w:pos="1276"/>
          <w:tab w:val="left" w:pos="1843"/>
          <w:tab w:val="left" w:pos="2268"/>
          <w:tab w:val="center" w:pos="4819"/>
          <w:tab w:val="right" w:pos="9638"/>
        </w:tabs>
        <w:spacing w:after="0" w:line="276" w:lineRule="auto"/>
        <w:ind w:left="0" w:firstLine="1418"/>
        <w:rPr>
          <w:bCs/>
          <w:sz w:val="22"/>
          <w:szCs w:val="22"/>
        </w:rPr>
      </w:pPr>
      <w:r w:rsidRPr="00ED1E6B">
        <w:rPr>
          <w:bCs/>
          <w:sz w:val="22"/>
          <w:szCs w:val="22"/>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ED1E6B">
        <w:rPr>
          <w:bCs/>
          <w:sz w:val="22"/>
          <w:szCs w:val="22"/>
          <w:vertAlign w:val="subscript"/>
        </w:rPr>
        <w:t>1</w:t>
      </w:r>
      <w:r w:rsidRPr="00ED1E6B">
        <w:rPr>
          <w:bCs/>
          <w:sz w:val="22"/>
          <w:szCs w:val="22"/>
        </w:rPr>
        <w:t>) suapvalinamas iki dviejų skaitmenų po kablelio.</w:t>
      </w:r>
    </w:p>
    <w:p w14:paraId="1C6BCE4E" w14:textId="77777777" w:rsidR="00C74729" w:rsidRPr="00ED1E6B" w:rsidRDefault="00C74729" w:rsidP="005361A1">
      <w:pPr>
        <w:pStyle w:val="Header"/>
        <w:widowControl/>
        <w:numPr>
          <w:ilvl w:val="2"/>
          <w:numId w:val="15"/>
        </w:numPr>
        <w:tabs>
          <w:tab w:val="clear" w:pos="4153"/>
          <w:tab w:val="clear" w:pos="8306"/>
          <w:tab w:val="left" w:pos="1276"/>
          <w:tab w:val="left" w:pos="1843"/>
          <w:tab w:val="left" w:pos="2268"/>
          <w:tab w:val="center" w:pos="4819"/>
          <w:tab w:val="right" w:pos="9638"/>
        </w:tabs>
        <w:spacing w:after="0" w:line="276" w:lineRule="auto"/>
        <w:ind w:left="0" w:firstLine="1418"/>
        <w:rPr>
          <w:bCs/>
          <w:sz w:val="22"/>
          <w:szCs w:val="22"/>
        </w:rPr>
      </w:pPr>
      <w:r w:rsidRPr="00ED1E6B">
        <w:rPr>
          <w:bCs/>
          <w:sz w:val="22"/>
          <w:szCs w:val="22"/>
        </w:rPr>
        <w:lastRenderedPageBreak/>
        <w:t>Šalis, siekianti paslaugų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ED64499" w14:textId="77777777" w:rsidR="00C74729" w:rsidRPr="00ED1E6B" w:rsidRDefault="00C74729" w:rsidP="005361A1">
      <w:pPr>
        <w:pStyle w:val="Header"/>
        <w:widowControl/>
        <w:numPr>
          <w:ilvl w:val="2"/>
          <w:numId w:val="15"/>
        </w:numPr>
        <w:tabs>
          <w:tab w:val="clear" w:pos="4153"/>
          <w:tab w:val="clear" w:pos="8306"/>
          <w:tab w:val="left" w:pos="1276"/>
          <w:tab w:val="left" w:pos="1843"/>
          <w:tab w:val="left" w:pos="2268"/>
          <w:tab w:val="center" w:pos="4819"/>
          <w:tab w:val="right" w:pos="9638"/>
        </w:tabs>
        <w:spacing w:after="0" w:line="276" w:lineRule="auto"/>
        <w:ind w:left="0" w:firstLine="1418"/>
        <w:rPr>
          <w:bCs/>
          <w:sz w:val="22"/>
          <w:szCs w:val="22"/>
        </w:rPr>
      </w:pPr>
      <w:r w:rsidRPr="00ED1E6B">
        <w:rPr>
          <w:bCs/>
          <w:sz w:val="22"/>
          <w:szCs w:val="22"/>
        </w:rPr>
        <w:t>Susitarimas turi būti sudarytas per 10 (dešimt) darbo dienų nuo šalies pateikto tinkamo prašymo perskaičiuoti paslaugų įkainius gavimo dienos.</w:t>
      </w:r>
    </w:p>
    <w:p w14:paraId="2D129F9D" w14:textId="6D740FAA" w:rsidR="00C74729" w:rsidRPr="00ED1E6B" w:rsidRDefault="00C74729" w:rsidP="005361A1">
      <w:pPr>
        <w:pStyle w:val="Header"/>
        <w:widowControl/>
        <w:numPr>
          <w:ilvl w:val="2"/>
          <w:numId w:val="15"/>
        </w:numPr>
        <w:tabs>
          <w:tab w:val="clear" w:pos="4153"/>
          <w:tab w:val="clear" w:pos="8306"/>
          <w:tab w:val="left" w:pos="1276"/>
          <w:tab w:val="left" w:pos="1843"/>
          <w:tab w:val="left" w:pos="2268"/>
          <w:tab w:val="center" w:pos="4819"/>
          <w:tab w:val="right" w:pos="9638"/>
        </w:tabs>
        <w:spacing w:after="0" w:line="276" w:lineRule="auto"/>
        <w:ind w:left="0" w:firstLine="1418"/>
        <w:rPr>
          <w:bCs/>
          <w:sz w:val="22"/>
          <w:szCs w:val="22"/>
        </w:rPr>
      </w:pPr>
      <w:r w:rsidRPr="00ED1E6B">
        <w:rPr>
          <w:bCs/>
          <w:sz w:val="22"/>
          <w:szCs w:val="22"/>
        </w:rPr>
        <w:t xml:space="preserve">Susitarimu </w:t>
      </w:r>
      <w:r w:rsidR="00743CE4" w:rsidRPr="00ED1E6B">
        <w:rPr>
          <w:bCs/>
          <w:sz w:val="22"/>
          <w:szCs w:val="22"/>
        </w:rPr>
        <w:t xml:space="preserve">Perkančioji organizacija </w:t>
      </w:r>
      <w:r w:rsidRPr="00ED1E6B">
        <w:rPr>
          <w:bCs/>
          <w:sz w:val="22"/>
          <w:szCs w:val="22"/>
        </w:rPr>
        <w:t>ir  teikėjas neturi teisės keisti procedūroje nurodytos tvarkos ar kitų sutarties nuostatų, išskyrus, jei keitimas atliekamas pagal Lietuvos Respublikos Viešųjų pirkimų</w:t>
      </w:r>
      <w:r w:rsidR="00B452A5" w:rsidRPr="00ED1E6B">
        <w:rPr>
          <w:bCs/>
          <w:sz w:val="22"/>
          <w:szCs w:val="22"/>
        </w:rPr>
        <w:t>, atliekamų gynybos ir saugumo srityje,</w:t>
      </w:r>
      <w:r w:rsidRPr="00ED1E6B">
        <w:rPr>
          <w:bCs/>
          <w:sz w:val="22"/>
          <w:szCs w:val="22"/>
        </w:rPr>
        <w:t xml:space="preserve"> įstatymo nuostatas.</w:t>
      </w:r>
    </w:p>
    <w:p w14:paraId="3E821198" w14:textId="528EE08E" w:rsidR="00C74729" w:rsidRPr="00ED1E6B" w:rsidRDefault="00C74729" w:rsidP="005361A1">
      <w:pPr>
        <w:pStyle w:val="ListParagraph"/>
        <w:numPr>
          <w:ilvl w:val="0"/>
          <w:numId w:val="15"/>
        </w:numPr>
        <w:tabs>
          <w:tab w:val="num" w:pos="360"/>
          <w:tab w:val="left" w:pos="993"/>
        </w:tabs>
        <w:spacing w:after="0"/>
        <w:ind w:left="0" w:firstLine="567"/>
        <w:contextualSpacing w:val="0"/>
        <w:jc w:val="both"/>
        <w:rPr>
          <w:bCs/>
          <w:sz w:val="22"/>
        </w:rPr>
      </w:pPr>
      <w:r w:rsidRPr="00ED1E6B">
        <w:rPr>
          <w:sz w:val="22"/>
        </w:rPr>
        <w:t>Techninės</w:t>
      </w:r>
      <w:r w:rsidRPr="00ED1E6B">
        <w:rPr>
          <w:bCs/>
          <w:sz w:val="22"/>
        </w:rPr>
        <w:t xml:space="preserve"> priežiūros ar remonto </w:t>
      </w:r>
      <w:r w:rsidR="00CB53BE" w:rsidRPr="00ED1E6B">
        <w:rPr>
          <w:bCs/>
          <w:sz w:val="22"/>
        </w:rPr>
        <w:t xml:space="preserve">paslaugų </w:t>
      </w:r>
      <w:r w:rsidRPr="00ED1E6B">
        <w:rPr>
          <w:bCs/>
          <w:sz w:val="22"/>
        </w:rPr>
        <w:t xml:space="preserve">kaina skaičiuojama nuo atvykimo į objektą. Pirma darbo valanda apvalinama iki valandos, nepriklausomai kiek užtruko </w:t>
      </w:r>
      <w:r w:rsidRPr="00ED1E6B">
        <w:rPr>
          <w:sz w:val="22"/>
        </w:rPr>
        <w:t>techninės</w:t>
      </w:r>
      <w:r w:rsidRPr="00ED1E6B">
        <w:rPr>
          <w:bCs/>
          <w:sz w:val="22"/>
        </w:rPr>
        <w:t xml:space="preserve"> priežiūros ar remonto </w:t>
      </w:r>
      <w:r w:rsidR="00CB53BE" w:rsidRPr="00ED1E6B">
        <w:rPr>
          <w:bCs/>
          <w:sz w:val="22"/>
        </w:rPr>
        <w:t>paslaugų suteikimas</w:t>
      </w:r>
      <w:r w:rsidRPr="00ED1E6B">
        <w:rPr>
          <w:bCs/>
          <w:sz w:val="22"/>
        </w:rPr>
        <w:t xml:space="preserve">. Nuo antros darbo valandos laikas apvalinamas kas 30 min. Laikas nuo pranešimo priėmimo iki atvykimo į objektą neapmokamas. </w:t>
      </w:r>
    </w:p>
    <w:p w14:paraId="1EE9B99B" w14:textId="033DEBAC" w:rsidR="00C74729" w:rsidRPr="00ED1E6B" w:rsidRDefault="00C74729" w:rsidP="005361A1">
      <w:pPr>
        <w:pStyle w:val="ListParagraph"/>
        <w:numPr>
          <w:ilvl w:val="0"/>
          <w:numId w:val="15"/>
        </w:numPr>
        <w:tabs>
          <w:tab w:val="num" w:pos="360"/>
          <w:tab w:val="left" w:pos="993"/>
        </w:tabs>
        <w:spacing w:after="0"/>
        <w:ind w:left="0" w:firstLine="567"/>
        <w:contextualSpacing w:val="0"/>
        <w:jc w:val="both"/>
        <w:rPr>
          <w:bCs/>
          <w:sz w:val="22"/>
        </w:rPr>
      </w:pPr>
      <w:r w:rsidRPr="00ED1E6B">
        <w:rPr>
          <w:bCs/>
          <w:sz w:val="22"/>
        </w:rPr>
        <w:t xml:space="preserve">Į inžinerinių sistemų </w:t>
      </w:r>
      <w:r w:rsidRPr="00ED1E6B">
        <w:rPr>
          <w:sz w:val="22"/>
        </w:rPr>
        <w:t>techninės</w:t>
      </w:r>
      <w:r w:rsidRPr="00ED1E6B">
        <w:rPr>
          <w:bCs/>
          <w:sz w:val="22"/>
        </w:rPr>
        <w:t xml:space="preserve"> priežiūros ar remonto </w:t>
      </w:r>
      <w:r w:rsidR="00CB53BE" w:rsidRPr="00ED1E6B">
        <w:rPr>
          <w:bCs/>
          <w:sz w:val="22"/>
        </w:rPr>
        <w:t xml:space="preserve">paslaugų </w:t>
      </w:r>
      <w:r w:rsidRPr="00ED1E6B">
        <w:rPr>
          <w:bCs/>
          <w:sz w:val="22"/>
        </w:rPr>
        <w:t>įkainį, detalės, įrenginiai, medžiagos ir mechanizmai neįskaičiuojami.</w:t>
      </w:r>
    </w:p>
    <w:p w14:paraId="07822A6E" w14:textId="3F548A6D" w:rsidR="00C74729" w:rsidRPr="00ED1E6B" w:rsidRDefault="00743CE4" w:rsidP="005361A1">
      <w:pPr>
        <w:pStyle w:val="ListParagraph"/>
        <w:numPr>
          <w:ilvl w:val="0"/>
          <w:numId w:val="15"/>
        </w:numPr>
        <w:tabs>
          <w:tab w:val="num" w:pos="360"/>
          <w:tab w:val="left" w:pos="993"/>
        </w:tabs>
        <w:spacing w:after="0"/>
        <w:ind w:left="0" w:firstLine="567"/>
        <w:contextualSpacing w:val="0"/>
        <w:jc w:val="both"/>
        <w:rPr>
          <w:bCs/>
          <w:sz w:val="22"/>
        </w:rPr>
      </w:pPr>
      <w:r w:rsidRPr="00ED1E6B">
        <w:rPr>
          <w:bCs/>
          <w:sz w:val="22"/>
        </w:rPr>
        <w:t>T</w:t>
      </w:r>
      <w:r w:rsidR="00C74729" w:rsidRPr="00ED1E6B">
        <w:rPr>
          <w:bCs/>
          <w:sz w:val="22"/>
        </w:rPr>
        <w:t xml:space="preserve">eikėjas atlikęs </w:t>
      </w:r>
      <w:r w:rsidR="00C74729" w:rsidRPr="00ED1E6B">
        <w:rPr>
          <w:sz w:val="22"/>
        </w:rPr>
        <w:t>techninės</w:t>
      </w:r>
      <w:r w:rsidR="00C74729" w:rsidRPr="00ED1E6B">
        <w:rPr>
          <w:bCs/>
          <w:sz w:val="22"/>
        </w:rPr>
        <w:t xml:space="preserve"> priežiūros ar remonto </w:t>
      </w:r>
      <w:r w:rsidRPr="00ED1E6B">
        <w:rPr>
          <w:bCs/>
          <w:sz w:val="22"/>
        </w:rPr>
        <w:t xml:space="preserve">paslaugas </w:t>
      </w:r>
      <w:r w:rsidR="00C74729" w:rsidRPr="00ED1E6B">
        <w:rPr>
          <w:bCs/>
          <w:sz w:val="22"/>
        </w:rPr>
        <w:t>nurodo t</w:t>
      </w:r>
      <w:r w:rsidRPr="00ED1E6B">
        <w:rPr>
          <w:bCs/>
          <w:sz w:val="22"/>
        </w:rPr>
        <w:t>oms</w:t>
      </w:r>
      <w:r w:rsidR="00C74729" w:rsidRPr="00ED1E6B">
        <w:rPr>
          <w:bCs/>
          <w:sz w:val="22"/>
        </w:rPr>
        <w:t xml:space="preserve"> </w:t>
      </w:r>
      <w:r w:rsidRPr="00ED1E6B">
        <w:rPr>
          <w:bCs/>
          <w:sz w:val="22"/>
        </w:rPr>
        <w:t xml:space="preserve">paslaugoms suteikti </w:t>
      </w:r>
      <w:r w:rsidR="00C74729" w:rsidRPr="00ED1E6B">
        <w:rPr>
          <w:bCs/>
          <w:sz w:val="22"/>
        </w:rPr>
        <w:t>naudotas detal</w:t>
      </w:r>
      <w:r w:rsidRPr="00ED1E6B">
        <w:rPr>
          <w:bCs/>
          <w:sz w:val="22"/>
        </w:rPr>
        <w:t>e</w:t>
      </w:r>
      <w:r w:rsidR="00C74729" w:rsidRPr="00ED1E6B">
        <w:rPr>
          <w:bCs/>
          <w:sz w:val="22"/>
        </w:rPr>
        <w:t xml:space="preserve">s, įrenginius, medžiagas ir mechanizmus. Detalių, įrenginių, mazgų ir medžiagų kainą apskaičiuojamą pagal teikėjo faktiškai patirtas išlaidas detalėms, įrenginiams ir medžiagoms įsigyti </w:t>
      </w:r>
      <w:r w:rsidR="00C74729" w:rsidRPr="00ED1E6B">
        <w:rPr>
          <w:sz w:val="22"/>
        </w:rPr>
        <w:t xml:space="preserve">(į šią kainą negali būti įskaičiuotas </w:t>
      </w:r>
      <w:r w:rsidR="00C74729" w:rsidRPr="00ED1E6B">
        <w:rPr>
          <w:bCs/>
          <w:sz w:val="22"/>
        </w:rPr>
        <w:t>paslaugos teikėjo</w:t>
      </w:r>
      <w:r w:rsidR="00C74729" w:rsidRPr="00ED1E6B">
        <w:rPr>
          <w:sz w:val="22"/>
        </w:rPr>
        <w:t xml:space="preserve"> pelnas)</w:t>
      </w:r>
      <w:r w:rsidR="00C74729" w:rsidRPr="00ED1E6B">
        <w:rPr>
          <w:bCs/>
          <w:sz w:val="22"/>
        </w:rPr>
        <w:t xml:space="preserve">. </w:t>
      </w:r>
      <w:r w:rsidR="00FA44D4" w:rsidRPr="00ED1E6B">
        <w:rPr>
          <w:bCs/>
          <w:sz w:val="22"/>
        </w:rPr>
        <w:t>T</w:t>
      </w:r>
      <w:r w:rsidR="00C74729" w:rsidRPr="00ED1E6B">
        <w:rPr>
          <w:bCs/>
          <w:sz w:val="22"/>
        </w:rPr>
        <w:t>eikėjas</w:t>
      </w:r>
      <w:r w:rsidR="005D0D6F" w:rsidRPr="00ED1E6B">
        <w:rPr>
          <w:bCs/>
          <w:sz w:val="22"/>
        </w:rPr>
        <w:t>,</w:t>
      </w:r>
      <w:r w:rsidR="00C74729" w:rsidRPr="00ED1E6B">
        <w:rPr>
          <w:bCs/>
          <w:sz w:val="22"/>
        </w:rPr>
        <w:t xml:space="preserve"> </w:t>
      </w:r>
      <w:r w:rsidR="00FA44D4" w:rsidRPr="00ED1E6B">
        <w:rPr>
          <w:bCs/>
          <w:sz w:val="22"/>
        </w:rPr>
        <w:t xml:space="preserve">VSD </w:t>
      </w:r>
      <w:r w:rsidR="00C74729" w:rsidRPr="00ED1E6B">
        <w:rPr>
          <w:bCs/>
          <w:sz w:val="22"/>
        </w:rPr>
        <w:t>pareikalavus</w:t>
      </w:r>
      <w:r w:rsidR="005D0D6F" w:rsidRPr="00ED1E6B">
        <w:rPr>
          <w:bCs/>
          <w:sz w:val="22"/>
        </w:rPr>
        <w:t>,</w:t>
      </w:r>
      <w:r w:rsidR="00C74729" w:rsidRPr="00ED1E6B">
        <w:rPr>
          <w:bCs/>
          <w:sz w:val="22"/>
        </w:rPr>
        <w:t xml:space="preserve"> privalo pateikti detalių, įrenginių, mazgų ir medžiagų įsigijimo PVM sąskaitas faktūras.</w:t>
      </w:r>
    </w:p>
    <w:p w14:paraId="27A27D80" w14:textId="0CB8E8F2" w:rsidR="00C74729" w:rsidRPr="00ED1E6B" w:rsidRDefault="005D0D6F" w:rsidP="005361A1">
      <w:pPr>
        <w:pStyle w:val="ListParagraph"/>
        <w:numPr>
          <w:ilvl w:val="0"/>
          <w:numId w:val="15"/>
        </w:numPr>
        <w:tabs>
          <w:tab w:val="num" w:pos="360"/>
          <w:tab w:val="left" w:pos="993"/>
        </w:tabs>
        <w:spacing w:after="0"/>
        <w:ind w:left="0" w:firstLine="567"/>
        <w:contextualSpacing w:val="0"/>
        <w:jc w:val="both"/>
        <w:rPr>
          <w:bCs/>
          <w:sz w:val="22"/>
        </w:rPr>
      </w:pPr>
      <w:r w:rsidRPr="00ED1E6B">
        <w:rPr>
          <w:bCs/>
          <w:sz w:val="22"/>
        </w:rPr>
        <w:t xml:space="preserve">Paslaugos viršijančios 15 000 Eur su PVM teikiamos tik pagal iš anksto suderintą sąmatą. </w:t>
      </w:r>
      <w:r w:rsidR="00C74729" w:rsidRPr="00ED1E6B">
        <w:rPr>
          <w:bCs/>
          <w:sz w:val="22"/>
        </w:rPr>
        <w:t>Sąmata derinama su asmeniu atsakingu už sutarties vykdymą.</w:t>
      </w:r>
    </w:p>
    <w:p w14:paraId="1FB5728A" w14:textId="3E9CFB10" w:rsidR="00C74729" w:rsidRPr="00ED1E6B" w:rsidRDefault="00C74729" w:rsidP="005361A1">
      <w:pPr>
        <w:pStyle w:val="ListParagraph"/>
        <w:numPr>
          <w:ilvl w:val="0"/>
          <w:numId w:val="15"/>
        </w:numPr>
        <w:tabs>
          <w:tab w:val="left" w:pos="1134"/>
        </w:tabs>
        <w:spacing w:after="0"/>
        <w:ind w:left="0" w:firstLine="567"/>
        <w:jc w:val="both"/>
        <w:rPr>
          <w:bCs/>
          <w:sz w:val="22"/>
        </w:rPr>
      </w:pPr>
      <w:r w:rsidRPr="00ED1E6B">
        <w:rPr>
          <w:bCs/>
          <w:sz w:val="22"/>
        </w:rPr>
        <w:t xml:space="preserve">Atsiskaitymas, už kokybiškai </w:t>
      </w:r>
      <w:r w:rsidR="005D0D6F" w:rsidRPr="00ED1E6B">
        <w:rPr>
          <w:bCs/>
          <w:sz w:val="22"/>
        </w:rPr>
        <w:t xml:space="preserve">suteiktas </w:t>
      </w:r>
      <w:r w:rsidRPr="00ED1E6B">
        <w:rPr>
          <w:sz w:val="22"/>
        </w:rPr>
        <w:t>techninės</w:t>
      </w:r>
      <w:r w:rsidRPr="00ED1E6B">
        <w:rPr>
          <w:bCs/>
          <w:sz w:val="22"/>
        </w:rPr>
        <w:t xml:space="preserve"> priežiūros ar remonto </w:t>
      </w:r>
      <w:r w:rsidR="005D0D6F" w:rsidRPr="00ED1E6B">
        <w:rPr>
          <w:bCs/>
          <w:sz w:val="22"/>
        </w:rPr>
        <w:t>paslaugas</w:t>
      </w:r>
      <w:r w:rsidRPr="00ED1E6B">
        <w:rPr>
          <w:bCs/>
          <w:sz w:val="22"/>
        </w:rPr>
        <w:t xml:space="preserve">, po </w:t>
      </w:r>
      <w:r w:rsidR="005D0D6F" w:rsidRPr="00ED1E6B">
        <w:rPr>
          <w:bCs/>
          <w:sz w:val="22"/>
        </w:rPr>
        <w:t>suteiktų paslaugų</w:t>
      </w:r>
      <w:r w:rsidRPr="00ED1E6B">
        <w:rPr>
          <w:bCs/>
          <w:sz w:val="22"/>
        </w:rPr>
        <w:t xml:space="preserve"> perdavimo - priėmimo akto (toliau</w:t>
      </w:r>
      <w:r w:rsidR="005D0D6F" w:rsidRPr="00ED1E6B">
        <w:rPr>
          <w:bCs/>
          <w:sz w:val="22"/>
        </w:rPr>
        <w:t xml:space="preserve"> –</w:t>
      </w:r>
      <w:r w:rsidRPr="00ED1E6B">
        <w:rPr>
          <w:bCs/>
          <w:sz w:val="22"/>
        </w:rPr>
        <w:t xml:space="preserve"> aktas) pasirašymo ir PVM sąskaitos faktūros gavimo dienos per 30 (trisdešimt)</w:t>
      </w:r>
      <w:r w:rsidR="005D0D6F" w:rsidRPr="00ED1E6B">
        <w:rPr>
          <w:bCs/>
          <w:sz w:val="22"/>
        </w:rPr>
        <w:t xml:space="preserve"> kalendorinių</w:t>
      </w:r>
      <w:r w:rsidRPr="00ED1E6B">
        <w:rPr>
          <w:bCs/>
          <w:sz w:val="22"/>
        </w:rPr>
        <w:t xml:space="preserve"> dienų, atliekant bankinį pavedimą į teikėjo sąskaitą, nurodytą sutartyje. Aktą teikėjas </w:t>
      </w:r>
      <w:r w:rsidR="00743CE4" w:rsidRPr="00ED1E6B">
        <w:rPr>
          <w:bCs/>
          <w:sz w:val="22"/>
        </w:rPr>
        <w:t xml:space="preserve">VSD </w:t>
      </w:r>
      <w:r w:rsidRPr="00ED1E6B">
        <w:rPr>
          <w:bCs/>
          <w:sz w:val="22"/>
        </w:rPr>
        <w:t xml:space="preserve">privalo pateikti ne vėliau kaip iki einamojo mėnesio 15 (penkiolika) dienos, </w:t>
      </w:r>
      <w:r w:rsidR="005D0D6F" w:rsidRPr="00ED1E6B">
        <w:rPr>
          <w:bCs/>
          <w:sz w:val="22"/>
        </w:rPr>
        <w:t xml:space="preserve">Perkančioji organizacija </w:t>
      </w:r>
      <w:r w:rsidRPr="00ED1E6B">
        <w:rPr>
          <w:bCs/>
          <w:sz w:val="22"/>
        </w:rPr>
        <w:t xml:space="preserve">ne vėliau kaip per 5 (penkias) dienas įvertina teikėjo </w:t>
      </w:r>
      <w:r w:rsidR="005D0D6F" w:rsidRPr="00ED1E6B">
        <w:rPr>
          <w:bCs/>
          <w:sz w:val="22"/>
        </w:rPr>
        <w:t>suteiktas paslaugas</w:t>
      </w:r>
      <w:r w:rsidRPr="00ED1E6B">
        <w:rPr>
          <w:bCs/>
          <w:sz w:val="22"/>
        </w:rPr>
        <w:t xml:space="preserve">, jei nenustatomi trūkumai, </w:t>
      </w:r>
      <w:r w:rsidR="00743CE4" w:rsidRPr="00ED1E6B">
        <w:rPr>
          <w:bCs/>
          <w:sz w:val="22"/>
        </w:rPr>
        <w:t xml:space="preserve">VSD </w:t>
      </w:r>
      <w:r w:rsidRPr="00ED1E6B">
        <w:rPr>
          <w:bCs/>
          <w:sz w:val="22"/>
        </w:rPr>
        <w:t xml:space="preserve">pasirašo aktą. Aktas </w:t>
      </w:r>
      <w:r w:rsidR="00743CE4" w:rsidRPr="00ED1E6B">
        <w:rPr>
          <w:bCs/>
          <w:sz w:val="22"/>
        </w:rPr>
        <w:t xml:space="preserve">VSD </w:t>
      </w:r>
      <w:r w:rsidRPr="00ED1E6B">
        <w:rPr>
          <w:bCs/>
          <w:sz w:val="22"/>
        </w:rPr>
        <w:t>nepasirašomas tuo atveju</w:t>
      </w:r>
      <w:r w:rsidR="005D0D6F" w:rsidRPr="00ED1E6B">
        <w:rPr>
          <w:bCs/>
          <w:sz w:val="22"/>
        </w:rPr>
        <w:t>,</w:t>
      </w:r>
      <w:r w:rsidRPr="00ED1E6B">
        <w:rPr>
          <w:bCs/>
          <w:sz w:val="22"/>
        </w:rPr>
        <w:t xml:space="preserve"> jeigu aktas neatitinka faktiškai </w:t>
      </w:r>
      <w:r w:rsidR="005D0D6F" w:rsidRPr="00ED1E6B">
        <w:rPr>
          <w:bCs/>
          <w:sz w:val="22"/>
        </w:rPr>
        <w:t xml:space="preserve">suteiktų </w:t>
      </w:r>
      <w:r w:rsidRPr="00ED1E6B">
        <w:rPr>
          <w:sz w:val="22"/>
        </w:rPr>
        <w:t>techninės</w:t>
      </w:r>
      <w:r w:rsidRPr="00ED1E6B">
        <w:rPr>
          <w:bCs/>
          <w:sz w:val="22"/>
        </w:rPr>
        <w:t xml:space="preserve"> priežiūros ar remonto </w:t>
      </w:r>
      <w:r w:rsidR="005D0D6F" w:rsidRPr="00ED1E6B">
        <w:rPr>
          <w:bCs/>
          <w:sz w:val="22"/>
        </w:rPr>
        <w:t>paslaugų</w:t>
      </w:r>
      <w:r w:rsidRPr="00ED1E6B">
        <w:rPr>
          <w:bCs/>
          <w:sz w:val="22"/>
        </w:rPr>
        <w:t xml:space="preserve">, jei nustatomi </w:t>
      </w:r>
      <w:r w:rsidR="005D0D6F" w:rsidRPr="00ED1E6B">
        <w:rPr>
          <w:bCs/>
          <w:sz w:val="22"/>
        </w:rPr>
        <w:t xml:space="preserve">paslaugų </w:t>
      </w:r>
      <w:r w:rsidRPr="00ED1E6B">
        <w:rPr>
          <w:bCs/>
          <w:sz w:val="22"/>
        </w:rPr>
        <w:t xml:space="preserve">trūkumai, neatitikimai sutarties sąlygoms ar numatytiems reikalavimams. Tuo atveju, jeigu aktas neatitinka faktiškai </w:t>
      </w:r>
      <w:r w:rsidRPr="00ED1E6B">
        <w:rPr>
          <w:sz w:val="22"/>
        </w:rPr>
        <w:t>techninės</w:t>
      </w:r>
      <w:r w:rsidRPr="00ED1E6B">
        <w:rPr>
          <w:bCs/>
          <w:sz w:val="22"/>
        </w:rPr>
        <w:t xml:space="preserve"> priežiūros ar remonto </w:t>
      </w:r>
      <w:r w:rsidR="005D0D6F" w:rsidRPr="00ED1E6B">
        <w:rPr>
          <w:bCs/>
          <w:sz w:val="22"/>
        </w:rPr>
        <w:t xml:space="preserve">paslaugų </w:t>
      </w:r>
      <w:r w:rsidRPr="00ED1E6B">
        <w:rPr>
          <w:bCs/>
          <w:sz w:val="22"/>
        </w:rPr>
        <w:t>arba nustatomi jų trūkumai, neatitikimai sutarties sąlygoms ar numatytiems reikalavimams,</w:t>
      </w:r>
      <w:r w:rsidRPr="00ED1E6B" w:rsidDel="004351F7">
        <w:rPr>
          <w:bCs/>
          <w:sz w:val="22"/>
        </w:rPr>
        <w:t xml:space="preserve"> </w:t>
      </w:r>
      <w:r w:rsidRPr="00ED1E6B">
        <w:rPr>
          <w:bCs/>
          <w:sz w:val="22"/>
        </w:rPr>
        <w:t xml:space="preserve">teikėjas turi per 3 (tris) </w:t>
      </w:r>
      <w:r w:rsidR="005D0D6F" w:rsidRPr="00ED1E6B">
        <w:rPr>
          <w:bCs/>
          <w:sz w:val="22"/>
        </w:rPr>
        <w:t xml:space="preserve">kalendorines </w:t>
      </w:r>
      <w:r w:rsidRPr="00ED1E6B">
        <w:rPr>
          <w:bCs/>
          <w:sz w:val="22"/>
        </w:rPr>
        <w:t xml:space="preserve">dienas pateikti pakoreguotą aktą naujai, neįtraukiant </w:t>
      </w:r>
      <w:r w:rsidRPr="00ED1E6B">
        <w:rPr>
          <w:sz w:val="22"/>
        </w:rPr>
        <w:t>techninės</w:t>
      </w:r>
      <w:r w:rsidRPr="00ED1E6B">
        <w:rPr>
          <w:bCs/>
          <w:sz w:val="22"/>
        </w:rPr>
        <w:t xml:space="preserve"> priežiūros ar remonto </w:t>
      </w:r>
      <w:r w:rsidR="005D0D6F" w:rsidRPr="00ED1E6B">
        <w:rPr>
          <w:bCs/>
          <w:sz w:val="22"/>
        </w:rPr>
        <w:t xml:space="preserve">paslaugų </w:t>
      </w:r>
      <w:r w:rsidRPr="00ED1E6B">
        <w:rPr>
          <w:bCs/>
          <w:sz w:val="22"/>
        </w:rPr>
        <w:t>su trūkumais, neatitinkančių numatytų reikalavimų ar sutarties sąlygų. Pasirašyto akto pagrindu teikėjas sąskaitą</w:t>
      </w:r>
      <w:r w:rsidR="00743CE4" w:rsidRPr="00ED1E6B">
        <w:rPr>
          <w:bCs/>
          <w:sz w:val="22"/>
        </w:rPr>
        <w:t xml:space="preserve"> </w:t>
      </w:r>
      <w:r w:rsidRPr="00ED1E6B">
        <w:rPr>
          <w:bCs/>
          <w:sz w:val="22"/>
        </w:rPr>
        <w:t>faktūrą sutartyje teikia</w:t>
      </w:r>
      <w:r w:rsidRPr="00ED1E6B">
        <w:rPr>
          <w:sz w:val="22"/>
          <w:lang w:eastAsia="lt-LT"/>
        </w:rPr>
        <w:t xml:space="preserve"> asmeniui atsakingam už sutarties vykdymą, sutartyje nurodytais kontaktai.</w:t>
      </w:r>
    </w:p>
    <w:p w14:paraId="0EF7E636" w14:textId="02C5E81D" w:rsidR="00C74729" w:rsidRPr="00ED1E6B" w:rsidRDefault="00C74729" w:rsidP="005361A1">
      <w:pPr>
        <w:pStyle w:val="ListParagraph"/>
        <w:numPr>
          <w:ilvl w:val="0"/>
          <w:numId w:val="15"/>
        </w:numPr>
        <w:tabs>
          <w:tab w:val="left" w:pos="1134"/>
        </w:tabs>
        <w:spacing w:after="0"/>
        <w:ind w:left="0" w:firstLine="567"/>
        <w:jc w:val="both"/>
        <w:rPr>
          <w:bCs/>
          <w:sz w:val="22"/>
        </w:rPr>
      </w:pPr>
      <w:r w:rsidRPr="00ED1E6B">
        <w:rPr>
          <w:bCs/>
          <w:sz w:val="22"/>
        </w:rPr>
        <w:t xml:space="preserve">Jei </w:t>
      </w:r>
      <w:r w:rsidR="00FA44D4" w:rsidRPr="00ED1E6B">
        <w:rPr>
          <w:bCs/>
          <w:sz w:val="22"/>
        </w:rPr>
        <w:t xml:space="preserve">VSD </w:t>
      </w:r>
      <w:r w:rsidRPr="00ED1E6B">
        <w:rPr>
          <w:bCs/>
          <w:sz w:val="22"/>
        </w:rPr>
        <w:t xml:space="preserve">sutartyje nustatytais terminais nesumoka  teikėjui už tinkamai </w:t>
      </w:r>
      <w:r w:rsidR="00743CE4" w:rsidRPr="00ED1E6B">
        <w:rPr>
          <w:bCs/>
          <w:sz w:val="22"/>
        </w:rPr>
        <w:t>suteiktas paslaugas</w:t>
      </w:r>
      <w:r w:rsidRPr="00ED1E6B">
        <w:rPr>
          <w:bCs/>
          <w:sz w:val="22"/>
        </w:rPr>
        <w:t xml:space="preserve">, tuomet </w:t>
      </w:r>
      <w:r w:rsidR="00743CE4" w:rsidRPr="00ED1E6B">
        <w:rPr>
          <w:bCs/>
          <w:sz w:val="22"/>
        </w:rPr>
        <w:t>Perkančioji organizacija</w:t>
      </w:r>
      <w:r w:rsidRPr="00ED1E6B">
        <w:rPr>
          <w:bCs/>
          <w:sz w:val="22"/>
        </w:rPr>
        <w:t xml:space="preserve">, teikėjo reikalavimu, moka pastarajam 0,02 proc. dydžio delspinigius, skaičiuojamus nuo neapmokėtos sumos, už kiekvieną uždelstą dieną. </w:t>
      </w:r>
    </w:p>
    <w:p w14:paraId="5747636F" w14:textId="298603F9" w:rsidR="00C74729" w:rsidRPr="00ED1E6B" w:rsidRDefault="00C74729" w:rsidP="005361A1">
      <w:pPr>
        <w:pStyle w:val="ListParagraph"/>
        <w:numPr>
          <w:ilvl w:val="0"/>
          <w:numId w:val="15"/>
        </w:numPr>
        <w:tabs>
          <w:tab w:val="left" w:pos="1134"/>
        </w:tabs>
        <w:spacing w:after="0"/>
        <w:ind w:left="0" w:firstLine="567"/>
        <w:jc w:val="both"/>
        <w:rPr>
          <w:bCs/>
          <w:sz w:val="22"/>
        </w:rPr>
      </w:pPr>
      <w:r w:rsidRPr="00ED1E6B">
        <w:rPr>
          <w:bCs/>
          <w:sz w:val="22"/>
        </w:rPr>
        <w:t xml:space="preserve"> Jei teikėjas po sutarties pasirašymo atsisako </w:t>
      </w:r>
      <w:r w:rsidR="00E92E79" w:rsidRPr="00ED1E6B">
        <w:rPr>
          <w:bCs/>
          <w:sz w:val="22"/>
        </w:rPr>
        <w:t>teikti paslaugas</w:t>
      </w:r>
      <w:r w:rsidRPr="00ED1E6B">
        <w:rPr>
          <w:bCs/>
          <w:sz w:val="22"/>
        </w:rPr>
        <w:t xml:space="preserve">, nevykdo ir (ar) dėl kitų nuo </w:t>
      </w:r>
      <w:r w:rsidR="00743CE4" w:rsidRPr="00ED1E6B">
        <w:rPr>
          <w:bCs/>
          <w:sz w:val="22"/>
        </w:rPr>
        <w:t xml:space="preserve">Perkančiosios organizacijos </w:t>
      </w:r>
      <w:r w:rsidRPr="00ED1E6B">
        <w:rPr>
          <w:bCs/>
          <w:sz w:val="22"/>
        </w:rPr>
        <w:t xml:space="preserve">nepriklausančių priežasčių nutraukia sutartį, garantiniu laikotarpiu atsisako vykdyti garantinius įsipareigojimus, tuomet teikėjas, </w:t>
      </w:r>
      <w:r w:rsidR="00743CE4" w:rsidRPr="00ED1E6B">
        <w:rPr>
          <w:bCs/>
          <w:sz w:val="22"/>
        </w:rPr>
        <w:t xml:space="preserve">Perkančiosios organizacijos </w:t>
      </w:r>
      <w:r w:rsidRPr="00ED1E6B">
        <w:rPr>
          <w:bCs/>
          <w:sz w:val="22"/>
        </w:rPr>
        <w:t xml:space="preserve">reikalavimu, turi pastarajam sumokėti 10 % sutarties kainos dydžio baudą, skaičiuojamą nuo sutarties maksimalios kainos. </w:t>
      </w:r>
    </w:p>
    <w:p w14:paraId="68BE6D8B" w14:textId="21F97BC8" w:rsidR="00C74729" w:rsidRPr="00ED1E6B" w:rsidRDefault="00C74729" w:rsidP="005361A1">
      <w:pPr>
        <w:numPr>
          <w:ilvl w:val="0"/>
          <w:numId w:val="15"/>
        </w:numPr>
        <w:tabs>
          <w:tab w:val="left" w:pos="1134"/>
        </w:tabs>
        <w:spacing w:after="0"/>
        <w:ind w:left="0" w:firstLine="567"/>
        <w:jc w:val="both"/>
        <w:rPr>
          <w:bCs/>
          <w:sz w:val="22"/>
        </w:rPr>
      </w:pPr>
      <w:r w:rsidRPr="00ED1E6B">
        <w:rPr>
          <w:bCs/>
          <w:sz w:val="22"/>
        </w:rPr>
        <w:t>Jei teikėjas</w:t>
      </w:r>
      <w:r w:rsidR="00E92E79" w:rsidRPr="00ED1E6B">
        <w:rPr>
          <w:bCs/>
          <w:sz w:val="22"/>
        </w:rPr>
        <w:t xml:space="preserve"> laiku</w:t>
      </w:r>
      <w:r w:rsidRPr="00ED1E6B">
        <w:rPr>
          <w:bCs/>
          <w:sz w:val="22"/>
        </w:rPr>
        <w:t xml:space="preserve"> nepradeda </w:t>
      </w:r>
      <w:r w:rsidR="005538BF" w:rsidRPr="00ED1E6B">
        <w:rPr>
          <w:bCs/>
          <w:sz w:val="22"/>
        </w:rPr>
        <w:t xml:space="preserve">teikti </w:t>
      </w:r>
      <w:r w:rsidR="00E92E79" w:rsidRPr="00ED1E6B">
        <w:rPr>
          <w:bCs/>
          <w:sz w:val="22"/>
        </w:rPr>
        <w:t xml:space="preserve">techninės priežiūros ar nepradeda teikti </w:t>
      </w:r>
      <w:r w:rsidRPr="00ED1E6B">
        <w:rPr>
          <w:bCs/>
          <w:sz w:val="22"/>
        </w:rPr>
        <w:t xml:space="preserve">inžinerinių sistemų remonto </w:t>
      </w:r>
      <w:r w:rsidR="00E92E79" w:rsidRPr="00ED1E6B">
        <w:rPr>
          <w:bCs/>
          <w:sz w:val="22"/>
        </w:rPr>
        <w:t xml:space="preserve">paslaugų </w:t>
      </w:r>
      <w:r w:rsidRPr="00ED1E6B">
        <w:rPr>
          <w:bCs/>
          <w:sz w:val="22"/>
        </w:rPr>
        <w:t xml:space="preserve">po </w:t>
      </w:r>
      <w:r w:rsidR="00E92E79" w:rsidRPr="00ED1E6B">
        <w:rPr>
          <w:bCs/>
          <w:sz w:val="22"/>
        </w:rPr>
        <w:t>Perkančiosios organizacijos</w:t>
      </w:r>
      <w:r w:rsidRPr="00ED1E6B">
        <w:rPr>
          <w:bCs/>
          <w:sz w:val="22"/>
        </w:rPr>
        <w:t xml:space="preserve"> informacijos sutartyje nurodytų telefonu ir (ar) elektroniniu paštu apie inžinerinių sistemų remonto poreikį pateikimo teikėjui, per pranešime nurodytą terminą, tuomet teikėjas, </w:t>
      </w:r>
      <w:r w:rsidR="00E92E79" w:rsidRPr="00ED1E6B">
        <w:rPr>
          <w:bCs/>
          <w:sz w:val="22"/>
        </w:rPr>
        <w:t xml:space="preserve">Perkančiosios organizacijos </w:t>
      </w:r>
      <w:r w:rsidRPr="00ED1E6B">
        <w:rPr>
          <w:bCs/>
          <w:sz w:val="22"/>
        </w:rPr>
        <w:t xml:space="preserve">reikalavimu moka pastarajam 50 (penkiasdešimt) Eurų dydžio delspinigius už kiekvieną valandą nuo pranešime nurodyto termino pabaigos iki </w:t>
      </w:r>
      <w:r w:rsidR="00E92E79" w:rsidRPr="00ED1E6B">
        <w:rPr>
          <w:bCs/>
          <w:sz w:val="22"/>
        </w:rPr>
        <w:t>paslaugų teikimo</w:t>
      </w:r>
      <w:r w:rsidRPr="00ED1E6B">
        <w:rPr>
          <w:bCs/>
          <w:sz w:val="22"/>
        </w:rPr>
        <w:t xml:space="preserve"> pradžios.</w:t>
      </w:r>
    </w:p>
    <w:p w14:paraId="6C7D4DA0" w14:textId="32500D15" w:rsidR="00C74729" w:rsidRPr="00ED1E6B" w:rsidRDefault="00196F3F" w:rsidP="005361A1">
      <w:pPr>
        <w:pStyle w:val="ListParagraph"/>
        <w:numPr>
          <w:ilvl w:val="0"/>
          <w:numId w:val="15"/>
        </w:numPr>
        <w:tabs>
          <w:tab w:val="left" w:pos="1134"/>
        </w:tabs>
        <w:spacing w:after="0"/>
        <w:ind w:left="0" w:firstLine="567"/>
        <w:jc w:val="both"/>
        <w:rPr>
          <w:bCs/>
          <w:sz w:val="22"/>
          <w:lang w:eastAsia="lt-LT"/>
        </w:rPr>
      </w:pPr>
      <w:r w:rsidRPr="00ED1E6B">
        <w:rPr>
          <w:bCs/>
          <w:sz w:val="22"/>
        </w:rPr>
        <w:t>T</w:t>
      </w:r>
      <w:r w:rsidR="00C74729" w:rsidRPr="00ED1E6B">
        <w:rPr>
          <w:bCs/>
          <w:sz w:val="22"/>
        </w:rPr>
        <w:t>eikėjas</w:t>
      </w:r>
      <w:r w:rsidR="00C74729" w:rsidRPr="00ED1E6B">
        <w:rPr>
          <w:bCs/>
          <w:sz w:val="22"/>
          <w:lang w:eastAsia="lt-LT"/>
        </w:rPr>
        <w:t xml:space="preserve"> per 30 (trisdešimt) kalendorinių dienų po sutarties įsigaliojimo susipažinęs su </w:t>
      </w:r>
      <w:r w:rsidR="00FB598B" w:rsidRPr="00ED1E6B">
        <w:rPr>
          <w:bCs/>
          <w:sz w:val="22"/>
          <w:lang w:eastAsia="lt-LT"/>
        </w:rPr>
        <w:t xml:space="preserve">Perkančiosios organizacijos </w:t>
      </w:r>
      <w:r w:rsidR="00C74729" w:rsidRPr="00ED1E6B">
        <w:rPr>
          <w:bCs/>
          <w:sz w:val="22"/>
          <w:lang w:eastAsia="lt-LT"/>
        </w:rPr>
        <w:t xml:space="preserve">objektuose esančių inžinerinių sistemų technine dokumentaciją paruošia ir </w:t>
      </w:r>
      <w:r w:rsidR="00C74729" w:rsidRPr="00ED1E6B">
        <w:rPr>
          <w:bCs/>
          <w:sz w:val="22"/>
          <w:lang w:eastAsia="lt-LT"/>
        </w:rPr>
        <w:lastRenderedPageBreak/>
        <w:t xml:space="preserve">susiderina su </w:t>
      </w:r>
      <w:r w:rsidR="00FB598B" w:rsidRPr="00ED1E6B">
        <w:rPr>
          <w:bCs/>
          <w:sz w:val="22"/>
          <w:lang w:eastAsia="lt-LT"/>
        </w:rPr>
        <w:t xml:space="preserve">Perkančiosios organizacijos </w:t>
      </w:r>
      <w:r w:rsidR="00C74729" w:rsidRPr="00ED1E6B">
        <w:rPr>
          <w:bCs/>
          <w:sz w:val="22"/>
          <w:lang w:eastAsia="lt-LT"/>
        </w:rPr>
        <w:t>atstovu/</w:t>
      </w:r>
      <w:proofErr w:type="spellStart"/>
      <w:r w:rsidR="00C74729" w:rsidRPr="00ED1E6B">
        <w:rPr>
          <w:bCs/>
          <w:sz w:val="22"/>
          <w:lang w:eastAsia="lt-LT"/>
        </w:rPr>
        <w:t>vais</w:t>
      </w:r>
      <w:proofErr w:type="spellEnd"/>
      <w:r w:rsidR="00C74729" w:rsidRPr="00ED1E6B">
        <w:rPr>
          <w:bCs/>
          <w:sz w:val="22"/>
          <w:lang w:eastAsia="lt-LT"/>
        </w:rPr>
        <w:t xml:space="preserve"> atsakingais už sutarties vykdymą, inžinerinės įrangos </w:t>
      </w:r>
      <w:r w:rsidR="00C74729" w:rsidRPr="00ED1E6B">
        <w:rPr>
          <w:sz w:val="22"/>
        </w:rPr>
        <w:t>techninės</w:t>
      </w:r>
      <w:r w:rsidR="00C74729" w:rsidRPr="00ED1E6B">
        <w:rPr>
          <w:bCs/>
          <w:sz w:val="22"/>
        </w:rPr>
        <w:t xml:space="preserve"> priežiūros darbų</w:t>
      </w:r>
      <w:r w:rsidR="00C74729" w:rsidRPr="00ED1E6B">
        <w:rPr>
          <w:bCs/>
          <w:sz w:val="22"/>
          <w:lang w:eastAsia="lt-LT"/>
        </w:rPr>
        <w:t xml:space="preserve"> žinyną/</w:t>
      </w:r>
      <w:proofErr w:type="spellStart"/>
      <w:r w:rsidR="00C74729" w:rsidRPr="00ED1E6B">
        <w:rPr>
          <w:bCs/>
          <w:sz w:val="22"/>
          <w:lang w:eastAsia="lt-LT"/>
        </w:rPr>
        <w:t>us</w:t>
      </w:r>
      <w:proofErr w:type="spellEnd"/>
      <w:r w:rsidR="00C74729" w:rsidRPr="00ED1E6B">
        <w:rPr>
          <w:bCs/>
          <w:sz w:val="22"/>
          <w:lang w:eastAsia="lt-LT"/>
        </w:rPr>
        <w:t xml:space="preserve">, kuriais vadovaujantis bus </w:t>
      </w:r>
      <w:r w:rsidR="009C12D2" w:rsidRPr="00ED1E6B">
        <w:rPr>
          <w:bCs/>
          <w:sz w:val="22"/>
          <w:lang w:eastAsia="lt-LT"/>
        </w:rPr>
        <w:t xml:space="preserve">teikiamos </w:t>
      </w:r>
      <w:r w:rsidR="00C74729" w:rsidRPr="00ED1E6B">
        <w:rPr>
          <w:bCs/>
          <w:sz w:val="22"/>
          <w:lang w:eastAsia="lt-LT"/>
        </w:rPr>
        <w:t xml:space="preserve">inžinerinės įrangos </w:t>
      </w:r>
      <w:r w:rsidR="00C74729" w:rsidRPr="00ED1E6B">
        <w:rPr>
          <w:sz w:val="22"/>
        </w:rPr>
        <w:t>techninės</w:t>
      </w:r>
      <w:r w:rsidR="00C74729" w:rsidRPr="00ED1E6B">
        <w:rPr>
          <w:bCs/>
          <w:sz w:val="22"/>
        </w:rPr>
        <w:t xml:space="preserve"> priežiūros </w:t>
      </w:r>
      <w:r w:rsidR="009C12D2" w:rsidRPr="00ED1E6B">
        <w:rPr>
          <w:bCs/>
          <w:sz w:val="22"/>
          <w:lang w:eastAsia="lt-LT"/>
        </w:rPr>
        <w:t>paslaugos</w:t>
      </w:r>
      <w:r w:rsidR="00C74729" w:rsidRPr="00ED1E6B">
        <w:rPr>
          <w:bCs/>
          <w:sz w:val="22"/>
          <w:lang w:eastAsia="lt-LT"/>
        </w:rPr>
        <w:t>.</w:t>
      </w:r>
    </w:p>
    <w:p w14:paraId="1E17F50E" w14:textId="50EDADBA" w:rsidR="00C74729" w:rsidRPr="00ED1E6B" w:rsidRDefault="00C74729" w:rsidP="005361A1">
      <w:pPr>
        <w:pStyle w:val="ListParagraph"/>
        <w:numPr>
          <w:ilvl w:val="0"/>
          <w:numId w:val="15"/>
        </w:numPr>
        <w:tabs>
          <w:tab w:val="left" w:pos="1134"/>
        </w:tabs>
        <w:spacing w:after="0"/>
        <w:ind w:left="0" w:firstLine="567"/>
        <w:jc w:val="both"/>
        <w:rPr>
          <w:bCs/>
          <w:sz w:val="22"/>
          <w:lang w:eastAsia="lt-LT"/>
        </w:rPr>
      </w:pPr>
      <w:r w:rsidRPr="00ED1E6B">
        <w:rPr>
          <w:bCs/>
          <w:sz w:val="22"/>
          <w:lang w:eastAsia="lt-LT"/>
        </w:rPr>
        <w:t xml:space="preserve">Inžinerinės įrangos </w:t>
      </w:r>
      <w:r w:rsidRPr="00ED1E6B">
        <w:rPr>
          <w:sz w:val="22"/>
        </w:rPr>
        <w:t>techninės</w:t>
      </w:r>
      <w:r w:rsidRPr="00ED1E6B">
        <w:rPr>
          <w:bCs/>
          <w:sz w:val="22"/>
        </w:rPr>
        <w:t xml:space="preserve"> priežiūros </w:t>
      </w:r>
      <w:r w:rsidRPr="00ED1E6B">
        <w:rPr>
          <w:bCs/>
          <w:sz w:val="22"/>
          <w:lang w:eastAsia="lt-LT"/>
        </w:rPr>
        <w:t xml:space="preserve">darbų žinynas/ai sudaromi einamųjų metų inžinerinės įrangos </w:t>
      </w:r>
      <w:r w:rsidRPr="00ED1E6B">
        <w:rPr>
          <w:sz w:val="22"/>
        </w:rPr>
        <w:t>techninės</w:t>
      </w:r>
      <w:r w:rsidRPr="00ED1E6B">
        <w:rPr>
          <w:bCs/>
          <w:sz w:val="22"/>
        </w:rPr>
        <w:t xml:space="preserve"> priežiūros </w:t>
      </w:r>
      <w:r w:rsidR="009C12D2" w:rsidRPr="00ED1E6B">
        <w:rPr>
          <w:bCs/>
          <w:sz w:val="22"/>
          <w:lang w:eastAsia="lt-LT"/>
        </w:rPr>
        <w:t>paslaugų atlikimui</w:t>
      </w:r>
      <w:r w:rsidRPr="00ED1E6B">
        <w:rPr>
          <w:bCs/>
          <w:sz w:val="22"/>
          <w:lang w:eastAsia="lt-LT"/>
        </w:rPr>
        <w:t>.</w:t>
      </w:r>
    </w:p>
    <w:p w14:paraId="4962A4AF" w14:textId="4FA18A95" w:rsidR="00C74729" w:rsidRPr="00ED1E6B" w:rsidRDefault="00C74729" w:rsidP="005361A1">
      <w:pPr>
        <w:numPr>
          <w:ilvl w:val="0"/>
          <w:numId w:val="15"/>
        </w:numPr>
        <w:tabs>
          <w:tab w:val="num" w:pos="720"/>
          <w:tab w:val="left" w:pos="1134"/>
        </w:tabs>
        <w:spacing w:after="0"/>
        <w:ind w:left="0" w:firstLine="567"/>
        <w:jc w:val="both"/>
        <w:rPr>
          <w:bCs/>
          <w:sz w:val="22"/>
        </w:rPr>
      </w:pPr>
      <w:r w:rsidRPr="00ED1E6B">
        <w:rPr>
          <w:bCs/>
          <w:sz w:val="22"/>
        </w:rPr>
        <w:t xml:space="preserve">Inžinerinių sistemų </w:t>
      </w:r>
      <w:r w:rsidRPr="00ED1E6B">
        <w:rPr>
          <w:sz w:val="22"/>
        </w:rPr>
        <w:t>techninės</w:t>
      </w:r>
      <w:r w:rsidRPr="00ED1E6B">
        <w:rPr>
          <w:bCs/>
          <w:sz w:val="22"/>
        </w:rPr>
        <w:t xml:space="preserve"> priežiūros ar remonto </w:t>
      </w:r>
      <w:r w:rsidR="00196F3F" w:rsidRPr="00ED1E6B">
        <w:rPr>
          <w:bCs/>
          <w:sz w:val="22"/>
        </w:rPr>
        <w:t>paslaugas teikiantys</w:t>
      </w:r>
      <w:r w:rsidRPr="00ED1E6B">
        <w:rPr>
          <w:bCs/>
          <w:sz w:val="22"/>
        </w:rPr>
        <w:t xml:space="preserve"> asmenys privalo turėti </w:t>
      </w:r>
      <w:r w:rsidR="00196F3F" w:rsidRPr="00ED1E6B">
        <w:rPr>
          <w:bCs/>
          <w:sz w:val="22"/>
        </w:rPr>
        <w:t xml:space="preserve">paslaugoms suteikti </w:t>
      </w:r>
      <w:r w:rsidRPr="00ED1E6B">
        <w:rPr>
          <w:bCs/>
          <w:sz w:val="22"/>
        </w:rPr>
        <w:t>reikalingą įrangą, įrankius, vilkėti darbams atlikti reikalingą specializuotą aprangą bei asmens tapatybės dokumentą.</w:t>
      </w:r>
    </w:p>
    <w:p w14:paraId="6854BC2B" w14:textId="195DBB39" w:rsidR="00C74729" w:rsidRPr="00ED1E6B" w:rsidRDefault="00C74729" w:rsidP="005361A1">
      <w:pPr>
        <w:numPr>
          <w:ilvl w:val="0"/>
          <w:numId w:val="15"/>
        </w:numPr>
        <w:tabs>
          <w:tab w:val="left" w:pos="851"/>
          <w:tab w:val="left" w:pos="1134"/>
        </w:tabs>
        <w:spacing w:after="0"/>
        <w:ind w:left="0" w:firstLine="567"/>
        <w:jc w:val="both"/>
        <w:rPr>
          <w:bCs/>
          <w:sz w:val="22"/>
        </w:rPr>
      </w:pPr>
      <w:r w:rsidRPr="00ED1E6B">
        <w:rPr>
          <w:bCs/>
          <w:sz w:val="22"/>
        </w:rPr>
        <w:t xml:space="preserve">Visos detalės, įrenginiai, mazgai ir medžiagos naudojami </w:t>
      </w:r>
      <w:r w:rsidRPr="00ED1E6B">
        <w:rPr>
          <w:sz w:val="22"/>
        </w:rPr>
        <w:t>techninės</w:t>
      </w:r>
      <w:r w:rsidRPr="00ED1E6B">
        <w:rPr>
          <w:bCs/>
          <w:sz w:val="22"/>
        </w:rPr>
        <w:t xml:space="preserve"> priežiūros ar remonto darbams atlikti privalo būti sertifikuotos Europos sąjungoje, </w:t>
      </w:r>
      <w:r w:rsidR="009C12D2" w:rsidRPr="00ED1E6B">
        <w:rPr>
          <w:bCs/>
          <w:sz w:val="22"/>
        </w:rPr>
        <w:t xml:space="preserve">Perkančiajai organizacijai </w:t>
      </w:r>
      <w:r w:rsidRPr="00ED1E6B">
        <w:rPr>
          <w:sz w:val="22"/>
        </w:rPr>
        <w:t>pareikalavus, turi būti pateikti jų techniniai aprašymai, sertifikatai.</w:t>
      </w:r>
    </w:p>
    <w:p w14:paraId="15C39B5C" w14:textId="658546C6" w:rsidR="00C74729" w:rsidRPr="00ED1E6B" w:rsidRDefault="009C12D2" w:rsidP="005361A1">
      <w:pPr>
        <w:pStyle w:val="ListParagraph"/>
        <w:numPr>
          <w:ilvl w:val="0"/>
          <w:numId w:val="15"/>
        </w:numPr>
        <w:tabs>
          <w:tab w:val="left" w:pos="284"/>
          <w:tab w:val="left" w:pos="1134"/>
        </w:tabs>
        <w:spacing w:after="0"/>
        <w:ind w:left="0" w:firstLine="567"/>
        <w:contextualSpacing w:val="0"/>
        <w:jc w:val="both"/>
        <w:rPr>
          <w:bCs/>
          <w:sz w:val="22"/>
        </w:rPr>
      </w:pPr>
      <w:r w:rsidRPr="00ED1E6B">
        <w:rPr>
          <w:bCs/>
          <w:sz w:val="22"/>
        </w:rPr>
        <w:t xml:space="preserve">Suteiktoms </w:t>
      </w:r>
      <w:r w:rsidR="00C74729" w:rsidRPr="00ED1E6B">
        <w:rPr>
          <w:bCs/>
          <w:sz w:val="22"/>
        </w:rPr>
        <w:t xml:space="preserve"> inžinerinių sistemų remonto </w:t>
      </w:r>
      <w:r w:rsidRPr="00ED1E6B">
        <w:rPr>
          <w:bCs/>
          <w:sz w:val="22"/>
        </w:rPr>
        <w:t>paslaugoms</w:t>
      </w:r>
      <w:r w:rsidR="00C74729" w:rsidRPr="00ED1E6B">
        <w:rPr>
          <w:bCs/>
          <w:sz w:val="22"/>
        </w:rPr>
        <w:t>, panaudotoms medžiagoms ir įrangai suteikiama 24 (dvidešimt keturi) mėn. garantija.</w:t>
      </w:r>
    </w:p>
    <w:p w14:paraId="0C2BD4D1" w14:textId="6881B20D" w:rsidR="00C74729" w:rsidRPr="00ED1E6B" w:rsidRDefault="00C74729" w:rsidP="005361A1">
      <w:pPr>
        <w:pStyle w:val="ListParagraph"/>
        <w:numPr>
          <w:ilvl w:val="0"/>
          <w:numId w:val="15"/>
        </w:numPr>
        <w:tabs>
          <w:tab w:val="left" w:pos="1134"/>
        </w:tabs>
        <w:spacing w:after="0"/>
        <w:ind w:left="0" w:firstLine="567"/>
        <w:jc w:val="both"/>
        <w:rPr>
          <w:bCs/>
          <w:sz w:val="22"/>
        </w:rPr>
      </w:pPr>
      <w:r w:rsidRPr="00ED1E6B">
        <w:rPr>
          <w:bCs/>
          <w:sz w:val="22"/>
        </w:rPr>
        <w:t xml:space="preserve">Garantijos terminas prasideda nuo </w:t>
      </w:r>
      <w:r w:rsidR="009C12D2" w:rsidRPr="00ED1E6B">
        <w:rPr>
          <w:bCs/>
          <w:sz w:val="22"/>
        </w:rPr>
        <w:t>suteiktų paslaugų</w:t>
      </w:r>
      <w:r w:rsidRPr="00ED1E6B">
        <w:rPr>
          <w:bCs/>
          <w:sz w:val="22"/>
        </w:rPr>
        <w:t xml:space="preserve"> priėmimo - perdavimo akto patvirtinimo dienos.</w:t>
      </w:r>
    </w:p>
    <w:p w14:paraId="089018D7" w14:textId="74340FDE" w:rsidR="00C74729" w:rsidRPr="00ED1E6B" w:rsidRDefault="009C12D2" w:rsidP="005361A1">
      <w:pPr>
        <w:pStyle w:val="ListParagraph"/>
        <w:numPr>
          <w:ilvl w:val="0"/>
          <w:numId w:val="15"/>
        </w:numPr>
        <w:tabs>
          <w:tab w:val="left" w:pos="1134"/>
        </w:tabs>
        <w:spacing w:after="0"/>
        <w:ind w:left="0" w:firstLine="567"/>
        <w:jc w:val="both"/>
        <w:rPr>
          <w:bCs/>
          <w:sz w:val="22"/>
        </w:rPr>
      </w:pPr>
      <w:r w:rsidRPr="00ED1E6B">
        <w:rPr>
          <w:bCs/>
          <w:sz w:val="22"/>
        </w:rPr>
        <w:t>T</w:t>
      </w:r>
      <w:r w:rsidR="00C74729" w:rsidRPr="00ED1E6B">
        <w:rPr>
          <w:bCs/>
          <w:sz w:val="22"/>
        </w:rPr>
        <w:t>eikėjas sutarties vykdymo metu gali samdyti subteikėjus ar pasitekti savo darbuotojus, kurių jis nenurodė teikdamas pasiūlymą. Tam teikėjas</w:t>
      </w:r>
      <w:r w:rsidR="00C74729" w:rsidRPr="00ED1E6B">
        <w:rPr>
          <w:bCs/>
          <w:sz w:val="22"/>
          <w:lang w:eastAsia="lt-LT"/>
        </w:rPr>
        <w:t xml:space="preserve"> </w:t>
      </w:r>
      <w:r w:rsidRPr="00ED1E6B">
        <w:rPr>
          <w:bCs/>
          <w:sz w:val="22"/>
          <w:lang w:eastAsia="lt-LT"/>
        </w:rPr>
        <w:t xml:space="preserve">Perkančiajai organizacijai </w:t>
      </w:r>
      <w:r w:rsidR="00C74729" w:rsidRPr="00ED1E6B">
        <w:rPr>
          <w:bCs/>
          <w:sz w:val="22"/>
          <w:lang w:eastAsia="lt-LT"/>
        </w:rPr>
        <w:t>teikia savo ar savo subteikėjų darbuotojų sąrašą, nurodant koki</w:t>
      </w:r>
      <w:r w:rsidRPr="00ED1E6B">
        <w:rPr>
          <w:bCs/>
          <w:sz w:val="22"/>
          <w:lang w:eastAsia="lt-LT"/>
        </w:rPr>
        <w:t>as</w:t>
      </w:r>
      <w:r w:rsidR="00C74729" w:rsidRPr="00ED1E6B">
        <w:rPr>
          <w:bCs/>
          <w:sz w:val="22"/>
          <w:lang w:eastAsia="lt-LT"/>
        </w:rPr>
        <w:t xml:space="preserve"> </w:t>
      </w:r>
      <w:r w:rsidR="00C74729" w:rsidRPr="00ED1E6B">
        <w:rPr>
          <w:sz w:val="22"/>
        </w:rPr>
        <w:t>techninės</w:t>
      </w:r>
      <w:r w:rsidR="00C74729" w:rsidRPr="00ED1E6B">
        <w:rPr>
          <w:bCs/>
          <w:sz w:val="22"/>
        </w:rPr>
        <w:t xml:space="preserve"> priežiūros ar remonto </w:t>
      </w:r>
      <w:r w:rsidRPr="00ED1E6B">
        <w:rPr>
          <w:bCs/>
          <w:sz w:val="22"/>
        </w:rPr>
        <w:t>paslaugas</w:t>
      </w:r>
      <w:r w:rsidRPr="00ED1E6B">
        <w:rPr>
          <w:bCs/>
          <w:sz w:val="22"/>
          <w:lang w:eastAsia="lt-LT"/>
        </w:rPr>
        <w:t xml:space="preserve"> </w:t>
      </w:r>
      <w:r w:rsidR="00C74729" w:rsidRPr="00ED1E6B">
        <w:rPr>
          <w:bCs/>
          <w:sz w:val="22"/>
          <w:lang w:eastAsia="lt-LT"/>
        </w:rPr>
        <w:t xml:space="preserve">jie </w:t>
      </w:r>
      <w:r w:rsidRPr="00ED1E6B">
        <w:rPr>
          <w:bCs/>
          <w:sz w:val="22"/>
          <w:lang w:eastAsia="lt-LT"/>
        </w:rPr>
        <w:t>teiks</w:t>
      </w:r>
      <w:r w:rsidR="00C74729" w:rsidRPr="00ED1E6B">
        <w:rPr>
          <w:bCs/>
          <w:sz w:val="22"/>
          <w:lang w:eastAsia="lt-LT"/>
        </w:rPr>
        <w:t xml:space="preserve">. </w:t>
      </w:r>
      <w:r w:rsidR="00C74729" w:rsidRPr="00ED1E6B">
        <w:rPr>
          <w:sz w:val="22"/>
        </w:rPr>
        <w:t>Techninės</w:t>
      </w:r>
      <w:r w:rsidR="00C74729" w:rsidRPr="00ED1E6B">
        <w:rPr>
          <w:bCs/>
          <w:sz w:val="22"/>
        </w:rPr>
        <w:t xml:space="preserve"> priežiūros ar remonto </w:t>
      </w:r>
      <w:r w:rsidRPr="00ED1E6B">
        <w:rPr>
          <w:bCs/>
          <w:sz w:val="22"/>
        </w:rPr>
        <w:t>paslaugas</w:t>
      </w:r>
      <w:r w:rsidRPr="00ED1E6B">
        <w:rPr>
          <w:bCs/>
          <w:sz w:val="22"/>
          <w:lang w:eastAsia="lt-LT"/>
        </w:rPr>
        <w:t xml:space="preserve"> VSD </w:t>
      </w:r>
      <w:r w:rsidR="00C74729" w:rsidRPr="00ED1E6B">
        <w:rPr>
          <w:bCs/>
          <w:sz w:val="22"/>
          <w:lang w:eastAsia="lt-LT"/>
        </w:rPr>
        <w:t xml:space="preserve">teritorijoje galės atlikti tik tie </w:t>
      </w:r>
      <w:r w:rsidR="00C74729" w:rsidRPr="00ED1E6B">
        <w:rPr>
          <w:bCs/>
          <w:sz w:val="22"/>
        </w:rPr>
        <w:t>teikėjo</w:t>
      </w:r>
      <w:r w:rsidR="00C74729" w:rsidRPr="00ED1E6B">
        <w:rPr>
          <w:bCs/>
          <w:sz w:val="22"/>
          <w:lang w:eastAsia="lt-LT"/>
        </w:rPr>
        <w:t xml:space="preserve"> (subteikėjo) darbuotojai, kuriems </w:t>
      </w:r>
      <w:r w:rsidRPr="00ED1E6B">
        <w:rPr>
          <w:bCs/>
          <w:sz w:val="22"/>
          <w:lang w:eastAsia="lt-LT"/>
        </w:rPr>
        <w:t xml:space="preserve">VSD </w:t>
      </w:r>
      <w:r w:rsidR="00C74729" w:rsidRPr="00ED1E6B">
        <w:rPr>
          <w:bCs/>
          <w:sz w:val="22"/>
          <w:lang w:eastAsia="lt-LT"/>
        </w:rPr>
        <w:t xml:space="preserve">nustatyta tvarka bus išduoti leidimai patekti į </w:t>
      </w:r>
      <w:r w:rsidRPr="00ED1E6B">
        <w:rPr>
          <w:bCs/>
          <w:sz w:val="22"/>
          <w:lang w:eastAsia="lt-LT"/>
        </w:rPr>
        <w:t xml:space="preserve">VSD </w:t>
      </w:r>
      <w:r w:rsidR="00C74729" w:rsidRPr="00ED1E6B">
        <w:rPr>
          <w:bCs/>
          <w:sz w:val="22"/>
          <w:lang w:eastAsia="lt-LT"/>
        </w:rPr>
        <w:t xml:space="preserve">teritoriją. Atsakymus dėl leidimų suteikimo </w:t>
      </w:r>
      <w:r w:rsidR="00FB598B" w:rsidRPr="00ED1E6B">
        <w:rPr>
          <w:bCs/>
          <w:sz w:val="22"/>
          <w:lang w:eastAsia="lt-LT"/>
        </w:rPr>
        <w:t xml:space="preserve">VSD </w:t>
      </w:r>
      <w:r w:rsidR="00C74729" w:rsidRPr="00ED1E6B">
        <w:rPr>
          <w:bCs/>
          <w:sz w:val="22"/>
          <w:lang w:eastAsia="lt-LT"/>
        </w:rPr>
        <w:t xml:space="preserve">išduoda per 30 (trisdešimt) dienų nuo pateikimo dienos. Leidimo nesuteikimo priežastys nekomentuojamos. </w:t>
      </w:r>
    </w:p>
    <w:p w14:paraId="1B15AB74" w14:textId="279F7CFC" w:rsidR="00C74729" w:rsidRPr="00ED1E6B" w:rsidRDefault="009C12D2" w:rsidP="005361A1">
      <w:pPr>
        <w:pStyle w:val="ListParagraph"/>
        <w:numPr>
          <w:ilvl w:val="0"/>
          <w:numId w:val="15"/>
        </w:numPr>
        <w:tabs>
          <w:tab w:val="left" w:pos="1134"/>
        </w:tabs>
        <w:spacing w:after="0"/>
        <w:ind w:left="0" w:firstLine="567"/>
        <w:jc w:val="both"/>
        <w:rPr>
          <w:bCs/>
          <w:sz w:val="22"/>
        </w:rPr>
      </w:pPr>
      <w:r w:rsidRPr="00ED1E6B">
        <w:rPr>
          <w:bCs/>
          <w:sz w:val="22"/>
        </w:rPr>
        <w:t>T</w:t>
      </w:r>
      <w:r w:rsidR="00C74729" w:rsidRPr="00ED1E6B">
        <w:rPr>
          <w:bCs/>
          <w:sz w:val="22"/>
        </w:rPr>
        <w:t>eikėjo</w:t>
      </w:r>
      <w:r w:rsidR="00C74729" w:rsidRPr="00ED1E6B">
        <w:rPr>
          <w:bCs/>
          <w:sz w:val="22"/>
          <w:lang w:eastAsia="lt-LT"/>
        </w:rPr>
        <w:t xml:space="preserve"> ar jo subteikėjo </w:t>
      </w:r>
      <w:r w:rsidRPr="00ED1E6B">
        <w:rPr>
          <w:bCs/>
          <w:sz w:val="22"/>
          <w:lang w:eastAsia="lt-LT"/>
        </w:rPr>
        <w:t xml:space="preserve">darbuotojai visą sutarties vykdymo laikotarpį </w:t>
      </w:r>
      <w:r w:rsidR="00C74729" w:rsidRPr="00ED1E6B">
        <w:rPr>
          <w:bCs/>
          <w:sz w:val="22"/>
          <w:lang w:eastAsia="lt-LT"/>
        </w:rPr>
        <w:t>privalo atitikti pirkimo dokumentuose pateiktus kvalifikacijos reikalavimus.</w:t>
      </w:r>
    </w:p>
    <w:p w14:paraId="295F2F39" w14:textId="7347A0FF" w:rsidR="00C74729" w:rsidRPr="00ED1E6B" w:rsidRDefault="00C74729" w:rsidP="005361A1">
      <w:pPr>
        <w:pStyle w:val="ListParagraph"/>
        <w:numPr>
          <w:ilvl w:val="0"/>
          <w:numId w:val="15"/>
        </w:numPr>
        <w:tabs>
          <w:tab w:val="left" w:pos="1134"/>
        </w:tabs>
        <w:spacing w:after="0"/>
        <w:ind w:left="0" w:firstLine="567"/>
        <w:jc w:val="both"/>
        <w:rPr>
          <w:bCs/>
          <w:sz w:val="22"/>
        </w:rPr>
      </w:pPr>
      <w:r w:rsidRPr="00ED1E6B">
        <w:rPr>
          <w:bCs/>
          <w:sz w:val="22"/>
        </w:rPr>
        <w:t>Paslaugos teikėjo</w:t>
      </w:r>
      <w:r w:rsidRPr="00ED1E6B">
        <w:rPr>
          <w:bCs/>
          <w:sz w:val="22"/>
          <w:lang w:eastAsia="lt-LT"/>
        </w:rPr>
        <w:t xml:space="preserve"> ar jo pasitelktų subteikėjų darbuotojų tikrinimo, dėl leidimų išdavimo laikas, leidimų neišdavimas ir leidimų susipažinti su įslaptinta informacija gavimo laikas nelaikomas pateisinama priežastimi </w:t>
      </w:r>
      <w:r w:rsidRPr="00ED1E6B">
        <w:rPr>
          <w:bCs/>
          <w:sz w:val="22"/>
        </w:rPr>
        <w:t>paslaugos teikėjui</w:t>
      </w:r>
      <w:r w:rsidRPr="00ED1E6B">
        <w:rPr>
          <w:bCs/>
          <w:sz w:val="22"/>
          <w:lang w:eastAsia="lt-LT"/>
        </w:rPr>
        <w:t xml:space="preserve"> laiku neatlikti in</w:t>
      </w:r>
      <w:r w:rsidRPr="00ED1E6B">
        <w:rPr>
          <w:bCs/>
          <w:sz w:val="22"/>
        </w:rPr>
        <w:t xml:space="preserve">žinerinių sistemų techninės priežiūros ir remonto </w:t>
      </w:r>
      <w:r w:rsidR="009C12D2" w:rsidRPr="00ED1E6B">
        <w:rPr>
          <w:bCs/>
          <w:sz w:val="22"/>
        </w:rPr>
        <w:t xml:space="preserve">paslaugų </w:t>
      </w:r>
      <w:r w:rsidRPr="00ED1E6B">
        <w:rPr>
          <w:bCs/>
          <w:sz w:val="22"/>
          <w:lang w:eastAsia="lt-LT"/>
        </w:rPr>
        <w:t xml:space="preserve">per sutartyje </w:t>
      </w:r>
      <w:r w:rsidR="009C12D2" w:rsidRPr="00ED1E6B">
        <w:rPr>
          <w:bCs/>
          <w:sz w:val="22"/>
          <w:lang w:eastAsia="lt-LT"/>
        </w:rPr>
        <w:t xml:space="preserve">ar pranešime </w:t>
      </w:r>
      <w:r w:rsidRPr="00ED1E6B">
        <w:rPr>
          <w:bCs/>
          <w:sz w:val="22"/>
          <w:lang w:eastAsia="lt-LT"/>
        </w:rPr>
        <w:t>numatytus terminus.</w:t>
      </w:r>
    </w:p>
    <w:p w14:paraId="43A36C62" w14:textId="77777777" w:rsidR="00C74729" w:rsidRPr="00ED1E6B" w:rsidRDefault="00C74729" w:rsidP="005361A1">
      <w:pPr>
        <w:pStyle w:val="ListParagraph"/>
        <w:numPr>
          <w:ilvl w:val="0"/>
          <w:numId w:val="15"/>
        </w:numPr>
        <w:tabs>
          <w:tab w:val="left" w:pos="1134"/>
        </w:tabs>
        <w:spacing w:after="0"/>
        <w:ind w:left="0" w:firstLine="567"/>
        <w:jc w:val="both"/>
        <w:rPr>
          <w:bCs/>
          <w:sz w:val="22"/>
        </w:rPr>
      </w:pPr>
      <w:r w:rsidRPr="00ED1E6B">
        <w:rPr>
          <w:bCs/>
          <w:sz w:val="22"/>
          <w:lang w:eastAsia="lt-LT"/>
        </w:rPr>
        <w:t>Pirkimo dokumentai yra neatsiejama šios sutarties dalis.</w:t>
      </w:r>
    </w:p>
    <w:p w14:paraId="7A7C6387" w14:textId="32733E0C" w:rsidR="0037334C" w:rsidRPr="00ED1E6B" w:rsidRDefault="0037334C" w:rsidP="005361A1">
      <w:pPr>
        <w:pStyle w:val="ListParagraph"/>
        <w:numPr>
          <w:ilvl w:val="0"/>
          <w:numId w:val="15"/>
        </w:numPr>
        <w:tabs>
          <w:tab w:val="left" w:pos="1134"/>
        </w:tabs>
        <w:spacing w:after="0"/>
        <w:ind w:left="0" w:firstLine="567"/>
        <w:jc w:val="both"/>
        <w:rPr>
          <w:color w:val="000000" w:themeColor="text1"/>
          <w:sz w:val="22"/>
        </w:rPr>
      </w:pPr>
      <w:r w:rsidRPr="00ED1E6B">
        <w:rPr>
          <w:color w:val="000000" w:themeColor="text1"/>
          <w:sz w:val="22"/>
        </w:rPr>
        <w:t>Sutartyje bus įtrauktos privalomos įslaptintų sandorių nuostatos, numatytos Lietuvos Respublikos paslapčių apsaugos koordinavimo komisijos 2021 m. kovo 25 d. protokole Nr. 56-1</w:t>
      </w:r>
      <w:r w:rsidR="005128B6" w:rsidRPr="00ED1E6B">
        <w:rPr>
          <w:color w:val="000000" w:themeColor="text1"/>
          <w:sz w:val="22"/>
        </w:rPr>
        <w:t>.</w:t>
      </w:r>
    </w:p>
    <w:p w14:paraId="2BFC720E" w14:textId="77777777" w:rsidR="0003215C" w:rsidRPr="00ED1E6B" w:rsidRDefault="0003215C" w:rsidP="005361A1">
      <w:pPr>
        <w:pStyle w:val="ListParagraph"/>
        <w:tabs>
          <w:tab w:val="left" w:pos="993"/>
        </w:tabs>
        <w:spacing w:after="0"/>
        <w:ind w:left="567"/>
        <w:jc w:val="both"/>
        <w:rPr>
          <w:color w:val="000000"/>
          <w:sz w:val="22"/>
        </w:rPr>
      </w:pPr>
    </w:p>
    <w:p w14:paraId="0EB05E5A" w14:textId="77777777" w:rsidR="00A22033" w:rsidRPr="00ED1E6B" w:rsidRDefault="00175C9D" w:rsidP="005361A1">
      <w:pPr>
        <w:pStyle w:val="Heading"/>
        <w:numPr>
          <w:ilvl w:val="0"/>
          <w:numId w:val="17"/>
        </w:numPr>
        <w:tabs>
          <w:tab w:val="left" w:pos="851"/>
        </w:tabs>
        <w:spacing w:before="360" w:after="360"/>
        <w:ind w:left="0" w:firstLine="0"/>
        <w:jc w:val="center"/>
        <w:rPr>
          <w:rFonts w:ascii="Times New Roman" w:hAnsi="Times New Roman" w:cs="Times New Roman"/>
          <w:b/>
          <w:sz w:val="22"/>
          <w:szCs w:val="22"/>
        </w:rPr>
      </w:pPr>
      <w:r w:rsidRPr="00ED1E6B">
        <w:rPr>
          <w:rFonts w:ascii="Times New Roman" w:hAnsi="Times New Roman" w:cs="Times New Roman"/>
          <w:b/>
          <w:sz w:val="22"/>
          <w:szCs w:val="22"/>
        </w:rPr>
        <w:t>PRIEDAI</w:t>
      </w:r>
    </w:p>
    <w:p w14:paraId="1F205F51" w14:textId="00CDDB01" w:rsidR="00175C9D" w:rsidRPr="00ED1E6B" w:rsidRDefault="00175C9D" w:rsidP="005361A1">
      <w:pPr>
        <w:pStyle w:val="ListParagraph"/>
        <w:numPr>
          <w:ilvl w:val="0"/>
          <w:numId w:val="15"/>
        </w:numPr>
        <w:tabs>
          <w:tab w:val="left" w:pos="1134"/>
        </w:tabs>
        <w:spacing w:after="0"/>
        <w:ind w:left="0" w:firstLine="567"/>
        <w:jc w:val="both"/>
        <w:rPr>
          <w:color w:val="000000"/>
          <w:sz w:val="22"/>
        </w:rPr>
      </w:pPr>
      <w:r w:rsidRPr="00ED1E6B">
        <w:rPr>
          <w:color w:val="000000"/>
          <w:sz w:val="22"/>
        </w:rPr>
        <w:t xml:space="preserve">1 priedas </w:t>
      </w:r>
      <w:r w:rsidR="00F73957" w:rsidRPr="00ED1E6B">
        <w:rPr>
          <w:color w:val="000000"/>
          <w:sz w:val="22"/>
        </w:rPr>
        <w:t>–</w:t>
      </w:r>
      <w:r w:rsidRPr="00ED1E6B">
        <w:rPr>
          <w:color w:val="000000"/>
          <w:sz w:val="22"/>
        </w:rPr>
        <w:t xml:space="preserve"> </w:t>
      </w:r>
      <w:r w:rsidR="00FA7177" w:rsidRPr="00ED1E6B">
        <w:rPr>
          <w:color w:val="000000"/>
          <w:sz w:val="22"/>
        </w:rPr>
        <w:t>Teikėj</w:t>
      </w:r>
      <w:r w:rsidR="005374F1" w:rsidRPr="00ED1E6B">
        <w:rPr>
          <w:color w:val="000000"/>
          <w:sz w:val="22"/>
        </w:rPr>
        <w:t>o pasiūlymo forma</w:t>
      </w:r>
      <w:r w:rsidRPr="00ED1E6B">
        <w:rPr>
          <w:color w:val="000000"/>
          <w:sz w:val="22"/>
        </w:rPr>
        <w:t xml:space="preserve">, </w:t>
      </w:r>
      <w:r w:rsidR="00070954" w:rsidRPr="00ED1E6B">
        <w:rPr>
          <w:color w:val="000000"/>
          <w:sz w:val="22"/>
        </w:rPr>
        <w:t>2</w:t>
      </w:r>
      <w:r w:rsidRPr="00ED1E6B">
        <w:rPr>
          <w:color w:val="000000"/>
          <w:sz w:val="22"/>
        </w:rPr>
        <w:t xml:space="preserve"> lapai</w:t>
      </w:r>
      <w:r w:rsidR="00DD70C3" w:rsidRPr="00ED1E6B">
        <w:rPr>
          <w:color w:val="000000"/>
          <w:sz w:val="22"/>
        </w:rPr>
        <w:t>.</w:t>
      </w:r>
    </w:p>
    <w:p w14:paraId="0BBA9700" w14:textId="292ED68A" w:rsidR="00070954" w:rsidRPr="00ED1E6B" w:rsidRDefault="00070954" w:rsidP="005361A1">
      <w:pPr>
        <w:pStyle w:val="ListParagraph"/>
        <w:numPr>
          <w:ilvl w:val="0"/>
          <w:numId w:val="15"/>
        </w:numPr>
        <w:tabs>
          <w:tab w:val="left" w:pos="1134"/>
        </w:tabs>
        <w:spacing w:after="0"/>
        <w:ind w:left="0" w:firstLine="567"/>
        <w:jc w:val="both"/>
        <w:rPr>
          <w:color w:val="000000"/>
          <w:sz w:val="22"/>
        </w:rPr>
      </w:pPr>
      <w:r w:rsidRPr="00ED1E6B">
        <w:rPr>
          <w:color w:val="000000"/>
          <w:sz w:val="22"/>
        </w:rPr>
        <w:t>1A pri</w:t>
      </w:r>
      <w:r w:rsidRPr="00635302">
        <w:rPr>
          <w:color w:val="000000"/>
          <w:sz w:val="22"/>
        </w:rPr>
        <w:t>edas – Kainos pasiūlymas (</w:t>
      </w:r>
      <w:proofErr w:type="spellStart"/>
      <w:r w:rsidRPr="00635302">
        <w:rPr>
          <w:color w:val="000000"/>
          <w:sz w:val="22"/>
        </w:rPr>
        <w:t>xlsx</w:t>
      </w:r>
      <w:proofErr w:type="spellEnd"/>
      <w:r w:rsidRPr="00635302">
        <w:rPr>
          <w:color w:val="000000"/>
          <w:sz w:val="22"/>
        </w:rPr>
        <w:t xml:space="preserve"> formatu).</w:t>
      </w:r>
    </w:p>
    <w:p w14:paraId="37F557E1" w14:textId="7306F0A3" w:rsidR="00175C9D" w:rsidRPr="00ED1E6B" w:rsidRDefault="00175C9D" w:rsidP="005361A1">
      <w:pPr>
        <w:pStyle w:val="ListParagraph"/>
        <w:numPr>
          <w:ilvl w:val="0"/>
          <w:numId w:val="15"/>
        </w:numPr>
        <w:tabs>
          <w:tab w:val="left" w:pos="1134"/>
        </w:tabs>
        <w:spacing w:after="0"/>
        <w:ind w:left="0" w:firstLine="567"/>
        <w:jc w:val="both"/>
        <w:rPr>
          <w:color w:val="000000"/>
          <w:sz w:val="22"/>
        </w:rPr>
      </w:pPr>
      <w:r w:rsidRPr="00ED1E6B">
        <w:rPr>
          <w:color w:val="000000"/>
          <w:sz w:val="22"/>
        </w:rPr>
        <w:t xml:space="preserve">2 priedas </w:t>
      </w:r>
      <w:r w:rsidR="001E6F97" w:rsidRPr="00ED1E6B">
        <w:rPr>
          <w:color w:val="000000"/>
          <w:sz w:val="22"/>
        </w:rPr>
        <w:t>–</w:t>
      </w:r>
      <w:r w:rsidRPr="00ED1E6B">
        <w:rPr>
          <w:color w:val="000000"/>
          <w:sz w:val="22"/>
        </w:rPr>
        <w:t xml:space="preserve"> Techninė specifikacija</w:t>
      </w:r>
      <w:r w:rsidR="005374F1" w:rsidRPr="00ED1E6B">
        <w:rPr>
          <w:color w:val="000000"/>
          <w:sz w:val="22"/>
        </w:rPr>
        <w:t xml:space="preserve">, </w:t>
      </w:r>
      <w:r w:rsidR="00EB1F8E" w:rsidRPr="00ED1E6B">
        <w:rPr>
          <w:color w:val="000000"/>
          <w:sz w:val="22"/>
        </w:rPr>
        <w:t>1</w:t>
      </w:r>
      <w:r w:rsidR="005374F1" w:rsidRPr="00ED1E6B">
        <w:rPr>
          <w:color w:val="000000"/>
          <w:sz w:val="22"/>
        </w:rPr>
        <w:t xml:space="preserve"> lap</w:t>
      </w:r>
      <w:r w:rsidR="00EB1F8E" w:rsidRPr="00ED1E6B">
        <w:rPr>
          <w:color w:val="000000"/>
          <w:sz w:val="22"/>
        </w:rPr>
        <w:t>as</w:t>
      </w:r>
      <w:r w:rsidR="005374F1" w:rsidRPr="00ED1E6B">
        <w:rPr>
          <w:color w:val="000000"/>
          <w:sz w:val="22"/>
        </w:rPr>
        <w:t>.</w:t>
      </w:r>
    </w:p>
    <w:p w14:paraId="5A392815" w14:textId="4D387A3B" w:rsidR="001E6F97" w:rsidRPr="00ED1E6B" w:rsidRDefault="005374F1" w:rsidP="005361A1">
      <w:pPr>
        <w:pStyle w:val="ListParagraph"/>
        <w:numPr>
          <w:ilvl w:val="0"/>
          <w:numId w:val="15"/>
        </w:numPr>
        <w:tabs>
          <w:tab w:val="left" w:pos="1134"/>
        </w:tabs>
        <w:spacing w:after="0"/>
        <w:ind w:left="0" w:firstLine="567"/>
        <w:jc w:val="both"/>
        <w:rPr>
          <w:color w:val="000000"/>
          <w:sz w:val="22"/>
        </w:rPr>
      </w:pPr>
      <w:r w:rsidRPr="00ED1E6B">
        <w:rPr>
          <w:color w:val="000000"/>
          <w:sz w:val="22"/>
        </w:rPr>
        <w:t xml:space="preserve">3 </w:t>
      </w:r>
      <w:r w:rsidR="001E6F97" w:rsidRPr="00ED1E6B">
        <w:rPr>
          <w:color w:val="000000"/>
          <w:sz w:val="22"/>
        </w:rPr>
        <w:t>priedas</w:t>
      </w:r>
      <w:r w:rsidR="00CA04C7" w:rsidRPr="00ED1E6B">
        <w:rPr>
          <w:color w:val="000000"/>
          <w:sz w:val="22"/>
        </w:rPr>
        <w:t xml:space="preserve"> –</w:t>
      </w:r>
      <w:r w:rsidR="001E6F97" w:rsidRPr="00ED1E6B">
        <w:rPr>
          <w:color w:val="000000"/>
          <w:sz w:val="22"/>
        </w:rPr>
        <w:t xml:space="preserve"> </w:t>
      </w:r>
      <w:r w:rsidR="00FA7177" w:rsidRPr="00ED1E6B">
        <w:rPr>
          <w:color w:val="000000"/>
          <w:sz w:val="22"/>
        </w:rPr>
        <w:t>Teikėj</w:t>
      </w:r>
      <w:r w:rsidR="001E6F97" w:rsidRPr="00ED1E6B">
        <w:rPr>
          <w:color w:val="000000"/>
          <w:sz w:val="22"/>
        </w:rPr>
        <w:t xml:space="preserve">o deklaracija, </w:t>
      </w:r>
      <w:r w:rsidR="00482D1D" w:rsidRPr="00ED1E6B">
        <w:rPr>
          <w:color w:val="000000"/>
          <w:sz w:val="22"/>
        </w:rPr>
        <w:t xml:space="preserve">2 </w:t>
      </w:r>
      <w:r w:rsidR="001E6F97" w:rsidRPr="00ED1E6B">
        <w:rPr>
          <w:color w:val="000000"/>
          <w:sz w:val="22"/>
        </w:rPr>
        <w:t>lapa</w:t>
      </w:r>
      <w:r w:rsidR="00482D1D" w:rsidRPr="00ED1E6B">
        <w:rPr>
          <w:color w:val="000000"/>
          <w:sz w:val="22"/>
        </w:rPr>
        <w:t>i</w:t>
      </w:r>
      <w:r w:rsidR="001E6F97" w:rsidRPr="00ED1E6B">
        <w:rPr>
          <w:color w:val="000000"/>
          <w:sz w:val="22"/>
        </w:rPr>
        <w:t>.</w:t>
      </w:r>
    </w:p>
    <w:p w14:paraId="5DC38332" w14:textId="1CB9152D" w:rsidR="00366E13" w:rsidRPr="00ED1E6B" w:rsidRDefault="00366E13" w:rsidP="005361A1">
      <w:pPr>
        <w:pStyle w:val="ListParagraph"/>
        <w:numPr>
          <w:ilvl w:val="0"/>
          <w:numId w:val="15"/>
        </w:numPr>
        <w:tabs>
          <w:tab w:val="left" w:pos="1134"/>
        </w:tabs>
        <w:spacing w:after="0"/>
        <w:ind w:left="0" w:firstLine="567"/>
        <w:jc w:val="both"/>
        <w:rPr>
          <w:color w:val="000000"/>
          <w:sz w:val="22"/>
        </w:rPr>
      </w:pPr>
      <w:r w:rsidRPr="00ED1E6B">
        <w:rPr>
          <w:color w:val="000000"/>
          <w:sz w:val="22"/>
        </w:rPr>
        <w:t xml:space="preserve">4 priedas – Paraiška dalyvauti </w:t>
      </w:r>
      <w:r w:rsidR="006E37D5" w:rsidRPr="00ED1E6B">
        <w:rPr>
          <w:color w:val="000000"/>
          <w:sz w:val="22"/>
        </w:rPr>
        <w:t>Skelbiamose derybose</w:t>
      </w:r>
      <w:r w:rsidRPr="00ED1E6B">
        <w:rPr>
          <w:color w:val="000000"/>
          <w:sz w:val="22"/>
        </w:rPr>
        <w:t xml:space="preserve">, </w:t>
      </w:r>
      <w:r w:rsidR="00900691" w:rsidRPr="00ED1E6B">
        <w:rPr>
          <w:color w:val="000000"/>
          <w:sz w:val="22"/>
        </w:rPr>
        <w:t>6</w:t>
      </w:r>
      <w:r w:rsidRPr="00ED1E6B">
        <w:rPr>
          <w:color w:val="000000"/>
          <w:sz w:val="22"/>
        </w:rPr>
        <w:t xml:space="preserve"> lapai.</w:t>
      </w:r>
    </w:p>
    <w:p w14:paraId="308CFFA3" w14:textId="40E03C76" w:rsidR="00906B3E" w:rsidRPr="00ED1E6B" w:rsidRDefault="00906B3E" w:rsidP="005361A1">
      <w:pPr>
        <w:pStyle w:val="ListParagraph"/>
        <w:numPr>
          <w:ilvl w:val="0"/>
          <w:numId w:val="15"/>
        </w:numPr>
        <w:tabs>
          <w:tab w:val="left" w:pos="1134"/>
        </w:tabs>
        <w:spacing w:after="0"/>
        <w:ind w:left="0" w:firstLine="567"/>
        <w:jc w:val="both"/>
        <w:rPr>
          <w:color w:val="000000"/>
          <w:sz w:val="22"/>
        </w:rPr>
      </w:pPr>
      <w:r w:rsidRPr="00ED1E6B">
        <w:rPr>
          <w:color w:val="000000"/>
          <w:sz w:val="22"/>
        </w:rPr>
        <w:t xml:space="preserve">5 priedas – Nacionalinio saugumo </w:t>
      </w:r>
      <w:r w:rsidR="00DD01F3" w:rsidRPr="00ED1E6B">
        <w:rPr>
          <w:color w:val="000000"/>
          <w:sz w:val="22"/>
        </w:rPr>
        <w:t>reikalavimų atitikties deklaracija</w:t>
      </w:r>
      <w:r w:rsidR="00263374" w:rsidRPr="00ED1E6B">
        <w:rPr>
          <w:color w:val="000000"/>
          <w:sz w:val="22"/>
        </w:rPr>
        <w:t>, 2 lapai.</w:t>
      </w:r>
    </w:p>
    <w:p w14:paraId="2C37EE54" w14:textId="77777777" w:rsidR="007C4CF3" w:rsidRPr="00ED1E6B" w:rsidRDefault="007C4CF3" w:rsidP="005361A1">
      <w:pPr>
        <w:pStyle w:val="ListParagraph"/>
        <w:tabs>
          <w:tab w:val="left" w:pos="1134"/>
        </w:tabs>
        <w:spacing w:after="0"/>
        <w:ind w:left="927"/>
        <w:jc w:val="both"/>
        <w:rPr>
          <w:color w:val="000000"/>
          <w:sz w:val="22"/>
        </w:rPr>
      </w:pPr>
    </w:p>
    <w:sectPr w:rsidR="007C4CF3" w:rsidRPr="00ED1E6B">
      <w:headerReference w:type="default" r:id="rId10"/>
      <w:headerReference w:type="first" r:id="rId11"/>
      <w:pgSz w:w="11906" w:h="16838"/>
      <w:pgMar w:top="1135" w:right="567" w:bottom="993" w:left="1701" w:header="283" w:footer="283"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184E4" w14:textId="77777777" w:rsidR="0059244E" w:rsidRDefault="0059244E">
      <w:pPr>
        <w:spacing w:after="0" w:line="240" w:lineRule="auto"/>
      </w:pPr>
      <w:r>
        <w:separator/>
      </w:r>
    </w:p>
  </w:endnote>
  <w:endnote w:type="continuationSeparator" w:id="0">
    <w:p w14:paraId="4C01BB66" w14:textId="77777777" w:rsidR="0059244E" w:rsidRDefault="00592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EUAlbertina">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DFCA6" w14:textId="77777777" w:rsidR="0059244E" w:rsidRDefault="0059244E">
      <w:pPr>
        <w:spacing w:after="0" w:line="240" w:lineRule="auto"/>
      </w:pPr>
      <w:r>
        <w:separator/>
      </w:r>
    </w:p>
  </w:footnote>
  <w:footnote w:type="continuationSeparator" w:id="0">
    <w:p w14:paraId="06D1E20C" w14:textId="77777777" w:rsidR="0059244E" w:rsidRDefault="0059244E">
      <w:pPr>
        <w:spacing w:after="0" w:line="240" w:lineRule="auto"/>
      </w:pPr>
      <w:r>
        <w:continuationSeparator/>
      </w:r>
    </w:p>
  </w:footnote>
  <w:footnote w:id="1">
    <w:p w14:paraId="23D40F71" w14:textId="3212909F" w:rsidR="0091706C" w:rsidRPr="00681888" w:rsidRDefault="0091706C" w:rsidP="0091706C">
      <w:pPr>
        <w:pStyle w:val="FootnoteText"/>
        <w:jc w:val="both"/>
      </w:pPr>
      <w:r w:rsidRPr="00681888">
        <w:rPr>
          <w:rStyle w:val="FootnoteReference"/>
        </w:rPr>
        <w:footnoteRef/>
      </w:r>
      <w:r w:rsidRPr="00681888">
        <w:t xml:space="preserve"> </w:t>
      </w:r>
      <w:r w:rsidRPr="00681888">
        <w:rPr>
          <w:color w:val="000000"/>
          <w:lang w:eastAsia="lt-LT"/>
        </w:rPr>
        <w:t xml:space="preserve">Dokumentai, kuriuose nenurodytas galiojimo terminas, turi būti išduoti ar atspausdinti iš informacinės sistemos ne anksčiau kaip likus 3 mėnesiams iki tos dienos, kurią perkančiosios organizacijos prašymu </w:t>
      </w:r>
      <w:r w:rsidR="00FA7177">
        <w:rPr>
          <w:color w:val="000000"/>
          <w:lang w:eastAsia="lt-LT"/>
        </w:rPr>
        <w:t>teikėj</w:t>
      </w:r>
      <w:r w:rsidRPr="00681888">
        <w:rPr>
          <w:color w:val="000000"/>
          <w:lang w:eastAsia="lt-LT"/>
        </w:rPr>
        <w:t>as turi pateikti dokumentus.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06B4" w14:textId="3ED2B559" w:rsidR="00A22033" w:rsidRDefault="00352582">
    <w:pPr>
      <w:pStyle w:val="Header"/>
      <w:jc w:val="center"/>
    </w:pPr>
    <w:r>
      <w:fldChar w:fldCharType="begin"/>
    </w:r>
    <w:r>
      <w:instrText>PAGE</w:instrText>
    </w:r>
    <w:r>
      <w:fldChar w:fldCharType="separate"/>
    </w:r>
    <w:r w:rsidR="005128B6">
      <w:rPr>
        <w:noProof/>
      </w:rPr>
      <w:t>14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500289"/>
      <w:docPartObj>
        <w:docPartGallery w:val="Page Numbers (Top of Page)"/>
        <w:docPartUnique/>
      </w:docPartObj>
    </w:sdtPr>
    <w:sdtContent>
      <w:p w14:paraId="7F32F687" w14:textId="77777777" w:rsidR="00064509" w:rsidRDefault="00064509" w:rsidP="00EE55ED">
        <w:pPr>
          <w:pStyle w:val="Header"/>
          <w:jc w:val="center"/>
        </w:pPr>
      </w:p>
      <w:p w14:paraId="61288B15" w14:textId="77777777" w:rsidR="00A22033" w:rsidRDefault="00000000">
        <w:pPr>
          <w:pStyle w:val="Header"/>
          <w:jc w:val="center"/>
          <w:rPr>
            <w:sz w:val="22"/>
            <w:szCs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9EA"/>
    <w:multiLevelType w:val="hybridMultilevel"/>
    <w:tmpl w:val="455C506A"/>
    <w:lvl w:ilvl="0" w:tplc="8B060924">
      <w:start w:val="16"/>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336612"/>
    <w:multiLevelType w:val="multilevel"/>
    <w:tmpl w:val="B5BEC4CA"/>
    <w:lvl w:ilvl="0">
      <w:start w:val="1"/>
      <w:numFmt w:val="decimal"/>
      <w:lvlText w:val="%1."/>
      <w:lvlJc w:val="left"/>
      <w:pPr>
        <w:ind w:left="360" w:hanging="360"/>
      </w:pPr>
      <w:rPr>
        <w:rFonts w:hint="default"/>
      </w:rPr>
    </w:lvl>
    <w:lvl w:ilvl="1">
      <w:start w:val="42"/>
      <w:numFmt w:val="decimal"/>
      <w:lvlText w:val="%2.1"/>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AC55BD"/>
    <w:multiLevelType w:val="multilevel"/>
    <w:tmpl w:val="DB6EA632"/>
    <w:lvl w:ilvl="0">
      <w:start w:val="1"/>
      <w:numFmt w:val="upperRoman"/>
      <w:lvlText w:val="%1."/>
      <w:lvlJc w:val="right"/>
      <w:pPr>
        <w:ind w:left="19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862287"/>
    <w:multiLevelType w:val="hybridMultilevel"/>
    <w:tmpl w:val="7FC64D58"/>
    <w:lvl w:ilvl="0" w:tplc="1E982264">
      <w:start w:val="1"/>
      <w:numFmt w:val="upperRoman"/>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F656F3"/>
    <w:multiLevelType w:val="multilevel"/>
    <w:tmpl w:val="8542ACA2"/>
    <w:lvl w:ilvl="0">
      <w:start w:val="1"/>
      <w:numFmt w:val="decimal"/>
      <w:lvlText w:val="%1."/>
      <w:lvlJc w:val="left"/>
      <w:pPr>
        <w:ind w:left="360" w:hanging="360"/>
      </w:pPr>
      <w:rPr>
        <w:rFonts w:hint="default"/>
      </w:rPr>
    </w:lvl>
    <w:lvl w:ilvl="1">
      <w:start w:val="42"/>
      <w:numFmt w:val="decimal"/>
      <w:lvlText w:val="%2.1"/>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3C059D"/>
    <w:multiLevelType w:val="multilevel"/>
    <w:tmpl w:val="F44CC314"/>
    <w:lvl w:ilvl="0">
      <w:start w:val="1"/>
      <w:numFmt w:val="decimal"/>
      <w:lvlText w:val="%1)"/>
      <w:lvlJc w:val="left"/>
      <w:pPr>
        <w:ind w:left="1650" w:hanging="360"/>
      </w:pPr>
      <w:rPr>
        <w:b/>
        <w:sz w:val="20"/>
      </w:rPr>
    </w:lvl>
    <w:lvl w:ilvl="1">
      <w:start w:val="1"/>
      <w:numFmt w:val="lowerLetter"/>
      <w:lvlText w:val="%2."/>
      <w:lvlJc w:val="left"/>
      <w:pPr>
        <w:ind w:left="2370" w:hanging="360"/>
      </w:pPr>
    </w:lvl>
    <w:lvl w:ilvl="2">
      <w:start w:val="1"/>
      <w:numFmt w:val="lowerRoman"/>
      <w:lvlText w:val="%3."/>
      <w:lvlJc w:val="right"/>
      <w:pPr>
        <w:ind w:left="3090" w:hanging="180"/>
      </w:pPr>
    </w:lvl>
    <w:lvl w:ilvl="3">
      <w:start w:val="1"/>
      <w:numFmt w:val="decimal"/>
      <w:lvlText w:val="%4."/>
      <w:lvlJc w:val="left"/>
      <w:pPr>
        <w:ind w:left="3810" w:hanging="360"/>
      </w:pPr>
    </w:lvl>
    <w:lvl w:ilvl="4">
      <w:start w:val="1"/>
      <w:numFmt w:val="lowerLetter"/>
      <w:lvlText w:val="%5."/>
      <w:lvlJc w:val="left"/>
      <w:pPr>
        <w:ind w:left="4530" w:hanging="360"/>
      </w:pPr>
    </w:lvl>
    <w:lvl w:ilvl="5">
      <w:start w:val="1"/>
      <w:numFmt w:val="lowerRoman"/>
      <w:lvlText w:val="%6."/>
      <w:lvlJc w:val="right"/>
      <w:pPr>
        <w:ind w:left="5250" w:hanging="180"/>
      </w:pPr>
    </w:lvl>
    <w:lvl w:ilvl="6">
      <w:start w:val="1"/>
      <w:numFmt w:val="decimal"/>
      <w:lvlText w:val="%7."/>
      <w:lvlJc w:val="left"/>
      <w:pPr>
        <w:ind w:left="5970" w:hanging="360"/>
      </w:pPr>
    </w:lvl>
    <w:lvl w:ilvl="7">
      <w:start w:val="1"/>
      <w:numFmt w:val="lowerLetter"/>
      <w:lvlText w:val="%8."/>
      <w:lvlJc w:val="left"/>
      <w:pPr>
        <w:ind w:left="6690" w:hanging="360"/>
      </w:pPr>
    </w:lvl>
    <w:lvl w:ilvl="8">
      <w:start w:val="1"/>
      <w:numFmt w:val="lowerRoman"/>
      <w:lvlText w:val="%9."/>
      <w:lvlJc w:val="right"/>
      <w:pPr>
        <w:ind w:left="7410" w:hanging="180"/>
      </w:pPr>
    </w:lvl>
  </w:abstractNum>
  <w:abstractNum w:abstractNumId="6" w15:restartNumberingAfterBreak="0">
    <w:nsid w:val="24CB3BD1"/>
    <w:multiLevelType w:val="hybridMultilevel"/>
    <w:tmpl w:val="481E2ADA"/>
    <w:lvl w:ilvl="0" w:tplc="588C43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DA2C56"/>
    <w:multiLevelType w:val="hybridMultilevel"/>
    <w:tmpl w:val="17BCE2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5766E1"/>
    <w:multiLevelType w:val="multilevel"/>
    <w:tmpl w:val="7312E4AC"/>
    <w:lvl w:ilvl="0">
      <w:start w:val="1"/>
      <w:numFmt w:val="decimal"/>
      <w:lvlText w:val="%1."/>
      <w:lvlJc w:val="left"/>
      <w:pPr>
        <w:ind w:left="1211" w:hanging="360"/>
      </w:pPr>
      <w:rPr>
        <w:b w:val="0"/>
        <w:sz w:val="22"/>
        <w:szCs w:val="22"/>
      </w:rPr>
    </w:lvl>
    <w:lvl w:ilvl="1">
      <w:start w:val="1"/>
      <w:numFmt w:val="decimal"/>
      <w:isLgl/>
      <w:lvlText w:val="%1.%2."/>
      <w:lvlJc w:val="left"/>
      <w:pPr>
        <w:ind w:left="1391" w:hanging="54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9" w15:restartNumberingAfterBreak="0">
    <w:nsid w:val="38402C48"/>
    <w:multiLevelType w:val="hybridMultilevel"/>
    <w:tmpl w:val="16FC4672"/>
    <w:lvl w:ilvl="0" w:tplc="8B060924">
      <w:start w:val="16"/>
      <w:numFmt w:val="upperRoman"/>
      <w:lvlText w:val="%1."/>
      <w:lvlJc w:val="left"/>
      <w:pPr>
        <w:ind w:left="2100" w:hanging="360"/>
      </w:pPr>
      <w:rPr>
        <w:rFonts w:hint="default"/>
      </w:rPr>
    </w:lvl>
    <w:lvl w:ilvl="1" w:tplc="04270019" w:tentative="1">
      <w:start w:val="1"/>
      <w:numFmt w:val="lowerLetter"/>
      <w:lvlText w:val="%2."/>
      <w:lvlJc w:val="left"/>
      <w:pPr>
        <w:ind w:left="2820" w:hanging="360"/>
      </w:pPr>
    </w:lvl>
    <w:lvl w:ilvl="2" w:tplc="0427001B" w:tentative="1">
      <w:start w:val="1"/>
      <w:numFmt w:val="lowerRoman"/>
      <w:lvlText w:val="%3."/>
      <w:lvlJc w:val="right"/>
      <w:pPr>
        <w:ind w:left="3540" w:hanging="180"/>
      </w:pPr>
    </w:lvl>
    <w:lvl w:ilvl="3" w:tplc="0427000F" w:tentative="1">
      <w:start w:val="1"/>
      <w:numFmt w:val="decimal"/>
      <w:lvlText w:val="%4."/>
      <w:lvlJc w:val="left"/>
      <w:pPr>
        <w:ind w:left="4260" w:hanging="360"/>
      </w:pPr>
    </w:lvl>
    <w:lvl w:ilvl="4" w:tplc="04270019" w:tentative="1">
      <w:start w:val="1"/>
      <w:numFmt w:val="lowerLetter"/>
      <w:lvlText w:val="%5."/>
      <w:lvlJc w:val="left"/>
      <w:pPr>
        <w:ind w:left="4980" w:hanging="360"/>
      </w:pPr>
    </w:lvl>
    <w:lvl w:ilvl="5" w:tplc="0427001B" w:tentative="1">
      <w:start w:val="1"/>
      <w:numFmt w:val="lowerRoman"/>
      <w:lvlText w:val="%6."/>
      <w:lvlJc w:val="right"/>
      <w:pPr>
        <w:ind w:left="5700" w:hanging="180"/>
      </w:pPr>
    </w:lvl>
    <w:lvl w:ilvl="6" w:tplc="0427000F" w:tentative="1">
      <w:start w:val="1"/>
      <w:numFmt w:val="decimal"/>
      <w:lvlText w:val="%7."/>
      <w:lvlJc w:val="left"/>
      <w:pPr>
        <w:ind w:left="6420" w:hanging="360"/>
      </w:pPr>
    </w:lvl>
    <w:lvl w:ilvl="7" w:tplc="04270019" w:tentative="1">
      <w:start w:val="1"/>
      <w:numFmt w:val="lowerLetter"/>
      <w:lvlText w:val="%8."/>
      <w:lvlJc w:val="left"/>
      <w:pPr>
        <w:ind w:left="7140" w:hanging="360"/>
      </w:pPr>
    </w:lvl>
    <w:lvl w:ilvl="8" w:tplc="0427001B" w:tentative="1">
      <w:start w:val="1"/>
      <w:numFmt w:val="lowerRoman"/>
      <w:lvlText w:val="%9."/>
      <w:lvlJc w:val="right"/>
      <w:pPr>
        <w:ind w:left="7860" w:hanging="180"/>
      </w:pPr>
    </w:lvl>
  </w:abstractNum>
  <w:abstractNum w:abstractNumId="10" w15:restartNumberingAfterBreak="0">
    <w:nsid w:val="3CBD6772"/>
    <w:multiLevelType w:val="multilevel"/>
    <w:tmpl w:val="86ECB5A0"/>
    <w:lvl w:ilvl="0">
      <w:start w:val="1"/>
      <w:numFmt w:val="decimal"/>
      <w:lvlText w:val="%1."/>
      <w:lvlJc w:val="left"/>
      <w:pPr>
        <w:ind w:left="927" w:hanging="360"/>
      </w:pPr>
      <w:rPr>
        <w:rFonts w:hint="default"/>
        <w:b/>
        <w:strike w:val="0"/>
        <w:dstrike w:val="0"/>
        <w:sz w:val="22"/>
        <w:szCs w:val="22"/>
      </w:rPr>
    </w:lvl>
    <w:lvl w:ilvl="1">
      <w:start w:val="1"/>
      <w:numFmt w:val="decimal"/>
      <w:lvlText w:val="%1.%2."/>
      <w:lvlJc w:val="left"/>
      <w:pPr>
        <w:ind w:left="906" w:hanging="480"/>
      </w:pPr>
      <w:rPr>
        <w:rFonts w:hint="default"/>
        <w:sz w:val="22"/>
        <w:szCs w:val="20"/>
      </w:rPr>
    </w:lvl>
    <w:lvl w:ilvl="2">
      <w:start w:val="1"/>
      <w:numFmt w:val="decimal"/>
      <w:lvlText w:val="%1.%2.%3."/>
      <w:lvlJc w:val="left"/>
      <w:pPr>
        <w:ind w:left="2061"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541" w:hanging="1080"/>
      </w:pPr>
      <w:rPr>
        <w:rFonts w:hint="default"/>
      </w:rPr>
    </w:lvl>
    <w:lvl w:ilvl="5">
      <w:start w:val="1"/>
      <w:numFmt w:val="decimal"/>
      <w:lvlText w:val="%1.%2.%3.%4.%5.%6."/>
      <w:lvlJc w:val="left"/>
      <w:pPr>
        <w:ind w:left="2601" w:hanging="1080"/>
      </w:pPr>
      <w:rPr>
        <w:rFonts w:hint="default"/>
      </w:rPr>
    </w:lvl>
    <w:lvl w:ilvl="6">
      <w:start w:val="1"/>
      <w:numFmt w:val="decimal"/>
      <w:lvlText w:val="%1.%2.%3.%4.%5.%6.%7."/>
      <w:lvlJc w:val="left"/>
      <w:pPr>
        <w:ind w:left="3021" w:hanging="1440"/>
      </w:pPr>
      <w:rPr>
        <w:rFonts w:hint="default"/>
      </w:rPr>
    </w:lvl>
    <w:lvl w:ilvl="7">
      <w:start w:val="1"/>
      <w:numFmt w:val="decimal"/>
      <w:lvlText w:val="%1.%2.%3.%4.%5.%6.%7.%8."/>
      <w:lvlJc w:val="left"/>
      <w:pPr>
        <w:ind w:left="3081" w:hanging="1440"/>
      </w:pPr>
      <w:rPr>
        <w:rFonts w:hint="default"/>
      </w:rPr>
    </w:lvl>
    <w:lvl w:ilvl="8">
      <w:start w:val="1"/>
      <w:numFmt w:val="decimal"/>
      <w:lvlText w:val="%1.%2.%3.%4.%5.%6.%7.%8.%9."/>
      <w:lvlJc w:val="left"/>
      <w:pPr>
        <w:ind w:left="3501" w:hanging="1800"/>
      </w:pPr>
      <w:rPr>
        <w:rFonts w:hint="default"/>
      </w:rPr>
    </w:lvl>
  </w:abstractNum>
  <w:abstractNum w:abstractNumId="11" w15:restartNumberingAfterBreak="0">
    <w:nsid w:val="3CCD3C16"/>
    <w:multiLevelType w:val="multilevel"/>
    <w:tmpl w:val="BE0437E8"/>
    <w:lvl w:ilvl="0">
      <w:start w:val="1"/>
      <w:numFmt w:val="decimal"/>
      <w:lvlText w:val="%1."/>
      <w:lvlJc w:val="left"/>
      <w:pPr>
        <w:ind w:left="927" w:hanging="360"/>
      </w:pPr>
      <w:rPr>
        <w:b/>
        <w:strike w:val="0"/>
        <w:dstrike w:val="0"/>
        <w:sz w:val="22"/>
        <w:szCs w:val="22"/>
      </w:rPr>
    </w:lvl>
    <w:lvl w:ilvl="1">
      <w:start w:val="1"/>
      <w:numFmt w:val="decimal"/>
      <w:lvlText w:val="%1.%2."/>
      <w:lvlJc w:val="left"/>
      <w:pPr>
        <w:ind w:left="906" w:hanging="480"/>
      </w:pPr>
      <w:rPr>
        <w:sz w:val="22"/>
        <w:szCs w:val="20"/>
      </w:rPr>
    </w:lvl>
    <w:lvl w:ilvl="2">
      <w:start w:val="1"/>
      <w:numFmt w:val="decimal"/>
      <w:lvlText w:val="%1.%2.%3."/>
      <w:lvlJc w:val="left"/>
      <w:pPr>
        <w:ind w:left="2061" w:hanging="720"/>
      </w:pPr>
    </w:lvl>
    <w:lvl w:ilvl="3">
      <w:start w:val="1"/>
      <w:numFmt w:val="decimal"/>
      <w:lvlText w:val="%1.%2.%3.%4."/>
      <w:lvlJc w:val="left"/>
      <w:pPr>
        <w:ind w:left="2121" w:hanging="720"/>
      </w:pPr>
    </w:lvl>
    <w:lvl w:ilvl="4">
      <w:start w:val="1"/>
      <w:numFmt w:val="decimal"/>
      <w:lvlText w:val="%1.%2.%3.%4.%5."/>
      <w:lvlJc w:val="left"/>
      <w:pPr>
        <w:ind w:left="2541" w:hanging="1080"/>
      </w:pPr>
    </w:lvl>
    <w:lvl w:ilvl="5">
      <w:start w:val="1"/>
      <w:numFmt w:val="decimal"/>
      <w:lvlText w:val="%1.%2.%3.%4.%5.%6."/>
      <w:lvlJc w:val="left"/>
      <w:pPr>
        <w:ind w:left="2601" w:hanging="1080"/>
      </w:pPr>
    </w:lvl>
    <w:lvl w:ilvl="6">
      <w:start w:val="1"/>
      <w:numFmt w:val="decimal"/>
      <w:lvlText w:val="%1.%2.%3.%4.%5.%6.%7."/>
      <w:lvlJc w:val="left"/>
      <w:pPr>
        <w:ind w:left="3021" w:hanging="1440"/>
      </w:pPr>
    </w:lvl>
    <w:lvl w:ilvl="7">
      <w:start w:val="1"/>
      <w:numFmt w:val="decimal"/>
      <w:lvlText w:val="%1.%2.%3.%4.%5.%6.%7.%8."/>
      <w:lvlJc w:val="left"/>
      <w:pPr>
        <w:ind w:left="3081" w:hanging="1440"/>
      </w:pPr>
    </w:lvl>
    <w:lvl w:ilvl="8">
      <w:start w:val="1"/>
      <w:numFmt w:val="decimal"/>
      <w:lvlText w:val="%1.%2.%3.%4.%5.%6.%7.%8.%9."/>
      <w:lvlJc w:val="left"/>
      <w:pPr>
        <w:ind w:left="3501" w:hanging="1800"/>
      </w:pPr>
    </w:lvl>
  </w:abstractNum>
  <w:abstractNum w:abstractNumId="12" w15:restartNumberingAfterBreak="0">
    <w:nsid w:val="435C601E"/>
    <w:multiLevelType w:val="multilevel"/>
    <w:tmpl w:val="CE5EABE2"/>
    <w:lvl w:ilvl="0">
      <w:start w:val="1"/>
      <w:numFmt w:val="decimal"/>
      <w:lvlText w:val="%1."/>
      <w:lvlJc w:val="left"/>
      <w:pPr>
        <w:ind w:left="720" w:hanging="360"/>
      </w:pPr>
      <w:rPr>
        <w:rFonts w:cstheme="minorBidi"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4507C55"/>
    <w:multiLevelType w:val="hybridMultilevel"/>
    <w:tmpl w:val="2124DE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DA3431"/>
    <w:multiLevelType w:val="multilevel"/>
    <w:tmpl w:val="BE0437E8"/>
    <w:lvl w:ilvl="0">
      <w:start w:val="1"/>
      <w:numFmt w:val="decimal"/>
      <w:lvlText w:val="%1."/>
      <w:lvlJc w:val="left"/>
      <w:pPr>
        <w:ind w:left="927" w:hanging="360"/>
      </w:pPr>
      <w:rPr>
        <w:b/>
        <w:strike w:val="0"/>
        <w:dstrike w:val="0"/>
        <w:sz w:val="22"/>
        <w:szCs w:val="22"/>
      </w:rPr>
    </w:lvl>
    <w:lvl w:ilvl="1">
      <w:start w:val="1"/>
      <w:numFmt w:val="decimal"/>
      <w:lvlText w:val="%1.%2."/>
      <w:lvlJc w:val="left"/>
      <w:pPr>
        <w:ind w:left="906" w:hanging="480"/>
      </w:pPr>
      <w:rPr>
        <w:sz w:val="22"/>
        <w:szCs w:val="20"/>
      </w:rPr>
    </w:lvl>
    <w:lvl w:ilvl="2">
      <w:start w:val="1"/>
      <w:numFmt w:val="decimal"/>
      <w:lvlText w:val="%1.%2.%3."/>
      <w:lvlJc w:val="left"/>
      <w:pPr>
        <w:ind w:left="2061" w:hanging="720"/>
      </w:pPr>
    </w:lvl>
    <w:lvl w:ilvl="3">
      <w:start w:val="1"/>
      <w:numFmt w:val="decimal"/>
      <w:lvlText w:val="%1.%2.%3.%4."/>
      <w:lvlJc w:val="left"/>
      <w:pPr>
        <w:ind w:left="2121" w:hanging="720"/>
      </w:pPr>
    </w:lvl>
    <w:lvl w:ilvl="4">
      <w:start w:val="1"/>
      <w:numFmt w:val="decimal"/>
      <w:lvlText w:val="%1.%2.%3.%4.%5."/>
      <w:lvlJc w:val="left"/>
      <w:pPr>
        <w:ind w:left="2541" w:hanging="1080"/>
      </w:pPr>
    </w:lvl>
    <w:lvl w:ilvl="5">
      <w:start w:val="1"/>
      <w:numFmt w:val="decimal"/>
      <w:lvlText w:val="%1.%2.%3.%4.%5.%6."/>
      <w:lvlJc w:val="left"/>
      <w:pPr>
        <w:ind w:left="2601" w:hanging="1080"/>
      </w:pPr>
    </w:lvl>
    <w:lvl w:ilvl="6">
      <w:start w:val="1"/>
      <w:numFmt w:val="decimal"/>
      <w:lvlText w:val="%1.%2.%3.%4.%5.%6.%7."/>
      <w:lvlJc w:val="left"/>
      <w:pPr>
        <w:ind w:left="3021" w:hanging="1440"/>
      </w:pPr>
    </w:lvl>
    <w:lvl w:ilvl="7">
      <w:start w:val="1"/>
      <w:numFmt w:val="decimal"/>
      <w:lvlText w:val="%1.%2.%3.%4.%5.%6.%7.%8."/>
      <w:lvlJc w:val="left"/>
      <w:pPr>
        <w:ind w:left="3081" w:hanging="1440"/>
      </w:pPr>
    </w:lvl>
    <w:lvl w:ilvl="8">
      <w:start w:val="1"/>
      <w:numFmt w:val="decimal"/>
      <w:lvlText w:val="%1.%2.%3.%4.%5.%6.%7.%8.%9."/>
      <w:lvlJc w:val="left"/>
      <w:pPr>
        <w:ind w:left="3501" w:hanging="1800"/>
      </w:pPr>
    </w:lvl>
  </w:abstractNum>
  <w:abstractNum w:abstractNumId="15" w15:restartNumberingAfterBreak="0">
    <w:nsid w:val="470144C1"/>
    <w:multiLevelType w:val="hybridMultilevel"/>
    <w:tmpl w:val="A62C72DA"/>
    <w:lvl w:ilvl="0" w:tplc="F6082DE2">
      <w:start w:val="13"/>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190EFD"/>
    <w:multiLevelType w:val="hybridMultilevel"/>
    <w:tmpl w:val="657E01C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2CA55F2"/>
    <w:multiLevelType w:val="multilevel"/>
    <w:tmpl w:val="CE08BB36"/>
    <w:lvl w:ilvl="0">
      <w:start w:val="1"/>
      <w:numFmt w:val="upperRoman"/>
      <w:pStyle w:val="Heading1"/>
      <w:lvlText w:val="%1."/>
      <w:lvlJc w:val="right"/>
      <w:pPr>
        <w:ind w:left="1920" w:hanging="360"/>
      </w:pPr>
      <w:rPr>
        <w:b w:val="0"/>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18" w15:restartNumberingAfterBreak="0">
    <w:nsid w:val="539C4B10"/>
    <w:multiLevelType w:val="multilevel"/>
    <w:tmpl w:val="CB761ED0"/>
    <w:lvl w:ilvl="0">
      <w:start w:val="8"/>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9" w15:restartNumberingAfterBreak="0">
    <w:nsid w:val="558520E9"/>
    <w:multiLevelType w:val="hybridMultilevel"/>
    <w:tmpl w:val="6D34E8F8"/>
    <w:lvl w:ilvl="0" w:tplc="8B060924">
      <w:start w:val="16"/>
      <w:numFmt w:val="upperRoman"/>
      <w:lvlText w:val="%1."/>
      <w:lvlJc w:val="left"/>
      <w:pPr>
        <w:ind w:left="5715" w:hanging="360"/>
      </w:pPr>
      <w:rPr>
        <w:rFonts w:hint="default"/>
      </w:rPr>
    </w:lvl>
    <w:lvl w:ilvl="1" w:tplc="04270019" w:tentative="1">
      <w:start w:val="1"/>
      <w:numFmt w:val="lowerLetter"/>
      <w:lvlText w:val="%2."/>
      <w:lvlJc w:val="left"/>
      <w:pPr>
        <w:ind w:left="6435" w:hanging="360"/>
      </w:pPr>
    </w:lvl>
    <w:lvl w:ilvl="2" w:tplc="0427001B" w:tentative="1">
      <w:start w:val="1"/>
      <w:numFmt w:val="lowerRoman"/>
      <w:lvlText w:val="%3."/>
      <w:lvlJc w:val="right"/>
      <w:pPr>
        <w:ind w:left="7155" w:hanging="180"/>
      </w:pPr>
    </w:lvl>
    <w:lvl w:ilvl="3" w:tplc="0427000F" w:tentative="1">
      <w:start w:val="1"/>
      <w:numFmt w:val="decimal"/>
      <w:lvlText w:val="%4."/>
      <w:lvlJc w:val="left"/>
      <w:pPr>
        <w:ind w:left="7875" w:hanging="360"/>
      </w:pPr>
    </w:lvl>
    <w:lvl w:ilvl="4" w:tplc="04270019" w:tentative="1">
      <w:start w:val="1"/>
      <w:numFmt w:val="lowerLetter"/>
      <w:lvlText w:val="%5."/>
      <w:lvlJc w:val="left"/>
      <w:pPr>
        <w:ind w:left="8595" w:hanging="360"/>
      </w:pPr>
    </w:lvl>
    <w:lvl w:ilvl="5" w:tplc="0427001B" w:tentative="1">
      <w:start w:val="1"/>
      <w:numFmt w:val="lowerRoman"/>
      <w:lvlText w:val="%6."/>
      <w:lvlJc w:val="right"/>
      <w:pPr>
        <w:ind w:left="9315" w:hanging="180"/>
      </w:pPr>
    </w:lvl>
    <w:lvl w:ilvl="6" w:tplc="0427000F" w:tentative="1">
      <w:start w:val="1"/>
      <w:numFmt w:val="decimal"/>
      <w:lvlText w:val="%7."/>
      <w:lvlJc w:val="left"/>
      <w:pPr>
        <w:ind w:left="10035" w:hanging="360"/>
      </w:pPr>
    </w:lvl>
    <w:lvl w:ilvl="7" w:tplc="04270019" w:tentative="1">
      <w:start w:val="1"/>
      <w:numFmt w:val="lowerLetter"/>
      <w:lvlText w:val="%8."/>
      <w:lvlJc w:val="left"/>
      <w:pPr>
        <w:ind w:left="10755" w:hanging="360"/>
      </w:pPr>
    </w:lvl>
    <w:lvl w:ilvl="8" w:tplc="0427001B" w:tentative="1">
      <w:start w:val="1"/>
      <w:numFmt w:val="lowerRoman"/>
      <w:lvlText w:val="%9."/>
      <w:lvlJc w:val="right"/>
      <w:pPr>
        <w:ind w:left="11475" w:hanging="180"/>
      </w:pPr>
    </w:lvl>
  </w:abstractNum>
  <w:abstractNum w:abstractNumId="20" w15:restartNumberingAfterBreak="0">
    <w:nsid w:val="5BFE6C09"/>
    <w:multiLevelType w:val="multilevel"/>
    <w:tmpl w:val="81ECAE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EE3497"/>
    <w:multiLevelType w:val="hybridMultilevel"/>
    <w:tmpl w:val="843C8316"/>
    <w:lvl w:ilvl="0" w:tplc="EC785192">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4D1832"/>
    <w:multiLevelType w:val="hybridMultilevel"/>
    <w:tmpl w:val="E65854B8"/>
    <w:lvl w:ilvl="0" w:tplc="F7C60C22">
      <w:start w:val="3"/>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E6E1761"/>
    <w:multiLevelType w:val="multilevel"/>
    <w:tmpl w:val="15C2F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3300853">
    <w:abstractNumId w:val="17"/>
  </w:num>
  <w:num w:numId="2" w16cid:durableId="1749574199">
    <w:abstractNumId w:val="11"/>
  </w:num>
  <w:num w:numId="3" w16cid:durableId="164518116">
    <w:abstractNumId w:val="2"/>
  </w:num>
  <w:num w:numId="4" w16cid:durableId="1927807076">
    <w:abstractNumId w:val="5"/>
  </w:num>
  <w:num w:numId="5" w16cid:durableId="1703899504">
    <w:abstractNumId w:val="6"/>
  </w:num>
  <w:num w:numId="6" w16cid:durableId="1956062955">
    <w:abstractNumId w:val="0"/>
  </w:num>
  <w:num w:numId="7" w16cid:durableId="1932661">
    <w:abstractNumId w:val="15"/>
  </w:num>
  <w:num w:numId="8" w16cid:durableId="1029914769">
    <w:abstractNumId w:val="22"/>
  </w:num>
  <w:num w:numId="9" w16cid:durableId="789083496">
    <w:abstractNumId w:val="10"/>
  </w:num>
  <w:num w:numId="10" w16cid:durableId="1648239428">
    <w:abstractNumId w:val="13"/>
  </w:num>
  <w:num w:numId="11" w16cid:durableId="1821534016">
    <w:abstractNumId w:val="14"/>
  </w:num>
  <w:num w:numId="12" w16cid:durableId="1882934765">
    <w:abstractNumId w:val="19"/>
  </w:num>
  <w:num w:numId="13" w16cid:durableId="1968507684">
    <w:abstractNumId w:val="3"/>
  </w:num>
  <w:num w:numId="14" w16cid:durableId="1315140740">
    <w:abstractNumId w:val="16"/>
  </w:num>
  <w:num w:numId="15" w16cid:durableId="1004239708">
    <w:abstractNumId w:val="8"/>
  </w:num>
  <w:num w:numId="16" w16cid:durableId="1833829733">
    <w:abstractNumId w:val="9"/>
  </w:num>
  <w:num w:numId="17" w16cid:durableId="299849108">
    <w:abstractNumId w:val="21"/>
  </w:num>
  <w:num w:numId="18" w16cid:durableId="141820348">
    <w:abstractNumId w:val="1"/>
  </w:num>
  <w:num w:numId="19" w16cid:durableId="1559167193">
    <w:abstractNumId w:val="20"/>
  </w:num>
  <w:num w:numId="20" w16cid:durableId="964654125">
    <w:abstractNumId w:val="4"/>
  </w:num>
  <w:num w:numId="21" w16cid:durableId="1516963630">
    <w:abstractNumId w:val="23"/>
  </w:num>
  <w:num w:numId="22" w16cid:durableId="1446928277">
    <w:abstractNumId w:val="7"/>
  </w:num>
  <w:num w:numId="23" w16cid:durableId="213129674">
    <w:abstractNumId w:val="12"/>
  </w:num>
  <w:num w:numId="24" w16cid:durableId="19288807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033"/>
    <w:rsid w:val="000038C5"/>
    <w:rsid w:val="0000596E"/>
    <w:rsid w:val="00006012"/>
    <w:rsid w:val="000069D6"/>
    <w:rsid w:val="00010B6E"/>
    <w:rsid w:val="000129A9"/>
    <w:rsid w:val="00016349"/>
    <w:rsid w:val="000165A0"/>
    <w:rsid w:val="00020800"/>
    <w:rsid w:val="0003215C"/>
    <w:rsid w:val="00041A95"/>
    <w:rsid w:val="00053D79"/>
    <w:rsid w:val="00053FF2"/>
    <w:rsid w:val="000640F0"/>
    <w:rsid w:val="00064509"/>
    <w:rsid w:val="00064F8F"/>
    <w:rsid w:val="00070954"/>
    <w:rsid w:val="00073928"/>
    <w:rsid w:val="000919F9"/>
    <w:rsid w:val="00095DB8"/>
    <w:rsid w:val="00097519"/>
    <w:rsid w:val="000B0BAE"/>
    <w:rsid w:val="000B0CE5"/>
    <w:rsid w:val="000B7FF8"/>
    <w:rsid w:val="000C028C"/>
    <w:rsid w:val="000C3B05"/>
    <w:rsid w:val="000D5140"/>
    <w:rsid w:val="000D5381"/>
    <w:rsid w:val="000D5D8C"/>
    <w:rsid w:val="000E264B"/>
    <w:rsid w:val="000F4C92"/>
    <w:rsid w:val="000F5E75"/>
    <w:rsid w:val="001166FA"/>
    <w:rsid w:val="00124B34"/>
    <w:rsid w:val="001262CA"/>
    <w:rsid w:val="00131CB4"/>
    <w:rsid w:val="00144AB5"/>
    <w:rsid w:val="0016057B"/>
    <w:rsid w:val="00161017"/>
    <w:rsid w:val="00161130"/>
    <w:rsid w:val="00162171"/>
    <w:rsid w:val="00171085"/>
    <w:rsid w:val="00175C9D"/>
    <w:rsid w:val="00177CC7"/>
    <w:rsid w:val="00180228"/>
    <w:rsid w:val="00182CB1"/>
    <w:rsid w:val="0018533C"/>
    <w:rsid w:val="00187A45"/>
    <w:rsid w:val="00196F3F"/>
    <w:rsid w:val="001A31FE"/>
    <w:rsid w:val="001A5A9B"/>
    <w:rsid w:val="001B421A"/>
    <w:rsid w:val="001C19AD"/>
    <w:rsid w:val="001C2167"/>
    <w:rsid w:val="001C7A25"/>
    <w:rsid w:val="001D13A5"/>
    <w:rsid w:val="001E65CC"/>
    <w:rsid w:val="001E6F97"/>
    <w:rsid w:val="001F095D"/>
    <w:rsid w:val="001F2C0C"/>
    <w:rsid w:val="002022EA"/>
    <w:rsid w:val="0020698B"/>
    <w:rsid w:val="0020715E"/>
    <w:rsid w:val="00220510"/>
    <w:rsid w:val="002212DB"/>
    <w:rsid w:val="0022548D"/>
    <w:rsid w:val="00226878"/>
    <w:rsid w:val="00234C49"/>
    <w:rsid w:val="00237713"/>
    <w:rsid w:val="00242F7F"/>
    <w:rsid w:val="00250876"/>
    <w:rsid w:val="00254B85"/>
    <w:rsid w:val="00256B0E"/>
    <w:rsid w:val="00257A0C"/>
    <w:rsid w:val="00260FFD"/>
    <w:rsid w:val="00263374"/>
    <w:rsid w:val="00264102"/>
    <w:rsid w:val="00267613"/>
    <w:rsid w:val="00275721"/>
    <w:rsid w:val="00291A91"/>
    <w:rsid w:val="00295AED"/>
    <w:rsid w:val="002966B1"/>
    <w:rsid w:val="002977DE"/>
    <w:rsid w:val="00297DC0"/>
    <w:rsid w:val="002A1431"/>
    <w:rsid w:val="002A5C4D"/>
    <w:rsid w:val="002D7186"/>
    <w:rsid w:val="002E6B35"/>
    <w:rsid w:val="002E7DB9"/>
    <w:rsid w:val="002F1BDF"/>
    <w:rsid w:val="002F7AFA"/>
    <w:rsid w:val="00310C8A"/>
    <w:rsid w:val="00310D63"/>
    <w:rsid w:val="0031161B"/>
    <w:rsid w:val="00320DA5"/>
    <w:rsid w:val="00334119"/>
    <w:rsid w:val="00341B9E"/>
    <w:rsid w:val="00345816"/>
    <w:rsid w:val="00352582"/>
    <w:rsid w:val="003573C9"/>
    <w:rsid w:val="00366E13"/>
    <w:rsid w:val="003671E8"/>
    <w:rsid w:val="00367DE1"/>
    <w:rsid w:val="0037334C"/>
    <w:rsid w:val="00375D9E"/>
    <w:rsid w:val="00376B7A"/>
    <w:rsid w:val="00377735"/>
    <w:rsid w:val="00381294"/>
    <w:rsid w:val="00382B82"/>
    <w:rsid w:val="003959B0"/>
    <w:rsid w:val="00395FBE"/>
    <w:rsid w:val="003A1B38"/>
    <w:rsid w:val="003A5235"/>
    <w:rsid w:val="003A7F95"/>
    <w:rsid w:val="003C027E"/>
    <w:rsid w:val="003C137A"/>
    <w:rsid w:val="003D0269"/>
    <w:rsid w:val="003D2D31"/>
    <w:rsid w:val="003E1D20"/>
    <w:rsid w:val="003F4663"/>
    <w:rsid w:val="003F4F93"/>
    <w:rsid w:val="003F5F20"/>
    <w:rsid w:val="003F77F9"/>
    <w:rsid w:val="00402736"/>
    <w:rsid w:val="00410BD7"/>
    <w:rsid w:val="004142AB"/>
    <w:rsid w:val="004242C5"/>
    <w:rsid w:val="00430818"/>
    <w:rsid w:val="004311BD"/>
    <w:rsid w:val="00444ECE"/>
    <w:rsid w:val="004460FE"/>
    <w:rsid w:val="00447BBA"/>
    <w:rsid w:val="00447C18"/>
    <w:rsid w:val="00447F06"/>
    <w:rsid w:val="00451CEC"/>
    <w:rsid w:val="004569D2"/>
    <w:rsid w:val="00456C19"/>
    <w:rsid w:val="0046148C"/>
    <w:rsid w:val="00466494"/>
    <w:rsid w:val="00482D1D"/>
    <w:rsid w:val="004860EC"/>
    <w:rsid w:val="00486300"/>
    <w:rsid w:val="004A44AD"/>
    <w:rsid w:val="004B2900"/>
    <w:rsid w:val="004B6F8A"/>
    <w:rsid w:val="004E04EE"/>
    <w:rsid w:val="004E3DEB"/>
    <w:rsid w:val="004E5D10"/>
    <w:rsid w:val="004E6B06"/>
    <w:rsid w:val="004F582E"/>
    <w:rsid w:val="004F74BD"/>
    <w:rsid w:val="00506D8E"/>
    <w:rsid w:val="005128B6"/>
    <w:rsid w:val="00516985"/>
    <w:rsid w:val="00520EDE"/>
    <w:rsid w:val="00531558"/>
    <w:rsid w:val="00535FE2"/>
    <w:rsid w:val="005361A1"/>
    <w:rsid w:val="005374F1"/>
    <w:rsid w:val="00537D39"/>
    <w:rsid w:val="00550B8C"/>
    <w:rsid w:val="00553127"/>
    <w:rsid w:val="005538BF"/>
    <w:rsid w:val="00561437"/>
    <w:rsid w:val="005649A7"/>
    <w:rsid w:val="00570164"/>
    <w:rsid w:val="00574D46"/>
    <w:rsid w:val="00585751"/>
    <w:rsid w:val="00590D38"/>
    <w:rsid w:val="0059244E"/>
    <w:rsid w:val="005954A7"/>
    <w:rsid w:val="00597CFF"/>
    <w:rsid w:val="005A5DA9"/>
    <w:rsid w:val="005C08EB"/>
    <w:rsid w:val="005C2ED4"/>
    <w:rsid w:val="005C4D8C"/>
    <w:rsid w:val="005C7FE0"/>
    <w:rsid w:val="005D0D6F"/>
    <w:rsid w:val="005D2FB0"/>
    <w:rsid w:val="005D5C98"/>
    <w:rsid w:val="005D64AD"/>
    <w:rsid w:val="005D6626"/>
    <w:rsid w:val="005D6674"/>
    <w:rsid w:val="005F0C2B"/>
    <w:rsid w:val="00623DFC"/>
    <w:rsid w:val="00627DBB"/>
    <w:rsid w:val="0063236E"/>
    <w:rsid w:val="00635302"/>
    <w:rsid w:val="0064752C"/>
    <w:rsid w:val="0065716D"/>
    <w:rsid w:val="006577F1"/>
    <w:rsid w:val="0067091F"/>
    <w:rsid w:val="00677CAE"/>
    <w:rsid w:val="00683577"/>
    <w:rsid w:val="006859CD"/>
    <w:rsid w:val="00695642"/>
    <w:rsid w:val="006A28E4"/>
    <w:rsid w:val="006B181C"/>
    <w:rsid w:val="006B1DF5"/>
    <w:rsid w:val="006B26C2"/>
    <w:rsid w:val="006C079F"/>
    <w:rsid w:val="006C0EF6"/>
    <w:rsid w:val="006C1137"/>
    <w:rsid w:val="006C365F"/>
    <w:rsid w:val="006E37D5"/>
    <w:rsid w:val="006E531B"/>
    <w:rsid w:val="006E632C"/>
    <w:rsid w:val="006F24E6"/>
    <w:rsid w:val="006F2CCF"/>
    <w:rsid w:val="006F37F1"/>
    <w:rsid w:val="006F4187"/>
    <w:rsid w:val="006F4B38"/>
    <w:rsid w:val="006F51DF"/>
    <w:rsid w:val="007072F8"/>
    <w:rsid w:val="007263A3"/>
    <w:rsid w:val="007311C5"/>
    <w:rsid w:val="00741619"/>
    <w:rsid w:val="00743CE4"/>
    <w:rsid w:val="00755060"/>
    <w:rsid w:val="00784CB2"/>
    <w:rsid w:val="00787425"/>
    <w:rsid w:val="00791D7C"/>
    <w:rsid w:val="00792F33"/>
    <w:rsid w:val="00796C55"/>
    <w:rsid w:val="007A10CB"/>
    <w:rsid w:val="007A1E59"/>
    <w:rsid w:val="007B006B"/>
    <w:rsid w:val="007B3246"/>
    <w:rsid w:val="007B461D"/>
    <w:rsid w:val="007B516E"/>
    <w:rsid w:val="007C07ED"/>
    <w:rsid w:val="007C31E6"/>
    <w:rsid w:val="007C4CF3"/>
    <w:rsid w:val="007C56E8"/>
    <w:rsid w:val="007D1D17"/>
    <w:rsid w:val="007E14D2"/>
    <w:rsid w:val="007E38C3"/>
    <w:rsid w:val="007E5BD8"/>
    <w:rsid w:val="007F10AA"/>
    <w:rsid w:val="007F3619"/>
    <w:rsid w:val="007F3D72"/>
    <w:rsid w:val="007F51BB"/>
    <w:rsid w:val="0080013A"/>
    <w:rsid w:val="00806EEC"/>
    <w:rsid w:val="00810879"/>
    <w:rsid w:val="00816DBA"/>
    <w:rsid w:val="008356D6"/>
    <w:rsid w:val="00840868"/>
    <w:rsid w:val="008412E8"/>
    <w:rsid w:val="008424E6"/>
    <w:rsid w:val="008454D6"/>
    <w:rsid w:val="00852454"/>
    <w:rsid w:val="008567B1"/>
    <w:rsid w:val="00861A20"/>
    <w:rsid w:val="00862FF2"/>
    <w:rsid w:val="00870D92"/>
    <w:rsid w:val="00875F2C"/>
    <w:rsid w:val="00876950"/>
    <w:rsid w:val="00891226"/>
    <w:rsid w:val="00892230"/>
    <w:rsid w:val="008925AD"/>
    <w:rsid w:val="008A5082"/>
    <w:rsid w:val="008A70B5"/>
    <w:rsid w:val="008A7BBB"/>
    <w:rsid w:val="008B523A"/>
    <w:rsid w:val="008C02F0"/>
    <w:rsid w:val="008D5CAE"/>
    <w:rsid w:val="008D78AA"/>
    <w:rsid w:val="008E3650"/>
    <w:rsid w:val="00900383"/>
    <w:rsid w:val="00900691"/>
    <w:rsid w:val="00906B3E"/>
    <w:rsid w:val="00916EB3"/>
    <w:rsid w:val="0091706C"/>
    <w:rsid w:val="00921D44"/>
    <w:rsid w:val="00923AE1"/>
    <w:rsid w:val="009275AA"/>
    <w:rsid w:val="00933DFD"/>
    <w:rsid w:val="00937082"/>
    <w:rsid w:val="00971BEE"/>
    <w:rsid w:val="009752FC"/>
    <w:rsid w:val="00976642"/>
    <w:rsid w:val="009815CE"/>
    <w:rsid w:val="009853CD"/>
    <w:rsid w:val="00991850"/>
    <w:rsid w:val="009949A5"/>
    <w:rsid w:val="00997A4F"/>
    <w:rsid w:val="009A0B12"/>
    <w:rsid w:val="009A3754"/>
    <w:rsid w:val="009A6D15"/>
    <w:rsid w:val="009A73E8"/>
    <w:rsid w:val="009B4EC2"/>
    <w:rsid w:val="009B699C"/>
    <w:rsid w:val="009C12D2"/>
    <w:rsid w:val="009D0B5E"/>
    <w:rsid w:val="009D48AB"/>
    <w:rsid w:val="009E1EB0"/>
    <w:rsid w:val="009F3A4C"/>
    <w:rsid w:val="00A14597"/>
    <w:rsid w:val="00A22033"/>
    <w:rsid w:val="00A30984"/>
    <w:rsid w:val="00A37C7D"/>
    <w:rsid w:val="00A40699"/>
    <w:rsid w:val="00A41392"/>
    <w:rsid w:val="00A54997"/>
    <w:rsid w:val="00A6743C"/>
    <w:rsid w:val="00A77633"/>
    <w:rsid w:val="00A82B71"/>
    <w:rsid w:val="00A848A9"/>
    <w:rsid w:val="00AA2F26"/>
    <w:rsid w:val="00AA4A2D"/>
    <w:rsid w:val="00AB2EDA"/>
    <w:rsid w:val="00AB4F5E"/>
    <w:rsid w:val="00AB693A"/>
    <w:rsid w:val="00AC2667"/>
    <w:rsid w:val="00AD2F6D"/>
    <w:rsid w:val="00AD3174"/>
    <w:rsid w:val="00AD4C88"/>
    <w:rsid w:val="00AD779D"/>
    <w:rsid w:val="00AE09CC"/>
    <w:rsid w:val="00AE1A36"/>
    <w:rsid w:val="00AE505A"/>
    <w:rsid w:val="00AF422A"/>
    <w:rsid w:val="00AF666B"/>
    <w:rsid w:val="00B002C6"/>
    <w:rsid w:val="00B03E9F"/>
    <w:rsid w:val="00B10CEE"/>
    <w:rsid w:val="00B33A12"/>
    <w:rsid w:val="00B4242A"/>
    <w:rsid w:val="00B43C2B"/>
    <w:rsid w:val="00B452A5"/>
    <w:rsid w:val="00B502A6"/>
    <w:rsid w:val="00B52BC2"/>
    <w:rsid w:val="00B56A3D"/>
    <w:rsid w:val="00B619DF"/>
    <w:rsid w:val="00B628B7"/>
    <w:rsid w:val="00B65511"/>
    <w:rsid w:val="00B90564"/>
    <w:rsid w:val="00B924E2"/>
    <w:rsid w:val="00B968CD"/>
    <w:rsid w:val="00BA1985"/>
    <w:rsid w:val="00BA2F49"/>
    <w:rsid w:val="00BA61BE"/>
    <w:rsid w:val="00BA6990"/>
    <w:rsid w:val="00BB4B15"/>
    <w:rsid w:val="00BB5E52"/>
    <w:rsid w:val="00BC6233"/>
    <w:rsid w:val="00BD25C8"/>
    <w:rsid w:val="00BE5A94"/>
    <w:rsid w:val="00BF429A"/>
    <w:rsid w:val="00BF582E"/>
    <w:rsid w:val="00C05C56"/>
    <w:rsid w:val="00C13737"/>
    <w:rsid w:val="00C13E53"/>
    <w:rsid w:val="00C140BA"/>
    <w:rsid w:val="00C147D8"/>
    <w:rsid w:val="00C333D9"/>
    <w:rsid w:val="00C3728F"/>
    <w:rsid w:val="00C47966"/>
    <w:rsid w:val="00C5085B"/>
    <w:rsid w:val="00C5515C"/>
    <w:rsid w:val="00C556BB"/>
    <w:rsid w:val="00C60AB0"/>
    <w:rsid w:val="00C61F49"/>
    <w:rsid w:val="00C64774"/>
    <w:rsid w:val="00C71C19"/>
    <w:rsid w:val="00C737DC"/>
    <w:rsid w:val="00C74729"/>
    <w:rsid w:val="00C853B3"/>
    <w:rsid w:val="00C95D58"/>
    <w:rsid w:val="00CA04C7"/>
    <w:rsid w:val="00CA3DFC"/>
    <w:rsid w:val="00CA5EDC"/>
    <w:rsid w:val="00CB5280"/>
    <w:rsid w:val="00CB53BE"/>
    <w:rsid w:val="00CB5E5B"/>
    <w:rsid w:val="00CC3EB4"/>
    <w:rsid w:val="00CC4194"/>
    <w:rsid w:val="00CD0EAC"/>
    <w:rsid w:val="00CD647A"/>
    <w:rsid w:val="00CD7A0B"/>
    <w:rsid w:val="00CE6A0C"/>
    <w:rsid w:val="00CF0BB6"/>
    <w:rsid w:val="00D1002C"/>
    <w:rsid w:val="00D13E68"/>
    <w:rsid w:val="00D14526"/>
    <w:rsid w:val="00D215FF"/>
    <w:rsid w:val="00D223D7"/>
    <w:rsid w:val="00D3366F"/>
    <w:rsid w:val="00D35ECB"/>
    <w:rsid w:val="00D4085B"/>
    <w:rsid w:val="00D419DA"/>
    <w:rsid w:val="00D41F35"/>
    <w:rsid w:val="00D44D53"/>
    <w:rsid w:val="00D568D0"/>
    <w:rsid w:val="00D63B1B"/>
    <w:rsid w:val="00D63E4E"/>
    <w:rsid w:val="00D66916"/>
    <w:rsid w:val="00D66BFA"/>
    <w:rsid w:val="00D670B2"/>
    <w:rsid w:val="00D73D90"/>
    <w:rsid w:val="00D7450C"/>
    <w:rsid w:val="00D80ADC"/>
    <w:rsid w:val="00D838BC"/>
    <w:rsid w:val="00D94C5D"/>
    <w:rsid w:val="00DA66CC"/>
    <w:rsid w:val="00DB1794"/>
    <w:rsid w:val="00DD01F3"/>
    <w:rsid w:val="00DD70C3"/>
    <w:rsid w:val="00DE255A"/>
    <w:rsid w:val="00DE3C19"/>
    <w:rsid w:val="00DE462C"/>
    <w:rsid w:val="00DF1647"/>
    <w:rsid w:val="00DF264E"/>
    <w:rsid w:val="00DF41C7"/>
    <w:rsid w:val="00DF6509"/>
    <w:rsid w:val="00DF7AEC"/>
    <w:rsid w:val="00E03022"/>
    <w:rsid w:val="00E13640"/>
    <w:rsid w:val="00E22488"/>
    <w:rsid w:val="00E2502A"/>
    <w:rsid w:val="00E25236"/>
    <w:rsid w:val="00E308FC"/>
    <w:rsid w:val="00E32429"/>
    <w:rsid w:val="00E3619C"/>
    <w:rsid w:val="00E42E1D"/>
    <w:rsid w:val="00E44229"/>
    <w:rsid w:val="00E470F0"/>
    <w:rsid w:val="00E51F09"/>
    <w:rsid w:val="00E57ED0"/>
    <w:rsid w:val="00E7124A"/>
    <w:rsid w:val="00E72CC1"/>
    <w:rsid w:val="00E77E2D"/>
    <w:rsid w:val="00E8315D"/>
    <w:rsid w:val="00E86292"/>
    <w:rsid w:val="00E91043"/>
    <w:rsid w:val="00E92E79"/>
    <w:rsid w:val="00E96446"/>
    <w:rsid w:val="00EA01A0"/>
    <w:rsid w:val="00EA6A6E"/>
    <w:rsid w:val="00EB1F8E"/>
    <w:rsid w:val="00EC6E76"/>
    <w:rsid w:val="00ED1E6B"/>
    <w:rsid w:val="00ED299D"/>
    <w:rsid w:val="00EE22B5"/>
    <w:rsid w:val="00EE2683"/>
    <w:rsid w:val="00EE55ED"/>
    <w:rsid w:val="00EE62E2"/>
    <w:rsid w:val="00EF363F"/>
    <w:rsid w:val="00EF50D3"/>
    <w:rsid w:val="00EF7B28"/>
    <w:rsid w:val="00F05100"/>
    <w:rsid w:val="00F16141"/>
    <w:rsid w:val="00F313F0"/>
    <w:rsid w:val="00F33572"/>
    <w:rsid w:val="00F43DA7"/>
    <w:rsid w:val="00F670FE"/>
    <w:rsid w:val="00F677AE"/>
    <w:rsid w:val="00F73957"/>
    <w:rsid w:val="00F761EC"/>
    <w:rsid w:val="00F802E5"/>
    <w:rsid w:val="00F8055A"/>
    <w:rsid w:val="00F851A3"/>
    <w:rsid w:val="00F85C33"/>
    <w:rsid w:val="00F86462"/>
    <w:rsid w:val="00FA2B5B"/>
    <w:rsid w:val="00FA44D4"/>
    <w:rsid w:val="00FA6494"/>
    <w:rsid w:val="00FA7177"/>
    <w:rsid w:val="00FB2D32"/>
    <w:rsid w:val="00FB3212"/>
    <w:rsid w:val="00FB52A1"/>
    <w:rsid w:val="00FB598B"/>
    <w:rsid w:val="00FC56ED"/>
    <w:rsid w:val="00FD0AC0"/>
    <w:rsid w:val="00FD3C85"/>
    <w:rsid w:val="00FD4197"/>
    <w:rsid w:val="00FD6E58"/>
    <w:rsid w:val="00FE737C"/>
    <w:rsid w:val="00FF0235"/>
    <w:rsid w:val="00FF14DD"/>
    <w:rsid w:val="00FF23E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BC92"/>
  <w15:docId w15:val="{FEC9C644-8C95-4E70-AF3D-D544C834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95D"/>
    <w:pPr>
      <w:spacing w:after="200" w:line="276" w:lineRule="auto"/>
    </w:pPr>
    <w:rPr>
      <w:rFonts w:ascii="Times New Roman" w:eastAsia="Times New Roman" w:hAnsi="Times New Roman"/>
      <w:color w:val="00000A"/>
      <w:sz w:val="24"/>
      <w:szCs w:val="22"/>
      <w:lang w:eastAsia="en-US"/>
    </w:rPr>
  </w:style>
  <w:style w:type="paragraph" w:styleId="Heading1">
    <w:name w:val="heading 1"/>
    <w:basedOn w:val="Normal"/>
    <w:link w:val="Heading1Char"/>
    <w:uiPriority w:val="99"/>
    <w:qFormat/>
    <w:rsid w:val="00703E52"/>
    <w:pPr>
      <w:keepNext/>
      <w:numPr>
        <w:numId w:val="1"/>
      </w:numPr>
      <w:spacing w:before="360" w:after="360" w:line="240" w:lineRule="auto"/>
      <w:ind w:left="720" w:firstLine="0"/>
      <w:jc w:val="center"/>
      <w:outlineLvl w:val="0"/>
    </w:pPr>
    <w:rPr>
      <w:b/>
      <w:sz w:val="22"/>
      <w:lang w:eastAsia="lt-LT"/>
    </w:rPr>
  </w:style>
  <w:style w:type="paragraph" w:styleId="Heading2">
    <w:name w:val="heading 2"/>
    <w:basedOn w:val="Normal"/>
    <w:link w:val="Heading2Char"/>
    <w:uiPriority w:val="99"/>
    <w:qFormat/>
    <w:rsid w:val="003251B3"/>
    <w:pPr>
      <w:numPr>
        <w:ilvl w:val="1"/>
        <w:numId w:val="1"/>
      </w:numPr>
      <w:spacing w:after="0" w:line="240" w:lineRule="auto"/>
      <w:jc w:val="both"/>
      <w:outlineLvl w:val="1"/>
    </w:pPr>
    <w:rPr>
      <w:szCs w:val="20"/>
      <w:lang w:eastAsia="lt-LT"/>
    </w:rPr>
  </w:style>
  <w:style w:type="paragraph" w:styleId="Heading3">
    <w:name w:val="heading 3"/>
    <w:basedOn w:val="Normal"/>
    <w:link w:val="Heading3Char"/>
    <w:uiPriority w:val="99"/>
    <w:qFormat/>
    <w:rsid w:val="003251B3"/>
    <w:pPr>
      <w:keepNext/>
      <w:numPr>
        <w:ilvl w:val="2"/>
        <w:numId w:val="1"/>
      </w:numPr>
      <w:spacing w:after="0" w:line="240" w:lineRule="auto"/>
      <w:jc w:val="both"/>
      <w:outlineLvl w:val="2"/>
    </w:pPr>
    <w:rPr>
      <w:szCs w:val="20"/>
      <w:lang w:eastAsia="lt-LT"/>
    </w:rPr>
  </w:style>
  <w:style w:type="paragraph" w:styleId="Heading4">
    <w:name w:val="heading 4"/>
    <w:basedOn w:val="Normal"/>
    <w:link w:val="Heading4Char"/>
    <w:uiPriority w:val="99"/>
    <w:qFormat/>
    <w:rsid w:val="003251B3"/>
    <w:pPr>
      <w:keepNext/>
      <w:numPr>
        <w:ilvl w:val="3"/>
        <w:numId w:val="1"/>
      </w:numPr>
      <w:spacing w:after="0" w:line="240" w:lineRule="auto"/>
      <w:outlineLvl w:val="3"/>
    </w:pPr>
    <w:rPr>
      <w:b/>
      <w:sz w:val="44"/>
      <w:szCs w:val="20"/>
      <w:lang w:eastAsia="lt-LT"/>
    </w:rPr>
  </w:style>
  <w:style w:type="paragraph" w:styleId="Heading5">
    <w:name w:val="heading 5"/>
    <w:basedOn w:val="Normal"/>
    <w:link w:val="Heading5Char"/>
    <w:uiPriority w:val="99"/>
    <w:qFormat/>
    <w:rsid w:val="003251B3"/>
    <w:pPr>
      <w:keepNext/>
      <w:numPr>
        <w:ilvl w:val="4"/>
        <w:numId w:val="1"/>
      </w:numPr>
      <w:spacing w:after="0" w:line="240" w:lineRule="auto"/>
      <w:outlineLvl w:val="4"/>
    </w:pPr>
    <w:rPr>
      <w:b/>
      <w:sz w:val="40"/>
      <w:szCs w:val="20"/>
      <w:lang w:eastAsia="lt-LT"/>
    </w:rPr>
  </w:style>
  <w:style w:type="paragraph" w:styleId="Heading6">
    <w:name w:val="heading 6"/>
    <w:basedOn w:val="Normal"/>
    <w:link w:val="Heading6Char"/>
    <w:uiPriority w:val="99"/>
    <w:qFormat/>
    <w:rsid w:val="003251B3"/>
    <w:pPr>
      <w:keepNext/>
      <w:numPr>
        <w:ilvl w:val="5"/>
        <w:numId w:val="1"/>
      </w:numPr>
      <w:spacing w:after="0" w:line="240" w:lineRule="auto"/>
      <w:outlineLvl w:val="5"/>
    </w:pPr>
    <w:rPr>
      <w:b/>
      <w:sz w:val="36"/>
      <w:szCs w:val="20"/>
      <w:lang w:eastAsia="lt-LT"/>
    </w:rPr>
  </w:style>
  <w:style w:type="paragraph" w:styleId="Heading7">
    <w:name w:val="heading 7"/>
    <w:basedOn w:val="Normal"/>
    <w:link w:val="Heading7Char"/>
    <w:uiPriority w:val="99"/>
    <w:qFormat/>
    <w:rsid w:val="003251B3"/>
    <w:pPr>
      <w:keepNext/>
      <w:numPr>
        <w:ilvl w:val="6"/>
        <w:numId w:val="1"/>
      </w:numPr>
      <w:spacing w:after="0" w:line="240" w:lineRule="auto"/>
      <w:outlineLvl w:val="6"/>
    </w:pPr>
    <w:rPr>
      <w:sz w:val="48"/>
      <w:szCs w:val="20"/>
      <w:lang w:eastAsia="lt-LT"/>
    </w:rPr>
  </w:style>
  <w:style w:type="paragraph" w:styleId="Heading8">
    <w:name w:val="heading 8"/>
    <w:basedOn w:val="Normal"/>
    <w:link w:val="Heading8Char"/>
    <w:uiPriority w:val="99"/>
    <w:qFormat/>
    <w:rsid w:val="003251B3"/>
    <w:pPr>
      <w:keepNext/>
      <w:numPr>
        <w:ilvl w:val="7"/>
        <w:numId w:val="1"/>
      </w:numPr>
      <w:spacing w:after="0" w:line="240" w:lineRule="auto"/>
      <w:outlineLvl w:val="7"/>
    </w:pPr>
    <w:rPr>
      <w:b/>
      <w:sz w:val="18"/>
      <w:szCs w:val="20"/>
      <w:lang w:eastAsia="lt-LT"/>
    </w:rPr>
  </w:style>
  <w:style w:type="paragraph" w:styleId="Heading9">
    <w:name w:val="heading 9"/>
    <w:basedOn w:val="Normal"/>
    <w:link w:val="Heading9Char"/>
    <w:uiPriority w:val="99"/>
    <w:qFormat/>
    <w:rsid w:val="003251B3"/>
    <w:pPr>
      <w:keepNext/>
      <w:numPr>
        <w:ilvl w:val="8"/>
        <w:numId w:val="1"/>
      </w:numPr>
      <w:spacing w:after="0" w:line="240" w:lineRule="auto"/>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703E52"/>
    <w:rPr>
      <w:rFonts w:ascii="Times New Roman" w:eastAsia="Times New Roman" w:hAnsi="Times New Roman"/>
      <w:b/>
      <w:sz w:val="22"/>
      <w:szCs w:val="22"/>
    </w:rPr>
  </w:style>
  <w:style w:type="character" w:customStyle="1" w:styleId="Heading2Char">
    <w:name w:val="Heading 2 Char"/>
    <w:basedOn w:val="DefaultParagraphFont"/>
    <w:link w:val="Heading2"/>
    <w:uiPriority w:val="99"/>
    <w:qFormat/>
    <w:locked/>
    <w:rsid w:val="003251B3"/>
    <w:rPr>
      <w:rFonts w:ascii="Times New Roman" w:hAnsi="Times New Roman" w:cs="Times New Roman"/>
      <w:sz w:val="20"/>
      <w:szCs w:val="20"/>
      <w:lang w:eastAsia="lt-LT"/>
    </w:rPr>
  </w:style>
  <w:style w:type="character" w:customStyle="1" w:styleId="Heading3Char">
    <w:name w:val="Heading 3 Char"/>
    <w:basedOn w:val="DefaultParagraphFont"/>
    <w:link w:val="Heading3"/>
    <w:uiPriority w:val="99"/>
    <w:qFormat/>
    <w:locked/>
    <w:rsid w:val="003251B3"/>
    <w:rPr>
      <w:rFonts w:ascii="Times New Roman" w:hAnsi="Times New Roman" w:cs="Times New Roman"/>
      <w:sz w:val="20"/>
      <w:szCs w:val="20"/>
      <w:lang w:eastAsia="lt-LT"/>
    </w:rPr>
  </w:style>
  <w:style w:type="character" w:customStyle="1" w:styleId="Heading4Char">
    <w:name w:val="Heading 4 Char"/>
    <w:basedOn w:val="DefaultParagraphFont"/>
    <w:link w:val="Heading4"/>
    <w:uiPriority w:val="99"/>
    <w:qFormat/>
    <w:locked/>
    <w:rsid w:val="003251B3"/>
    <w:rPr>
      <w:rFonts w:ascii="Times New Roman" w:hAnsi="Times New Roman" w:cs="Times New Roman"/>
      <w:b/>
      <w:sz w:val="20"/>
      <w:szCs w:val="20"/>
      <w:lang w:eastAsia="lt-LT"/>
    </w:rPr>
  </w:style>
  <w:style w:type="character" w:customStyle="1" w:styleId="Heading5Char">
    <w:name w:val="Heading 5 Char"/>
    <w:basedOn w:val="DefaultParagraphFont"/>
    <w:link w:val="Heading5"/>
    <w:uiPriority w:val="99"/>
    <w:qFormat/>
    <w:locked/>
    <w:rsid w:val="003251B3"/>
    <w:rPr>
      <w:rFonts w:ascii="Times New Roman" w:hAnsi="Times New Roman" w:cs="Times New Roman"/>
      <w:b/>
      <w:sz w:val="20"/>
      <w:szCs w:val="20"/>
      <w:lang w:eastAsia="lt-LT"/>
    </w:rPr>
  </w:style>
  <w:style w:type="character" w:customStyle="1" w:styleId="Heading6Char">
    <w:name w:val="Heading 6 Char"/>
    <w:basedOn w:val="DefaultParagraphFont"/>
    <w:link w:val="Heading6"/>
    <w:uiPriority w:val="99"/>
    <w:qFormat/>
    <w:locked/>
    <w:rsid w:val="003251B3"/>
    <w:rPr>
      <w:rFonts w:ascii="Times New Roman" w:hAnsi="Times New Roman" w:cs="Times New Roman"/>
      <w:b/>
      <w:sz w:val="20"/>
      <w:szCs w:val="20"/>
      <w:lang w:eastAsia="lt-LT"/>
    </w:rPr>
  </w:style>
  <w:style w:type="character" w:customStyle="1" w:styleId="Heading7Char">
    <w:name w:val="Heading 7 Char"/>
    <w:basedOn w:val="DefaultParagraphFont"/>
    <w:link w:val="Heading7"/>
    <w:uiPriority w:val="99"/>
    <w:qFormat/>
    <w:locked/>
    <w:rsid w:val="003251B3"/>
    <w:rPr>
      <w:rFonts w:ascii="Times New Roman" w:hAnsi="Times New Roman" w:cs="Times New Roman"/>
      <w:sz w:val="20"/>
      <w:szCs w:val="20"/>
      <w:lang w:eastAsia="lt-LT"/>
    </w:rPr>
  </w:style>
  <w:style w:type="character" w:customStyle="1" w:styleId="Heading8Char">
    <w:name w:val="Heading 8 Char"/>
    <w:basedOn w:val="DefaultParagraphFont"/>
    <w:link w:val="Heading8"/>
    <w:uiPriority w:val="99"/>
    <w:qFormat/>
    <w:locked/>
    <w:rsid w:val="003251B3"/>
    <w:rPr>
      <w:rFonts w:ascii="Times New Roman" w:hAnsi="Times New Roman" w:cs="Times New Roman"/>
      <w:b/>
      <w:sz w:val="20"/>
      <w:szCs w:val="20"/>
      <w:lang w:eastAsia="lt-LT"/>
    </w:rPr>
  </w:style>
  <w:style w:type="character" w:customStyle="1" w:styleId="Heading9Char">
    <w:name w:val="Heading 9 Char"/>
    <w:basedOn w:val="DefaultParagraphFont"/>
    <w:link w:val="Heading9"/>
    <w:uiPriority w:val="99"/>
    <w:qFormat/>
    <w:locked/>
    <w:rsid w:val="003251B3"/>
    <w:rPr>
      <w:rFonts w:ascii="Times New Roman" w:hAnsi="Times New Roman" w:cs="Times New Roman"/>
      <w:sz w:val="20"/>
      <w:szCs w:val="20"/>
      <w:lang w:eastAsia="lt-LT"/>
    </w:rPr>
  </w:style>
  <w:style w:type="character" w:customStyle="1" w:styleId="CommentTextChar">
    <w:name w:val="Comment Text Char"/>
    <w:basedOn w:val="DefaultParagraphFont"/>
    <w:link w:val="CommentText"/>
    <w:uiPriority w:val="99"/>
    <w:semiHidden/>
    <w:qFormat/>
    <w:locked/>
    <w:rsid w:val="003251B3"/>
    <w:rPr>
      <w:rFonts w:ascii="Times New Roman" w:hAnsi="Times New Roman" w:cs="Times New Roman"/>
      <w:sz w:val="20"/>
      <w:szCs w:val="20"/>
    </w:rPr>
  </w:style>
  <w:style w:type="character" w:customStyle="1" w:styleId="BalloonTextChar">
    <w:name w:val="Balloon Text Char"/>
    <w:basedOn w:val="DefaultParagraphFont"/>
    <w:link w:val="BalloonText"/>
    <w:uiPriority w:val="99"/>
    <w:semiHidden/>
    <w:qFormat/>
    <w:locked/>
    <w:rsid w:val="003251B3"/>
    <w:rPr>
      <w:rFonts w:ascii="Tahoma" w:hAnsi="Tahoma" w:cs="Tahoma"/>
      <w:sz w:val="16"/>
      <w:szCs w:val="16"/>
    </w:rPr>
  </w:style>
  <w:style w:type="character" w:customStyle="1" w:styleId="FooterChar">
    <w:name w:val="Footer Char"/>
    <w:basedOn w:val="DefaultParagraphFont"/>
    <w:link w:val="Footer"/>
    <w:uiPriority w:val="99"/>
    <w:semiHidden/>
    <w:qFormat/>
    <w:locked/>
    <w:rsid w:val="003251B3"/>
    <w:rPr>
      <w:rFonts w:ascii="Times New Roman" w:hAnsi="Times New Roman" w:cs="Times New Roman"/>
      <w:sz w:val="20"/>
      <w:szCs w:val="20"/>
      <w:lang w:eastAsia="lt-LT"/>
    </w:rPr>
  </w:style>
  <w:style w:type="character" w:customStyle="1" w:styleId="HeaderChar">
    <w:name w:val="Header Char"/>
    <w:basedOn w:val="DefaultParagraphFont"/>
    <w:link w:val="Header"/>
    <w:uiPriority w:val="99"/>
    <w:qFormat/>
    <w:locked/>
    <w:rsid w:val="003251B3"/>
    <w:rPr>
      <w:rFonts w:ascii="Times New Roman" w:hAnsi="Times New Roman" w:cs="Times New Roman"/>
      <w:sz w:val="20"/>
      <w:szCs w:val="20"/>
      <w:lang w:eastAsia="lt-LT"/>
    </w:rPr>
  </w:style>
  <w:style w:type="character" w:customStyle="1" w:styleId="HTMLPreformattedChar">
    <w:name w:val="HTML Preformatted Char"/>
    <w:basedOn w:val="DefaultParagraphFont"/>
    <w:link w:val="HTMLPreformatted"/>
    <w:uiPriority w:val="99"/>
    <w:qFormat/>
    <w:locked/>
    <w:rsid w:val="003251B3"/>
    <w:rPr>
      <w:rFonts w:ascii="Courier New" w:hAnsi="Courier New" w:cs="Courier New"/>
      <w:sz w:val="20"/>
      <w:szCs w:val="20"/>
      <w:lang w:eastAsia="lt-LT"/>
    </w:rPr>
  </w:style>
  <w:style w:type="character" w:customStyle="1" w:styleId="CommentSubjectChar">
    <w:name w:val="Comment Subject Char"/>
    <w:basedOn w:val="CommentTextChar"/>
    <w:link w:val="CommentSubject"/>
    <w:uiPriority w:val="99"/>
    <w:semiHidden/>
    <w:qFormat/>
    <w:locked/>
    <w:rsid w:val="003251B3"/>
    <w:rPr>
      <w:rFonts w:ascii="Times New Roman" w:hAnsi="Times New Roman" w:cs="Times New Roman"/>
      <w:b/>
      <w:bCs/>
      <w:sz w:val="20"/>
      <w:szCs w:val="20"/>
    </w:rPr>
  </w:style>
  <w:style w:type="character" w:styleId="CommentReference">
    <w:name w:val="annotation reference"/>
    <w:basedOn w:val="DefaultParagraphFont"/>
    <w:uiPriority w:val="99"/>
    <w:qFormat/>
    <w:rsid w:val="003251B3"/>
    <w:rPr>
      <w:rFonts w:cs="Times New Roman"/>
      <w:sz w:val="16"/>
    </w:rPr>
  </w:style>
  <w:style w:type="character" w:customStyle="1" w:styleId="InternetLink">
    <w:name w:val="Internet Link"/>
    <w:basedOn w:val="DefaultParagraphFont"/>
    <w:uiPriority w:val="99"/>
    <w:unhideWhenUsed/>
    <w:locked/>
    <w:rsid w:val="00490985"/>
    <w:rPr>
      <w:color w:val="0000FF"/>
      <w:u w:val="single"/>
    </w:rPr>
  </w:style>
  <w:style w:type="character" w:customStyle="1" w:styleId="ListLabel1">
    <w:name w:val="ListLabel 1"/>
    <w:qFormat/>
    <w:rPr>
      <w:rFonts w:cs="Times New Roman"/>
      <w:b w:val="0"/>
      <w:i w:val="0"/>
      <w:strike/>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b/>
      <w:strike w:val="0"/>
      <w:dstrike w:val="0"/>
      <w:sz w:val="22"/>
      <w:szCs w:val="22"/>
    </w:rPr>
  </w:style>
  <w:style w:type="character" w:customStyle="1" w:styleId="ListLabel10">
    <w:name w:val="ListLabel 10"/>
    <w:qFormat/>
    <w:rPr>
      <w:sz w:val="22"/>
      <w:szCs w:val="20"/>
    </w:rPr>
  </w:style>
  <w:style w:type="character" w:customStyle="1" w:styleId="ListLabel11">
    <w:name w:val="ListLabel 11"/>
    <w:qFormat/>
    <w:rPr>
      <w:b w:val="0"/>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rPr>
  </w:style>
  <w:style w:type="character" w:customStyle="1" w:styleId="ListLabel27">
    <w:name w:val="ListLabel 27"/>
    <w:qFormat/>
    <w:rPr>
      <w:b/>
    </w:rPr>
  </w:style>
  <w:style w:type="character" w:customStyle="1" w:styleId="ListLabel28">
    <w:name w:val="ListLabel 28"/>
    <w:qFormat/>
    <w:rPr>
      <w:b/>
    </w:rPr>
  </w:style>
  <w:style w:type="character" w:customStyle="1" w:styleId="ListLabel29">
    <w:name w:val="ListLabel 29"/>
    <w:qFormat/>
    <w:rPr>
      <w:b/>
    </w:rPr>
  </w:style>
  <w:style w:type="character" w:customStyle="1" w:styleId="ListLabel30">
    <w:name w:val="ListLabel 30"/>
    <w:qFormat/>
    <w:rPr>
      <w:b/>
    </w:rPr>
  </w:style>
  <w:style w:type="character" w:customStyle="1" w:styleId="ListLabel31">
    <w:name w:val="ListLabel 31"/>
    <w:qFormat/>
    <w:rPr>
      <w:b w:val="0"/>
      <w:strike w:val="0"/>
      <w:dstrike w:val="0"/>
      <w:sz w:val="22"/>
      <w:szCs w:val="22"/>
    </w:rPr>
  </w:style>
  <w:style w:type="character" w:customStyle="1" w:styleId="ListLabel32">
    <w:name w:val="ListLabel 32"/>
    <w:qFormat/>
    <w:rPr>
      <w:sz w:val="22"/>
      <w:szCs w:val="20"/>
    </w:rPr>
  </w:style>
  <w:style w:type="character" w:customStyle="1" w:styleId="ListLabel33">
    <w:name w:val="ListLabel 33"/>
    <w:qFormat/>
    <w:rPr>
      <w:b/>
      <w:sz w:val="20"/>
    </w:rPr>
  </w:style>
  <w:style w:type="character" w:customStyle="1" w:styleId="IndexLink">
    <w:name w:val="Index Link"/>
    <w:qFormat/>
  </w:style>
  <w:style w:type="character" w:customStyle="1" w:styleId="VisitedInternetLink">
    <w:name w:val="Visited Internet Link"/>
    <w:rPr>
      <w:color w:val="800000"/>
      <w:u w:val="single"/>
    </w:rPr>
  </w:style>
  <w:style w:type="character" w:customStyle="1" w:styleId="ListLabel34">
    <w:name w:val="ListLabel 34"/>
    <w:qFormat/>
    <w:rPr>
      <w:b w:val="0"/>
    </w:rPr>
  </w:style>
  <w:style w:type="character" w:customStyle="1" w:styleId="ListLabel35">
    <w:name w:val="ListLabel 35"/>
    <w:qFormat/>
    <w:rPr>
      <w:rFonts w:cs="Times New Roman"/>
      <w:b w:val="0"/>
      <w:i w:val="0"/>
      <w:strike/>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b/>
      <w:strike w:val="0"/>
      <w:dstrike w:val="0"/>
      <w:sz w:val="22"/>
      <w:szCs w:val="22"/>
    </w:rPr>
  </w:style>
  <w:style w:type="character" w:customStyle="1" w:styleId="ListLabel44">
    <w:name w:val="ListLabel 44"/>
    <w:qFormat/>
    <w:rPr>
      <w:sz w:val="22"/>
      <w:szCs w:val="20"/>
    </w:rPr>
  </w:style>
  <w:style w:type="character" w:customStyle="1" w:styleId="ListLabel45">
    <w:name w:val="ListLabel 45"/>
    <w:qFormat/>
    <w:rPr>
      <w:b/>
    </w:rPr>
  </w:style>
  <w:style w:type="character" w:customStyle="1" w:styleId="ListLabel46">
    <w:name w:val="ListLabel 46"/>
    <w:qFormat/>
    <w:rPr>
      <w:b w:val="0"/>
      <w:strike w:val="0"/>
      <w:dstrike w:val="0"/>
      <w:sz w:val="22"/>
      <w:szCs w:val="22"/>
    </w:rPr>
  </w:style>
  <w:style w:type="character" w:customStyle="1" w:styleId="ListLabel47">
    <w:name w:val="ListLabel 47"/>
    <w:qFormat/>
    <w:rPr>
      <w:sz w:val="22"/>
      <w:szCs w:val="20"/>
    </w:rPr>
  </w:style>
  <w:style w:type="character" w:customStyle="1" w:styleId="ListLabel48">
    <w:name w:val="ListLabel 48"/>
    <w:qFormat/>
    <w:rPr>
      <w:b/>
      <w:sz w:val="20"/>
    </w:rPr>
  </w:style>
  <w:style w:type="character" w:customStyle="1" w:styleId="ListLabel49">
    <w:name w:val="ListLabel 49"/>
    <w:qFormat/>
    <w:rPr>
      <w:b w:val="0"/>
    </w:rPr>
  </w:style>
  <w:style w:type="character" w:customStyle="1" w:styleId="ListLabel50">
    <w:name w:val="ListLabel 50"/>
    <w:qFormat/>
    <w:rPr>
      <w:rFonts w:cs="Times New Roman"/>
      <w:b w:val="0"/>
      <w:i w:val="0"/>
      <w:strike/>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b/>
      <w:strike w:val="0"/>
      <w:dstrike w:val="0"/>
      <w:sz w:val="22"/>
      <w:szCs w:val="22"/>
    </w:rPr>
  </w:style>
  <w:style w:type="character" w:customStyle="1" w:styleId="ListLabel59">
    <w:name w:val="ListLabel 59"/>
    <w:qFormat/>
    <w:rPr>
      <w:sz w:val="22"/>
      <w:szCs w:val="20"/>
    </w:rPr>
  </w:style>
  <w:style w:type="character" w:customStyle="1" w:styleId="ListLabel60">
    <w:name w:val="ListLabel 60"/>
    <w:qFormat/>
    <w:rPr>
      <w:b/>
    </w:rPr>
  </w:style>
  <w:style w:type="character" w:customStyle="1" w:styleId="ListLabel61">
    <w:name w:val="ListLabel 61"/>
    <w:qFormat/>
    <w:rPr>
      <w:b w:val="0"/>
      <w:strike w:val="0"/>
      <w:dstrike w:val="0"/>
      <w:sz w:val="22"/>
      <w:szCs w:val="22"/>
    </w:rPr>
  </w:style>
  <w:style w:type="character" w:customStyle="1" w:styleId="ListLabel62">
    <w:name w:val="ListLabel 62"/>
    <w:qFormat/>
    <w:rPr>
      <w:sz w:val="22"/>
      <w:szCs w:val="20"/>
    </w:rPr>
  </w:style>
  <w:style w:type="character" w:customStyle="1" w:styleId="ListLabel63">
    <w:name w:val="ListLabel 63"/>
    <w:qFormat/>
    <w:rPr>
      <w:b/>
      <w:sz w:val="20"/>
    </w:rPr>
  </w:style>
  <w:style w:type="character" w:customStyle="1" w:styleId="ListLabel64">
    <w:name w:val="ListLabel 64"/>
    <w:qFormat/>
    <w:rPr>
      <w:b w:val="0"/>
    </w:rPr>
  </w:style>
  <w:style w:type="character" w:customStyle="1" w:styleId="ListLabel65">
    <w:name w:val="ListLabel 65"/>
    <w:qFormat/>
    <w:rPr>
      <w:rFonts w:cs="Times New Roman"/>
      <w:b w:val="0"/>
      <w:i w:val="0"/>
      <w:strike/>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b/>
      <w:strike w:val="0"/>
      <w:dstrike w:val="0"/>
      <w:sz w:val="22"/>
      <w:szCs w:val="22"/>
    </w:rPr>
  </w:style>
  <w:style w:type="character" w:customStyle="1" w:styleId="ListLabel74">
    <w:name w:val="ListLabel 74"/>
    <w:qFormat/>
    <w:rPr>
      <w:sz w:val="22"/>
      <w:szCs w:val="20"/>
    </w:rPr>
  </w:style>
  <w:style w:type="character" w:customStyle="1" w:styleId="ListLabel75">
    <w:name w:val="ListLabel 75"/>
    <w:qFormat/>
    <w:rPr>
      <w:b/>
    </w:rPr>
  </w:style>
  <w:style w:type="character" w:customStyle="1" w:styleId="ListLabel76">
    <w:name w:val="ListLabel 76"/>
    <w:qFormat/>
    <w:rPr>
      <w:b w:val="0"/>
      <w:strike w:val="0"/>
      <w:dstrike w:val="0"/>
      <w:sz w:val="22"/>
      <w:szCs w:val="22"/>
    </w:rPr>
  </w:style>
  <w:style w:type="character" w:customStyle="1" w:styleId="ListLabel77">
    <w:name w:val="ListLabel 77"/>
    <w:qFormat/>
    <w:rPr>
      <w:sz w:val="22"/>
      <w:szCs w:val="20"/>
    </w:rPr>
  </w:style>
  <w:style w:type="character" w:customStyle="1" w:styleId="ListLabel78">
    <w:name w:val="ListLabel 78"/>
    <w:qFormat/>
    <w:rPr>
      <w:b/>
      <w:sz w:val="20"/>
    </w:rPr>
  </w:style>
  <w:style w:type="character" w:customStyle="1" w:styleId="ListLabel79">
    <w:name w:val="ListLabel 79"/>
    <w:qFormat/>
    <w:rPr>
      <w:b w:val="0"/>
    </w:rPr>
  </w:style>
  <w:style w:type="character" w:customStyle="1" w:styleId="ListLabel80">
    <w:name w:val="ListLabel 80"/>
    <w:qFormat/>
    <w:rPr>
      <w:rFonts w:cs="Times New Roman"/>
      <w:b w:val="0"/>
      <w:i w:val="0"/>
      <w:strike/>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b/>
      <w:strike w:val="0"/>
      <w:dstrike w:val="0"/>
      <w:sz w:val="22"/>
      <w:szCs w:val="22"/>
    </w:rPr>
  </w:style>
  <w:style w:type="character" w:customStyle="1" w:styleId="ListLabel89">
    <w:name w:val="ListLabel 89"/>
    <w:qFormat/>
    <w:rPr>
      <w:sz w:val="22"/>
      <w:szCs w:val="20"/>
    </w:rPr>
  </w:style>
  <w:style w:type="character" w:customStyle="1" w:styleId="ListLabel90">
    <w:name w:val="ListLabel 90"/>
    <w:qFormat/>
    <w:rPr>
      <w:b/>
    </w:rPr>
  </w:style>
  <w:style w:type="character" w:customStyle="1" w:styleId="ListLabel91">
    <w:name w:val="ListLabel 91"/>
    <w:qFormat/>
    <w:rPr>
      <w:b w:val="0"/>
      <w:strike w:val="0"/>
      <w:dstrike w:val="0"/>
      <w:sz w:val="22"/>
      <w:szCs w:val="22"/>
    </w:rPr>
  </w:style>
  <w:style w:type="character" w:customStyle="1" w:styleId="ListLabel92">
    <w:name w:val="ListLabel 92"/>
    <w:qFormat/>
    <w:rPr>
      <w:sz w:val="22"/>
      <w:szCs w:val="20"/>
    </w:rPr>
  </w:style>
  <w:style w:type="character" w:customStyle="1" w:styleId="ListLabel93">
    <w:name w:val="ListLabel 93"/>
    <w:qFormat/>
    <w:rPr>
      <w:b/>
      <w:sz w:val="20"/>
    </w:rPr>
  </w:style>
  <w:style w:type="character" w:customStyle="1" w:styleId="ListLabel94">
    <w:name w:val="ListLabel 94"/>
    <w:qFormat/>
    <w:rPr>
      <w:b w:val="0"/>
    </w:rPr>
  </w:style>
  <w:style w:type="character" w:customStyle="1" w:styleId="ListLabel95">
    <w:name w:val="ListLabel 95"/>
    <w:qFormat/>
    <w:rPr>
      <w:rFonts w:cs="Times New Roman"/>
      <w:b w:val="0"/>
      <w:i w:val="0"/>
      <w:strike/>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b/>
      <w:strike w:val="0"/>
      <w:dstrike w:val="0"/>
      <w:sz w:val="22"/>
      <w:szCs w:val="22"/>
    </w:rPr>
  </w:style>
  <w:style w:type="character" w:customStyle="1" w:styleId="ListLabel104">
    <w:name w:val="ListLabel 104"/>
    <w:qFormat/>
    <w:rPr>
      <w:sz w:val="22"/>
      <w:szCs w:val="20"/>
    </w:rPr>
  </w:style>
  <w:style w:type="character" w:customStyle="1" w:styleId="ListLabel105">
    <w:name w:val="ListLabel 105"/>
    <w:qFormat/>
    <w:rPr>
      <w:b/>
    </w:rPr>
  </w:style>
  <w:style w:type="character" w:customStyle="1" w:styleId="ListLabel106">
    <w:name w:val="ListLabel 106"/>
    <w:qFormat/>
    <w:rPr>
      <w:b w:val="0"/>
      <w:strike w:val="0"/>
      <w:dstrike w:val="0"/>
      <w:sz w:val="22"/>
      <w:szCs w:val="22"/>
    </w:rPr>
  </w:style>
  <w:style w:type="character" w:customStyle="1" w:styleId="ListLabel107">
    <w:name w:val="ListLabel 107"/>
    <w:qFormat/>
    <w:rPr>
      <w:sz w:val="22"/>
      <w:szCs w:val="20"/>
    </w:rPr>
  </w:style>
  <w:style w:type="character" w:customStyle="1" w:styleId="ListLabel108">
    <w:name w:val="ListLabel 108"/>
    <w:qFormat/>
    <w:rPr>
      <w:b/>
      <w:sz w:val="20"/>
    </w:rPr>
  </w:style>
  <w:style w:type="character" w:customStyle="1" w:styleId="ListLabel109">
    <w:name w:val="ListLabel 109"/>
    <w:qFormat/>
    <w:rPr>
      <w:b w:val="0"/>
    </w:rPr>
  </w:style>
  <w:style w:type="character" w:customStyle="1" w:styleId="ListLabel110">
    <w:name w:val="ListLabel 110"/>
    <w:qFormat/>
    <w:rPr>
      <w:rFonts w:cs="Times New Roman"/>
      <w:b w:val="0"/>
      <w:i w:val="0"/>
      <w:strike/>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b/>
      <w:strike w:val="0"/>
      <w:dstrike w:val="0"/>
      <w:sz w:val="22"/>
      <w:szCs w:val="22"/>
    </w:rPr>
  </w:style>
  <w:style w:type="character" w:customStyle="1" w:styleId="ListLabel119">
    <w:name w:val="ListLabel 119"/>
    <w:qFormat/>
    <w:rPr>
      <w:sz w:val="22"/>
      <w:szCs w:val="20"/>
    </w:rPr>
  </w:style>
  <w:style w:type="character" w:customStyle="1" w:styleId="ListLabel120">
    <w:name w:val="ListLabel 120"/>
    <w:qFormat/>
    <w:rPr>
      <w:b/>
    </w:rPr>
  </w:style>
  <w:style w:type="character" w:customStyle="1" w:styleId="ListLabel121">
    <w:name w:val="ListLabel 121"/>
    <w:qFormat/>
    <w:rPr>
      <w:b/>
      <w:sz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Patvirtinta">
    <w:name w:val="Patvirtinta"/>
    <w:uiPriority w:val="99"/>
    <w:qFormat/>
    <w:rsid w:val="003251B3"/>
    <w:pPr>
      <w:tabs>
        <w:tab w:val="left" w:pos="1304"/>
        <w:tab w:val="left" w:pos="1457"/>
        <w:tab w:val="left" w:pos="1604"/>
        <w:tab w:val="left" w:pos="1757"/>
      </w:tabs>
      <w:ind w:left="5953"/>
    </w:pPr>
    <w:rPr>
      <w:rFonts w:ascii="TimesLT" w:eastAsia="Times New Roman" w:hAnsi="TimesLT"/>
      <w:color w:val="00000A"/>
      <w:sz w:val="24"/>
      <w:lang w:val="en-US" w:eastAsia="en-US"/>
    </w:rPr>
  </w:style>
  <w:style w:type="paragraph" w:styleId="CommentText">
    <w:name w:val="annotation text"/>
    <w:basedOn w:val="Normal"/>
    <w:link w:val="CommentTextChar"/>
    <w:uiPriority w:val="99"/>
    <w:semiHidden/>
    <w:qFormat/>
    <w:rsid w:val="003251B3"/>
    <w:rPr>
      <w:sz w:val="20"/>
      <w:szCs w:val="20"/>
    </w:rPr>
  </w:style>
  <w:style w:type="paragraph" w:styleId="BalloonText">
    <w:name w:val="Balloon Text"/>
    <w:basedOn w:val="Normal"/>
    <w:link w:val="BalloonTextChar"/>
    <w:uiPriority w:val="99"/>
    <w:semiHidden/>
    <w:qFormat/>
    <w:rsid w:val="003251B3"/>
    <w:rPr>
      <w:rFonts w:ascii="Tahoma" w:hAnsi="Tahoma" w:cs="Tahoma"/>
      <w:sz w:val="16"/>
      <w:szCs w:val="16"/>
    </w:rPr>
  </w:style>
  <w:style w:type="paragraph" w:styleId="Footer">
    <w:name w:val="footer"/>
    <w:basedOn w:val="Normal"/>
    <w:link w:val="FooterChar"/>
    <w:uiPriority w:val="99"/>
    <w:semiHidden/>
    <w:rsid w:val="003251B3"/>
    <w:pPr>
      <w:tabs>
        <w:tab w:val="center" w:pos="4320"/>
        <w:tab w:val="right" w:pos="8640"/>
      </w:tabs>
      <w:spacing w:after="0" w:line="240" w:lineRule="auto"/>
    </w:pPr>
    <w:rPr>
      <w:szCs w:val="20"/>
      <w:lang w:eastAsia="lt-LT"/>
    </w:rPr>
  </w:style>
  <w:style w:type="paragraph" w:styleId="Header">
    <w:name w:val="header"/>
    <w:basedOn w:val="Normal"/>
    <w:link w:val="HeaderChar"/>
    <w:uiPriority w:val="99"/>
    <w:rsid w:val="003251B3"/>
    <w:pPr>
      <w:widowControl w:val="0"/>
      <w:tabs>
        <w:tab w:val="center" w:pos="4153"/>
        <w:tab w:val="right" w:pos="8306"/>
      </w:tabs>
      <w:spacing w:after="20" w:line="240" w:lineRule="auto"/>
      <w:jc w:val="both"/>
    </w:pPr>
    <w:rPr>
      <w:szCs w:val="20"/>
      <w:lang w:eastAsia="lt-LT"/>
    </w:rPr>
  </w:style>
  <w:style w:type="paragraph" w:customStyle="1" w:styleId="BodyText1">
    <w:name w:val="Body Text1"/>
    <w:uiPriority w:val="99"/>
    <w:qFormat/>
    <w:rsid w:val="003251B3"/>
    <w:pPr>
      <w:snapToGrid w:val="0"/>
      <w:ind w:firstLine="312"/>
      <w:jc w:val="both"/>
    </w:pPr>
    <w:rPr>
      <w:rFonts w:ascii="TimesLT" w:eastAsia="Times New Roman" w:hAnsi="TimesLT"/>
      <w:color w:val="00000A"/>
      <w:sz w:val="24"/>
      <w:lang w:val="en-US" w:eastAsia="en-US"/>
    </w:rPr>
  </w:style>
  <w:style w:type="paragraph" w:customStyle="1" w:styleId="CentrBoldm">
    <w:name w:val="CentrBoldm"/>
    <w:basedOn w:val="Normal"/>
    <w:uiPriority w:val="99"/>
    <w:qFormat/>
    <w:rsid w:val="003251B3"/>
    <w:pPr>
      <w:spacing w:after="0" w:line="240" w:lineRule="auto"/>
      <w:jc w:val="center"/>
    </w:pPr>
    <w:rPr>
      <w:rFonts w:ascii="TimesLT" w:hAnsi="TimesLT"/>
      <w:b/>
      <w:bCs/>
      <w:sz w:val="20"/>
      <w:szCs w:val="24"/>
      <w:lang w:val="en-US"/>
    </w:rPr>
  </w:style>
  <w:style w:type="paragraph" w:customStyle="1" w:styleId="MAZAS">
    <w:name w:val="MAZAS"/>
    <w:uiPriority w:val="99"/>
    <w:qFormat/>
    <w:rsid w:val="003251B3"/>
    <w:pPr>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qFormat/>
    <w:rsid w:val="00325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paragraph" w:styleId="CommentSubject">
    <w:name w:val="annotation subject"/>
    <w:basedOn w:val="CommentText"/>
    <w:link w:val="CommentSubjectChar"/>
    <w:uiPriority w:val="99"/>
    <w:semiHidden/>
    <w:qFormat/>
    <w:rsid w:val="003251B3"/>
    <w:rPr>
      <w:b/>
      <w:bCs/>
    </w:rPr>
  </w:style>
  <w:style w:type="paragraph" w:customStyle="1" w:styleId="Prezidentas">
    <w:name w:val="Prezidentas"/>
    <w:basedOn w:val="Normal"/>
    <w:uiPriority w:val="99"/>
    <w:qFormat/>
    <w:rsid w:val="003251B3"/>
    <w:pPr>
      <w:tabs>
        <w:tab w:val="right" w:pos="9808"/>
      </w:tabs>
      <w:suppressAutoHyphens/>
      <w:spacing w:after="0" w:line="288" w:lineRule="auto"/>
      <w:textAlignment w:val="center"/>
    </w:pPr>
    <w:rPr>
      <w:caps/>
      <w:color w:val="000000"/>
      <w:sz w:val="20"/>
      <w:szCs w:val="20"/>
    </w:rPr>
  </w:style>
  <w:style w:type="paragraph" w:customStyle="1" w:styleId="Linija">
    <w:name w:val="Linija"/>
    <w:basedOn w:val="Normal"/>
    <w:uiPriority w:val="99"/>
    <w:qFormat/>
    <w:rsid w:val="003251B3"/>
    <w:pPr>
      <w:suppressAutoHyphens/>
      <w:spacing w:after="0" w:line="290" w:lineRule="auto"/>
      <w:jc w:val="center"/>
      <w:textAlignment w:val="center"/>
    </w:pPr>
    <w:rPr>
      <w:color w:val="000000"/>
      <w:sz w:val="12"/>
      <w:szCs w:val="12"/>
    </w:rPr>
  </w:style>
  <w:style w:type="paragraph" w:customStyle="1" w:styleId="Default">
    <w:name w:val="Default"/>
    <w:qFormat/>
    <w:rsid w:val="003251B3"/>
    <w:rPr>
      <w:rFonts w:ascii="EUAlbertina" w:eastAsia="Times New Roman" w:hAnsi="EUAlbertina" w:cs="EUAlbertina"/>
      <w:color w:val="000000"/>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C4027"/>
    <w:pPr>
      <w:ind w:left="720"/>
      <w:contextualSpacing/>
    </w:pPr>
  </w:style>
  <w:style w:type="paragraph" w:styleId="TOC2">
    <w:name w:val="toc 2"/>
    <w:basedOn w:val="Normal"/>
    <w:autoRedefine/>
    <w:uiPriority w:val="39"/>
    <w:qFormat/>
    <w:rsid w:val="00493413"/>
    <w:pPr>
      <w:spacing w:after="100"/>
      <w:ind w:left="240"/>
    </w:pPr>
  </w:style>
  <w:style w:type="paragraph" w:styleId="TOCHeading">
    <w:name w:val="TOC Heading"/>
    <w:basedOn w:val="Heading1"/>
    <w:uiPriority w:val="39"/>
    <w:unhideWhenUsed/>
    <w:qFormat/>
    <w:rsid w:val="00493413"/>
    <w:pPr>
      <w:keepLines/>
      <w:numPr>
        <w:numId w:val="0"/>
      </w:numPr>
      <w:spacing w:before="480" w:after="0" w:line="276" w:lineRule="auto"/>
      <w:ind w:left="720"/>
      <w:jc w:val="left"/>
    </w:pPr>
    <w:rPr>
      <w:rFonts w:asciiTheme="majorHAnsi" w:eastAsiaTheme="majorEastAsia" w:hAnsiTheme="majorHAnsi" w:cstheme="majorBidi"/>
      <w:bCs/>
      <w:color w:val="365F91" w:themeColor="accent1" w:themeShade="BF"/>
      <w:szCs w:val="28"/>
      <w:lang w:eastAsia="en-US"/>
    </w:rPr>
  </w:style>
  <w:style w:type="paragraph" w:styleId="TOC1">
    <w:name w:val="toc 1"/>
    <w:basedOn w:val="Normal"/>
    <w:autoRedefine/>
    <w:uiPriority w:val="39"/>
    <w:unhideWhenUsed/>
    <w:qFormat/>
    <w:rsid w:val="00703E52"/>
    <w:pPr>
      <w:tabs>
        <w:tab w:val="left" w:pos="567"/>
        <w:tab w:val="right" w:leader="dot" w:pos="9628"/>
      </w:tabs>
      <w:spacing w:after="0" w:line="240" w:lineRule="auto"/>
    </w:pPr>
    <w:rPr>
      <w:rFonts w:asciiTheme="minorHAnsi" w:eastAsiaTheme="minorEastAsia" w:hAnsiTheme="minorHAnsi" w:cstheme="minorBidi"/>
      <w:sz w:val="22"/>
    </w:rPr>
  </w:style>
  <w:style w:type="paragraph" w:styleId="TOC3">
    <w:name w:val="toc 3"/>
    <w:basedOn w:val="Normal"/>
    <w:autoRedefine/>
    <w:uiPriority w:val="39"/>
    <w:unhideWhenUsed/>
    <w:qFormat/>
    <w:rsid w:val="00493413"/>
    <w:pPr>
      <w:spacing w:after="100"/>
      <w:ind w:left="440"/>
    </w:pPr>
    <w:rPr>
      <w:rFonts w:asciiTheme="minorHAnsi" w:eastAsiaTheme="minorEastAsia" w:hAnsiTheme="minorHAnsi" w:cstheme="minorBidi"/>
      <w:sz w:val="22"/>
    </w:rPr>
  </w:style>
  <w:style w:type="paragraph" w:styleId="TOC8">
    <w:name w:val="toc 8"/>
    <w:basedOn w:val="Normal"/>
    <w:autoRedefine/>
    <w:rsid w:val="00493413"/>
    <w:pPr>
      <w:spacing w:after="100"/>
      <w:ind w:left="1680"/>
    </w:pPr>
  </w:style>
  <w:style w:type="character" w:styleId="Hyperlink">
    <w:name w:val="Hyperlink"/>
    <w:basedOn w:val="DefaultParagraphFont"/>
    <w:uiPriority w:val="99"/>
    <w:unhideWhenUsed/>
    <w:locked/>
    <w:rsid w:val="00250876"/>
    <w:rPr>
      <w:color w:val="0000FF" w:themeColor="hyperlink"/>
      <w:u w:val="single"/>
    </w:rPr>
  </w:style>
  <w:style w:type="paragraph" w:styleId="Revision">
    <w:name w:val="Revision"/>
    <w:hidden/>
    <w:uiPriority w:val="99"/>
    <w:semiHidden/>
    <w:rsid w:val="000F5E75"/>
    <w:rPr>
      <w:rFonts w:ascii="Times New Roman" w:eastAsia="Times New Roman" w:hAnsi="Times New Roman"/>
      <w:color w:val="00000A"/>
      <w:sz w:val="24"/>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82D1D"/>
    <w:rPr>
      <w:rFonts w:ascii="Times New Roman" w:eastAsia="Times New Roman" w:hAnsi="Times New Roman"/>
      <w:color w:val="00000A"/>
      <w:sz w:val="24"/>
      <w:szCs w:val="22"/>
      <w:lang w:eastAsia="en-US"/>
    </w:rPr>
  </w:style>
  <w:style w:type="paragraph" w:styleId="FootnoteText">
    <w:name w:val="footnote text"/>
    <w:basedOn w:val="Normal"/>
    <w:link w:val="FootnoteTextChar"/>
    <w:uiPriority w:val="99"/>
    <w:semiHidden/>
    <w:unhideWhenUsed/>
    <w:locked/>
    <w:rsid w:val="009170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706C"/>
    <w:rPr>
      <w:rFonts w:ascii="Times New Roman" w:eastAsia="Times New Roman" w:hAnsi="Times New Roman"/>
      <w:color w:val="00000A"/>
      <w:lang w:eastAsia="en-US"/>
    </w:rPr>
  </w:style>
  <w:style w:type="character" w:styleId="FootnoteReference">
    <w:name w:val="footnote reference"/>
    <w:basedOn w:val="DefaultParagraphFont"/>
    <w:uiPriority w:val="99"/>
    <w:semiHidden/>
    <w:unhideWhenUsed/>
    <w:locked/>
    <w:rsid w:val="0091706C"/>
    <w:rPr>
      <w:vertAlign w:val="superscript"/>
    </w:rPr>
  </w:style>
  <w:style w:type="table" w:styleId="TableGrid">
    <w:name w:val="Table Grid"/>
    <w:basedOn w:val="TableNormal"/>
    <w:rsid w:val="00E51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4B15"/>
    <w:rPr>
      <w:color w:val="605E5C"/>
      <w:shd w:val="clear" w:color="auto" w:fill="E1DFDD"/>
    </w:rPr>
  </w:style>
  <w:style w:type="character" w:styleId="FollowedHyperlink">
    <w:name w:val="FollowedHyperlink"/>
    <w:basedOn w:val="DefaultParagraphFont"/>
    <w:uiPriority w:val="99"/>
    <w:semiHidden/>
    <w:unhideWhenUsed/>
    <w:locked/>
    <w:rsid w:val="00B452A5"/>
    <w:rPr>
      <w:color w:val="800080" w:themeColor="followedHyperlink"/>
      <w:u w:val="single"/>
    </w:rPr>
  </w:style>
  <w:style w:type="paragraph" w:customStyle="1" w:styleId="paragrafesrasas2lygis">
    <w:name w:val="_paragrafe sąrasas 2 lygis"/>
    <w:basedOn w:val="BodyTextIndent2"/>
    <w:link w:val="paragrafesrasas2lygisDiagrama"/>
    <w:qFormat/>
    <w:rsid w:val="00256B0E"/>
    <w:pPr>
      <w:spacing w:line="276" w:lineRule="auto"/>
      <w:ind w:left="0"/>
      <w:jc w:val="both"/>
    </w:pPr>
    <w:rPr>
      <w:color w:val="auto"/>
      <w:sz w:val="22"/>
    </w:rPr>
  </w:style>
  <w:style w:type="character" w:customStyle="1" w:styleId="paragrafesrasas2lygisDiagrama">
    <w:name w:val="_paragrafe sąrasas 2 lygis Diagrama"/>
    <w:basedOn w:val="DefaultParagraphFont"/>
    <w:link w:val="paragrafesrasas2lygis"/>
    <w:rsid w:val="00256B0E"/>
    <w:rPr>
      <w:rFonts w:ascii="Times New Roman" w:eastAsia="Times New Roman" w:hAnsi="Times New Roman"/>
      <w:sz w:val="22"/>
      <w:szCs w:val="22"/>
      <w:lang w:eastAsia="en-US"/>
    </w:rPr>
  </w:style>
  <w:style w:type="paragraph" w:styleId="BodyTextIndent2">
    <w:name w:val="Body Text Indent 2"/>
    <w:basedOn w:val="Normal"/>
    <w:link w:val="BodyTextIndent2Char"/>
    <w:uiPriority w:val="99"/>
    <w:semiHidden/>
    <w:unhideWhenUsed/>
    <w:locked/>
    <w:rsid w:val="00256B0E"/>
    <w:pPr>
      <w:spacing w:after="120" w:line="480" w:lineRule="auto"/>
      <w:ind w:left="283"/>
    </w:pPr>
  </w:style>
  <w:style w:type="character" w:customStyle="1" w:styleId="BodyTextIndent2Char">
    <w:name w:val="Body Text Indent 2 Char"/>
    <w:basedOn w:val="DefaultParagraphFont"/>
    <w:link w:val="BodyTextIndent2"/>
    <w:uiPriority w:val="99"/>
    <w:semiHidden/>
    <w:rsid w:val="00256B0E"/>
    <w:rPr>
      <w:rFonts w:ascii="Times New Roman" w:eastAsia="Times New Roman" w:hAnsi="Times New Roman"/>
      <w:color w:val="00000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509548">
      <w:bodyDiv w:val="1"/>
      <w:marLeft w:val="0"/>
      <w:marRight w:val="0"/>
      <w:marTop w:val="0"/>
      <w:marBottom w:val="0"/>
      <w:divBdr>
        <w:top w:val="none" w:sz="0" w:space="0" w:color="auto"/>
        <w:left w:val="none" w:sz="0" w:space="0" w:color="auto"/>
        <w:bottom w:val="none" w:sz="0" w:space="0" w:color="auto"/>
        <w:right w:val="none" w:sz="0" w:space="0" w:color="auto"/>
      </w:divBdr>
      <w:divsChild>
        <w:div w:id="697586259">
          <w:marLeft w:val="0"/>
          <w:marRight w:val="0"/>
          <w:marTop w:val="0"/>
          <w:marBottom w:val="0"/>
          <w:divBdr>
            <w:top w:val="none" w:sz="0" w:space="0" w:color="auto"/>
            <w:left w:val="none" w:sz="0" w:space="0" w:color="auto"/>
            <w:bottom w:val="none" w:sz="0" w:space="0" w:color="auto"/>
            <w:right w:val="none" w:sz="0" w:space="0" w:color="auto"/>
          </w:divBdr>
        </w:div>
        <w:div w:id="1742095064">
          <w:marLeft w:val="0"/>
          <w:marRight w:val="0"/>
          <w:marTop w:val="0"/>
          <w:marBottom w:val="0"/>
          <w:divBdr>
            <w:top w:val="none" w:sz="0" w:space="0" w:color="auto"/>
            <w:left w:val="none" w:sz="0" w:space="0" w:color="auto"/>
            <w:bottom w:val="none" w:sz="0" w:space="0" w:color="auto"/>
            <w:right w:val="none" w:sz="0" w:space="0" w:color="auto"/>
          </w:divBdr>
        </w:div>
      </w:divsChild>
    </w:div>
    <w:div w:id="1848131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09L0081&amp;local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epps/h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EFA19-12AF-40B8-8F35-1E121DFA9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Pages>
  <Words>40958</Words>
  <Characters>23347</Characters>
  <Application>Microsoft Office Word</Application>
  <DocSecurity>0</DocSecurity>
  <Lines>194</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Microsoft</Company>
  <LinksUpToDate>false</LinksUpToDate>
  <CharactersWithSpaces>64177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Giedrė J</dc:creator>
  <cp:keywords/>
  <dc:description/>
  <cp:lastModifiedBy>Giedrė J</cp:lastModifiedBy>
  <cp:revision>12</cp:revision>
  <cp:lastPrinted>2026-05-04T10:51:00Z</cp:lastPrinted>
  <dcterms:created xsi:type="dcterms:W3CDTF">2026-06-26T05:07:00Z</dcterms:created>
  <dcterms:modified xsi:type="dcterms:W3CDTF">2026-07-13T12:59:00Z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c01d5a48-4c59-412d-be44-bbc1eb67ba39_Enabled">
    <vt:lpwstr>true</vt:lpwstr>
  </property>
  <property fmtid="{D5CDD505-2E9C-101B-9397-08002B2CF9AE}" pid="10" name="MSIP_Label_c01d5a48-4c59-412d-be44-bbc1eb67ba39_SetDate">
    <vt:lpwstr>2026-04-08T06:31:29Z</vt:lpwstr>
  </property>
  <property fmtid="{D5CDD505-2E9C-101B-9397-08002B2CF9AE}" pid="11" name="MSIP_Label_c01d5a48-4c59-412d-be44-bbc1eb67ba39_Method">
    <vt:lpwstr>Standard</vt:lpwstr>
  </property>
  <property fmtid="{D5CDD505-2E9C-101B-9397-08002B2CF9AE}" pid="12" name="MSIP_Label_c01d5a48-4c59-412d-be44-bbc1eb67ba39_Name">
    <vt:lpwstr>Vieša informacija</vt:lpwstr>
  </property>
  <property fmtid="{D5CDD505-2E9C-101B-9397-08002B2CF9AE}" pid="13" name="MSIP_Label_c01d5a48-4c59-412d-be44-bbc1eb67ba39_SiteId">
    <vt:lpwstr>a6503176-38f3-4811-8b58-65db73593a8b</vt:lpwstr>
  </property>
  <property fmtid="{D5CDD505-2E9C-101B-9397-08002B2CF9AE}" pid="14" name="MSIP_Label_c01d5a48-4c59-412d-be44-bbc1eb67ba39_ActionId">
    <vt:lpwstr>7d348b02-7c4a-47f2-ab75-b9a87a3b625e</vt:lpwstr>
  </property>
  <property fmtid="{D5CDD505-2E9C-101B-9397-08002B2CF9AE}" pid="15" name="MSIP_Label_c01d5a48-4c59-412d-be44-bbc1eb67ba39_ContentBits">
    <vt:lpwstr>0</vt:lpwstr>
  </property>
  <property fmtid="{D5CDD505-2E9C-101B-9397-08002B2CF9AE}" pid="16" name="MSIP_Label_c01d5a48-4c59-412d-be44-bbc1eb67ba39_Tag">
    <vt:lpwstr>10, 3, 0, 1</vt:lpwstr>
  </property>
</Properties>
</file>