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4545819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8E6716" w:rsidRDefault="00691339" w:rsidP="00691339">
          <w:pPr>
            <w:spacing w:after="0" w:line="240" w:lineRule="auto"/>
            <w:ind w:left="6840" w:hanging="9"/>
            <w:rPr>
              <w:rFonts w:eastAsia="Times New Roman" w:cstheme="minorHAnsi"/>
              <w:sz w:val="22"/>
              <w:szCs w:val="22"/>
              <w:lang w:eastAsia="en-US"/>
            </w:rPr>
          </w:pPr>
          <w:r w:rsidRPr="008E6716">
            <w:rPr>
              <w:rFonts w:eastAsia="Times New Roman" w:cstheme="minorHAnsi"/>
              <w:sz w:val="22"/>
              <w:szCs w:val="22"/>
              <w:lang w:eastAsia="en-US"/>
            </w:rPr>
            <w:t>PATVIRTINTA</w:t>
          </w:r>
        </w:p>
        <w:p w14:paraId="04D76B81" w14:textId="77777777" w:rsidR="00691339" w:rsidRPr="008E671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8E6716">
            <w:rPr>
              <w:rFonts w:eastAsia="Times New Roman" w:cstheme="minorHAnsi"/>
              <w:sz w:val="22"/>
              <w:szCs w:val="22"/>
              <w:lang w:eastAsia="en-US"/>
            </w:rPr>
            <w:t>Viešojo pirkimo komisijos</w:t>
          </w:r>
        </w:p>
        <w:p w14:paraId="5743D641" w14:textId="5F78FA6D" w:rsidR="00691339" w:rsidRPr="00367E3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8E6716">
            <w:rPr>
              <w:rFonts w:eastAsia="Times New Roman" w:cstheme="minorHAnsi"/>
              <w:sz w:val="22"/>
              <w:szCs w:val="22"/>
              <w:lang w:eastAsia="en-US"/>
            </w:rPr>
            <w:t>202</w:t>
          </w:r>
          <w:r w:rsidR="00A66470">
            <w:rPr>
              <w:rFonts w:eastAsia="Times New Roman" w:cstheme="minorHAnsi"/>
              <w:sz w:val="22"/>
              <w:szCs w:val="22"/>
              <w:lang w:eastAsia="en-US"/>
            </w:rPr>
            <w:t>6</w:t>
          </w:r>
          <w:r w:rsidRPr="008E6716">
            <w:rPr>
              <w:rFonts w:eastAsia="Times New Roman" w:cstheme="minorHAnsi"/>
              <w:sz w:val="22"/>
              <w:szCs w:val="22"/>
              <w:lang w:eastAsia="en-US"/>
            </w:rPr>
            <w:t xml:space="preserve"> m. </w:t>
          </w:r>
          <w:r w:rsidRPr="00367E37">
            <w:rPr>
              <w:rFonts w:eastAsia="Times New Roman" w:cstheme="minorHAnsi"/>
              <w:sz w:val="22"/>
              <w:szCs w:val="22"/>
              <w:lang w:eastAsia="en-US"/>
            </w:rPr>
            <w:t xml:space="preserve">liepos </w:t>
          </w:r>
          <w:r w:rsidR="00367E37" w:rsidRPr="00367E37">
            <w:rPr>
              <w:rFonts w:eastAsia="Times New Roman" w:cstheme="minorHAnsi"/>
              <w:sz w:val="22"/>
              <w:szCs w:val="22"/>
              <w:lang w:eastAsia="en-US"/>
            </w:rPr>
            <w:t>13</w:t>
          </w:r>
          <w:r w:rsidRPr="00367E37">
            <w:rPr>
              <w:rFonts w:eastAsia="Times New Roman" w:cstheme="minorHAnsi"/>
              <w:sz w:val="22"/>
              <w:szCs w:val="22"/>
              <w:lang w:eastAsia="en-US"/>
            </w:rPr>
            <w:t xml:space="preserve"> d.</w:t>
          </w:r>
        </w:p>
        <w:p w14:paraId="607F63C3" w14:textId="4A62E447" w:rsidR="00691339" w:rsidRPr="008E6716" w:rsidRDefault="00691339" w:rsidP="00691339">
          <w:pPr>
            <w:tabs>
              <w:tab w:val="right" w:leader="underscore" w:pos="8640"/>
            </w:tabs>
            <w:spacing w:after="0" w:line="240" w:lineRule="auto"/>
            <w:ind w:left="6840"/>
            <w:rPr>
              <w:rFonts w:eastAsia="Times New Roman" w:cstheme="minorHAnsi"/>
              <w:sz w:val="22"/>
              <w:szCs w:val="22"/>
              <w:lang w:eastAsia="en-US"/>
            </w:rPr>
          </w:pPr>
          <w:r w:rsidRPr="00367E37">
            <w:rPr>
              <w:rFonts w:eastAsia="Times New Roman" w:cstheme="minorHAnsi"/>
              <w:sz w:val="22"/>
              <w:szCs w:val="22"/>
              <w:lang w:eastAsia="en-US"/>
            </w:rPr>
            <w:t>protokolu Nr. 12-</w:t>
          </w:r>
          <w:r w:rsidR="00367E37" w:rsidRPr="00367E37">
            <w:rPr>
              <w:rFonts w:eastAsia="Times New Roman" w:cstheme="minorHAnsi"/>
              <w:sz w:val="22"/>
              <w:szCs w:val="22"/>
              <w:lang w:eastAsia="en-US"/>
            </w:rPr>
            <w:t>78</w:t>
          </w:r>
          <w:r w:rsidRPr="00367E37">
            <w:rPr>
              <w:rFonts w:eastAsia="Times New Roman" w:cstheme="minorHAnsi"/>
              <w:sz w:val="22"/>
              <w:szCs w:val="22"/>
              <w:lang w:eastAsia="en-US"/>
            </w:rPr>
            <w:t>-(25.3)</w:t>
          </w:r>
          <w:r w:rsidRPr="008E6716">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AA383CC"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8E6716" w:rsidRPr="008E6716">
            <w:rPr>
              <w:rFonts w:cstheme="minorHAnsi"/>
              <w:b/>
              <w:bCs/>
              <w:sz w:val="24"/>
              <w:szCs w:val="24"/>
            </w:rPr>
            <w:t>TEKSTILĖS ATLIEKŲ SURINKIMO, VEŽIMO IR SUTVARKYMO PASLAUGA</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9431DD5"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4068870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367E37">
                  <w:rPr>
                    <w:noProof/>
                    <w:webHidden/>
                  </w:rPr>
                  <w:t>2</w:t>
                </w:r>
                <w:r>
                  <w:rPr>
                    <w:noProof/>
                    <w:webHidden/>
                  </w:rPr>
                  <w:fldChar w:fldCharType="end"/>
                </w:r>
              </w:hyperlink>
            </w:p>
            <w:p w14:paraId="4FAE0BC4" w14:textId="127AA0B5"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367E37">
                  <w:rPr>
                    <w:noProof/>
                    <w:webHidden/>
                  </w:rPr>
                  <w:t>2</w:t>
                </w:r>
                <w:r>
                  <w:rPr>
                    <w:noProof/>
                    <w:webHidden/>
                  </w:rPr>
                  <w:fldChar w:fldCharType="end"/>
                </w:r>
              </w:hyperlink>
            </w:p>
            <w:p w14:paraId="630642AE" w14:textId="64A78D4D"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367E37">
                  <w:rPr>
                    <w:noProof/>
                    <w:webHidden/>
                  </w:rPr>
                  <w:t>2</w:t>
                </w:r>
                <w:r>
                  <w:rPr>
                    <w:noProof/>
                    <w:webHidden/>
                  </w:rPr>
                  <w:fldChar w:fldCharType="end"/>
                </w:r>
              </w:hyperlink>
            </w:p>
            <w:p w14:paraId="0238FD4F" w14:textId="16B972A2"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367E37">
                  <w:rPr>
                    <w:noProof/>
                    <w:webHidden/>
                  </w:rPr>
                  <w:t>3</w:t>
                </w:r>
                <w:r>
                  <w:rPr>
                    <w:noProof/>
                    <w:webHidden/>
                  </w:rPr>
                  <w:fldChar w:fldCharType="end"/>
                </w:r>
              </w:hyperlink>
            </w:p>
            <w:p w14:paraId="5F5A68FC" w14:textId="01CB093A"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367E37">
                  <w:rPr>
                    <w:noProof/>
                    <w:webHidden/>
                  </w:rPr>
                  <w:t>3</w:t>
                </w:r>
                <w:r>
                  <w:rPr>
                    <w:noProof/>
                    <w:webHidden/>
                  </w:rPr>
                  <w:fldChar w:fldCharType="end"/>
                </w:r>
              </w:hyperlink>
            </w:p>
            <w:p w14:paraId="2A7A689D" w14:textId="1A38984C"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367E37">
                  <w:rPr>
                    <w:noProof/>
                    <w:webHidden/>
                  </w:rPr>
                  <w:t>3</w:t>
                </w:r>
                <w:r>
                  <w:rPr>
                    <w:noProof/>
                    <w:webHidden/>
                  </w:rPr>
                  <w:fldChar w:fldCharType="end"/>
                </w:r>
              </w:hyperlink>
            </w:p>
            <w:p w14:paraId="350C0A14" w14:textId="010C0F67"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367E37">
                  <w:rPr>
                    <w:noProof/>
                    <w:webHidden/>
                  </w:rPr>
                  <w:t>4</w:t>
                </w:r>
                <w:r>
                  <w:rPr>
                    <w:noProof/>
                    <w:webHidden/>
                  </w:rPr>
                  <w:fldChar w:fldCharType="end"/>
                </w:r>
              </w:hyperlink>
            </w:p>
            <w:p w14:paraId="29EB8034" w14:textId="2D9F090C"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367E37">
                  <w:rPr>
                    <w:noProof/>
                    <w:webHidden/>
                  </w:rPr>
                  <w:t>4</w:t>
                </w:r>
                <w:r>
                  <w:rPr>
                    <w:noProof/>
                    <w:webHidden/>
                  </w:rPr>
                  <w:fldChar w:fldCharType="end"/>
                </w:r>
              </w:hyperlink>
            </w:p>
            <w:p w14:paraId="4AA203B0" w14:textId="346C4E6B"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367E37">
                  <w:rPr>
                    <w:noProof/>
                    <w:webHidden/>
                  </w:rPr>
                  <w:t>4</w:t>
                </w:r>
                <w:r>
                  <w:rPr>
                    <w:noProof/>
                    <w:webHidden/>
                  </w:rPr>
                  <w:fldChar w:fldCharType="end"/>
                </w:r>
              </w:hyperlink>
            </w:p>
            <w:p w14:paraId="447444A3" w14:textId="51DB9DCA"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367E37">
                  <w:rPr>
                    <w:noProof/>
                    <w:webHidden/>
                  </w:rPr>
                  <w:t>4</w:t>
                </w:r>
                <w:r>
                  <w:rPr>
                    <w:noProof/>
                    <w:webHidden/>
                  </w:rPr>
                  <w:fldChar w:fldCharType="end"/>
                </w:r>
              </w:hyperlink>
            </w:p>
            <w:p w14:paraId="3B7A08EB" w14:textId="25B9F1D7"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367E37">
                  <w:rPr>
                    <w:noProof/>
                    <w:webHidden/>
                  </w:rPr>
                  <w:t>4</w:t>
                </w:r>
                <w:r>
                  <w:rPr>
                    <w:noProof/>
                    <w:webHidden/>
                  </w:rPr>
                  <w:fldChar w:fldCharType="end"/>
                </w:r>
              </w:hyperlink>
            </w:p>
            <w:p w14:paraId="53B4E1D5" w14:textId="07E3B81E"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367E37">
                  <w:rPr>
                    <w:noProof/>
                    <w:webHidden/>
                  </w:rPr>
                  <w:t>6</w:t>
                </w:r>
                <w:r>
                  <w:rPr>
                    <w:noProof/>
                    <w:webHidden/>
                  </w:rPr>
                  <w:fldChar w:fldCharType="end"/>
                </w:r>
              </w:hyperlink>
            </w:p>
            <w:p w14:paraId="5D4886A3" w14:textId="6E553FB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367E37">
                  <w:rPr>
                    <w:noProof/>
                    <w:webHidden/>
                  </w:rPr>
                  <w:t>9</w:t>
                </w:r>
                <w:r>
                  <w:rPr>
                    <w:noProof/>
                    <w:webHidden/>
                  </w:rPr>
                  <w:fldChar w:fldCharType="end"/>
                </w:r>
              </w:hyperlink>
            </w:p>
            <w:p w14:paraId="42620863" w14:textId="12AAC82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367E37">
                  <w:rPr>
                    <w:noProof/>
                    <w:webHidden/>
                  </w:rPr>
                  <w:t>10</w:t>
                </w:r>
                <w:r>
                  <w:rPr>
                    <w:noProof/>
                    <w:webHidden/>
                  </w:rPr>
                  <w:fldChar w:fldCharType="end"/>
                </w:r>
              </w:hyperlink>
            </w:p>
            <w:p w14:paraId="45E88A64" w14:textId="5D0421BF"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367E37">
                  <w:rPr>
                    <w:noProof/>
                    <w:webHidden/>
                  </w:rPr>
                  <w:t>20</w:t>
                </w:r>
                <w:r>
                  <w:rPr>
                    <w:noProof/>
                    <w:webHidden/>
                  </w:rPr>
                  <w:fldChar w:fldCharType="end"/>
                </w:r>
              </w:hyperlink>
            </w:p>
            <w:p w14:paraId="051202A9" w14:textId="62258C8E"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367E37">
                  <w:rPr>
                    <w:noProof/>
                    <w:webHidden/>
                  </w:rPr>
                  <w:t>21</w:t>
                </w:r>
                <w:r>
                  <w:rPr>
                    <w:noProof/>
                    <w:webHidden/>
                  </w:rPr>
                  <w:fldChar w:fldCharType="end"/>
                </w:r>
              </w:hyperlink>
            </w:p>
            <w:p w14:paraId="1EFCC931" w14:textId="60AB4D12"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367E37">
                  <w:rPr>
                    <w:noProof/>
                    <w:webHidden/>
                  </w:rPr>
                  <w:t>22</w:t>
                </w:r>
                <w:r>
                  <w:rPr>
                    <w:noProof/>
                    <w:webHidden/>
                  </w:rPr>
                  <w:fldChar w:fldCharType="end"/>
                </w:r>
              </w:hyperlink>
            </w:p>
            <w:p w14:paraId="62BF0E54" w14:textId="6FB3A1BD"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367E37">
                  <w:rPr>
                    <w:noProof/>
                    <w:webHidden/>
                  </w:rPr>
                  <w:t>25</w:t>
                </w:r>
                <w:r>
                  <w:rPr>
                    <w:noProof/>
                    <w:webHidden/>
                  </w:rPr>
                  <w:fldChar w:fldCharType="end"/>
                </w:r>
              </w:hyperlink>
            </w:p>
            <w:p w14:paraId="569588D4" w14:textId="50FD4606"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367E37">
                  <w:rPr>
                    <w:noProof/>
                    <w:webHidden/>
                  </w:rPr>
                  <w:t>26</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153B41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w:t>
      </w:r>
      <w:r w:rsidR="00004BD7" w:rsidRPr="00004BD7">
        <w:rPr>
          <w:rFonts w:cstheme="minorHAnsi"/>
          <w:szCs w:val="24"/>
        </w:rPr>
        <w:t>nes kataloge siūlomos tekstilės atliekų surinkimo, vežimo ir galutinio sutvarkymo paslaugos neatitinka organizacijos poreikio. Savivaldybės teritorijoje naudojami 2,5 m³ talpos antžeminiai tekstilės atliekų surinkimo konteineriai, tačiau CPO LT kataloge antžeminiams konteineriams numatytos tik iki 1,1 m³ talpos kategorijos. Kataloge esanti kategorija „Mažai įgilintas ir požeminis nuo 1,3 m³ iki 3,0 m³ (imtinai) konteineris“ nėra tinkama, nes ji taikoma kitokio tipo (mažai įgilintiems ir požeminiams) konteineriams. Atsižvelgiant į tai, CPO LT kataloge nėra galimybės įsigyti paslaugos, atitinkančios perkančiosios organizacijos naudojamų 2,5 m³ antžeminių tekstilės atliekų konteinerių aptarnavimo poreikį, todėl pirkimas vykdomas kitais Viešųjų pirkimų įstatyme nustatytais būdais.</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7526B26A"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2011 m. birželio 28 d. įsakymo Nr</w:t>
      </w:r>
      <w:r w:rsidR="00C71184" w:rsidRPr="001B3143">
        <w:t xml:space="preserve">. D1-508 „Dėl Aplinkos apsaugos kriterijų taikymo, vykdant žaliuosius pirkimus, tvarkos aprašo patvirtinimo“ </w:t>
      </w:r>
      <w:r w:rsidR="001B3143" w:rsidRPr="001B3143">
        <w:t>4.4.1</w:t>
      </w:r>
      <w:r w:rsidRPr="001B3143">
        <w:rPr>
          <w:i/>
        </w:rPr>
        <w:t xml:space="preserve"> </w:t>
      </w:r>
      <w:r w:rsidRPr="001B3143">
        <w:t xml:space="preserve"> punktu (-</w:t>
      </w:r>
      <w:proofErr w:type="spellStart"/>
      <w:r w:rsidRPr="001B3143">
        <w:t>ais</w:t>
      </w:r>
      <w:proofErr w:type="spellEnd"/>
      <w:r w:rsidRPr="001B3143">
        <w:t xml:space="preserve">). Aplinkos apaugos kriterijai nustatyti </w:t>
      </w:r>
      <w:r w:rsidR="001B3143" w:rsidRPr="001B314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E03E5E0"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8E6716" w:rsidRPr="008E6716">
        <w:rPr>
          <w:rFonts w:cstheme="minorHAnsi"/>
          <w:b/>
          <w:bCs/>
        </w:rPr>
        <w:t>tekstilės atliekų surinkimo, vežimo ir sutvarkymo paslaugą</w:t>
      </w:r>
      <w:r w:rsidR="008E6716">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1E52285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363ABEDE"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57A17C4" w:rsidR="007B6F6D" w:rsidRPr="001B3143" w:rsidRDefault="00A6625B">
      <w:pPr>
        <w:pStyle w:val="Sraopastraipa"/>
        <w:numPr>
          <w:ilvl w:val="0"/>
          <w:numId w:val="14"/>
        </w:numPr>
        <w:tabs>
          <w:tab w:val="left" w:pos="993"/>
        </w:tabs>
        <w:spacing w:after="120" w:line="20" w:lineRule="atLeast"/>
        <w:ind w:left="0" w:firstLine="567"/>
        <w:jc w:val="both"/>
      </w:pPr>
      <w:r w:rsidRPr="001B3143">
        <w:t xml:space="preserve">Tiekėjams nustatomi kvalifikacijos reikalavimai ir (arba) reikalavimai dėl kokybės vadybos sistemos ir (arba) aplinkos apsaugos vadybos sistemos standartų laikymosi ir jų atitiktį patvirtinantys dokumentai nurodyti </w:t>
      </w:r>
      <w:r w:rsidR="00765189" w:rsidRPr="001B3143">
        <w:t>specialiųjų p</w:t>
      </w:r>
      <w:r w:rsidR="00551FA7" w:rsidRPr="001B3143">
        <w:t xml:space="preserve">irkimo </w:t>
      </w:r>
      <w:r w:rsidRPr="001B3143">
        <w:t xml:space="preserve">sąlygų </w:t>
      </w:r>
      <w:r w:rsidR="001B3143" w:rsidRPr="001B3143">
        <w:t>4</w:t>
      </w:r>
      <w:r w:rsidRPr="001B3143">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2205D150" w:rsidR="00483E97" w:rsidRDefault="004E71CB" w:rsidP="001B3143">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D0C3DC5" w:rsidR="006035F4" w:rsidRPr="006035F4" w:rsidRDefault="001B3143"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626E621C" w:rsidR="006015A1" w:rsidRPr="00244CEF" w:rsidRDefault="00244CEF" w:rsidP="00244CEF">
      <w:pPr>
        <w:tabs>
          <w:tab w:val="left" w:pos="810"/>
          <w:tab w:val="left" w:pos="990"/>
        </w:tabs>
        <w:spacing w:after="0" w:line="240" w:lineRule="auto"/>
        <w:jc w:val="center"/>
        <w:rPr>
          <w:rFonts w:eastAsia="Calibri" w:cstheme="minorHAnsi"/>
          <w:i/>
          <w:iCs/>
        </w:rPr>
      </w:pPr>
      <w:r w:rsidRPr="00244CEF">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4D08F4F8" w14:textId="5A7BB185" w:rsidR="00183EB1" w:rsidRPr="00CE0C2C" w:rsidRDefault="002F396F" w:rsidP="00CE0C2C">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W w:w="9962" w:type="dxa"/>
        <w:tblLook w:val="04A0" w:firstRow="1" w:lastRow="0" w:firstColumn="1" w:lastColumn="0" w:noHBand="0" w:noVBand="1"/>
      </w:tblPr>
      <w:tblGrid>
        <w:gridCol w:w="535"/>
        <w:gridCol w:w="3004"/>
        <w:gridCol w:w="2410"/>
        <w:gridCol w:w="4013"/>
      </w:tblGrid>
      <w:tr w:rsidR="00156EE7" w:rsidRPr="00156EE7" w14:paraId="666ED2FE" w14:textId="77777777" w:rsidTr="00F543ED">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7BEA4D" w14:textId="77777777" w:rsidR="00156EE7" w:rsidRPr="00156EE7" w:rsidRDefault="00156EE7" w:rsidP="00156EE7">
            <w:pPr>
              <w:tabs>
                <w:tab w:val="left" w:pos="720"/>
              </w:tabs>
              <w:spacing w:after="0" w:line="240" w:lineRule="auto"/>
              <w:rPr>
                <w:rFonts w:eastAsia="Calibri"/>
                <w:b/>
                <w:bCs/>
                <w:lang w:eastAsia="en-US"/>
              </w:rPr>
            </w:pPr>
            <w:r w:rsidRPr="00156EE7">
              <w:rPr>
                <w:rFonts w:eastAsia="Calibri"/>
                <w:b/>
                <w:bCs/>
                <w:lang w:eastAsia="en-US"/>
              </w:rPr>
              <w:t>Eil. Nr.</w:t>
            </w:r>
          </w:p>
        </w:tc>
        <w:tc>
          <w:tcPr>
            <w:tcW w:w="3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D84B83" w14:textId="77777777" w:rsidR="00156EE7" w:rsidRPr="00156EE7" w:rsidRDefault="00156EE7" w:rsidP="00156EE7">
            <w:pPr>
              <w:tabs>
                <w:tab w:val="left" w:pos="720"/>
              </w:tabs>
              <w:spacing w:after="0" w:line="240" w:lineRule="auto"/>
              <w:rPr>
                <w:rFonts w:eastAsia="Calibri"/>
                <w:b/>
                <w:bCs/>
                <w:lang w:eastAsia="en-US"/>
              </w:rPr>
            </w:pPr>
            <w:r w:rsidRPr="00156EE7">
              <w:rPr>
                <w:rFonts w:eastAsia="Calibri"/>
                <w:b/>
                <w:bCs/>
                <w:lang w:eastAsia="en-US"/>
              </w:rPr>
              <w:t>Kvalifikacijos reikalavimas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D5BBA0" w14:textId="77777777" w:rsidR="00156EE7" w:rsidRPr="00156EE7" w:rsidRDefault="00156EE7" w:rsidP="00156EE7">
            <w:pPr>
              <w:tabs>
                <w:tab w:val="left" w:pos="720"/>
              </w:tabs>
              <w:spacing w:after="0" w:line="240" w:lineRule="auto"/>
              <w:rPr>
                <w:rFonts w:eastAsia="Calibri"/>
                <w:b/>
                <w:bCs/>
                <w:lang w:eastAsia="en-US"/>
              </w:rPr>
            </w:pPr>
            <w:r w:rsidRPr="00156EE7">
              <w:rPr>
                <w:rFonts w:eastAsia="Calibri"/>
                <w:b/>
                <w:bCs/>
                <w:lang w:eastAsia="en-US"/>
              </w:rPr>
              <w:t>Atitiktį reikalavimui įrodantys dokumentai</w:t>
            </w:r>
          </w:p>
        </w:tc>
        <w:tc>
          <w:tcPr>
            <w:tcW w:w="40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8BDD90" w14:textId="77777777" w:rsidR="00156EE7" w:rsidRPr="00156EE7" w:rsidRDefault="00156EE7" w:rsidP="00156EE7">
            <w:pPr>
              <w:tabs>
                <w:tab w:val="left" w:pos="720"/>
              </w:tabs>
              <w:spacing w:after="0" w:line="240" w:lineRule="auto"/>
              <w:rPr>
                <w:rFonts w:eastAsia="Calibri"/>
                <w:b/>
                <w:bCs/>
                <w:lang w:eastAsia="en-US"/>
              </w:rPr>
            </w:pPr>
            <w:r w:rsidRPr="00156EE7">
              <w:rPr>
                <w:rFonts w:eastAsia="Calibri"/>
                <w:b/>
                <w:bCs/>
                <w:lang w:eastAsia="en-US"/>
              </w:rPr>
              <w:t>Subjektas, kuris turi atitikti reikalavimą</w:t>
            </w:r>
          </w:p>
          <w:p w14:paraId="5BBFC17E" w14:textId="77777777" w:rsidR="00156EE7" w:rsidRPr="00156EE7" w:rsidRDefault="00156EE7" w:rsidP="00156EE7">
            <w:pPr>
              <w:tabs>
                <w:tab w:val="left" w:pos="720"/>
              </w:tabs>
              <w:spacing w:after="0" w:line="240" w:lineRule="auto"/>
              <w:rPr>
                <w:rFonts w:eastAsia="Calibri"/>
                <w:b/>
                <w:bCs/>
                <w:lang w:eastAsia="en-US"/>
              </w:rPr>
            </w:pPr>
          </w:p>
        </w:tc>
      </w:tr>
      <w:tr w:rsidR="00156EE7" w:rsidRPr="00156EE7" w14:paraId="7C408344" w14:textId="77777777" w:rsidTr="00F543ED">
        <w:tc>
          <w:tcPr>
            <w:tcW w:w="535" w:type="dxa"/>
            <w:tcBorders>
              <w:top w:val="single" w:sz="4" w:space="0" w:color="000000"/>
              <w:left w:val="single" w:sz="4" w:space="0" w:color="000000"/>
              <w:bottom w:val="single" w:sz="4" w:space="0" w:color="000000"/>
              <w:right w:val="single" w:sz="4" w:space="0" w:color="000000"/>
            </w:tcBorders>
            <w:hideMark/>
          </w:tcPr>
          <w:p w14:paraId="44A13A68" w14:textId="024EFE6F" w:rsidR="00156EE7" w:rsidRPr="00156EE7" w:rsidRDefault="00156EE7" w:rsidP="00156EE7">
            <w:pPr>
              <w:tabs>
                <w:tab w:val="left" w:pos="720"/>
              </w:tabs>
              <w:spacing w:after="0" w:line="240" w:lineRule="auto"/>
              <w:rPr>
                <w:rFonts w:eastAsia="Calibri"/>
                <w:lang w:eastAsia="en-US"/>
              </w:rPr>
            </w:pPr>
            <w:r w:rsidRPr="00156EE7">
              <w:rPr>
                <w:rFonts w:eastAsia="Calibri"/>
                <w:lang w:eastAsia="en-US"/>
              </w:rPr>
              <w:t>1.</w:t>
            </w:r>
          </w:p>
        </w:tc>
        <w:tc>
          <w:tcPr>
            <w:tcW w:w="3004" w:type="dxa"/>
            <w:tcBorders>
              <w:top w:val="single" w:sz="4" w:space="0" w:color="000000"/>
              <w:left w:val="single" w:sz="4" w:space="0" w:color="000000"/>
              <w:bottom w:val="single" w:sz="4" w:space="0" w:color="auto"/>
              <w:right w:val="single" w:sz="4" w:space="0" w:color="000000"/>
            </w:tcBorders>
          </w:tcPr>
          <w:p w14:paraId="50FB8492" w14:textId="6B4F4764" w:rsidR="00F543ED" w:rsidRPr="00244CEF" w:rsidRDefault="00F543ED" w:rsidP="00244CEF">
            <w:pPr>
              <w:tabs>
                <w:tab w:val="left" w:pos="720"/>
              </w:tabs>
              <w:spacing w:after="0" w:line="240" w:lineRule="auto"/>
              <w:jc w:val="both"/>
            </w:pPr>
            <w:r w:rsidRPr="00244CEF">
              <w:t>Tiekėjas, tiekėjų grupės partneriai kartu, kiti ūkio subjektai (subtiekėjai ar tretieji asmenys), kurių pajėgumais remiasi tiekėjas, turi teisę surinkti ir vežti tekstilės atliekas pagal atliekų kodus 20 01 10 ir 20</w:t>
            </w:r>
            <w:r w:rsidR="00244CEF" w:rsidRPr="00244CEF">
              <w:t> </w:t>
            </w:r>
            <w:r w:rsidRPr="00244CEF">
              <w:t>01</w:t>
            </w:r>
            <w:r w:rsidR="00244CEF" w:rsidRPr="00244CEF">
              <w:t> </w:t>
            </w:r>
            <w:r w:rsidRPr="00244CEF">
              <w:t>11.</w:t>
            </w:r>
          </w:p>
          <w:p w14:paraId="5D9D9F75" w14:textId="0FD3F21A" w:rsidR="00156EE7" w:rsidRPr="00244CEF" w:rsidRDefault="00F543ED" w:rsidP="00156EE7">
            <w:pPr>
              <w:tabs>
                <w:tab w:val="left" w:pos="720"/>
              </w:tabs>
              <w:spacing w:after="0" w:line="240" w:lineRule="auto"/>
              <w:rPr>
                <w:rFonts w:eastAsia="Calibri"/>
                <w:lang w:eastAsia="en-US"/>
              </w:rPr>
            </w:pPr>
            <w:r w:rsidRPr="00244CEF">
              <w:t xml:space="preserve"> </w:t>
            </w:r>
          </w:p>
          <w:p w14:paraId="02FB3947" w14:textId="77777777" w:rsidR="00156EE7" w:rsidRPr="00244CEF" w:rsidRDefault="00156EE7" w:rsidP="00156EE7">
            <w:pPr>
              <w:tabs>
                <w:tab w:val="left" w:pos="720"/>
              </w:tabs>
              <w:spacing w:after="0" w:line="240" w:lineRule="auto"/>
              <w:rPr>
                <w:rFonts w:eastAsia="Calibri"/>
                <w:lang w:eastAsia="en-US"/>
              </w:rPr>
            </w:pPr>
            <w:r w:rsidRPr="00244CEF">
              <w:rPr>
                <w:rFonts w:eastAsia="Calibri"/>
                <w:i/>
                <w:iCs/>
                <w:lang w:eastAsia="en-US"/>
              </w:rPr>
              <w:t>Teisinis pagrindas:</w:t>
            </w:r>
          </w:p>
          <w:p w14:paraId="7AD1103D" w14:textId="77777777" w:rsidR="00156EE7" w:rsidRPr="00156EE7" w:rsidRDefault="00156EE7" w:rsidP="00156EE7">
            <w:pPr>
              <w:tabs>
                <w:tab w:val="left" w:pos="720"/>
              </w:tabs>
              <w:spacing w:after="0" w:line="240" w:lineRule="auto"/>
              <w:rPr>
                <w:rFonts w:eastAsia="Calibri"/>
                <w:i/>
                <w:iCs/>
                <w:lang w:eastAsia="en-US"/>
              </w:rPr>
            </w:pPr>
            <w:r w:rsidRPr="00244CEF">
              <w:rPr>
                <w:rFonts w:eastAsia="Calibri"/>
                <w:i/>
                <w:iCs/>
                <w:lang w:eastAsia="en-US"/>
              </w:rPr>
              <w:t>Atliekų tvarkymo įstatymo 4 str. 10 d.</w:t>
            </w:r>
          </w:p>
        </w:tc>
        <w:tc>
          <w:tcPr>
            <w:tcW w:w="2410" w:type="dxa"/>
            <w:tcBorders>
              <w:top w:val="single" w:sz="4" w:space="0" w:color="000000"/>
              <w:left w:val="single" w:sz="4" w:space="0" w:color="000000"/>
              <w:bottom w:val="single" w:sz="4" w:space="0" w:color="auto"/>
              <w:right w:val="single" w:sz="4" w:space="0" w:color="000000"/>
            </w:tcBorders>
          </w:tcPr>
          <w:p w14:paraId="4168DDE3" w14:textId="77777777" w:rsidR="00156EE7" w:rsidRPr="00156EE7" w:rsidRDefault="00156EE7" w:rsidP="00156EE7">
            <w:pPr>
              <w:tabs>
                <w:tab w:val="left" w:pos="720"/>
              </w:tabs>
              <w:spacing w:after="0" w:line="240" w:lineRule="auto"/>
              <w:rPr>
                <w:rFonts w:eastAsia="Calibri"/>
                <w:lang w:eastAsia="en-US"/>
              </w:rPr>
            </w:pPr>
            <w:r w:rsidRPr="00156EE7">
              <w:rPr>
                <w:rFonts w:eastAsia="Calibri"/>
                <w:lang w:eastAsia="en-US"/>
              </w:rPr>
              <w:t>Nereikalaujama pateikti papildomų dokumentų dėl atitikties šiam reikalavimui įrodymo.</w:t>
            </w:r>
          </w:p>
          <w:p w14:paraId="6F152341" w14:textId="32463FF4" w:rsidR="00156EE7" w:rsidRDefault="00156EE7" w:rsidP="00156EE7">
            <w:pPr>
              <w:tabs>
                <w:tab w:val="left" w:pos="720"/>
              </w:tabs>
              <w:spacing w:after="0" w:line="240" w:lineRule="auto"/>
            </w:pPr>
            <w:r w:rsidRPr="00156EE7">
              <w:rPr>
                <w:rFonts w:eastAsia="Calibri"/>
                <w:lang w:eastAsia="en-US"/>
              </w:rPr>
              <w:t xml:space="preserve">Perkančioji organizacija savarankiškai patikrina duomenis nacionalinėje duomenų bazėje, adresu: </w:t>
            </w:r>
            <w:hyperlink r:id="rId26" w:history="1">
              <w:r w:rsidRPr="00156EE7">
                <w:rPr>
                  <w:rStyle w:val="Hipersaitas"/>
                  <w:rFonts w:eastAsia="Calibri"/>
                  <w:lang w:eastAsia="en-US"/>
                </w:rPr>
                <w:t>https://atvr.aplinka.lt/</w:t>
              </w:r>
            </w:hyperlink>
          </w:p>
          <w:p w14:paraId="273467F9" w14:textId="77777777" w:rsidR="00244CEF" w:rsidRPr="00156EE7" w:rsidRDefault="00244CEF" w:rsidP="00156EE7">
            <w:pPr>
              <w:tabs>
                <w:tab w:val="left" w:pos="720"/>
              </w:tabs>
              <w:spacing w:after="0" w:line="240" w:lineRule="auto"/>
              <w:rPr>
                <w:rFonts w:eastAsia="Calibri"/>
                <w:lang w:eastAsia="en-US"/>
              </w:rPr>
            </w:pPr>
          </w:p>
          <w:p w14:paraId="18F673FE" w14:textId="77777777" w:rsidR="00156EE7" w:rsidRPr="00156EE7" w:rsidRDefault="00156EE7" w:rsidP="00156EE7">
            <w:pPr>
              <w:tabs>
                <w:tab w:val="left" w:pos="720"/>
              </w:tabs>
              <w:spacing w:after="0" w:line="240" w:lineRule="auto"/>
              <w:rPr>
                <w:rFonts w:eastAsia="Calibri"/>
                <w:lang w:eastAsia="en-US"/>
              </w:rPr>
            </w:pPr>
          </w:p>
        </w:tc>
        <w:tc>
          <w:tcPr>
            <w:tcW w:w="4013" w:type="dxa"/>
            <w:tcBorders>
              <w:top w:val="single" w:sz="4" w:space="0" w:color="000000"/>
              <w:left w:val="single" w:sz="4" w:space="0" w:color="000000"/>
              <w:bottom w:val="single" w:sz="4" w:space="0" w:color="auto"/>
              <w:right w:val="single" w:sz="4" w:space="0" w:color="000000"/>
            </w:tcBorders>
            <w:hideMark/>
          </w:tcPr>
          <w:p w14:paraId="19537501" w14:textId="77777777" w:rsidR="00244CEF" w:rsidRDefault="00244CEF" w:rsidP="00244CEF">
            <w:pPr>
              <w:tabs>
                <w:tab w:val="left" w:pos="720"/>
              </w:tabs>
              <w:spacing w:after="0" w:line="240" w:lineRule="auto"/>
              <w:jc w:val="both"/>
              <w:rPr>
                <w:rFonts w:eastAsia="Calibri"/>
                <w:lang w:eastAsia="en-US"/>
              </w:rPr>
            </w:pPr>
            <w:r>
              <w:rPr>
                <w:rFonts w:eastAsia="Calibri"/>
                <w:lang w:eastAsia="en-US"/>
              </w:rPr>
              <w:t xml:space="preserve">- </w:t>
            </w:r>
            <w:r w:rsidR="00156EE7" w:rsidRPr="00156EE7">
              <w:rPr>
                <w:rFonts w:eastAsia="Calibri"/>
                <w:lang w:eastAsia="en-US"/>
              </w:rPr>
              <w:t xml:space="preserve">Tiekėjas, kiekvienas tiekėjų grupės narys, jeigu pasiūlymą teikia ūkio subjektų grupė, ūkio subjektas, kurio pajėgumais remiasi tiekėjas, pagal jų prisiimamus įsipareigojimus pirkimo sutarčiai vykdyti. </w:t>
            </w:r>
          </w:p>
          <w:p w14:paraId="6B6621EE" w14:textId="77777777" w:rsidR="00244CEF" w:rsidRDefault="00244CEF" w:rsidP="00244CEF">
            <w:pPr>
              <w:tabs>
                <w:tab w:val="left" w:pos="720"/>
              </w:tabs>
              <w:spacing w:after="0" w:line="240" w:lineRule="auto"/>
              <w:jc w:val="both"/>
              <w:rPr>
                <w:rFonts w:eastAsia="Calibri"/>
                <w:lang w:eastAsia="en-US"/>
              </w:rPr>
            </w:pPr>
            <w:r>
              <w:rPr>
                <w:rFonts w:eastAsia="Calibri"/>
                <w:lang w:eastAsia="en-US"/>
              </w:rPr>
              <w:t xml:space="preserve">- </w:t>
            </w:r>
            <w:r w:rsidR="00156EE7" w:rsidRPr="00156EE7">
              <w:rPr>
                <w:rFonts w:eastAsia="Calibri"/>
                <w:lang w:eastAsia="en-US"/>
              </w:rPr>
              <w:t>Tiekėjas gali remtis kitų ūkio subjektų pajėgumais tik tuomet, kai tie subjektai, kurių pajėgumais buvo pasiremta, patys teiks paslaugas, kuriems reikia jų pajėgumų.</w:t>
            </w:r>
          </w:p>
          <w:p w14:paraId="4E3C5974" w14:textId="09EB4122" w:rsidR="00156EE7" w:rsidRPr="00156EE7" w:rsidRDefault="00244CEF" w:rsidP="00244CEF">
            <w:pPr>
              <w:tabs>
                <w:tab w:val="left" w:pos="720"/>
              </w:tabs>
              <w:spacing w:after="0" w:line="240" w:lineRule="auto"/>
              <w:jc w:val="both"/>
              <w:rPr>
                <w:rFonts w:eastAsia="Calibri"/>
                <w:lang w:eastAsia="en-US"/>
              </w:rPr>
            </w:pPr>
            <w:r>
              <w:rPr>
                <w:rFonts w:eastAsia="Calibri"/>
                <w:lang w:eastAsia="en-US"/>
              </w:rPr>
              <w:t xml:space="preserve">- </w:t>
            </w:r>
            <w:r w:rsidR="00156EE7" w:rsidRPr="00156EE7">
              <w:rPr>
                <w:rFonts w:eastAsia="Calibri"/>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3BAC4263"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64B85F97" w14:textId="1EF6B4A2" w:rsidR="00183EB1" w:rsidRPr="00316C7E" w:rsidRDefault="00384F5A" w:rsidP="00316C7E">
      <w:pPr>
        <w:spacing w:after="0" w:line="240" w:lineRule="auto"/>
        <w:jc w:val="center"/>
        <w:rPr>
          <w:rFonts w:cstheme="minorHAnsi"/>
          <w:b/>
          <w:bCs/>
          <w:smallCaps/>
        </w:rPr>
      </w:pPr>
      <w:r w:rsidRPr="00F0499F">
        <w:rPr>
          <w:rFonts w:eastAsiaTheme="minorHAnsi" w:cstheme="minorHAnsi"/>
          <w:lang w:eastAsia="en-US"/>
        </w:rPr>
        <w:t>__________</w:t>
      </w:r>
      <w:bookmarkStart w:id="63" w:name="_Ref38291379"/>
      <w:bookmarkStart w:id="64" w:name="_Ref38291394"/>
      <w:bookmarkStart w:id="65" w:name="_Ref38898251"/>
    </w:p>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29FF4836"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316C7E" w:rsidRPr="00316C7E">
        <w:rPr>
          <w:rFonts w:eastAsia="Times New Roman" w:cstheme="minorHAnsi"/>
          <w:b/>
          <w:bCs/>
          <w:sz w:val="24"/>
          <w:szCs w:val="24"/>
          <w:lang w:eastAsia="en-US"/>
        </w:rPr>
        <w:t>TEKSTILĖS ATLIEKŲ SURINKIMO, VEŽIMO IR SUTVARKYMO PASLAUG</w:t>
      </w:r>
      <w:r w:rsidR="00316C7E">
        <w:rPr>
          <w:rFonts w:eastAsia="Times New Roman" w:cstheme="minorHAnsi"/>
          <w:b/>
          <w:bCs/>
          <w:sz w:val="24"/>
          <w:szCs w:val="24"/>
          <w:lang w:eastAsia="en-US"/>
        </w:rPr>
        <w:t>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32DE9FC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316C7E">
        <w:rPr>
          <w:rFonts w:eastAsia="Times New Roman" w:cstheme="minorHAnsi"/>
          <w:lang w:eastAsia="en-US"/>
        </w:rPr>
        <w:t>6</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8ACD77A"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w:t>
      </w:r>
    </w:p>
    <w:tbl>
      <w:tblPr>
        <w:tblW w:w="9918" w:type="dxa"/>
        <w:jc w:val="center"/>
        <w:tblLayout w:type="fixed"/>
        <w:tblCellMar>
          <w:left w:w="10" w:type="dxa"/>
          <w:right w:w="10" w:type="dxa"/>
        </w:tblCellMar>
        <w:tblLook w:val="04A0" w:firstRow="1" w:lastRow="0" w:firstColumn="1" w:lastColumn="0" w:noHBand="0" w:noVBand="1"/>
      </w:tblPr>
      <w:tblGrid>
        <w:gridCol w:w="562"/>
        <w:gridCol w:w="2132"/>
        <w:gridCol w:w="992"/>
        <w:gridCol w:w="1134"/>
        <w:gridCol w:w="1134"/>
        <w:gridCol w:w="1134"/>
        <w:gridCol w:w="1271"/>
        <w:gridCol w:w="1559"/>
      </w:tblGrid>
      <w:tr w:rsidR="006639C4" w:rsidRPr="007A10AA" w14:paraId="43A0E420" w14:textId="341A6F47" w:rsidTr="006639C4">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1"/>
          <w:p w14:paraId="09F620F2" w14:textId="75DEA2AB" w:rsidR="006639C4" w:rsidRPr="007A10AA" w:rsidRDefault="006639C4" w:rsidP="001247AA">
            <w:pPr>
              <w:spacing w:after="0" w:line="240" w:lineRule="auto"/>
              <w:rPr>
                <w:rFonts w:eastAsia="Times New Roman" w:cstheme="minorHAnsi"/>
                <w:lang w:eastAsia="en-US"/>
              </w:rPr>
            </w:pPr>
            <w:r>
              <w:rPr>
                <w:rFonts w:eastAsia="Times New Roman" w:cstheme="minorHAnsi"/>
                <w:lang w:eastAsia="en-US"/>
              </w:rPr>
              <w:t xml:space="preserve">Eil. </w:t>
            </w:r>
            <w:r w:rsidRPr="007A10AA">
              <w:rPr>
                <w:rFonts w:eastAsia="Times New Roman" w:cstheme="minorHAnsi"/>
                <w:lang w:eastAsia="en-US"/>
              </w:rPr>
              <w:t>Nr.</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A8FBF" w14:textId="77777777" w:rsidR="006639C4" w:rsidRPr="006639C4" w:rsidRDefault="006639C4" w:rsidP="007A10AA">
            <w:pPr>
              <w:spacing w:after="0" w:line="240" w:lineRule="auto"/>
              <w:ind w:left="142" w:hanging="142"/>
              <w:jc w:val="both"/>
              <w:rPr>
                <w:rFonts w:eastAsia="Times New Roman" w:cstheme="minorHAnsi"/>
                <w:lang w:eastAsia="en-US"/>
              </w:rPr>
            </w:pPr>
            <w:r w:rsidRPr="006639C4">
              <w:rPr>
                <w:rFonts w:eastAsia="Times New Roman" w:cstheme="minorHAnsi"/>
                <w:lang w:eastAsia="en-US"/>
              </w:rPr>
              <w:t>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97631" w14:textId="77777777" w:rsidR="006639C4" w:rsidRPr="006639C4" w:rsidRDefault="006639C4" w:rsidP="007A10AA">
            <w:pPr>
              <w:spacing w:after="0" w:line="240" w:lineRule="auto"/>
              <w:ind w:left="142" w:hanging="142"/>
              <w:jc w:val="both"/>
              <w:rPr>
                <w:rFonts w:eastAsia="Times New Roman" w:cstheme="minorHAnsi"/>
                <w:lang w:eastAsia="en-US"/>
              </w:rPr>
            </w:pPr>
            <w:r w:rsidRPr="006639C4">
              <w:rPr>
                <w:rFonts w:eastAsia="Times New Roman" w:cstheme="minorHAnsi"/>
                <w:lang w:eastAsia="en-US"/>
              </w:rPr>
              <w:t>Mato vnt.</w:t>
            </w:r>
          </w:p>
        </w:tc>
        <w:tc>
          <w:tcPr>
            <w:tcW w:w="1134" w:type="dxa"/>
            <w:tcBorders>
              <w:top w:val="single" w:sz="4" w:space="0" w:color="000000"/>
              <w:left w:val="single" w:sz="4" w:space="0" w:color="000000"/>
              <w:bottom w:val="single" w:sz="4" w:space="0" w:color="000000"/>
              <w:right w:val="single" w:sz="4" w:space="0" w:color="000000"/>
            </w:tcBorders>
          </w:tcPr>
          <w:p w14:paraId="0374B926" w14:textId="2A8204C0" w:rsidR="006639C4" w:rsidRPr="006639C4" w:rsidRDefault="006639C4" w:rsidP="007A10AA">
            <w:pPr>
              <w:spacing w:after="0" w:line="240" w:lineRule="auto"/>
              <w:ind w:left="142" w:hanging="142"/>
              <w:jc w:val="both"/>
              <w:rPr>
                <w:rFonts w:eastAsia="Times New Roman" w:cstheme="minorHAnsi"/>
                <w:lang w:eastAsia="en-US"/>
              </w:rPr>
            </w:pPr>
            <w:r w:rsidRPr="006639C4">
              <w:rPr>
                <w:rFonts w:eastAsia="Times New Roman" w:cstheme="minorHAnsi"/>
                <w:lang w:eastAsia="en-US"/>
              </w:rPr>
              <w:t>Preliminarus kiekis 12 mėn., 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0D8B" w14:textId="02FF4264" w:rsidR="006639C4" w:rsidRPr="006639C4" w:rsidRDefault="006639C4" w:rsidP="007A10AA">
            <w:pPr>
              <w:spacing w:after="0" w:line="240" w:lineRule="auto"/>
              <w:ind w:left="142" w:hanging="142"/>
              <w:jc w:val="both"/>
              <w:rPr>
                <w:rFonts w:eastAsia="Times New Roman" w:cstheme="minorHAnsi"/>
                <w:lang w:eastAsia="en-US"/>
              </w:rPr>
            </w:pPr>
            <w:r w:rsidRPr="006639C4">
              <w:rPr>
                <w:rFonts w:eastAsia="Times New Roman" w:cstheme="minorHAnsi"/>
                <w:lang w:eastAsia="en-US"/>
              </w:rPr>
              <w:t xml:space="preserve">Vieneto (1 t) įkainis* be  PVM, Eur </w:t>
            </w:r>
          </w:p>
        </w:tc>
        <w:tc>
          <w:tcPr>
            <w:tcW w:w="1134" w:type="dxa"/>
            <w:tcBorders>
              <w:top w:val="single" w:sz="4" w:space="0" w:color="000000"/>
              <w:left w:val="single" w:sz="4" w:space="0" w:color="000000"/>
              <w:bottom w:val="single" w:sz="4" w:space="0" w:color="000000"/>
              <w:right w:val="single" w:sz="4" w:space="0" w:color="000000"/>
            </w:tcBorders>
          </w:tcPr>
          <w:p w14:paraId="7AC43FDA" w14:textId="3195CF37" w:rsidR="006639C4" w:rsidRPr="006639C4" w:rsidRDefault="006639C4" w:rsidP="007A10AA">
            <w:pPr>
              <w:spacing w:after="0" w:line="240" w:lineRule="auto"/>
              <w:ind w:left="142" w:hanging="142"/>
              <w:jc w:val="both"/>
              <w:rPr>
                <w:rFonts w:eastAsia="Times New Roman" w:cstheme="minorHAnsi"/>
                <w:lang w:eastAsia="en-US"/>
              </w:rPr>
            </w:pPr>
            <w:r w:rsidRPr="006639C4">
              <w:rPr>
                <w:rFonts w:eastAsia="Times New Roman" w:cstheme="minorHAnsi"/>
                <w:lang w:eastAsia="en-US"/>
              </w:rPr>
              <w:t>Vieneto (1 t)  įkainis su  PVM, Eur</w:t>
            </w:r>
          </w:p>
        </w:tc>
        <w:tc>
          <w:tcPr>
            <w:tcW w:w="1271" w:type="dxa"/>
            <w:tcBorders>
              <w:top w:val="single" w:sz="4" w:space="0" w:color="000000"/>
              <w:left w:val="single" w:sz="4" w:space="0" w:color="000000"/>
              <w:bottom w:val="single" w:sz="4" w:space="0" w:color="000000"/>
              <w:right w:val="single" w:sz="4" w:space="0" w:color="000000"/>
            </w:tcBorders>
            <w:hideMark/>
          </w:tcPr>
          <w:p w14:paraId="22C3CC80" w14:textId="17041B9F" w:rsidR="006639C4" w:rsidRPr="006639C4" w:rsidRDefault="006639C4" w:rsidP="001247AA">
            <w:pPr>
              <w:tabs>
                <w:tab w:val="left" w:pos="1701"/>
              </w:tabs>
              <w:spacing w:after="0" w:line="240" w:lineRule="auto"/>
              <w:jc w:val="center"/>
              <w:rPr>
                <w:rFonts w:eastAsia="Calibri" w:cstheme="minorHAnsi"/>
                <w:lang w:eastAsia="ar-SA"/>
              </w:rPr>
            </w:pPr>
            <w:r w:rsidRPr="006639C4">
              <w:rPr>
                <w:rFonts w:eastAsia="Calibri" w:cstheme="minorHAnsi"/>
                <w:lang w:eastAsia="ar-SA"/>
              </w:rPr>
              <w:t xml:space="preserve">Kaina su PVM už visą 12 mėn. kiekį, Eur </w:t>
            </w:r>
          </w:p>
          <w:p w14:paraId="199D53B4" w14:textId="42431194" w:rsidR="006639C4" w:rsidRPr="006639C4" w:rsidRDefault="006639C4" w:rsidP="001247AA">
            <w:pPr>
              <w:spacing w:after="0" w:line="240" w:lineRule="auto"/>
              <w:ind w:left="142" w:hanging="142"/>
              <w:jc w:val="both"/>
              <w:rPr>
                <w:rFonts w:eastAsia="Times New Roman" w:cstheme="minorHAnsi"/>
                <w:lang w:eastAsia="en-US"/>
              </w:rPr>
            </w:pPr>
            <w:r w:rsidRPr="006639C4">
              <w:rPr>
                <w:rFonts w:eastAsia="Calibri" w:cstheme="minorHAnsi"/>
                <w:lang w:eastAsia="ar-SA"/>
              </w:rPr>
              <w:t>(4x</w:t>
            </w:r>
            <w:r>
              <w:rPr>
                <w:rFonts w:eastAsia="Calibri" w:cstheme="minorHAnsi"/>
                <w:lang w:eastAsia="ar-SA"/>
              </w:rPr>
              <w:t>6</w:t>
            </w:r>
            <w:r w:rsidRPr="006639C4">
              <w:rPr>
                <w:rFonts w:eastAsia="Calibri" w:cstheme="minorHAnsi"/>
                <w:lang w:eastAsia="ar-SA"/>
              </w:rPr>
              <w:t>=8)</w:t>
            </w:r>
          </w:p>
        </w:tc>
        <w:tc>
          <w:tcPr>
            <w:tcW w:w="1559" w:type="dxa"/>
            <w:tcBorders>
              <w:top w:val="single" w:sz="4" w:space="0" w:color="000000"/>
              <w:left w:val="single" w:sz="4" w:space="0" w:color="000000"/>
              <w:bottom w:val="single" w:sz="4" w:space="0" w:color="000000"/>
              <w:right w:val="single" w:sz="4" w:space="0" w:color="000000"/>
            </w:tcBorders>
          </w:tcPr>
          <w:p w14:paraId="752BBDAC" w14:textId="01456A61" w:rsidR="006639C4" w:rsidRPr="006639C4" w:rsidRDefault="006639C4" w:rsidP="001247AA">
            <w:pPr>
              <w:tabs>
                <w:tab w:val="left" w:pos="1701"/>
              </w:tabs>
              <w:spacing w:after="0" w:line="240" w:lineRule="auto"/>
              <w:jc w:val="center"/>
              <w:rPr>
                <w:rFonts w:eastAsia="Calibri" w:cstheme="minorHAnsi"/>
                <w:lang w:eastAsia="ar-SA"/>
              </w:rPr>
            </w:pPr>
            <w:r w:rsidRPr="006639C4">
              <w:rPr>
                <w:rFonts w:eastAsia="Calibri" w:cstheme="minorHAnsi"/>
                <w:lang w:eastAsia="ar-SA"/>
              </w:rPr>
              <w:t xml:space="preserve">Kaina su PVM už 36 mėnesių kiekį, Eur </w:t>
            </w:r>
            <w:r w:rsidRPr="006639C4">
              <w:rPr>
                <w:rFonts w:eastAsia="Calibri" w:cstheme="minorHAnsi"/>
                <w:lang w:eastAsia="ar-SA"/>
              </w:rPr>
              <w:t>(palyginamoji pasiūlymo kaina)**</w:t>
            </w:r>
          </w:p>
        </w:tc>
      </w:tr>
      <w:tr w:rsidR="006639C4" w:rsidRPr="007A10AA" w14:paraId="4E458EDA" w14:textId="2A18693F" w:rsidTr="006639C4">
        <w:trPr>
          <w:trHeight w:val="325"/>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414F8" w14:textId="5D8611E4" w:rsidR="006639C4" w:rsidRDefault="006639C4" w:rsidP="001247AA">
            <w:pPr>
              <w:spacing w:after="0" w:line="240" w:lineRule="auto"/>
              <w:jc w:val="center"/>
              <w:rPr>
                <w:rFonts w:eastAsia="Times New Roman" w:cstheme="minorHAnsi"/>
                <w:lang w:eastAsia="en-US"/>
              </w:rPr>
            </w:pPr>
            <w:r>
              <w:rPr>
                <w:rFonts w:eastAsia="Times New Roman" w:cstheme="minorHAnsi"/>
                <w:lang w:eastAsia="en-US"/>
              </w:rPr>
              <w:t>1</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349A" w14:textId="7B6949B7" w:rsidR="006639C4" w:rsidRPr="007A10AA" w:rsidRDefault="006639C4" w:rsidP="001247AA">
            <w:pPr>
              <w:spacing w:after="0" w:line="240" w:lineRule="auto"/>
              <w:ind w:left="142" w:hanging="142"/>
              <w:jc w:val="center"/>
              <w:rPr>
                <w:rFonts w:eastAsia="Times New Roman" w:cstheme="minorHAnsi"/>
                <w:lang w:eastAsia="en-US"/>
              </w:rPr>
            </w:pPr>
            <w:r>
              <w:rPr>
                <w:rFonts w:eastAsia="Times New Roman" w:cstheme="minorHAnsi"/>
                <w:lang w:eastAsia="en-US"/>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FCEDD" w14:textId="113DF548" w:rsidR="006639C4" w:rsidRPr="007A10AA" w:rsidRDefault="006639C4" w:rsidP="001247AA">
            <w:pPr>
              <w:spacing w:after="0" w:line="240" w:lineRule="auto"/>
              <w:ind w:left="142" w:hanging="142"/>
              <w:jc w:val="center"/>
              <w:rPr>
                <w:rFonts w:eastAsia="Times New Roman" w:cstheme="minorHAnsi"/>
                <w:lang w:eastAsia="en-US"/>
              </w:rPr>
            </w:pPr>
            <w:r>
              <w:rPr>
                <w:rFonts w:eastAsia="Times New Roman" w:cstheme="minorHAnsi"/>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556FC2BC" w14:textId="10F7921E" w:rsidR="006639C4" w:rsidRDefault="006639C4" w:rsidP="001247AA">
            <w:pPr>
              <w:spacing w:after="0" w:line="240" w:lineRule="auto"/>
              <w:ind w:left="142" w:hanging="142"/>
              <w:jc w:val="center"/>
              <w:rPr>
                <w:rFonts w:eastAsia="Times New Roman" w:cstheme="minorHAnsi"/>
                <w:lang w:eastAsia="en-US"/>
              </w:rPr>
            </w:pPr>
            <w:r>
              <w:rPr>
                <w:rFonts w:eastAsia="Times New Roman" w:cstheme="minorHAnsi"/>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E86F4" w14:textId="04AD3CE7" w:rsidR="006639C4" w:rsidRPr="007A10AA" w:rsidRDefault="006639C4" w:rsidP="001247AA">
            <w:pPr>
              <w:spacing w:after="0" w:line="240" w:lineRule="auto"/>
              <w:ind w:left="142" w:hanging="142"/>
              <w:jc w:val="center"/>
              <w:rPr>
                <w:rFonts w:eastAsia="Times New Roman" w:cstheme="minorHAnsi"/>
                <w:lang w:eastAsia="en-US"/>
              </w:rPr>
            </w:pPr>
            <w:r>
              <w:rPr>
                <w:rFonts w:eastAsia="Times New Roman" w:cstheme="minorHAnsi"/>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975A368" w14:textId="0FB21AB3" w:rsidR="006639C4" w:rsidRPr="007A10AA" w:rsidRDefault="006639C4" w:rsidP="001247AA">
            <w:pPr>
              <w:spacing w:after="0" w:line="240" w:lineRule="auto"/>
              <w:ind w:left="142" w:hanging="142"/>
              <w:jc w:val="center"/>
              <w:rPr>
                <w:rFonts w:eastAsia="Times New Roman" w:cstheme="minorHAnsi"/>
                <w:lang w:eastAsia="en-US"/>
              </w:rPr>
            </w:pPr>
            <w:r>
              <w:rPr>
                <w:rFonts w:eastAsia="Times New Roman" w:cstheme="minorHAnsi"/>
                <w:lang w:eastAsia="en-US"/>
              </w:rPr>
              <w:t>6</w:t>
            </w:r>
          </w:p>
        </w:tc>
        <w:tc>
          <w:tcPr>
            <w:tcW w:w="1271" w:type="dxa"/>
            <w:tcBorders>
              <w:top w:val="single" w:sz="4" w:space="0" w:color="000000"/>
              <w:left w:val="single" w:sz="4" w:space="0" w:color="000000"/>
              <w:bottom w:val="single" w:sz="4" w:space="0" w:color="000000"/>
              <w:right w:val="single" w:sz="4" w:space="0" w:color="000000"/>
            </w:tcBorders>
          </w:tcPr>
          <w:p w14:paraId="410A96BC" w14:textId="0DB5AF89" w:rsidR="006639C4" w:rsidRPr="00E64E7F" w:rsidRDefault="006639C4" w:rsidP="001247AA">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7</w:t>
            </w:r>
          </w:p>
        </w:tc>
        <w:tc>
          <w:tcPr>
            <w:tcW w:w="1559" w:type="dxa"/>
            <w:tcBorders>
              <w:top w:val="single" w:sz="4" w:space="0" w:color="000000"/>
              <w:left w:val="single" w:sz="4" w:space="0" w:color="000000"/>
              <w:bottom w:val="single" w:sz="4" w:space="0" w:color="000000"/>
              <w:right w:val="single" w:sz="4" w:space="0" w:color="000000"/>
            </w:tcBorders>
          </w:tcPr>
          <w:p w14:paraId="058A4FCF" w14:textId="5ECC35A4" w:rsidR="006639C4" w:rsidRDefault="006639C4" w:rsidP="001247AA">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8</w:t>
            </w:r>
          </w:p>
        </w:tc>
      </w:tr>
      <w:tr w:rsidR="006639C4" w:rsidRPr="007A10AA" w14:paraId="24CCA4EF" w14:textId="26247B56" w:rsidTr="006639C4">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C8143" w14:textId="77777777" w:rsidR="006639C4" w:rsidRPr="007A10AA" w:rsidRDefault="006639C4" w:rsidP="007A10AA">
            <w:pPr>
              <w:spacing w:after="0" w:line="240" w:lineRule="auto"/>
              <w:ind w:left="142" w:hanging="142"/>
              <w:jc w:val="both"/>
              <w:rPr>
                <w:rFonts w:eastAsia="Times New Roman" w:cstheme="minorHAnsi"/>
                <w:lang w:eastAsia="en-US"/>
              </w:rPr>
            </w:pPr>
            <w:r w:rsidRPr="007A10AA">
              <w:rPr>
                <w:rFonts w:eastAsia="Times New Roman" w:cstheme="minorHAnsi"/>
                <w:lang w:eastAsia="en-US"/>
              </w:rPr>
              <w:t>1.</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8E75" w14:textId="15048BDE" w:rsidR="006639C4" w:rsidRPr="007A10AA" w:rsidRDefault="006639C4" w:rsidP="007A10AA">
            <w:pPr>
              <w:spacing w:after="0" w:line="240" w:lineRule="auto"/>
              <w:ind w:left="70"/>
              <w:jc w:val="both"/>
              <w:rPr>
                <w:rFonts w:eastAsia="Times New Roman" w:cstheme="minorHAnsi"/>
                <w:lang w:eastAsia="en-US"/>
              </w:rPr>
            </w:pPr>
            <w:r>
              <w:rPr>
                <w:rFonts w:eastAsia="Times New Roman" w:cstheme="minorHAnsi"/>
                <w:b/>
                <w:bCs/>
                <w:lang w:eastAsia="en-US"/>
              </w:rPr>
              <w:t>T</w:t>
            </w:r>
            <w:r w:rsidRPr="007A10AA">
              <w:rPr>
                <w:rFonts w:eastAsia="Times New Roman" w:cstheme="minorHAnsi"/>
                <w:b/>
                <w:bCs/>
                <w:lang w:eastAsia="en-US"/>
              </w:rPr>
              <w:t>ekstilės atliekų surinkimo,</w:t>
            </w:r>
            <w:r>
              <w:rPr>
                <w:rFonts w:eastAsia="Times New Roman" w:cstheme="minorHAnsi"/>
                <w:b/>
                <w:bCs/>
                <w:lang w:eastAsia="en-US"/>
              </w:rPr>
              <w:t xml:space="preserve"> </w:t>
            </w:r>
            <w:r w:rsidRPr="007A10AA">
              <w:rPr>
                <w:rFonts w:eastAsia="Times New Roman" w:cstheme="minorHAnsi"/>
                <w:b/>
                <w:bCs/>
                <w:lang w:eastAsia="en-US"/>
              </w:rPr>
              <w:t>vežimo ir sutvarkymo paslaug</w:t>
            </w:r>
            <w:r>
              <w:rPr>
                <w:rFonts w:eastAsia="Times New Roman" w:cstheme="minorHAnsi"/>
                <w:b/>
                <w:bCs/>
                <w:lang w:eastAsia="en-US"/>
              </w:rPr>
              <w: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CAF0" w14:textId="77777777" w:rsidR="006639C4" w:rsidRPr="007A10AA" w:rsidRDefault="006639C4" w:rsidP="00367E37">
            <w:pPr>
              <w:spacing w:after="0" w:line="240" w:lineRule="auto"/>
              <w:ind w:left="142" w:hanging="142"/>
              <w:jc w:val="center"/>
              <w:rPr>
                <w:rFonts w:eastAsia="Times New Roman" w:cstheme="minorHAnsi"/>
                <w:lang w:eastAsia="en-US"/>
              </w:rPr>
            </w:pPr>
            <w:r w:rsidRPr="007A10AA">
              <w:rPr>
                <w:rFonts w:eastAsia="Times New Roman" w:cstheme="minorHAnsi"/>
                <w:lang w:eastAsia="en-US"/>
              </w:rPr>
              <w:t>1 t</w:t>
            </w:r>
          </w:p>
        </w:tc>
        <w:tc>
          <w:tcPr>
            <w:tcW w:w="1134" w:type="dxa"/>
            <w:tcBorders>
              <w:top w:val="single" w:sz="4" w:space="0" w:color="000000"/>
              <w:left w:val="single" w:sz="4" w:space="0" w:color="000000"/>
              <w:bottom w:val="single" w:sz="4" w:space="0" w:color="000000"/>
              <w:right w:val="single" w:sz="4" w:space="0" w:color="000000"/>
            </w:tcBorders>
          </w:tcPr>
          <w:p w14:paraId="13D3C6CA" w14:textId="2920E5A1" w:rsidR="006639C4" w:rsidRPr="007A10AA" w:rsidRDefault="006639C4" w:rsidP="00367E37">
            <w:pPr>
              <w:spacing w:after="0" w:line="240" w:lineRule="auto"/>
              <w:ind w:left="142" w:hanging="142"/>
              <w:jc w:val="center"/>
              <w:rPr>
                <w:rFonts w:eastAsia="Times New Roman" w:cstheme="minorHAnsi"/>
                <w:lang w:eastAsia="en-US"/>
              </w:rPr>
            </w:pPr>
            <w:r>
              <w:rPr>
                <w:rFonts w:eastAsia="Times New Roman" w:cstheme="minorHAnsi"/>
                <w:lang w:eastAsia="en-US"/>
              </w:rPr>
              <w:t>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62803" w14:textId="2FEF8BD2" w:rsidR="006639C4" w:rsidRPr="007A10AA" w:rsidRDefault="006639C4" w:rsidP="007A10AA">
            <w:pPr>
              <w:spacing w:after="0" w:line="240" w:lineRule="auto"/>
              <w:ind w:left="142" w:hanging="142"/>
              <w:jc w:val="both"/>
              <w:rPr>
                <w:rFonts w:eastAsia="Times New Roman" w:cstheme="minorHAns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B150090" w14:textId="77777777" w:rsidR="006639C4" w:rsidRPr="007A10AA" w:rsidRDefault="006639C4" w:rsidP="007A10AA">
            <w:pPr>
              <w:spacing w:after="0" w:line="240" w:lineRule="auto"/>
              <w:ind w:left="142" w:hanging="142"/>
              <w:jc w:val="both"/>
              <w:rPr>
                <w:rFonts w:eastAsia="Times New Roman" w:cstheme="minorHAnsi"/>
                <w:lang w:eastAsia="en-US"/>
              </w:rPr>
            </w:pPr>
          </w:p>
        </w:tc>
        <w:tc>
          <w:tcPr>
            <w:tcW w:w="1271" w:type="dxa"/>
            <w:tcBorders>
              <w:top w:val="single" w:sz="4" w:space="0" w:color="000000"/>
              <w:left w:val="single" w:sz="4" w:space="0" w:color="000000"/>
              <w:bottom w:val="single" w:sz="4" w:space="0" w:color="000000"/>
              <w:right w:val="single" w:sz="4" w:space="0" w:color="000000"/>
            </w:tcBorders>
          </w:tcPr>
          <w:p w14:paraId="4198FA71" w14:textId="55D297C3" w:rsidR="006639C4" w:rsidRPr="007A10AA" w:rsidRDefault="006639C4" w:rsidP="007A10AA">
            <w:pPr>
              <w:spacing w:after="0" w:line="240" w:lineRule="auto"/>
              <w:ind w:left="142" w:hanging="142"/>
              <w:jc w:val="both"/>
              <w:rPr>
                <w:rFonts w:eastAsia="Times New Roman" w:cstheme="minorHAnsi"/>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09C627D" w14:textId="6955AE14" w:rsidR="006639C4" w:rsidRPr="009076C9" w:rsidRDefault="006639C4" w:rsidP="007A10AA">
            <w:pPr>
              <w:spacing w:after="0" w:line="240" w:lineRule="auto"/>
              <w:ind w:left="142" w:hanging="142"/>
              <w:jc w:val="both"/>
              <w:rPr>
                <w:rFonts w:eastAsia="Times New Roman" w:cstheme="minorHAnsi"/>
                <w:i/>
                <w:iCs/>
                <w:sz w:val="18"/>
                <w:szCs w:val="18"/>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0AB512FF" w14:textId="3BE55CA5" w:rsidR="00244CEF" w:rsidRPr="00D3246A" w:rsidRDefault="00244CEF" w:rsidP="00E24424">
      <w:pPr>
        <w:spacing w:after="0" w:line="240" w:lineRule="auto"/>
        <w:ind w:firstLine="851"/>
        <w:jc w:val="both"/>
        <w:rPr>
          <w:rFonts w:eastAsia="Times New Roman" w:cstheme="minorHAnsi"/>
          <w:b/>
          <w:bCs/>
          <w:lang w:eastAsia="en-US"/>
        </w:rPr>
      </w:pPr>
      <w:r w:rsidRPr="00D3246A">
        <w:rPr>
          <w:rFonts w:eastAsia="Times New Roman" w:cstheme="minorHAnsi"/>
          <w:b/>
          <w:bCs/>
          <w:lang w:eastAsia="en-US"/>
        </w:rPr>
        <w:t xml:space="preserve">* - </w:t>
      </w:r>
      <w:r w:rsidR="00D3246A" w:rsidRPr="00D3246A">
        <w:rPr>
          <w:rFonts w:eastAsia="Times New Roman" w:cstheme="minorHAnsi"/>
          <w:b/>
          <w:bCs/>
          <w:lang w:eastAsia="en-US"/>
        </w:rPr>
        <w:t>Į pasiūlytą 1 tonos įkainį turi būti įskaičiuotos visos tiekėjo išlaidos ir sąnaudos, susijusios su tekstilės atliekų surinkimu, pakrovimu, išvežimu, transportavimu ir tvarkymu, taip pat visi mokesčiai, rinkliavos ir kiti mokėjimai, reikalingi tinkamam sutarties vykdymui, išskyrus PVM.</w:t>
      </w:r>
      <w:r w:rsidR="001247AA">
        <w:rPr>
          <w:rFonts w:eastAsia="Times New Roman" w:cstheme="minorHAnsi"/>
          <w:b/>
          <w:bCs/>
          <w:lang w:eastAsia="en-US"/>
        </w:rPr>
        <w:t xml:space="preserve"> </w:t>
      </w:r>
      <w:r w:rsidR="001247AA" w:rsidRPr="006D131A">
        <w:rPr>
          <w:rFonts w:eastAsia="Times New Roman" w:cstheme="minorHAnsi"/>
          <w:lang w:eastAsia="en-US"/>
        </w:rPr>
        <w:t>Kaina suapvalinama paliekant du skaitmenis po kablelio.</w:t>
      </w:r>
    </w:p>
    <w:p w14:paraId="7908A672" w14:textId="3D77935E" w:rsidR="001247AA" w:rsidRPr="001247AA" w:rsidRDefault="001247AA" w:rsidP="001247AA">
      <w:pPr>
        <w:spacing w:after="0" w:line="240" w:lineRule="auto"/>
        <w:ind w:firstLine="851"/>
        <w:jc w:val="both"/>
        <w:rPr>
          <w:rFonts w:eastAsia="Times New Roman" w:cstheme="minorHAnsi"/>
          <w:lang w:eastAsia="en-US"/>
        </w:rPr>
      </w:pPr>
      <w:r w:rsidRPr="001247AA">
        <w:rPr>
          <w:rFonts w:eastAsia="Times New Roman" w:cstheme="minorHAnsi"/>
          <w:lang w:eastAsia="en-US"/>
        </w:rPr>
        <w:t xml:space="preserve">** - Palyginamoji pasiūlymo kaina ir kiekiai bus naudojama tik pasiūlymų eilei sudaryti ir nugalėtojui nustatyti. Maksimali pirkimui skirta lėšų suma </w:t>
      </w:r>
      <w:r w:rsidR="009076C9">
        <w:rPr>
          <w:rFonts w:eastAsia="Times New Roman" w:cstheme="minorHAnsi"/>
          <w:lang w:eastAsia="en-US"/>
        </w:rPr>
        <w:t>36</w:t>
      </w:r>
      <w:r w:rsidRPr="001247AA">
        <w:rPr>
          <w:rFonts w:eastAsia="Times New Roman" w:cstheme="minorHAnsi"/>
          <w:lang w:eastAsia="en-US"/>
        </w:rPr>
        <w:t xml:space="preserve"> mėnesi</w:t>
      </w:r>
      <w:r w:rsidR="009076C9">
        <w:rPr>
          <w:rFonts w:eastAsia="Times New Roman" w:cstheme="minorHAnsi"/>
          <w:lang w:eastAsia="en-US"/>
        </w:rPr>
        <w:t>ams</w:t>
      </w:r>
      <w:r w:rsidRPr="001247AA">
        <w:rPr>
          <w:rFonts w:eastAsia="Times New Roman" w:cstheme="minorHAnsi"/>
          <w:lang w:eastAsia="en-US"/>
        </w:rPr>
        <w:t xml:space="preserve"> – </w:t>
      </w:r>
      <w:r w:rsidR="009076C9" w:rsidRPr="009076C9">
        <w:rPr>
          <w:rFonts w:eastAsia="Times New Roman" w:cstheme="minorHAnsi"/>
          <w:lang w:eastAsia="en-US"/>
        </w:rPr>
        <w:t>139 392</w:t>
      </w:r>
      <w:r w:rsidRPr="001247AA">
        <w:rPr>
          <w:rFonts w:eastAsia="Times New Roman" w:cstheme="minorHAnsi"/>
          <w:lang w:eastAsia="en-US"/>
        </w:rPr>
        <w:t xml:space="preserve">,00 Eur su PVM. </w:t>
      </w:r>
      <w:r w:rsidR="009076C9">
        <w:rPr>
          <w:rFonts w:eastAsia="Times New Roman" w:cstheme="minorHAnsi"/>
          <w:lang w:eastAsia="en-US"/>
        </w:rPr>
        <w:t xml:space="preserve"> </w:t>
      </w:r>
    </w:p>
    <w:p w14:paraId="795A416A" w14:textId="5BE64977" w:rsidR="00D3246A" w:rsidRDefault="00D3246A" w:rsidP="00E24424">
      <w:pPr>
        <w:spacing w:after="0" w:line="240" w:lineRule="auto"/>
        <w:ind w:firstLine="851"/>
        <w:jc w:val="both"/>
        <w:rPr>
          <w:rFonts w:eastAsia="Times New Roman" w:cstheme="minorHAnsi"/>
          <w:lang w:eastAsia="en-US"/>
        </w:rPr>
      </w:pPr>
    </w:p>
    <w:p w14:paraId="34BB26CC" w14:textId="0ECE9E6B" w:rsidR="001247AA" w:rsidRDefault="001247AA" w:rsidP="001247AA">
      <w:pPr>
        <w:spacing w:after="0" w:line="240" w:lineRule="auto"/>
        <w:ind w:firstLine="851"/>
        <w:jc w:val="both"/>
        <w:rPr>
          <w:rFonts w:eastAsia="Times New Roman" w:cstheme="minorHAnsi"/>
          <w:lang w:eastAsia="en-US"/>
        </w:rPr>
      </w:pPr>
      <w:r w:rsidRPr="006D131A">
        <w:rPr>
          <w:rFonts w:eastAsia="Times New Roman" w:cstheme="minorHAnsi"/>
          <w:lang w:eastAsia="en-US"/>
        </w:rPr>
        <w:t>Palyginamoji pasiūlymo kaina žodžiais: _______________________________________________</w:t>
      </w:r>
      <w:r>
        <w:rPr>
          <w:rFonts w:eastAsia="Times New Roman" w:cstheme="minorHAnsi"/>
          <w:lang w:eastAsia="en-US"/>
        </w:rPr>
        <w:t xml:space="preserve"> .</w:t>
      </w:r>
    </w:p>
    <w:p w14:paraId="4615F936" w14:textId="77777777" w:rsidR="001247AA" w:rsidRPr="006D131A" w:rsidRDefault="001247AA" w:rsidP="001247AA">
      <w:pPr>
        <w:spacing w:after="0" w:line="240" w:lineRule="auto"/>
        <w:ind w:firstLine="851"/>
        <w:jc w:val="both"/>
        <w:rPr>
          <w:rFonts w:eastAsia="Times New Roman" w:cstheme="minorHAnsi"/>
          <w:lang w:eastAsia="en-US"/>
        </w:rPr>
      </w:pPr>
    </w:p>
    <w:p w14:paraId="32562BEA"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prisiimame </w:t>
      </w:r>
      <w:r w:rsidRPr="00E24424">
        <w:rPr>
          <w:rFonts w:eastAsia="Times New Roman" w:cstheme="minorHAnsi"/>
          <w:bCs/>
          <w:lang w:eastAsia="ar-SA"/>
        </w:rPr>
        <w:lastRenderedPageBreak/>
        <w:t>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38DB1A9F"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0E6A31">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30FE8F2C" w14:textId="77777777" w:rsidR="00D3246A" w:rsidRDefault="00D3246A" w:rsidP="00D3246A">
      <w:pPr>
        <w:rPr>
          <w:rFonts w:cstheme="minorHAnsi"/>
        </w:rPr>
      </w:pPr>
    </w:p>
    <w:p w14:paraId="1B5B4049" w14:textId="77777777" w:rsidR="001E5BFF" w:rsidRDefault="001E5BFF" w:rsidP="00D3246A">
      <w:pPr>
        <w:rPr>
          <w:rFonts w:cstheme="minorHAnsi"/>
          <w:color w:val="7030A0"/>
        </w:rPr>
      </w:pPr>
    </w:p>
    <w:p w14:paraId="3CF30FF2" w14:textId="77777777" w:rsidR="006639C4" w:rsidRPr="00BA2A8D" w:rsidRDefault="006639C4" w:rsidP="00D3246A">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21A563DA"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42C9" w14:textId="77777777" w:rsidR="001563AC" w:rsidRDefault="001563AC" w:rsidP="00D05666">
      <w:r>
        <w:separator/>
      </w:r>
    </w:p>
  </w:endnote>
  <w:endnote w:type="continuationSeparator" w:id="0">
    <w:p w14:paraId="645A0EC0" w14:textId="77777777" w:rsidR="001563AC" w:rsidRDefault="001563AC" w:rsidP="00D05666">
      <w:r>
        <w:continuationSeparator/>
      </w:r>
    </w:p>
  </w:endnote>
  <w:endnote w:type="continuationNotice" w:id="1">
    <w:p w14:paraId="630C0F50" w14:textId="77777777" w:rsidR="001563AC" w:rsidRDefault="00156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0C0D" w14:textId="77777777" w:rsidR="001563AC" w:rsidRDefault="001563AC" w:rsidP="00D05666">
      <w:r>
        <w:separator/>
      </w:r>
    </w:p>
  </w:footnote>
  <w:footnote w:type="continuationSeparator" w:id="0">
    <w:p w14:paraId="663804BE" w14:textId="77777777" w:rsidR="001563AC" w:rsidRDefault="001563AC" w:rsidP="00D05666">
      <w:r>
        <w:continuationSeparator/>
      </w:r>
    </w:p>
  </w:footnote>
  <w:footnote w:type="continuationNotice" w:id="1">
    <w:p w14:paraId="397062BA" w14:textId="77777777" w:rsidR="001563AC" w:rsidRDefault="001563AC">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D7"/>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A3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7AA"/>
    <w:rsid w:val="00124FB1"/>
    <w:rsid w:val="00125082"/>
    <w:rsid w:val="0012584E"/>
    <w:rsid w:val="0012639E"/>
    <w:rsid w:val="00127196"/>
    <w:rsid w:val="001275FB"/>
    <w:rsid w:val="00127F38"/>
    <w:rsid w:val="0013010B"/>
    <w:rsid w:val="0013140B"/>
    <w:rsid w:val="00131BA4"/>
    <w:rsid w:val="001329A7"/>
    <w:rsid w:val="00132AA3"/>
    <w:rsid w:val="00132B1A"/>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AC"/>
    <w:rsid w:val="00156AC9"/>
    <w:rsid w:val="00156EE7"/>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143"/>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5BFF"/>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B7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E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C7E"/>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37"/>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4D9"/>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1FFA"/>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38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9C4"/>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CE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97C35"/>
    <w:rsid w:val="007A059A"/>
    <w:rsid w:val="007A10A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93A"/>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716"/>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C9"/>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E3"/>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609"/>
    <w:rsid w:val="00946722"/>
    <w:rsid w:val="009501C3"/>
    <w:rsid w:val="009502BE"/>
    <w:rsid w:val="009502F5"/>
    <w:rsid w:val="0095251F"/>
    <w:rsid w:val="0095321C"/>
    <w:rsid w:val="00953D09"/>
    <w:rsid w:val="00953F2B"/>
    <w:rsid w:val="00954A8F"/>
    <w:rsid w:val="00955067"/>
    <w:rsid w:val="00955109"/>
    <w:rsid w:val="00955F2F"/>
    <w:rsid w:val="0095657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6FB0"/>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70"/>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C2C"/>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6A"/>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2CF"/>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5"/>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F0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atvr.aplinka.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26</Pages>
  <Words>31277</Words>
  <Characters>17828</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52</cp:revision>
  <dcterms:created xsi:type="dcterms:W3CDTF">2023-04-07T07:17:00Z</dcterms:created>
  <dcterms:modified xsi:type="dcterms:W3CDTF">2026-07-13T11:30:00Z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