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7D20" w14:textId="213BEF03" w:rsidR="005D5E14" w:rsidRPr="00A644A5" w:rsidRDefault="005D5E14" w:rsidP="009217A8">
      <w:pPr>
        <w:spacing w:after="120" w:line="20" w:lineRule="atLeast"/>
        <w:contextualSpacing/>
        <w:jc w:val="center"/>
        <w:rPr>
          <w:rFonts w:ascii="Times New Roman" w:hAnsi="Times New Roman" w:cs="Times New Roman"/>
          <w:b/>
          <w:bCs/>
          <w:sz w:val="22"/>
          <w:szCs w:val="22"/>
        </w:rPr>
      </w:pPr>
    </w:p>
    <w:p w14:paraId="6F13778F" w14:textId="64BE0490" w:rsidR="00804A69" w:rsidRPr="00A644A5" w:rsidRDefault="00804A69" w:rsidP="00804A69">
      <w:pPr>
        <w:spacing w:after="120" w:line="20" w:lineRule="atLeast"/>
        <w:contextualSpacing/>
        <w:jc w:val="center"/>
        <w:rPr>
          <w:rFonts w:ascii="Times New Roman" w:hAnsi="Times New Roman" w:cs="Times New Roman"/>
          <w:sz w:val="22"/>
          <w:szCs w:val="22"/>
        </w:rPr>
      </w:pPr>
      <w:r w:rsidRPr="00A644A5">
        <w:rPr>
          <w:rFonts w:ascii="Times New Roman" w:hAnsi="Times New Roman" w:cs="Times New Roman"/>
          <w:sz w:val="22"/>
          <w:szCs w:val="22"/>
        </w:rPr>
        <w:t>Pirkimą vykdo centrinė perkančioji organizacija</w:t>
      </w:r>
      <w:r w:rsidRPr="00A644A5">
        <w:rPr>
          <w:rFonts w:ascii="Times New Roman" w:hAnsi="Times New Roman" w:cs="Times New Roman"/>
          <w:color w:val="00B050"/>
          <w:sz w:val="22"/>
          <w:szCs w:val="22"/>
        </w:rPr>
        <w:t>:</w:t>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268B9DCF" w14:textId="43011234" w:rsidR="009217A8" w:rsidRPr="00A644A5" w:rsidRDefault="009217A8" w:rsidP="009217A8">
          <w:pPr>
            <w:spacing w:after="120" w:line="20" w:lineRule="atLeast"/>
            <w:contextualSpacing/>
            <w:jc w:val="center"/>
            <w:rPr>
              <w:rFonts w:ascii="Times New Roman" w:hAnsi="Times New Roman" w:cs="Times New Roman"/>
              <w:b/>
              <w:bCs/>
              <w:sz w:val="22"/>
              <w:szCs w:val="22"/>
            </w:rPr>
          </w:pPr>
          <w:r w:rsidRPr="00A644A5">
            <w:rPr>
              <w:rFonts w:ascii="Times New Roman" w:hAnsi="Times New Roman" w:cs="Times New Roman"/>
              <w:b/>
              <w:bCs/>
              <w:sz w:val="22"/>
              <w:szCs w:val="22"/>
            </w:rPr>
            <w:t>VIEŠOJI ĮSTAIGA VILNIAUS PIRKIMŲ AGENTŪRA</w:t>
          </w:r>
        </w:p>
        <w:p w14:paraId="659238D8" w14:textId="77777777" w:rsidR="009217A8" w:rsidRPr="00A644A5" w:rsidRDefault="009217A8" w:rsidP="009217A8">
          <w:pPr>
            <w:spacing w:after="120" w:line="20" w:lineRule="atLeast"/>
            <w:contextualSpacing/>
            <w:jc w:val="center"/>
            <w:rPr>
              <w:rFonts w:ascii="Times New Roman" w:hAnsi="Times New Roman" w:cs="Times New Roman"/>
              <w:b/>
              <w:bCs/>
              <w:sz w:val="22"/>
              <w:szCs w:val="22"/>
            </w:rPr>
          </w:pPr>
          <w:r w:rsidRPr="00A644A5">
            <w:rPr>
              <w:rFonts w:ascii="Times New Roman" w:hAnsi="Times New Roman" w:cs="Times New Roman"/>
              <w:b/>
              <w:bCs/>
              <w:sz w:val="22"/>
              <w:szCs w:val="22"/>
            </w:rPr>
            <w:t>Konstitucijos pr. 3, LT-09308 Vilnius, k. 307488060</w:t>
          </w:r>
        </w:p>
        <w:p w14:paraId="2D40C9C2" w14:textId="77777777" w:rsidR="009217A8" w:rsidRPr="00A644A5" w:rsidRDefault="009217A8" w:rsidP="009217A8">
          <w:pPr>
            <w:spacing w:after="120" w:line="20" w:lineRule="atLeast"/>
            <w:contextualSpacing/>
            <w:jc w:val="center"/>
            <w:rPr>
              <w:rFonts w:ascii="Times New Roman" w:hAnsi="Times New Roman" w:cs="Times New Roman"/>
              <w:b/>
              <w:bCs/>
              <w:sz w:val="22"/>
              <w:szCs w:val="22"/>
            </w:rPr>
          </w:pPr>
        </w:p>
        <w:p w14:paraId="4B92F888" w14:textId="42D2FB11" w:rsidR="00C32E53" w:rsidRPr="00A644A5" w:rsidRDefault="00C32E53" w:rsidP="00DE7037">
          <w:pPr>
            <w:tabs>
              <w:tab w:val="left" w:pos="870"/>
            </w:tabs>
            <w:spacing w:after="120" w:line="20" w:lineRule="atLeast"/>
            <w:contextualSpacing/>
            <w:rPr>
              <w:rFonts w:ascii="Times New Roman" w:hAnsi="Times New Roman" w:cs="Times New Roman"/>
              <w:color w:val="00B050"/>
              <w:sz w:val="22"/>
              <w:szCs w:val="22"/>
            </w:rPr>
          </w:pPr>
        </w:p>
        <w:p w14:paraId="47B8E29B" w14:textId="1ADA2B87" w:rsidR="00D526C8" w:rsidRPr="00A644A5" w:rsidRDefault="00D526C8" w:rsidP="004E4612">
          <w:pPr>
            <w:spacing w:after="120" w:line="20" w:lineRule="atLeast"/>
            <w:contextualSpacing/>
            <w:jc w:val="center"/>
            <w:rPr>
              <w:rFonts w:ascii="Times New Roman" w:hAnsi="Times New Roman" w:cs="Times New Roman"/>
              <w:sz w:val="22"/>
              <w:szCs w:val="22"/>
            </w:rPr>
          </w:pPr>
        </w:p>
        <w:p w14:paraId="3EC49E01" w14:textId="005E8490" w:rsidR="00D526C8" w:rsidRPr="00A644A5" w:rsidRDefault="00D526C8" w:rsidP="004E4612">
          <w:pPr>
            <w:spacing w:after="120" w:line="20" w:lineRule="atLeast"/>
            <w:ind w:left="5245"/>
            <w:contextualSpacing/>
            <w:rPr>
              <w:rFonts w:ascii="Times New Roman" w:hAnsi="Times New Roman" w:cs="Times New Roman"/>
              <w:sz w:val="22"/>
              <w:szCs w:val="22"/>
            </w:rPr>
          </w:pPr>
          <w:r w:rsidRPr="00A644A5">
            <w:rPr>
              <w:rFonts w:ascii="Times New Roman" w:hAnsi="Times New Roman" w:cs="Times New Roman"/>
              <w:sz w:val="22"/>
              <w:szCs w:val="22"/>
            </w:rPr>
            <w:t xml:space="preserve">PATVIRTINTA </w:t>
          </w:r>
        </w:p>
        <w:p w14:paraId="1CD14CA2" w14:textId="79621AD8" w:rsidR="00D53BF4" w:rsidRPr="00A644A5" w:rsidRDefault="00D53BF4" w:rsidP="4D4E2759">
          <w:pPr>
            <w:spacing w:after="120" w:line="20" w:lineRule="atLeast"/>
            <w:ind w:left="5245"/>
            <w:contextualSpacing/>
            <w:rPr>
              <w:rFonts w:ascii="Times New Roman" w:hAnsi="Times New Roman" w:cs="Times New Roman"/>
              <w:sz w:val="22"/>
              <w:szCs w:val="22"/>
            </w:rPr>
          </w:pPr>
        </w:p>
        <w:p w14:paraId="47810894" w14:textId="3C8C729A" w:rsidR="00D53BF4" w:rsidRPr="00A644A5" w:rsidRDefault="00D53BF4" w:rsidP="004E4612">
          <w:pPr>
            <w:spacing w:after="120" w:line="20" w:lineRule="atLeast"/>
            <w:ind w:left="5245"/>
            <w:contextualSpacing/>
            <w:rPr>
              <w:rFonts w:ascii="Times New Roman" w:hAnsi="Times New Roman" w:cs="Times New Roman"/>
              <w:sz w:val="22"/>
              <w:szCs w:val="22"/>
            </w:rPr>
          </w:pPr>
          <w:r w:rsidRPr="00A644A5">
            <w:rPr>
              <w:rFonts w:ascii="Times New Roman" w:hAnsi="Times New Roman" w:cs="Times New Roman"/>
              <w:sz w:val="22"/>
              <w:szCs w:val="22"/>
            </w:rPr>
            <w:t>PAKEITIMAI PATVIRTINTI:</w:t>
          </w:r>
        </w:p>
        <w:p w14:paraId="54DCAA0C" w14:textId="15F34367" w:rsidR="00D53BF4" w:rsidRPr="00A644A5" w:rsidRDefault="00D53BF4" w:rsidP="004E4612">
          <w:pPr>
            <w:spacing w:after="120" w:line="20" w:lineRule="atLeast"/>
            <w:ind w:left="5245"/>
            <w:contextualSpacing/>
            <w:rPr>
              <w:rFonts w:ascii="Times New Roman" w:hAnsi="Times New Roman" w:cs="Times New Roman"/>
              <w:i/>
              <w:color w:val="000000" w:themeColor="text1"/>
              <w:sz w:val="22"/>
              <w:szCs w:val="22"/>
            </w:rPr>
          </w:pPr>
          <w:r w:rsidRPr="00A644A5">
            <w:rPr>
              <w:rFonts w:ascii="Times New Roman" w:hAnsi="Times New Roman" w:cs="Times New Roman"/>
              <w:i/>
              <w:color w:val="000000" w:themeColor="text1"/>
              <w:sz w:val="22"/>
              <w:szCs w:val="22"/>
            </w:rPr>
            <w:t>NETAIKOMA</w:t>
          </w:r>
        </w:p>
        <w:p w14:paraId="47EF0C37" w14:textId="19126F9D" w:rsidR="00D526C8" w:rsidRPr="00A644A5"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A644A5" w:rsidRDefault="00D526C8" w:rsidP="004E4612">
          <w:pPr>
            <w:spacing w:after="120" w:line="20" w:lineRule="atLeast"/>
            <w:contextualSpacing/>
            <w:jc w:val="center"/>
            <w:rPr>
              <w:rFonts w:ascii="Times New Roman" w:hAnsi="Times New Roman" w:cs="Times New Roman"/>
              <w:sz w:val="22"/>
              <w:szCs w:val="22"/>
            </w:rPr>
          </w:pPr>
        </w:p>
        <w:p w14:paraId="5C6C54E6" w14:textId="77777777" w:rsidR="00A644A5" w:rsidRPr="008A3255" w:rsidRDefault="007A130B" w:rsidP="00A644A5">
          <w:pPr>
            <w:spacing w:after="120" w:line="20" w:lineRule="atLeast"/>
            <w:contextualSpacing/>
            <w:jc w:val="center"/>
            <w:rPr>
              <w:rFonts w:ascii="Times New Roman" w:hAnsi="Times New Roman" w:cs="Times New Roman"/>
              <w:b/>
              <w:bCs/>
              <w:color w:val="000000" w:themeColor="text1"/>
              <w:sz w:val="22"/>
              <w:szCs w:val="22"/>
            </w:rPr>
          </w:pPr>
          <w:r w:rsidRPr="008A3255">
            <w:rPr>
              <w:rFonts w:ascii="Times New Roman" w:hAnsi="Times New Roman" w:cs="Times New Roman"/>
              <w:b/>
              <w:bCs/>
              <w:color w:val="000000" w:themeColor="text1"/>
              <w:sz w:val="22"/>
              <w:szCs w:val="22"/>
            </w:rPr>
            <w:t>TARPTAUTIN</w:t>
          </w:r>
          <w:r w:rsidR="0069195A" w:rsidRPr="008A3255">
            <w:rPr>
              <w:rFonts w:ascii="Times New Roman" w:hAnsi="Times New Roman" w:cs="Times New Roman"/>
              <w:b/>
              <w:bCs/>
              <w:color w:val="000000" w:themeColor="text1"/>
              <w:sz w:val="22"/>
              <w:szCs w:val="22"/>
            </w:rPr>
            <w:t>ĖS VERTĖS</w:t>
          </w:r>
          <w:r w:rsidRPr="008A3255">
            <w:rPr>
              <w:rFonts w:ascii="Times New Roman" w:hAnsi="Times New Roman" w:cs="Times New Roman"/>
              <w:b/>
              <w:bCs/>
              <w:color w:val="000000" w:themeColor="text1"/>
              <w:sz w:val="22"/>
              <w:szCs w:val="22"/>
            </w:rPr>
            <w:t xml:space="preserve"> </w:t>
          </w:r>
          <w:r w:rsidR="00D526C8" w:rsidRPr="008A3255">
            <w:rPr>
              <w:rFonts w:ascii="Times New Roman" w:hAnsi="Times New Roman" w:cs="Times New Roman"/>
              <w:b/>
              <w:bCs/>
              <w:color w:val="000000" w:themeColor="text1"/>
              <w:sz w:val="22"/>
              <w:szCs w:val="22"/>
            </w:rPr>
            <w:t xml:space="preserve">VIEŠOJO PIRKIMO </w:t>
          </w:r>
        </w:p>
        <w:p w14:paraId="1D1BF965" w14:textId="1D890EB7" w:rsidR="00D526C8" w:rsidRPr="008A3255" w:rsidRDefault="00D526C8" w:rsidP="00A644A5">
          <w:pPr>
            <w:spacing w:after="120" w:line="20" w:lineRule="atLeast"/>
            <w:contextualSpacing/>
            <w:jc w:val="center"/>
            <w:rPr>
              <w:rFonts w:ascii="Times New Roman" w:hAnsi="Times New Roman" w:cs="Times New Roman"/>
              <w:b/>
              <w:bCs/>
              <w:color w:val="000000" w:themeColor="text1"/>
              <w:sz w:val="22"/>
              <w:szCs w:val="22"/>
            </w:rPr>
          </w:pPr>
          <w:r w:rsidRPr="008A3255">
            <w:rPr>
              <w:rFonts w:ascii="Times New Roman" w:hAnsi="Times New Roman" w:cs="Times New Roman"/>
              <w:b/>
              <w:bCs/>
              <w:color w:val="000000" w:themeColor="text1"/>
              <w:sz w:val="22"/>
              <w:szCs w:val="22"/>
            </w:rPr>
            <w:t>„</w:t>
          </w:r>
          <w:r w:rsidR="00A644A5" w:rsidRPr="008A3255">
            <w:rPr>
              <w:rFonts w:ascii="Times New Roman" w:hAnsi="Times New Roman" w:cs="Times New Roman"/>
              <w:b/>
              <w:bCs/>
              <w:color w:val="000000" w:themeColor="text1"/>
              <w:sz w:val="22"/>
              <w:szCs w:val="22"/>
            </w:rPr>
            <w:t>KIRDĖJŲ RŪMŲ</w:t>
          </w:r>
          <w:r w:rsidR="001165A7">
            <w:rPr>
              <w:rFonts w:ascii="Times New Roman" w:hAnsi="Times New Roman" w:cs="Times New Roman"/>
              <w:b/>
              <w:bCs/>
              <w:color w:val="000000" w:themeColor="text1"/>
              <w:sz w:val="22"/>
              <w:szCs w:val="22"/>
            </w:rPr>
            <w:t>,</w:t>
          </w:r>
          <w:r w:rsidR="00A644A5" w:rsidRPr="008A3255">
            <w:rPr>
              <w:rFonts w:ascii="Times New Roman" w:hAnsi="Times New Roman" w:cs="Times New Roman"/>
              <w:b/>
              <w:bCs/>
              <w:color w:val="000000" w:themeColor="text1"/>
              <w:sz w:val="22"/>
              <w:szCs w:val="22"/>
            </w:rPr>
            <w:t xml:space="preserve"> BARBOROS RADVILAITĖS G.</w:t>
          </w:r>
          <w:r w:rsidR="001165A7">
            <w:rPr>
              <w:rFonts w:ascii="Times New Roman" w:hAnsi="Times New Roman" w:cs="Times New Roman"/>
              <w:b/>
              <w:bCs/>
              <w:color w:val="000000" w:themeColor="text1"/>
              <w:sz w:val="22"/>
              <w:szCs w:val="22"/>
            </w:rPr>
            <w:t xml:space="preserve"> </w:t>
          </w:r>
          <w:r w:rsidR="00A644A5" w:rsidRPr="008A3255">
            <w:rPr>
              <w:rFonts w:ascii="Times New Roman" w:hAnsi="Times New Roman" w:cs="Times New Roman"/>
              <w:b/>
              <w:bCs/>
              <w:color w:val="000000" w:themeColor="text1"/>
              <w:sz w:val="22"/>
              <w:szCs w:val="22"/>
            </w:rPr>
            <w:t>4, VILNIUJE</w:t>
          </w:r>
          <w:r w:rsidR="001165A7">
            <w:rPr>
              <w:rFonts w:ascii="Times New Roman" w:hAnsi="Times New Roman" w:cs="Times New Roman"/>
              <w:b/>
              <w:bCs/>
              <w:color w:val="000000" w:themeColor="text1"/>
              <w:sz w:val="22"/>
              <w:szCs w:val="22"/>
            </w:rPr>
            <w:t>,</w:t>
          </w:r>
          <w:r w:rsidR="00A644A5" w:rsidRPr="008A3255">
            <w:rPr>
              <w:rFonts w:ascii="Times New Roman" w:hAnsi="Times New Roman" w:cs="Times New Roman"/>
              <w:b/>
              <w:bCs/>
              <w:color w:val="000000" w:themeColor="text1"/>
              <w:sz w:val="22"/>
              <w:szCs w:val="22"/>
            </w:rPr>
            <w:t xml:space="preserve"> KAPITALINIO REMONTO IR RESTAURAVIMO DARBAI SU DARBO PROJEKTO PARENGIMU</w:t>
          </w:r>
          <w:r w:rsidRPr="008A3255">
            <w:rPr>
              <w:rFonts w:ascii="Times New Roman" w:hAnsi="Times New Roman" w:cs="Times New Roman"/>
              <w:b/>
              <w:bCs/>
              <w:color w:val="000000" w:themeColor="text1"/>
              <w:sz w:val="22"/>
              <w:szCs w:val="22"/>
            </w:rPr>
            <w:t>“</w:t>
          </w:r>
        </w:p>
        <w:p w14:paraId="18ACC6AD" w14:textId="7EF7CA9B" w:rsidR="00D526C8" w:rsidRPr="008A3255" w:rsidRDefault="00D526C8" w:rsidP="004E4612">
          <w:pPr>
            <w:spacing w:after="120" w:line="20" w:lineRule="atLeast"/>
            <w:contextualSpacing/>
            <w:jc w:val="center"/>
            <w:rPr>
              <w:rFonts w:ascii="Times New Roman" w:hAnsi="Times New Roman" w:cs="Times New Roman"/>
              <w:b/>
              <w:bCs/>
              <w:color w:val="000000" w:themeColor="text1"/>
              <w:sz w:val="22"/>
              <w:szCs w:val="22"/>
            </w:rPr>
          </w:pPr>
          <w:r w:rsidRPr="008A3255">
            <w:rPr>
              <w:rFonts w:ascii="Times New Roman" w:hAnsi="Times New Roman" w:cs="Times New Roman"/>
              <w:b/>
              <w:bCs/>
              <w:color w:val="000000" w:themeColor="text1"/>
              <w:sz w:val="22"/>
              <w:szCs w:val="22"/>
            </w:rPr>
            <w:t xml:space="preserve">ATVIRO KONKURSO </w:t>
          </w:r>
          <w:r w:rsidR="00EB164F" w:rsidRPr="008A3255">
            <w:rPr>
              <w:rFonts w:ascii="Times New Roman" w:hAnsi="Times New Roman" w:cs="Times New Roman"/>
              <w:b/>
              <w:bCs/>
              <w:color w:val="000000" w:themeColor="text1"/>
              <w:sz w:val="22"/>
              <w:szCs w:val="22"/>
            </w:rPr>
            <w:t xml:space="preserve">SPECIALIOSIOS </w:t>
          </w:r>
          <w:r w:rsidRPr="008A3255">
            <w:rPr>
              <w:rFonts w:ascii="Times New Roman" w:hAnsi="Times New Roman" w:cs="Times New Roman"/>
              <w:b/>
              <w:bCs/>
              <w:color w:val="000000" w:themeColor="text1"/>
              <w:sz w:val="22"/>
              <w:szCs w:val="22"/>
            </w:rPr>
            <w:t>SĄLYGOS</w:t>
          </w:r>
          <w:r w:rsidR="00EC4CB7" w:rsidRPr="008A3255">
            <w:rPr>
              <w:rFonts w:ascii="Times New Roman" w:hAnsi="Times New Roman" w:cs="Times New Roman"/>
              <w:b/>
              <w:bCs/>
              <w:color w:val="000000" w:themeColor="text1"/>
              <w:sz w:val="22"/>
              <w:szCs w:val="22"/>
            </w:rPr>
            <w:t xml:space="preserve"> </w:t>
          </w:r>
        </w:p>
        <w:p w14:paraId="67D34D7E" w14:textId="3BDF6D46" w:rsidR="00D53BF4" w:rsidRPr="008A3255" w:rsidRDefault="00D53BF4" w:rsidP="004E4612">
          <w:pPr>
            <w:spacing w:after="120" w:line="20" w:lineRule="atLeast"/>
            <w:contextualSpacing/>
            <w:jc w:val="center"/>
            <w:rPr>
              <w:rFonts w:ascii="Times New Roman" w:hAnsi="Times New Roman" w:cs="Times New Roman"/>
              <w:b/>
              <w:bCs/>
              <w:color w:val="000000" w:themeColor="text1"/>
              <w:sz w:val="22"/>
              <w:szCs w:val="22"/>
            </w:rPr>
          </w:pPr>
          <w:r w:rsidRPr="008A3255">
            <w:rPr>
              <w:rFonts w:ascii="Times New Roman" w:hAnsi="Times New Roman" w:cs="Times New Roman"/>
              <w:b/>
              <w:bCs/>
              <w:color w:val="000000" w:themeColor="text1"/>
              <w:sz w:val="22"/>
              <w:szCs w:val="22"/>
            </w:rPr>
            <w:t>V</w:t>
          </w:r>
          <w:r w:rsidR="00755F3B" w:rsidRPr="008A3255">
            <w:rPr>
              <w:rFonts w:ascii="Times New Roman" w:hAnsi="Times New Roman" w:cs="Times New Roman"/>
              <w:b/>
              <w:bCs/>
              <w:color w:val="000000" w:themeColor="text1"/>
              <w:sz w:val="22"/>
              <w:szCs w:val="22"/>
            </w:rPr>
            <w:t>ersija</w:t>
          </w:r>
          <w:r w:rsidRPr="008A3255">
            <w:rPr>
              <w:rFonts w:ascii="Times New Roman" w:hAnsi="Times New Roman" w:cs="Times New Roman"/>
              <w:b/>
              <w:bCs/>
              <w:color w:val="000000" w:themeColor="text1"/>
              <w:sz w:val="22"/>
              <w:szCs w:val="22"/>
            </w:rPr>
            <w:t xml:space="preserve"> Nr. </w:t>
          </w:r>
          <w:r w:rsidR="00A644A5" w:rsidRPr="008A3255">
            <w:rPr>
              <w:rFonts w:ascii="Times New Roman" w:hAnsi="Times New Roman" w:cs="Times New Roman"/>
              <w:b/>
              <w:bCs/>
              <w:color w:val="000000" w:themeColor="text1"/>
              <w:sz w:val="22"/>
              <w:szCs w:val="22"/>
            </w:rPr>
            <w:t>1</w:t>
          </w:r>
        </w:p>
        <w:p w14:paraId="0FC90D8B" w14:textId="77777777" w:rsidR="00D526C8" w:rsidRPr="008A3255"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8A3255" w:rsidRDefault="005F13F0" w:rsidP="004E4612">
          <w:pPr>
            <w:spacing w:after="120" w:line="20" w:lineRule="atLeast"/>
            <w:contextualSpacing/>
            <w:rPr>
              <w:rFonts w:ascii="Times New Roman" w:hAnsi="Times New Roman" w:cs="Times New Roman"/>
              <w:color w:val="000000" w:themeColor="text1"/>
              <w:sz w:val="22"/>
              <w:szCs w:val="22"/>
            </w:rPr>
          </w:pPr>
          <w:r w:rsidRPr="008A3255">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644A5" w:rsidRDefault="001C24BC" w:rsidP="004E4612">
              <w:pPr>
                <w:pStyle w:val="TOCHeading"/>
                <w:spacing w:before="0" w:line="20" w:lineRule="atLeast"/>
                <w:ind w:left="432" w:hanging="432"/>
                <w:contextualSpacing/>
                <w:rPr>
                  <w:rFonts w:ascii="Times New Roman" w:hAnsi="Times New Roman" w:cs="Times New Roman"/>
                  <w:sz w:val="22"/>
                  <w:szCs w:val="22"/>
                </w:rPr>
              </w:pPr>
              <w:r w:rsidRPr="00A644A5">
                <w:rPr>
                  <w:rFonts w:ascii="Times New Roman" w:hAnsi="Times New Roman" w:cs="Times New Roman"/>
                  <w:sz w:val="22"/>
                  <w:szCs w:val="22"/>
                </w:rPr>
                <w:t>TURINYS</w:t>
              </w:r>
            </w:p>
            <w:p w14:paraId="2A1E63B4" w14:textId="64E20422" w:rsidR="00046C2E" w:rsidRPr="00A644A5" w:rsidRDefault="001C24BC">
              <w:pPr>
                <w:pStyle w:val="TOC1"/>
                <w:tabs>
                  <w:tab w:val="left" w:pos="720"/>
                </w:tabs>
                <w:rPr>
                  <w:rFonts w:ascii="Times New Roman" w:hAnsi="Times New Roman" w:cs="Times New Roman"/>
                  <w:noProof/>
                  <w:kern w:val="2"/>
                  <w:sz w:val="24"/>
                  <w:szCs w:val="24"/>
                  <w14:ligatures w14:val="standardContextual"/>
                </w:rPr>
              </w:pPr>
              <w:r w:rsidRPr="00A644A5">
                <w:rPr>
                  <w:rFonts w:ascii="Times New Roman" w:hAnsi="Times New Roman" w:cs="Times New Roman"/>
                  <w:color w:val="2B579A"/>
                  <w:sz w:val="22"/>
                  <w:szCs w:val="22"/>
                  <w:shd w:val="clear" w:color="auto" w:fill="E6E6E6"/>
                </w:rPr>
                <w:fldChar w:fldCharType="begin"/>
              </w:r>
              <w:r w:rsidRPr="00A644A5">
                <w:rPr>
                  <w:rFonts w:ascii="Times New Roman" w:hAnsi="Times New Roman" w:cs="Times New Roman"/>
                  <w:sz w:val="22"/>
                  <w:szCs w:val="22"/>
                </w:rPr>
                <w:instrText xml:space="preserve"> TOC \o "1-3" \h \z \u </w:instrText>
              </w:r>
              <w:r w:rsidRPr="00A644A5">
                <w:rPr>
                  <w:rFonts w:ascii="Times New Roman" w:hAnsi="Times New Roman" w:cs="Times New Roman"/>
                  <w:color w:val="2B579A"/>
                  <w:sz w:val="22"/>
                  <w:szCs w:val="22"/>
                  <w:shd w:val="clear" w:color="auto" w:fill="E6E6E6"/>
                </w:rPr>
                <w:fldChar w:fldCharType="separate"/>
              </w:r>
              <w:hyperlink w:anchor="_Toc194311914" w:history="1">
                <w:r w:rsidR="00046C2E" w:rsidRPr="00A644A5">
                  <w:rPr>
                    <w:rStyle w:val="Hyperlink"/>
                    <w:rFonts w:ascii="Times New Roman" w:hAnsi="Times New Roman" w:cs="Times New Roman"/>
                    <w:noProof/>
                  </w:rPr>
                  <w:t>1.</w:t>
                </w:r>
                <w:r w:rsidR="00046C2E" w:rsidRPr="00A644A5">
                  <w:rPr>
                    <w:rFonts w:ascii="Times New Roman" w:hAnsi="Times New Roman" w:cs="Times New Roman"/>
                    <w:noProof/>
                    <w:kern w:val="2"/>
                    <w:sz w:val="24"/>
                    <w:szCs w:val="24"/>
                    <w14:ligatures w14:val="standardContextual"/>
                  </w:rPr>
                  <w:tab/>
                </w:r>
                <w:r w:rsidR="00046C2E" w:rsidRPr="00A644A5">
                  <w:rPr>
                    <w:rStyle w:val="Hyperlink"/>
                    <w:rFonts w:ascii="Times New Roman" w:hAnsi="Times New Roman" w:cs="Times New Roman"/>
                    <w:noProof/>
                  </w:rPr>
                  <w:t>Bendra informacija</w:t>
                </w:r>
                <w:r w:rsidR="00046C2E" w:rsidRPr="00A644A5">
                  <w:rPr>
                    <w:rFonts w:ascii="Times New Roman" w:hAnsi="Times New Roman" w:cs="Times New Roman"/>
                    <w:noProof/>
                    <w:webHidden/>
                  </w:rPr>
                  <w:tab/>
                </w:r>
                <w:r w:rsidR="006E0022">
                  <w:rPr>
                    <w:rFonts w:ascii="Times New Roman" w:hAnsi="Times New Roman" w:cs="Times New Roman"/>
                    <w:noProof/>
                    <w:webHidden/>
                  </w:rPr>
                  <w:t>2</w:t>
                </w:r>
              </w:hyperlink>
            </w:p>
            <w:p w14:paraId="6AE3AB22" w14:textId="2E66187E" w:rsidR="00046C2E" w:rsidRPr="00A644A5" w:rsidRDefault="00046C2E">
              <w:pPr>
                <w:pStyle w:val="TOC1"/>
                <w:rPr>
                  <w:rFonts w:ascii="Times New Roman" w:hAnsi="Times New Roman" w:cs="Times New Roman"/>
                  <w:noProof/>
                  <w:kern w:val="2"/>
                  <w:sz w:val="24"/>
                  <w:szCs w:val="24"/>
                  <w14:ligatures w14:val="standardContextual"/>
                </w:rPr>
              </w:pPr>
              <w:hyperlink w:anchor="_Toc194311915" w:history="1">
                <w:r w:rsidRPr="00A644A5">
                  <w:rPr>
                    <w:rStyle w:val="Hyperlink"/>
                    <w:rFonts w:ascii="Times New Roman" w:hAnsi="Times New Roman" w:cs="Times New Roman"/>
                    <w:noProof/>
                  </w:rPr>
                  <w:t>2. Pirkimo objektas</w:t>
                </w:r>
                <w:r w:rsidRPr="00A644A5">
                  <w:rPr>
                    <w:rFonts w:ascii="Times New Roman" w:hAnsi="Times New Roman" w:cs="Times New Roman"/>
                    <w:noProof/>
                    <w:webHidden/>
                  </w:rPr>
                  <w:tab/>
                </w:r>
                <w:r w:rsidR="006E0022">
                  <w:rPr>
                    <w:rFonts w:ascii="Times New Roman" w:hAnsi="Times New Roman" w:cs="Times New Roman"/>
                    <w:noProof/>
                    <w:webHidden/>
                  </w:rPr>
                  <w:t>2</w:t>
                </w:r>
              </w:hyperlink>
            </w:p>
            <w:p w14:paraId="3B2920C7" w14:textId="5F6E154E" w:rsidR="00046C2E" w:rsidRPr="00A644A5" w:rsidRDefault="00046C2E">
              <w:pPr>
                <w:pStyle w:val="TOC1"/>
                <w:rPr>
                  <w:rFonts w:ascii="Times New Roman" w:hAnsi="Times New Roman" w:cs="Times New Roman"/>
                  <w:noProof/>
                  <w:kern w:val="2"/>
                  <w:sz w:val="24"/>
                  <w:szCs w:val="24"/>
                  <w14:ligatures w14:val="standardContextual"/>
                </w:rPr>
              </w:pPr>
              <w:hyperlink w:anchor="_Toc194311916" w:history="1">
                <w:r w:rsidRPr="00A644A5">
                  <w:rPr>
                    <w:rStyle w:val="Hyperlink"/>
                    <w:rFonts w:ascii="Times New Roman" w:hAnsi="Times New Roman" w:cs="Times New Roman"/>
                    <w:noProof/>
                  </w:rPr>
                  <w:t>3. Susitikimai su tiekėjais ir objekto apžiūra</w:t>
                </w:r>
                <w:r w:rsidRPr="00A644A5">
                  <w:rPr>
                    <w:rFonts w:ascii="Times New Roman" w:hAnsi="Times New Roman" w:cs="Times New Roman"/>
                    <w:noProof/>
                    <w:webHidden/>
                  </w:rPr>
                  <w:tab/>
                </w:r>
                <w:r w:rsidR="006E0022">
                  <w:rPr>
                    <w:rFonts w:ascii="Times New Roman" w:hAnsi="Times New Roman" w:cs="Times New Roman"/>
                    <w:noProof/>
                    <w:webHidden/>
                  </w:rPr>
                  <w:t>3</w:t>
                </w:r>
              </w:hyperlink>
            </w:p>
            <w:p w14:paraId="33DB3BA6" w14:textId="74FED3CD" w:rsidR="00046C2E" w:rsidRPr="00A644A5" w:rsidRDefault="00046C2E">
              <w:pPr>
                <w:pStyle w:val="TOC1"/>
                <w:rPr>
                  <w:rFonts w:ascii="Times New Roman" w:hAnsi="Times New Roman" w:cs="Times New Roman"/>
                  <w:noProof/>
                  <w:kern w:val="2"/>
                  <w:sz w:val="24"/>
                  <w:szCs w:val="24"/>
                  <w14:ligatures w14:val="standardContextual"/>
                </w:rPr>
              </w:pPr>
              <w:hyperlink w:anchor="_Toc194311917" w:history="1">
                <w:r w:rsidRPr="00A644A5">
                  <w:rPr>
                    <w:rStyle w:val="Hyperlink"/>
                    <w:rFonts w:ascii="Times New Roman" w:hAnsi="Times New Roman" w:cs="Times New Roman"/>
                    <w:noProof/>
                  </w:rPr>
                  <w:t>4. Tiekėjų pašalinimo pagrindai ir kvalifikacijos reikalavimai</w:t>
                </w:r>
                <w:r w:rsidRPr="00A644A5">
                  <w:rPr>
                    <w:rFonts w:ascii="Times New Roman" w:hAnsi="Times New Roman" w:cs="Times New Roman"/>
                    <w:noProof/>
                    <w:webHidden/>
                  </w:rPr>
                  <w:tab/>
                </w:r>
                <w:r w:rsidR="006E0022">
                  <w:rPr>
                    <w:rFonts w:ascii="Times New Roman" w:hAnsi="Times New Roman" w:cs="Times New Roman"/>
                    <w:noProof/>
                    <w:webHidden/>
                  </w:rPr>
                  <w:t>3</w:t>
                </w:r>
              </w:hyperlink>
            </w:p>
            <w:p w14:paraId="7C8C2279" w14:textId="61FCA3FA" w:rsidR="00046C2E" w:rsidRPr="00A644A5" w:rsidRDefault="00046C2E">
              <w:pPr>
                <w:pStyle w:val="TOC1"/>
                <w:rPr>
                  <w:rFonts w:ascii="Times New Roman" w:hAnsi="Times New Roman" w:cs="Times New Roman"/>
                  <w:noProof/>
                  <w:kern w:val="2"/>
                  <w:sz w:val="24"/>
                  <w:szCs w:val="24"/>
                  <w14:ligatures w14:val="standardContextual"/>
                </w:rPr>
              </w:pPr>
              <w:hyperlink w:anchor="_Toc194311918" w:history="1">
                <w:r w:rsidRPr="00A644A5">
                  <w:rPr>
                    <w:rStyle w:val="Hyperlink"/>
                    <w:rFonts w:ascii="Times New Roman" w:hAnsi="Times New Roman" w:cs="Times New Roman"/>
                    <w:noProof/>
                  </w:rPr>
                  <w:t>5.Reikalavimai, susiję su nacionaliniu saugumu</w:t>
                </w:r>
                <w:r w:rsidRPr="00A644A5">
                  <w:rPr>
                    <w:rFonts w:ascii="Times New Roman" w:hAnsi="Times New Roman" w:cs="Times New Roman"/>
                    <w:noProof/>
                    <w:webHidden/>
                  </w:rPr>
                  <w:tab/>
                </w:r>
                <w:r w:rsidR="006E0022">
                  <w:rPr>
                    <w:rFonts w:ascii="Times New Roman" w:hAnsi="Times New Roman" w:cs="Times New Roman"/>
                    <w:noProof/>
                    <w:webHidden/>
                  </w:rPr>
                  <w:t>4</w:t>
                </w:r>
              </w:hyperlink>
            </w:p>
            <w:p w14:paraId="27136DA0" w14:textId="052E2E00" w:rsidR="00046C2E" w:rsidRPr="00A644A5" w:rsidRDefault="00046C2E">
              <w:pPr>
                <w:pStyle w:val="TOC1"/>
                <w:rPr>
                  <w:rFonts w:ascii="Times New Roman" w:hAnsi="Times New Roman" w:cs="Times New Roman"/>
                  <w:noProof/>
                  <w:kern w:val="2"/>
                  <w:sz w:val="24"/>
                  <w:szCs w:val="24"/>
                  <w14:ligatures w14:val="standardContextual"/>
                </w:rPr>
              </w:pPr>
              <w:hyperlink w:anchor="_Toc194311919" w:history="1">
                <w:r w:rsidRPr="00A644A5">
                  <w:rPr>
                    <w:rStyle w:val="Hyperlink"/>
                    <w:rFonts w:ascii="Times New Roman" w:hAnsi="Times New Roman" w:cs="Times New Roman"/>
                    <w:noProof/>
                  </w:rPr>
                  <w:t>6. Specialieji reikalavimai pasiūlymų rengimui ir pateikimui</w:t>
                </w:r>
                <w:r w:rsidRPr="00A644A5">
                  <w:rPr>
                    <w:rFonts w:ascii="Times New Roman" w:hAnsi="Times New Roman" w:cs="Times New Roman"/>
                    <w:noProof/>
                    <w:webHidden/>
                  </w:rPr>
                  <w:tab/>
                </w:r>
                <w:r w:rsidR="006E0022">
                  <w:rPr>
                    <w:rFonts w:ascii="Times New Roman" w:hAnsi="Times New Roman" w:cs="Times New Roman"/>
                    <w:noProof/>
                    <w:webHidden/>
                  </w:rPr>
                  <w:t>5</w:t>
                </w:r>
              </w:hyperlink>
            </w:p>
            <w:p w14:paraId="2F615BBB" w14:textId="4E12ED25"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0" w:history="1">
                <w:r w:rsidRPr="00A644A5">
                  <w:rPr>
                    <w:rStyle w:val="Hyperlink"/>
                    <w:rFonts w:ascii="Times New Roman" w:eastAsia="Calibri" w:hAnsi="Times New Roman" w:cs="Times New Roman"/>
                    <w:noProof/>
                  </w:rPr>
                  <w:t>7.</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Pasiūlymo galiojimo užtikrinimas</w:t>
                </w:r>
                <w:r w:rsidRPr="00A644A5">
                  <w:rPr>
                    <w:rFonts w:ascii="Times New Roman" w:hAnsi="Times New Roman" w:cs="Times New Roman"/>
                    <w:noProof/>
                    <w:webHidden/>
                  </w:rPr>
                  <w:tab/>
                </w:r>
                <w:r w:rsidR="006E0022">
                  <w:rPr>
                    <w:rFonts w:ascii="Times New Roman" w:hAnsi="Times New Roman" w:cs="Times New Roman"/>
                    <w:noProof/>
                    <w:webHidden/>
                  </w:rPr>
                  <w:t>5</w:t>
                </w:r>
              </w:hyperlink>
            </w:p>
            <w:p w14:paraId="4508EF26" w14:textId="48609056"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1" w:history="1">
                <w:r w:rsidRPr="00A644A5">
                  <w:rPr>
                    <w:rStyle w:val="Hyperlink"/>
                    <w:rFonts w:ascii="Times New Roman" w:eastAsia="Calibri" w:hAnsi="Times New Roman" w:cs="Times New Roman"/>
                    <w:noProof/>
                  </w:rPr>
                  <w:t>8.</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Elektroninis aukcionas</w:t>
                </w:r>
                <w:r w:rsidRPr="00A644A5">
                  <w:rPr>
                    <w:rFonts w:ascii="Times New Roman" w:hAnsi="Times New Roman" w:cs="Times New Roman"/>
                    <w:noProof/>
                    <w:webHidden/>
                  </w:rPr>
                  <w:tab/>
                </w:r>
                <w:r w:rsidR="008A7D75">
                  <w:rPr>
                    <w:rFonts w:ascii="Times New Roman" w:hAnsi="Times New Roman" w:cs="Times New Roman"/>
                    <w:noProof/>
                    <w:webHidden/>
                  </w:rPr>
                  <w:t>7</w:t>
                </w:r>
              </w:hyperlink>
            </w:p>
            <w:p w14:paraId="02CB52F5" w14:textId="53C3CE5C"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2" w:history="1">
                <w:r w:rsidRPr="00A644A5">
                  <w:rPr>
                    <w:rStyle w:val="Hyperlink"/>
                    <w:rFonts w:ascii="Times New Roman" w:eastAsia="Calibri" w:hAnsi="Times New Roman" w:cs="Times New Roman"/>
                    <w:noProof/>
                  </w:rPr>
                  <w:t>9.</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Pasiūlymų vertinimas</w:t>
                </w:r>
                <w:r w:rsidRPr="00A644A5">
                  <w:rPr>
                    <w:rFonts w:ascii="Times New Roman" w:hAnsi="Times New Roman" w:cs="Times New Roman"/>
                    <w:noProof/>
                    <w:webHidden/>
                  </w:rPr>
                  <w:tab/>
                </w:r>
                <w:r w:rsidR="008A7D75">
                  <w:rPr>
                    <w:rFonts w:ascii="Times New Roman" w:hAnsi="Times New Roman" w:cs="Times New Roman"/>
                    <w:noProof/>
                    <w:webHidden/>
                  </w:rPr>
                  <w:t>7</w:t>
                </w:r>
              </w:hyperlink>
            </w:p>
            <w:p w14:paraId="4D3A45CA" w14:textId="6FF3980D"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3" w:history="1">
                <w:r w:rsidRPr="00A644A5">
                  <w:rPr>
                    <w:rStyle w:val="Hyperlink"/>
                    <w:rFonts w:ascii="Times New Roman" w:eastAsia="Calibri" w:hAnsi="Times New Roman" w:cs="Times New Roman"/>
                    <w:noProof/>
                  </w:rPr>
                  <w:t>10.</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Sutarties sudarymas</w:t>
                </w:r>
                <w:r w:rsidRPr="00A644A5">
                  <w:rPr>
                    <w:rFonts w:ascii="Times New Roman" w:hAnsi="Times New Roman" w:cs="Times New Roman"/>
                    <w:noProof/>
                    <w:webHidden/>
                  </w:rPr>
                  <w:tab/>
                </w:r>
                <w:r w:rsidR="008A7D75">
                  <w:rPr>
                    <w:rFonts w:ascii="Times New Roman" w:hAnsi="Times New Roman" w:cs="Times New Roman"/>
                    <w:noProof/>
                    <w:webHidden/>
                  </w:rPr>
                  <w:t>7</w:t>
                </w:r>
              </w:hyperlink>
            </w:p>
            <w:p w14:paraId="4F94267C" w14:textId="48BD6931"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4" w:history="1">
                <w:r w:rsidRPr="00A644A5">
                  <w:rPr>
                    <w:rStyle w:val="Hyperlink"/>
                    <w:rFonts w:ascii="Times New Roman" w:hAnsi="Times New Roman" w:cs="Times New Roman"/>
                    <w:noProof/>
                  </w:rPr>
                  <w:t>11.</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Sutarties įvykdymo užtikrinimas</w:t>
                </w:r>
                <w:r w:rsidRPr="00A644A5">
                  <w:rPr>
                    <w:rFonts w:ascii="Times New Roman" w:hAnsi="Times New Roman" w:cs="Times New Roman"/>
                    <w:noProof/>
                    <w:webHidden/>
                  </w:rPr>
                  <w:tab/>
                </w:r>
                <w:r w:rsidR="008A7D75">
                  <w:rPr>
                    <w:rFonts w:ascii="Times New Roman" w:hAnsi="Times New Roman" w:cs="Times New Roman"/>
                    <w:noProof/>
                    <w:webHidden/>
                  </w:rPr>
                  <w:t>7</w:t>
                </w:r>
              </w:hyperlink>
            </w:p>
            <w:p w14:paraId="01953433" w14:textId="3C9B90A1"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5" w:history="1">
                <w:r w:rsidRPr="00A644A5">
                  <w:rPr>
                    <w:rStyle w:val="Hyperlink"/>
                    <w:rFonts w:ascii="Times New Roman" w:hAnsi="Times New Roman" w:cs="Times New Roman"/>
                    <w:noProof/>
                  </w:rPr>
                  <w:t>12.</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Asmens duomenų tvarkymas</w:t>
                </w:r>
                <w:r w:rsidRPr="00A644A5">
                  <w:rPr>
                    <w:rFonts w:ascii="Times New Roman" w:hAnsi="Times New Roman" w:cs="Times New Roman"/>
                    <w:noProof/>
                    <w:webHidden/>
                  </w:rPr>
                  <w:tab/>
                </w:r>
                <w:r w:rsidR="008A7D75">
                  <w:rPr>
                    <w:rFonts w:ascii="Times New Roman" w:hAnsi="Times New Roman" w:cs="Times New Roman"/>
                    <w:noProof/>
                    <w:webHidden/>
                  </w:rPr>
                  <w:t>8</w:t>
                </w:r>
              </w:hyperlink>
            </w:p>
            <w:p w14:paraId="54003123" w14:textId="51552A00" w:rsidR="00046C2E" w:rsidRPr="00A644A5" w:rsidRDefault="00046C2E">
              <w:pPr>
                <w:pStyle w:val="TOC1"/>
                <w:tabs>
                  <w:tab w:val="left" w:pos="720"/>
                </w:tabs>
                <w:rPr>
                  <w:rFonts w:ascii="Times New Roman" w:hAnsi="Times New Roman" w:cs="Times New Roman"/>
                  <w:noProof/>
                  <w:kern w:val="2"/>
                  <w:sz w:val="24"/>
                  <w:szCs w:val="24"/>
                  <w14:ligatures w14:val="standardContextual"/>
                </w:rPr>
              </w:pPr>
              <w:hyperlink w:anchor="_Toc194311926" w:history="1">
                <w:r w:rsidRPr="00A644A5">
                  <w:rPr>
                    <w:rStyle w:val="Hyperlink"/>
                    <w:rFonts w:ascii="Times New Roman" w:hAnsi="Times New Roman" w:cs="Times New Roman"/>
                    <w:noProof/>
                  </w:rPr>
                  <w:t>13.</w:t>
                </w:r>
                <w:r w:rsidRPr="00A644A5">
                  <w:rPr>
                    <w:rFonts w:ascii="Times New Roman" w:hAnsi="Times New Roman" w:cs="Times New Roman"/>
                    <w:noProof/>
                    <w:kern w:val="2"/>
                    <w:sz w:val="24"/>
                    <w:szCs w:val="24"/>
                    <w14:ligatures w14:val="standardContextual"/>
                  </w:rPr>
                  <w:tab/>
                </w:r>
                <w:r w:rsidRPr="00A644A5">
                  <w:rPr>
                    <w:rStyle w:val="Hyperlink"/>
                    <w:rFonts w:ascii="Times New Roman" w:hAnsi="Times New Roman" w:cs="Times New Roman"/>
                    <w:noProof/>
                  </w:rPr>
                  <w:t>Kitos sąlygos</w:t>
                </w:r>
                <w:r w:rsidRPr="00A644A5">
                  <w:rPr>
                    <w:rFonts w:ascii="Times New Roman" w:hAnsi="Times New Roman" w:cs="Times New Roman"/>
                    <w:noProof/>
                    <w:webHidden/>
                  </w:rPr>
                  <w:tab/>
                </w:r>
                <w:r w:rsidR="008A7D75">
                  <w:rPr>
                    <w:rFonts w:ascii="Times New Roman" w:hAnsi="Times New Roman" w:cs="Times New Roman"/>
                    <w:noProof/>
                    <w:webHidden/>
                  </w:rPr>
                  <w:t>8</w:t>
                </w:r>
              </w:hyperlink>
            </w:p>
            <w:p w14:paraId="2669F6CA" w14:textId="6B4F3D5C" w:rsidR="00046C2E" w:rsidRPr="00A644A5" w:rsidRDefault="00046C2E">
              <w:pPr>
                <w:pStyle w:val="TOC2"/>
                <w:rPr>
                  <w:rFonts w:ascii="Times New Roman" w:hAnsi="Times New Roman" w:cs="Times New Roman"/>
                  <w:noProof/>
                  <w:kern w:val="2"/>
                  <w:sz w:val="24"/>
                  <w:szCs w:val="24"/>
                  <w14:ligatures w14:val="standardContextual"/>
                </w:rPr>
              </w:pPr>
              <w:hyperlink w:anchor="_Toc194311927" w:history="1">
                <w:r w:rsidRPr="00A644A5">
                  <w:rPr>
                    <w:rStyle w:val="Hyperlink"/>
                    <w:rFonts w:ascii="Times New Roman" w:hAnsi="Times New Roman" w:cs="Times New Roman"/>
                    <w:noProof/>
                  </w:rPr>
                  <w:t>Pirkimo sąlygų 1 priedas „Terminai“</w:t>
                </w:r>
                <w:r w:rsidRPr="00A644A5">
                  <w:rPr>
                    <w:rFonts w:ascii="Times New Roman" w:hAnsi="Times New Roman" w:cs="Times New Roman"/>
                    <w:noProof/>
                    <w:webHidden/>
                  </w:rPr>
                  <w:tab/>
                </w:r>
                <w:r w:rsidR="008A7D75">
                  <w:rPr>
                    <w:rFonts w:ascii="Times New Roman" w:hAnsi="Times New Roman" w:cs="Times New Roman"/>
                    <w:noProof/>
                    <w:webHidden/>
                  </w:rPr>
                  <w:t>9</w:t>
                </w:r>
              </w:hyperlink>
            </w:p>
            <w:p w14:paraId="4A2D77FA" w14:textId="0FBCC454" w:rsidR="00046C2E" w:rsidRPr="00A644A5" w:rsidRDefault="00046C2E">
              <w:pPr>
                <w:pStyle w:val="TOC2"/>
                <w:rPr>
                  <w:rFonts w:ascii="Times New Roman" w:hAnsi="Times New Roman" w:cs="Times New Roman"/>
                  <w:noProof/>
                  <w:kern w:val="2"/>
                  <w:sz w:val="24"/>
                  <w:szCs w:val="24"/>
                  <w14:ligatures w14:val="standardContextual"/>
                </w:rPr>
              </w:pPr>
              <w:hyperlink w:anchor="_Toc194311928" w:history="1">
                <w:r w:rsidRPr="00A644A5">
                  <w:rPr>
                    <w:rStyle w:val="Hyperlink"/>
                    <w:rFonts w:ascii="Times New Roman" w:eastAsia="Calibri" w:hAnsi="Times New Roman" w:cs="Times New Roman"/>
                    <w:noProof/>
                  </w:rPr>
                  <w:t>Pirkimo sąlygų 2 priedas „Techninė specifikacija“</w:t>
                </w:r>
                <w:r w:rsidRPr="00A644A5">
                  <w:rPr>
                    <w:rFonts w:ascii="Times New Roman" w:hAnsi="Times New Roman" w:cs="Times New Roman"/>
                    <w:noProof/>
                    <w:webHidden/>
                  </w:rPr>
                  <w:tab/>
                </w:r>
                <w:r w:rsidR="008A7D75">
                  <w:rPr>
                    <w:rFonts w:ascii="Times New Roman" w:hAnsi="Times New Roman" w:cs="Times New Roman"/>
                    <w:noProof/>
                    <w:webHidden/>
                  </w:rPr>
                  <w:t>10</w:t>
                </w:r>
              </w:hyperlink>
            </w:p>
            <w:p w14:paraId="4D608E6E" w14:textId="66BA2D3E" w:rsidR="00046C2E" w:rsidRPr="00A644A5" w:rsidRDefault="00046C2E">
              <w:pPr>
                <w:pStyle w:val="TOC2"/>
                <w:rPr>
                  <w:rFonts w:ascii="Times New Roman" w:hAnsi="Times New Roman" w:cs="Times New Roman"/>
                  <w:noProof/>
                  <w:kern w:val="2"/>
                  <w:sz w:val="24"/>
                  <w:szCs w:val="24"/>
                  <w14:ligatures w14:val="standardContextual"/>
                </w:rPr>
              </w:pPr>
              <w:hyperlink w:anchor="_Toc194311929" w:history="1">
                <w:r w:rsidRPr="00A644A5">
                  <w:rPr>
                    <w:rStyle w:val="Hyperlink"/>
                    <w:rFonts w:ascii="Times New Roman" w:eastAsia="Calibri" w:hAnsi="Times New Roman" w:cs="Times New Roman"/>
                    <w:noProof/>
                  </w:rPr>
                  <w:t>Pirkimo sąlygų 3 priedas „Pasiūlymo forma“</w:t>
                </w:r>
                <w:r w:rsidRPr="00A644A5">
                  <w:rPr>
                    <w:rFonts w:ascii="Times New Roman" w:hAnsi="Times New Roman" w:cs="Times New Roman"/>
                    <w:noProof/>
                    <w:webHidden/>
                  </w:rPr>
                  <w:tab/>
                </w:r>
                <w:r w:rsidRPr="00A644A5">
                  <w:rPr>
                    <w:rFonts w:ascii="Times New Roman" w:hAnsi="Times New Roman" w:cs="Times New Roman"/>
                    <w:noProof/>
                    <w:webHidden/>
                  </w:rPr>
                  <w:fldChar w:fldCharType="begin"/>
                </w:r>
                <w:r w:rsidRPr="00A644A5">
                  <w:rPr>
                    <w:rFonts w:ascii="Times New Roman" w:hAnsi="Times New Roman" w:cs="Times New Roman"/>
                    <w:noProof/>
                    <w:webHidden/>
                  </w:rPr>
                  <w:instrText xml:space="preserve"> PAGEREF _Toc194311929 \h </w:instrText>
                </w:r>
                <w:r w:rsidRPr="00A644A5">
                  <w:rPr>
                    <w:rFonts w:ascii="Times New Roman" w:hAnsi="Times New Roman" w:cs="Times New Roman"/>
                    <w:noProof/>
                    <w:webHidden/>
                  </w:rPr>
                </w:r>
                <w:r w:rsidRPr="00A644A5">
                  <w:rPr>
                    <w:rFonts w:ascii="Times New Roman" w:hAnsi="Times New Roman" w:cs="Times New Roman"/>
                    <w:noProof/>
                    <w:webHidden/>
                  </w:rPr>
                  <w:fldChar w:fldCharType="separate"/>
                </w:r>
                <w:r w:rsidR="008A7D75">
                  <w:rPr>
                    <w:rFonts w:ascii="Times New Roman" w:hAnsi="Times New Roman" w:cs="Times New Roman"/>
                    <w:noProof/>
                    <w:webHidden/>
                  </w:rPr>
                  <w:t>11</w:t>
                </w:r>
                <w:r w:rsidRPr="00A644A5">
                  <w:rPr>
                    <w:rFonts w:ascii="Times New Roman" w:hAnsi="Times New Roman" w:cs="Times New Roman"/>
                    <w:noProof/>
                    <w:webHidden/>
                  </w:rPr>
                  <w:fldChar w:fldCharType="end"/>
                </w:r>
              </w:hyperlink>
            </w:p>
            <w:p w14:paraId="0C44FF49" w14:textId="6E6D7635" w:rsidR="00046C2E" w:rsidRPr="00A644A5" w:rsidRDefault="00046C2E">
              <w:pPr>
                <w:pStyle w:val="TOC2"/>
                <w:rPr>
                  <w:rFonts w:ascii="Times New Roman" w:hAnsi="Times New Roman" w:cs="Times New Roman"/>
                  <w:noProof/>
                  <w:kern w:val="2"/>
                  <w:sz w:val="24"/>
                  <w:szCs w:val="24"/>
                  <w14:ligatures w14:val="standardContextual"/>
                </w:rPr>
              </w:pPr>
              <w:hyperlink w:anchor="_Toc194311930" w:history="1">
                <w:r w:rsidRPr="00A644A5">
                  <w:rPr>
                    <w:rStyle w:val="Hyperlink"/>
                    <w:rFonts w:ascii="Times New Roman" w:eastAsia="Calibri" w:hAnsi="Times New Roman" w:cs="Times New Roman"/>
                    <w:noProof/>
                  </w:rPr>
                  <w:t>Pirkimo sąlygų 4 priedas „Pasiūlymų vertinimo kriterijai ir sąlygos“</w:t>
                </w:r>
                <w:r w:rsidRPr="00A644A5">
                  <w:rPr>
                    <w:rFonts w:ascii="Times New Roman" w:hAnsi="Times New Roman" w:cs="Times New Roman"/>
                    <w:noProof/>
                    <w:webHidden/>
                  </w:rPr>
                  <w:tab/>
                </w:r>
                <w:r w:rsidRPr="00A644A5">
                  <w:rPr>
                    <w:rFonts w:ascii="Times New Roman" w:hAnsi="Times New Roman" w:cs="Times New Roman"/>
                    <w:noProof/>
                    <w:webHidden/>
                  </w:rPr>
                  <w:fldChar w:fldCharType="begin"/>
                </w:r>
                <w:r w:rsidRPr="00A644A5">
                  <w:rPr>
                    <w:rFonts w:ascii="Times New Roman" w:hAnsi="Times New Roman" w:cs="Times New Roman"/>
                    <w:noProof/>
                    <w:webHidden/>
                  </w:rPr>
                  <w:instrText xml:space="preserve"> PAGEREF _Toc194311930 \h </w:instrText>
                </w:r>
                <w:r w:rsidRPr="00A644A5">
                  <w:rPr>
                    <w:rFonts w:ascii="Times New Roman" w:hAnsi="Times New Roman" w:cs="Times New Roman"/>
                    <w:noProof/>
                    <w:webHidden/>
                  </w:rPr>
                </w:r>
                <w:r w:rsidRPr="00A644A5">
                  <w:rPr>
                    <w:rFonts w:ascii="Times New Roman" w:hAnsi="Times New Roman" w:cs="Times New Roman"/>
                    <w:noProof/>
                    <w:webHidden/>
                  </w:rPr>
                  <w:fldChar w:fldCharType="separate"/>
                </w:r>
                <w:r w:rsidR="008A7D75">
                  <w:rPr>
                    <w:rFonts w:ascii="Times New Roman" w:hAnsi="Times New Roman" w:cs="Times New Roman"/>
                    <w:noProof/>
                    <w:webHidden/>
                  </w:rPr>
                  <w:t>1</w:t>
                </w:r>
                <w:r w:rsidRPr="00A644A5">
                  <w:rPr>
                    <w:rFonts w:ascii="Times New Roman" w:hAnsi="Times New Roman" w:cs="Times New Roman"/>
                    <w:noProof/>
                    <w:webHidden/>
                  </w:rPr>
                  <w:t>2</w:t>
                </w:r>
                <w:r w:rsidRPr="00A644A5">
                  <w:rPr>
                    <w:rFonts w:ascii="Times New Roman" w:hAnsi="Times New Roman" w:cs="Times New Roman"/>
                    <w:noProof/>
                    <w:webHidden/>
                  </w:rPr>
                  <w:fldChar w:fldCharType="end"/>
                </w:r>
              </w:hyperlink>
            </w:p>
            <w:p w14:paraId="4E024785" w14:textId="7767D3A4" w:rsidR="00046C2E" w:rsidRPr="00A644A5" w:rsidRDefault="00046C2E">
              <w:pPr>
                <w:pStyle w:val="TOC2"/>
                <w:rPr>
                  <w:rFonts w:ascii="Times New Roman" w:hAnsi="Times New Roman" w:cs="Times New Roman"/>
                  <w:noProof/>
                  <w:kern w:val="2"/>
                  <w:sz w:val="24"/>
                  <w:szCs w:val="24"/>
                  <w14:ligatures w14:val="standardContextual"/>
                </w:rPr>
              </w:pPr>
              <w:hyperlink w:anchor="_Toc194311931" w:history="1">
                <w:r w:rsidRPr="00A644A5">
                  <w:rPr>
                    <w:rStyle w:val="Hyperlink"/>
                    <w:rFonts w:ascii="Times New Roman" w:hAnsi="Times New Roman" w:cs="Times New Roman"/>
                    <w:noProof/>
                  </w:rPr>
                  <w:t>Pirkimo sąlygų 5 priedas „Sutarties projektas“</w:t>
                </w:r>
                <w:r w:rsidRPr="00A644A5">
                  <w:rPr>
                    <w:rFonts w:ascii="Times New Roman" w:hAnsi="Times New Roman" w:cs="Times New Roman"/>
                    <w:noProof/>
                    <w:webHidden/>
                  </w:rPr>
                  <w:tab/>
                </w:r>
                <w:r w:rsidR="008A7D75">
                  <w:rPr>
                    <w:rFonts w:ascii="Times New Roman" w:hAnsi="Times New Roman" w:cs="Times New Roman"/>
                    <w:noProof/>
                    <w:webHidden/>
                  </w:rPr>
                  <w:t>13</w:t>
                </w:r>
              </w:hyperlink>
            </w:p>
            <w:p w14:paraId="487E9567" w14:textId="5032358A" w:rsidR="00046C2E" w:rsidRPr="00A644A5" w:rsidRDefault="00046C2E">
              <w:pPr>
                <w:pStyle w:val="TOC2"/>
                <w:rPr>
                  <w:rFonts w:ascii="Times New Roman" w:hAnsi="Times New Roman" w:cs="Times New Roman"/>
                  <w:noProof/>
                  <w:kern w:val="2"/>
                  <w:sz w:val="24"/>
                  <w:szCs w:val="24"/>
                  <w14:ligatures w14:val="standardContextual"/>
                </w:rPr>
              </w:pPr>
              <w:hyperlink w:anchor="_Toc194311932" w:history="1">
                <w:r w:rsidRPr="00A644A5">
                  <w:rPr>
                    <w:rStyle w:val="Hyperlink"/>
                    <w:rFonts w:ascii="Times New Roman" w:eastAsia="Calibri" w:hAnsi="Times New Roman" w:cs="Times New Roman"/>
                    <w:noProof/>
                  </w:rPr>
                  <w:t>Pirkimo sąlygų 6 priedas „Tiekėjų pašalinimo pagrindai“</w:t>
                </w:r>
                <w:r w:rsidRPr="00A644A5">
                  <w:rPr>
                    <w:rFonts w:ascii="Times New Roman" w:hAnsi="Times New Roman" w:cs="Times New Roman"/>
                    <w:noProof/>
                    <w:webHidden/>
                  </w:rPr>
                  <w:tab/>
                </w:r>
                <w:r w:rsidR="008A7D75">
                  <w:rPr>
                    <w:rFonts w:ascii="Times New Roman" w:hAnsi="Times New Roman" w:cs="Times New Roman"/>
                    <w:noProof/>
                    <w:webHidden/>
                  </w:rPr>
                  <w:t>14</w:t>
                </w:r>
              </w:hyperlink>
            </w:p>
            <w:p w14:paraId="3B367353" w14:textId="0410E08B" w:rsidR="00046C2E" w:rsidRPr="00A644A5" w:rsidRDefault="00046C2E">
              <w:pPr>
                <w:pStyle w:val="TOC2"/>
                <w:rPr>
                  <w:rFonts w:ascii="Times New Roman" w:hAnsi="Times New Roman" w:cs="Times New Roman"/>
                  <w:noProof/>
                  <w:kern w:val="2"/>
                  <w:sz w:val="24"/>
                  <w:szCs w:val="24"/>
                  <w14:ligatures w14:val="standardContextual"/>
                </w:rPr>
              </w:pPr>
              <w:hyperlink w:anchor="_Toc194311933" w:history="1">
                <w:r w:rsidRPr="00A644A5">
                  <w:rPr>
                    <w:rStyle w:val="Hyperlink"/>
                    <w:rFonts w:ascii="Times New Roman" w:eastAsia="Calibri" w:hAnsi="Times New Roman" w:cs="Times New Roman"/>
                    <w:noProof/>
                  </w:rPr>
                  <w:t xml:space="preserve">Pirkimo sąlygų 7 priedas „EBVPD“ </w:t>
                </w:r>
                <w:r w:rsidRPr="00A644A5">
                  <w:rPr>
                    <w:rStyle w:val="Hyperlink"/>
                    <w:rFonts w:ascii="Times New Roman" w:hAnsi="Times New Roman" w:cs="Times New Roman"/>
                    <w:noProof/>
                  </w:rPr>
                  <w:t>(XML formatu)</w:t>
                </w:r>
                <w:r w:rsidRPr="00A644A5">
                  <w:rPr>
                    <w:rFonts w:ascii="Times New Roman" w:hAnsi="Times New Roman" w:cs="Times New Roman"/>
                    <w:noProof/>
                    <w:webHidden/>
                  </w:rPr>
                  <w:tab/>
                </w:r>
                <w:r w:rsidR="008A7D75">
                  <w:rPr>
                    <w:rFonts w:ascii="Times New Roman" w:hAnsi="Times New Roman" w:cs="Times New Roman"/>
                    <w:noProof/>
                    <w:webHidden/>
                  </w:rPr>
                  <w:t>15</w:t>
                </w:r>
              </w:hyperlink>
            </w:p>
            <w:p w14:paraId="32F30800" w14:textId="75FB1F1D" w:rsidR="00046C2E" w:rsidRPr="00A644A5" w:rsidRDefault="00046C2E">
              <w:pPr>
                <w:pStyle w:val="TOC2"/>
                <w:rPr>
                  <w:rFonts w:ascii="Times New Roman" w:hAnsi="Times New Roman" w:cs="Times New Roman"/>
                  <w:noProof/>
                  <w:kern w:val="2"/>
                  <w:sz w:val="24"/>
                  <w:szCs w:val="24"/>
                  <w14:ligatures w14:val="standardContextual"/>
                </w:rPr>
              </w:pPr>
              <w:hyperlink w:anchor="_Toc194311934" w:history="1">
                <w:r w:rsidRPr="00A644A5">
                  <w:rPr>
                    <w:rStyle w:val="Hyperlink"/>
                    <w:rFonts w:ascii="Times New Roman" w:eastAsia="Calibri" w:hAnsi="Times New Roman" w:cs="Times New Roman"/>
                    <w:noProof/>
                  </w:rPr>
                  <w:t>Pirkimo sąlygų 8 priedas „Tiekėjų kvalifikacijos reikalavimai ir reikalaujami kokybės bei aplinkos apsaugos vadybos sistemų standartai“</w:t>
                </w:r>
                <w:r w:rsidRPr="00A644A5">
                  <w:rPr>
                    <w:rFonts w:ascii="Times New Roman" w:hAnsi="Times New Roman" w:cs="Times New Roman"/>
                    <w:noProof/>
                    <w:webHidden/>
                  </w:rPr>
                  <w:tab/>
                </w:r>
                <w:r w:rsidR="008A7D75">
                  <w:rPr>
                    <w:rFonts w:ascii="Times New Roman" w:hAnsi="Times New Roman" w:cs="Times New Roman"/>
                    <w:noProof/>
                    <w:webHidden/>
                  </w:rPr>
                  <w:t>16</w:t>
                </w:r>
              </w:hyperlink>
            </w:p>
            <w:p w14:paraId="3086C177" w14:textId="5C4D5DC2" w:rsidR="00046C2E" w:rsidRPr="00165BF7" w:rsidRDefault="00046C2E">
              <w:pPr>
                <w:pStyle w:val="TOC2"/>
                <w:rPr>
                  <w:rFonts w:ascii="Times New Roman" w:hAnsi="Times New Roman" w:cs="Times New Roman"/>
                  <w:noProof/>
                  <w:kern w:val="2"/>
                  <w:sz w:val="24"/>
                  <w:szCs w:val="24"/>
                  <w14:ligatures w14:val="standardContextual"/>
                </w:rPr>
              </w:pPr>
              <w:hyperlink w:anchor="_Toc194311935" w:history="1">
                <w:r w:rsidRPr="00165BF7">
                  <w:rPr>
                    <w:rStyle w:val="Hyperlink"/>
                    <w:rFonts w:ascii="Times New Roman" w:eastAsia="Calibri" w:hAnsi="Times New Roman" w:cs="Times New Roman"/>
                    <w:noProof/>
                  </w:rPr>
                  <w:t>Pirkimo sąlygų 9 priedas „Pasiūlymo galiojimo užtikrinimų formos“</w:t>
                </w:r>
                <w:r w:rsidRPr="00165BF7">
                  <w:rPr>
                    <w:rFonts w:ascii="Times New Roman" w:hAnsi="Times New Roman" w:cs="Times New Roman"/>
                    <w:noProof/>
                    <w:webHidden/>
                  </w:rPr>
                  <w:tab/>
                </w:r>
                <w:r w:rsidR="008A7D75">
                  <w:rPr>
                    <w:rFonts w:ascii="Times New Roman" w:hAnsi="Times New Roman" w:cs="Times New Roman"/>
                    <w:noProof/>
                    <w:webHidden/>
                  </w:rPr>
                  <w:t>17</w:t>
                </w:r>
              </w:hyperlink>
            </w:p>
            <w:p w14:paraId="2F24B86B" w14:textId="0C8F80FE" w:rsidR="004734E1" w:rsidRPr="00165BF7" w:rsidRDefault="004734E1" w:rsidP="00165BF7">
              <w:pPr>
                <w:spacing w:after="0"/>
                <w:rPr>
                  <w:rFonts w:ascii="Times New Roman" w:hAnsi="Times New Roman" w:cs="Times New Roman"/>
                </w:rPr>
              </w:pPr>
              <w:r w:rsidRPr="00165BF7">
                <w:rPr>
                  <w:rFonts w:ascii="Times New Roman" w:hAnsi="Times New Roman" w:cs="Times New Roman"/>
                </w:rPr>
                <w:t xml:space="preserve">    Pirkimo sąlygų 1</w:t>
              </w:r>
              <w:r w:rsidR="00456805">
                <w:rPr>
                  <w:rFonts w:ascii="Times New Roman" w:hAnsi="Times New Roman" w:cs="Times New Roman"/>
                </w:rPr>
                <w:t>0</w:t>
              </w:r>
              <w:r w:rsidRPr="00165BF7">
                <w:rPr>
                  <w:rFonts w:ascii="Times New Roman" w:hAnsi="Times New Roman" w:cs="Times New Roman"/>
                </w:rPr>
                <w:t xml:space="preserve"> priedas „</w:t>
              </w:r>
              <w:r w:rsidR="00646462">
                <w:rPr>
                  <w:rFonts w:ascii="Times New Roman" w:hAnsi="Times New Roman" w:cs="Times New Roman"/>
                </w:rPr>
                <w:t>Tiekėjo siūlomų s</w:t>
              </w:r>
              <w:r w:rsidRPr="00165BF7">
                <w:rPr>
                  <w:rFonts w:ascii="Times New Roman" w:hAnsi="Times New Roman" w:cs="Times New Roman"/>
                </w:rPr>
                <w:t>pecialistų sąrašas“ .............................................................................</w:t>
              </w:r>
              <w:r w:rsidR="00C55C04">
                <w:rPr>
                  <w:rFonts w:ascii="Times New Roman" w:hAnsi="Times New Roman" w:cs="Times New Roman"/>
                </w:rPr>
                <w:t>.1</w:t>
              </w:r>
              <w:r w:rsidR="00277A5D">
                <w:rPr>
                  <w:rFonts w:ascii="Times New Roman" w:hAnsi="Times New Roman" w:cs="Times New Roman"/>
                </w:rPr>
                <w:t>8</w:t>
              </w:r>
            </w:p>
            <w:p w14:paraId="73DF1524" w14:textId="506065A2" w:rsidR="00165BF7" w:rsidRPr="00165BF7" w:rsidRDefault="00165BF7" w:rsidP="00165BF7">
              <w:pPr>
                <w:spacing w:after="0"/>
                <w:rPr>
                  <w:rFonts w:ascii="Times New Roman" w:hAnsi="Times New Roman" w:cs="Times New Roman"/>
                </w:rPr>
              </w:pPr>
              <w:r w:rsidRPr="00165BF7">
                <w:rPr>
                  <w:rFonts w:ascii="Times New Roman" w:hAnsi="Times New Roman" w:cs="Times New Roman"/>
                </w:rPr>
                <w:t xml:space="preserve">    Pirkimo sąlygų 1</w:t>
              </w:r>
              <w:r w:rsidR="00456805">
                <w:rPr>
                  <w:rFonts w:ascii="Times New Roman" w:hAnsi="Times New Roman" w:cs="Times New Roman"/>
                </w:rPr>
                <w:t>1</w:t>
              </w:r>
              <w:r w:rsidRPr="00165BF7">
                <w:rPr>
                  <w:rFonts w:ascii="Times New Roman" w:hAnsi="Times New Roman" w:cs="Times New Roman"/>
                </w:rPr>
                <w:t xml:space="preserve"> priedas „</w:t>
              </w:r>
              <w:r w:rsidR="00A05D7E">
                <w:rPr>
                  <w:rFonts w:ascii="Times New Roman" w:hAnsi="Times New Roman" w:cs="Times New Roman"/>
                </w:rPr>
                <w:t>T</w:t>
              </w:r>
              <w:r w:rsidRPr="00165BF7">
                <w:rPr>
                  <w:rFonts w:ascii="Times New Roman" w:hAnsi="Times New Roman" w:cs="Times New Roman"/>
                </w:rPr>
                <w:t>inkamai</w:t>
              </w:r>
              <w:r w:rsidR="00873B46">
                <w:rPr>
                  <w:rFonts w:ascii="Times New Roman" w:hAnsi="Times New Roman" w:cs="Times New Roman"/>
                </w:rPr>
                <w:t xml:space="preserve"> atliktų darbų</w:t>
              </w:r>
              <w:r w:rsidR="00A05D7E">
                <w:rPr>
                  <w:rFonts w:ascii="Times New Roman" w:hAnsi="Times New Roman" w:cs="Times New Roman"/>
                </w:rPr>
                <w:t xml:space="preserve"> </w:t>
              </w:r>
              <w:r w:rsidRPr="00165BF7">
                <w:rPr>
                  <w:rFonts w:ascii="Times New Roman" w:hAnsi="Times New Roman" w:cs="Times New Roman"/>
                </w:rPr>
                <w:t>sąrašas“ .............................</w:t>
              </w:r>
              <w:r w:rsidR="00A05D7E">
                <w:rPr>
                  <w:rFonts w:ascii="Times New Roman" w:hAnsi="Times New Roman" w:cs="Times New Roman"/>
                </w:rPr>
                <w:t>......................</w:t>
              </w:r>
              <w:r w:rsidR="00873B46">
                <w:rPr>
                  <w:rFonts w:ascii="Times New Roman" w:hAnsi="Times New Roman" w:cs="Times New Roman"/>
                </w:rPr>
                <w:t>............</w:t>
              </w:r>
              <w:r w:rsidR="00A05D7E">
                <w:rPr>
                  <w:rFonts w:ascii="Times New Roman" w:hAnsi="Times New Roman" w:cs="Times New Roman"/>
                </w:rPr>
                <w:t>.......</w:t>
              </w:r>
              <w:r w:rsidRPr="00165BF7">
                <w:rPr>
                  <w:rFonts w:ascii="Times New Roman" w:hAnsi="Times New Roman" w:cs="Times New Roman"/>
                </w:rPr>
                <w:t>...............</w:t>
              </w:r>
              <w:r w:rsidR="00277A5D">
                <w:rPr>
                  <w:rFonts w:ascii="Times New Roman" w:hAnsi="Times New Roman" w:cs="Times New Roman"/>
                </w:rPr>
                <w:t>19</w:t>
              </w:r>
            </w:p>
            <w:p w14:paraId="205B913A" w14:textId="77777777" w:rsidR="00165BF7" w:rsidRPr="004734E1" w:rsidRDefault="00165BF7" w:rsidP="004734E1"/>
            <w:p w14:paraId="0DDC40AE" w14:textId="17C7683B" w:rsidR="001C24BC" w:rsidRPr="00A644A5" w:rsidRDefault="001C24BC" w:rsidP="004E4612">
              <w:pPr>
                <w:spacing w:after="120" w:line="20" w:lineRule="atLeast"/>
                <w:contextualSpacing/>
                <w:rPr>
                  <w:rFonts w:ascii="Times New Roman" w:hAnsi="Times New Roman" w:cs="Times New Roman"/>
                  <w:sz w:val="22"/>
                  <w:szCs w:val="22"/>
                </w:rPr>
              </w:pPr>
              <w:r w:rsidRPr="00A644A5">
                <w:rPr>
                  <w:rFonts w:ascii="Times New Roman" w:hAnsi="Times New Roman" w:cs="Times New Roman"/>
                  <w:b/>
                  <w:bCs/>
                  <w:color w:val="2B579A"/>
                  <w:sz w:val="22"/>
                  <w:szCs w:val="22"/>
                  <w:shd w:val="clear" w:color="auto" w:fill="E6E6E6"/>
                </w:rPr>
                <w:fldChar w:fldCharType="end"/>
              </w:r>
            </w:p>
          </w:sdtContent>
        </w:sdt>
        <w:p w14:paraId="73CCB438" w14:textId="5E0D9F29" w:rsidR="005F13F0" w:rsidRPr="00A644A5" w:rsidRDefault="00B950D8" w:rsidP="004E4612">
          <w:pPr>
            <w:spacing w:after="120" w:line="20" w:lineRule="atLeast"/>
            <w:contextualSpacing/>
            <w:rPr>
              <w:rFonts w:ascii="Times New Roman" w:hAnsi="Times New Roman" w:cs="Times New Roman"/>
              <w:sz w:val="22"/>
              <w:szCs w:val="22"/>
            </w:rPr>
          </w:pPr>
          <w:r w:rsidRPr="00A644A5">
            <w:rPr>
              <w:rFonts w:ascii="Times New Roman" w:hAnsi="Times New Roman" w:cs="Times New Roman"/>
              <w:sz w:val="22"/>
              <w:szCs w:val="22"/>
            </w:rPr>
            <w:t xml:space="preserve"> </w:t>
          </w:r>
          <w:r w:rsidR="001C24BC" w:rsidRPr="00A644A5">
            <w:rPr>
              <w:rFonts w:ascii="Times New Roman" w:hAnsi="Times New Roman" w:cs="Times New Roman"/>
              <w:sz w:val="22"/>
              <w:szCs w:val="22"/>
            </w:rPr>
            <w:br w:type="page"/>
          </w:r>
        </w:p>
      </w:sdtContent>
    </w:sdt>
    <w:p w14:paraId="7DBFF88B" w14:textId="0FE73970" w:rsidR="002415C7" w:rsidRPr="00A644A5"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0416432"/>
      <w:bookmarkStart w:id="1" w:name="_Toc194311914"/>
      <w:bookmarkStart w:id="2" w:name="_Toc335201954"/>
      <w:bookmarkStart w:id="3" w:name="_Toc147739116"/>
      <w:r w:rsidRPr="00A644A5">
        <w:rPr>
          <w:rFonts w:ascii="Times New Roman" w:hAnsi="Times New Roman" w:cs="Times New Roman"/>
        </w:rPr>
        <w:t>Bendra informacija</w:t>
      </w:r>
      <w:bookmarkEnd w:id="0"/>
      <w:bookmarkEnd w:id="1"/>
    </w:p>
    <w:p w14:paraId="6FFC9889" w14:textId="3D676993" w:rsidR="00A644A5" w:rsidRDefault="00A644A5" w:rsidP="41B435A3">
      <w:pPr>
        <w:pStyle w:val="ListParagraph"/>
        <w:numPr>
          <w:ilvl w:val="1"/>
          <w:numId w:val="1"/>
        </w:numPr>
        <w:spacing w:after="0" w:line="20" w:lineRule="atLeast"/>
        <w:ind w:left="0" w:firstLine="567"/>
        <w:jc w:val="both"/>
        <w:rPr>
          <w:rFonts w:ascii="Times New Roman" w:hAnsi="Times New Roman" w:cs="Times New Roman"/>
          <w:sz w:val="22"/>
          <w:szCs w:val="22"/>
        </w:rPr>
      </w:pPr>
      <w:r w:rsidRPr="00A644A5">
        <w:rPr>
          <w:rFonts w:ascii="Times New Roman" w:hAnsi="Times New Roman" w:cs="Times New Roman"/>
          <w:b/>
          <w:bCs/>
          <w:sz w:val="22"/>
          <w:szCs w:val="22"/>
        </w:rPr>
        <w:t>Perkančioji organizacija -</w:t>
      </w:r>
      <w:r>
        <w:rPr>
          <w:rFonts w:ascii="Times New Roman" w:hAnsi="Times New Roman" w:cs="Times New Roman"/>
          <w:sz w:val="22"/>
          <w:szCs w:val="22"/>
        </w:rPr>
        <w:t xml:space="preserve"> </w:t>
      </w:r>
      <w:r w:rsidRPr="00A644A5">
        <w:rPr>
          <w:rFonts w:ascii="Times New Roman" w:hAnsi="Times New Roman" w:cs="Times New Roman"/>
          <w:sz w:val="22"/>
          <w:szCs w:val="22"/>
        </w:rPr>
        <w:t>UAB Vilniaus vystymo kompanija, juridinio asmens kodas 120750163, registruotos buveinės adresas Konstitucijos pr. 3, LT-09236, biuro adresas Šeimyniškių g. 19B,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Perkančioji organizacija yra PVM mokėtoja</w:t>
      </w:r>
      <w:r w:rsidR="00DB6CDC">
        <w:rPr>
          <w:rFonts w:ascii="Times New Roman" w:hAnsi="Times New Roman" w:cs="Times New Roman"/>
          <w:sz w:val="22"/>
          <w:szCs w:val="22"/>
        </w:rPr>
        <w:t>.</w:t>
      </w:r>
    </w:p>
    <w:p w14:paraId="40EDF25A" w14:textId="0CB93D37" w:rsidR="006E13A8" w:rsidRPr="00DB6CDC" w:rsidRDefault="0B92B087" w:rsidP="41B435A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A644A5">
        <w:rPr>
          <w:rFonts w:ascii="Times New Roman" w:hAnsi="Times New Roman" w:cs="Times New Roman"/>
          <w:b/>
          <w:bCs/>
          <w:sz w:val="22"/>
          <w:szCs w:val="22"/>
        </w:rPr>
        <w:t>Pirkim</w:t>
      </w:r>
      <w:r w:rsidR="26B57E59" w:rsidRPr="00A644A5">
        <w:rPr>
          <w:rFonts w:ascii="Times New Roman" w:hAnsi="Times New Roman" w:cs="Times New Roman"/>
          <w:b/>
          <w:bCs/>
          <w:sz w:val="22"/>
          <w:szCs w:val="22"/>
        </w:rPr>
        <w:t>o procedūras</w:t>
      </w:r>
      <w:r w:rsidRPr="00A644A5">
        <w:rPr>
          <w:rFonts w:ascii="Times New Roman" w:hAnsi="Times New Roman" w:cs="Times New Roman"/>
          <w:b/>
          <w:bCs/>
          <w:sz w:val="22"/>
          <w:szCs w:val="22"/>
        </w:rPr>
        <w:t xml:space="preserve">  perkančiosios organizacijos vardu atlieka</w:t>
      </w:r>
      <w:r w:rsidRPr="00A644A5">
        <w:rPr>
          <w:rFonts w:ascii="Times New Roman" w:hAnsi="Times New Roman" w:cs="Times New Roman"/>
          <w:sz w:val="22"/>
          <w:szCs w:val="22"/>
        </w:rPr>
        <w:t xml:space="preserve"> </w:t>
      </w:r>
      <w:r w:rsidR="00B91C61" w:rsidRPr="00A644A5">
        <w:rPr>
          <w:rFonts w:ascii="Times New Roman" w:hAnsi="Times New Roman" w:cs="Times New Roman"/>
          <w:sz w:val="22"/>
          <w:szCs w:val="22"/>
        </w:rPr>
        <w:t>v</w:t>
      </w:r>
      <w:r w:rsidRPr="00A644A5">
        <w:rPr>
          <w:rFonts w:ascii="Times New Roman" w:hAnsi="Times New Roman" w:cs="Times New Roman"/>
          <w:sz w:val="22"/>
          <w:szCs w:val="22"/>
        </w:rPr>
        <w:t>iešoji įstaiga Vilniaus pirkimų agentūra (toliau – VŠĮ Vilniaus pirkimų agentūra) –</w:t>
      </w:r>
      <w:r w:rsidR="0019689A" w:rsidRPr="00A644A5">
        <w:rPr>
          <w:rFonts w:ascii="Times New Roman" w:hAnsi="Times New Roman" w:cs="Times New Roman"/>
          <w:sz w:val="22"/>
          <w:szCs w:val="22"/>
        </w:rPr>
        <w:t xml:space="preserve"> </w:t>
      </w:r>
      <w:r w:rsidRPr="00A644A5">
        <w:rPr>
          <w:rFonts w:ascii="Times New Roman" w:hAnsi="Times New Roman" w:cs="Times New Roman"/>
          <w:sz w:val="22"/>
          <w:szCs w:val="22"/>
        </w:rPr>
        <w:t>juridinio asmens kodas 307488060, adresas Konstitucijos pr. 3, LT-09308 Vilnius. VšĮ Vilniaus pirkimų agentūra atlieka pirkimo dokumentuose nurodytus perkančiajai organizacijai priskirtinus veiksmus, išskyrus sutarties sudarymą</w:t>
      </w:r>
      <w:r w:rsidR="072B5760" w:rsidRPr="00A644A5">
        <w:rPr>
          <w:rFonts w:ascii="Times New Roman" w:hAnsi="Times New Roman" w:cs="Times New Roman"/>
          <w:sz w:val="22"/>
          <w:szCs w:val="22"/>
        </w:rPr>
        <w:t xml:space="preserve"> ir kitus veiksmus, kuriuos turi atlikti pati perkančioji organizacija</w:t>
      </w:r>
      <w:r w:rsidRPr="00A644A5">
        <w:rPr>
          <w:rFonts w:ascii="Times New Roman" w:hAnsi="Times New Roman" w:cs="Times New Roman"/>
          <w:sz w:val="22"/>
          <w:szCs w:val="22"/>
        </w:rPr>
        <w:t xml:space="preserve">.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w:t>
      </w:r>
      <w:r w:rsidRPr="00DB6CDC">
        <w:rPr>
          <w:rFonts w:ascii="Times New Roman" w:hAnsi="Times New Roman" w:cs="Times New Roman"/>
          <w:color w:val="000000" w:themeColor="text1"/>
          <w:sz w:val="22"/>
          <w:szCs w:val="22"/>
        </w:rPr>
        <w:t>perkančioji organizacija</w:t>
      </w:r>
      <w:r w:rsidR="00A644A5" w:rsidRPr="00DB6CDC">
        <w:rPr>
          <w:rFonts w:ascii="Times New Roman" w:hAnsi="Times New Roman" w:cs="Times New Roman"/>
          <w:color w:val="000000" w:themeColor="text1"/>
          <w:sz w:val="22"/>
          <w:szCs w:val="22"/>
        </w:rPr>
        <w:t xml:space="preserve"> ir Vilniaus miesto savivaldybės administracija.</w:t>
      </w:r>
    </w:p>
    <w:p w14:paraId="6C9A3158" w14:textId="277AD457" w:rsidR="00DB6CDC" w:rsidRPr="00DB6CDC" w:rsidRDefault="007D6857" w:rsidP="00DB6CDC">
      <w:pPr>
        <w:pStyle w:val="ListParagraph"/>
        <w:numPr>
          <w:ilvl w:val="1"/>
          <w:numId w:val="1"/>
        </w:numPr>
        <w:spacing w:after="0" w:line="240" w:lineRule="auto"/>
        <w:ind w:left="0" w:firstLine="567"/>
        <w:jc w:val="both"/>
        <w:rPr>
          <w:rFonts w:ascii="Times New Roman" w:eastAsia="Calibri" w:hAnsi="Times New Roman" w:cs="Times New Roman"/>
          <w:color w:val="000000" w:themeColor="text1"/>
          <w:sz w:val="22"/>
          <w:szCs w:val="22"/>
        </w:rPr>
      </w:pPr>
      <w:r w:rsidRPr="51A50592">
        <w:rPr>
          <w:rFonts w:ascii="Times New Roman" w:hAnsi="Times New Roman" w:cs="Times New Roman"/>
          <w:color w:val="000000" w:themeColor="text1"/>
          <w:sz w:val="22"/>
          <w:szCs w:val="22"/>
        </w:rPr>
        <w:t>Pirkimas</w:t>
      </w:r>
      <w:r w:rsidR="00B37854" w:rsidRPr="51A50592">
        <w:rPr>
          <w:rFonts w:ascii="Times New Roman" w:hAnsi="Times New Roman" w:cs="Times New Roman"/>
          <w:color w:val="000000" w:themeColor="text1"/>
          <w:sz w:val="22"/>
          <w:szCs w:val="22"/>
        </w:rPr>
        <w:t xml:space="preserve"> neatlieka</w:t>
      </w:r>
      <w:r w:rsidRPr="51A50592">
        <w:rPr>
          <w:rFonts w:ascii="Times New Roman" w:hAnsi="Times New Roman" w:cs="Times New Roman"/>
          <w:color w:val="000000" w:themeColor="text1"/>
          <w:sz w:val="22"/>
          <w:szCs w:val="22"/>
        </w:rPr>
        <w:t>mas</w:t>
      </w:r>
      <w:r w:rsidR="00B37854" w:rsidRPr="51A50592">
        <w:rPr>
          <w:rFonts w:ascii="Times New Roman" w:hAnsi="Times New Roman" w:cs="Times New Roman"/>
          <w:color w:val="000000" w:themeColor="text1"/>
          <w:sz w:val="22"/>
          <w:szCs w:val="22"/>
        </w:rPr>
        <w:t xml:space="preserve"> </w:t>
      </w:r>
      <w:r w:rsidR="002F5F8E" w:rsidRPr="51A50592">
        <w:rPr>
          <w:rFonts w:ascii="Times New Roman" w:hAnsi="Times New Roman" w:cs="Times New Roman"/>
          <w:color w:val="000000" w:themeColor="text1"/>
          <w:sz w:val="22"/>
          <w:szCs w:val="22"/>
        </w:rPr>
        <w:t>naudojantis centralizuotų pirkimų katalogu</w:t>
      </w:r>
      <w:r w:rsidR="59380C84" w:rsidRPr="51A50592">
        <w:rPr>
          <w:rFonts w:ascii="Times New Roman" w:hAnsi="Times New Roman" w:cs="Times New Roman"/>
          <w:color w:val="000000" w:themeColor="text1"/>
          <w:sz w:val="22"/>
          <w:szCs w:val="22"/>
        </w:rPr>
        <w:t xml:space="preserve"> (CPO LT)</w:t>
      </w:r>
      <w:r w:rsidRPr="51A50592">
        <w:rPr>
          <w:rFonts w:ascii="Times New Roman" w:hAnsi="Times New Roman" w:cs="Times New Roman"/>
          <w:color w:val="000000" w:themeColor="text1"/>
          <w:sz w:val="22"/>
          <w:szCs w:val="22"/>
        </w:rPr>
        <w:t>, nes</w:t>
      </w:r>
      <w:r w:rsidR="1B06D62E" w:rsidRPr="0075317B">
        <w:rPr>
          <w:rFonts w:ascii="Times New Roman" w:eastAsia="Times New Roman" w:hAnsi="Times New Roman" w:cs="Times New Roman"/>
          <w:color w:val="000000" w:themeColor="text1"/>
          <w:sz w:val="22"/>
          <w:szCs w:val="22"/>
        </w:rPr>
        <w:t xml:space="preserve"> </w:t>
      </w:r>
      <w:r w:rsidR="1B06D62E" w:rsidRPr="0075317B">
        <w:rPr>
          <w:rFonts w:ascii="Times New Roman" w:eastAsia="Times New Roman" w:hAnsi="Times New Roman" w:cs="Times New Roman"/>
          <w:sz w:val="22"/>
          <w:szCs w:val="22"/>
        </w:rPr>
        <w:t>CPO LT modulis - Pastatų kapitalinio remonto, rekonstravimo ir naujos statybos rangos darbai su/be projektavimo - neapima kultūros paveldo objektų (pastatų)</w:t>
      </w:r>
      <w:r w:rsidR="1B06D62E" w:rsidRPr="3C4B4C88">
        <w:rPr>
          <w:rFonts w:ascii="Times New Roman" w:hAnsi="Times New Roman" w:cs="Times New Roman"/>
          <w:color w:val="000000" w:themeColor="text1"/>
          <w:sz w:val="22"/>
          <w:szCs w:val="22"/>
        </w:rPr>
        <w:t>.</w:t>
      </w:r>
      <w:r w:rsidR="00DB6CDC" w:rsidRPr="3CAC0CCD">
        <w:rPr>
          <w:rFonts w:ascii="Times New Roman" w:hAnsi="Times New Roman" w:cs="Times New Roman"/>
          <w:color w:val="000000" w:themeColor="text1"/>
          <w:sz w:val="22"/>
          <w:szCs w:val="22"/>
        </w:rPr>
        <w:t> </w:t>
      </w:r>
    </w:p>
    <w:p w14:paraId="251AE490" w14:textId="77777777" w:rsidR="00DB6CDC" w:rsidRPr="00DB6CDC" w:rsidRDefault="00AA23FB" w:rsidP="00DB6CDC">
      <w:pPr>
        <w:pStyle w:val="ListParagraph"/>
        <w:numPr>
          <w:ilvl w:val="1"/>
          <w:numId w:val="1"/>
        </w:numPr>
        <w:spacing w:after="0" w:line="240" w:lineRule="auto"/>
        <w:ind w:left="0" w:firstLine="567"/>
        <w:jc w:val="both"/>
        <w:rPr>
          <w:rFonts w:ascii="Times New Roman" w:eastAsia="Calibri" w:hAnsi="Times New Roman" w:cs="Times New Roman"/>
          <w:color w:val="000000" w:themeColor="text1"/>
          <w:sz w:val="22"/>
          <w:szCs w:val="22"/>
        </w:rPr>
      </w:pPr>
      <w:r w:rsidRPr="00DB6CDC">
        <w:rPr>
          <w:rFonts w:ascii="Times New Roman" w:eastAsia="Times New Roman" w:hAnsi="Times New Roman" w:cs="Times New Roman"/>
          <w:sz w:val="22"/>
          <w:szCs w:val="22"/>
        </w:rPr>
        <w:t>Perkančioji organizacija nerezervuoja teisės dalyvauti pirkime.</w:t>
      </w:r>
    </w:p>
    <w:p w14:paraId="573233DF" w14:textId="306B72AB" w:rsidR="00E32C8E" w:rsidRPr="00DB6CDC" w:rsidRDefault="00E32C8E" w:rsidP="00DB6CDC">
      <w:pPr>
        <w:pStyle w:val="ListParagraph"/>
        <w:numPr>
          <w:ilvl w:val="1"/>
          <w:numId w:val="1"/>
        </w:numPr>
        <w:spacing w:after="0" w:line="240" w:lineRule="auto"/>
        <w:ind w:left="0" w:firstLine="567"/>
        <w:jc w:val="both"/>
        <w:rPr>
          <w:rFonts w:ascii="Times New Roman" w:eastAsia="Calibri" w:hAnsi="Times New Roman" w:cs="Times New Roman"/>
          <w:color w:val="000000" w:themeColor="text1"/>
          <w:sz w:val="22"/>
          <w:szCs w:val="22"/>
        </w:rPr>
      </w:pPr>
      <w:r w:rsidRPr="00DB6CDC">
        <w:rPr>
          <w:rFonts w:ascii="Times New Roman" w:hAnsi="Times New Roman" w:cs="Times New Roman"/>
          <w:sz w:val="22"/>
          <w:szCs w:val="22"/>
        </w:rPr>
        <w:t xml:space="preserve">Stebėtojai dalyvauti </w:t>
      </w:r>
      <w:r w:rsidR="008A3C98" w:rsidRPr="00DB6CDC">
        <w:rPr>
          <w:rFonts w:ascii="Times New Roman" w:hAnsi="Times New Roman" w:cs="Times New Roman"/>
          <w:sz w:val="22"/>
          <w:szCs w:val="22"/>
        </w:rPr>
        <w:t>K</w:t>
      </w:r>
      <w:r w:rsidRPr="00DB6CDC">
        <w:rPr>
          <w:rFonts w:ascii="Times New Roman" w:hAnsi="Times New Roman" w:cs="Times New Roman"/>
          <w:sz w:val="22"/>
          <w:szCs w:val="22"/>
        </w:rPr>
        <w:t>omisijos posėdžiuose nėra kviečiami.</w:t>
      </w:r>
    </w:p>
    <w:p w14:paraId="45EA0D13" w14:textId="77777777" w:rsidR="00DB6CDC" w:rsidRDefault="003A502A">
      <w:pPr>
        <w:pStyle w:val="ListParagraph"/>
        <w:numPr>
          <w:ilvl w:val="0"/>
          <w:numId w:val="7"/>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Atliekamas žaliasis pirkimas. </w:t>
      </w:r>
      <w:r w:rsidR="00DB6CDC" w:rsidRPr="00DB6CDC">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ir 4.3. Aplinkos apaugos kriterijai nurodyti specialiųjų pirkimo sąlygų 5 priede „Sutarties projektas“ ir 8 priede „Tiekėjų kvalifikacijos reikalavimai ir reikalaujami kokybės bei aplinkos apsaugos vadybos sistemų standartai“</w:t>
      </w:r>
      <w:r w:rsidR="00DB6CDC">
        <w:rPr>
          <w:rFonts w:ascii="Times New Roman" w:hAnsi="Times New Roman" w:cs="Times New Roman"/>
          <w:sz w:val="22"/>
          <w:szCs w:val="22"/>
        </w:rPr>
        <w:t>.</w:t>
      </w:r>
    </w:p>
    <w:p w14:paraId="4ED0D361" w14:textId="77777777" w:rsidR="00DB6CDC" w:rsidRPr="00DB6CDC" w:rsidRDefault="00E35E7C">
      <w:pPr>
        <w:pStyle w:val="ListParagraph"/>
        <w:numPr>
          <w:ilvl w:val="0"/>
          <w:numId w:val="7"/>
        </w:numPr>
        <w:spacing w:after="0" w:line="240" w:lineRule="auto"/>
        <w:ind w:left="0" w:firstLine="567"/>
        <w:jc w:val="both"/>
        <w:rPr>
          <w:rFonts w:ascii="Times New Roman" w:hAnsi="Times New Roman" w:cs="Times New Roman"/>
          <w:sz w:val="22"/>
          <w:szCs w:val="22"/>
        </w:rPr>
      </w:pPr>
      <w:r w:rsidRPr="00DB6CDC">
        <w:rPr>
          <w:rFonts w:ascii="Times New Roman" w:hAnsi="Times New Roman" w:cs="Times New Roman"/>
          <w:sz w:val="22"/>
          <w:szCs w:val="22"/>
        </w:rPr>
        <w:t xml:space="preserve">Šiame pirkime </w:t>
      </w:r>
      <w:r w:rsidR="00DB6CDC" w:rsidRPr="00DB6CDC">
        <w:rPr>
          <w:rFonts w:ascii="Times New Roman" w:hAnsi="Times New Roman" w:cs="Times New Roman"/>
          <w:sz w:val="22"/>
          <w:szCs w:val="22"/>
        </w:rPr>
        <w:t>ne</w:t>
      </w:r>
      <w:r w:rsidRPr="00DB6CDC">
        <w:rPr>
          <w:rFonts w:ascii="Times New Roman" w:hAnsi="Times New Roman" w:cs="Times New Roman"/>
          <w:sz w:val="22"/>
          <w:szCs w:val="22"/>
        </w:rPr>
        <w:t>taikomi socialiniai kriterijai</w:t>
      </w:r>
      <w:r w:rsidR="00DB6CDC" w:rsidRPr="00DB6CDC">
        <w:rPr>
          <w:rFonts w:ascii="Times New Roman" w:hAnsi="Times New Roman" w:cs="Times New Roman"/>
          <w:sz w:val="22"/>
          <w:szCs w:val="22"/>
        </w:rPr>
        <w:t>.</w:t>
      </w:r>
      <w:r w:rsidR="0012018E" w:rsidRPr="00DB6CDC">
        <w:rPr>
          <w:rFonts w:ascii="Times New Roman" w:hAnsi="Times New Roman" w:cs="Times New Roman"/>
          <w:color w:val="00B050"/>
          <w:sz w:val="22"/>
          <w:szCs w:val="22"/>
        </w:rPr>
        <w:t xml:space="preserve"> </w:t>
      </w:r>
    </w:p>
    <w:p w14:paraId="6801BF2C" w14:textId="77777777" w:rsidR="00DB6CDC" w:rsidRPr="00DB6CDC" w:rsidRDefault="0069195A">
      <w:pPr>
        <w:pStyle w:val="ListParagraph"/>
        <w:numPr>
          <w:ilvl w:val="0"/>
          <w:numId w:val="7"/>
        </w:numPr>
        <w:spacing w:after="0" w:line="240" w:lineRule="auto"/>
        <w:ind w:left="0" w:firstLine="567"/>
        <w:jc w:val="both"/>
        <w:rPr>
          <w:rFonts w:ascii="Times New Roman" w:hAnsi="Times New Roman" w:cs="Times New Roman"/>
          <w:sz w:val="22"/>
          <w:szCs w:val="22"/>
        </w:rPr>
      </w:pPr>
      <w:r w:rsidRPr="00DB6CDC">
        <w:rPr>
          <w:rFonts w:ascii="Times New Roman" w:eastAsia="Arial" w:hAnsi="Times New Roman" w:cs="Times New Roman"/>
          <w:sz w:val="22"/>
          <w:szCs w:val="22"/>
        </w:rPr>
        <w:t xml:space="preserve">Šiame </w:t>
      </w:r>
      <w:r w:rsidRPr="00DB6CDC">
        <w:rPr>
          <w:rFonts w:ascii="Times New Roman" w:eastAsia="Arial" w:hAnsi="Times New Roman" w:cs="Times New Roman"/>
          <w:color w:val="000000" w:themeColor="text1"/>
          <w:sz w:val="22"/>
          <w:szCs w:val="22"/>
        </w:rPr>
        <w:t xml:space="preserve">pirkime </w:t>
      </w:r>
      <w:r w:rsidR="00D701D9" w:rsidRPr="00DB6CDC">
        <w:rPr>
          <w:rFonts w:ascii="Times New Roman" w:eastAsia="Arial" w:hAnsi="Times New Roman" w:cs="Times New Roman"/>
          <w:color w:val="000000" w:themeColor="text1"/>
          <w:sz w:val="22"/>
          <w:szCs w:val="22"/>
        </w:rPr>
        <w:t xml:space="preserve">netaikomi </w:t>
      </w:r>
      <w:r w:rsidR="001573A3" w:rsidRPr="00DB6CDC">
        <w:rPr>
          <w:rFonts w:ascii="Times New Roman" w:eastAsia="Arial" w:hAnsi="Times New Roman" w:cs="Times New Roman"/>
          <w:color w:val="000000" w:themeColor="text1"/>
          <w:sz w:val="22"/>
          <w:szCs w:val="22"/>
        </w:rPr>
        <w:t>energijos vartojimo efektyvumo reikalavimai</w:t>
      </w:r>
      <w:r w:rsidR="00EE1B8F" w:rsidRPr="00DB6CDC">
        <w:rPr>
          <w:rFonts w:ascii="Times New Roman" w:eastAsia="Arial" w:hAnsi="Times New Roman" w:cs="Times New Roman"/>
          <w:color w:val="000000" w:themeColor="text1"/>
          <w:sz w:val="22"/>
          <w:szCs w:val="22"/>
        </w:rPr>
        <w:t xml:space="preserve">, </w:t>
      </w:r>
      <w:r w:rsidR="00DE0B39" w:rsidRPr="00DB6CDC">
        <w:rPr>
          <w:rFonts w:ascii="Times New Roman" w:eastAsia="Arial" w:hAnsi="Times New Roman" w:cs="Times New Roman"/>
          <w:color w:val="000000" w:themeColor="text1"/>
          <w:sz w:val="22"/>
          <w:szCs w:val="22"/>
        </w:rPr>
        <w:t xml:space="preserve">nustatyti </w:t>
      </w:r>
      <w:r w:rsidR="00EE1B8F" w:rsidRPr="00DB6CDC">
        <w:rPr>
          <w:rFonts w:ascii="Times New Roman" w:eastAsia="Arial" w:hAnsi="Times New Roman" w:cs="Times New Roman"/>
          <w:color w:val="000000" w:themeColor="text1"/>
          <w:sz w:val="22"/>
          <w:szCs w:val="22"/>
        </w:rPr>
        <w:t xml:space="preserve">vadovaujantis Lietuvos Respublikos energetikos ministro </w:t>
      </w:r>
      <w:r w:rsidR="009E43CE" w:rsidRPr="00DB6CDC">
        <w:rPr>
          <w:rFonts w:ascii="Times New Roman" w:eastAsia="Arial" w:hAnsi="Times New Roman" w:cs="Times New Roman"/>
          <w:color w:val="000000" w:themeColor="text1"/>
          <w:sz w:val="22"/>
          <w:szCs w:val="22"/>
        </w:rPr>
        <w:t>2015 m. birželio 18 d. įsakymu Nr. 1-154</w:t>
      </w:r>
      <w:r w:rsidR="00DB6CDC" w:rsidRPr="00DB6CDC">
        <w:rPr>
          <w:rFonts w:ascii="Times New Roman" w:eastAsia="Arial" w:hAnsi="Times New Roman" w:cs="Times New Roman"/>
          <w:color w:val="000000" w:themeColor="text1"/>
          <w:sz w:val="22"/>
          <w:szCs w:val="22"/>
        </w:rPr>
        <w:t>.</w:t>
      </w:r>
    </w:p>
    <w:p w14:paraId="283072C1" w14:textId="77777777" w:rsidR="001165A7" w:rsidRPr="001165A7" w:rsidRDefault="00A8422C">
      <w:pPr>
        <w:pStyle w:val="ListParagraph"/>
        <w:numPr>
          <w:ilvl w:val="0"/>
          <w:numId w:val="7"/>
        </w:numPr>
        <w:spacing w:after="0" w:line="240" w:lineRule="auto"/>
        <w:ind w:left="0" w:firstLine="567"/>
        <w:jc w:val="both"/>
        <w:rPr>
          <w:rFonts w:ascii="Times New Roman" w:hAnsi="Times New Roman" w:cs="Times New Roman"/>
          <w:sz w:val="22"/>
          <w:szCs w:val="22"/>
        </w:rPr>
      </w:pPr>
      <w:r w:rsidRPr="00DB6CDC">
        <w:rPr>
          <w:rFonts w:ascii="Times New Roman" w:hAnsi="Times New Roman" w:cs="Times New Roman"/>
          <w:sz w:val="22"/>
          <w:szCs w:val="22"/>
        </w:rPr>
        <w:t>Perkančioji organizacija pirkime taiko reikalavimus (kriterijus) dėl statinio informacinio modelio taikymo. Infor</w:t>
      </w:r>
      <w:r w:rsidRPr="00DB6CDC">
        <w:rPr>
          <w:rFonts w:ascii="Times New Roman" w:hAnsi="Times New Roman" w:cs="Times New Roman"/>
          <w:color w:val="000000" w:themeColor="text1"/>
          <w:sz w:val="22"/>
          <w:szCs w:val="22"/>
        </w:rPr>
        <w:t>macija apie taikytinus reikalavimus pateikiama specialiųjų pirkimo sąlygų 2 priede „Techninė specifikacija</w:t>
      </w:r>
      <w:r w:rsidR="00DB6CDC" w:rsidRPr="00DB6CDC">
        <w:rPr>
          <w:rFonts w:ascii="Times New Roman" w:hAnsi="Times New Roman" w:cs="Times New Roman"/>
          <w:color w:val="000000" w:themeColor="text1"/>
          <w:sz w:val="22"/>
          <w:szCs w:val="22"/>
        </w:rPr>
        <w:t>“</w:t>
      </w:r>
      <w:r w:rsidRPr="00DB6CDC">
        <w:rPr>
          <w:rFonts w:ascii="Times New Roman" w:hAnsi="Times New Roman" w:cs="Times New Roman"/>
          <w:color w:val="000000" w:themeColor="text1"/>
          <w:sz w:val="22"/>
          <w:szCs w:val="22"/>
        </w:rPr>
        <w:t>.</w:t>
      </w:r>
    </w:p>
    <w:p w14:paraId="71F78E87" w14:textId="77777777" w:rsidR="001165A7" w:rsidRPr="001165A7" w:rsidRDefault="00E32C8E">
      <w:pPr>
        <w:pStyle w:val="ListParagraph"/>
        <w:numPr>
          <w:ilvl w:val="0"/>
          <w:numId w:val="7"/>
        </w:numPr>
        <w:spacing w:after="0" w:line="240" w:lineRule="auto"/>
        <w:ind w:left="0" w:firstLine="567"/>
        <w:jc w:val="both"/>
        <w:rPr>
          <w:rFonts w:ascii="Times New Roman" w:hAnsi="Times New Roman" w:cs="Times New Roman"/>
          <w:sz w:val="22"/>
          <w:szCs w:val="22"/>
        </w:rPr>
      </w:pPr>
      <w:r w:rsidRPr="001165A7">
        <w:rPr>
          <w:rFonts w:ascii="Times New Roman" w:eastAsia="Arial" w:hAnsi="Times New Roman" w:cs="Times New Roman"/>
          <w:sz w:val="22"/>
          <w:szCs w:val="22"/>
        </w:rPr>
        <w:t xml:space="preserve">Išankstinis skelbimas apie </w:t>
      </w:r>
      <w:r w:rsidR="007A68AD" w:rsidRPr="001165A7">
        <w:rPr>
          <w:rFonts w:ascii="Times New Roman" w:eastAsia="Arial" w:hAnsi="Times New Roman" w:cs="Times New Roman"/>
          <w:color w:val="000000" w:themeColor="text1"/>
          <w:sz w:val="22"/>
          <w:szCs w:val="22"/>
        </w:rPr>
        <w:t>p</w:t>
      </w:r>
      <w:r w:rsidRPr="001165A7">
        <w:rPr>
          <w:rFonts w:ascii="Times New Roman" w:eastAsia="Arial" w:hAnsi="Times New Roman" w:cs="Times New Roman"/>
          <w:color w:val="000000" w:themeColor="text1"/>
          <w:sz w:val="22"/>
          <w:szCs w:val="22"/>
        </w:rPr>
        <w:t>irkimą nebuvo paskelbtas</w:t>
      </w:r>
      <w:r w:rsidR="001165A7" w:rsidRPr="001165A7">
        <w:rPr>
          <w:rFonts w:ascii="Times New Roman" w:eastAsia="Arial" w:hAnsi="Times New Roman" w:cs="Times New Roman"/>
          <w:color w:val="000000" w:themeColor="text1"/>
          <w:sz w:val="22"/>
          <w:szCs w:val="22"/>
        </w:rPr>
        <w:t>.</w:t>
      </w:r>
    </w:p>
    <w:p w14:paraId="18C626FB" w14:textId="77777777" w:rsidR="001165A7" w:rsidRDefault="00015FC9">
      <w:pPr>
        <w:pStyle w:val="ListParagraph"/>
        <w:numPr>
          <w:ilvl w:val="0"/>
          <w:numId w:val="7"/>
        </w:numPr>
        <w:spacing w:after="0" w:line="240" w:lineRule="auto"/>
        <w:ind w:left="0" w:firstLine="567"/>
        <w:jc w:val="both"/>
        <w:rPr>
          <w:rFonts w:ascii="Times New Roman" w:hAnsi="Times New Roman" w:cs="Times New Roman"/>
          <w:sz w:val="22"/>
          <w:szCs w:val="22"/>
        </w:rPr>
      </w:pPr>
      <w:r w:rsidRPr="001165A7">
        <w:rPr>
          <w:rFonts w:ascii="Times New Roman" w:hAnsi="Times New Roman" w:cs="Times New Roman"/>
          <w:sz w:val="22"/>
          <w:szCs w:val="22"/>
          <w:lang w:eastAsia="en-US"/>
        </w:rPr>
        <w:t>P</w:t>
      </w:r>
      <w:r w:rsidR="00E32C8E" w:rsidRPr="001165A7">
        <w:rPr>
          <w:rFonts w:ascii="Times New Roman" w:hAnsi="Times New Roman" w:cs="Times New Roman"/>
          <w:sz w:val="22"/>
          <w:szCs w:val="22"/>
          <w:lang w:eastAsia="en-US"/>
        </w:rPr>
        <w:t xml:space="preserve">irkime </w:t>
      </w:r>
      <w:r w:rsidR="007A68AD" w:rsidRPr="001165A7">
        <w:rPr>
          <w:rFonts w:ascii="Times New Roman" w:hAnsi="Times New Roman" w:cs="Times New Roman"/>
          <w:sz w:val="22"/>
          <w:szCs w:val="22"/>
        </w:rPr>
        <w:t>perkančioji organizacija</w:t>
      </w:r>
      <w:r w:rsidR="00E32C8E" w:rsidRPr="001165A7">
        <w:rPr>
          <w:rFonts w:ascii="Times New Roman" w:hAnsi="Times New Roman" w:cs="Times New Roman"/>
          <w:sz w:val="22"/>
          <w:szCs w:val="22"/>
          <w:lang w:eastAsia="en-US"/>
        </w:rPr>
        <w:t xml:space="preserve"> nenumato skelbti pranešimo dėl savanoriško </w:t>
      </w:r>
      <w:r w:rsidR="00E32C8E" w:rsidRPr="001165A7">
        <w:rPr>
          <w:rFonts w:ascii="Times New Roman" w:hAnsi="Times New Roman" w:cs="Times New Roman"/>
          <w:i/>
          <w:iCs/>
          <w:sz w:val="22"/>
          <w:szCs w:val="22"/>
          <w:lang w:eastAsia="en-US"/>
        </w:rPr>
        <w:t>ex ante</w:t>
      </w:r>
      <w:r w:rsidR="00E32C8E" w:rsidRPr="001165A7">
        <w:rPr>
          <w:rFonts w:ascii="Times New Roman" w:hAnsi="Times New Roman" w:cs="Times New Roman"/>
          <w:sz w:val="22"/>
          <w:szCs w:val="22"/>
          <w:lang w:eastAsia="en-US"/>
        </w:rPr>
        <w:t xml:space="preserve"> skaidrumo</w:t>
      </w:r>
      <w:r w:rsidR="001165A7">
        <w:rPr>
          <w:rFonts w:ascii="Times New Roman" w:hAnsi="Times New Roman" w:cs="Times New Roman"/>
          <w:sz w:val="22"/>
          <w:szCs w:val="22"/>
          <w:lang w:eastAsia="en-US"/>
        </w:rPr>
        <w:t>.</w:t>
      </w:r>
    </w:p>
    <w:p w14:paraId="7F06BAD9" w14:textId="77777777" w:rsidR="001165A7" w:rsidRDefault="00841F13">
      <w:pPr>
        <w:pStyle w:val="ListParagraph"/>
        <w:numPr>
          <w:ilvl w:val="0"/>
          <w:numId w:val="7"/>
        </w:numPr>
        <w:spacing w:after="0" w:line="240" w:lineRule="auto"/>
        <w:ind w:left="0" w:firstLine="567"/>
        <w:jc w:val="both"/>
        <w:rPr>
          <w:rFonts w:ascii="Times New Roman" w:hAnsi="Times New Roman" w:cs="Times New Roman"/>
          <w:sz w:val="22"/>
          <w:szCs w:val="22"/>
        </w:rPr>
      </w:pPr>
      <w:r w:rsidRPr="001165A7">
        <w:rPr>
          <w:rFonts w:ascii="Times New Roman" w:hAnsi="Times New Roman" w:cs="Times New Roman"/>
          <w:sz w:val="22"/>
          <w:szCs w:val="22"/>
        </w:rPr>
        <w:t xml:space="preserve">Pirkime neleidžiama pateikti alternatyvių pasiūlymų. </w:t>
      </w:r>
      <w:r w:rsidR="00BA0147" w:rsidRPr="001165A7">
        <w:rPr>
          <w:rFonts w:ascii="Times New Roman" w:hAnsi="Times New Roman" w:cs="Times New Roman"/>
          <w:sz w:val="22"/>
          <w:szCs w:val="22"/>
        </w:rPr>
        <w:t>Tiekėjui pateikus alternatyvų pasiūlymą (alternatyvius pasiūlymus), jo pasiūlymas ir alternatyvūs pasiūlymai bus atmesti.</w:t>
      </w:r>
    </w:p>
    <w:p w14:paraId="79192427" w14:textId="77777777" w:rsidR="001165A7" w:rsidRDefault="004D070C">
      <w:pPr>
        <w:pStyle w:val="ListParagraph"/>
        <w:numPr>
          <w:ilvl w:val="0"/>
          <w:numId w:val="7"/>
        </w:numPr>
        <w:spacing w:after="0" w:line="240" w:lineRule="auto"/>
        <w:ind w:left="0" w:firstLine="567"/>
        <w:jc w:val="both"/>
        <w:rPr>
          <w:rFonts w:ascii="Times New Roman" w:hAnsi="Times New Roman" w:cs="Times New Roman"/>
          <w:color w:val="000000" w:themeColor="text1"/>
          <w:sz w:val="22"/>
          <w:szCs w:val="22"/>
        </w:rPr>
      </w:pPr>
      <w:r w:rsidRPr="001165A7">
        <w:rPr>
          <w:rFonts w:ascii="Times New Roman" w:hAnsi="Times New Roman" w:cs="Times New Roman"/>
          <w:color w:val="000000" w:themeColor="text1"/>
          <w:sz w:val="22"/>
          <w:szCs w:val="22"/>
        </w:rPr>
        <w:t xml:space="preserve"> </w:t>
      </w:r>
      <w:r w:rsidRPr="001165A7">
        <w:rPr>
          <w:rFonts w:ascii="Times New Roman" w:eastAsia="Times New Roman" w:hAnsi="Times New Roman" w:cs="Times New Roman"/>
          <w:color w:val="000000" w:themeColor="text1"/>
          <w:sz w:val="22"/>
          <w:szCs w:val="22"/>
        </w:rPr>
        <w:t xml:space="preserve">Jeigu Pirkimo metu bus atliekama patikra Nacionaliniam saugumui užtikrinti svarbių objektų apsaugos įstatyme nustatyta tvarka, </w:t>
      </w:r>
      <w:r w:rsidRPr="001165A7">
        <w:rPr>
          <w:rFonts w:ascii="Times New Roman" w:hAnsi="Times New Roman" w:cs="Times New Roman"/>
          <w:color w:val="000000" w:themeColor="text1"/>
          <w:sz w:val="22"/>
          <w:szCs w:val="22"/>
        </w:rPr>
        <w:t xml:space="preserve">dalyvis turės pateikti tokiai patikrai atlikti reikalingus dokumentus. </w:t>
      </w:r>
    </w:p>
    <w:p w14:paraId="0C002F05" w14:textId="25A2FEE3" w:rsidR="00E32C8E" w:rsidRPr="001165A7" w:rsidRDefault="00E32C8E">
      <w:pPr>
        <w:pStyle w:val="ListParagraph"/>
        <w:numPr>
          <w:ilvl w:val="0"/>
          <w:numId w:val="7"/>
        </w:numPr>
        <w:spacing w:after="0" w:line="240" w:lineRule="auto"/>
        <w:ind w:left="0" w:firstLine="567"/>
        <w:jc w:val="both"/>
        <w:rPr>
          <w:rFonts w:ascii="Times New Roman" w:hAnsi="Times New Roman" w:cs="Times New Roman"/>
          <w:color w:val="000000" w:themeColor="text1"/>
          <w:sz w:val="22"/>
          <w:szCs w:val="22"/>
        </w:rPr>
      </w:pPr>
      <w:r w:rsidRPr="001165A7">
        <w:rPr>
          <w:rFonts w:ascii="Times New Roman" w:eastAsia="Arial" w:hAnsi="Times New Roman" w:cs="Times New Roman"/>
          <w:color w:val="333333"/>
          <w:sz w:val="22"/>
          <w:szCs w:val="22"/>
        </w:rPr>
        <w:t xml:space="preserve">Bendrosios </w:t>
      </w:r>
      <w:r w:rsidR="007E5F55" w:rsidRPr="001165A7">
        <w:rPr>
          <w:rFonts w:ascii="Times New Roman" w:eastAsia="Arial" w:hAnsi="Times New Roman" w:cs="Times New Roman"/>
          <w:color w:val="333333"/>
          <w:sz w:val="22"/>
          <w:szCs w:val="22"/>
        </w:rPr>
        <w:t xml:space="preserve">pirkimo </w:t>
      </w:r>
      <w:r w:rsidRPr="001165A7">
        <w:rPr>
          <w:rFonts w:ascii="Times New Roman" w:eastAsia="Arial" w:hAnsi="Times New Roman" w:cs="Times New Roman"/>
          <w:color w:val="333333"/>
          <w:sz w:val="22"/>
          <w:szCs w:val="22"/>
        </w:rPr>
        <w:t>sąlygos yra neatskiriama ši</w:t>
      </w:r>
      <w:r w:rsidR="00C07F25" w:rsidRPr="001165A7">
        <w:rPr>
          <w:rFonts w:ascii="Times New Roman" w:eastAsia="Arial" w:hAnsi="Times New Roman" w:cs="Times New Roman"/>
          <w:color w:val="333333"/>
          <w:sz w:val="22"/>
          <w:szCs w:val="22"/>
        </w:rPr>
        <w:t>ų</w:t>
      </w:r>
      <w:r w:rsidRPr="001165A7">
        <w:rPr>
          <w:rFonts w:ascii="Times New Roman" w:eastAsia="Arial" w:hAnsi="Times New Roman" w:cs="Times New Roman"/>
          <w:color w:val="333333"/>
          <w:sz w:val="22"/>
          <w:szCs w:val="22"/>
        </w:rPr>
        <w:t xml:space="preserve"> </w:t>
      </w:r>
      <w:r w:rsidR="00F4541C" w:rsidRPr="001165A7">
        <w:rPr>
          <w:rFonts w:ascii="Times New Roman" w:eastAsia="Arial" w:hAnsi="Times New Roman" w:cs="Times New Roman"/>
          <w:color w:val="333333"/>
          <w:sz w:val="22"/>
          <w:szCs w:val="22"/>
        </w:rPr>
        <w:t>p</w:t>
      </w:r>
      <w:r w:rsidRPr="001165A7">
        <w:rPr>
          <w:rFonts w:ascii="Times New Roman" w:eastAsia="Arial" w:hAnsi="Times New Roman" w:cs="Times New Roman"/>
          <w:color w:val="333333"/>
          <w:sz w:val="22"/>
          <w:szCs w:val="22"/>
        </w:rPr>
        <w:t>irkimo sąlygų dalis.</w:t>
      </w:r>
    </w:p>
    <w:p w14:paraId="5DEDEBC7" w14:textId="1ED44FB6" w:rsidR="00B41C66" w:rsidRPr="00A644A5"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416433"/>
      <w:bookmarkStart w:id="7" w:name="_Toc194311915"/>
      <w:bookmarkEnd w:id="2"/>
      <w:r w:rsidRPr="00A644A5">
        <w:rPr>
          <w:rFonts w:ascii="Times New Roman" w:hAnsi="Times New Roman" w:cs="Times New Roman"/>
        </w:rPr>
        <w:t xml:space="preserve">2. </w:t>
      </w:r>
      <w:r w:rsidR="00B41C66" w:rsidRPr="00A644A5">
        <w:rPr>
          <w:rFonts w:ascii="Times New Roman" w:hAnsi="Times New Roman" w:cs="Times New Roman"/>
        </w:rPr>
        <w:t>Pirkimo objektas</w:t>
      </w:r>
      <w:bookmarkEnd w:id="4"/>
      <w:bookmarkEnd w:id="5"/>
      <w:bookmarkEnd w:id="6"/>
      <w:bookmarkEnd w:id="7"/>
    </w:p>
    <w:p w14:paraId="0B7B0A50" w14:textId="3E7932E2" w:rsidR="00B41C66" w:rsidRPr="00A644A5" w:rsidRDefault="00B41C66">
      <w:pPr>
        <w:pStyle w:val="NoSpacing"/>
        <w:numPr>
          <w:ilvl w:val="1"/>
          <w:numId w:val="4"/>
        </w:numPr>
        <w:spacing w:after="120"/>
        <w:ind w:left="0" w:firstLine="709"/>
        <w:contextualSpacing/>
        <w:jc w:val="both"/>
        <w:rPr>
          <w:rFonts w:ascii="Times New Roman" w:hAnsi="Times New Roman" w:cs="Times New Roman"/>
          <w:sz w:val="22"/>
          <w:szCs w:val="22"/>
        </w:rPr>
      </w:pPr>
      <w:r w:rsidRPr="00A644A5">
        <w:rPr>
          <w:rFonts w:ascii="Times New Roman" w:eastAsia="Calibri" w:hAnsi="Times New Roman" w:cs="Times New Roman"/>
          <w:color w:val="000000" w:themeColor="text1"/>
          <w:sz w:val="22"/>
          <w:szCs w:val="22"/>
        </w:rPr>
        <w:t xml:space="preserve">Perkančioji organizacija numato įsigyti </w:t>
      </w:r>
      <w:r w:rsidR="001165A7">
        <w:rPr>
          <w:rFonts w:ascii="Times New Roman" w:hAnsi="Times New Roman" w:cs="Times New Roman"/>
          <w:b/>
          <w:bCs/>
          <w:color w:val="000000" w:themeColor="text1"/>
          <w:sz w:val="22"/>
          <w:szCs w:val="22"/>
        </w:rPr>
        <w:t>K</w:t>
      </w:r>
      <w:r w:rsidR="001165A7" w:rsidRPr="001165A7">
        <w:rPr>
          <w:rFonts w:ascii="Times New Roman" w:hAnsi="Times New Roman" w:cs="Times New Roman"/>
          <w:b/>
          <w:bCs/>
          <w:color w:val="000000" w:themeColor="text1"/>
          <w:sz w:val="22"/>
          <w:szCs w:val="22"/>
        </w:rPr>
        <w:t>irdėjų rūmų</w:t>
      </w:r>
      <w:r w:rsidR="001165A7">
        <w:rPr>
          <w:rFonts w:ascii="Times New Roman" w:hAnsi="Times New Roman" w:cs="Times New Roman"/>
          <w:b/>
          <w:bCs/>
          <w:color w:val="000000" w:themeColor="text1"/>
          <w:sz w:val="22"/>
          <w:szCs w:val="22"/>
        </w:rPr>
        <w:t>,</w:t>
      </w:r>
      <w:r w:rsidR="001165A7" w:rsidRPr="001165A7">
        <w:rPr>
          <w:rFonts w:ascii="Times New Roman" w:hAnsi="Times New Roman" w:cs="Times New Roman"/>
          <w:b/>
          <w:bCs/>
          <w:color w:val="000000" w:themeColor="text1"/>
          <w:sz w:val="22"/>
          <w:szCs w:val="22"/>
        </w:rPr>
        <w:t xml:space="preserve"> </w:t>
      </w:r>
      <w:r w:rsidR="001165A7">
        <w:rPr>
          <w:rFonts w:ascii="Times New Roman" w:hAnsi="Times New Roman" w:cs="Times New Roman"/>
          <w:b/>
          <w:bCs/>
          <w:color w:val="000000" w:themeColor="text1"/>
          <w:sz w:val="22"/>
          <w:szCs w:val="22"/>
        </w:rPr>
        <w:t>B</w:t>
      </w:r>
      <w:r w:rsidR="001165A7" w:rsidRPr="001165A7">
        <w:rPr>
          <w:rFonts w:ascii="Times New Roman" w:hAnsi="Times New Roman" w:cs="Times New Roman"/>
          <w:b/>
          <w:bCs/>
          <w:color w:val="000000" w:themeColor="text1"/>
          <w:sz w:val="22"/>
          <w:szCs w:val="22"/>
        </w:rPr>
        <w:t xml:space="preserve">arboros </w:t>
      </w:r>
      <w:r w:rsidR="001165A7">
        <w:rPr>
          <w:rFonts w:ascii="Times New Roman" w:hAnsi="Times New Roman" w:cs="Times New Roman"/>
          <w:b/>
          <w:bCs/>
          <w:color w:val="000000" w:themeColor="text1"/>
          <w:sz w:val="22"/>
          <w:szCs w:val="22"/>
        </w:rPr>
        <w:t>R</w:t>
      </w:r>
      <w:r w:rsidR="001165A7" w:rsidRPr="001165A7">
        <w:rPr>
          <w:rFonts w:ascii="Times New Roman" w:hAnsi="Times New Roman" w:cs="Times New Roman"/>
          <w:b/>
          <w:bCs/>
          <w:color w:val="000000" w:themeColor="text1"/>
          <w:sz w:val="22"/>
          <w:szCs w:val="22"/>
        </w:rPr>
        <w:t>advilaitės g.</w:t>
      </w:r>
      <w:r w:rsidR="001165A7">
        <w:rPr>
          <w:rFonts w:ascii="Times New Roman" w:hAnsi="Times New Roman" w:cs="Times New Roman"/>
          <w:b/>
          <w:bCs/>
          <w:color w:val="000000" w:themeColor="text1"/>
          <w:sz w:val="22"/>
          <w:szCs w:val="22"/>
        </w:rPr>
        <w:t xml:space="preserve"> </w:t>
      </w:r>
      <w:r w:rsidR="001165A7" w:rsidRPr="001165A7">
        <w:rPr>
          <w:rFonts w:ascii="Times New Roman" w:hAnsi="Times New Roman" w:cs="Times New Roman"/>
          <w:b/>
          <w:bCs/>
          <w:color w:val="000000" w:themeColor="text1"/>
          <w:sz w:val="22"/>
          <w:szCs w:val="22"/>
        </w:rPr>
        <w:t xml:space="preserve">4, </w:t>
      </w:r>
      <w:r w:rsidR="001165A7">
        <w:rPr>
          <w:rFonts w:ascii="Times New Roman" w:hAnsi="Times New Roman" w:cs="Times New Roman"/>
          <w:b/>
          <w:bCs/>
          <w:color w:val="000000" w:themeColor="text1"/>
          <w:sz w:val="22"/>
          <w:szCs w:val="22"/>
        </w:rPr>
        <w:t>V</w:t>
      </w:r>
      <w:r w:rsidR="001165A7" w:rsidRPr="001165A7">
        <w:rPr>
          <w:rFonts w:ascii="Times New Roman" w:hAnsi="Times New Roman" w:cs="Times New Roman"/>
          <w:b/>
          <w:bCs/>
          <w:color w:val="000000" w:themeColor="text1"/>
          <w:sz w:val="22"/>
          <w:szCs w:val="22"/>
        </w:rPr>
        <w:t>ilniuje</w:t>
      </w:r>
      <w:r w:rsidR="001165A7">
        <w:rPr>
          <w:rFonts w:ascii="Times New Roman" w:hAnsi="Times New Roman" w:cs="Times New Roman"/>
          <w:b/>
          <w:bCs/>
          <w:color w:val="000000" w:themeColor="text1"/>
          <w:sz w:val="22"/>
          <w:szCs w:val="22"/>
        </w:rPr>
        <w:t>,</w:t>
      </w:r>
      <w:r w:rsidR="001165A7" w:rsidRPr="001165A7">
        <w:rPr>
          <w:rFonts w:ascii="Times New Roman" w:hAnsi="Times New Roman" w:cs="Times New Roman"/>
          <w:b/>
          <w:bCs/>
          <w:color w:val="000000" w:themeColor="text1"/>
          <w:sz w:val="22"/>
          <w:szCs w:val="22"/>
        </w:rPr>
        <w:t xml:space="preserve"> kapitalinio remonto ir restauravimo darb</w:t>
      </w:r>
      <w:r w:rsidR="001165A7">
        <w:rPr>
          <w:rFonts w:ascii="Times New Roman" w:hAnsi="Times New Roman" w:cs="Times New Roman"/>
          <w:b/>
          <w:bCs/>
          <w:color w:val="000000" w:themeColor="text1"/>
          <w:sz w:val="22"/>
          <w:szCs w:val="22"/>
        </w:rPr>
        <w:t>us</w:t>
      </w:r>
      <w:r w:rsidR="001165A7" w:rsidRPr="001165A7">
        <w:rPr>
          <w:rFonts w:ascii="Times New Roman" w:hAnsi="Times New Roman" w:cs="Times New Roman"/>
          <w:b/>
          <w:bCs/>
          <w:color w:val="000000" w:themeColor="text1"/>
          <w:sz w:val="22"/>
          <w:szCs w:val="22"/>
        </w:rPr>
        <w:t> su darbo projekto parengimu</w:t>
      </w:r>
      <w:r w:rsidR="001165A7" w:rsidRPr="00A644A5">
        <w:rPr>
          <w:rFonts w:ascii="Times New Roman" w:eastAsia="Times New Roman" w:hAnsi="Times New Roman" w:cs="Times New Roman"/>
          <w:sz w:val="22"/>
          <w:szCs w:val="22"/>
          <w:lang w:eastAsia="en-US"/>
        </w:rPr>
        <w:t xml:space="preserve"> </w:t>
      </w:r>
      <w:r w:rsidR="00066F91" w:rsidRPr="00A644A5">
        <w:rPr>
          <w:rFonts w:ascii="Times New Roman" w:eastAsia="Times New Roman" w:hAnsi="Times New Roman" w:cs="Times New Roman"/>
          <w:sz w:val="22"/>
          <w:szCs w:val="22"/>
          <w:lang w:eastAsia="en-US"/>
        </w:rPr>
        <w:t>(</w:t>
      </w:r>
      <w:r w:rsidR="00066F91" w:rsidRPr="001165A7">
        <w:rPr>
          <w:rFonts w:ascii="Times New Roman" w:eastAsia="Times New Roman" w:hAnsi="Times New Roman" w:cs="Times New Roman"/>
          <w:color w:val="000000" w:themeColor="text1"/>
          <w:sz w:val="22"/>
          <w:szCs w:val="22"/>
          <w:lang w:eastAsia="en-US"/>
        </w:rPr>
        <w:t>toliau –</w:t>
      </w:r>
      <w:r w:rsidR="001165A7" w:rsidRPr="001165A7">
        <w:rPr>
          <w:rFonts w:ascii="Times New Roman" w:eastAsia="Times New Roman" w:hAnsi="Times New Roman" w:cs="Times New Roman"/>
          <w:color w:val="000000" w:themeColor="text1"/>
          <w:sz w:val="22"/>
          <w:szCs w:val="22"/>
          <w:lang w:eastAsia="en-US"/>
        </w:rPr>
        <w:t xml:space="preserve"> </w:t>
      </w:r>
      <w:r w:rsidR="00066F91" w:rsidRPr="001165A7">
        <w:rPr>
          <w:rFonts w:ascii="Times New Roman" w:eastAsia="Times New Roman" w:hAnsi="Times New Roman" w:cs="Times New Roman"/>
          <w:color w:val="000000" w:themeColor="text1"/>
          <w:sz w:val="22"/>
          <w:szCs w:val="22"/>
          <w:lang w:eastAsia="en-US"/>
        </w:rPr>
        <w:t>darbai</w:t>
      </w:r>
      <w:r w:rsidR="00066F91" w:rsidRPr="00A644A5">
        <w:rPr>
          <w:rFonts w:ascii="Times New Roman" w:eastAsia="Times New Roman" w:hAnsi="Times New Roman" w:cs="Times New Roman"/>
          <w:sz w:val="22"/>
          <w:szCs w:val="22"/>
          <w:lang w:eastAsia="en-US"/>
        </w:rPr>
        <w:t>, pirkimo objektas)</w:t>
      </w:r>
      <w:r w:rsidRPr="00A644A5">
        <w:rPr>
          <w:rFonts w:ascii="Times New Roman" w:eastAsia="Calibri" w:hAnsi="Times New Roman" w:cs="Times New Roman"/>
          <w:color w:val="00B050"/>
          <w:sz w:val="22"/>
          <w:szCs w:val="22"/>
        </w:rPr>
        <w:t>.</w:t>
      </w:r>
    </w:p>
    <w:p w14:paraId="6BFFD7C5" w14:textId="03C4F370" w:rsidR="00B41C66" w:rsidRPr="001165A7" w:rsidRDefault="00507DC9" w:rsidP="001165A7">
      <w:pPr>
        <w:pStyle w:val="NoSpacing"/>
        <w:ind w:firstLine="720"/>
        <w:contextualSpacing/>
        <w:jc w:val="both"/>
        <w:rPr>
          <w:rFonts w:ascii="Times New Roman" w:hAnsi="Times New Roman" w:cs="Times New Roman"/>
          <w:sz w:val="22"/>
          <w:szCs w:val="22"/>
        </w:rPr>
      </w:pPr>
      <w:r w:rsidRPr="00A644A5">
        <w:rPr>
          <w:rFonts w:ascii="Times New Roman" w:hAnsi="Times New Roman" w:cs="Times New Roman"/>
          <w:sz w:val="22"/>
          <w:szCs w:val="22"/>
        </w:rPr>
        <w:t>2</w:t>
      </w:r>
      <w:r w:rsidRPr="001165A7">
        <w:rPr>
          <w:rFonts w:ascii="Times New Roman" w:hAnsi="Times New Roman" w:cs="Times New Roman"/>
          <w:sz w:val="22"/>
          <w:szCs w:val="22"/>
        </w:rPr>
        <w:t>.2</w:t>
      </w:r>
      <w:r w:rsidR="001165A7" w:rsidRPr="001165A7">
        <w:rPr>
          <w:rFonts w:ascii="Times New Roman" w:hAnsi="Times New Roman" w:cs="Times New Roman"/>
          <w:color w:val="000000"/>
          <w:sz w:val="22"/>
          <w:szCs w:val="22"/>
          <w:shd w:val="clear" w:color="auto" w:fill="FFFFFF"/>
        </w:rPr>
        <w:t xml:space="preserve">. </w:t>
      </w:r>
      <w:r w:rsidR="001165A7" w:rsidRPr="001165A7">
        <w:rPr>
          <w:rFonts w:ascii="Times New Roman" w:hAnsi="Times New Roman" w:cs="Times New Roman"/>
          <w:sz w:val="22"/>
          <w:szCs w:val="22"/>
        </w:rPr>
        <w:t>Pirkimo objektas </w:t>
      </w:r>
      <w:r w:rsidR="001165A7" w:rsidRPr="001165A7">
        <w:rPr>
          <w:rFonts w:ascii="Times New Roman" w:hAnsi="Times New Roman" w:cs="Times New Roman"/>
          <w:b/>
          <w:bCs/>
          <w:sz w:val="22"/>
          <w:szCs w:val="22"/>
        </w:rPr>
        <w:t>į dalis neskaidomas.</w:t>
      </w:r>
      <w:r w:rsidR="001165A7" w:rsidRPr="001165A7">
        <w:rPr>
          <w:rFonts w:ascii="Times New Roman" w:hAnsi="Times New Roman" w:cs="Times New Roman"/>
          <w:sz w:val="22"/>
          <w:szCs w:val="22"/>
        </w:rPr>
        <w:t xml:space="preserve"> </w:t>
      </w:r>
      <w:r w:rsidR="001165A7" w:rsidRPr="00A644A5">
        <w:rPr>
          <w:rFonts w:ascii="Times New Roman" w:hAnsi="Times New Roman" w:cs="Times New Roman"/>
          <w:sz w:val="22"/>
          <w:szCs w:val="22"/>
        </w:rPr>
        <w:t xml:space="preserve">Pirkimo apimtys, reikalavimai ir techninė specifikacija apibrėžti specialiųjų pirkimo </w:t>
      </w:r>
      <w:r w:rsidR="001165A7" w:rsidRPr="001165A7">
        <w:rPr>
          <w:rFonts w:ascii="Times New Roman" w:hAnsi="Times New Roman" w:cs="Times New Roman"/>
          <w:color w:val="000000" w:themeColor="text1"/>
          <w:sz w:val="22"/>
          <w:szCs w:val="22"/>
        </w:rPr>
        <w:t>sąlygų 2 priede „Techninė specifikacija“</w:t>
      </w:r>
      <w:r w:rsidR="00456805">
        <w:rPr>
          <w:rFonts w:ascii="Times New Roman" w:hAnsi="Times New Roman" w:cs="Times New Roman"/>
          <w:color w:val="000000" w:themeColor="text1"/>
          <w:sz w:val="22"/>
          <w:szCs w:val="22"/>
        </w:rPr>
        <w:t xml:space="preserve"> (toliau – TS)</w:t>
      </w:r>
      <w:r w:rsidR="00C17AE9">
        <w:rPr>
          <w:rFonts w:ascii="Times New Roman" w:hAnsi="Times New Roman" w:cs="Times New Roman"/>
          <w:color w:val="000000" w:themeColor="text1"/>
          <w:sz w:val="22"/>
          <w:szCs w:val="22"/>
        </w:rPr>
        <w:t xml:space="preserve"> </w:t>
      </w:r>
      <w:r w:rsidR="00C17AE9" w:rsidRPr="00C30237">
        <w:rPr>
          <w:rFonts w:ascii="Times New Roman" w:hAnsi="Times New Roman" w:cs="Times New Roman"/>
          <w:color w:val="000000" w:themeColor="text1"/>
          <w:sz w:val="22"/>
          <w:szCs w:val="22"/>
        </w:rPr>
        <w:t xml:space="preserve">ir </w:t>
      </w:r>
      <w:r w:rsidR="00456805">
        <w:rPr>
          <w:rFonts w:ascii="Times New Roman" w:hAnsi="Times New Roman" w:cs="Times New Roman"/>
          <w:color w:val="000000" w:themeColor="text1"/>
          <w:sz w:val="22"/>
          <w:szCs w:val="22"/>
        </w:rPr>
        <w:t>TS</w:t>
      </w:r>
      <w:r w:rsidR="00C17AE9" w:rsidRPr="00C30237">
        <w:rPr>
          <w:rFonts w:ascii="Times New Roman" w:hAnsi="Times New Roman" w:cs="Times New Roman"/>
          <w:color w:val="000000" w:themeColor="text1"/>
          <w:sz w:val="22"/>
          <w:szCs w:val="22"/>
        </w:rPr>
        <w:t xml:space="preserve"> priede</w:t>
      </w:r>
      <w:r w:rsidR="00456805">
        <w:rPr>
          <w:rFonts w:ascii="Times New Roman" w:hAnsi="Times New Roman" w:cs="Times New Roman"/>
          <w:color w:val="000000" w:themeColor="text1"/>
          <w:sz w:val="22"/>
          <w:szCs w:val="22"/>
        </w:rPr>
        <w:t xml:space="preserve"> Nr. 6</w:t>
      </w:r>
      <w:r w:rsidR="00C17AE9" w:rsidRPr="00C30237">
        <w:rPr>
          <w:rFonts w:ascii="Times New Roman" w:hAnsi="Times New Roman" w:cs="Times New Roman"/>
          <w:color w:val="000000" w:themeColor="text1"/>
          <w:sz w:val="22"/>
          <w:szCs w:val="22"/>
        </w:rPr>
        <w:t xml:space="preserve"> „</w:t>
      </w:r>
      <w:r w:rsidR="00456805">
        <w:rPr>
          <w:rFonts w:ascii="Times New Roman" w:hAnsi="Times New Roman" w:cs="Times New Roman"/>
          <w:color w:val="000000" w:themeColor="text1"/>
          <w:sz w:val="22"/>
          <w:szCs w:val="22"/>
        </w:rPr>
        <w:t xml:space="preserve">Lokalinės sąmatos ir </w:t>
      </w:r>
      <w:r w:rsidR="00BE0F2A">
        <w:rPr>
          <w:rFonts w:ascii="Times New Roman" w:hAnsi="Times New Roman" w:cs="Times New Roman"/>
          <w:color w:val="000000" w:themeColor="text1"/>
          <w:sz w:val="22"/>
          <w:szCs w:val="22"/>
        </w:rPr>
        <w:t>įrenginių poreikio žiniaraščiai</w:t>
      </w:r>
      <w:r w:rsidR="00C17AE9" w:rsidRPr="00C30237">
        <w:rPr>
          <w:rFonts w:ascii="Times New Roman" w:hAnsi="Times New Roman" w:cs="Times New Roman"/>
          <w:color w:val="000000" w:themeColor="text1"/>
          <w:sz w:val="22"/>
          <w:szCs w:val="22"/>
        </w:rPr>
        <w:t>“. </w:t>
      </w:r>
      <w:r w:rsidR="001165A7" w:rsidRPr="00C30237">
        <w:rPr>
          <w:rFonts w:ascii="Times New Roman" w:hAnsi="Times New Roman" w:cs="Times New Roman"/>
          <w:sz w:val="22"/>
          <w:szCs w:val="22"/>
        </w:rPr>
        <w:t>Sprendimo dėl tarptautinės vertės pirkimo paslaugų objekto neskaidymo į dalis argumentai:</w:t>
      </w:r>
      <w:r w:rsidR="001165A7" w:rsidRPr="001165A7">
        <w:rPr>
          <w:rFonts w:ascii="Times New Roman" w:hAnsi="Times New Roman" w:cs="Times New Roman"/>
          <w:sz w:val="22"/>
          <w:szCs w:val="22"/>
        </w:rPr>
        <w:t> </w:t>
      </w:r>
    </w:p>
    <w:p w14:paraId="158C3859" w14:textId="77777777" w:rsidR="001165A7" w:rsidRDefault="001165A7">
      <w:pPr>
        <w:pStyle w:val="paragraph"/>
        <w:numPr>
          <w:ilvl w:val="2"/>
          <w:numId w:val="12"/>
        </w:numPr>
        <w:spacing w:before="0" w:beforeAutospacing="0" w:after="0" w:afterAutospacing="0"/>
        <w:ind w:left="0" w:firstLine="709"/>
        <w:jc w:val="both"/>
        <w:textAlignment w:val="baseline"/>
        <w:rPr>
          <w:rStyle w:val="normaltextrun"/>
          <w:rFonts w:eastAsiaTheme="majorEastAsia"/>
          <w:sz w:val="22"/>
          <w:szCs w:val="22"/>
        </w:rPr>
      </w:pPr>
      <w:r w:rsidRPr="001165A7">
        <w:rPr>
          <w:rStyle w:val="normaltextrun"/>
          <w:rFonts w:eastAsiaTheme="majorEastAsia"/>
          <w:sz w:val="22"/>
          <w:szCs w:val="22"/>
        </w:rPr>
        <w:t xml:space="preserve">Pirkimo vykdytojas kartu su rangos darbais įsigyja darbo projekto parengimo paslaugas visoms Projekto dalims. Įsigydamas rangos darbus ir Projektavimo paslaugas kartu Pirkimo vykdytojas siekia užtikrinti sklandų, projekto įgyvendinimą, išvengti papildomų išlaidų ir rizikų, kurios gali atsirasti atskirai vykdant Projektavimo paslaugų ir rangos darbų pirkimus. Tokiu būdu, rangovas, kuris atliks rangos darbus, rengdamas darbo projektą, gali racionaliau planuoti objekto įgyvendinimą, siūlyti ekonomiškesnius ir technologiškai pažangesnius sprendimus, kurie padės optimizuoti sąnaudas bei atitiks Projekto sprendinius. Be to, rangovas, atliksiantis rangos darbus, bus žymiai labiau suinteresuotas darbo projekto kokybe, nes pats jį ir įgyvendins, taigi rangos darbų ir Projektavimo paslaugų pirkimas kartu mažina riziką, kad darbo projektas turės trūkumų, kuriuos reikės taisyti rangos darbų metu. </w:t>
      </w:r>
    </w:p>
    <w:p w14:paraId="5400E4E7" w14:textId="77777777" w:rsidR="001165A7" w:rsidRDefault="001165A7">
      <w:pPr>
        <w:pStyle w:val="paragraph"/>
        <w:numPr>
          <w:ilvl w:val="2"/>
          <w:numId w:val="12"/>
        </w:numPr>
        <w:spacing w:before="0" w:beforeAutospacing="0" w:after="0" w:afterAutospacing="0"/>
        <w:ind w:left="0" w:firstLine="709"/>
        <w:jc w:val="both"/>
        <w:textAlignment w:val="baseline"/>
        <w:rPr>
          <w:rStyle w:val="normaltextrun"/>
          <w:rFonts w:eastAsiaTheme="majorEastAsia"/>
          <w:sz w:val="22"/>
          <w:szCs w:val="22"/>
        </w:rPr>
      </w:pPr>
      <w:r w:rsidRPr="001165A7">
        <w:rPr>
          <w:rStyle w:val="normaltextrun"/>
          <w:rFonts w:eastAsiaTheme="majorEastAsia"/>
          <w:sz w:val="22"/>
          <w:szCs w:val="22"/>
        </w:rPr>
        <w:t>Šiuo konkrečiu atveju, projektas, kurio įgyvendinimas reikalauja vientiso ir itin sklandaus proceso per trumpą laiką,</w:t>
      </w:r>
      <w:r w:rsidRPr="001165A7">
        <w:t xml:space="preserve"> </w:t>
      </w:r>
      <w:r w:rsidRPr="001165A7">
        <w:rPr>
          <w:rStyle w:val="normaltextrun"/>
          <w:rFonts w:eastAsiaTheme="majorEastAsia"/>
          <w:sz w:val="22"/>
          <w:szCs w:val="22"/>
        </w:rPr>
        <w:t xml:space="preserve">rangos darbų ir Projektavimo paslaugų pirkimas kartu sudarys sąlygas, kad Pirkimo laimėtojas galės lygiagrečiai rengti darbo projektą ir atlikti paruošiamuosius rangos darbus, užsisakyti medžiagas, susiplanuoti techniką, personalą, resursus ir t.t. Taigi, rangovas galės greičiau pradėti rangos darbus ir užbaigti objektą numatytais terminais. </w:t>
      </w:r>
    </w:p>
    <w:p w14:paraId="1F662BE4" w14:textId="77777777" w:rsidR="001165A7" w:rsidRDefault="001165A7">
      <w:pPr>
        <w:pStyle w:val="paragraph"/>
        <w:numPr>
          <w:ilvl w:val="2"/>
          <w:numId w:val="12"/>
        </w:numPr>
        <w:spacing w:before="0" w:beforeAutospacing="0" w:after="0" w:afterAutospacing="0"/>
        <w:ind w:left="0" w:firstLine="709"/>
        <w:jc w:val="both"/>
        <w:textAlignment w:val="baseline"/>
        <w:rPr>
          <w:rFonts w:eastAsiaTheme="majorEastAsia"/>
          <w:sz w:val="22"/>
          <w:szCs w:val="22"/>
        </w:rPr>
      </w:pPr>
      <w:r w:rsidRPr="001165A7">
        <w:rPr>
          <w:rStyle w:val="normaltextrun"/>
          <w:rFonts w:eastAsiaTheme="majorEastAsia"/>
          <w:sz w:val="22"/>
          <w:szCs w:val="22"/>
        </w:rPr>
        <w:t>Pažymėtina, kad statybos techninio reglamento STR1.04.04:2017 „Statinio projektavimas, projekto ekspertizė“ (ankstesnė redakcija, galiojusi iki 2024-11-01) 9.2 punkte numatyta, kad darbo projektą rengia projektuotojas, parengęs techninį projektą, kitas projektuotojas gali rengti darbo projektą, jei statybos darbai perkami kartu su projektavimo darbais (pagal statytojo parengtą techninį projektą) ir statybos rangovas atrenkamas konkurso būdu. Pirkimo vykdytojas pažymi, jog pagal STR1.04.04:2017 „Statinio projektavimas, projekto ekspertizė“ statinio projekto vadovu skiriamas Projekto rengėjo nurodytas atestuotas specialistas, todėl Pirkimo sutartį sudaręs rangovas turės derinti darbo projekto dokumentus su minėtu specialistu.</w:t>
      </w:r>
      <w:r w:rsidRPr="001165A7">
        <w:rPr>
          <w:rStyle w:val="eop"/>
          <w:rFonts w:eastAsiaTheme="majorEastAsia"/>
          <w:sz w:val="22"/>
          <w:szCs w:val="22"/>
        </w:rPr>
        <w:t> </w:t>
      </w:r>
    </w:p>
    <w:p w14:paraId="6141BC87" w14:textId="77777777" w:rsidR="001165A7" w:rsidRDefault="001165A7">
      <w:pPr>
        <w:pStyle w:val="paragraph"/>
        <w:numPr>
          <w:ilvl w:val="2"/>
          <w:numId w:val="12"/>
        </w:numPr>
        <w:spacing w:before="0" w:beforeAutospacing="0" w:after="0" w:afterAutospacing="0"/>
        <w:ind w:left="0" w:firstLine="709"/>
        <w:jc w:val="both"/>
        <w:textAlignment w:val="baseline"/>
        <w:rPr>
          <w:rFonts w:eastAsiaTheme="majorEastAsia"/>
          <w:sz w:val="22"/>
          <w:szCs w:val="22"/>
        </w:rPr>
      </w:pPr>
      <w:r w:rsidRPr="001165A7">
        <w:rPr>
          <w:rStyle w:val="normaltextrun"/>
          <w:rFonts w:eastAsiaTheme="majorEastAsia"/>
          <w:sz w:val="22"/>
          <w:szCs w:val="22"/>
        </w:rPr>
        <w:t>Skaidant Pirkimo objektą į dalis, be kita ko, kyla rizika, kad Pirkimo vykdytojas negaus pasiūlymo vienai ar kitai Pirkimo daliai, dėl ko Pirkimo vykdytojui kiltų grėsmė laiku neįgyvendinti Pirkimo objekto dėl užsitęsusių Pirkimo procedūrų.</w:t>
      </w:r>
      <w:r w:rsidRPr="001165A7">
        <w:rPr>
          <w:rStyle w:val="eop"/>
          <w:rFonts w:eastAsiaTheme="majorEastAsia"/>
          <w:sz w:val="22"/>
          <w:szCs w:val="22"/>
        </w:rPr>
        <w:t> </w:t>
      </w:r>
    </w:p>
    <w:p w14:paraId="3A7BFCE5" w14:textId="16B60DF2" w:rsidR="001165A7" w:rsidRPr="001165A7" w:rsidRDefault="001165A7">
      <w:pPr>
        <w:pStyle w:val="paragraph"/>
        <w:numPr>
          <w:ilvl w:val="2"/>
          <w:numId w:val="12"/>
        </w:numPr>
        <w:spacing w:before="0" w:beforeAutospacing="0" w:after="0" w:afterAutospacing="0"/>
        <w:ind w:left="0" w:firstLine="709"/>
        <w:jc w:val="both"/>
        <w:textAlignment w:val="baseline"/>
        <w:rPr>
          <w:rFonts w:eastAsiaTheme="majorEastAsia"/>
          <w:sz w:val="22"/>
          <w:szCs w:val="22"/>
        </w:rPr>
      </w:pPr>
      <w:r w:rsidRPr="001165A7">
        <w:rPr>
          <w:rStyle w:val="normaltextrun"/>
          <w:rFonts w:eastAsiaTheme="majorEastAsia"/>
          <w:sz w:val="22"/>
          <w:szCs w:val="22"/>
        </w:rPr>
        <w:t>Pirkimo vykdytojas šiuo Pirkimu yra numatęs tiesioginio atsiskaitymo su subtiekėju (-ais) galimybę. Tokiu būdu bus užtikrinamas darbo projekto rengėjo, jeigu tam būtų pasitelktas subtiekėjas, nepriklausomumas nuo rangovo.</w:t>
      </w:r>
      <w:r w:rsidRPr="001165A7">
        <w:rPr>
          <w:rStyle w:val="eop"/>
          <w:rFonts w:eastAsiaTheme="majorEastAsia"/>
          <w:sz w:val="22"/>
          <w:szCs w:val="22"/>
        </w:rPr>
        <w:t> </w:t>
      </w:r>
    </w:p>
    <w:p w14:paraId="0CA81FB8" w14:textId="71AA22C6" w:rsidR="00325243" w:rsidRPr="00A644A5" w:rsidRDefault="00E53E12">
      <w:pPr>
        <w:pStyle w:val="ListParagraph"/>
        <w:numPr>
          <w:ilvl w:val="1"/>
          <w:numId w:val="11"/>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Jeigu apibūdinant pirkimo objektą </w:t>
      </w:r>
      <w:r w:rsidR="007E16AF" w:rsidRPr="00A644A5">
        <w:rPr>
          <w:rFonts w:ascii="Times New Roman" w:hAnsi="Times New Roman" w:cs="Times New Roman"/>
          <w:sz w:val="22"/>
          <w:szCs w:val="22"/>
        </w:rPr>
        <w:t>pirkimo dokumentuose</w:t>
      </w:r>
      <w:r w:rsidRPr="00A644A5">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A644A5">
        <w:rPr>
          <w:rFonts w:ascii="Times New Roman" w:hAnsi="Times New Roman" w:cs="Times New Roman"/>
          <w:sz w:val="22"/>
          <w:szCs w:val="22"/>
        </w:rPr>
        <w:t xml:space="preserve">turi būti </w:t>
      </w:r>
      <w:r w:rsidR="00AE7624" w:rsidRPr="00A644A5">
        <w:rPr>
          <w:rFonts w:ascii="Times New Roman" w:hAnsi="Times New Roman" w:cs="Times New Roman"/>
          <w:sz w:val="22"/>
          <w:szCs w:val="22"/>
        </w:rPr>
        <w:t xml:space="preserve">laikoma, kad kiekviena tokia nuoroda yra pateikta su žodžiais „arba lygiavertis“. </w:t>
      </w:r>
      <w:r w:rsidR="00FE16E5" w:rsidRPr="00A644A5">
        <w:rPr>
          <w:rFonts w:ascii="Times New Roman" w:hAnsi="Times New Roman" w:cs="Times New Roman"/>
          <w:sz w:val="22"/>
          <w:szCs w:val="22"/>
        </w:rPr>
        <w:t>Lygiavertiškumo įrodymas yra tiekėjo pareiga.</w:t>
      </w:r>
    </w:p>
    <w:p w14:paraId="3031DC86" w14:textId="0998E15C" w:rsidR="00004521" w:rsidRPr="00C17AE9" w:rsidRDefault="00004521">
      <w:pPr>
        <w:pStyle w:val="ListParagraph"/>
        <w:numPr>
          <w:ilvl w:val="1"/>
          <w:numId w:val="11"/>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Jeigu apibūdinant pirkimo objektą </w:t>
      </w:r>
      <w:r w:rsidR="007E16AF" w:rsidRPr="00A644A5">
        <w:rPr>
          <w:rFonts w:ascii="Times New Roman" w:hAnsi="Times New Roman" w:cs="Times New Roman"/>
          <w:sz w:val="22"/>
          <w:szCs w:val="22"/>
        </w:rPr>
        <w:t>pirkimo dokumentuose</w:t>
      </w:r>
      <w:r w:rsidRPr="00A644A5">
        <w:rPr>
          <w:rFonts w:ascii="Times New Roman" w:hAnsi="Times New Roman" w:cs="Times New Roman"/>
          <w:sz w:val="22"/>
          <w:szCs w:val="22"/>
        </w:rPr>
        <w:t xml:space="preserve"> nurodytas standartas</w:t>
      </w:r>
      <w:r w:rsidR="00245655" w:rsidRPr="00A644A5">
        <w:rPr>
          <w:rFonts w:ascii="Times New Roman" w:hAnsi="Times New Roman" w:cs="Times New Roman"/>
          <w:sz w:val="22"/>
          <w:szCs w:val="22"/>
        </w:rPr>
        <w:t xml:space="preserve">, </w:t>
      </w:r>
      <w:r w:rsidR="00245655" w:rsidRPr="00A644A5">
        <w:rPr>
          <w:rFonts w:ascii="Times New Roman" w:hAnsi="Times New Roman" w:cs="Times New Roman"/>
          <w:color w:val="000000"/>
          <w:sz w:val="22"/>
          <w:szCs w:val="22"/>
        </w:rPr>
        <w:t>techninis liudijimas ar bendrosios techninės specifikacijos</w:t>
      </w:r>
      <w:r w:rsidR="00046522" w:rsidRPr="00A644A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C17AE9">
        <w:rPr>
          <w:rFonts w:ascii="Times New Roman" w:hAnsi="Times New Roman" w:cs="Times New Roman"/>
          <w:color w:val="000000"/>
          <w:sz w:val="22"/>
          <w:szCs w:val="22"/>
        </w:rPr>
        <w:t>projektavimu, sąmatų apskaičiavimu ir vykdymu bei prekių naudojimu)</w:t>
      </w:r>
      <w:r w:rsidR="00245655" w:rsidRPr="00C17AE9">
        <w:rPr>
          <w:rFonts w:ascii="Times New Roman" w:hAnsi="Times New Roman" w:cs="Times New Roman"/>
          <w:color w:val="000000"/>
          <w:sz w:val="22"/>
          <w:szCs w:val="22"/>
        </w:rPr>
        <w:t xml:space="preserve">, </w:t>
      </w:r>
      <w:r w:rsidR="00245655" w:rsidRPr="00C17AE9">
        <w:rPr>
          <w:rFonts w:ascii="Times New Roman" w:hAnsi="Times New Roman" w:cs="Times New Roman"/>
          <w:sz w:val="22"/>
          <w:szCs w:val="22"/>
        </w:rPr>
        <w:t xml:space="preserve">turi būti laikoma, kad kiekviena tokia nuoroda yra pateikta su žodžiais „arba lygiavertis“. </w:t>
      </w:r>
      <w:r w:rsidR="00FE16E5" w:rsidRPr="00C17AE9">
        <w:rPr>
          <w:rFonts w:ascii="Times New Roman" w:hAnsi="Times New Roman" w:cs="Times New Roman"/>
          <w:sz w:val="22"/>
          <w:szCs w:val="22"/>
        </w:rPr>
        <w:t>Lygiavertiškumo įrodymas yra tiekėjo pareiga.</w:t>
      </w:r>
    </w:p>
    <w:p w14:paraId="5734BACD" w14:textId="5B653497" w:rsidR="0083071D" w:rsidRPr="00C17AE9" w:rsidRDefault="007D7C61">
      <w:pPr>
        <w:pStyle w:val="ListParagraph"/>
        <w:numPr>
          <w:ilvl w:val="1"/>
          <w:numId w:val="11"/>
        </w:numPr>
        <w:ind w:left="0" w:firstLine="567"/>
        <w:jc w:val="both"/>
        <w:rPr>
          <w:rFonts w:ascii="Times New Roman" w:hAnsi="Times New Roman" w:cs="Times New Roman"/>
          <w:sz w:val="22"/>
          <w:szCs w:val="22"/>
        </w:rPr>
      </w:pPr>
      <w:r w:rsidRPr="00C17AE9">
        <w:rPr>
          <w:rFonts w:ascii="Times New Roman" w:hAnsi="Times New Roman" w:cs="Times New Roman"/>
          <w:sz w:val="22"/>
          <w:szCs w:val="22"/>
        </w:rPr>
        <w:t xml:space="preserve">Perkančioji </w:t>
      </w:r>
      <w:r w:rsidRPr="00C17AE9">
        <w:rPr>
          <w:rFonts w:ascii="Times New Roman" w:hAnsi="Times New Roman" w:cs="Times New Roman"/>
          <w:color w:val="000000" w:themeColor="text1"/>
          <w:sz w:val="22"/>
          <w:szCs w:val="22"/>
        </w:rPr>
        <w:t xml:space="preserve">organizacija nereikalauja, kad </w:t>
      </w:r>
      <w:r w:rsidRPr="00C17AE9">
        <w:rPr>
          <w:rFonts w:ascii="Times New Roman" w:hAnsi="Times New Roman" w:cs="Times New Roman"/>
          <w:sz w:val="22"/>
          <w:szCs w:val="22"/>
        </w:rPr>
        <w:t>esmines užduotis atliktų pats pasiūlymą pateikęs dalyvis, o jeigu pasiūlymą pateikė tiekėjų grupė, – tos grupės partneris.</w:t>
      </w:r>
    </w:p>
    <w:p w14:paraId="7B478B03" w14:textId="61CA0F5A" w:rsidR="00D22226" w:rsidRPr="00C17AE9" w:rsidRDefault="00202323" w:rsidP="00202323">
      <w:pPr>
        <w:pStyle w:val="Heading1"/>
        <w:spacing w:line="20" w:lineRule="atLeast"/>
        <w:contextualSpacing/>
        <w:rPr>
          <w:rFonts w:ascii="Times New Roman" w:hAnsi="Times New Roman" w:cs="Times New Roman"/>
        </w:rPr>
      </w:pPr>
      <w:bookmarkStart w:id="8" w:name="_Toc190416434"/>
      <w:bookmarkStart w:id="9" w:name="_Toc194311916"/>
      <w:r w:rsidRPr="00C17AE9">
        <w:rPr>
          <w:rFonts w:ascii="Times New Roman" w:hAnsi="Times New Roman" w:cs="Times New Roman"/>
        </w:rPr>
        <w:t>3.</w:t>
      </w:r>
      <w:r w:rsidR="00D24970" w:rsidRPr="00C17AE9">
        <w:rPr>
          <w:rFonts w:ascii="Times New Roman" w:hAnsi="Times New Roman" w:cs="Times New Roman"/>
        </w:rPr>
        <w:t xml:space="preserve"> </w:t>
      </w:r>
      <w:bookmarkStart w:id="10" w:name="_Ref39427921"/>
      <w:bookmarkStart w:id="11" w:name="_Ref39427927"/>
      <w:bookmarkStart w:id="12" w:name="_Ref39740354"/>
      <w:r w:rsidR="00D22226" w:rsidRPr="00C17AE9">
        <w:rPr>
          <w:rFonts w:ascii="Times New Roman" w:hAnsi="Times New Roman" w:cs="Times New Roman"/>
        </w:rPr>
        <w:t>Susitikimai su tiekėjais</w:t>
      </w:r>
      <w:bookmarkEnd w:id="10"/>
      <w:bookmarkEnd w:id="11"/>
      <w:r w:rsidR="003B6924" w:rsidRPr="00C17AE9">
        <w:rPr>
          <w:rFonts w:ascii="Times New Roman" w:hAnsi="Times New Roman" w:cs="Times New Roman"/>
        </w:rPr>
        <w:t xml:space="preserve"> ir objekto apžiūra</w:t>
      </w:r>
      <w:bookmarkEnd w:id="8"/>
      <w:bookmarkEnd w:id="9"/>
      <w:bookmarkEnd w:id="12"/>
    </w:p>
    <w:p w14:paraId="02C7D25C" w14:textId="77777777" w:rsidR="00C17AE9" w:rsidRPr="00C17AE9" w:rsidRDefault="001B2523">
      <w:pPr>
        <w:pStyle w:val="ListParagraph"/>
        <w:numPr>
          <w:ilvl w:val="1"/>
          <w:numId w:val="9"/>
        </w:numPr>
        <w:tabs>
          <w:tab w:val="left" w:pos="1276"/>
        </w:tabs>
        <w:spacing w:after="0"/>
        <w:ind w:left="0" w:firstLine="567"/>
        <w:jc w:val="both"/>
        <w:rPr>
          <w:rFonts w:ascii="Times New Roman" w:hAnsi="Times New Roman" w:cs="Times New Roman"/>
          <w:i/>
          <w:color w:val="FF0000"/>
          <w:sz w:val="22"/>
          <w:szCs w:val="22"/>
        </w:rPr>
      </w:pPr>
      <w:r w:rsidRPr="00C17AE9">
        <w:rPr>
          <w:rFonts w:ascii="Times New Roman" w:hAnsi="Times New Roman" w:cs="Times New Roman"/>
          <w:i/>
          <w:color w:val="FF0000"/>
          <w:sz w:val="22"/>
          <w:szCs w:val="22"/>
        </w:rPr>
        <w:t xml:space="preserve"> </w:t>
      </w:r>
      <w:r w:rsidR="00B176FD" w:rsidRPr="00C17AE9">
        <w:rPr>
          <w:rFonts w:ascii="Times New Roman" w:hAnsi="Times New Roman" w:cs="Times New Roman"/>
          <w:sz w:val="22"/>
          <w:szCs w:val="22"/>
        </w:rPr>
        <w:t xml:space="preserve">Perkančioji organizacija nerengs susitikimo su tiekėjais dėl pirkimo </w:t>
      </w:r>
      <w:r w:rsidR="004257A5" w:rsidRPr="00C17AE9">
        <w:rPr>
          <w:rFonts w:ascii="Times New Roman" w:hAnsi="Times New Roman" w:cs="Times New Roman"/>
          <w:sz w:val="22"/>
          <w:szCs w:val="22"/>
        </w:rPr>
        <w:t>sąlyg</w:t>
      </w:r>
      <w:r w:rsidR="00B176FD" w:rsidRPr="00C17AE9">
        <w:rPr>
          <w:rFonts w:ascii="Times New Roman" w:hAnsi="Times New Roman" w:cs="Times New Roman"/>
          <w:sz w:val="22"/>
          <w:szCs w:val="22"/>
        </w:rPr>
        <w:t>ų</w:t>
      </w:r>
      <w:r w:rsidR="00946722" w:rsidRPr="00C17AE9">
        <w:rPr>
          <w:rFonts w:ascii="Times New Roman" w:hAnsi="Times New Roman" w:cs="Times New Roman"/>
          <w:sz w:val="22"/>
          <w:szCs w:val="22"/>
        </w:rPr>
        <w:t xml:space="preserve"> paaiškinimo</w:t>
      </w:r>
      <w:r w:rsidR="00B176FD" w:rsidRPr="00C17AE9">
        <w:rPr>
          <w:rFonts w:ascii="Times New Roman" w:hAnsi="Times New Roman" w:cs="Times New Roman"/>
          <w:sz w:val="22"/>
          <w:szCs w:val="22"/>
        </w:rPr>
        <w:t>.</w:t>
      </w:r>
    </w:p>
    <w:p w14:paraId="24A7FE06" w14:textId="730E3302" w:rsidR="00BE0587" w:rsidRPr="00C17AE9" w:rsidRDefault="00BE0587">
      <w:pPr>
        <w:pStyle w:val="ListParagraph"/>
        <w:numPr>
          <w:ilvl w:val="1"/>
          <w:numId w:val="9"/>
        </w:numPr>
        <w:spacing w:after="0"/>
        <w:ind w:left="0" w:firstLine="567"/>
        <w:jc w:val="both"/>
        <w:rPr>
          <w:rFonts w:ascii="Times New Roman" w:hAnsi="Times New Roman" w:cs="Times New Roman"/>
          <w:i/>
          <w:color w:val="FF0000"/>
          <w:sz w:val="22"/>
          <w:szCs w:val="22"/>
        </w:rPr>
      </w:pPr>
      <w:r w:rsidRPr="00C17AE9">
        <w:rPr>
          <w:rFonts w:ascii="Times New Roman" w:eastAsiaTheme="minorHAnsi" w:hAnsi="Times New Roman" w:cs="Times New Roman"/>
          <w:sz w:val="22"/>
          <w:szCs w:val="22"/>
          <w:lang w:eastAsia="en-US"/>
        </w:rPr>
        <w:t>P</w:t>
      </w:r>
      <w:r w:rsidRPr="00C17AE9">
        <w:rPr>
          <w:rFonts w:ascii="Times New Roman" w:hAnsi="Times New Roman" w:cs="Times New Roman"/>
          <w:sz w:val="22"/>
          <w:szCs w:val="22"/>
        </w:rPr>
        <w:t>erkančioji organizacija nerengs objekto apžiūros.</w:t>
      </w:r>
    </w:p>
    <w:p w14:paraId="6443D2FF" w14:textId="040A41C9" w:rsidR="00C94B9F" w:rsidRPr="00A644A5"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90416435"/>
      <w:bookmarkStart w:id="17" w:name="_Toc194311917"/>
      <w:r w:rsidRPr="00C17AE9">
        <w:rPr>
          <w:rFonts w:ascii="Times New Roman" w:hAnsi="Times New Roman" w:cs="Times New Roman"/>
        </w:rPr>
        <w:t xml:space="preserve">4. </w:t>
      </w:r>
      <w:r w:rsidR="00173ACB" w:rsidRPr="00C17AE9">
        <w:rPr>
          <w:rFonts w:ascii="Times New Roman" w:hAnsi="Times New Roman" w:cs="Times New Roman"/>
        </w:rPr>
        <w:t>Tiekėjų pašalinimo pagrindai</w:t>
      </w:r>
      <w:bookmarkEnd w:id="13"/>
      <w:bookmarkEnd w:id="14"/>
      <w:bookmarkEnd w:id="15"/>
      <w:r w:rsidR="00975F1F" w:rsidRPr="00C17AE9">
        <w:rPr>
          <w:rFonts w:ascii="Times New Roman" w:hAnsi="Times New Roman" w:cs="Times New Roman"/>
        </w:rPr>
        <w:t xml:space="preserve"> ir kvalifikacijos</w:t>
      </w:r>
      <w:r w:rsidR="00975F1F" w:rsidRPr="00A644A5">
        <w:rPr>
          <w:rFonts w:ascii="Times New Roman" w:hAnsi="Times New Roman" w:cs="Times New Roman"/>
        </w:rPr>
        <w:t xml:space="preserve"> reikalavimai</w:t>
      </w:r>
      <w:bookmarkEnd w:id="16"/>
      <w:bookmarkEnd w:id="17"/>
    </w:p>
    <w:p w14:paraId="66E3ADBF" w14:textId="09694B82" w:rsidR="00DD2AC6" w:rsidRPr="00A644A5" w:rsidRDefault="002C5249">
      <w:pPr>
        <w:pStyle w:val="ListParagraph"/>
        <w:numPr>
          <w:ilvl w:val="1"/>
          <w:numId w:val="8"/>
        </w:numPr>
        <w:spacing w:after="0" w:line="20" w:lineRule="atLeast"/>
        <w:ind w:left="0" w:firstLine="567"/>
        <w:jc w:val="both"/>
        <w:rPr>
          <w:rFonts w:ascii="Times New Roman" w:hAnsi="Times New Roman" w:cs="Times New Roman"/>
          <w:color w:val="00B050"/>
          <w:sz w:val="22"/>
          <w:szCs w:val="22"/>
        </w:rPr>
      </w:pPr>
      <w:r w:rsidRPr="00A644A5">
        <w:rPr>
          <w:rFonts w:ascii="Times New Roman" w:hAnsi="Times New Roman" w:cs="Times New Roman"/>
          <w:sz w:val="22"/>
          <w:szCs w:val="22"/>
        </w:rPr>
        <w:t>Reikalavimai dėl tiekėjo ir</w:t>
      </w:r>
      <w:bookmarkStart w:id="18" w:name="_Hlk41039660"/>
      <w:r w:rsidR="00953F2B" w:rsidRPr="00A644A5">
        <w:rPr>
          <w:rFonts w:ascii="Times New Roman" w:hAnsi="Times New Roman" w:cs="Times New Roman"/>
          <w:sz w:val="22"/>
          <w:szCs w:val="22"/>
        </w:rPr>
        <w:t xml:space="preserve"> </w:t>
      </w:r>
      <w:r w:rsidR="007F34C7" w:rsidRPr="00A644A5">
        <w:rPr>
          <w:rFonts w:ascii="Times New Roman" w:hAnsi="Times New Roman" w:cs="Times New Roman"/>
          <w:sz w:val="22"/>
          <w:szCs w:val="22"/>
        </w:rPr>
        <w:t>ūkio subjektų, kurių pajėgumais tiekėjas remiasi,</w:t>
      </w:r>
      <w:r w:rsidRPr="00A644A5">
        <w:rPr>
          <w:rFonts w:ascii="Times New Roman" w:hAnsi="Times New Roman" w:cs="Times New Roman"/>
          <w:sz w:val="22"/>
          <w:szCs w:val="22"/>
        </w:rPr>
        <w:t xml:space="preserve"> </w:t>
      </w:r>
      <w:bookmarkEnd w:id="18"/>
      <w:r w:rsidR="00EE4D62" w:rsidRPr="00A644A5">
        <w:rPr>
          <w:rFonts w:ascii="Times New Roman" w:hAnsi="Times New Roman" w:cs="Times New Roman"/>
          <w:sz w:val="22"/>
          <w:szCs w:val="22"/>
        </w:rPr>
        <w:t>kad ati</w:t>
      </w:r>
      <w:r w:rsidR="00863989" w:rsidRPr="00A644A5">
        <w:rPr>
          <w:rFonts w:ascii="Times New Roman" w:hAnsi="Times New Roman" w:cs="Times New Roman"/>
          <w:sz w:val="22"/>
          <w:szCs w:val="22"/>
        </w:rPr>
        <w:t xml:space="preserve">tiktų nustatytus kvalifikacijos </w:t>
      </w:r>
      <w:r w:rsidR="00863989" w:rsidRPr="004734E1">
        <w:rPr>
          <w:rFonts w:ascii="Times New Roman" w:hAnsi="Times New Roman" w:cs="Times New Roman"/>
          <w:sz w:val="22"/>
          <w:szCs w:val="22"/>
        </w:rPr>
        <w:t xml:space="preserve">reikalavimus, </w:t>
      </w:r>
      <w:r w:rsidRPr="004734E1">
        <w:rPr>
          <w:rFonts w:ascii="Times New Roman" w:hAnsi="Times New Roman" w:cs="Times New Roman"/>
          <w:sz w:val="22"/>
          <w:szCs w:val="22"/>
        </w:rPr>
        <w:t xml:space="preserve">pašalinimo pagrindų nebuvimo bei jų nebuvimą patvirtinantys dokumentai nurodyti </w:t>
      </w:r>
      <w:r w:rsidR="006A737F" w:rsidRPr="004734E1">
        <w:rPr>
          <w:rFonts w:ascii="Times New Roman" w:hAnsi="Times New Roman" w:cs="Times New Roman"/>
          <w:sz w:val="22"/>
          <w:szCs w:val="22"/>
        </w:rPr>
        <w:t xml:space="preserve">specialiųjų </w:t>
      </w:r>
      <w:r w:rsidR="006A737F" w:rsidRPr="004734E1">
        <w:rPr>
          <w:rFonts w:ascii="Times New Roman" w:eastAsia="Calibri" w:hAnsi="Times New Roman" w:cs="Times New Roman"/>
          <w:sz w:val="22"/>
          <w:szCs w:val="22"/>
        </w:rPr>
        <w:t>p</w:t>
      </w:r>
      <w:r w:rsidR="00551FA7" w:rsidRPr="004734E1">
        <w:rPr>
          <w:rFonts w:ascii="Times New Roman" w:eastAsia="Calibri" w:hAnsi="Times New Roman" w:cs="Times New Roman"/>
          <w:sz w:val="22"/>
          <w:szCs w:val="22"/>
        </w:rPr>
        <w:t xml:space="preserve">irkimo </w:t>
      </w:r>
      <w:r w:rsidR="006773B6" w:rsidRPr="004734E1">
        <w:rPr>
          <w:rFonts w:ascii="Times New Roman" w:eastAsia="Calibri" w:hAnsi="Times New Roman" w:cs="Times New Roman"/>
          <w:color w:val="000000" w:themeColor="text1"/>
          <w:sz w:val="22"/>
          <w:szCs w:val="22"/>
        </w:rPr>
        <w:t xml:space="preserve">sąlygų </w:t>
      </w:r>
      <w:r w:rsidR="00A278A7" w:rsidRPr="004734E1">
        <w:rPr>
          <w:rFonts w:ascii="Times New Roman" w:hAnsi="Times New Roman" w:cs="Times New Roman"/>
          <w:color w:val="000000" w:themeColor="text1"/>
          <w:sz w:val="22"/>
          <w:szCs w:val="22"/>
        </w:rPr>
        <w:t>6</w:t>
      </w:r>
      <w:r w:rsidR="00B76143" w:rsidRPr="004734E1">
        <w:rPr>
          <w:rFonts w:ascii="Times New Roman" w:hAnsi="Times New Roman" w:cs="Times New Roman"/>
          <w:color w:val="000000" w:themeColor="text1"/>
          <w:sz w:val="22"/>
          <w:szCs w:val="22"/>
        </w:rPr>
        <w:t xml:space="preserve"> priede „Tiekėjų pašalinimo pagrindai“</w:t>
      </w:r>
      <w:r w:rsidRPr="004734E1">
        <w:rPr>
          <w:rFonts w:ascii="Times New Roman" w:hAnsi="Times New Roman" w:cs="Times New Roman"/>
          <w:color w:val="000000" w:themeColor="text1"/>
          <w:sz w:val="22"/>
          <w:szCs w:val="22"/>
        </w:rPr>
        <w:t>.</w:t>
      </w:r>
      <w:r w:rsidRPr="00C17AE9">
        <w:rPr>
          <w:rFonts w:ascii="Times New Roman" w:hAnsi="Times New Roman" w:cs="Times New Roman"/>
          <w:color w:val="000000" w:themeColor="text1"/>
          <w:sz w:val="22"/>
          <w:szCs w:val="22"/>
        </w:rPr>
        <w:t xml:space="preserve"> </w:t>
      </w:r>
    </w:p>
    <w:p w14:paraId="61D31483" w14:textId="79306478" w:rsidR="004C12BE" w:rsidRPr="00A644A5" w:rsidRDefault="00196B86">
      <w:pPr>
        <w:pStyle w:val="ListParagraph"/>
        <w:numPr>
          <w:ilvl w:val="1"/>
          <w:numId w:val="8"/>
        </w:numPr>
        <w:spacing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K</w:t>
      </w:r>
      <w:r w:rsidR="004C12BE" w:rsidRPr="00A644A5">
        <w:rPr>
          <w:rFonts w:ascii="Times New Roman" w:hAnsi="Times New Roman" w:cs="Times New Roman"/>
          <w:sz w:val="22"/>
          <w:szCs w:val="22"/>
        </w:rPr>
        <w:t xml:space="preserve">artu su pasiūlymu užpildytą </w:t>
      </w:r>
      <w:r w:rsidR="004C12BE" w:rsidRPr="00C17AE9">
        <w:rPr>
          <w:rFonts w:ascii="Times New Roman" w:hAnsi="Times New Roman" w:cs="Times New Roman"/>
          <w:color w:val="000000" w:themeColor="text1"/>
          <w:sz w:val="22"/>
          <w:szCs w:val="22"/>
        </w:rPr>
        <w:t xml:space="preserve">EBVPD </w:t>
      </w:r>
      <w:r w:rsidR="004C12BE" w:rsidRPr="00A644A5">
        <w:rPr>
          <w:rFonts w:ascii="Times New Roman" w:hAnsi="Times New Roman" w:cs="Times New Roman"/>
          <w:sz w:val="22"/>
          <w:szCs w:val="22"/>
        </w:rPr>
        <w:t>turi pateikti:</w:t>
      </w:r>
    </w:p>
    <w:p w14:paraId="79C6E364" w14:textId="26A883BA" w:rsidR="004C12BE" w:rsidRPr="00A644A5" w:rsidRDefault="004C12BE">
      <w:pPr>
        <w:pStyle w:val="ListParagraph"/>
        <w:numPr>
          <w:ilvl w:val="2"/>
          <w:numId w:val="8"/>
        </w:numPr>
        <w:spacing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pasiūlymą pateikęs tiekėjas;</w:t>
      </w:r>
    </w:p>
    <w:p w14:paraId="5E0E728E" w14:textId="7A5FF729" w:rsidR="004C12BE" w:rsidRPr="00A644A5" w:rsidRDefault="004C12BE">
      <w:pPr>
        <w:pStyle w:val="ListParagraph"/>
        <w:numPr>
          <w:ilvl w:val="2"/>
          <w:numId w:val="8"/>
        </w:numPr>
        <w:spacing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kiekvienas tiekėjų grupės partneris, jei pasiūlymą pateikia tiekėjų grupė;</w:t>
      </w:r>
    </w:p>
    <w:p w14:paraId="5C2CAECC" w14:textId="516CA76D" w:rsidR="00196B86" w:rsidRPr="00C17AE9" w:rsidRDefault="004C12BE">
      <w:pPr>
        <w:pStyle w:val="ListParagraph"/>
        <w:numPr>
          <w:ilvl w:val="2"/>
          <w:numId w:val="8"/>
        </w:numPr>
        <w:spacing w:line="240" w:lineRule="auto"/>
        <w:ind w:left="0" w:firstLine="567"/>
        <w:jc w:val="both"/>
        <w:rPr>
          <w:rFonts w:ascii="Times New Roman" w:hAnsi="Times New Roman" w:cs="Times New Roman"/>
          <w:color w:val="000000" w:themeColor="text1"/>
          <w:sz w:val="22"/>
          <w:szCs w:val="22"/>
        </w:rPr>
      </w:pPr>
      <w:r w:rsidRPr="00C17AE9">
        <w:rPr>
          <w:rFonts w:ascii="Times New Roman" w:hAnsi="Times New Roman" w:cs="Times New Roman"/>
          <w:color w:val="000000" w:themeColor="text1"/>
          <w:sz w:val="22"/>
          <w:szCs w:val="22"/>
        </w:rPr>
        <w:t>kiekvienas ūkio subjektas, kurio kvalifikacijos pajėgumais tiekėjas remiasi pagal VPĮ 49 str.</w:t>
      </w:r>
      <w:r w:rsidR="60DA7627" w:rsidRPr="00C17AE9">
        <w:rPr>
          <w:rFonts w:ascii="Times New Roman" w:hAnsi="Times New Roman" w:cs="Times New Roman"/>
          <w:color w:val="000000" w:themeColor="text1"/>
          <w:sz w:val="22"/>
          <w:szCs w:val="22"/>
        </w:rPr>
        <w:t xml:space="preserve"> (šis reikalavimas netaikomas kvazisubtiekėjams)</w:t>
      </w:r>
      <w:r w:rsidR="00C17AE9" w:rsidRPr="00C17AE9">
        <w:rPr>
          <w:rFonts w:ascii="Times New Roman" w:hAnsi="Times New Roman" w:cs="Times New Roman"/>
          <w:color w:val="000000" w:themeColor="text1"/>
          <w:sz w:val="22"/>
          <w:szCs w:val="22"/>
        </w:rPr>
        <w:t>;</w:t>
      </w:r>
    </w:p>
    <w:p w14:paraId="6827AB38" w14:textId="17A7E0D7" w:rsidR="00AF7093" w:rsidRPr="00A644A5" w:rsidRDefault="00AF7093">
      <w:pPr>
        <w:pStyle w:val="ListParagraph"/>
        <w:numPr>
          <w:ilvl w:val="1"/>
          <w:numId w:val="8"/>
        </w:numPr>
        <w:spacing w:after="0" w:line="20" w:lineRule="atLeast"/>
        <w:ind w:left="0" w:firstLine="567"/>
        <w:jc w:val="both"/>
        <w:rPr>
          <w:rFonts w:ascii="Times New Roman" w:hAnsi="Times New Roman" w:cs="Times New Roman"/>
          <w:bCs/>
          <w:iCs/>
        </w:rPr>
      </w:pPr>
      <w:r w:rsidRPr="00A644A5">
        <w:rPr>
          <w:rFonts w:ascii="Times New Roman" w:hAnsi="Times New Roman" w:cs="Times New Roman"/>
          <w:bCs/>
          <w:iCs/>
        </w:rPr>
        <w:t xml:space="preserve">Tais atvejais, kai tiekėjas naudojasi (naudosis) trečiųjų asmenų, kurie tiesiogiai aktyviai, savo veiksmais neprisidės prie </w:t>
      </w:r>
      <w:r w:rsidR="0096711E" w:rsidRPr="00A644A5">
        <w:rPr>
          <w:rFonts w:ascii="Times New Roman" w:hAnsi="Times New Roman" w:cs="Times New Roman"/>
          <w:bCs/>
          <w:iCs/>
        </w:rPr>
        <w:t>perkančiosios organizacijos</w:t>
      </w:r>
      <w:r w:rsidRPr="00A644A5">
        <w:rPr>
          <w:rFonts w:ascii="Times New Roman" w:hAnsi="Times New Roman" w:cs="Times New Roman"/>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644A5">
        <w:rPr>
          <w:rFonts w:ascii="Times New Roman" w:hAnsi="Times New Roman" w:cs="Times New Roman"/>
          <w:bCs/>
          <w:iCs/>
        </w:rPr>
        <w:t>S</w:t>
      </w:r>
      <w:r w:rsidRPr="00A644A5">
        <w:rPr>
          <w:rFonts w:ascii="Times New Roman" w:hAnsi="Times New Roman" w:cs="Times New Roman"/>
          <w:bCs/>
          <w:iCs/>
        </w:rPr>
        <w:t xml:space="preserve">utartį), priemonėmis (pavyzdžiui, tik išnuomos patalpas, išnuomos įrangą ar pan.), tiekėjas, </w:t>
      </w:r>
      <w:r w:rsidR="005E52AA" w:rsidRPr="00A644A5">
        <w:rPr>
          <w:rFonts w:ascii="Times New Roman" w:hAnsi="Times New Roman" w:cs="Times New Roman"/>
          <w:bCs/>
          <w:iCs/>
        </w:rPr>
        <w:t>tokie asmenys nelaikomi subtiekėjais</w:t>
      </w:r>
      <w:r w:rsidR="00FB2E4E" w:rsidRPr="00A644A5">
        <w:rPr>
          <w:rFonts w:ascii="Times New Roman" w:hAnsi="Times New Roman" w:cs="Times New Roman"/>
          <w:bCs/>
          <w:iCs/>
        </w:rPr>
        <w:t xml:space="preserve"> ir (ar) ūkio subjektais, kurių pajėgumais tiekėjas remiasi, kad atitiktų kvalifikacijos reikalavimus</w:t>
      </w:r>
      <w:r w:rsidR="00597F1C" w:rsidRPr="00A644A5">
        <w:rPr>
          <w:rFonts w:ascii="Times New Roman" w:hAnsi="Times New Roman" w:cs="Times New Roman"/>
          <w:bCs/>
          <w:iCs/>
        </w:rPr>
        <w:t>,</w:t>
      </w:r>
      <w:r w:rsidR="005E52AA" w:rsidRPr="00A644A5">
        <w:rPr>
          <w:rFonts w:ascii="Times New Roman" w:hAnsi="Times New Roman" w:cs="Times New Roman"/>
          <w:bCs/>
          <w:iCs/>
        </w:rPr>
        <w:t xml:space="preserve"> ir tiekėjas </w:t>
      </w:r>
      <w:r w:rsidRPr="00A644A5">
        <w:rPr>
          <w:rFonts w:ascii="Times New Roman" w:hAnsi="Times New Roman" w:cs="Times New Roman"/>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644A5">
        <w:rPr>
          <w:rFonts w:ascii="Times New Roman" w:hAnsi="Times New Roman" w:cs="Times New Roman"/>
          <w:bCs/>
          <w:iCs/>
        </w:rPr>
        <w:t>.</w:t>
      </w:r>
    </w:p>
    <w:p w14:paraId="69D62E2B" w14:textId="1627DF4A" w:rsidR="00A000BE" w:rsidRPr="00A644A5" w:rsidRDefault="009743D3">
      <w:pPr>
        <w:pStyle w:val="Heading1"/>
        <w:numPr>
          <w:ilvl w:val="0"/>
          <w:numId w:val="8"/>
        </w:numPr>
        <w:tabs>
          <w:tab w:val="left" w:pos="567"/>
        </w:tabs>
        <w:spacing w:after="0"/>
        <w:contextualSpacing/>
        <w:jc w:val="both"/>
        <w:rPr>
          <w:rFonts w:ascii="Times New Roman" w:hAnsi="Times New Roman" w:cs="Times New Roman"/>
        </w:rPr>
      </w:pPr>
      <w:bookmarkStart w:id="19" w:name="_Toc190416436"/>
      <w:bookmarkStart w:id="20" w:name="_Toc194311918"/>
      <w:r w:rsidRPr="00A644A5">
        <w:rPr>
          <w:rFonts w:ascii="Times New Roman" w:hAnsi="Times New Roman" w:cs="Times New Roman"/>
        </w:rPr>
        <w:t>Reikalavimai, susiję su nacionaliniu saugumu</w:t>
      </w:r>
      <w:bookmarkEnd w:id="19"/>
      <w:bookmarkEnd w:id="20"/>
      <w:r w:rsidRPr="00A644A5">
        <w:rPr>
          <w:rFonts w:ascii="Times New Roman" w:hAnsi="Times New Roman" w:cs="Times New Roman"/>
        </w:rPr>
        <w:t xml:space="preserve"> </w:t>
      </w:r>
    </w:p>
    <w:p w14:paraId="2FC7443C" w14:textId="72C75665" w:rsidR="00DF3DDF" w:rsidRPr="00A644A5" w:rsidRDefault="00D24970" w:rsidP="007872CB">
      <w:pPr>
        <w:spacing w:after="0" w:line="240" w:lineRule="auto"/>
        <w:ind w:firstLine="567"/>
        <w:jc w:val="both"/>
        <w:rPr>
          <w:rFonts w:ascii="Times New Roman" w:hAnsi="Times New Roman" w:cs="Times New Roman"/>
          <w:color w:val="000000" w:themeColor="text1"/>
          <w:sz w:val="22"/>
          <w:szCs w:val="22"/>
        </w:rPr>
      </w:pPr>
      <w:r w:rsidRPr="00A644A5">
        <w:rPr>
          <w:rFonts w:ascii="Times New Roman" w:hAnsi="Times New Roman" w:cs="Times New Roman"/>
          <w:color w:val="000000" w:themeColor="text1"/>
          <w:sz w:val="22"/>
          <w:szCs w:val="22"/>
        </w:rPr>
        <w:t>5</w:t>
      </w:r>
      <w:r w:rsidR="0037632B" w:rsidRPr="00A644A5">
        <w:rPr>
          <w:rFonts w:ascii="Times New Roman" w:hAnsi="Times New Roman" w:cs="Times New Roman"/>
          <w:color w:val="000000" w:themeColor="text1"/>
          <w:sz w:val="22"/>
          <w:szCs w:val="22"/>
        </w:rPr>
        <w:t xml:space="preserve">.1. </w:t>
      </w:r>
      <w:r w:rsidR="00DF3DDF" w:rsidRPr="00A644A5">
        <w:rPr>
          <w:rFonts w:ascii="Times New Roman" w:hAnsi="Times New Roman" w:cs="Times New Roman"/>
          <w:color w:val="000000" w:themeColor="text1"/>
          <w:sz w:val="22"/>
          <w:szCs w:val="22"/>
        </w:rPr>
        <w:t xml:space="preserve">Pirkimui taikomos Reglamento </w:t>
      </w:r>
      <w:r w:rsidR="006A3F35" w:rsidRPr="00A644A5">
        <w:rPr>
          <w:rFonts w:ascii="Times New Roman" w:hAnsi="Times New Roman" w:cs="Times New Roman"/>
          <w:color w:val="000000" w:themeColor="text1"/>
          <w:sz w:val="22"/>
          <w:szCs w:val="22"/>
        </w:rPr>
        <w:t>2022</w:t>
      </w:r>
      <w:r w:rsidR="00857B3D" w:rsidRPr="00A644A5">
        <w:rPr>
          <w:rStyle w:val="FootnoteReference"/>
          <w:rFonts w:ascii="Times New Roman" w:hAnsi="Times New Roman" w:cs="Times New Roman"/>
          <w:color w:val="000000" w:themeColor="text1"/>
          <w:sz w:val="22"/>
          <w:szCs w:val="22"/>
        </w:rPr>
        <w:footnoteReference w:id="2"/>
      </w:r>
      <w:r w:rsidR="00857B3D" w:rsidRPr="3C4B4C88">
        <w:t>￼</w:t>
      </w:r>
      <w:r w:rsidR="00857B3D" w:rsidRPr="00A644A5">
        <w:rPr>
          <w:rFonts w:ascii="Times New Roman" w:hAnsi="Times New Roman" w:cs="Times New Roman"/>
          <w:color w:val="000000" w:themeColor="text1"/>
          <w:sz w:val="22"/>
          <w:szCs w:val="22"/>
        </w:rPr>
        <w:t xml:space="preserve"> </w:t>
      </w:r>
      <w:r w:rsidR="00DF3DDF" w:rsidRPr="00A644A5">
        <w:rPr>
          <w:rFonts w:ascii="Times New Roman" w:hAnsi="Times New Roman" w:cs="Times New Roman"/>
          <w:color w:val="000000" w:themeColor="text1"/>
          <w:sz w:val="22"/>
          <w:szCs w:val="22"/>
        </w:rPr>
        <w:t xml:space="preserve">nuostatos. </w:t>
      </w:r>
      <w:r w:rsidR="002B2028" w:rsidRPr="00A644A5">
        <w:rPr>
          <w:rFonts w:ascii="Times New Roman" w:hAnsi="Times New Roman" w:cs="Times New Roman"/>
          <w:color w:val="000000" w:themeColor="text1"/>
          <w:sz w:val="22"/>
          <w:szCs w:val="22"/>
        </w:rPr>
        <w:t>Tiekėjas pasiūlymo formoje deklaruoja</w:t>
      </w:r>
      <w:r w:rsidR="0063163D" w:rsidRPr="00A644A5">
        <w:rPr>
          <w:rFonts w:ascii="Times New Roman" w:hAnsi="Times New Roman" w:cs="Times New Roman"/>
          <w:color w:val="000000" w:themeColor="text1"/>
          <w:sz w:val="22"/>
          <w:szCs w:val="22"/>
        </w:rPr>
        <w:t xml:space="preserve"> </w:t>
      </w:r>
      <w:r w:rsidR="00FD6EE2" w:rsidRPr="00A644A5">
        <w:rPr>
          <w:rFonts w:ascii="Times New Roman" w:hAnsi="Times New Roman" w:cs="Times New Roman"/>
          <w:color w:val="000000" w:themeColor="text1"/>
          <w:sz w:val="22"/>
          <w:szCs w:val="22"/>
        </w:rPr>
        <w:t xml:space="preserve">dėl </w:t>
      </w:r>
      <w:r w:rsidR="0078453C" w:rsidRPr="00A644A5">
        <w:rPr>
          <w:rFonts w:ascii="Times New Roman" w:hAnsi="Times New Roman" w:cs="Times New Roman"/>
          <w:color w:val="000000" w:themeColor="text1"/>
          <w:sz w:val="22"/>
          <w:szCs w:val="22"/>
        </w:rPr>
        <w:t>(ne)atitikties Reglamento nuostatoms</w:t>
      </w:r>
      <w:r w:rsidR="00B24708" w:rsidRPr="00A644A5">
        <w:rPr>
          <w:rFonts w:ascii="Times New Roman" w:hAnsi="Times New Roman" w:cs="Times New Roman"/>
          <w:color w:val="000000" w:themeColor="text1"/>
          <w:sz w:val="22"/>
          <w:szCs w:val="22"/>
        </w:rPr>
        <w:t>.</w:t>
      </w:r>
      <w:r w:rsidR="00B852B7" w:rsidRPr="00A644A5">
        <w:rPr>
          <w:rFonts w:ascii="Times New Roman" w:hAnsi="Times New Roman" w:cs="Times New Roman"/>
          <w:color w:val="000000" w:themeColor="text1"/>
          <w:sz w:val="22"/>
          <w:szCs w:val="22"/>
        </w:rPr>
        <w:t xml:space="preserve"> Kilus abejonių dėl </w:t>
      </w:r>
      <w:r w:rsidR="007349E0" w:rsidRPr="00A644A5">
        <w:rPr>
          <w:rFonts w:ascii="Times New Roman" w:hAnsi="Times New Roman" w:cs="Times New Roman"/>
          <w:color w:val="000000" w:themeColor="text1"/>
          <w:sz w:val="22"/>
          <w:szCs w:val="22"/>
        </w:rPr>
        <w:t>tiekėjo (ne)atitikties Reglamento nuostatoms</w:t>
      </w:r>
      <w:r w:rsidR="0012639E" w:rsidRPr="00A644A5">
        <w:rPr>
          <w:rFonts w:ascii="Times New Roman" w:hAnsi="Times New Roman" w:cs="Times New Roman"/>
          <w:color w:val="000000" w:themeColor="text1"/>
          <w:sz w:val="22"/>
          <w:szCs w:val="22"/>
        </w:rPr>
        <w:t xml:space="preserve">, perkančioji organizacija </w:t>
      </w:r>
      <w:r w:rsidR="006D5E06" w:rsidRPr="00A644A5">
        <w:rPr>
          <w:rFonts w:ascii="Times New Roman" w:hAnsi="Times New Roman" w:cs="Times New Roman"/>
          <w:color w:val="000000" w:themeColor="text1"/>
          <w:sz w:val="22"/>
          <w:szCs w:val="22"/>
        </w:rPr>
        <w:t xml:space="preserve">iš galimo laimėtojo </w:t>
      </w:r>
      <w:r w:rsidR="0012639E" w:rsidRPr="00A644A5">
        <w:rPr>
          <w:rFonts w:ascii="Times New Roman" w:hAnsi="Times New Roman" w:cs="Times New Roman"/>
          <w:color w:val="000000" w:themeColor="text1"/>
          <w:sz w:val="22"/>
          <w:szCs w:val="22"/>
        </w:rPr>
        <w:t xml:space="preserve">prašys pateikti </w:t>
      </w:r>
      <w:r w:rsidR="007349E0" w:rsidRPr="00A644A5">
        <w:rPr>
          <w:rFonts w:ascii="Times New Roman" w:hAnsi="Times New Roman" w:cs="Times New Roman"/>
          <w:color w:val="000000" w:themeColor="text1"/>
          <w:sz w:val="22"/>
          <w:szCs w:val="22"/>
        </w:rPr>
        <w:t>dokumentus, įrodančius deklaracijoje pateiktų duomenų teisingumą.</w:t>
      </w:r>
    </w:p>
    <w:p w14:paraId="286FCE29" w14:textId="77777777" w:rsidR="00E3428C" w:rsidRDefault="00D24970" w:rsidP="00E3428C">
      <w:pPr>
        <w:spacing w:after="0" w:line="240" w:lineRule="auto"/>
        <w:ind w:firstLine="567"/>
        <w:jc w:val="both"/>
        <w:rPr>
          <w:rFonts w:ascii="Times New Roman" w:hAnsi="Times New Roman" w:cs="Times New Roman"/>
          <w:color w:val="000000" w:themeColor="text1"/>
          <w:sz w:val="22"/>
          <w:szCs w:val="22"/>
        </w:rPr>
      </w:pPr>
      <w:r w:rsidRPr="00A644A5">
        <w:rPr>
          <w:rFonts w:ascii="Times New Roman" w:hAnsi="Times New Roman" w:cs="Times New Roman"/>
          <w:color w:val="000000" w:themeColor="text1"/>
          <w:sz w:val="22"/>
          <w:szCs w:val="22"/>
        </w:rPr>
        <w:t>5</w:t>
      </w:r>
      <w:r w:rsidR="002A637A" w:rsidRPr="00A644A5">
        <w:rPr>
          <w:rFonts w:ascii="Times New Roman" w:hAnsi="Times New Roman" w:cs="Times New Roman"/>
          <w:color w:val="000000" w:themeColor="text1"/>
          <w:sz w:val="22"/>
          <w:szCs w:val="22"/>
        </w:rPr>
        <w:t xml:space="preserve">.2. </w:t>
      </w:r>
      <w:r w:rsidR="00CF14EB" w:rsidRPr="00A644A5">
        <w:rPr>
          <w:rFonts w:ascii="Times New Roman" w:hAnsi="Times New Roman" w:cs="Times New Roman"/>
          <w:color w:val="000000" w:themeColor="text1"/>
          <w:sz w:val="22"/>
          <w:szCs w:val="22"/>
        </w:rPr>
        <w:t>Perkanči</w:t>
      </w:r>
      <w:r w:rsidR="00C727CF" w:rsidRPr="00A644A5">
        <w:rPr>
          <w:rFonts w:ascii="Times New Roman" w:hAnsi="Times New Roman" w:cs="Times New Roman"/>
          <w:color w:val="000000" w:themeColor="text1"/>
          <w:sz w:val="22"/>
          <w:szCs w:val="22"/>
        </w:rPr>
        <w:t xml:space="preserve">oji </w:t>
      </w:r>
      <w:r w:rsidR="00CF14EB" w:rsidRPr="00A644A5">
        <w:rPr>
          <w:rFonts w:ascii="Times New Roman" w:hAnsi="Times New Roman" w:cs="Times New Roman"/>
          <w:color w:val="000000" w:themeColor="text1"/>
          <w:sz w:val="22"/>
          <w:szCs w:val="22"/>
        </w:rPr>
        <w:t>organizacija nustačius</w:t>
      </w:r>
      <w:r w:rsidR="00C727CF" w:rsidRPr="00A644A5">
        <w:rPr>
          <w:rFonts w:ascii="Times New Roman" w:hAnsi="Times New Roman" w:cs="Times New Roman"/>
          <w:color w:val="000000" w:themeColor="text1"/>
          <w:sz w:val="22"/>
          <w:szCs w:val="22"/>
        </w:rPr>
        <w:t>i</w:t>
      </w:r>
      <w:r w:rsidR="00CF14EB" w:rsidRPr="00A644A5">
        <w:rPr>
          <w:rFonts w:ascii="Times New Roman" w:hAnsi="Times New Roman" w:cs="Times New Roman"/>
          <w:color w:val="000000" w:themeColor="text1"/>
          <w:sz w:val="22"/>
          <w:szCs w:val="22"/>
        </w:rPr>
        <w:t xml:space="preserve">, kad tiekėjo pasitelktas subtiekėjas </w:t>
      </w:r>
      <w:r w:rsidR="009763B1" w:rsidRPr="00A644A5">
        <w:rPr>
          <w:rFonts w:ascii="Times New Roman" w:hAnsi="Times New Roman" w:cs="Times New Roman"/>
          <w:color w:val="000000" w:themeColor="text1"/>
          <w:sz w:val="22"/>
          <w:szCs w:val="22"/>
        </w:rPr>
        <w:t xml:space="preserve">ar ūkio subjektas, kurio pajėgumais remiamasi, </w:t>
      </w:r>
      <w:r w:rsidR="00BA05C9" w:rsidRPr="00A644A5">
        <w:rPr>
          <w:rFonts w:ascii="Times New Roman" w:hAnsi="Times New Roman" w:cs="Times New Roman"/>
          <w:color w:val="000000" w:themeColor="text1"/>
          <w:sz w:val="22"/>
          <w:szCs w:val="22"/>
        </w:rPr>
        <w:t>tenkin</w:t>
      </w:r>
      <w:r w:rsidR="00CF14EB" w:rsidRPr="00A644A5">
        <w:rPr>
          <w:rFonts w:ascii="Times New Roman" w:hAnsi="Times New Roman" w:cs="Times New Roman"/>
          <w:color w:val="000000" w:themeColor="text1"/>
          <w:sz w:val="22"/>
          <w:szCs w:val="22"/>
        </w:rPr>
        <w:t xml:space="preserve">a </w:t>
      </w:r>
      <w:r w:rsidR="00DA1B9B" w:rsidRPr="00A644A5">
        <w:rPr>
          <w:rFonts w:ascii="Times New Roman" w:hAnsi="Times New Roman" w:cs="Times New Roman"/>
          <w:color w:val="000000" w:themeColor="text1"/>
          <w:sz w:val="22"/>
          <w:szCs w:val="22"/>
        </w:rPr>
        <w:t xml:space="preserve">Reglamento </w:t>
      </w:r>
      <w:r w:rsidR="00A4619E" w:rsidRPr="00A644A5">
        <w:rPr>
          <w:rFonts w:ascii="Times New Roman" w:hAnsi="Times New Roman" w:cs="Times New Roman"/>
          <w:color w:val="000000" w:themeColor="text1"/>
          <w:sz w:val="22"/>
          <w:szCs w:val="22"/>
        </w:rPr>
        <w:t xml:space="preserve">5 k straipsnyje </w:t>
      </w:r>
      <w:r w:rsidR="00A109FD" w:rsidRPr="00A644A5">
        <w:rPr>
          <w:rFonts w:ascii="Times New Roman" w:hAnsi="Times New Roman" w:cs="Times New Roman"/>
          <w:color w:val="000000" w:themeColor="text1"/>
          <w:sz w:val="22"/>
          <w:szCs w:val="22"/>
        </w:rPr>
        <w:t xml:space="preserve">nustatytus </w:t>
      </w:r>
      <w:r w:rsidR="00BA05C9" w:rsidRPr="00A644A5">
        <w:rPr>
          <w:rFonts w:ascii="Times New Roman" w:hAnsi="Times New Roman" w:cs="Times New Roman"/>
          <w:color w:val="000000" w:themeColor="text1"/>
          <w:sz w:val="22"/>
          <w:szCs w:val="22"/>
        </w:rPr>
        <w:t>ribojimus</w:t>
      </w:r>
      <w:r w:rsidR="00A109FD" w:rsidRPr="00A644A5">
        <w:rPr>
          <w:rFonts w:ascii="Times New Roman" w:hAnsi="Times New Roman" w:cs="Times New Roman"/>
          <w:color w:val="000000" w:themeColor="text1"/>
          <w:sz w:val="22"/>
          <w:szCs w:val="22"/>
        </w:rPr>
        <w:t xml:space="preserve">, </w:t>
      </w:r>
      <w:r w:rsidR="00BA05C9" w:rsidRPr="00A644A5">
        <w:rPr>
          <w:rFonts w:ascii="Times New Roman" w:hAnsi="Times New Roman" w:cs="Times New Roman"/>
          <w:color w:val="000000" w:themeColor="text1"/>
          <w:sz w:val="22"/>
          <w:szCs w:val="22"/>
        </w:rPr>
        <w:t>reikalaus tiekėjo</w:t>
      </w:r>
      <w:r w:rsidR="00A109FD" w:rsidRPr="00A644A5">
        <w:rPr>
          <w:rFonts w:ascii="Times New Roman" w:hAnsi="Times New Roman" w:cs="Times New Roman"/>
          <w:color w:val="000000" w:themeColor="text1"/>
          <w:sz w:val="22"/>
          <w:szCs w:val="22"/>
        </w:rPr>
        <w:t xml:space="preserve"> juos pakeisti kitais, </w:t>
      </w:r>
      <w:r w:rsidR="00B42273" w:rsidRPr="00A644A5">
        <w:rPr>
          <w:rFonts w:ascii="Times New Roman" w:hAnsi="Times New Roman" w:cs="Times New Roman"/>
          <w:color w:val="000000" w:themeColor="text1"/>
          <w:sz w:val="22"/>
          <w:szCs w:val="22"/>
        </w:rPr>
        <w:t>p</w:t>
      </w:r>
      <w:r w:rsidR="00A109FD" w:rsidRPr="00A644A5">
        <w:rPr>
          <w:rFonts w:ascii="Times New Roman" w:hAnsi="Times New Roman" w:cs="Times New Roman"/>
          <w:color w:val="000000" w:themeColor="text1"/>
          <w:sz w:val="22"/>
          <w:szCs w:val="22"/>
        </w:rPr>
        <w:t>irkimo sąlygų reikalavimus atitinkančiais</w:t>
      </w:r>
      <w:r w:rsidR="00BA05C9" w:rsidRPr="00A644A5">
        <w:rPr>
          <w:rFonts w:ascii="Times New Roman" w:hAnsi="Times New Roman" w:cs="Times New Roman"/>
          <w:color w:val="000000" w:themeColor="text1"/>
          <w:sz w:val="22"/>
          <w:szCs w:val="22"/>
        </w:rPr>
        <w:t>,</w:t>
      </w:r>
      <w:r w:rsidR="00A109FD" w:rsidRPr="00A644A5">
        <w:rPr>
          <w:rFonts w:ascii="Times New Roman" w:hAnsi="Times New Roman" w:cs="Times New Roman"/>
          <w:color w:val="000000" w:themeColor="text1"/>
          <w:sz w:val="22"/>
          <w:szCs w:val="22"/>
        </w:rPr>
        <w:t xml:space="preserve"> subjektais. </w:t>
      </w:r>
    </w:p>
    <w:p w14:paraId="4C9B77B0" w14:textId="62FEA77E" w:rsidR="007E3A91" w:rsidRPr="00E3428C" w:rsidRDefault="00E3428C" w:rsidP="00E3428C">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7E3A91" w:rsidRPr="00A644A5">
        <w:rPr>
          <w:rFonts w:ascii="Times New Roman" w:hAnsi="Times New Roman" w:cs="Times New Roman"/>
          <w:iCs/>
          <w:sz w:val="22"/>
          <w:szCs w:val="22"/>
        </w:rPr>
        <w:t>Perkančioji organizacija atmes tiekėjo pasiūlymą, jei bus tenkinama bent viena VPĮ 45 straipsnio 2</w:t>
      </w:r>
      <w:r w:rsidR="007E3A91" w:rsidRPr="00A644A5">
        <w:rPr>
          <w:rFonts w:ascii="Times New Roman" w:hAnsi="Times New Roman" w:cs="Times New Roman"/>
          <w:iCs/>
          <w:sz w:val="22"/>
          <w:szCs w:val="22"/>
          <w:vertAlign w:val="superscript"/>
        </w:rPr>
        <w:t>1</w:t>
      </w:r>
      <w:r w:rsidR="007E3A91" w:rsidRPr="00A644A5">
        <w:rPr>
          <w:rFonts w:ascii="Times New Roman" w:hAnsi="Times New Roman" w:cs="Times New Roman"/>
          <w:iCs/>
          <w:sz w:val="22"/>
          <w:szCs w:val="22"/>
        </w:rPr>
        <w:t xml:space="preserve"> dalies 1-6 punktuose nurodytų sąlygų</w:t>
      </w:r>
      <w:r w:rsidR="007951F8" w:rsidRPr="00A644A5">
        <w:rPr>
          <w:rStyle w:val="FootnoteReference"/>
          <w:rFonts w:ascii="Times New Roman" w:hAnsi="Times New Roman" w:cs="Times New Roman"/>
          <w:iCs/>
          <w:sz w:val="22"/>
          <w:szCs w:val="22"/>
        </w:rPr>
        <w:footnoteReference w:id="3"/>
      </w:r>
      <w:r w:rsidR="007E3A91" w:rsidRPr="00A644A5">
        <w:rPr>
          <w:rFonts w:ascii="Times New Roman" w:hAnsi="Times New Roman" w:cs="Times New Roman"/>
          <w:iCs/>
          <w:sz w:val="22"/>
          <w:szCs w:val="22"/>
        </w:rPr>
        <w:t xml:space="preserve">. Tiekėjas </w:t>
      </w:r>
      <w:r w:rsidR="00ED5B1F" w:rsidRPr="00A644A5">
        <w:rPr>
          <w:rFonts w:ascii="Times New Roman" w:hAnsi="Times New Roman" w:cs="Times New Roman"/>
          <w:iCs/>
          <w:sz w:val="22"/>
          <w:szCs w:val="22"/>
        </w:rPr>
        <w:t>p</w:t>
      </w:r>
      <w:r w:rsidR="00120D34" w:rsidRPr="00A644A5">
        <w:rPr>
          <w:rFonts w:ascii="Times New Roman" w:hAnsi="Times New Roman" w:cs="Times New Roman"/>
          <w:iCs/>
          <w:sz w:val="22"/>
          <w:szCs w:val="22"/>
        </w:rPr>
        <w:t>asiūlymo formoje deklaruoja atitiktį</w:t>
      </w:r>
      <w:r w:rsidR="007E3A91" w:rsidRPr="00A644A5">
        <w:rPr>
          <w:rFonts w:ascii="Times New Roman" w:hAnsi="Times New Roman" w:cs="Times New Roman"/>
          <w:iCs/>
          <w:sz w:val="22"/>
          <w:szCs w:val="22"/>
        </w:rPr>
        <w:t xml:space="preserve"> VPĮ 45 straipsnio </w:t>
      </w:r>
      <w:r w:rsidR="007E3A91" w:rsidRPr="00A644A5">
        <w:rPr>
          <w:rFonts w:ascii="Times New Roman" w:hAnsi="Times New Roman" w:cs="Times New Roman"/>
          <w:i/>
          <w:sz w:val="22"/>
          <w:szCs w:val="22"/>
        </w:rPr>
        <w:t>2</w:t>
      </w:r>
      <w:r w:rsidR="007E3A91" w:rsidRPr="00A644A5">
        <w:rPr>
          <w:rFonts w:ascii="Times New Roman" w:hAnsi="Times New Roman" w:cs="Times New Roman"/>
          <w:i/>
          <w:sz w:val="22"/>
          <w:szCs w:val="22"/>
          <w:vertAlign w:val="superscript"/>
        </w:rPr>
        <w:t>1</w:t>
      </w:r>
      <w:r w:rsidR="007E3A91" w:rsidRPr="00A644A5">
        <w:rPr>
          <w:rFonts w:ascii="Times New Roman" w:hAnsi="Times New Roman" w:cs="Times New Roman"/>
          <w:i/>
          <w:sz w:val="22"/>
          <w:szCs w:val="22"/>
        </w:rPr>
        <w:t xml:space="preserve"> dalies 1, 2, 3 ir 6 punktams</w:t>
      </w:r>
      <w:r w:rsidR="007E3A91" w:rsidRPr="00A644A5">
        <w:rPr>
          <w:rFonts w:ascii="Times New Roman" w:hAnsi="Times New Roman" w:cs="Times New Roman"/>
          <w:iCs/>
          <w:sz w:val="22"/>
          <w:szCs w:val="22"/>
        </w:rPr>
        <w:t>.</w:t>
      </w:r>
    </w:p>
    <w:p w14:paraId="517ECE1E" w14:textId="0902238B" w:rsidR="007E3A91" w:rsidRPr="00A644A5" w:rsidRDefault="007E3A91" w:rsidP="3A0A5F1A">
      <w:pPr>
        <w:pStyle w:val="ListParagraph"/>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5.4. Perkančiajai organizacijai kilus abejonių dėl </w:t>
      </w:r>
      <w:r w:rsidR="007747A0" w:rsidRPr="00A644A5">
        <w:rPr>
          <w:rFonts w:ascii="Times New Roman" w:hAnsi="Times New Roman" w:cs="Times New Roman"/>
          <w:sz w:val="22"/>
          <w:szCs w:val="22"/>
        </w:rPr>
        <w:t>Pasiūlyme</w:t>
      </w:r>
      <w:r w:rsidRPr="00A644A5">
        <w:rPr>
          <w:rFonts w:ascii="Times New Roman" w:hAnsi="Times New Roman" w:cs="Times New Roman"/>
          <w:sz w:val="22"/>
          <w:szCs w:val="22"/>
        </w:rPr>
        <w:t xml:space="preserve"> </w:t>
      </w:r>
      <w:r w:rsidR="007C7BA4" w:rsidRPr="00A644A5">
        <w:rPr>
          <w:rFonts w:ascii="Times New Roman" w:hAnsi="Times New Roman" w:cs="Times New Roman"/>
          <w:sz w:val="22"/>
          <w:szCs w:val="22"/>
        </w:rPr>
        <w:t xml:space="preserve">(Pasiūlymo formoje, laisvos formos deklaracijoje arba kt.) </w:t>
      </w:r>
      <w:r w:rsidRPr="00A644A5">
        <w:rPr>
          <w:rFonts w:ascii="Times New Roman" w:hAnsi="Times New Roman" w:cs="Times New Roman"/>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A644A5">
        <w:rPr>
          <w:rFonts w:ascii="Times New Roman" w:hAnsi="Times New Roman" w:cs="Times New Roman"/>
          <w:color w:val="000000" w:themeColor="text1"/>
          <w:sz w:val="22"/>
          <w:szCs w:val="22"/>
        </w:rPr>
        <w:t>ir (ar) paaiškinimus</w:t>
      </w:r>
      <w:r w:rsidRPr="00A644A5">
        <w:rPr>
          <w:rFonts w:ascii="Times New Roman" w:hAnsi="Times New Roman" w:cs="Times New Roman"/>
          <w:sz w:val="22"/>
          <w:szCs w:val="22"/>
        </w:rPr>
        <w:t xml:space="preserve">. Tokių dokumentų </w:t>
      </w:r>
      <w:r w:rsidRPr="00A644A5">
        <w:rPr>
          <w:rFonts w:ascii="Times New Roman" w:hAnsi="Times New Roman" w:cs="Times New Roman"/>
          <w:color w:val="000000" w:themeColor="text1"/>
          <w:sz w:val="22"/>
          <w:szCs w:val="22"/>
        </w:rPr>
        <w:t>ir (ar) paaiškinimų</w:t>
      </w:r>
      <w:r w:rsidRPr="00A644A5">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3A724E18" w14:textId="3FA19F7D" w:rsidR="00E43E42" w:rsidRPr="00E3428C" w:rsidRDefault="00F80B9A" w:rsidP="00E3428C">
      <w:pPr>
        <w:pStyle w:val="ListParagraph"/>
        <w:spacing w:after="0" w:line="240" w:lineRule="auto"/>
        <w:ind w:left="0" w:firstLine="567"/>
        <w:jc w:val="both"/>
        <w:rPr>
          <w:rFonts w:ascii="Times New Roman" w:hAnsi="Times New Roman" w:cs="Times New Roman"/>
          <w:i/>
          <w:sz w:val="22"/>
          <w:szCs w:val="22"/>
        </w:rPr>
      </w:pPr>
      <w:r w:rsidRPr="00A644A5">
        <w:rPr>
          <w:rFonts w:ascii="Times New Roman" w:hAnsi="Times New Roman" w:cs="Times New Roman"/>
          <w:i/>
          <w:sz w:val="22"/>
          <w:szCs w:val="22"/>
        </w:rPr>
        <w:t>5.5.</w:t>
      </w:r>
      <w:r w:rsidR="00E3428C">
        <w:rPr>
          <w:rFonts w:ascii="Times New Roman" w:hAnsi="Times New Roman" w:cs="Times New Roman"/>
          <w:i/>
          <w:sz w:val="22"/>
          <w:szCs w:val="22"/>
        </w:rPr>
        <w:t xml:space="preserve"> </w:t>
      </w:r>
      <w:r w:rsidR="00145B8E" w:rsidRPr="00A644A5">
        <w:rPr>
          <w:rFonts w:ascii="Times New Roman" w:hAnsi="Times New Roman" w:cs="Times New Roman"/>
          <w:sz w:val="22"/>
          <w:szCs w:val="22"/>
        </w:rPr>
        <w:t>Perkančioji organizacija</w:t>
      </w:r>
      <w:r w:rsidR="0062770C" w:rsidRPr="00A644A5">
        <w:rPr>
          <w:rFonts w:ascii="Times New Roman" w:hAnsi="Times New Roman" w:cs="Times New Roman"/>
          <w:sz w:val="22"/>
          <w:szCs w:val="22"/>
        </w:rPr>
        <w:t>,</w:t>
      </w:r>
      <w:r w:rsidR="00145B8E" w:rsidRPr="00A644A5">
        <w:rPr>
          <w:rFonts w:ascii="Times New Roman" w:hAnsi="Times New Roman" w:cs="Times New Roman"/>
          <w:sz w:val="22"/>
          <w:szCs w:val="22"/>
        </w:rPr>
        <w:t xml:space="preserve"> įvertin</w:t>
      </w:r>
      <w:r w:rsidR="00BE2699" w:rsidRPr="00A644A5">
        <w:rPr>
          <w:rFonts w:ascii="Times New Roman" w:hAnsi="Times New Roman" w:cs="Times New Roman"/>
          <w:sz w:val="22"/>
          <w:szCs w:val="22"/>
        </w:rPr>
        <w:t xml:space="preserve">usi visus galinčius kelti grėsmę nacionalinio saugumo interesams rizikos veiksnius </w:t>
      </w:r>
      <w:r w:rsidR="007F6C5E" w:rsidRPr="00A644A5">
        <w:rPr>
          <w:rFonts w:ascii="Times New Roman" w:hAnsi="Times New Roman" w:cs="Times New Roman"/>
          <w:sz w:val="22"/>
          <w:szCs w:val="22"/>
        </w:rPr>
        <w:t>numato</w:t>
      </w:r>
      <w:r w:rsidR="00BE2699" w:rsidRPr="00A644A5">
        <w:rPr>
          <w:rFonts w:ascii="Times New Roman" w:hAnsi="Times New Roman" w:cs="Times New Roman"/>
          <w:sz w:val="22"/>
          <w:szCs w:val="22"/>
        </w:rPr>
        <w:t xml:space="preserve">, kad šiame </w:t>
      </w:r>
      <w:r w:rsidR="00BE2699" w:rsidRPr="00E3428C">
        <w:rPr>
          <w:rFonts w:ascii="Times New Roman" w:hAnsi="Times New Roman" w:cs="Times New Roman"/>
          <w:color w:val="000000" w:themeColor="text1"/>
          <w:sz w:val="22"/>
          <w:szCs w:val="22"/>
        </w:rPr>
        <w:t xml:space="preserve">pirkime </w:t>
      </w:r>
      <w:r w:rsidR="00DF6558" w:rsidRPr="00E3428C">
        <w:rPr>
          <w:rFonts w:ascii="Times New Roman" w:hAnsi="Times New Roman" w:cs="Times New Roman"/>
          <w:color w:val="000000" w:themeColor="text1"/>
          <w:sz w:val="22"/>
          <w:szCs w:val="22"/>
        </w:rPr>
        <w:t xml:space="preserve">gali dalyvauti </w:t>
      </w:r>
      <w:r w:rsidR="00350FCF" w:rsidRPr="00A644A5">
        <w:rPr>
          <w:rFonts w:ascii="Times New Roman" w:hAnsi="Times New Roman" w:cs="Times New Roman"/>
          <w:sz w:val="22"/>
          <w:szCs w:val="22"/>
        </w:rPr>
        <w:t xml:space="preserve">ir </w:t>
      </w:r>
      <w:r w:rsidR="00DF6558" w:rsidRPr="00A644A5">
        <w:rPr>
          <w:rFonts w:ascii="Times New Roman" w:hAnsi="Times New Roman" w:cs="Times New Roman"/>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644A5">
        <w:rPr>
          <w:rFonts w:ascii="Times New Roman" w:hAnsi="Times New Roman" w:cs="Times New Roman"/>
          <w:sz w:val="22"/>
          <w:szCs w:val="22"/>
        </w:rPr>
        <w:t xml:space="preserve">VPĮ </w:t>
      </w:r>
      <w:r w:rsidR="00A2534E" w:rsidRPr="00A644A5">
        <w:rPr>
          <w:rFonts w:ascii="Times New Roman" w:hAnsi="Times New Roman" w:cs="Times New Roman"/>
          <w:sz w:val="22"/>
          <w:szCs w:val="22"/>
        </w:rPr>
        <w:t>17</w:t>
      </w:r>
      <w:r w:rsidR="00DF6558" w:rsidRPr="00A644A5">
        <w:rPr>
          <w:rFonts w:ascii="Times New Roman" w:hAnsi="Times New Roman" w:cs="Times New Roman"/>
          <w:sz w:val="22"/>
          <w:szCs w:val="22"/>
        </w:rPr>
        <w:t xml:space="preserve"> straipsnio 4 dalyje nurodytus tarptautinius susitarimus.</w:t>
      </w:r>
    </w:p>
    <w:p w14:paraId="4BEDE7AF" w14:textId="457E0FAE" w:rsidR="00AF62E6" w:rsidRPr="00A644A5" w:rsidRDefault="00245E8F" w:rsidP="00142AB7">
      <w:pPr>
        <w:pStyle w:val="Heading1"/>
        <w:spacing w:line="20" w:lineRule="atLeast"/>
        <w:contextualSpacing/>
        <w:rPr>
          <w:rFonts w:ascii="Times New Roman" w:hAnsi="Times New Roman" w:cs="Times New Roman"/>
        </w:rPr>
      </w:pPr>
      <w:bookmarkStart w:id="27" w:name="_Ref39666794"/>
      <w:bookmarkStart w:id="28" w:name="_Ref39666796"/>
      <w:bookmarkStart w:id="29" w:name="_Toc190416437"/>
      <w:bookmarkStart w:id="30" w:name="_Toc194311919"/>
      <w:r w:rsidRPr="00A644A5">
        <w:rPr>
          <w:rFonts w:ascii="Times New Roman" w:hAnsi="Times New Roman" w:cs="Times New Roman"/>
        </w:rPr>
        <w:t>6</w:t>
      </w:r>
      <w:r w:rsidR="0005396D" w:rsidRPr="00A644A5">
        <w:rPr>
          <w:rFonts w:ascii="Times New Roman" w:hAnsi="Times New Roman" w:cs="Times New Roman"/>
        </w:rPr>
        <w:t xml:space="preserve">. </w:t>
      </w:r>
      <w:r w:rsidR="00220588" w:rsidRPr="00A644A5">
        <w:rPr>
          <w:rFonts w:ascii="Times New Roman" w:hAnsi="Times New Roman" w:cs="Times New Roman"/>
        </w:rPr>
        <w:t>Specialieji r</w:t>
      </w:r>
      <w:r w:rsidR="00DF58E2" w:rsidRPr="00A644A5">
        <w:rPr>
          <w:rFonts w:ascii="Times New Roman" w:hAnsi="Times New Roman" w:cs="Times New Roman"/>
        </w:rPr>
        <w:t>eikalavimai pasiūlymų rengimui ir pateikimui</w:t>
      </w:r>
      <w:bookmarkEnd w:id="27"/>
      <w:bookmarkEnd w:id="28"/>
      <w:bookmarkEnd w:id="29"/>
      <w:bookmarkEnd w:id="30"/>
    </w:p>
    <w:p w14:paraId="3D47F821" w14:textId="3C16AAF0" w:rsidR="00EF5623" w:rsidRPr="00A644A5" w:rsidRDefault="00EF5623">
      <w:pPr>
        <w:pStyle w:val="ListParagraph"/>
        <w:numPr>
          <w:ilvl w:val="1"/>
          <w:numId w:val="10"/>
        </w:numPr>
        <w:spacing w:after="0" w:line="20" w:lineRule="atLeast"/>
        <w:ind w:left="0" w:firstLine="567"/>
        <w:jc w:val="both"/>
        <w:rPr>
          <w:rFonts w:ascii="Times New Roman" w:hAnsi="Times New Roman" w:cs="Times New Roman"/>
          <w:i/>
          <w:iCs/>
          <w:color w:val="7030A0"/>
          <w:sz w:val="22"/>
          <w:szCs w:val="22"/>
        </w:rPr>
      </w:pPr>
      <w:r w:rsidRPr="00A644A5">
        <w:rPr>
          <w:rFonts w:ascii="Times New Roman" w:hAnsi="Times New Roman" w:cs="Times New Roman"/>
          <w:sz w:val="22"/>
          <w:szCs w:val="22"/>
        </w:rPr>
        <w:t xml:space="preserve">Tiekėjo </w:t>
      </w:r>
      <w:r w:rsidR="0058726C" w:rsidRPr="00A644A5">
        <w:rPr>
          <w:rFonts w:ascii="Times New Roman" w:hAnsi="Times New Roman" w:cs="Times New Roman"/>
          <w:sz w:val="22"/>
          <w:szCs w:val="22"/>
        </w:rPr>
        <w:t>p</w:t>
      </w:r>
      <w:r w:rsidRPr="00A644A5">
        <w:rPr>
          <w:rFonts w:ascii="Times New Roman" w:hAnsi="Times New Roman" w:cs="Times New Roman"/>
          <w:sz w:val="22"/>
          <w:szCs w:val="22"/>
        </w:rPr>
        <w:t>asiūlymą sudaro CVP IS pateikiamų ir žemiau nurodytų dokumentų visuma</w:t>
      </w:r>
      <w:r w:rsidR="00FD53CF" w:rsidRPr="00A644A5">
        <w:rPr>
          <w:rFonts w:ascii="Times New Roman" w:hAnsi="Times New Roman" w:cs="Times New Roman"/>
          <w:sz w:val="22"/>
          <w:szCs w:val="22"/>
        </w:rPr>
        <w:t>:</w:t>
      </w:r>
    </w:p>
    <w:p w14:paraId="0B17BEF7" w14:textId="3F14E975" w:rsidR="00FF12F1" w:rsidRPr="00FF349C" w:rsidRDefault="003F0DA7">
      <w:pPr>
        <w:pStyle w:val="ListParagraph"/>
        <w:numPr>
          <w:ilvl w:val="2"/>
          <w:numId w:val="5"/>
        </w:numPr>
        <w:spacing w:after="0" w:line="240" w:lineRule="auto"/>
        <w:ind w:left="0" w:firstLine="567"/>
        <w:jc w:val="both"/>
        <w:rPr>
          <w:rFonts w:ascii="Times New Roman" w:hAnsi="Times New Roman" w:cs="Times New Roman"/>
          <w:color w:val="000000" w:themeColor="text1"/>
          <w:sz w:val="22"/>
          <w:szCs w:val="22"/>
          <w:u w:val="single"/>
        </w:rPr>
      </w:pPr>
      <w:r w:rsidRPr="00A644A5">
        <w:rPr>
          <w:rFonts w:ascii="Times New Roman" w:hAnsi="Times New Roman" w:cs="Times New Roman"/>
          <w:sz w:val="22"/>
          <w:szCs w:val="22"/>
        </w:rPr>
        <w:t xml:space="preserve">tiekėjo </w:t>
      </w:r>
      <w:r w:rsidR="005A195F" w:rsidRPr="00FF349C">
        <w:rPr>
          <w:rFonts w:ascii="Times New Roman" w:hAnsi="Times New Roman" w:cs="Times New Roman"/>
          <w:color w:val="000000" w:themeColor="text1"/>
          <w:sz w:val="22"/>
          <w:szCs w:val="22"/>
        </w:rPr>
        <w:t>p</w:t>
      </w:r>
      <w:r w:rsidRPr="00FF349C">
        <w:rPr>
          <w:rFonts w:ascii="Times New Roman" w:hAnsi="Times New Roman" w:cs="Times New Roman"/>
          <w:color w:val="000000" w:themeColor="text1"/>
          <w:sz w:val="22"/>
          <w:szCs w:val="22"/>
        </w:rPr>
        <w:t xml:space="preserve">asiūlymas, parengtas pagal </w:t>
      </w:r>
      <w:r w:rsidR="007C1C57" w:rsidRPr="00FF349C">
        <w:rPr>
          <w:rFonts w:ascii="Times New Roman" w:hAnsi="Times New Roman" w:cs="Times New Roman"/>
          <w:color w:val="000000" w:themeColor="text1"/>
          <w:sz w:val="22"/>
          <w:szCs w:val="22"/>
        </w:rPr>
        <w:t>specialiųjų p</w:t>
      </w:r>
      <w:r w:rsidR="00551FA7" w:rsidRPr="00FF349C">
        <w:rPr>
          <w:rFonts w:ascii="Times New Roman" w:hAnsi="Times New Roman" w:cs="Times New Roman"/>
          <w:color w:val="000000" w:themeColor="text1"/>
          <w:sz w:val="22"/>
          <w:szCs w:val="22"/>
        </w:rPr>
        <w:t xml:space="preserve">irkimo </w:t>
      </w:r>
      <w:r w:rsidR="00476F8C" w:rsidRPr="00FF349C">
        <w:rPr>
          <w:rFonts w:ascii="Times New Roman" w:hAnsi="Times New Roman" w:cs="Times New Roman"/>
          <w:color w:val="000000" w:themeColor="text1"/>
          <w:sz w:val="22"/>
          <w:szCs w:val="22"/>
        </w:rPr>
        <w:t>sąlygų</w:t>
      </w:r>
      <w:r w:rsidR="00DE5F20" w:rsidRPr="00FF349C">
        <w:rPr>
          <w:rFonts w:ascii="Times New Roman" w:hAnsi="Times New Roman" w:cs="Times New Roman"/>
          <w:color w:val="000000" w:themeColor="text1"/>
          <w:sz w:val="22"/>
          <w:szCs w:val="22"/>
        </w:rPr>
        <w:t xml:space="preserve"> </w:t>
      </w:r>
      <w:r w:rsidR="00BD7BAD" w:rsidRPr="00FF349C">
        <w:rPr>
          <w:rFonts w:ascii="Times New Roman" w:hAnsi="Times New Roman" w:cs="Times New Roman"/>
          <w:color w:val="000000" w:themeColor="text1"/>
          <w:sz w:val="22"/>
          <w:szCs w:val="22"/>
        </w:rPr>
        <w:t>3</w:t>
      </w:r>
      <w:r w:rsidR="008E5F93" w:rsidRPr="00FF349C">
        <w:rPr>
          <w:rFonts w:ascii="Times New Roman" w:hAnsi="Times New Roman" w:cs="Times New Roman"/>
          <w:color w:val="000000" w:themeColor="text1"/>
          <w:sz w:val="22"/>
          <w:szCs w:val="22"/>
        </w:rPr>
        <w:t xml:space="preserve"> priede „Pasiūlymo forma“ </w:t>
      </w:r>
      <w:r w:rsidRPr="00FF349C">
        <w:rPr>
          <w:rFonts w:ascii="Times New Roman" w:hAnsi="Times New Roman" w:cs="Times New Roman"/>
          <w:color w:val="000000" w:themeColor="text1"/>
          <w:sz w:val="22"/>
          <w:szCs w:val="22"/>
        </w:rPr>
        <w:t xml:space="preserve">pateiktą </w:t>
      </w:r>
      <w:r w:rsidR="00C35C26" w:rsidRPr="00FF349C">
        <w:rPr>
          <w:rFonts w:ascii="Times New Roman" w:hAnsi="Times New Roman" w:cs="Times New Roman"/>
          <w:color w:val="000000" w:themeColor="text1"/>
          <w:sz w:val="22"/>
          <w:szCs w:val="22"/>
        </w:rPr>
        <w:t>p</w:t>
      </w:r>
      <w:r w:rsidRPr="00FF349C">
        <w:rPr>
          <w:rFonts w:ascii="Times New Roman" w:hAnsi="Times New Roman" w:cs="Times New Roman"/>
          <w:color w:val="000000" w:themeColor="text1"/>
          <w:sz w:val="22"/>
          <w:szCs w:val="22"/>
        </w:rPr>
        <w:t>asiūlymo formą</w:t>
      </w:r>
      <w:r w:rsidR="001446C7" w:rsidRPr="00FF349C">
        <w:rPr>
          <w:rFonts w:ascii="Times New Roman" w:hAnsi="Times New Roman" w:cs="Times New Roman"/>
          <w:color w:val="000000" w:themeColor="text1"/>
          <w:sz w:val="22"/>
          <w:szCs w:val="22"/>
        </w:rPr>
        <w:t xml:space="preserve"> </w:t>
      </w:r>
      <w:r w:rsidR="007822E9" w:rsidRPr="00FF349C">
        <w:rPr>
          <w:rFonts w:ascii="Times New Roman" w:hAnsi="Times New Roman" w:cs="Times New Roman"/>
          <w:color w:val="000000" w:themeColor="text1"/>
          <w:sz w:val="22"/>
          <w:szCs w:val="22"/>
        </w:rPr>
        <w:t>ir formoje</w:t>
      </w:r>
      <w:r w:rsidR="001446C7" w:rsidRPr="00FF349C">
        <w:rPr>
          <w:rFonts w:ascii="Times New Roman" w:hAnsi="Times New Roman" w:cs="Times New Roman"/>
          <w:color w:val="000000" w:themeColor="text1"/>
          <w:sz w:val="22"/>
          <w:szCs w:val="22"/>
        </w:rPr>
        <w:t xml:space="preserve"> nurodyti pateiktini dokumentai</w:t>
      </w:r>
      <w:r w:rsidR="00084132" w:rsidRPr="00FF349C">
        <w:rPr>
          <w:rFonts w:ascii="Times New Roman" w:hAnsi="Times New Roman" w:cs="Times New Roman"/>
          <w:color w:val="000000" w:themeColor="text1"/>
          <w:sz w:val="22"/>
          <w:szCs w:val="22"/>
        </w:rPr>
        <w:t xml:space="preserve"> bei kiti tiekėjo teikiami dokumentai</w:t>
      </w:r>
      <w:r w:rsidRPr="00FF349C">
        <w:rPr>
          <w:rFonts w:ascii="Times New Roman" w:hAnsi="Times New Roman" w:cs="Times New Roman"/>
          <w:color w:val="000000" w:themeColor="text1"/>
          <w:sz w:val="22"/>
          <w:szCs w:val="22"/>
        </w:rPr>
        <w:t>.</w:t>
      </w:r>
    </w:p>
    <w:p w14:paraId="61C7A0BB" w14:textId="77777777" w:rsidR="00FF349C" w:rsidRPr="00FF349C" w:rsidRDefault="00173369">
      <w:pPr>
        <w:pStyle w:val="ListParagraph"/>
        <w:numPr>
          <w:ilvl w:val="1"/>
          <w:numId w:val="5"/>
        </w:numPr>
        <w:spacing w:after="0" w:line="240" w:lineRule="auto"/>
        <w:ind w:left="0" w:firstLine="567"/>
        <w:jc w:val="both"/>
        <w:rPr>
          <w:rFonts w:ascii="Times New Roman" w:eastAsia="Calibri" w:hAnsi="Times New Roman" w:cs="Times New Roman"/>
          <w:i/>
          <w:color w:val="000000" w:themeColor="text1"/>
          <w:sz w:val="22"/>
          <w:szCs w:val="22"/>
        </w:rPr>
      </w:pPr>
      <w:r w:rsidRPr="00FF349C">
        <w:rPr>
          <w:rFonts w:ascii="Times New Roman" w:eastAsia="Calibri" w:hAnsi="Times New Roman" w:cs="Times New Roman"/>
          <w:iCs/>
          <w:color w:val="000000" w:themeColor="text1"/>
          <w:sz w:val="22"/>
          <w:szCs w:val="22"/>
        </w:rPr>
        <w:t>Perkančioji organizacija nereikalauja, kad pasiūlymas būtų pasirašytas.</w:t>
      </w:r>
    </w:p>
    <w:p w14:paraId="4172BF9D" w14:textId="6E824651" w:rsidR="00380B99" w:rsidRPr="00FF349C" w:rsidRDefault="00B11B7D">
      <w:pPr>
        <w:pStyle w:val="ListParagraph"/>
        <w:numPr>
          <w:ilvl w:val="1"/>
          <w:numId w:val="5"/>
        </w:numPr>
        <w:spacing w:after="0" w:line="240" w:lineRule="auto"/>
        <w:ind w:left="0" w:firstLine="567"/>
        <w:jc w:val="both"/>
        <w:rPr>
          <w:rFonts w:ascii="Times New Roman" w:eastAsia="Calibri" w:hAnsi="Times New Roman" w:cs="Times New Roman"/>
          <w:i/>
          <w:sz w:val="22"/>
          <w:szCs w:val="22"/>
        </w:rPr>
      </w:pPr>
      <w:r w:rsidRPr="00FF349C">
        <w:rPr>
          <w:rFonts w:ascii="Times New Roman" w:hAnsi="Times New Roman" w:cs="Times New Roman"/>
          <w:color w:val="000000" w:themeColor="text1"/>
          <w:sz w:val="22"/>
          <w:szCs w:val="22"/>
        </w:rPr>
        <w:t xml:space="preserve">Pasiūlymo forma </w:t>
      </w:r>
      <w:r w:rsidR="0048587E" w:rsidRPr="00FF349C">
        <w:rPr>
          <w:rFonts w:ascii="Times New Roman" w:hAnsi="Times New Roman" w:cs="Times New Roman"/>
          <w:color w:val="000000" w:themeColor="text1"/>
          <w:sz w:val="22"/>
          <w:szCs w:val="22"/>
        </w:rPr>
        <w:t>turi būti parengta</w:t>
      </w:r>
      <w:r w:rsidR="00EE44B0" w:rsidRPr="00FF349C">
        <w:rPr>
          <w:rFonts w:ascii="Times New Roman" w:hAnsi="Times New Roman" w:cs="Times New Roman"/>
          <w:color w:val="000000" w:themeColor="text1"/>
          <w:sz w:val="22"/>
          <w:szCs w:val="22"/>
        </w:rPr>
        <w:t xml:space="preserve"> </w:t>
      </w:r>
      <w:r w:rsidR="0048587E" w:rsidRPr="00FF349C">
        <w:rPr>
          <w:rFonts w:ascii="Times New Roman" w:hAnsi="Times New Roman" w:cs="Times New Roman"/>
          <w:b/>
          <w:bCs/>
          <w:color w:val="000000" w:themeColor="text1"/>
          <w:sz w:val="22"/>
          <w:szCs w:val="22"/>
        </w:rPr>
        <w:t xml:space="preserve">lietuvių </w:t>
      </w:r>
      <w:r w:rsidR="00FF349C" w:rsidRPr="00FF349C">
        <w:rPr>
          <w:rFonts w:ascii="Times New Roman" w:hAnsi="Times New Roman" w:cs="Times New Roman"/>
          <w:b/>
          <w:bCs/>
          <w:color w:val="000000" w:themeColor="text1"/>
          <w:sz w:val="22"/>
          <w:szCs w:val="22"/>
        </w:rPr>
        <w:t xml:space="preserve">kalba. </w:t>
      </w:r>
      <w:r w:rsidR="001140D2" w:rsidRPr="00FF349C">
        <w:rPr>
          <w:rFonts w:ascii="Times New Roman" w:hAnsi="Times New Roman" w:cs="Times New Roman"/>
          <w:color w:val="000000" w:themeColor="text1"/>
          <w:sz w:val="22"/>
          <w:szCs w:val="22"/>
        </w:rPr>
        <w:t xml:space="preserve">Su pasiūlymu pateikiami dokumentai turi būti parengti lietuvių kalba. </w:t>
      </w:r>
      <w:r w:rsidR="00F17A1F" w:rsidRPr="00FF349C">
        <w:rPr>
          <w:rFonts w:ascii="Times New Roman" w:eastAsia="Arial" w:hAnsi="Times New Roman" w:cs="Times New Roman"/>
          <w:color w:val="000000" w:themeColor="text1"/>
          <w:sz w:val="22"/>
          <w:szCs w:val="22"/>
        </w:rPr>
        <w:t xml:space="preserve">Jei </w:t>
      </w:r>
      <w:r w:rsidR="00F17A1F" w:rsidRPr="00FF349C">
        <w:rPr>
          <w:rFonts w:ascii="Times New Roman" w:eastAsia="Arial" w:hAnsi="Times New Roman" w:cs="Times New Roman"/>
          <w:sz w:val="22"/>
          <w:szCs w:val="22"/>
        </w:rPr>
        <w:t>kurie nors su pasiūlymu teikiami dokumentai parengti ne</w:t>
      </w:r>
      <w:r w:rsidR="001427AB" w:rsidRPr="00FF349C">
        <w:rPr>
          <w:rFonts w:ascii="Times New Roman" w:eastAsia="Arial" w:hAnsi="Times New Roman" w:cs="Times New Roman"/>
          <w:sz w:val="22"/>
          <w:szCs w:val="22"/>
        </w:rPr>
        <w:t xml:space="preserve"> </w:t>
      </w:r>
      <w:r w:rsidR="001A6288" w:rsidRPr="00FF349C">
        <w:rPr>
          <w:rFonts w:ascii="Times New Roman" w:eastAsia="Arial" w:hAnsi="Times New Roman" w:cs="Times New Roman"/>
          <w:sz w:val="22"/>
          <w:szCs w:val="22"/>
        </w:rPr>
        <w:t xml:space="preserve">reikalaujama </w:t>
      </w:r>
      <w:r w:rsidR="001427AB" w:rsidRPr="00FF349C">
        <w:rPr>
          <w:rFonts w:ascii="Times New Roman" w:eastAsia="Arial" w:hAnsi="Times New Roman" w:cs="Times New Roman"/>
          <w:sz w:val="22"/>
          <w:szCs w:val="22"/>
        </w:rPr>
        <w:t xml:space="preserve">kalba, </w:t>
      </w:r>
      <w:r w:rsidR="003F1D78" w:rsidRPr="00FF349C">
        <w:rPr>
          <w:rFonts w:ascii="Times New Roman" w:eastAsia="Arial" w:hAnsi="Times New Roman" w:cs="Times New Roman"/>
          <w:sz w:val="22"/>
          <w:szCs w:val="22"/>
        </w:rPr>
        <w:t>turi būti pateikt</w:t>
      </w:r>
      <w:r w:rsidR="007A233D" w:rsidRPr="00FF349C">
        <w:rPr>
          <w:rFonts w:ascii="Times New Roman" w:eastAsia="Arial" w:hAnsi="Times New Roman" w:cs="Times New Roman"/>
          <w:sz w:val="22"/>
          <w:szCs w:val="22"/>
        </w:rPr>
        <w:t xml:space="preserve">i dokumentai originalia kalba ir jų </w:t>
      </w:r>
      <w:r w:rsidR="003F1D78" w:rsidRPr="00FF349C">
        <w:rPr>
          <w:rFonts w:ascii="Times New Roman" w:eastAsia="Arial" w:hAnsi="Times New Roman" w:cs="Times New Roman"/>
          <w:sz w:val="22"/>
          <w:szCs w:val="22"/>
        </w:rPr>
        <w:t xml:space="preserve">tikslus vertimas į </w:t>
      </w:r>
      <w:r w:rsidR="40DC6EFC" w:rsidRPr="00FF349C">
        <w:rPr>
          <w:rFonts w:ascii="Times New Roman" w:eastAsia="Arial" w:hAnsi="Times New Roman" w:cs="Times New Roman"/>
          <w:sz w:val="22"/>
          <w:szCs w:val="22"/>
        </w:rPr>
        <w:t>reikalaujamą</w:t>
      </w:r>
      <w:r w:rsidR="001427AB" w:rsidRPr="00FF349C">
        <w:rPr>
          <w:rFonts w:ascii="Times New Roman" w:eastAsia="Arial" w:hAnsi="Times New Roman" w:cs="Times New Roman"/>
          <w:sz w:val="22"/>
          <w:szCs w:val="22"/>
        </w:rPr>
        <w:t xml:space="preserve"> </w:t>
      </w:r>
      <w:r w:rsidR="00141BF1" w:rsidRPr="00FF349C">
        <w:rPr>
          <w:rFonts w:ascii="Times New Roman" w:eastAsia="Arial" w:hAnsi="Times New Roman" w:cs="Times New Roman"/>
          <w:sz w:val="22"/>
          <w:szCs w:val="22"/>
        </w:rPr>
        <w:t>kalbą</w:t>
      </w:r>
      <w:r w:rsidR="00F17A1F" w:rsidRPr="00FF349C">
        <w:rPr>
          <w:rFonts w:ascii="Times New Roman" w:eastAsia="Arial" w:hAnsi="Times New Roman" w:cs="Times New Roman"/>
          <w:sz w:val="22"/>
          <w:szCs w:val="22"/>
        </w:rPr>
        <w:t xml:space="preserve">. </w:t>
      </w:r>
      <w:r w:rsidR="005C7F76" w:rsidRPr="00FF349C">
        <w:rPr>
          <w:rFonts w:ascii="Times New Roman" w:eastAsia="Arial" w:hAnsi="Times New Roman" w:cs="Times New Roman"/>
          <w:sz w:val="22"/>
          <w:szCs w:val="22"/>
        </w:rPr>
        <w:t xml:space="preserve">Perkančiajai organizacijai paprašius, tiekėjas privalo pateikti dokumentų anglų kalba vertimą į lietuvių kalbą. </w:t>
      </w:r>
      <w:r w:rsidR="0085364E" w:rsidRPr="00FF349C">
        <w:rPr>
          <w:rFonts w:ascii="Times New Roman" w:hAnsi="Times New Roman" w:cs="Times New Roman"/>
          <w:sz w:val="22"/>
          <w:szCs w:val="22"/>
        </w:rPr>
        <w:t>Perkančiajai organizacijai turint įtarimų</w:t>
      </w:r>
      <w:r w:rsidR="0048587E" w:rsidRPr="00FF349C">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FF349C">
        <w:rPr>
          <w:rFonts w:ascii="Times New Roman" w:hAnsi="Times New Roman" w:cs="Times New Roman"/>
          <w:color w:val="000000" w:themeColor="text1"/>
          <w:sz w:val="22"/>
          <w:szCs w:val="22"/>
        </w:rPr>
        <w:t xml:space="preserve">pateikti vertimą atlikusio asmens parašu patvirtintą šio dokumento vertimą. </w:t>
      </w:r>
    </w:p>
    <w:p w14:paraId="7A15AE0A" w14:textId="4C57C246" w:rsidR="00EE1C85" w:rsidRPr="00A644A5" w:rsidRDefault="00EE1C85">
      <w:pPr>
        <w:pStyle w:val="Heading1"/>
        <w:numPr>
          <w:ilvl w:val="0"/>
          <w:numId w:val="5"/>
        </w:numPr>
        <w:tabs>
          <w:tab w:val="left" w:pos="709"/>
        </w:tabs>
        <w:rPr>
          <w:rFonts w:ascii="Times New Roman" w:hAnsi="Times New Roman" w:cs="Times New Roman"/>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A644A5">
        <w:rPr>
          <w:rFonts w:ascii="Times New Roman" w:hAnsi="Times New Roman" w:cs="Times New Roman"/>
        </w:rPr>
        <w:t>Pasiūlymo galiojimo užtikrinimas</w:t>
      </w:r>
      <w:bookmarkEnd w:id="36"/>
      <w:bookmarkEnd w:id="37"/>
      <w:bookmarkEnd w:id="38"/>
      <w:bookmarkEnd w:id="39"/>
    </w:p>
    <w:p w14:paraId="506D97A9" w14:textId="53478734" w:rsidR="00D96A3A" w:rsidRPr="00C64DB2" w:rsidRDefault="009F474E">
      <w:pPr>
        <w:pStyle w:val="ListParagraph"/>
        <w:numPr>
          <w:ilvl w:val="1"/>
          <w:numId w:val="5"/>
        </w:numPr>
        <w:spacing w:after="0" w:line="240" w:lineRule="auto"/>
        <w:ind w:left="0" w:firstLine="710"/>
        <w:jc w:val="both"/>
        <w:rPr>
          <w:rFonts w:ascii="Times New Roman" w:hAnsi="Times New Roman" w:cs="Times New Roman"/>
          <w:color w:val="000000" w:themeColor="text1"/>
          <w:sz w:val="22"/>
          <w:szCs w:val="22"/>
        </w:rPr>
      </w:pPr>
      <w:r w:rsidRPr="00A644A5">
        <w:rPr>
          <w:rFonts w:ascii="Times New Roman" w:hAnsi="Times New Roman" w:cs="Times New Roman"/>
          <w:sz w:val="22"/>
          <w:szCs w:val="22"/>
        </w:rPr>
        <w:t xml:space="preserve">Tiekėjas privalo užtikrinti savo pasiūlymo galiojimą ne mažesne </w:t>
      </w:r>
      <w:r w:rsidRPr="00FF349C">
        <w:rPr>
          <w:rFonts w:ascii="Times New Roman" w:hAnsi="Times New Roman" w:cs="Times New Roman"/>
          <w:color w:val="000000" w:themeColor="text1"/>
          <w:sz w:val="22"/>
          <w:szCs w:val="22"/>
        </w:rPr>
        <w:t xml:space="preserve">kaip </w:t>
      </w:r>
      <w:r w:rsidR="00206125" w:rsidRPr="00FF349C">
        <w:rPr>
          <w:rFonts w:ascii="Times New Roman" w:eastAsia="Calibri" w:hAnsi="Times New Roman" w:cs="Times New Roman"/>
          <w:color w:val="000000" w:themeColor="text1"/>
          <w:sz w:val="22"/>
          <w:szCs w:val="22"/>
        </w:rPr>
        <w:t xml:space="preserve"> </w:t>
      </w:r>
      <w:r w:rsidR="00FF349C" w:rsidRPr="00FF349C">
        <w:rPr>
          <w:rFonts w:ascii="Times New Roman" w:eastAsia="Calibri" w:hAnsi="Times New Roman" w:cs="Times New Roman"/>
          <w:i/>
          <w:iCs/>
          <w:color w:val="000000" w:themeColor="text1"/>
          <w:sz w:val="22"/>
          <w:szCs w:val="22"/>
        </w:rPr>
        <w:t>97 000 EUR</w:t>
      </w:r>
      <w:r w:rsidRPr="00FF349C">
        <w:rPr>
          <w:rFonts w:ascii="Times New Roman" w:eastAsia="Calibri" w:hAnsi="Times New Roman" w:cs="Times New Roman"/>
          <w:i/>
          <w:iCs/>
          <w:color w:val="000000" w:themeColor="text1"/>
          <w:sz w:val="22"/>
          <w:szCs w:val="22"/>
        </w:rPr>
        <w:t xml:space="preserve"> </w:t>
      </w:r>
      <w:r w:rsidR="004E13EA" w:rsidRPr="00FF349C">
        <w:rPr>
          <w:rFonts w:ascii="Times New Roman" w:hAnsi="Times New Roman" w:cs="Times New Roman"/>
          <w:color w:val="000000" w:themeColor="text1"/>
          <w:sz w:val="22"/>
          <w:szCs w:val="22"/>
        </w:rPr>
        <w:t xml:space="preserve">vienu </w:t>
      </w:r>
      <w:r w:rsidR="004E13EA" w:rsidRPr="00A644A5">
        <w:rPr>
          <w:rFonts w:ascii="Times New Roman" w:hAnsi="Times New Roman" w:cs="Times New Roman"/>
          <w:sz w:val="22"/>
          <w:szCs w:val="22"/>
        </w:rPr>
        <w:t xml:space="preserve">iš šių </w:t>
      </w:r>
      <w:r w:rsidR="004E13EA" w:rsidRPr="00C64DB2">
        <w:rPr>
          <w:rFonts w:ascii="Times New Roman" w:hAnsi="Times New Roman" w:cs="Times New Roman"/>
          <w:color w:val="000000" w:themeColor="text1"/>
          <w:sz w:val="22"/>
          <w:szCs w:val="22"/>
        </w:rPr>
        <w:t xml:space="preserve">būdų: </w:t>
      </w:r>
      <w:r w:rsidR="00016F4A" w:rsidRPr="00C64DB2">
        <w:rPr>
          <w:rFonts w:ascii="Times New Roman" w:hAnsi="Times New Roman" w:cs="Times New Roman"/>
          <w:color w:val="000000" w:themeColor="text1"/>
          <w:sz w:val="22"/>
          <w:szCs w:val="22"/>
        </w:rPr>
        <w:t>banko garantija arba draudimo bendrovės laidavimo draudimu (toliau – laidavimo draudimas)</w:t>
      </w:r>
      <w:r w:rsidR="00FD51C2" w:rsidRPr="00C64DB2">
        <w:rPr>
          <w:rFonts w:ascii="Times New Roman" w:hAnsi="Times New Roman" w:cs="Times New Roman"/>
          <w:color w:val="000000" w:themeColor="text1"/>
          <w:sz w:val="22"/>
          <w:szCs w:val="22"/>
        </w:rPr>
        <w:t>.</w:t>
      </w:r>
      <w:r w:rsidR="00EF7CDF" w:rsidRPr="00C64DB2">
        <w:rPr>
          <w:rFonts w:ascii="Times New Roman" w:hAnsi="Times New Roman" w:cs="Times New Roman"/>
          <w:color w:val="000000" w:themeColor="text1"/>
          <w:sz w:val="22"/>
          <w:szCs w:val="22"/>
        </w:rPr>
        <w:t xml:space="preserve"> </w:t>
      </w:r>
    </w:p>
    <w:p w14:paraId="47F160E5" w14:textId="2358099B" w:rsidR="00016F4A" w:rsidRPr="00C64DB2" w:rsidRDefault="00016F4A">
      <w:pPr>
        <w:pStyle w:val="ListParagraph"/>
        <w:numPr>
          <w:ilvl w:val="1"/>
          <w:numId w:val="5"/>
        </w:numPr>
        <w:spacing w:after="0" w:line="240" w:lineRule="auto"/>
        <w:ind w:left="0" w:firstLine="567"/>
        <w:jc w:val="both"/>
        <w:rPr>
          <w:rFonts w:ascii="Times New Roman" w:hAnsi="Times New Roman" w:cs="Times New Roman"/>
          <w:b/>
          <w:bCs/>
          <w:color w:val="000000" w:themeColor="text1"/>
          <w:sz w:val="22"/>
          <w:szCs w:val="22"/>
        </w:rPr>
      </w:pPr>
      <w:r w:rsidRPr="00C64DB2">
        <w:rPr>
          <w:rFonts w:ascii="Times New Roman" w:hAnsi="Times New Roman" w:cs="Times New Roman"/>
          <w:b/>
          <w:bCs/>
          <w:color w:val="000000" w:themeColor="text1"/>
          <w:sz w:val="22"/>
          <w:szCs w:val="22"/>
        </w:rPr>
        <w:t>Reikalavimai pasiūlymo galiojimo užtikrinimui:</w:t>
      </w:r>
    </w:p>
    <w:p w14:paraId="4B5EAA6F" w14:textId="1F5E42F2" w:rsidR="00016F4A" w:rsidRPr="00A644A5" w:rsidRDefault="00016F4A">
      <w:pPr>
        <w:pStyle w:val="ListParagraph"/>
        <w:numPr>
          <w:ilvl w:val="2"/>
          <w:numId w:val="5"/>
        </w:numPr>
        <w:spacing w:after="0" w:line="240" w:lineRule="auto"/>
        <w:ind w:left="0" w:firstLine="567"/>
        <w:jc w:val="both"/>
        <w:rPr>
          <w:rFonts w:ascii="Times New Roman" w:hAnsi="Times New Roman" w:cs="Times New Roman"/>
          <w:sz w:val="22"/>
          <w:szCs w:val="22"/>
        </w:rPr>
      </w:pPr>
      <w:r w:rsidRPr="51A50592">
        <w:rPr>
          <w:rFonts w:ascii="Times New Roman" w:hAnsi="Times New Roman" w:cs="Times New Roman"/>
          <w:sz w:val="22"/>
          <w:szCs w:val="22"/>
        </w:rPr>
        <w:t xml:space="preserve">banko garantija, laidavimo draudimas iki pasiūlymų pateikimo </w:t>
      </w:r>
      <w:r w:rsidR="52A8965D" w:rsidRPr="51A50592">
        <w:rPr>
          <w:rFonts w:ascii="Times New Roman" w:hAnsi="Times New Roman" w:cs="Times New Roman"/>
          <w:sz w:val="22"/>
          <w:szCs w:val="22"/>
        </w:rPr>
        <w:t xml:space="preserve">galutinio </w:t>
      </w:r>
      <w:r w:rsidRPr="51A50592">
        <w:rPr>
          <w:rFonts w:ascii="Times New Roman" w:hAnsi="Times New Roman" w:cs="Times New Roman"/>
          <w:sz w:val="22"/>
          <w:szCs w:val="22"/>
        </w:rPr>
        <w:t xml:space="preserve">termino pabaigos pateikiamas elektronine forma, atskiru failu, pasirašytas pasiūlymo galiojimo užtikrinimą išdavusio banko ar draudimo bendrovės </w:t>
      </w:r>
      <w:r w:rsidR="005E0081" w:rsidRPr="51A50592">
        <w:rPr>
          <w:rFonts w:ascii="Times New Roman" w:hAnsi="Times New Roman" w:cs="Times New Roman"/>
          <w:sz w:val="22"/>
          <w:szCs w:val="22"/>
        </w:rPr>
        <w:t>įgalioto asmens</w:t>
      </w:r>
      <w:r w:rsidR="00430283" w:rsidRPr="51A50592">
        <w:rPr>
          <w:rFonts w:ascii="Times New Roman" w:hAnsi="Times New Roman" w:cs="Times New Roman"/>
          <w:sz w:val="22"/>
          <w:szCs w:val="22"/>
        </w:rPr>
        <w:t xml:space="preserve"> kvalifikuotu </w:t>
      </w:r>
      <w:r w:rsidRPr="51A50592">
        <w:rPr>
          <w:rFonts w:ascii="Times New Roman" w:hAnsi="Times New Roman" w:cs="Times New Roman"/>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51A50592">
        <w:rPr>
          <w:rFonts w:ascii="Times New Roman" w:hAnsi="Times New Roman" w:cs="Times New Roman"/>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A644A5" w:rsidRDefault="00C02BA3">
      <w:pPr>
        <w:pStyle w:val="ListParagraph"/>
        <w:numPr>
          <w:ilvl w:val="1"/>
          <w:numId w:val="5"/>
        </w:numPr>
        <w:spacing w:after="120" w:line="20" w:lineRule="atLeast"/>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F349C">
        <w:rPr>
          <w:rFonts w:ascii="Times New Roman" w:hAnsi="Times New Roman" w:cs="Times New Roman"/>
          <w:color w:val="000000" w:themeColor="text1"/>
          <w:sz w:val="22"/>
          <w:szCs w:val="22"/>
        </w:rPr>
        <w:t xml:space="preserve">sąlygų 1 priede „Terminai“ </w:t>
      </w:r>
      <w:r w:rsidRPr="00A644A5">
        <w:rPr>
          <w:rFonts w:ascii="Times New Roman" w:hAnsi="Times New Roman" w:cs="Times New Roman"/>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A644A5" w:rsidRDefault="00F96820">
      <w:pPr>
        <w:pStyle w:val="ListParagraph"/>
        <w:numPr>
          <w:ilvl w:val="1"/>
          <w:numId w:val="5"/>
        </w:numPr>
        <w:spacing w:after="0" w:line="240" w:lineRule="auto"/>
        <w:ind w:left="0" w:firstLine="567"/>
        <w:jc w:val="both"/>
        <w:rPr>
          <w:rFonts w:ascii="Times New Roman" w:hAnsi="Times New Roman" w:cs="Times New Roman"/>
          <w:b/>
          <w:bCs/>
          <w:sz w:val="22"/>
          <w:szCs w:val="22"/>
        </w:rPr>
      </w:pPr>
      <w:r w:rsidRPr="00A644A5">
        <w:rPr>
          <w:rFonts w:ascii="Times New Roman" w:hAnsi="Times New Roman" w:cs="Times New Roman"/>
          <w:b/>
          <w:bCs/>
          <w:sz w:val="22"/>
          <w:szCs w:val="22"/>
        </w:rPr>
        <w:t>Reikalavimai b</w:t>
      </w:r>
      <w:r w:rsidR="00016F4A" w:rsidRPr="00A644A5">
        <w:rPr>
          <w:rFonts w:ascii="Times New Roman" w:hAnsi="Times New Roman" w:cs="Times New Roman"/>
          <w:b/>
          <w:bCs/>
          <w:sz w:val="22"/>
          <w:szCs w:val="22"/>
        </w:rPr>
        <w:t>anko garantijai ir laidavimo draudimui:</w:t>
      </w:r>
    </w:p>
    <w:p w14:paraId="3A321803" w14:textId="19BA078C" w:rsidR="00016F4A" w:rsidRPr="00A644A5" w:rsidRDefault="00016F4A">
      <w:pPr>
        <w:pStyle w:val="ListParagraph"/>
        <w:numPr>
          <w:ilvl w:val="2"/>
          <w:numId w:val="5"/>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tiekėjas privalo pateikti užpildytą pasiūlymo galiojimą užtikrinantį dokumentą</w:t>
      </w:r>
      <w:r w:rsidR="00657BE1" w:rsidRPr="00A644A5">
        <w:rPr>
          <w:rFonts w:ascii="Times New Roman" w:hAnsi="Times New Roman" w:cs="Times New Roman"/>
          <w:sz w:val="22"/>
          <w:szCs w:val="22"/>
        </w:rPr>
        <w:t>, atitinkantį</w:t>
      </w:r>
      <w:r w:rsidRPr="00A644A5">
        <w:rPr>
          <w:rFonts w:ascii="Times New Roman" w:hAnsi="Times New Roman" w:cs="Times New Roman"/>
          <w:sz w:val="22"/>
          <w:szCs w:val="22"/>
        </w:rPr>
        <w:t xml:space="preserve"> </w:t>
      </w:r>
      <w:r w:rsidR="00127D28" w:rsidRPr="00A644A5">
        <w:rPr>
          <w:rFonts w:ascii="Times New Roman" w:hAnsi="Times New Roman" w:cs="Times New Roman"/>
          <w:sz w:val="22"/>
          <w:szCs w:val="22"/>
        </w:rPr>
        <w:t xml:space="preserve">šiame pirkimo sąlygų skyriuje ir </w:t>
      </w:r>
      <w:r w:rsidRPr="00A644A5">
        <w:rPr>
          <w:rFonts w:ascii="Times New Roman" w:hAnsi="Times New Roman" w:cs="Times New Roman"/>
          <w:sz w:val="22"/>
          <w:szCs w:val="22"/>
        </w:rPr>
        <w:t xml:space="preserve">pasiūlymo galiojimo užtikrinimo </w:t>
      </w:r>
      <w:r w:rsidR="00657BE1" w:rsidRPr="00A644A5">
        <w:rPr>
          <w:rFonts w:ascii="Times New Roman" w:hAnsi="Times New Roman" w:cs="Times New Roman"/>
          <w:sz w:val="22"/>
          <w:szCs w:val="22"/>
        </w:rPr>
        <w:t>formose pateiktas sąly</w:t>
      </w:r>
      <w:r w:rsidR="00657BE1" w:rsidRPr="00FF349C">
        <w:rPr>
          <w:rFonts w:ascii="Times New Roman" w:hAnsi="Times New Roman" w:cs="Times New Roman"/>
          <w:color w:val="000000" w:themeColor="text1"/>
          <w:sz w:val="22"/>
          <w:szCs w:val="22"/>
        </w:rPr>
        <w:t xml:space="preserve">gas </w:t>
      </w:r>
      <w:r w:rsidRPr="00FF349C">
        <w:rPr>
          <w:rFonts w:ascii="Times New Roman" w:hAnsi="Times New Roman" w:cs="Times New Roman"/>
          <w:color w:val="000000" w:themeColor="text1"/>
          <w:sz w:val="22"/>
          <w:szCs w:val="22"/>
        </w:rPr>
        <w:t>(</w:t>
      </w:r>
      <w:r w:rsidR="00893D4B" w:rsidRPr="00FF349C">
        <w:rPr>
          <w:rFonts w:ascii="Times New Roman" w:hAnsi="Times New Roman" w:cs="Times New Roman"/>
          <w:color w:val="000000" w:themeColor="text1"/>
          <w:sz w:val="22"/>
          <w:szCs w:val="22"/>
        </w:rPr>
        <w:t xml:space="preserve">specialiųjų </w:t>
      </w:r>
      <w:r w:rsidRPr="00FF349C">
        <w:rPr>
          <w:rFonts w:ascii="Times New Roman" w:hAnsi="Times New Roman" w:cs="Times New Roman"/>
          <w:color w:val="000000" w:themeColor="text1"/>
          <w:sz w:val="22"/>
          <w:szCs w:val="22"/>
        </w:rPr>
        <w:t xml:space="preserve">pirkimo sąlygų </w:t>
      </w:r>
      <w:r w:rsidR="00D7055A" w:rsidRPr="00FF349C">
        <w:rPr>
          <w:rFonts w:ascii="Times New Roman" w:hAnsi="Times New Roman" w:cs="Times New Roman"/>
          <w:color w:val="000000" w:themeColor="text1"/>
          <w:sz w:val="22"/>
          <w:szCs w:val="22"/>
        </w:rPr>
        <w:t>9</w:t>
      </w:r>
      <w:r w:rsidR="00893D4B" w:rsidRPr="00FF349C">
        <w:rPr>
          <w:rFonts w:ascii="Times New Roman" w:hAnsi="Times New Roman" w:cs="Times New Roman"/>
          <w:color w:val="000000" w:themeColor="text1"/>
          <w:sz w:val="22"/>
          <w:szCs w:val="22"/>
        </w:rPr>
        <w:t xml:space="preserve"> </w:t>
      </w:r>
      <w:r w:rsidRPr="00FF349C">
        <w:rPr>
          <w:rFonts w:ascii="Times New Roman" w:hAnsi="Times New Roman" w:cs="Times New Roman"/>
          <w:color w:val="000000" w:themeColor="text1"/>
          <w:sz w:val="22"/>
          <w:szCs w:val="22"/>
        </w:rPr>
        <w:t>priedą</w:t>
      </w:r>
      <w:r w:rsidR="00657BE1" w:rsidRPr="00FF349C">
        <w:rPr>
          <w:rFonts w:ascii="Times New Roman" w:hAnsi="Times New Roman" w:cs="Times New Roman"/>
          <w:color w:val="000000" w:themeColor="text1"/>
          <w:sz w:val="22"/>
          <w:szCs w:val="22"/>
        </w:rPr>
        <w:t xml:space="preserve"> „Pasiūlymo galiojimo užtikrinimo formos“</w:t>
      </w:r>
      <w:r w:rsidRPr="00FF349C">
        <w:rPr>
          <w:rFonts w:ascii="Times New Roman" w:hAnsi="Times New Roman" w:cs="Times New Roman"/>
          <w:color w:val="000000" w:themeColor="text1"/>
          <w:sz w:val="22"/>
          <w:szCs w:val="22"/>
        </w:rPr>
        <w:t>);</w:t>
      </w:r>
    </w:p>
    <w:p w14:paraId="2ECFF1AC" w14:textId="4A6DD72F" w:rsidR="00016F4A" w:rsidRPr="00A644A5" w:rsidRDefault="00016F4A">
      <w:pPr>
        <w:pStyle w:val="ListParagraph"/>
        <w:numPr>
          <w:ilvl w:val="2"/>
          <w:numId w:val="5"/>
        </w:numPr>
        <w:spacing w:after="0" w:line="240" w:lineRule="auto"/>
        <w:ind w:left="0" w:firstLine="567"/>
        <w:jc w:val="both"/>
        <w:rPr>
          <w:rFonts w:ascii="Times New Roman" w:hAnsi="Times New Roman" w:cs="Times New Roman"/>
          <w:sz w:val="22"/>
          <w:szCs w:val="22"/>
        </w:rPr>
      </w:pPr>
      <w:r w:rsidRPr="51A50592">
        <w:rPr>
          <w:rFonts w:ascii="Times New Roman" w:hAnsi="Times New Roman" w:cs="Times New Roman"/>
          <w:sz w:val="22"/>
          <w:szCs w:val="22"/>
        </w:rPr>
        <w:t xml:space="preserve">pateiktoje garantijoje (laidavimo draudimo rašte) turi būti nurodytas jos galiojimo terminas. Garantija (laidavimo draudimas) turi galioti ne trumpiau nei 3 mėnesius nuo pasiūlymų pateikimo </w:t>
      </w:r>
      <w:r w:rsidR="28E309FA" w:rsidRPr="51A50592">
        <w:rPr>
          <w:rFonts w:ascii="Times New Roman" w:hAnsi="Times New Roman" w:cs="Times New Roman"/>
          <w:sz w:val="22"/>
          <w:szCs w:val="22"/>
        </w:rPr>
        <w:t xml:space="preserve">galutinio </w:t>
      </w:r>
      <w:r w:rsidRPr="51A50592">
        <w:rPr>
          <w:rFonts w:ascii="Times New Roman" w:hAnsi="Times New Roman" w:cs="Times New Roman"/>
          <w:sz w:val="22"/>
          <w:szCs w:val="22"/>
        </w:rPr>
        <w:t>termino pabaigos;</w:t>
      </w:r>
    </w:p>
    <w:p w14:paraId="2460DEBC" w14:textId="6C01B488" w:rsidR="00016F4A" w:rsidRPr="00A644A5" w:rsidRDefault="00016F4A">
      <w:pPr>
        <w:pStyle w:val="ListParagraph"/>
        <w:numPr>
          <w:ilvl w:val="2"/>
          <w:numId w:val="5"/>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gavęs perkančiosios organizacijos rašytinį reikalavimą, garantiją suteikęs bankas ar laidavimo draudimą suteikusi draudimo bendrovė privalo per </w:t>
      </w:r>
      <w:r w:rsidR="007E07F1" w:rsidRPr="00A644A5">
        <w:rPr>
          <w:rFonts w:ascii="Times New Roman" w:hAnsi="Times New Roman" w:cs="Times New Roman"/>
          <w:sz w:val="22"/>
          <w:szCs w:val="22"/>
        </w:rPr>
        <w:t>15</w:t>
      </w:r>
      <w:r w:rsidRPr="00A644A5">
        <w:rPr>
          <w:rFonts w:ascii="Times New Roman" w:hAnsi="Times New Roman" w:cs="Times New Roman"/>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A644A5">
        <w:rPr>
          <w:rFonts w:ascii="Times New Roman" w:hAnsi="Times New Roman" w:cs="Times New Roman"/>
          <w:sz w:val="22"/>
          <w:szCs w:val="22"/>
        </w:rPr>
        <w:t>šiame</w:t>
      </w:r>
      <w:r w:rsidRPr="00A644A5">
        <w:rPr>
          <w:rFonts w:ascii="Times New Roman" w:hAnsi="Times New Roman" w:cs="Times New Roman"/>
          <w:sz w:val="22"/>
          <w:szCs w:val="22"/>
        </w:rPr>
        <w:t xml:space="preserve"> punkte nurodytų sąlygų, įvardindama šią sąlygą.</w:t>
      </w:r>
    </w:p>
    <w:p w14:paraId="2B1BFBE6" w14:textId="6EE5138D" w:rsidR="00000B56" w:rsidRPr="00A644A5" w:rsidRDefault="00000B56">
      <w:pPr>
        <w:pStyle w:val="ListParagraph"/>
        <w:numPr>
          <w:ilvl w:val="1"/>
          <w:numId w:val="5"/>
        </w:numPr>
        <w:spacing w:after="0" w:line="240" w:lineRule="auto"/>
        <w:ind w:left="0" w:firstLine="567"/>
        <w:jc w:val="both"/>
        <w:rPr>
          <w:rFonts w:ascii="Times New Roman" w:hAnsi="Times New Roman" w:cs="Times New Roman"/>
          <w:b/>
          <w:bCs/>
          <w:color w:val="7030A0"/>
          <w:sz w:val="22"/>
          <w:szCs w:val="22"/>
        </w:rPr>
      </w:pPr>
      <w:r w:rsidRPr="00A644A5">
        <w:rPr>
          <w:rFonts w:ascii="Times New Roman" w:hAnsi="Times New Roman" w:cs="Times New Roman"/>
          <w:b/>
          <w:bCs/>
          <w:color w:val="000000" w:themeColor="text1"/>
          <w:sz w:val="22"/>
          <w:szCs w:val="22"/>
        </w:rPr>
        <w:t xml:space="preserve">Dalyvis netenka </w:t>
      </w:r>
      <w:r w:rsidR="007E7231" w:rsidRPr="00A644A5">
        <w:rPr>
          <w:rFonts w:ascii="Times New Roman" w:hAnsi="Times New Roman" w:cs="Times New Roman"/>
          <w:b/>
          <w:bCs/>
          <w:color w:val="000000" w:themeColor="text1"/>
          <w:sz w:val="22"/>
          <w:szCs w:val="22"/>
        </w:rPr>
        <w:t>p</w:t>
      </w:r>
      <w:r w:rsidRPr="00A644A5">
        <w:rPr>
          <w:rFonts w:ascii="Times New Roman" w:hAnsi="Times New Roman" w:cs="Times New Roman"/>
          <w:b/>
          <w:bCs/>
          <w:color w:val="000000" w:themeColor="text1"/>
          <w:sz w:val="22"/>
          <w:szCs w:val="22"/>
        </w:rPr>
        <w:t>asiūlymo galiojimo užtikrinimo esant bent vienai šių sąlygų</w:t>
      </w:r>
      <w:r w:rsidR="002D61AE" w:rsidRPr="00A644A5">
        <w:rPr>
          <w:rFonts w:ascii="Times New Roman" w:hAnsi="Times New Roman" w:cs="Times New Roman"/>
          <w:b/>
          <w:bCs/>
          <w:iCs/>
          <w:color w:val="7030A0"/>
          <w:sz w:val="22"/>
          <w:szCs w:val="22"/>
        </w:rPr>
        <w:t>:</w:t>
      </w:r>
      <w:r w:rsidR="005311C6" w:rsidRPr="00A644A5">
        <w:rPr>
          <w:rFonts w:ascii="Times New Roman" w:hAnsi="Times New Roman" w:cs="Times New Roman"/>
          <w:b/>
          <w:bCs/>
          <w:iCs/>
          <w:color w:val="7030A0"/>
          <w:sz w:val="22"/>
          <w:szCs w:val="22"/>
        </w:rPr>
        <w:t xml:space="preserve"> </w:t>
      </w:r>
    </w:p>
    <w:p w14:paraId="239F5622" w14:textId="37307CEB" w:rsidR="0033072F" w:rsidRPr="00A644A5" w:rsidRDefault="00902F2D">
      <w:pPr>
        <w:pStyle w:val="ListParagraph"/>
        <w:numPr>
          <w:ilvl w:val="2"/>
          <w:numId w:val="5"/>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 xml:space="preserve">tiekėjas </w:t>
      </w:r>
      <w:r w:rsidR="006D27A3" w:rsidRPr="00A644A5">
        <w:rPr>
          <w:rFonts w:ascii="Times New Roman" w:hAnsi="Times New Roman" w:cs="Times New Roman"/>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A644A5">
        <w:rPr>
          <w:rFonts w:ascii="Times New Roman" w:hAnsi="Times New Roman" w:cs="Times New Roman"/>
          <w:sz w:val="22"/>
          <w:szCs w:val="22"/>
        </w:rPr>
        <w:t>;</w:t>
      </w:r>
    </w:p>
    <w:p w14:paraId="56F471E2" w14:textId="765485D6" w:rsidR="005B0449" w:rsidRPr="00A644A5" w:rsidRDefault="00482647">
      <w:pPr>
        <w:pStyle w:val="ListParagraph"/>
        <w:numPr>
          <w:ilvl w:val="2"/>
          <w:numId w:val="5"/>
        </w:numPr>
        <w:spacing w:after="0" w:line="240" w:lineRule="auto"/>
        <w:ind w:left="0" w:firstLine="567"/>
        <w:jc w:val="both"/>
        <w:rPr>
          <w:rFonts w:ascii="Times New Roman" w:hAnsi="Times New Roman" w:cs="Times New Roman"/>
          <w:sz w:val="22"/>
          <w:szCs w:val="22"/>
        </w:rPr>
      </w:pPr>
      <w:r w:rsidRPr="00A644A5">
        <w:rPr>
          <w:rFonts w:ascii="Times New Roman" w:hAnsi="Times New Roman" w:cs="Times New Roman"/>
          <w:sz w:val="22"/>
          <w:szCs w:val="22"/>
        </w:rPr>
        <w:t>P</w:t>
      </w:r>
      <w:r w:rsidR="005B0449" w:rsidRPr="00A644A5">
        <w:rPr>
          <w:rFonts w:ascii="Times New Roman" w:hAnsi="Times New Roman" w:cs="Times New Roman"/>
          <w:sz w:val="22"/>
          <w:szCs w:val="22"/>
        </w:rPr>
        <w:t xml:space="preserve">asiūlymo galiojimo laikotarpiu tiekėjas atsisako savo </w:t>
      </w:r>
      <w:r w:rsidR="00183BC8" w:rsidRPr="00A644A5">
        <w:rPr>
          <w:rFonts w:ascii="Times New Roman" w:hAnsi="Times New Roman" w:cs="Times New Roman"/>
          <w:sz w:val="22"/>
          <w:szCs w:val="22"/>
        </w:rPr>
        <w:t>p</w:t>
      </w:r>
      <w:r w:rsidR="005B0449" w:rsidRPr="00A644A5">
        <w:rPr>
          <w:rFonts w:ascii="Times New Roman" w:hAnsi="Times New Roman" w:cs="Times New Roman"/>
          <w:sz w:val="22"/>
          <w:szCs w:val="22"/>
        </w:rPr>
        <w:t>asiūlymo arba jo dalies (</w:t>
      </w:r>
      <w:r w:rsidR="00183BC8" w:rsidRPr="00A644A5">
        <w:rPr>
          <w:rFonts w:ascii="Times New Roman" w:hAnsi="Times New Roman" w:cs="Times New Roman"/>
          <w:sz w:val="22"/>
          <w:szCs w:val="22"/>
        </w:rPr>
        <w:t>p</w:t>
      </w:r>
      <w:r w:rsidR="005B0449" w:rsidRPr="00A644A5">
        <w:rPr>
          <w:rFonts w:ascii="Times New Roman" w:hAnsi="Times New Roman" w:cs="Times New Roman"/>
          <w:sz w:val="22"/>
          <w:szCs w:val="22"/>
        </w:rPr>
        <w:t xml:space="preserve">asiūlyme nurodyto pirkimo objekto, jo kiekio (apimties), siūlomų kainų, tiekimo ar mokėjimo terminų, kitų </w:t>
      </w:r>
      <w:r w:rsidR="00183BC8" w:rsidRPr="00A644A5">
        <w:rPr>
          <w:rFonts w:ascii="Times New Roman" w:hAnsi="Times New Roman" w:cs="Times New Roman"/>
          <w:sz w:val="22"/>
          <w:szCs w:val="22"/>
        </w:rPr>
        <w:t>p</w:t>
      </w:r>
      <w:r w:rsidR="005B0449" w:rsidRPr="00A644A5">
        <w:rPr>
          <w:rFonts w:ascii="Times New Roman" w:hAnsi="Times New Roman" w:cs="Times New Roman"/>
          <w:sz w:val="22"/>
          <w:szCs w:val="22"/>
        </w:rPr>
        <w:t>asiūlyme nurodytų sąlygų);</w:t>
      </w:r>
    </w:p>
    <w:p w14:paraId="0710E3C7" w14:textId="64A852E2" w:rsidR="00747BA9" w:rsidRPr="00A644A5" w:rsidRDefault="006D27A3">
      <w:pPr>
        <w:pStyle w:val="ListParagraph"/>
        <w:numPr>
          <w:ilvl w:val="2"/>
          <w:numId w:val="5"/>
        </w:numPr>
        <w:tabs>
          <w:tab w:val="left" w:pos="1418"/>
          <w:tab w:val="left" w:pos="1701"/>
        </w:tabs>
        <w:spacing w:after="0" w:line="240" w:lineRule="auto"/>
        <w:ind w:left="0" w:firstLine="567"/>
        <w:jc w:val="both"/>
        <w:rPr>
          <w:rFonts w:ascii="Times New Roman" w:hAnsi="Times New Roman" w:cs="Times New Roman"/>
          <w:iCs/>
          <w:sz w:val="22"/>
          <w:szCs w:val="22"/>
        </w:rPr>
      </w:pPr>
      <w:r w:rsidRPr="00A644A5">
        <w:rPr>
          <w:rFonts w:ascii="Times New Roman" w:hAnsi="Times New Roman" w:cs="Times New Roman"/>
          <w:sz w:val="22"/>
          <w:szCs w:val="22"/>
        </w:rPr>
        <w:t xml:space="preserve">laimėjęs viešąjį pirkimą </w:t>
      </w:r>
      <w:r w:rsidR="00F80E87" w:rsidRPr="00A644A5">
        <w:rPr>
          <w:rFonts w:ascii="Times New Roman" w:hAnsi="Times New Roman" w:cs="Times New Roman"/>
          <w:sz w:val="22"/>
          <w:szCs w:val="22"/>
        </w:rPr>
        <w:t xml:space="preserve">tiekėjas </w:t>
      </w:r>
      <w:r w:rsidRPr="00A644A5">
        <w:rPr>
          <w:rFonts w:ascii="Times New Roman" w:hAnsi="Times New Roman" w:cs="Times New Roman"/>
          <w:sz w:val="22"/>
          <w:szCs w:val="22"/>
        </w:rPr>
        <w:t>atsisako sudaryti sutartį pagal šiose pirkimo sąlygose pateiktą sutarties projektą (</w:t>
      </w:r>
      <w:r w:rsidR="00E1142A" w:rsidRPr="00A644A5">
        <w:rPr>
          <w:rFonts w:ascii="Times New Roman" w:hAnsi="Times New Roman" w:cs="Times New Roman"/>
          <w:sz w:val="22"/>
          <w:szCs w:val="22"/>
        </w:rPr>
        <w:t xml:space="preserve">specialiųjų </w:t>
      </w:r>
      <w:r w:rsidRPr="00A644A5">
        <w:rPr>
          <w:rFonts w:ascii="Times New Roman" w:hAnsi="Times New Roman" w:cs="Times New Roman"/>
          <w:sz w:val="22"/>
          <w:szCs w:val="22"/>
        </w:rPr>
        <w:t xml:space="preserve">pirkimo sąlygų </w:t>
      </w:r>
      <w:r w:rsidR="00442563" w:rsidRPr="00A644A5">
        <w:rPr>
          <w:rFonts w:ascii="Times New Roman" w:hAnsi="Times New Roman" w:cs="Times New Roman"/>
          <w:sz w:val="22"/>
          <w:szCs w:val="22"/>
        </w:rPr>
        <w:t>5</w:t>
      </w:r>
      <w:r w:rsidR="00E1142A" w:rsidRPr="00A644A5">
        <w:rPr>
          <w:rFonts w:ascii="Times New Roman" w:hAnsi="Times New Roman" w:cs="Times New Roman"/>
          <w:sz w:val="22"/>
          <w:szCs w:val="22"/>
        </w:rPr>
        <w:t xml:space="preserve"> </w:t>
      </w:r>
      <w:r w:rsidRPr="00A644A5">
        <w:rPr>
          <w:rFonts w:ascii="Times New Roman" w:hAnsi="Times New Roman" w:cs="Times New Roman"/>
          <w:sz w:val="22"/>
          <w:szCs w:val="22"/>
        </w:rPr>
        <w:t>priedą</w:t>
      </w:r>
      <w:r w:rsidR="00E1142A" w:rsidRPr="00A644A5">
        <w:rPr>
          <w:rFonts w:ascii="Times New Roman" w:hAnsi="Times New Roman" w:cs="Times New Roman"/>
          <w:sz w:val="22"/>
          <w:szCs w:val="22"/>
        </w:rPr>
        <w:t xml:space="preserve"> „Sutarties projektas“</w:t>
      </w:r>
      <w:r w:rsidRPr="00A644A5">
        <w:rPr>
          <w:rFonts w:ascii="Times New Roman" w:hAnsi="Times New Roman" w:cs="Times New Roman"/>
          <w:sz w:val="22"/>
          <w:szCs w:val="22"/>
        </w:rPr>
        <w:t>). Jei iki perkančiosios organizacijos nurodyto laiko nepasirašo sutarties, laikoma, kad dalyvis atsisakė sudaryti sutartį</w:t>
      </w:r>
      <w:r w:rsidR="005B0449" w:rsidRPr="00A644A5">
        <w:rPr>
          <w:rFonts w:ascii="Times New Roman" w:hAnsi="Times New Roman" w:cs="Times New Roman"/>
          <w:sz w:val="22"/>
          <w:szCs w:val="22"/>
        </w:rPr>
        <w:t>;</w:t>
      </w:r>
    </w:p>
    <w:p w14:paraId="65CE294B" w14:textId="6CEB6992" w:rsidR="0011650A" w:rsidRPr="00FF349C" w:rsidRDefault="0011650A">
      <w:pPr>
        <w:pStyle w:val="ListParagraph"/>
        <w:numPr>
          <w:ilvl w:val="2"/>
          <w:numId w:val="5"/>
        </w:numPr>
        <w:tabs>
          <w:tab w:val="left" w:pos="1418"/>
          <w:tab w:val="left" w:pos="1701"/>
        </w:tabs>
        <w:spacing w:after="0" w:line="240" w:lineRule="auto"/>
        <w:ind w:left="0" w:firstLine="567"/>
        <w:jc w:val="both"/>
        <w:rPr>
          <w:rFonts w:ascii="Times New Roman" w:hAnsi="Times New Roman" w:cs="Times New Roman"/>
          <w:iCs/>
          <w:color w:val="000000" w:themeColor="text1"/>
          <w:sz w:val="22"/>
          <w:szCs w:val="22"/>
        </w:rPr>
      </w:pPr>
      <w:r w:rsidRPr="00FF349C">
        <w:rPr>
          <w:rFonts w:ascii="Times New Roman" w:hAnsi="Times New Roman" w:cs="Times New Roman"/>
          <w:color w:val="000000" w:themeColor="text1"/>
          <w:sz w:val="22"/>
          <w:szCs w:val="22"/>
        </w:rPr>
        <w:t>tiekėjas</w:t>
      </w:r>
      <w:r w:rsidR="006D27A3" w:rsidRPr="00FF349C">
        <w:rPr>
          <w:rFonts w:ascii="Times New Roman" w:hAnsi="Times New Roman" w:cs="Times New Roman"/>
          <w:color w:val="000000" w:themeColor="text1"/>
          <w:sz w:val="22"/>
          <w:szCs w:val="22"/>
        </w:rPr>
        <w:t xml:space="preserve">, kurio pasiūlymas laimėjo viešąjį pirkimą, per 10 </w:t>
      </w:r>
      <w:r w:rsidR="00573273" w:rsidRPr="00FF349C">
        <w:rPr>
          <w:rFonts w:ascii="Times New Roman" w:hAnsi="Times New Roman" w:cs="Times New Roman"/>
          <w:color w:val="000000" w:themeColor="text1"/>
          <w:sz w:val="22"/>
          <w:szCs w:val="22"/>
        </w:rPr>
        <w:t xml:space="preserve">(dešimt) </w:t>
      </w:r>
      <w:r w:rsidR="006D27A3" w:rsidRPr="00FF349C">
        <w:rPr>
          <w:rFonts w:ascii="Times New Roman" w:hAnsi="Times New Roman" w:cs="Times New Roman"/>
          <w:color w:val="000000" w:themeColor="text1"/>
          <w:sz w:val="22"/>
          <w:szCs w:val="22"/>
        </w:rPr>
        <w:t>darbo dienų nuo sutarties pasirašymo dienos neperveda</w:t>
      </w:r>
      <w:r w:rsidR="00E24FEF" w:rsidRPr="00FF349C">
        <w:rPr>
          <w:rFonts w:ascii="Times New Roman" w:hAnsi="Times New Roman" w:cs="Times New Roman"/>
          <w:color w:val="000000" w:themeColor="text1"/>
          <w:sz w:val="22"/>
          <w:szCs w:val="22"/>
        </w:rPr>
        <w:t xml:space="preserve"> </w:t>
      </w:r>
      <w:r w:rsidR="006D27A3" w:rsidRPr="00FF349C">
        <w:rPr>
          <w:rFonts w:ascii="Times New Roman" w:hAnsi="Times New Roman" w:cs="Times New Roman"/>
          <w:color w:val="000000" w:themeColor="text1"/>
          <w:sz w:val="22"/>
          <w:szCs w:val="22"/>
        </w:rPr>
        <w:t>sutarties sąlygų įvykdymo užtikrinimo – užstato arba nepateikia sutarties sąlygų įvykdymą užtikrinančio dokumento – banko garantijos arba laidavimo draudimo</w:t>
      </w:r>
      <w:r w:rsidR="00FF349C" w:rsidRPr="00FF349C">
        <w:rPr>
          <w:rFonts w:ascii="Times New Roman" w:hAnsi="Times New Roman" w:cs="Times New Roman"/>
          <w:color w:val="000000" w:themeColor="text1"/>
          <w:sz w:val="22"/>
          <w:szCs w:val="22"/>
        </w:rPr>
        <w:t>.</w:t>
      </w:r>
    </w:p>
    <w:p w14:paraId="450FD197" w14:textId="32EB3C04" w:rsidR="00000B56" w:rsidRPr="00A644A5" w:rsidRDefault="001F6777">
      <w:pPr>
        <w:pStyle w:val="ListParagraph"/>
        <w:numPr>
          <w:ilvl w:val="1"/>
          <w:numId w:val="5"/>
        </w:numPr>
        <w:spacing w:after="120" w:line="20" w:lineRule="atLeast"/>
        <w:ind w:left="0" w:firstLine="567"/>
        <w:jc w:val="both"/>
        <w:rPr>
          <w:rFonts w:ascii="Times New Roman" w:hAnsi="Times New Roman" w:cs="Times New Roman"/>
          <w:sz w:val="22"/>
          <w:szCs w:val="22"/>
        </w:rPr>
      </w:pPr>
      <w:r w:rsidRPr="00A644A5">
        <w:rPr>
          <w:rFonts w:ascii="Times New Roman" w:hAnsi="Times New Roman" w:cs="Times New Roman"/>
          <w:sz w:val="22"/>
          <w:szCs w:val="22"/>
        </w:rPr>
        <w:t>Perkančioji o</w:t>
      </w:r>
      <w:r w:rsidR="00A524F1" w:rsidRPr="00A644A5">
        <w:rPr>
          <w:rFonts w:ascii="Times New Roman" w:hAnsi="Times New Roman" w:cs="Times New Roman"/>
          <w:sz w:val="22"/>
          <w:szCs w:val="22"/>
        </w:rPr>
        <w:t>rganizacija</w:t>
      </w:r>
      <w:r w:rsidR="00000B56" w:rsidRPr="00A644A5">
        <w:rPr>
          <w:rFonts w:ascii="Times New Roman" w:hAnsi="Times New Roman" w:cs="Times New Roman"/>
          <w:sz w:val="22"/>
          <w:szCs w:val="22"/>
        </w:rPr>
        <w:t xml:space="preserve"> gali prašyti </w:t>
      </w:r>
      <w:r w:rsidR="00A524F1" w:rsidRPr="00A644A5">
        <w:rPr>
          <w:rFonts w:ascii="Times New Roman" w:hAnsi="Times New Roman" w:cs="Times New Roman"/>
          <w:sz w:val="22"/>
          <w:szCs w:val="22"/>
        </w:rPr>
        <w:t>d</w:t>
      </w:r>
      <w:r w:rsidR="00000B56" w:rsidRPr="00A644A5">
        <w:rPr>
          <w:rFonts w:ascii="Times New Roman" w:hAnsi="Times New Roman" w:cs="Times New Roman"/>
          <w:sz w:val="22"/>
          <w:szCs w:val="22"/>
        </w:rPr>
        <w:t xml:space="preserve">alyvius pratęsti </w:t>
      </w:r>
      <w:r w:rsidR="00A524F1" w:rsidRPr="00A644A5">
        <w:rPr>
          <w:rFonts w:ascii="Times New Roman" w:hAnsi="Times New Roman" w:cs="Times New Roman"/>
          <w:sz w:val="22"/>
          <w:szCs w:val="22"/>
        </w:rPr>
        <w:t>p</w:t>
      </w:r>
      <w:r w:rsidR="00000B56" w:rsidRPr="00A644A5">
        <w:rPr>
          <w:rFonts w:ascii="Times New Roman" w:hAnsi="Times New Roman" w:cs="Times New Roman"/>
          <w:sz w:val="22"/>
          <w:szCs w:val="22"/>
        </w:rPr>
        <w:t>asiūlymo galiojimo užtikrinimo laiką iki konkrečiai nurodytos datos.</w:t>
      </w:r>
      <w:r w:rsidR="0000514D">
        <w:rPr>
          <w:rFonts w:ascii="Times New Roman" w:hAnsi="Times New Roman" w:cs="Times New Roman"/>
          <w:sz w:val="22"/>
          <w:szCs w:val="22"/>
        </w:rPr>
        <w:t xml:space="preserve"> </w:t>
      </w:r>
      <w:r w:rsidR="0000514D" w:rsidRPr="0000514D">
        <w:rPr>
          <w:rFonts w:ascii="Times New Roman" w:hAnsi="Times New Roman" w:cs="Times New Roman"/>
          <w:sz w:val="22"/>
          <w:szCs w:val="22"/>
        </w:rPr>
        <w:t>Jeigu Dalyvis neatsako į Pirkėjo prašymą pratęsti Pasiūlymo galiojimo terminą, jo nepratęsia arba nepateikia naujo Pasiūlymo galiojimo užtikrinimo, laikoma, kad jis atmetė prašymą pratęsti savo Pasiūlymo galiojimo terminą</w:t>
      </w:r>
      <w:r w:rsidR="0000514D">
        <w:rPr>
          <w:rFonts w:ascii="Times New Roman" w:hAnsi="Times New Roman" w:cs="Times New Roman"/>
          <w:sz w:val="22"/>
          <w:szCs w:val="22"/>
        </w:rPr>
        <w:t>.</w:t>
      </w:r>
    </w:p>
    <w:p w14:paraId="0AE871E3" w14:textId="711C0C46" w:rsidR="00000B56" w:rsidRPr="00A644A5" w:rsidRDefault="00000B56">
      <w:pPr>
        <w:pStyle w:val="ListParagraph"/>
        <w:numPr>
          <w:ilvl w:val="1"/>
          <w:numId w:val="5"/>
        </w:numPr>
        <w:spacing w:after="120" w:line="20" w:lineRule="atLeast"/>
        <w:ind w:left="0" w:firstLine="567"/>
        <w:jc w:val="both"/>
        <w:rPr>
          <w:rFonts w:ascii="Times New Roman" w:hAnsi="Times New Roman" w:cs="Times New Roman"/>
          <w:color w:val="000000" w:themeColor="text1"/>
          <w:sz w:val="22"/>
          <w:szCs w:val="22"/>
        </w:rPr>
      </w:pPr>
      <w:r w:rsidRPr="00A644A5">
        <w:rPr>
          <w:rFonts w:ascii="Times New Roman" w:hAnsi="Times New Roman" w:cs="Times New Roman"/>
          <w:b/>
          <w:bCs/>
          <w:sz w:val="22"/>
          <w:szCs w:val="22"/>
        </w:rPr>
        <w:t xml:space="preserve">Pasiūlymo galiojimo užtikrinimas </w:t>
      </w:r>
      <w:r w:rsidR="00A524F1" w:rsidRPr="00A644A5">
        <w:rPr>
          <w:rFonts w:ascii="Times New Roman" w:hAnsi="Times New Roman" w:cs="Times New Roman"/>
          <w:b/>
          <w:bCs/>
          <w:sz w:val="22"/>
          <w:szCs w:val="22"/>
        </w:rPr>
        <w:t>d</w:t>
      </w:r>
      <w:r w:rsidRPr="00A644A5">
        <w:rPr>
          <w:rFonts w:ascii="Times New Roman" w:hAnsi="Times New Roman" w:cs="Times New Roman"/>
          <w:b/>
          <w:bCs/>
          <w:sz w:val="22"/>
          <w:szCs w:val="22"/>
        </w:rPr>
        <w:t xml:space="preserve">alyviui grąžinamas (arba </w:t>
      </w:r>
      <w:r w:rsidR="005C60F3" w:rsidRPr="00A644A5">
        <w:rPr>
          <w:rFonts w:ascii="Times New Roman" w:hAnsi="Times New Roman" w:cs="Times New Roman"/>
          <w:b/>
          <w:bCs/>
          <w:sz w:val="22"/>
          <w:szCs w:val="22"/>
        </w:rPr>
        <w:t xml:space="preserve">perkančioji organizacija </w:t>
      </w:r>
      <w:r w:rsidRPr="00A644A5">
        <w:rPr>
          <w:rFonts w:ascii="Times New Roman" w:hAnsi="Times New Roman" w:cs="Times New Roman"/>
          <w:b/>
          <w:bCs/>
          <w:sz w:val="22"/>
          <w:szCs w:val="22"/>
        </w:rPr>
        <w:t>atsisako teisių į jį)</w:t>
      </w:r>
      <w:r w:rsidRPr="00A644A5">
        <w:rPr>
          <w:rFonts w:ascii="Times New Roman" w:hAnsi="Times New Roman" w:cs="Times New Roman"/>
          <w:sz w:val="22"/>
          <w:szCs w:val="22"/>
        </w:rPr>
        <w:t xml:space="preserve"> per </w:t>
      </w:r>
      <w:r w:rsidR="0013610E" w:rsidRPr="00A644A5">
        <w:rPr>
          <w:rFonts w:ascii="Times New Roman" w:hAnsi="Times New Roman" w:cs="Times New Roman"/>
          <w:sz w:val="22"/>
          <w:szCs w:val="22"/>
        </w:rPr>
        <w:t xml:space="preserve">specialiųjų </w:t>
      </w:r>
      <w:r w:rsidR="00CC3078" w:rsidRPr="00A644A5">
        <w:rPr>
          <w:rFonts w:ascii="Times New Roman" w:hAnsi="Times New Roman" w:cs="Times New Roman"/>
          <w:sz w:val="22"/>
          <w:szCs w:val="22"/>
        </w:rPr>
        <w:t>p</w:t>
      </w:r>
      <w:r w:rsidR="00D17945" w:rsidRPr="00A644A5">
        <w:rPr>
          <w:rFonts w:ascii="Times New Roman" w:hAnsi="Times New Roman" w:cs="Times New Roman"/>
          <w:color w:val="000000"/>
          <w:sz w:val="22"/>
          <w:szCs w:val="22"/>
          <w:shd w:val="clear" w:color="auto" w:fill="FFFFFF"/>
        </w:rPr>
        <w:t>irkimo</w:t>
      </w:r>
      <w:r w:rsidRPr="00A644A5">
        <w:rPr>
          <w:rFonts w:ascii="Times New Roman" w:hAnsi="Times New Roman" w:cs="Times New Roman"/>
          <w:color w:val="000000"/>
          <w:sz w:val="22"/>
          <w:szCs w:val="22"/>
          <w:shd w:val="clear" w:color="auto" w:fill="FFFFFF"/>
        </w:rPr>
        <w:t xml:space="preserve"> </w:t>
      </w:r>
      <w:r w:rsidRPr="0000514D">
        <w:rPr>
          <w:rFonts w:ascii="Times New Roman" w:hAnsi="Times New Roman" w:cs="Times New Roman"/>
          <w:color w:val="000000" w:themeColor="text1"/>
          <w:sz w:val="22"/>
          <w:szCs w:val="22"/>
          <w:shd w:val="clear" w:color="auto" w:fill="FFFFFF"/>
        </w:rPr>
        <w:t xml:space="preserve">sąlygų </w:t>
      </w:r>
      <w:r w:rsidR="00A11014" w:rsidRPr="0000514D">
        <w:rPr>
          <w:rFonts w:ascii="Times New Roman" w:hAnsi="Times New Roman" w:cs="Times New Roman"/>
          <w:color w:val="000000" w:themeColor="text1"/>
          <w:sz w:val="22"/>
          <w:szCs w:val="22"/>
        </w:rPr>
        <w:t xml:space="preserve">1 priede „Terminai“ </w:t>
      </w:r>
      <w:r w:rsidRPr="0000514D">
        <w:rPr>
          <w:rFonts w:ascii="Times New Roman" w:hAnsi="Times New Roman" w:cs="Times New Roman"/>
          <w:color w:val="000000" w:themeColor="text1"/>
          <w:sz w:val="22"/>
          <w:szCs w:val="22"/>
        </w:rPr>
        <w:t xml:space="preserve">nustatytą </w:t>
      </w:r>
      <w:r w:rsidRPr="00A644A5">
        <w:rPr>
          <w:rFonts w:ascii="Times New Roman" w:hAnsi="Times New Roman" w:cs="Times New Roman"/>
          <w:sz w:val="22"/>
          <w:szCs w:val="22"/>
        </w:rPr>
        <w:t xml:space="preserve">terminą </w:t>
      </w:r>
      <w:r w:rsidRPr="00A644A5">
        <w:rPr>
          <w:rFonts w:ascii="Times New Roman" w:hAnsi="Times New Roman" w:cs="Times New Roman"/>
          <w:color w:val="000000" w:themeColor="text1"/>
          <w:sz w:val="22"/>
          <w:szCs w:val="22"/>
        </w:rPr>
        <w:t>įvykus bent vienai iš šių sąlygų:</w:t>
      </w:r>
    </w:p>
    <w:p w14:paraId="1265D7C0" w14:textId="5654192E" w:rsidR="00000B56" w:rsidRPr="00A644A5" w:rsidRDefault="00000B56">
      <w:pPr>
        <w:pStyle w:val="ListParagraph"/>
        <w:numPr>
          <w:ilvl w:val="2"/>
          <w:numId w:val="5"/>
        </w:numPr>
        <w:spacing w:after="120" w:line="20" w:lineRule="atLeast"/>
        <w:ind w:left="0" w:firstLine="567"/>
        <w:jc w:val="both"/>
        <w:rPr>
          <w:rFonts w:ascii="Times New Roman" w:hAnsi="Times New Roman" w:cs="Times New Roman"/>
          <w:color w:val="000000" w:themeColor="text1"/>
          <w:sz w:val="22"/>
          <w:szCs w:val="22"/>
        </w:rPr>
      </w:pPr>
      <w:r w:rsidRPr="00A644A5">
        <w:rPr>
          <w:rFonts w:ascii="Times New Roman" w:hAnsi="Times New Roman" w:cs="Times New Roman"/>
          <w:color w:val="000000" w:themeColor="text1"/>
          <w:sz w:val="22"/>
          <w:szCs w:val="22"/>
        </w:rPr>
        <w:t xml:space="preserve">pasibaigia </w:t>
      </w:r>
      <w:r w:rsidR="00A524F1" w:rsidRPr="00A644A5">
        <w:rPr>
          <w:rFonts w:ascii="Times New Roman" w:hAnsi="Times New Roman" w:cs="Times New Roman"/>
          <w:color w:val="000000" w:themeColor="text1"/>
          <w:sz w:val="22"/>
          <w:szCs w:val="22"/>
        </w:rPr>
        <w:t>p</w:t>
      </w:r>
      <w:r w:rsidRPr="00A644A5">
        <w:rPr>
          <w:rFonts w:ascii="Times New Roman" w:hAnsi="Times New Roman" w:cs="Times New Roman"/>
          <w:color w:val="000000" w:themeColor="text1"/>
          <w:sz w:val="22"/>
          <w:szCs w:val="22"/>
        </w:rPr>
        <w:t xml:space="preserve">asiūlymų užtikrinimo galiojimo laikas ir </w:t>
      </w:r>
      <w:r w:rsidR="00A524F1" w:rsidRPr="00A644A5">
        <w:rPr>
          <w:rFonts w:ascii="Times New Roman" w:hAnsi="Times New Roman" w:cs="Times New Roman"/>
          <w:color w:val="000000" w:themeColor="text1"/>
          <w:sz w:val="22"/>
          <w:szCs w:val="22"/>
        </w:rPr>
        <w:t>d</w:t>
      </w:r>
      <w:r w:rsidRPr="00A644A5">
        <w:rPr>
          <w:rFonts w:ascii="Times New Roman" w:hAnsi="Times New Roman" w:cs="Times New Roman"/>
          <w:color w:val="000000" w:themeColor="text1"/>
          <w:sz w:val="22"/>
          <w:szCs w:val="22"/>
        </w:rPr>
        <w:t>alyvis jo nepratęsia ir (ar) ne</w:t>
      </w:r>
      <w:r w:rsidRPr="00A644A5">
        <w:rPr>
          <w:rFonts w:ascii="Times New Roman" w:hAnsi="Times New Roman" w:cs="Times New Roman"/>
          <w:sz w:val="22"/>
          <w:szCs w:val="22"/>
        </w:rPr>
        <w:t xml:space="preserve">pateikia naujo </w:t>
      </w:r>
      <w:r w:rsidR="00A524F1" w:rsidRPr="00A644A5">
        <w:rPr>
          <w:rFonts w:ascii="Times New Roman" w:hAnsi="Times New Roman" w:cs="Times New Roman"/>
          <w:sz w:val="22"/>
          <w:szCs w:val="22"/>
        </w:rPr>
        <w:t>p</w:t>
      </w:r>
      <w:r w:rsidRPr="00A644A5">
        <w:rPr>
          <w:rFonts w:ascii="Times New Roman" w:hAnsi="Times New Roman" w:cs="Times New Roman"/>
          <w:sz w:val="22"/>
          <w:szCs w:val="22"/>
        </w:rPr>
        <w:t>asiūlymo galiojimo užtikrinimą patvirtinančio dokumento (jeigu jo reikalaujama)</w:t>
      </w:r>
      <w:r w:rsidRPr="00A644A5">
        <w:rPr>
          <w:rFonts w:ascii="Times New Roman" w:hAnsi="Times New Roman" w:cs="Times New Roman"/>
          <w:color w:val="000000" w:themeColor="text1"/>
          <w:sz w:val="22"/>
          <w:szCs w:val="22"/>
        </w:rPr>
        <w:t>;</w:t>
      </w:r>
    </w:p>
    <w:p w14:paraId="6812A2C2" w14:textId="43E00056" w:rsidR="00000B56" w:rsidRPr="00A644A5" w:rsidRDefault="00000B56">
      <w:pPr>
        <w:pStyle w:val="ListParagraph"/>
        <w:numPr>
          <w:ilvl w:val="2"/>
          <w:numId w:val="5"/>
        </w:numPr>
        <w:spacing w:after="120" w:line="20" w:lineRule="atLeast"/>
        <w:ind w:left="1276" w:hanging="709"/>
        <w:jc w:val="both"/>
        <w:rPr>
          <w:rFonts w:ascii="Times New Roman" w:hAnsi="Times New Roman" w:cs="Times New Roman"/>
          <w:color w:val="000000" w:themeColor="text1"/>
          <w:sz w:val="22"/>
          <w:szCs w:val="22"/>
        </w:rPr>
      </w:pPr>
      <w:r w:rsidRPr="00A644A5">
        <w:rPr>
          <w:rFonts w:ascii="Times New Roman" w:hAnsi="Times New Roman" w:cs="Times New Roman"/>
          <w:color w:val="000000" w:themeColor="text1"/>
          <w:sz w:val="22"/>
          <w:szCs w:val="22"/>
        </w:rPr>
        <w:t>įsigalioja pasirašyta sutartis;</w:t>
      </w:r>
    </w:p>
    <w:p w14:paraId="4E835D9A" w14:textId="7CCF92AB" w:rsidR="00262A5B" w:rsidRPr="00A644A5" w:rsidRDefault="00000B56">
      <w:pPr>
        <w:pStyle w:val="ListParagraph"/>
        <w:numPr>
          <w:ilvl w:val="2"/>
          <w:numId w:val="5"/>
        </w:numPr>
        <w:spacing w:after="120" w:line="20" w:lineRule="atLeast"/>
        <w:ind w:left="1276" w:hanging="709"/>
        <w:jc w:val="both"/>
        <w:rPr>
          <w:rFonts w:ascii="Times New Roman" w:hAnsi="Times New Roman" w:cs="Times New Roman"/>
          <w:sz w:val="22"/>
          <w:szCs w:val="22"/>
        </w:rPr>
      </w:pPr>
      <w:r w:rsidRPr="00A644A5">
        <w:rPr>
          <w:rFonts w:ascii="Times New Roman" w:hAnsi="Times New Roman" w:cs="Times New Roman"/>
          <w:color w:val="000000" w:themeColor="text1"/>
          <w:sz w:val="22"/>
          <w:szCs w:val="22"/>
        </w:rPr>
        <w:t xml:space="preserve">nutraukiamos </w:t>
      </w:r>
      <w:r w:rsidR="00A524F1" w:rsidRPr="00A644A5">
        <w:rPr>
          <w:rFonts w:ascii="Times New Roman" w:hAnsi="Times New Roman" w:cs="Times New Roman"/>
          <w:color w:val="000000" w:themeColor="text1"/>
          <w:sz w:val="22"/>
          <w:szCs w:val="22"/>
        </w:rPr>
        <w:t>p</w:t>
      </w:r>
      <w:r w:rsidRPr="00A644A5">
        <w:rPr>
          <w:rFonts w:ascii="Times New Roman" w:hAnsi="Times New Roman" w:cs="Times New Roman"/>
          <w:color w:val="000000" w:themeColor="text1"/>
          <w:sz w:val="22"/>
          <w:szCs w:val="22"/>
        </w:rPr>
        <w:t>irkimo procedūros</w:t>
      </w:r>
      <w:r w:rsidR="00262A5B" w:rsidRPr="00A644A5">
        <w:rPr>
          <w:rFonts w:ascii="Times New Roman" w:hAnsi="Times New Roman" w:cs="Times New Roman"/>
          <w:color w:val="000000" w:themeColor="text1"/>
          <w:sz w:val="22"/>
          <w:szCs w:val="22"/>
        </w:rPr>
        <w:t>;</w:t>
      </w:r>
    </w:p>
    <w:p w14:paraId="2DFAEDA8" w14:textId="34B936EA" w:rsidR="00000B56" w:rsidRPr="00A644A5" w:rsidRDefault="00111F2D">
      <w:pPr>
        <w:pStyle w:val="ListParagraph"/>
        <w:numPr>
          <w:ilvl w:val="2"/>
          <w:numId w:val="5"/>
        </w:numPr>
        <w:spacing w:after="120" w:line="20" w:lineRule="atLeast"/>
        <w:ind w:left="0" w:firstLine="567"/>
        <w:jc w:val="both"/>
        <w:rPr>
          <w:rFonts w:ascii="Times New Roman" w:hAnsi="Times New Roman" w:cs="Times New Roman"/>
          <w:sz w:val="22"/>
          <w:szCs w:val="22"/>
        </w:rPr>
      </w:pPr>
      <w:r w:rsidRPr="00A644A5">
        <w:rPr>
          <w:rFonts w:ascii="Times New Roman" w:hAnsi="Times New Roman" w:cs="Times New Roman"/>
          <w:color w:val="000000" w:themeColor="text1"/>
          <w:sz w:val="22"/>
          <w:szCs w:val="22"/>
        </w:rPr>
        <w:t>tiekėjo</w:t>
      </w:r>
      <w:r w:rsidR="00262A5B" w:rsidRPr="00A644A5">
        <w:rPr>
          <w:rFonts w:ascii="Times New Roman" w:hAnsi="Times New Roman" w:cs="Times New Roman"/>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A644A5">
        <w:rPr>
          <w:rFonts w:ascii="Times New Roman" w:hAnsi="Times New Roman" w:cs="Times New Roman"/>
          <w:color w:val="000000" w:themeColor="text1"/>
          <w:sz w:val="22"/>
          <w:szCs w:val="22"/>
        </w:rPr>
        <w:t>us</w:t>
      </w:r>
      <w:r w:rsidR="00262A5B" w:rsidRPr="00A644A5">
        <w:rPr>
          <w:rFonts w:ascii="Times New Roman" w:hAnsi="Times New Roman" w:cs="Times New Roman"/>
          <w:color w:val="000000" w:themeColor="text1"/>
          <w:sz w:val="22"/>
          <w:szCs w:val="22"/>
        </w:rPr>
        <w:t xml:space="preserve">, kai </w:t>
      </w:r>
      <w:r w:rsidRPr="00A644A5">
        <w:rPr>
          <w:rFonts w:ascii="Times New Roman" w:hAnsi="Times New Roman" w:cs="Times New Roman"/>
          <w:color w:val="000000" w:themeColor="text1"/>
          <w:sz w:val="22"/>
          <w:szCs w:val="22"/>
        </w:rPr>
        <w:t>pasiūlymas atmetamas dėl to, kad tiekėjas</w:t>
      </w:r>
      <w:r w:rsidR="00262A5B" w:rsidRPr="00A644A5">
        <w:rPr>
          <w:rFonts w:ascii="Times New Roman" w:hAnsi="Times New Roman" w:cs="Times New Roman"/>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A644A5">
        <w:rPr>
          <w:rFonts w:ascii="Times New Roman" w:hAnsi="Times New Roman" w:cs="Times New Roman"/>
          <w:color w:val="000000" w:themeColor="text1"/>
          <w:sz w:val="22"/>
          <w:szCs w:val="22"/>
        </w:rPr>
        <w:t>.</w:t>
      </w:r>
    </w:p>
    <w:p w14:paraId="17D0440C" w14:textId="46C5D6C7" w:rsidR="003A3FCE" w:rsidRPr="00A644A5" w:rsidRDefault="00100678" w:rsidP="3CAC0CCD">
      <w:pPr>
        <w:pStyle w:val="ListParagraph"/>
        <w:numPr>
          <w:ilvl w:val="1"/>
          <w:numId w:val="5"/>
        </w:numPr>
        <w:spacing w:after="120" w:line="20" w:lineRule="atLeast"/>
        <w:ind w:left="0" w:firstLine="567"/>
        <w:jc w:val="both"/>
        <w:rPr>
          <w:rFonts w:ascii="Times New Roman" w:hAnsi="Times New Roman" w:cs="Times New Roman"/>
          <w:sz w:val="22"/>
          <w:szCs w:val="22"/>
        </w:rPr>
      </w:pPr>
      <w:r w:rsidRPr="51A50592">
        <w:rPr>
          <w:rFonts w:ascii="Times New Roman" w:hAnsi="Times New Roman" w:cs="Times New Roman"/>
          <w:sz w:val="22"/>
          <w:szCs w:val="22"/>
        </w:rPr>
        <w:t>Jeigu tiekėjas, kurio pasiūlymas bus nustatytas laimėjusiu, atšauks savo pasiūlymą arba atsisakys  sudaryti sutartį</w:t>
      </w:r>
      <w:r w:rsidR="0089778B" w:rsidRPr="51A50592">
        <w:rPr>
          <w:rFonts w:ascii="Times New Roman" w:hAnsi="Times New Roman" w:cs="Times New Roman"/>
          <w:sz w:val="22"/>
          <w:szCs w:val="22"/>
        </w:rPr>
        <w:t>,</w:t>
      </w:r>
      <w:r w:rsidRPr="51A50592">
        <w:rPr>
          <w:rFonts w:ascii="Times New Roman" w:hAnsi="Times New Roman" w:cs="Times New Roman"/>
          <w:sz w:val="22"/>
          <w:szCs w:val="22"/>
        </w:rPr>
        <w:t xml:space="preserve"> arba nepateiks sutarties įvykdymo užtikrinimo (kai taikoma), p</w:t>
      </w:r>
      <w:r w:rsidR="00910DFB" w:rsidRPr="51A50592">
        <w:rPr>
          <w:rFonts w:ascii="Times New Roman" w:hAnsi="Times New Roman" w:cs="Times New Roman"/>
          <w:sz w:val="22"/>
          <w:szCs w:val="22"/>
        </w:rPr>
        <w:t>erkančio</w:t>
      </w:r>
      <w:r w:rsidR="00F65C18" w:rsidRPr="51A50592">
        <w:rPr>
          <w:rFonts w:ascii="Times New Roman" w:hAnsi="Times New Roman" w:cs="Times New Roman"/>
          <w:sz w:val="22"/>
          <w:szCs w:val="22"/>
        </w:rPr>
        <w:t xml:space="preserve">ji organizacija </w:t>
      </w:r>
      <w:r w:rsidR="00F65C18" w:rsidRPr="51A50592">
        <w:rPr>
          <w:rFonts w:ascii="Times New Roman" w:eastAsia="Calibri" w:hAnsi="Times New Roman" w:cs="Times New Roman"/>
          <w:sz w:val="22"/>
          <w:szCs w:val="22"/>
        </w:rPr>
        <w:t>pasilieka teisę reikalauti atlyginti žalą</w:t>
      </w:r>
      <w:r w:rsidR="00CD300A" w:rsidRPr="51A50592">
        <w:rPr>
          <w:rFonts w:ascii="Times New Roman" w:eastAsia="Calibri" w:hAnsi="Times New Roman" w:cs="Times New Roman"/>
          <w:sz w:val="22"/>
          <w:szCs w:val="22"/>
        </w:rPr>
        <w:t xml:space="preserve"> (padengti perkančiosios organizacijos patirtus tiesioginius nuostolius)</w:t>
      </w:r>
      <w:r w:rsidR="00F65C18" w:rsidRPr="51A50592">
        <w:rPr>
          <w:rFonts w:ascii="Times New Roman" w:eastAsia="Calibri" w:hAnsi="Times New Roman" w:cs="Times New Roman"/>
          <w:sz w:val="22"/>
          <w:szCs w:val="22"/>
        </w:rPr>
        <w:t xml:space="preserve">, </w:t>
      </w:r>
      <w:r w:rsidR="00910DFB" w:rsidRPr="51A50592">
        <w:rPr>
          <w:rFonts w:ascii="Times New Roman" w:hAnsi="Times New Roman" w:cs="Times New Roman"/>
          <w:sz w:val="22"/>
          <w:szCs w:val="22"/>
        </w:rPr>
        <w:t xml:space="preserve">kiek jų nepadengia aukščiau nurodytos užtikrinimo priemonės. Tiesioginiais nuostoliais bus laikomas kainos skirtumas tarp atšaukusio savo pasiūlymą arba </w:t>
      </w:r>
      <w:r w:rsidR="00B52AB9" w:rsidRPr="51A50592">
        <w:rPr>
          <w:rFonts w:ascii="Times New Roman" w:hAnsi="Times New Roman" w:cs="Times New Roman"/>
          <w:sz w:val="22"/>
          <w:szCs w:val="22"/>
        </w:rPr>
        <w:t>S</w:t>
      </w:r>
      <w:r w:rsidR="00910DFB" w:rsidRPr="51A50592">
        <w:rPr>
          <w:rFonts w:ascii="Times New Roman" w:hAnsi="Times New Roman" w:cs="Times New Roman"/>
          <w:sz w:val="22"/>
          <w:szCs w:val="22"/>
        </w:rPr>
        <w:t>utartį atsisakiusio pasirašyti</w:t>
      </w:r>
      <w:r w:rsidR="0089778B" w:rsidRPr="51A50592">
        <w:rPr>
          <w:rFonts w:ascii="Times New Roman" w:hAnsi="Times New Roman" w:cs="Times New Roman"/>
          <w:sz w:val="22"/>
          <w:szCs w:val="22"/>
        </w:rPr>
        <w:t>, arba nepateikusio sutarties įvykdymo užtikrinimo (kai taikoma)</w:t>
      </w:r>
      <w:r w:rsidR="00910DFB" w:rsidRPr="51A50592">
        <w:rPr>
          <w:rFonts w:ascii="Times New Roman" w:hAnsi="Times New Roman" w:cs="Times New Roman"/>
          <w:sz w:val="22"/>
          <w:szCs w:val="22"/>
        </w:rPr>
        <w:t xml:space="preserve"> </w:t>
      </w:r>
      <w:r w:rsidR="009F3C44" w:rsidRPr="51A50592">
        <w:rPr>
          <w:rFonts w:ascii="Times New Roman" w:hAnsi="Times New Roman" w:cs="Times New Roman"/>
          <w:sz w:val="22"/>
          <w:szCs w:val="22"/>
        </w:rPr>
        <w:t>tiekėjo</w:t>
      </w:r>
      <w:r w:rsidR="00910DFB" w:rsidRPr="51A50592">
        <w:rPr>
          <w:rFonts w:ascii="Times New Roman" w:hAnsi="Times New Roman" w:cs="Times New Roman"/>
          <w:sz w:val="22"/>
          <w:szCs w:val="22"/>
        </w:rPr>
        <w:t xml:space="preserve"> pasiūlymo kainos EUR be PVM ir kito </w:t>
      </w:r>
      <w:r w:rsidR="009F3C44" w:rsidRPr="51A50592">
        <w:rPr>
          <w:rFonts w:ascii="Times New Roman" w:hAnsi="Times New Roman" w:cs="Times New Roman"/>
          <w:sz w:val="22"/>
          <w:szCs w:val="22"/>
        </w:rPr>
        <w:t>tiekėjo</w:t>
      </w:r>
      <w:r w:rsidR="00910DFB" w:rsidRPr="51A50592">
        <w:rPr>
          <w:rFonts w:ascii="Times New Roman" w:hAnsi="Times New Roman" w:cs="Times New Roman"/>
          <w:sz w:val="22"/>
          <w:szCs w:val="22"/>
        </w:rPr>
        <w:t xml:space="preserve">, pasiūlymų eilėje esančio po atsisakiusio sudaryti sutartį </w:t>
      </w:r>
      <w:r w:rsidR="00B352EA" w:rsidRPr="51A50592">
        <w:rPr>
          <w:rFonts w:ascii="Times New Roman" w:hAnsi="Times New Roman" w:cs="Times New Roman"/>
          <w:sz w:val="22"/>
          <w:szCs w:val="22"/>
        </w:rPr>
        <w:t>tiekėjo</w:t>
      </w:r>
      <w:r w:rsidR="00910DFB" w:rsidRPr="51A50592">
        <w:rPr>
          <w:rFonts w:ascii="Times New Roman" w:hAnsi="Times New Roman" w:cs="Times New Roman"/>
          <w:sz w:val="22"/>
          <w:szCs w:val="22"/>
        </w:rPr>
        <w:t>, pasiūlymo kainos EUR be PVM.</w:t>
      </w:r>
    </w:p>
    <w:p w14:paraId="7136C94B" w14:textId="6E03C3FE" w:rsidR="00040C0F" w:rsidRPr="00A644A5" w:rsidRDefault="00040C0F">
      <w:pPr>
        <w:pStyle w:val="Heading1"/>
        <w:numPr>
          <w:ilvl w:val="0"/>
          <w:numId w:val="5"/>
        </w:numPr>
        <w:tabs>
          <w:tab w:val="left" w:pos="709"/>
        </w:tabs>
        <w:spacing w:line="20" w:lineRule="atLeast"/>
        <w:contextualSpacing/>
        <w:rPr>
          <w:rFonts w:ascii="Times New Roman" w:hAnsi="Times New Roman" w:cs="Times New Roman"/>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A644A5">
        <w:rPr>
          <w:rFonts w:ascii="Times New Roman" w:hAnsi="Times New Roman" w:cs="Times New Roman"/>
        </w:rPr>
        <w:t>Elektroninis aukcionas</w:t>
      </w:r>
      <w:bookmarkEnd w:id="40"/>
      <w:bookmarkEnd w:id="41"/>
      <w:bookmarkEnd w:id="42"/>
      <w:bookmarkEnd w:id="43"/>
      <w:bookmarkEnd w:id="44"/>
      <w:bookmarkEnd w:id="45"/>
    </w:p>
    <w:p w14:paraId="0BFDB7B0" w14:textId="4A98C1B3" w:rsidR="00040C0F" w:rsidRPr="0000514D" w:rsidRDefault="002827E4" w:rsidP="0000514D">
      <w:pPr>
        <w:spacing w:after="0" w:line="240" w:lineRule="auto"/>
        <w:ind w:left="710"/>
        <w:rPr>
          <w:rFonts w:ascii="Times New Roman" w:hAnsi="Times New Roman" w:cs="Times New Roman"/>
          <w:sz w:val="22"/>
          <w:szCs w:val="22"/>
        </w:rPr>
      </w:pPr>
      <w:r w:rsidRPr="00A644A5">
        <w:rPr>
          <w:rFonts w:ascii="Times New Roman" w:hAnsi="Times New Roman" w:cs="Times New Roman"/>
          <w:sz w:val="22"/>
          <w:szCs w:val="22"/>
        </w:rPr>
        <w:t xml:space="preserve">8.1. </w:t>
      </w:r>
      <w:r w:rsidR="00040C0F" w:rsidRPr="0000514D">
        <w:rPr>
          <w:rFonts w:ascii="Times New Roman" w:hAnsi="Times New Roman" w:cs="Times New Roman"/>
          <w:sz w:val="22"/>
          <w:szCs w:val="22"/>
        </w:rPr>
        <w:t>Perkančioji organizacija pirkime netaikys elektroninio aukciono.</w:t>
      </w:r>
    </w:p>
    <w:p w14:paraId="14CBD3AD" w14:textId="23B8A7AF" w:rsidR="009D0DC5" w:rsidRPr="00A644A5" w:rsidRDefault="00EA001C">
      <w:pPr>
        <w:pStyle w:val="Heading1"/>
        <w:numPr>
          <w:ilvl w:val="0"/>
          <w:numId w:val="5"/>
        </w:numPr>
        <w:tabs>
          <w:tab w:val="left" w:pos="709"/>
        </w:tabs>
        <w:spacing w:line="20" w:lineRule="atLeast"/>
        <w:contextualSpacing/>
        <w:rPr>
          <w:rFonts w:ascii="Times New Roman" w:hAnsi="Times New Roman" w:cs="Times New Roman"/>
        </w:rPr>
      </w:pPr>
      <w:bookmarkStart w:id="48" w:name="_Ref39667303"/>
      <w:bookmarkStart w:id="49" w:name="_Ref39667308"/>
      <w:bookmarkStart w:id="50" w:name="_Toc190416440"/>
      <w:bookmarkStart w:id="51" w:name="_Toc194311922"/>
      <w:r w:rsidRPr="00A644A5">
        <w:rPr>
          <w:rFonts w:ascii="Times New Roman" w:hAnsi="Times New Roman" w:cs="Times New Roman"/>
        </w:rPr>
        <w:t>P</w:t>
      </w:r>
      <w:r w:rsidR="00014A61" w:rsidRPr="00A644A5">
        <w:rPr>
          <w:rFonts w:ascii="Times New Roman" w:hAnsi="Times New Roman" w:cs="Times New Roman"/>
        </w:rPr>
        <w:t>asiūlymų vertinimas</w:t>
      </w:r>
      <w:bookmarkEnd w:id="46"/>
      <w:bookmarkEnd w:id="47"/>
      <w:bookmarkEnd w:id="48"/>
      <w:bookmarkEnd w:id="49"/>
      <w:bookmarkEnd w:id="50"/>
      <w:bookmarkEnd w:id="51"/>
    </w:p>
    <w:p w14:paraId="2472AE18" w14:textId="5E8D833E" w:rsidR="0000514D" w:rsidRPr="0000514D" w:rsidRDefault="004E71CB">
      <w:pPr>
        <w:pStyle w:val="ListParagraph"/>
        <w:numPr>
          <w:ilvl w:val="1"/>
          <w:numId w:val="5"/>
        </w:numPr>
        <w:spacing w:after="0" w:line="240" w:lineRule="auto"/>
        <w:ind w:left="0" w:firstLine="710"/>
        <w:jc w:val="both"/>
        <w:rPr>
          <w:rFonts w:ascii="Times New Roman" w:eastAsia="Calibri" w:hAnsi="Times New Roman" w:cs="Times New Roman"/>
          <w:color w:val="000000" w:themeColor="text1"/>
          <w:sz w:val="22"/>
          <w:szCs w:val="22"/>
        </w:rPr>
      </w:pPr>
      <w:r w:rsidRPr="0000514D">
        <w:rPr>
          <w:rFonts w:ascii="Times New Roman" w:eastAsia="Calibri" w:hAnsi="Times New Roman" w:cs="Times New Roman"/>
          <w:sz w:val="22"/>
          <w:szCs w:val="22"/>
        </w:rPr>
        <w:t>Perkanč</w:t>
      </w:r>
      <w:r w:rsidRPr="0000514D">
        <w:rPr>
          <w:rFonts w:ascii="Times New Roman" w:eastAsia="Calibri" w:hAnsi="Times New Roman" w:cs="Times New Roman"/>
          <w:color w:val="000000" w:themeColor="text1"/>
          <w:sz w:val="22"/>
          <w:szCs w:val="22"/>
        </w:rPr>
        <w:t xml:space="preserve">ioji organizacija ekonomiškai naudingiausią pasiūlymą išrenka pagal tiekėjo pasiūlyme nurodytą </w:t>
      </w:r>
      <w:r w:rsidR="00003A3F" w:rsidRPr="0000514D">
        <w:rPr>
          <w:rFonts w:ascii="Times New Roman" w:eastAsia="Calibri" w:hAnsi="Times New Roman" w:cs="Times New Roman"/>
          <w:color w:val="000000" w:themeColor="text1"/>
          <w:sz w:val="22"/>
          <w:szCs w:val="22"/>
        </w:rPr>
        <w:t>kain</w:t>
      </w:r>
      <w:r w:rsidRPr="0000514D">
        <w:rPr>
          <w:rFonts w:ascii="Times New Roman" w:eastAsia="Calibri" w:hAnsi="Times New Roman" w:cs="Times New Roman"/>
          <w:color w:val="000000" w:themeColor="text1"/>
          <w:sz w:val="22"/>
          <w:szCs w:val="22"/>
        </w:rPr>
        <w:t>ą</w:t>
      </w:r>
      <w:r w:rsidR="00003A3F" w:rsidRPr="0000514D">
        <w:rPr>
          <w:rFonts w:ascii="Times New Roman" w:eastAsia="Calibri" w:hAnsi="Times New Roman" w:cs="Times New Roman"/>
          <w:color w:val="000000" w:themeColor="text1"/>
          <w:sz w:val="22"/>
          <w:szCs w:val="22"/>
        </w:rPr>
        <w:t xml:space="preserve">, kuri turi būti apskaičiuota ir nurodyta taip, kaip reikalaujama </w:t>
      </w:r>
      <w:bookmarkStart w:id="52" w:name="_Hlk91157291"/>
      <w:r w:rsidR="00CE14DF" w:rsidRPr="0000514D">
        <w:rPr>
          <w:rFonts w:ascii="Times New Roman" w:eastAsia="Calibri" w:hAnsi="Times New Roman" w:cs="Times New Roman"/>
          <w:color w:val="000000" w:themeColor="text1"/>
          <w:sz w:val="22"/>
          <w:szCs w:val="22"/>
        </w:rPr>
        <w:t xml:space="preserve">specialiųjų </w:t>
      </w:r>
      <w:r w:rsidR="00090235" w:rsidRPr="0000514D">
        <w:rPr>
          <w:rFonts w:ascii="Times New Roman" w:eastAsia="Calibri" w:hAnsi="Times New Roman" w:cs="Times New Roman"/>
          <w:color w:val="000000" w:themeColor="text1"/>
          <w:sz w:val="22"/>
          <w:szCs w:val="22"/>
        </w:rPr>
        <w:t>p</w:t>
      </w:r>
      <w:r w:rsidR="00551FA7" w:rsidRPr="0000514D">
        <w:rPr>
          <w:rFonts w:ascii="Times New Roman" w:eastAsia="Calibri" w:hAnsi="Times New Roman" w:cs="Times New Roman"/>
          <w:color w:val="000000" w:themeColor="text1"/>
          <w:sz w:val="22"/>
          <w:szCs w:val="22"/>
        </w:rPr>
        <w:t xml:space="preserve">irkimo </w:t>
      </w:r>
      <w:r w:rsidR="00A176D5" w:rsidRPr="0000514D">
        <w:rPr>
          <w:rFonts w:ascii="Times New Roman" w:eastAsia="Calibri" w:hAnsi="Times New Roman" w:cs="Times New Roman"/>
          <w:color w:val="000000" w:themeColor="text1"/>
          <w:sz w:val="22"/>
          <w:szCs w:val="22"/>
        </w:rPr>
        <w:t xml:space="preserve">sąlygų </w:t>
      </w:r>
      <w:r w:rsidR="00BD7BAD" w:rsidRPr="0000514D">
        <w:rPr>
          <w:rFonts w:ascii="Times New Roman" w:hAnsi="Times New Roman" w:cs="Times New Roman"/>
          <w:color w:val="000000" w:themeColor="text1"/>
          <w:sz w:val="22"/>
          <w:szCs w:val="22"/>
          <w:shd w:val="clear" w:color="auto" w:fill="FFFFFF"/>
        </w:rPr>
        <w:t>3</w:t>
      </w:r>
      <w:r w:rsidR="00EA5A6C" w:rsidRPr="0000514D">
        <w:rPr>
          <w:rFonts w:ascii="Times New Roman" w:hAnsi="Times New Roman" w:cs="Times New Roman"/>
          <w:color w:val="000000" w:themeColor="text1"/>
          <w:sz w:val="22"/>
          <w:szCs w:val="22"/>
          <w:shd w:val="clear" w:color="auto" w:fill="FFFFFF"/>
        </w:rPr>
        <w:t xml:space="preserve"> priede „Pasiūlymo forma“ </w:t>
      </w:r>
      <w:r w:rsidR="008052F3" w:rsidRPr="0000514D">
        <w:rPr>
          <w:rFonts w:ascii="Times New Roman" w:hAnsi="Times New Roman" w:cs="Times New Roman"/>
          <w:color w:val="000000" w:themeColor="text1"/>
          <w:sz w:val="22"/>
          <w:szCs w:val="22"/>
          <w:shd w:val="clear" w:color="auto" w:fill="FFFFFF"/>
        </w:rPr>
        <w:t xml:space="preserve">ir (arba) </w:t>
      </w:r>
      <w:r w:rsidR="00E45BEE" w:rsidRPr="0000514D">
        <w:rPr>
          <w:rFonts w:ascii="Times New Roman" w:hAnsi="Times New Roman" w:cs="Times New Roman"/>
          <w:color w:val="000000" w:themeColor="text1"/>
          <w:sz w:val="22"/>
          <w:szCs w:val="22"/>
          <w:shd w:val="clear" w:color="auto" w:fill="FFFFFF"/>
        </w:rPr>
        <w:t>4</w:t>
      </w:r>
      <w:r w:rsidR="008052F3" w:rsidRPr="0000514D">
        <w:rPr>
          <w:rFonts w:ascii="Times New Roman" w:hAnsi="Times New Roman" w:cs="Times New Roman"/>
          <w:color w:val="000000" w:themeColor="text1"/>
          <w:sz w:val="22"/>
          <w:szCs w:val="22"/>
          <w:shd w:val="clear" w:color="auto" w:fill="FFFFFF"/>
        </w:rPr>
        <w:t xml:space="preserve"> priede </w:t>
      </w:r>
      <w:r w:rsidR="008052F3" w:rsidRPr="0000514D">
        <w:rPr>
          <w:rFonts w:ascii="Times New Roman" w:eastAsia="Calibri" w:hAnsi="Times New Roman" w:cs="Times New Roman"/>
          <w:color w:val="000000" w:themeColor="text1"/>
          <w:sz w:val="22"/>
          <w:szCs w:val="22"/>
        </w:rPr>
        <w:t>„Pasiūlymų vertinimo kriterijai ir sąlygos“</w:t>
      </w:r>
      <w:bookmarkEnd w:id="52"/>
      <w:r w:rsidR="00090235" w:rsidRPr="0000514D">
        <w:rPr>
          <w:rFonts w:ascii="Times New Roman" w:eastAsia="Calibri" w:hAnsi="Times New Roman" w:cs="Times New Roman"/>
          <w:color w:val="000000" w:themeColor="text1"/>
          <w:sz w:val="22"/>
          <w:szCs w:val="22"/>
        </w:rPr>
        <w:t xml:space="preserve">. </w:t>
      </w:r>
    </w:p>
    <w:p w14:paraId="594ACC2E" w14:textId="67D60399" w:rsidR="0000514D" w:rsidRPr="0000514D" w:rsidRDefault="0000514D">
      <w:pPr>
        <w:pStyle w:val="ListParagraph"/>
        <w:numPr>
          <w:ilvl w:val="1"/>
          <w:numId w:val="5"/>
        </w:numPr>
        <w:spacing w:after="0" w:line="240" w:lineRule="auto"/>
        <w:ind w:left="0" w:firstLine="710"/>
        <w:jc w:val="both"/>
        <w:rPr>
          <w:rFonts w:ascii="Times New Roman" w:eastAsia="Calibri" w:hAnsi="Times New Roman" w:cs="Times New Roman"/>
          <w:color w:val="000000" w:themeColor="text1"/>
          <w:sz w:val="22"/>
          <w:szCs w:val="22"/>
        </w:rPr>
      </w:pPr>
      <w:r w:rsidRPr="0000514D">
        <w:rPr>
          <w:rFonts w:ascii="Times New Roman" w:eastAsia="Calibri" w:hAnsi="Times New Roman" w:cs="Times New Roman"/>
          <w:color w:val="000000" w:themeColor="text1"/>
          <w:sz w:val="22"/>
          <w:szCs w:val="22"/>
        </w:rPr>
        <w:t>Laimėjusiu pasiūlymu galės būti pripažintas tik 1 (vienas) ekonomiškai naudingiausias pasiūlymas, esantis pasiūlymų eilės pirmojoje vietoje.</w:t>
      </w:r>
    </w:p>
    <w:p w14:paraId="3ECE3ECB" w14:textId="2A66093C" w:rsidR="0000514D" w:rsidRPr="0000514D" w:rsidRDefault="00A9488B">
      <w:pPr>
        <w:pStyle w:val="ListParagraph"/>
        <w:numPr>
          <w:ilvl w:val="1"/>
          <w:numId w:val="5"/>
        </w:numPr>
        <w:spacing w:after="0" w:line="20" w:lineRule="atLeast"/>
        <w:ind w:left="0" w:firstLine="710"/>
        <w:jc w:val="both"/>
        <w:rPr>
          <w:rFonts w:ascii="Times New Roman" w:eastAsiaTheme="minorHAnsi" w:hAnsi="Times New Roman" w:cs="Times New Roman"/>
          <w:bCs/>
          <w:sz w:val="22"/>
          <w:szCs w:val="22"/>
        </w:rPr>
      </w:pPr>
      <w:r w:rsidRPr="0000514D">
        <w:rPr>
          <w:rStyle w:val="cf01"/>
          <w:rFonts w:ascii="Times New Roman" w:hAnsi="Times New Roman" w:cs="Times New Roman"/>
          <w:sz w:val="22"/>
          <w:szCs w:val="22"/>
        </w:rPr>
        <w:t>Perkančioji organizacija atmes tiekėjo pasiūlymą, jei</w:t>
      </w:r>
      <w:r w:rsidR="00195572" w:rsidRPr="0000514D">
        <w:rPr>
          <w:rStyle w:val="cf01"/>
          <w:rFonts w:ascii="Times New Roman" w:hAnsi="Times New Roman" w:cs="Times New Roman"/>
          <w:sz w:val="22"/>
          <w:szCs w:val="22"/>
        </w:rPr>
        <w:t xml:space="preserve">gu kartu su pasiūlymu </w:t>
      </w:r>
      <w:r w:rsidR="00B2125E" w:rsidRPr="0000514D">
        <w:rPr>
          <w:rStyle w:val="cf01"/>
          <w:rFonts w:ascii="Times New Roman" w:hAnsi="Times New Roman" w:cs="Times New Roman"/>
          <w:sz w:val="22"/>
          <w:szCs w:val="22"/>
        </w:rPr>
        <w:t xml:space="preserve">nebus pateikti šie </w:t>
      </w:r>
      <w:r w:rsidR="00277634" w:rsidRPr="0000514D">
        <w:rPr>
          <w:rStyle w:val="cf01"/>
          <w:rFonts w:ascii="Times New Roman" w:hAnsi="Times New Roman" w:cs="Times New Roman"/>
          <w:sz w:val="22"/>
          <w:szCs w:val="22"/>
        </w:rPr>
        <w:t>p</w:t>
      </w:r>
      <w:r w:rsidR="00B2125E" w:rsidRPr="0000514D">
        <w:rPr>
          <w:rStyle w:val="cf01"/>
          <w:rFonts w:ascii="Times New Roman" w:hAnsi="Times New Roman" w:cs="Times New Roman"/>
          <w:sz w:val="22"/>
          <w:szCs w:val="22"/>
        </w:rPr>
        <w:t xml:space="preserve">irkimo sąlygose reikalaujami pateikti </w:t>
      </w:r>
      <w:r w:rsidR="00B2125E" w:rsidRPr="004734E1">
        <w:rPr>
          <w:rStyle w:val="cf01"/>
          <w:rFonts w:ascii="Times New Roman" w:hAnsi="Times New Roman" w:cs="Times New Roman"/>
          <w:sz w:val="22"/>
          <w:szCs w:val="22"/>
        </w:rPr>
        <w:t xml:space="preserve">dokumentai: </w:t>
      </w:r>
      <w:r w:rsidR="0000514D" w:rsidRPr="004734E1">
        <w:rPr>
          <w:rFonts w:ascii="Times New Roman" w:hAnsi="Times New Roman" w:cs="Times New Roman"/>
          <w:b/>
          <w:bCs/>
          <w:color w:val="000000" w:themeColor="text1"/>
          <w:sz w:val="22"/>
          <w:szCs w:val="22"/>
        </w:rPr>
        <w:t>užpildyta pasiūlymo forma (pirkimo sąlygų 3 priedas), užpildyt</w:t>
      </w:r>
      <w:r w:rsidR="00BE0F2A">
        <w:rPr>
          <w:rFonts w:ascii="Times New Roman" w:hAnsi="Times New Roman" w:cs="Times New Roman"/>
          <w:b/>
          <w:bCs/>
          <w:color w:val="000000" w:themeColor="text1"/>
          <w:sz w:val="22"/>
          <w:szCs w:val="22"/>
        </w:rPr>
        <w:t>os lokalinės sąmatos ir įrenginių poreikio žiniaraščiai</w:t>
      </w:r>
      <w:r w:rsidR="0000514D" w:rsidRPr="004734E1">
        <w:rPr>
          <w:rFonts w:ascii="Times New Roman" w:hAnsi="Times New Roman" w:cs="Times New Roman"/>
          <w:b/>
          <w:bCs/>
          <w:color w:val="000000" w:themeColor="text1"/>
          <w:sz w:val="22"/>
          <w:szCs w:val="22"/>
        </w:rPr>
        <w:t xml:space="preserve"> (</w:t>
      </w:r>
      <w:r w:rsidR="00BE0F2A">
        <w:rPr>
          <w:rFonts w:ascii="Times New Roman" w:hAnsi="Times New Roman" w:cs="Times New Roman"/>
          <w:b/>
          <w:bCs/>
          <w:color w:val="000000" w:themeColor="text1"/>
          <w:sz w:val="22"/>
          <w:szCs w:val="22"/>
        </w:rPr>
        <w:t>TS priedas Nr. 6</w:t>
      </w:r>
      <w:r w:rsidR="0000514D" w:rsidRPr="004734E1">
        <w:rPr>
          <w:rFonts w:ascii="Times New Roman" w:hAnsi="Times New Roman" w:cs="Times New Roman"/>
          <w:b/>
          <w:bCs/>
          <w:color w:val="000000" w:themeColor="text1"/>
          <w:sz w:val="22"/>
          <w:szCs w:val="22"/>
        </w:rPr>
        <w:t>) (</w:t>
      </w:r>
      <w:r w:rsidR="00C64DB2" w:rsidRPr="004734E1">
        <w:rPr>
          <w:rFonts w:ascii="Times New Roman" w:hAnsi="Times New Roman" w:cs="Times New Roman"/>
          <w:b/>
          <w:bCs/>
          <w:color w:val="000000" w:themeColor="text1"/>
          <w:sz w:val="22"/>
          <w:szCs w:val="22"/>
        </w:rPr>
        <w:t>exel formatu</w:t>
      </w:r>
      <w:r w:rsidR="0000514D" w:rsidRPr="004734E1">
        <w:rPr>
          <w:rFonts w:ascii="Times New Roman" w:hAnsi="Times New Roman" w:cs="Times New Roman"/>
          <w:b/>
          <w:bCs/>
          <w:color w:val="000000" w:themeColor="text1"/>
          <w:sz w:val="22"/>
          <w:szCs w:val="22"/>
        </w:rPr>
        <w:t>).</w:t>
      </w:r>
      <w:r w:rsidR="0000514D" w:rsidRPr="0000514D">
        <w:rPr>
          <w:rFonts w:ascii="Times New Roman" w:hAnsi="Times New Roman" w:cs="Times New Roman"/>
          <w:color w:val="00B050"/>
          <w:sz w:val="22"/>
          <w:szCs w:val="22"/>
        </w:rPr>
        <w:t> </w:t>
      </w:r>
    </w:p>
    <w:p w14:paraId="7178916B" w14:textId="526A7435" w:rsidR="00BB7848" w:rsidRPr="0056249E" w:rsidRDefault="00DA23E1">
      <w:pPr>
        <w:pStyle w:val="ListParagraph"/>
        <w:numPr>
          <w:ilvl w:val="1"/>
          <w:numId w:val="5"/>
        </w:numPr>
        <w:spacing w:after="0" w:line="20" w:lineRule="atLeast"/>
        <w:ind w:left="0" w:firstLine="710"/>
        <w:jc w:val="both"/>
        <w:rPr>
          <w:rFonts w:ascii="Times New Roman" w:eastAsiaTheme="minorHAnsi" w:hAnsi="Times New Roman" w:cs="Times New Roman"/>
          <w:bCs/>
          <w:sz w:val="22"/>
          <w:szCs w:val="22"/>
        </w:rPr>
      </w:pPr>
      <w:r w:rsidRPr="0000514D">
        <w:rPr>
          <w:rFonts w:ascii="Times New Roman" w:eastAsiaTheme="minorHAnsi" w:hAnsi="Times New Roman" w:cs="Times New Roman"/>
          <w:color w:val="000000" w:themeColor="text1"/>
          <w:sz w:val="22"/>
          <w:szCs w:val="22"/>
        </w:rPr>
        <w:t xml:space="preserve">Šiame pirkime bus taikoma Viešųjų pirkimų įstatymo 59 straipsnio 4 dalyje nurodyta galimybė pirmiausia vertinti </w:t>
      </w:r>
      <w:r w:rsidR="00AB34E1" w:rsidRPr="0000514D">
        <w:rPr>
          <w:rFonts w:ascii="Times New Roman" w:eastAsiaTheme="minorHAnsi" w:hAnsi="Times New Roman" w:cs="Times New Roman"/>
          <w:color w:val="000000" w:themeColor="text1"/>
          <w:sz w:val="22"/>
          <w:szCs w:val="22"/>
        </w:rPr>
        <w:t>tiekėjų</w:t>
      </w:r>
      <w:r w:rsidRPr="0000514D">
        <w:rPr>
          <w:rFonts w:ascii="Times New Roman" w:eastAsiaTheme="minorHAnsi" w:hAnsi="Times New Roman" w:cs="Times New Roman"/>
          <w:color w:val="000000" w:themeColor="text1"/>
          <w:sz w:val="22"/>
          <w:szCs w:val="22"/>
        </w:rPr>
        <w:t xml:space="preserve"> pateiktus pasiūlymus, o įvertinus pasiūlymus bus tikrinama, ar nėra ekonomiškai naudingiausią pasiūlymą pateikusio </w:t>
      </w:r>
      <w:r w:rsidR="00AB34E1" w:rsidRPr="0000514D">
        <w:rPr>
          <w:rFonts w:ascii="Times New Roman" w:eastAsiaTheme="minorHAnsi" w:hAnsi="Times New Roman" w:cs="Times New Roman"/>
          <w:color w:val="000000" w:themeColor="text1"/>
          <w:sz w:val="22"/>
          <w:szCs w:val="22"/>
        </w:rPr>
        <w:t>tiekėjo</w:t>
      </w:r>
      <w:r w:rsidRPr="0000514D">
        <w:rPr>
          <w:rFonts w:ascii="Times New Roman" w:eastAsiaTheme="minorHAnsi" w:hAnsi="Times New Roman" w:cs="Times New Roman"/>
          <w:color w:val="000000" w:themeColor="text1"/>
          <w:sz w:val="22"/>
          <w:szCs w:val="22"/>
        </w:rPr>
        <w:t xml:space="preserve"> pašalinimo pagrindų, ar šio </w:t>
      </w:r>
      <w:r w:rsidR="00AB34E1" w:rsidRPr="0000514D">
        <w:rPr>
          <w:rFonts w:ascii="Times New Roman" w:eastAsiaTheme="minorHAnsi" w:hAnsi="Times New Roman" w:cs="Times New Roman"/>
          <w:color w:val="000000" w:themeColor="text1"/>
          <w:sz w:val="22"/>
          <w:szCs w:val="22"/>
        </w:rPr>
        <w:t>tiekėjo</w:t>
      </w:r>
      <w:r w:rsidRPr="0000514D">
        <w:rPr>
          <w:rFonts w:ascii="Times New Roman" w:eastAsiaTheme="minorHAnsi" w:hAnsi="Times New Roman" w:cs="Times New Roman"/>
          <w:color w:val="000000" w:themeColor="text1"/>
          <w:sz w:val="22"/>
          <w:szCs w:val="22"/>
        </w:rPr>
        <w:t xml:space="preserve"> kvalifikacija atitinka nustatytus reikalavimus ir, jeigu taikytina, ar šis </w:t>
      </w:r>
      <w:r w:rsidR="00AB34E1" w:rsidRPr="0000514D">
        <w:rPr>
          <w:rFonts w:ascii="Times New Roman" w:eastAsiaTheme="minorHAnsi" w:hAnsi="Times New Roman" w:cs="Times New Roman"/>
          <w:color w:val="000000" w:themeColor="text1"/>
          <w:sz w:val="22"/>
          <w:szCs w:val="22"/>
        </w:rPr>
        <w:t>tiekėjas</w:t>
      </w:r>
      <w:r w:rsidRPr="0000514D">
        <w:rPr>
          <w:rFonts w:ascii="Times New Roman" w:eastAsiaTheme="minorHAnsi" w:hAnsi="Times New Roman" w:cs="Times New Roman"/>
          <w:color w:val="000000" w:themeColor="text1"/>
          <w:sz w:val="22"/>
          <w:szCs w:val="22"/>
        </w:rPr>
        <w:t xml:space="preserve"> laikosi kokybės vadybos sistemos ir (arba) aplinkos apsaugos vadybos sistemos standartų.</w:t>
      </w:r>
    </w:p>
    <w:p w14:paraId="678C44CA" w14:textId="6EB53055" w:rsidR="00FE7908" w:rsidRPr="00A644A5" w:rsidRDefault="00FE7908">
      <w:pPr>
        <w:pStyle w:val="Heading1"/>
        <w:numPr>
          <w:ilvl w:val="0"/>
          <w:numId w:val="5"/>
        </w:numPr>
        <w:tabs>
          <w:tab w:val="left" w:pos="567"/>
        </w:tabs>
        <w:spacing w:line="20" w:lineRule="atLeast"/>
        <w:contextualSpacing/>
        <w:rPr>
          <w:rFonts w:ascii="Times New Roman" w:hAnsi="Times New Roman" w:cs="Times New Roman"/>
        </w:rPr>
      </w:pPr>
      <w:bookmarkStart w:id="53" w:name="_Ref39425999"/>
      <w:bookmarkStart w:id="54" w:name="_Ref39426005"/>
      <w:bookmarkStart w:id="55" w:name="_Toc190416441"/>
      <w:bookmarkStart w:id="56" w:name="_Toc194311923"/>
      <w:r w:rsidRPr="00A644A5">
        <w:rPr>
          <w:rFonts w:ascii="Times New Roman" w:hAnsi="Times New Roman" w:cs="Times New Roman"/>
        </w:rPr>
        <w:t>S</w:t>
      </w:r>
      <w:r w:rsidR="00281735" w:rsidRPr="00A644A5">
        <w:rPr>
          <w:rFonts w:ascii="Times New Roman" w:hAnsi="Times New Roman" w:cs="Times New Roman"/>
        </w:rPr>
        <w:t>utarties sudarymas</w:t>
      </w:r>
      <w:bookmarkEnd w:id="53"/>
      <w:bookmarkEnd w:id="54"/>
      <w:bookmarkEnd w:id="55"/>
      <w:bookmarkEnd w:id="56"/>
    </w:p>
    <w:p w14:paraId="27CAEFF7" w14:textId="7A8F7173" w:rsidR="00F57665" w:rsidRPr="0000514D" w:rsidRDefault="00F57665">
      <w:pPr>
        <w:pStyle w:val="ListParagraph"/>
        <w:numPr>
          <w:ilvl w:val="1"/>
          <w:numId w:val="6"/>
        </w:numPr>
        <w:spacing w:after="0" w:line="240" w:lineRule="auto"/>
        <w:ind w:left="0" w:firstLine="567"/>
        <w:jc w:val="both"/>
        <w:rPr>
          <w:rFonts w:ascii="Times New Roman" w:hAnsi="Times New Roman" w:cs="Times New Roman"/>
          <w:color w:val="000000" w:themeColor="text1"/>
          <w:sz w:val="22"/>
          <w:szCs w:val="22"/>
        </w:rPr>
      </w:pPr>
      <w:r w:rsidRPr="0000514D">
        <w:rPr>
          <w:rFonts w:ascii="Times New Roman" w:hAnsi="Times New Roman" w:cs="Times New Roman"/>
          <w:color w:val="000000" w:themeColor="text1"/>
          <w:sz w:val="22"/>
          <w:szCs w:val="22"/>
        </w:rPr>
        <w:t>Ši pirkimo procedūra atliekama siekiant sudaryti sutartį</w:t>
      </w:r>
      <w:r w:rsidR="009A7D11" w:rsidRPr="0000514D">
        <w:rPr>
          <w:rFonts w:ascii="Times New Roman" w:hAnsi="Times New Roman" w:cs="Times New Roman"/>
          <w:color w:val="000000" w:themeColor="text1"/>
          <w:sz w:val="22"/>
          <w:szCs w:val="22"/>
        </w:rPr>
        <w:t xml:space="preserve"> su tiekėju, kurio pasiūlymas</w:t>
      </w:r>
      <w:r w:rsidR="007B12FF" w:rsidRPr="0000514D">
        <w:rPr>
          <w:rFonts w:ascii="Times New Roman" w:hAnsi="Times New Roman" w:cs="Times New Roman"/>
          <w:color w:val="000000" w:themeColor="text1"/>
          <w:sz w:val="22"/>
          <w:szCs w:val="22"/>
        </w:rPr>
        <w:t xml:space="preserve">, vadovaujantis </w:t>
      </w:r>
      <w:r w:rsidR="008F4194" w:rsidRPr="0000514D">
        <w:rPr>
          <w:rFonts w:ascii="Times New Roman" w:hAnsi="Times New Roman" w:cs="Times New Roman"/>
          <w:color w:val="000000" w:themeColor="text1"/>
          <w:sz w:val="22"/>
          <w:szCs w:val="22"/>
        </w:rPr>
        <w:t>p</w:t>
      </w:r>
      <w:r w:rsidR="007B12FF" w:rsidRPr="0000514D">
        <w:rPr>
          <w:rFonts w:ascii="Times New Roman" w:hAnsi="Times New Roman" w:cs="Times New Roman"/>
          <w:color w:val="000000" w:themeColor="text1"/>
          <w:sz w:val="22"/>
          <w:szCs w:val="22"/>
        </w:rPr>
        <w:t xml:space="preserve">irkimo </w:t>
      </w:r>
      <w:r w:rsidR="00207E40" w:rsidRPr="0000514D">
        <w:rPr>
          <w:rFonts w:ascii="Times New Roman" w:hAnsi="Times New Roman" w:cs="Times New Roman"/>
          <w:color w:val="000000" w:themeColor="text1"/>
          <w:sz w:val="22"/>
          <w:szCs w:val="22"/>
        </w:rPr>
        <w:t>sąlygose</w:t>
      </w:r>
      <w:r w:rsidR="007B12FF" w:rsidRPr="0000514D">
        <w:rPr>
          <w:rFonts w:ascii="Times New Roman" w:hAnsi="Times New Roman" w:cs="Times New Roman"/>
          <w:color w:val="000000" w:themeColor="text1"/>
          <w:sz w:val="22"/>
          <w:szCs w:val="22"/>
        </w:rPr>
        <w:t xml:space="preserve"> nustatyta tvarka</w:t>
      </w:r>
      <w:r w:rsidR="0023505D" w:rsidRPr="0000514D">
        <w:rPr>
          <w:rFonts w:ascii="Times New Roman" w:hAnsi="Times New Roman" w:cs="Times New Roman"/>
          <w:color w:val="000000" w:themeColor="text1"/>
          <w:sz w:val="22"/>
          <w:szCs w:val="22"/>
        </w:rPr>
        <w:t>,</w:t>
      </w:r>
      <w:r w:rsidR="009A7D11" w:rsidRPr="0000514D">
        <w:rPr>
          <w:rFonts w:ascii="Times New Roman" w:hAnsi="Times New Roman" w:cs="Times New Roman"/>
          <w:color w:val="000000" w:themeColor="text1"/>
          <w:sz w:val="22"/>
          <w:szCs w:val="22"/>
        </w:rPr>
        <w:t xml:space="preserve"> bus pripažintas laimėjęs</w:t>
      </w:r>
      <w:r w:rsidR="0000514D" w:rsidRPr="0000514D">
        <w:rPr>
          <w:rFonts w:ascii="Times New Roman" w:hAnsi="Times New Roman" w:cs="Times New Roman"/>
          <w:color w:val="000000" w:themeColor="text1"/>
          <w:sz w:val="22"/>
          <w:szCs w:val="22"/>
        </w:rPr>
        <w:t xml:space="preserve">. </w:t>
      </w:r>
      <w:r w:rsidR="004B2DE4" w:rsidRPr="0000514D">
        <w:rPr>
          <w:rFonts w:ascii="Times New Roman" w:hAnsi="Times New Roman" w:cs="Times New Roman"/>
          <w:color w:val="000000" w:themeColor="text1"/>
          <w:sz w:val="22"/>
          <w:szCs w:val="22"/>
        </w:rPr>
        <w:t xml:space="preserve">Sutarties sąlygos pateikiamos </w:t>
      </w:r>
      <w:r w:rsidR="00F04AAE" w:rsidRPr="0000514D">
        <w:rPr>
          <w:rFonts w:ascii="Times New Roman" w:hAnsi="Times New Roman" w:cs="Times New Roman"/>
          <w:color w:val="000000" w:themeColor="text1"/>
          <w:sz w:val="22"/>
          <w:szCs w:val="22"/>
        </w:rPr>
        <w:t>specialiųjų pirkimo</w:t>
      </w:r>
      <w:r w:rsidR="00551FA7" w:rsidRPr="0000514D">
        <w:rPr>
          <w:rFonts w:ascii="Times New Roman" w:hAnsi="Times New Roman" w:cs="Times New Roman"/>
          <w:color w:val="000000" w:themeColor="text1"/>
          <w:sz w:val="22"/>
          <w:szCs w:val="22"/>
        </w:rPr>
        <w:t xml:space="preserve"> </w:t>
      </w:r>
      <w:r w:rsidR="00D86901" w:rsidRPr="0000514D">
        <w:rPr>
          <w:rFonts w:ascii="Times New Roman" w:hAnsi="Times New Roman" w:cs="Times New Roman"/>
          <w:color w:val="000000" w:themeColor="text1"/>
          <w:sz w:val="22"/>
          <w:szCs w:val="22"/>
        </w:rPr>
        <w:t xml:space="preserve">sąlygų </w:t>
      </w:r>
      <w:r w:rsidR="00442563" w:rsidRPr="0000514D">
        <w:rPr>
          <w:rFonts w:ascii="Times New Roman" w:hAnsi="Times New Roman" w:cs="Times New Roman"/>
          <w:color w:val="000000" w:themeColor="text1"/>
          <w:sz w:val="22"/>
          <w:szCs w:val="22"/>
        </w:rPr>
        <w:t>5</w:t>
      </w:r>
      <w:r w:rsidR="00F04AAE" w:rsidRPr="0000514D">
        <w:rPr>
          <w:rFonts w:ascii="Times New Roman" w:hAnsi="Times New Roman" w:cs="Times New Roman"/>
          <w:color w:val="000000" w:themeColor="text1"/>
          <w:sz w:val="22"/>
          <w:szCs w:val="22"/>
        </w:rPr>
        <w:t xml:space="preserve"> </w:t>
      </w:r>
      <w:r w:rsidR="00D86901" w:rsidRPr="0000514D">
        <w:rPr>
          <w:rFonts w:ascii="Times New Roman" w:hAnsi="Times New Roman" w:cs="Times New Roman"/>
          <w:color w:val="000000" w:themeColor="text1"/>
          <w:sz w:val="22"/>
          <w:szCs w:val="22"/>
        </w:rPr>
        <w:t>priede „Sutarties projektas“</w:t>
      </w:r>
      <w:r w:rsidR="004B2DE4" w:rsidRPr="0000514D">
        <w:rPr>
          <w:rFonts w:ascii="Times New Roman" w:hAnsi="Times New Roman" w:cs="Times New Roman"/>
          <w:color w:val="000000" w:themeColor="text1"/>
          <w:sz w:val="22"/>
          <w:szCs w:val="22"/>
        </w:rPr>
        <w:t>.</w:t>
      </w:r>
    </w:p>
    <w:p w14:paraId="62CB5B95" w14:textId="145F7532" w:rsidR="00F67688" w:rsidRPr="00A644A5" w:rsidRDefault="00F67688">
      <w:pPr>
        <w:pStyle w:val="ListParagraph"/>
        <w:numPr>
          <w:ilvl w:val="1"/>
          <w:numId w:val="6"/>
        </w:numPr>
        <w:spacing w:after="0" w:line="240" w:lineRule="auto"/>
        <w:ind w:left="0" w:firstLine="567"/>
        <w:jc w:val="both"/>
        <w:rPr>
          <w:rFonts w:ascii="Times New Roman" w:eastAsiaTheme="minorHAnsi" w:hAnsi="Times New Roman" w:cs="Times New Roman"/>
          <w:bCs/>
          <w:iCs/>
          <w:sz w:val="22"/>
          <w:szCs w:val="22"/>
        </w:rPr>
      </w:pPr>
      <w:r w:rsidRPr="00A644A5">
        <w:rPr>
          <w:rFonts w:ascii="Times New Roman" w:eastAsia="Calibri" w:hAnsi="Times New Roman" w:cs="Times New Roman"/>
          <w:sz w:val="22"/>
          <w:szCs w:val="22"/>
        </w:rPr>
        <w:t xml:space="preserve">Perkančioji organizacija gali nuspręsti nesudaryti sutarties su ekonomiškai naudingiausią pasiūlymą pateikusiu tiekėju, jeigu paaiškėja, kad pasiūlymas neatitinka </w:t>
      </w:r>
      <w:r w:rsidR="007A07BF" w:rsidRPr="00A644A5">
        <w:rPr>
          <w:rFonts w:ascii="Times New Roman" w:eastAsia="Calibri" w:hAnsi="Times New Roman" w:cs="Times New Roman"/>
          <w:sz w:val="22"/>
          <w:szCs w:val="22"/>
        </w:rPr>
        <w:t xml:space="preserve">Viešųjų pirkimų </w:t>
      </w:r>
      <w:r w:rsidRPr="00A644A5">
        <w:rPr>
          <w:rFonts w:ascii="Times New Roman" w:eastAsia="Calibri" w:hAnsi="Times New Roman" w:cs="Times New Roman"/>
          <w:sz w:val="22"/>
          <w:szCs w:val="22"/>
        </w:rPr>
        <w:t>įstatymo 17 straipsnio 2 dalies 2 punkte nurodytų aplinkos apsaugos, socialinės ir darbo teisės įpareigojimų.</w:t>
      </w:r>
    </w:p>
    <w:p w14:paraId="6FCCD013" w14:textId="77777777" w:rsidR="00061FA2" w:rsidRPr="00A644A5" w:rsidRDefault="00BE111B">
      <w:pPr>
        <w:pStyle w:val="Heading1"/>
        <w:numPr>
          <w:ilvl w:val="0"/>
          <w:numId w:val="6"/>
        </w:numPr>
        <w:tabs>
          <w:tab w:val="left" w:pos="567"/>
        </w:tabs>
        <w:spacing w:line="20" w:lineRule="atLeast"/>
        <w:contextualSpacing/>
        <w:jc w:val="both"/>
        <w:rPr>
          <w:rFonts w:ascii="Times New Roman" w:hAnsi="Times New Roman" w:cs="Times New Roman"/>
        </w:rPr>
      </w:pPr>
      <w:bookmarkStart w:id="57" w:name="_Toc194311924"/>
      <w:bookmarkStart w:id="58" w:name="_Toc190416442"/>
      <w:bookmarkEnd w:id="3"/>
      <w:r w:rsidRPr="00A644A5">
        <w:rPr>
          <w:rFonts w:ascii="Times New Roman" w:hAnsi="Times New Roman" w:cs="Times New Roman"/>
        </w:rPr>
        <w:t>Sutarties įvykdymo užtikrinimas</w:t>
      </w:r>
      <w:bookmarkEnd w:id="57"/>
    </w:p>
    <w:p w14:paraId="2AB7CE7D" w14:textId="7DEDD9A0" w:rsidR="0000514D" w:rsidRPr="0000514D" w:rsidRDefault="0000514D">
      <w:pPr>
        <w:pStyle w:val="ListParagraph"/>
        <w:numPr>
          <w:ilvl w:val="1"/>
          <w:numId w:val="6"/>
        </w:numPr>
        <w:spacing w:after="0" w:line="240" w:lineRule="auto"/>
        <w:ind w:left="0" w:firstLine="567"/>
        <w:jc w:val="both"/>
        <w:rPr>
          <w:rFonts w:ascii="Times New Roman" w:hAnsi="Times New Roman" w:cs="Times New Roman"/>
          <w:sz w:val="22"/>
          <w:szCs w:val="22"/>
        </w:rPr>
      </w:pPr>
      <w:r w:rsidRPr="0000514D">
        <w:rPr>
          <w:rFonts w:ascii="Times New Roman" w:hAnsi="Times New Roman" w:cs="Times New Roman"/>
          <w:sz w:val="22"/>
          <w:szCs w:val="22"/>
        </w:rPr>
        <w:t>Sutartis bus užtikrinama joje nurodytomis netesybomis. Sutarties įvykdymo užtikrinimui, </w:t>
      </w:r>
      <w:r w:rsidRPr="0000514D">
        <w:rPr>
          <w:rFonts w:ascii="Times New Roman" w:hAnsi="Times New Roman" w:cs="Times New Roman"/>
          <w:i/>
          <w:iCs/>
          <w:sz w:val="22"/>
          <w:szCs w:val="22"/>
        </w:rPr>
        <w:t>mutatis mutandis</w:t>
      </w:r>
      <w:r w:rsidRPr="0000514D">
        <w:rPr>
          <w:rFonts w:ascii="Times New Roman" w:hAnsi="Times New Roman" w:cs="Times New Roman"/>
          <w:sz w:val="22"/>
          <w:szCs w:val="22"/>
        </w:rPr>
        <w:t>, taikomos Sutarties projekte (SPS Priedas Nr. 5) nustatytos sąlygos, jeigu nenurodyta kitaip. </w:t>
      </w:r>
    </w:p>
    <w:p w14:paraId="52FB4ADE" w14:textId="27ACABBC" w:rsidR="007233E8" w:rsidRPr="00A644A5" w:rsidRDefault="007233E8">
      <w:pPr>
        <w:pStyle w:val="Heading1"/>
        <w:numPr>
          <w:ilvl w:val="0"/>
          <w:numId w:val="6"/>
        </w:numPr>
        <w:tabs>
          <w:tab w:val="left" w:pos="567"/>
        </w:tabs>
        <w:spacing w:line="20" w:lineRule="atLeast"/>
        <w:contextualSpacing/>
        <w:jc w:val="both"/>
        <w:rPr>
          <w:rFonts w:ascii="Times New Roman" w:hAnsi="Times New Roman" w:cs="Times New Roman"/>
        </w:rPr>
      </w:pPr>
      <w:bookmarkStart w:id="59" w:name="_Toc194311925"/>
      <w:r w:rsidRPr="00A644A5">
        <w:rPr>
          <w:rFonts w:ascii="Times New Roman" w:hAnsi="Times New Roman" w:cs="Times New Roman"/>
        </w:rPr>
        <w:t>Asmens duomenų tvarkymas</w:t>
      </w:r>
      <w:bookmarkEnd w:id="59"/>
    </w:p>
    <w:p w14:paraId="0BA320BF" w14:textId="4DCDC914" w:rsidR="00F904AA" w:rsidRPr="00A644A5" w:rsidRDefault="00F904AA">
      <w:pPr>
        <w:pStyle w:val="ListParagraph"/>
        <w:numPr>
          <w:ilvl w:val="1"/>
          <w:numId w:val="6"/>
        </w:numPr>
        <w:spacing w:line="240" w:lineRule="auto"/>
        <w:ind w:left="0" w:firstLine="567"/>
        <w:jc w:val="both"/>
        <w:rPr>
          <w:rFonts w:ascii="Times New Roman" w:hAnsi="Times New Roman" w:cs="Times New Roman"/>
        </w:rPr>
      </w:pPr>
      <w:r w:rsidRPr="00A644A5">
        <w:rPr>
          <w:rFonts w:ascii="Times New Roman" w:hAnsi="Times New Roman" w:cs="Times New Roman"/>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A644A5" w:rsidRDefault="00F904AA">
      <w:pPr>
        <w:pStyle w:val="ListParagraph"/>
        <w:numPr>
          <w:ilvl w:val="1"/>
          <w:numId w:val="6"/>
        </w:numPr>
        <w:spacing w:line="240" w:lineRule="auto"/>
        <w:ind w:left="0" w:firstLine="567"/>
        <w:jc w:val="both"/>
        <w:rPr>
          <w:rFonts w:ascii="Times New Roman" w:hAnsi="Times New Roman" w:cs="Times New Roman"/>
        </w:rPr>
      </w:pPr>
      <w:r w:rsidRPr="00A644A5">
        <w:rPr>
          <w:rFonts w:ascii="Times New Roman" w:hAnsi="Times New Roman" w:cs="Times New Roman"/>
        </w:rPr>
        <w:t>Nurodytais pagrindais bus tvarkomi tiesiogiai tiekėjų pateikti asmens duomenys.</w:t>
      </w:r>
    </w:p>
    <w:p w14:paraId="0E138E52" w14:textId="0F2C6127" w:rsidR="00F904AA" w:rsidRPr="00A644A5" w:rsidRDefault="00F904AA">
      <w:pPr>
        <w:pStyle w:val="ListParagraph"/>
        <w:numPr>
          <w:ilvl w:val="1"/>
          <w:numId w:val="6"/>
        </w:numPr>
        <w:spacing w:line="240" w:lineRule="auto"/>
        <w:ind w:left="0" w:firstLine="567"/>
        <w:jc w:val="both"/>
        <w:rPr>
          <w:rFonts w:ascii="Times New Roman" w:hAnsi="Times New Roman" w:cs="Times New Roman"/>
        </w:rPr>
      </w:pPr>
      <w:r w:rsidRPr="00A644A5">
        <w:rPr>
          <w:rFonts w:ascii="Times New Roman" w:hAnsi="Times New Roman" w:cs="Times New Roman"/>
        </w:rPr>
        <w:t>Tiekėjų pateikti duomenys bus saugomi teisės aktuose nustatytais terminais .</w:t>
      </w:r>
    </w:p>
    <w:p w14:paraId="1F479F8E" w14:textId="2F8D98D1" w:rsidR="00F904AA" w:rsidRPr="00A644A5" w:rsidRDefault="00F904AA">
      <w:pPr>
        <w:pStyle w:val="ListParagraph"/>
        <w:numPr>
          <w:ilvl w:val="1"/>
          <w:numId w:val="6"/>
        </w:numPr>
        <w:spacing w:line="240" w:lineRule="auto"/>
        <w:ind w:left="0" w:firstLine="567"/>
        <w:jc w:val="both"/>
        <w:rPr>
          <w:rFonts w:ascii="Times New Roman" w:hAnsi="Times New Roman" w:cs="Times New Roman"/>
        </w:rPr>
      </w:pPr>
      <w:r w:rsidRPr="00A644A5">
        <w:rPr>
          <w:rFonts w:ascii="Times New Roman" w:hAnsi="Times New Roman" w:cs="Times New Roman"/>
        </w:rPr>
        <w:t>Įgyvendindami teisės aktuose numatytas pareigas, tiekėjų asmens duomenis teiksime Viešųjų pirkimų tarnybai, teismams, kitoms valstybės ar savivaldybės institucijoms ir kitiems subjektams.</w:t>
      </w:r>
    </w:p>
    <w:p w14:paraId="421C6A83" w14:textId="1913B377" w:rsidR="007233E8" w:rsidRPr="0000514D" w:rsidRDefault="00F904AA">
      <w:pPr>
        <w:pStyle w:val="ListParagraph"/>
        <w:numPr>
          <w:ilvl w:val="1"/>
          <w:numId w:val="6"/>
        </w:numPr>
        <w:spacing w:line="240" w:lineRule="auto"/>
        <w:ind w:left="0" w:firstLine="567"/>
        <w:jc w:val="both"/>
        <w:rPr>
          <w:rFonts w:ascii="Times New Roman" w:hAnsi="Times New Roman" w:cs="Times New Roman"/>
        </w:rPr>
      </w:pPr>
      <w:r w:rsidRPr="00A644A5">
        <w:rPr>
          <w:rFonts w:ascii="Times New Roman" w:hAnsi="Times New Roman" w:cs="Times New Roman"/>
        </w:rPr>
        <w:t xml:space="preserve">Asmens duomenų tvarkymą perkančiojoje organizacijoje reglamentuoja joje patvirtintos asmens </w:t>
      </w:r>
      <w:r w:rsidRPr="0000514D">
        <w:rPr>
          <w:rFonts w:ascii="Times New Roman" w:hAnsi="Times New Roman" w:cs="Times New Roman"/>
        </w:rPr>
        <w:t>duomenų tvarkymo taisyklės.</w:t>
      </w:r>
    </w:p>
    <w:p w14:paraId="1640F94B" w14:textId="0086EB3E" w:rsidR="00640DBD" w:rsidRPr="0000514D" w:rsidRDefault="00640DBD">
      <w:pPr>
        <w:pStyle w:val="Heading1"/>
        <w:numPr>
          <w:ilvl w:val="0"/>
          <w:numId w:val="6"/>
        </w:numPr>
        <w:tabs>
          <w:tab w:val="left" w:pos="567"/>
        </w:tabs>
        <w:spacing w:line="20" w:lineRule="atLeast"/>
        <w:contextualSpacing/>
        <w:jc w:val="both"/>
        <w:rPr>
          <w:rFonts w:ascii="Times New Roman" w:hAnsi="Times New Roman" w:cs="Times New Roman"/>
          <w:b/>
          <w:bCs/>
        </w:rPr>
      </w:pPr>
      <w:bookmarkStart w:id="60" w:name="_Toc194311926"/>
      <w:r w:rsidRPr="0000514D">
        <w:rPr>
          <w:rFonts w:ascii="Times New Roman" w:hAnsi="Times New Roman" w:cs="Times New Roman"/>
        </w:rPr>
        <w:t>Kitos sąlygos</w:t>
      </w:r>
      <w:bookmarkEnd w:id="58"/>
      <w:bookmarkEnd w:id="60"/>
    </w:p>
    <w:p w14:paraId="338050B3" w14:textId="79C0EEE8" w:rsidR="00244B06" w:rsidRPr="00A05B41" w:rsidRDefault="0000514D">
      <w:pPr>
        <w:pStyle w:val="ListParagraph"/>
        <w:numPr>
          <w:ilvl w:val="1"/>
          <w:numId w:val="6"/>
        </w:numPr>
        <w:shd w:val="clear" w:color="auto" w:fill="FFFFFF" w:themeFill="background1"/>
        <w:spacing w:after="0" w:line="240" w:lineRule="auto"/>
        <w:ind w:left="0" w:firstLine="709"/>
        <w:jc w:val="both"/>
      </w:pPr>
      <w:r w:rsidRPr="0000514D">
        <w:rPr>
          <w:rFonts w:ascii="Times New Roman" w:eastAsia="Times New Roman" w:hAnsi="Times New Roman" w:cs="Times New Roman"/>
          <w:sz w:val="22"/>
          <w:szCs w:val="22"/>
        </w:rPr>
        <w:t xml:space="preserve"> </w:t>
      </w:r>
      <w:r w:rsidR="00244B06" w:rsidRPr="00244B06">
        <w:rPr>
          <w:rFonts w:ascii="Times New Roman" w:eastAsia="Times New Roman" w:hAnsi="Times New Roman" w:cs="Times New Roman"/>
          <w:sz w:val="22"/>
          <w:szCs w:val="22"/>
        </w:rPr>
        <w:t xml:space="preserve">Su Laimėjusiu Dalyviu sudaromos ​Sutarties​ Pradinės sutarties vertė bus lygi </w:t>
      </w:r>
      <w:r w:rsidR="00244B06" w:rsidRPr="29A0AB41">
        <w:rPr>
          <w:rFonts w:ascii="Times New Roman" w:eastAsia="Times New Roman" w:hAnsi="Times New Roman" w:cs="Times New Roman"/>
          <w:sz w:val="22"/>
          <w:szCs w:val="22"/>
          <w:u w:val="single"/>
        </w:rPr>
        <w:t>​</w:t>
      </w:r>
      <w:r w:rsidR="00997312" w:rsidRPr="29A0AB41">
        <w:rPr>
          <w:rFonts w:ascii="Times New Roman" w:eastAsia="Times New Roman" w:hAnsi="Times New Roman" w:cs="Times New Roman"/>
          <w:color w:val="000000" w:themeColor="text1"/>
          <w:sz w:val="22"/>
          <w:szCs w:val="22"/>
          <w:lang w:val="lt"/>
        </w:rPr>
        <w:t xml:space="preserve"> </w:t>
      </w:r>
      <w:r w:rsidR="74840CAE" w:rsidRPr="29A0AB41">
        <w:rPr>
          <w:rFonts w:ascii="Times New Roman" w:eastAsia="Times New Roman" w:hAnsi="Times New Roman" w:cs="Times New Roman"/>
          <w:color w:val="000000" w:themeColor="text1"/>
          <w:sz w:val="22"/>
          <w:szCs w:val="22"/>
          <w:lang w:val="lt"/>
        </w:rPr>
        <w:t>maksimaliai pirkimui skirtai lėšų sumai pirkimo dokumentuose ir Sutartyje nurodytų darbų įsigijimui tiekėjo pasiūlyme nurodytais įkainiais.</w:t>
      </w:r>
    </w:p>
    <w:p w14:paraId="190A7934" w14:textId="0A6D0462" w:rsidR="00244B06" w:rsidRPr="00A05B41" w:rsidRDefault="00A05B41">
      <w:pPr>
        <w:pStyle w:val="ListParagraph"/>
        <w:numPr>
          <w:ilvl w:val="1"/>
          <w:numId w:val="6"/>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A05B41">
        <w:rPr>
          <w:rFonts w:ascii="Times New Roman" w:eastAsia="MS Mincho" w:hAnsi="Times New Roman" w:cs="Times New Roman"/>
          <w:sz w:val="22"/>
          <w:szCs w:val="22"/>
        </w:rPr>
        <w:t xml:space="preserve">Sutarčiai ir galimiems jos pakeitimo atvejams taikomas kainos apskaičiavimo būdas – </w:t>
      </w:r>
      <w:r w:rsidRPr="00A05B41">
        <w:rPr>
          <w:rStyle w:val="normaltextrun"/>
          <w:rFonts w:ascii="Times New Roman" w:hAnsi="Times New Roman" w:cs="Times New Roman"/>
          <w:b/>
          <w:bCs/>
          <w:color w:val="000000"/>
          <w:sz w:val="22"/>
          <w:szCs w:val="22"/>
          <w:shd w:val="clear" w:color="auto" w:fill="FFFFFF"/>
        </w:rPr>
        <w:t>fiksuoto įkainio.</w:t>
      </w:r>
    </w:p>
    <w:p w14:paraId="431F7B7A" w14:textId="5E7DBEB8" w:rsidR="00093996" w:rsidRPr="0000514D" w:rsidRDefault="0000514D">
      <w:pPr>
        <w:pStyle w:val="ListParagraph"/>
        <w:numPr>
          <w:ilvl w:val="1"/>
          <w:numId w:val="6"/>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00514D">
        <w:rPr>
          <w:rFonts w:ascii="Times New Roman" w:eastAsia="Times New Roman" w:hAnsi="Times New Roman" w:cs="Times New Roman"/>
          <w:sz w:val="22"/>
          <w:szCs w:val="22"/>
        </w:rPr>
        <w:t>Šio pirkimo dokumentuose neaprašytos pirkimo procedūros vykdomos vadovaujantis VPĮ ir jo įgyvendinamųjų teisės aktų nuostatomis. </w:t>
      </w:r>
    </w:p>
    <w:p w14:paraId="7881FCAE" w14:textId="77777777" w:rsidR="00C87AB8" w:rsidRPr="00A644A5"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A644A5"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0514D">
        <w:rPr>
          <w:rFonts w:ascii="Times New Roman" w:eastAsia="Calibri" w:hAnsi="Times New Roman" w:cs="Times New Roman"/>
          <w:sz w:val="22"/>
          <w:szCs w:val="22"/>
        </w:rPr>
        <w:t>__________</w:t>
      </w:r>
    </w:p>
    <w:p w14:paraId="04F69ABF"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194311928"/>
      <w:bookmarkEnd w:id="61"/>
      <w:r w:rsidRPr="004A5E33">
        <w:rPr>
          <w:rFonts w:ascii="Times New Roman" w:eastAsia="Calibri" w:hAnsi="Times New Roman" w:cs="Times New Roman"/>
          <w:color w:val="000000" w:themeColor="text1"/>
          <w:sz w:val="22"/>
          <w:szCs w:val="22"/>
        </w:rPr>
        <w:t>Pirkimo sąlygų 1 priedas „Terminai“ </w:t>
      </w:r>
    </w:p>
    <w:p w14:paraId="039B4ADC"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 </w:t>
      </w:r>
    </w:p>
    <w:p w14:paraId="7793999C"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 </w:t>
      </w:r>
    </w:p>
    <w:p w14:paraId="7478DEA5" w14:textId="77777777" w:rsidR="004A5E33" w:rsidRPr="004A5E33" w:rsidRDefault="004A5E33" w:rsidP="004A5E33">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5C024C36"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_____________ </w:t>
      </w:r>
    </w:p>
    <w:p w14:paraId="46D7406F" w14:textId="77777777" w:rsidR="004A5E33" w:rsidRDefault="004A5E33" w:rsidP="008D704D">
      <w:pPr>
        <w:pStyle w:val="Heading2"/>
        <w:ind w:left="5103"/>
        <w:rPr>
          <w:rFonts w:ascii="Times New Roman" w:eastAsia="Calibri" w:hAnsi="Times New Roman" w:cs="Times New Roman"/>
          <w:color w:val="0070C0"/>
          <w:sz w:val="22"/>
          <w:szCs w:val="22"/>
        </w:rPr>
      </w:pPr>
    </w:p>
    <w:p w14:paraId="1E90FB47" w14:textId="77777777" w:rsidR="004A5E33" w:rsidRDefault="004A5E33" w:rsidP="004A5E33"/>
    <w:p w14:paraId="37609996" w14:textId="77777777" w:rsidR="004A5E33" w:rsidRDefault="004A5E33" w:rsidP="004A5E33"/>
    <w:p w14:paraId="2479DE7D" w14:textId="77777777" w:rsidR="004A5E33" w:rsidRDefault="004A5E33" w:rsidP="004A5E33"/>
    <w:p w14:paraId="62432EF1" w14:textId="77777777" w:rsidR="004A5E33" w:rsidRDefault="004A5E33" w:rsidP="004A5E33"/>
    <w:p w14:paraId="52E59FC2" w14:textId="77777777" w:rsidR="004A5E33" w:rsidRDefault="004A5E33" w:rsidP="004A5E33"/>
    <w:p w14:paraId="6FE049E8" w14:textId="77777777" w:rsidR="004A5E33" w:rsidRDefault="004A5E33" w:rsidP="004A5E33"/>
    <w:p w14:paraId="73A48D6A" w14:textId="77777777" w:rsidR="004A5E33" w:rsidRDefault="004A5E33" w:rsidP="004A5E33"/>
    <w:p w14:paraId="3A108058" w14:textId="77777777" w:rsidR="004A5E33" w:rsidRDefault="004A5E33" w:rsidP="004A5E33"/>
    <w:p w14:paraId="15B0C448" w14:textId="77777777" w:rsidR="004A5E33" w:rsidRDefault="004A5E33" w:rsidP="004A5E33"/>
    <w:p w14:paraId="338E4777" w14:textId="77777777" w:rsidR="004A5E33" w:rsidRDefault="004A5E33" w:rsidP="004A5E33"/>
    <w:p w14:paraId="7F0290B8" w14:textId="77777777" w:rsidR="004A5E33" w:rsidRDefault="004A5E33" w:rsidP="004A5E33"/>
    <w:p w14:paraId="0C025455" w14:textId="77777777" w:rsidR="004A5E33" w:rsidRDefault="004A5E33" w:rsidP="004A5E33"/>
    <w:p w14:paraId="0ED555F2" w14:textId="77777777" w:rsidR="004A5E33" w:rsidRDefault="004A5E33" w:rsidP="004A5E33"/>
    <w:p w14:paraId="51575FEC" w14:textId="77777777" w:rsidR="004A5E33" w:rsidRDefault="004A5E33" w:rsidP="004A5E33"/>
    <w:p w14:paraId="63344F15" w14:textId="77777777" w:rsidR="004A5E33" w:rsidRDefault="004A5E33" w:rsidP="004A5E33"/>
    <w:p w14:paraId="4502022F" w14:textId="77777777" w:rsidR="004A5E33" w:rsidRDefault="004A5E33" w:rsidP="004A5E33"/>
    <w:p w14:paraId="100F8900" w14:textId="77777777" w:rsidR="004A5E33" w:rsidRDefault="004A5E33" w:rsidP="004A5E33"/>
    <w:p w14:paraId="1AC2C7B9" w14:textId="77777777" w:rsidR="004A5E33" w:rsidRDefault="004A5E33" w:rsidP="004A5E33"/>
    <w:p w14:paraId="41EB43EB" w14:textId="77777777" w:rsidR="004A5E33" w:rsidRDefault="004A5E33" w:rsidP="004A5E33"/>
    <w:p w14:paraId="0D902DAC" w14:textId="77777777" w:rsidR="004A5E33" w:rsidRDefault="004A5E33" w:rsidP="004A5E33"/>
    <w:p w14:paraId="5876FA13" w14:textId="77777777" w:rsidR="004A5E33" w:rsidRDefault="004A5E33" w:rsidP="004A5E33"/>
    <w:p w14:paraId="156AC887" w14:textId="77777777" w:rsidR="004A5E33" w:rsidRDefault="004A5E33" w:rsidP="004A5E33"/>
    <w:p w14:paraId="38CA73E7" w14:textId="77777777" w:rsidR="004A5E33" w:rsidRDefault="004A5E33" w:rsidP="004A5E33"/>
    <w:p w14:paraId="5FAE8403" w14:textId="77777777" w:rsidR="004A5E33" w:rsidRDefault="004A5E33" w:rsidP="004A5E33"/>
    <w:p w14:paraId="5E7E5CD6" w14:textId="77777777" w:rsidR="004A5E33" w:rsidRPr="004A5E33" w:rsidRDefault="004A5E33" w:rsidP="004A5E33"/>
    <w:p w14:paraId="01D56E47" w14:textId="250EE0EA" w:rsidR="008D704D" w:rsidRPr="004A5E33" w:rsidRDefault="008D704D" w:rsidP="008D704D">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 xml:space="preserve">Pirkimo sąlygų </w:t>
      </w:r>
      <w:bookmarkStart w:id="68" w:name="antraspriedas"/>
      <w:r w:rsidR="005F0B78" w:rsidRPr="004A5E33">
        <w:rPr>
          <w:rFonts w:ascii="Times New Roman" w:eastAsia="Calibri" w:hAnsi="Times New Roman" w:cs="Times New Roman"/>
          <w:color w:val="000000" w:themeColor="text1"/>
          <w:sz w:val="22"/>
          <w:szCs w:val="22"/>
        </w:rPr>
        <w:t>2</w:t>
      </w:r>
      <w:bookmarkEnd w:id="68"/>
      <w:r w:rsidRPr="004A5E33">
        <w:rPr>
          <w:rFonts w:ascii="Times New Roman" w:eastAsia="Calibri" w:hAnsi="Times New Roman" w:cs="Times New Roman"/>
          <w:color w:val="000000" w:themeColor="text1"/>
          <w:sz w:val="22"/>
          <w:szCs w:val="22"/>
        </w:rPr>
        <w:t xml:space="preserve"> priedas „Techninė specifikacija“</w:t>
      </w:r>
      <w:bookmarkEnd w:id="62"/>
      <w:bookmarkEnd w:id="63"/>
      <w:bookmarkEnd w:id="64"/>
      <w:bookmarkEnd w:id="65"/>
      <w:bookmarkEnd w:id="66"/>
      <w:bookmarkEnd w:id="67"/>
    </w:p>
    <w:p w14:paraId="333257FA" w14:textId="77777777" w:rsidR="004A5E33" w:rsidRPr="004A5E33" w:rsidRDefault="004A5E33" w:rsidP="004A5E33">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2D65D2DC"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_____________ </w:t>
      </w:r>
    </w:p>
    <w:p w14:paraId="251A9256" w14:textId="77777777" w:rsidR="00281735" w:rsidRPr="00A644A5" w:rsidRDefault="00281735" w:rsidP="00281735">
      <w:pPr>
        <w:jc w:val="center"/>
        <w:rPr>
          <w:rFonts w:ascii="Times New Roman" w:hAnsi="Times New Roman" w:cs="Times New Roman"/>
          <w:b/>
          <w:bCs/>
          <w:sz w:val="22"/>
          <w:szCs w:val="22"/>
        </w:rPr>
      </w:pPr>
    </w:p>
    <w:p w14:paraId="04EC4036" w14:textId="1ABCF9F1" w:rsidR="00872676" w:rsidRPr="00A644A5" w:rsidRDefault="00872676" w:rsidP="006D3ED2">
      <w:pPr>
        <w:jc w:val="center"/>
        <w:rPr>
          <w:rFonts w:ascii="Times New Roman" w:hAnsi="Times New Roman" w:cs="Times New Roman"/>
          <w:b/>
          <w:bCs/>
          <w:smallCaps/>
          <w:sz w:val="22"/>
          <w:szCs w:val="22"/>
        </w:rPr>
        <w:sectPr w:rsidR="00872676" w:rsidRPr="00A644A5" w:rsidSect="00872676">
          <w:pgSz w:w="12240" w:h="15840"/>
          <w:pgMar w:top="1134" w:right="567" w:bottom="1134" w:left="1701" w:header="720" w:footer="720" w:gutter="0"/>
          <w:pgNumType w:start="22"/>
          <w:cols w:space="720"/>
          <w:titlePg/>
          <w:docGrid w:linePitch="360"/>
        </w:sectPr>
      </w:pPr>
    </w:p>
    <w:p w14:paraId="524B177F" w14:textId="4A3B8954" w:rsidR="002E2126" w:rsidRDefault="002E2126" w:rsidP="002E2126">
      <w:pPr>
        <w:pStyle w:val="Heading2"/>
        <w:ind w:left="9356"/>
        <w:rPr>
          <w:rFonts w:ascii="Times New Roman" w:eastAsia="Calibri" w:hAnsi="Times New Roman" w:cs="Times New Roman"/>
          <w:color w:val="000000" w:themeColor="text1"/>
          <w:sz w:val="22"/>
          <w:szCs w:val="22"/>
        </w:rPr>
      </w:pPr>
      <w:bookmarkStart w:id="69" w:name="_Ref38540913"/>
      <w:bookmarkStart w:id="70" w:name="_Ref38898051"/>
      <w:bookmarkStart w:id="71" w:name="_Ref38901392"/>
      <w:bookmarkStart w:id="72" w:name="_Toc190416448"/>
      <w:bookmarkStart w:id="73" w:name="_Toc194311929"/>
      <w:r w:rsidRPr="004A5E33">
        <w:rPr>
          <w:rFonts w:ascii="Times New Roman" w:eastAsia="Calibri" w:hAnsi="Times New Roman" w:cs="Times New Roman"/>
          <w:color w:val="000000" w:themeColor="text1"/>
          <w:sz w:val="22"/>
          <w:szCs w:val="22"/>
        </w:rPr>
        <w:t>Pirkimo sąlygų 3 priedas „Pasiūlymo forma“</w:t>
      </w:r>
      <w:bookmarkEnd w:id="69"/>
      <w:bookmarkEnd w:id="70"/>
      <w:bookmarkEnd w:id="71"/>
      <w:bookmarkEnd w:id="72"/>
      <w:bookmarkEnd w:id="73"/>
    </w:p>
    <w:p w14:paraId="5FFFF9E9" w14:textId="77777777" w:rsidR="004A5E33" w:rsidRPr="004A5E33" w:rsidRDefault="004A5E33" w:rsidP="004A5E33">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7A233CB4" w14:textId="77777777" w:rsidR="004A5E33" w:rsidRPr="004A5E33" w:rsidRDefault="004A5E33" w:rsidP="004A5E33">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_____________ </w:t>
      </w:r>
    </w:p>
    <w:p w14:paraId="4616491F" w14:textId="77777777" w:rsidR="004A5E33" w:rsidRPr="004A5E33" w:rsidRDefault="004A5E33" w:rsidP="004A5E33"/>
    <w:p w14:paraId="25D1473E" w14:textId="77777777" w:rsidR="002E2126" w:rsidRPr="00A644A5" w:rsidRDefault="002E2126" w:rsidP="002E2126">
      <w:pPr>
        <w:rPr>
          <w:rFonts w:ascii="Times New Roman" w:hAnsi="Times New Roman" w:cs="Times New Roman"/>
          <w:color w:val="7030A0"/>
          <w:sz w:val="22"/>
          <w:szCs w:val="22"/>
        </w:rPr>
      </w:pPr>
    </w:p>
    <w:p w14:paraId="181355D0" w14:textId="2AC32827" w:rsidR="002E2126" w:rsidRPr="00A644A5" w:rsidRDefault="002E2126" w:rsidP="00E1370B">
      <w:pPr>
        <w:rPr>
          <w:rFonts w:ascii="Times New Roman" w:hAnsi="Times New Roman" w:cs="Times New Roman"/>
          <w:color w:val="7030A0"/>
          <w:sz w:val="22"/>
          <w:szCs w:val="22"/>
        </w:rPr>
        <w:sectPr w:rsidR="002E2126" w:rsidRPr="00A644A5" w:rsidSect="002E2126">
          <w:pgSz w:w="15840" w:h="12240" w:orient="landscape"/>
          <w:pgMar w:top="1701" w:right="1134" w:bottom="567" w:left="1134" w:header="720" w:footer="720" w:gutter="0"/>
          <w:pgNumType w:start="22"/>
          <w:cols w:space="720"/>
          <w:titlePg/>
          <w:docGrid w:linePitch="360"/>
        </w:sectPr>
      </w:pPr>
      <w:r w:rsidRPr="00A644A5">
        <w:rPr>
          <w:rFonts w:ascii="Times New Roman" w:hAnsi="Times New Roman" w:cs="Times New Roman"/>
          <w:color w:val="7030A0"/>
          <w:sz w:val="22"/>
          <w:szCs w:val="22"/>
        </w:rPr>
        <w:br w:type="page"/>
      </w:r>
    </w:p>
    <w:p w14:paraId="4692311A" w14:textId="77777777" w:rsidR="002E2126" w:rsidRPr="00A644A5" w:rsidRDefault="002E2126" w:rsidP="006D3ED2">
      <w:pPr>
        <w:jc w:val="center"/>
        <w:rPr>
          <w:rFonts w:ascii="Times New Roman" w:hAnsi="Times New Roman" w:cs="Times New Roman"/>
          <w:b/>
          <w:bCs/>
          <w:smallCaps/>
          <w:sz w:val="22"/>
          <w:szCs w:val="22"/>
        </w:rPr>
      </w:pPr>
    </w:p>
    <w:p w14:paraId="70CE8D28" w14:textId="77777777" w:rsidR="00D33821" w:rsidRPr="00E1370B" w:rsidRDefault="00D33821" w:rsidP="00D33821">
      <w:pPr>
        <w:pStyle w:val="Heading2"/>
        <w:ind w:left="5103"/>
        <w:rPr>
          <w:rFonts w:ascii="Times New Roman" w:eastAsia="Calibri" w:hAnsi="Times New Roman" w:cs="Times New Roman"/>
          <w:color w:val="000000" w:themeColor="text1"/>
          <w:sz w:val="22"/>
          <w:szCs w:val="22"/>
        </w:rPr>
      </w:pPr>
      <w:bookmarkStart w:id="74" w:name="_Ref39484039"/>
      <w:bookmarkStart w:id="75" w:name="_Ref40278562"/>
      <w:bookmarkStart w:id="76" w:name="_Toc190416450"/>
      <w:bookmarkStart w:id="77" w:name="_Toc194311930"/>
      <w:bookmarkStart w:id="78" w:name="_Ref38285444"/>
      <w:bookmarkStart w:id="79" w:name="_Ref38291496"/>
      <w:bookmarkStart w:id="80" w:name="_Toc190416445"/>
      <w:r w:rsidRPr="00E1370B">
        <w:rPr>
          <w:rFonts w:ascii="Times New Roman" w:eastAsia="Calibri" w:hAnsi="Times New Roman" w:cs="Times New Roman"/>
          <w:color w:val="000000" w:themeColor="text1"/>
          <w:sz w:val="22"/>
          <w:szCs w:val="22"/>
        </w:rPr>
        <w:t>Pirkimo sąlygų 4 priedas „Pasiūlymų vertinimo kriterijai ir sąlygos“</w:t>
      </w:r>
      <w:bookmarkEnd w:id="74"/>
      <w:bookmarkEnd w:id="75"/>
      <w:bookmarkEnd w:id="76"/>
      <w:bookmarkEnd w:id="77"/>
    </w:p>
    <w:p w14:paraId="3F0A2DFE" w14:textId="77777777" w:rsidR="00D33821" w:rsidRPr="00A644A5" w:rsidRDefault="00D33821" w:rsidP="00D33821">
      <w:pPr>
        <w:jc w:val="center"/>
        <w:rPr>
          <w:rFonts w:ascii="Times New Roman" w:hAnsi="Times New Roman" w:cs="Times New Roman"/>
          <w:b/>
          <w:sz w:val="22"/>
          <w:szCs w:val="22"/>
        </w:rPr>
      </w:pPr>
    </w:p>
    <w:p w14:paraId="6827C124" w14:textId="77777777" w:rsidR="00E1370B" w:rsidRPr="004A5E33" w:rsidRDefault="00E1370B" w:rsidP="00E1370B">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58297D2F" w14:textId="77777777" w:rsidR="00E1370B" w:rsidRPr="004A5E33" w:rsidRDefault="00E1370B" w:rsidP="00E1370B">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_____________ </w:t>
      </w:r>
    </w:p>
    <w:p w14:paraId="6A43725D" w14:textId="77777777" w:rsidR="00E1370B" w:rsidRDefault="00E1370B" w:rsidP="00D33821">
      <w:pPr>
        <w:pStyle w:val="Subtitle"/>
        <w:jc w:val="center"/>
        <w:rPr>
          <w:rFonts w:ascii="Times New Roman" w:hAnsi="Times New Roman" w:cs="Times New Roman"/>
          <w:sz w:val="22"/>
          <w:szCs w:val="22"/>
        </w:rPr>
      </w:pPr>
    </w:p>
    <w:p w14:paraId="4D32244C" w14:textId="4AB45E9F" w:rsidR="00D33821" w:rsidRDefault="00D33821" w:rsidP="00D33821">
      <w:pPr>
        <w:jc w:val="center"/>
        <w:rPr>
          <w:rFonts w:ascii="Times New Roman" w:hAnsi="Times New Roman" w:cs="Times New Roman"/>
          <w:b/>
          <w:bCs/>
          <w:smallCaps/>
          <w:sz w:val="22"/>
          <w:szCs w:val="22"/>
        </w:rPr>
      </w:pPr>
    </w:p>
    <w:p w14:paraId="6DBCBEF2" w14:textId="77777777" w:rsidR="00E1370B" w:rsidRDefault="00E1370B" w:rsidP="00D33821">
      <w:pPr>
        <w:jc w:val="center"/>
        <w:rPr>
          <w:rFonts w:ascii="Times New Roman" w:hAnsi="Times New Roman" w:cs="Times New Roman"/>
          <w:b/>
          <w:bCs/>
          <w:smallCaps/>
          <w:sz w:val="22"/>
          <w:szCs w:val="22"/>
        </w:rPr>
      </w:pPr>
    </w:p>
    <w:p w14:paraId="0B8CA06E" w14:textId="77777777" w:rsidR="00E1370B" w:rsidRDefault="00E1370B" w:rsidP="00D33821">
      <w:pPr>
        <w:jc w:val="center"/>
        <w:rPr>
          <w:rFonts w:ascii="Times New Roman" w:hAnsi="Times New Roman" w:cs="Times New Roman"/>
          <w:b/>
          <w:bCs/>
          <w:smallCaps/>
          <w:sz w:val="22"/>
          <w:szCs w:val="22"/>
        </w:rPr>
      </w:pPr>
    </w:p>
    <w:p w14:paraId="0DEB134B" w14:textId="77777777" w:rsidR="00E1370B" w:rsidRDefault="00E1370B" w:rsidP="00D33821">
      <w:pPr>
        <w:jc w:val="center"/>
        <w:rPr>
          <w:rFonts w:ascii="Times New Roman" w:hAnsi="Times New Roman" w:cs="Times New Roman"/>
          <w:b/>
          <w:bCs/>
          <w:smallCaps/>
          <w:sz w:val="22"/>
          <w:szCs w:val="22"/>
        </w:rPr>
      </w:pPr>
    </w:p>
    <w:p w14:paraId="64B6DCCA" w14:textId="77777777" w:rsidR="00E1370B" w:rsidRDefault="00E1370B" w:rsidP="00D33821">
      <w:pPr>
        <w:jc w:val="center"/>
        <w:rPr>
          <w:rFonts w:ascii="Times New Roman" w:hAnsi="Times New Roman" w:cs="Times New Roman"/>
          <w:b/>
          <w:bCs/>
          <w:smallCaps/>
          <w:sz w:val="22"/>
          <w:szCs w:val="22"/>
        </w:rPr>
      </w:pPr>
    </w:p>
    <w:p w14:paraId="11C30F83" w14:textId="77777777" w:rsidR="00E1370B" w:rsidRDefault="00E1370B" w:rsidP="00D33821">
      <w:pPr>
        <w:jc w:val="center"/>
        <w:rPr>
          <w:rFonts w:ascii="Times New Roman" w:hAnsi="Times New Roman" w:cs="Times New Roman"/>
          <w:b/>
          <w:bCs/>
          <w:smallCaps/>
          <w:sz w:val="22"/>
          <w:szCs w:val="22"/>
        </w:rPr>
      </w:pPr>
    </w:p>
    <w:p w14:paraId="51CBF661" w14:textId="77777777" w:rsidR="00E1370B" w:rsidRDefault="00E1370B" w:rsidP="00D33821">
      <w:pPr>
        <w:jc w:val="center"/>
        <w:rPr>
          <w:rFonts w:ascii="Times New Roman" w:hAnsi="Times New Roman" w:cs="Times New Roman"/>
          <w:b/>
          <w:bCs/>
          <w:smallCaps/>
          <w:sz w:val="22"/>
          <w:szCs w:val="22"/>
        </w:rPr>
      </w:pPr>
    </w:p>
    <w:p w14:paraId="693B355E" w14:textId="77777777" w:rsidR="00E1370B" w:rsidRDefault="00E1370B" w:rsidP="00D33821">
      <w:pPr>
        <w:jc w:val="center"/>
        <w:rPr>
          <w:rFonts w:ascii="Times New Roman" w:hAnsi="Times New Roman" w:cs="Times New Roman"/>
          <w:b/>
          <w:bCs/>
          <w:smallCaps/>
          <w:sz w:val="22"/>
          <w:szCs w:val="22"/>
        </w:rPr>
      </w:pPr>
    </w:p>
    <w:p w14:paraId="7FB6EBB2" w14:textId="77777777" w:rsidR="00E1370B" w:rsidRDefault="00E1370B" w:rsidP="00D33821">
      <w:pPr>
        <w:jc w:val="center"/>
        <w:rPr>
          <w:rFonts w:ascii="Times New Roman" w:hAnsi="Times New Roman" w:cs="Times New Roman"/>
          <w:b/>
          <w:bCs/>
          <w:smallCaps/>
          <w:sz w:val="22"/>
          <w:szCs w:val="22"/>
        </w:rPr>
      </w:pPr>
    </w:p>
    <w:p w14:paraId="52EF4DDD" w14:textId="77777777" w:rsidR="00E1370B" w:rsidRDefault="00E1370B" w:rsidP="00D33821">
      <w:pPr>
        <w:jc w:val="center"/>
        <w:rPr>
          <w:rFonts w:ascii="Times New Roman" w:hAnsi="Times New Roman" w:cs="Times New Roman"/>
          <w:b/>
          <w:bCs/>
          <w:smallCaps/>
          <w:sz w:val="22"/>
          <w:szCs w:val="22"/>
        </w:rPr>
      </w:pPr>
    </w:p>
    <w:p w14:paraId="502402B2" w14:textId="77777777" w:rsidR="00E1370B" w:rsidRDefault="00E1370B" w:rsidP="00D33821">
      <w:pPr>
        <w:jc w:val="center"/>
        <w:rPr>
          <w:rFonts w:ascii="Times New Roman" w:hAnsi="Times New Roman" w:cs="Times New Roman"/>
          <w:b/>
          <w:bCs/>
          <w:smallCaps/>
          <w:sz w:val="22"/>
          <w:szCs w:val="22"/>
        </w:rPr>
      </w:pPr>
    </w:p>
    <w:p w14:paraId="559FDE7A" w14:textId="77777777" w:rsidR="00E1370B" w:rsidRDefault="00E1370B" w:rsidP="00D33821">
      <w:pPr>
        <w:jc w:val="center"/>
        <w:rPr>
          <w:rFonts w:ascii="Times New Roman" w:hAnsi="Times New Roman" w:cs="Times New Roman"/>
          <w:b/>
          <w:bCs/>
          <w:smallCaps/>
          <w:sz w:val="22"/>
          <w:szCs w:val="22"/>
        </w:rPr>
      </w:pPr>
    </w:p>
    <w:p w14:paraId="2DA01F33" w14:textId="77777777" w:rsidR="00E1370B" w:rsidRDefault="00E1370B" w:rsidP="00D33821">
      <w:pPr>
        <w:jc w:val="center"/>
        <w:rPr>
          <w:rFonts w:ascii="Times New Roman" w:hAnsi="Times New Roman" w:cs="Times New Roman"/>
          <w:b/>
          <w:bCs/>
          <w:smallCaps/>
          <w:sz w:val="22"/>
          <w:szCs w:val="22"/>
        </w:rPr>
      </w:pPr>
    </w:p>
    <w:p w14:paraId="16DDD3D4" w14:textId="77777777" w:rsidR="00E1370B" w:rsidRDefault="00E1370B" w:rsidP="00D33821">
      <w:pPr>
        <w:jc w:val="center"/>
        <w:rPr>
          <w:rFonts w:ascii="Times New Roman" w:hAnsi="Times New Roman" w:cs="Times New Roman"/>
          <w:b/>
          <w:bCs/>
          <w:smallCaps/>
          <w:sz w:val="22"/>
          <w:szCs w:val="22"/>
        </w:rPr>
      </w:pPr>
    </w:p>
    <w:p w14:paraId="5072C4E5" w14:textId="77777777" w:rsidR="00E1370B" w:rsidRDefault="00E1370B" w:rsidP="00D33821">
      <w:pPr>
        <w:jc w:val="center"/>
        <w:rPr>
          <w:rFonts w:ascii="Times New Roman" w:hAnsi="Times New Roman" w:cs="Times New Roman"/>
          <w:b/>
          <w:bCs/>
          <w:smallCaps/>
          <w:sz w:val="22"/>
          <w:szCs w:val="22"/>
        </w:rPr>
      </w:pPr>
    </w:p>
    <w:p w14:paraId="47C71830" w14:textId="77777777" w:rsidR="00E1370B" w:rsidRDefault="00E1370B" w:rsidP="00D33821">
      <w:pPr>
        <w:jc w:val="center"/>
        <w:rPr>
          <w:rFonts w:ascii="Times New Roman" w:hAnsi="Times New Roman" w:cs="Times New Roman"/>
          <w:b/>
          <w:bCs/>
          <w:smallCaps/>
          <w:sz w:val="22"/>
          <w:szCs w:val="22"/>
        </w:rPr>
      </w:pPr>
    </w:p>
    <w:p w14:paraId="13D178A0" w14:textId="77777777" w:rsidR="00E1370B" w:rsidRDefault="00E1370B" w:rsidP="00D33821">
      <w:pPr>
        <w:jc w:val="center"/>
        <w:rPr>
          <w:rFonts w:ascii="Times New Roman" w:hAnsi="Times New Roman" w:cs="Times New Roman"/>
          <w:b/>
          <w:bCs/>
          <w:smallCaps/>
          <w:sz w:val="22"/>
          <w:szCs w:val="22"/>
        </w:rPr>
      </w:pPr>
    </w:p>
    <w:p w14:paraId="34DD8A82" w14:textId="77777777" w:rsidR="00E1370B" w:rsidRDefault="00E1370B" w:rsidP="00D33821">
      <w:pPr>
        <w:jc w:val="center"/>
        <w:rPr>
          <w:rFonts w:ascii="Times New Roman" w:hAnsi="Times New Roman" w:cs="Times New Roman"/>
          <w:b/>
          <w:bCs/>
          <w:smallCaps/>
          <w:sz w:val="22"/>
          <w:szCs w:val="22"/>
        </w:rPr>
      </w:pPr>
    </w:p>
    <w:p w14:paraId="4F392798" w14:textId="77777777" w:rsidR="00E1370B" w:rsidRDefault="00E1370B" w:rsidP="00D33821">
      <w:pPr>
        <w:jc w:val="center"/>
        <w:rPr>
          <w:rFonts w:ascii="Times New Roman" w:hAnsi="Times New Roman" w:cs="Times New Roman"/>
          <w:b/>
          <w:bCs/>
          <w:smallCaps/>
          <w:sz w:val="22"/>
          <w:szCs w:val="22"/>
        </w:rPr>
      </w:pPr>
    </w:p>
    <w:p w14:paraId="630E7261" w14:textId="77777777" w:rsidR="00E1370B" w:rsidRDefault="00E1370B" w:rsidP="00D33821">
      <w:pPr>
        <w:jc w:val="center"/>
        <w:rPr>
          <w:rFonts w:ascii="Times New Roman" w:hAnsi="Times New Roman" w:cs="Times New Roman"/>
          <w:b/>
          <w:bCs/>
          <w:smallCaps/>
          <w:sz w:val="22"/>
          <w:szCs w:val="22"/>
        </w:rPr>
      </w:pPr>
    </w:p>
    <w:p w14:paraId="1EAE15D3" w14:textId="77777777" w:rsidR="00E1370B" w:rsidRDefault="00E1370B" w:rsidP="00D33821">
      <w:pPr>
        <w:jc w:val="center"/>
        <w:rPr>
          <w:rFonts w:ascii="Times New Roman" w:hAnsi="Times New Roman" w:cs="Times New Roman"/>
          <w:b/>
          <w:bCs/>
          <w:smallCaps/>
          <w:sz w:val="22"/>
          <w:szCs w:val="22"/>
        </w:rPr>
      </w:pPr>
    </w:p>
    <w:p w14:paraId="5BB9EB6E" w14:textId="77777777" w:rsidR="00E1370B" w:rsidRDefault="00E1370B" w:rsidP="00D33821">
      <w:pPr>
        <w:jc w:val="center"/>
        <w:rPr>
          <w:rFonts w:ascii="Times New Roman" w:hAnsi="Times New Roman" w:cs="Times New Roman"/>
          <w:b/>
          <w:bCs/>
          <w:smallCaps/>
          <w:sz w:val="22"/>
          <w:szCs w:val="22"/>
        </w:rPr>
      </w:pPr>
    </w:p>
    <w:p w14:paraId="0C488FCD" w14:textId="77777777" w:rsidR="00E1370B" w:rsidRDefault="00E1370B" w:rsidP="00D33821">
      <w:pPr>
        <w:jc w:val="center"/>
        <w:rPr>
          <w:rFonts w:ascii="Times New Roman" w:hAnsi="Times New Roman" w:cs="Times New Roman"/>
          <w:b/>
          <w:bCs/>
          <w:smallCaps/>
          <w:sz w:val="22"/>
          <w:szCs w:val="22"/>
        </w:rPr>
      </w:pPr>
    </w:p>
    <w:p w14:paraId="5D296593" w14:textId="77777777" w:rsidR="00E1370B" w:rsidRDefault="00E1370B" w:rsidP="00D33821">
      <w:pPr>
        <w:jc w:val="center"/>
        <w:rPr>
          <w:rFonts w:ascii="Times New Roman" w:hAnsi="Times New Roman" w:cs="Times New Roman"/>
          <w:b/>
          <w:bCs/>
          <w:smallCaps/>
          <w:sz w:val="22"/>
          <w:szCs w:val="22"/>
        </w:rPr>
      </w:pPr>
    </w:p>
    <w:p w14:paraId="17C330BA" w14:textId="77777777" w:rsidR="00E1370B" w:rsidRPr="00A644A5" w:rsidRDefault="00E1370B" w:rsidP="00D33821">
      <w:pPr>
        <w:jc w:val="center"/>
        <w:rPr>
          <w:rFonts w:ascii="Times New Roman" w:hAnsi="Times New Roman" w:cs="Times New Roman"/>
          <w:b/>
          <w:bCs/>
          <w:smallCaps/>
          <w:sz w:val="22"/>
          <w:szCs w:val="22"/>
        </w:rPr>
      </w:pPr>
    </w:p>
    <w:p w14:paraId="734B586A" w14:textId="77777777" w:rsidR="007509AA" w:rsidRPr="00E1370B" w:rsidRDefault="007509AA" w:rsidP="007509AA">
      <w:pPr>
        <w:pStyle w:val="Heading2"/>
        <w:ind w:left="5103"/>
        <w:rPr>
          <w:rFonts w:ascii="Times New Roman" w:hAnsi="Times New Roman" w:cs="Times New Roman"/>
          <w:color w:val="000000" w:themeColor="text1"/>
          <w:sz w:val="22"/>
          <w:szCs w:val="22"/>
        </w:rPr>
      </w:pPr>
      <w:bookmarkStart w:id="81" w:name="_Toc194311931"/>
      <w:r w:rsidRPr="00E1370B">
        <w:rPr>
          <w:rFonts w:ascii="Times New Roman" w:hAnsi="Times New Roman" w:cs="Times New Roman"/>
          <w:color w:val="000000" w:themeColor="text1"/>
          <w:sz w:val="22"/>
          <w:szCs w:val="22"/>
        </w:rPr>
        <w:t>Pirkimo sąlygų 5 priedas „Sutarties projektas“</w:t>
      </w:r>
      <w:bookmarkEnd w:id="81"/>
    </w:p>
    <w:p w14:paraId="2C8BDF95" w14:textId="77777777" w:rsidR="007509AA" w:rsidRPr="00A644A5" w:rsidRDefault="007509AA" w:rsidP="007509AA">
      <w:pPr>
        <w:rPr>
          <w:rFonts w:ascii="Times New Roman" w:hAnsi="Times New Roman" w:cs="Times New Roman"/>
          <w:sz w:val="22"/>
          <w:szCs w:val="22"/>
        </w:rPr>
      </w:pPr>
    </w:p>
    <w:p w14:paraId="4C2786B6" w14:textId="77777777" w:rsidR="00E1370B" w:rsidRPr="004A5E33" w:rsidRDefault="00E1370B" w:rsidP="00E1370B">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2367CA96" w14:textId="77777777" w:rsidR="00E1370B" w:rsidRPr="004A5E33" w:rsidRDefault="00E1370B" w:rsidP="00E1370B">
      <w:pPr>
        <w:pStyle w:val="Heading2"/>
        <w:ind w:left="5103"/>
        <w:rPr>
          <w:rFonts w:ascii="Times New Roman" w:eastAsia="Calibri" w:hAnsi="Times New Roman" w:cs="Times New Roman"/>
          <w:color w:val="000000" w:themeColor="text1"/>
          <w:sz w:val="22"/>
          <w:szCs w:val="22"/>
        </w:rPr>
      </w:pPr>
      <w:r w:rsidRPr="004A5E33">
        <w:rPr>
          <w:rFonts w:ascii="Times New Roman" w:eastAsia="Calibri" w:hAnsi="Times New Roman" w:cs="Times New Roman"/>
          <w:color w:val="000000" w:themeColor="text1"/>
          <w:sz w:val="22"/>
          <w:szCs w:val="22"/>
        </w:rPr>
        <w:t>_____________ </w:t>
      </w:r>
    </w:p>
    <w:p w14:paraId="4BC686AA" w14:textId="77777777" w:rsidR="007509AA" w:rsidRPr="00A644A5" w:rsidRDefault="007509AA" w:rsidP="007509AA">
      <w:pPr>
        <w:jc w:val="both"/>
        <w:rPr>
          <w:rFonts w:ascii="Times New Roman" w:hAnsi="Times New Roman" w:cs="Times New Roman"/>
          <w:b/>
          <w:bCs/>
          <w:smallCaps/>
          <w:sz w:val="22"/>
          <w:szCs w:val="22"/>
        </w:rPr>
      </w:pPr>
    </w:p>
    <w:p w14:paraId="1A290E56" w14:textId="77777777" w:rsidR="007509AA" w:rsidRPr="00A644A5" w:rsidRDefault="007509AA" w:rsidP="007509AA">
      <w:pPr>
        <w:jc w:val="both"/>
        <w:rPr>
          <w:rFonts w:ascii="Times New Roman" w:hAnsi="Times New Roman" w:cs="Times New Roman"/>
          <w:b/>
          <w:bCs/>
          <w:smallCaps/>
          <w:sz w:val="22"/>
          <w:szCs w:val="22"/>
        </w:rPr>
      </w:pPr>
      <w:r w:rsidRPr="00A644A5">
        <w:rPr>
          <w:rFonts w:ascii="Times New Roman" w:hAnsi="Times New Roman" w:cs="Times New Roman"/>
          <w:b/>
          <w:bCs/>
          <w:smallCaps/>
          <w:sz w:val="22"/>
          <w:szCs w:val="22"/>
        </w:rPr>
        <w:br w:type="page"/>
      </w:r>
    </w:p>
    <w:p w14:paraId="73F43DFB" w14:textId="27396EB5" w:rsidR="008D704D" w:rsidRPr="00E1370B" w:rsidRDefault="008D704D" w:rsidP="008D704D">
      <w:pPr>
        <w:pStyle w:val="Heading2"/>
        <w:ind w:left="5103"/>
        <w:rPr>
          <w:rFonts w:ascii="Times New Roman" w:eastAsia="Calibri" w:hAnsi="Times New Roman" w:cs="Times New Roman"/>
          <w:color w:val="000000" w:themeColor="text1"/>
          <w:sz w:val="22"/>
          <w:szCs w:val="22"/>
        </w:rPr>
      </w:pPr>
      <w:bookmarkStart w:id="82" w:name="_Toc194311932"/>
      <w:r w:rsidRPr="00E1370B">
        <w:rPr>
          <w:rFonts w:ascii="Times New Roman" w:eastAsia="Calibri" w:hAnsi="Times New Roman" w:cs="Times New Roman"/>
          <w:color w:val="000000" w:themeColor="text1"/>
          <w:sz w:val="22"/>
          <w:szCs w:val="22"/>
        </w:rPr>
        <w:t xml:space="preserve">Pirkimo sąlygų </w:t>
      </w:r>
      <w:r w:rsidR="007509AA" w:rsidRPr="00E1370B">
        <w:rPr>
          <w:rFonts w:ascii="Times New Roman" w:eastAsia="Calibri" w:hAnsi="Times New Roman" w:cs="Times New Roman"/>
          <w:color w:val="000000" w:themeColor="text1"/>
          <w:sz w:val="22"/>
          <w:szCs w:val="22"/>
        </w:rPr>
        <w:t>6</w:t>
      </w:r>
      <w:r w:rsidRPr="00E1370B">
        <w:rPr>
          <w:rFonts w:ascii="Times New Roman" w:eastAsia="Calibri" w:hAnsi="Times New Roman" w:cs="Times New Roman"/>
          <w:color w:val="000000" w:themeColor="text1"/>
          <w:sz w:val="22"/>
          <w:szCs w:val="22"/>
        </w:rPr>
        <w:t xml:space="preserve"> priedas „Tiekėjų pašalinimo pagrindai“</w:t>
      </w:r>
      <w:bookmarkEnd w:id="78"/>
      <w:bookmarkEnd w:id="79"/>
      <w:bookmarkEnd w:id="80"/>
      <w:bookmarkEnd w:id="82"/>
    </w:p>
    <w:p w14:paraId="11D35D3F" w14:textId="77777777" w:rsidR="000E6657" w:rsidRPr="00A644A5" w:rsidRDefault="000E6657" w:rsidP="000E6657">
      <w:pPr>
        <w:jc w:val="center"/>
        <w:rPr>
          <w:rFonts w:ascii="Times New Roman" w:hAnsi="Times New Roman" w:cs="Times New Roman"/>
          <w:b/>
          <w:bCs/>
          <w:smallCaps/>
          <w:sz w:val="22"/>
          <w:szCs w:val="22"/>
        </w:rPr>
      </w:pPr>
    </w:p>
    <w:p w14:paraId="2FF5A568" w14:textId="77777777" w:rsidR="00E1370B" w:rsidRPr="004A5E33" w:rsidRDefault="00E1370B" w:rsidP="00E1370B">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6C6012C8" w14:textId="77777777" w:rsidR="00E1370B" w:rsidRDefault="00E1370B" w:rsidP="00C6497D">
      <w:pPr>
        <w:jc w:val="center"/>
        <w:rPr>
          <w:rFonts w:ascii="Times New Roman" w:hAnsi="Times New Roman" w:cs="Times New Roman"/>
          <w:smallCaps/>
          <w:sz w:val="22"/>
          <w:szCs w:val="22"/>
        </w:rPr>
      </w:pPr>
    </w:p>
    <w:p w14:paraId="327B1AA3" w14:textId="45EB3BC0" w:rsidR="00A4599F" w:rsidRPr="00A644A5" w:rsidRDefault="003F1531" w:rsidP="00C6497D">
      <w:pPr>
        <w:jc w:val="center"/>
        <w:rPr>
          <w:rFonts w:ascii="Times New Roman" w:hAnsi="Times New Roman" w:cs="Times New Roman"/>
          <w:b/>
          <w:bCs/>
          <w:smallCaps/>
          <w:sz w:val="22"/>
          <w:szCs w:val="22"/>
        </w:rPr>
      </w:pPr>
      <w:r w:rsidRPr="00A644A5">
        <w:rPr>
          <w:rFonts w:ascii="Times New Roman" w:hAnsi="Times New Roman" w:cs="Times New Roman"/>
          <w:smallCaps/>
          <w:sz w:val="22"/>
          <w:szCs w:val="22"/>
        </w:rPr>
        <w:t>__________</w:t>
      </w:r>
      <w:r w:rsidR="00A4599F" w:rsidRPr="00A644A5">
        <w:rPr>
          <w:rFonts w:ascii="Times New Roman" w:hAnsi="Times New Roman" w:cs="Times New Roman"/>
          <w:b/>
          <w:bCs/>
          <w:smallCaps/>
          <w:sz w:val="22"/>
          <w:szCs w:val="22"/>
        </w:rPr>
        <w:br w:type="page"/>
      </w:r>
    </w:p>
    <w:p w14:paraId="18BB74C9" w14:textId="77777777" w:rsidR="003E6599" w:rsidRPr="00E1370B" w:rsidRDefault="003E6599" w:rsidP="003E6599">
      <w:pPr>
        <w:pStyle w:val="Heading2"/>
        <w:ind w:left="5103"/>
        <w:rPr>
          <w:rFonts w:ascii="Times New Roman" w:hAnsi="Times New Roman" w:cs="Times New Roman"/>
          <w:color w:val="000000" w:themeColor="text1"/>
          <w:sz w:val="22"/>
          <w:szCs w:val="22"/>
        </w:rPr>
      </w:pPr>
      <w:bookmarkStart w:id="83" w:name="_Ref38291379"/>
      <w:bookmarkStart w:id="84" w:name="_Ref38291394"/>
      <w:bookmarkStart w:id="85" w:name="_Ref38898251"/>
      <w:bookmarkStart w:id="86" w:name="_Toc190416447"/>
      <w:bookmarkStart w:id="87" w:name="_Toc194311933"/>
      <w:bookmarkStart w:id="88" w:name="_Ref38291223"/>
      <w:bookmarkStart w:id="89" w:name="_Ref38291334"/>
      <w:bookmarkStart w:id="90" w:name="_Ref38533412"/>
      <w:bookmarkStart w:id="91" w:name="_Toc190416446"/>
      <w:r w:rsidRPr="00E1370B">
        <w:rPr>
          <w:rFonts w:ascii="Times New Roman" w:eastAsia="Calibri" w:hAnsi="Times New Roman" w:cs="Times New Roman"/>
          <w:color w:val="000000" w:themeColor="text1"/>
          <w:sz w:val="22"/>
          <w:szCs w:val="22"/>
        </w:rPr>
        <w:t xml:space="preserve">Pirkimo sąlygų 7 priedas „EBVPD“ </w:t>
      </w:r>
      <w:r w:rsidRPr="00E1370B">
        <w:rPr>
          <w:rFonts w:ascii="Times New Roman" w:hAnsi="Times New Roman" w:cs="Times New Roman"/>
          <w:color w:val="000000" w:themeColor="text1"/>
          <w:sz w:val="22"/>
          <w:szCs w:val="22"/>
        </w:rPr>
        <w:t>(XML formatu)</w:t>
      </w:r>
      <w:bookmarkEnd w:id="83"/>
      <w:bookmarkEnd w:id="84"/>
      <w:bookmarkEnd w:id="85"/>
      <w:bookmarkEnd w:id="86"/>
      <w:bookmarkEnd w:id="87"/>
    </w:p>
    <w:p w14:paraId="6A7C07CD" w14:textId="77777777" w:rsidR="003E6599" w:rsidRPr="00A644A5" w:rsidRDefault="003E6599" w:rsidP="003E6599">
      <w:pPr>
        <w:rPr>
          <w:rFonts w:ascii="Times New Roman" w:hAnsi="Times New Roman" w:cs="Times New Roman"/>
          <w:b/>
          <w:bCs/>
          <w:smallCaps/>
          <w:sz w:val="22"/>
          <w:szCs w:val="22"/>
        </w:rPr>
      </w:pPr>
    </w:p>
    <w:p w14:paraId="334439EF" w14:textId="77777777" w:rsidR="003E6599" w:rsidRPr="00A644A5" w:rsidRDefault="003E6599" w:rsidP="003E6599">
      <w:pPr>
        <w:pStyle w:val="Subtitle"/>
        <w:jc w:val="center"/>
        <w:rPr>
          <w:rFonts w:ascii="Times New Roman" w:hAnsi="Times New Roman" w:cs="Times New Roman"/>
          <w:b/>
          <w:bCs/>
          <w:smallCaps/>
          <w:sz w:val="22"/>
          <w:szCs w:val="22"/>
        </w:rPr>
      </w:pPr>
      <w:r w:rsidRPr="00A644A5">
        <w:rPr>
          <w:rFonts w:ascii="Times New Roman" w:hAnsi="Times New Roman" w:cs="Times New Roman"/>
          <w:sz w:val="22"/>
          <w:szCs w:val="22"/>
        </w:rPr>
        <w:t>EUROPOS BENDRASIS VIEŠŲJŲ PIRKIMŲ DOKUMENTAS</w:t>
      </w:r>
    </w:p>
    <w:p w14:paraId="5B6F6655" w14:textId="27E75434" w:rsidR="003E6599" w:rsidRPr="00A644A5" w:rsidRDefault="003E6599" w:rsidP="003E6599">
      <w:pPr>
        <w:jc w:val="both"/>
        <w:rPr>
          <w:rFonts w:ascii="Times New Roman" w:hAnsi="Times New Roman" w:cs="Times New Roman"/>
          <w:sz w:val="22"/>
          <w:szCs w:val="22"/>
        </w:rPr>
      </w:pPr>
      <w:r w:rsidRPr="00A644A5">
        <w:rPr>
          <w:rFonts w:ascii="Times New Roman" w:hAnsi="Times New Roman" w:cs="Times New Roman"/>
          <w:sz w:val="22"/>
          <w:szCs w:val="22"/>
        </w:rPr>
        <w:t>„Europos bendrasis viešųjų pirkimų dokumentas (EBVPD)“ pateikiamas</w:t>
      </w:r>
      <w:r w:rsidR="000B122D" w:rsidRPr="00A644A5">
        <w:rPr>
          <w:rFonts w:ascii="Times New Roman" w:hAnsi="Times New Roman" w:cs="Times New Roman"/>
          <w:sz w:val="22"/>
          <w:szCs w:val="22"/>
        </w:rPr>
        <w:t xml:space="preserve"> atskiru dokumentu</w:t>
      </w:r>
      <w:r w:rsidRPr="00A644A5">
        <w:rPr>
          <w:rFonts w:ascii="Times New Roman" w:hAnsi="Times New Roman" w:cs="Times New Roman"/>
          <w:sz w:val="22"/>
          <w:szCs w:val="22"/>
        </w:rPr>
        <w:t xml:space="preserve"> .xml formatu.</w:t>
      </w:r>
    </w:p>
    <w:p w14:paraId="5BB5A2EB" w14:textId="77777777" w:rsidR="003E6599" w:rsidRPr="00A644A5" w:rsidRDefault="003E6599" w:rsidP="003E6599">
      <w:pPr>
        <w:jc w:val="center"/>
        <w:rPr>
          <w:rFonts w:ascii="Times New Roman" w:hAnsi="Times New Roman" w:cs="Times New Roman"/>
          <w:smallCaps/>
          <w:sz w:val="22"/>
          <w:szCs w:val="22"/>
        </w:rPr>
      </w:pPr>
      <w:r w:rsidRPr="00A644A5">
        <w:rPr>
          <w:rFonts w:ascii="Times New Roman" w:hAnsi="Times New Roman" w:cs="Times New Roman"/>
          <w:smallCaps/>
          <w:sz w:val="22"/>
          <w:szCs w:val="22"/>
        </w:rPr>
        <w:t>__________</w:t>
      </w:r>
    </w:p>
    <w:p w14:paraId="6237FB9E" w14:textId="77777777" w:rsidR="003E6599" w:rsidRPr="00A644A5" w:rsidRDefault="003E6599" w:rsidP="003E6599">
      <w:pPr>
        <w:rPr>
          <w:rFonts w:ascii="Times New Roman" w:hAnsi="Times New Roman" w:cs="Times New Roman"/>
          <w:b/>
          <w:bCs/>
          <w:smallCaps/>
          <w:sz w:val="22"/>
          <w:szCs w:val="22"/>
        </w:rPr>
        <w:sectPr w:rsidR="003E6599" w:rsidRPr="00A644A5" w:rsidSect="003E6599">
          <w:footerReference w:type="first" r:id="rId14"/>
          <w:pgSz w:w="12240" w:h="15840"/>
          <w:pgMar w:top="1134" w:right="567" w:bottom="1134" w:left="1701" w:header="720" w:footer="720" w:gutter="0"/>
          <w:pgNumType w:start="22"/>
          <w:cols w:space="720"/>
          <w:titlePg/>
          <w:docGrid w:linePitch="360"/>
        </w:sectPr>
      </w:pPr>
      <w:r w:rsidRPr="00A644A5">
        <w:rPr>
          <w:rFonts w:ascii="Times New Roman" w:hAnsi="Times New Roman" w:cs="Times New Roman"/>
          <w:b/>
          <w:bCs/>
          <w:smallCaps/>
          <w:sz w:val="22"/>
          <w:szCs w:val="22"/>
        </w:rPr>
        <w:br w:type="page"/>
      </w:r>
    </w:p>
    <w:p w14:paraId="7BFABC1F" w14:textId="43CE7CB2" w:rsidR="008D704D" w:rsidRPr="00E1370B" w:rsidRDefault="008D704D" w:rsidP="009C2357">
      <w:pPr>
        <w:pStyle w:val="Heading2"/>
        <w:ind w:left="5103"/>
        <w:rPr>
          <w:rFonts w:ascii="Times New Roman" w:eastAsia="Calibri" w:hAnsi="Times New Roman" w:cs="Times New Roman"/>
          <w:color w:val="000000" w:themeColor="text1"/>
          <w:sz w:val="22"/>
          <w:szCs w:val="22"/>
        </w:rPr>
      </w:pPr>
      <w:bookmarkStart w:id="92" w:name="_Toc194311934"/>
      <w:r w:rsidRPr="00E1370B">
        <w:rPr>
          <w:rFonts w:ascii="Times New Roman" w:eastAsia="Calibri" w:hAnsi="Times New Roman" w:cs="Times New Roman"/>
          <w:color w:val="000000" w:themeColor="text1"/>
          <w:sz w:val="22"/>
          <w:szCs w:val="22"/>
        </w:rPr>
        <w:t xml:space="preserve">Pirkimo sąlygų </w:t>
      </w:r>
      <w:r w:rsidR="00EC3D6D" w:rsidRPr="00E1370B">
        <w:rPr>
          <w:rFonts w:ascii="Times New Roman" w:eastAsia="Calibri" w:hAnsi="Times New Roman" w:cs="Times New Roman"/>
          <w:color w:val="000000" w:themeColor="text1"/>
          <w:sz w:val="22"/>
          <w:szCs w:val="22"/>
        </w:rPr>
        <w:t>8</w:t>
      </w:r>
      <w:r w:rsidRPr="00E1370B">
        <w:rPr>
          <w:rFonts w:ascii="Times New Roman" w:eastAsia="Calibri" w:hAnsi="Times New Roman" w:cs="Times New Roman"/>
          <w:color w:val="000000" w:themeColor="text1"/>
          <w:sz w:val="22"/>
          <w:szCs w:val="22"/>
        </w:rPr>
        <w:t xml:space="preserve"> priedas „Tiekėjų kvalifikacijos reikalavimai</w:t>
      </w:r>
      <w:r w:rsidR="00283391" w:rsidRPr="00E1370B">
        <w:rPr>
          <w:rFonts w:ascii="Times New Roman" w:eastAsia="Calibri" w:hAnsi="Times New Roman" w:cs="Times New Roman"/>
          <w:color w:val="000000" w:themeColor="text1"/>
          <w:sz w:val="22"/>
          <w:szCs w:val="22"/>
        </w:rPr>
        <w:t xml:space="preserve"> ir reikalaujami kokybės bei aplinkos apsaugos vadybos sistemų standartai</w:t>
      </w:r>
      <w:r w:rsidRPr="00E1370B">
        <w:rPr>
          <w:rFonts w:ascii="Times New Roman" w:eastAsia="Calibri" w:hAnsi="Times New Roman" w:cs="Times New Roman"/>
          <w:color w:val="000000" w:themeColor="text1"/>
          <w:sz w:val="22"/>
          <w:szCs w:val="22"/>
        </w:rPr>
        <w:t>“</w:t>
      </w:r>
      <w:bookmarkEnd w:id="88"/>
      <w:bookmarkEnd w:id="89"/>
      <w:bookmarkEnd w:id="90"/>
      <w:bookmarkEnd w:id="91"/>
      <w:bookmarkEnd w:id="92"/>
    </w:p>
    <w:p w14:paraId="09ED0AD4" w14:textId="77777777" w:rsidR="00E1370B" w:rsidRPr="00A644A5" w:rsidRDefault="00E1370B" w:rsidP="00E1370B">
      <w:pPr>
        <w:jc w:val="center"/>
        <w:rPr>
          <w:rFonts w:ascii="Times New Roman" w:hAnsi="Times New Roman" w:cs="Times New Roman"/>
          <w:b/>
          <w:bCs/>
          <w:smallCaps/>
          <w:sz w:val="22"/>
          <w:szCs w:val="22"/>
        </w:rPr>
      </w:pPr>
    </w:p>
    <w:p w14:paraId="65C5147F" w14:textId="77777777" w:rsidR="00E1370B" w:rsidRPr="004A5E33" w:rsidRDefault="00E1370B" w:rsidP="00E1370B">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54B02FCA" w14:textId="77777777" w:rsidR="00E1370B" w:rsidRDefault="00E1370B" w:rsidP="00E1370B">
      <w:pPr>
        <w:pBdr>
          <w:bottom w:val="single" w:sz="12" w:space="1" w:color="auto"/>
        </w:pBdr>
        <w:jc w:val="center"/>
        <w:rPr>
          <w:rFonts w:ascii="Times New Roman" w:hAnsi="Times New Roman" w:cs="Times New Roman"/>
          <w:smallCaps/>
          <w:sz w:val="22"/>
          <w:szCs w:val="22"/>
        </w:rPr>
      </w:pPr>
    </w:p>
    <w:p w14:paraId="59E3EB3F" w14:textId="77777777" w:rsidR="00E1370B" w:rsidRDefault="00E1370B" w:rsidP="00E1370B">
      <w:pPr>
        <w:jc w:val="center"/>
        <w:rPr>
          <w:rFonts w:ascii="Times New Roman" w:hAnsi="Times New Roman" w:cs="Times New Roman"/>
          <w:smallCaps/>
          <w:sz w:val="22"/>
          <w:szCs w:val="22"/>
        </w:rPr>
      </w:pPr>
    </w:p>
    <w:p w14:paraId="1E81352D" w14:textId="77777777" w:rsidR="00E1370B" w:rsidRDefault="00E1370B" w:rsidP="00E1370B">
      <w:pPr>
        <w:jc w:val="center"/>
        <w:rPr>
          <w:rFonts w:ascii="Times New Roman" w:hAnsi="Times New Roman" w:cs="Times New Roman"/>
          <w:smallCaps/>
          <w:sz w:val="22"/>
          <w:szCs w:val="22"/>
        </w:rPr>
      </w:pPr>
    </w:p>
    <w:p w14:paraId="3BB1FF7B" w14:textId="77777777" w:rsidR="00E1370B" w:rsidRDefault="00E1370B" w:rsidP="00E1370B">
      <w:pPr>
        <w:jc w:val="center"/>
        <w:rPr>
          <w:rFonts w:ascii="Times New Roman" w:hAnsi="Times New Roman" w:cs="Times New Roman"/>
          <w:smallCaps/>
          <w:sz w:val="22"/>
          <w:szCs w:val="22"/>
        </w:rPr>
      </w:pPr>
    </w:p>
    <w:p w14:paraId="2CB84C13" w14:textId="77777777" w:rsidR="00E1370B" w:rsidRDefault="00E1370B" w:rsidP="00E1370B">
      <w:pPr>
        <w:jc w:val="center"/>
        <w:rPr>
          <w:rFonts w:ascii="Times New Roman" w:hAnsi="Times New Roman" w:cs="Times New Roman"/>
          <w:smallCaps/>
          <w:sz w:val="22"/>
          <w:szCs w:val="22"/>
        </w:rPr>
      </w:pPr>
    </w:p>
    <w:p w14:paraId="5315BC5E" w14:textId="77777777" w:rsidR="00E1370B" w:rsidRDefault="00E1370B" w:rsidP="00E1370B">
      <w:pPr>
        <w:jc w:val="center"/>
        <w:rPr>
          <w:rFonts w:ascii="Times New Roman" w:hAnsi="Times New Roman" w:cs="Times New Roman"/>
          <w:smallCaps/>
          <w:sz w:val="22"/>
          <w:szCs w:val="22"/>
        </w:rPr>
      </w:pPr>
    </w:p>
    <w:p w14:paraId="51DAC62C" w14:textId="77777777" w:rsidR="00E1370B" w:rsidRDefault="00E1370B" w:rsidP="00E1370B">
      <w:pPr>
        <w:jc w:val="center"/>
        <w:rPr>
          <w:rFonts w:ascii="Times New Roman" w:hAnsi="Times New Roman" w:cs="Times New Roman"/>
          <w:smallCaps/>
          <w:sz w:val="22"/>
          <w:szCs w:val="22"/>
        </w:rPr>
      </w:pPr>
    </w:p>
    <w:p w14:paraId="52A7C8D3" w14:textId="77777777" w:rsidR="00E1370B" w:rsidRDefault="00E1370B" w:rsidP="00E1370B">
      <w:pPr>
        <w:jc w:val="center"/>
        <w:rPr>
          <w:rFonts w:ascii="Times New Roman" w:hAnsi="Times New Roman" w:cs="Times New Roman"/>
          <w:smallCaps/>
          <w:sz w:val="22"/>
          <w:szCs w:val="22"/>
        </w:rPr>
      </w:pPr>
    </w:p>
    <w:p w14:paraId="15E3AF6F" w14:textId="77777777" w:rsidR="00E1370B" w:rsidRDefault="00E1370B" w:rsidP="00E1370B">
      <w:pPr>
        <w:jc w:val="center"/>
        <w:rPr>
          <w:rFonts w:ascii="Times New Roman" w:hAnsi="Times New Roman" w:cs="Times New Roman"/>
          <w:smallCaps/>
          <w:sz w:val="22"/>
          <w:szCs w:val="22"/>
        </w:rPr>
      </w:pPr>
    </w:p>
    <w:p w14:paraId="6168B6B6" w14:textId="77777777" w:rsidR="00E1370B" w:rsidRDefault="00E1370B" w:rsidP="00E1370B">
      <w:pPr>
        <w:jc w:val="center"/>
        <w:rPr>
          <w:rFonts w:ascii="Times New Roman" w:hAnsi="Times New Roman" w:cs="Times New Roman"/>
          <w:smallCaps/>
          <w:sz w:val="22"/>
          <w:szCs w:val="22"/>
        </w:rPr>
      </w:pPr>
    </w:p>
    <w:p w14:paraId="618EC5E5" w14:textId="77777777" w:rsidR="00E1370B" w:rsidRDefault="00E1370B" w:rsidP="00E1370B">
      <w:pPr>
        <w:jc w:val="center"/>
        <w:rPr>
          <w:rFonts w:ascii="Times New Roman" w:hAnsi="Times New Roman" w:cs="Times New Roman"/>
          <w:smallCaps/>
          <w:sz w:val="22"/>
          <w:szCs w:val="22"/>
        </w:rPr>
      </w:pPr>
    </w:p>
    <w:p w14:paraId="07E92A5E" w14:textId="77777777" w:rsidR="00E1370B" w:rsidRDefault="00E1370B" w:rsidP="00E1370B">
      <w:pPr>
        <w:jc w:val="center"/>
        <w:rPr>
          <w:rFonts w:ascii="Times New Roman" w:hAnsi="Times New Roman" w:cs="Times New Roman"/>
          <w:smallCaps/>
          <w:sz w:val="22"/>
          <w:szCs w:val="22"/>
        </w:rPr>
      </w:pPr>
    </w:p>
    <w:p w14:paraId="4119084C" w14:textId="77777777" w:rsidR="00E1370B" w:rsidRDefault="00E1370B" w:rsidP="00E1370B">
      <w:pPr>
        <w:jc w:val="center"/>
        <w:rPr>
          <w:rFonts w:ascii="Times New Roman" w:hAnsi="Times New Roman" w:cs="Times New Roman"/>
          <w:smallCaps/>
          <w:sz w:val="22"/>
          <w:szCs w:val="22"/>
        </w:rPr>
      </w:pPr>
    </w:p>
    <w:p w14:paraId="49300A37" w14:textId="77777777" w:rsidR="00E1370B" w:rsidRDefault="00E1370B" w:rsidP="00E1370B">
      <w:pPr>
        <w:jc w:val="center"/>
        <w:rPr>
          <w:rFonts w:ascii="Times New Roman" w:hAnsi="Times New Roman" w:cs="Times New Roman"/>
          <w:smallCaps/>
          <w:sz w:val="22"/>
          <w:szCs w:val="22"/>
        </w:rPr>
      </w:pPr>
    </w:p>
    <w:p w14:paraId="140A7FA0" w14:textId="77777777" w:rsidR="00E1370B" w:rsidRDefault="00E1370B" w:rsidP="00E1370B">
      <w:pPr>
        <w:jc w:val="center"/>
        <w:rPr>
          <w:rFonts w:ascii="Times New Roman" w:hAnsi="Times New Roman" w:cs="Times New Roman"/>
          <w:smallCaps/>
          <w:sz w:val="22"/>
          <w:szCs w:val="22"/>
        </w:rPr>
      </w:pPr>
    </w:p>
    <w:p w14:paraId="66480396" w14:textId="77777777" w:rsidR="00E1370B" w:rsidRDefault="00E1370B" w:rsidP="00E1370B">
      <w:pPr>
        <w:jc w:val="center"/>
        <w:rPr>
          <w:rFonts w:ascii="Times New Roman" w:hAnsi="Times New Roman" w:cs="Times New Roman"/>
          <w:smallCaps/>
          <w:sz w:val="22"/>
          <w:szCs w:val="22"/>
        </w:rPr>
      </w:pPr>
    </w:p>
    <w:p w14:paraId="35FB6BC2" w14:textId="77777777" w:rsidR="00E1370B" w:rsidRDefault="00E1370B" w:rsidP="00E1370B">
      <w:pPr>
        <w:jc w:val="center"/>
        <w:rPr>
          <w:rFonts w:ascii="Times New Roman" w:hAnsi="Times New Roman" w:cs="Times New Roman"/>
          <w:smallCaps/>
          <w:sz w:val="22"/>
          <w:szCs w:val="22"/>
        </w:rPr>
      </w:pPr>
    </w:p>
    <w:p w14:paraId="43121B18" w14:textId="77777777" w:rsidR="00E1370B" w:rsidRDefault="00E1370B" w:rsidP="00E1370B">
      <w:pPr>
        <w:jc w:val="center"/>
        <w:rPr>
          <w:rFonts w:ascii="Times New Roman" w:hAnsi="Times New Roman" w:cs="Times New Roman"/>
          <w:smallCaps/>
          <w:sz w:val="22"/>
          <w:szCs w:val="22"/>
        </w:rPr>
      </w:pPr>
    </w:p>
    <w:p w14:paraId="3E2F4ABC" w14:textId="77777777" w:rsidR="00E1370B" w:rsidRDefault="00E1370B" w:rsidP="00E1370B">
      <w:pPr>
        <w:jc w:val="center"/>
        <w:rPr>
          <w:rFonts w:ascii="Times New Roman" w:hAnsi="Times New Roman" w:cs="Times New Roman"/>
          <w:smallCaps/>
          <w:sz w:val="22"/>
          <w:szCs w:val="22"/>
        </w:rPr>
      </w:pPr>
    </w:p>
    <w:p w14:paraId="2F451DDF" w14:textId="77777777" w:rsidR="00E1370B" w:rsidRDefault="00E1370B" w:rsidP="00E1370B">
      <w:pPr>
        <w:jc w:val="center"/>
        <w:rPr>
          <w:rFonts w:ascii="Times New Roman" w:hAnsi="Times New Roman" w:cs="Times New Roman"/>
          <w:smallCaps/>
          <w:sz w:val="22"/>
          <w:szCs w:val="22"/>
        </w:rPr>
      </w:pPr>
    </w:p>
    <w:p w14:paraId="3AC440D4" w14:textId="77777777" w:rsidR="00E1370B" w:rsidRDefault="00E1370B" w:rsidP="00E1370B">
      <w:pPr>
        <w:jc w:val="center"/>
        <w:rPr>
          <w:rFonts w:ascii="Times New Roman" w:hAnsi="Times New Roman" w:cs="Times New Roman"/>
          <w:smallCaps/>
          <w:sz w:val="22"/>
          <w:szCs w:val="22"/>
        </w:rPr>
      </w:pPr>
    </w:p>
    <w:p w14:paraId="21ED89CA" w14:textId="77777777" w:rsidR="00E1370B" w:rsidRDefault="00E1370B" w:rsidP="00E1370B">
      <w:pPr>
        <w:jc w:val="center"/>
        <w:rPr>
          <w:rFonts w:ascii="Times New Roman" w:hAnsi="Times New Roman" w:cs="Times New Roman"/>
          <w:smallCaps/>
          <w:sz w:val="22"/>
          <w:szCs w:val="22"/>
        </w:rPr>
      </w:pPr>
    </w:p>
    <w:p w14:paraId="7DED7851" w14:textId="77777777" w:rsidR="00E1370B" w:rsidRDefault="00E1370B" w:rsidP="00E1370B">
      <w:pPr>
        <w:jc w:val="center"/>
        <w:rPr>
          <w:rFonts w:ascii="Times New Roman" w:hAnsi="Times New Roman" w:cs="Times New Roman"/>
          <w:smallCaps/>
          <w:sz w:val="22"/>
          <w:szCs w:val="22"/>
        </w:rPr>
      </w:pPr>
    </w:p>
    <w:p w14:paraId="267340DD" w14:textId="77777777" w:rsidR="00E1370B" w:rsidRDefault="00E1370B" w:rsidP="00E1370B">
      <w:pPr>
        <w:jc w:val="center"/>
        <w:rPr>
          <w:rFonts w:ascii="Times New Roman" w:hAnsi="Times New Roman" w:cs="Times New Roman"/>
          <w:smallCaps/>
          <w:sz w:val="22"/>
          <w:szCs w:val="22"/>
        </w:rPr>
      </w:pPr>
    </w:p>
    <w:p w14:paraId="022C3BB3" w14:textId="77777777" w:rsidR="00E1370B" w:rsidRDefault="00E1370B" w:rsidP="00E1370B">
      <w:pPr>
        <w:jc w:val="center"/>
        <w:rPr>
          <w:rFonts w:ascii="Times New Roman" w:hAnsi="Times New Roman" w:cs="Times New Roman"/>
          <w:smallCaps/>
          <w:sz w:val="22"/>
          <w:szCs w:val="22"/>
        </w:rPr>
      </w:pPr>
    </w:p>
    <w:p w14:paraId="1E4DC22D" w14:textId="77777777" w:rsidR="00E1370B" w:rsidRPr="00A644A5" w:rsidRDefault="00E1370B" w:rsidP="00E1370B">
      <w:pPr>
        <w:jc w:val="center"/>
        <w:rPr>
          <w:rFonts w:ascii="Times New Roman" w:hAnsi="Times New Roman" w:cs="Times New Roman"/>
          <w:b/>
          <w:bCs/>
          <w:smallCaps/>
          <w:sz w:val="22"/>
          <w:szCs w:val="22"/>
        </w:rPr>
      </w:pPr>
    </w:p>
    <w:p w14:paraId="0695F255" w14:textId="659D2AD9" w:rsidR="008D704D" w:rsidRPr="00E1370B" w:rsidRDefault="008D704D" w:rsidP="008D704D">
      <w:pPr>
        <w:pStyle w:val="Heading2"/>
        <w:ind w:left="5103"/>
        <w:rPr>
          <w:rFonts w:ascii="Times New Roman" w:eastAsia="Calibri" w:hAnsi="Times New Roman" w:cs="Times New Roman"/>
          <w:color w:val="000000" w:themeColor="text1"/>
          <w:sz w:val="22"/>
          <w:szCs w:val="22"/>
        </w:rPr>
      </w:pPr>
      <w:bookmarkStart w:id="93" w:name="_Ref39673589"/>
      <w:bookmarkStart w:id="94" w:name="_Toc190416454"/>
      <w:bookmarkStart w:id="95" w:name="_Toc194311935"/>
      <w:r w:rsidRPr="00E1370B">
        <w:rPr>
          <w:rFonts w:ascii="Times New Roman" w:eastAsia="Calibri" w:hAnsi="Times New Roman" w:cs="Times New Roman"/>
          <w:color w:val="000000" w:themeColor="text1"/>
          <w:sz w:val="22"/>
          <w:szCs w:val="22"/>
        </w:rPr>
        <w:t xml:space="preserve">Pirkimo sąlygų </w:t>
      </w:r>
      <w:r w:rsidR="00B950D8" w:rsidRPr="00E1370B">
        <w:rPr>
          <w:rFonts w:ascii="Times New Roman" w:eastAsia="Calibri" w:hAnsi="Times New Roman" w:cs="Times New Roman"/>
          <w:color w:val="000000" w:themeColor="text1"/>
          <w:sz w:val="22"/>
          <w:szCs w:val="22"/>
        </w:rPr>
        <w:t>9</w:t>
      </w:r>
      <w:r w:rsidRPr="00E1370B">
        <w:rPr>
          <w:rFonts w:ascii="Times New Roman" w:eastAsia="Calibri" w:hAnsi="Times New Roman" w:cs="Times New Roman"/>
          <w:color w:val="000000" w:themeColor="text1"/>
          <w:sz w:val="22"/>
          <w:szCs w:val="22"/>
        </w:rPr>
        <w:t xml:space="preserve"> priedas „</w:t>
      </w:r>
      <w:r w:rsidR="00077234" w:rsidRPr="00E1370B">
        <w:rPr>
          <w:rFonts w:ascii="Times New Roman" w:eastAsia="Calibri" w:hAnsi="Times New Roman" w:cs="Times New Roman"/>
          <w:color w:val="000000" w:themeColor="text1"/>
          <w:sz w:val="22"/>
          <w:szCs w:val="22"/>
        </w:rPr>
        <w:t>Pasiūlymo galiojimo užtikrinimų formos</w:t>
      </w:r>
      <w:r w:rsidRPr="00E1370B">
        <w:rPr>
          <w:rFonts w:ascii="Times New Roman" w:eastAsia="Calibri" w:hAnsi="Times New Roman" w:cs="Times New Roman"/>
          <w:color w:val="000000" w:themeColor="text1"/>
          <w:sz w:val="22"/>
          <w:szCs w:val="22"/>
        </w:rPr>
        <w:t>“</w:t>
      </w:r>
      <w:bookmarkEnd w:id="93"/>
      <w:bookmarkEnd w:id="94"/>
      <w:bookmarkEnd w:id="95"/>
    </w:p>
    <w:p w14:paraId="3543B37C" w14:textId="77777777" w:rsidR="00C41D3E" w:rsidRPr="004A5E33" w:rsidRDefault="00C41D3E" w:rsidP="00C41D3E">
      <w:pPr>
        <w:pStyle w:val="Heading2"/>
        <w:rPr>
          <w:rFonts w:ascii="Times New Roman" w:eastAsia="Calibri" w:hAnsi="Times New Roman" w:cs="Times New Roman"/>
          <w:color w:val="000000" w:themeColor="text1"/>
          <w:sz w:val="22"/>
          <w:szCs w:val="22"/>
        </w:rPr>
      </w:pPr>
      <w:bookmarkStart w:id="96" w:name="_Toc190416455"/>
      <w:bookmarkStart w:id="97" w:name="_Toc194311936"/>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0149779D" w14:textId="77777777" w:rsidR="00C41D3E" w:rsidRDefault="00C41D3E" w:rsidP="00C41D3E">
      <w:pPr>
        <w:pBdr>
          <w:bottom w:val="single" w:sz="12" w:space="1" w:color="auto"/>
        </w:pBdr>
        <w:jc w:val="center"/>
        <w:rPr>
          <w:rFonts w:ascii="Times New Roman" w:hAnsi="Times New Roman" w:cs="Times New Roman"/>
          <w:smallCaps/>
          <w:sz w:val="22"/>
          <w:szCs w:val="22"/>
        </w:rPr>
      </w:pPr>
    </w:p>
    <w:p w14:paraId="5AAA213C" w14:textId="77777777" w:rsidR="00C41D3E" w:rsidRDefault="00C41D3E" w:rsidP="00971C1F">
      <w:pPr>
        <w:pStyle w:val="Heading2"/>
        <w:ind w:left="5103"/>
        <w:rPr>
          <w:rFonts w:ascii="Times New Roman" w:eastAsia="Calibri" w:hAnsi="Times New Roman" w:cs="Times New Roman"/>
          <w:color w:val="0070C0"/>
          <w:sz w:val="22"/>
          <w:szCs w:val="22"/>
        </w:rPr>
      </w:pPr>
    </w:p>
    <w:p w14:paraId="1BC6822B" w14:textId="77777777" w:rsidR="00C41D3E" w:rsidRDefault="00C41D3E" w:rsidP="00971C1F">
      <w:pPr>
        <w:pStyle w:val="Heading2"/>
        <w:ind w:left="5103"/>
        <w:rPr>
          <w:rFonts w:ascii="Times New Roman" w:eastAsia="Calibri" w:hAnsi="Times New Roman" w:cs="Times New Roman"/>
          <w:color w:val="0070C0"/>
          <w:sz w:val="22"/>
          <w:szCs w:val="22"/>
        </w:rPr>
      </w:pPr>
    </w:p>
    <w:p w14:paraId="2801FE16" w14:textId="77777777" w:rsidR="00C41D3E" w:rsidRDefault="00C41D3E" w:rsidP="00971C1F">
      <w:pPr>
        <w:pStyle w:val="Heading2"/>
        <w:ind w:left="5103"/>
        <w:rPr>
          <w:rFonts w:ascii="Times New Roman" w:eastAsia="Calibri" w:hAnsi="Times New Roman" w:cs="Times New Roman"/>
          <w:color w:val="0070C0"/>
          <w:sz w:val="22"/>
          <w:szCs w:val="22"/>
        </w:rPr>
      </w:pPr>
    </w:p>
    <w:p w14:paraId="3637A33D" w14:textId="77777777" w:rsidR="00C41D3E" w:rsidRDefault="00C41D3E" w:rsidP="00971C1F">
      <w:pPr>
        <w:pStyle w:val="Heading2"/>
        <w:ind w:left="5103"/>
        <w:rPr>
          <w:rFonts w:ascii="Times New Roman" w:eastAsia="Calibri" w:hAnsi="Times New Roman" w:cs="Times New Roman"/>
          <w:color w:val="0070C0"/>
          <w:sz w:val="22"/>
          <w:szCs w:val="22"/>
        </w:rPr>
      </w:pPr>
    </w:p>
    <w:p w14:paraId="751DB131" w14:textId="77777777" w:rsidR="00C41D3E" w:rsidRDefault="00C41D3E" w:rsidP="00971C1F">
      <w:pPr>
        <w:pStyle w:val="Heading2"/>
        <w:ind w:left="5103"/>
        <w:rPr>
          <w:rFonts w:ascii="Times New Roman" w:eastAsia="Calibri" w:hAnsi="Times New Roman" w:cs="Times New Roman"/>
          <w:color w:val="0070C0"/>
          <w:sz w:val="22"/>
          <w:szCs w:val="22"/>
        </w:rPr>
      </w:pPr>
    </w:p>
    <w:p w14:paraId="61B254D2" w14:textId="77777777" w:rsidR="00C41D3E" w:rsidRDefault="00C41D3E" w:rsidP="00971C1F">
      <w:pPr>
        <w:pStyle w:val="Heading2"/>
        <w:ind w:left="5103"/>
        <w:rPr>
          <w:rFonts w:ascii="Times New Roman" w:eastAsia="Calibri" w:hAnsi="Times New Roman" w:cs="Times New Roman"/>
          <w:color w:val="0070C0"/>
          <w:sz w:val="22"/>
          <w:szCs w:val="22"/>
        </w:rPr>
      </w:pPr>
    </w:p>
    <w:p w14:paraId="1A1FC1FA" w14:textId="77777777" w:rsidR="00C41D3E" w:rsidRDefault="00C41D3E" w:rsidP="00971C1F">
      <w:pPr>
        <w:pStyle w:val="Heading2"/>
        <w:ind w:left="5103"/>
        <w:rPr>
          <w:rFonts w:ascii="Times New Roman" w:eastAsia="Calibri" w:hAnsi="Times New Roman" w:cs="Times New Roman"/>
          <w:color w:val="0070C0"/>
          <w:sz w:val="22"/>
          <w:szCs w:val="22"/>
        </w:rPr>
      </w:pPr>
    </w:p>
    <w:p w14:paraId="65D2F3EC" w14:textId="77777777" w:rsidR="00C41D3E" w:rsidRDefault="00C41D3E" w:rsidP="00971C1F">
      <w:pPr>
        <w:pStyle w:val="Heading2"/>
        <w:ind w:left="5103"/>
        <w:rPr>
          <w:rFonts w:ascii="Times New Roman" w:eastAsia="Calibri" w:hAnsi="Times New Roman" w:cs="Times New Roman"/>
          <w:color w:val="0070C0"/>
          <w:sz w:val="22"/>
          <w:szCs w:val="22"/>
        </w:rPr>
      </w:pPr>
    </w:p>
    <w:p w14:paraId="21AA75A3" w14:textId="77777777" w:rsidR="00C41D3E" w:rsidRDefault="00C41D3E" w:rsidP="00971C1F">
      <w:pPr>
        <w:pStyle w:val="Heading2"/>
        <w:ind w:left="5103"/>
        <w:rPr>
          <w:rFonts w:ascii="Times New Roman" w:eastAsia="Calibri" w:hAnsi="Times New Roman" w:cs="Times New Roman"/>
          <w:color w:val="0070C0"/>
          <w:sz w:val="22"/>
          <w:szCs w:val="22"/>
        </w:rPr>
      </w:pPr>
    </w:p>
    <w:p w14:paraId="0D726B47" w14:textId="77777777" w:rsidR="00C41D3E" w:rsidRDefault="00C41D3E" w:rsidP="00971C1F">
      <w:pPr>
        <w:pStyle w:val="Heading2"/>
        <w:ind w:left="5103"/>
        <w:rPr>
          <w:rFonts w:ascii="Times New Roman" w:eastAsia="Calibri" w:hAnsi="Times New Roman" w:cs="Times New Roman"/>
          <w:color w:val="0070C0"/>
          <w:sz w:val="22"/>
          <w:szCs w:val="22"/>
        </w:rPr>
      </w:pPr>
    </w:p>
    <w:p w14:paraId="45EC2B44" w14:textId="77777777" w:rsidR="00C41D3E" w:rsidRDefault="00C41D3E" w:rsidP="00971C1F">
      <w:pPr>
        <w:pStyle w:val="Heading2"/>
        <w:ind w:left="5103"/>
        <w:rPr>
          <w:rFonts w:ascii="Times New Roman" w:eastAsia="Calibri" w:hAnsi="Times New Roman" w:cs="Times New Roman"/>
          <w:color w:val="0070C0"/>
          <w:sz w:val="22"/>
          <w:szCs w:val="22"/>
        </w:rPr>
      </w:pPr>
    </w:p>
    <w:p w14:paraId="33B91BB9" w14:textId="77777777" w:rsidR="00C41D3E" w:rsidRDefault="00C41D3E" w:rsidP="00971C1F">
      <w:pPr>
        <w:pStyle w:val="Heading2"/>
        <w:ind w:left="5103"/>
        <w:rPr>
          <w:rFonts w:ascii="Times New Roman" w:eastAsia="Calibri" w:hAnsi="Times New Roman" w:cs="Times New Roman"/>
          <w:color w:val="0070C0"/>
          <w:sz w:val="22"/>
          <w:szCs w:val="22"/>
        </w:rPr>
      </w:pPr>
    </w:p>
    <w:p w14:paraId="6762095C" w14:textId="77777777" w:rsidR="00C41D3E" w:rsidRDefault="00C41D3E" w:rsidP="00971C1F">
      <w:pPr>
        <w:pStyle w:val="Heading2"/>
        <w:ind w:left="5103"/>
        <w:rPr>
          <w:rFonts w:ascii="Times New Roman" w:eastAsia="Calibri" w:hAnsi="Times New Roman" w:cs="Times New Roman"/>
          <w:color w:val="0070C0"/>
          <w:sz w:val="22"/>
          <w:szCs w:val="22"/>
        </w:rPr>
      </w:pPr>
    </w:p>
    <w:p w14:paraId="2DC78AAA" w14:textId="77777777" w:rsidR="00C41D3E" w:rsidRDefault="00C41D3E" w:rsidP="00971C1F">
      <w:pPr>
        <w:pStyle w:val="Heading2"/>
        <w:ind w:left="5103"/>
        <w:rPr>
          <w:rFonts w:ascii="Times New Roman" w:eastAsia="Calibri" w:hAnsi="Times New Roman" w:cs="Times New Roman"/>
          <w:color w:val="0070C0"/>
          <w:sz w:val="22"/>
          <w:szCs w:val="22"/>
        </w:rPr>
      </w:pPr>
    </w:p>
    <w:p w14:paraId="608D84A6" w14:textId="77777777" w:rsidR="00C41D3E" w:rsidRDefault="00C41D3E" w:rsidP="00971C1F">
      <w:pPr>
        <w:pStyle w:val="Heading2"/>
        <w:ind w:left="5103"/>
        <w:rPr>
          <w:rFonts w:ascii="Times New Roman" w:eastAsia="Calibri" w:hAnsi="Times New Roman" w:cs="Times New Roman"/>
          <w:color w:val="0070C0"/>
          <w:sz w:val="22"/>
          <w:szCs w:val="22"/>
        </w:rPr>
      </w:pPr>
    </w:p>
    <w:p w14:paraId="5AA268B1" w14:textId="77777777" w:rsidR="00C41D3E" w:rsidRDefault="00C41D3E" w:rsidP="00971C1F">
      <w:pPr>
        <w:pStyle w:val="Heading2"/>
        <w:ind w:left="5103"/>
        <w:rPr>
          <w:rFonts w:ascii="Times New Roman" w:eastAsia="Calibri" w:hAnsi="Times New Roman" w:cs="Times New Roman"/>
          <w:color w:val="0070C0"/>
          <w:sz w:val="22"/>
          <w:szCs w:val="22"/>
        </w:rPr>
      </w:pPr>
    </w:p>
    <w:p w14:paraId="7D414CD4" w14:textId="77777777" w:rsidR="00C41D3E" w:rsidRDefault="00C41D3E" w:rsidP="00971C1F">
      <w:pPr>
        <w:pStyle w:val="Heading2"/>
        <w:ind w:left="5103"/>
        <w:rPr>
          <w:rFonts w:ascii="Times New Roman" w:eastAsia="Calibri" w:hAnsi="Times New Roman" w:cs="Times New Roman"/>
          <w:color w:val="0070C0"/>
          <w:sz w:val="22"/>
          <w:szCs w:val="22"/>
        </w:rPr>
      </w:pPr>
    </w:p>
    <w:p w14:paraId="5E3A12A5" w14:textId="77777777" w:rsidR="00C41D3E" w:rsidRDefault="00C41D3E" w:rsidP="00971C1F">
      <w:pPr>
        <w:pStyle w:val="Heading2"/>
        <w:ind w:left="5103"/>
        <w:rPr>
          <w:rFonts w:ascii="Times New Roman" w:eastAsia="Calibri" w:hAnsi="Times New Roman" w:cs="Times New Roman"/>
          <w:color w:val="0070C0"/>
          <w:sz w:val="22"/>
          <w:szCs w:val="22"/>
        </w:rPr>
      </w:pPr>
    </w:p>
    <w:p w14:paraId="56B5DA1C" w14:textId="77777777" w:rsidR="00C41D3E" w:rsidRDefault="00C41D3E" w:rsidP="00971C1F">
      <w:pPr>
        <w:pStyle w:val="Heading2"/>
        <w:ind w:left="5103"/>
        <w:rPr>
          <w:rFonts w:ascii="Times New Roman" w:eastAsia="Calibri" w:hAnsi="Times New Roman" w:cs="Times New Roman"/>
          <w:color w:val="0070C0"/>
          <w:sz w:val="22"/>
          <w:szCs w:val="22"/>
        </w:rPr>
      </w:pPr>
    </w:p>
    <w:p w14:paraId="750007EA" w14:textId="77777777" w:rsidR="00C41D3E" w:rsidRDefault="00C41D3E" w:rsidP="00971C1F">
      <w:pPr>
        <w:pStyle w:val="Heading2"/>
        <w:ind w:left="5103"/>
        <w:rPr>
          <w:rFonts w:ascii="Times New Roman" w:eastAsia="Calibri" w:hAnsi="Times New Roman" w:cs="Times New Roman"/>
          <w:color w:val="0070C0"/>
          <w:sz w:val="22"/>
          <w:szCs w:val="22"/>
        </w:rPr>
      </w:pPr>
    </w:p>
    <w:p w14:paraId="3719AE32" w14:textId="77777777" w:rsidR="00C41D3E" w:rsidRDefault="00C41D3E" w:rsidP="00971C1F">
      <w:pPr>
        <w:pStyle w:val="Heading2"/>
        <w:ind w:left="5103"/>
        <w:rPr>
          <w:rFonts w:ascii="Times New Roman" w:eastAsia="Calibri" w:hAnsi="Times New Roman" w:cs="Times New Roman"/>
          <w:color w:val="0070C0"/>
          <w:sz w:val="22"/>
          <w:szCs w:val="22"/>
        </w:rPr>
      </w:pPr>
    </w:p>
    <w:p w14:paraId="7FF2BB9C" w14:textId="77777777" w:rsidR="00C41D3E" w:rsidRDefault="00C41D3E" w:rsidP="00971C1F">
      <w:pPr>
        <w:pStyle w:val="Heading2"/>
        <w:ind w:left="5103"/>
        <w:rPr>
          <w:rFonts w:ascii="Times New Roman" w:eastAsia="Calibri" w:hAnsi="Times New Roman" w:cs="Times New Roman"/>
          <w:color w:val="0070C0"/>
          <w:sz w:val="22"/>
          <w:szCs w:val="22"/>
        </w:rPr>
      </w:pPr>
    </w:p>
    <w:p w14:paraId="0DD5C447" w14:textId="77777777" w:rsidR="00C41D3E" w:rsidRDefault="00C41D3E" w:rsidP="00971C1F">
      <w:pPr>
        <w:pStyle w:val="Heading2"/>
        <w:ind w:left="5103"/>
        <w:rPr>
          <w:rFonts w:ascii="Times New Roman" w:eastAsia="Calibri" w:hAnsi="Times New Roman" w:cs="Times New Roman"/>
          <w:color w:val="0070C0"/>
          <w:sz w:val="22"/>
          <w:szCs w:val="22"/>
        </w:rPr>
      </w:pPr>
    </w:p>
    <w:p w14:paraId="560370D9" w14:textId="77777777" w:rsidR="00C41D3E" w:rsidRDefault="00C41D3E" w:rsidP="00971C1F">
      <w:pPr>
        <w:pStyle w:val="Heading2"/>
        <w:ind w:left="5103"/>
        <w:rPr>
          <w:rFonts w:ascii="Times New Roman" w:eastAsia="Calibri" w:hAnsi="Times New Roman" w:cs="Times New Roman"/>
          <w:color w:val="0070C0"/>
          <w:sz w:val="22"/>
          <w:szCs w:val="22"/>
        </w:rPr>
      </w:pPr>
    </w:p>
    <w:p w14:paraId="58D34FD6" w14:textId="77777777" w:rsidR="00C41D3E" w:rsidRDefault="00C41D3E" w:rsidP="00971C1F">
      <w:pPr>
        <w:pStyle w:val="Heading2"/>
        <w:ind w:left="5103"/>
        <w:rPr>
          <w:rFonts w:ascii="Times New Roman" w:eastAsia="Calibri" w:hAnsi="Times New Roman" w:cs="Times New Roman"/>
          <w:color w:val="0070C0"/>
          <w:sz w:val="22"/>
          <w:szCs w:val="22"/>
        </w:rPr>
      </w:pPr>
    </w:p>
    <w:p w14:paraId="57C8D253" w14:textId="77777777" w:rsidR="00C41D3E" w:rsidRDefault="00C41D3E" w:rsidP="00971C1F">
      <w:pPr>
        <w:pStyle w:val="Heading2"/>
        <w:ind w:left="5103"/>
        <w:rPr>
          <w:rFonts w:ascii="Times New Roman" w:eastAsia="Calibri" w:hAnsi="Times New Roman" w:cs="Times New Roman"/>
          <w:color w:val="0070C0"/>
          <w:sz w:val="22"/>
          <w:szCs w:val="22"/>
        </w:rPr>
      </w:pPr>
    </w:p>
    <w:p w14:paraId="1DE19517" w14:textId="77777777" w:rsidR="00C41D3E" w:rsidRDefault="00C41D3E" w:rsidP="00971C1F">
      <w:pPr>
        <w:pStyle w:val="Heading2"/>
        <w:ind w:left="5103"/>
        <w:rPr>
          <w:rFonts w:ascii="Times New Roman" w:eastAsia="Calibri" w:hAnsi="Times New Roman" w:cs="Times New Roman"/>
          <w:color w:val="0070C0"/>
          <w:sz w:val="22"/>
          <w:szCs w:val="22"/>
        </w:rPr>
      </w:pPr>
    </w:p>
    <w:p w14:paraId="6C0B9F46" w14:textId="77777777" w:rsidR="00C41D3E" w:rsidRDefault="00C41D3E" w:rsidP="00C41D3E"/>
    <w:p w14:paraId="75D045DC" w14:textId="77777777" w:rsidR="00C41D3E" w:rsidRDefault="00C41D3E" w:rsidP="00C41D3E"/>
    <w:p w14:paraId="0AB5D1B1" w14:textId="77777777" w:rsidR="00C41D3E" w:rsidRPr="00C41D3E" w:rsidRDefault="00C41D3E" w:rsidP="00C41D3E"/>
    <w:p w14:paraId="756EE8FD" w14:textId="77777777" w:rsidR="00C41D3E" w:rsidRDefault="00C41D3E" w:rsidP="00971C1F">
      <w:pPr>
        <w:pStyle w:val="Heading2"/>
        <w:ind w:left="5103"/>
        <w:rPr>
          <w:rFonts w:ascii="Times New Roman" w:eastAsia="Calibri" w:hAnsi="Times New Roman" w:cs="Times New Roman"/>
          <w:color w:val="0070C0"/>
          <w:sz w:val="22"/>
          <w:szCs w:val="22"/>
        </w:rPr>
      </w:pPr>
    </w:p>
    <w:p w14:paraId="4A7B19A6" w14:textId="77777777" w:rsidR="004734E1" w:rsidRPr="004734E1" w:rsidRDefault="004734E1" w:rsidP="004734E1"/>
    <w:bookmarkEnd w:id="96"/>
    <w:bookmarkEnd w:id="97"/>
    <w:p w14:paraId="7A348BC5" w14:textId="77777777" w:rsidR="004734E1" w:rsidRDefault="004734E1" w:rsidP="00971C1F">
      <w:pPr>
        <w:spacing w:after="0" w:line="240" w:lineRule="auto"/>
        <w:ind w:firstLine="567"/>
        <w:jc w:val="both"/>
        <w:rPr>
          <w:rFonts w:ascii="Times New Roman" w:eastAsia="Times New Roman" w:hAnsi="Times New Roman" w:cs="Times New Roman"/>
          <w:sz w:val="22"/>
          <w:szCs w:val="22"/>
          <w:lang w:eastAsia="en-US"/>
        </w:rPr>
      </w:pPr>
    </w:p>
    <w:p w14:paraId="7983CD64" w14:textId="77777777" w:rsidR="004734E1" w:rsidRDefault="004734E1" w:rsidP="00971C1F">
      <w:pPr>
        <w:spacing w:after="0" w:line="240" w:lineRule="auto"/>
        <w:ind w:firstLine="567"/>
        <w:jc w:val="both"/>
        <w:rPr>
          <w:rFonts w:ascii="Times New Roman" w:eastAsia="Times New Roman" w:hAnsi="Times New Roman" w:cs="Times New Roman"/>
          <w:sz w:val="22"/>
          <w:szCs w:val="22"/>
          <w:lang w:eastAsia="en-US"/>
        </w:rPr>
      </w:pPr>
    </w:p>
    <w:p w14:paraId="55B9F85A" w14:textId="679D9100" w:rsidR="004734E1" w:rsidRDefault="004734E1" w:rsidP="004734E1">
      <w:pPr>
        <w:pStyle w:val="Heading2"/>
        <w:jc w:val="right"/>
        <w:rPr>
          <w:rFonts w:ascii="Times New Roman" w:eastAsia="Calibri" w:hAnsi="Times New Roman" w:cs="Times New Roman"/>
          <w:i/>
          <w:iCs/>
          <w:color w:val="000000" w:themeColor="text1"/>
          <w:sz w:val="22"/>
          <w:szCs w:val="22"/>
        </w:rPr>
      </w:pPr>
      <w:r w:rsidRPr="00C41D3E">
        <w:rPr>
          <w:rFonts w:ascii="Times New Roman" w:eastAsia="Calibri" w:hAnsi="Times New Roman" w:cs="Times New Roman"/>
          <w:color w:val="auto"/>
          <w:sz w:val="22"/>
          <w:szCs w:val="22"/>
        </w:rPr>
        <w:t>Pirkimo sąlygų 10 priedas „</w:t>
      </w:r>
      <w:r>
        <w:rPr>
          <w:rFonts w:ascii="Times New Roman" w:eastAsia="Calibri" w:hAnsi="Times New Roman" w:cs="Times New Roman"/>
          <w:color w:val="auto"/>
          <w:sz w:val="22"/>
          <w:szCs w:val="22"/>
        </w:rPr>
        <w:t>Specialistų sąrašas</w:t>
      </w:r>
      <w:r w:rsidRPr="00C41D3E">
        <w:rPr>
          <w:rFonts w:ascii="Times New Roman" w:eastAsia="Calibri" w:hAnsi="Times New Roman" w:cs="Times New Roman"/>
          <w:color w:val="auto"/>
          <w:sz w:val="22"/>
          <w:szCs w:val="22"/>
        </w:rPr>
        <w:t>“</w:t>
      </w:r>
      <w:r w:rsidRPr="004734E1">
        <w:rPr>
          <w:rFonts w:ascii="Times New Roman" w:eastAsia="Calibri" w:hAnsi="Times New Roman" w:cs="Times New Roman"/>
          <w:i/>
          <w:iCs/>
          <w:color w:val="000000" w:themeColor="text1"/>
          <w:sz w:val="22"/>
          <w:szCs w:val="22"/>
        </w:rPr>
        <w:t xml:space="preserve"> </w:t>
      </w:r>
    </w:p>
    <w:p w14:paraId="5A79878F" w14:textId="77777777" w:rsidR="004734E1" w:rsidRPr="004A5E33" w:rsidRDefault="004734E1" w:rsidP="004734E1">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03526440" w14:textId="77777777" w:rsidR="004734E1" w:rsidRDefault="004734E1" w:rsidP="004734E1">
      <w:pPr>
        <w:pBdr>
          <w:bottom w:val="single" w:sz="12" w:space="1" w:color="auto"/>
        </w:pBdr>
        <w:jc w:val="center"/>
        <w:rPr>
          <w:rFonts w:ascii="Times New Roman" w:hAnsi="Times New Roman" w:cs="Times New Roman"/>
          <w:smallCaps/>
          <w:sz w:val="22"/>
          <w:szCs w:val="22"/>
        </w:rPr>
      </w:pPr>
    </w:p>
    <w:p w14:paraId="0ADCA2ED" w14:textId="77777777" w:rsidR="004734E1" w:rsidRDefault="004734E1" w:rsidP="004734E1">
      <w:pPr>
        <w:spacing w:after="0" w:line="240" w:lineRule="auto"/>
        <w:ind w:firstLine="567"/>
        <w:jc w:val="both"/>
        <w:rPr>
          <w:rFonts w:ascii="Times New Roman" w:eastAsia="Times New Roman" w:hAnsi="Times New Roman" w:cs="Times New Roman"/>
          <w:sz w:val="22"/>
          <w:szCs w:val="22"/>
          <w:lang w:eastAsia="en-US"/>
        </w:rPr>
      </w:pPr>
    </w:p>
    <w:p w14:paraId="4D631000" w14:textId="77777777" w:rsidR="004734E1" w:rsidRDefault="004734E1" w:rsidP="004734E1">
      <w:pPr>
        <w:spacing w:after="0" w:line="240" w:lineRule="auto"/>
        <w:ind w:firstLine="567"/>
        <w:jc w:val="both"/>
        <w:rPr>
          <w:rFonts w:ascii="Times New Roman" w:eastAsia="Times New Roman" w:hAnsi="Times New Roman" w:cs="Times New Roman"/>
          <w:sz w:val="22"/>
          <w:szCs w:val="22"/>
          <w:lang w:eastAsia="en-US"/>
        </w:rPr>
      </w:pPr>
    </w:p>
    <w:p w14:paraId="448BBF89" w14:textId="77777777" w:rsidR="004734E1" w:rsidRDefault="004734E1" w:rsidP="00971C1F">
      <w:pPr>
        <w:spacing w:after="0" w:line="240" w:lineRule="auto"/>
        <w:ind w:firstLine="567"/>
        <w:jc w:val="both"/>
        <w:rPr>
          <w:rFonts w:ascii="Times New Roman" w:eastAsia="Times New Roman" w:hAnsi="Times New Roman" w:cs="Times New Roman"/>
          <w:sz w:val="22"/>
          <w:szCs w:val="22"/>
          <w:lang w:eastAsia="en-US"/>
        </w:rPr>
      </w:pPr>
    </w:p>
    <w:p w14:paraId="77590026"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229D579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38523F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9072457"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09242AD"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5872DB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F1FE51F"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0FB52EE1"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B892FF1"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8C766B0"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1331E27"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27AED4D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BA39194"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82337E3"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AB669A2"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3024CE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5B9FC7C3"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96537C5"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47D92AB"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CE4283E"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390E44F"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23BA6AB"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561F910"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678371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074F60E5"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AEBBDF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55DB52B"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5280F8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6C08CCA4"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0C2C1DC"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108F36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A3D6B70"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F23AC81"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5900F4B1"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463B526"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175C22A"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5DEFDFB5"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23896E85"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3F5C1DA6"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3B1A48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46D8A9B9"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2882F863"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6F054B8"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142CEB6A" w14:textId="77777777" w:rsidR="00277A5D" w:rsidRDefault="00277A5D" w:rsidP="00971C1F">
      <w:pPr>
        <w:spacing w:after="0" w:line="240" w:lineRule="auto"/>
        <w:ind w:firstLine="567"/>
        <w:jc w:val="both"/>
        <w:rPr>
          <w:rFonts w:ascii="Times New Roman" w:eastAsia="Times New Roman" w:hAnsi="Times New Roman" w:cs="Times New Roman"/>
          <w:sz w:val="22"/>
          <w:szCs w:val="22"/>
          <w:lang w:eastAsia="en-US"/>
        </w:rPr>
      </w:pPr>
    </w:p>
    <w:p w14:paraId="7B140D71" w14:textId="0F1CC93E" w:rsidR="00277A5D" w:rsidRDefault="00277A5D" w:rsidP="00277A5D">
      <w:pPr>
        <w:pStyle w:val="Heading2"/>
        <w:jc w:val="right"/>
        <w:rPr>
          <w:rFonts w:ascii="Times New Roman" w:eastAsia="Calibri" w:hAnsi="Times New Roman" w:cs="Times New Roman"/>
          <w:i/>
          <w:iCs/>
          <w:color w:val="000000" w:themeColor="text1"/>
          <w:sz w:val="22"/>
          <w:szCs w:val="22"/>
        </w:rPr>
      </w:pPr>
      <w:r w:rsidRPr="00C41D3E">
        <w:rPr>
          <w:rFonts w:ascii="Times New Roman" w:eastAsia="Calibri" w:hAnsi="Times New Roman" w:cs="Times New Roman"/>
          <w:color w:val="auto"/>
          <w:sz w:val="22"/>
          <w:szCs w:val="22"/>
        </w:rPr>
        <w:t>Pirkimo sąlygų 1</w:t>
      </w:r>
      <w:r>
        <w:rPr>
          <w:rFonts w:ascii="Times New Roman" w:eastAsia="Calibri" w:hAnsi="Times New Roman" w:cs="Times New Roman"/>
          <w:color w:val="auto"/>
          <w:sz w:val="22"/>
          <w:szCs w:val="22"/>
        </w:rPr>
        <w:t xml:space="preserve">1 </w:t>
      </w:r>
      <w:r w:rsidRPr="00C41D3E">
        <w:rPr>
          <w:rFonts w:ascii="Times New Roman" w:eastAsia="Calibri" w:hAnsi="Times New Roman" w:cs="Times New Roman"/>
          <w:color w:val="auto"/>
          <w:sz w:val="22"/>
          <w:szCs w:val="22"/>
        </w:rPr>
        <w:t>priedas „</w:t>
      </w:r>
      <w:r w:rsidR="00B0590E">
        <w:rPr>
          <w:rFonts w:ascii="Times New Roman" w:eastAsia="Calibri" w:hAnsi="Times New Roman" w:cs="Times New Roman"/>
          <w:color w:val="auto"/>
          <w:sz w:val="22"/>
          <w:szCs w:val="22"/>
        </w:rPr>
        <w:t xml:space="preserve">Tinkamai </w:t>
      </w:r>
      <w:r w:rsidR="00873B46">
        <w:rPr>
          <w:rFonts w:ascii="Times New Roman" w:eastAsia="Calibri" w:hAnsi="Times New Roman" w:cs="Times New Roman"/>
          <w:color w:val="auto"/>
          <w:sz w:val="22"/>
          <w:szCs w:val="22"/>
        </w:rPr>
        <w:t>atliktų darbų</w:t>
      </w:r>
      <w:r>
        <w:rPr>
          <w:rFonts w:ascii="Times New Roman" w:eastAsia="Calibri" w:hAnsi="Times New Roman" w:cs="Times New Roman"/>
          <w:color w:val="auto"/>
          <w:sz w:val="22"/>
          <w:szCs w:val="22"/>
        </w:rPr>
        <w:t xml:space="preserve"> sąrašas</w:t>
      </w:r>
      <w:r w:rsidRPr="00C41D3E">
        <w:rPr>
          <w:rFonts w:ascii="Times New Roman" w:eastAsia="Calibri" w:hAnsi="Times New Roman" w:cs="Times New Roman"/>
          <w:color w:val="auto"/>
          <w:sz w:val="22"/>
          <w:szCs w:val="22"/>
        </w:rPr>
        <w:t>“</w:t>
      </w:r>
      <w:r w:rsidRPr="004734E1">
        <w:rPr>
          <w:rFonts w:ascii="Times New Roman" w:eastAsia="Calibri" w:hAnsi="Times New Roman" w:cs="Times New Roman"/>
          <w:i/>
          <w:iCs/>
          <w:color w:val="000000" w:themeColor="text1"/>
          <w:sz w:val="22"/>
          <w:szCs w:val="22"/>
        </w:rPr>
        <w:t xml:space="preserve"> </w:t>
      </w:r>
    </w:p>
    <w:p w14:paraId="4B549FB6" w14:textId="77777777" w:rsidR="00277A5D" w:rsidRPr="004A5E33" w:rsidRDefault="00277A5D" w:rsidP="00277A5D">
      <w:pPr>
        <w:pStyle w:val="Heading2"/>
        <w:rPr>
          <w:rFonts w:ascii="Times New Roman" w:eastAsia="Calibri" w:hAnsi="Times New Roman" w:cs="Times New Roman"/>
          <w:color w:val="000000" w:themeColor="text1"/>
          <w:sz w:val="22"/>
          <w:szCs w:val="22"/>
        </w:rPr>
      </w:pPr>
      <w:r w:rsidRPr="004A5E33">
        <w:rPr>
          <w:rFonts w:ascii="Times New Roman" w:eastAsia="Calibri" w:hAnsi="Times New Roman" w:cs="Times New Roman"/>
          <w:i/>
          <w:iCs/>
          <w:color w:val="000000" w:themeColor="text1"/>
          <w:sz w:val="22"/>
          <w:szCs w:val="22"/>
        </w:rPr>
        <w:t>Pateikiama atskiru dokumentu. </w:t>
      </w:r>
      <w:r w:rsidRPr="004A5E33">
        <w:rPr>
          <w:rFonts w:ascii="Times New Roman" w:eastAsia="Calibri" w:hAnsi="Times New Roman" w:cs="Times New Roman"/>
          <w:color w:val="000000" w:themeColor="text1"/>
          <w:sz w:val="22"/>
          <w:szCs w:val="22"/>
        </w:rPr>
        <w:t> </w:t>
      </w:r>
    </w:p>
    <w:p w14:paraId="087FE61B" w14:textId="77777777" w:rsidR="00277A5D" w:rsidRDefault="00277A5D" w:rsidP="00277A5D">
      <w:pPr>
        <w:pBdr>
          <w:bottom w:val="single" w:sz="12" w:space="1" w:color="auto"/>
        </w:pBdr>
        <w:jc w:val="center"/>
        <w:rPr>
          <w:rFonts w:ascii="Times New Roman" w:hAnsi="Times New Roman" w:cs="Times New Roman"/>
          <w:smallCaps/>
          <w:sz w:val="22"/>
          <w:szCs w:val="22"/>
        </w:rPr>
      </w:pPr>
    </w:p>
    <w:p w14:paraId="2DAB5D3F" w14:textId="77777777" w:rsidR="00277A5D" w:rsidRDefault="00277A5D" w:rsidP="00277A5D">
      <w:pPr>
        <w:spacing w:after="0" w:line="240" w:lineRule="auto"/>
        <w:ind w:firstLine="567"/>
        <w:jc w:val="both"/>
        <w:rPr>
          <w:rFonts w:ascii="Times New Roman" w:eastAsia="Times New Roman" w:hAnsi="Times New Roman" w:cs="Times New Roman"/>
          <w:sz w:val="22"/>
          <w:szCs w:val="22"/>
          <w:lang w:eastAsia="en-US"/>
        </w:rPr>
      </w:pPr>
    </w:p>
    <w:p w14:paraId="2224FFA6" w14:textId="77777777" w:rsidR="00277A5D" w:rsidRDefault="00277A5D" w:rsidP="00277A5D">
      <w:pPr>
        <w:spacing w:after="0" w:line="240" w:lineRule="auto"/>
        <w:ind w:firstLine="567"/>
        <w:jc w:val="both"/>
        <w:rPr>
          <w:rFonts w:ascii="Times New Roman" w:eastAsia="Times New Roman" w:hAnsi="Times New Roman" w:cs="Times New Roman"/>
          <w:sz w:val="22"/>
          <w:szCs w:val="22"/>
          <w:lang w:eastAsia="en-US"/>
        </w:rPr>
      </w:pPr>
    </w:p>
    <w:p w14:paraId="0ADA7DAD" w14:textId="77777777" w:rsidR="00277A5D" w:rsidRPr="00A644A5" w:rsidRDefault="00277A5D" w:rsidP="00971C1F">
      <w:pPr>
        <w:spacing w:after="0" w:line="240" w:lineRule="auto"/>
        <w:ind w:firstLine="567"/>
        <w:jc w:val="both"/>
        <w:rPr>
          <w:rFonts w:ascii="Times New Roman" w:eastAsia="Times New Roman" w:hAnsi="Times New Roman" w:cs="Times New Roman"/>
          <w:sz w:val="22"/>
          <w:szCs w:val="22"/>
          <w:lang w:eastAsia="en-US"/>
        </w:rPr>
      </w:pPr>
    </w:p>
    <w:sectPr w:rsidR="00277A5D" w:rsidRPr="00A644A5"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CB41" w14:textId="77777777" w:rsidR="004B3A5D" w:rsidRDefault="004B3A5D" w:rsidP="00D05666">
      <w:r>
        <w:separator/>
      </w:r>
    </w:p>
  </w:endnote>
  <w:endnote w:type="continuationSeparator" w:id="0">
    <w:p w14:paraId="2A4E6FA2" w14:textId="77777777" w:rsidR="004B3A5D" w:rsidRDefault="004B3A5D" w:rsidP="00D05666">
      <w:r>
        <w:continuationSeparator/>
      </w:r>
    </w:p>
  </w:endnote>
  <w:endnote w:type="continuationNotice" w:id="1">
    <w:p w14:paraId="6942B21C" w14:textId="77777777" w:rsidR="004B3A5D" w:rsidRDefault="004B3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Footer"/>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33A1" w14:textId="77777777" w:rsidR="004B3A5D" w:rsidRDefault="004B3A5D" w:rsidP="00D05666">
      <w:r>
        <w:separator/>
      </w:r>
    </w:p>
  </w:footnote>
  <w:footnote w:type="continuationSeparator" w:id="0">
    <w:p w14:paraId="189ADD8F" w14:textId="77777777" w:rsidR="004B3A5D" w:rsidRDefault="004B3A5D" w:rsidP="00D05666">
      <w:r>
        <w:continuationSeparator/>
      </w:r>
    </w:p>
  </w:footnote>
  <w:footnote w:type="continuationNotice" w:id="1">
    <w:p w14:paraId="14E6DE35" w14:textId="77777777" w:rsidR="004B3A5D" w:rsidRDefault="004B3A5D">
      <w:pPr>
        <w:spacing w:after="0" w:line="240" w:lineRule="auto"/>
      </w:pPr>
    </w:p>
  </w:footnote>
  <w:footnote w:id="2">
    <w:p w14:paraId="4F7585D0" w14:textId="3A1288B9" w:rsidR="00857B3D" w:rsidRPr="004836E9" w:rsidRDefault="00857B3D">
      <w:pPr>
        <w:pStyle w:val="FootnoteText"/>
        <w:rPr>
          <w:rFonts w:cstheme="minorHAnsi"/>
        </w:rPr>
      </w:pPr>
      <w:r w:rsidRPr="004836E9">
        <w:rPr>
          <w:rStyle w:val="FootnoteReference"/>
          <w:rFonts w:cstheme="minorHAnsi"/>
        </w:rPr>
        <w:footnoteRef/>
      </w:r>
      <w:r w:rsidRPr="004836E9">
        <w:rPr>
          <w:rFonts w:cstheme="minorHAnsi"/>
        </w:rPr>
        <w:t xml:space="preserve"> </w:t>
      </w:r>
      <w:hyperlink r:id="rId1" w:history="1">
        <w:r w:rsidRPr="004836E9">
          <w:rPr>
            <w:rStyle w:val="Hyperlink"/>
            <w:rFonts w:cstheme="minorHAnsi"/>
          </w:rPr>
          <w:t>https://eur-lex.europa.eu/legal-content/LT/TXT/?uri=CELEX:32022R0576</w:t>
        </w:r>
      </w:hyperlink>
    </w:p>
  </w:footnote>
  <w:footnote w:id="3">
    <w:p w14:paraId="656054D6" w14:textId="77777777" w:rsidR="007951F8" w:rsidRPr="004836E9" w:rsidRDefault="007951F8" w:rsidP="007951F8">
      <w:pPr>
        <w:pStyle w:val="FootnoteText"/>
        <w:spacing w:after="0" w:line="240" w:lineRule="auto"/>
        <w:rPr>
          <w:rFonts w:cstheme="minorHAnsi"/>
        </w:rPr>
      </w:pPr>
      <w:r w:rsidRPr="004836E9">
        <w:rPr>
          <w:rStyle w:val="FootnoteReference"/>
          <w:rFonts w:cstheme="minorHAnsi"/>
        </w:rPr>
        <w:footnoteRef/>
      </w:r>
      <w:r w:rsidRPr="004836E9">
        <w:rPr>
          <w:rFonts w:cstheme="minorHAnsi"/>
        </w:rPr>
        <w:t xml:space="preserve"> </w:t>
      </w:r>
      <w:r w:rsidRPr="004836E9">
        <w:rPr>
          <w:rFonts w:cstheme="minorHAnsi"/>
        </w:rPr>
        <w:t xml:space="preserve">Mobilizacijos, </w:t>
      </w:r>
      <w:r w:rsidRPr="004836E9">
        <w:rPr>
          <w:rFonts w:cstheme="minorHAnsi"/>
        </w:rPr>
        <w:t>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FootnoteText"/>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FootnoteText"/>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FootnoteText"/>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FootnoteText"/>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FootnoteText"/>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FootnoteText"/>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E5B6C"/>
    <w:multiLevelType w:val="multilevel"/>
    <w:tmpl w:val="0AD25A8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5"/>
  </w:num>
  <w:num w:numId="2" w16cid:durableId="207184103">
    <w:abstractNumId w:val="2"/>
  </w:num>
  <w:num w:numId="3" w16cid:durableId="1484615006">
    <w:abstractNumId w:val="10"/>
  </w:num>
  <w:num w:numId="4" w16cid:durableId="607934237">
    <w:abstractNumId w:val="8"/>
  </w:num>
  <w:num w:numId="5" w16cid:durableId="749809940">
    <w:abstractNumId w:val="0"/>
  </w:num>
  <w:num w:numId="6" w16cid:durableId="1864435576">
    <w:abstractNumId w:val="11"/>
  </w:num>
  <w:num w:numId="7" w16cid:durableId="1941065713">
    <w:abstractNumId w:val="3"/>
  </w:num>
  <w:num w:numId="8" w16cid:durableId="256863186">
    <w:abstractNumId w:val="1"/>
  </w:num>
  <w:num w:numId="9" w16cid:durableId="1068573128">
    <w:abstractNumId w:val="7"/>
  </w:num>
  <w:num w:numId="10" w16cid:durableId="471793991">
    <w:abstractNumId w:val="6"/>
  </w:num>
  <w:num w:numId="11" w16cid:durableId="195389510">
    <w:abstractNumId w:val="9"/>
  </w:num>
  <w:num w:numId="12" w16cid:durableId="198646776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14D"/>
    <w:rsid w:val="00005AD4"/>
    <w:rsid w:val="00005F36"/>
    <w:rsid w:val="000060AC"/>
    <w:rsid w:val="000066F9"/>
    <w:rsid w:val="00006991"/>
    <w:rsid w:val="00006A55"/>
    <w:rsid w:val="000074A0"/>
    <w:rsid w:val="00007BA6"/>
    <w:rsid w:val="00007D23"/>
    <w:rsid w:val="00007DBC"/>
    <w:rsid w:val="00007EC9"/>
    <w:rsid w:val="00007F36"/>
    <w:rsid w:val="0001042C"/>
    <w:rsid w:val="0001089B"/>
    <w:rsid w:val="00010B64"/>
    <w:rsid w:val="00010D4D"/>
    <w:rsid w:val="00010EAD"/>
    <w:rsid w:val="00010F16"/>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8E"/>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B67"/>
    <w:rsid w:val="00025CAE"/>
    <w:rsid w:val="00025ED4"/>
    <w:rsid w:val="00026024"/>
    <w:rsid w:val="00026246"/>
    <w:rsid w:val="00026673"/>
    <w:rsid w:val="00026690"/>
    <w:rsid w:val="00026A51"/>
    <w:rsid w:val="00026D16"/>
    <w:rsid w:val="0003064F"/>
    <w:rsid w:val="00030AC9"/>
    <w:rsid w:val="00030C02"/>
    <w:rsid w:val="00030C76"/>
    <w:rsid w:val="00030F90"/>
    <w:rsid w:val="000315EB"/>
    <w:rsid w:val="0003169B"/>
    <w:rsid w:val="00031A62"/>
    <w:rsid w:val="00031AB5"/>
    <w:rsid w:val="000321E6"/>
    <w:rsid w:val="00032594"/>
    <w:rsid w:val="0003281A"/>
    <w:rsid w:val="00032BD2"/>
    <w:rsid w:val="00032D19"/>
    <w:rsid w:val="00032F4B"/>
    <w:rsid w:val="00034288"/>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455"/>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D9A"/>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2C0D"/>
    <w:rsid w:val="00092DD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63"/>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03C"/>
    <w:rsid w:val="000C1AE5"/>
    <w:rsid w:val="000C1AF9"/>
    <w:rsid w:val="000C1C39"/>
    <w:rsid w:val="000C1F59"/>
    <w:rsid w:val="000C211C"/>
    <w:rsid w:val="000C2217"/>
    <w:rsid w:val="000C238A"/>
    <w:rsid w:val="000C289D"/>
    <w:rsid w:val="000C28B6"/>
    <w:rsid w:val="000C2C07"/>
    <w:rsid w:val="000C34A7"/>
    <w:rsid w:val="000C3D2E"/>
    <w:rsid w:val="000C3D83"/>
    <w:rsid w:val="000C3F71"/>
    <w:rsid w:val="000C4530"/>
    <w:rsid w:val="000C4D87"/>
    <w:rsid w:val="000C4DF9"/>
    <w:rsid w:val="000C55D6"/>
    <w:rsid w:val="000C5601"/>
    <w:rsid w:val="000C57A1"/>
    <w:rsid w:val="000C58B6"/>
    <w:rsid w:val="000C59B8"/>
    <w:rsid w:val="000C5F4D"/>
    <w:rsid w:val="000C6068"/>
    <w:rsid w:val="000C6093"/>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5EF7"/>
    <w:rsid w:val="000D638A"/>
    <w:rsid w:val="000D6427"/>
    <w:rsid w:val="000D71C2"/>
    <w:rsid w:val="000D7494"/>
    <w:rsid w:val="000D7708"/>
    <w:rsid w:val="000D7AD2"/>
    <w:rsid w:val="000D7D49"/>
    <w:rsid w:val="000D7F8C"/>
    <w:rsid w:val="000E0662"/>
    <w:rsid w:val="000E06F9"/>
    <w:rsid w:val="000E083B"/>
    <w:rsid w:val="000E0A8C"/>
    <w:rsid w:val="000E0BAD"/>
    <w:rsid w:val="000E0EAE"/>
    <w:rsid w:val="000E0FA2"/>
    <w:rsid w:val="000E10BD"/>
    <w:rsid w:val="000E149B"/>
    <w:rsid w:val="000E1743"/>
    <w:rsid w:val="000E199E"/>
    <w:rsid w:val="000E2119"/>
    <w:rsid w:val="000E266E"/>
    <w:rsid w:val="000E280D"/>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9DD"/>
    <w:rsid w:val="000F110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215"/>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5A7"/>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2BF"/>
    <w:rsid w:val="0013140B"/>
    <w:rsid w:val="00131693"/>
    <w:rsid w:val="00131A8B"/>
    <w:rsid w:val="00131BA4"/>
    <w:rsid w:val="00131DFF"/>
    <w:rsid w:val="00132097"/>
    <w:rsid w:val="001325F0"/>
    <w:rsid w:val="001329A7"/>
    <w:rsid w:val="00132BAE"/>
    <w:rsid w:val="00132C73"/>
    <w:rsid w:val="00132FC0"/>
    <w:rsid w:val="0013353A"/>
    <w:rsid w:val="0013376A"/>
    <w:rsid w:val="00133782"/>
    <w:rsid w:val="00134825"/>
    <w:rsid w:val="0013485F"/>
    <w:rsid w:val="00135122"/>
    <w:rsid w:val="001351A4"/>
    <w:rsid w:val="001351B5"/>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BF7"/>
    <w:rsid w:val="00165EC9"/>
    <w:rsid w:val="00166073"/>
    <w:rsid w:val="0016665C"/>
    <w:rsid w:val="00166ADC"/>
    <w:rsid w:val="00166EB7"/>
    <w:rsid w:val="00167160"/>
    <w:rsid w:val="00167192"/>
    <w:rsid w:val="00167555"/>
    <w:rsid w:val="00167687"/>
    <w:rsid w:val="001678A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38"/>
    <w:rsid w:val="00181168"/>
    <w:rsid w:val="00181511"/>
    <w:rsid w:val="00181ED1"/>
    <w:rsid w:val="0018239F"/>
    <w:rsid w:val="00182729"/>
    <w:rsid w:val="00182CBF"/>
    <w:rsid w:val="00182E25"/>
    <w:rsid w:val="00183051"/>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A13"/>
    <w:rsid w:val="00194B3F"/>
    <w:rsid w:val="00194F5B"/>
    <w:rsid w:val="001953C4"/>
    <w:rsid w:val="001954F1"/>
    <w:rsid w:val="00195572"/>
    <w:rsid w:val="0019597B"/>
    <w:rsid w:val="00195BD8"/>
    <w:rsid w:val="00195C8A"/>
    <w:rsid w:val="00195CF3"/>
    <w:rsid w:val="0019689A"/>
    <w:rsid w:val="00196B86"/>
    <w:rsid w:val="00196FAF"/>
    <w:rsid w:val="0019749C"/>
    <w:rsid w:val="001977F6"/>
    <w:rsid w:val="00197943"/>
    <w:rsid w:val="00197EF6"/>
    <w:rsid w:val="001A0073"/>
    <w:rsid w:val="001A0954"/>
    <w:rsid w:val="001A0B73"/>
    <w:rsid w:val="001A0DF2"/>
    <w:rsid w:val="001A1832"/>
    <w:rsid w:val="001A18C1"/>
    <w:rsid w:val="001A1DD2"/>
    <w:rsid w:val="001A1EF3"/>
    <w:rsid w:val="001A20F6"/>
    <w:rsid w:val="001A2163"/>
    <w:rsid w:val="001A225E"/>
    <w:rsid w:val="001A25FD"/>
    <w:rsid w:val="001A2693"/>
    <w:rsid w:val="001A2E70"/>
    <w:rsid w:val="001A373E"/>
    <w:rsid w:val="001A39B5"/>
    <w:rsid w:val="001A3A50"/>
    <w:rsid w:val="001A3EFE"/>
    <w:rsid w:val="001A44EB"/>
    <w:rsid w:val="001A46A7"/>
    <w:rsid w:val="001A49EA"/>
    <w:rsid w:val="001A4A77"/>
    <w:rsid w:val="001A4C20"/>
    <w:rsid w:val="001A4D7F"/>
    <w:rsid w:val="001A4D9A"/>
    <w:rsid w:val="001A5289"/>
    <w:rsid w:val="001A5700"/>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01"/>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546"/>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714"/>
    <w:rsid w:val="001E4891"/>
    <w:rsid w:val="001E4A44"/>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90B"/>
    <w:rsid w:val="00215B09"/>
    <w:rsid w:val="00215FB5"/>
    <w:rsid w:val="002163DC"/>
    <w:rsid w:val="00216625"/>
    <w:rsid w:val="00216766"/>
    <w:rsid w:val="00216820"/>
    <w:rsid w:val="0021714E"/>
    <w:rsid w:val="00217436"/>
    <w:rsid w:val="00217893"/>
    <w:rsid w:val="00220588"/>
    <w:rsid w:val="002206A9"/>
    <w:rsid w:val="00220B88"/>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54FE"/>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75F"/>
    <w:rsid w:val="002338C0"/>
    <w:rsid w:val="002342E3"/>
    <w:rsid w:val="002342EC"/>
    <w:rsid w:val="00234717"/>
    <w:rsid w:val="00234920"/>
    <w:rsid w:val="0023505D"/>
    <w:rsid w:val="002358F1"/>
    <w:rsid w:val="00235A96"/>
    <w:rsid w:val="00236FBF"/>
    <w:rsid w:val="0023705D"/>
    <w:rsid w:val="00237340"/>
    <w:rsid w:val="002374F8"/>
    <w:rsid w:val="00237B13"/>
    <w:rsid w:val="00237EA0"/>
    <w:rsid w:val="002400EA"/>
    <w:rsid w:val="0024029A"/>
    <w:rsid w:val="00240E19"/>
    <w:rsid w:val="00240FF9"/>
    <w:rsid w:val="002411C2"/>
    <w:rsid w:val="00241200"/>
    <w:rsid w:val="00241343"/>
    <w:rsid w:val="002415C7"/>
    <w:rsid w:val="00241690"/>
    <w:rsid w:val="0024180E"/>
    <w:rsid w:val="00241D43"/>
    <w:rsid w:val="00242459"/>
    <w:rsid w:val="002425E8"/>
    <w:rsid w:val="00242CEB"/>
    <w:rsid w:val="00242D21"/>
    <w:rsid w:val="002430AE"/>
    <w:rsid w:val="00243B36"/>
    <w:rsid w:val="0024424F"/>
    <w:rsid w:val="00244396"/>
    <w:rsid w:val="00244412"/>
    <w:rsid w:val="00244656"/>
    <w:rsid w:val="00244688"/>
    <w:rsid w:val="00244B06"/>
    <w:rsid w:val="002450BB"/>
    <w:rsid w:val="00245655"/>
    <w:rsid w:val="00245DD5"/>
    <w:rsid w:val="00245E8F"/>
    <w:rsid w:val="0024630B"/>
    <w:rsid w:val="00246710"/>
    <w:rsid w:val="0024735B"/>
    <w:rsid w:val="002476D5"/>
    <w:rsid w:val="002477B7"/>
    <w:rsid w:val="00247B19"/>
    <w:rsid w:val="00247F0D"/>
    <w:rsid w:val="00250731"/>
    <w:rsid w:val="002510C4"/>
    <w:rsid w:val="00251462"/>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3B"/>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4FDE"/>
    <w:rsid w:val="00265CD2"/>
    <w:rsid w:val="00265DD0"/>
    <w:rsid w:val="0026649F"/>
    <w:rsid w:val="0026704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F6D"/>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77A5D"/>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0F8"/>
    <w:rsid w:val="00290298"/>
    <w:rsid w:val="002907D9"/>
    <w:rsid w:val="00290850"/>
    <w:rsid w:val="00290E7C"/>
    <w:rsid w:val="00290F12"/>
    <w:rsid w:val="00291018"/>
    <w:rsid w:val="0029182B"/>
    <w:rsid w:val="00291DCB"/>
    <w:rsid w:val="0029216D"/>
    <w:rsid w:val="0029265B"/>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862"/>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1C0"/>
    <w:rsid w:val="002B42DA"/>
    <w:rsid w:val="002B49CA"/>
    <w:rsid w:val="002B4B03"/>
    <w:rsid w:val="002B4CB6"/>
    <w:rsid w:val="002B4DFD"/>
    <w:rsid w:val="002B5006"/>
    <w:rsid w:val="002B5CBA"/>
    <w:rsid w:val="002B6251"/>
    <w:rsid w:val="002B64FC"/>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646"/>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5B1"/>
    <w:rsid w:val="002D7F06"/>
    <w:rsid w:val="002E00F1"/>
    <w:rsid w:val="002E0A37"/>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4FA"/>
    <w:rsid w:val="002F2937"/>
    <w:rsid w:val="002F396F"/>
    <w:rsid w:val="002F44C0"/>
    <w:rsid w:val="002F4710"/>
    <w:rsid w:val="002F4855"/>
    <w:rsid w:val="002F4A86"/>
    <w:rsid w:val="002F5129"/>
    <w:rsid w:val="002F536E"/>
    <w:rsid w:val="002F5A85"/>
    <w:rsid w:val="002F5E32"/>
    <w:rsid w:val="002F5EE2"/>
    <w:rsid w:val="002F5F47"/>
    <w:rsid w:val="002F5F8E"/>
    <w:rsid w:val="002F667E"/>
    <w:rsid w:val="002F67FD"/>
    <w:rsid w:val="002F6EDD"/>
    <w:rsid w:val="002F736D"/>
    <w:rsid w:val="002F7A04"/>
    <w:rsid w:val="002F7B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4ED6"/>
    <w:rsid w:val="003152C1"/>
    <w:rsid w:val="003155D3"/>
    <w:rsid w:val="0031574F"/>
    <w:rsid w:val="003161FE"/>
    <w:rsid w:val="00317AC3"/>
    <w:rsid w:val="00320115"/>
    <w:rsid w:val="0032097C"/>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27C44"/>
    <w:rsid w:val="00330017"/>
    <w:rsid w:val="003300B4"/>
    <w:rsid w:val="003300F2"/>
    <w:rsid w:val="0033072F"/>
    <w:rsid w:val="00331673"/>
    <w:rsid w:val="00331E06"/>
    <w:rsid w:val="00331ED1"/>
    <w:rsid w:val="003328D9"/>
    <w:rsid w:val="00333045"/>
    <w:rsid w:val="0033341D"/>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79D"/>
    <w:rsid w:val="00340F7A"/>
    <w:rsid w:val="00341929"/>
    <w:rsid w:val="00341D9A"/>
    <w:rsid w:val="00342515"/>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0FCF"/>
    <w:rsid w:val="003511EE"/>
    <w:rsid w:val="00351D68"/>
    <w:rsid w:val="0035227B"/>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1DBA"/>
    <w:rsid w:val="00362114"/>
    <w:rsid w:val="003625CD"/>
    <w:rsid w:val="00362719"/>
    <w:rsid w:val="00362B3A"/>
    <w:rsid w:val="00363134"/>
    <w:rsid w:val="00363505"/>
    <w:rsid w:val="003638B4"/>
    <w:rsid w:val="00363D95"/>
    <w:rsid w:val="00363F5B"/>
    <w:rsid w:val="00365384"/>
    <w:rsid w:val="00365922"/>
    <w:rsid w:val="00365F7E"/>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1FF"/>
    <w:rsid w:val="00375417"/>
    <w:rsid w:val="0037545E"/>
    <w:rsid w:val="003754D9"/>
    <w:rsid w:val="003758B8"/>
    <w:rsid w:val="00375B68"/>
    <w:rsid w:val="0037632B"/>
    <w:rsid w:val="00376628"/>
    <w:rsid w:val="0037691C"/>
    <w:rsid w:val="00376E3E"/>
    <w:rsid w:val="003771ED"/>
    <w:rsid w:val="00377497"/>
    <w:rsid w:val="0037751E"/>
    <w:rsid w:val="00377925"/>
    <w:rsid w:val="00377C16"/>
    <w:rsid w:val="00377C5B"/>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5FC"/>
    <w:rsid w:val="00394AEB"/>
    <w:rsid w:val="00394C27"/>
    <w:rsid w:val="0039597E"/>
    <w:rsid w:val="00396CB4"/>
    <w:rsid w:val="00396D96"/>
    <w:rsid w:val="00397019"/>
    <w:rsid w:val="0039714E"/>
    <w:rsid w:val="003977D0"/>
    <w:rsid w:val="003A00F1"/>
    <w:rsid w:val="003A0199"/>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0D9"/>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5BB"/>
    <w:rsid w:val="003C4733"/>
    <w:rsid w:val="003C4854"/>
    <w:rsid w:val="003C48C7"/>
    <w:rsid w:val="003C4C02"/>
    <w:rsid w:val="003C4C53"/>
    <w:rsid w:val="003C50DB"/>
    <w:rsid w:val="003C5893"/>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509"/>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2996"/>
    <w:rsid w:val="00412E5F"/>
    <w:rsid w:val="004132EE"/>
    <w:rsid w:val="0041361C"/>
    <w:rsid w:val="00413650"/>
    <w:rsid w:val="00413D2E"/>
    <w:rsid w:val="00413E30"/>
    <w:rsid w:val="00413E6D"/>
    <w:rsid w:val="00413FA7"/>
    <w:rsid w:val="004141D4"/>
    <w:rsid w:val="004143E0"/>
    <w:rsid w:val="004147BD"/>
    <w:rsid w:val="00414D9A"/>
    <w:rsid w:val="00414FFC"/>
    <w:rsid w:val="0041525C"/>
    <w:rsid w:val="004157B6"/>
    <w:rsid w:val="004157DD"/>
    <w:rsid w:val="0041633F"/>
    <w:rsid w:val="0041649A"/>
    <w:rsid w:val="0041685F"/>
    <w:rsid w:val="00416CD6"/>
    <w:rsid w:val="00416D08"/>
    <w:rsid w:val="004170BC"/>
    <w:rsid w:val="00417604"/>
    <w:rsid w:val="00420364"/>
    <w:rsid w:val="00421D7D"/>
    <w:rsid w:val="004222D5"/>
    <w:rsid w:val="00422BDD"/>
    <w:rsid w:val="00422C4C"/>
    <w:rsid w:val="00422EEB"/>
    <w:rsid w:val="00423E0E"/>
    <w:rsid w:val="004243D7"/>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805"/>
    <w:rsid w:val="00456A2D"/>
    <w:rsid w:val="00456C76"/>
    <w:rsid w:val="00457163"/>
    <w:rsid w:val="0045773D"/>
    <w:rsid w:val="00457F5A"/>
    <w:rsid w:val="00460069"/>
    <w:rsid w:val="00460244"/>
    <w:rsid w:val="00460401"/>
    <w:rsid w:val="00460A16"/>
    <w:rsid w:val="004615CB"/>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4E1"/>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692"/>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23F"/>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5E33"/>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3A5D"/>
    <w:rsid w:val="004B42DF"/>
    <w:rsid w:val="004B4462"/>
    <w:rsid w:val="004B4807"/>
    <w:rsid w:val="004B57AD"/>
    <w:rsid w:val="004B5982"/>
    <w:rsid w:val="004B5D4E"/>
    <w:rsid w:val="004B5FCA"/>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BD3"/>
    <w:rsid w:val="004C3C5E"/>
    <w:rsid w:val="004C40E5"/>
    <w:rsid w:val="004C428D"/>
    <w:rsid w:val="004C42C8"/>
    <w:rsid w:val="004C432C"/>
    <w:rsid w:val="004C4413"/>
    <w:rsid w:val="004C4643"/>
    <w:rsid w:val="004C4ADF"/>
    <w:rsid w:val="004C4FDA"/>
    <w:rsid w:val="004C5089"/>
    <w:rsid w:val="004C51CF"/>
    <w:rsid w:val="004C51F1"/>
    <w:rsid w:val="004C53C3"/>
    <w:rsid w:val="004C606C"/>
    <w:rsid w:val="004C67A2"/>
    <w:rsid w:val="004C6A35"/>
    <w:rsid w:val="004C7D6D"/>
    <w:rsid w:val="004C7DC4"/>
    <w:rsid w:val="004C7E0B"/>
    <w:rsid w:val="004C7E53"/>
    <w:rsid w:val="004C7E56"/>
    <w:rsid w:val="004D017C"/>
    <w:rsid w:val="004D070C"/>
    <w:rsid w:val="004D0E78"/>
    <w:rsid w:val="004D1010"/>
    <w:rsid w:val="004D248A"/>
    <w:rsid w:val="004D2F47"/>
    <w:rsid w:val="004D3703"/>
    <w:rsid w:val="004D3BB9"/>
    <w:rsid w:val="004D3BE3"/>
    <w:rsid w:val="004D416B"/>
    <w:rsid w:val="004D459D"/>
    <w:rsid w:val="004D4B2B"/>
    <w:rsid w:val="004D4C7B"/>
    <w:rsid w:val="004D57E9"/>
    <w:rsid w:val="004D5A41"/>
    <w:rsid w:val="004D6287"/>
    <w:rsid w:val="004D6FDF"/>
    <w:rsid w:val="004D7072"/>
    <w:rsid w:val="004D7B52"/>
    <w:rsid w:val="004D7D53"/>
    <w:rsid w:val="004D7DFA"/>
    <w:rsid w:val="004D7F53"/>
    <w:rsid w:val="004E0049"/>
    <w:rsid w:val="004E05A2"/>
    <w:rsid w:val="004E06BB"/>
    <w:rsid w:val="004E07B2"/>
    <w:rsid w:val="004E08B6"/>
    <w:rsid w:val="004E1135"/>
    <w:rsid w:val="004E13EA"/>
    <w:rsid w:val="004E19B0"/>
    <w:rsid w:val="004E1A81"/>
    <w:rsid w:val="004E1C71"/>
    <w:rsid w:val="004E1E30"/>
    <w:rsid w:val="004E1FB0"/>
    <w:rsid w:val="004E2034"/>
    <w:rsid w:val="004E2171"/>
    <w:rsid w:val="004E2550"/>
    <w:rsid w:val="004E3129"/>
    <w:rsid w:val="004E3243"/>
    <w:rsid w:val="004E341E"/>
    <w:rsid w:val="004E3A0A"/>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B8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2F9"/>
    <w:rsid w:val="005107DF"/>
    <w:rsid w:val="0051113D"/>
    <w:rsid w:val="0051148D"/>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B5"/>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790"/>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902"/>
    <w:rsid w:val="00553E2C"/>
    <w:rsid w:val="0055471D"/>
    <w:rsid w:val="0055476C"/>
    <w:rsid w:val="00554794"/>
    <w:rsid w:val="00554A8C"/>
    <w:rsid w:val="00554E38"/>
    <w:rsid w:val="00555027"/>
    <w:rsid w:val="005553BF"/>
    <w:rsid w:val="00555806"/>
    <w:rsid w:val="00556275"/>
    <w:rsid w:val="0055710D"/>
    <w:rsid w:val="00557458"/>
    <w:rsid w:val="0055786C"/>
    <w:rsid w:val="005600C9"/>
    <w:rsid w:val="005605D0"/>
    <w:rsid w:val="00560AD2"/>
    <w:rsid w:val="00561265"/>
    <w:rsid w:val="00561B70"/>
    <w:rsid w:val="00561DBA"/>
    <w:rsid w:val="00562103"/>
    <w:rsid w:val="0056249E"/>
    <w:rsid w:val="00562A2F"/>
    <w:rsid w:val="00562B41"/>
    <w:rsid w:val="00562F0D"/>
    <w:rsid w:val="00562F71"/>
    <w:rsid w:val="0056365F"/>
    <w:rsid w:val="0056375F"/>
    <w:rsid w:val="00563A45"/>
    <w:rsid w:val="00563A97"/>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8F0"/>
    <w:rsid w:val="00577925"/>
    <w:rsid w:val="00577A72"/>
    <w:rsid w:val="00577C8A"/>
    <w:rsid w:val="00577E1C"/>
    <w:rsid w:val="00577FC2"/>
    <w:rsid w:val="005806D2"/>
    <w:rsid w:val="00581320"/>
    <w:rsid w:val="005818F4"/>
    <w:rsid w:val="00581C3A"/>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209"/>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14A"/>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90"/>
    <w:rsid w:val="005C1639"/>
    <w:rsid w:val="005C16FF"/>
    <w:rsid w:val="005C17C2"/>
    <w:rsid w:val="005C1E12"/>
    <w:rsid w:val="005C215E"/>
    <w:rsid w:val="005C2B4F"/>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14"/>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037"/>
    <w:rsid w:val="005E4099"/>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0FFC"/>
    <w:rsid w:val="00621335"/>
    <w:rsid w:val="0062150E"/>
    <w:rsid w:val="00621860"/>
    <w:rsid w:val="00621A36"/>
    <w:rsid w:val="00621EEA"/>
    <w:rsid w:val="00621F49"/>
    <w:rsid w:val="00622EF5"/>
    <w:rsid w:val="00623F37"/>
    <w:rsid w:val="00623F56"/>
    <w:rsid w:val="006242E9"/>
    <w:rsid w:val="006250F6"/>
    <w:rsid w:val="006258F1"/>
    <w:rsid w:val="00625F95"/>
    <w:rsid w:val="00626341"/>
    <w:rsid w:val="0062691F"/>
    <w:rsid w:val="00626BBC"/>
    <w:rsid w:val="00626BC1"/>
    <w:rsid w:val="00626EA2"/>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F7B"/>
    <w:rsid w:val="0063323A"/>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6BA"/>
    <w:rsid w:val="00637F22"/>
    <w:rsid w:val="00637F68"/>
    <w:rsid w:val="00640399"/>
    <w:rsid w:val="00640791"/>
    <w:rsid w:val="006409E9"/>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462"/>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2BF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34C"/>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AC8"/>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205"/>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C12"/>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70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934"/>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58B"/>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0E6"/>
    <w:rsid w:val="006D65C1"/>
    <w:rsid w:val="006D65C7"/>
    <w:rsid w:val="006D6694"/>
    <w:rsid w:val="006D675E"/>
    <w:rsid w:val="006D775B"/>
    <w:rsid w:val="006D7F75"/>
    <w:rsid w:val="006E0022"/>
    <w:rsid w:val="006E04DD"/>
    <w:rsid w:val="006E0DEA"/>
    <w:rsid w:val="006E1164"/>
    <w:rsid w:val="006E1328"/>
    <w:rsid w:val="006E13A8"/>
    <w:rsid w:val="006E1496"/>
    <w:rsid w:val="006E1CFB"/>
    <w:rsid w:val="006E202E"/>
    <w:rsid w:val="006E20BA"/>
    <w:rsid w:val="006E26C4"/>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0FB4"/>
    <w:rsid w:val="006F1665"/>
    <w:rsid w:val="006F2478"/>
    <w:rsid w:val="006F2EDA"/>
    <w:rsid w:val="006F2F2D"/>
    <w:rsid w:val="006F2F71"/>
    <w:rsid w:val="006F4179"/>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1D7"/>
    <w:rsid w:val="007128D8"/>
    <w:rsid w:val="007128DA"/>
    <w:rsid w:val="00712B7F"/>
    <w:rsid w:val="00712CC7"/>
    <w:rsid w:val="00712D41"/>
    <w:rsid w:val="0071379D"/>
    <w:rsid w:val="00713956"/>
    <w:rsid w:val="00713C6F"/>
    <w:rsid w:val="00714305"/>
    <w:rsid w:val="00714348"/>
    <w:rsid w:val="00714489"/>
    <w:rsid w:val="00714CE7"/>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3A5"/>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CB"/>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4EC"/>
    <w:rsid w:val="007465B5"/>
    <w:rsid w:val="0074663F"/>
    <w:rsid w:val="007466F8"/>
    <w:rsid w:val="00746756"/>
    <w:rsid w:val="00746852"/>
    <w:rsid w:val="00747175"/>
    <w:rsid w:val="007471C7"/>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7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313"/>
    <w:rsid w:val="0076389F"/>
    <w:rsid w:val="00763E73"/>
    <w:rsid w:val="00764CCA"/>
    <w:rsid w:val="00764CFF"/>
    <w:rsid w:val="00764FD6"/>
    <w:rsid w:val="00765189"/>
    <w:rsid w:val="00765440"/>
    <w:rsid w:val="007654C6"/>
    <w:rsid w:val="00765BE9"/>
    <w:rsid w:val="00766211"/>
    <w:rsid w:val="007662AF"/>
    <w:rsid w:val="007662DC"/>
    <w:rsid w:val="007664A0"/>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B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362"/>
    <w:rsid w:val="007915B2"/>
    <w:rsid w:val="00791E5B"/>
    <w:rsid w:val="00791FC9"/>
    <w:rsid w:val="0079273F"/>
    <w:rsid w:val="0079284A"/>
    <w:rsid w:val="0079367F"/>
    <w:rsid w:val="00793A26"/>
    <w:rsid w:val="00793BEF"/>
    <w:rsid w:val="00793FF1"/>
    <w:rsid w:val="007942D2"/>
    <w:rsid w:val="0079488E"/>
    <w:rsid w:val="007948D0"/>
    <w:rsid w:val="00794F1E"/>
    <w:rsid w:val="007951B6"/>
    <w:rsid w:val="007951F8"/>
    <w:rsid w:val="00795861"/>
    <w:rsid w:val="00795B16"/>
    <w:rsid w:val="00796861"/>
    <w:rsid w:val="00796EB0"/>
    <w:rsid w:val="0079714A"/>
    <w:rsid w:val="007976F5"/>
    <w:rsid w:val="00797AF3"/>
    <w:rsid w:val="00797BAC"/>
    <w:rsid w:val="007A059A"/>
    <w:rsid w:val="007A07BF"/>
    <w:rsid w:val="007A0C4C"/>
    <w:rsid w:val="007A0E9D"/>
    <w:rsid w:val="007A130B"/>
    <w:rsid w:val="007A15EC"/>
    <w:rsid w:val="007A1632"/>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54A"/>
    <w:rsid w:val="007B0922"/>
    <w:rsid w:val="007B0CDD"/>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8E0"/>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552"/>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E7934"/>
    <w:rsid w:val="007E7D78"/>
    <w:rsid w:val="007F0164"/>
    <w:rsid w:val="007F01A0"/>
    <w:rsid w:val="007F0B05"/>
    <w:rsid w:val="007F14D7"/>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D6F"/>
    <w:rsid w:val="00803F8A"/>
    <w:rsid w:val="008040CB"/>
    <w:rsid w:val="008043C9"/>
    <w:rsid w:val="008047A6"/>
    <w:rsid w:val="00804864"/>
    <w:rsid w:val="00804A69"/>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DAC"/>
    <w:rsid w:val="00810FC3"/>
    <w:rsid w:val="008122D9"/>
    <w:rsid w:val="008125C2"/>
    <w:rsid w:val="008125DB"/>
    <w:rsid w:val="00813105"/>
    <w:rsid w:val="00813786"/>
    <w:rsid w:val="0081425E"/>
    <w:rsid w:val="008142E7"/>
    <w:rsid w:val="00814604"/>
    <w:rsid w:val="00814C2C"/>
    <w:rsid w:val="00814E25"/>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B9D"/>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957"/>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675"/>
    <w:rsid w:val="00841749"/>
    <w:rsid w:val="0084174D"/>
    <w:rsid w:val="008417FF"/>
    <w:rsid w:val="00841A95"/>
    <w:rsid w:val="00841D69"/>
    <w:rsid w:val="00841F13"/>
    <w:rsid w:val="00841F69"/>
    <w:rsid w:val="0084238E"/>
    <w:rsid w:val="008429BA"/>
    <w:rsid w:val="00843772"/>
    <w:rsid w:val="00843AFA"/>
    <w:rsid w:val="00843D5D"/>
    <w:rsid w:val="0084454B"/>
    <w:rsid w:val="00844951"/>
    <w:rsid w:val="00845944"/>
    <w:rsid w:val="00845AD5"/>
    <w:rsid w:val="008466FA"/>
    <w:rsid w:val="00846788"/>
    <w:rsid w:val="00847068"/>
    <w:rsid w:val="008475C6"/>
    <w:rsid w:val="00847D3E"/>
    <w:rsid w:val="0085018D"/>
    <w:rsid w:val="008505E9"/>
    <w:rsid w:val="00850696"/>
    <w:rsid w:val="00851498"/>
    <w:rsid w:val="00851585"/>
    <w:rsid w:val="00851768"/>
    <w:rsid w:val="008517B7"/>
    <w:rsid w:val="00852202"/>
    <w:rsid w:val="00852F58"/>
    <w:rsid w:val="00853171"/>
    <w:rsid w:val="0085364E"/>
    <w:rsid w:val="0085372A"/>
    <w:rsid w:val="008540A2"/>
    <w:rsid w:val="008540C3"/>
    <w:rsid w:val="0085443F"/>
    <w:rsid w:val="00855E4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6BA"/>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D74"/>
    <w:rsid w:val="0086727C"/>
    <w:rsid w:val="00867806"/>
    <w:rsid w:val="008678E4"/>
    <w:rsid w:val="00867A31"/>
    <w:rsid w:val="00867A80"/>
    <w:rsid w:val="00867B2C"/>
    <w:rsid w:val="00867D33"/>
    <w:rsid w:val="00870041"/>
    <w:rsid w:val="008703BC"/>
    <w:rsid w:val="00870F9D"/>
    <w:rsid w:val="008712B9"/>
    <w:rsid w:val="008715AB"/>
    <w:rsid w:val="0087164F"/>
    <w:rsid w:val="008717FB"/>
    <w:rsid w:val="00871873"/>
    <w:rsid w:val="00871F59"/>
    <w:rsid w:val="0087218A"/>
    <w:rsid w:val="008721F6"/>
    <w:rsid w:val="00872676"/>
    <w:rsid w:val="00872714"/>
    <w:rsid w:val="00872F92"/>
    <w:rsid w:val="0087372C"/>
    <w:rsid w:val="00873B46"/>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C"/>
    <w:rsid w:val="008817EF"/>
    <w:rsid w:val="00881905"/>
    <w:rsid w:val="008819C9"/>
    <w:rsid w:val="00881B1D"/>
    <w:rsid w:val="0088228F"/>
    <w:rsid w:val="00882826"/>
    <w:rsid w:val="00882956"/>
    <w:rsid w:val="00883057"/>
    <w:rsid w:val="008834C6"/>
    <w:rsid w:val="0088383C"/>
    <w:rsid w:val="00884323"/>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97A07"/>
    <w:rsid w:val="008A00D5"/>
    <w:rsid w:val="008A0157"/>
    <w:rsid w:val="008A050F"/>
    <w:rsid w:val="008A1365"/>
    <w:rsid w:val="008A1512"/>
    <w:rsid w:val="008A1AB1"/>
    <w:rsid w:val="008A1D5F"/>
    <w:rsid w:val="008A216D"/>
    <w:rsid w:val="008A2970"/>
    <w:rsid w:val="008A2E29"/>
    <w:rsid w:val="008A3255"/>
    <w:rsid w:val="008A3657"/>
    <w:rsid w:val="008A36DC"/>
    <w:rsid w:val="008A3A6F"/>
    <w:rsid w:val="008A3C76"/>
    <w:rsid w:val="008A3C98"/>
    <w:rsid w:val="008A425E"/>
    <w:rsid w:val="008A4753"/>
    <w:rsid w:val="008A4861"/>
    <w:rsid w:val="008A4A9F"/>
    <w:rsid w:val="008A51A5"/>
    <w:rsid w:val="008A5606"/>
    <w:rsid w:val="008A5873"/>
    <w:rsid w:val="008A5D2E"/>
    <w:rsid w:val="008A5E94"/>
    <w:rsid w:val="008A6002"/>
    <w:rsid w:val="008A60BA"/>
    <w:rsid w:val="008A6348"/>
    <w:rsid w:val="008A6612"/>
    <w:rsid w:val="008A6B05"/>
    <w:rsid w:val="008A78C4"/>
    <w:rsid w:val="008A7A8A"/>
    <w:rsid w:val="008A7CAD"/>
    <w:rsid w:val="008A7D75"/>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0C87"/>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AB"/>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59E"/>
    <w:rsid w:val="00917759"/>
    <w:rsid w:val="00917E02"/>
    <w:rsid w:val="0092026D"/>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09A"/>
    <w:rsid w:val="00946283"/>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0B14"/>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A2E"/>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9CE"/>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24E"/>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45F"/>
    <w:rsid w:val="00995FEE"/>
    <w:rsid w:val="00996076"/>
    <w:rsid w:val="0099696F"/>
    <w:rsid w:val="00996A31"/>
    <w:rsid w:val="00997065"/>
    <w:rsid w:val="009970B6"/>
    <w:rsid w:val="00997312"/>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06F"/>
    <w:rsid w:val="009B1246"/>
    <w:rsid w:val="009B1258"/>
    <w:rsid w:val="009B134F"/>
    <w:rsid w:val="009B1A76"/>
    <w:rsid w:val="009B2302"/>
    <w:rsid w:val="009B2D7A"/>
    <w:rsid w:val="009B3266"/>
    <w:rsid w:val="009B338B"/>
    <w:rsid w:val="009B3AF8"/>
    <w:rsid w:val="009B3B66"/>
    <w:rsid w:val="009B3D97"/>
    <w:rsid w:val="009B3F3E"/>
    <w:rsid w:val="009B3FDD"/>
    <w:rsid w:val="009B490F"/>
    <w:rsid w:val="009B5A89"/>
    <w:rsid w:val="009B62AA"/>
    <w:rsid w:val="009B62AD"/>
    <w:rsid w:val="009B654D"/>
    <w:rsid w:val="009B6595"/>
    <w:rsid w:val="009B65E5"/>
    <w:rsid w:val="009B6E32"/>
    <w:rsid w:val="009B6F95"/>
    <w:rsid w:val="009B711D"/>
    <w:rsid w:val="009B75B1"/>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323"/>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BA4"/>
    <w:rsid w:val="00A01B3A"/>
    <w:rsid w:val="00A01C18"/>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5B41"/>
    <w:rsid w:val="00A05D7E"/>
    <w:rsid w:val="00A061F6"/>
    <w:rsid w:val="00A06384"/>
    <w:rsid w:val="00A06455"/>
    <w:rsid w:val="00A064E0"/>
    <w:rsid w:val="00A065A2"/>
    <w:rsid w:val="00A06628"/>
    <w:rsid w:val="00A06A43"/>
    <w:rsid w:val="00A06AC2"/>
    <w:rsid w:val="00A06CBB"/>
    <w:rsid w:val="00A070A1"/>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F58"/>
    <w:rsid w:val="00A176D5"/>
    <w:rsid w:val="00A1780C"/>
    <w:rsid w:val="00A207C4"/>
    <w:rsid w:val="00A213CE"/>
    <w:rsid w:val="00A215B6"/>
    <w:rsid w:val="00A217B2"/>
    <w:rsid w:val="00A21979"/>
    <w:rsid w:val="00A21F3E"/>
    <w:rsid w:val="00A222A1"/>
    <w:rsid w:val="00A23042"/>
    <w:rsid w:val="00A23170"/>
    <w:rsid w:val="00A233D9"/>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07E"/>
    <w:rsid w:val="00A322CD"/>
    <w:rsid w:val="00A32686"/>
    <w:rsid w:val="00A32BE9"/>
    <w:rsid w:val="00A32C66"/>
    <w:rsid w:val="00A32DFF"/>
    <w:rsid w:val="00A33366"/>
    <w:rsid w:val="00A33684"/>
    <w:rsid w:val="00A33A03"/>
    <w:rsid w:val="00A33B8A"/>
    <w:rsid w:val="00A343F4"/>
    <w:rsid w:val="00A34DD8"/>
    <w:rsid w:val="00A3512C"/>
    <w:rsid w:val="00A351CC"/>
    <w:rsid w:val="00A35DD3"/>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4A5"/>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DB4"/>
    <w:rsid w:val="00A8071F"/>
    <w:rsid w:val="00A80C02"/>
    <w:rsid w:val="00A80D01"/>
    <w:rsid w:val="00A8107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4C1"/>
    <w:rsid w:val="00A95903"/>
    <w:rsid w:val="00A95F0F"/>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E0B"/>
    <w:rsid w:val="00AA3491"/>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BCB"/>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1AE"/>
    <w:rsid w:val="00AE2B70"/>
    <w:rsid w:val="00AE2EDC"/>
    <w:rsid w:val="00AE3439"/>
    <w:rsid w:val="00AE3F7E"/>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75C"/>
    <w:rsid w:val="00B04978"/>
    <w:rsid w:val="00B04F7F"/>
    <w:rsid w:val="00B050CD"/>
    <w:rsid w:val="00B0590E"/>
    <w:rsid w:val="00B05A03"/>
    <w:rsid w:val="00B06A47"/>
    <w:rsid w:val="00B06EA0"/>
    <w:rsid w:val="00B07665"/>
    <w:rsid w:val="00B1049E"/>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92B"/>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1CF6"/>
    <w:rsid w:val="00B72BAC"/>
    <w:rsid w:val="00B72BC9"/>
    <w:rsid w:val="00B72F2D"/>
    <w:rsid w:val="00B731C2"/>
    <w:rsid w:val="00B73A00"/>
    <w:rsid w:val="00B73EA5"/>
    <w:rsid w:val="00B73EF7"/>
    <w:rsid w:val="00B73F73"/>
    <w:rsid w:val="00B741D0"/>
    <w:rsid w:val="00B748CE"/>
    <w:rsid w:val="00B7494D"/>
    <w:rsid w:val="00B74ADB"/>
    <w:rsid w:val="00B74C4B"/>
    <w:rsid w:val="00B752F3"/>
    <w:rsid w:val="00B755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218D"/>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C61"/>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83B"/>
    <w:rsid w:val="00BC0927"/>
    <w:rsid w:val="00BC0EC9"/>
    <w:rsid w:val="00BC10FB"/>
    <w:rsid w:val="00BC1792"/>
    <w:rsid w:val="00BC1CD4"/>
    <w:rsid w:val="00BC1D00"/>
    <w:rsid w:val="00BC1DBB"/>
    <w:rsid w:val="00BC1F13"/>
    <w:rsid w:val="00BC22EF"/>
    <w:rsid w:val="00BC231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0F2A"/>
    <w:rsid w:val="00BE111B"/>
    <w:rsid w:val="00BE131A"/>
    <w:rsid w:val="00BE180E"/>
    <w:rsid w:val="00BE1858"/>
    <w:rsid w:val="00BE190E"/>
    <w:rsid w:val="00BE1D8A"/>
    <w:rsid w:val="00BE206D"/>
    <w:rsid w:val="00BE2540"/>
    <w:rsid w:val="00BE2699"/>
    <w:rsid w:val="00BE26FA"/>
    <w:rsid w:val="00BE2D5F"/>
    <w:rsid w:val="00BE3B73"/>
    <w:rsid w:val="00BE3C0E"/>
    <w:rsid w:val="00BE42DC"/>
    <w:rsid w:val="00BE45F9"/>
    <w:rsid w:val="00BE472F"/>
    <w:rsid w:val="00BE5207"/>
    <w:rsid w:val="00BE57E4"/>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723"/>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C3C"/>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17AE9"/>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27CCF"/>
    <w:rsid w:val="00C30237"/>
    <w:rsid w:val="00C3061F"/>
    <w:rsid w:val="00C31457"/>
    <w:rsid w:val="00C31613"/>
    <w:rsid w:val="00C31BFE"/>
    <w:rsid w:val="00C31C6B"/>
    <w:rsid w:val="00C32030"/>
    <w:rsid w:val="00C327B5"/>
    <w:rsid w:val="00C32E53"/>
    <w:rsid w:val="00C338F5"/>
    <w:rsid w:val="00C33DBC"/>
    <w:rsid w:val="00C34753"/>
    <w:rsid w:val="00C3484B"/>
    <w:rsid w:val="00C34BAF"/>
    <w:rsid w:val="00C35066"/>
    <w:rsid w:val="00C351AB"/>
    <w:rsid w:val="00C3528A"/>
    <w:rsid w:val="00C357D8"/>
    <w:rsid w:val="00C3582C"/>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D3E"/>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BEE"/>
    <w:rsid w:val="00C4723B"/>
    <w:rsid w:val="00C47599"/>
    <w:rsid w:val="00C476FC"/>
    <w:rsid w:val="00C477E1"/>
    <w:rsid w:val="00C479FE"/>
    <w:rsid w:val="00C47CE7"/>
    <w:rsid w:val="00C47D74"/>
    <w:rsid w:val="00C501B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C04"/>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4DB2"/>
    <w:rsid w:val="00C64E24"/>
    <w:rsid w:val="00C64FCB"/>
    <w:rsid w:val="00C6526E"/>
    <w:rsid w:val="00C654DD"/>
    <w:rsid w:val="00C65A50"/>
    <w:rsid w:val="00C65CAE"/>
    <w:rsid w:val="00C662A8"/>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4EE"/>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1"/>
    <w:rsid w:val="00CA0664"/>
    <w:rsid w:val="00CA1255"/>
    <w:rsid w:val="00CA14B0"/>
    <w:rsid w:val="00CA1743"/>
    <w:rsid w:val="00CA19C6"/>
    <w:rsid w:val="00CA237E"/>
    <w:rsid w:val="00CA2756"/>
    <w:rsid w:val="00CA2F34"/>
    <w:rsid w:val="00CA331D"/>
    <w:rsid w:val="00CA39E9"/>
    <w:rsid w:val="00CA3AE2"/>
    <w:rsid w:val="00CA4139"/>
    <w:rsid w:val="00CA42C1"/>
    <w:rsid w:val="00CA47CB"/>
    <w:rsid w:val="00CA5166"/>
    <w:rsid w:val="00CA53FD"/>
    <w:rsid w:val="00CA64E1"/>
    <w:rsid w:val="00CA696D"/>
    <w:rsid w:val="00CA6A0E"/>
    <w:rsid w:val="00CA6A8A"/>
    <w:rsid w:val="00CA6AF6"/>
    <w:rsid w:val="00CA6D5B"/>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0C5"/>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A"/>
    <w:rsid w:val="00CE0A3E"/>
    <w:rsid w:val="00CE0C70"/>
    <w:rsid w:val="00CE134E"/>
    <w:rsid w:val="00CE1414"/>
    <w:rsid w:val="00CE14DF"/>
    <w:rsid w:val="00CE1709"/>
    <w:rsid w:val="00CE1F13"/>
    <w:rsid w:val="00CE2489"/>
    <w:rsid w:val="00CE275A"/>
    <w:rsid w:val="00CE28F2"/>
    <w:rsid w:val="00CE2A25"/>
    <w:rsid w:val="00CE3247"/>
    <w:rsid w:val="00CE3262"/>
    <w:rsid w:val="00CE335D"/>
    <w:rsid w:val="00CE361B"/>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6C78"/>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86B"/>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1E8"/>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6A1"/>
    <w:rsid w:val="00D137B6"/>
    <w:rsid w:val="00D1387A"/>
    <w:rsid w:val="00D140D3"/>
    <w:rsid w:val="00D1492E"/>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BB6"/>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867"/>
    <w:rsid w:val="00D32AEE"/>
    <w:rsid w:val="00D32FDE"/>
    <w:rsid w:val="00D331C2"/>
    <w:rsid w:val="00D3330B"/>
    <w:rsid w:val="00D3334B"/>
    <w:rsid w:val="00D33821"/>
    <w:rsid w:val="00D33884"/>
    <w:rsid w:val="00D33F7A"/>
    <w:rsid w:val="00D3495E"/>
    <w:rsid w:val="00D34F2C"/>
    <w:rsid w:val="00D354EB"/>
    <w:rsid w:val="00D35747"/>
    <w:rsid w:val="00D37133"/>
    <w:rsid w:val="00D37642"/>
    <w:rsid w:val="00D37664"/>
    <w:rsid w:val="00D40072"/>
    <w:rsid w:val="00D4046C"/>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D42"/>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9E3"/>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C7"/>
    <w:rsid w:val="00D72892"/>
    <w:rsid w:val="00D733BD"/>
    <w:rsid w:val="00D73476"/>
    <w:rsid w:val="00D734C6"/>
    <w:rsid w:val="00D73765"/>
    <w:rsid w:val="00D7377C"/>
    <w:rsid w:val="00D7404A"/>
    <w:rsid w:val="00D740D9"/>
    <w:rsid w:val="00D74236"/>
    <w:rsid w:val="00D742CF"/>
    <w:rsid w:val="00D75062"/>
    <w:rsid w:val="00D75380"/>
    <w:rsid w:val="00D75584"/>
    <w:rsid w:val="00D758C1"/>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B5"/>
    <w:rsid w:val="00DA05AB"/>
    <w:rsid w:val="00DA086D"/>
    <w:rsid w:val="00DA0A61"/>
    <w:rsid w:val="00DA0BE3"/>
    <w:rsid w:val="00DA0C2C"/>
    <w:rsid w:val="00DA1928"/>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CDC"/>
    <w:rsid w:val="00DB6D53"/>
    <w:rsid w:val="00DB7E29"/>
    <w:rsid w:val="00DB7F65"/>
    <w:rsid w:val="00DB7F9E"/>
    <w:rsid w:val="00DC0229"/>
    <w:rsid w:val="00DC0565"/>
    <w:rsid w:val="00DC06CB"/>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496"/>
    <w:rsid w:val="00DC7576"/>
    <w:rsid w:val="00DC7582"/>
    <w:rsid w:val="00DC76CB"/>
    <w:rsid w:val="00DC7827"/>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04F"/>
    <w:rsid w:val="00DE290C"/>
    <w:rsid w:val="00DE29F0"/>
    <w:rsid w:val="00DE2BA5"/>
    <w:rsid w:val="00DE2E6A"/>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88E"/>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0E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70B"/>
    <w:rsid w:val="00E13E63"/>
    <w:rsid w:val="00E14179"/>
    <w:rsid w:val="00E146F6"/>
    <w:rsid w:val="00E146F8"/>
    <w:rsid w:val="00E14E4A"/>
    <w:rsid w:val="00E1542E"/>
    <w:rsid w:val="00E16072"/>
    <w:rsid w:val="00E160F5"/>
    <w:rsid w:val="00E16240"/>
    <w:rsid w:val="00E16397"/>
    <w:rsid w:val="00E16C51"/>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A84"/>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28C"/>
    <w:rsid w:val="00E3433B"/>
    <w:rsid w:val="00E345D2"/>
    <w:rsid w:val="00E347D3"/>
    <w:rsid w:val="00E34D24"/>
    <w:rsid w:val="00E354A1"/>
    <w:rsid w:val="00E355F1"/>
    <w:rsid w:val="00E3566E"/>
    <w:rsid w:val="00E3567D"/>
    <w:rsid w:val="00E357B2"/>
    <w:rsid w:val="00E359A1"/>
    <w:rsid w:val="00E35E7C"/>
    <w:rsid w:val="00E35F01"/>
    <w:rsid w:val="00E36551"/>
    <w:rsid w:val="00E365AF"/>
    <w:rsid w:val="00E36761"/>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A6B"/>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2A0"/>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CC"/>
    <w:rsid w:val="00E722C4"/>
    <w:rsid w:val="00E7245B"/>
    <w:rsid w:val="00E729B9"/>
    <w:rsid w:val="00E72E81"/>
    <w:rsid w:val="00E73904"/>
    <w:rsid w:val="00E73925"/>
    <w:rsid w:val="00E74111"/>
    <w:rsid w:val="00E745C0"/>
    <w:rsid w:val="00E75068"/>
    <w:rsid w:val="00E75416"/>
    <w:rsid w:val="00E76028"/>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3E2"/>
    <w:rsid w:val="00E8279E"/>
    <w:rsid w:val="00E82A30"/>
    <w:rsid w:val="00E82DB0"/>
    <w:rsid w:val="00E83154"/>
    <w:rsid w:val="00E83222"/>
    <w:rsid w:val="00E8399E"/>
    <w:rsid w:val="00E8432A"/>
    <w:rsid w:val="00E8442B"/>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D5"/>
    <w:rsid w:val="00E957CD"/>
    <w:rsid w:val="00E95964"/>
    <w:rsid w:val="00E959F1"/>
    <w:rsid w:val="00E95F7F"/>
    <w:rsid w:val="00E95FBF"/>
    <w:rsid w:val="00E96378"/>
    <w:rsid w:val="00E9667A"/>
    <w:rsid w:val="00E9683B"/>
    <w:rsid w:val="00E96B3C"/>
    <w:rsid w:val="00E96BB2"/>
    <w:rsid w:val="00E96E22"/>
    <w:rsid w:val="00E97228"/>
    <w:rsid w:val="00E9730E"/>
    <w:rsid w:val="00E97C57"/>
    <w:rsid w:val="00E97C7F"/>
    <w:rsid w:val="00EA001C"/>
    <w:rsid w:val="00EA0228"/>
    <w:rsid w:val="00EA0CD1"/>
    <w:rsid w:val="00EA100E"/>
    <w:rsid w:val="00EA1411"/>
    <w:rsid w:val="00EA141A"/>
    <w:rsid w:val="00EA1790"/>
    <w:rsid w:val="00EA2244"/>
    <w:rsid w:val="00EA22D9"/>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3978"/>
    <w:rsid w:val="00EB444B"/>
    <w:rsid w:val="00EB4CA8"/>
    <w:rsid w:val="00EB4D31"/>
    <w:rsid w:val="00EB4E31"/>
    <w:rsid w:val="00EB50B0"/>
    <w:rsid w:val="00EB5160"/>
    <w:rsid w:val="00EB52F8"/>
    <w:rsid w:val="00EB58BF"/>
    <w:rsid w:val="00EB58C7"/>
    <w:rsid w:val="00EB5A03"/>
    <w:rsid w:val="00EB5C52"/>
    <w:rsid w:val="00EB5C85"/>
    <w:rsid w:val="00EB5DC1"/>
    <w:rsid w:val="00EB6D85"/>
    <w:rsid w:val="00EB6E93"/>
    <w:rsid w:val="00EB70CD"/>
    <w:rsid w:val="00EB75FD"/>
    <w:rsid w:val="00EB79EA"/>
    <w:rsid w:val="00EB7EFD"/>
    <w:rsid w:val="00EB7FCE"/>
    <w:rsid w:val="00EC0799"/>
    <w:rsid w:val="00EC0B51"/>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2E8"/>
    <w:rsid w:val="00EF04E2"/>
    <w:rsid w:val="00EF0784"/>
    <w:rsid w:val="00EF13E9"/>
    <w:rsid w:val="00EF1473"/>
    <w:rsid w:val="00EF15D4"/>
    <w:rsid w:val="00EF1690"/>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1E00"/>
    <w:rsid w:val="00F12142"/>
    <w:rsid w:val="00F123FC"/>
    <w:rsid w:val="00F126A8"/>
    <w:rsid w:val="00F1280A"/>
    <w:rsid w:val="00F1334C"/>
    <w:rsid w:val="00F133E3"/>
    <w:rsid w:val="00F13921"/>
    <w:rsid w:val="00F13AAF"/>
    <w:rsid w:val="00F157E7"/>
    <w:rsid w:val="00F166A2"/>
    <w:rsid w:val="00F170D1"/>
    <w:rsid w:val="00F17A1F"/>
    <w:rsid w:val="00F20241"/>
    <w:rsid w:val="00F203F6"/>
    <w:rsid w:val="00F207CB"/>
    <w:rsid w:val="00F20E65"/>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452"/>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E9C"/>
    <w:rsid w:val="00F55531"/>
    <w:rsid w:val="00F555C4"/>
    <w:rsid w:val="00F557DF"/>
    <w:rsid w:val="00F55C95"/>
    <w:rsid w:val="00F55DB5"/>
    <w:rsid w:val="00F560B4"/>
    <w:rsid w:val="00F56281"/>
    <w:rsid w:val="00F56594"/>
    <w:rsid w:val="00F56FD0"/>
    <w:rsid w:val="00F57102"/>
    <w:rsid w:val="00F5724C"/>
    <w:rsid w:val="00F5729B"/>
    <w:rsid w:val="00F574DC"/>
    <w:rsid w:val="00F57665"/>
    <w:rsid w:val="00F57868"/>
    <w:rsid w:val="00F57B95"/>
    <w:rsid w:val="00F602FE"/>
    <w:rsid w:val="00F609F9"/>
    <w:rsid w:val="00F60E83"/>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452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15"/>
    <w:rsid w:val="00FA303F"/>
    <w:rsid w:val="00FA36EB"/>
    <w:rsid w:val="00FA3715"/>
    <w:rsid w:val="00FA56CE"/>
    <w:rsid w:val="00FA5B46"/>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2F5B"/>
    <w:rsid w:val="00FB31A7"/>
    <w:rsid w:val="00FB3981"/>
    <w:rsid w:val="00FB3A06"/>
    <w:rsid w:val="00FB3AC8"/>
    <w:rsid w:val="00FB3D71"/>
    <w:rsid w:val="00FB3D84"/>
    <w:rsid w:val="00FB458B"/>
    <w:rsid w:val="00FB4B5E"/>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01"/>
    <w:rsid w:val="00FC2982"/>
    <w:rsid w:val="00FC30FB"/>
    <w:rsid w:val="00FC39EC"/>
    <w:rsid w:val="00FC3C7B"/>
    <w:rsid w:val="00FC3DB6"/>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968"/>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2E9"/>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2DE"/>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49C"/>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235C32"/>
    <w:rsid w:val="014C0ECB"/>
    <w:rsid w:val="01B3BC1B"/>
    <w:rsid w:val="01C17363"/>
    <w:rsid w:val="0223E19B"/>
    <w:rsid w:val="02799EFC"/>
    <w:rsid w:val="028178B7"/>
    <w:rsid w:val="02C7005F"/>
    <w:rsid w:val="02C71D05"/>
    <w:rsid w:val="02CF0B8E"/>
    <w:rsid w:val="030811B7"/>
    <w:rsid w:val="031F74A6"/>
    <w:rsid w:val="042C4E03"/>
    <w:rsid w:val="045368C5"/>
    <w:rsid w:val="0461D962"/>
    <w:rsid w:val="053406BB"/>
    <w:rsid w:val="05A71347"/>
    <w:rsid w:val="060CDC08"/>
    <w:rsid w:val="0649C5AA"/>
    <w:rsid w:val="06AB44A6"/>
    <w:rsid w:val="072B5760"/>
    <w:rsid w:val="07368805"/>
    <w:rsid w:val="08035F50"/>
    <w:rsid w:val="0850B3D2"/>
    <w:rsid w:val="088B8E8B"/>
    <w:rsid w:val="08C3D349"/>
    <w:rsid w:val="08C7CD04"/>
    <w:rsid w:val="09158B77"/>
    <w:rsid w:val="09B82EA1"/>
    <w:rsid w:val="0A4FC840"/>
    <w:rsid w:val="0AA8BEC1"/>
    <w:rsid w:val="0B92B087"/>
    <w:rsid w:val="0BA4E548"/>
    <w:rsid w:val="0BCA4ED4"/>
    <w:rsid w:val="0C50AD81"/>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4B0266"/>
    <w:rsid w:val="127DD6E8"/>
    <w:rsid w:val="13B73E37"/>
    <w:rsid w:val="13C3E59B"/>
    <w:rsid w:val="144E1735"/>
    <w:rsid w:val="148D8CAA"/>
    <w:rsid w:val="15895DAF"/>
    <w:rsid w:val="175A6306"/>
    <w:rsid w:val="176FE63E"/>
    <w:rsid w:val="178550F4"/>
    <w:rsid w:val="18B372B8"/>
    <w:rsid w:val="18BAED1E"/>
    <w:rsid w:val="1909C92D"/>
    <w:rsid w:val="19628E1A"/>
    <w:rsid w:val="19A2701F"/>
    <w:rsid w:val="1A62D678"/>
    <w:rsid w:val="1AC411A2"/>
    <w:rsid w:val="1B02B292"/>
    <w:rsid w:val="1B06D62E"/>
    <w:rsid w:val="1B9FCB33"/>
    <w:rsid w:val="1C0AA89B"/>
    <w:rsid w:val="1D12275B"/>
    <w:rsid w:val="1D38F496"/>
    <w:rsid w:val="1D685762"/>
    <w:rsid w:val="1DAE3FA9"/>
    <w:rsid w:val="1E4C07C4"/>
    <w:rsid w:val="1E9F75CE"/>
    <w:rsid w:val="1EAA1D9A"/>
    <w:rsid w:val="1EDC011B"/>
    <w:rsid w:val="1FE91F51"/>
    <w:rsid w:val="20FEFD16"/>
    <w:rsid w:val="2132FF01"/>
    <w:rsid w:val="21C7BE9E"/>
    <w:rsid w:val="21F3408E"/>
    <w:rsid w:val="226A615D"/>
    <w:rsid w:val="228F3CD8"/>
    <w:rsid w:val="22A32117"/>
    <w:rsid w:val="23346773"/>
    <w:rsid w:val="23669F6D"/>
    <w:rsid w:val="23B6E489"/>
    <w:rsid w:val="23E073E7"/>
    <w:rsid w:val="247C14F8"/>
    <w:rsid w:val="24CE03D2"/>
    <w:rsid w:val="26112D16"/>
    <w:rsid w:val="26B57E59"/>
    <w:rsid w:val="26C0805F"/>
    <w:rsid w:val="26F6114B"/>
    <w:rsid w:val="279E0EF3"/>
    <w:rsid w:val="28241086"/>
    <w:rsid w:val="284C8067"/>
    <w:rsid w:val="289C12C4"/>
    <w:rsid w:val="28E309FA"/>
    <w:rsid w:val="29A0AB41"/>
    <w:rsid w:val="29FF445E"/>
    <w:rsid w:val="2A04065C"/>
    <w:rsid w:val="2A093867"/>
    <w:rsid w:val="2A7C18D7"/>
    <w:rsid w:val="2A95F826"/>
    <w:rsid w:val="2B4DEDE4"/>
    <w:rsid w:val="2B8F2F8E"/>
    <w:rsid w:val="2BA08F6C"/>
    <w:rsid w:val="2BEB28F9"/>
    <w:rsid w:val="2CD4E5C2"/>
    <w:rsid w:val="2CF1F1EE"/>
    <w:rsid w:val="2DD249DE"/>
    <w:rsid w:val="2E3255FC"/>
    <w:rsid w:val="2EC07C2E"/>
    <w:rsid w:val="2F71CD79"/>
    <w:rsid w:val="2FA66906"/>
    <w:rsid w:val="2FB4520C"/>
    <w:rsid w:val="2FBBBF34"/>
    <w:rsid w:val="30BA2180"/>
    <w:rsid w:val="31845BB2"/>
    <w:rsid w:val="31878695"/>
    <w:rsid w:val="31EB5392"/>
    <w:rsid w:val="333B943E"/>
    <w:rsid w:val="33F88EE6"/>
    <w:rsid w:val="3453A018"/>
    <w:rsid w:val="34D5AC72"/>
    <w:rsid w:val="35033C01"/>
    <w:rsid w:val="355AC5BD"/>
    <w:rsid w:val="357D97C5"/>
    <w:rsid w:val="3595FF21"/>
    <w:rsid w:val="35B42975"/>
    <w:rsid w:val="35D9794B"/>
    <w:rsid w:val="36337829"/>
    <w:rsid w:val="3680932C"/>
    <w:rsid w:val="36FB7771"/>
    <w:rsid w:val="374626B7"/>
    <w:rsid w:val="37C96154"/>
    <w:rsid w:val="381E5CBC"/>
    <w:rsid w:val="383EC46F"/>
    <w:rsid w:val="3871F88D"/>
    <w:rsid w:val="38D98776"/>
    <w:rsid w:val="38E80320"/>
    <w:rsid w:val="3961B28C"/>
    <w:rsid w:val="3A0A5F1A"/>
    <w:rsid w:val="3A44BE38"/>
    <w:rsid w:val="3AB7236D"/>
    <w:rsid w:val="3AD5FB4A"/>
    <w:rsid w:val="3B0336CE"/>
    <w:rsid w:val="3B21011E"/>
    <w:rsid w:val="3B2EB020"/>
    <w:rsid w:val="3B9879FE"/>
    <w:rsid w:val="3BA10A47"/>
    <w:rsid w:val="3BB93F48"/>
    <w:rsid w:val="3BBD9531"/>
    <w:rsid w:val="3C4B4C88"/>
    <w:rsid w:val="3CAC0CCD"/>
    <w:rsid w:val="3D08E841"/>
    <w:rsid w:val="3D1470F5"/>
    <w:rsid w:val="3D429AF6"/>
    <w:rsid w:val="3D4DD333"/>
    <w:rsid w:val="3D86FDBD"/>
    <w:rsid w:val="3DD10B38"/>
    <w:rsid w:val="3E208043"/>
    <w:rsid w:val="3E44E06D"/>
    <w:rsid w:val="3EE695D1"/>
    <w:rsid w:val="3EEA1D96"/>
    <w:rsid w:val="4065F1BB"/>
    <w:rsid w:val="40DC6EFC"/>
    <w:rsid w:val="40E83534"/>
    <w:rsid w:val="40F2749E"/>
    <w:rsid w:val="41943116"/>
    <w:rsid w:val="41B435A3"/>
    <w:rsid w:val="41E03D9D"/>
    <w:rsid w:val="42012D44"/>
    <w:rsid w:val="4253CCDC"/>
    <w:rsid w:val="42B0B6B1"/>
    <w:rsid w:val="42E76570"/>
    <w:rsid w:val="4356B2A5"/>
    <w:rsid w:val="436B8008"/>
    <w:rsid w:val="43D6D34B"/>
    <w:rsid w:val="444AC23A"/>
    <w:rsid w:val="4465DF13"/>
    <w:rsid w:val="449DA936"/>
    <w:rsid w:val="44B2BD69"/>
    <w:rsid w:val="4592400E"/>
    <w:rsid w:val="46567C80"/>
    <w:rsid w:val="47C4E6E8"/>
    <w:rsid w:val="484880CA"/>
    <w:rsid w:val="49877F70"/>
    <w:rsid w:val="4991D5A1"/>
    <w:rsid w:val="4A165492"/>
    <w:rsid w:val="4C0A131D"/>
    <w:rsid w:val="4C831C77"/>
    <w:rsid w:val="4CC77BEE"/>
    <w:rsid w:val="4D4E2759"/>
    <w:rsid w:val="4E0A803B"/>
    <w:rsid w:val="4E3B5DE1"/>
    <w:rsid w:val="4E885B9B"/>
    <w:rsid w:val="4EA80E2B"/>
    <w:rsid w:val="4F9F165E"/>
    <w:rsid w:val="4FEA3C54"/>
    <w:rsid w:val="5021942D"/>
    <w:rsid w:val="5040479D"/>
    <w:rsid w:val="509C5240"/>
    <w:rsid w:val="50CC865C"/>
    <w:rsid w:val="51A50592"/>
    <w:rsid w:val="51AD3C93"/>
    <w:rsid w:val="5244F9D5"/>
    <w:rsid w:val="52538494"/>
    <w:rsid w:val="5279C7FC"/>
    <w:rsid w:val="52A8965D"/>
    <w:rsid w:val="53052ADD"/>
    <w:rsid w:val="538C0006"/>
    <w:rsid w:val="539B6563"/>
    <w:rsid w:val="53E4F84D"/>
    <w:rsid w:val="54A44937"/>
    <w:rsid w:val="54AABF59"/>
    <w:rsid w:val="54B1DF12"/>
    <w:rsid w:val="550AC827"/>
    <w:rsid w:val="55AA5B04"/>
    <w:rsid w:val="55C51E6C"/>
    <w:rsid w:val="5603C3C0"/>
    <w:rsid w:val="5618FB19"/>
    <w:rsid w:val="561AC445"/>
    <w:rsid w:val="566A7FF0"/>
    <w:rsid w:val="5732F10A"/>
    <w:rsid w:val="57E3CE1C"/>
    <w:rsid w:val="57E573D9"/>
    <w:rsid w:val="5851C5C7"/>
    <w:rsid w:val="58529BFA"/>
    <w:rsid w:val="58A91CFD"/>
    <w:rsid w:val="59380C84"/>
    <w:rsid w:val="594FA05F"/>
    <w:rsid w:val="59C186B7"/>
    <w:rsid w:val="5AB02FD0"/>
    <w:rsid w:val="5AC94544"/>
    <w:rsid w:val="5AE6481F"/>
    <w:rsid w:val="5B23AE53"/>
    <w:rsid w:val="5B407698"/>
    <w:rsid w:val="5B41CBD9"/>
    <w:rsid w:val="5BAF0CF8"/>
    <w:rsid w:val="5BDDAF4F"/>
    <w:rsid w:val="5BE13E7D"/>
    <w:rsid w:val="5C86AD42"/>
    <w:rsid w:val="5CCFAF79"/>
    <w:rsid w:val="5D3A24C3"/>
    <w:rsid w:val="5DCFF2E8"/>
    <w:rsid w:val="5DDA1B91"/>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539A599"/>
    <w:rsid w:val="66D74F76"/>
    <w:rsid w:val="66E516A4"/>
    <w:rsid w:val="66FD2703"/>
    <w:rsid w:val="68C66425"/>
    <w:rsid w:val="6971226E"/>
    <w:rsid w:val="69831139"/>
    <w:rsid w:val="6A34BD23"/>
    <w:rsid w:val="6A6E6C97"/>
    <w:rsid w:val="6ABDDFC7"/>
    <w:rsid w:val="6AD7B287"/>
    <w:rsid w:val="6B6F47CC"/>
    <w:rsid w:val="6BBF8DC0"/>
    <w:rsid w:val="6D21C20F"/>
    <w:rsid w:val="6D91242F"/>
    <w:rsid w:val="6DAF75FC"/>
    <w:rsid w:val="6E07B99D"/>
    <w:rsid w:val="6E4BC577"/>
    <w:rsid w:val="6EE532CE"/>
    <w:rsid w:val="6EECE276"/>
    <w:rsid w:val="6F430F10"/>
    <w:rsid w:val="6F6A78EF"/>
    <w:rsid w:val="7048AC84"/>
    <w:rsid w:val="705A0EAB"/>
    <w:rsid w:val="7096C741"/>
    <w:rsid w:val="7148BA73"/>
    <w:rsid w:val="722D86AA"/>
    <w:rsid w:val="72992D50"/>
    <w:rsid w:val="73DAC46E"/>
    <w:rsid w:val="74840CAE"/>
    <w:rsid w:val="74B75044"/>
    <w:rsid w:val="74F6AFE9"/>
    <w:rsid w:val="7509ECC0"/>
    <w:rsid w:val="75E15D83"/>
    <w:rsid w:val="766A7ED6"/>
    <w:rsid w:val="766B48C8"/>
    <w:rsid w:val="768ED0E3"/>
    <w:rsid w:val="76A6ED5A"/>
    <w:rsid w:val="76F162A4"/>
    <w:rsid w:val="772D7292"/>
    <w:rsid w:val="77ABB0FB"/>
    <w:rsid w:val="77F102DF"/>
    <w:rsid w:val="78733A52"/>
    <w:rsid w:val="791D2894"/>
    <w:rsid w:val="791DA65D"/>
    <w:rsid w:val="79308986"/>
    <w:rsid w:val="799489CF"/>
    <w:rsid w:val="79A52F8C"/>
    <w:rsid w:val="79AD2FE4"/>
    <w:rsid w:val="7AAD5E53"/>
    <w:rsid w:val="7B6239B5"/>
    <w:rsid w:val="7B73F14E"/>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AC70C42-FEE9-4E0E-91F5-1765C24E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32"/>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paragraph" w:styleId="TOC3">
    <w:name w:val="toc 3"/>
    <w:basedOn w:val="Normal"/>
    <w:next w:val="Normal"/>
    <w:autoRedefine/>
    <w:uiPriority w:val="39"/>
    <w:unhideWhenUsed/>
    <w:rsid w:val="00077234"/>
    <w:pPr>
      <w:spacing w:after="100"/>
      <w:ind w:left="4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6409E9"/>
    <w:pPr>
      <w:spacing w:line="276" w:lineRule="auto"/>
    </w:pPr>
    <w:rPr>
      <w:b/>
      <w:bCs/>
    </w:rPr>
  </w:style>
  <w:style w:type="character" w:customStyle="1" w:styleId="CommentSubjectChar">
    <w:name w:val="Comment Subject Char"/>
    <w:basedOn w:val="CommentTextChar"/>
    <w:link w:val="CommentSubject"/>
    <w:uiPriority w:val="99"/>
    <w:semiHidden/>
    <w:rsid w:val="006409E9"/>
    <w:rPr>
      <w:b/>
      <w:bCs/>
      <w:sz w:val="20"/>
      <w:szCs w:val="20"/>
    </w:rPr>
  </w:style>
  <w:style w:type="paragraph" w:styleId="HTMLPreformatted">
    <w:name w:val="HTML Preformatted"/>
    <w:basedOn w:val="Normal"/>
    <w:link w:val="HTMLPreformattedChar"/>
    <w:uiPriority w:val="99"/>
    <w:semiHidden/>
    <w:unhideWhenUsed/>
    <w:rsid w:val="00A644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44A5"/>
    <w:rPr>
      <w:rFonts w:ascii="Consolas" w:hAnsi="Consolas"/>
      <w:sz w:val="20"/>
      <w:szCs w:val="20"/>
    </w:rPr>
  </w:style>
  <w:style w:type="paragraph" w:customStyle="1" w:styleId="paragraph">
    <w:name w:val="paragraph"/>
    <w:basedOn w:val="Normal"/>
    <w:rsid w:val="00116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65A7"/>
  </w:style>
  <w:style w:type="character" w:customStyle="1" w:styleId="eop">
    <w:name w:val="eop"/>
    <w:basedOn w:val="DefaultParagraphFont"/>
    <w:rsid w:val="001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4006</Words>
  <Characters>22839</Characters>
  <Application>Microsoft Office Word</Application>
  <DocSecurity>4</DocSecurity>
  <Lines>190</Lines>
  <Paragraphs>53</Paragraphs>
  <ScaleCrop>false</ScaleCrop>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Alina Grybauskienė</cp:lastModifiedBy>
  <cp:revision>384</cp:revision>
  <cp:lastPrinted>2025-03-15T21:45:00Z</cp:lastPrinted>
  <dcterms:created xsi:type="dcterms:W3CDTF">2026-01-17T12:44:00Z</dcterms:created>
  <dcterms:modified xsi:type="dcterms:W3CDTF">2026-07-09T17:00:00Z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