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08E3" w:rsidR="00453017" w:rsidP="5F6D38AD" w:rsidRDefault="0801D788" w14:paraId="5A4D639D" w14:textId="29BFFB1E">
      <w:pPr>
        <w:spacing w:after="120"/>
        <w:ind w:firstLine="567"/>
        <w:jc w:val="right"/>
        <w:rPr>
          <w:b w:val="1"/>
          <w:bCs w:val="1"/>
        </w:rPr>
      </w:pPr>
      <w:r w:rsidRPr="39494D21" w:rsidR="5560FB59">
        <w:rPr>
          <w:b w:val="1"/>
          <w:bCs w:val="1"/>
        </w:rPr>
        <w:t xml:space="preserve">Priedas </w:t>
      </w:r>
      <w:r w:rsidRPr="39494D21" w:rsidR="5560FB59">
        <w:rPr>
          <w:b w:val="1"/>
          <w:bCs w:val="1"/>
        </w:rPr>
        <w:t>N</w:t>
      </w:r>
      <w:r w:rsidRPr="39494D21" w:rsidR="5560FB59">
        <w:rPr>
          <w:b w:val="1"/>
          <w:bCs w:val="1"/>
        </w:rPr>
        <w:t>r.</w:t>
      </w:r>
      <w:r w:rsidRPr="39494D21" w:rsidR="5560FB59">
        <w:rPr>
          <w:b w:val="1"/>
          <w:bCs w:val="1"/>
        </w:rPr>
        <w:t xml:space="preserve"> 1 </w:t>
      </w:r>
    </w:p>
    <w:p w:rsidR="004D390D" w:rsidP="5F6D38AD" w:rsidRDefault="004D390D" w14:paraId="7D0D2E2E" w14:textId="77777777">
      <w:pPr>
        <w:shd w:val="clear" w:color="auto" w:fill="FFFFFF" w:themeFill="background1"/>
        <w:ind w:firstLine="567"/>
        <w:jc w:val="both"/>
        <w:rPr>
          <w:b/>
          <w:bCs/>
        </w:rPr>
      </w:pPr>
    </w:p>
    <w:p w:rsidRPr="004D390D" w:rsidR="004D390D" w:rsidP="5F6D38AD" w:rsidRDefault="36A10F56" w14:paraId="52534063" w14:textId="7063B37C">
      <w:pPr>
        <w:shd w:val="clear" w:color="auto" w:fill="FFFFFF" w:themeFill="background1"/>
        <w:ind w:firstLine="567"/>
        <w:jc w:val="both"/>
        <w:rPr>
          <w:b/>
          <w:bCs/>
          <w:color w:val="000000"/>
          <w:shd w:val="clear" w:color="auto" w:fill="FFFFFF"/>
        </w:rPr>
      </w:pPr>
      <w:r w:rsidRPr="5F6D38AD">
        <w:rPr>
          <w:b/>
          <w:bCs/>
        </w:rPr>
        <w:t>DĖL</w:t>
      </w:r>
      <w:r w:rsidRPr="5F6D38AD" w:rsidR="0801D788">
        <w:rPr>
          <w:b/>
          <w:bCs/>
        </w:rPr>
        <w:t xml:space="preserve"> </w:t>
      </w:r>
      <w:r w:rsidRPr="5F6D38AD" w:rsidR="0801D788">
        <w:rPr>
          <w:b/>
          <w:bCs/>
          <w:color w:val="000000"/>
          <w:shd w:val="clear" w:color="auto" w:fill="FFFFFF"/>
        </w:rPr>
        <w:t>KIRDĖJŲ RŪMŲ BARBOROS RADVILAITĖS G.4, VILNIUJE KAPITALINIO REMONTO IR RESTAURAVIMO DARB</w:t>
      </w:r>
      <w:r w:rsidRPr="5F6D38AD" w:rsidR="2EAEAB95">
        <w:rPr>
          <w:b/>
          <w:bCs/>
          <w:color w:val="000000" w:themeColor="text1"/>
        </w:rPr>
        <w:t>Ų</w:t>
      </w:r>
      <w:r w:rsidRPr="5F6D38AD" w:rsidR="0801D788">
        <w:rPr>
          <w:b/>
          <w:bCs/>
          <w:color w:val="000000" w:themeColor="text1"/>
        </w:rPr>
        <w:t> SU DARBO PROJEKTO PARENGIMU PIRKIMO </w:t>
      </w:r>
    </w:p>
    <w:p w:rsidRPr="00C208E3" w:rsidR="00E26EC8" w:rsidP="5F6D38AD" w:rsidRDefault="00E26EC8" w14:paraId="16C9E5EE" w14:textId="5ED9FC64">
      <w:pPr>
        <w:shd w:val="clear" w:color="auto" w:fill="FFFFFF" w:themeFill="background1"/>
        <w:ind w:firstLine="567"/>
        <w:jc w:val="both"/>
        <w:rPr>
          <w:rStyle w:val="normaltextrun"/>
          <w:b/>
          <w:bCs/>
          <w:color w:val="000000"/>
          <w:shd w:val="clear" w:color="auto" w:fill="FFFFFF"/>
          <w:lang w:eastAsia="en-US"/>
        </w:rPr>
      </w:pPr>
    </w:p>
    <w:p w:rsidRPr="00C208E3" w:rsidR="00367215" w:rsidP="5F6D38AD" w:rsidRDefault="00367215" w14:paraId="321B9F78" w14:textId="77777777">
      <w:pPr>
        <w:ind w:right="-462"/>
        <w:jc w:val="both"/>
      </w:pPr>
    </w:p>
    <w:tbl>
      <w:tblPr>
        <w:tblStyle w:val="TableGrid"/>
        <w:tblW w:w="14030" w:type="dxa"/>
        <w:jc w:val="center"/>
        <w:tblLook w:val="04A0" w:firstRow="1" w:lastRow="0" w:firstColumn="1" w:lastColumn="0" w:noHBand="0" w:noVBand="1"/>
      </w:tblPr>
      <w:tblGrid>
        <w:gridCol w:w="1125"/>
        <w:gridCol w:w="3135"/>
        <w:gridCol w:w="5070"/>
        <w:gridCol w:w="4700"/>
      </w:tblGrid>
      <w:tr w:rsidRPr="004F3FC5" w:rsidR="00367215" w:rsidTr="1A010F93" w14:paraId="69AEFB52" w14:textId="77777777">
        <w:trPr>
          <w:jc w:val="center"/>
          <w:trHeight w:val="300"/>
        </w:trPr>
        <w:tc>
          <w:tcPr>
            <w:tcW w:w="1125" w:type="dxa"/>
            <w:shd w:val="clear" w:color="auto" w:fill="FFFFFF" w:themeFill="background1"/>
            <w:tcMar/>
            <w:vAlign w:val="center"/>
          </w:tcPr>
          <w:p w:rsidRPr="004F3FC5" w:rsidR="00367215" w:rsidP="60334ABF" w:rsidRDefault="33B14D81" w14:paraId="01783D14" w14:textId="77777777">
            <w:pPr>
              <w:spacing w:after="120"/>
              <w:jc w:val="both"/>
              <w:rPr>
                <w:b w:val="1"/>
                <w:bCs w:val="1"/>
                <w:sz w:val="22"/>
                <w:szCs w:val="22"/>
                <w:lang w:val="lt-LT"/>
              </w:rPr>
            </w:pPr>
            <w:r w:rsidRPr="60334ABF" w:rsidR="5C26B546">
              <w:rPr>
                <w:b w:val="1"/>
                <w:bCs w:val="1"/>
                <w:sz w:val="22"/>
                <w:szCs w:val="22"/>
                <w:lang w:val="lt-LT"/>
              </w:rPr>
              <w:t xml:space="preserve">Eil. </w:t>
            </w:r>
          </w:p>
          <w:p w:rsidRPr="004F3FC5" w:rsidR="00367215" w:rsidP="60334ABF" w:rsidRDefault="2CB70275" w14:paraId="7CCBE734" w14:textId="77777777">
            <w:pPr>
              <w:spacing w:after="120"/>
              <w:ind w:right="180"/>
              <w:jc w:val="both"/>
              <w:rPr>
                <w:b w:val="1"/>
                <w:bCs w:val="1"/>
                <w:sz w:val="22"/>
                <w:szCs w:val="22"/>
                <w:lang w:val="lt-LT"/>
              </w:rPr>
            </w:pPr>
            <w:r w:rsidRPr="60334ABF" w:rsidR="6ACAB894">
              <w:rPr>
                <w:b w:val="1"/>
                <w:bCs w:val="1"/>
                <w:sz w:val="22"/>
                <w:szCs w:val="22"/>
                <w:lang w:val="lt-LT"/>
              </w:rPr>
              <w:t>Nr.</w:t>
            </w:r>
          </w:p>
        </w:tc>
        <w:tc>
          <w:tcPr>
            <w:tcW w:w="3135" w:type="dxa"/>
            <w:shd w:val="clear" w:color="auto" w:fill="FFFFFF" w:themeFill="background1"/>
            <w:tcMar/>
            <w:vAlign w:val="center"/>
          </w:tcPr>
          <w:p w:rsidRPr="004F3FC5" w:rsidR="00367215" w:rsidP="60334ABF" w:rsidRDefault="33B14D81" w14:paraId="3571A5E9" w14:textId="77777777">
            <w:pPr>
              <w:spacing w:after="120"/>
              <w:jc w:val="both"/>
              <w:rPr>
                <w:b w:val="1"/>
                <w:bCs w:val="1"/>
                <w:sz w:val="22"/>
                <w:szCs w:val="22"/>
                <w:lang w:val="lt-LT"/>
              </w:rPr>
            </w:pPr>
            <w:r w:rsidRPr="60334ABF" w:rsidR="5C26B546">
              <w:rPr>
                <w:b w:val="1"/>
                <w:bCs w:val="1"/>
                <w:sz w:val="22"/>
                <w:szCs w:val="22"/>
                <w:lang w:val="lt-LT"/>
              </w:rPr>
              <w:t>Klausimas</w:t>
            </w:r>
          </w:p>
        </w:tc>
        <w:tc>
          <w:tcPr>
            <w:tcW w:w="5070" w:type="dxa"/>
            <w:shd w:val="clear" w:color="auto" w:fill="FFFFFF" w:themeFill="background1"/>
            <w:tcMar/>
            <w:vAlign w:val="center"/>
          </w:tcPr>
          <w:p w:rsidRPr="004F3FC5" w:rsidR="00367215" w:rsidP="60334ABF" w:rsidRDefault="33B14D81" w14:paraId="63F6AFF0" w14:textId="77777777">
            <w:pPr>
              <w:spacing w:after="120"/>
              <w:jc w:val="both"/>
              <w:rPr>
                <w:b w:val="1"/>
                <w:bCs w:val="1"/>
                <w:sz w:val="22"/>
                <w:szCs w:val="22"/>
                <w:lang w:val="lt-LT"/>
              </w:rPr>
            </w:pPr>
            <w:r w:rsidRPr="60334ABF" w:rsidR="5C26B546">
              <w:rPr>
                <w:b w:val="1"/>
                <w:bCs w:val="1"/>
                <w:sz w:val="22"/>
                <w:szCs w:val="22"/>
                <w:lang w:val="lt-LT"/>
              </w:rPr>
              <w:t xml:space="preserve">Tiekėjų atsakymas / pastabos </w:t>
            </w:r>
          </w:p>
        </w:tc>
        <w:tc>
          <w:tcPr>
            <w:tcW w:w="4700" w:type="dxa"/>
            <w:shd w:val="clear" w:color="auto" w:fill="FFFFFF" w:themeFill="background1"/>
            <w:tcMar/>
            <w:vAlign w:val="center"/>
          </w:tcPr>
          <w:p w:rsidRPr="004F3FC5" w:rsidR="00367215" w:rsidP="60334ABF" w:rsidRDefault="2B644870" w14:paraId="09C8714B" w14:textId="546AC090">
            <w:pPr>
              <w:spacing w:after="120"/>
              <w:jc w:val="both"/>
              <w:rPr>
                <w:b w:val="1"/>
                <w:bCs w:val="1"/>
                <w:sz w:val="22"/>
                <w:szCs w:val="22"/>
                <w:lang w:val="lt-LT"/>
              </w:rPr>
            </w:pPr>
            <w:r w:rsidRPr="60334ABF" w:rsidR="3D1032B5">
              <w:rPr>
                <w:b w:val="1"/>
                <w:bCs w:val="1"/>
                <w:sz w:val="22"/>
                <w:szCs w:val="22"/>
                <w:lang w:val="lt-LT"/>
              </w:rPr>
              <w:t>Perkančiosios</w:t>
            </w:r>
            <w:r w:rsidRPr="60334ABF" w:rsidR="7682D358">
              <w:rPr>
                <w:b w:val="1"/>
                <w:bCs w:val="1"/>
                <w:sz w:val="22"/>
                <w:szCs w:val="22"/>
                <w:lang w:val="lt-LT"/>
              </w:rPr>
              <w:t xml:space="preserve"> organizacijos atsakymas</w:t>
            </w:r>
          </w:p>
        </w:tc>
      </w:tr>
      <w:tr w:rsidRPr="004F3FC5" w:rsidR="004F3FC5" w:rsidTr="1A010F93" w14:paraId="04ECC22A" w14:textId="77777777">
        <w:trPr>
          <w:jc w:val="center"/>
          <w:trHeight w:val="300"/>
        </w:trPr>
        <w:tc>
          <w:tcPr>
            <w:tcW w:w="1125" w:type="dxa"/>
            <w:shd w:val="clear" w:color="auto" w:fill="FFFFFF" w:themeFill="background1"/>
            <w:tcMar/>
          </w:tcPr>
          <w:p w:rsidRPr="004F3FC5" w:rsidR="004F3FC5" w:rsidP="60334ABF" w:rsidRDefault="004F3FC5" w14:paraId="78EC7804" w14:textId="77777777">
            <w:pPr>
              <w:pStyle w:val="ListParagraph"/>
              <w:numPr>
                <w:ilvl w:val="0"/>
                <w:numId w:val="21"/>
              </w:numPr>
              <w:spacing w:after="120" w:line="240" w:lineRule="auto"/>
              <w:ind w:left="175" w:hanging="142"/>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22C51BA1" w14:textId="2147D030">
            <w:pPr>
              <w:spacing w:after="120"/>
              <w:jc w:val="both"/>
              <w:rPr>
                <w:sz w:val="22"/>
                <w:szCs w:val="22"/>
                <w:lang w:val="lt-LT"/>
              </w:rPr>
            </w:pPr>
            <w:r w:rsidRPr="60334ABF" w:rsidR="7329BDC9">
              <w:rPr>
                <w:sz w:val="22"/>
                <w:szCs w:val="22"/>
              </w:rPr>
              <w:t>Ar turite pastabų, klausimų Techninei specifikacijai? Ar Techninė specifikacija pakankamai išsami, konkreti ir aiški, ar joje yra visa informacija, reikalinga tinkamam pasiūlymo parengimui bei deklaruojamų tikslų pasiekimui? Prašome pateikti argumentuotas pastabas / klausimus.</w:t>
            </w:r>
          </w:p>
        </w:tc>
        <w:tc>
          <w:tcPr>
            <w:tcW w:w="5070" w:type="dxa"/>
            <w:shd w:val="clear" w:color="auto" w:fill="FFFFFF" w:themeFill="background1"/>
            <w:tcMar/>
          </w:tcPr>
          <w:p w:rsidRPr="004F3FC5" w:rsidR="004F3FC5" w:rsidP="60334ABF" w:rsidRDefault="19C77780" w14:paraId="7EC1B1CC" w14:textId="0D203134">
            <w:pPr>
              <w:jc w:val="both"/>
              <w:rPr>
                <w:sz w:val="22"/>
                <w:szCs w:val="22"/>
              </w:rPr>
            </w:pPr>
            <w:r w:rsidRPr="60334ABF" w:rsidR="2FA34A46">
              <w:rPr>
                <w:sz w:val="22"/>
                <w:szCs w:val="22"/>
                <w:lang w:val="lt-LT"/>
              </w:rPr>
              <w:t>Norėtųsi papildomo patikslinimo dėl archeologinių tyrimų. Vertinant pateiktus dokumentus matosi, kad gali tekti atlikti tiek archeologinius žvalgymus, tiek detaliuosius archeologinius tyrimus. Tai yra skirtingos kategorijos tyrimai, kuriems taikomi labai skirtingi įkainiai. Norėtųsi, kad būtų sukonkretinta kokio pobūdžio tyrimus ketinama įsigyti (dokumentuose sutinkamas terminas tik „archeologinė priežiūra“, kurių mūsų vertinimu nepakanka). Taip pat aiškumo dėlei vertėtų pagal tyrimų pobūdį numatyti ir tokių tyrimų apimtis kvadratiniais metrais.</w:t>
            </w:r>
          </w:p>
        </w:tc>
        <w:tc>
          <w:tcPr>
            <w:tcW w:w="4700" w:type="dxa"/>
            <w:shd w:val="clear" w:color="auto" w:fill="FFFFFF" w:themeFill="background1"/>
            <w:tcMar/>
          </w:tcPr>
          <w:p w:rsidRPr="004F3FC5" w:rsidR="004F3FC5" w:rsidP="60334ABF" w:rsidRDefault="00DD6B82" w14:paraId="67CED5CB" w14:textId="429B2F3A">
            <w:pPr>
              <w:spacing w:after="120"/>
              <w:jc w:val="both"/>
              <w:rPr>
                <w:sz w:val="22"/>
                <w:szCs w:val="22"/>
                <w:lang w:val="lt-LT"/>
              </w:rPr>
            </w:pPr>
            <w:r w:rsidRPr="1A010F93" w:rsidR="5D8F6B33">
              <w:rPr>
                <w:sz w:val="22"/>
                <w:szCs w:val="22"/>
                <w:lang w:val="lt-LT"/>
              </w:rPr>
              <w:t xml:space="preserve">Detaliuosius </w:t>
            </w:r>
            <w:r w:rsidRPr="1A010F93" w:rsidR="0636E5AC">
              <w:rPr>
                <w:sz w:val="22"/>
                <w:szCs w:val="22"/>
                <w:lang w:val="lt-LT"/>
              </w:rPr>
              <w:t>a</w:t>
            </w:r>
            <w:r w:rsidRPr="1A010F93" w:rsidR="47218FA7">
              <w:rPr>
                <w:sz w:val="22"/>
                <w:szCs w:val="22"/>
                <w:lang w:val="lt-LT"/>
              </w:rPr>
              <w:t xml:space="preserve">rcheologinius tyrimus </w:t>
            </w:r>
            <w:r w:rsidRPr="1A010F93" w:rsidR="47218FA7">
              <w:rPr>
                <w:sz w:val="22"/>
                <w:szCs w:val="22"/>
                <w:lang w:val="lt-LT"/>
              </w:rPr>
              <w:t xml:space="preserve"> atliks</w:t>
            </w:r>
            <w:r w:rsidRPr="1A010F93" w:rsidR="47218FA7">
              <w:rPr>
                <w:sz w:val="22"/>
                <w:szCs w:val="22"/>
                <w:lang w:val="lt-LT"/>
              </w:rPr>
              <w:t xml:space="preserve"> ir juos apmokės</w:t>
            </w:r>
            <w:r w:rsidRPr="1A010F93" w:rsidR="47218FA7">
              <w:rPr>
                <w:sz w:val="22"/>
                <w:szCs w:val="22"/>
                <w:lang w:val="lt-LT"/>
              </w:rPr>
              <w:t xml:space="preserve"> Užsakovas</w:t>
            </w:r>
            <w:r w:rsidRPr="1A010F93" w:rsidR="47218FA7">
              <w:rPr>
                <w:sz w:val="22"/>
                <w:szCs w:val="22"/>
                <w:lang w:val="lt-LT"/>
              </w:rPr>
              <w:t>.</w:t>
            </w:r>
            <w:r w:rsidRPr="1A010F93" w:rsidR="2636D4A3">
              <w:rPr>
                <w:sz w:val="22"/>
                <w:szCs w:val="22"/>
                <w:lang w:val="lt-LT"/>
              </w:rPr>
              <w:t xml:space="preserve"> Arch</w:t>
            </w:r>
            <w:r w:rsidRPr="1A010F93" w:rsidR="2636D4A3">
              <w:rPr>
                <w:sz w:val="22"/>
                <w:szCs w:val="22"/>
                <w:lang w:val="lt-LT"/>
              </w:rPr>
              <w:t>eologo priežiūrą darbų vykdymo metu organizuos ir apmokės Rangovas</w:t>
            </w:r>
            <w:r w:rsidRPr="1A010F93" w:rsidR="7A61B81D">
              <w:rPr>
                <w:sz w:val="22"/>
                <w:szCs w:val="22"/>
                <w:lang w:val="lt-LT"/>
              </w:rPr>
              <w:t>.</w:t>
            </w:r>
          </w:p>
        </w:tc>
      </w:tr>
      <w:tr w:rsidRPr="004F3FC5" w:rsidR="004F3FC5" w:rsidTr="1A010F93" w14:paraId="19BC8372" w14:textId="77777777">
        <w:trPr>
          <w:jc w:val="center"/>
          <w:trHeight w:val="300"/>
        </w:trPr>
        <w:tc>
          <w:tcPr>
            <w:tcW w:w="1125" w:type="dxa"/>
            <w:shd w:val="clear" w:color="auto" w:fill="FFFFFF" w:themeFill="background1"/>
            <w:tcMar/>
          </w:tcPr>
          <w:p w:rsidRPr="004F3FC5" w:rsidR="004F3FC5" w:rsidP="60334ABF" w:rsidRDefault="004F3FC5" w14:paraId="09E16A93"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27C24E6A" w14:textId="405E4B31">
            <w:pPr>
              <w:jc w:val="both"/>
              <w:rPr>
                <w:sz w:val="22"/>
                <w:szCs w:val="22"/>
                <w:lang w:val="lt-LT"/>
              </w:rPr>
            </w:pPr>
            <w:r w:rsidRPr="60334ABF" w:rsidR="7329BDC9">
              <w:rPr>
                <w:sz w:val="22"/>
                <w:szCs w:val="22"/>
              </w:rPr>
              <w:t>Ar Techninėje specifikacijoje, tiekėjų manymu, yra reikalavimų, kurie yra sunkiai įgyvendinami?</w:t>
            </w:r>
          </w:p>
        </w:tc>
        <w:tc>
          <w:tcPr>
            <w:tcW w:w="5070" w:type="dxa"/>
            <w:shd w:val="clear" w:color="auto" w:fill="FFFFFF" w:themeFill="background1"/>
            <w:tcMar/>
          </w:tcPr>
          <w:p w:rsidRPr="004F3FC5" w:rsidR="004F3FC5" w:rsidP="60334ABF" w:rsidRDefault="004F3FC5" w14:paraId="6446F725" w14:textId="364BDDB0">
            <w:pPr>
              <w:spacing w:after="120"/>
              <w:jc w:val="both"/>
              <w:rPr>
                <w:sz w:val="22"/>
                <w:szCs w:val="22"/>
                <w:lang w:val="lt-LT"/>
              </w:rPr>
            </w:pPr>
            <w:r w:rsidRPr="60334ABF" w:rsidR="47218FA7">
              <w:rPr>
                <w:sz w:val="22"/>
                <w:szCs w:val="22"/>
                <w:lang w:val="lt-LT"/>
              </w:rPr>
              <w:t>-</w:t>
            </w:r>
          </w:p>
        </w:tc>
        <w:tc>
          <w:tcPr>
            <w:tcW w:w="4700" w:type="dxa"/>
            <w:shd w:val="clear" w:color="auto" w:fill="FFFFFF" w:themeFill="background1"/>
            <w:tcMar/>
          </w:tcPr>
          <w:p w:rsidRPr="004F3FC5" w:rsidR="004F3FC5" w:rsidP="60334ABF" w:rsidRDefault="004F3FC5" w14:paraId="118440F4" w14:textId="6B02E8CD">
            <w:pPr>
              <w:spacing w:after="120"/>
              <w:jc w:val="both"/>
              <w:rPr>
                <w:sz w:val="22"/>
                <w:szCs w:val="22"/>
                <w:lang w:val="lt-LT"/>
              </w:rPr>
            </w:pPr>
            <w:r w:rsidRPr="60334ABF" w:rsidR="47218FA7">
              <w:rPr>
                <w:sz w:val="22"/>
                <w:szCs w:val="22"/>
                <w:lang w:val="lt-LT"/>
              </w:rPr>
              <w:t>-</w:t>
            </w:r>
          </w:p>
        </w:tc>
      </w:tr>
      <w:tr w:rsidRPr="004F3FC5" w:rsidR="004F3FC5" w:rsidTr="1A010F93" w14:paraId="00B40103" w14:textId="77777777">
        <w:trPr>
          <w:jc w:val="center"/>
          <w:trHeight w:val="300"/>
        </w:trPr>
        <w:tc>
          <w:tcPr>
            <w:tcW w:w="1125" w:type="dxa"/>
            <w:shd w:val="clear" w:color="auto" w:fill="FFFFFF" w:themeFill="background1"/>
            <w:tcMar/>
          </w:tcPr>
          <w:p w:rsidRPr="004F3FC5" w:rsidR="004F3FC5" w:rsidP="60334ABF" w:rsidRDefault="004F3FC5" w14:paraId="700B65BB"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004AB56B" w14:textId="0AB67172">
            <w:pPr>
              <w:jc w:val="both"/>
              <w:rPr>
                <w:sz w:val="22"/>
                <w:szCs w:val="22"/>
                <w:lang w:val="lt-LT"/>
              </w:rPr>
            </w:pPr>
            <w:r w:rsidRPr="60334ABF" w:rsidR="7329BDC9">
              <w:rPr>
                <w:sz w:val="22"/>
                <w:szCs w:val="22"/>
              </w:rPr>
              <w:t xml:space="preserve">Kokius reikalavimus papildomai siūlytumėte įtraukti į Techninę specifikaciją arba kurių reikėtų atsisakyti? </w:t>
            </w:r>
          </w:p>
        </w:tc>
        <w:tc>
          <w:tcPr>
            <w:tcW w:w="5070" w:type="dxa"/>
            <w:shd w:val="clear" w:color="auto" w:fill="FFFFFF" w:themeFill="background1"/>
            <w:tcMar/>
          </w:tcPr>
          <w:p w:rsidRPr="004F3FC5" w:rsidR="004F3FC5" w:rsidP="60334ABF" w:rsidRDefault="004F3FC5" w14:paraId="4D1E6E5C" w14:textId="0FC8CC4C">
            <w:pPr>
              <w:spacing w:after="120"/>
              <w:jc w:val="both"/>
              <w:rPr>
                <w:sz w:val="22"/>
                <w:szCs w:val="22"/>
                <w:lang w:val="lt-LT"/>
              </w:rPr>
            </w:pPr>
            <w:r w:rsidRPr="60334ABF" w:rsidR="47218FA7">
              <w:rPr>
                <w:sz w:val="22"/>
                <w:szCs w:val="22"/>
                <w:lang w:val="lt-LT"/>
              </w:rPr>
              <w:t>-</w:t>
            </w:r>
          </w:p>
        </w:tc>
        <w:tc>
          <w:tcPr>
            <w:tcW w:w="4700" w:type="dxa"/>
            <w:shd w:val="clear" w:color="auto" w:fill="FFFFFF" w:themeFill="background1"/>
            <w:tcMar/>
          </w:tcPr>
          <w:p w:rsidRPr="004F3FC5" w:rsidR="004F3FC5" w:rsidP="60334ABF" w:rsidRDefault="004F3FC5" w14:paraId="237CAADF" w14:textId="3E6AE21F">
            <w:pPr>
              <w:spacing w:after="120"/>
              <w:jc w:val="both"/>
              <w:rPr>
                <w:sz w:val="22"/>
                <w:szCs w:val="22"/>
                <w:lang w:val="lt-LT"/>
              </w:rPr>
            </w:pPr>
            <w:r w:rsidRPr="30EFFAED" w:rsidR="3F0D4DFB">
              <w:rPr>
                <w:sz w:val="22"/>
                <w:szCs w:val="22"/>
                <w:lang w:val="lt-LT"/>
              </w:rPr>
              <w:t>-</w:t>
            </w:r>
          </w:p>
        </w:tc>
      </w:tr>
      <w:tr w:rsidRPr="004F3FC5" w:rsidR="004F3FC5" w:rsidTr="1A010F93" w14:paraId="4B4A8060" w14:textId="77777777">
        <w:trPr>
          <w:jc w:val="center"/>
          <w:trHeight w:val="300"/>
        </w:trPr>
        <w:tc>
          <w:tcPr>
            <w:tcW w:w="1125" w:type="dxa"/>
            <w:shd w:val="clear" w:color="auto" w:fill="FFFFFF" w:themeFill="background1"/>
            <w:tcMar/>
          </w:tcPr>
          <w:p w:rsidRPr="004F3FC5" w:rsidR="004F3FC5" w:rsidP="60334ABF" w:rsidRDefault="004F3FC5" w14:paraId="149774F5"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116E9C92" w14:textId="4CB2429A">
            <w:pPr>
              <w:jc w:val="both"/>
              <w:rPr>
                <w:sz w:val="22"/>
                <w:szCs w:val="22"/>
                <w:lang w:val="lt-LT"/>
              </w:rPr>
            </w:pPr>
            <w:r w:rsidRPr="60334ABF" w:rsidR="7329BDC9">
              <w:rPr>
                <w:sz w:val="22"/>
                <w:szCs w:val="22"/>
              </w:rPr>
              <w:t>Ar Techninėje specifikacijoje nurodyti planuojamų įsigyti darbų techniniai aprašymai gali riboti kitų tiekėjų galimybes dalyvauti pirkime?</w:t>
            </w:r>
          </w:p>
        </w:tc>
        <w:tc>
          <w:tcPr>
            <w:tcW w:w="5070" w:type="dxa"/>
            <w:shd w:val="clear" w:color="auto" w:fill="FFFFFF" w:themeFill="background1"/>
            <w:tcMar/>
          </w:tcPr>
          <w:p w:rsidRPr="004F3FC5" w:rsidR="004F3FC5" w:rsidP="60334ABF" w:rsidRDefault="004F3FC5" w14:paraId="5B79498B" w14:textId="643FA685">
            <w:pPr>
              <w:spacing w:after="120"/>
              <w:jc w:val="both"/>
              <w:rPr>
                <w:sz w:val="22"/>
                <w:szCs w:val="22"/>
                <w:lang w:val="lt-LT"/>
              </w:rPr>
            </w:pPr>
            <w:r w:rsidRPr="60334ABF" w:rsidR="47218FA7">
              <w:rPr>
                <w:sz w:val="22"/>
                <w:szCs w:val="22"/>
                <w:lang w:val="lt-LT"/>
              </w:rPr>
              <w:t>-</w:t>
            </w:r>
          </w:p>
        </w:tc>
        <w:tc>
          <w:tcPr>
            <w:tcW w:w="4700" w:type="dxa"/>
            <w:shd w:val="clear" w:color="auto" w:fill="FFFFFF" w:themeFill="background1"/>
            <w:tcMar/>
          </w:tcPr>
          <w:p w:rsidRPr="004F3FC5" w:rsidR="004F3FC5" w:rsidP="30EFFAED" w:rsidRDefault="004F3FC5" w14:paraId="57073A0A" w14:textId="60238610">
            <w:pPr>
              <w:spacing w:after="120"/>
              <w:jc w:val="both"/>
              <w:rPr>
                <w:sz w:val="22"/>
                <w:szCs w:val="22"/>
                <w:lang w:val="lt-LT"/>
              </w:rPr>
            </w:pPr>
            <w:r w:rsidRPr="30EFFAED" w:rsidR="3F0D4DFB">
              <w:rPr>
                <w:sz w:val="22"/>
                <w:szCs w:val="22"/>
                <w:lang w:val="lt-LT"/>
              </w:rPr>
              <w:t>-</w:t>
            </w:r>
          </w:p>
        </w:tc>
      </w:tr>
      <w:tr w:rsidRPr="004F3FC5" w:rsidR="004F3FC5" w:rsidTr="1A010F93" w14:paraId="69CACAE0" w14:textId="77777777">
        <w:trPr>
          <w:jc w:val="center"/>
          <w:trHeight w:val="300"/>
        </w:trPr>
        <w:tc>
          <w:tcPr>
            <w:tcW w:w="1125" w:type="dxa"/>
            <w:shd w:val="clear" w:color="auto" w:fill="FFFFFF" w:themeFill="background1"/>
            <w:tcMar/>
          </w:tcPr>
          <w:p w:rsidRPr="004F3FC5" w:rsidR="004F3FC5" w:rsidP="60334ABF" w:rsidRDefault="004F3FC5" w14:paraId="042BCE8D"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1F9FAB60" w14:textId="5B0AB33A">
            <w:pPr>
              <w:jc w:val="both"/>
              <w:rPr>
                <w:sz w:val="22"/>
                <w:szCs w:val="22"/>
                <w:lang w:val="lt-LT"/>
              </w:rPr>
            </w:pPr>
            <w:r w:rsidRPr="60334ABF" w:rsidR="7329BDC9">
              <w:rPr>
                <w:sz w:val="22"/>
                <w:szCs w:val="22"/>
              </w:rPr>
              <w:t>Ar per Aiškinamajame rašte 4 punkte nurodytą terminą realu atlikti darbus? Jeigu ne, kokie būtų realūs pirkimo objekto įgyvendinimo terminai? Pagrįskite.</w:t>
            </w:r>
          </w:p>
        </w:tc>
        <w:tc>
          <w:tcPr>
            <w:tcW w:w="5070" w:type="dxa"/>
            <w:shd w:val="clear" w:color="auto" w:fill="FFFFFF" w:themeFill="background1"/>
            <w:tcMar/>
          </w:tcPr>
          <w:p w:rsidRPr="004F3FC5" w:rsidR="004F3FC5" w:rsidP="60334ABF" w:rsidRDefault="004F3FC5" w14:paraId="64DF3AEB" w14:textId="02B56C0A">
            <w:pPr>
              <w:jc w:val="both"/>
              <w:rPr>
                <w:sz w:val="22"/>
                <w:szCs w:val="22"/>
                <w:lang w:val="lt-LT" w:eastAsia="lt-LT"/>
              </w:rPr>
            </w:pPr>
            <w:r w:rsidRPr="60334ABF" w:rsidR="47218FA7">
              <w:rPr>
                <w:sz w:val="22"/>
                <w:szCs w:val="22"/>
                <w:lang w:val="lt-LT" w:eastAsia="lt-LT"/>
              </w:rPr>
              <w:t>-</w:t>
            </w:r>
          </w:p>
        </w:tc>
        <w:tc>
          <w:tcPr>
            <w:tcW w:w="4700" w:type="dxa"/>
            <w:shd w:val="clear" w:color="auto" w:fill="FFFFFF" w:themeFill="background1"/>
            <w:tcMar/>
          </w:tcPr>
          <w:p w:rsidRPr="004F3FC5" w:rsidR="004F3FC5" w:rsidP="60334ABF" w:rsidRDefault="004F3FC5" w14:paraId="62E44227" w14:textId="208F532B">
            <w:pPr>
              <w:spacing w:after="120"/>
              <w:jc w:val="both"/>
              <w:rPr>
                <w:sz w:val="22"/>
                <w:szCs w:val="22"/>
                <w:lang w:val="lt-LT"/>
              </w:rPr>
            </w:pPr>
            <w:r w:rsidRPr="60334ABF" w:rsidR="47218FA7">
              <w:rPr>
                <w:sz w:val="22"/>
                <w:szCs w:val="22"/>
                <w:lang w:val="lt-LT"/>
              </w:rPr>
              <w:t>-</w:t>
            </w:r>
          </w:p>
        </w:tc>
      </w:tr>
      <w:tr w:rsidRPr="004F3FC5" w:rsidR="004F3FC5" w:rsidTr="1A010F93" w14:paraId="79715FB3" w14:textId="77777777">
        <w:trPr>
          <w:jc w:val="center"/>
          <w:trHeight w:val="300"/>
        </w:trPr>
        <w:tc>
          <w:tcPr>
            <w:tcW w:w="1125" w:type="dxa"/>
            <w:shd w:val="clear" w:color="auto" w:fill="FFFFFF" w:themeFill="background1"/>
            <w:tcMar/>
          </w:tcPr>
          <w:p w:rsidRPr="004F3FC5" w:rsidR="004F3FC5" w:rsidP="60334ABF" w:rsidRDefault="004F3FC5" w14:paraId="3C477E94"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1DCFC4C4" w14:textId="1625C5A0">
            <w:pPr>
              <w:jc w:val="both"/>
              <w:rPr>
                <w:color w:val="000000"/>
                <w:sz w:val="22"/>
                <w:szCs w:val="22"/>
                <w:lang w:val="lt-LT" w:eastAsia="ja-JP"/>
              </w:rPr>
            </w:pPr>
            <w:r w:rsidRPr="60334ABF" w:rsidR="7329BDC9">
              <w:rPr>
                <w:sz w:val="22"/>
                <w:szCs w:val="22"/>
              </w:rPr>
              <w:t>Ar keliami kvalifikaciniai reikalavimai yra tinkami sutarties įgyvendinimui? Jeigu ne, kokie kvalifikaciniai reikalavimai, Jūsų nuomone, turėtų būti keliami tiekėjams, ketinantiems dalyvauti pirkimo procedūroje? Pagrįskite.</w:t>
            </w:r>
          </w:p>
        </w:tc>
        <w:tc>
          <w:tcPr>
            <w:tcW w:w="5070" w:type="dxa"/>
            <w:shd w:val="clear" w:color="auto" w:fill="FFFFFF" w:themeFill="background1"/>
            <w:tcMar/>
          </w:tcPr>
          <w:p w:rsidRPr="004F3FC5" w:rsidR="004F3FC5" w:rsidP="60334ABF" w:rsidRDefault="004F3FC5" w14:paraId="46BC543E" w14:textId="0D6BCDBA">
            <w:pPr>
              <w:jc w:val="both"/>
              <w:rPr>
                <w:sz w:val="22"/>
                <w:szCs w:val="22"/>
                <w:lang w:val="lt-LT" w:eastAsia="lt-LT"/>
              </w:rPr>
            </w:pPr>
            <w:r w:rsidRPr="60334ABF" w:rsidR="47218FA7">
              <w:rPr>
                <w:sz w:val="22"/>
                <w:szCs w:val="22"/>
                <w:lang w:val="lt-LT" w:eastAsia="lt-LT"/>
              </w:rPr>
              <w:t>-</w:t>
            </w:r>
          </w:p>
        </w:tc>
        <w:tc>
          <w:tcPr>
            <w:tcW w:w="4700" w:type="dxa"/>
            <w:shd w:val="clear" w:color="auto" w:fill="FFFFFF" w:themeFill="background1"/>
            <w:tcMar/>
          </w:tcPr>
          <w:p w:rsidRPr="004F3FC5" w:rsidR="004F3FC5" w:rsidP="60334ABF" w:rsidRDefault="004F3FC5" w14:paraId="41F89B7A" w14:textId="435FBDCE">
            <w:pPr>
              <w:spacing w:after="120"/>
              <w:jc w:val="both"/>
              <w:rPr>
                <w:sz w:val="22"/>
                <w:szCs w:val="22"/>
                <w:lang w:val="lt-LT"/>
              </w:rPr>
            </w:pPr>
            <w:r w:rsidRPr="60334ABF" w:rsidR="47218FA7">
              <w:rPr>
                <w:sz w:val="22"/>
                <w:szCs w:val="22"/>
                <w:lang w:val="lt-LT"/>
              </w:rPr>
              <w:t>-</w:t>
            </w:r>
          </w:p>
        </w:tc>
      </w:tr>
      <w:tr w:rsidRPr="004F3FC5" w:rsidR="004F3FC5" w:rsidTr="1A010F93" w14:paraId="5A387FEC" w14:textId="77777777">
        <w:trPr>
          <w:jc w:val="center"/>
          <w:trHeight w:val="300"/>
        </w:trPr>
        <w:tc>
          <w:tcPr>
            <w:tcW w:w="1125" w:type="dxa"/>
            <w:shd w:val="clear" w:color="auto" w:fill="FFFFFF" w:themeFill="background1"/>
            <w:tcMar/>
          </w:tcPr>
          <w:p w:rsidRPr="004F3FC5" w:rsidR="004F3FC5" w:rsidP="60334ABF" w:rsidRDefault="004F3FC5" w14:paraId="0B933EF8"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2AE358A2" w14:textId="2C31951E">
            <w:pPr>
              <w:jc w:val="both"/>
              <w:rPr>
                <w:color w:val="000000"/>
                <w:sz w:val="22"/>
                <w:szCs w:val="22"/>
                <w:lang w:val="lt-LT" w:eastAsia="ja-JP"/>
              </w:rPr>
            </w:pPr>
            <w:r w:rsidRPr="60334ABF" w:rsidR="7329BDC9">
              <w:rPr>
                <w:sz w:val="22"/>
                <w:szCs w:val="22"/>
              </w:rPr>
              <w:t>Ar keliami žalieji reikalavimai yra tinkami sutarties įgyvendinimui? Jeigu ne, kokie žalieji kriterijai, Jūsų nuomone, galėtų būti keliami tiekėjams, ketinantiems dalyvauti pirkimo procedūroje? Pagrįskite.</w:t>
            </w:r>
          </w:p>
        </w:tc>
        <w:tc>
          <w:tcPr>
            <w:tcW w:w="5070" w:type="dxa"/>
            <w:shd w:val="clear" w:color="auto" w:fill="FFFFFF" w:themeFill="background1"/>
            <w:tcMar/>
          </w:tcPr>
          <w:p w:rsidRPr="004F3FC5" w:rsidR="004F3FC5" w:rsidP="60334ABF" w:rsidRDefault="004F3FC5" w14:paraId="6ECBFC97" w14:textId="7FAE7A4B">
            <w:pPr>
              <w:jc w:val="both"/>
              <w:rPr>
                <w:sz w:val="22"/>
                <w:szCs w:val="22"/>
                <w:lang w:val="lt-LT" w:eastAsia="lt-LT"/>
              </w:rPr>
            </w:pPr>
            <w:r w:rsidRPr="60334ABF" w:rsidR="47218FA7">
              <w:rPr>
                <w:sz w:val="22"/>
                <w:szCs w:val="22"/>
                <w:lang w:val="lt-LT" w:eastAsia="lt-LT"/>
              </w:rPr>
              <w:t>-</w:t>
            </w:r>
          </w:p>
        </w:tc>
        <w:tc>
          <w:tcPr>
            <w:tcW w:w="4700" w:type="dxa"/>
            <w:shd w:val="clear" w:color="auto" w:fill="FFFFFF" w:themeFill="background1"/>
            <w:tcMar/>
          </w:tcPr>
          <w:p w:rsidRPr="004F3FC5" w:rsidR="004F3FC5" w:rsidP="60334ABF" w:rsidRDefault="004F3FC5" w14:paraId="22A62079" w14:textId="50A74618">
            <w:pPr>
              <w:spacing w:after="120"/>
              <w:jc w:val="both"/>
              <w:rPr>
                <w:sz w:val="22"/>
                <w:szCs w:val="22"/>
                <w:lang w:val="lt-LT"/>
              </w:rPr>
            </w:pPr>
            <w:r w:rsidRPr="60334ABF" w:rsidR="47218FA7">
              <w:rPr>
                <w:sz w:val="22"/>
                <w:szCs w:val="22"/>
                <w:lang w:val="lt-LT"/>
              </w:rPr>
              <w:t>-</w:t>
            </w:r>
          </w:p>
        </w:tc>
      </w:tr>
      <w:tr w:rsidRPr="004F3FC5" w:rsidR="004F3FC5" w:rsidTr="1A010F93" w14:paraId="1DD10F8D" w14:textId="77777777">
        <w:trPr>
          <w:jc w:val="center"/>
          <w:trHeight w:val="300"/>
        </w:trPr>
        <w:tc>
          <w:tcPr>
            <w:tcW w:w="1125" w:type="dxa"/>
            <w:shd w:val="clear" w:color="auto" w:fill="FFFFFF" w:themeFill="background1"/>
            <w:tcMar/>
          </w:tcPr>
          <w:p w:rsidRPr="004F3FC5" w:rsidR="004F3FC5" w:rsidP="60334ABF" w:rsidRDefault="004F3FC5" w14:paraId="723CC7AB"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20C4D140" w14:textId="786A47E3">
            <w:pPr>
              <w:jc w:val="both"/>
              <w:rPr>
                <w:color w:val="000000"/>
                <w:sz w:val="22"/>
                <w:szCs w:val="22"/>
                <w:lang w:val="lt-LT" w:eastAsia="ja-JP"/>
              </w:rPr>
            </w:pPr>
            <w:r w:rsidRPr="60334ABF" w:rsidR="7329BDC9">
              <w:rPr>
                <w:sz w:val="22"/>
                <w:szCs w:val="22"/>
              </w:rPr>
              <w:t>Kokius kontrolės mechanizmus siūlote nustatyti viešojo pirkimo sutartyje atliekamų darbų kontrolei vykdyti?</w:t>
            </w:r>
          </w:p>
        </w:tc>
        <w:tc>
          <w:tcPr>
            <w:tcW w:w="5070" w:type="dxa"/>
            <w:shd w:val="clear" w:color="auto" w:fill="FFFFFF" w:themeFill="background1"/>
            <w:tcMar/>
          </w:tcPr>
          <w:p w:rsidRPr="004F3FC5" w:rsidR="004F3FC5" w:rsidP="60334ABF" w:rsidRDefault="004F3FC5" w14:paraId="399C4DE8" w14:textId="6FC41A06">
            <w:pPr>
              <w:jc w:val="both"/>
              <w:rPr>
                <w:sz w:val="22"/>
                <w:szCs w:val="22"/>
                <w:lang w:val="lt-LT" w:eastAsia="lt-LT"/>
              </w:rPr>
            </w:pPr>
            <w:r w:rsidRPr="60334ABF" w:rsidR="47218FA7">
              <w:rPr>
                <w:sz w:val="22"/>
                <w:szCs w:val="22"/>
                <w:lang w:val="lt-LT" w:eastAsia="lt-LT"/>
              </w:rPr>
              <w:t>-</w:t>
            </w:r>
          </w:p>
        </w:tc>
        <w:tc>
          <w:tcPr>
            <w:tcW w:w="4700" w:type="dxa"/>
            <w:shd w:val="clear" w:color="auto" w:fill="FFFFFF" w:themeFill="background1"/>
            <w:tcMar/>
          </w:tcPr>
          <w:p w:rsidRPr="004F3FC5" w:rsidR="004F3FC5" w:rsidP="60334ABF" w:rsidRDefault="004F3FC5" w14:paraId="3C6585F6" w14:textId="5C0CDF83">
            <w:pPr>
              <w:spacing w:after="120"/>
              <w:jc w:val="both"/>
              <w:rPr>
                <w:sz w:val="22"/>
                <w:szCs w:val="22"/>
                <w:lang w:val="lt-LT"/>
              </w:rPr>
            </w:pPr>
            <w:r w:rsidRPr="60334ABF" w:rsidR="47218FA7">
              <w:rPr>
                <w:sz w:val="22"/>
                <w:szCs w:val="22"/>
                <w:lang w:val="lt-LT"/>
              </w:rPr>
              <w:t>-</w:t>
            </w:r>
          </w:p>
        </w:tc>
      </w:tr>
      <w:tr w:rsidRPr="004F3FC5" w:rsidR="004F3FC5" w:rsidTr="1A010F93" w14:paraId="26B51835" w14:textId="77777777">
        <w:trPr>
          <w:jc w:val="center"/>
          <w:trHeight w:val="300"/>
        </w:trPr>
        <w:tc>
          <w:tcPr>
            <w:tcW w:w="1125" w:type="dxa"/>
            <w:shd w:val="clear" w:color="auto" w:fill="FFFFFF" w:themeFill="background1"/>
            <w:tcMar/>
          </w:tcPr>
          <w:p w:rsidRPr="004F3FC5" w:rsidR="004F3FC5" w:rsidP="60334ABF" w:rsidRDefault="004F3FC5" w14:paraId="285C60AA"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7AF52EA6" w14:textId="6EBB7B5E">
            <w:pPr>
              <w:jc w:val="both"/>
              <w:rPr>
                <w:color w:val="000000"/>
                <w:sz w:val="22"/>
                <w:szCs w:val="22"/>
                <w:lang w:val="lt-LT" w:eastAsia="ja-JP"/>
              </w:rPr>
            </w:pPr>
            <w:r w:rsidRPr="60334ABF" w:rsidR="7329BDC9">
              <w:rPr>
                <w:sz w:val="22"/>
                <w:szCs w:val="22"/>
              </w:rPr>
              <w:t>Prašome nurodyti preliminarią darbų kainą EUR be PVM.</w:t>
            </w:r>
          </w:p>
        </w:tc>
        <w:tc>
          <w:tcPr>
            <w:tcW w:w="507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F3FC5" w:rsidR="004F3FC5" w:rsidP="60334ABF" w:rsidRDefault="004F3FC5" w14:paraId="2B0B8ECA" w14:textId="7302B8F3">
            <w:pPr>
              <w:jc w:val="both"/>
              <w:rPr>
                <w:sz w:val="22"/>
                <w:szCs w:val="22"/>
                <w:lang w:val="lt-LT" w:eastAsia="lt-LT"/>
              </w:rPr>
            </w:pPr>
            <w:r w:rsidRPr="60334ABF" w:rsidR="47218FA7">
              <w:rPr>
                <w:sz w:val="22"/>
                <w:szCs w:val="22"/>
                <w:lang w:val="lt-LT" w:eastAsia="lt-LT"/>
              </w:rPr>
              <w:t>-</w:t>
            </w:r>
          </w:p>
        </w:tc>
        <w:tc>
          <w:tcPr>
            <w:tcW w:w="4700" w:type="dxa"/>
            <w:shd w:val="clear" w:color="auto" w:fill="FFFFFF" w:themeFill="background1"/>
            <w:tcMar/>
          </w:tcPr>
          <w:p w:rsidRPr="004F3FC5" w:rsidR="004F3FC5" w:rsidP="60334ABF" w:rsidRDefault="004F3FC5" w14:paraId="7571B837" w14:textId="3ACF4862">
            <w:pPr>
              <w:spacing w:after="120"/>
              <w:jc w:val="both"/>
              <w:rPr>
                <w:sz w:val="22"/>
                <w:szCs w:val="22"/>
                <w:lang w:val="lt-LT"/>
              </w:rPr>
            </w:pPr>
            <w:r w:rsidRPr="60334ABF" w:rsidR="47218FA7">
              <w:rPr>
                <w:sz w:val="22"/>
                <w:szCs w:val="22"/>
                <w:lang w:val="lt-LT"/>
              </w:rPr>
              <w:t>-</w:t>
            </w:r>
          </w:p>
        </w:tc>
      </w:tr>
      <w:tr w:rsidRPr="004F3FC5" w:rsidR="004F3FC5" w:rsidTr="1A010F93" w14:paraId="0AA7FB48" w14:textId="77777777">
        <w:trPr>
          <w:jc w:val="center"/>
          <w:trHeight w:val="300"/>
        </w:trPr>
        <w:tc>
          <w:tcPr>
            <w:tcW w:w="1125" w:type="dxa"/>
            <w:shd w:val="clear" w:color="auto" w:fill="FFFFFF" w:themeFill="background1"/>
            <w:tcMar/>
          </w:tcPr>
          <w:p w:rsidRPr="004F3FC5" w:rsidR="004F3FC5" w:rsidP="60334ABF" w:rsidRDefault="004F3FC5" w14:paraId="72680773"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rPr>
            </w:pPr>
          </w:p>
        </w:tc>
        <w:tc>
          <w:tcPr>
            <w:tcW w:w="3135" w:type="dxa"/>
            <w:shd w:val="clear" w:color="auto" w:fill="FFFFFF" w:themeFill="background1"/>
            <w:tcMar/>
          </w:tcPr>
          <w:p w:rsidRPr="004F3FC5" w:rsidR="004F3FC5" w:rsidP="60334ABF" w:rsidRDefault="38ABED0D" w14:paraId="1BF2AB2F" w14:textId="2978C008">
            <w:pPr>
              <w:jc w:val="both"/>
              <w:rPr>
                <w:sz w:val="22"/>
                <w:szCs w:val="22"/>
              </w:rPr>
            </w:pPr>
            <w:r w:rsidRPr="60334ABF" w:rsidR="7329BDC9">
              <w:rPr>
                <w:sz w:val="22"/>
                <w:szCs w:val="22"/>
              </w:rPr>
              <w:t>Prašome įvardyti kitą, Jūsų nuomone, reikšmingą informaciją tinkamam šių darbų įsigijimui.</w:t>
            </w:r>
          </w:p>
        </w:tc>
        <w:tc>
          <w:tcPr>
            <w:tcW w:w="507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F3FC5" w:rsidR="004F3FC5" w:rsidP="60334ABF" w:rsidRDefault="004F3FC5" w14:paraId="479DECD6" w14:textId="5C59AE38">
            <w:pPr>
              <w:pStyle w:val="ListParagraph"/>
              <w:ind w:left="0"/>
              <w:jc w:val="both"/>
              <w:rPr>
                <w:rFonts w:ascii="Times New Roman" w:hAnsi="Times New Roman" w:eastAsia="Times New Roman" w:cs="Times New Roman"/>
                <w:sz w:val="22"/>
                <w:szCs w:val="22"/>
                <w:lang w:eastAsia="lt-LT"/>
              </w:rPr>
            </w:pPr>
            <w:r w:rsidRPr="60334ABF" w:rsidR="47218FA7">
              <w:rPr>
                <w:rFonts w:ascii="Times New Roman" w:hAnsi="Times New Roman" w:eastAsia="Times New Roman" w:cs="Times New Roman"/>
                <w:sz w:val="22"/>
                <w:szCs w:val="22"/>
                <w:lang w:eastAsia="lt-LT"/>
              </w:rPr>
              <w:t>-</w:t>
            </w:r>
          </w:p>
        </w:tc>
        <w:tc>
          <w:tcPr>
            <w:tcW w:w="4700" w:type="dxa"/>
            <w:shd w:val="clear" w:color="auto" w:fill="FFFFFF" w:themeFill="background1"/>
            <w:tcMar/>
          </w:tcPr>
          <w:p w:rsidRPr="004F3FC5" w:rsidR="004F3FC5" w:rsidP="60334ABF" w:rsidRDefault="004F3FC5" w14:paraId="1093A184" w14:textId="2D5C8729">
            <w:pPr>
              <w:spacing w:after="120"/>
              <w:jc w:val="both"/>
              <w:rPr>
                <w:sz w:val="22"/>
                <w:szCs w:val="22"/>
              </w:rPr>
            </w:pPr>
            <w:r w:rsidRPr="60334ABF" w:rsidR="47218FA7">
              <w:rPr>
                <w:sz w:val="22"/>
                <w:szCs w:val="22"/>
              </w:rPr>
              <w:t>-</w:t>
            </w:r>
          </w:p>
        </w:tc>
      </w:tr>
      <w:tr w:rsidRPr="004F3FC5" w:rsidR="004F3FC5" w:rsidTr="1A010F93" w14:paraId="20E36E0F" w14:textId="77777777">
        <w:trPr>
          <w:jc w:val="center"/>
          <w:trHeight w:val="300"/>
        </w:trPr>
        <w:tc>
          <w:tcPr>
            <w:tcW w:w="1125" w:type="dxa"/>
            <w:shd w:val="clear" w:color="auto" w:fill="FFFFFF" w:themeFill="background1"/>
            <w:tcMar/>
          </w:tcPr>
          <w:p w:rsidRPr="004F3FC5" w:rsidR="004F3FC5" w:rsidP="60334ABF" w:rsidRDefault="004F3FC5" w14:paraId="6248BFBA" w14:textId="77777777">
            <w:pPr>
              <w:pStyle w:val="ListParagraph"/>
              <w:numPr>
                <w:ilvl w:val="0"/>
                <w:numId w:val="21"/>
              </w:numPr>
              <w:spacing w:after="120" w:line="240" w:lineRule="auto"/>
              <w:ind w:left="24" w:firstLine="0"/>
              <w:jc w:val="both"/>
              <w:rPr>
                <w:rFonts w:ascii="Times New Roman" w:hAnsi="Times New Roman" w:eastAsia="Times New Roman" w:cs="Times New Roman"/>
                <w:sz w:val="22"/>
                <w:szCs w:val="22"/>
                <w:lang w:val="lt-LT"/>
              </w:rPr>
            </w:pPr>
          </w:p>
        </w:tc>
        <w:tc>
          <w:tcPr>
            <w:tcW w:w="3135" w:type="dxa"/>
            <w:shd w:val="clear" w:color="auto" w:fill="FFFFFF" w:themeFill="background1"/>
            <w:tcMar/>
          </w:tcPr>
          <w:p w:rsidRPr="004F3FC5" w:rsidR="004F3FC5" w:rsidP="60334ABF" w:rsidRDefault="38ABED0D" w14:paraId="79F9944C" w14:textId="77777777">
            <w:pPr>
              <w:jc w:val="both"/>
              <w:rPr>
                <w:sz w:val="22"/>
                <w:szCs w:val="22"/>
              </w:rPr>
            </w:pPr>
            <w:r w:rsidRPr="60334ABF" w:rsidR="7329BDC9">
              <w:rPr>
                <w:sz w:val="22"/>
                <w:szCs w:val="22"/>
              </w:rPr>
              <w:t>Jei dalyvavote gyvame susitikime, prašome pateikti kilusius klausimus.</w:t>
            </w:r>
          </w:p>
          <w:p w:rsidRPr="004F3FC5" w:rsidR="004F3FC5" w:rsidP="60334ABF" w:rsidRDefault="004F3FC5" w14:paraId="1BF02CD2" w14:textId="186BC88D">
            <w:pPr>
              <w:jc w:val="both"/>
              <w:rPr>
                <w:color w:val="000000"/>
                <w:sz w:val="22"/>
                <w:szCs w:val="22"/>
                <w:lang w:val="lt-LT" w:eastAsia="ja-JP"/>
              </w:rPr>
            </w:pPr>
          </w:p>
        </w:tc>
        <w:tc>
          <w:tcPr>
            <w:tcW w:w="507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F3FC5" w:rsidR="004F3FC5" w:rsidP="60334ABF" w:rsidRDefault="004F3FC5" w14:paraId="67F43D7E" w14:textId="74BA018E">
            <w:pPr>
              <w:pStyle w:val="ListParagraph"/>
              <w:ind w:left="0"/>
              <w:jc w:val="both"/>
              <w:rPr>
                <w:rFonts w:ascii="Times New Roman" w:hAnsi="Times New Roman" w:eastAsia="Times New Roman" w:cs="Times New Roman"/>
                <w:sz w:val="22"/>
                <w:szCs w:val="22"/>
                <w:lang w:val="lt-LT" w:eastAsia="lt-LT"/>
              </w:rPr>
            </w:pPr>
            <w:r w:rsidRPr="60334ABF" w:rsidR="47218FA7">
              <w:rPr>
                <w:rFonts w:ascii="Times New Roman" w:hAnsi="Times New Roman" w:eastAsia="Times New Roman" w:cs="Times New Roman"/>
                <w:sz w:val="22"/>
                <w:szCs w:val="22"/>
                <w:lang w:val="lt-LT" w:eastAsia="lt-LT"/>
              </w:rPr>
              <w:t>-</w:t>
            </w:r>
          </w:p>
        </w:tc>
        <w:tc>
          <w:tcPr>
            <w:tcW w:w="4700" w:type="dxa"/>
            <w:shd w:val="clear" w:color="auto" w:fill="FFFFFF" w:themeFill="background1"/>
            <w:tcMar/>
          </w:tcPr>
          <w:p w:rsidRPr="004F3FC5" w:rsidR="004F3FC5" w:rsidP="60334ABF" w:rsidRDefault="004F3FC5" w14:paraId="1FE7F65F" w14:textId="31B181A0">
            <w:pPr>
              <w:spacing w:after="120"/>
              <w:jc w:val="both"/>
              <w:rPr>
                <w:sz w:val="22"/>
                <w:szCs w:val="22"/>
                <w:lang w:val="lt-LT"/>
              </w:rPr>
            </w:pPr>
            <w:r w:rsidRPr="60334ABF" w:rsidR="47218FA7">
              <w:rPr>
                <w:sz w:val="22"/>
                <w:szCs w:val="22"/>
                <w:lang w:val="lt-LT"/>
              </w:rPr>
              <w:t>-</w:t>
            </w:r>
          </w:p>
        </w:tc>
      </w:tr>
    </w:tbl>
    <w:p w:rsidRPr="00C208E3" w:rsidR="00367215" w:rsidP="5F6D38AD" w:rsidRDefault="579E8AAB" w14:paraId="62195900" w14:textId="5E796FCC">
      <w:pPr>
        <w:jc w:val="center"/>
      </w:pPr>
      <w:r w:rsidRPr="5F6D38AD">
        <w:t>_____________________________________________</w:t>
      </w:r>
    </w:p>
    <w:p w:rsidR="3E4F2253" w:rsidP="5F6D38AD" w:rsidRDefault="3E4F2253" w14:paraId="45741C8E" w14:textId="289EDD15">
      <w:pPr>
        <w:jc w:val="center"/>
      </w:pPr>
    </w:p>
    <w:tbl>
      <w:tblPr>
        <w:tblStyle w:val="TableGrid"/>
        <w:tblW w:w="14129" w:type="dxa"/>
        <w:tblLook w:val="04A0" w:firstRow="1" w:lastRow="0" w:firstColumn="1" w:lastColumn="0" w:noHBand="0" w:noVBand="1"/>
      </w:tblPr>
      <w:tblGrid>
        <w:gridCol w:w="1215"/>
        <w:gridCol w:w="3210"/>
        <w:gridCol w:w="5010"/>
        <w:gridCol w:w="4694"/>
      </w:tblGrid>
      <w:tr w:rsidR="004E56B9" w:rsidTr="3392F9DA" w14:paraId="43F3499E" w14:textId="77777777">
        <w:tc>
          <w:tcPr>
            <w:tcW w:w="1215" w:type="dxa"/>
            <w:tcMar/>
          </w:tcPr>
          <w:p w:rsidR="004E56B9" w:rsidP="60334ABF" w:rsidRDefault="34B406C9" w14:paraId="5099194A" w14:textId="01728E51">
            <w:pPr>
              <w:spacing w:after="120"/>
              <w:jc w:val="both"/>
              <w:rPr>
                <w:sz w:val="22"/>
                <w:szCs w:val="22"/>
              </w:rPr>
            </w:pPr>
            <w:r w:rsidRPr="60334ABF" w:rsidR="3DFBC816">
              <w:rPr>
                <w:b w:val="1"/>
                <w:bCs w:val="1"/>
                <w:sz w:val="22"/>
                <w:szCs w:val="22"/>
                <w:lang w:val="lt-LT"/>
              </w:rPr>
              <w:t>Eil. Nr.</w:t>
            </w:r>
          </w:p>
        </w:tc>
        <w:tc>
          <w:tcPr>
            <w:tcW w:w="3210" w:type="dxa"/>
            <w:tcMar/>
            <w:vAlign w:val="center"/>
          </w:tcPr>
          <w:p w:rsidR="004E56B9" w:rsidP="60334ABF" w:rsidRDefault="34B406C9" w14:paraId="1C6C092C" w14:textId="6D832E01">
            <w:pPr>
              <w:jc w:val="center"/>
              <w:rPr>
                <w:sz w:val="22"/>
                <w:szCs w:val="22"/>
              </w:rPr>
            </w:pPr>
            <w:r w:rsidRPr="60334ABF" w:rsidR="3DFBC816">
              <w:rPr>
                <w:b w:val="1"/>
                <w:bCs w:val="1"/>
                <w:sz w:val="22"/>
                <w:szCs w:val="22"/>
                <w:lang w:val="lt-LT"/>
              </w:rPr>
              <w:t>Klausimas</w:t>
            </w:r>
          </w:p>
        </w:tc>
        <w:tc>
          <w:tcPr>
            <w:tcW w:w="5010" w:type="dxa"/>
            <w:tcMar/>
            <w:vAlign w:val="center"/>
          </w:tcPr>
          <w:p w:rsidR="004E56B9" w:rsidP="60334ABF" w:rsidRDefault="34B406C9" w14:paraId="77A895ED" w14:textId="5C88BDC5">
            <w:pPr>
              <w:jc w:val="center"/>
              <w:rPr>
                <w:sz w:val="22"/>
                <w:szCs w:val="22"/>
              </w:rPr>
            </w:pPr>
            <w:r w:rsidRPr="60334ABF" w:rsidR="3DFBC816">
              <w:rPr>
                <w:b w:val="1"/>
                <w:bCs w:val="1"/>
                <w:sz w:val="22"/>
                <w:szCs w:val="22"/>
                <w:lang w:val="lt-LT"/>
              </w:rPr>
              <w:t xml:space="preserve">Tiekėjų atsakymas / pastabos </w:t>
            </w:r>
          </w:p>
        </w:tc>
        <w:tc>
          <w:tcPr>
            <w:tcW w:w="4694" w:type="dxa"/>
            <w:tcMar/>
            <w:vAlign w:val="center"/>
          </w:tcPr>
          <w:p w:rsidR="004E56B9" w:rsidP="60334ABF" w:rsidRDefault="34B406C9" w14:paraId="198CA71A" w14:textId="04E5190B">
            <w:pPr>
              <w:jc w:val="center"/>
              <w:rPr>
                <w:sz w:val="22"/>
                <w:szCs w:val="22"/>
              </w:rPr>
            </w:pPr>
            <w:r w:rsidRPr="60334ABF" w:rsidR="3DFBC816">
              <w:rPr>
                <w:b w:val="1"/>
                <w:bCs w:val="1"/>
                <w:sz w:val="22"/>
                <w:szCs w:val="22"/>
                <w:lang w:val="lt-LT"/>
              </w:rPr>
              <w:t>Perkančiosios organizacijos atsakymas</w:t>
            </w:r>
          </w:p>
        </w:tc>
      </w:tr>
      <w:tr w:rsidR="00887D47" w:rsidTr="3392F9DA" w14:paraId="00370362" w14:textId="77777777">
        <w:tc>
          <w:tcPr>
            <w:tcW w:w="1215" w:type="dxa"/>
            <w:vMerge w:val="restart"/>
            <w:tcMar/>
          </w:tcPr>
          <w:p w:rsidRPr="006D61A9" w:rsidR="00887D47" w:rsidP="60334ABF" w:rsidRDefault="44CCFD58" w14:paraId="675BFC93" w14:textId="173D0490">
            <w:pPr>
              <w:ind w:left="360" w:hanging="328"/>
              <w:jc w:val="center"/>
              <w:rPr>
                <w:sz w:val="22"/>
                <w:szCs w:val="22"/>
              </w:rPr>
            </w:pPr>
            <w:r w:rsidRPr="60334ABF" w:rsidR="7D55EE83">
              <w:rPr>
                <w:sz w:val="22"/>
                <w:szCs w:val="22"/>
              </w:rPr>
              <w:t>1.</w:t>
            </w:r>
          </w:p>
        </w:tc>
        <w:tc>
          <w:tcPr>
            <w:tcW w:w="3210" w:type="dxa"/>
            <w:vMerge w:val="restart"/>
            <w:tcMar/>
          </w:tcPr>
          <w:p w:rsidRPr="00887D47" w:rsidR="00887D47" w:rsidP="60334ABF" w:rsidRDefault="775DDED5" w14:paraId="4EF58CDC" w14:textId="45B50B26">
            <w:pPr>
              <w:jc w:val="center"/>
              <w:rPr>
                <w:i w:val="1"/>
                <w:iCs w:val="1"/>
                <w:sz w:val="22"/>
                <w:szCs w:val="22"/>
              </w:rPr>
            </w:pPr>
            <w:r w:rsidRPr="60334ABF" w:rsidR="323304CE">
              <w:rPr>
                <w:i w:val="1"/>
                <w:iCs w:val="1"/>
                <w:sz w:val="22"/>
                <w:szCs w:val="22"/>
              </w:rPr>
              <w:t>Pastaba</w:t>
            </w:r>
            <w:r w:rsidRPr="60334ABF" w:rsidR="5BC7B05F">
              <w:rPr>
                <w:i w:val="1"/>
                <w:iCs w:val="1"/>
                <w:sz w:val="22"/>
                <w:szCs w:val="22"/>
              </w:rPr>
              <w:t>:</w:t>
            </w:r>
            <w:r w:rsidRPr="60334ABF" w:rsidR="323304CE">
              <w:rPr>
                <w:i w:val="1"/>
                <w:iCs w:val="1"/>
                <w:sz w:val="22"/>
                <w:szCs w:val="22"/>
              </w:rPr>
              <w:t xml:space="preserve"> Tiekėjas klausimą pateikė ne pagal PO formą</w:t>
            </w:r>
            <w:r w:rsidRPr="60334ABF" w:rsidR="252C6F43">
              <w:rPr>
                <w:i w:val="1"/>
                <w:iCs w:val="1"/>
                <w:sz w:val="22"/>
                <w:szCs w:val="22"/>
              </w:rPr>
              <w:t xml:space="preserve"> - paaiškinimų </w:t>
            </w:r>
            <w:r w:rsidRPr="60334ABF" w:rsidR="252C6F43">
              <w:rPr>
                <w:i w:val="1"/>
                <w:iCs w:val="1"/>
                <w:sz w:val="22"/>
                <w:szCs w:val="22"/>
              </w:rPr>
              <w:t>sklityje</w:t>
            </w:r>
          </w:p>
        </w:tc>
        <w:tc>
          <w:tcPr>
            <w:tcW w:w="5010" w:type="dxa"/>
            <w:tcMar/>
          </w:tcPr>
          <w:p w:rsidR="00887D47" w:rsidP="60334ABF" w:rsidRDefault="44CCFD58" w14:paraId="3D29BE9F" w14:textId="645FED82">
            <w:pPr>
              <w:jc w:val="center"/>
              <w:rPr>
                <w:sz w:val="22"/>
                <w:szCs w:val="22"/>
              </w:rPr>
            </w:pPr>
            <w:r w:rsidRPr="60334ABF" w:rsidR="7D55EE83">
              <w:rPr>
                <w:sz w:val="22"/>
                <w:szCs w:val="22"/>
              </w:rPr>
              <w:t>Prašome pateikti darbų kiekių žiniaraščius kuriuos reikės užpildyti pateikiat pasiūlymą</w:t>
            </w:r>
          </w:p>
        </w:tc>
        <w:tc>
          <w:tcPr>
            <w:tcW w:w="4694" w:type="dxa"/>
            <w:tcMar/>
          </w:tcPr>
          <w:p w:rsidR="00887D47" w:rsidP="1A010F93" w:rsidRDefault="5D624C3A" w14:paraId="0582A66B" w14:textId="77677472">
            <w:pPr>
              <w:pStyle w:val="Normal"/>
              <w:jc w:val="center"/>
              <w:rPr>
                <w:sz w:val="22"/>
                <w:szCs w:val="22"/>
              </w:rPr>
            </w:pPr>
            <w:r w:rsidRPr="3392F9DA" w:rsidR="60A58EDF">
              <w:rPr>
                <w:sz w:val="22"/>
                <w:szCs w:val="22"/>
              </w:rPr>
              <w:t>Darbų kiekių žiniaraščiai</w:t>
            </w:r>
            <w:r w:rsidRPr="3392F9DA" w:rsidR="60A58EDF">
              <w:rPr>
                <w:sz w:val="22"/>
                <w:szCs w:val="22"/>
              </w:rPr>
              <w:t xml:space="preserve"> </w:t>
            </w:r>
            <w:r w:rsidRPr="3392F9DA" w:rsidR="5E42A452">
              <w:rPr>
                <w:sz w:val="22"/>
                <w:szCs w:val="22"/>
              </w:rPr>
              <w:t>p</w:t>
            </w:r>
            <w:r w:rsidRPr="3392F9DA" w:rsidR="47218FA7">
              <w:rPr>
                <w:sz w:val="22"/>
                <w:szCs w:val="22"/>
              </w:rPr>
              <w:t>ateik</w:t>
            </w:r>
            <w:r w:rsidRPr="3392F9DA" w:rsidR="75032973">
              <w:rPr>
                <w:sz w:val="22"/>
                <w:szCs w:val="22"/>
              </w:rPr>
              <w:t>iami kartu su pirkimo do</w:t>
            </w:r>
            <w:r w:rsidRPr="3392F9DA" w:rsidR="44F83A06">
              <w:rPr>
                <w:sz w:val="22"/>
                <w:szCs w:val="22"/>
              </w:rPr>
              <w:t>k</w:t>
            </w:r>
            <w:r w:rsidRPr="3392F9DA" w:rsidR="75032973">
              <w:rPr>
                <w:sz w:val="22"/>
                <w:szCs w:val="22"/>
              </w:rPr>
              <w:t>umentais</w:t>
            </w:r>
          </w:p>
        </w:tc>
      </w:tr>
      <w:tr w:rsidR="00887D47" w:rsidTr="3392F9DA" w14:paraId="0511021D" w14:textId="77777777">
        <w:tc>
          <w:tcPr>
            <w:tcW w:w="1215" w:type="dxa"/>
            <w:vMerge/>
            <w:tcMar/>
          </w:tcPr>
          <w:p w:rsidR="00887D47" w:rsidP="004E56B9" w:rsidRDefault="00887D47" w14:paraId="59897608" w14:textId="3A2C38E6">
            <w:pPr>
              <w:jc w:val="center"/>
              <w:rPr>
                <w:rFonts w:ascii="Arial" w:hAnsi="Arial" w:cs="Arial"/>
              </w:rPr>
            </w:pPr>
          </w:p>
        </w:tc>
        <w:tc>
          <w:tcPr>
            <w:tcW w:w="3210" w:type="dxa"/>
            <w:vMerge/>
            <w:tcMar/>
          </w:tcPr>
          <w:p w:rsidR="00887D47" w:rsidP="004E56B9" w:rsidRDefault="00887D47" w14:paraId="0981E9ED" w14:textId="14C060CC">
            <w:pPr>
              <w:jc w:val="center"/>
              <w:rPr>
                <w:rFonts w:ascii="Arial" w:hAnsi="Arial" w:cs="Arial"/>
              </w:rPr>
            </w:pPr>
          </w:p>
        </w:tc>
        <w:tc>
          <w:tcPr>
            <w:tcW w:w="5010" w:type="dxa"/>
            <w:tcMar/>
          </w:tcPr>
          <w:p w:rsidR="00887D47" w:rsidP="60334ABF" w:rsidRDefault="775DDED5" w14:paraId="57F7E2DE" w14:textId="5CF3C754">
            <w:pPr>
              <w:jc w:val="center"/>
              <w:rPr>
                <w:sz w:val="22"/>
                <w:szCs w:val="22"/>
              </w:rPr>
            </w:pPr>
            <w:r w:rsidRPr="60334ABF" w:rsidR="323304CE">
              <w:rPr>
                <w:sz w:val="22"/>
                <w:szCs w:val="22"/>
              </w:rPr>
              <w:t xml:space="preserve">Prašome patikslinti baldų pirkimą- nepirkimą, nes aiškinamajame rašte nurodyta, kad neperkama pagal SA TS 92-126 lapuose pateiktą informaciją, bet tolimesniuose lapuose taip pat yra nurodomi </w:t>
            </w:r>
            <w:r w:rsidRPr="60334ABF" w:rsidR="323304CE">
              <w:rPr>
                <w:sz w:val="22"/>
                <w:szCs w:val="22"/>
              </w:rPr>
              <w:t>baldai ,</w:t>
            </w:r>
            <w:r w:rsidRPr="60334ABF" w:rsidR="323304CE">
              <w:rPr>
                <w:sz w:val="22"/>
                <w:szCs w:val="22"/>
              </w:rPr>
              <w:t xml:space="preserve"> pvz. </w:t>
            </w:r>
            <w:r w:rsidRPr="60334ABF" w:rsidR="323304CE">
              <w:rPr>
                <w:sz w:val="22"/>
                <w:szCs w:val="22"/>
              </w:rPr>
              <w:t>viruvės</w:t>
            </w:r>
            <w:r w:rsidRPr="60334ABF" w:rsidR="323304CE">
              <w:rPr>
                <w:sz w:val="22"/>
                <w:szCs w:val="22"/>
              </w:rPr>
              <w:t xml:space="preserve"> baldai ir t.t., tai neaišku ar jie perkami ar ne?</w:t>
            </w:r>
          </w:p>
        </w:tc>
        <w:tc>
          <w:tcPr>
            <w:tcW w:w="4694" w:type="dxa"/>
            <w:tcMar/>
          </w:tcPr>
          <w:p w:rsidR="00887D47" w:rsidP="60334ABF" w:rsidRDefault="5D624C3A" w14:paraId="5BC73A36" w14:textId="03E76A1D">
            <w:pPr>
              <w:jc w:val="center"/>
              <w:rPr>
                <w:sz w:val="22"/>
                <w:szCs w:val="22"/>
              </w:rPr>
            </w:pPr>
            <w:r w:rsidRPr="60334ABF" w:rsidR="236C7B78">
              <w:rPr>
                <w:sz w:val="22"/>
                <w:szCs w:val="22"/>
              </w:rPr>
              <w:t xml:space="preserve">Vykdant pirkimą yra </w:t>
            </w:r>
            <w:r w:rsidRPr="60334ABF" w:rsidR="236C7B78">
              <w:rPr>
                <w:sz w:val="22"/>
                <w:szCs w:val="22"/>
              </w:rPr>
              <w:t>p</w:t>
            </w:r>
            <w:r w:rsidRPr="60334ABF" w:rsidR="236C7B78">
              <w:rPr>
                <w:sz w:val="22"/>
                <w:szCs w:val="22"/>
              </w:rPr>
              <w:t>atikslinta pirkimo techninė</w:t>
            </w:r>
            <w:r w:rsidRPr="60334ABF" w:rsidR="236C7B78">
              <w:rPr>
                <w:sz w:val="22"/>
                <w:szCs w:val="22"/>
              </w:rPr>
              <w:t xml:space="preserve"> specifikacij</w:t>
            </w:r>
            <w:r w:rsidRPr="60334ABF" w:rsidR="236C7B78">
              <w:rPr>
                <w:sz w:val="22"/>
                <w:szCs w:val="22"/>
              </w:rPr>
              <w:t>a</w:t>
            </w:r>
            <w:r w:rsidRPr="60334ABF" w:rsidR="236C7B78">
              <w:rPr>
                <w:sz w:val="22"/>
                <w:szCs w:val="22"/>
              </w:rPr>
              <w:t xml:space="preserve"> (aiškinama</w:t>
            </w:r>
            <w:r w:rsidRPr="60334ABF" w:rsidR="236C7B78">
              <w:rPr>
                <w:sz w:val="22"/>
                <w:szCs w:val="22"/>
              </w:rPr>
              <w:t>sis</w:t>
            </w:r>
            <w:r w:rsidRPr="60334ABF" w:rsidR="236C7B78">
              <w:rPr>
                <w:sz w:val="22"/>
                <w:szCs w:val="22"/>
              </w:rPr>
              <w:t xml:space="preserve"> </w:t>
            </w:r>
            <w:r w:rsidRPr="60334ABF" w:rsidR="236C7B78">
              <w:rPr>
                <w:sz w:val="22"/>
                <w:szCs w:val="22"/>
              </w:rPr>
              <w:t>rašt</w:t>
            </w:r>
            <w:r w:rsidRPr="60334ABF" w:rsidR="236C7B78">
              <w:rPr>
                <w:sz w:val="22"/>
                <w:szCs w:val="22"/>
              </w:rPr>
              <w:t>as</w:t>
            </w:r>
            <w:r w:rsidRPr="60334ABF" w:rsidR="236C7B78">
              <w:rPr>
                <w:sz w:val="22"/>
                <w:szCs w:val="22"/>
              </w:rPr>
              <w:t xml:space="preserve">) </w:t>
            </w:r>
            <w:r w:rsidRPr="60334ABF" w:rsidR="236C7B78">
              <w:rPr>
                <w:sz w:val="22"/>
                <w:szCs w:val="22"/>
              </w:rPr>
              <w:t xml:space="preserve"> –</w:t>
            </w:r>
            <w:r w:rsidRPr="60334ABF" w:rsidR="236C7B78">
              <w:rPr>
                <w:sz w:val="22"/>
                <w:szCs w:val="22"/>
              </w:rPr>
              <w:t xml:space="preserve"> </w:t>
            </w:r>
            <w:r w:rsidRPr="60334ABF" w:rsidR="236C7B78">
              <w:rPr>
                <w:sz w:val="22"/>
                <w:szCs w:val="22"/>
              </w:rPr>
              <w:t xml:space="preserve">nurodytos perkamos </w:t>
            </w:r>
            <w:r w:rsidRPr="60334ABF" w:rsidR="236C7B78">
              <w:rPr>
                <w:sz w:val="22"/>
                <w:szCs w:val="22"/>
              </w:rPr>
              <w:t xml:space="preserve">ir neperkamos </w:t>
            </w:r>
            <w:r w:rsidRPr="60334ABF" w:rsidR="236C7B78">
              <w:rPr>
                <w:sz w:val="22"/>
                <w:szCs w:val="22"/>
              </w:rPr>
              <w:t>pozicijos.</w:t>
            </w:r>
            <w:r w:rsidRPr="60334ABF" w:rsidR="236C7B78">
              <w:rPr>
                <w:sz w:val="22"/>
                <w:szCs w:val="22"/>
              </w:rPr>
              <w:t xml:space="preserve"> </w:t>
            </w:r>
            <w:r w:rsidRPr="60334ABF" w:rsidR="236C7B78">
              <w:rPr>
                <w:sz w:val="22"/>
                <w:szCs w:val="22"/>
              </w:rPr>
              <w:t xml:space="preserve">Perkami tik gaminiai, </w:t>
            </w:r>
            <w:r w:rsidRPr="60334ABF" w:rsidR="236C7B78">
              <w:rPr>
                <w:sz w:val="22"/>
                <w:szCs w:val="22"/>
              </w:rPr>
              <w:t>tiesiogiai įmontuojami į pastatą</w:t>
            </w:r>
            <w:r w:rsidRPr="60334ABF" w:rsidR="236C7B78">
              <w:rPr>
                <w:sz w:val="22"/>
                <w:szCs w:val="22"/>
              </w:rPr>
              <w:t>, be kurių neįmanoma pastato užbaigti.</w:t>
            </w:r>
          </w:p>
        </w:tc>
      </w:tr>
    </w:tbl>
    <w:p w:rsidR="3E4F2253" w:rsidP="5F6D38AD" w:rsidRDefault="3B3CA099" w14:paraId="523C2914" w14:textId="337D6C65">
      <w:pPr>
        <w:jc w:val="center"/>
      </w:pPr>
      <w:r w:rsidRPr="5F6D38AD">
        <w:t>___________________________________________________</w:t>
      </w:r>
    </w:p>
    <w:p w:rsidR="3FF5B4B2" w:rsidP="5F6D38AD" w:rsidRDefault="3FF5B4B2" w14:paraId="1E4689FA" w14:textId="6AA39FBD">
      <w:pPr>
        <w:jc w:val="center"/>
      </w:pPr>
    </w:p>
    <w:tbl>
      <w:tblPr>
        <w:tblStyle w:val="TableGrid"/>
        <w:tblW w:w="0" w:type="auto"/>
        <w:tblLook w:val="04A0" w:firstRow="1" w:lastRow="0" w:firstColumn="1" w:lastColumn="0" w:noHBand="0" w:noVBand="1"/>
      </w:tblPr>
      <w:tblGrid>
        <w:gridCol w:w="1079"/>
        <w:gridCol w:w="3418"/>
        <w:gridCol w:w="4901"/>
        <w:gridCol w:w="4721"/>
      </w:tblGrid>
      <w:tr w:rsidR="3FF5B4B2" w:rsidTr="3392F9DA" w14:paraId="7968ABED"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7B28CB1A" w14:textId="1333590B">
            <w:pPr>
              <w:spacing w:after="160" w:line="276" w:lineRule="auto"/>
              <w:rPr>
                <w:b w:val="1"/>
                <w:bCs w:val="1"/>
                <w:sz w:val="22"/>
                <w:szCs w:val="22"/>
              </w:rPr>
            </w:pPr>
            <w:r w:rsidRPr="60334ABF" w:rsidR="33D52736">
              <w:rPr>
                <w:b w:val="1"/>
                <w:bCs w:val="1"/>
                <w:sz w:val="22"/>
                <w:szCs w:val="22"/>
              </w:rPr>
              <w:t>Eil. Nr.</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4EEF0484" w14:textId="7A094C9F">
            <w:pPr>
              <w:spacing w:after="160" w:line="276" w:lineRule="auto"/>
              <w:rPr>
                <w:b w:val="1"/>
                <w:bCs w:val="1"/>
                <w:sz w:val="22"/>
                <w:szCs w:val="22"/>
              </w:rPr>
            </w:pPr>
            <w:r w:rsidRPr="60334ABF" w:rsidR="33D52736">
              <w:rPr>
                <w:b w:val="1"/>
                <w:bCs w:val="1"/>
                <w:sz w:val="22"/>
                <w:szCs w:val="22"/>
              </w:rPr>
              <w:t>Klausimas</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6080B06D" w14:textId="77777777">
            <w:pPr>
              <w:spacing w:after="120"/>
              <w:jc w:val="both"/>
              <w:rPr>
                <w:b w:val="1"/>
                <w:bCs w:val="1"/>
                <w:sz w:val="22"/>
                <w:szCs w:val="22"/>
                <w:lang w:val="lt-LT"/>
              </w:rPr>
            </w:pPr>
            <w:r w:rsidRPr="60334ABF" w:rsidR="33D52736">
              <w:rPr>
                <w:b w:val="1"/>
                <w:bCs w:val="1"/>
                <w:sz w:val="22"/>
                <w:szCs w:val="22"/>
                <w:lang w:val="lt-LT"/>
              </w:rPr>
              <w:t xml:space="preserve">Tiekėjų atsakymas / pastabos </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11937DEF" w14:textId="546AC090">
            <w:pPr>
              <w:spacing w:after="120"/>
              <w:jc w:val="both"/>
              <w:rPr>
                <w:b w:val="1"/>
                <w:bCs w:val="1"/>
                <w:sz w:val="22"/>
                <w:szCs w:val="22"/>
                <w:lang w:val="lt-LT"/>
              </w:rPr>
            </w:pPr>
            <w:r w:rsidRPr="60334ABF" w:rsidR="33D52736">
              <w:rPr>
                <w:b w:val="1"/>
                <w:bCs w:val="1"/>
                <w:sz w:val="22"/>
                <w:szCs w:val="22"/>
                <w:lang w:val="lt-LT"/>
              </w:rPr>
              <w:t>Perkančiosios organizacijos atsakymas</w:t>
            </w:r>
          </w:p>
        </w:tc>
      </w:tr>
      <w:tr w:rsidR="3FF5B4B2" w:rsidTr="3392F9DA" w14:paraId="373172BC"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70161B6A" w14:textId="02384128">
            <w:pPr>
              <w:pStyle w:val="ListParagraph"/>
              <w:numPr>
                <w:ilvl w:val="0"/>
                <w:numId w:val="11"/>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7B0E0026" w14:textId="6CFF49EC">
            <w:pPr>
              <w:spacing w:after="160" w:line="276" w:lineRule="auto"/>
              <w:jc w:val="both"/>
              <w:rPr>
                <w:sz w:val="22"/>
                <w:szCs w:val="22"/>
              </w:rPr>
            </w:pPr>
            <w:r w:rsidRPr="60334ABF" w:rsidR="33D52736">
              <w:rPr>
                <w:sz w:val="22"/>
                <w:szCs w:val="22"/>
              </w:rPr>
              <w:t>Ar turite pastabų, klausimų Techninei specifikacijai? Ar Techninė specifikacija pakankamai išsami, konkreti ir aiški, ar joje yra visa informacija, reikalinga tinkamam pasiūlymo parengimui bei deklaruojamų tikslų pasiekimui? Prašome pateikti argumentuotas pastabas / klausimus.</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770DCD1C" w14:textId="43418AD0">
            <w:pPr>
              <w:spacing w:after="160" w:line="276" w:lineRule="auto"/>
              <w:rPr>
                <w:sz w:val="22"/>
                <w:szCs w:val="22"/>
              </w:rPr>
            </w:pPr>
            <w:r w:rsidRPr="60334ABF" w:rsidR="33D52736">
              <w:rPr>
                <w:sz w:val="22"/>
                <w:szCs w:val="22"/>
              </w:rPr>
              <w:t>Tiek kiek spėta įsigilinti, atrodo aišku.</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3FF5B4B2" w14:paraId="61208198" w14:textId="030B5F8E">
            <w:pPr>
              <w:spacing w:line="276" w:lineRule="auto"/>
              <w:rPr>
                <w:sz w:val="22"/>
                <w:szCs w:val="22"/>
              </w:rPr>
            </w:pPr>
            <w:r w:rsidRPr="60334ABF" w:rsidR="47218FA7">
              <w:rPr>
                <w:sz w:val="22"/>
                <w:szCs w:val="22"/>
              </w:rPr>
              <w:t>-</w:t>
            </w:r>
          </w:p>
        </w:tc>
      </w:tr>
      <w:tr w:rsidR="3FF5B4B2" w:rsidTr="3392F9DA" w14:paraId="655EA6BD"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2B0CFF41" w14:textId="64956296">
            <w:pPr>
              <w:pStyle w:val="ListParagraph"/>
              <w:numPr>
                <w:ilvl w:val="0"/>
                <w:numId w:val="10"/>
              </w:numPr>
              <w:suppressLineNumbers w:val="0"/>
              <w:bidi w:val="0"/>
              <w:spacing w:before="0" w:beforeAutospacing="off" w:after="0" w:afterAutospacing="off" w:line="276" w:lineRule="auto"/>
              <w:ind w:left="720" w:right="0" w:hanging="360"/>
              <w:jc w:val="left"/>
              <w:rPr>
                <w:rFonts w:ascii="Times New Roman" w:hAnsi="Times New Roman" w:eastAsia="Times New Roman" w:cs="Times New Roman"/>
                <w:sz w:val="22"/>
                <w:szCs w:val="22"/>
              </w:rPr>
            </w:pPr>
            <w:r w:rsidRPr="60334ABF" w:rsidR="47218FA7">
              <w:rPr>
                <w:rFonts w:ascii="Times New Roman" w:hAnsi="Times New Roman" w:eastAsia="Times New Roman" w:cs="Times New Roman"/>
                <w:sz w:val="22"/>
                <w:szCs w:val="22"/>
              </w:rPr>
              <w:t>-</w:t>
            </w:r>
            <w:r w:rsidRPr="60334ABF" w:rsidR="47218FA7">
              <w:rPr>
                <w:rFonts w:ascii="Times New Roman" w:hAnsi="Times New Roman" w:eastAsia="Times New Roman" w:cs="Times New Roman"/>
                <w:sz w:val="22"/>
                <w:szCs w:val="22"/>
              </w:rPr>
              <w:t>dė</w:t>
            </w:r>
            <w:r w:rsidRPr="60334ABF" w:rsidR="47218FA7">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0836036A" w14:textId="64995B57">
            <w:pPr>
              <w:spacing w:after="160" w:line="276" w:lineRule="auto"/>
              <w:jc w:val="both"/>
              <w:rPr>
                <w:sz w:val="22"/>
                <w:szCs w:val="22"/>
              </w:rPr>
            </w:pPr>
            <w:r w:rsidRPr="60334ABF" w:rsidR="33D52736">
              <w:rPr>
                <w:sz w:val="22"/>
                <w:szCs w:val="22"/>
              </w:rPr>
              <w:t>Ar Techninėje specifikacijoje, tiekėjų manymu, yra reikalavimų, kurie yra sunkiai įgyvendinami?</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205A01C6" w14:textId="68A7153E">
            <w:pPr>
              <w:spacing w:after="160" w:line="276" w:lineRule="auto"/>
              <w:rPr>
                <w:sz w:val="22"/>
                <w:szCs w:val="22"/>
              </w:rPr>
            </w:pPr>
            <w:r w:rsidRPr="60334ABF" w:rsidR="33D52736">
              <w:rPr>
                <w:sz w:val="22"/>
                <w:szCs w:val="22"/>
              </w:rPr>
              <w:t>Tiek kiek spėta įsigilinti, neįgyvendinamų sprendimų neaptikta.</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3FF5B4B2" w14:paraId="2437C9B6" w14:textId="4F43D1BB">
            <w:pPr>
              <w:spacing w:line="276" w:lineRule="auto"/>
              <w:rPr>
                <w:sz w:val="22"/>
                <w:szCs w:val="22"/>
              </w:rPr>
            </w:pPr>
            <w:r w:rsidRPr="60334ABF" w:rsidR="47218FA7">
              <w:rPr>
                <w:sz w:val="22"/>
                <w:szCs w:val="22"/>
              </w:rPr>
              <w:t>-</w:t>
            </w:r>
          </w:p>
        </w:tc>
      </w:tr>
      <w:tr w:rsidR="3FF5B4B2" w:rsidTr="3392F9DA" w14:paraId="5BAD8799"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390419CE" w14:textId="5B227DAE">
            <w:pPr>
              <w:pStyle w:val="ListParagraph"/>
              <w:numPr>
                <w:ilvl w:val="0"/>
                <w:numId w:val="9"/>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38A398F7" w14:textId="77E9341B">
            <w:pPr>
              <w:spacing w:after="160" w:line="276" w:lineRule="auto"/>
              <w:jc w:val="both"/>
              <w:rPr>
                <w:sz w:val="22"/>
                <w:szCs w:val="22"/>
              </w:rPr>
            </w:pPr>
            <w:r w:rsidRPr="60334ABF" w:rsidR="33D52736">
              <w:rPr>
                <w:sz w:val="22"/>
                <w:szCs w:val="22"/>
              </w:rPr>
              <w:t xml:space="preserve">Kokius reikalavimus papildomai siūlytumėte įtraukti į Techninę specifikaciją arba kurių reikėtų atsisakyti? </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14178028" w14:textId="2BFC223A">
            <w:pPr>
              <w:spacing w:after="160" w:line="276" w:lineRule="auto"/>
              <w:rPr>
                <w:sz w:val="22"/>
                <w:szCs w:val="22"/>
              </w:rPr>
            </w:pPr>
            <w:r w:rsidRPr="60334ABF" w:rsidR="33D52736">
              <w:rPr>
                <w:sz w:val="22"/>
                <w:szCs w:val="22"/>
              </w:rPr>
              <w:t>Aiškinamojo rašto 3.14 punktas palieka neapibrėžtą situaciją, todėl kiekvienas rangovas interpretuos arba rizikuos skirtingai. Kadangi konkursas yra fiksuoto įkainio, siūlome įtraukti tiriamų taškų kiekį, kad visi vertintųsi vienodai.</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00B30863" w14:paraId="040AB79C" w14:textId="023A7C92">
            <w:pPr>
              <w:spacing w:line="276" w:lineRule="auto"/>
              <w:rPr>
                <w:sz w:val="22"/>
                <w:szCs w:val="22"/>
              </w:rPr>
            </w:pPr>
            <w:r w:rsidRPr="60334ABF" w:rsidR="5F120FCE">
              <w:rPr>
                <w:sz w:val="22"/>
                <w:szCs w:val="22"/>
              </w:rPr>
              <w:t xml:space="preserve">Darbo </w:t>
            </w:r>
            <w:r w:rsidRPr="60334ABF" w:rsidR="5F120FCE">
              <w:rPr>
                <w:sz w:val="22"/>
                <w:szCs w:val="22"/>
              </w:rPr>
              <w:t>projekto</w:t>
            </w:r>
            <w:r w:rsidRPr="60334ABF" w:rsidR="5F120FCE">
              <w:rPr>
                <w:sz w:val="22"/>
                <w:szCs w:val="22"/>
              </w:rPr>
              <w:t xml:space="preserve"> </w:t>
            </w:r>
            <w:r w:rsidRPr="60334ABF" w:rsidR="5F120FCE">
              <w:rPr>
                <w:sz w:val="22"/>
                <w:szCs w:val="22"/>
              </w:rPr>
              <w:t>rengimo</w:t>
            </w:r>
            <w:r w:rsidRPr="60334ABF" w:rsidR="5F120FCE">
              <w:rPr>
                <w:sz w:val="22"/>
                <w:szCs w:val="22"/>
              </w:rPr>
              <w:t xml:space="preserve"> </w:t>
            </w:r>
            <w:r w:rsidRPr="60334ABF" w:rsidR="5F120FCE">
              <w:rPr>
                <w:sz w:val="22"/>
                <w:szCs w:val="22"/>
              </w:rPr>
              <w:t>metu</w:t>
            </w:r>
            <w:r w:rsidRPr="60334ABF" w:rsidR="5F120FCE">
              <w:rPr>
                <w:sz w:val="22"/>
                <w:szCs w:val="22"/>
              </w:rPr>
              <w:t xml:space="preserve"> </w:t>
            </w:r>
            <w:r w:rsidRPr="60334ABF" w:rsidR="5F120FCE">
              <w:rPr>
                <w:sz w:val="22"/>
                <w:szCs w:val="22"/>
              </w:rPr>
              <w:t>m</w:t>
            </w:r>
            <w:r w:rsidRPr="60334ABF" w:rsidR="2801779F">
              <w:rPr>
                <w:sz w:val="22"/>
                <w:szCs w:val="22"/>
              </w:rPr>
              <w:t>inimalų</w:t>
            </w:r>
            <w:r w:rsidRPr="60334ABF" w:rsidR="2801779F">
              <w:rPr>
                <w:sz w:val="22"/>
                <w:szCs w:val="22"/>
              </w:rPr>
              <w:t xml:space="preserve"> </w:t>
            </w:r>
            <w:r w:rsidRPr="60334ABF" w:rsidR="2801779F">
              <w:rPr>
                <w:sz w:val="22"/>
                <w:szCs w:val="22"/>
              </w:rPr>
              <w:t>t</w:t>
            </w:r>
            <w:r w:rsidRPr="60334ABF" w:rsidR="2605A184">
              <w:rPr>
                <w:sz w:val="22"/>
                <w:szCs w:val="22"/>
              </w:rPr>
              <w:t>iriamų</w:t>
            </w:r>
            <w:r w:rsidRPr="60334ABF" w:rsidR="2605A184">
              <w:rPr>
                <w:sz w:val="22"/>
                <w:szCs w:val="22"/>
              </w:rPr>
              <w:t xml:space="preserve"> </w:t>
            </w:r>
            <w:r w:rsidRPr="60334ABF" w:rsidR="2605A184">
              <w:rPr>
                <w:sz w:val="22"/>
                <w:szCs w:val="22"/>
              </w:rPr>
              <w:t>taškų</w:t>
            </w:r>
            <w:r w:rsidRPr="60334ABF" w:rsidR="2605A184">
              <w:rPr>
                <w:sz w:val="22"/>
                <w:szCs w:val="22"/>
              </w:rPr>
              <w:t xml:space="preserve"> </w:t>
            </w:r>
            <w:r w:rsidRPr="60334ABF" w:rsidR="2605A184">
              <w:rPr>
                <w:sz w:val="22"/>
                <w:szCs w:val="22"/>
              </w:rPr>
              <w:t>skaičių</w:t>
            </w:r>
            <w:r w:rsidRPr="60334ABF" w:rsidR="2605A184">
              <w:rPr>
                <w:sz w:val="22"/>
                <w:szCs w:val="22"/>
              </w:rPr>
              <w:t xml:space="preserve"> </w:t>
            </w:r>
            <w:r w:rsidRPr="60334ABF" w:rsidR="2605A184">
              <w:rPr>
                <w:sz w:val="22"/>
                <w:szCs w:val="22"/>
              </w:rPr>
              <w:t>apibrėžia</w:t>
            </w:r>
            <w:r w:rsidRPr="60334ABF" w:rsidR="2605A184">
              <w:rPr>
                <w:sz w:val="22"/>
                <w:szCs w:val="22"/>
              </w:rPr>
              <w:t xml:space="preserve"> Statybos </w:t>
            </w:r>
            <w:r w:rsidRPr="60334ABF" w:rsidR="2605A184">
              <w:rPr>
                <w:sz w:val="22"/>
                <w:szCs w:val="22"/>
              </w:rPr>
              <w:t>techninis</w:t>
            </w:r>
            <w:r w:rsidRPr="60334ABF" w:rsidR="2605A184">
              <w:rPr>
                <w:sz w:val="22"/>
                <w:szCs w:val="22"/>
              </w:rPr>
              <w:t xml:space="preserve"> </w:t>
            </w:r>
            <w:r w:rsidRPr="60334ABF" w:rsidR="2605A184">
              <w:rPr>
                <w:sz w:val="22"/>
                <w:szCs w:val="22"/>
              </w:rPr>
              <w:t>reglamentas</w:t>
            </w:r>
            <w:r w:rsidRPr="60334ABF" w:rsidR="2605A184">
              <w:rPr>
                <w:sz w:val="22"/>
                <w:szCs w:val="22"/>
              </w:rPr>
              <w:t xml:space="preserve"> </w:t>
            </w:r>
            <w:r w:rsidRPr="60334ABF" w:rsidR="2801779F">
              <w:rPr>
                <w:sz w:val="22"/>
                <w:szCs w:val="22"/>
              </w:rPr>
              <w:t xml:space="preserve"> 1.04.02</w:t>
            </w:r>
            <w:r w:rsidRPr="60334ABF" w:rsidR="2801779F">
              <w:rPr>
                <w:sz w:val="22"/>
                <w:szCs w:val="22"/>
              </w:rPr>
              <w:t>:2011 „</w:t>
            </w:r>
            <w:r w:rsidRPr="60334ABF" w:rsidR="2801779F">
              <w:rPr>
                <w:sz w:val="22"/>
                <w:szCs w:val="22"/>
              </w:rPr>
              <w:t>Inžineriniai</w:t>
            </w:r>
            <w:r w:rsidRPr="60334ABF" w:rsidR="2801779F">
              <w:rPr>
                <w:sz w:val="22"/>
                <w:szCs w:val="22"/>
              </w:rPr>
              <w:t xml:space="preserve"> </w:t>
            </w:r>
            <w:r w:rsidRPr="60334ABF" w:rsidR="2801779F">
              <w:rPr>
                <w:sz w:val="22"/>
                <w:szCs w:val="22"/>
              </w:rPr>
              <w:t>geologiniai</w:t>
            </w:r>
            <w:r w:rsidRPr="60334ABF" w:rsidR="2801779F">
              <w:rPr>
                <w:sz w:val="22"/>
                <w:szCs w:val="22"/>
              </w:rPr>
              <w:t xml:space="preserve"> ir </w:t>
            </w:r>
            <w:r w:rsidRPr="60334ABF" w:rsidR="2801779F">
              <w:rPr>
                <w:sz w:val="22"/>
                <w:szCs w:val="22"/>
              </w:rPr>
              <w:t>geotechniniai</w:t>
            </w:r>
            <w:r w:rsidRPr="60334ABF" w:rsidR="2801779F">
              <w:rPr>
                <w:sz w:val="22"/>
                <w:szCs w:val="22"/>
              </w:rPr>
              <w:t xml:space="preserve"> </w:t>
            </w:r>
            <w:r w:rsidRPr="60334ABF" w:rsidR="2801779F">
              <w:rPr>
                <w:sz w:val="22"/>
                <w:szCs w:val="22"/>
              </w:rPr>
              <w:t>tyrimai</w:t>
            </w:r>
            <w:r w:rsidRPr="60334ABF" w:rsidR="2801779F">
              <w:rPr>
                <w:sz w:val="22"/>
                <w:szCs w:val="22"/>
              </w:rPr>
              <w:t>“</w:t>
            </w:r>
            <w:r w:rsidRPr="60334ABF" w:rsidR="2801779F">
              <w:rPr>
                <w:sz w:val="22"/>
                <w:szCs w:val="22"/>
              </w:rPr>
              <w:t xml:space="preserve"> </w:t>
            </w:r>
            <w:r w:rsidRPr="60334ABF" w:rsidR="2605A184">
              <w:rPr>
                <w:sz w:val="22"/>
                <w:szCs w:val="22"/>
              </w:rPr>
              <w:t>ir</w:t>
            </w:r>
            <w:r w:rsidRPr="60334ABF" w:rsidR="2605A184">
              <w:rPr>
                <w:sz w:val="22"/>
                <w:szCs w:val="22"/>
              </w:rPr>
              <w:t xml:space="preserve"> </w:t>
            </w:r>
            <w:r w:rsidRPr="60334ABF" w:rsidR="5637A033">
              <w:rPr>
                <w:sz w:val="22"/>
                <w:szCs w:val="22"/>
              </w:rPr>
              <w:t>d</w:t>
            </w:r>
            <w:r w:rsidRPr="60334ABF" w:rsidR="2605A184">
              <w:rPr>
                <w:sz w:val="22"/>
                <w:szCs w:val="22"/>
              </w:rPr>
              <w:t>arbo</w:t>
            </w:r>
            <w:r w:rsidRPr="60334ABF" w:rsidR="2605A184">
              <w:rPr>
                <w:sz w:val="22"/>
                <w:szCs w:val="22"/>
              </w:rPr>
              <w:t xml:space="preserve"> </w:t>
            </w:r>
            <w:r w:rsidRPr="60334ABF" w:rsidR="2605A184">
              <w:rPr>
                <w:sz w:val="22"/>
                <w:szCs w:val="22"/>
              </w:rPr>
              <w:t>projekto</w:t>
            </w:r>
            <w:r w:rsidRPr="60334ABF" w:rsidR="2605A184">
              <w:rPr>
                <w:sz w:val="22"/>
                <w:szCs w:val="22"/>
              </w:rPr>
              <w:t xml:space="preserve"> </w:t>
            </w:r>
            <w:r w:rsidRPr="60334ABF" w:rsidR="2605A184">
              <w:rPr>
                <w:sz w:val="22"/>
                <w:szCs w:val="22"/>
              </w:rPr>
              <w:t>rengėjas</w:t>
            </w:r>
            <w:r w:rsidRPr="60334ABF" w:rsidR="2801779F">
              <w:rPr>
                <w:sz w:val="22"/>
                <w:szCs w:val="22"/>
              </w:rPr>
              <w:t xml:space="preserve"> </w:t>
            </w:r>
            <w:r w:rsidRPr="60334ABF" w:rsidR="2801779F">
              <w:rPr>
                <w:sz w:val="22"/>
                <w:szCs w:val="22"/>
              </w:rPr>
              <w:t>savo</w:t>
            </w:r>
            <w:r w:rsidRPr="60334ABF" w:rsidR="2801779F">
              <w:rPr>
                <w:sz w:val="22"/>
                <w:szCs w:val="22"/>
              </w:rPr>
              <w:t xml:space="preserve"> </w:t>
            </w:r>
            <w:r w:rsidRPr="60334ABF" w:rsidR="2801779F">
              <w:rPr>
                <w:sz w:val="22"/>
                <w:szCs w:val="22"/>
              </w:rPr>
              <w:t>nuožiūra</w:t>
            </w:r>
            <w:r w:rsidRPr="60334ABF" w:rsidR="5637A033">
              <w:rPr>
                <w:sz w:val="22"/>
                <w:szCs w:val="22"/>
              </w:rPr>
              <w:t xml:space="preserve"> </w:t>
            </w:r>
            <w:r w:rsidRPr="60334ABF" w:rsidR="5637A033">
              <w:rPr>
                <w:sz w:val="22"/>
                <w:szCs w:val="22"/>
              </w:rPr>
              <w:t>pagal</w:t>
            </w:r>
            <w:r w:rsidRPr="60334ABF" w:rsidR="5637A033">
              <w:rPr>
                <w:sz w:val="22"/>
                <w:szCs w:val="22"/>
              </w:rPr>
              <w:t xml:space="preserve"> </w:t>
            </w:r>
            <w:r w:rsidRPr="60334ABF" w:rsidR="5637A033">
              <w:rPr>
                <w:sz w:val="22"/>
                <w:szCs w:val="22"/>
              </w:rPr>
              <w:t>poreikį</w:t>
            </w:r>
            <w:r w:rsidRPr="60334ABF" w:rsidR="2605A184">
              <w:rPr>
                <w:sz w:val="22"/>
                <w:szCs w:val="22"/>
              </w:rPr>
              <w:t xml:space="preserve">. </w:t>
            </w:r>
            <w:r w:rsidRPr="60334ABF" w:rsidR="5637A033">
              <w:rPr>
                <w:sz w:val="22"/>
                <w:szCs w:val="22"/>
              </w:rPr>
              <w:t>Tyrimų</w:t>
            </w:r>
            <w:r w:rsidRPr="60334ABF" w:rsidR="5637A033">
              <w:rPr>
                <w:sz w:val="22"/>
                <w:szCs w:val="22"/>
              </w:rPr>
              <w:t xml:space="preserve"> </w:t>
            </w:r>
            <w:r w:rsidRPr="60334ABF" w:rsidR="5637A033">
              <w:rPr>
                <w:sz w:val="22"/>
                <w:szCs w:val="22"/>
              </w:rPr>
              <w:t>išlaidos</w:t>
            </w:r>
            <w:r w:rsidRPr="60334ABF" w:rsidR="2605A184">
              <w:rPr>
                <w:sz w:val="22"/>
                <w:szCs w:val="22"/>
              </w:rPr>
              <w:t xml:space="preserve"> </w:t>
            </w:r>
            <w:r w:rsidRPr="60334ABF" w:rsidR="2605A184">
              <w:rPr>
                <w:sz w:val="22"/>
                <w:szCs w:val="22"/>
              </w:rPr>
              <w:t>turi</w:t>
            </w:r>
            <w:r w:rsidRPr="60334ABF" w:rsidR="2605A184">
              <w:rPr>
                <w:sz w:val="22"/>
                <w:szCs w:val="22"/>
              </w:rPr>
              <w:t xml:space="preserve"> </w:t>
            </w:r>
            <w:r w:rsidRPr="60334ABF" w:rsidR="2605A184">
              <w:rPr>
                <w:sz w:val="22"/>
                <w:szCs w:val="22"/>
              </w:rPr>
              <w:t>būti</w:t>
            </w:r>
            <w:r w:rsidRPr="60334ABF" w:rsidR="2605A184">
              <w:rPr>
                <w:sz w:val="22"/>
                <w:szCs w:val="22"/>
              </w:rPr>
              <w:t xml:space="preserve"> </w:t>
            </w:r>
            <w:r w:rsidRPr="60334ABF" w:rsidR="2605A184">
              <w:rPr>
                <w:sz w:val="22"/>
                <w:szCs w:val="22"/>
              </w:rPr>
              <w:t>įvertint</w:t>
            </w:r>
            <w:r w:rsidRPr="60334ABF" w:rsidR="5637A033">
              <w:rPr>
                <w:sz w:val="22"/>
                <w:szCs w:val="22"/>
              </w:rPr>
              <w:t>os</w:t>
            </w:r>
            <w:r w:rsidRPr="60334ABF" w:rsidR="2605A184">
              <w:rPr>
                <w:sz w:val="22"/>
                <w:szCs w:val="22"/>
              </w:rPr>
              <w:t xml:space="preserve"> </w:t>
            </w:r>
            <w:r w:rsidRPr="60334ABF" w:rsidR="5637A033">
              <w:rPr>
                <w:sz w:val="22"/>
                <w:szCs w:val="22"/>
              </w:rPr>
              <w:t>Rangovo</w:t>
            </w:r>
            <w:r w:rsidRPr="60334ABF" w:rsidR="5637A033">
              <w:rPr>
                <w:sz w:val="22"/>
                <w:szCs w:val="22"/>
              </w:rPr>
              <w:t xml:space="preserve"> </w:t>
            </w:r>
            <w:r w:rsidRPr="60334ABF" w:rsidR="5637A033">
              <w:rPr>
                <w:sz w:val="22"/>
                <w:szCs w:val="22"/>
              </w:rPr>
              <w:t>rengiamo</w:t>
            </w:r>
            <w:r w:rsidRPr="60334ABF" w:rsidR="5637A033">
              <w:rPr>
                <w:sz w:val="22"/>
                <w:szCs w:val="22"/>
              </w:rPr>
              <w:t xml:space="preserve"> </w:t>
            </w:r>
            <w:r w:rsidRPr="60334ABF" w:rsidR="2605A184">
              <w:rPr>
                <w:sz w:val="22"/>
                <w:szCs w:val="22"/>
              </w:rPr>
              <w:t xml:space="preserve">Darbo </w:t>
            </w:r>
            <w:r w:rsidRPr="60334ABF" w:rsidR="2605A184">
              <w:rPr>
                <w:sz w:val="22"/>
                <w:szCs w:val="22"/>
              </w:rPr>
              <w:t>projekto</w:t>
            </w:r>
            <w:r w:rsidRPr="60334ABF" w:rsidR="2605A184">
              <w:rPr>
                <w:sz w:val="22"/>
                <w:szCs w:val="22"/>
              </w:rPr>
              <w:t xml:space="preserve"> </w:t>
            </w:r>
            <w:r w:rsidRPr="60334ABF" w:rsidR="2605A184">
              <w:rPr>
                <w:sz w:val="22"/>
                <w:szCs w:val="22"/>
              </w:rPr>
              <w:t>rengimo</w:t>
            </w:r>
            <w:r w:rsidRPr="60334ABF" w:rsidR="2605A184">
              <w:rPr>
                <w:sz w:val="22"/>
                <w:szCs w:val="22"/>
              </w:rPr>
              <w:t xml:space="preserve"> </w:t>
            </w:r>
            <w:r w:rsidRPr="60334ABF" w:rsidR="2605A184">
              <w:rPr>
                <w:sz w:val="22"/>
                <w:szCs w:val="22"/>
              </w:rPr>
              <w:t>kainoje</w:t>
            </w:r>
            <w:r w:rsidRPr="60334ABF" w:rsidR="2605A184">
              <w:rPr>
                <w:sz w:val="22"/>
                <w:szCs w:val="22"/>
              </w:rPr>
              <w:t>.</w:t>
            </w:r>
          </w:p>
        </w:tc>
      </w:tr>
      <w:tr w:rsidR="3FF5B4B2" w:rsidTr="3392F9DA" w14:paraId="10B71165"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489CA4D5" w14:textId="1687EA58">
            <w:pPr>
              <w:pStyle w:val="ListParagraph"/>
              <w:numPr>
                <w:ilvl w:val="0"/>
                <w:numId w:val="8"/>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58388B4F" w14:textId="36A903A9">
            <w:pPr>
              <w:spacing w:after="160" w:line="276" w:lineRule="auto"/>
              <w:jc w:val="both"/>
              <w:rPr>
                <w:sz w:val="22"/>
                <w:szCs w:val="22"/>
              </w:rPr>
            </w:pPr>
            <w:r w:rsidRPr="60334ABF" w:rsidR="33D52736">
              <w:rPr>
                <w:sz w:val="22"/>
                <w:szCs w:val="22"/>
              </w:rPr>
              <w:t>Ar Techninėje specifikacijoje nurodyti planuojamų įsigyti darbų techniniai aprašymai gali riboti kitų tiekėjų galimybes dalyvauti pirkime?</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10679AEA" w14:textId="575C4D6A">
            <w:pPr>
              <w:spacing w:after="160" w:line="276" w:lineRule="auto"/>
              <w:rPr>
                <w:sz w:val="22"/>
                <w:szCs w:val="22"/>
              </w:rPr>
            </w:pPr>
            <w:r w:rsidRPr="60334ABF" w:rsidR="33D52736">
              <w:rPr>
                <w:sz w:val="22"/>
                <w:szCs w:val="22"/>
              </w:rPr>
              <w:t xml:space="preserve">Ne, tokių vietų nepastebėjome, tačiau laiko nuodugniai išanalizuoti visas technines specifikacijas nebuvo pakankamai, todėl pilnai patvirtinti negalime. </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3FF5B4B2" w14:paraId="13C45286" w14:textId="45F9C8F4">
            <w:pPr>
              <w:spacing w:line="276" w:lineRule="auto"/>
              <w:rPr>
                <w:sz w:val="22"/>
                <w:szCs w:val="22"/>
              </w:rPr>
            </w:pPr>
            <w:r w:rsidRPr="60334ABF" w:rsidR="47218FA7">
              <w:rPr>
                <w:sz w:val="22"/>
                <w:szCs w:val="22"/>
              </w:rPr>
              <w:t>Dėkojame už atsakymą.</w:t>
            </w:r>
          </w:p>
        </w:tc>
      </w:tr>
      <w:tr w:rsidR="3FF5B4B2" w:rsidTr="3392F9DA" w14:paraId="41CFE529"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49048CE0" w14:textId="45F7E5CD">
            <w:pPr>
              <w:pStyle w:val="ListParagraph"/>
              <w:numPr>
                <w:ilvl w:val="0"/>
                <w:numId w:val="7"/>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26CB027D" w14:textId="1090A842">
            <w:pPr>
              <w:spacing w:after="160" w:line="276" w:lineRule="auto"/>
              <w:jc w:val="both"/>
              <w:rPr>
                <w:sz w:val="22"/>
                <w:szCs w:val="22"/>
              </w:rPr>
            </w:pPr>
            <w:r w:rsidRPr="60334ABF" w:rsidR="33D52736">
              <w:rPr>
                <w:sz w:val="22"/>
                <w:szCs w:val="22"/>
              </w:rPr>
              <w:t>Ar per Aiškinamajame rašte 4 punkte nurodytą terminą realu atlikti darbus? Jeigu ne, kokie būtų realūs pirkimo objekto įgyvendinimo terminai? Pagrįskite.</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73CCBA73" w14:textId="4E31697A">
            <w:pPr>
              <w:spacing w:after="160" w:line="276" w:lineRule="auto"/>
              <w:rPr>
                <w:sz w:val="22"/>
                <w:szCs w:val="22"/>
              </w:rPr>
            </w:pPr>
            <w:r w:rsidRPr="60334ABF" w:rsidR="33D52736">
              <w:rPr>
                <w:sz w:val="22"/>
                <w:szCs w:val="22"/>
              </w:rPr>
              <w:t xml:space="preserve">Darbų atlikimui numatytas 17 mėn. Terminas atrodo pakankamas, tačiau 4.2. punkte numatytas DP atlikimas per 5 mėn. Mūsų nuomone neturėtų būti esminė sąlyga. Darbus galima atlikti ir rengiant DP etapais, todėl siūlome netraukti šios sąlygos. Tvarkybos darbų projektas yra parengtas, pagal jį galima jau dirbi, o </w:t>
            </w:r>
            <w:r w:rsidRPr="60334ABF" w:rsidR="33D52736">
              <w:rPr>
                <w:sz w:val="22"/>
                <w:szCs w:val="22"/>
              </w:rPr>
              <w:t>proejktuotojai</w:t>
            </w:r>
            <w:r w:rsidRPr="60334ABF" w:rsidR="33D52736">
              <w:rPr>
                <w:sz w:val="22"/>
                <w:szCs w:val="22"/>
              </w:rPr>
              <w:t xml:space="preserve"> ne visada gali iš karto pradėti dirbti kai yra sudaroma Rangos darbų sutartis. </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00494B06" w14:paraId="0D59748E" w14:textId="1547F42C">
            <w:pPr>
              <w:spacing w:line="276" w:lineRule="auto"/>
              <w:jc w:val="both"/>
              <w:rPr>
                <w:sz w:val="22"/>
                <w:szCs w:val="22"/>
              </w:rPr>
            </w:pPr>
            <w:r w:rsidRPr="60334ABF" w:rsidR="236C7B78">
              <w:rPr>
                <w:sz w:val="22"/>
                <w:szCs w:val="22"/>
              </w:rPr>
              <w:t>Darbų atlikimui bus numatyta 18 mėnesių. Konstrukcijų projekto rengimą numatysime etapais, etapiškai teikiant jį ekspertizei. Bendras darbo projekto parengimo terminas yra svarbus, nes tik pilnai parengus visas Darbo projekto dalis galima tinkamai užtikrinti atskirų projekto sprendinių tarpusavio suderinamumą</w:t>
            </w:r>
            <w:r w:rsidRPr="60334ABF" w:rsidR="236C7B78">
              <w:rPr>
                <w:sz w:val="22"/>
                <w:szCs w:val="22"/>
              </w:rPr>
              <w:t>,</w:t>
            </w:r>
            <w:r w:rsidRPr="60334ABF" w:rsidR="236C7B78">
              <w:rPr>
                <w:sz w:val="22"/>
                <w:szCs w:val="22"/>
              </w:rPr>
              <w:t xml:space="preserve"> </w:t>
            </w:r>
            <w:r w:rsidRPr="60334ABF" w:rsidR="236C7B78">
              <w:rPr>
                <w:sz w:val="22"/>
                <w:szCs w:val="22"/>
              </w:rPr>
              <w:t>a</w:t>
            </w:r>
            <w:r w:rsidRPr="60334ABF" w:rsidR="236C7B78">
              <w:rPr>
                <w:sz w:val="22"/>
                <w:szCs w:val="22"/>
              </w:rPr>
              <w:t>tsižvelgiant, kad  Darbo projekto rengimas numatytas BIM aplinkoje, kur atskirų dalių rengimas ne</w:t>
            </w:r>
            <w:r w:rsidRPr="60334ABF" w:rsidR="236C7B78">
              <w:rPr>
                <w:sz w:val="22"/>
                <w:szCs w:val="22"/>
              </w:rPr>
              <w:t>lygiagrečiai neįmanomas.</w:t>
            </w:r>
          </w:p>
        </w:tc>
      </w:tr>
      <w:tr w:rsidR="3FF5B4B2" w:rsidTr="3392F9DA" w14:paraId="3FE6C4DE"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0CD42B3E" w14:textId="442A67E7">
            <w:pPr>
              <w:pStyle w:val="ListParagraph"/>
              <w:numPr>
                <w:ilvl w:val="0"/>
                <w:numId w:val="6"/>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6BC1F5FF" w14:textId="3BA1A327">
            <w:pPr>
              <w:spacing w:after="160" w:line="276" w:lineRule="auto"/>
              <w:jc w:val="both"/>
              <w:rPr>
                <w:sz w:val="22"/>
                <w:szCs w:val="22"/>
              </w:rPr>
            </w:pPr>
            <w:r w:rsidRPr="60334ABF" w:rsidR="33D52736">
              <w:rPr>
                <w:sz w:val="22"/>
                <w:szCs w:val="22"/>
              </w:rPr>
              <w:t xml:space="preserve">Ar keliami kvalifikaciniai reikalavimai yra tinkami sutarties įgyvendinimui? Jeigu ne, kokie kvalifikaciniai reikalavimai, Jūsų nuomone, turėtų būti keliami tiekėjams, ketinantiems dalyvauti </w:t>
            </w:r>
            <w:r w:rsidRPr="60334ABF" w:rsidR="33D52736">
              <w:rPr>
                <w:sz w:val="22"/>
                <w:szCs w:val="22"/>
              </w:rPr>
              <w:t>pirkimo procedūroje? Pagrįskite.</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71C29209" w14:textId="1A714B1B">
            <w:pPr>
              <w:spacing w:after="160" w:line="276" w:lineRule="auto"/>
              <w:rPr>
                <w:sz w:val="22"/>
                <w:szCs w:val="22"/>
              </w:rPr>
            </w:pPr>
            <w:r w:rsidRPr="60334ABF" w:rsidR="33D52736">
              <w:rPr>
                <w:sz w:val="22"/>
                <w:szCs w:val="22"/>
              </w:rPr>
              <w:t xml:space="preserve">1. Prašome sukonkretinti kvalifikacijos reikalavimų 2.2 ir 2.4 punktus, numatant, kad kvalifikacijos reikalavimą gali atitikti keli specialistai kartu. Paaiškiname, kad šiuo metu numatytame kvalifikacijos reikalavimų projekte prie pastabų nurodyta, kad tas pats specialistas </w:t>
            </w:r>
            <w:r w:rsidRPr="60334ABF" w:rsidR="33D52736">
              <w:rPr>
                <w:sz w:val="22"/>
                <w:szCs w:val="22"/>
              </w:rPr>
              <w:t>gali būti siūlomas daugiau nei vienai pozicijai, tačiau nėra reglamentuota ar skirtingi specialistai gali būti siūlomi, kad bendrai būtų atitinkamas vienas kvalifikacijos reikalavimas.</w:t>
            </w:r>
          </w:p>
          <w:p w:rsidR="3FF5B4B2" w:rsidP="60334ABF" w:rsidRDefault="12916DBC" w14:paraId="6BBC932D" w14:textId="157997D6">
            <w:pPr>
              <w:spacing w:after="160" w:line="276" w:lineRule="auto"/>
              <w:rPr>
                <w:color w:val="000000" w:themeColor="text1"/>
                <w:sz w:val="22"/>
                <w:szCs w:val="22"/>
              </w:rPr>
            </w:pPr>
            <w:r w:rsidRPr="60334ABF" w:rsidR="33D52736">
              <w:rPr>
                <w:sz w:val="22"/>
                <w:szCs w:val="22"/>
              </w:rPr>
              <w:t xml:space="preserve">2. Pirkimo sąlygose nustatytas kvalifikacijos reikalavimas dėl teisės verstis veikla ir analogiškai specialiųjų statybos darbų vadovui dėl </w:t>
            </w:r>
            <w:r w:rsidRPr="60334ABF" w:rsidR="33D52736">
              <w:rPr>
                <w:color w:val="000000" w:themeColor="text1" w:themeTint="FF" w:themeShade="FF"/>
                <w:sz w:val="22"/>
                <w:szCs w:val="22"/>
              </w:rPr>
              <w:t xml:space="preserve">šilumos gamybos įrenginių montavimo. Pažymime, kad atestatai įmonėms ir specialiųjų statybos darbui vadovui išduodami ne visai šiai darbų grupei, o su prierašu iki kelių MW galios išduodamas atestatas. Atitinkamai iki nurodytos galios įmonė ir specialiųjų statybos darbų vadovas gali vykdyti veiklą. Prašome perkančiosios organizacijos sukonkretinti iki kokios galios yra būtina būti atestuotam tiekėjui ir atitinkamai specialiųjų statybos darbų vadovui. Priešingu atveju kiltų dviprasmybė pasiūlymų vertinimo metu kai vienas tiekėjas turės įrašą atestate </w:t>
            </w:r>
            <w:r w:rsidRPr="60334ABF" w:rsidR="33D52736">
              <w:rPr>
                <w:color w:val="000000" w:themeColor="text1" w:themeTint="FF" w:themeShade="FF"/>
                <w:sz w:val="22"/>
                <w:szCs w:val="22"/>
              </w:rPr>
              <w:t>pvz</w:t>
            </w:r>
            <w:r w:rsidRPr="60334ABF" w:rsidR="33D52736">
              <w:rPr>
                <w:color w:val="000000" w:themeColor="text1" w:themeTint="FF" w:themeShade="FF"/>
                <w:sz w:val="22"/>
                <w:szCs w:val="22"/>
              </w:rPr>
              <w:t xml:space="preserve"> iki 5 MW, o kitas iki 10 MW.</w:t>
            </w:r>
          </w:p>
          <w:p w:rsidR="3FF5B4B2" w:rsidP="60334ABF" w:rsidRDefault="12916DBC" w14:paraId="7449FFFA" w14:textId="067F9B79">
            <w:pPr>
              <w:spacing w:after="160" w:line="276" w:lineRule="auto"/>
              <w:rPr>
                <w:sz w:val="22"/>
                <w:szCs w:val="22"/>
              </w:rPr>
            </w:pPr>
            <w:r w:rsidRPr="60334ABF" w:rsidR="33D52736">
              <w:rPr>
                <w:sz w:val="22"/>
                <w:szCs w:val="22"/>
              </w:rPr>
              <w:t xml:space="preserve">3. Siūlome dėl 5 kvalifikacijos reikalavimo kaip įrodantį dokumentą papildomai numatyti, kad turi būti pateikiama Tvarkybos darbų priėmimo komisijos patvirtinta tvarkybos darbų priėmimo akto kopija. Paaiškiname, kad šis dokumentas leistų įsitikinti Perkančiajai organizacijai, kad tvarkybos darbai yra baigti ir priimti kaip tinkami. Be to, šiame akte nurodoma atliktų </w:t>
            </w:r>
            <w:r w:rsidRPr="60334ABF" w:rsidR="33D52736">
              <w:rPr>
                <w:sz w:val="22"/>
                <w:szCs w:val="22"/>
              </w:rPr>
              <w:t>tvarkybos darbų vertė.</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00377E50" w14:paraId="2BDE6468" w14:textId="24D2E2E4">
            <w:pPr>
              <w:pStyle w:val="Normal"/>
              <w:spacing w:line="276" w:lineRule="auto"/>
              <w:ind w:left="0"/>
              <w:rPr>
                <w:rFonts w:ascii="Times New Roman" w:hAnsi="Times New Roman" w:eastAsia="Times New Roman" w:cs="Times New Roman"/>
                <w:i w:val="1"/>
                <w:iCs w:val="1"/>
                <w:noProof w:val="0"/>
                <w:color w:val="000000" w:themeColor="text1" w:themeTint="FF" w:themeShade="FF"/>
                <w:sz w:val="22"/>
                <w:szCs w:val="22"/>
                <w:lang w:val="lt-LT"/>
              </w:rPr>
            </w:pPr>
            <w:r w:rsidRPr="60334ABF" w:rsidR="236C7B78">
              <w:rPr>
                <w:sz w:val="22"/>
                <w:szCs w:val="22"/>
                <w:lang w:val="en-GB"/>
              </w:rPr>
              <w:t>1. T</w:t>
            </w:r>
            <w:r w:rsidRPr="60334ABF" w:rsidR="236C7B78">
              <w:rPr>
                <w:sz w:val="22"/>
                <w:szCs w:val="22"/>
              </w:rPr>
              <w:t>as</w:t>
            </w:r>
            <w:r w:rsidRPr="60334ABF" w:rsidR="236C7B78">
              <w:rPr>
                <w:sz w:val="22"/>
                <w:szCs w:val="22"/>
              </w:rPr>
              <w:t xml:space="preserve"> pats specialistas gali būti siūlomas daugiau nei vienai pozicijai</w:t>
            </w:r>
            <w:r w:rsidRPr="60334ABF" w:rsidR="236C7B78">
              <w:rPr>
                <w:sz w:val="22"/>
                <w:szCs w:val="22"/>
              </w:rPr>
              <w:t xml:space="preserve"> </w:t>
            </w:r>
            <w:r w:rsidRPr="60334ABF" w:rsidR="236C7B78">
              <w:rPr>
                <w:sz w:val="22"/>
                <w:szCs w:val="22"/>
              </w:rPr>
              <w:t>- skirtingi specialistai gali būti siūlomi.</w:t>
            </w:r>
          </w:p>
          <w:p w:rsidR="3FF5B4B2" w:rsidP="60334ABF" w:rsidRDefault="00377E50" w14:paraId="7A5E5C4D" w14:textId="2D7B14D1">
            <w:pPr>
              <w:spacing w:line="276" w:lineRule="auto"/>
              <w:rPr>
                <w:sz w:val="22"/>
                <w:szCs w:val="22"/>
              </w:rPr>
            </w:pPr>
          </w:p>
          <w:p w:rsidR="00377E50" w:rsidP="60334ABF" w:rsidRDefault="00377E50" w14:paraId="1A6322EF" w14:textId="7DA53FCC">
            <w:pPr>
              <w:pStyle w:val="Normal"/>
              <w:suppressLineNumbers w:val="0"/>
              <w:bidi w:val="0"/>
              <w:spacing w:before="0" w:beforeAutospacing="off" w:after="0" w:afterAutospacing="off" w:line="276" w:lineRule="auto"/>
              <w:ind w:left="0" w:right="0"/>
              <w:jc w:val="left"/>
              <w:rPr>
                <w:sz w:val="22"/>
                <w:szCs w:val="22"/>
              </w:rPr>
            </w:pPr>
            <w:r w:rsidRPr="60334ABF" w:rsidR="236C7B78">
              <w:rPr>
                <w:sz w:val="22"/>
                <w:szCs w:val="22"/>
              </w:rPr>
              <w:t xml:space="preserve">2. </w:t>
            </w:r>
            <w:r w:rsidRPr="60334ABF" w:rsidR="236C7B78">
              <w:rPr>
                <w:sz w:val="22"/>
                <w:szCs w:val="22"/>
              </w:rPr>
              <w:t xml:space="preserve">Dėkojame. </w:t>
            </w:r>
            <w:r w:rsidRPr="60334ABF" w:rsidR="236C7B78">
              <w:rPr>
                <w:sz w:val="22"/>
                <w:szCs w:val="22"/>
              </w:rPr>
              <w:t>Perkančioji organizacija p</w:t>
            </w:r>
            <w:r w:rsidRPr="60334ABF" w:rsidR="236C7B78">
              <w:rPr>
                <w:sz w:val="22"/>
                <w:szCs w:val="22"/>
              </w:rPr>
              <w:t>atikslino kvalifikacinį reikalavimą</w:t>
            </w:r>
            <w:r w:rsidRPr="60334ABF" w:rsidR="236C7B78">
              <w:rPr>
                <w:sz w:val="22"/>
                <w:szCs w:val="22"/>
              </w:rPr>
              <w:t>.</w:t>
            </w:r>
          </w:p>
          <w:p w:rsidR="5560FB59" w:rsidP="60334ABF" w:rsidRDefault="5560FB59" w14:paraId="63FA029D" w14:textId="67B76A29">
            <w:pPr>
              <w:spacing w:line="276" w:lineRule="auto"/>
              <w:rPr>
                <w:sz w:val="22"/>
                <w:szCs w:val="22"/>
              </w:rPr>
            </w:pPr>
          </w:p>
          <w:p w:rsidRPr="001749E5" w:rsidR="00377E50" w:rsidP="60334ABF" w:rsidRDefault="00377E50" w14:paraId="430BE454" w14:textId="6F3F29E4">
            <w:pPr>
              <w:pStyle w:val="Normal"/>
              <w:suppressLineNumbers w:val="0"/>
              <w:spacing w:before="0" w:beforeAutospacing="off" w:after="0" w:afterAutospacing="off" w:line="276" w:lineRule="auto"/>
              <w:ind w:left="0" w:right="0"/>
              <w:jc w:val="left"/>
              <w:rPr>
                <w:sz w:val="22"/>
                <w:szCs w:val="22"/>
              </w:rPr>
            </w:pPr>
            <w:r w:rsidRPr="60334ABF" w:rsidR="236C7B78">
              <w:rPr>
                <w:sz w:val="22"/>
                <w:szCs w:val="22"/>
              </w:rPr>
              <w:t xml:space="preserve">3. Perkančioji organizacija papildė reikalavimą, atsižvelgdama į siūlymą </w:t>
            </w:r>
            <w:r w:rsidRPr="60334ABF" w:rsidR="236C7B78">
              <w:rPr>
                <w:sz w:val="22"/>
                <w:szCs w:val="22"/>
              </w:rPr>
              <w:t xml:space="preserve">ir reikalauja </w:t>
            </w:r>
            <w:r w:rsidRPr="60334ABF" w:rsidR="236C7B78">
              <w:rPr>
                <w:sz w:val="22"/>
                <w:szCs w:val="22"/>
              </w:rPr>
              <w:t>Tvarkybos darbų priėmimo komisijos patvirtinto tvarkybos darbų priėmimo akt</w:t>
            </w:r>
            <w:r w:rsidRPr="60334ABF" w:rsidR="236C7B78">
              <w:rPr>
                <w:sz w:val="22"/>
                <w:szCs w:val="22"/>
              </w:rPr>
              <w:t>o</w:t>
            </w:r>
            <w:r w:rsidRPr="60334ABF" w:rsidR="236C7B78">
              <w:rPr>
                <w:sz w:val="22"/>
                <w:szCs w:val="22"/>
              </w:rPr>
              <w:t>.</w:t>
            </w:r>
          </w:p>
        </w:tc>
      </w:tr>
      <w:tr w:rsidR="3FF5B4B2" w:rsidTr="3392F9DA" w14:paraId="538DF455"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34DA27A9" w14:textId="06B6676C">
            <w:pPr>
              <w:pStyle w:val="ListParagraph"/>
              <w:numPr>
                <w:ilvl w:val="0"/>
                <w:numId w:val="5"/>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33B0EAA2" w14:textId="6A61ED4F">
            <w:pPr>
              <w:spacing w:after="160" w:line="276" w:lineRule="auto"/>
              <w:jc w:val="both"/>
              <w:rPr>
                <w:sz w:val="22"/>
                <w:szCs w:val="22"/>
              </w:rPr>
            </w:pPr>
            <w:r w:rsidRPr="60334ABF" w:rsidR="33D52736">
              <w:rPr>
                <w:sz w:val="22"/>
                <w:szCs w:val="22"/>
              </w:rPr>
              <w:t>Ar keliami žalieji reikalavimai yra tinkami sutarties įgyvendinimui? Jeigu ne, kokie žalieji kriterijai, Jūsų nuomone, galėtų būti keliami tiekėjams, ketinantiems dalyvauti pirkimo procedūroje? Pagrįskite.</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2791EA96" w:rsidRDefault="12916DBC" w14:paraId="0CC96B02" w14:textId="35D394B0">
            <w:pPr>
              <w:spacing w:after="160" w:line="276" w:lineRule="auto"/>
              <w:rPr>
                <w:sz w:val="22"/>
                <w:szCs w:val="22"/>
              </w:rPr>
            </w:pPr>
            <w:r w:rsidRPr="2791EA96" w:rsidR="2791EA96">
              <w:rPr>
                <w:sz w:val="22"/>
                <w:szCs w:val="22"/>
              </w:rPr>
              <w:t>Siūlome Perkančiajai organizacijai nustatyti prie reikalavimų, kad atliekamiems tvarkomiesiems statybos ir tvarkomiesiems paveldosaugos darbams turi būti taikoma aplinkos apsaugos vadybos sistema pagal Europos Sąjungos aplinkos apsaugos vadybos ir audito sistemą (ISO 14001). Pažymime, kad šio reikalavimo nustatymas pirkimo dokumentuose, leistų Perkančiajai organizacijai užtikrinti, kad atliekant su pirkimo objektu susijusius darbus būtų laikomasi žaliųjų reikalavimų.</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Pr="00966E5E" w:rsidR="3FF5B4B2" w:rsidP="2791EA96" w:rsidRDefault="00941A08" w14:paraId="4306E63B" w14:textId="48C297FF">
            <w:pPr>
              <w:pStyle w:val="Normal"/>
              <w:suppressLineNumbers w:val="0"/>
              <w:bidi w:val="0"/>
              <w:spacing w:after="0" w:line="240" w:lineRule="auto"/>
              <w:jc w:val="both"/>
              <w:rPr>
                <w:rFonts w:ascii="Times New Roman" w:hAnsi="Times New Roman" w:eastAsia="Times New Roman" w:cs="Times New Roman"/>
                <w:noProof w:val="0"/>
                <w:sz w:val="22"/>
                <w:szCs w:val="22"/>
                <w:lang w:val="lt-LT"/>
              </w:rPr>
            </w:pPr>
            <w:r w:rsidRPr="3392F9DA" w:rsidR="598B6F39">
              <w:rPr>
                <w:sz w:val="22"/>
                <w:szCs w:val="22"/>
              </w:rPr>
              <w:t xml:space="preserve">Žaliųjų reikalavimų </w:t>
            </w:r>
            <w:r w:rsidRPr="3392F9DA" w:rsidR="598B6F39">
              <w:rPr>
                <w:sz w:val="22"/>
                <w:szCs w:val="22"/>
              </w:rPr>
              <w:t>laikymąsį</w:t>
            </w:r>
            <w:r w:rsidRPr="3392F9DA" w:rsidR="598B6F39">
              <w:rPr>
                <w:sz w:val="22"/>
                <w:szCs w:val="22"/>
              </w:rPr>
              <w:t xml:space="preserve"> reglamentuoja </w:t>
            </w:r>
            <w:r w:rsidRPr="3392F9DA" w:rsidR="598B6F39">
              <w:rPr>
                <w:sz w:val="22"/>
                <w:szCs w:val="22"/>
                <w:lang w:val="lt-LT"/>
              </w:rPr>
              <w:t xml:space="preserve">Aplinkos ministro įsakymas Nr. D1-508 („Dėl aplinkos apsaugos kriterijų taikymo, vykdant žaliuosius pirkimus.) </w:t>
            </w:r>
            <w:r w:rsidRPr="3392F9DA" w:rsidR="37B071F7">
              <w:rPr>
                <w:sz w:val="22"/>
                <w:szCs w:val="22"/>
              </w:rPr>
              <w:t>Pirkimo dokumentų</w:t>
            </w:r>
            <w:r w:rsidRPr="3392F9DA" w:rsidR="598B6F39">
              <w:rPr>
                <w:sz w:val="22"/>
                <w:szCs w:val="22"/>
              </w:rPr>
              <w:t xml:space="preserve"> reikalavimuose bus prašoma, </w:t>
            </w:r>
            <w:r w:rsidRPr="3392F9DA" w:rsidR="598B6F39">
              <w:rPr>
                <w:sz w:val="22"/>
                <w:szCs w:val="22"/>
              </w:rPr>
              <w:t xml:space="preserve">kad </w:t>
            </w:r>
            <w:r w:rsidRPr="3392F9DA" w:rsidR="598B6F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Tiekėjas  atliekamiems statybos darbams taikys aplinkos apsaugos vadybos sistemos reikalavimus pagal standartą LST EN ISO 14001 arba EMAS ar kitus aplinkos apsaugos vadybos standartus, pagrįstus atitinkamais Europos arba tarptautinių standartizacijos organizacijų priimtais standartais</w:t>
            </w:r>
            <w:r w:rsidRPr="3392F9DA" w:rsidR="598B6F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p>
          <w:p w:rsidRPr="00966E5E" w:rsidR="3FF5B4B2" w:rsidP="2791EA96" w:rsidRDefault="00941A08" w14:paraId="4EE3524D" w14:textId="16A3345D">
            <w:pPr>
              <w:pStyle w:val="Normal"/>
              <w:suppressLineNumbers w:val="0"/>
              <w:bidi w:val="0"/>
              <w:spacing w:before="0" w:beforeAutospacing="off" w:after="0" w:afterAutospacing="off" w:line="276" w:lineRule="auto"/>
              <w:ind w:left="0" w:right="0"/>
              <w:jc w:val="left"/>
              <w:rPr>
                <w:sz w:val="22"/>
                <w:szCs w:val="22"/>
              </w:rPr>
            </w:pPr>
          </w:p>
        </w:tc>
      </w:tr>
      <w:tr w:rsidR="3FF5B4B2" w:rsidTr="3392F9DA" w14:paraId="3BCBDF50"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6D268DFF" w14:textId="74FA61AB">
            <w:pPr>
              <w:pStyle w:val="ListParagraph"/>
              <w:numPr>
                <w:ilvl w:val="0"/>
                <w:numId w:val="4"/>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23CC8EC2" w14:textId="0F493D9B">
            <w:pPr>
              <w:spacing w:after="160" w:line="276" w:lineRule="auto"/>
              <w:jc w:val="both"/>
              <w:rPr>
                <w:sz w:val="22"/>
                <w:szCs w:val="22"/>
              </w:rPr>
            </w:pPr>
            <w:r w:rsidRPr="60334ABF" w:rsidR="33D52736">
              <w:rPr>
                <w:sz w:val="22"/>
                <w:szCs w:val="22"/>
              </w:rPr>
              <w:t>Kokius kontrolės mechanizmus siūlote nustatyti viešojo pirkimo sutartyje atliekamų darbų kontrolei vykdyti?</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098FFD43" w14:textId="5A57E206">
            <w:pPr>
              <w:spacing w:after="160" w:line="276" w:lineRule="auto"/>
              <w:rPr>
                <w:sz w:val="22"/>
                <w:szCs w:val="22"/>
              </w:rPr>
            </w:pPr>
            <w:r w:rsidRPr="60334ABF" w:rsidR="33D52736">
              <w:rPr>
                <w:sz w:val="22"/>
                <w:szCs w:val="22"/>
              </w:rPr>
              <w:t>Siūlymų neturime.</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3FF5B4B2" w14:paraId="640DABC9" w14:textId="67C65E0A">
            <w:pPr>
              <w:spacing w:line="276" w:lineRule="auto"/>
              <w:rPr>
                <w:sz w:val="22"/>
                <w:szCs w:val="22"/>
              </w:rPr>
            </w:pPr>
            <w:r w:rsidRPr="60334ABF" w:rsidR="47218FA7">
              <w:rPr>
                <w:sz w:val="22"/>
                <w:szCs w:val="22"/>
              </w:rPr>
              <w:t>-</w:t>
            </w:r>
          </w:p>
        </w:tc>
      </w:tr>
      <w:tr w:rsidR="3FF5B4B2" w:rsidTr="3392F9DA" w14:paraId="3203276C"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4495FBE4" w14:textId="41E2B03B">
            <w:pPr>
              <w:pStyle w:val="ListParagraph"/>
              <w:numPr>
                <w:ilvl w:val="0"/>
                <w:numId w:val="3"/>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58F2989C" w14:textId="2A8E680D">
            <w:pPr>
              <w:spacing w:after="160" w:line="276" w:lineRule="auto"/>
              <w:jc w:val="both"/>
              <w:rPr>
                <w:sz w:val="22"/>
                <w:szCs w:val="22"/>
              </w:rPr>
            </w:pPr>
            <w:r w:rsidRPr="60334ABF" w:rsidR="33D52736">
              <w:rPr>
                <w:sz w:val="22"/>
                <w:szCs w:val="22"/>
              </w:rPr>
              <w:t>Prašome nurodyti preliminarią darbų kainą EUR be PVM.</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79816A70" w14:textId="3ED5FDCA">
            <w:pPr>
              <w:spacing w:after="160" w:line="276" w:lineRule="auto"/>
              <w:rPr>
                <w:sz w:val="22"/>
                <w:szCs w:val="22"/>
              </w:rPr>
            </w:pPr>
            <w:r w:rsidRPr="60334ABF" w:rsidR="33D52736">
              <w:rPr>
                <w:sz w:val="22"/>
                <w:szCs w:val="22"/>
              </w:rPr>
              <w:t>Nurodyti preliminarią kainą yra sudėtinga neatlikus detalių skaičiavimų. Tikėtina, kad kaina gali būti ~5-6 mln. Be PVM</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3FF5B4B2" w14:paraId="1BBA574F" w14:textId="1E588058">
            <w:pPr>
              <w:spacing w:line="276" w:lineRule="auto"/>
              <w:rPr>
                <w:sz w:val="22"/>
                <w:szCs w:val="22"/>
              </w:rPr>
            </w:pPr>
            <w:r w:rsidRPr="60334ABF" w:rsidR="47218FA7">
              <w:rPr>
                <w:sz w:val="22"/>
                <w:szCs w:val="22"/>
              </w:rPr>
              <w:t>-</w:t>
            </w:r>
          </w:p>
        </w:tc>
      </w:tr>
      <w:tr w:rsidR="3FF5B4B2" w:rsidTr="3392F9DA" w14:paraId="1442913C"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50FED973" w14:textId="07C3825A">
            <w:pPr>
              <w:pStyle w:val="ListParagraph"/>
              <w:numPr>
                <w:ilvl w:val="0"/>
                <w:numId w:val="2"/>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39877E6B" w14:textId="6A17C339">
            <w:pPr>
              <w:spacing w:after="160" w:line="276" w:lineRule="auto"/>
              <w:jc w:val="both"/>
              <w:rPr>
                <w:sz w:val="22"/>
                <w:szCs w:val="22"/>
              </w:rPr>
            </w:pPr>
            <w:r w:rsidRPr="60334ABF" w:rsidR="33D52736">
              <w:rPr>
                <w:sz w:val="22"/>
                <w:szCs w:val="22"/>
              </w:rPr>
              <w:t>Prašome įvardyti kitą, Jūsų nuomone, reikšmingą informaciją tinkamam šių darbų įsigijimui.</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6B0F137A" w14:textId="7704A5A2">
            <w:pPr>
              <w:spacing w:after="160" w:line="276" w:lineRule="auto"/>
              <w:rPr>
                <w:sz w:val="22"/>
                <w:szCs w:val="22"/>
              </w:rPr>
            </w:pPr>
            <w:r w:rsidRPr="60334ABF" w:rsidR="33D52736">
              <w:rPr>
                <w:sz w:val="22"/>
                <w:szCs w:val="22"/>
              </w:rPr>
              <w:t>-</w:t>
            </w: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3FF5B4B2" w14:paraId="2A0660A8" w14:textId="0766D924">
            <w:pPr>
              <w:spacing w:line="276" w:lineRule="auto"/>
              <w:rPr>
                <w:sz w:val="22"/>
                <w:szCs w:val="22"/>
              </w:rPr>
            </w:pPr>
            <w:r w:rsidRPr="60334ABF" w:rsidR="47218FA7">
              <w:rPr>
                <w:sz w:val="22"/>
                <w:szCs w:val="22"/>
              </w:rPr>
              <w:t>-</w:t>
            </w:r>
          </w:p>
        </w:tc>
      </w:tr>
      <w:tr w:rsidR="3FF5B4B2" w:rsidTr="3392F9DA" w14:paraId="2D4A89AA" w14:textId="77777777">
        <w:trPr>
          <w:trHeight w:val="300"/>
        </w:trPr>
        <w:tc>
          <w:tcPr>
            <w:tcW w:w="108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4D25FF2C" w14:textId="05FA18F8">
            <w:pPr>
              <w:pStyle w:val="ListParagraph"/>
              <w:numPr>
                <w:ilvl w:val="0"/>
                <w:numId w:val="2"/>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 xml:space="preserve"> </w:t>
            </w:r>
          </w:p>
        </w:tc>
        <w:tc>
          <w:tcPr>
            <w:tcW w:w="3420"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24246803" w14:textId="07D53500">
            <w:pPr>
              <w:jc w:val="both"/>
              <w:rPr>
                <w:sz w:val="22"/>
                <w:szCs w:val="22"/>
              </w:rPr>
            </w:pPr>
            <w:r w:rsidRPr="60334ABF" w:rsidR="33D52736">
              <w:rPr>
                <w:sz w:val="22"/>
                <w:szCs w:val="22"/>
              </w:rPr>
              <w:t>Jei dalyvavote gyvame susitikime, prašome pateikti kilusius klausimus.</w:t>
            </w:r>
          </w:p>
          <w:p w:rsidR="3FF5B4B2" w:rsidP="60334ABF" w:rsidRDefault="12916DBC" w14:paraId="2984E4D2" w14:textId="220E3D77">
            <w:pPr>
              <w:jc w:val="both"/>
              <w:rPr>
                <w:sz w:val="22"/>
                <w:szCs w:val="22"/>
              </w:rPr>
            </w:pPr>
            <w:r w:rsidRPr="60334ABF" w:rsidR="33D52736">
              <w:rPr>
                <w:sz w:val="22"/>
                <w:szCs w:val="22"/>
              </w:rPr>
              <w:t xml:space="preserve"> </w:t>
            </w:r>
          </w:p>
        </w:tc>
        <w:tc>
          <w:tcPr>
            <w:tcW w:w="490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12916DBC" w14:paraId="78071E31" w14:textId="5AFD292D">
            <w:pPr>
              <w:rPr>
                <w:sz w:val="22"/>
                <w:szCs w:val="22"/>
              </w:rPr>
            </w:pPr>
            <w:r w:rsidRPr="60334ABF" w:rsidR="33D52736">
              <w:rPr>
                <w:sz w:val="22"/>
                <w:szCs w:val="22"/>
              </w:rPr>
              <w:t>Gyvoje objekto apžiūroje dalyvavau. Kilę klausimai:</w:t>
            </w:r>
          </w:p>
          <w:p w:rsidR="3FF5B4B2" w:rsidP="60334ABF" w:rsidRDefault="12916DBC" w14:paraId="11E5982E" w14:textId="120108EA">
            <w:pPr>
              <w:pStyle w:val="ListParagraph"/>
              <w:numPr>
                <w:ilvl w:val="0"/>
                <w:numId w:val="1"/>
              </w:numPr>
              <w:spacing w:after="0"/>
              <w:rPr>
                <w:rFonts w:ascii="Times New Roman" w:hAnsi="Times New Roman" w:eastAsia="Times New Roman" w:cs="Times New Roman"/>
                <w:sz w:val="22"/>
                <w:szCs w:val="22"/>
              </w:rPr>
            </w:pPr>
            <w:r w:rsidRPr="60334ABF" w:rsidR="33D52736">
              <w:rPr>
                <w:rFonts w:ascii="Times New Roman" w:hAnsi="Times New Roman" w:eastAsia="Times New Roman" w:cs="Times New Roman"/>
                <w:sz w:val="22"/>
                <w:szCs w:val="22"/>
              </w:rPr>
              <w:t>Koks numatytas biudžetas?</w:t>
            </w:r>
          </w:p>
          <w:p w:rsidR="3FF5B4B2" w:rsidP="60334ABF" w:rsidRDefault="3FF5B4B2" w14:paraId="2C29C0E4" w14:textId="16AD2F05">
            <w:pPr>
              <w:ind w:left="720"/>
              <w:rPr>
                <w:sz w:val="22"/>
                <w:szCs w:val="22"/>
              </w:rPr>
            </w:pPr>
          </w:p>
        </w:tc>
        <w:tc>
          <w:tcPr>
            <w:tcW w:w="4725" w:type="dxa"/>
            <w:tcBorders>
              <w:top w:val="single" w:color="auto" w:sz="8" w:space="0"/>
              <w:left w:val="single" w:color="auto" w:sz="8" w:space="0"/>
              <w:bottom w:val="single" w:color="auto" w:sz="8" w:space="0"/>
              <w:right w:val="single" w:color="auto" w:sz="8" w:space="0"/>
            </w:tcBorders>
            <w:tcMar>
              <w:left w:w="108" w:type="dxa"/>
              <w:right w:w="108" w:type="dxa"/>
            </w:tcMar>
          </w:tcPr>
          <w:p w:rsidR="3FF5B4B2" w:rsidP="60334ABF" w:rsidRDefault="005B7C85" w14:paraId="3B7BA33B" w14:textId="44F5E642">
            <w:pPr>
              <w:rPr>
                <w:sz w:val="22"/>
                <w:szCs w:val="22"/>
              </w:rPr>
            </w:pPr>
            <w:r w:rsidRPr="60334ABF" w:rsidR="47218FA7">
              <w:rPr>
                <w:sz w:val="22"/>
                <w:szCs w:val="22"/>
              </w:rPr>
              <w:t>Biudžeto viešinti neplanuojam</w:t>
            </w:r>
            <w:r w:rsidRPr="60334ABF" w:rsidR="47218FA7">
              <w:rPr>
                <w:sz w:val="22"/>
                <w:szCs w:val="22"/>
              </w:rPr>
              <w:t>a.</w:t>
            </w:r>
          </w:p>
        </w:tc>
      </w:tr>
    </w:tbl>
    <w:p w:rsidR="3FF5B4B2" w:rsidP="5F6D38AD" w:rsidRDefault="3FF5B4B2" w14:paraId="4943032E" w14:textId="0058EC31">
      <w:pPr>
        <w:jc w:val="center"/>
      </w:pPr>
    </w:p>
    <w:sectPr w:rsidR="3FF5B4B2" w:rsidSect="00F76874">
      <w:pgSz w:w="15840" w:h="12240" w:orient="landscape"/>
      <w:pgMar w:top="1701" w:right="1134" w:bottom="567" w:left="56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4e9276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0EEEA0"/>
    <w:multiLevelType w:val="hybridMultilevel"/>
    <w:tmpl w:val="100AA69E"/>
    <w:lvl w:ilvl="0" w:tplc="6D3AAABE">
      <w:start w:val="7"/>
      <w:numFmt w:val="decimal"/>
      <w:lvlText w:val="%1."/>
      <w:lvlJc w:val="left"/>
      <w:pPr>
        <w:ind w:left="720" w:hanging="360"/>
      </w:pPr>
    </w:lvl>
    <w:lvl w:ilvl="1" w:tplc="C15C97FC">
      <w:start w:val="1"/>
      <w:numFmt w:val="lowerLetter"/>
      <w:lvlText w:val="%2."/>
      <w:lvlJc w:val="left"/>
      <w:pPr>
        <w:ind w:left="1440" w:hanging="360"/>
      </w:pPr>
    </w:lvl>
    <w:lvl w:ilvl="2" w:tplc="33AA890C">
      <w:start w:val="1"/>
      <w:numFmt w:val="lowerRoman"/>
      <w:lvlText w:val="%3."/>
      <w:lvlJc w:val="right"/>
      <w:pPr>
        <w:ind w:left="2160" w:hanging="180"/>
      </w:pPr>
    </w:lvl>
    <w:lvl w:ilvl="3" w:tplc="2DCA281E">
      <w:start w:val="1"/>
      <w:numFmt w:val="decimal"/>
      <w:lvlText w:val="%4."/>
      <w:lvlJc w:val="left"/>
      <w:pPr>
        <w:ind w:left="2880" w:hanging="360"/>
      </w:pPr>
    </w:lvl>
    <w:lvl w:ilvl="4" w:tplc="64E06346">
      <w:start w:val="1"/>
      <w:numFmt w:val="lowerLetter"/>
      <w:lvlText w:val="%5."/>
      <w:lvlJc w:val="left"/>
      <w:pPr>
        <w:ind w:left="3600" w:hanging="360"/>
      </w:pPr>
    </w:lvl>
    <w:lvl w:ilvl="5" w:tplc="02304770">
      <w:start w:val="1"/>
      <w:numFmt w:val="lowerRoman"/>
      <w:lvlText w:val="%6."/>
      <w:lvlJc w:val="right"/>
      <w:pPr>
        <w:ind w:left="4320" w:hanging="180"/>
      </w:pPr>
    </w:lvl>
    <w:lvl w:ilvl="6" w:tplc="EDAC88D6">
      <w:start w:val="1"/>
      <w:numFmt w:val="decimal"/>
      <w:lvlText w:val="%7."/>
      <w:lvlJc w:val="left"/>
      <w:pPr>
        <w:ind w:left="5040" w:hanging="360"/>
      </w:pPr>
    </w:lvl>
    <w:lvl w:ilvl="7" w:tplc="E50ED440">
      <w:start w:val="1"/>
      <w:numFmt w:val="lowerLetter"/>
      <w:lvlText w:val="%8."/>
      <w:lvlJc w:val="left"/>
      <w:pPr>
        <w:ind w:left="5760" w:hanging="360"/>
      </w:pPr>
    </w:lvl>
    <w:lvl w:ilvl="8" w:tplc="2EC47F3A">
      <w:start w:val="1"/>
      <w:numFmt w:val="lowerRoman"/>
      <w:lvlText w:val="%9."/>
      <w:lvlJc w:val="right"/>
      <w:pPr>
        <w:ind w:left="6480" w:hanging="180"/>
      </w:pPr>
    </w:lvl>
  </w:abstractNum>
  <w:abstractNum w:abstractNumId="1" w15:restartNumberingAfterBreak="0">
    <w:nsid w:val="069E4C82"/>
    <w:multiLevelType w:val="hybridMultilevel"/>
    <w:tmpl w:val="37E82228"/>
    <w:lvl w:ilvl="0" w:tplc="D2CEB72A">
      <w:start w:val="4"/>
      <w:numFmt w:val="decimal"/>
      <w:lvlText w:val="%1."/>
      <w:lvlJc w:val="left"/>
      <w:pPr>
        <w:ind w:left="720" w:hanging="360"/>
      </w:pPr>
    </w:lvl>
    <w:lvl w:ilvl="1" w:tplc="469E8D20">
      <w:start w:val="1"/>
      <w:numFmt w:val="lowerLetter"/>
      <w:lvlText w:val="%2."/>
      <w:lvlJc w:val="left"/>
      <w:pPr>
        <w:ind w:left="1440" w:hanging="360"/>
      </w:pPr>
    </w:lvl>
    <w:lvl w:ilvl="2" w:tplc="78F2452E">
      <w:start w:val="1"/>
      <w:numFmt w:val="lowerRoman"/>
      <w:lvlText w:val="%3."/>
      <w:lvlJc w:val="right"/>
      <w:pPr>
        <w:ind w:left="2160" w:hanging="180"/>
      </w:pPr>
    </w:lvl>
    <w:lvl w:ilvl="3" w:tplc="52F29F3E">
      <w:start w:val="1"/>
      <w:numFmt w:val="decimal"/>
      <w:lvlText w:val="%4."/>
      <w:lvlJc w:val="left"/>
      <w:pPr>
        <w:ind w:left="2880" w:hanging="360"/>
      </w:pPr>
    </w:lvl>
    <w:lvl w:ilvl="4" w:tplc="776A8D2E">
      <w:start w:val="1"/>
      <w:numFmt w:val="lowerLetter"/>
      <w:lvlText w:val="%5."/>
      <w:lvlJc w:val="left"/>
      <w:pPr>
        <w:ind w:left="3600" w:hanging="360"/>
      </w:pPr>
    </w:lvl>
    <w:lvl w:ilvl="5" w:tplc="A5E02470">
      <w:start w:val="1"/>
      <w:numFmt w:val="lowerRoman"/>
      <w:lvlText w:val="%6."/>
      <w:lvlJc w:val="right"/>
      <w:pPr>
        <w:ind w:left="4320" w:hanging="180"/>
      </w:pPr>
    </w:lvl>
    <w:lvl w:ilvl="6" w:tplc="35A6818C">
      <w:start w:val="1"/>
      <w:numFmt w:val="decimal"/>
      <w:lvlText w:val="%7."/>
      <w:lvlJc w:val="left"/>
      <w:pPr>
        <w:ind w:left="5040" w:hanging="360"/>
      </w:pPr>
    </w:lvl>
    <w:lvl w:ilvl="7" w:tplc="6616BF04">
      <w:start w:val="1"/>
      <w:numFmt w:val="lowerLetter"/>
      <w:lvlText w:val="%8."/>
      <w:lvlJc w:val="left"/>
      <w:pPr>
        <w:ind w:left="5760" w:hanging="360"/>
      </w:pPr>
    </w:lvl>
    <w:lvl w:ilvl="8" w:tplc="7BD2C7C6">
      <w:start w:val="1"/>
      <w:numFmt w:val="lowerRoman"/>
      <w:lvlText w:val="%9."/>
      <w:lvlJc w:val="right"/>
      <w:pPr>
        <w:ind w:left="6480" w:hanging="180"/>
      </w:pPr>
    </w:lvl>
  </w:abstractNum>
  <w:abstractNum w:abstractNumId="2" w15:restartNumberingAfterBreak="0">
    <w:nsid w:val="09012C93"/>
    <w:multiLevelType w:val="hybridMultilevel"/>
    <w:tmpl w:val="B8CE5ABC"/>
    <w:lvl w:ilvl="0" w:tplc="57526ED4">
      <w:start w:val="10"/>
      <w:numFmt w:val="decimal"/>
      <w:lvlText w:val="%1."/>
      <w:lvlJc w:val="left"/>
      <w:pPr>
        <w:ind w:left="720" w:hanging="360"/>
      </w:pPr>
    </w:lvl>
    <w:lvl w:ilvl="1" w:tplc="45680316">
      <w:start w:val="1"/>
      <w:numFmt w:val="lowerLetter"/>
      <w:lvlText w:val="%2."/>
      <w:lvlJc w:val="left"/>
      <w:pPr>
        <w:ind w:left="1440" w:hanging="360"/>
      </w:pPr>
    </w:lvl>
    <w:lvl w:ilvl="2" w:tplc="E508065E">
      <w:start w:val="1"/>
      <w:numFmt w:val="lowerRoman"/>
      <w:lvlText w:val="%3."/>
      <w:lvlJc w:val="right"/>
      <w:pPr>
        <w:ind w:left="2160" w:hanging="180"/>
      </w:pPr>
    </w:lvl>
    <w:lvl w:ilvl="3" w:tplc="8D7C5454">
      <w:start w:val="1"/>
      <w:numFmt w:val="decimal"/>
      <w:lvlText w:val="%4."/>
      <w:lvlJc w:val="left"/>
      <w:pPr>
        <w:ind w:left="2880" w:hanging="360"/>
      </w:pPr>
    </w:lvl>
    <w:lvl w:ilvl="4" w:tplc="8326A92C">
      <w:start w:val="1"/>
      <w:numFmt w:val="lowerLetter"/>
      <w:lvlText w:val="%5."/>
      <w:lvlJc w:val="left"/>
      <w:pPr>
        <w:ind w:left="3600" w:hanging="360"/>
      </w:pPr>
    </w:lvl>
    <w:lvl w:ilvl="5" w:tplc="A9F0E32E">
      <w:start w:val="1"/>
      <w:numFmt w:val="lowerRoman"/>
      <w:lvlText w:val="%6."/>
      <w:lvlJc w:val="right"/>
      <w:pPr>
        <w:ind w:left="4320" w:hanging="180"/>
      </w:pPr>
    </w:lvl>
    <w:lvl w:ilvl="6" w:tplc="0CAA2A10">
      <w:start w:val="1"/>
      <w:numFmt w:val="decimal"/>
      <w:lvlText w:val="%7."/>
      <w:lvlJc w:val="left"/>
      <w:pPr>
        <w:ind w:left="5040" w:hanging="360"/>
      </w:pPr>
    </w:lvl>
    <w:lvl w:ilvl="7" w:tplc="19F40708">
      <w:start w:val="1"/>
      <w:numFmt w:val="lowerLetter"/>
      <w:lvlText w:val="%8."/>
      <w:lvlJc w:val="left"/>
      <w:pPr>
        <w:ind w:left="5760" w:hanging="360"/>
      </w:pPr>
    </w:lvl>
    <w:lvl w:ilvl="8" w:tplc="3FF4EFE2">
      <w:start w:val="1"/>
      <w:numFmt w:val="lowerRoman"/>
      <w:lvlText w:val="%9."/>
      <w:lvlJc w:val="right"/>
      <w:pPr>
        <w:ind w:left="6480" w:hanging="180"/>
      </w:pPr>
    </w:lvl>
  </w:abstractNum>
  <w:abstractNum w:abstractNumId="3" w15:restartNumberingAfterBreak="0">
    <w:nsid w:val="0FDA992E"/>
    <w:multiLevelType w:val="hybridMultilevel"/>
    <w:tmpl w:val="A0488538"/>
    <w:lvl w:ilvl="0" w:tplc="573E4D86">
      <w:start w:val="1"/>
      <w:numFmt w:val="decimal"/>
      <w:lvlText w:val="%1."/>
      <w:lvlJc w:val="left"/>
      <w:pPr>
        <w:ind w:left="720" w:hanging="360"/>
      </w:pPr>
    </w:lvl>
    <w:lvl w:ilvl="1" w:tplc="5D3EB1CC">
      <w:start w:val="1"/>
      <w:numFmt w:val="lowerLetter"/>
      <w:lvlText w:val="%2."/>
      <w:lvlJc w:val="left"/>
      <w:pPr>
        <w:ind w:left="1440" w:hanging="360"/>
      </w:pPr>
    </w:lvl>
    <w:lvl w:ilvl="2" w:tplc="6B900936">
      <w:start w:val="1"/>
      <w:numFmt w:val="lowerRoman"/>
      <w:lvlText w:val="%3."/>
      <w:lvlJc w:val="right"/>
      <w:pPr>
        <w:ind w:left="2160" w:hanging="180"/>
      </w:pPr>
    </w:lvl>
    <w:lvl w:ilvl="3" w:tplc="C5166594">
      <w:start w:val="1"/>
      <w:numFmt w:val="decimal"/>
      <w:lvlText w:val="%4."/>
      <w:lvlJc w:val="left"/>
      <w:pPr>
        <w:ind w:left="2880" w:hanging="360"/>
      </w:pPr>
    </w:lvl>
    <w:lvl w:ilvl="4" w:tplc="4600ECE6">
      <w:start w:val="1"/>
      <w:numFmt w:val="lowerLetter"/>
      <w:lvlText w:val="%5."/>
      <w:lvlJc w:val="left"/>
      <w:pPr>
        <w:ind w:left="3600" w:hanging="360"/>
      </w:pPr>
    </w:lvl>
    <w:lvl w:ilvl="5" w:tplc="CE94C182">
      <w:start w:val="1"/>
      <w:numFmt w:val="lowerRoman"/>
      <w:lvlText w:val="%6."/>
      <w:lvlJc w:val="right"/>
      <w:pPr>
        <w:ind w:left="4320" w:hanging="180"/>
      </w:pPr>
    </w:lvl>
    <w:lvl w:ilvl="6" w:tplc="1D4444AE">
      <w:start w:val="1"/>
      <w:numFmt w:val="decimal"/>
      <w:lvlText w:val="%7."/>
      <w:lvlJc w:val="left"/>
      <w:pPr>
        <w:ind w:left="5040" w:hanging="360"/>
      </w:pPr>
    </w:lvl>
    <w:lvl w:ilvl="7" w:tplc="403225C2">
      <w:start w:val="1"/>
      <w:numFmt w:val="lowerLetter"/>
      <w:lvlText w:val="%8."/>
      <w:lvlJc w:val="left"/>
      <w:pPr>
        <w:ind w:left="5760" w:hanging="360"/>
      </w:pPr>
    </w:lvl>
    <w:lvl w:ilvl="8" w:tplc="E9CAAE3E">
      <w:start w:val="1"/>
      <w:numFmt w:val="lowerRoman"/>
      <w:lvlText w:val="%9."/>
      <w:lvlJc w:val="right"/>
      <w:pPr>
        <w:ind w:left="6480" w:hanging="180"/>
      </w:pPr>
    </w:lvl>
  </w:abstractNum>
  <w:abstractNum w:abstractNumId="4" w15:restartNumberingAfterBreak="0">
    <w:nsid w:val="171CE4B2"/>
    <w:multiLevelType w:val="hybridMultilevel"/>
    <w:tmpl w:val="048A7058"/>
    <w:lvl w:ilvl="0" w:tplc="599E58DC">
      <w:start w:val="9"/>
      <w:numFmt w:val="decimal"/>
      <w:lvlText w:val="%1."/>
      <w:lvlJc w:val="left"/>
      <w:pPr>
        <w:ind w:left="720" w:hanging="360"/>
      </w:pPr>
    </w:lvl>
    <w:lvl w:ilvl="1" w:tplc="4444665C">
      <w:start w:val="1"/>
      <w:numFmt w:val="lowerLetter"/>
      <w:lvlText w:val="%2."/>
      <w:lvlJc w:val="left"/>
      <w:pPr>
        <w:ind w:left="1440" w:hanging="360"/>
      </w:pPr>
    </w:lvl>
    <w:lvl w:ilvl="2" w:tplc="4D9A8B96">
      <w:start w:val="1"/>
      <w:numFmt w:val="lowerRoman"/>
      <w:lvlText w:val="%3."/>
      <w:lvlJc w:val="right"/>
      <w:pPr>
        <w:ind w:left="2160" w:hanging="180"/>
      </w:pPr>
    </w:lvl>
    <w:lvl w:ilvl="3" w:tplc="987E9D7A">
      <w:start w:val="1"/>
      <w:numFmt w:val="decimal"/>
      <w:lvlText w:val="%4."/>
      <w:lvlJc w:val="left"/>
      <w:pPr>
        <w:ind w:left="2880" w:hanging="360"/>
      </w:pPr>
    </w:lvl>
    <w:lvl w:ilvl="4" w:tplc="BB6E14A0">
      <w:start w:val="1"/>
      <w:numFmt w:val="lowerLetter"/>
      <w:lvlText w:val="%5."/>
      <w:lvlJc w:val="left"/>
      <w:pPr>
        <w:ind w:left="3600" w:hanging="360"/>
      </w:pPr>
    </w:lvl>
    <w:lvl w:ilvl="5" w:tplc="9F5E500C">
      <w:start w:val="1"/>
      <w:numFmt w:val="lowerRoman"/>
      <w:lvlText w:val="%6."/>
      <w:lvlJc w:val="right"/>
      <w:pPr>
        <w:ind w:left="4320" w:hanging="180"/>
      </w:pPr>
    </w:lvl>
    <w:lvl w:ilvl="6" w:tplc="35AEA096">
      <w:start w:val="1"/>
      <w:numFmt w:val="decimal"/>
      <w:lvlText w:val="%7."/>
      <w:lvlJc w:val="left"/>
      <w:pPr>
        <w:ind w:left="5040" w:hanging="360"/>
      </w:pPr>
    </w:lvl>
    <w:lvl w:ilvl="7" w:tplc="363ADC8A">
      <w:start w:val="1"/>
      <w:numFmt w:val="lowerLetter"/>
      <w:lvlText w:val="%8."/>
      <w:lvlJc w:val="left"/>
      <w:pPr>
        <w:ind w:left="5760" w:hanging="360"/>
      </w:pPr>
    </w:lvl>
    <w:lvl w:ilvl="8" w:tplc="17266FEE">
      <w:start w:val="1"/>
      <w:numFmt w:val="lowerRoman"/>
      <w:lvlText w:val="%9."/>
      <w:lvlJc w:val="right"/>
      <w:pPr>
        <w:ind w:left="6480" w:hanging="180"/>
      </w:pPr>
    </w:lvl>
  </w:abstractNum>
  <w:abstractNum w:abstractNumId="5" w15:restartNumberingAfterBreak="0">
    <w:nsid w:val="1804103D"/>
    <w:multiLevelType w:val="hybridMultilevel"/>
    <w:tmpl w:val="5D502DCC"/>
    <w:lvl w:ilvl="0" w:tplc="022C95C0">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1AA978D2"/>
    <w:multiLevelType w:val="hybridMultilevel"/>
    <w:tmpl w:val="214CB876"/>
    <w:lvl w:ilvl="0" w:tplc="0CBCED66">
      <w:start w:val="2022"/>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1CBE5776"/>
    <w:multiLevelType w:val="multilevel"/>
    <w:tmpl w:val="1D106E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00359BE"/>
    <w:multiLevelType w:val="hybridMultilevel"/>
    <w:tmpl w:val="3CA05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F7FB7"/>
    <w:multiLevelType w:val="hybridMultilevel"/>
    <w:tmpl w:val="3B14C278"/>
    <w:lvl w:ilvl="0" w:tplc="2138CDD8">
      <w:start w:val="3"/>
      <w:numFmt w:val="decimal"/>
      <w:lvlText w:val="%1."/>
      <w:lvlJc w:val="left"/>
      <w:pPr>
        <w:ind w:left="720" w:hanging="360"/>
      </w:pPr>
    </w:lvl>
    <w:lvl w:ilvl="1" w:tplc="500C4CEA">
      <w:start w:val="1"/>
      <w:numFmt w:val="lowerLetter"/>
      <w:lvlText w:val="%2."/>
      <w:lvlJc w:val="left"/>
      <w:pPr>
        <w:ind w:left="1440" w:hanging="360"/>
      </w:pPr>
    </w:lvl>
    <w:lvl w:ilvl="2" w:tplc="3D881B2A">
      <w:start w:val="1"/>
      <w:numFmt w:val="lowerRoman"/>
      <w:lvlText w:val="%3."/>
      <w:lvlJc w:val="right"/>
      <w:pPr>
        <w:ind w:left="2160" w:hanging="180"/>
      </w:pPr>
    </w:lvl>
    <w:lvl w:ilvl="3" w:tplc="9F46A778">
      <w:start w:val="1"/>
      <w:numFmt w:val="decimal"/>
      <w:lvlText w:val="%4."/>
      <w:lvlJc w:val="left"/>
      <w:pPr>
        <w:ind w:left="2880" w:hanging="360"/>
      </w:pPr>
    </w:lvl>
    <w:lvl w:ilvl="4" w:tplc="31B69AF8">
      <w:start w:val="1"/>
      <w:numFmt w:val="lowerLetter"/>
      <w:lvlText w:val="%5."/>
      <w:lvlJc w:val="left"/>
      <w:pPr>
        <w:ind w:left="3600" w:hanging="360"/>
      </w:pPr>
    </w:lvl>
    <w:lvl w:ilvl="5" w:tplc="A7F0547E">
      <w:start w:val="1"/>
      <w:numFmt w:val="lowerRoman"/>
      <w:lvlText w:val="%6."/>
      <w:lvlJc w:val="right"/>
      <w:pPr>
        <w:ind w:left="4320" w:hanging="180"/>
      </w:pPr>
    </w:lvl>
    <w:lvl w:ilvl="6" w:tplc="BA307102">
      <w:start w:val="1"/>
      <w:numFmt w:val="decimal"/>
      <w:lvlText w:val="%7."/>
      <w:lvlJc w:val="left"/>
      <w:pPr>
        <w:ind w:left="5040" w:hanging="360"/>
      </w:pPr>
    </w:lvl>
    <w:lvl w:ilvl="7" w:tplc="EAFED97C">
      <w:start w:val="1"/>
      <w:numFmt w:val="lowerLetter"/>
      <w:lvlText w:val="%8."/>
      <w:lvlJc w:val="left"/>
      <w:pPr>
        <w:ind w:left="5760" w:hanging="360"/>
      </w:pPr>
    </w:lvl>
    <w:lvl w:ilvl="8" w:tplc="19AE70E4">
      <w:start w:val="1"/>
      <w:numFmt w:val="lowerRoman"/>
      <w:lvlText w:val="%9."/>
      <w:lvlJc w:val="right"/>
      <w:pPr>
        <w:ind w:left="6480" w:hanging="180"/>
      </w:pPr>
    </w:lvl>
  </w:abstractNum>
  <w:abstractNum w:abstractNumId="10" w15:restartNumberingAfterBreak="0">
    <w:nsid w:val="25CE02A0"/>
    <w:multiLevelType w:val="hybridMultilevel"/>
    <w:tmpl w:val="AB80FC8A"/>
    <w:lvl w:ilvl="0" w:tplc="FFFFFFFF">
      <w:start w:val="1"/>
      <w:numFmt w:val="decimal"/>
      <w:lvlText w:val="%1."/>
      <w:lvlJc w:val="left"/>
      <w:pPr>
        <w:ind w:left="786"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82CD4"/>
    <w:multiLevelType w:val="hybridMultilevel"/>
    <w:tmpl w:val="9EAA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81B17"/>
    <w:multiLevelType w:val="hybridMultilevel"/>
    <w:tmpl w:val="AB80FC8A"/>
    <w:lvl w:ilvl="0" w:tplc="0427000F">
      <w:start w:val="1"/>
      <w:numFmt w:val="decimal"/>
      <w:lvlText w:val="%1."/>
      <w:lvlJc w:val="left"/>
      <w:pPr>
        <w:ind w:left="786"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0335E7"/>
    <w:multiLevelType w:val="hybridMultilevel"/>
    <w:tmpl w:val="7FCC45B6"/>
    <w:lvl w:ilvl="0" w:tplc="BB6252DE">
      <w:start w:val="1"/>
      <w:numFmt w:val="bullet"/>
      <w:lvlText w:val="·"/>
      <w:lvlJc w:val="left"/>
      <w:pPr>
        <w:ind w:left="720" w:hanging="360"/>
      </w:pPr>
      <w:rPr>
        <w:rFonts w:hint="default" w:ascii="Symbol" w:hAnsi="Symbol"/>
      </w:rPr>
    </w:lvl>
    <w:lvl w:ilvl="1" w:tplc="6A98EBB8">
      <w:start w:val="1"/>
      <w:numFmt w:val="bullet"/>
      <w:lvlText w:val="o"/>
      <w:lvlJc w:val="left"/>
      <w:pPr>
        <w:ind w:left="1440" w:hanging="360"/>
      </w:pPr>
      <w:rPr>
        <w:rFonts w:hint="default" w:ascii="Courier New" w:hAnsi="Courier New"/>
      </w:rPr>
    </w:lvl>
    <w:lvl w:ilvl="2" w:tplc="B42EBA20">
      <w:start w:val="1"/>
      <w:numFmt w:val="bullet"/>
      <w:lvlText w:val=""/>
      <w:lvlJc w:val="left"/>
      <w:pPr>
        <w:ind w:left="2160" w:hanging="360"/>
      </w:pPr>
      <w:rPr>
        <w:rFonts w:hint="default" w:ascii="Wingdings" w:hAnsi="Wingdings"/>
      </w:rPr>
    </w:lvl>
    <w:lvl w:ilvl="3" w:tplc="D0306A52">
      <w:start w:val="1"/>
      <w:numFmt w:val="bullet"/>
      <w:lvlText w:val=""/>
      <w:lvlJc w:val="left"/>
      <w:pPr>
        <w:ind w:left="2880" w:hanging="360"/>
      </w:pPr>
      <w:rPr>
        <w:rFonts w:hint="default" w:ascii="Symbol" w:hAnsi="Symbol"/>
      </w:rPr>
    </w:lvl>
    <w:lvl w:ilvl="4" w:tplc="5C42D34E">
      <w:start w:val="1"/>
      <w:numFmt w:val="bullet"/>
      <w:lvlText w:val="o"/>
      <w:lvlJc w:val="left"/>
      <w:pPr>
        <w:ind w:left="3600" w:hanging="360"/>
      </w:pPr>
      <w:rPr>
        <w:rFonts w:hint="default" w:ascii="Courier New" w:hAnsi="Courier New"/>
      </w:rPr>
    </w:lvl>
    <w:lvl w:ilvl="5" w:tplc="0CFEDE30">
      <w:start w:val="1"/>
      <w:numFmt w:val="bullet"/>
      <w:lvlText w:val=""/>
      <w:lvlJc w:val="left"/>
      <w:pPr>
        <w:ind w:left="4320" w:hanging="360"/>
      </w:pPr>
      <w:rPr>
        <w:rFonts w:hint="default" w:ascii="Wingdings" w:hAnsi="Wingdings"/>
      </w:rPr>
    </w:lvl>
    <w:lvl w:ilvl="6" w:tplc="5F60597A">
      <w:start w:val="1"/>
      <w:numFmt w:val="bullet"/>
      <w:lvlText w:val=""/>
      <w:lvlJc w:val="left"/>
      <w:pPr>
        <w:ind w:left="5040" w:hanging="360"/>
      </w:pPr>
      <w:rPr>
        <w:rFonts w:hint="default" w:ascii="Symbol" w:hAnsi="Symbol"/>
      </w:rPr>
    </w:lvl>
    <w:lvl w:ilvl="7" w:tplc="376A2CCC">
      <w:start w:val="1"/>
      <w:numFmt w:val="bullet"/>
      <w:lvlText w:val="o"/>
      <w:lvlJc w:val="left"/>
      <w:pPr>
        <w:ind w:left="5760" w:hanging="360"/>
      </w:pPr>
      <w:rPr>
        <w:rFonts w:hint="default" w:ascii="Courier New" w:hAnsi="Courier New"/>
      </w:rPr>
    </w:lvl>
    <w:lvl w:ilvl="8" w:tplc="F69EBDC6">
      <w:start w:val="1"/>
      <w:numFmt w:val="bullet"/>
      <w:lvlText w:val=""/>
      <w:lvlJc w:val="left"/>
      <w:pPr>
        <w:ind w:left="6480" w:hanging="360"/>
      </w:pPr>
      <w:rPr>
        <w:rFonts w:hint="default" w:ascii="Wingdings" w:hAnsi="Wingdings"/>
      </w:rPr>
    </w:lvl>
  </w:abstractNum>
  <w:abstractNum w:abstractNumId="14" w15:restartNumberingAfterBreak="0">
    <w:nsid w:val="40AD6BB0"/>
    <w:multiLevelType w:val="hybridMultilevel"/>
    <w:tmpl w:val="C182407A"/>
    <w:lvl w:ilvl="0" w:tplc="1806E3FA">
      <w:start w:val="1"/>
      <w:numFmt w:val="decimal"/>
      <w:lvlText w:val="%1."/>
      <w:lvlJc w:val="left"/>
      <w:pPr>
        <w:ind w:left="502" w:hanging="360"/>
      </w:pPr>
    </w:lvl>
    <w:lvl w:ilvl="1" w:tplc="75F6EA36">
      <w:start w:val="1"/>
      <w:numFmt w:val="lowerLetter"/>
      <w:lvlText w:val="%2."/>
      <w:lvlJc w:val="left"/>
      <w:pPr>
        <w:ind w:left="1222" w:hanging="360"/>
      </w:pPr>
    </w:lvl>
    <w:lvl w:ilvl="2" w:tplc="9D00B7FA">
      <w:start w:val="1"/>
      <w:numFmt w:val="lowerRoman"/>
      <w:lvlText w:val="%3."/>
      <w:lvlJc w:val="right"/>
      <w:pPr>
        <w:ind w:left="1942" w:hanging="180"/>
      </w:pPr>
    </w:lvl>
    <w:lvl w:ilvl="3" w:tplc="98F6BC44">
      <w:start w:val="1"/>
      <w:numFmt w:val="decimal"/>
      <w:lvlText w:val="%4."/>
      <w:lvlJc w:val="left"/>
      <w:pPr>
        <w:ind w:left="2662" w:hanging="360"/>
      </w:pPr>
    </w:lvl>
    <w:lvl w:ilvl="4" w:tplc="148ED45E">
      <w:start w:val="1"/>
      <w:numFmt w:val="lowerLetter"/>
      <w:lvlText w:val="%5."/>
      <w:lvlJc w:val="left"/>
      <w:pPr>
        <w:ind w:left="3382" w:hanging="360"/>
      </w:pPr>
    </w:lvl>
    <w:lvl w:ilvl="5" w:tplc="966297E4">
      <w:start w:val="1"/>
      <w:numFmt w:val="lowerRoman"/>
      <w:lvlText w:val="%6."/>
      <w:lvlJc w:val="right"/>
      <w:pPr>
        <w:ind w:left="4102" w:hanging="180"/>
      </w:pPr>
    </w:lvl>
    <w:lvl w:ilvl="6" w:tplc="9FF4D3B2">
      <w:start w:val="1"/>
      <w:numFmt w:val="decimal"/>
      <w:lvlText w:val="%7."/>
      <w:lvlJc w:val="left"/>
      <w:pPr>
        <w:ind w:left="4822" w:hanging="360"/>
      </w:pPr>
    </w:lvl>
    <w:lvl w:ilvl="7" w:tplc="CF466EE4">
      <w:start w:val="1"/>
      <w:numFmt w:val="lowerLetter"/>
      <w:lvlText w:val="%8."/>
      <w:lvlJc w:val="left"/>
      <w:pPr>
        <w:ind w:left="5542" w:hanging="360"/>
      </w:pPr>
    </w:lvl>
    <w:lvl w:ilvl="8" w:tplc="A2E0F852">
      <w:start w:val="1"/>
      <w:numFmt w:val="lowerRoman"/>
      <w:lvlText w:val="%9."/>
      <w:lvlJc w:val="right"/>
      <w:pPr>
        <w:ind w:left="6262" w:hanging="180"/>
      </w:pPr>
    </w:lvl>
  </w:abstractNum>
  <w:abstractNum w:abstractNumId="15" w15:restartNumberingAfterBreak="0">
    <w:nsid w:val="4E514332"/>
    <w:multiLevelType w:val="hybridMultilevel"/>
    <w:tmpl w:val="F6662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14E27A"/>
    <w:multiLevelType w:val="hybridMultilevel"/>
    <w:tmpl w:val="46861794"/>
    <w:lvl w:ilvl="0" w:tplc="0D20F7B8">
      <w:start w:val="1"/>
      <w:numFmt w:val="bullet"/>
      <w:lvlText w:val="·"/>
      <w:lvlJc w:val="left"/>
      <w:pPr>
        <w:ind w:left="720" w:hanging="360"/>
      </w:pPr>
      <w:rPr>
        <w:rFonts w:hint="default" w:ascii="Symbol" w:hAnsi="Symbol"/>
      </w:rPr>
    </w:lvl>
    <w:lvl w:ilvl="1" w:tplc="F7A4D93C">
      <w:start w:val="1"/>
      <w:numFmt w:val="bullet"/>
      <w:lvlText w:val="o"/>
      <w:lvlJc w:val="left"/>
      <w:pPr>
        <w:ind w:left="1440" w:hanging="360"/>
      </w:pPr>
      <w:rPr>
        <w:rFonts w:hint="default" w:ascii="Courier New" w:hAnsi="Courier New"/>
      </w:rPr>
    </w:lvl>
    <w:lvl w:ilvl="2" w:tplc="697C15FA">
      <w:start w:val="1"/>
      <w:numFmt w:val="bullet"/>
      <w:lvlText w:val=""/>
      <w:lvlJc w:val="left"/>
      <w:pPr>
        <w:ind w:left="2160" w:hanging="360"/>
      </w:pPr>
      <w:rPr>
        <w:rFonts w:hint="default" w:ascii="Wingdings" w:hAnsi="Wingdings"/>
      </w:rPr>
    </w:lvl>
    <w:lvl w:ilvl="3" w:tplc="638EDCC6">
      <w:start w:val="1"/>
      <w:numFmt w:val="bullet"/>
      <w:lvlText w:val=""/>
      <w:lvlJc w:val="left"/>
      <w:pPr>
        <w:ind w:left="2880" w:hanging="360"/>
      </w:pPr>
      <w:rPr>
        <w:rFonts w:hint="default" w:ascii="Symbol" w:hAnsi="Symbol"/>
      </w:rPr>
    </w:lvl>
    <w:lvl w:ilvl="4" w:tplc="2398DADC">
      <w:start w:val="1"/>
      <w:numFmt w:val="bullet"/>
      <w:lvlText w:val="o"/>
      <w:lvlJc w:val="left"/>
      <w:pPr>
        <w:ind w:left="3600" w:hanging="360"/>
      </w:pPr>
      <w:rPr>
        <w:rFonts w:hint="default" w:ascii="Courier New" w:hAnsi="Courier New"/>
      </w:rPr>
    </w:lvl>
    <w:lvl w:ilvl="5" w:tplc="D4A2FFE4">
      <w:start w:val="1"/>
      <w:numFmt w:val="bullet"/>
      <w:lvlText w:val=""/>
      <w:lvlJc w:val="left"/>
      <w:pPr>
        <w:ind w:left="4320" w:hanging="360"/>
      </w:pPr>
      <w:rPr>
        <w:rFonts w:hint="default" w:ascii="Wingdings" w:hAnsi="Wingdings"/>
      </w:rPr>
    </w:lvl>
    <w:lvl w:ilvl="6" w:tplc="5E347C28">
      <w:start w:val="1"/>
      <w:numFmt w:val="bullet"/>
      <w:lvlText w:val=""/>
      <w:lvlJc w:val="left"/>
      <w:pPr>
        <w:ind w:left="5040" w:hanging="360"/>
      </w:pPr>
      <w:rPr>
        <w:rFonts w:hint="default" w:ascii="Symbol" w:hAnsi="Symbol"/>
      </w:rPr>
    </w:lvl>
    <w:lvl w:ilvl="7" w:tplc="89422470">
      <w:start w:val="1"/>
      <w:numFmt w:val="bullet"/>
      <w:lvlText w:val="o"/>
      <w:lvlJc w:val="left"/>
      <w:pPr>
        <w:ind w:left="5760" w:hanging="360"/>
      </w:pPr>
      <w:rPr>
        <w:rFonts w:hint="default" w:ascii="Courier New" w:hAnsi="Courier New"/>
      </w:rPr>
    </w:lvl>
    <w:lvl w:ilvl="8" w:tplc="5216767A">
      <w:start w:val="1"/>
      <w:numFmt w:val="bullet"/>
      <w:lvlText w:val=""/>
      <w:lvlJc w:val="left"/>
      <w:pPr>
        <w:ind w:left="6480" w:hanging="360"/>
      </w:pPr>
      <w:rPr>
        <w:rFonts w:hint="default" w:ascii="Wingdings" w:hAnsi="Wingdings"/>
      </w:rPr>
    </w:lvl>
  </w:abstractNum>
  <w:abstractNum w:abstractNumId="17" w15:restartNumberingAfterBreak="0">
    <w:nsid w:val="542421D8"/>
    <w:multiLevelType w:val="hybridMultilevel"/>
    <w:tmpl w:val="401E4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81F97C4"/>
    <w:multiLevelType w:val="hybridMultilevel"/>
    <w:tmpl w:val="02CC953C"/>
    <w:lvl w:ilvl="0" w:tplc="B20AA07A">
      <w:start w:val="6"/>
      <w:numFmt w:val="decimal"/>
      <w:lvlText w:val="%1."/>
      <w:lvlJc w:val="left"/>
      <w:pPr>
        <w:ind w:left="720" w:hanging="360"/>
      </w:pPr>
    </w:lvl>
    <w:lvl w:ilvl="1" w:tplc="F57E6BCC">
      <w:start w:val="1"/>
      <w:numFmt w:val="lowerLetter"/>
      <w:lvlText w:val="%2."/>
      <w:lvlJc w:val="left"/>
      <w:pPr>
        <w:ind w:left="1440" w:hanging="360"/>
      </w:pPr>
    </w:lvl>
    <w:lvl w:ilvl="2" w:tplc="EC9A9308">
      <w:start w:val="1"/>
      <w:numFmt w:val="lowerRoman"/>
      <w:lvlText w:val="%3."/>
      <w:lvlJc w:val="right"/>
      <w:pPr>
        <w:ind w:left="2160" w:hanging="180"/>
      </w:pPr>
    </w:lvl>
    <w:lvl w:ilvl="3" w:tplc="284C69E2">
      <w:start w:val="1"/>
      <w:numFmt w:val="decimal"/>
      <w:lvlText w:val="%4."/>
      <w:lvlJc w:val="left"/>
      <w:pPr>
        <w:ind w:left="2880" w:hanging="360"/>
      </w:pPr>
    </w:lvl>
    <w:lvl w:ilvl="4" w:tplc="87289EB8">
      <w:start w:val="1"/>
      <w:numFmt w:val="lowerLetter"/>
      <w:lvlText w:val="%5."/>
      <w:lvlJc w:val="left"/>
      <w:pPr>
        <w:ind w:left="3600" w:hanging="360"/>
      </w:pPr>
    </w:lvl>
    <w:lvl w:ilvl="5" w:tplc="67E8BB1A">
      <w:start w:val="1"/>
      <w:numFmt w:val="lowerRoman"/>
      <w:lvlText w:val="%6."/>
      <w:lvlJc w:val="right"/>
      <w:pPr>
        <w:ind w:left="4320" w:hanging="180"/>
      </w:pPr>
    </w:lvl>
    <w:lvl w:ilvl="6" w:tplc="79FC43D4">
      <w:start w:val="1"/>
      <w:numFmt w:val="decimal"/>
      <w:lvlText w:val="%7."/>
      <w:lvlJc w:val="left"/>
      <w:pPr>
        <w:ind w:left="5040" w:hanging="360"/>
      </w:pPr>
    </w:lvl>
    <w:lvl w:ilvl="7" w:tplc="9348B396">
      <w:start w:val="1"/>
      <w:numFmt w:val="lowerLetter"/>
      <w:lvlText w:val="%8."/>
      <w:lvlJc w:val="left"/>
      <w:pPr>
        <w:ind w:left="5760" w:hanging="360"/>
      </w:pPr>
    </w:lvl>
    <w:lvl w:ilvl="8" w:tplc="FA3EB39C">
      <w:start w:val="1"/>
      <w:numFmt w:val="lowerRoman"/>
      <w:lvlText w:val="%9."/>
      <w:lvlJc w:val="right"/>
      <w:pPr>
        <w:ind w:left="6480" w:hanging="180"/>
      </w:pPr>
    </w:lvl>
  </w:abstractNum>
  <w:abstractNum w:abstractNumId="19" w15:restartNumberingAfterBreak="0">
    <w:nsid w:val="5CEA3E5E"/>
    <w:multiLevelType w:val="hybridMultilevel"/>
    <w:tmpl w:val="02BAF498"/>
    <w:lvl w:ilvl="0" w:tplc="EAE4B1DC">
      <w:start w:val="5"/>
      <w:numFmt w:val="decimal"/>
      <w:lvlText w:val="%1."/>
      <w:lvlJc w:val="left"/>
      <w:pPr>
        <w:ind w:left="720" w:hanging="360"/>
      </w:pPr>
    </w:lvl>
    <w:lvl w:ilvl="1" w:tplc="E9146CA2">
      <w:start w:val="1"/>
      <w:numFmt w:val="lowerLetter"/>
      <w:lvlText w:val="%2."/>
      <w:lvlJc w:val="left"/>
      <w:pPr>
        <w:ind w:left="1440" w:hanging="360"/>
      </w:pPr>
    </w:lvl>
    <w:lvl w:ilvl="2" w:tplc="170A6054">
      <w:start w:val="1"/>
      <w:numFmt w:val="lowerRoman"/>
      <w:lvlText w:val="%3."/>
      <w:lvlJc w:val="right"/>
      <w:pPr>
        <w:ind w:left="2160" w:hanging="180"/>
      </w:pPr>
    </w:lvl>
    <w:lvl w:ilvl="3" w:tplc="05AA9770">
      <w:start w:val="1"/>
      <w:numFmt w:val="decimal"/>
      <w:lvlText w:val="%4."/>
      <w:lvlJc w:val="left"/>
      <w:pPr>
        <w:ind w:left="2880" w:hanging="360"/>
      </w:pPr>
    </w:lvl>
    <w:lvl w:ilvl="4" w:tplc="49D02736">
      <w:start w:val="1"/>
      <w:numFmt w:val="lowerLetter"/>
      <w:lvlText w:val="%5."/>
      <w:lvlJc w:val="left"/>
      <w:pPr>
        <w:ind w:left="3600" w:hanging="360"/>
      </w:pPr>
    </w:lvl>
    <w:lvl w:ilvl="5" w:tplc="885A816C">
      <w:start w:val="1"/>
      <w:numFmt w:val="lowerRoman"/>
      <w:lvlText w:val="%6."/>
      <w:lvlJc w:val="right"/>
      <w:pPr>
        <w:ind w:left="4320" w:hanging="180"/>
      </w:pPr>
    </w:lvl>
    <w:lvl w:ilvl="6" w:tplc="B288AE04">
      <w:start w:val="1"/>
      <w:numFmt w:val="decimal"/>
      <w:lvlText w:val="%7."/>
      <w:lvlJc w:val="left"/>
      <w:pPr>
        <w:ind w:left="5040" w:hanging="360"/>
      </w:pPr>
    </w:lvl>
    <w:lvl w:ilvl="7" w:tplc="41409DD2">
      <w:start w:val="1"/>
      <w:numFmt w:val="lowerLetter"/>
      <w:lvlText w:val="%8."/>
      <w:lvlJc w:val="left"/>
      <w:pPr>
        <w:ind w:left="5760" w:hanging="360"/>
      </w:pPr>
    </w:lvl>
    <w:lvl w:ilvl="8" w:tplc="2A72C0B8">
      <w:start w:val="1"/>
      <w:numFmt w:val="lowerRoman"/>
      <w:lvlText w:val="%9."/>
      <w:lvlJc w:val="right"/>
      <w:pPr>
        <w:ind w:left="6480" w:hanging="180"/>
      </w:pPr>
    </w:lvl>
  </w:abstractNum>
  <w:abstractNum w:abstractNumId="20" w15:restartNumberingAfterBreak="0">
    <w:nsid w:val="6F0D9A61"/>
    <w:multiLevelType w:val="hybridMultilevel"/>
    <w:tmpl w:val="A9640FD8"/>
    <w:lvl w:ilvl="0" w:tplc="0ECA9FA4">
      <w:start w:val="2"/>
      <w:numFmt w:val="decimal"/>
      <w:lvlText w:val="%1."/>
      <w:lvlJc w:val="left"/>
      <w:pPr>
        <w:ind w:left="720" w:hanging="360"/>
      </w:pPr>
    </w:lvl>
    <w:lvl w:ilvl="1" w:tplc="07663816">
      <w:start w:val="1"/>
      <w:numFmt w:val="lowerLetter"/>
      <w:lvlText w:val="%2."/>
      <w:lvlJc w:val="left"/>
      <w:pPr>
        <w:ind w:left="1440" w:hanging="360"/>
      </w:pPr>
    </w:lvl>
    <w:lvl w:ilvl="2" w:tplc="02001D42">
      <w:start w:val="1"/>
      <w:numFmt w:val="lowerRoman"/>
      <w:lvlText w:val="%3."/>
      <w:lvlJc w:val="right"/>
      <w:pPr>
        <w:ind w:left="2160" w:hanging="180"/>
      </w:pPr>
    </w:lvl>
    <w:lvl w:ilvl="3" w:tplc="E35AA972">
      <w:start w:val="1"/>
      <w:numFmt w:val="decimal"/>
      <w:lvlText w:val="%4."/>
      <w:lvlJc w:val="left"/>
      <w:pPr>
        <w:ind w:left="2880" w:hanging="360"/>
      </w:pPr>
    </w:lvl>
    <w:lvl w:ilvl="4" w:tplc="1BBEC902">
      <w:start w:val="1"/>
      <w:numFmt w:val="lowerLetter"/>
      <w:lvlText w:val="%5."/>
      <w:lvlJc w:val="left"/>
      <w:pPr>
        <w:ind w:left="3600" w:hanging="360"/>
      </w:pPr>
    </w:lvl>
    <w:lvl w:ilvl="5" w:tplc="DF7AD5E2">
      <w:start w:val="1"/>
      <w:numFmt w:val="lowerRoman"/>
      <w:lvlText w:val="%6."/>
      <w:lvlJc w:val="right"/>
      <w:pPr>
        <w:ind w:left="4320" w:hanging="180"/>
      </w:pPr>
    </w:lvl>
    <w:lvl w:ilvl="6" w:tplc="C38EA0A0">
      <w:start w:val="1"/>
      <w:numFmt w:val="decimal"/>
      <w:lvlText w:val="%7."/>
      <w:lvlJc w:val="left"/>
      <w:pPr>
        <w:ind w:left="5040" w:hanging="360"/>
      </w:pPr>
    </w:lvl>
    <w:lvl w:ilvl="7" w:tplc="951A80BE">
      <w:start w:val="1"/>
      <w:numFmt w:val="lowerLetter"/>
      <w:lvlText w:val="%8."/>
      <w:lvlJc w:val="left"/>
      <w:pPr>
        <w:ind w:left="5760" w:hanging="360"/>
      </w:pPr>
    </w:lvl>
    <w:lvl w:ilvl="8" w:tplc="6EB81C78">
      <w:start w:val="1"/>
      <w:numFmt w:val="lowerRoman"/>
      <w:lvlText w:val="%9."/>
      <w:lvlJc w:val="right"/>
      <w:pPr>
        <w:ind w:left="6480" w:hanging="180"/>
      </w:pPr>
    </w:lvl>
  </w:abstractNum>
  <w:abstractNum w:abstractNumId="21" w15:restartNumberingAfterBreak="0">
    <w:nsid w:val="6F474B94"/>
    <w:multiLevelType w:val="hybridMultilevel"/>
    <w:tmpl w:val="0FDCAF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DB12CB"/>
    <w:multiLevelType w:val="hybridMultilevel"/>
    <w:tmpl w:val="3F4CB0A0"/>
    <w:lvl w:ilvl="0" w:tplc="905A6A7C">
      <w:start w:val="1"/>
      <w:numFmt w:val="decimal"/>
      <w:lvlText w:val="%1."/>
      <w:lvlJc w:val="left"/>
      <w:pPr>
        <w:ind w:left="720" w:hanging="360"/>
      </w:pPr>
    </w:lvl>
    <w:lvl w:ilvl="1" w:tplc="93C43E9E">
      <w:start w:val="1"/>
      <w:numFmt w:val="lowerLetter"/>
      <w:lvlText w:val="%2."/>
      <w:lvlJc w:val="left"/>
      <w:pPr>
        <w:ind w:left="1440" w:hanging="360"/>
      </w:pPr>
    </w:lvl>
    <w:lvl w:ilvl="2" w:tplc="A112BB22">
      <w:start w:val="1"/>
      <w:numFmt w:val="lowerRoman"/>
      <w:lvlText w:val="%3."/>
      <w:lvlJc w:val="right"/>
      <w:pPr>
        <w:ind w:left="2160" w:hanging="180"/>
      </w:pPr>
    </w:lvl>
    <w:lvl w:ilvl="3" w:tplc="A1F02018">
      <w:start w:val="1"/>
      <w:numFmt w:val="decimal"/>
      <w:lvlText w:val="%4."/>
      <w:lvlJc w:val="left"/>
      <w:pPr>
        <w:ind w:left="2880" w:hanging="360"/>
      </w:pPr>
    </w:lvl>
    <w:lvl w:ilvl="4" w:tplc="9BC66FCC">
      <w:start w:val="1"/>
      <w:numFmt w:val="lowerLetter"/>
      <w:lvlText w:val="%5."/>
      <w:lvlJc w:val="left"/>
      <w:pPr>
        <w:ind w:left="3600" w:hanging="360"/>
      </w:pPr>
    </w:lvl>
    <w:lvl w:ilvl="5" w:tplc="6400B684">
      <w:start w:val="1"/>
      <w:numFmt w:val="lowerRoman"/>
      <w:lvlText w:val="%6."/>
      <w:lvlJc w:val="right"/>
      <w:pPr>
        <w:ind w:left="4320" w:hanging="180"/>
      </w:pPr>
    </w:lvl>
    <w:lvl w:ilvl="6" w:tplc="86B67192">
      <w:start w:val="1"/>
      <w:numFmt w:val="decimal"/>
      <w:lvlText w:val="%7."/>
      <w:lvlJc w:val="left"/>
      <w:pPr>
        <w:ind w:left="5040" w:hanging="360"/>
      </w:pPr>
    </w:lvl>
    <w:lvl w:ilvl="7" w:tplc="8B4A4124">
      <w:start w:val="1"/>
      <w:numFmt w:val="lowerLetter"/>
      <w:lvlText w:val="%8."/>
      <w:lvlJc w:val="left"/>
      <w:pPr>
        <w:ind w:left="5760" w:hanging="360"/>
      </w:pPr>
    </w:lvl>
    <w:lvl w:ilvl="8" w:tplc="87AA1E84">
      <w:start w:val="1"/>
      <w:numFmt w:val="lowerRoman"/>
      <w:lvlText w:val="%9."/>
      <w:lvlJc w:val="right"/>
      <w:pPr>
        <w:ind w:left="6480" w:hanging="180"/>
      </w:pPr>
    </w:lvl>
  </w:abstractNum>
  <w:abstractNum w:abstractNumId="23" w15:restartNumberingAfterBreak="0">
    <w:nsid w:val="722E821E"/>
    <w:multiLevelType w:val="hybridMultilevel"/>
    <w:tmpl w:val="8A569782"/>
    <w:lvl w:ilvl="0" w:tplc="F978FA60">
      <w:start w:val="8"/>
      <w:numFmt w:val="decimal"/>
      <w:lvlText w:val="%1."/>
      <w:lvlJc w:val="left"/>
      <w:pPr>
        <w:ind w:left="720" w:hanging="360"/>
      </w:pPr>
    </w:lvl>
    <w:lvl w:ilvl="1" w:tplc="ED72EE02">
      <w:start w:val="1"/>
      <w:numFmt w:val="lowerLetter"/>
      <w:lvlText w:val="%2."/>
      <w:lvlJc w:val="left"/>
      <w:pPr>
        <w:ind w:left="1440" w:hanging="360"/>
      </w:pPr>
    </w:lvl>
    <w:lvl w:ilvl="2" w:tplc="50ECF770">
      <w:start w:val="1"/>
      <w:numFmt w:val="lowerRoman"/>
      <w:lvlText w:val="%3."/>
      <w:lvlJc w:val="right"/>
      <w:pPr>
        <w:ind w:left="2160" w:hanging="180"/>
      </w:pPr>
    </w:lvl>
    <w:lvl w:ilvl="3" w:tplc="12B89E9E">
      <w:start w:val="1"/>
      <w:numFmt w:val="decimal"/>
      <w:lvlText w:val="%4."/>
      <w:lvlJc w:val="left"/>
      <w:pPr>
        <w:ind w:left="2880" w:hanging="360"/>
      </w:pPr>
    </w:lvl>
    <w:lvl w:ilvl="4" w:tplc="856631F2">
      <w:start w:val="1"/>
      <w:numFmt w:val="lowerLetter"/>
      <w:lvlText w:val="%5."/>
      <w:lvlJc w:val="left"/>
      <w:pPr>
        <w:ind w:left="3600" w:hanging="360"/>
      </w:pPr>
    </w:lvl>
    <w:lvl w:ilvl="5" w:tplc="86D6273C">
      <w:start w:val="1"/>
      <w:numFmt w:val="lowerRoman"/>
      <w:lvlText w:val="%6."/>
      <w:lvlJc w:val="right"/>
      <w:pPr>
        <w:ind w:left="4320" w:hanging="180"/>
      </w:pPr>
    </w:lvl>
    <w:lvl w:ilvl="6" w:tplc="6FDA802C">
      <w:start w:val="1"/>
      <w:numFmt w:val="decimal"/>
      <w:lvlText w:val="%7."/>
      <w:lvlJc w:val="left"/>
      <w:pPr>
        <w:ind w:left="5040" w:hanging="360"/>
      </w:pPr>
    </w:lvl>
    <w:lvl w:ilvl="7" w:tplc="7DBC1250">
      <w:start w:val="1"/>
      <w:numFmt w:val="lowerLetter"/>
      <w:lvlText w:val="%8."/>
      <w:lvlJc w:val="left"/>
      <w:pPr>
        <w:ind w:left="5760" w:hanging="360"/>
      </w:pPr>
    </w:lvl>
    <w:lvl w:ilvl="8" w:tplc="0D7E1978">
      <w:start w:val="1"/>
      <w:numFmt w:val="lowerRoman"/>
      <w:lvlText w:val="%9."/>
      <w:lvlJc w:val="right"/>
      <w:pPr>
        <w:ind w:left="6480" w:hanging="180"/>
      </w:pPr>
    </w:lvl>
  </w:abstractNum>
  <w:num w:numId="25">
    <w:abstractNumId w:val="24"/>
  </w:num>
  <w:num w:numId="1" w16cid:durableId="1666205346">
    <w:abstractNumId w:val="3"/>
  </w:num>
  <w:num w:numId="2" w16cid:durableId="2051802578">
    <w:abstractNumId w:val="2"/>
  </w:num>
  <w:num w:numId="3" w16cid:durableId="1753236083">
    <w:abstractNumId w:val="4"/>
  </w:num>
  <w:num w:numId="4" w16cid:durableId="1329552993">
    <w:abstractNumId w:val="23"/>
  </w:num>
  <w:num w:numId="5" w16cid:durableId="1216968581">
    <w:abstractNumId w:val="0"/>
  </w:num>
  <w:num w:numId="6" w16cid:durableId="1975988204">
    <w:abstractNumId w:val="18"/>
  </w:num>
  <w:num w:numId="7" w16cid:durableId="1933077573">
    <w:abstractNumId w:val="19"/>
  </w:num>
  <w:num w:numId="8" w16cid:durableId="1004748692">
    <w:abstractNumId w:val="1"/>
  </w:num>
  <w:num w:numId="9" w16cid:durableId="1075778955">
    <w:abstractNumId w:val="9"/>
  </w:num>
  <w:num w:numId="10" w16cid:durableId="569191156">
    <w:abstractNumId w:val="20"/>
  </w:num>
  <w:num w:numId="11" w16cid:durableId="629749496">
    <w:abstractNumId w:val="22"/>
  </w:num>
  <w:num w:numId="12" w16cid:durableId="1276408632">
    <w:abstractNumId w:val="16"/>
  </w:num>
  <w:num w:numId="13" w16cid:durableId="47806087">
    <w:abstractNumId w:val="13"/>
  </w:num>
  <w:num w:numId="14" w16cid:durableId="1590918780">
    <w:abstractNumId w:val="14"/>
  </w:num>
  <w:num w:numId="15" w16cid:durableId="1363167507">
    <w:abstractNumId w:val="12"/>
  </w:num>
  <w:num w:numId="16" w16cid:durableId="1911579596">
    <w:abstractNumId w:val="6"/>
  </w:num>
  <w:num w:numId="17" w16cid:durableId="801653081">
    <w:abstractNumId w:val="7"/>
  </w:num>
  <w:num w:numId="18" w16cid:durableId="937909786">
    <w:abstractNumId w:val="5"/>
  </w:num>
  <w:num w:numId="19" w16cid:durableId="1647465389">
    <w:abstractNumId w:val="11"/>
  </w:num>
  <w:num w:numId="20" w16cid:durableId="1400328541">
    <w:abstractNumId w:val="8"/>
  </w:num>
  <w:num w:numId="21" w16cid:durableId="1858812133">
    <w:abstractNumId w:val="10"/>
  </w:num>
  <w:num w:numId="22" w16cid:durableId="644437447">
    <w:abstractNumId w:val="15"/>
  </w:num>
  <w:num w:numId="23" w16cid:durableId="1526821300">
    <w:abstractNumId w:val="17"/>
  </w:num>
  <w:num w:numId="24" w16cid:durableId="1451708611">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15"/>
    <w:rsid w:val="0001141D"/>
    <w:rsid w:val="00013565"/>
    <w:rsid w:val="0001429A"/>
    <w:rsid w:val="00024C08"/>
    <w:rsid w:val="00035F8A"/>
    <w:rsid w:val="0003717B"/>
    <w:rsid w:val="0005011C"/>
    <w:rsid w:val="00055163"/>
    <w:rsid w:val="000642FC"/>
    <w:rsid w:val="00067023"/>
    <w:rsid w:val="0006745D"/>
    <w:rsid w:val="000677AA"/>
    <w:rsid w:val="00072A8E"/>
    <w:rsid w:val="0007530D"/>
    <w:rsid w:val="00084B49"/>
    <w:rsid w:val="000979C4"/>
    <w:rsid w:val="000A0035"/>
    <w:rsid w:val="000A2301"/>
    <w:rsid w:val="000A2C1A"/>
    <w:rsid w:val="000B0FC9"/>
    <w:rsid w:val="000C79E2"/>
    <w:rsid w:val="000D1144"/>
    <w:rsid w:val="000D444E"/>
    <w:rsid w:val="000D5883"/>
    <w:rsid w:val="000E209B"/>
    <w:rsid w:val="001127AE"/>
    <w:rsid w:val="00114C42"/>
    <w:rsid w:val="001201E1"/>
    <w:rsid w:val="00126728"/>
    <w:rsid w:val="00126C8E"/>
    <w:rsid w:val="00126FE1"/>
    <w:rsid w:val="00133D9A"/>
    <w:rsid w:val="0013739A"/>
    <w:rsid w:val="001403AF"/>
    <w:rsid w:val="00145F25"/>
    <w:rsid w:val="00152528"/>
    <w:rsid w:val="0015303D"/>
    <w:rsid w:val="00157C3D"/>
    <w:rsid w:val="00160925"/>
    <w:rsid w:val="00171AE9"/>
    <w:rsid w:val="001749E5"/>
    <w:rsid w:val="00175038"/>
    <w:rsid w:val="001806E7"/>
    <w:rsid w:val="00182E17"/>
    <w:rsid w:val="00192465"/>
    <w:rsid w:val="00197963"/>
    <w:rsid w:val="001B2745"/>
    <w:rsid w:val="001C578C"/>
    <w:rsid w:val="001D04AC"/>
    <w:rsid w:val="001E50D9"/>
    <w:rsid w:val="00210F52"/>
    <w:rsid w:val="002128D7"/>
    <w:rsid w:val="00213F41"/>
    <w:rsid w:val="002176A2"/>
    <w:rsid w:val="00232951"/>
    <w:rsid w:val="00233FF4"/>
    <w:rsid w:val="0023422B"/>
    <w:rsid w:val="00240910"/>
    <w:rsid w:val="00242D58"/>
    <w:rsid w:val="00250A59"/>
    <w:rsid w:val="00252EF2"/>
    <w:rsid w:val="00260B6A"/>
    <w:rsid w:val="00263065"/>
    <w:rsid w:val="0027549B"/>
    <w:rsid w:val="00275E4F"/>
    <w:rsid w:val="00277D41"/>
    <w:rsid w:val="00284726"/>
    <w:rsid w:val="0029708B"/>
    <w:rsid w:val="002A1904"/>
    <w:rsid w:val="002A68CE"/>
    <w:rsid w:val="002B1940"/>
    <w:rsid w:val="002D1672"/>
    <w:rsid w:val="002D5CEF"/>
    <w:rsid w:val="002D7407"/>
    <w:rsid w:val="002F4540"/>
    <w:rsid w:val="00326EB2"/>
    <w:rsid w:val="00333104"/>
    <w:rsid w:val="00336205"/>
    <w:rsid w:val="00344855"/>
    <w:rsid w:val="003473D0"/>
    <w:rsid w:val="00353960"/>
    <w:rsid w:val="00367215"/>
    <w:rsid w:val="0037093A"/>
    <w:rsid w:val="00372C70"/>
    <w:rsid w:val="00377E50"/>
    <w:rsid w:val="0038214D"/>
    <w:rsid w:val="00397D19"/>
    <w:rsid w:val="003A18A8"/>
    <w:rsid w:val="003A21A1"/>
    <w:rsid w:val="003A7B3A"/>
    <w:rsid w:val="003B3FDB"/>
    <w:rsid w:val="003D56E2"/>
    <w:rsid w:val="003F531E"/>
    <w:rsid w:val="00417867"/>
    <w:rsid w:val="0043526C"/>
    <w:rsid w:val="00443F1F"/>
    <w:rsid w:val="00446781"/>
    <w:rsid w:val="004472DF"/>
    <w:rsid w:val="00453017"/>
    <w:rsid w:val="004535F1"/>
    <w:rsid w:val="00456FA2"/>
    <w:rsid w:val="00471300"/>
    <w:rsid w:val="00491052"/>
    <w:rsid w:val="004933BE"/>
    <w:rsid w:val="00494B06"/>
    <w:rsid w:val="004B312B"/>
    <w:rsid w:val="004C02E1"/>
    <w:rsid w:val="004C1638"/>
    <w:rsid w:val="004D390D"/>
    <w:rsid w:val="004E56B9"/>
    <w:rsid w:val="004F10DB"/>
    <w:rsid w:val="004F3FC5"/>
    <w:rsid w:val="004F6DF0"/>
    <w:rsid w:val="0052185A"/>
    <w:rsid w:val="005331CA"/>
    <w:rsid w:val="00553FBB"/>
    <w:rsid w:val="00563501"/>
    <w:rsid w:val="00570F0E"/>
    <w:rsid w:val="005717A3"/>
    <w:rsid w:val="0057417B"/>
    <w:rsid w:val="00591ED3"/>
    <w:rsid w:val="00595FDE"/>
    <w:rsid w:val="005973A7"/>
    <w:rsid w:val="005A369B"/>
    <w:rsid w:val="005B14A1"/>
    <w:rsid w:val="005B5862"/>
    <w:rsid w:val="005B7C85"/>
    <w:rsid w:val="005C203C"/>
    <w:rsid w:val="005D73F9"/>
    <w:rsid w:val="005D76F7"/>
    <w:rsid w:val="005F3243"/>
    <w:rsid w:val="005F5BC9"/>
    <w:rsid w:val="005F7EB6"/>
    <w:rsid w:val="00600CD6"/>
    <w:rsid w:val="00614D31"/>
    <w:rsid w:val="006174D5"/>
    <w:rsid w:val="0063523C"/>
    <w:rsid w:val="0063638D"/>
    <w:rsid w:val="006552E1"/>
    <w:rsid w:val="00663504"/>
    <w:rsid w:val="0067461C"/>
    <w:rsid w:val="00677E4C"/>
    <w:rsid w:val="006808D2"/>
    <w:rsid w:val="00680EDD"/>
    <w:rsid w:val="00681746"/>
    <w:rsid w:val="006A0F87"/>
    <w:rsid w:val="006B4C55"/>
    <w:rsid w:val="006B5A9B"/>
    <w:rsid w:val="006B7B92"/>
    <w:rsid w:val="006B7F0B"/>
    <w:rsid w:val="006C0637"/>
    <w:rsid w:val="006C4072"/>
    <w:rsid w:val="006D61A9"/>
    <w:rsid w:val="006F60CC"/>
    <w:rsid w:val="00705F90"/>
    <w:rsid w:val="00715125"/>
    <w:rsid w:val="007270A8"/>
    <w:rsid w:val="007307E2"/>
    <w:rsid w:val="007379C2"/>
    <w:rsid w:val="0074027B"/>
    <w:rsid w:val="00740BEC"/>
    <w:rsid w:val="00743D39"/>
    <w:rsid w:val="00745F58"/>
    <w:rsid w:val="007554AD"/>
    <w:rsid w:val="007560E9"/>
    <w:rsid w:val="00756C5B"/>
    <w:rsid w:val="00771AA0"/>
    <w:rsid w:val="00771ADA"/>
    <w:rsid w:val="0077623D"/>
    <w:rsid w:val="00785A3D"/>
    <w:rsid w:val="007965D0"/>
    <w:rsid w:val="007A52EE"/>
    <w:rsid w:val="007A70C8"/>
    <w:rsid w:val="007B2066"/>
    <w:rsid w:val="007B67B4"/>
    <w:rsid w:val="007C6A99"/>
    <w:rsid w:val="007D2F76"/>
    <w:rsid w:val="007E3F65"/>
    <w:rsid w:val="007F2AA7"/>
    <w:rsid w:val="007F4178"/>
    <w:rsid w:val="00801667"/>
    <w:rsid w:val="008110F8"/>
    <w:rsid w:val="0082100E"/>
    <w:rsid w:val="00846E17"/>
    <w:rsid w:val="008470C7"/>
    <w:rsid w:val="0085020E"/>
    <w:rsid w:val="00855153"/>
    <w:rsid w:val="00856F16"/>
    <w:rsid w:val="0086404D"/>
    <w:rsid w:val="00866033"/>
    <w:rsid w:val="008739D7"/>
    <w:rsid w:val="00873A28"/>
    <w:rsid w:val="008814EE"/>
    <w:rsid w:val="00884A59"/>
    <w:rsid w:val="008865F1"/>
    <w:rsid w:val="008867EA"/>
    <w:rsid w:val="00887D47"/>
    <w:rsid w:val="0089320A"/>
    <w:rsid w:val="008D1EEC"/>
    <w:rsid w:val="008D2BF0"/>
    <w:rsid w:val="008F6485"/>
    <w:rsid w:val="0091184F"/>
    <w:rsid w:val="0092528D"/>
    <w:rsid w:val="00930E5C"/>
    <w:rsid w:val="0093152E"/>
    <w:rsid w:val="00934DFD"/>
    <w:rsid w:val="00936F17"/>
    <w:rsid w:val="00941A08"/>
    <w:rsid w:val="00947A98"/>
    <w:rsid w:val="00947F96"/>
    <w:rsid w:val="00952043"/>
    <w:rsid w:val="00955EAA"/>
    <w:rsid w:val="0096210A"/>
    <w:rsid w:val="00963F4D"/>
    <w:rsid w:val="00966C08"/>
    <w:rsid w:val="00966E5E"/>
    <w:rsid w:val="0096718F"/>
    <w:rsid w:val="00986F37"/>
    <w:rsid w:val="009923E9"/>
    <w:rsid w:val="00995E1E"/>
    <w:rsid w:val="009B6AF7"/>
    <w:rsid w:val="009B71CC"/>
    <w:rsid w:val="009B77D6"/>
    <w:rsid w:val="009B7ABB"/>
    <w:rsid w:val="009C052F"/>
    <w:rsid w:val="009C49FC"/>
    <w:rsid w:val="009C7AA5"/>
    <w:rsid w:val="009F35FE"/>
    <w:rsid w:val="009F64BE"/>
    <w:rsid w:val="00A02A86"/>
    <w:rsid w:val="00A2567B"/>
    <w:rsid w:val="00A3183B"/>
    <w:rsid w:val="00A36EB5"/>
    <w:rsid w:val="00A41A8E"/>
    <w:rsid w:val="00A4420F"/>
    <w:rsid w:val="00A45AB0"/>
    <w:rsid w:val="00A5258D"/>
    <w:rsid w:val="00A52F00"/>
    <w:rsid w:val="00A535FB"/>
    <w:rsid w:val="00A537ED"/>
    <w:rsid w:val="00A551B3"/>
    <w:rsid w:val="00A56DD1"/>
    <w:rsid w:val="00A60CDC"/>
    <w:rsid w:val="00A660C0"/>
    <w:rsid w:val="00A66D39"/>
    <w:rsid w:val="00A73230"/>
    <w:rsid w:val="00A80B5D"/>
    <w:rsid w:val="00A86AEA"/>
    <w:rsid w:val="00A93B43"/>
    <w:rsid w:val="00AA2428"/>
    <w:rsid w:val="00AC05CC"/>
    <w:rsid w:val="00AC06FB"/>
    <w:rsid w:val="00AD4F14"/>
    <w:rsid w:val="00AD6124"/>
    <w:rsid w:val="00AE18D1"/>
    <w:rsid w:val="00AF00B7"/>
    <w:rsid w:val="00AF6922"/>
    <w:rsid w:val="00B16C39"/>
    <w:rsid w:val="00B206A0"/>
    <w:rsid w:val="00B22664"/>
    <w:rsid w:val="00B30863"/>
    <w:rsid w:val="00B42FFC"/>
    <w:rsid w:val="00B5268D"/>
    <w:rsid w:val="00B52D15"/>
    <w:rsid w:val="00B54188"/>
    <w:rsid w:val="00B54573"/>
    <w:rsid w:val="00B64452"/>
    <w:rsid w:val="00B85585"/>
    <w:rsid w:val="00BA4C91"/>
    <w:rsid w:val="00BB0913"/>
    <w:rsid w:val="00BB11DB"/>
    <w:rsid w:val="00BE1783"/>
    <w:rsid w:val="00C01F5E"/>
    <w:rsid w:val="00C101C9"/>
    <w:rsid w:val="00C10A58"/>
    <w:rsid w:val="00C13921"/>
    <w:rsid w:val="00C174F3"/>
    <w:rsid w:val="00C208E3"/>
    <w:rsid w:val="00C21552"/>
    <w:rsid w:val="00C30365"/>
    <w:rsid w:val="00C30EEA"/>
    <w:rsid w:val="00C33B85"/>
    <w:rsid w:val="00C51144"/>
    <w:rsid w:val="00C52ACC"/>
    <w:rsid w:val="00C700E4"/>
    <w:rsid w:val="00C70D33"/>
    <w:rsid w:val="00C80F39"/>
    <w:rsid w:val="00C902A7"/>
    <w:rsid w:val="00C956B0"/>
    <w:rsid w:val="00C960CF"/>
    <w:rsid w:val="00CA13C2"/>
    <w:rsid w:val="00CA273D"/>
    <w:rsid w:val="00CB1CCC"/>
    <w:rsid w:val="00CC3B26"/>
    <w:rsid w:val="00CE5B67"/>
    <w:rsid w:val="00D04926"/>
    <w:rsid w:val="00D05F60"/>
    <w:rsid w:val="00D3153C"/>
    <w:rsid w:val="00D3244F"/>
    <w:rsid w:val="00D33E34"/>
    <w:rsid w:val="00D34DA9"/>
    <w:rsid w:val="00D40646"/>
    <w:rsid w:val="00D44109"/>
    <w:rsid w:val="00D46DFB"/>
    <w:rsid w:val="00D47344"/>
    <w:rsid w:val="00D7395C"/>
    <w:rsid w:val="00D80F8B"/>
    <w:rsid w:val="00DA121A"/>
    <w:rsid w:val="00DB5446"/>
    <w:rsid w:val="00DB78E3"/>
    <w:rsid w:val="00DC182B"/>
    <w:rsid w:val="00DC2F9A"/>
    <w:rsid w:val="00DC710F"/>
    <w:rsid w:val="00DC7CDE"/>
    <w:rsid w:val="00DC7FB0"/>
    <w:rsid w:val="00DD2380"/>
    <w:rsid w:val="00DD6B82"/>
    <w:rsid w:val="00DE0FA5"/>
    <w:rsid w:val="00DE1C93"/>
    <w:rsid w:val="00DE2310"/>
    <w:rsid w:val="00DF5B4A"/>
    <w:rsid w:val="00E107A9"/>
    <w:rsid w:val="00E2013E"/>
    <w:rsid w:val="00E26EC8"/>
    <w:rsid w:val="00E358F1"/>
    <w:rsid w:val="00E36E28"/>
    <w:rsid w:val="00E4074C"/>
    <w:rsid w:val="00E414E9"/>
    <w:rsid w:val="00E45660"/>
    <w:rsid w:val="00E5528A"/>
    <w:rsid w:val="00E61341"/>
    <w:rsid w:val="00E67A0B"/>
    <w:rsid w:val="00E93C20"/>
    <w:rsid w:val="00E94BBD"/>
    <w:rsid w:val="00E97157"/>
    <w:rsid w:val="00EA03A3"/>
    <w:rsid w:val="00EA2CBC"/>
    <w:rsid w:val="00EA63B8"/>
    <w:rsid w:val="00EB0588"/>
    <w:rsid w:val="00EB0F82"/>
    <w:rsid w:val="00EB37CC"/>
    <w:rsid w:val="00EB4BFE"/>
    <w:rsid w:val="00EB4C65"/>
    <w:rsid w:val="00EB7107"/>
    <w:rsid w:val="00EB7862"/>
    <w:rsid w:val="00EC6B17"/>
    <w:rsid w:val="00ED0E57"/>
    <w:rsid w:val="00ED4031"/>
    <w:rsid w:val="00ED4E85"/>
    <w:rsid w:val="00ED7864"/>
    <w:rsid w:val="00EE42E7"/>
    <w:rsid w:val="00EF5648"/>
    <w:rsid w:val="00F01B24"/>
    <w:rsid w:val="00F07326"/>
    <w:rsid w:val="00F07B6D"/>
    <w:rsid w:val="00F1164B"/>
    <w:rsid w:val="00F14DD9"/>
    <w:rsid w:val="00F27600"/>
    <w:rsid w:val="00F276C8"/>
    <w:rsid w:val="00F31546"/>
    <w:rsid w:val="00F35DED"/>
    <w:rsid w:val="00F4654B"/>
    <w:rsid w:val="00F5512A"/>
    <w:rsid w:val="00F60294"/>
    <w:rsid w:val="00F60329"/>
    <w:rsid w:val="00F62609"/>
    <w:rsid w:val="00F63211"/>
    <w:rsid w:val="00F74288"/>
    <w:rsid w:val="00F75981"/>
    <w:rsid w:val="00F76676"/>
    <w:rsid w:val="00F76874"/>
    <w:rsid w:val="00F82237"/>
    <w:rsid w:val="00F83970"/>
    <w:rsid w:val="00F84E3A"/>
    <w:rsid w:val="00F90609"/>
    <w:rsid w:val="00F91958"/>
    <w:rsid w:val="00FB5502"/>
    <w:rsid w:val="00FB6F53"/>
    <w:rsid w:val="00FC3B77"/>
    <w:rsid w:val="00FD3B88"/>
    <w:rsid w:val="00FD3FB9"/>
    <w:rsid w:val="00FE62A6"/>
    <w:rsid w:val="00FF2209"/>
    <w:rsid w:val="00FF54F2"/>
    <w:rsid w:val="00FF62C2"/>
    <w:rsid w:val="0103CDC0"/>
    <w:rsid w:val="0166B46A"/>
    <w:rsid w:val="01A8CE07"/>
    <w:rsid w:val="02181E2E"/>
    <w:rsid w:val="02501369"/>
    <w:rsid w:val="02792EEF"/>
    <w:rsid w:val="0313683C"/>
    <w:rsid w:val="035B2FAC"/>
    <w:rsid w:val="03B104A6"/>
    <w:rsid w:val="03BD6795"/>
    <w:rsid w:val="042914A1"/>
    <w:rsid w:val="04819E3D"/>
    <w:rsid w:val="04CC52E9"/>
    <w:rsid w:val="051DCD0A"/>
    <w:rsid w:val="0636E5AC"/>
    <w:rsid w:val="0670F966"/>
    <w:rsid w:val="071661DC"/>
    <w:rsid w:val="07ADB2B2"/>
    <w:rsid w:val="0801D788"/>
    <w:rsid w:val="082EC66C"/>
    <w:rsid w:val="08E7073C"/>
    <w:rsid w:val="08F94B3A"/>
    <w:rsid w:val="095B6D69"/>
    <w:rsid w:val="0AF73BE5"/>
    <w:rsid w:val="0B174A8B"/>
    <w:rsid w:val="0B29060C"/>
    <w:rsid w:val="0B8858FA"/>
    <w:rsid w:val="0CEB84C0"/>
    <w:rsid w:val="0CEEA3DF"/>
    <w:rsid w:val="0D374C9D"/>
    <w:rsid w:val="0D538B58"/>
    <w:rsid w:val="0D88B1A3"/>
    <w:rsid w:val="0E8A4227"/>
    <w:rsid w:val="0ED66FE3"/>
    <w:rsid w:val="0EDF04DA"/>
    <w:rsid w:val="0F186EAD"/>
    <w:rsid w:val="0F4E718C"/>
    <w:rsid w:val="0F57C97A"/>
    <w:rsid w:val="0F77AC6A"/>
    <w:rsid w:val="10D43A97"/>
    <w:rsid w:val="10FAC761"/>
    <w:rsid w:val="115A619F"/>
    <w:rsid w:val="115B95A6"/>
    <w:rsid w:val="1211F10A"/>
    <w:rsid w:val="127501B5"/>
    <w:rsid w:val="127B96E5"/>
    <w:rsid w:val="1281C8E5"/>
    <w:rsid w:val="12824D9D"/>
    <w:rsid w:val="12916DBC"/>
    <w:rsid w:val="12CBC0A2"/>
    <w:rsid w:val="1355160F"/>
    <w:rsid w:val="15057188"/>
    <w:rsid w:val="15807371"/>
    <w:rsid w:val="15FD4697"/>
    <w:rsid w:val="172A2106"/>
    <w:rsid w:val="191CF6E8"/>
    <w:rsid w:val="194E0F75"/>
    <w:rsid w:val="19C4413B"/>
    <w:rsid w:val="19C77780"/>
    <w:rsid w:val="1A010F93"/>
    <w:rsid w:val="1AB0552A"/>
    <w:rsid w:val="1ADFF91B"/>
    <w:rsid w:val="1B4C032D"/>
    <w:rsid w:val="1B83BC99"/>
    <w:rsid w:val="1C85AEF5"/>
    <w:rsid w:val="1D1DC7BB"/>
    <w:rsid w:val="1D25DE4B"/>
    <w:rsid w:val="1DC23F29"/>
    <w:rsid w:val="1E356FB0"/>
    <w:rsid w:val="1E4D0919"/>
    <w:rsid w:val="1F08022D"/>
    <w:rsid w:val="1F749D05"/>
    <w:rsid w:val="2074E6F6"/>
    <w:rsid w:val="21015CA9"/>
    <w:rsid w:val="21E987D2"/>
    <w:rsid w:val="228FEC7D"/>
    <w:rsid w:val="22A0492B"/>
    <w:rsid w:val="22E272C5"/>
    <w:rsid w:val="23185AD5"/>
    <w:rsid w:val="236C7B78"/>
    <w:rsid w:val="248E5EDF"/>
    <w:rsid w:val="250838F1"/>
    <w:rsid w:val="252C6F43"/>
    <w:rsid w:val="2559BD4B"/>
    <w:rsid w:val="25B4FEDA"/>
    <w:rsid w:val="25C7C8BC"/>
    <w:rsid w:val="2605A184"/>
    <w:rsid w:val="2636D4A3"/>
    <w:rsid w:val="266D60DD"/>
    <w:rsid w:val="26902D53"/>
    <w:rsid w:val="26CC0C10"/>
    <w:rsid w:val="2791EA96"/>
    <w:rsid w:val="2801779F"/>
    <w:rsid w:val="281D8DA7"/>
    <w:rsid w:val="2821EAF2"/>
    <w:rsid w:val="2865DF68"/>
    <w:rsid w:val="28884DDE"/>
    <w:rsid w:val="28C7DD87"/>
    <w:rsid w:val="28E7FF35"/>
    <w:rsid w:val="29042F65"/>
    <w:rsid w:val="2973557A"/>
    <w:rsid w:val="2A629E03"/>
    <w:rsid w:val="2A79CC0F"/>
    <w:rsid w:val="2B644870"/>
    <w:rsid w:val="2BA9C3BC"/>
    <w:rsid w:val="2C9302D1"/>
    <w:rsid w:val="2CB70275"/>
    <w:rsid w:val="2D24736B"/>
    <w:rsid w:val="2DE45323"/>
    <w:rsid w:val="2E1D97CD"/>
    <w:rsid w:val="2E2EC3EF"/>
    <w:rsid w:val="2E677845"/>
    <w:rsid w:val="2E805308"/>
    <w:rsid w:val="2EAEAB95"/>
    <w:rsid w:val="2F6382FD"/>
    <w:rsid w:val="2F7348EF"/>
    <w:rsid w:val="2F7D863F"/>
    <w:rsid w:val="2FA34A46"/>
    <w:rsid w:val="302D550A"/>
    <w:rsid w:val="306A2F53"/>
    <w:rsid w:val="3074A7DE"/>
    <w:rsid w:val="30EFFAED"/>
    <w:rsid w:val="318F65EC"/>
    <w:rsid w:val="31920C4B"/>
    <w:rsid w:val="31AA1DB3"/>
    <w:rsid w:val="323304CE"/>
    <w:rsid w:val="325E8FB9"/>
    <w:rsid w:val="32EE38C1"/>
    <w:rsid w:val="32EE6E56"/>
    <w:rsid w:val="331CBD1B"/>
    <w:rsid w:val="3392F9DA"/>
    <w:rsid w:val="33B14D81"/>
    <w:rsid w:val="33BF7F08"/>
    <w:rsid w:val="33D52736"/>
    <w:rsid w:val="3440772A"/>
    <w:rsid w:val="34B406C9"/>
    <w:rsid w:val="35884F38"/>
    <w:rsid w:val="35C48A5E"/>
    <w:rsid w:val="369ECC60"/>
    <w:rsid w:val="36A10F56"/>
    <w:rsid w:val="36C8A4A3"/>
    <w:rsid w:val="36CC1710"/>
    <w:rsid w:val="3736496B"/>
    <w:rsid w:val="37546AB6"/>
    <w:rsid w:val="37B071F7"/>
    <w:rsid w:val="382EF4BC"/>
    <w:rsid w:val="38A7108D"/>
    <w:rsid w:val="38ABED0D"/>
    <w:rsid w:val="38C4375B"/>
    <w:rsid w:val="392B4FE7"/>
    <w:rsid w:val="39494D21"/>
    <w:rsid w:val="39953C81"/>
    <w:rsid w:val="399AE792"/>
    <w:rsid w:val="39C6DADB"/>
    <w:rsid w:val="3AB9ED11"/>
    <w:rsid w:val="3AFC23C3"/>
    <w:rsid w:val="3B12127F"/>
    <w:rsid w:val="3B3CA099"/>
    <w:rsid w:val="3CA880AB"/>
    <w:rsid w:val="3CCA0AA1"/>
    <w:rsid w:val="3D1032B5"/>
    <w:rsid w:val="3D260DFC"/>
    <w:rsid w:val="3D779FDD"/>
    <w:rsid w:val="3DE71899"/>
    <w:rsid w:val="3DFBC816"/>
    <w:rsid w:val="3E4F2253"/>
    <w:rsid w:val="3E66F6C6"/>
    <w:rsid w:val="3E8D3E00"/>
    <w:rsid w:val="3F0D4DFB"/>
    <w:rsid w:val="3FE17750"/>
    <w:rsid w:val="3FF5B4B2"/>
    <w:rsid w:val="405E4C34"/>
    <w:rsid w:val="4087DC9A"/>
    <w:rsid w:val="40C15053"/>
    <w:rsid w:val="41A3DDBD"/>
    <w:rsid w:val="41F1DD19"/>
    <w:rsid w:val="423B6BE7"/>
    <w:rsid w:val="42AEB035"/>
    <w:rsid w:val="42B9265D"/>
    <w:rsid w:val="42E57315"/>
    <w:rsid w:val="4390720F"/>
    <w:rsid w:val="43C86F65"/>
    <w:rsid w:val="444C5AAC"/>
    <w:rsid w:val="4467D878"/>
    <w:rsid w:val="446BAFE4"/>
    <w:rsid w:val="4494D4B8"/>
    <w:rsid w:val="44CCFD58"/>
    <w:rsid w:val="44F83A06"/>
    <w:rsid w:val="45151724"/>
    <w:rsid w:val="451DE6B5"/>
    <w:rsid w:val="4527435E"/>
    <w:rsid w:val="45324080"/>
    <w:rsid w:val="453A81EB"/>
    <w:rsid w:val="45A7163B"/>
    <w:rsid w:val="46117CB9"/>
    <w:rsid w:val="464082D6"/>
    <w:rsid w:val="4642A8A9"/>
    <w:rsid w:val="4642E4B6"/>
    <w:rsid w:val="4693DF7D"/>
    <w:rsid w:val="46FA6C6B"/>
    <w:rsid w:val="46FDE314"/>
    <w:rsid w:val="47218FA7"/>
    <w:rsid w:val="478B25FE"/>
    <w:rsid w:val="47D7A522"/>
    <w:rsid w:val="47EF0735"/>
    <w:rsid w:val="48288038"/>
    <w:rsid w:val="48512821"/>
    <w:rsid w:val="49051A79"/>
    <w:rsid w:val="4A4D255B"/>
    <w:rsid w:val="4AC9C7CA"/>
    <w:rsid w:val="4B110AFD"/>
    <w:rsid w:val="4B2F2AC0"/>
    <w:rsid w:val="4B4B2660"/>
    <w:rsid w:val="4B6AE607"/>
    <w:rsid w:val="4BC08439"/>
    <w:rsid w:val="4BFD3A66"/>
    <w:rsid w:val="4D18A2EB"/>
    <w:rsid w:val="4D6A077F"/>
    <w:rsid w:val="4D7C66AE"/>
    <w:rsid w:val="4E0225C4"/>
    <w:rsid w:val="4E02FEA3"/>
    <w:rsid w:val="4E313611"/>
    <w:rsid w:val="4E7A9F1A"/>
    <w:rsid w:val="4E828CD7"/>
    <w:rsid w:val="4EBBC461"/>
    <w:rsid w:val="4F233F7B"/>
    <w:rsid w:val="5063D67F"/>
    <w:rsid w:val="508A5A17"/>
    <w:rsid w:val="51999D65"/>
    <w:rsid w:val="524B3165"/>
    <w:rsid w:val="527AB12D"/>
    <w:rsid w:val="52BA152B"/>
    <w:rsid w:val="5387DFB3"/>
    <w:rsid w:val="53E1EB89"/>
    <w:rsid w:val="541231AC"/>
    <w:rsid w:val="54446D8E"/>
    <w:rsid w:val="55047595"/>
    <w:rsid w:val="5510444F"/>
    <w:rsid w:val="551AB2B8"/>
    <w:rsid w:val="5521048F"/>
    <w:rsid w:val="552A9743"/>
    <w:rsid w:val="5560FB59"/>
    <w:rsid w:val="558B191A"/>
    <w:rsid w:val="5637A033"/>
    <w:rsid w:val="579E8AAB"/>
    <w:rsid w:val="57A806ED"/>
    <w:rsid w:val="57FA35DC"/>
    <w:rsid w:val="580592EC"/>
    <w:rsid w:val="581976AF"/>
    <w:rsid w:val="59115364"/>
    <w:rsid w:val="59307329"/>
    <w:rsid w:val="598B6F39"/>
    <w:rsid w:val="5A7ADDB0"/>
    <w:rsid w:val="5AD028B2"/>
    <w:rsid w:val="5AE9202C"/>
    <w:rsid w:val="5B23B2C1"/>
    <w:rsid w:val="5B3DB169"/>
    <w:rsid w:val="5B43F7E0"/>
    <w:rsid w:val="5BA9CA20"/>
    <w:rsid w:val="5BC7B05F"/>
    <w:rsid w:val="5C26B546"/>
    <w:rsid w:val="5CBE4D12"/>
    <w:rsid w:val="5D624C3A"/>
    <w:rsid w:val="5D8F6B33"/>
    <w:rsid w:val="5E42A452"/>
    <w:rsid w:val="5E606182"/>
    <w:rsid w:val="5EDC135E"/>
    <w:rsid w:val="5EF88A66"/>
    <w:rsid w:val="5F120FCE"/>
    <w:rsid w:val="5F6D38AD"/>
    <w:rsid w:val="602C293A"/>
    <w:rsid w:val="60334ABF"/>
    <w:rsid w:val="60A58EDF"/>
    <w:rsid w:val="6166ABEE"/>
    <w:rsid w:val="6186F339"/>
    <w:rsid w:val="61C5368D"/>
    <w:rsid w:val="61D086D9"/>
    <w:rsid w:val="628CC4A2"/>
    <w:rsid w:val="62A74207"/>
    <w:rsid w:val="62C0F135"/>
    <w:rsid w:val="63195E21"/>
    <w:rsid w:val="636E7D32"/>
    <w:rsid w:val="6439E270"/>
    <w:rsid w:val="64617283"/>
    <w:rsid w:val="64D9B586"/>
    <w:rsid w:val="64E7913B"/>
    <w:rsid w:val="64EC8C20"/>
    <w:rsid w:val="6513A8F3"/>
    <w:rsid w:val="6536CDB6"/>
    <w:rsid w:val="65E3A4E8"/>
    <w:rsid w:val="65F49020"/>
    <w:rsid w:val="66DF7113"/>
    <w:rsid w:val="67C60D95"/>
    <w:rsid w:val="680A085C"/>
    <w:rsid w:val="681A44F9"/>
    <w:rsid w:val="68420562"/>
    <w:rsid w:val="686C6619"/>
    <w:rsid w:val="68BE71E1"/>
    <w:rsid w:val="69399E7B"/>
    <w:rsid w:val="6A149652"/>
    <w:rsid w:val="6A491082"/>
    <w:rsid w:val="6A49895B"/>
    <w:rsid w:val="6A73D092"/>
    <w:rsid w:val="6ACAB894"/>
    <w:rsid w:val="6AEC8D15"/>
    <w:rsid w:val="6B031996"/>
    <w:rsid w:val="6B0649A3"/>
    <w:rsid w:val="6B0E54E9"/>
    <w:rsid w:val="6B14B7A1"/>
    <w:rsid w:val="6B5C52C7"/>
    <w:rsid w:val="6B633EC7"/>
    <w:rsid w:val="6BD251F0"/>
    <w:rsid w:val="6BEF90D6"/>
    <w:rsid w:val="6C6C1F66"/>
    <w:rsid w:val="6CE66627"/>
    <w:rsid w:val="6D4BBF34"/>
    <w:rsid w:val="6D56A3CA"/>
    <w:rsid w:val="6DCD5DC1"/>
    <w:rsid w:val="6E177065"/>
    <w:rsid w:val="6F2A2B10"/>
    <w:rsid w:val="702514A7"/>
    <w:rsid w:val="70ABD593"/>
    <w:rsid w:val="710F5FC4"/>
    <w:rsid w:val="71945A9D"/>
    <w:rsid w:val="71DE8193"/>
    <w:rsid w:val="7329BDC9"/>
    <w:rsid w:val="739CEB5C"/>
    <w:rsid w:val="73AF3719"/>
    <w:rsid w:val="74345EB8"/>
    <w:rsid w:val="74AD53D6"/>
    <w:rsid w:val="75032973"/>
    <w:rsid w:val="75AF618C"/>
    <w:rsid w:val="75C334DF"/>
    <w:rsid w:val="7620E085"/>
    <w:rsid w:val="76247C00"/>
    <w:rsid w:val="7649F93F"/>
    <w:rsid w:val="76743F1C"/>
    <w:rsid w:val="7682D358"/>
    <w:rsid w:val="7695D91A"/>
    <w:rsid w:val="7702B946"/>
    <w:rsid w:val="773575B3"/>
    <w:rsid w:val="775DDED5"/>
    <w:rsid w:val="778B287E"/>
    <w:rsid w:val="77931887"/>
    <w:rsid w:val="77CCC6ED"/>
    <w:rsid w:val="77F397CB"/>
    <w:rsid w:val="784C0CBE"/>
    <w:rsid w:val="78C78584"/>
    <w:rsid w:val="78FA289F"/>
    <w:rsid w:val="790CAFF2"/>
    <w:rsid w:val="7991AD30"/>
    <w:rsid w:val="7A0B6786"/>
    <w:rsid w:val="7A61B81D"/>
    <w:rsid w:val="7B017AB1"/>
    <w:rsid w:val="7B1FFBEA"/>
    <w:rsid w:val="7B3724B0"/>
    <w:rsid w:val="7B8A1D88"/>
    <w:rsid w:val="7BA3C0F5"/>
    <w:rsid w:val="7BB0D49F"/>
    <w:rsid w:val="7BF76335"/>
    <w:rsid w:val="7C13E913"/>
    <w:rsid w:val="7D54BB93"/>
    <w:rsid w:val="7D55EE83"/>
    <w:rsid w:val="7DA240D3"/>
    <w:rsid w:val="7DF01764"/>
    <w:rsid w:val="7E435C45"/>
    <w:rsid w:val="7ECD1182"/>
    <w:rsid w:val="7EED6607"/>
    <w:rsid w:val="7EFBF476"/>
    <w:rsid w:val="7F9B4824"/>
    <w:rsid w:val="7FA525C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0B29"/>
  <w15:chartTrackingRefBased/>
  <w15:docId w15:val="{E8F0CEA4-468E-47E4-B8D7-96FB2ABD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D15"/>
    <w:rPr>
      <w:rFonts w:ascii="Times New Roman" w:hAnsi="Times New Roman" w:eastAsia="Times New Roman" w:cs="Times New Roman"/>
      <w:lang w:eastAsia="pl-P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Lentele"/>
    <w:basedOn w:val="Normal"/>
    <w:link w:val="ListParagraphChar"/>
    <w:uiPriority w:val="34"/>
    <w:qFormat/>
    <w:rsid w:val="00B52D15"/>
    <w:pPr>
      <w:spacing w:after="200" w:line="276" w:lineRule="auto"/>
      <w:ind w:left="720"/>
      <w:contextualSpacing/>
    </w:pPr>
    <w:rPr>
      <w:rFonts w:asciiTheme="minorHAnsi" w:hAnsiTheme="minorHAnsi" w:eastAsiaTheme="minorHAnsi" w:cstheme="minorBidi"/>
      <w:sz w:val="22"/>
      <w:szCs w:val="22"/>
      <w:lang w:eastAsia="en-US"/>
    </w:rPr>
  </w:style>
  <w:style w:type="character" w:styleId="ListParagraphChar" w:customStyle="1">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B52D15"/>
    <w:rPr>
      <w:sz w:val="22"/>
      <w:szCs w:val="22"/>
      <w:lang w:val="lt-LT"/>
    </w:rPr>
  </w:style>
  <w:style w:type="table" w:styleId="TableGrid">
    <w:name w:val="Table Grid"/>
    <w:basedOn w:val="TableNormal"/>
    <w:uiPriority w:val="59"/>
    <w:rsid w:val="00B52D15"/>
    <w:pPr>
      <w:widowControl w:val="0"/>
      <w:autoSpaceDE w:val="0"/>
      <w:autoSpaceDN w:val="0"/>
    </w:pPr>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basedOn w:val="DefaultParagraphFont"/>
    <w:rsid w:val="00F07326"/>
    <w:rPr>
      <w:rFonts w:hint="default" w:ascii="Arial" w:hAnsi="Arial" w:cs="Arial"/>
      <w:b w:val="0"/>
      <w:bCs w:val="0"/>
      <w:i w:val="0"/>
      <w:iCs w:val="0"/>
      <w:color w:val="000000"/>
      <w:sz w:val="22"/>
      <w:szCs w:val="22"/>
    </w:rPr>
  </w:style>
  <w:style w:type="paragraph" w:styleId="NormalWeb">
    <w:name w:val="Normal (Web)"/>
    <w:basedOn w:val="Normal"/>
    <w:uiPriority w:val="99"/>
    <w:unhideWhenUsed/>
    <w:rsid w:val="003B3FDB"/>
    <w:pPr>
      <w:spacing w:before="100" w:beforeAutospacing="1" w:after="100" w:afterAutospacing="1"/>
    </w:pPr>
    <w:rPr>
      <w:lang w:eastAsia="lt-LT"/>
    </w:rPr>
  </w:style>
  <w:style w:type="character" w:styleId="CommentReference">
    <w:name w:val="annotation reference"/>
    <w:basedOn w:val="DefaultParagraphFont"/>
    <w:uiPriority w:val="99"/>
    <w:semiHidden/>
    <w:unhideWhenUsed/>
    <w:rsid w:val="00ED4031"/>
    <w:rPr>
      <w:sz w:val="16"/>
      <w:szCs w:val="16"/>
    </w:rPr>
  </w:style>
  <w:style w:type="paragraph" w:styleId="CommentText">
    <w:name w:val="annotation text"/>
    <w:basedOn w:val="Normal"/>
    <w:link w:val="CommentTextChar"/>
    <w:uiPriority w:val="99"/>
    <w:unhideWhenUsed/>
    <w:rsid w:val="00ED4031"/>
    <w:rPr>
      <w:sz w:val="20"/>
      <w:szCs w:val="20"/>
    </w:rPr>
  </w:style>
  <w:style w:type="character" w:styleId="CommentTextChar" w:customStyle="1">
    <w:name w:val="Comment Text Char"/>
    <w:basedOn w:val="DefaultParagraphFont"/>
    <w:link w:val="CommentText"/>
    <w:uiPriority w:val="99"/>
    <w:rsid w:val="00ED4031"/>
    <w:rPr>
      <w:rFonts w:ascii="Times New Roman" w:hAnsi="Times New Roman" w:eastAsia="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ED4031"/>
    <w:rPr>
      <w:b/>
      <w:bCs/>
    </w:rPr>
  </w:style>
  <w:style w:type="character" w:styleId="CommentSubjectChar" w:customStyle="1">
    <w:name w:val="Comment Subject Char"/>
    <w:basedOn w:val="CommentTextChar"/>
    <w:link w:val="CommentSubject"/>
    <w:uiPriority w:val="99"/>
    <w:semiHidden/>
    <w:rsid w:val="00ED4031"/>
    <w:rPr>
      <w:rFonts w:ascii="Times New Roman" w:hAnsi="Times New Roman" w:eastAsia="Times New Roman" w:cs="Times New Roman"/>
      <w:b/>
      <w:bCs/>
      <w:sz w:val="20"/>
      <w:szCs w:val="20"/>
      <w:lang w:eastAsia="pl-PL"/>
    </w:rPr>
  </w:style>
  <w:style w:type="paragraph" w:styleId="Revision">
    <w:name w:val="Revision"/>
    <w:hidden/>
    <w:uiPriority w:val="99"/>
    <w:semiHidden/>
    <w:rsid w:val="00084B49"/>
    <w:rPr>
      <w:rFonts w:ascii="Times New Roman" w:hAnsi="Times New Roman" w:eastAsia="Times New Roman" w:cs="Times New Roman"/>
      <w:lang w:eastAsia="pl-PL"/>
    </w:rPr>
  </w:style>
  <w:style w:type="character" w:styleId="normaltextrun" w:customStyle="1">
    <w:name w:val="normaltextrun"/>
    <w:basedOn w:val="DefaultParagraphFont"/>
    <w:rsid w:val="00084B49"/>
  </w:style>
  <w:style w:type="character" w:styleId="Hyperlink">
    <w:name w:val="Hyperlink"/>
    <w:basedOn w:val="DefaultParagraphFont"/>
    <w:uiPriority w:val="99"/>
    <w:unhideWhenUsed/>
    <w:rPr>
      <w:color w:val="0563C1" w:themeColor="hyperlink"/>
      <w:u w:val="single"/>
    </w:rPr>
  </w:style>
</w:styles>
</file>

<file path=word/tasks.xml><?xml version="1.0" encoding="utf-8"?>
<t:Tasks xmlns:t="http://schemas.microsoft.com/office/tasks/2019/documenttasks" xmlns:oel="http://schemas.microsoft.com/office/2019/extlst">
  <t:Task id="{4FA0388B-CE6D-43D8-93A3-D5D567A231D2}">
    <t:Anchor>
      <t:Comment id="802369176"/>
    </t:Anchor>
    <t:History>
      <t:Event id="{08711BF1-868E-4E10-9596-873817CCD188}" time="2026-06-16T09:42:05.412Z">
        <t:Attribution userId="S::alina.grybauskiene@vilniausvystymas.lt::105beef1-cc9d-461a-90a5-8cb12e0d7125" userProvider="AD" userName="Alina Grybauskienė"/>
        <t:Anchor>
          <t:Comment id="802369176"/>
        </t:Anchor>
        <t:Create/>
      </t:Event>
      <t:Event id="{F67901DD-2915-4291-8385-B0E33E068146}" time="2026-06-16T09:42:05.412Z">
        <t:Attribution userId="S::alina.grybauskiene@vilniausvystymas.lt::105beef1-cc9d-461a-90a5-8cb12e0d7125" userProvider="AD" userName="Alina Grybauskienė"/>
        <t:Anchor>
          <t:Comment id="802369176"/>
        </t:Anchor>
        <t:Assign userId="S::tadas.vasylius@vilniausvystymas.lt::b14abbf7-e2f3-4f07-afbd-489be9334e3b" userProvider="AD" userName="Tadas Vasylius"/>
      </t:Event>
      <t:Event id="{F503889D-F0F9-4AE5-AB0C-AC5515D74E66}" time="2026-06-16T09:42:05.412Z">
        <t:Attribution userId="S::alina.grybauskiene@vilniausvystymas.lt::105beef1-cc9d-461a-90a5-8cb12e0d7125" userProvider="AD" userName="Alina Grybauskienė"/>
        <t:Anchor>
          <t:Comment id="802369176"/>
        </t:Anchor>
        <t:SetTitle title="@Tadas Vasyliu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2653">
      <w:bodyDiv w:val="1"/>
      <w:marLeft w:val="0"/>
      <w:marRight w:val="0"/>
      <w:marTop w:val="0"/>
      <w:marBottom w:val="0"/>
      <w:divBdr>
        <w:top w:val="none" w:sz="0" w:space="0" w:color="auto"/>
        <w:left w:val="none" w:sz="0" w:space="0" w:color="auto"/>
        <w:bottom w:val="none" w:sz="0" w:space="0" w:color="auto"/>
        <w:right w:val="none" w:sz="0" w:space="0" w:color="auto"/>
      </w:divBdr>
    </w:div>
    <w:div w:id="708456331">
      <w:bodyDiv w:val="1"/>
      <w:marLeft w:val="0"/>
      <w:marRight w:val="0"/>
      <w:marTop w:val="0"/>
      <w:marBottom w:val="0"/>
      <w:divBdr>
        <w:top w:val="none" w:sz="0" w:space="0" w:color="auto"/>
        <w:left w:val="none" w:sz="0" w:space="0" w:color="auto"/>
        <w:bottom w:val="none" w:sz="0" w:space="0" w:color="auto"/>
        <w:right w:val="none" w:sz="0" w:space="0" w:color="auto"/>
      </w:divBdr>
      <w:divsChild>
        <w:div w:id="173541294">
          <w:marLeft w:val="0"/>
          <w:marRight w:val="0"/>
          <w:marTop w:val="0"/>
          <w:marBottom w:val="0"/>
          <w:divBdr>
            <w:top w:val="none" w:sz="0" w:space="0" w:color="auto"/>
            <w:left w:val="none" w:sz="0" w:space="0" w:color="auto"/>
            <w:bottom w:val="none" w:sz="0" w:space="0" w:color="auto"/>
            <w:right w:val="none" w:sz="0" w:space="0" w:color="auto"/>
          </w:divBdr>
        </w:div>
        <w:div w:id="917667819">
          <w:marLeft w:val="0"/>
          <w:marRight w:val="0"/>
          <w:marTop w:val="0"/>
          <w:marBottom w:val="0"/>
          <w:divBdr>
            <w:top w:val="none" w:sz="0" w:space="0" w:color="auto"/>
            <w:left w:val="none" w:sz="0" w:space="0" w:color="auto"/>
            <w:bottom w:val="none" w:sz="0" w:space="0" w:color="auto"/>
            <w:right w:val="none" w:sz="0" w:space="0" w:color="auto"/>
          </w:divBdr>
        </w:div>
      </w:divsChild>
    </w:div>
    <w:div w:id="1066341255">
      <w:bodyDiv w:val="1"/>
      <w:marLeft w:val="0"/>
      <w:marRight w:val="0"/>
      <w:marTop w:val="0"/>
      <w:marBottom w:val="0"/>
      <w:divBdr>
        <w:top w:val="none" w:sz="0" w:space="0" w:color="auto"/>
        <w:left w:val="none" w:sz="0" w:space="0" w:color="auto"/>
        <w:bottom w:val="none" w:sz="0" w:space="0" w:color="auto"/>
        <w:right w:val="none" w:sz="0" w:space="0" w:color="auto"/>
      </w:divBdr>
    </w:div>
    <w:div w:id="124356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6/09/relationships/commentsIds" Target="commentsIds.xml" Id="Rf5547e1f2f7a4c2b" /><Relationship Type="http://schemas.microsoft.com/office/2011/relationships/commentsExtended" Target="commentsExtended.xml" Id="Rd7242914674942ef" /><Relationship Type="http://schemas.microsoft.com/office/2011/relationships/people" Target="people.xml" Id="R688cfd8e9f5a4d2e" /><Relationship Type="http://schemas.microsoft.com/office/2019/05/relationships/documenttasks" Target="tasks.xml" Id="Rd23881dd6ccf4fc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SharedWithUsers xmlns="07609231-acae-40b1-8992-26d1ec8f8073">
      <UserInfo>
        <DisplayName>Simas Ozolinčius</DisplayName>
        <AccountId>672</AccountId>
        <AccountType/>
      </UserInfo>
      <UserInfo>
        <DisplayName>Jan Uzialo</DisplayName>
        <AccountId>1145</AccountId>
        <AccountType/>
      </UserInfo>
      <UserInfo>
        <DisplayName>Vaida Adamkevičiūtė</DisplayName>
        <AccountId>566</AccountId>
        <AccountType/>
      </UserInfo>
    </SharedWithUsers>
    <Statusas xmlns="bd76807b-7035-44a2-93ee-9bb18f0b649c" xsi:nil="true"/>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921BB-7D66-490E-ABE4-124A3277269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8647B11C-8465-4E92-A9C2-11B84908C97F}">
  <ds:schemaRefs>
    <ds:schemaRef ds:uri="http://schemas.microsoft.com/sharepoint/v3/contenttype/forms"/>
  </ds:schemaRefs>
</ds:datastoreItem>
</file>

<file path=customXml/itemProps3.xml><?xml version="1.0" encoding="utf-8"?>
<ds:datastoreItem xmlns:ds="http://schemas.openxmlformats.org/officeDocument/2006/customXml" ds:itemID="{8E5BA67A-A070-4D46-BE5F-617F722D8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Greta Jatulionytė</dc:creator>
  <keywords/>
  <dc:description/>
  <lastModifiedBy>Alina Grybauskienė</lastModifiedBy>
  <revision>29</revision>
  <dcterms:created xsi:type="dcterms:W3CDTF">2026-02-02T09:57:00.0000000Z</dcterms:created>
  <dcterms:modified xsi:type="dcterms:W3CDTF">2026-07-13T12:25:38.1555259Z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