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53752" w14:textId="580655D3" w:rsidR="00C52311" w:rsidRDefault="00E60A21" w:rsidP="00C52311">
      <w:pPr>
        <w:spacing w:line="276" w:lineRule="auto"/>
        <w:jc w:val="right"/>
        <w:rPr>
          <w:bCs/>
          <w:caps/>
        </w:rPr>
      </w:pPr>
      <w:bookmarkStart w:id="0" w:name="_Hlk211525146"/>
      <w:r>
        <w:rPr>
          <w:bCs/>
        </w:rPr>
        <w:t>P</w:t>
      </w:r>
      <w:r w:rsidR="00C52311">
        <w:rPr>
          <w:bCs/>
        </w:rPr>
        <w:t>irkimo spec. sąlygų</w:t>
      </w:r>
    </w:p>
    <w:p w14:paraId="1121228E" w14:textId="0E8DE259" w:rsidR="00C52311" w:rsidRPr="00C52311" w:rsidRDefault="00C52311" w:rsidP="00C52311">
      <w:pPr>
        <w:spacing w:line="276" w:lineRule="auto"/>
        <w:jc w:val="right"/>
        <w:rPr>
          <w:bCs/>
          <w:caps/>
        </w:rPr>
      </w:pPr>
      <w:r>
        <w:rPr>
          <w:bCs/>
        </w:rPr>
        <w:t>7 priedas</w:t>
      </w:r>
    </w:p>
    <w:p w14:paraId="5976D51D" w14:textId="77777777" w:rsidR="00C52311" w:rsidRDefault="00C52311" w:rsidP="00C126E0">
      <w:pPr>
        <w:spacing w:line="276" w:lineRule="auto"/>
        <w:jc w:val="center"/>
        <w:rPr>
          <w:b/>
          <w:caps/>
        </w:rPr>
      </w:pPr>
    </w:p>
    <w:p w14:paraId="3E68B4A0" w14:textId="156832F0" w:rsidR="00C126E0" w:rsidRDefault="00C126E0" w:rsidP="00C126E0">
      <w:pPr>
        <w:spacing w:line="276" w:lineRule="auto"/>
        <w:jc w:val="center"/>
        <w:rPr>
          <w:b/>
          <w:caps/>
        </w:rPr>
      </w:pPr>
      <w:r>
        <w:rPr>
          <w:b/>
          <w:caps/>
        </w:rPr>
        <w:t>PASLAUGŲ pirkimo</w:t>
      </w:r>
      <w:r>
        <w:rPr>
          <w:rFonts w:eastAsia="Arial"/>
        </w:rPr>
        <w:t>–</w:t>
      </w:r>
      <w:r>
        <w:rPr>
          <w:b/>
          <w:caps/>
        </w:rPr>
        <w:t>pardavimo sutarties Bendrosios sąlygos</w:t>
      </w:r>
    </w:p>
    <w:p w14:paraId="51E62814" w14:textId="77777777" w:rsidR="00C126E0" w:rsidRDefault="00C126E0" w:rsidP="00C126E0">
      <w:pPr>
        <w:spacing w:line="276" w:lineRule="auto"/>
        <w:jc w:val="center"/>
      </w:pPr>
    </w:p>
    <w:p w14:paraId="059C6BD3" w14:textId="77777777" w:rsidR="00C126E0" w:rsidRDefault="00C126E0" w:rsidP="00C126E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E127FC" w14:textId="77777777" w:rsidR="00C126E0" w:rsidRDefault="00C126E0" w:rsidP="00C126E0">
      <w:pPr>
        <w:keepNext/>
        <w:keepLines/>
        <w:tabs>
          <w:tab w:val="left" w:pos="426"/>
        </w:tabs>
        <w:spacing w:line="276" w:lineRule="auto"/>
        <w:jc w:val="both"/>
        <w:rPr>
          <w:rFonts w:eastAsia="Cambria"/>
          <w:b/>
          <w:bCs/>
          <w:caps/>
          <w14:numSpacing w14:val="tabular"/>
        </w:rPr>
      </w:pPr>
    </w:p>
    <w:p w14:paraId="44C7E070" w14:textId="77777777" w:rsidR="00C126E0" w:rsidRDefault="00C126E0" w:rsidP="00C126E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2FA0620" w14:textId="77777777" w:rsidR="00C126E0" w:rsidRDefault="00C126E0" w:rsidP="00C126E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CC9C083" w14:textId="77777777" w:rsidR="00C126E0" w:rsidRDefault="00C126E0" w:rsidP="00C126E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2EB0E9F"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9CC9F7"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FFD119F"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A99FB93" w14:textId="77777777" w:rsidR="00C126E0" w:rsidRDefault="00C126E0" w:rsidP="00C126E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054DEB7"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2F0E1AE" w14:textId="77777777" w:rsidR="00C126E0" w:rsidRPr="0034517B" w:rsidRDefault="00C126E0" w:rsidP="00C126E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E0EA9D3" w14:textId="77777777" w:rsidR="00C126E0" w:rsidRDefault="00C126E0" w:rsidP="00C126E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395E6C9"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8C36C69"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C22C540"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CF5D835"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E742651"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8EEF30C"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1EF1CDB"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D32BD06" w14:textId="77777777" w:rsidR="00C126E0" w:rsidRDefault="00C126E0" w:rsidP="00C126E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8A6341" w14:textId="77777777" w:rsidR="00C126E0" w:rsidRDefault="00C126E0" w:rsidP="00C126E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E0E7774"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C095184"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C890D84" w14:textId="77777777" w:rsidR="00C126E0" w:rsidRDefault="00C126E0" w:rsidP="00C126E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0D8759D" w14:textId="77777777" w:rsidR="00C126E0" w:rsidRDefault="00C126E0" w:rsidP="00C126E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B250131"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p>
    <w:p w14:paraId="05ABA9FE" w14:textId="77777777" w:rsidR="00C126E0" w:rsidRDefault="00C126E0" w:rsidP="00C126E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5A52C0C" w14:textId="77777777" w:rsidR="00C126E0" w:rsidRDefault="00C126E0" w:rsidP="00C126E0">
      <w:pPr>
        <w:keepNext/>
        <w:keepLines/>
        <w:tabs>
          <w:tab w:val="left" w:pos="567"/>
        </w:tabs>
        <w:spacing w:line="276" w:lineRule="auto"/>
        <w:ind w:left="792"/>
        <w:jc w:val="both"/>
        <w:rPr>
          <w:rFonts w:eastAsia="Cambria"/>
          <w:b/>
          <w:bCs/>
          <w14:numSpacing w14:val="tabular"/>
        </w:rPr>
      </w:pPr>
    </w:p>
    <w:p w14:paraId="4C9799BB"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EF17ECF"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19AD046"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34D7AE"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5432EA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D6109F1"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EC73D8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C8FB80F"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094FFD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F271C8A"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2A7EC0A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BB0F345"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E7197E7"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p>
    <w:p w14:paraId="56DD39BB"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FFC9957"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89399B7" w14:textId="77777777" w:rsidR="00C126E0" w:rsidRDefault="00C126E0" w:rsidP="00C126E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7CC5BD" w14:textId="77777777" w:rsidR="00C126E0" w:rsidRDefault="00C126E0" w:rsidP="00C126E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ABACFB5" w14:textId="77777777" w:rsidR="00C126E0" w:rsidRDefault="00C126E0" w:rsidP="00C126E0">
      <w:pPr>
        <w:tabs>
          <w:tab w:val="left" w:pos="709"/>
        </w:tabs>
        <w:spacing w:line="276" w:lineRule="auto"/>
        <w:jc w:val="both"/>
        <w:outlineLvl w:val="2"/>
        <w:rPr>
          <w:rFonts w:eastAsia="Trebuchet MS"/>
          <w:bCs/>
        </w:rPr>
      </w:pPr>
      <w:r>
        <w:rPr>
          <w:rFonts w:eastAsia="Trebuchet MS"/>
          <w:bCs/>
        </w:rPr>
        <w:t>1.3.1.2. Specialiosios sąlygos;</w:t>
      </w:r>
    </w:p>
    <w:p w14:paraId="4BBF29E5" w14:textId="77777777" w:rsidR="00C126E0" w:rsidRDefault="00C126E0" w:rsidP="00C126E0">
      <w:pPr>
        <w:tabs>
          <w:tab w:val="left" w:pos="709"/>
        </w:tabs>
        <w:spacing w:line="276" w:lineRule="auto"/>
        <w:jc w:val="both"/>
        <w:outlineLvl w:val="2"/>
        <w:rPr>
          <w:rFonts w:eastAsia="Trebuchet MS"/>
          <w:bCs/>
        </w:rPr>
      </w:pPr>
      <w:r>
        <w:rPr>
          <w:rFonts w:eastAsia="Trebuchet MS"/>
          <w:bCs/>
        </w:rPr>
        <w:t>1.3.1.3. Bendrosios sąlygos;</w:t>
      </w:r>
    </w:p>
    <w:p w14:paraId="7FB7198B" w14:textId="77777777" w:rsidR="00C126E0" w:rsidRDefault="00C126E0" w:rsidP="00C126E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E5BE428" w14:textId="77777777" w:rsidR="00C126E0" w:rsidRDefault="00C126E0" w:rsidP="00C126E0">
      <w:pPr>
        <w:tabs>
          <w:tab w:val="left" w:pos="709"/>
        </w:tabs>
        <w:spacing w:line="276" w:lineRule="auto"/>
        <w:jc w:val="both"/>
        <w:outlineLvl w:val="2"/>
        <w:rPr>
          <w:rFonts w:eastAsia="Trebuchet MS"/>
          <w:bCs/>
        </w:rPr>
      </w:pPr>
      <w:r>
        <w:rPr>
          <w:rFonts w:eastAsia="Trebuchet MS"/>
          <w:bCs/>
        </w:rPr>
        <w:t>1.3.1.5. Pasiūlymas;</w:t>
      </w:r>
    </w:p>
    <w:p w14:paraId="164C9359" w14:textId="77777777" w:rsidR="00C126E0" w:rsidRDefault="00C126E0" w:rsidP="00C126E0">
      <w:pPr>
        <w:tabs>
          <w:tab w:val="left" w:pos="709"/>
        </w:tabs>
        <w:spacing w:line="276" w:lineRule="auto"/>
        <w:jc w:val="both"/>
        <w:outlineLvl w:val="2"/>
        <w:rPr>
          <w:rFonts w:eastAsia="Trebuchet MS"/>
          <w:bCs/>
        </w:rPr>
      </w:pPr>
      <w:r>
        <w:rPr>
          <w:rFonts w:eastAsia="Trebuchet MS"/>
          <w:bCs/>
        </w:rPr>
        <w:t>1.3.1.6. Kiti Specialiosiose sąlygose išvardinti priedai.</w:t>
      </w:r>
    </w:p>
    <w:p w14:paraId="12BD7562" w14:textId="77777777" w:rsidR="00C126E0" w:rsidRDefault="00C126E0" w:rsidP="00C126E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94CDEFC" w14:textId="77777777" w:rsidR="00C126E0" w:rsidRDefault="00C126E0" w:rsidP="00C126E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132DBB"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BCE4403"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p>
    <w:p w14:paraId="23140234"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1A559EF"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F7805E2" w14:textId="77777777" w:rsidR="00C126E0" w:rsidRDefault="00C126E0" w:rsidP="00C126E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A8683B2" w14:textId="77777777" w:rsidR="00C126E0" w:rsidRDefault="00C126E0" w:rsidP="00C126E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5772047" w14:textId="77777777" w:rsidR="00C126E0" w:rsidRDefault="00C126E0" w:rsidP="00C126E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61E0AC0" w14:textId="77777777" w:rsidR="00C126E0" w:rsidRDefault="00C126E0" w:rsidP="00C126E0">
      <w:pPr>
        <w:widowControl w:val="0"/>
        <w:tabs>
          <w:tab w:val="left" w:pos="426"/>
          <w:tab w:val="left" w:pos="567"/>
          <w:tab w:val="left" w:pos="851"/>
          <w:tab w:val="left" w:pos="992"/>
          <w:tab w:val="left" w:pos="1134"/>
        </w:tabs>
        <w:spacing w:line="276" w:lineRule="auto"/>
        <w:jc w:val="both"/>
        <w:rPr>
          <w:rFonts w:eastAsia="Arial"/>
        </w:rPr>
      </w:pPr>
    </w:p>
    <w:p w14:paraId="298F421D"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7E82E9E"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516CAB" w14:textId="77777777" w:rsidR="00C126E0" w:rsidRDefault="00C126E0" w:rsidP="00C126E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BC2ACF8" w14:textId="77777777" w:rsidR="00C126E0" w:rsidRDefault="00C126E0" w:rsidP="00C126E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6727F9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194662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51F611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FDBE240" w14:textId="77777777" w:rsidR="00C126E0" w:rsidRDefault="00C126E0" w:rsidP="00C126E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183B4FA"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4C29AE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BCB58E"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A8DE02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FDE0527"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37864BC"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CBD69A5"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98AC79E"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18C8B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DD93041"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701D1FBA" w14:textId="77777777" w:rsidR="00C126E0" w:rsidRDefault="00C126E0" w:rsidP="00C126E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285714EA" w14:textId="77777777" w:rsidR="00C126E0" w:rsidRDefault="00C126E0" w:rsidP="00C126E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CA0FAE" w14:textId="77777777" w:rsidR="00C126E0" w:rsidRDefault="00C126E0" w:rsidP="00C126E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5C8424D" w14:textId="77777777" w:rsidR="00C126E0" w:rsidRDefault="00C126E0" w:rsidP="00C126E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EA477BD" w14:textId="77777777" w:rsidR="00C126E0" w:rsidRDefault="00C126E0" w:rsidP="00C126E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6925990" w14:textId="77777777" w:rsidR="00C126E0" w:rsidRDefault="00C126E0" w:rsidP="00C126E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82C33A" w14:textId="77777777" w:rsidR="00C126E0" w:rsidRDefault="00C126E0" w:rsidP="00C126E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E8860B6" w14:textId="77777777" w:rsidR="00C126E0" w:rsidRDefault="00C126E0" w:rsidP="00C126E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0F2FB62" w14:textId="77777777" w:rsidR="00C126E0" w:rsidRDefault="00C126E0" w:rsidP="00C126E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4A2D390" w14:textId="77777777" w:rsidR="00C126E0" w:rsidRDefault="00C126E0" w:rsidP="00C126E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59B29E8" w14:textId="77777777" w:rsidR="00C126E0" w:rsidRDefault="00C126E0" w:rsidP="00C126E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CA38704" w14:textId="77777777" w:rsidR="00C126E0" w:rsidRDefault="00C126E0" w:rsidP="00C126E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687F8735" w14:textId="77777777" w:rsidR="00C126E0" w:rsidRDefault="00C126E0" w:rsidP="00C126E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F72E586" w14:textId="77777777" w:rsidR="00C126E0" w:rsidRDefault="00C126E0" w:rsidP="00C126E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5DC4DBF" w14:textId="77777777" w:rsidR="00C126E0" w:rsidRDefault="00C126E0" w:rsidP="00C126E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1F9F9332" w14:textId="77777777" w:rsidR="00C126E0" w:rsidRDefault="00C126E0" w:rsidP="00C126E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7DEB3EA" w14:textId="77777777" w:rsidR="00C126E0" w:rsidRDefault="00C126E0" w:rsidP="00C126E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5A8EE2D" w14:textId="77777777" w:rsidR="00C126E0" w:rsidRDefault="00C126E0" w:rsidP="00C126E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CC609D6" w14:textId="77777777" w:rsidR="00C126E0" w:rsidRDefault="00C126E0" w:rsidP="00C126E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474609C"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AB22E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366D6C7" w14:textId="77777777" w:rsidR="00C126E0" w:rsidRDefault="00C126E0" w:rsidP="00C126E0">
      <w:pPr>
        <w:widowControl w:val="0"/>
        <w:pBdr>
          <w:top w:val="nil"/>
          <w:left w:val="nil"/>
          <w:bottom w:val="nil"/>
          <w:right w:val="nil"/>
          <w:between w:val="nil"/>
        </w:pBdr>
        <w:tabs>
          <w:tab w:val="left" w:pos="567"/>
        </w:tabs>
        <w:spacing w:line="276" w:lineRule="auto"/>
        <w:jc w:val="both"/>
        <w:rPr>
          <w:rFonts w:eastAsia="Cambria"/>
          <w:b/>
          <w:bCs/>
        </w:rPr>
      </w:pPr>
    </w:p>
    <w:p w14:paraId="0B4A687D" w14:textId="77777777" w:rsidR="00C126E0" w:rsidRDefault="00C126E0" w:rsidP="00C126E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972EDE"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2EDE1FB"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B02F9C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3C36205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83858C"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7A6FA76"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E3805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1BEA281"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96D0B19"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4FAEEC"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F682DA" w14:textId="77777777" w:rsidR="00C126E0" w:rsidRDefault="00C126E0" w:rsidP="00C126E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06CD5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200956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B6FF0C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075A94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EC33E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C910635"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2A7E37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0DCD24C5"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084E5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B14E7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41C31A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8A9A84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A8EEF3"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EE3CD9A"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5340F3"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8EF6001"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42C2E9"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3C0F21"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b/>
          <w:bCs/>
        </w:rPr>
      </w:pPr>
    </w:p>
    <w:p w14:paraId="591D3E74"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1F1D456" w14:textId="77777777" w:rsidR="00C126E0" w:rsidRDefault="00C126E0" w:rsidP="00C126E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56BCC2C"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3848129"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5BDF2F"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88DC704"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b/>
          <w:bCs/>
        </w:rPr>
      </w:pPr>
    </w:p>
    <w:p w14:paraId="2218E675"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04DCF9A"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4220A28"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8EC77C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2BAC4B6"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2194A4B"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F43E05B"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A02FD58"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FBDDD3A"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1DCE61E"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274E40B"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p>
    <w:p w14:paraId="595D36FD"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8135C34"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9C534FF"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D8EE903"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8DF1C7"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6814965"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8E962F6"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C8644D8"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60BE54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1673086"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BD882E"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81E1E28"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677CF61"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D5B96D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B60DA5"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b/>
          <w:bCs/>
        </w:rPr>
      </w:pPr>
    </w:p>
    <w:p w14:paraId="2C36497C"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ADEC05"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0444AB7" w14:textId="77777777" w:rsidR="00C126E0" w:rsidRDefault="00C126E0" w:rsidP="00C126E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6F33296"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E871BF" w14:textId="77777777" w:rsidR="00C126E0" w:rsidRDefault="00C126E0" w:rsidP="00C126E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2606A47" w14:textId="77777777" w:rsidR="00C126E0" w:rsidRDefault="00C126E0" w:rsidP="00C126E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7DA00FB"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1647932"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68A4F1A"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3096D6A"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5BB75499"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3354A4D"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7021D8"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ECF4C50"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1AF61AB" w14:textId="77777777" w:rsidR="00C126E0" w:rsidRDefault="00C126E0" w:rsidP="00C126E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042B756"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802C65"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33E379"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AA8F6B"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94CDC74"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B22D26"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27AF0F0" w14:textId="77777777" w:rsidR="00C126E0" w:rsidRDefault="00C126E0" w:rsidP="00C126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179CA67" w14:textId="77777777" w:rsidR="00C126E0" w:rsidRDefault="00C126E0" w:rsidP="00C126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56B97E" w14:textId="77777777" w:rsidR="00C126E0" w:rsidRDefault="00C126E0" w:rsidP="00C126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2171315" w14:textId="77777777" w:rsidR="00C126E0" w:rsidRDefault="00C126E0" w:rsidP="00C126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A43CD4B"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62786B8"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681DD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r>
        <w:t xml:space="preserve"> </w:t>
      </w:r>
    </w:p>
    <w:p w14:paraId="464D37D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6312B0" w14:textId="77777777" w:rsidR="00C126E0" w:rsidRDefault="00C126E0" w:rsidP="00C126E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D0A189" w14:textId="77777777" w:rsidR="00C126E0" w:rsidRDefault="00C126E0" w:rsidP="00C126E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8D1D611" w14:textId="77777777" w:rsidR="00C126E0" w:rsidRDefault="00C126E0" w:rsidP="00C126E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50E2717" w14:textId="77777777" w:rsidR="00C126E0" w:rsidRDefault="00C126E0" w:rsidP="00C126E0">
      <w:pPr>
        <w:tabs>
          <w:tab w:val="left" w:pos="567"/>
          <w:tab w:val="left" w:pos="851"/>
          <w:tab w:val="left" w:pos="992"/>
          <w:tab w:val="left" w:pos="1134"/>
        </w:tabs>
        <w:spacing w:line="276" w:lineRule="auto"/>
        <w:jc w:val="both"/>
      </w:pPr>
      <w:r>
        <w:t>7.2.4. Ekspertizės išvados Šalims yra privalomos.</w:t>
      </w:r>
    </w:p>
    <w:p w14:paraId="0AFE59D3" w14:textId="77777777" w:rsidR="00C126E0" w:rsidRDefault="00C126E0" w:rsidP="00C126E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AC8BD88" w14:textId="77777777" w:rsidR="00C126E0" w:rsidRDefault="00C126E0" w:rsidP="00C126E0">
      <w:pPr>
        <w:tabs>
          <w:tab w:val="left" w:pos="567"/>
          <w:tab w:val="left" w:pos="851"/>
          <w:tab w:val="left" w:pos="992"/>
          <w:tab w:val="left" w:pos="1134"/>
        </w:tabs>
        <w:spacing w:line="276" w:lineRule="auto"/>
        <w:jc w:val="both"/>
        <w:rPr>
          <w:rFonts w:eastAsia="Arial"/>
          <w:b/>
          <w:bCs/>
        </w:rPr>
      </w:pPr>
    </w:p>
    <w:p w14:paraId="621BE7FD"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9FD017"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FEF3E0"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3DE92F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CB90F95"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29798A6"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CC80A1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1391DCD"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73939CE"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196B891A"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p>
    <w:p w14:paraId="4D77683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8E4C6AF"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7323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83D5D2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52AF1B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88BA5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760D3BF"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8A83F2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98C4D55"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67F8141"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8E9079"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C496772"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12530F"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5094DB4"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F6B16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300B367"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CEF615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676282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EF99C5"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BEACB1F" w14:textId="77777777" w:rsidR="00C126E0" w:rsidRDefault="00C126E0" w:rsidP="00C126E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97F32B6" w14:textId="77777777" w:rsidR="00C126E0" w:rsidRDefault="00C126E0" w:rsidP="00C126E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FC950C6" w14:textId="77777777" w:rsidR="00C126E0" w:rsidRDefault="00C126E0" w:rsidP="00C126E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92CA1E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4C234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F297D7"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CB7D14B" w14:textId="77777777" w:rsidR="00C126E0" w:rsidRDefault="00C126E0" w:rsidP="00C126E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2E5214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B3B9F3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585182"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C3BAF30"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BC787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1653CC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D95AD6" w14:textId="77777777" w:rsidR="00C126E0" w:rsidRDefault="00C126E0" w:rsidP="00C126E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47E9498" w14:textId="77777777" w:rsidR="00C126E0" w:rsidRDefault="00C126E0" w:rsidP="00C126E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173E53" w14:textId="77777777" w:rsidR="00C126E0" w:rsidRDefault="00C126E0" w:rsidP="00C126E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1BEA4FC" w14:textId="77777777" w:rsidR="00C126E0" w:rsidRDefault="00C126E0" w:rsidP="00C126E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CC1F2E" w14:textId="77777777" w:rsidR="00C126E0" w:rsidRDefault="00C126E0" w:rsidP="00C126E0">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6D4F411" w14:textId="77777777" w:rsidR="00C126E0" w:rsidRDefault="00C126E0" w:rsidP="00C126E0">
      <w:pPr>
        <w:tabs>
          <w:tab w:val="left" w:pos="567"/>
        </w:tabs>
        <w:spacing w:line="276" w:lineRule="auto"/>
        <w:jc w:val="both"/>
        <w:textAlignment w:val="baseline"/>
      </w:pPr>
      <w:r>
        <w:t>10.7. Sutarties įvykdymo užtikrinimas turi įsigalioti ne vėliau negu jo pateikimo Pirkėjui dieną.</w:t>
      </w:r>
    </w:p>
    <w:p w14:paraId="02A3E72D" w14:textId="77777777" w:rsidR="00C126E0" w:rsidRDefault="00C126E0" w:rsidP="00C126E0">
      <w:pPr>
        <w:tabs>
          <w:tab w:val="left" w:pos="567"/>
        </w:tabs>
        <w:spacing w:line="276" w:lineRule="auto"/>
        <w:jc w:val="both"/>
        <w:textAlignment w:val="baseline"/>
      </w:pPr>
      <w:r>
        <w:t>10.8. Sutarties įvykdymo užtikrinimo suma turi būti nurodoma ir išmokama eurais.</w:t>
      </w:r>
    </w:p>
    <w:p w14:paraId="64E86942" w14:textId="77777777" w:rsidR="00C126E0" w:rsidRDefault="00C126E0" w:rsidP="00C126E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31B06DC" w14:textId="77777777" w:rsidR="00C126E0" w:rsidRDefault="00C126E0" w:rsidP="00C126E0">
      <w:pPr>
        <w:tabs>
          <w:tab w:val="left" w:pos="567"/>
        </w:tabs>
        <w:spacing w:line="276" w:lineRule="auto"/>
        <w:jc w:val="both"/>
        <w:textAlignment w:val="baseline"/>
      </w:pPr>
      <w:r>
        <w:t>10.10. Sutarties įvykdymo užtikrinime nurodytas jo galiojimo terminas turi būti ne trumpesnis nei nurodytas Specialiosiose sąlygose.</w:t>
      </w:r>
    </w:p>
    <w:p w14:paraId="7EE2F664" w14:textId="77777777" w:rsidR="00C126E0" w:rsidRDefault="00C126E0" w:rsidP="00C126E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135DAD" w14:textId="77777777" w:rsidR="00C126E0" w:rsidRDefault="00C126E0" w:rsidP="00C126E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5FD9FB8" w14:textId="77777777" w:rsidR="00C126E0" w:rsidRDefault="00C126E0" w:rsidP="00C126E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DE548EE" w14:textId="77777777" w:rsidR="00C126E0" w:rsidRDefault="00C126E0" w:rsidP="00C126E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02BD2A9" w14:textId="77777777" w:rsidR="00C126E0" w:rsidRDefault="00C126E0" w:rsidP="00C126E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C3D9582" w14:textId="77777777" w:rsidR="00C126E0" w:rsidRDefault="00C126E0" w:rsidP="00C126E0">
      <w:pPr>
        <w:tabs>
          <w:tab w:val="left" w:pos="567"/>
        </w:tabs>
        <w:spacing w:line="276" w:lineRule="auto"/>
        <w:jc w:val="both"/>
        <w:textAlignment w:val="baseline"/>
      </w:pPr>
      <w:r>
        <w:t>10.16. Pirkėjas gali pasinaudoti Sutarties įvykdymo užtikrinimu, esant bet kuriai iš žemiau nurodytų aplinkybių:</w:t>
      </w:r>
    </w:p>
    <w:p w14:paraId="319D5639" w14:textId="77777777" w:rsidR="00C126E0" w:rsidRDefault="00C126E0" w:rsidP="00C126E0">
      <w:pPr>
        <w:tabs>
          <w:tab w:val="left" w:pos="567"/>
        </w:tabs>
        <w:spacing w:line="276" w:lineRule="auto"/>
        <w:jc w:val="both"/>
        <w:textAlignment w:val="baseline"/>
      </w:pPr>
      <w:r>
        <w:t>10.16.1. Tiekėjas neįvykdė, nevykdo arba netinkamai vykdo savo įsipareigojimus pagal Sutartį;</w:t>
      </w:r>
    </w:p>
    <w:p w14:paraId="7C0192CF" w14:textId="77777777" w:rsidR="00C126E0" w:rsidRDefault="00C126E0" w:rsidP="00C126E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36A01B0" w14:textId="77777777" w:rsidR="00C126E0" w:rsidRDefault="00C126E0" w:rsidP="00C126E0">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74CFABC1" w14:textId="77777777" w:rsidR="00C126E0" w:rsidRDefault="00C126E0" w:rsidP="00C126E0">
      <w:pPr>
        <w:tabs>
          <w:tab w:val="left" w:pos="567"/>
        </w:tabs>
        <w:spacing w:line="276" w:lineRule="auto"/>
        <w:jc w:val="both"/>
        <w:textAlignment w:val="baseline"/>
      </w:pPr>
      <w:r>
        <w:t>10.16.4. Tiekėjas be pateisinamos priežasties (ne Sutartyje nustatytais atvejais) vienašališkai nutraukia Sutartį.</w:t>
      </w:r>
    </w:p>
    <w:p w14:paraId="5DFCFDC1" w14:textId="77777777" w:rsidR="00C126E0" w:rsidRDefault="00C126E0" w:rsidP="00C126E0">
      <w:pPr>
        <w:tabs>
          <w:tab w:val="left" w:pos="567"/>
        </w:tabs>
        <w:spacing w:line="276" w:lineRule="auto"/>
        <w:jc w:val="both"/>
        <w:textAlignment w:val="baseline"/>
        <w:rPr>
          <w:b/>
          <w:bCs/>
        </w:rPr>
      </w:pPr>
    </w:p>
    <w:p w14:paraId="4D9FABA8" w14:textId="77777777" w:rsidR="00C126E0" w:rsidRDefault="00C126E0" w:rsidP="00C126E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1891E02"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50DB4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F87D7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3F1572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CA9AB2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417E4D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B3C920" w14:textId="77777777" w:rsidR="00C126E0" w:rsidRDefault="00C126E0" w:rsidP="00C126E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337BE79" w14:textId="77777777" w:rsidR="00C126E0" w:rsidRDefault="00C126E0" w:rsidP="00C126E0">
      <w:pPr>
        <w:keepNext/>
        <w:keepLines/>
        <w:tabs>
          <w:tab w:val="left" w:pos="567"/>
          <w:tab w:val="left" w:pos="851"/>
          <w:tab w:val="left" w:pos="992"/>
          <w:tab w:val="left" w:pos="1134"/>
        </w:tabs>
        <w:spacing w:line="276" w:lineRule="auto"/>
        <w:jc w:val="center"/>
        <w:rPr>
          <w:rFonts w:eastAsia="Cambria"/>
          <w:b/>
          <w:bCs/>
          <w:caps/>
          <w14:numSpacing w14:val="tabular"/>
        </w:rPr>
      </w:pPr>
    </w:p>
    <w:p w14:paraId="0C92E66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A9CB01D"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1D450E" w14:textId="77777777" w:rsidR="00C126E0" w:rsidRDefault="00C126E0" w:rsidP="00C126E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5EF16CF" w14:textId="77777777" w:rsidR="00C126E0" w:rsidRDefault="00C126E0" w:rsidP="00C126E0">
      <w:pPr>
        <w:tabs>
          <w:tab w:val="left" w:pos="567"/>
        </w:tabs>
        <w:spacing w:line="276" w:lineRule="auto"/>
        <w:jc w:val="both"/>
        <w:textAlignment w:val="baseline"/>
      </w:pPr>
      <w:r>
        <w:t>12.1.2. Pirkėjas sumoka Tiekėjui ne didesnį kaip Specialiosiose sąlygose nurodyto dydžio Avansą.</w:t>
      </w:r>
    </w:p>
    <w:p w14:paraId="004ACC2F" w14:textId="77777777" w:rsidR="00C126E0" w:rsidRDefault="00C126E0" w:rsidP="00C126E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087D767" w14:textId="77777777" w:rsidR="00C126E0" w:rsidRDefault="00C126E0" w:rsidP="00C126E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65F6A55" w14:textId="77777777" w:rsidR="00C126E0" w:rsidRDefault="00C126E0" w:rsidP="00C126E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57EED90" w14:textId="77777777" w:rsidR="00C126E0" w:rsidRDefault="00C126E0" w:rsidP="00C126E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16C6702" w14:textId="77777777" w:rsidR="00C126E0" w:rsidRDefault="00C126E0" w:rsidP="00C126E0">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6B88C51" w14:textId="77777777" w:rsidR="00C126E0" w:rsidRDefault="00C126E0" w:rsidP="00C126E0">
      <w:pPr>
        <w:tabs>
          <w:tab w:val="left" w:pos="567"/>
        </w:tabs>
        <w:spacing w:line="276" w:lineRule="auto"/>
        <w:jc w:val="both"/>
        <w:textAlignment w:val="baseline"/>
      </w:pPr>
      <w:r>
        <w:t>12.1.7. Avanso užtikrinimo suma turi būti nurodoma ir išmokama eurais.</w:t>
      </w:r>
    </w:p>
    <w:p w14:paraId="20EC0267" w14:textId="77777777" w:rsidR="00C126E0" w:rsidRDefault="00C126E0" w:rsidP="00C126E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924F061" w14:textId="77777777" w:rsidR="00C126E0" w:rsidRDefault="00C126E0" w:rsidP="00C126E0">
      <w:pPr>
        <w:tabs>
          <w:tab w:val="left" w:pos="567"/>
        </w:tabs>
        <w:spacing w:line="276" w:lineRule="auto"/>
        <w:jc w:val="both"/>
        <w:textAlignment w:val="baseline"/>
      </w:pPr>
      <w:r>
        <w:t>12.1.9. Avanso užtikrinimas, neatitinkantis šiame Sutarties poskyryje nustatytų reikalavimų, nebus priimamas.</w:t>
      </w:r>
    </w:p>
    <w:p w14:paraId="39266D3D" w14:textId="77777777" w:rsidR="00C126E0" w:rsidRDefault="00C126E0" w:rsidP="00C126E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2399940" w14:textId="77777777" w:rsidR="00C126E0" w:rsidRDefault="00C126E0" w:rsidP="00C126E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6B8E8CB" w14:textId="77777777" w:rsidR="00C126E0" w:rsidRDefault="00C126E0" w:rsidP="00C126E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C78498" w14:textId="77777777" w:rsidR="00C126E0" w:rsidRDefault="00C126E0" w:rsidP="00C126E0">
      <w:pPr>
        <w:tabs>
          <w:tab w:val="left" w:pos="567"/>
        </w:tabs>
        <w:spacing w:line="276" w:lineRule="auto"/>
        <w:jc w:val="both"/>
        <w:textAlignment w:val="baseline"/>
      </w:pPr>
    </w:p>
    <w:p w14:paraId="073694B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3F2D2C4"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8C973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D914BE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A18D41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58DA95C"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6A705F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09BA805"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E89ADD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2E0069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6AEDF6" w14:textId="77777777" w:rsidR="00C126E0" w:rsidRDefault="00C126E0" w:rsidP="00C126E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C37B4EE"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250201"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6CA977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206A9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7A544D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4E07B3"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E8A4EF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B03697D"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F2B681"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6504163"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E95A9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64534B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8040C8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6050E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00DB0C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8436E7F"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DF304C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F0B563A"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0F7ECA6"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23E86A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BF9EBC"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93980D1"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E0FA8B1"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9C7752D" w14:textId="77777777" w:rsidR="00C126E0" w:rsidRDefault="00C126E0" w:rsidP="00C126E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E7283F" w14:textId="77777777" w:rsidR="00C126E0" w:rsidRDefault="00C126E0" w:rsidP="00C126E0">
      <w:pPr>
        <w:tabs>
          <w:tab w:val="left" w:pos="0"/>
          <w:tab w:val="left" w:pos="851"/>
          <w:tab w:val="left" w:pos="992"/>
          <w:tab w:val="left" w:pos="1134"/>
        </w:tabs>
        <w:spacing w:line="276" w:lineRule="auto"/>
        <w:jc w:val="both"/>
        <w:rPr>
          <w:rFonts w:eastAsia="Arial"/>
          <w:b/>
          <w:bCs/>
        </w:rPr>
      </w:pPr>
    </w:p>
    <w:p w14:paraId="05FFDE1E"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3F8E7A9"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EDC122A" w14:textId="77777777" w:rsidR="00C126E0" w:rsidRDefault="00C126E0" w:rsidP="00C126E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BB1B1F2" w14:textId="77777777" w:rsidR="00C126E0" w:rsidRDefault="00C126E0" w:rsidP="00C126E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045ED8" w14:textId="77777777" w:rsidR="00C126E0" w:rsidRDefault="00C126E0" w:rsidP="00C126E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1B73459" w14:textId="77777777" w:rsidR="00C126E0" w:rsidRDefault="00C126E0" w:rsidP="00C126E0">
      <w:pPr>
        <w:tabs>
          <w:tab w:val="left" w:pos="567"/>
        </w:tabs>
        <w:spacing w:line="276" w:lineRule="auto"/>
        <w:jc w:val="both"/>
        <w:textAlignment w:val="baseline"/>
        <w:rPr>
          <w:b/>
          <w:bCs/>
        </w:rPr>
      </w:pPr>
    </w:p>
    <w:p w14:paraId="2C6016CC"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D574920"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9D599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782F78E"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65FEC8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902177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4B05F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300D5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7BFF19"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6F622AC"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B9CE9FC" w14:textId="77777777" w:rsidR="00C126E0" w:rsidRDefault="00C126E0" w:rsidP="00C126E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DC97004" w14:textId="77777777" w:rsidR="00C126E0" w:rsidRDefault="00C126E0" w:rsidP="00C126E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3DB32E1"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B3BAB05"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B1CAB05"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p>
    <w:p w14:paraId="25D9AE3E"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AFE48AE" w14:textId="77777777" w:rsidR="00C126E0" w:rsidRDefault="00C126E0" w:rsidP="00C126E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3711FA"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3B98AB2"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00AB7A4"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33D47D"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6B84F2" w14:textId="77777777" w:rsidR="00C126E0" w:rsidRDefault="00C126E0" w:rsidP="00C126E0">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0D800F9" w14:textId="77777777" w:rsidR="00C126E0" w:rsidRDefault="00C126E0" w:rsidP="00C126E0"/>
    <w:p w14:paraId="49AA07C1"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AF852E7"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912EF3"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3C3019C" w14:textId="77777777" w:rsidR="00C126E0" w:rsidRDefault="00C126E0" w:rsidP="00C126E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2195A3" w14:textId="77777777" w:rsidR="00C126E0" w:rsidRDefault="00C126E0" w:rsidP="00C126E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76717F"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ECE277" w14:textId="77777777" w:rsidR="00C126E0" w:rsidRDefault="00C126E0" w:rsidP="00C126E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B8B418"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E1AD6C" w14:textId="77777777" w:rsidR="00C126E0" w:rsidRDefault="00C126E0" w:rsidP="00C126E0">
      <w:pPr>
        <w:widowControl w:val="0"/>
        <w:tabs>
          <w:tab w:val="left" w:pos="567"/>
          <w:tab w:val="left" w:pos="851"/>
          <w:tab w:val="left" w:pos="992"/>
          <w:tab w:val="left" w:pos="1134"/>
        </w:tabs>
        <w:spacing w:line="276" w:lineRule="auto"/>
        <w:jc w:val="both"/>
        <w:rPr>
          <w:rFonts w:eastAsia="Arial"/>
          <w:b/>
          <w:bCs/>
        </w:rPr>
      </w:pPr>
    </w:p>
    <w:p w14:paraId="12C6E4A0"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733D802D"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6B2514"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E7A24F1"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E7FFA0"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6814E"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CDB61A2"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3D4497" w14:textId="77777777" w:rsidR="00C126E0" w:rsidRDefault="00C126E0" w:rsidP="00C126E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47D2C4B"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119387A"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F986422"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4462E98"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762037"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BE8ACA"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9DF32AF"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A85278" w14:textId="77777777" w:rsidR="00C126E0" w:rsidRDefault="00C126E0" w:rsidP="00C126E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7098D6" w14:textId="77777777" w:rsidR="00C126E0" w:rsidRDefault="00C126E0" w:rsidP="00C126E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0A44261" w14:textId="77777777" w:rsidR="00C126E0" w:rsidRDefault="00C126E0" w:rsidP="00C126E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89347CB" w14:textId="77777777" w:rsidR="00C126E0" w:rsidRDefault="00C126E0" w:rsidP="00C126E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5363EAB" w14:textId="77777777" w:rsidR="00C126E0" w:rsidRDefault="00C126E0" w:rsidP="00C126E0">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4D0EECC7" w14:textId="77777777" w:rsidR="00C126E0" w:rsidRDefault="00C126E0" w:rsidP="00C126E0">
      <w:pPr>
        <w:tabs>
          <w:tab w:val="left" w:pos="567"/>
        </w:tabs>
        <w:spacing w:line="276" w:lineRule="auto"/>
        <w:jc w:val="both"/>
        <w:textAlignment w:val="baseline"/>
      </w:pPr>
      <w:r>
        <w:t>21.2.4. ne dėl Pirkėjo kaltės vėluoja kitos Pirkėjo pirkimo sutarties, turinčios tiesioginės įtakos šiai Sutarčiai, vykdymas;</w:t>
      </w:r>
    </w:p>
    <w:p w14:paraId="509E7325" w14:textId="77777777" w:rsidR="00C126E0" w:rsidRDefault="00C126E0" w:rsidP="00C126E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9B43F03" w14:textId="77777777" w:rsidR="00C126E0" w:rsidRDefault="00C126E0" w:rsidP="00C126E0">
      <w:pPr>
        <w:tabs>
          <w:tab w:val="left" w:pos="567"/>
        </w:tabs>
        <w:spacing w:line="276" w:lineRule="auto"/>
        <w:jc w:val="both"/>
        <w:textAlignment w:val="baseline"/>
      </w:pPr>
      <w:r>
        <w:t>21.2.6. pasikeitus galiojančiam teisės aktui ar įsigaliojus naujam teisės aktui, kuris turi įtakos šios Sutarties vykdymui;</w:t>
      </w:r>
    </w:p>
    <w:p w14:paraId="42E2377F" w14:textId="77777777" w:rsidR="00C126E0" w:rsidRDefault="00C126E0" w:rsidP="00C126E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B77E211" w14:textId="77777777" w:rsidR="00C126E0" w:rsidRDefault="00C126E0" w:rsidP="00C126E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128ABB3" w14:textId="77777777" w:rsidR="00C126E0" w:rsidRDefault="00C126E0" w:rsidP="00C126E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4FBFE1" w14:textId="77777777" w:rsidR="00C126E0" w:rsidRDefault="00C126E0" w:rsidP="00C126E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E80EA04" w14:textId="77777777" w:rsidR="00C126E0" w:rsidRDefault="00C126E0" w:rsidP="00C126E0">
      <w:pPr>
        <w:tabs>
          <w:tab w:val="left" w:pos="567"/>
        </w:tabs>
        <w:spacing w:line="276" w:lineRule="auto"/>
        <w:jc w:val="both"/>
        <w:textAlignment w:val="baseline"/>
      </w:pPr>
      <w:r>
        <w:t>21.5. Sutartinių įsipareigojimų vykdymas gali būti stabdomas tik Sutarties galiojimo laikotarpiu tokia tvarka:</w:t>
      </w:r>
    </w:p>
    <w:p w14:paraId="529E55AC" w14:textId="77777777" w:rsidR="00C126E0" w:rsidRDefault="00C126E0" w:rsidP="00C126E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F49867F" w14:textId="77777777" w:rsidR="00C126E0" w:rsidRDefault="00C126E0" w:rsidP="00C126E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2B975E6" w14:textId="77777777" w:rsidR="00C126E0" w:rsidRDefault="00C126E0" w:rsidP="00C126E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FECE87E" w14:textId="77777777" w:rsidR="00C126E0" w:rsidRDefault="00C126E0" w:rsidP="00C126E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A03836" w14:textId="77777777" w:rsidR="00C126E0" w:rsidRDefault="00C126E0" w:rsidP="00C126E0">
      <w:pPr>
        <w:spacing w:line="276" w:lineRule="auto"/>
        <w:jc w:val="both"/>
      </w:pPr>
      <w:r>
        <w:lastRenderedPageBreak/>
        <w:t>21.7. Sutartinių įsipareigojimų vykdymas sustabdomas ne ilgesniam kaip konkrečios, pagrįstos aplinkybės egzistavimo laikotarpiui.</w:t>
      </w:r>
    </w:p>
    <w:p w14:paraId="239954FF" w14:textId="77777777" w:rsidR="00C126E0" w:rsidRDefault="00C126E0" w:rsidP="00C126E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5E8B42" w14:textId="77777777" w:rsidR="00C126E0" w:rsidRDefault="00C126E0" w:rsidP="00C126E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2114DE6" w14:textId="77777777" w:rsidR="00C126E0" w:rsidRDefault="00C126E0" w:rsidP="00C126E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E6521C" w14:textId="77777777" w:rsidR="00C126E0" w:rsidRDefault="00C126E0" w:rsidP="00C126E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E8E90B" w14:textId="77777777" w:rsidR="00C126E0" w:rsidRDefault="00C126E0" w:rsidP="00C126E0">
      <w:pPr>
        <w:tabs>
          <w:tab w:val="left" w:pos="567"/>
        </w:tabs>
        <w:spacing w:line="276" w:lineRule="auto"/>
        <w:jc w:val="both"/>
        <w:textAlignment w:val="baseline"/>
        <w:rPr>
          <w:b/>
          <w:bCs/>
        </w:rPr>
      </w:pPr>
    </w:p>
    <w:p w14:paraId="144121EA"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1BEDC76"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1C552A" w14:textId="77777777" w:rsidR="00C126E0" w:rsidRDefault="00C126E0" w:rsidP="00C126E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3FBEBE0" w14:textId="77777777" w:rsidR="00C126E0" w:rsidRDefault="00C126E0" w:rsidP="00C126E0">
      <w:pPr>
        <w:tabs>
          <w:tab w:val="left" w:pos="567"/>
          <w:tab w:val="left" w:pos="851"/>
          <w:tab w:val="left" w:pos="992"/>
          <w:tab w:val="left" w:pos="1134"/>
        </w:tabs>
        <w:spacing w:line="276" w:lineRule="auto"/>
        <w:jc w:val="both"/>
        <w:rPr>
          <w:rFonts w:eastAsia="Cambria"/>
          <w:b/>
          <w:bCs/>
        </w:rPr>
      </w:pPr>
    </w:p>
    <w:p w14:paraId="7294AC04"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C9805C5"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223B31" w14:textId="77777777" w:rsidR="00C126E0" w:rsidRDefault="00C126E0" w:rsidP="00C126E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45C4D4" w14:textId="77777777" w:rsidR="00C126E0" w:rsidRDefault="00C126E0" w:rsidP="00C126E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29CE6F0" w14:textId="77777777" w:rsidR="00C126E0" w:rsidRDefault="00C126E0" w:rsidP="00C126E0">
      <w:pPr>
        <w:tabs>
          <w:tab w:val="left" w:pos="567"/>
        </w:tabs>
        <w:spacing w:line="276" w:lineRule="auto"/>
        <w:jc w:val="both"/>
        <w:textAlignment w:val="baseline"/>
        <w:rPr>
          <w:b/>
          <w:bCs/>
        </w:rPr>
      </w:pPr>
    </w:p>
    <w:p w14:paraId="28544A93"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4BDA485"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5D6838" w14:textId="77777777" w:rsidR="00C126E0" w:rsidRDefault="00C126E0" w:rsidP="00C126E0">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2C740762" w14:textId="77777777" w:rsidR="00C126E0" w:rsidRDefault="00C126E0" w:rsidP="00C126E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A4C08AC" w14:textId="77777777" w:rsidR="00C126E0" w:rsidRDefault="00C126E0" w:rsidP="00C126E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1F5B907" w14:textId="77777777" w:rsidR="00C126E0" w:rsidRDefault="00C126E0" w:rsidP="00C126E0">
      <w:pPr>
        <w:tabs>
          <w:tab w:val="left" w:pos="567"/>
        </w:tabs>
        <w:spacing w:line="276" w:lineRule="auto"/>
        <w:jc w:val="both"/>
      </w:pPr>
      <w:r>
        <w:t>22.2.2.2. Tiekėjo padėtis pasikeičia ir jis atitinka pirkimo dokumentuose nustatytą pašalinimo pagrindą;</w:t>
      </w:r>
    </w:p>
    <w:p w14:paraId="5AC815D6" w14:textId="77777777" w:rsidR="00C126E0" w:rsidRDefault="00C126E0" w:rsidP="00C126E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8FA99D8" w14:textId="77777777" w:rsidR="00C126E0" w:rsidRDefault="00C126E0" w:rsidP="00C126E0">
      <w:pPr>
        <w:tabs>
          <w:tab w:val="left" w:pos="567"/>
        </w:tabs>
        <w:spacing w:line="276" w:lineRule="auto"/>
        <w:jc w:val="both"/>
        <w:textAlignment w:val="baseline"/>
      </w:pPr>
      <w:r>
        <w:t>22.2.2.4. Pirkėjas nusprendžia nebevykdyti veiklos, kurios vykdymui Sutartimi įsigyjamos Paslaugos ir Sutarties poreikis išnyksta;</w:t>
      </w:r>
    </w:p>
    <w:p w14:paraId="50ECCAE9" w14:textId="77777777" w:rsidR="00C126E0" w:rsidRDefault="00C126E0" w:rsidP="00C126E0">
      <w:pPr>
        <w:tabs>
          <w:tab w:val="left" w:pos="567"/>
        </w:tabs>
        <w:spacing w:line="276" w:lineRule="auto"/>
        <w:jc w:val="both"/>
        <w:textAlignment w:val="baseline"/>
      </w:pPr>
      <w:r>
        <w:t>22.2.2.5. Pirkėjo valdymo organas priima sprendimą, dėl kurio Sutarties poreikis išnyksta;</w:t>
      </w:r>
    </w:p>
    <w:p w14:paraId="27312583" w14:textId="77777777" w:rsidR="00C126E0" w:rsidRDefault="00C126E0" w:rsidP="00C126E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378D667" w14:textId="77777777" w:rsidR="00C126E0" w:rsidRDefault="00C126E0" w:rsidP="00C126E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DC5EFA7" w14:textId="77777777" w:rsidR="00C126E0" w:rsidRDefault="00C126E0" w:rsidP="00C126E0">
      <w:pPr>
        <w:tabs>
          <w:tab w:val="left" w:pos="567"/>
        </w:tabs>
        <w:spacing w:line="276" w:lineRule="auto"/>
        <w:jc w:val="both"/>
        <w:textAlignment w:val="baseline"/>
      </w:pPr>
      <w:r>
        <w:t xml:space="preserve">22.2.2.8. nebelieka perkamų </w:t>
      </w:r>
      <w:r>
        <w:rPr>
          <w:rFonts w:eastAsia="Arial"/>
        </w:rPr>
        <w:t>Paslaugų</w:t>
      </w:r>
      <w:r>
        <w:t xml:space="preserve"> poreikio;</w:t>
      </w:r>
    </w:p>
    <w:p w14:paraId="5D87C962" w14:textId="77777777" w:rsidR="00C126E0" w:rsidRDefault="00C126E0" w:rsidP="00C126E0">
      <w:pPr>
        <w:tabs>
          <w:tab w:val="left" w:pos="567"/>
        </w:tabs>
        <w:spacing w:line="276" w:lineRule="auto"/>
        <w:jc w:val="both"/>
        <w:textAlignment w:val="baseline"/>
      </w:pPr>
      <w:r>
        <w:t>22.2.2.9. Pirkėjas iš pirkimų priežiūrą atliekančių institucijų gauna nurodymą ar rekomendaciją nutraukti Sutartį;</w:t>
      </w:r>
    </w:p>
    <w:p w14:paraId="3D45AE36" w14:textId="77777777" w:rsidR="00C126E0" w:rsidRDefault="00C126E0" w:rsidP="00C126E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391FE4" w14:textId="77777777" w:rsidR="00C126E0" w:rsidRDefault="00C126E0" w:rsidP="00C126E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B89323C" w14:textId="77777777" w:rsidR="00C126E0" w:rsidRDefault="00C126E0" w:rsidP="00C126E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95921C9" w14:textId="77777777" w:rsidR="00C126E0" w:rsidRDefault="00C126E0" w:rsidP="00C126E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71C468" w14:textId="77777777" w:rsidR="00C126E0" w:rsidRDefault="00C126E0" w:rsidP="00C126E0">
      <w:pPr>
        <w:tabs>
          <w:tab w:val="left" w:pos="567"/>
        </w:tabs>
        <w:spacing w:line="276" w:lineRule="auto"/>
        <w:jc w:val="both"/>
        <w:textAlignment w:val="baseline"/>
        <w:rPr>
          <w:iCs/>
        </w:rPr>
      </w:pPr>
      <w:r>
        <w:rPr>
          <w:iCs/>
        </w:rPr>
        <w:t>22.2.2.14. paaiškėja VPĮ 37 straipsnio 8 dalyje ir (ar) 47 straipsnio 8 dalyje nurodytos aplinkybės.</w:t>
      </w:r>
    </w:p>
    <w:p w14:paraId="16889FF4" w14:textId="77777777" w:rsidR="00C126E0" w:rsidRDefault="00C126E0" w:rsidP="00C126E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6D02C6" w14:textId="77777777" w:rsidR="00C126E0" w:rsidRDefault="00C126E0" w:rsidP="00C126E0">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B102311" w14:textId="77777777" w:rsidR="00C126E0" w:rsidRDefault="00C126E0" w:rsidP="00C126E0">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1E4BC5" w14:textId="77777777" w:rsidR="00C126E0" w:rsidRDefault="00C126E0" w:rsidP="00C126E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664DA380" w14:textId="77777777" w:rsidR="00C126E0" w:rsidRDefault="00C126E0" w:rsidP="00C126E0">
      <w:pPr>
        <w:tabs>
          <w:tab w:val="left" w:pos="567"/>
        </w:tabs>
        <w:spacing w:line="276" w:lineRule="auto"/>
        <w:jc w:val="both"/>
        <w:textAlignment w:val="baseline"/>
      </w:pPr>
      <w:r>
        <w:t>22.2.7. Sutartis laikoma nutraukta kitą dieną po to, kai pasibaigia įspėjimo apie Sutarties nutraukimą terminas.</w:t>
      </w:r>
    </w:p>
    <w:p w14:paraId="4B8644A9" w14:textId="77777777" w:rsidR="00C126E0" w:rsidRDefault="00C126E0" w:rsidP="00C126E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04D518" w14:textId="77777777" w:rsidR="00C126E0" w:rsidRDefault="00C126E0" w:rsidP="00C126E0">
      <w:pPr>
        <w:tabs>
          <w:tab w:val="left" w:pos="567"/>
        </w:tabs>
        <w:spacing w:line="276" w:lineRule="auto"/>
        <w:jc w:val="both"/>
        <w:textAlignment w:val="baseline"/>
        <w:rPr>
          <w:b/>
          <w:bCs/>
        </w:rPr>
      </w:pPr>
    </w:p>
    <w:p w14:paraId="496FE16B"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427AEB2" w14:textId="77777777" w:rsidR="00C126E0" w:rsidRDefault="00C126E0" w:rsidP="00C126E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65C0EC" w14:textId="77777777" w:rsidR="00C126E0" w:rsidRDefault="00C126E0" w:rsidP="00C126E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7A70AE8" w14:textId="77777777" w:rsidR="00C126E0" w:rsidRDefault="00C126E0" w:rsidP="00C126E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5A32B4" w14:textId="77777777" w:rsidR="00C126E0" w:rsidRDefault="00C126E0" w:rsidP="00C126E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582E15" w14:textId="77777777" w:rsidR="00C126E0" w:rsidRDefault="00C126E0" w:rsidP="00C126E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2ECBDDD" w14:textId="77777777" w:rsidR="00C126E0" w:rsidRDefault="00C126E0" w:rsidP="00C126E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F3C7FC8" w14:textId="77777777" w:rsidR="00C126E0" w:rsidRDefault="00C126E0" w:rsidP="00C126E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EFEF3D9" w14:textId="77777777" w:rsidR="00C126E0" w:rsidRDefault="00C126E0" w:rsidP="00C126E0">
      <w:pPr>
        <w:tabs>
          <w:tab w:val="left" w:pos="567"/>
        </w:tabs>
        <w:spacing w:line="276" w:lineRule="auto"/>
        <w:jc w:val="both"/>
        <w:textAlignment w:val="baseline"/>
      </w:pPr>
      <w:r>
        <w:rPr>
          <w:szCs w:val="24"/>
          <w:lang w:eastAsia="lt-LT"/>
        </w:rPr>
        <w:lastRenderedPageBreak/>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5DDB4A7" w14:textId="77777777" w:rsidR="00C126E0" w:rsidRDefault="00C126E0" w:rsidP="00C126E0">
      <w:pPr>
        <w:tabs>
          <w:tab w:val="left" w:pos="567"/>
        </w:tabs>
        <w:spacing w:line="276" w:lineRule="auto"/>
        <w:jc w:val="both"/>
        <w:textAlignment w:val="baseline"/>
      </w:pPr>
      <w:r>
        <w:t>22.3.6. Sutartis laikoma nutraukta kitą dieną po to, kai pasibaigia įspėjimo apie Sutarties nutraukimą terminas.</w:t>
      </w:r>
    </w:p>
    <w:p w14:paraId="55686F4A" w14:textId="77777777" w:rsidR="00C126E0" w:rsidRDefault="00C126E0" w:rsidP="00C126E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2825735" w14:textId="77777777" w:rsidR="00C126E0" w:rsidRDefault="00C126E0" w:rsidP="00C126E0">
      <w:pPr>
        <w:tabs>
          <w:tab w:val="left" w:pos="567"/>
        </w:tabs>
        <w:spacing w:line="276" w:lineRule="auto"/>
        <w:jc w:val="both"/>
        <w:textAlignment w:val="baseline"/>
        <w:rPr>
          <w:b/>
          <w:bCs/>
        </w:rPr>
      </w:pPr>
    </w:p>
    <w:p w14:paraId="7D584040"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DA5D9B3" w14:textId="77777777" w:rsidR="00C126E0" w:rsidRDefault="00C126E0" w:rsidP="00C126E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9D8B03" w14:textId="77777777" w:rsidR="00C126E0" w:rsidRDefault="00C126E0" w:rsidP="00C126E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CEAA38C" w14:textId="77777777" w:rsidR="00C126E0" w:rsidRDefault="00C126E0" w:rsidP="00C126E0">
      <w:pPr>
        <w:tabs>
          <w:tab w:val="left" w:pos="567"/>
        </w:tabs>
        <w:spacing w:line="276" w:lineRule="auto"/>
        <w:jc w:val="both"/>
        <w:textAlignment w:val="baseline"/>
      </w:pPr>
      <w:r>
        <w:t>22.4.2. Nutraukus Sutartį, Šalys privalo:</w:t>
      </w:r>
    </w:p>
    <w:p w14:paraId="7090E0D6" w14:textId="77777777" w:rsidR="00C126E0" w:rsidRDefault="00C126E0" w:rsidP="00C126E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10E6DAE" w14:textId="77777777" w:rsidR="00C126E0" w:rsidRDefault="00C126E0" w:rsidP="00C126E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1924A1C" w14:textId="77777777" w:rsidR="00C126E0" w:rsidRDefault="00C126E0" w:rsidP="00C126E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431D9DC" w14:textId="77777777" w:rsidR="00C126E0" w:rsidRDefault="00C126E0" w:rsidP="00C126E0">
      <w:pPr>
        <w:tabs>
          <w:tab w:val="left" w:pos="567"/>
        </w:tabs>
        <w:spacing w:line="276" w:lineRule="auto"/>
        <w:jc w:val="both"/>
        <w:textAlignment w:val="baseline"/>
        <w:rPr>
          <w:b/>
          <w:bCs/>
        </w:rPr>
      </w:pPr>
    </w:p>
    <w:p w14:paraId="077F890E"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2B99BCA"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9A7154" w14:textId="77777777" w:rsidR="00C126E0" w:rsidRDefault="00C126E0" w:rsidP="00C126E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0FA9D0C" w14:textId="77777777" w:rsidR="00C126E0" w:rsidRDefault="00C126E0" w:rsidP="00C126E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967C706" w14:textId="77777777" w:rsidR="00C126E0" w:rsidRDefault="00C126E0" w:rsidP="00C126E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D4B2025" w14:textId="77777777" w:rsidR="00C126E0" w:rsidRDefault="00C126E0" w:rsidP="00C126E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61D2C05" w14:textId="77777777" w:rsidR="00C126E0" w:rsidRDefault="00C126E0" w:rsidP="00C126E0">
      <w:pPr>
        <w:spacing w:line="276" w:lineRule="auto"/>
        <w:jc w:val="both"/>
      </w:pPr>
      <w:r>
        <w:t>23.1.4. Šalys sudarė rašytinį Susitarimą prie Sutarties dėl prekių keitimo.</w:t>
      </w:r>
    </w:p>
    <w:p w14:paraId="682E89F7" w14:textId="77777777" w:rsidR="00C126E0" w:rsidRDefault="00C126E0" w:rsidP="00C126E0">
      <w:pPr>
        <w:spacing w:line="276" w:lineRule="auto"/>
        <w:jc w:val="both"/>
      </w:pPr>
      <w:r>
        <w:lastRenderedPageBreak/>
        <w:t>23.2. Šiame Bendrųjų sąlygų skyriuje nurodytu atveju prekės turi būti pristatytos už ne didesnę nei pasiūlyme nurodytą kainą.</w:t>
      </w:r>
    </w:p>
    <w:p w14:paraId="5C6FB3E0"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4548ED6"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AF8883F"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8FD74B" w14:textId="77777777" w:rsidR="00C126E0" w:rsidRDefault="00C126E0" w:rsidP="00C126E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8431C35" w14:textId="77777777" w:rsidR="00C126E0" w:rsidRDefault="00C126E0" w:rsidP="00C126E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9DED6D" w14:textId="77777777" w:rsidR="00C126E0" w:rsidRDefault="00C126E0" w:rsidP="00C126E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2AA5613" w14:textId="77777777" w:rsidR="00C126E0" w:rsidRDefault="00C126E0" w:rsidP="00C126E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BB4EAD2" w14:textId="77777777" w:rsidR="00C126E0" w:rsidRDefault="00C126E0" w:rsidP="00C126E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6A164E9" w14:textId="77777777" w:rsidR="00C126E0" w:rsidRDefault="00C126E0" w:rsidP="00C126E0">
      <w:pPr>
        <w:widowControl w:val="0"/>
        <w:tabs>
          <w:tab w:val="left" w:pos="0"/>
          <w:tab w:val="left" w:pos="851"/>
          <w:tab w:val="left" w:pos="992"/>
          <w:tab w:val="left" w:pos="1134"/>
        </w:tabs>
        <w:spacing w:line="276" w:lineRule="auto"/>
        <w:jc w:val="both"/>
        <w:rPr>
          <w:rFonts w:eastAsia="Arial"/>
          <w:b/>
          <w:bCs/>
        </w:rPr>
      </w:pPr>
    </w:p>
    <w:p w14:paraId="28A92AB1"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CD79F70" w14:textId="77777777" w:rsidR="00C126E0" w:rsidRDefault="00C126E0" w:rsidP="00C126E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70C9567" w14:textId="77777777" w:rsidR="00C126E0" w:rsidRDefault="00C126E0" w:rsidP="00C126E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8CC8B3A" w14:textId="77777777" w:rsidR="00C126E0" w:rsidRDefault="00C126E0" w:rsidP="00C126E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A05FED3" w14:textId="77777777" w:rsidR="00C126E0" w:rsidRDefault="00C126E0" w:rsidP="00C126E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0D9474" w14:textId="016EABE5" w:rsidR="00C126E0" w:rsidRDefault="00C126E0">
      <w:pPr>
        <w:spacing w:after="160" w:line="278" w:lineRule="auto"/>
        <w:rPr>
          <w:rFonts w:eastAsia="Arial"/>
        </w:rPr>
      </w:pPr>
      <w:r>
        <w:rPr>
          <w:rFonts w:eastAsia="Arial"/>
        </w:rPr>
        <w:br w:type="page"/>
      </w:r>
    </w:p>
    <w:p w14:paraId="01E58242" w14:textId="77777777" w:rsidR="00C126E0" w:rsidRDefault="00C126E0" w:rsidP="00C126E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5CC2D951" w14:textId="77777777" w:rsidR="00C126E0" w:rsidRDefault="00C126E0" w:rsidP="00C126E0">
      <w:pPr>
        <w:widowControl w:val="0"/>
        <w:pBdr>
          <w:top w:val="nil"/>
          <w:left w:val="nil"/>
          <w:bottom w:val="nil"/>
          <w:right w:val="nil"/>
          <w:between w:val="nil"/>
        </w:pBdr>
        <w:tabs>
          <w:tab w:val="left" w:pos="567"/>
          <w:tab w:val="left" w:pos="851"/>
        </w:tabs>
        <w:jc w:val="center"/>
        <w:rPr>
          <w:b/>
          <w:bCs/>
          <w:caps/>
          <w:szCs w:val="24"/>
        </w:rPr>
      </w:pPr>
    </w:p>
    <w:p w14:paraId="3A17F33C" w14:textId="77777777" w:rsidR="00C126E0" w:rsidRDefault="00C126E0" w:rsidP="00C126E0">
      <w:pPr>
        <w:widowControl w:val="0"/>
        <w:pBdr>
          <w:top w:val="nil"/>
          <w:left w:val="nil"/>
          <w:bottom w:val="nil"/>
          <w:right w:val="nil"/>
          <w:between w:val="nil"/>
        </w:pBdr>
        <w:tabs>
          <w:tab w:val="left" w:pos="567"/>
          <w:tab w:val="left" w:pos="851"/>
        </w:tabs>
        <w:jc w:val="center"/>
        <w:rPr>
          <w:caps/>
          <w:szCs w:val="24"/>
        </w:rPr>
      </w:pPr>
    </w:p>
    <w:p w14:paraId="43DB2A7A" w14:textId="77777777" w:rsidR="00C126E0" w:rsidRDefault="00C126E0" w:rsidP="00C126E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126E0" w14:paraId="46D6ACD2" w14:textId="77777777" w:rsidTr="00F2299A">
        <w:tc>
          <w:tcPr>
            <w:tcW w:w="2448" w:type="dxa"/>
          </w:tcPr>
          <w:p w14:paraId="49F95074" w14:textId="77777777" w:rsidR="00C126E0" w:rsidRDefault="00C126E0" w:rsidP="00F2299A">
            <w:pPr>
              <w:jc w:val="both"/>
              <w:rPr>
                <w:b/>
                <w:kern w:val="2"/>
                <w:szCs w:val="24"/>
              </w:rPr>
            </w:pPr>
            <w:r>
              <w:rPr>
                <w:b/>
                <w:kern w:val="2"/>
                <w:szCs w:val="24"/>
              </w:rPr>
              <w:t>Sutarties pavadinimas</w:t>
            </w:r>
          </w:p>
        </w:tc>
        <w:tc>
          <w:tcPr>
            <w:tcW w:w="7110" w:type="dxa"/>
            <w:gridSpan w:val="3"/>
          </w:tcPr>
          <w:p w14:paraId="7C904C93" w14:textId="26637216" w:rsidR="00C126E0" w:rsidRDefault="00BA49EF" w:rsidP="00F2299A">
            <w:pPr>
              <w:jc w:val="both"/>
              <w:rPr>
                <w:kern w:val="2"/>
                <w:szCs w:val="24"/>
              </w:rPr>
            </w:pPr>
            <w:r>
              <w:rPr>
                <w:kern w:val="2"/>
                <w:szCs w:val="24"/>
              </w:rPr>
              <w:t>Renginio (hakatono) organizavimo paslaugos</w:t>
            </w:r>
          </w:p>
        </w:tc>
      </w:tr>
      <w:tr w:rsidR="00C126E0" w14:paraId="76F7F3AC" w14:textId="77777777" w:rsidTr="00F2299A">
        <w:tc>
          <w:tcPr>
            <w:tcW w:w="2448" w:type="dxa"/>
          </w:tcPr>
          <w:p w14:paraId="34B0D339" w14:textId="77777777" w:rsidR="00C126E0" w:rsidRDefault="00C126E0" w:rsidP="00F2299A">
            <w:pPr>
              <w:jc w:val="both"/>
              <w:rPr>
                <w:b/>
                <w:kern w:val="2"/>
                <w:szCs w:val="24"/>
              </w:rPr>
            </w:pPr>
            <w:r>
              <w:rPr>
                <w:b/>
                <w:kern w:val="2"/>
                <w:szCs w:val="24"/>
              </w:rPr>
              <w:t>Sutarties data</w:t>
            </w:r>
          </w:p>
        </w:tc>
        <w:tc>
          <w:tcPr>
            <w:tcW w:w="2177" w:type="dxa"/>
          </w:tcPr>
          <w:p w14:paraId="7EA410DD" w14:textId="77777777" w:rsidR="00C126E0" w:rsidRDefault="00C126E0" w:rsidP="00F2299A">
            <w:pPr>
              <w:jc w:val="both"/>
              <w:rPr>
                <w:kern w:val="2"/>
                <w:szCs w:val="24"/>
              </w:rPr>
            </w:pPr>
          </w:p>
        </w:tc>
        <w:tc>
          <w:tcPr>
            <w:tcW w:w="2362" w:type="dxa"/>
          </w:tcPr>
          <w:p w14:paraId="7727E259" w14:textId="77777777" w:rsidR="00C126E0" w:rsidRDefault="00C126E0" w:rsidP="00F2299A">
            <w:pPr>
              <w:jc w:val="both"/>
              <w:rPr>
                <w:b/>
                <w:kern w:val="2"/>
                <w:szCs w:val="24"/>
              </w:rPr>
            </w:pPr>
            <w:r>
              <w:rPr>
                <w:b/>
                <w:kern w:val="2"/>
                <w:szCs w:val="24"/>
              </w:rPr>
              <w:t>Sutarties numeris</w:t>
            </w:r>
          </w:p>
        </w:tc>
        <w:tc>
          <w:tcPr>
            <w:tcW w:w="2571" w:type="dxa"/>
          </w:tcPr>
          <w:p w14:paraId="5023581B" w14:textId="77777777" w:rsidR="00C126E0" w:rsidRDefault="00C126E0" w:rsidP="00F2299A">
            <w:pPr>
              <w:jc w:val="both"/>
              <w:rPr>
                <w:kern w:val="2"/>
                <w:szCs w:val="24"/>
              </w:rPr>
            </w:pPr>
          </w:p>
        </w:tc>
      </w:tr>
    </w:tbl>
    <w:p w14:paraId="214C14F5" w14:textId="77777777" w:rsidR="00C126E0" w:rsidRDefault="00C126E0" w:rsidP="00C126E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126E0" w14:paraId="0FA45B75" w14:textId="77777777" w:rsidTr="00F2299A">
        <w:tc>
          <w:tcPr>
            <w:tcW w:w="9558" w:type="dxa"/>
            <w:gridSpan w:val="3"/>
          </w:tcPr>
          <w:p w14:paraId="7ECCBE10" w14:textId="77777777" w:rsidR="00C126E0" w:rsidRDefault="00C126E0" w:rsidP="00F2299A">
            <w:pPr>
              <w:jc w:val="center"/>
              <w:rPr>
                <w:b/>
                <w:kern w:val="2"/>
                <w:szCs w:val="24"/>
              </w:rPr>
            </w:pPr>
            <w:r>
              <w:rPr>
                <w:b/>
                <w:kern w:val="2"/>
                <w:szCs w:val="24"/>
              </w:rPr>
              <w:t>1. SUTARTIES ŠALYS</w:t>
            </w:r>
          </w:p>
        </w:tc>
      </w:tr>
      <w:tr w:rsidR="00C126E0" w14:paraId="1D87E2D6" w14:textId="77777777" w:rsidTr="00F2299A">
        <w:tc>
          <w:tcPr>
            <w:tcW w:w="2808" w:type="dxa"/>
            <w:vMerge w:val="restart"/>
          </w:tcPr>
          <w:p w14:paraId="2F5563DB" w14:textId="77777777" w:rsidR="00C126E0" w:rsidRDefault="00C126E0" w:rsidP="00F2299A">
            <w:pPr>
              <w:jc w:val="center"/>
              <w:rPr>
                <w:b/>
                <w:kern w:val="2"/>
                <w:szCs w:val="24"/>
              </w:rPr>
            </w:pPr>
          </w:p>
          <w:p w14:paraId="79E4A5EB" w14:textId="77777777" w:rsidR="00C126E0" w:rsidRDefault="00C126E0" w:rsidP="00F2299A">
            <w:pPr>
              <w:jc w:val="center"/>
              <w:rPr>
                <w:b/>
                <w:kern w:val="2"/>
                <w:szCs w:val="24"/>
              </w:rPr>
            </w:pPr>
          </w:p>
          <w:p w14:paraId="53BE0EA6" w14:textId="77777777" w:rsidR="00C126E0" w:rsidRDefault="00C126E0" w:rsidP="00F2299A">
            <w:pPr>
              <w:jc w:val="center"/>
              <w:rPr>
                <w:b/>
                <w:kern w:val="2"/>
                <w:szCs w:val="24"/>
              </w:rPr>
            </w:pPr>
          </w:p>
          <w:p w14:paraId="3D44CDE5" w14:textId="77777777" w:rsidR="00C126E0" w:rsidRDefault="00C126E0" w:rsidP="00F2299A">
            <w:pPr>
              <w:rPr>
                <w:b/>
                <w:kern w:val="2"/>
                <w:szCs w:val="24"/>
              </w:rPr>
            </w:pPr>
          </w:p>
          <w:p w14:paraId="139BB0FF" w14:textId="77777777" w:rsidR="00C126E0" w:rsidRDefault="00C126E0" w:rsidP="00F2299A">
            <w:pPr>
              <w:rPr>
                <w:b/>
                <w:kern w:val="2"/>
                <w:szCs w:val="24"/>
              </w:rPr>
            </w:pPr>
            <w:r>
              <w:rPr>
                <w:b/>
                <w:kern w:val="2"/>
                <w:szCs w:val="24"/>
              </w:rPr>
              <w:t>1.1. Pirkėjas</w:t>
            </w:r>
          </w:p>
        </w:tc>
        <w:tc>
          <w:tcPr>
            <w:tcW w:w="3240" w:type="dxa"/>
          </w:tcPr>
          <w:p w14:paraId="56E1E234" w14:textId="77777777" w:rsidR="00C126E0" w:rsidRPr="003F1EE7" w:rsidRDefault="00C126E0" w:rsidP="00F2299A">
            <w:pPr>
              <w:rPr>
                <w:kern w:val="2"/>
                <w:szCs w:val="24"/>
              </w:rPr>
            </w:pPr>
            <w:r w:rsidRPr="003F1EE7">
              <w:rPr>
                <w:kern w:val="2"/>
                <w:szCs w:val="24"/>
              </w:rPr>
              <w:t>1.1.1. Pavadinimas</w:t>
            </w:r>
          </w:p>
        </w:tc>
        <w:tc>
          <w:tcPr>
            <w:tcW w:w="3510" w:type="dxa"/>
          </w:tcPr>
          <w:p w14:paraId="32AFCE3E" w14:textId="77777777" w:rsidR="00C126E0" w:rsidRDefault="00C126E0" w:rsidP="00F2299A">
            <w:pPr>
              <w:jc w:val="center"/>
              <w:rPr>
                <w:kern w:val="2"/>
                <w:szCs w:val="24"/>
              </w:rPr>
            </w:pPr>
          </w:p>
        </w:tc>
      </w:tr>
      <w:tr w:rsidR="00C126E0" w14:paraId="02EB013A" w14:textId="77777777" w:rsidTr="00F2299A">
        <w:tc>
          <w:tcPr>
            <w:tcW w:w="2808" w:type="dxa"/>
            <w:vMerge/>
          </w:tcPr>
          <w:p w14:paraId="0115FC12" w14:textId="77777777" w:rsidR="00C126E0" w:rsidRDefault="00C126E0" w:rsidP="00F2299A">
            <w:pPr>
              <w:rPr>
                <w:kern w:val="2"/>
                <w:szCs w:val="24"/>
              </w:rPr>
            </w:pPr>
          </w:p>
        </w:tc>
        <w:tc>
          <w:tcPr>
            <w:tcW w:w="3240" w:type="dxa"/>
          </w:tcPr>
          <w:p w14:paraId="4373E73A" w14:textId="77777777" w:rsidR="00C126E0" w:rsidRPr="003F1EE7" w:rsidRDefault="00C126E0" w:rsidP="00F2299A">
            <w:pPr>
              <w:rPr>
                <w:kern w:val="2"/>
                <w:szCs w:val="24"/>
              </w:rPr>
            </w:pPr>
            <w:r w:rsidRPr="003F1EE7">
              <w:rPr>
                <w:kern w:val="2"/>
                <w:szCs w:val="24"/>
              </w:rPr>
              <w:t>1.1.2. Juridinio asmens kodas</w:t>
            </w:r>
          </w:p>
        </w:tc>
        <w:tc>
          <w:tcPr>
            <w:tcW w:w="3510" w:type="dxa"/>
          </w:tcPr>
          <w:p w14:paraId="507A67C0" w14:textId="77777777" w:rsidR="00C126E0" w:rsidRDefault="00C126E0" w:rsidP="00F2299A">
            <w:pPr>
              <w:jc w:val="center"/>
              <w:rPr>
                <w:kern w:val="2"/>
                <w:szCs w:val="24"/>
              </w:rPr>
            </w:pPr>
          </w:p>
        </w:tc>
      </w:tr>
      <w:tr w:rsidR="00C126E0" w14:paraId="20C3A82D" w14:textId="77777777" w:rsidTr="00F2299A">
        <w:tc>
          <w:tcPr>
            <w:tcW w:w="2808" w:type="dxa"/>
            <w:vMerge/>
          </w:tcPr>
          <w:p w14:paraId="0C9AC4B2" w14:textId="77777777" w:rsidR="00C126E0" w:rsidRDefault="00C126E0" w:rsidP="00F2299A">
            <w:pPr>
              <w:rPr>
                <w:kern w:val="2"/>
                <w:szCs w:val="24"/>
              </w:rPr>
            </w:pPr>
          </w:p>
        </w:tc>
        <w:tc>
          <w:tcPr>
            <w:tcW w:w="3240" w:type="dxa"/>
          </w:tcPr>
          <w:p w14:paraId="2878A41B" w14:textId="77777777" w:rsidR="00C126E0" w:rsidRPr="003F1EE7" w:rsidRDefault="00C126E0" w:rsidP="00F2299A">
            <w:pPr>
              <w:rPr>
                <w:kern w:val="2"/>
                <w:szCs w:val="24"/>
              </w:rPr>
            </w:pPr>
            <w:r w:rsidRPr="003F1EE7">
              <w:rPr>
                <w:kern w:val="2"/>
                <w:szCs w:val="24"/>
              </w:rPr>
              <w:t>1.1.3. Adresas</w:t>
            </w:r>
          </w:p>
        </w:tc>
        <w:tc>
          <w:tcPr>
            <w:tcW w:w="3510" w:type="dxa"/>
          </w:tcPr>
          <w:p w14:paraId="373C5633" w14:textId="77777777" w:rsidR="00C126E0" w:rsidRDefault="00C126E0" w:rsidP="00F2299A">
            <w:pPr>
              <w:jc w:val="center"/>
              <w:rPr>
                <w:kern w:val="2"/>
                <w:szCs w:val="24"/>
              </w:rPr>
            </w:pPr>
          </w:p>
        </w:tc>
      </w:tr>
      <w:tr w:rsidR="00C126E0" w14:paraId="6FB20764" w14:textId="77777777" w:rsidTr="00F2299A">
        <w:tc>
          <w:tcPr>
            <w:tcW w:w="2808" w:type="dxa"/>
            <w:vMerge/>
          </w:tcPr>
          <w:p w14:paraId="0D1786A4" w14:textId="77777777" w:rsidR="00C126E0" w:rsidRDefault="00C126E0" w:rsidP="00F2299A">
            <w:pPr>
              <w:rPr>
                <w:kern w:val="2"/>
                <w:szCs w:val="24"/>
              </w:rPr>
            </w:pPr>
          </w:p>
        </w:tc>
        <w:tc>
          <w:tcPr>
            <w:tcW w:w="3240" w:type="dxa"/>
          </w:tcPr>
          <w:p w14:paraId="5A94EF35" w14:textId="77777777" w:rsidR="00C126E0" w:rsidRPr="003F1EE7" w:rsidRDefault="00C126E0" w:rsidP="00F2299A">
            <w:pPr>
              <w:rPr>
                <w:kern w:val="2"/>
                <w:szCs w:val="24"/>
              </w:rPr>
            </w:pPr>
            <w:r w:rsidRPr="003F1EE7">
              <w:rPr>
                <w:kern w:val="2"/>
                <w:szCs w:val="24"/>
              </w:rPr>
              <w:t>1.1.4. PVM mokėtojo kodas</w:t>
            </w:r>
          </w:p>
        </w:tc>
        <w:tc>
          <w:tcPr>
            <w:tcW w:w="3510" w:type="dxa"/>
          </w:tcPr>
          <w:p w14:paraId="1EA9B5D9" w14:textId="77777777" w:rsidR="00C126E0" w:rsidRDefault="00C126E0" w:rsidP="00F2299A">
            <w:pPr>
              <w:jc w:val="center"/>
              <w:rPr>
                <w:kern w:val="2"/>
                <w:szCs w:val="24"/>
              </w:rPr>
            </w:pPr>
          </w:p>
        </w:tc>
      </w:tr>
      <w:tr w:rsidR="00C126E0" w14:paraId="5FFA9E7F" w14:textId="77777777" w:rsidTr="00F2299A">
        <w:tc>
          <w:tcPr>
            <w:tcW w:w="2808" w:type="dxa"/>
            <w:vMerge/>
          </w:tcPr>
          <w:p w14:paraId="1BD2850F" w14:textId="77777777" w:rsidR="00C126E0" w:rsidRDefault="00C126E0" w:rsidP="00F2299A">
            <w:pPr>
              <w:rPr>
                <w:kern w:val="2"/>
                <w:szCs w:val="24"/>
              </w:rPr>
            </w:pPr>
          </w:p>
        </w:tc>
        <w:tc>
          <w:tcPr>
            <w:tcW w:w="3240" w:type="dxa"/>
          </w:tcPr>
          <w:p w14:paraId="7647627E" w14:textId="77777777" w:rsidR="00C126E0" w:rsidRPr="003F1EE7" w:rsidRDefault="00C126E0" w:rsidP="00F2299A">
            <w:pPr>
              <w:rPr>
                <w:kern w:val="2"/>
                <w:szCs w:val="24"/>
              </w:rPr>
            </w:pPr>
            <w:r w:rsidRPr="003F1EE7">
              <w:rPr>
                <w:kern w:val="2"/>
                <w:szCs w:val="24"/>
              </w:rPr>
              <w:t>1.1.5. Atsiskaitomoji sąskaita</w:t>
            </w:r>
          </w:p>
        </w:tc>
        <w:tc>
          <w:tcPr>
            <w:tcW w:w="3510" w:type="dxa"/>
          </w:tcPr>
          <w:p w14:paraId="2B9A7802" w14:textId="77777777" w:rsidR="00C126E0" w:rsidRDefault="00C126E0" w:rsidP="00F2299A">
            <w:pPr>
              <w:jc w:val="center"/>
              <w:rPr>
                <w:kern w:val="2"/>
                <w:szCs w:val="24"/>
              </w:rPr>
            </w:pPr>
          </w:p>
        </w:tc>
      </w:tr>
      <w:tr w:rsidR="00C126E0" w14:paraId="7C6E2825" w14:textId="77777777" w:rsidTr="00F2299A">
        <w:tc>
          <w:tcPr>
            <w:tcW w:w="2808" w:type="dxa"/>
            <w:vMerge/>
          </w:tcPr>
          <w:p w14:paraId="2C9F49B3" w14:textId="77777777" w:rsidR="00C126E0" w:rsidRDefault="00C126E0" w:rsidP="00F2299A">
            <w:pPr>
              <w:rPr>
                <w:kern w:val="2"/>
                <w:szCs w:val="24"/>
              </w:rPr>
            </w:pPr>
          </w:p>
        </w:tc>
        <w:tc>
          <w:tcPr>
            <w:tcW w:w="3240" w:type="dxa"/>
          </w:tcPr>
          <w:p w14:paraId="75DB3084" w14:textId="77777777" w:rsidR="00C126E0" w:rsidRPr="003F1EE7" w:rsidRDefault="00C126E0" w:rsidP="00F2299A">
            <w:pPr>
              <w:rPr>
                <w:kern w:val="2"/>
                <w:szCs w:val="24"/>
              </w:rPr>
            </w:pPr>
            <w:r w:rsidRPr="003F1EE7">
              <w:rPr>
                <w:kern w:val="2"/>
                <w:szCs w:val="24"/>
              </w:rPr>
              <w:t>1.1.6. Bankas, banko kodas</w:t>
            </w:r>
          </w:p>
        </w:tc>
        <w:tc>
          <w:tcPr>
            <w:tcW w:w="3510" w:type="dxa"/>
          </w:tcPr>
          <w:p w14:paraId="74E125A5" w14:textId="77777777" w:rsidR="00C126E0" w:rsidRDefault="00C126E0" w:rsidP="00F2299A">
            <w:pPr>
              <w:jc w:val="center"/>
              <w:rPr>
                <w:kern w:val="2"/>
                <w:szCs w:val="24"/>
              </w:rPr>
            </w:pPr>
          </w:p>
        </w:tc>
      </w:tr>
      <w:tr w:rsidR="00C126E0" w14:paraId="61327E3D" w14:textId="77777777" w:rsidTr="00F2299A">
        <w:tc>
          <w:tcPr>
            <w:tcW w:w="2808" w:type="dxa"/>
            <w:vMerge/>
          </w:tcPr>
          <w:p w14:paraId="2907015D" w14:textId="77777777" w:rsidR="00C126E0" w:rsidRDefault="00C126E0" w:rsidP="00F2299A">
            <w:pPr>
              <w:rPr>
                <w:kern w:val="2"/>
                <w:szCs w:val="24"/>
              </w:rPr>
            </w:pPr>
          </w:p>
        </w:tc>
        <w:tc>
          <w:tcPr>
            <w:tcW w:w="3240" w:type="dxa"/>
          </w:tcPr>
          <w:p w14:paraId="0CCC123F" w14:textId="77777777" w:rsidR="00C126E0" w:rsidRPr="003F1EE7" w:rsidRDefault="00C126E0" w:rsidP="00F2299A">
            <w:pPr>
              <w:rPr>
                <w:kern w:val="2"/>
                <w:szCs w:val="24"/>
              </w:rPr>
            </w:pPr>
            <w:r w:rsidRPr="003F1EE7">
              <w:rPr>
                <w:kern w:val="2"/>
                <w:szCs w:val="24"/>
              </w:rPr>
              <w:t>1.1.7. Telefonas</w:t>
            </w:r>
          </w:p>
        </w:tc>
        <w:tc>
          <w:tcPr>
            <w:tcW w:w="3510" w:type="dxa"/>
          </w:tcPr>
          <w:p w14:paraId="0BE4BCFA" w14:textId="77777777" w:rsidR="00C126E0" w:rsidRDefault="00C126E0" w:rsidP="00F2299A">
            <w:pPr>
              <w:jc w:val="center"/>
              <w:rPr>
                <w:kern w:val="2"/>
                <w:szCs w:val="24"/>
              </w:rPr>
            </w:pPr>
          </w:p>
        </w:tc>
      </w:tr>
      <w:tr w:rsidR="00C126E0" w14:paraId="1638A3DC" w14:textId="77777777" w:rsidTr="00F2299A">
        <w:tc>
          <w:tcPr>
            <w:tcW w:w="2808" w:type="dxa"/>
            <w:vMerge/>
          </w:tcPr>
          <w:p w14:paraId="6921C592" w14:textId="77777777" w:rsidR="00C126E0" w:rsidRDefault="00C126E0" w:rsidP="00F2299A">
            <w:pPr>
              <w:rPr>
                <w:kern w:val="2"/>
                <w:szCs w:val="24"/>
              </w:rPr>
            </w:pPr>
          </w:p>
        </w:tc>
        <w:tc>
          <w:tcPr>
            <w:tcW w:w="3240" w:type="dxa"/>
          </w:tcPr>
          <w:p w14:paraId="4FA562F5" w14:textId="77777777" w:rsidR="00C126E0" w:rsidRPr="003F1EE7" w:rsidRDefault="00C126E0" w:rsidP="00F2299A">
            <w:pPr>
              <w:rPr>
                <w:kern w:val="2"/>
                <w:szCs w:val="24"/>
              </w:rPr>
            </w:pPr>
            <w:r w:rsidRPr="003F1EE7">
              <w:rPr>
                <w:kern w:val="2"/>
                <w:szCs w:val="24"/>
              </w:rPr>
              <w:t>1.1.8. El. paštas</w:t>
            </w:r>
          </w:p>
        </w:tc>
        <w:tc>
          <w:tcPr>
            <w:tcW w:w="3510" w:type="dxa"/>
          </w:tcPr>
          <w:p w14:paraId="16D22095" w14:textId="77777777" w:rsidR="00C126E0" w:rsidRDefault="00C126E0" w:rsidP="00F2299A">
            <w:pPr>
              <w:jc w:val="center"/>
              <w:rPr>
                <w:kern w:val="2"/>
                <w:szCs w:val="24"/>
              </w:rPr>
            </w:pPr>
          </w:p>
        </w:tc>
      </w:tr>
      <w:tr w:rsidR="00C126E0" w14:paraId="0D7A70CB" w14:textId="77777777" w:rsidTr="00F2299A">
        <w:tc>
          <w:tcPr>
            <w:tcW w:w="2808" w:type="dxa"/>
            <w:vMerge/>
          </w:tcPr>
          <w:p w14:paraId="15F2FD73" w14:textId="77777777" w:rsidR="00C126E0" w:rsidRDefault="00C126E0" w:rsidP="00F2299A">
            <w:pPr>
              <w:rPr>
                <w:kern w:val="2"/>
                <w:szCs w:val="24"/>
              </w:rPr>
            </w:pPr>
          </w:p>
        </w:tc>
        <w:tc>
          <w:tcPr>
            <w:tcW w:w="3240" w:type="dxa"/>
          </w:tcPr>
          <w:p w14:paraId="25F1E60B" w14:textId="77777777" w:rsidR="00C126E0" w:rsidRPr="003F1EE7" w:rsidRDefault="00C126E0" w:rsidP="00F2299A">
            <w:pPr>
              <w:rPr>
                <w:kern w:val="2"/>
                <w:szCs w:val="24"/>
              </w:rPr>
            </w:pPr>
            <w:r w:rsidRPr="003F1EE7">
              <w:rPr>
                <w:kern w:val="2"/>
                <w:szCs w:val="24"/>
              </w:rPr>
              <w:t>1.1.9. Šalies atstovas</w:t>
            </w:r>
          </w:p>
        </w:tc>
        <w:tc>
          <w:tcPr>
            <w:tcW w:w="3510" w:type="dxa"/>
          </w:tcPr>
          <w:p w14:paraId="4C12EF7D" w14:textId="77777777" w:rsidR="00C126E0" w:rsidRDefault="00C126E0" w:rsidP="00F2299A">
            <w:pPr>
              <w:jc w:val="center"/>
              <w:rPr>
                <w:kern w:val="2"/>
                <w:szCs w:val="24"/>
              </w:rPr>
            </w:pPr>
          </w:p>
        </w:tc>
      </w:tr>
      <w:tr w:rsidR="00C126E0" w14:paraId="7CD51329" w14:textId="77777777" w:rsidTr="00F2299A">
        <w:tc>
          <w:tcPr>
            <w:tcW w:w="2808" w:type="dxa"/>
            <w:vMerge/>
          </w:tcPr>
          <w:p w14:paraId="2D45E22E" w14:textId="77777777" w:rsidR="00C126E0" w:rsidRDefault="00C126E0" w:rsidP="00F2299A">
            <w:pPr>
              <w:rPr>
                <w:kern w:val="2"/>
                <w:szCs w:val="24"/>
              </w:rPr>
            </w:pPr>
          </w:p>
        </w:tc>
        <w:tc>
          <w:tcPr>
            <w:tcW w:w="3240" w:type="dxa"/>
          </w:tcPr>
          <w:p w14:paraId="6D02CEA8" w14:textId="77777777" w:rsidR="00C126E0" w:rsidRPr="003F1EE7" w:rsidRDefault="00C126E0" w:rsidP="00F2299A">
            <w:pPr>
              <w:rPr>
                <w:kern w:val="2"/>
                <w:szCs w:val="24"/>
              </w:rPr>
            </w:pPr>
            <w:r w:rsidRPr="003F1EE7">
              <w:rPr>
                <w:kern w:val="2"/>
                <w:szCs w:val="24"/>
              </w:rPr>
              <w:t>1.1.10. Atstovavimo pagrindas</w:t>
            </w:r>
          </w:p>
        </w:tc>
        <w:tc>
          <w:tcPr>
            <w:tcW w:w="3510" w:type="dxa"/>
          </w:tcPr>
          <w:p w14:paraId="1FBEFBF8" w14:textId="77777777" w:rsidR="00C126E0" w:rsidRDefault="00C126E0" w:rsidP="00F2299A">
            <w:pPr>
              <w:jc w:val="center"/>
              <w:rPr>
                <w:kern w:val="2"/>
                <w:szCs w:val="24"/>
              </w:rPr>
            </w:pPr>
          </w:p>
        </w:tc>
      </w:tr>
      <w:tr w:rsidR="00C126E0" w14:paraId="4D50BD0F" w14:textId="77777777" w:rsidTr="00F2299A">
        <w:tc>
          <w:tcPr>
            <w:tcW w:w="2808" w:type="dxa"/>
            <w:vMerge w:val="restart"/>
          </w:tcPr>
          <w:p w14:paraId="154D0355" w14:textId="77777777" w:rsidR="00C126E0" w:rsidRDefault="00C126E0" w:rsidP="00F2299A">
            <w:pPr>
              <w:rPr>
                <w:b/>
                <w:kern w:val="2"/>
                <w:szCs w:val="24"/>
              </w:rPr>
            </w:pPr>
          </w:p>
          <w:p w14:paraId="46859C09" w14:textId="77777777" w:rsidR="00C126E0" w:rsidRDefault="00C126E0" w:rsidP="00F2299A">
            <w:pPr>
              <w:rPr>
                <w:b/>
                <w:kern w:val="2"/>
                <w:szCs w:val="24"/>
              </w:rPr>
            </w:pPr>
          </w:p>
          <w:p w14:paraId="0EBFDC0A" w14:textId="77777777" w:rsidR="00C126E0" w:rsidRDefault="00C126E0" w:rsidP="00F2299A">
            <w:pPr>
              <w:rPr>
                <w:b/>
                <w:kern w:val="2"/>
                <w:szCs w:val="24"/>
              </w:rPr>
            </w:pPr>
          </w:p>
          <w:p w14:paraId="71692C25" w14:textId="77777777" w:rsidR="00C126E0" w:rsidRDefault="00C126E0" w:rsidP="00F2299A">
            <w:pPr>
              <w:rPr>
                <w:b/>
                <w:kern w:val="2"/>
                <w:szCs w:val="24"/>
              </w:rPr>
            </w:pPr>
            <w:r>
              <w:rPr>
                <w:b/>
                <w:kern w:val="2"/>
                <w:szCs w:val="24"/>
              </w:rPr>
              <w:t>1.2. Tiekėjas</w:t>
            </w:r>
          </w:p>
          <w:p w14:paraId="6ACF7057" w14:textId="77777777" w:rsidR="00C126E0" w:rsidRDefault="00C126E0" w:rsidP="00F2299A">
            <w:pPr>
              <w:rPr>
                <w:color w:val="4472C4"/>
                <w:kern w:val="2"/>
                <w:szCs w:val="24"/>
              </w:rPr>
            </w:pPr>
            <w:r>
              <w:rPr>
                <w:color w:val="4472C4"/>
                <w:kern w:val="2"/>
                <w:szCs w:val="24"/>
              </w:rPr>
              <w:t>(jei Tiekėjas yra fizinis asmuo, skiltys atitinkamai pakoreguojamos.</w:t>
            </w:r>
          </w:p>
          <w:p w14:paraId="33159ED6" w14:textId="77777777" w:rsidR="00C126E0" w:rsidRDefault="00C126E0" w:rsidP="00F2299A">
            <w:pPr>
              <w:rPr>
                <w:color w:val="4472C4"/>
                <w:kern w:val="2"/>
                <w:szCs w:val="24"/>
              </w:rPr>
            </w:pPr>
            <w:r>
              <w:rPr>
                <w:color w:val="4472C4"/>
                <w:kern w:val="2"/>
                <w:szCs w:val="24"/>
              </w:rPr>
              <w:t>Jei Tiekėjas yra tiekėjų grupė, skiltys pildomos įterpiant kiekvieno grupės nario informaciją)</w:t>
            </w:r>
          </w:p>
          <w:p w14:paraId="5F7B3A80" w14:textId="77777777" w:rsidR="00C126E0" w:rsidRDefault="00C126E0" w:rsidP="00F2299A">
            <w:pPr>
              <w:rPr>
                <w:b/>
                <w:kern w:val="2"/>
                <w:szCs w:val="24"/>
              </w:rPr>
            </w:pPr>
          </w:p>
        </w:tc>
        <w:tc>
          <w:tcPr>
            <w:tcW w:w="3240" w:type="dxa"/>
          </w:tcPr>
          <w:p w14:paraId="15803AA3" w14:textId="77777777" w:rsidR="00C126E0" w:rsidRPr="003F1EE7" w:rsidRDefault="00C126E0" w:rsidP="00F2299A">
            <w:pPr>
              <w:rPr>
                <w:kern w:val="2"/>
                <w:szCs w:val="24"/>
              </w:rPr>
            </w:pPr>
            <w:r w:rsidRPr="003F1EE7">
              <w:rPr>
                <w:kern w:val="2"/>
                <w:szCs w:val="24"/>
              </w:rPr>
              <w:t>1.2.1. Pavadinimas</w:t>
            </w:r>
          </w:p>
        </w:tc>
        <w:tc>
          <w:tcPr>
            <w:tcW w:w="3510" w:type="dxa"/>
          </w:tcPr>
          <w:p w14:paraId="73563589" w14:textId="32E2F53D" w:rsidR="00C126E0" w:rsidRDefault="00C126E0" w:rsidP="00F2299A">
            <w:pPr>
              <w:jc w:val="center"/>
              <w:rPr>
                <w:kern w:val="2"/>
                <w:szCs w:val="24"/>
              </w:rPr>
            </w:pPr>
          </w:p>
        </w:tc>
      </w:tr>
      <w:tr w:rsidR="00C126E0" w14:paraId="15DECD64" w14:textId="77777777" w:rsidTr="00F2299A">
        <w:tc>
          <w:tcPr>
            <w:tcW w:w="2808" w:type="dxa"/>
            <w:vMerge/>
          </w:tcPr>
          <w:p w14:paraId="2D71BEB1" w14:textId="77777777" w:rsidR="00C126E0" w:rsidRDefault="00C126E0" w:rsidP="00F2299A">
            <w:pPr>
              <w:rPr>
                <w:b/>
                <w:kern w:val="2"/>
                <w:szCs w:val="24"/>
              </w:rPr>
            </w:pPr>
          </w:p>
        </w:tc>
        <w:tc>
          <w:tcPr>
            <w:tcW w:w="3240" w:type="dxa"/>
          </w:tcPr>
          <w:p w14:paraId="7FAD68C2" w14:textId="77777777" w:rsidR="00C126E0" w:rsidRPr="003F1EE7" w:rsidRDefault="00C126E0" w:rsidP="00F2299A">
            <w:pPr>
              <w:rPr>
                <w:kern w:val="2"/>
                <w:szCs w:val="24"/>
              </w:rPr>
            </w:pPr>
            <w:r w:rsidRPr="003F1EE7">
              <w:rPr>
                <w:kern w:val="2"/>
                <w:szCs w:val="24"/>
              </w:rPr>
              <w:t>1.2.2. Juridinio asmens kodas</w:t>
            </w:r>
          </w:p>
        </w:tc>
        <w:tc>
          <w:tcPr>
            <w:tcW w:w="3510" w:type="dxa"/>
          </w:tcPr>
          <w:p w14:paraId="3A98E039" w14:textId="77777777" w:rsidR="00C126E0" w:rsidRDefault="00C126E0" w:rsidP="00F2299A">
            <w:pPr>
              <w:jc w:val="center"/>
              <w:rPr>
                <w:kern w:val="2"/>
                <w:szCs w:val="24"/>
              </w:rPr>
            </w:pPr>
          </w:p>
        </w:tc>
      </w:tr>
      <w:tr w:rsidR="00C126E0" w14:paraId="21EA5E8A" w14:textId="77777777" w:rsidTr="00F2299A">
        <w:tc>
          <w:tcPr>
            <w:tcW w:w="2808" w:type="dxa"/>
            <w:vMerge/>
          </w:tcPr>
          <w:p w14:paraId="1F7A3146" w14:textId="77777777" w:rsidR="00C126E0" w:rsidRDefault="00C126E0" w:rsidP="00F2299A">
            <w:pPr>
              <w:rPr>
                <w:b/>
                <w:kern w:val="2"/>
                <w:szCs w:val="24"/>
              </w:rPr>
            </w:pPr>
          </w:p>
        </w:tc>
        <w:tc>
          <w:tcPr>
            <w:tcW w:w="3240" w:type="dxa"/>
          </w:tcPr>
          <w:p w14:paraId="2DC109E5" w14:textId="77777777" w:rsidR="00C126E0" w:rsidRPr="003F1EE7" w:rsidRDefault="00C126E0" w:rsidP="00F2299A">
            <w:pPr>
              <w:rPr>
                <w:kern w:val="2"/>
                <w:szCs w:val="24"/>
              </w:rPr>
            </w:pPr>
            <w:r w:rsidRPr="003F1EE7">
              <w:rPr>
                <w:kern w:val="2"/>
                <w:szCs w:val="24"/>
              </w:rPr>
              <w:t>1.2.3. Adresas</w:t>
            </w:r>
          </w:p>
        </w:tc>
        <w:tc>
          <w:tcPr>
            <w:tcW w:w="3510" w:type="dxa"/>
          </w:tcPr>
          <w:p w14:paraId="61A56A42" w14:textId="77777777" w:rsidR="00C126E0" w:rsidRDefault="00C126E0" w:rsidP="00F2299A">
            <w:pPr>
              <w:jc w:val="center"/>
              <w:rPr>
                <w:kern w:val="2"/>
                <w:szCs w:val="24"/>
              </w:rPr>
            </w:pPr>
          </w:p>
        </w:tc>
      </w:tr>
      <w:tr w:rsidR="00C126E0" w14:paraId="28786C9E" w14:textId="77777777" w:rsidTr="00F2299A">
        <w:tc>
          <w:tcPr>
            <w:tcW w:w="2808" w:type="dxa"/>
            <w:vMerge/>
          </w:tcPr>
          <w:p w14:paraId="37399193" w14:textId="77777777" w:rsidR="00C126E0" w:rsidRDefault="00C126E0" w:rsidP="00F2299A">
            <w:pPr>
              <w:rPr>
                <w:b/>
                <w:kern w:val="2"/>
                <w:szCs w:val="24"/>
              </w:rPr>
            </w:pPr>
          </w:p>
        </w:tc>
        <w:tc>
          <w:tcPr>
            <w:tcW w:w="3240" w:type="dxa"/>
          </w:tcPr>
          <w:p w14:paraId="36928C25" w14:textId="77777777" w:rsidR="00C126E0" w:rsidRPr="003F1EE7" w:rsidRDefault="00C126E0" w:rsidP="00F2299A">
            <w:pPr>
              <w:rPr>
                <w:kern w:val="2"/>
                <w:szCs w:val="24"/>
              </w:rPr>
            </w:pPr>
            <w:r w:rsidRPr="003F1EE7">
              <w:rPr>
                <w:kern w:val="2"/>
                <w:szCs w:val="24"/>
              </w:rPr>
              <w:t>1.2.4. PVM mokėtojo kodas</w:t>
            </w:r>
          </w:p>
        </w:tc>
        <w:tc>
          <w:tcPr>
            <w:tcW w:w="3510" w:type="dxa"/>
          </w:tcPr>
          <w:p w14:paraId="2F1735D1" w14:textId="77777777" w:rsidR="00C126E0" w:rsidRDefault="00C126E0" w:rsidP="00F2299A">
            <w:pPr>
              <w:jc w:val="center"/>
              <w:rPr>
                <w:kern w:val="2"/>
                <w:szCs w:val="24"/>
              </w:rPr>
            </w:pPr>
          </w:p>
        </w:tc>
      </w:tr>
      <w:tr w:rsidR="00C126E0" w14:paraId="6BA647F9" w14:textId="77777777" w:rsidTr="00F2299A">
        <w:tc>
          <w:tcPr>
            <w:tcW w:w="2808" w:type="dxa"/>
            <w:vMerge/>
          </w:tcPr>
          <w:p w14:paraId="2EEBAD23" w14:textId="77777777" w:rsidR="00C126E0" w:rsidRDefault="00C126E0" w:rsidP="00F2299A">
            <w:pPr>
              <w:rPr>
                <w:b/>
                <w:kern w:val="2"/>
                <w:szCs w:val="24"/>
              </w:rPr>
            </w:pPr>
          </w:p>
        </w:tc>
        <w:tc>
          <w:tcPr>
            <w:tcW w:w="3240" w:type="dxa"/>
          </w:tcPr>
          <w:p w14:paraId="225DD2FC" w14:textId="77777777" w:rsidR="00C126E0" w:rsidRPr="003F1EE7" w:rsidRDefault="00C126E0" w:rsidP="00F2299A">
            <w:pPr>
              <w:rPr>
                <w:kern w:val="2"/>
                <w:szCs w:val="24"/>
              </w:rPr>
            </w:pPr>
            <w:r w:rsidRPr="003F1EE7">
              <w:rPr>
                <w:kern w:val="2"/>
                <w:szCs w:val="24"/>
              </w:rPr>
              <w:t>1.2.5. Atsiskaitomoji sąskaita</w:t>
            </w:r>
          </w:p>
        </w:tc>
        <w:tc>
          <w:tcPr>
            <w:tcW w:w="3510" w:type="dxa"/>
          </w:tcPr>
          <w:p w14:paraId="0473DB07" w14:textId="77777777" w:rsidR="00C126E0" w:rsidRDefault="00C126E0" w:rsidP="00F2299A">
            <w:pPr>
              <w:jc w:val="center"/>
              <w:rPr>
                <w:kern w:val="2"/>
                <w:szCs w:val="24"/>
              </w:rPr>
            </w:pPr>
          </w:p>
        </w:tc>
      </w:tr>
      <w:tr w:rsidR="00C126E0" w14:paraId="58F6C018" w14:textId="77777777" w:rsidTr="00F2299A">
        <w:tc>
          <w:tcPr>
            <w:tcW w:w="2808" w:type="dxa"/>
            <w:vMerge/>
          </w:tcPr>
          <w:p w14:paraId="652410A5" w14:textId="77777777" w:rsidR="00C126E0" w:rsidRDefault="00C126E0" w:rsidP="00F2299A">
            <w:pPr>
              <w:rPr>
                <w:b/>
                <w:kern w:val="2"/>
                <w:szCs w:val="24"/>
              </w:rPr>
            </w:pPr>
          </w:p>
        </w:tc>
        <w:tc>
          <w:tcPr>
            <w:tcW w:w="3240" w:type="dxa"/>
          </w:tcPr>
          <w:p w14:paraId="339F6714" w14:textId="77777777" w:rsidR="00C126E0" w:rsidRPr="003F1EE7" w:rsidRDefault="00C126E0" w:rsidP="00F2299A">
            <w:pPr>
              <w:rPr>
                <w:kern w:val="2"/>
                <w:szCs w:val="24"/>
              </w:rPr>
            </w:pPr>
            <w:r w:rsidRPr="003F1EE7">
              <w:rPr>
                <w:kern w:val="2"/>
                <w:szCs w:val="24"/>
              </w:rPr>
              <w:t>1.2.6. Bankas, banko kodas</w:t>
            </w:r>
          </w:p>
        </w:tc>
        <w:tc>
          <w:tcPr>
            <w:tcW w:w="3510" w:type="dxa"/>
          </w:tcPr>
          <w:p w14:paraId="05423BA4" w14:textId="77777777" w:rsidR="00C126E0" w:rsidRDefault="00C126E0" w:rsidP="00F2299A">
            <w:pPr>
              <w:jc w:val="center"/>
              <w:rPr>
                <w:kern w:val="2"/>
                <w:szCs w:val="24"/>
              </w:rPr>
            </w:pPr>
          </w:p>
        </w:tc>
      </w:tr>
      <w:tr w:rsidR="00C126E0" w14:paraId="15EF4D93" w14:textId="77777777" w:rsidTr="00F2299A">
        <w:tc>
          <w:tcPr>
            <w:tcW w:w="2808" w:type="dxa"/>
            <w:vMerge/>
          </w:tcPr>
          <w:p w14:paraId="0D34376E" w14:textId="77777777" w:rsidR="00C126E0" w:rsidRDefault="00C126E0" w:rsidP="00F2299A">
            <w:pPr>
              <w:rPr>
                <w:b/>
                <w:kern w:val="2"/>
                <w:szCs w:val="24"/>
              </w:rPr>
            </w:pPr>
          </w:p>
        </w:tc>
        <w:tc>
          <w:tcPr>
            <w:tcW w:w="3240" w:type="dxa"/>
          </w:tcPr>
          <w:p w14:paraId="273F4137" w14:textId="77777777" w:rsidR="00C126E0" w:rsidRPr="003F1EE7" w:rsidRDefault="00C126E0" w:rsidP="00F2299A">
            <w:pPr>
              <w:rPr>
                <w:kern w:val="2"/>
                <w:szCs w:val="24"/>
              </w:rPr>
            </w:pPr>
            <w:r w:rsidRPr="003F1EE7">
              <w:rPr>
                <w:kern w:val="2"/>
                <w:szCs w:val="24"/>
              </w:rPr>
              <w:t>1.2.7. Telefonas</w:t>
            </w:r>
          </w:p>
        </w:tc>
        <w:tc>
          <w:tcPr>
            <w:tcW w:w="3510" w:type="dxa"/>
          </w:tcPr>
          <w:p w14:paraId="40B5B50B" w14:textId="77777777" w:rsidR="00C126E0" w:rsidRDefault="00C126E0" w:rsidP="00F2299A">
            <w:pPr>
              <w:jc w:val="center"/>
              <w:rPr>
                <w:kern w:val="2"/>
                <w:szCs w:val="24"/>
              </w:rPr>
            </w:pPr>
          </w:p>
        </w:tc>
      </w:tr>
      <w:tr w:rsidR="00C126E0" w14:paraId="484D5C4A" w14:textId="77777777" w:rsidTr="00F2299A">
        <w:tc>
          <w:tcPr>
            <w:tcW w:w="2808" w:type="dxa"/>
            <w:vMerge/>
          </w:tcPr>
          <w:p w14:paraId="187FCD6E" w14:textId="77777777" w:rsidR="00C126E0" w:rsidRDefault="00C126E0" w:rsidP="00F2299A">
            <w:pPr>
              <w:rPr>
                <w:b/>
                <w:kern w:val="2"/>
                <w:szCs w:val="24"/>
              </w:rPr>
            </w:pPr>
          </w:p>
        </w:tc>
        <w:tc>
          <w:tcPr>
            <w:tcW w:w="3240" w:type="dxa"/>
          </w:tcPr>
          <w:p w14:paraId="79F8C44F" w14:textId="77777777" w:rsidR="00C126E0" w:rsidRPr="003F1EE7" w:rsidRDefault="00C126E0" w:rsidP="00F2299A">
            <w:pPr>
              <w:rPr>
                <w:kern w:val="2"/>
                <w:szCs w:val="24"/>
              </w:rPr>
            </w:pPr>
            <w:r w:rsidRPr="003F1EE7">
              <w:rPr>
                <w:kern w:val="2"/>
                <w:szCs w:val="24"/>
              </w:rPr>
              <w:t>1.2.8. El. paštas</w:t>
            </w:r>
          </w:p>
        </w:tc>
        <w:tc>
          <w:tcPr>
            <w:tcW w:w="3510" w:type="dxa"/>
          </w:tcPr>
          <w:p w14:paraId="578FF240" w14:textId="77777777" w:rsidR="00C126E0" w:rsidRDefault="00C126E0" w:rsidP="00F2299A">
            <w:pPr>
              <w:jc w:val="center"/>
              <w:rPr>
                <w:kern w:val="2"/>
                <w:szCs w:val="24"/>
              </w:rPr>
            </w:pPr>
          </w:p>
        </w:tc>
      </w:tr>
      <w:tr w:rsidR="00C126E0" w14:paraId="478F6361" w14:textId="77777777" w:rsidTr="00F2299A">
        <w:tc>
          <w:tcPr>
            <w:tcW w:w="2808" w:type="dxa"/>
            <w:vMerge/>
          </w:tcPr>
          <w:p w14:paraId="5ADA50F5" w14:textId="77777777" w:rsidR="00C126E0" w:rsidRDefault="00C126E0" w:rsidP="00F2299A">
            <w:pPr>
              <w:rPr>
                <w:b/>
                <w:kern w:val="2"/>
                <w:szCs w:val="24"/>
              </w:rPr>
            </w:pPr>
          </w:p>
        </w:tc>
        <w:tc>
          <w:tcPr>
            <w:tcW w:w="3240" w:type="dxa"/>
          </w:tcPr>
          <w:p w14:paraId="0460AB30" w14:textId="77777777" w:rsidR="00C126E0" w:rsidRPr="003F1EE7" w:rsidRDefault="00C126E0" w:rsidP="00F2299A">
            <w:pPr>
              <w:rPr>
                <w:kern w:val="2"/>
                <w:szCs w:val="24"/>
              </w:rPr>
            </w:pPr>
            <w:r w:rsidRPr="003F1EE7">
              <w:rPr>
                <w:kern w:val="2"/>
                <w:szCs w:val="24"/>
              </w:rPr>
              <w:t>1.2.9. Šalies atstovas</w:t>
            </w:r>
          </w:p>
        </w:tc>
        <w:tc>
          <w:tcPr>
            <w:tcW w:w="3510" w:type="dxa"/>
          </w:tcPr>
          <w:p w14:paraId="0B93FE4C" w14:textId="77777777" w:rsidR="00C126E0" w:rsidRDefault="00C126E0" w:rsidP="00F2299A">
            <w:pPr>
              <w:jc w:val="center"/>
              <w:rPr>
                <w:kern w:val="2"/>
                <w:szCs w:val="24"/>
              </w:rPr>
            </w:pPr>
          </w:p>
        </w:tc>
      </w:tr>
      <w:tr w:rsidR="00C126E0" w14:paraId="2559D2A8" w14:textId="77777777" w:rsidTr="00F2299A">
        <w:tc>
          <w:tcPr>
            <w:tcW w:w="2808" w:type="dxa"/>
            <w:vMerge/>
          </w:tcPr>
          <w:p w14:paraId="62E45BCD" w14:textId="77777777" w:rsidR="00C126E0" w:rsidRDefault="00C126E0" w:rsidP="00F2299A">
            <w:pPr>
              <w:rPr>
                <w:b/>
                <w:kern w:val="2"/>
                <w:szCs w:val="24"/>
              </w:rPr>
            </w:pPr>
          </w:p>
        </w:tc>
        <w:tc>
          <w:tcPr>
            <w:tcW w:w="3240" w:type="dxa"/>
          </w:tcPr>
          <w:p w14:paraId="6DA29FF6" w14:textId="77777777" w:rsidR="00C126E0" w:rsidRPr="003F1EE7" w:rsidRDefault="00C126E0" w:rsidP="00F2299A">
            <w:pPr>
              <w:rPr>
                <w:kern w:val="2"/>
                <w:szCs w:val="24"/>
              </w:rPr>
            </w:pPr>
            <w:r w:rsidRPr="003F1EE7">
              <w:rPr>
                <w:kern w:val="2"/>
                <w:szCs w:val="24"/>
              </w:rPr>
              <w:t>1.2.10. Atstovavimo pagrindas</w:t>
            </w:r>
          </w:p>
        </w:tc>
        <w:tc>
          <w:tcPr>
            <w:tcW w:w="3510" w:type="dxa"/>
          </w:tcPr>
          <w:p w14:paraId="12DF8E11" w14:textId="77777777" w:rsidR="00C126E0" w:rsidRDefault="00C126E0" w:rsidP="00F2299A">
            <w:pPr>
              <w:jc w:val="center"/>
              <w:rPr>
                <w:kern w:val="2"/>
                <w:szCs w:val="24"/>
              </w:rPr>
            </w:pPr>
          </w:p>
        </w:tc>
      </w:tr>
    </w:tbl>
    <w:p w14:paraId="01F33E84" w14:textId="77777777" w:rsidR="00C126E0" w:rsidRDefault="00C126E0" w:rsidP="00C126E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C126E0" w14:paraId="289157C1" w14:textId="77777777" w:rsidTr="00F2299A">
        <w:trPr>
          <w:trHeight w:val="300"/>
        </w:trPr>
        <w:tc>
          <w:tcPr>
            <w:tcW w:w="9535" w:type="dxa"/>
            <w:gridSpan w:val="4"/>
          </w:tcPr>
          <w:p w14:paraId="6BB20C5E" w14:textId="77777777" w:rsidR="00C126E0" w:rsidRDefault="00C126E0" w:rsidP="00F2299A">
            <w:pPr>
              <w:jc w:val="center"/>
              <w:rPr>
                <w:b/>
                <w:kern w:val="2"/>
                <w:szCs w:val="24"/>
              </w:rPr>
            </w:pPr>
            <w:r>
              <w:rPr>
                <w:b/>
                <w:kern w:val="2"/>
                <w:szCs w:val="24"/>
              </w:rPr>
              <w:t>2. ATSAKINGI ASMENYS</w:t>
            </w:r>
          </w:p>
        </w:tc>
      </w:tr>
      <w:tr w:rsidR="00C126E0" w14:paraId="546CF5D9" w14:textId="77777777" w:rsidTr="00F2299A">
        <w:trPr>
          <w:trHeight w:val="300"/>
        </w:trPr>
        <w:tc>
          <w:tcPr>
            <w:tcW w:w="3094" w:type="dxa"/>
            <w:gridSpan w:val="2"/>
          </w:tcPr>
          <w:p w14:paraId="6AE05D5A" w14:textId="77777777" w:rsidR="00C126E0" w:rsidRDefault="00C126E0" w:rsidP="00F2299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C6A4885" w14:textId="77777777" w:rsidR="00C126E0" w:rsidRPr="003F1EE7" w:rsidRDefault="00C126E0" w:rsidP="00F2299A">
            <w:pPr>
              <w:rPr>
                <w:color w:val="4472C4"/>
                <w:kern w:val="2"/>
                <w:szCs w:val="24"/>
              </w:rPr>
            </w:pPr>
            <w:r w:rsidRPr="003F1EE7">
              <w:rPr>
                <w:color w:val="4472C4"/>
                <w:kern w:val="2"/>
                <w:szCs w:val="24"/>
              </w:rPr>
              <w:t>(nurodyti padalinį / skyrių, pareigas, vardą, pavardę, tel., el. paštą)</w:t>
            </w:r>
          </w:p>
        </w:tc>
      </w:tr>
      <w:tr w:rsidR="00C126E0" w14:paraId="638CFBDD" w14:textId="77777777" w:rsidTr="00F2299A">
        <w:trPr>
          <w:trHeight w:val="300"/>
        </w:trPr>
        <w:tc>
          <w:tcPr>
            <w:tcW w:w="3094" w:type="dxa"/>
            <w:gridSpan w:val="2"/>
          </w:tcPr>
          <w:p w14:paraId="7320765F" w14:textId="77777777" w:rsidR="00C126E0" w:rsidRDefault="00C126E0" w:rsidP="00F2299A">
            <w:pPr>
              <w:rPr>
                <w:b/>
                <w:kern w:val="2"/>
                <w:szCs w:val="24"/>
              </w:rPr>
            </w:pPr>
            <w:r>
              <w:rPr>
                <w:b/>
                <w:kern w:val="2"/>
                <w:szCs w:val="24"/>
              </w:rPr>
              <w:t>2.2. Tiekėjo kontaktiniai asmenys, atsakingi už Sutarties vykdymą</w:t>
            </w:r>
          </w:p>
        </w:tc>
        <w:tc>
          <w:tcPr>
            <w:tcW w:w="6441" w:type="dxa"/>
            <w:gridSpan w:val="2"/>
          </w:tcPr>
          <w:p w14:paraId="3F6A13F9" w14:textId="77777777" w:rsidR="00C126E0" w:rsidRPr="003F1EE7" w:rsidRDefault="00C126E0" w:rsidP="00F2299A">
            <w:pPr>
              <w:rPr>
                <w:color w:val="4472C4"/>
                <w:kern w:val="2"/>
                <w:szCs w:val="24"/>
              </w:rPr>
            </w:pPr>
            <w:r w:rsidRPr="003F1EE7">
              <w:rPr>
                <w:color w:val="4472C4"/>
                <w:kern w:val="2"/>
                <w:szCs w:val="24"/>
              </w:rPr>
              <w:t>(nurodyti padalinį / skyrių, pareigas, vardą, pavardę, tel., el. paštą)</w:t>
            </w:r>
          </w:p>
        </w:tc>
      </w:tr>
      <w:tr w:rsidR="00C126E0" w14:paraId="5665F0D1" w14:textId="77777777" w:rsidTr="00F2299A">
        <w:trPr>
          <w:trHeight w:val="300"/>
        </w:trPr>
        <w:tc>
          <w:tcPr>
            <w:tcW w:w="9535" w:type="dxa"/>
            <w:gridSpan w:val="4"/>
          </w:tcPr>
          <w:p w14:paraId="32A74745" w14:textId="77777777" w:rsidR="00C126E0" w:rsidRDefault="00C126E0" w:rsidP="00F2299A">
            <w:pPr>
              <w:jc w:val="center"/>
              <w:rPr>
                <w:b/>
                <w:kern w:val="2"/>
                <w:szCs w:val="24"/>
              </w:rPr>
            </w:pPr>
            <w:r>
              <w:rPr>
                <w:b/>
                <w:kern w:val="2"/>
                <w:szCs w:val="24"/>
              </w:rPr>
              <w:t>3. SUTARTIES DALYKAS</w:t>
            </w:r>
          </w:p>
        </w:tc>
      </w:tr>
      <w:tr w:rsidR="00C126E0" w14:paraId="0DF4CC7F" w14:textId="77777777" w:rsidTr="00F2299A">
        <w:trPr>
          <w:trHeight w:val="300"/>
        </w:trPr>
        <w:tc>
          <w:tcPr>
            <w:tcW w:w="3094" w:type="dxa"/>
            <w:gridSpan w:val="2"/>
          </w:tcPr>
          <w:p w14:paraId="1FD45818" w14:textId="77777777" w:rsidR="00C126E0" w:rsidRDefault="00C126E0" w:rsidP="00F2299A">
            <w:pPr>
              <w:rPr>
                <w:b/>
                <w:kern w:val="2"/>
                <w:szCs w:val="24"/>
              </w:rPr>
            </w:pPr>
            <w:r>
              <w:rPr>
                <w:b/>
                <w:kern w:val="2"/>
                <w:szCs w:val="24"/>
              </w:rPr>
              <w:t>3.1. Sutarties dalykas</w:t>
            </w:r>
          </w:p>
        </w:tc>
        <w:tc>
          <w:tcPr>
            <w:tcW w:w="6441" w:type="dxa"/>
            <w:gridSpan w:val="2"/>
          </w:tcPr>
          <w:p w14:paraId="30446637" w14:textId="15B3C99D" w:rsidR="00C126E0" w:rsidRDefault="00C126E0" w:rsidP="00F2299A">
            <w:pPr>
              <w:jc w:val="both"/>
              <w:rPr>
                <w:color w:val="000000"/>
                <w:kern w:val="2"/>
                <w:szCs w:val="24"/>
              </w:rPr>
            </w:pPr>
            <w:r>
              <w:rPr>
                <w:kern w:val="2"/>
                <w:szCs w:val="24"/>
              </w:rPr>
              <w:t xml:space="preserve">Tiekėjas įsipareigoja Sutartyje numatytomis sąlygomis suteikti Pirkėjui </w:t>
            </w:r>
            <w:r w:rsidR="00BA49EF">
              <w:rPr>
                <w:b/>
                <w:bCs/>
                <w:kern w:val="2"/>
                <w:szCs w:val="24"/>
              </w:rPr>
              <w:t>renginio (hakatono) organizavimo paslaugas</w:t>
            </w:r>
            <w:r>
              <w:rPr>
                <w:kern w:val="2"/>
                <w:szCs w:val="24"/>
              </w:rPr>
              <w:t xml:space="preserve"> (toliau – Paslaugos)</w:t>
            </w:r>
            <w:r>
              <w:rPr>
                <w:color w:val="000000"/>
                <w:kern w:val="2"/>
                <w:szCs w:val="24"/>
              </w:rPr>
              <w:t>.</w:t>
            </w:r>
          </w:p>
          <w:p w14:paraId="4B12091F" w14:textId="77777777" w:rsidR="00C126E0" w:rsidRDefault="00C126E0" w:rsidP="00F2299A">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 (toliau – Pasiūlymas).</w:t>
            </w:r>
          </w:p>
        </w:tc>
      </w:tr>
      <w:tr w:rsidR="00C126E0" w14:paraId="1FFA76D2" w14:textId="77777777" w:rsidTr="00F2299A">
        <w:trPr>
          <w:trHeight w:val="300"/>
        </w:trPr>
        <w:tc>
          <w:tcPr>
            <w:tcW w:w="3094" w:type="dxa"/>
            <w:gridSpan w:val="2"/>
          </w:tcPr>
          <w:p w14:paraId="0355DCA3" w14:textId="77777777" w:rsidR="00C126E0" w:rsidRDefault="00C126E0" w:rsidP="00F2299A">
            <w:pPr>
              <w:rPr>
                <w:b/>
                <w:kern w:val="2"/>
                <w:szCs w:val="24"/>
              </w:rPr>
            </w:pPr>
            <w:r>
              <w:rPr>
                <w:b/>
                <w:kern w:val="2"/>
                <w:szCs w:val="24"/>
              </w:rPr>
              <w:lastRenderedPageBreak/>
              <w:t>3.2. Pirkimo pavadinimas ir numeris</w:t>
            </w:r>
          </w:p>
        </w:tc>
        <w:tc>
          <w:tcPr>
            <w:tcW w:w="6441" w:type="dxa"/>
            <w:gridSpan w:val="2"/>
          </w:tcPr>
          <w:p w14:paraId="0FFE0B0C" w14:textId="70CC38D2" w:rsidR="00C126E0" w:rsidRDefault="00C126E0" w:rsidP="00F2299A">
            <w:pPr>
              <w:rPr>
                <w:kern w:val="2"/>
                <w:szCs w:val="24"/>
              </w:rPr>
            </w:pPr>
          </w:p>
        </w:tc>
      </w:tr>
      <w:tr w:rsidR="00C126E0" w14:paraId="5AA56015" w14:textId="77777777" w:rsidTr="00F2299A">
        <w:trPr>
          <w:trHeight w:val="300"/>
        </w:trPr>
        <w:tc>
          <w:tcPr>
            <w:tcW w:w="3094" w:type="dxa"/>
            <w:gridSpan w:val="2"/>
          </w:tcPr>
          <w:p w14:paraId="66AD1740" w14:textId="77777777" w:rsidR="00C126E0" w:rsidRDefault="00C126E0" w:rsidP="00F2299A">
            <w:pPr>
              <w:rPr>
                <w:b/>
                <w:kern w:val="2"/>
                <w:szCs w:val="24"/>
              </w:rPr>
            </w:pPr>
            <w:r>
              <w:rPr>
                <w:b/>
                <w:kern w:val="2"/>
                <w:szCs w:val="24"/>
              </w:rPr>
              <w:t>3.3. Informacija apie Europos Sąjungos lėšomis finansuojamą projektą arba kitą projektą</w:t>
            </w:r>
          </w:p>
        </w:tc>
        <w:tc>
          <w:tcPr>
            <w:tcW w:w="6441" w:type="dxa"/>
            <w:gridSpan w:val="2"/>
          </w:tcPr>
          <w:p w14:paraId="1961DE99" w14:textId="1CC1657C" w:rsidR="00C126E0" w:rsidRDefault="007E48F9" w:rsidP="00F2299A">
            <w:pPr>
              <w:jc w:val="both"/>
              <w:rPr>
                <w:kern w:val="2"/>
                <w:szCs w:val="24"/>
              </w:rPr>
            </w:pPr>
            <w:r w:rsidRPr="00073243">
              <w:rPr>
                <w:kern w:val="2"/>
                <w:szCs w:val="24"/>
              </w:rPr>
              <w:t>„</w:t>
            </w:r>
            <w:r w:rsidR="00A07C7F" w:rsidRPr="00073243">
              <w:rPr>
                <w:kern w:val="2"/>
                <w:szCs w:val="24"/>
              </w:rPr>
              <w:t>Krypties kompasas – suaugusiųjų profesinis orientavimas (SPO)“ Nr. 10-029-P-0001</w:t>
            </w:r>
          </w:p>
        </w:tc>
      </w:tr>
      <w:tr w:rsidR="00C126E0" w14:paraId="361E9222" w14:textId="77777777" w:rsidTr="00F2299A">
        <w:trPr>
          <w:trHeight w:val="300"/>
        </w:trPr>
        <w:tc>
          <w:tcPr>
            <w:tcW w:w="9535" w:type="dxa"/>
            <w:gridSpan w:val="4"/>
          </w:tcPr>
          <w:p w14:paraId="1563F0EE" w14:textId="77777777" w:rsidR="00C126E0" w:rsidRDefault="00C126E0" w:rsidP="00F2299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C126E0" w14:paraId="4390DC4D" w14:textId="77777777" w:rsidTr="00F2299A">
        <w:trPr>
          <w:trHeight w:val="300"/>
        </w:trPr>
        <w:tc>
          <w:tcPr>
            <w:tcW w:w="3094" w:type="dxa"/>
            <w:gridSpan w:val="2"/>
          </w:tcPr>
          <w:p w14:paraId="18135831" w14:textId="494498B4" w:rsidR="00C126E0" w:rsidRPr="00795C64" w:rsidRDefault="00C126E0" w:rsidP="00F2299A">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7715F97" w14:textId="765B1714" w:rsidR="00CC66AF" w:rsidRDefault="00C126E0" w:rsidP="00CC66AF">
            <w:pPr>
              <w:jc w:val="both"/>
              <w:rPr>
                <w:bCs/>
                <w:szCs w:val="24"/>
              </w:rPr>
            </w:pPr>
            <w:r>
              <w:rPr>
                <w:szCs w:val="24"/>
              </w:rPr>
              <w:t>Tiekėjas Paslaugas įsipareigoja suteikti</w:t>
            </w:r>
            <w:r w:rsidR="00CC66AF">
              <w:rPr>
                <w:szCs w:val="24"/>
              </w:rPr>
              <w:t xml:space="preserve"> </w:t>
            </w:r>
            <w:r w:rsidR="00531EAC">
              <w:rPr>
                <w:bCs/>
                <w:szCs w:val="24"/>
              </w:rPr>
              <w:t>Techninė</w:t>
            </w:r>
            <w:r w:rsidR="00D61271">
              <w:rPr>
                <w:bCs/>
                <w:szCs w:val="24"/>
              </w:rPr>
              <w:t>je specifikacijoje nurodytais terminais:</w:t>
            </w:r>
          </w:p>
          <w:p w14:paraId="1F63EECC" w14:textId="58E38B6E" w:rsidR="00D61271" w:rsidRDefault="00D61271" w:rsidP="00CC66AF">
            <w:pPr>
              <w:jc w:val="both"/>
              <w:rPr>
                <w:bCs/>
                <w:szCs w:val="24"/>
              </w:rPr>
            </w:pPr>
            <w:r>
              <w:rPr>
                <w:b/>
                <w:szCs w:val="24"/>
              </w:rPr>
              <w:t xml:space="preserve">1 pirkimo dalis </w:t>
            </w:r>
            <w:r>
              <w:rPr>
                <w:bCs/>
                <w:szCs w:val="24"/>
              </w:rPr>
              <w:t xml:space="preserve">(renginio (hakatono) turinio organizavimo paslaugos): </w:t>
            </w:r>
            <w:r w:rsidR="00441D4A" w:rsidRPr="0045269B">
              <w:rPr>
                <w:szCs w:val="24"/>
              </w:rPr>
              <w:t xml:space="preserve">Techninės specifikacijos </w:t>
            </w:r>
            <w:r w:rsidR="00E231FA">
              <w:rPr>
                <w:bCs/>
                <w:szCs w:val="24"/>
              </w:rPr>
              <w:t>8.1 punktas;</w:t>
            </w:r>
          </w:p>
          <w:p w14:paraId="392B0CA5" w14:textId="45B98BDF" w:rsidR="00485581" w:rsidRPr="00CC66AF" w:rsidRDefault="00E231FA" w:rsidP="00F2299A">
            <w:pPr>
              <w:jc w:val="both"/>
              <w:rPr>
                <w:bCs/>
                <w:szCs w:val="24"/>
              </w:rPr>
            </w:pPr>
            <w:r>
              <w:rPr>
                <w:b/>
                <w:szCs w:val="24"/>
              </w:rPr>
              <w:t xml:space="preserve">2 pirkimo dalis </w:t>
            </w:r>
            <w:r>
              <w:rPr>
                <w:bCs/>
                <w:szCs w:val="24"/>
              </w:rPr>
              <w:t>(renginio (hakatono) organizavimo paslaugos):</w:t>
            </w:r>
            <w:r w:rsidR="00441D4A">
              <w:rPr>
                <w:bCs/>
                <w:szCs w:val="24"/>
              </w:rPr>
              <w:t xml:space="preserve"> </w:t>
            </w:r>
            <w:r w:rsidR="00441D4A" w:rsidRPr="0045269B">
              <w:rPr>
                <w:szCs w:val="24"/>
              </w:rPr>
              <w:t>Techninės specifikacijos</w:t>
            </w:r>
            <w:r>
              <w:rPr>
                <w:bCs/>
                <w:szCs w:val="24"/>
              </w:rPr>
              <w:t xml:space="preserve"> 11.1 punktas</w:t>
            </w:r>
            <w:r w:rsidR="006812F7">
              <w:rPr>
                <w:bCs/>
                <w:szCs w:val="24"/>
              </w:rPr>
              <w:t>.</w:t>
            </w:r>
          </w:p>
        </w:tc>
      </w:tr>
      <w:tr w:rsidR="00C126E0" w14:paraId="7BC6CD09" w14:textId="77777777" w:rsidTr="00F2299A">
        <w:trPr>
          <w:trHeight w:val="300"/>
        </w:trPr>
        <w:tc>
          <w:tcPr>
            <w:tcW w:w="3094" w:type="dxa"/>
            <w:gridSpan w:val="2"/>
          </w:tcPr>
          <w:p w14:paraId="27603EF4" w14:textId="77777777" w:rsidR="00C126E0" w:rsidRDefault="00C126E0" w:rsidP="00F2299A">
            <w:pPr>
              <w:rPr>
                <w:b/>
                <w:kern w:val="2"/>
                <w:szCs w:val="24"/>
              </w:rPr>
            </w:pPr>
            <w:r>
              <w:rPr>
                <w:b/>
                <w:kern w:val="2"/>
                <w:szCs w:val="24"/>
              </w:rPr>
              <w:t>4.2. Paslaugų / jų dalies / etapo / periodo suteikimo termino pratęsimas</w:t>
            </w:r>
          </w:p>
        </w:tc>
        <w:tc>
          <w:tcPr>
            <w:tcW w:w="6441" w:type="dxa"/>
            <w:gridSpan w:val="2"/>
          </w:tcPr>
          <w:p w14:paraId="0BACB5CA" w14:textId="2E46A6C2" w:rsidR="00C126E0" w:rsidRDefault="000604A8" w:rsidP="00D209B4">
            <w:pPr>
              <w:jc w:val="both"/>
              <w:rPr>
                <w:szCs w:val="24"/>
              </w:rPr>
            </w:pPr>
            <w:r>
              <w:rPr>
                <w:kern w:val="2"/>
                <w:szCs w:val="24"/>
              </w:rPr>
              <w:t>Netaikoma</w:t>
            </w:r>
          </w:p>
        </w:tc>
      </w:tr>
      <w:tr w:rsidR="00C126E0" w14:paraId="4EECB08C" w14:textId="77777777" w:rsidTr="00F2299A">
        <w:trPr>
          <w:trHeight w:val="300"/>
        </w:trPr>
        <w:tc>
          <w:tcPr>
            <w:tcW w:w="3094" w:type="dxa"/>
            <w:gridSpan w:val="2"/>
          </w:tcPr>
          <w:p w14:paraId="14B4DD7D" w14:textId="77777777" w:rsidR="00C126E0" w:rsidRDefault="00C126E0" w:rsidP="00F2299A">
            <w:pPr>
              <w:rPr>
                <w:b/>
                <w:kern w:val="2"/>
                <w:szCs w:val="24"/>
              </w:rPr>
            </w:pPr>
            <w:r>
              <w:rPr>
                <w:b/>
                <w:kern w:val="2"/>
                <w:szCs w:val="24"/>
              </w:rPr>
              <w:t>4.3. Užsakymų teikimo tvarka</w:t>
            </w:r>
          </w:p>
        </w:tc>
        <w:tc>
          <w:tcPr>
            <w:tcW w:w="6441" w:type="dxa"/>
            <w:gridSpan w:val="2"/>
          </w:tcPr>
          <w:p w14:paraId="79A1CAC4" w14:textId="649302B8" w:rsidR="00C126E0" w:rsidRDefault="00E4303F" w:rsidP="00F2299A">
            <w:pPr>
              <w:jc w:val="both"/>
              <w:rPr>
                <w:szCs w:val="24"/>
              </w:rPr>
            </w:pPr>
            <w:r>
              <w:rPr>
                <w:color w:val="000000"/>
              </w:rPr>
              <w:t>Netaikoma</w:t>
            </w:r>
          </w:p>
        </w:tc>
      </w:tr>
      <w:tr w:rsidR="00C126E0" w14:paraId="14A44E94" w14:textId="77777777" w:rsidTr="00F2299A">
        <w:trPr>
          <w:trHeight w:val="1224"/>
        </w:trPr>
        <w:tc>
          <w:tcPr>
            <w:tcW w:w="3094" w:type="dxa"/>
            <w:gridSpan w:val="2"/>
            <w:tcBorders>
              <w:top w:val="single" w:sz="4" w:space="0" w:color="auto"/>
              <w:left w:val="single" w:sz="4" w:space="0" w:color="auto"/>
              <w:bottom w:val="single" w:sz="4" w:space="0" w:color="auto"/>
              <w:right w:val="single" w:sz="4" w:space="0" w:color="auto"/>
            </w:tcBorders>
          </w:tcPr>
          <w:p w14:paraId="693DC1B3" w14:textId="77777777" w:rsidR="00C126E0" w:rsidRDefault="00C126E0" w:rsidP="00F2299A">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13CDDE0" w14:textId="77777777" w:rsidR="00C126E0" w:rsidRDefault="00C126E0" w:rsidP="00F2299A">
            <w:pPr>
              <w:rPr>
                <w:kern w:val="2"/>
                <w:szCs w:val="24"/>
              </w:rPr>
            </w:pPr>
            <w:r>
              <w:rPr>
                <w:kern w:val="2"/>
                <w:szCs w:val="24"/>
              </w:rPr>
              <w:t>Netaikoma</w:t>
            </w:r>
          </w:p>
          <w:p w14:paraId="171898CB" w14:textId="77777777" w:rsidR="00C126E0" w:rsidRDefault="00C126E0" w:rsidP="00F2299A">
            <w:pPr>
              <w:rPr>
                <w:kern w:val="2"/>
                <w:szCs w:val="24"/>
              </w:rPr>
            </w:pPr>
          </w:p>
          <w:p w14:paraId="25AA62FD" w14:textId="77777777" w:rsidR="00C126E0" w:rsidRDefault="00C126E0" w:rsidP="00F2299A">
            <w:pPr>
              <w:rPr>
                <w:szCs w:val="24"/>
              </w:rPr>
            </w:pPr>
          </w:p>
        </w:tc>
      </w:tr>
      <w:tr w:rsidR="00C126E0" w14:paraId="10039F68" w14:textId="77777777" w:rsidTr="00F2299A">
        <w:trPr>
          <w:trHeight w:val="300"/>
        </w:trPr>
        <w:tc>
          <w:tcPr>
            <w:tcW w:w="3094" w:type="dxa"/>
            <w:gridSpan w:val="2"/>
          </w:tcPr>
          <w:p w14:paraId="7E674A9B" w14:textId="77777777" w:rsidR="00C126E0" w:rsidRDefault="00C126E0" w:rsidP="00F2299A">
            <w:pPr>
              <w:rPr>
                <w:b/>
                <w:kern w:val="2"/>
                <w:szCs w:val="24"/>
              </w:rPr>
            </w:pPr>
            <w:r>
              <w:rPr>
                <w:b/>
                <w:kern w:val="2"/>
                <w:szCs w:val="24"/>
              </w:rPr>
              <w:t>4.5. Pateikiami dokumentai</w:t>
            </w:r>
          </w:p>
        </w:tc>
        <w:tc>
          <w:tcPr>
            <w:tcW w:w="6441" w:type="dxa"/>
            <w:gridSpan w:val="2"/>
          </w:tcPr>
          <w:p w14:paraId="4EB4970D" w14:textId="77777777" w:rsidR="002106D1" w:rsidRDefault="00C126E0" w:rsidP="00F2299A">
            <w:pPr>
              <w:jc w:val="both"/>
              <w:rPr>
                <w:color w:val="000000" w:themeColor="text1"/>
                <w:szCs w:val="24"/>
              </w:rPr>
            </w:pPr>
            <w:r>
              <w:rPr>
                <w:kern w:val="2"/>
                <w:szCs w:val="24"/>
              </w:rPr>
              <w:t xml:space="preserve">Tiekėjas turi </w:t>
            </w:r>
            <w:r w:rsidRPr="008E5A74">
              <w:rPr>
                <w:color w:val="000000" w:themeColor="text1"/>
                <w:kern w:val="2"/>
                <w:szCs w:val="24"/>
              </w:rPr>
              <w:t>pateik</w:t>
            </w:r>
            <w:r>
              <w:rPr>
                <w:color w:val="000000" w:themeColor="text1"/>
                <w:kern w:val="2"/>
                <w:szCs w:val="24"/>
              </w:rPr>
              <w:t xml:space="preserve">ti </w:t>
            </w:r>
            <w:r w:rsidRPr="008E5A74">
              <w:rPr>
                <w:color w:val="000000" w:themeColor="text1"/>
                <w:kern w:val="2"/>
                <w:szCs w:val="24"/>
              </w:rPr>
              <w:t>ši</w:t>
            </w:r>
            <w:r>
              <w:rPr>
                <w:color w:val="000000" w:themeColor="text1"/>
                <w:kern w:val="2"/>
                <w:szCs w:val="24"/>
              </w:rPr>
              <w:t>uos</w:t>
            </w:r>
            <w:r w:rsidRPr="008E5A74">
              <w:rPr>
                <w:color w:val="000000" w:themeColor="text1"/>
                <w:kern w:val="2"/>
                <w:szCs w:val="24"/>
              </w:rPr>
              <w:t xml:space="preserve"> dokument</w:t>
            </w:r>
            <w:r>
              <w:rPr>
                <w:color w:val="000000" w:themeColor="text1"/>
                <w:kern w:val="2"/>
                <w:szCs w:val="24"/>
              </w:rPr>
              <w:t>us</w:t>
            </w:r>
            <w:r w:rsidRPr="008E5A74">
              <w:rPr>
                <w:color w:val="000000" w:themeColor="text1"/>
                <w:kern w:val="2"/>
                <w:szCs w:val="24"/>
              </w:rPr>
              <w:t>: Paslaugų perdavimo-priėmimo akt</w:t>
            </w:r>
            <w:r>
              <w:rPr>
                <w:color w:val="000000" w:themeColor="text1"/>
                <w:kern w:val="2"/>
                <w:szCs w:val="24"/>
              </w:rPr>
              <w:t>ą (žr. Sutarties priedą Nr. 3)</w:t>
            </w:r>
            <w:r w:rsidRPr="008E5A74">
              <w:rPr>
                <w:color w:val="000000" w:themeColor="text1"/>
                <w:kern w:val="2"/>
                <w:szCs w:val="24"/>
              </w:rPr>
              <w:t>, Sąskait</w:t>
            </w:r>
            <w:r>
              <w:rPr>
                <w:color w:val="000000" w:themeColor="text1"/>
                <w:kern w:val="2"/>
                <w:szCs w:val="24"/>
              </w:rPr>
              <w:t>ą</w:t>
            </w:r>
            <w:r w:rsidRPr="008E5A74">
              <w:rPr>
                <w:color w:val="000000" w:themeColor="text1"/>
                <w:kern w:val="2"/>
                <w:szCs w:val="24"/>
              </w:rPr>
              <w:t xml:space="preserve"> </w:t>
            </w:r>
            <w:r>
              <w:rPr>
                <w:color w:val="000000"/>
              </w:rPr>
              <w:t xml:space="preserve">ir kt. </w:t>
            </w:r>
            <w:r w:rsidRPr="002422EB">
              <w:rPr>
                <w:color w:val="000000" w:themeColor="text1"/>
                <w:szCs w:val="24"/>
              </w:rPr>
              <w:t>dokument</w:t>
            </w:r>
            <w:r>
              <w:rPr>
                <w:color w:val="000000" w:themeColor="text1"/>
                <w:szCs w:val="24"/>
              </w:rPr>
              <w:t>us</w:t>
            </w:r>
            <w:r w:rsidRPr="002422EB">
              <w:rPr>
                <w:color w:val="000000" w:themeColor="text1"/>
                <w:szCs w:val="24"/>
              </w:rPr>
              <w:t>, nurodyt</w:t>
            </w:r>
            <w:r>
              <w:rPr>
                <w:color w:val="000000" w:themeColor="text1"/>
                <w:szCs w:val="24"/>
              </w:rPr>
              <w:t>us</w:t>
            </w:r>
            <w:r w:rsidRPr="002422EB">
              <w:rPr>
                <w:color w:val="000000" w:themeColor="text1"/>
                <w:szCs w:val="24"/>
              </w:rPr>
              <w:t xml:space="preserve"> Techninė</w:t>
            </w:r>
            <w:r>
              <w:rPr>
                <w:color w:val="000000" w:themeColor="text1"/>
                <w:szCs w:val="24"/>
              </w:rPr>
              <w:t>je</w:t>
            </w:r>
            <w:r w:rsidRPr="002422EB">
              <w:rPr>
                <w:color w:val="000000" w:themeColor="text1"/>
                <w:szCs w:val="24"/>
              </w:rPr>
              <w:t xml:space="preserve"> specifikacijo</w:t>
            </w:r>
            <w:r>
              <w:rPr>
                <w:color w:val="000000" w:themeColor="text1"/>
                <w:szCs w:val="24"/>
              </w:rPr>
              <w:t>je</w:t>
            </w:r>
            <w:r w:rsidR="002106D1">
              <w:rPr>
                <w:color w:val="000000" w:themeColor="text1"/>
                <w:szCs w:val="24"/>
              </w:rPr>
              <w:t>:</w:t>
            </w:r>
          </w:p>
          <w:p w14:paraId="28651685" w14:textId="31E42BDA" w:rsidR="002106D1" w:rsidRPr="0045269B" w:rsidRDefault="002106D1" w:rsidP="00F2299A">
            <w:pPr>
              <w:jc w:val="both"/>
              <w:rPr>
                <w:szCs w:val="24"/>
              </w:rPr>
            </w:pPr>
            <w:r w:rsidRPr="0045269B">
              <w:rPr>
                <w:b/>
                <w:bCs/>
                <w:szCs w:val="24"/>
              </w:rPr>
              <w:t xml:space="preserve">1 pirkimo dalis </w:t>
            </w:r>
            <w:r w:rsidRPr="0045269B">
              <w:rPr>
                <w:szCs w:val="24"/>
              </w:rPr>
              <w:t>(renginio (hakatono) turinio organizavimo paslaugos): Tech</w:t>
            </w:r>
            <w:r w:rsidR="00E57970" w:rsidRPr="0045269B">
              <w:rPr>
                <w:szCs w:val="24"/>
              </w:rPr>
              <w:t xml:space="preserve">ninės specifikacijos </w:t>
            </w:r>
            <w:r w:rsidR="00F82BE9">
              <w:rPr>
                <w:szCs w:val="24"/>
              </w:rPr>
              <w:t>8</w:t>
            </w:r>
            <w:r w:rsidR="00E57970" w:rsidRPr="0045269B">
              <w:rPr>
                <w:szCs w:val="24"/>
              </w:rPr>
              <w:t xml:space="preserve">.4, </w:t>
            </w:r>
            <w:r w:rsidR="00F82BE9">
              <w:rPr>
                <w:szCs w:val="24"/>
              </w:rPr>
              <w:t>8</w:t>
            </w:r>
            <w:r w:rsidR="00E57970" w:rsidRPr="0045269B">
              <w:rPr>
                <w:szCs w:val="24"/>
              </w:rPr>
              <w:t xml:space="preserve">.5, </w:t>
            </w:r>
            <w:r w:rsidR="00F82BE9">
              <w:rPr>
                <w:szCs w:val="24"/>
              </w:rPr>
              <w:t>8</w:t>
            </w:r>
            <w:r w:rsidR="005C5F2D" w:rsidRPr="0045269B">
              <w:rPr>
                <w:szCs w:val="24"/>
              </w:rPr>
              <w:t xml:space="preserve">.6, </w:t>
            </w:r>
            <w:r w:rsidR="00F82BE9">
              <w:rPr>
                <w:szCs w:val="24"/>
              </w:rPr>
              <w:t>8</w:t>
            </w:r>
            <w:r w:rsidR="005C5F2D" w:rsidRPr="0045269B">
              <w:rPr>
                <w:szCs w:val="24"/>
              </w:rPr>
              <w:t xml:space="preserve">.8, </w:t>
            </w:r>
            <w:r w:rsidR="00F82BE9">
              <w:rPr>
                <w:szCs w:val="24"/>
              </w:rPr>
              <w:t>8</w:t>
            </w:r>
            <w:r w:rsidR="002C1C36" w:rsidRPr="0045269B">
              <w:rPr>
                <w:szCs w:val="24"/>
              </w:rPr>
              <w:t>.11 punktuose nurodyti dokumentai.</w:t>
            </w:r>
          </w:p>
          <w:p w14:paraId="430EE13C" w14:textId="764D1438" w:rsidR="002C1C36" w:rsidRPr="002C1C36" w:rsidRDefault="002C1C36" w:rsidP="00F2299A">
            <w:pPr>
              <w:jc w:val="both"/>
              <w:rPr>
                <w:szCs w:val="24"/>
              </w:rPr>
            </w:pPr>
            <w:r w:rsidRPr="0045269B">
              <w:rPr>
                <w:b/>
                <w:bCs/>
                <w:szCs w:val="24"/>
              </w:rPr>
              <w:t xml:space="preserve">2 pirkimo dalis </w:t>
            </w:r>
            <w:r w:rsidRPr="0045269B">
              <w:rPr>
                <w:szCs w:val="24"/>
              </w:rPr>
              <w:t xml:space="preserve">(renginio (hakatono) organizavimo paslaugos): </w:t>
            </w:r>
            <w:r w:rsidR="00343975" w:rsidRPr="00343975">
              <w:rPr>
                <w:szCs w:val="24"/>
              </w:rPr>
              <w:t>Techninės specifikacijos</w:t>
            </w:r>
            <w:r w:rsidR="00343975">
              <w:rPr>
                <w:szCs w:val="24"/>
              </w:rPr>
              <w:t xml:space="preserve"> </w:t>
            </w:r>
            <w:r w:rsidR="00F82BE9">
              <w:rPr>
                <w:szCs w:val="24"/>
              </w:rPr>
              <w:t>14</w:t>
            </w:r>
            <w:r w:rsidR="00FC4F5D" w:rsidRPr="0045269B">
              <w:rPr>
                <w:szCs w:val="24"/>
              </w:rPr>
              <w:t>.8</w:t>
            </w:r>
            <w:r w:rsidR="00D05797" w:rsidRPr="0045269B">
              <w:rPr>
                <w:szCs w:val="24"/>
              </w:rPr>
              <w:t xml:space="preserve">, </w:t>
            </w:r>
            <w:r w:rsidR="00F82BE9">
              <w:rPr>
                <w:szCs w:val="24"/>
              </w:rPr>
              <w:t>14</w:t>
            </w:r>
            <w:r w:rsidR="00D05797" w:rsidRPr="0045269B">
              <w:rPr>
                <w:szCs w:val="24"/>
              </w:rPr>
              <w:t xml:space="preserve">.9, </w:t>
            </w:r>
            <w:r w:rsidR="00F82BE9">
              <w:rPr>
                <w:szCs w:val="24"/>
              </w:rPr>
              <w:t>14</w:t>
            </w:r>
            <w:r w:rsidR="00D05797" w:rsidRPr="0045269B">
              <w:rPr>
                <w:szCs w:val="24"/>
              </w:rPr>
              <w:t>.10 punktuose nurodyti dokumentai.</w:t>
            </w:r>
          </w:p>
          <w:p w14:paraId="10CCFD51" w14:textId="77777777" w:rsidR="002106D1" w:rsidRDefault="002106D1" w:rsidP="00F2299A">
            <w:pPr>
              <w:jc w:val="both"/>
              <w:rPr>
                <w:szCs w:val="24"/>
              </w:rPr>
            </w:pPr>
          </w:p>
          <w:p w14:paraId="5BA625C3" w14:textId="730A49CC" w:rsidR="00C126E0" w:rsidRDefault="00C126E0" w:rsidP="00F2299A">
            <w:pPr>
              <w:jc w:val="both"/>
              <w:rPr>
                <w:szCs w:val="24"/>
              </w:rPr>
            </w:pPr>
            <w:r>
              <w:rPr>
                <w:kern w:val="2"/>
                <w:szCs w:val="24"/>
              </w:rPr>
              <w:t>Tiekėjui nepateikus nurodytų dokumentų</w:t>
            </w:r>
            <w:r w:rsidR="00F677C8">
              <w:rPr>
                <w:kern w:val="2"/>
                <w:szCs w:val="24"/>
              </w:rPr>
              <w:t xml:space="preserve"> (žr. šį</w:t>
            </w:r>
            <w:r w:rsidR="00F60654">
              <w:rPr>
                <w:kern w:val="2"/>
                <w:szCs w:val="24"/>
              </w:rPr>
              <w:t xml:space="preserve"> Specialiųjų sąlygų 4.5 punktą)</w:t>
            </w:r>
            <w:r>
              <w:rPr>
                <w:kern w:val="2"/>
                <w:szCs w:val="24"/>
              </w:rPr>
              <w:t>, laikoma, kad Paslaugos neatitinka Sutartyje nustatytų reikalavimų.</w:t>
            </w:r>
          </w:p>
        </w:tc>
      </w:tr>
      <w:tr w:rsidR="00C126E0" w14:paraId="0765720A" w14:textId="77777777" w:rsidTr="00F2299A">
        <w:trPr>
          <w:trHeight w:val="300"/>
        </w:trPr>
        <w:tc>
          <w:tcPr>
            <w:tcW w:w="9535" w:type="dxa"/>
            <w:gridSpan w:val="4"/>
          </w:tcPr>
          <w:p w14:paraId="76070C07" w14:textId="77777777" w:rsidR="00C126E0" w:rsidRDefault="00C126E0" w:rsidP="00F2299A">
            <w:pPr>
              <w:jc w:val="center"/>
              <w:rPr>
                <w:b/>
                <w:kern w:val="2"/>
                <w:szCs w:val="24"/>
              </w:rPr>
            </w:pPr>
            <w:r>
              <w:rPr>
                <w:b/>
                <w:kern w:val="2"/>
                <w:szCs w:val="24"/>
              </w:rPr>
              <w:t>5. SUTARTIES KAINA IR ATSISKAITYMO TVARKA</w:t>
            </w:r>
          </w:p>
        </w:tc>
      </w:tr>
      <w:tr w:rsidR="00C126E0" w14:paraId="78257198" w14:textId="77777777" w:rsidTr="00F2299A">
        <w:trPr>
          <w:trHeight w:val="300"/>
        </w:trPr>
        <w:tc>
          <w:tcPr>
            <w:tcW w:w="3094" w:type="dxa"/>
            <w:gridSpan w:val="2"/>
          </w:tcPr>
          <w:p w14:paraId="59D4A919" w14:textId="77777777" w:rsidR="00C126E0" w:rsidRDefault="00C126E0" w:rsidP="00F2299A">
            <w:pPr>
              <w:rPr>
                <w:b/>
                <w:kern w:val="2"/>
                <w:szCs w:val="24"/>
              </w:rPr>
            </w:pPr>
            <w:r>
              <w:rPr>
                <w:b/>
                <w:kern w:val="2"/>
                <w:szCs w:val="24"/>
              </w:rPr>
              <w:t>5.1. Sutarčiai taikomas kainos apskaičiavimo būdas</w:t>
            </w:r>
          </w:p>
        </w:tc>
        <w:tc>
          <w:tcPr>
            <w:tcW w:w="6441" w:type="dxa"/>
            <w:gridSpan w:val="2"/>
          </w:tcPr>
          <w:p w14:paraId="4E67F827" w14:textId="22379E24" w:rsidR="00C126E0" w:rsidRDefault="00623BB0" w:rsidP="00F2299A">
            <w:pPr>
              <w:rPr>
                <w:kern w:val="2"/>
                <w:szCs w:val="24"/>
              </w:rPr>
            </w:pPr>
            <w:r>
              <w:rPr>
                <w:kern w:val="2"/>
                <w:szCs w:val="24"/>
              </w:rPr>
              <w:t>Mišri kainodara</w:t>
            </w:r>
          </w:p>
          <w:p w14:paraId="05A7C25E" w14:textId="77777777" w:rsidR="00C126E0" w:rsidRDefault="00C126E0" w:rsidP="00F2299A">
            <w:pPr>
              <w:rPr>
                <w:kern w:val="2"/>
                <w:szCs w:val="24"/>
              </w:rPr>
            </w:pPr>
          </w:p>
          <w:p w14:paraId="0FD84D98" w14:textId="77777777" w:rsidR="00C126E0" w:rsidRDefault="00C126E0" w:rsidP="00F2299A">
            <w:pPr>
              <w:rPr>
                <w:color w:val="4472C4"/>
                <w:kern w:val="2"/>
                <w:szCs w:val="24"/>
              </w:rPr>
            </w:pPr>
          </w:p>
        </w:tc>
      </w:tr>
      <w:tr w:rsidR="00C126E0" w14:paraId="222D6A46" w14:textId="77777777" w:rsidTr="00F2299A">
        <w:trPr>
          <w:trHeight w:val="300"/>
        </w:trPr>
        <w:tc>
          <w:tcPr>
            <w:tcW w:w="3094" w:type="dxa"/>
            <w:gridSpan w:val="2"/>
          </w:tcPr>
          <w:p w14:paraId="45CF7B00" w14:textId="5ADEB7F0" w:rsidR="000741DB" w:rsidRDefault="000741DB" w:rsidP="000741DB">
            <w:pPr>
              <w:rPr>
                <w:b/>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p w14:paraId="0DC138D9" w14:textId="77777777" w:rsidR="00C126E0" w:rsidRDefault="00C126E0" w:rsidP="00F2299A">
            <w:pPr>
              <w:rPr>
                <w:b/>
                <w:kern w:val="2"/>
                <w:szCs w:val="24"/>
              </w:rPr>
            </w:pPr>
          </w:p>
          <w:p w14:paraId="48AE8824" w14:textId="77777777" w:rsidR="00C126E0" w:rsidRDefault="00C126E0" w:rsidP="00F2299A">
            <w:pPr>
              <w:rPr>
                <w:b/>
                <w:kern w:val="2"/>
                <w:szCs w:val="24"/>
              </w:rPr>
            </w:pPr>
          </w:p>
          <w:p w14:paraId="6AA9A677" w14:textId="77777777" w:rsidR="00C126E0" w:rsidRDefault="00C126E0" w:rsidP="00F2299A">
            <w:pPr>
              <w:rPr>
                <w:b/>
                <w:kern w:val="2"/>
                <w:szCs w:val="24"/>
              </w:rPr>
            </w:pPr>
          </w:p>
          <w:p w14:paraId="096417D3" w14:textId="77777777" w:rsidR="00C126E0" w:rsidRDefault="00C126E0" w:rsidP="00F2299A">
            <w:pPr>
              <w:rPr>
                <w:b/>
                <w:kern w:val="2"/>
                <w:szCs w:val="24"/>
              </w:rPr>
            </w:pPr>
          </w:p>
          <w:p w14:paraId="5FF29F0A" w14:textId="77777777" w:rsidR="00C126E0" w:rsidRDefault="00C126E0" w:rsidP="00F2299A">
            <w:pPr>
              <w:rPr>
                <w:b/>
                <w:kern w:val="2"/>
                <w:szCs w:val="24"/>
              </w:rPr>
            </w:pPr>
          </w:p>
          <w:p w14:paraId="79CC34F8" w14:textId="77777777" w:rsidR="00C126E0" w:rsidRDefault="00C126E0" w:rsidP="00F2299A">
            <w:pPr>
              <w:rPr>
                <w:b/>
                <w:kern w:val="2"/>
                <w:szCs w:val="24"/>
              </w:rPr>
            </w:pPr>
          </w:p>
          <w:p w14:paraId="2A191557" w14:textId="77777777" w:rsidR="00C126E0" w:rsidRDefault="00C126E0" w:rsidP="00F2299A">
            <w:pPr>
              <w:rPr>
                <w:b/>
                <w:kern w:val="2"/>
                <w:szCs w:val="24"/>
              </w:rPr>
            </w:pPr>
          </w:p>
          <w:p w14:paraId="1F547F34" w14:textId="77777777" w:rsidR="00C126E0" w:rsidRDefault="00C126E0" w:rsidP="00F2299A">
            <w:pPr>
              <w:rPr>
                <w:b/>
                <w:kern w:val="2"/>
                <w:szCs w:val="24"/>
              </w:rPr>
            </w:pPr>
          </w:p>
          <w:p w14:paraId="07A0A424" w14:textId="77777777" w:rsidR="00C126E0" w:rsidRDefault="00C126E0" w:rsidP="00F2299A">
            <w:pPr>
              <w:rPr>
                <w:b/>
                <w:kern w:val="2"/>
                <w:szCs w:val="24"/>
              </w:rPr>
            </w:pPr>
          </w:p>
          <w:p w14:paraId="38C5C009" w14:textId="77777777" w:rsidR="00C126E0" w:rsidRDefault="00C126E0" w:rsidP="00F2299A">
            <w:pPr>
              <w:jc w:val="both"/>
              <w:rPr>
                <w:b/>
                <w:kern w:val="2"/>
                <w:szCs w:val="24"/>
              </w:rPr>
            </w:pPr>
          </w:p>
        </w:tc>
        <w:tc>
          <w:tcPr>
            <w:tcW w:w="6441" w:type="dxa"/>
            <w:gridSpan w:val="2"/>
          </w:tcPr>
          <w:p w14:paraId="32616214" w14:textId="0EBFF27B" w:rsidR="00797E56" w:rsidRDefault="00797E56" w:rsidP="00797E56">
            <w:pPr>
              <w:rPr>
                <w:kern w:val="2"/>
                <w:szCs w:val="24"/>
              </w:rPr>
            </w:pPr>
            <w:r>
              <w:rPr>
                <w:kern w:val="2"/>
                <w:szCs w:val="24"/>
              </w:rPr>
              <w:lastRenderedPageBreak/>
              <w:t xml:space="preserve">Pradinės </w:t>
            </w:r>
            <w:r w:rsidR="00D52A9F">
              <w:rPr>
                <w:kern w:val="2"/>
                <w:szCs w:val="24"/>
              </w:rPr>
              <w:t xml:space="preserve">sutarties </w:t>
            </w:r>
            <w:r>
              <w:rPr>
                <w:kern w:val="2"/>
                <w:szCs w:val="24"/>
              </w:rPr>
              <w:t xml:space="preserve">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CFC585B" w14:textId="77777777" w:rsidR="00797E56" w:rsidRDefault="00797E56" w:rsidP="00797E56">
            <w:pPr>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D672A6" w14:textId="77777777" w:rsidR="00797E56" w:rsidRDefault="00797E56" w:rsidP="00797E5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F9311B" w14:textId="77777777" w:rsidR="00797E56" w:rsidRDefault="00797E56" w:rsidP="00797E56">
            <w:pPr>
              <w:rPr>
                <w:kern w:val="2"/>
                <w:szCs w:val="24"/>
              </w:rPr>
            </w:pPr>
          </w:p>
          <w:p w14:paraId="2EE23A0E" w14:textId="19D90982" w:rsidR="004E1E15" w:rsidRDefault="004E1E15" w:rsidP="004E1E15">
            <w:pPr>
              <w:rPr>
                <w:color w:val="000000"/>
                <w:kern w:val="2"/>
                <w:szCs w:val="24"/>
              </w:rPr>
            </w:pPr>
            <w:r>
              <w:rPr>
                <w:kern w:val="2"/>
                <w:szCs w:val="24"/>
              </w:rPr>
              <w:t>Šioje Sutartyje P</w:t>
            </w:r>
            <w:r>
              <w:rPr>
                <w:color w:val="000000"/>
                <w:kern w:val="2"/>
                <w:szCs w:val="24"/>
              </w:rPr>
              <w:t xml:space="preserve">radinės </w:t>
            </w:r>
            <w:r w:rsidR="00FC1A03">
              <w:rPr>
                <w:color w:val="000000"/>
                <w:kern w:val="2"/>
                <w:szCs w:val="24"/>
              </w:rPr>
              <w:t xml:space="preserve">sutarties </w:t>
            </w:r>
            <w:r>
              <w:rPr>
                <w:color w:val="000000"/>
                <w:kern w:val="2"/>
                <w:szCs w:val="24"/>
              </w:rPr>
              <w:t>vertė yra lygi:</w:t>
            </w:r>
          </w:p>
          <w:p w14:paraId="36CF2E7B" w14:textId="1F049B6F" w:rsidR="004E1E15" w:rsidRDefault="004E1E15" w:rsidP="004E1E15">
            <w:pPr>
              <w:rPr>
                <w:color w:val="000000"/>
                <w:kern w:val="2"/>
                <w:szCs w:val="24"/>
              </w:rPr>
            </w:pPr>
            <w:r>
              <w:rPr>
                <w:color w:val="000000"/>
                <w:kern w:val="2"/>
                <w:szCs w:val="24"/>
              </w:rPr>
              <w:t xml:space="preserve">Tiekėjo pasiūlymo kainai be PVM, apskaičiuotai sudauginus </w:t>
            </w:r>
            <w:r w:rsidRPr="007C612D">
              <w:rPr>
                <w:bCs/>
                <w:color w:val="000000"/>
                <w:kern w:val="2"/>
                <w:szCs w:val="24"/>
              </w:rPr>
              <w:t xml:space="preserve">maksimalų </w:t>
            </w:r>
            <w:r w:rsidRPr="007C612D">
              <w:rPr>
                <w:bCs/>
                <w:color w:val="000000"/>
                <w:szCs w:val="24"/>
              </w:rPr>
              <w:t xml:space="preserve">paslaugų </w:t>
            </w:r>
            <w:r w:rsidRPr="007C612D">
              <w:rPr>
                <w:bCs/>
                <w:color w:val="000000"/>
                <w:kern w:val="2"/>
                <w:szCs w:val="24"/>
              </w:rPr>
              <w:t>kiekį</w:t>
            </w:r>
            <w:r w:rsidRPr="00712EDB">
              <w:rPr>
                <w:bCs/>
                <w:color w:val="000000"/>
                <w:kern w:val="2"/>
                <w:szCs w:val="24"/>
              </w:rPr>
              <w:t xml:space="preserve"> iš</w:t>
            </w:r>
            <w:r>
              <w:rPr>
                <w:color w:val="000000"/>
                <w:kern w:val="2"/>
                <w:szCs w:val="24"/>
              </w:rPr>
              <w:t xml:space="preserve"> Tiekėjo pasiūlyto įkainio be PVM. Pirkėjas perka P</w:t>
            </w:r>
            <w:r>
              <w:rPr>
                <w:color w:val="000000"/>
                <w:szCs w:val="24"/>
              </w:rPr>
              <w:t>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nurodytais įkainiais, neviršijant jame nurodyto P</w:t>
            </w:r>
            <w:r>
              <w:rPr>
                <w:color w:val="000000"/>
                <w:szCs w:val="24"/>
              </w:rPr>
              <w:t xml:space="preserve">aslaugų </w:t>
            </w:r>
            <w:r>
              <w:rPr>
                <w:color w:val="000000"/>
                <w:kern w:val="2"/>
                <w:szCs w:val="24"/>
              </w:rPr>
              <w:t>maksimalaus kiekio.</w:t>
            </w:r>
          </w:p>
          <w:p w14:paraId="4536F276" w14:textId="77777777" w:rsidR="004E1E15" w:rsidRPr="005F3A8E" w:rsidRDefault="004E1E15" w:rsidP="004E1E15">
            <w:pPr>
              <w:rPr>
                <w:color w:val="000000" w:themeColor="text1"/>
                <w:kern w:val="2"/>
                <w:szCs w:val="24"/>
              </w:rPr>
            </w:pPr>
            <w:r w:rsidRPr="005F3A8E">
              <w:rPr>
                <w:color w:val="000000" w:themeColor="text1"/>
                <w:kern w:val="2"/>
                <w:szCs w:val="24"/>
              </w:rPr>
              <w:t>Pirkėjas neįsipareigoja išpirkti maksimalaus</w:t>
            </w:r>
            <w:r w:rsidRPr="005F3A8E">
              <w:rPr>
                <w:color w:val="000000" w:themeColor="text1"/>
                <w:szCs w:val="24"/>
              </w:rPr>
              <w:t xml:space="preserve"> Paslaugų</w:t>
            </w:r>
            <w:r w:rsidRPr="005F3A8E">
              <w:rPr>
                <w:color w:val="000000" w:themeColor="text1"/>
                <w:kern w:val="2"/>
                <w:szCs w:val="24"/>
              </w:rPr>
              <w:t xml:space="preserve"> kiekio ar bet kokios jo dalies.</w:t>
            </w:r>
          </w:p>
          <w:p w14:paraId="7574F023" w14:textId="77777777" w:rsidR="00C126E0" w:rsidRDefault="00C126E0" w:rsidP="00F2299A">
            <w:pPr>
              <w:rPr>
                <w:color w:val="000000"/>
                <w:kern w:val="2"/>
                <w:szCs w:val="24"/>
              </w:rPr>
            </w:pPr>
          </w:p>
        </w:tc>
      </w:tr>
      <w:tr w:rsidR="00C126E0" w14:paraId="49D88686" w14:textId="77777777" w:rsidTr="00F2299A">
        <w:trPr>
          <w:trHeight w:val="300"/>
        </w:trPr>
        <w:tc>
          <w:tcPr>
            <w:tcW w:w="3094" w:type="dxa"/>
            <w:gridSpan w:val="2"/>
          </w:tcPr>
          <w:p w14:paraId="4352C723" w14:textId="77777777" w:rsidR="00C126E0" w:rsidRDefault="00C126E0" w:rsidP="00F2299A">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9AE5D09" w14:textId="77777777" w:rsidR="00C126E0" w:rsidRDefault="00C126E0" w:rsidP="00F2299A">
            <w:pPr>
              <w:rPr>
                <w:b/>
                <w:kern w:val="2"/>
                <w:szCs w:val="24"/>
              </w:rPr>
            </w:pPr>
          </w:p>
          <w:p w14:paraId="1133FB83" w14:textId="77777777" w:rsidR="00C126E0" w:rsidRDefault="00C126E0" w:rsidP="00F2299A">
            <w:pPr>
              <w:rPr>
                <w:kern w:val="2"/>
                <w:szCs w:val="24"/>
              </w:rPr>
            </w:pPr>
          </w:p>
        </w:tc>
        <w:tc>
          <w:tcPr>
            <w:tcW w:w="6441" w:type="dxa"/>
            <w:gridSpan w:val="2"/>
          </w:tcPr>
          <w:p w14:paraId="124490E2" w14:textId="77777777" w:rsidR="00C126E0" w:rsidRPr="00F574F6" w:rsidRDefault="00C126E0" w:rsidP="00F2299A">
            <w:pPr>
              <w:rPr>
                <w:color w:val="000000" w:themeColor="text1"/>
                <w:szCs w:val="24"/>
              </w:rPr>
            </w:pPr>
            <w:r w:rsidRPr="00F574F6">
              <w:rPr>
                <w:color w:val="000000" w:themeColor="text1"/>
                <w:kern w:val="2"/>
                <w:szCs w:val="24"/>
              </w:rPr>
              <w:t xml:space="preserve">Sutarties </w:t>
            </w:r>
            <w:r>
              <w:rPr>
                <w:color w:val="000000" w:themeColor="text1"/>
                <w:kern w:val="2"/>
                <w:szCs w:val="24"/>
              </w:rPr>
              <w:t xml:space="preserve">kaina / </w:t>
            </w:r>
            <w:r w:rsidRPr="00F574F6">
              <w:rPr>
                <w:color w:val="000000" w:themeColor="text1"/>
                <w:kern w:val="2"/>
                <w:szCs w:val="24"/>
              </w:rPr>
              <w:t>įkaini</w:t>
            </w:r>
            <w:r>
              <w:rPr>
                <w:color w:val="000000" w:themeColor="text1"/>
                <w:kern w:val="2"/>
                <w:szCs w:val="24"/>
              </w:rPr>
              <w:t>ai</w:t>
            </w:r>
            <w:r w:rsidRPr="00F574F6">
              <w:rPr>
                <w:color w:val="000000" w:themeColor="text1"/>
                <w:kern w:val="2"/>
                <w:szCs w:val="24"/>
              </w:rPr>
              <w:t xml:space="preserve"> bus perskaičiuo</w:t>
            </w:r>
            <w:r>
              <w:rPr>
                <w:color w:val="000000" w:themeColor="text1"/>
                <w:kern w:val="2"/>
                <w:szCs w:val="24"/>
              </w:rPr>
              <w:t>jami:</w:t>
            </w:r>
          </w:p>
          <w:p w14:paraId="6B76DBBB" w14:textId="77777777" w:rsidR="00C126E0" w:rsidRDefault="00C126E0" w:rsidP="00F2299A">
            <w:pPr>
              <w:rPr>
                <w:color w:val="FF0000"/>
                <w:kern w:val="2"/>
                <w:szCs w:val="24"/>
              </w:rPr>
            </w:pPr>
            <w:r w:rsidRPr="00F574F6">
              <w:rPr>
                <w:color w:val="000000" w:themeColor="text1"/>
                <w:kern w:val="2"/>
                <w:szCs w:val="24"/>
              </w:rPr>
              <w:t>5.3.1. dėl PVM tarifo pasikeitimo</w:t>
            </w:r>
            <w:r>
              <w:rPr>
                <w:color w:val="000000" w:themeColor="text1"/>
                <w:kern w:val="2"/>
                <w:szCs w:val="24"/>
              </w:rPr>
              <w:t>.</w:t>
            </w:r>
          </w:p>
        </w:tc>
      </w:tr>
      <w:tr w:rsidR="00C126E0" w14:paraId="6348C3A6" w14:textId="77777777" w:rsidTr="00F2299A">
        <w:trPr>
          <w:trHeight w:val="300"/>
        </w:trPr>
        <w:tc>
          <w:tcPr>
            <w:tcW w:w="3094" w:type="dxa"/>
            <w:gridSpan w:val="2"/>
          </w:tcPr>
          <w:p w14:paraId="12ADAA9C" w14:textId="77777777" w:rsidR="00C126E0" w:rsidRDefault="00C126E0" w:rsidP="00F2299A">
            <w:pPr>
              <w:rPr>
                <w:b/>
                <w:kern w:val="2"/>
                <w:szCs w:val="24"/>
              </w:rPr>
            </w:pPr>
            <w:r>
              <w:rPr>
                <w:b/>
                <w:kern w:val="2"/>
                <w:szCs w:val="24"/>
              </w:rPr>
              <w:t>5.3.1. Sutarties kainos / įkainių peržiūra dėl PVM tarifo pasikeitimo</w:t>
            </w:r>
          </w:p>
        </w:tc>
        <w:tc>
          <w:tcPr>
            <w:tcW w:w="6441" w:type="dxa"/>
            <w:gridSpan w:val="2"/>
          </w:tcPr>
          <w:p w14:paraId="1DDE9295" w14:textId="77777777" w:rsidR="00242EED" w:rsidRDefault="00242EED" w:rsidP="00242EE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likusi Sutarties kaina / įkainiai, po </w:t>
            </w:r>
            <w:r w:rsidRPr="0007430D">
              <w:rPr>
                <w:kern w:val="2"/>
                <w:szCs w:val="24"/>
              </w:rPr>
              <w:t>PVM mokėjimą reglamentuojan</w:t>
            </w:r>
            <w:r>
              <w:rPr>
                <w:kern w:val="2"/>
                <w:szCs w:val="24"/>
              </w:rPr>
              <w:t>čių</w:t>
            </w:r>
            <w:r w:rsidRPr="0007430D">
              <w:rPr>
                <w:kern w:val="2"/>
                <w:szCs w:val="24"/>
              </w:rPr>
              <w:t xml:space="preserve"> teisės akt</w:t>
            </w:r>
            <w:r>
              <w:rPr>
                <w:kern w:val="2"/>
                <w:szCs w:val="24"/>
              </w:rPr>
              <w:t>ų pasikeitimo, perskaičiuojami nekeičiant P</w:t>
            </w:r>
            <w:r>
              <w:rPr>
                <w:szCs w:val="24"/>
              </w:rPr>
              <w:t>aslaugų</w:t>
            </w:r>
            <w:r>
              <w:rPr>
                <w:kern w:val="2"/>
                <w:szCs w:val="24"/>
              </w:rPr>
              <w:t xml:space="preserve"> kainos / įkainio be PVM.</w:t>
            </w:r>
          </w:p>
          <w:p w14:paraId="7F831850" w14:textId="7C803A8F" w:rsidR="00C126E0" w:rsidRPr="00242EED" w:rsidRDefault="00242EED" w:rsidP="00242EED">
            <w:pPr>
              <w:jc w:val="both"/>
              <w:rPr>
                <w:kern w:val="2"/>
                <w:szCs w:val="24"/>
              </w:rPr>
            </w:pPr>
            <w:r>
              <w:rPr>
                <w:kern w:val="2"/>
                <w:szCs w:val="24"/>
              </w:rPr>
              <w:t>Perskaičiuota (-i) Sutarties kaina / įkainiai įforminama (-i) Susitarimu ir turi būti taikoma (-i) nuo naujo PVM įvedimo datos (nepriklausomai nuo to, kada pasirašytas Susitarimas).</w:t>
            </w:r>
          </w:p>
        </w:tc>
      </w:tr>
      <w:tr w:rsidR="00C126E0" w14:paraId="6C16FCDA" w14:textId="77777777" w:rsidTr="00F2299A">
        <w:trPr>
          <w:trHeight w:val="300"/>
        </w:trPr>
        <w:tc>
          <w:tcPr>
            <w:tcW w:w="3094" w:type="dxa"/>
            <w:gridSpan w:val="2"/>
          </w:tcPr>
          <w:p w14:paraId="7986AA9E" w14:textId="77777777" w:rsidR="00C126E0" w:rsidRDefault="00C126E0" w:rsidP="00F2299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E4C5E25" w14:textId="77777777" w:rsidR="00C126E0" w:rsidRDefault="00C126E0" w:rsidP="00F2299A">
            <w:pPr>
              <w:rPr>
                <w:kern w:val="2"/>
                <w:szCs w:val="24"/>
              </w:rPr>
            </w:pPr>
            <w:r>
              <w:rPr>
                <w:kern w:val="2"/>
                <w:szCs w:val="24"/>
              </w:rPr>
              <w:t>Netaikoma</w:t>
            </w:r>
          </w:p>
          <w:p w14:paraId="12C476E7" w14:textId="77777777" w:rsidR="00C126E0" w:rsidRDefault="00C126E0" w:rsidP="00F2299A">
            <w:pPr>
              <w:rPr>
                <w:kern w:val="2"/>
                <w:szCs w:val="24"/>
              </w:rPr>
            </w:pPr>
          </w:p>
          <w:p w14:paraId="16123E02" w14:textId="77777777" w:rsidR="00C126E0" w:rsidRDefault="00C126E0" w:rsidP="00F2299A">
            <w:pPr>
              <w:rPr>
                <w:kern w:val="2"/>
                <w:szCs w:val="24"/>
              </w:rPr>
            </w:pPr>
          </w:p>
          <w:p w14:paraId="54E18E25" w14:textId="77777777" w:rsidR="00C126E0" w:rsidRDefault="00C126E0" w:rsidP="00F2299A">
            <w:pPr>
              <w:rPr>
                <w:szCs w:val="24"/>
              </w:rPr>
            </w:pPr>
          </w:p>
        </w:tc>
      </w:tr>
      <w:tr w:rsidR="00C126E0" w14:paraId="6C0D749A" w14:textId="77777777" w:rsidTr="00F2299A">
        <w:trPr>
          <w:trHeight w:val="300"/>
        </w:trPr>
        <w:tc>
          <w:tcPr>
            <w:tcW w:w="3094" w:type="dxa"/>
            <w:gridSpan w:val="2"/>
          </w:tcPr>
          <w:p w14:paraId="48EF281D" w14:textId="77777777" w:rsidR="00C126E0" w:rsidRDefault="00C126E0" w:rsidP="00F2299A">
            <w:pPr>
              <w:rPr>
                <w:bCs/>
                <w:kern w:val="2"/>
                <w:szCs w:val="24"/>
              </w:rPr>
            </w:pPr>
            <w:r>
              <w:rPr>
                <w:b/>
                <w:kern w:val="2"/>
                <w:szCs w:val="24"/>
              </w:rPr>
              <w:t>5.3.3. Sutarties kainos / įkainių peržiūra dėl kainų lygio pokyčio</w:t>
            </w:r>
          </w:p>
          <w:p w14:paraId="19E2B030" w14:textId="77777777" w:rsidR="00C126E0" w:rsidRDefault="00C126E0" w:rsidP="00F2299A">
            <w:pPr>
              <w:rPr>
                <w:kern w:val="2"/>
                <w:szCs w:val="24"/>
              </w:rPr>
            </w:pPr>
          </w:p>
          <w:p w14:paraId="288DD823" w14:textId="77777777" w:rsidR="00C126E0" w:rsidRDefault="00C126E0" w:rsidP="00F2299A">
            <w:pPr>
              <w:rPr>
                <w:b/>
                <w:kern w:val="2"/>
                <w:szCs w:val="24"/>
              </w:rPr>
            </w:pPr>
          </w:p>
        </w:tc>
        <w:tc>
          <w:tcPr>
            <w:tcW w:w="6441" w:type="dxa"/>
            <w:gridSpan w:val="2"/>
          </w:tcPr>
          <w:p w14:paraId="64A9811E" w14:textId="77777777" w:rsidR="00C126E0" w:rsidRDefault="00C126E0" w:rsidP="00F2299A">
            <w:pPr>
              <w:rPr>
                <w:szCs w:val="24"/>
              </w:rPr>
            </w:pPr>
            <w:r>
              <w:rPr>
                <w:kern w:val="2"/>
                <w:szCs w:val="24"/>
              </w:rPr>
              <w:t>Netaikoma</w:t>
            </w:r>
          </w:p>
          <w:p w14:paraId="55CB43E6" w14:textId="77777777" w:rsidR="00C126E0" w:rsidRDefault="00C126E0" w:rsidP="00F2299A">
            <w:pPr>
              <w:rPr>
                <w:color w:val="000000"/>
                <w:kern w:val="2"/>
                <w:szCs w:val="24"/>
              </w:rPr>
            </w:pPr>
          </w:p>
          <w:p w14:paraId="71F8ACE3" w14:textId="77777777" w:rsidR="00C126E0" w:rsidRDefault="00C126E0" w:rsidP="00F2299A">
            <w:pPr>
              <w:rPr>
                <w:color w:val="4472C4"/>
                <w:kern w:val="2"/>
                <w:szCs w:val="24"/>
              </w:rPr>
            </w:pPr>
          </w:p>
        </w:tc>
      </w:tr>
      <w:tr w:rsidR="00C126E0" w14:paraId="37D19251" w14:textId="77777777" w:rsidTr="00F2299A">
        <w:trPr>
          <w:trHeight w:val="300"/>
        </w:trPr>
        <w:tc>
          <w:tcPr>
            <w:tcW w:w="3094" w:type="dxa"/>
            <w:gridSpan w:val="2"/>
          </w:tcPr>
          <w:p w14:paraId="5B3F26C3" w14:textId="77777777" w:rsidR="00C126E0" w:rsidRDefault="00C126E0" w:rsidP="00F2299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0BEF98F" w14:textId="77777777" w:rsidR="00C126E0" w:rsidRDefault="00C126E0" w:rsidP="00F2299A">
            <w:pPr>
              <w:rPr>
                <w:kern w:val="2"/>
                <w:szCs w:val="24"/>
              </w:rPr>
            </w:pPr>
            <w:r>
              <w:rPr>
                <w:kern w:val="2"/>
                <w:szCs w:val="24"/>
              </w:rPr>
              <w:t>Netaikoma</w:t>
            </w:r>
          </w:p>
          <w:p w14:paraId="597899F2" w14:textId="77777777" w:rsidR="00C126E0" w:rsidRDefault="00C126E0" w:rsidP="00F2299A">
            <w:pPr>
              <w:rPr>
                <w:kern w:val="2"/>
                <w:szCs w:val="24"/>
              </w:rPr>
            </w:pPr>
          </w:p>
          <w:p w14:paraId="02B6BF32" w14:textId="77777777" w:rsidR="00C126E0" w:rsidRDefault="00C126E0" w:rsidP="00F2299A">
            <w:pPr>
              <w:rPr>
                <w:szCs w:val="24"/>
              </w:rPr>
            </w:pPr>
          </w:p>
        </w:tc>
      </w:tr>
      <w:tr w:rsidR="00C126E0" w14:paraId="3D6B7EE0" w14:textId="77777777" w:rsidTr="00F2299A">
        <w:trPr>
          <w:trHeight w:val="300"/>
        </w:trPr>
        <w:tc>
          <w:tcPr>
            <w:tcW w:w="3094" w:type="dxa"/>
            <w:gridSpan w:val="2"/>
          </w:tcPr>
          <w:p w14:paraId="7DE70D42" w14:textId="77777777" w:rsidR="00C126E0" w:rsidRDefault="00C126E0" w:rsidP="00F2299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3F49A09" w14:textId="77777777" w:rsidR="00C126E0" w:rsidRDefault="00C126E0" w:rsidP="00F2299A">
            <w:pPr>
              <w:rPr>
                <w:kern w:val="2"/>
                <w:szCs w:val="24"/>
              </w:rPr>
            </w:pPr>
            <w:r>
              <w:rPr>
                <w:kern w:val="2"/>
                <w:szCs w:val="24"/>
              </w:rPr>
              <w:t>Netaikoma</w:t>
            </w:r>
          </w:p>
          <w:p w14:paraId="79C604E3" w14:textId="77777777" w:rsidR="00C126E0" w:rsidRDefault="00C126E0" w:rsidP="00F2299A">
            <w:pPr>
              <w:rPr>
                <w:kern w:val="2"/>
                <w:szCs w:val="24"/>
              </w:rPr>
            </w:pPr>
          </w:p>
          <w:p w14:paraId="3CB66C74" w14:textId="77777777" w:rsidR="00C126E0" w:rsidRDefault="00C126E0" w:rsidP="00F2299A">
            <w:pPr>
              <w:rPr>
                <w:szCs w:val="24"/>
              </w:rPr>
            </w:pPr>
          </w:p>
        </w:tc>
      </w:tr>
      <w:tr w:rsidR="00C126E0" w14:paraId="37E99EFF" w14:textId="77777777" w:rsidTr="00F2299A">
        <w:trPr>
          <w:trHeight w:val="300"/>
        </w:trPr>
        <w:tc>
          <w:tcPr>
            <w:tcW w:w="3094" w:type="dxa"/>
            <w:gridSpan w:val="2"/>
          </w:tcPr>
          <w:p w14:paraId="5FEF1DF5" w14:textId="77777777" w:rsidR="00C126E0" w:rsidRDefault="00C126E0" w:rsidP="00F2299A">
            <w:pPr>
              <w:rPr>
                <w:b/>
                <w:kern w:val="2"/>
                <w:szCs w:val="24"/>
              </w:rPr>
            </w:pPr>
            <w:r>
              <w:rPr>
                <w:b/>
                <w:kern w:val="2"/>
                <w:szCs w:val="24"/>
              </w:rPr>
              <w:lastRenderedPageBreak/>
              <w:t>5.5. Atsiskaitymo su Tiekėju terminas ir tvarka</w:t>
            </w:r>
          </w:p>
        </w:tc>
        <w:tc>
          <w:tcPr>
            <w:tcW w:w="6441" w:type="dxa"/>
            <w:gridSpan w:val="2"/>
          </w:tcPr>
          <w:p w14:paraId="735D1DE3" w14:textId="75346D7A" w:rsidR="00C126E0" w:rsidRDefault="00C126E0" w:rsidP="00F2299A">
            <w:pPr>
              <w:jc w:val="both"/>
              <w:rPr>
                <w:kern w:val="2"/>
                <w:szCs w:val="24"/>
              </w:rPr>
            </w:pPr>
            <w:r>
              <w:rPr>
                <w:kern w:val="2"/>
                <w:szCs w:val="24"/>
              </w:rPr>
              <w:t xml:space="preserve">Pirkėjas atsiskaito su Tiekėju ne vėliau kaip per </w:t>
            </w:r>
            <w:r w:rsidRPr="006D7657">
              <w:rPr>
                <w:color w:val="000000" w:themeColor="text1"/>
                <w:kern w:val="2"/>
                <w:szCs w:val="24"/>
                <w:shd w:val="clear" w:color="auto" w:fill="FFFFFF"/>
              </w:rPr>
              <w:t>30 (trisdešimt) kalendorinių dienų</w:t>
            </w:r>
            <w:r w:rsidRPr="006D7657">
              <w:rPr>
                <w:color w:val="000000" w:themeColor="text1"/>
                <w:kern w:val="2"/>
                <w:szCs w:val="24"/>
              </w:rPr>
              <w:t xml:space="preserve"> </w:t>
            </w:r>
            <w:r>
              <w:rPr>
                <w:kern w:val="2"/>
                <w:szCs w:val="24"/>
              </w:rPr>
              <w:t xml:space="preserve">nuo </w:t>
            </w:r>
            <w:r w:rsidR="0042111D">
              <w:rPr>
                <w:kern w:val="2"/>
                <w:szCs w:val="24"/>
              </w:rPr>
              <w:t xml:space="preserve">tinkamos </w:t>
            </w:r>
            <w:r>
              <w:rPr>
                <w:kern w:val="2"/>
                <w:szCs w:val="24"/>
              </w:rPr>
              <w:t>Sąskaitos gavimo dienos.</w:t>
            </w:r>
          </w:p>
          <w:p w14:paraId="56507E28" w14:textId="77777777" w:rsidR="00C126E0" w:rsidRDefault="00C126E0" w:rsidP="00F2299A">
            <w:pPr>
              <w:jc w:val="both"/>
              <w:rPr>
                <w:color w:val="000000"/>
                <w:kern w:val="2"/>
                <w:szCs w:val="24"/>
                <w:shd w:val="clear" w:color="auto" w:fill="FFFFFF"/>
              </w:rPr>
            </w:pPr>
          </w:p>
          <w:p w14:paraId="11A9BDF8" w14:textId="2121173F" w:rsidR="00C126E0" w:rsidRPr="00AF68AB" w:rsidRDefault="00C126E0" w:rsidP="00AF68AB">
            <w:pPr>
              <w:jc w:val="both"/>
              <w:rPr>
                <w:color w:val="000000" w:themeColor="text1"/>
                <w:kern w:val="2"/>
                <w:szCs w:val="24"/>
                <w:shd w:val="clear" w:color="auto" w:fill="FFFFFF"/>
              </w:rPr>
            </w:pPr>
            <w:r w:rsidRPr="004357E5">
              <w:rPr>
                <w:color w:val="000000" w:themeColor="text1"/>
                <w:kern w:val="2"/>
                <w:szCs w:val="24"/>
                <w:shd w:val="clear" w:color="auto" w:fill="FFFFFF"/>
              </w:rPr>
              <w:t xml:space="preserve">Apmokėjimo sąlygos: </w:t>
            </w:r>
            <w:r w:rsidRPr="004357E5">
              <w:rPr>
                <w:kern w:val="2"/>
                <w:szCs w:val="24"/>
                <w:shd w:val="clear" w:color="auto" w:fill="FFFFFF"/>
              </w:rPr>
              <w:t>įvykdžius visus sutartinius įsipareigojimus, sumokama visa Sutarties kaina.</w:t>
            </w:r>
          </w:p>
        </w:tc>
      </w:tr>
      <w:tr w:rsidR="00C126E0" w14:paraId="5AD5F5AB" w14:textId="77777777" w:rsidTr="00F2299A">
        <w:trPr>
          <w:trHeight w:val="300"/>
        </w:trPr>
        <w:tc>
          <w:tcPr>
            <w:tcW w:w="3094" w:type="dxa"/>
            <w:gridSpan w:val="2"/>
          </w:tcPr>
          <w:p w14:paraId="1885768E" w14:textId="77777777" w:rsidR="00C126E0" w:rsidRDefault="00C126E0" w:rsidP="00F2299A">
            <w:pPr>
              <w:rPr>
                <w:b/>
                <w:kern w:val="2"/>
                <w:szCs w:val="24"/>
              </w:rPr>
            </w:pPr>
            <w:r>
              <w:rPr>
                <w:b/>
                <w:kern w:val="2"/>
                <w:szCs w:val="24"/>
              </w:rPr>
              <w:t>5.6. Avansas</w:t>
            </w:r>
          </w:p>
        </w:tc>
        <w:tc>
          <w:tcPr>
            <w:tcW w:w="6441" w:type="dxa"/>
            <w:gridSpan w:val="2"/>
          </w:tcPr>
          <w:p w14:paraId="5321D7DD" w14:textId="77777777" w:rsidR="00C126E0" w:rsidRDefault="00C126E0" w:rsidP="00F2299A">
            <w:pPr>
              <w:rPr>
                <w:kern w:val="2"/>
                <w:szCs w:val="24"/>
              </w:rPr>
            </w:pPr>
            <w:r>
              <w:rPr>
                <w:kern w:val="2"/>
                <w:szCs w:val="24"/>
              </w:rPr>
              <w:t>Netaikoma</w:t>
            </w:r>
          </w:p>
          <w:p w14:paraId="54630E8D" w14:textId="77777777" w:rsidR="00C126E0" w:rsidRDefault="00C126E0" w:rsidP="00F2299A">
            <w:pPr>
              <w:rPr>
                <w:kern w:val="2"/>
                <w:szCs w:val="24"/>
              </w:rPr>
            </w:pPr>
          </w:p>
          <w:p w14:paraId="77322C2F" w14:textId="77777777" w:rsidR="00C126E0" w:rsidRDefault="00C126E0" w:rsidP="00F2299A">
            <w:pPr>
              <w:spacing w:line="259" w:lineRule="auto"/>
              <w:rPr>
                <w:color w:val="000000"/>
                <w:kern w:val="2"/>
                <w:szCs w:val="24"/>
                <w:shd w:val="clear" w:color="auto" w:fill="FFFFFF"/>
              </w:rPr>
            </w:pPr>
          </w:p>
        </w:tc>
      </w:tr>
      <w:tr w:rsidR="00C126E0" w14:paraId="263B6AB9" w14:textId="77777777" w:rsidTr="00F2299A">
        <w:trPr>
          <w:trHeight w:val="300"/>
        </w:trPr>
        <w:tc>
          <w:tcPr>
            <w:tcW w:w="3094" w:type="dxa"/>
            <w:gridSpan w:val="2"/>
          </w:tcPr>
          <w:p w14:paraId="5D3E7EDB" w14:textId="77777777" w:rsidR="00C126E0" w:rsidRDefault="00C126E0" w:rsidP="00F2299A">
            <w:pPr>
              <w:rPr>
                <w:b/>
                <w:kern w:val="2"/>
                <w:szCs w:val="24"/>
              </w:rPr>
            </w:pPr>
            <w:r>
              <w:rPr>
                <w:b/>
                <w:kern w:val="2"/>
                <w:szCs w:val="24"/>
              </w:rPr>
              <w:t>5.7. Avanso užtikrinimas</w:t>
            </w:r>
          </w:p>
        </w:tc>
        <w:tc>
          <w:tcPr>
            <w:tcW w:w="6441" w:type="dxa"/>
            <w:gridSpan w:val="2"/>
          </w:tcPr>
          <w:p w14:paraId="41957A50" w14:textId="77777777" w:rsidR="00C126E0" w:rsidRDefault="00C126E0" w:rsidP="00F2299A">
            <w:pPr>
              <w:rPr>
                <w:kern w:val="2"/>
                <w:szCs w:val="24"/>
              </w:rPr>
            </w:pPr>
            <w:r>
              <w:rPr>
                <w:kern w:val="2"/>
                <w:szCs w:val="24"/>
              </w:rPr>
              <w:t>Netaikoma</w:t>
            </w:r>
          </w:p>
          <w:p w14:paraId="1E823857" w14:textId="77777777" w:rsidR="00C126E0" w:rsidRDefault="00C126E0" w:rsidP="00F2299A">
            <w:pPr>
              <w:rPr>
                <w:kern w:val="2"/>
                <w:szCs w:val="24"/>
              </w:rPr>
            </w:pPr>
          </w:p>
          <w:p w14:paraId="04B81CF4" w14:textId="77777777" w:rsidR="00C126E0" w:rsidRDefault="00C126E0" w:rsidP="00F2299A">
            <w:pPr>
              <w:rPr>
                <w:kern w:val="2"/>
                <w:szCs w:val="24"/>
              </w:rPr>
            </w:pPr>
          </w:p>
        </w:tc>
      </w:tr>
      <w:tr w:rsidR="00C126E0" w14:paraId="74D9F24C" w14:textId="77777777" w:rsidTr="00F2299A">
        <w:trPr>
          <w:trHeight w:val="300"/>
        </w:trPr>
        <w:tc>
          <w:tcPr>
            <w:tcW w:w="9535" w:type="dxa"/>
            <w:gridSpan w:val="4"/>
          </w:tcPr>
          <w:p w14:paraId="507A09E2" w14:textId="77777777" w:rsidR="00C126E0" w:rsidRDefault="00C126E0" w:rsidP="00F2299A">
            <w:pPr>
              <w:jc w:val="center"/>
              <w:rPr>
                <w:bCs/>
                <w:kern w:val="2"/>
                <w:szCs w:val="24"/>
              </w:rPr>
            </w:pPr>
            <w:r>
              <w:rPr>
                <w:b/>
                <w:kern w:val="2"/>
                <w:szCs w:val="24"/>
              </w:rPr>
              <w:t>6. PASLAUGŲ KOKYBĖ IR GARANTINIAI ĮSIPAREIGOJIMAI</w:t>
            </w:r>
          </w:p>
        </w:tc>
      </w:tr>
      <w:tr w:rsidR="00C126E0" w14:paraId="6252F5D9" w14:textId="77777777" w:rsidTr="00F2299A">
        <w:trPr>
          <w:trHeight w:val="300"/>
        </w:trPr>
        <w:tc>
          <w:tcPr>
            <w:tcW w:w="3094" w:type="dxa"/>
            <w:gridSpan w:val="2"/>
          </w:tcPr>
          <w:p w14:paraId="68314D96" w14:textId="77777777" w:rsidR="00C126E0" w:rsidRDefault="00C126E0" w:rsidP="00F2299A">
            <w:pPr>
              <w:rPr>
                <w:b/>
                <w:kern w:val="2"/>
                <w:szCs w:val="24"/>
              </w:rPr>
            </w:pPr>
            <w:r>
              <w:rPr>
                <w:b/>
                <w:kern w:val="2"/>
                <w:szCs w:val="24"/>
              </w:rPr>
              <w:t>6.1. Garantinis terminas</w:t>
            </w:r>
          </w:p>
        </w:tc>
        <w:tc>
          <w:tcPr>
            <w:tcW w:w="6441" w:type="dxa"/>
            <w:gridSpan w:val="2"/>
          </w:tcPr>
          <w:p w14:paraId="467A569F" w14:textId="77777777" w:rsidR="00C126E0" w:rsidRDefault="00C126E0" w:rsidP="00F2299A">
            <w:pPr>
              <w:rPr>
                <w:kern w:val="2"/>
                <w:szCs w:val="24"/>
              </w:rPr>
            </w:pPr>
            <w:r>
              <w:rPr>
                <w:kern w:val="2"/>
                <w:szCs w:val="24"/>
              </w:rPr>
              <w:t>Netaikoma</w:t>
            </w:r>
          </w:p>
          <w:p w14:paraId="5E59F783" w14:textId="77777777" w:rsidR="00C126E0" w:rsidRDefault="00C126E0" w:rsidP="00F2299A">
            <w:pPr>
              <w:rPr>
                <w:kern w:val="2"/>
                <w:szCs w:val="24"/>
              </w:rPr>
            </w:pPr>
          </w:p>
          <w:p w14:paraId="3C79500E" w14:textId="77777777" w:rsidR="00C126E0" w:rsidRDefault="00C126E0" w:rsidP="00F2299A">
            <w:r>
              <w:rPr>
                <w:color w:val="4472C4"/>
                <w:kern w:val="2"/>
                <w:szCs w:val="24"/>
              </w:rPr>
              <w:t xml:space="preserve"> </w:t>
            </w:r>
          </w:p>
          <w:p w14:paraId="1500FF68" w14:textId="77777777" w:rsidR="00C126E0" w:rsidRDefault="00C126E0" w:rsidP="00F2299A">
            <w:pPr>
              <w:spacing w:line="259" w:lineRule="auto"/>
            </w:pPr>
          </w:p>
        </w:tc>
      </w:tr>
      <w:tr w:rsidR="00C126E0" w:rsidRPr="00D87FE3" w14:paraId="02ED82D9" w14:textId="77777777" w:rsidTr="00F2299A">
        <w:trPr>
          <w:trHeight w:val="300"/>
        </w:trPr>
        <w:tc>
          <w:tcPr>
            <w:tcW w:w="3094" w:type="dxa"/>
            <w:gridSpan w:val="2"/>
          </w:tcPr>
          <w:p w14:paraId="23AE6119" w14:textId="77777777" w:rsidR="00C126E0" w:rsidRPr="00D87FE3" w:rsidRDefault="00C126E0" w:rsidP="00F2299A">
            <w:pPr>
              <w:rPr>
                <w:b/>
                <w:color w:val="000000" w:themeColor="text1"/>
                <w:kern w:val="2"/>
                <w:szCs w:val="24"/>
              </w:rPr>
            </w:pPr>
            <w:r w:rsidRPr="00D87FE3">
              <w:rPr>
                <w:b/>
                <w:color w:val="000000" w:themeColor="text1"/>
                <w:szCs w:val="24"/>
              </w:rPr>
              <w:t>6.2. Terminas Paslaugų trūkumams pašalinti</w:t>
            </w:r>
          </w:p>
        </w:tc>
        <w:tc>
          <w:tcPr>
            <w:tcW w:w="6441" w:type="dxa"/>
            <w:gridSpan w:val="2"/>
          </w:tcPr>
          <w:p w14:paraId="3FB092E7" w14:textId="77777777" w:rsidR="000E031E" w:rsidRDefault="00143432" w:rsidP="00D127AA">
            <w:pPr>
              <w:jc w:val="both"/>
              <w:rPr>
                <w:szCs w:val="24"/>
              </w:rPr>
            </w:pPr>
            <w:r>
              <w:rPr>
                <w:szCs w:val="24"/>
              </w:rPr>
              <w:t>Tiekėjas turi vadovautis Techninėje specifikacijoje nurodytomis sąlygomis:</w:t>
            </w:r>
          </w:p>
          <w:p w14:paraId="4BD755E2" w14:textId="19FDFBC6" w:rsidR="00D127AA" w:rsidRPr="00D127AA" w:rsidRDefault="00D127AA" w:rsidP="00D127AA">
            <w:pPr>
              <w:jc w:val="both"/>
              <w:rPr>
                <w:szCs w:val="24"/>
              </w:rPr>
            </w:pPr>
            <w:r w:rsidRPr="00D127AA">
              <w:rPr>
                <w:b/>
                <w:bCs/>
                <w:szCs w:val="24"/>
              </w:rPr>
              <w:t xml:space="preserve">1 pirkimo dalis </w:t>
            </w:r>
            <w:r w:rsidRPr="00D127AA">
              <w:rPr>
                <w:szCs w:val="24"/>
              </w:rPr>
              <w:t xml:space="preserve">(renginio (hakatono) turinio organizavimo paslaugos): Techninės specifikacijos </w:t>
            </w:r>
            <w:r w:rsidR="000E031E">
              <w:rPr>
                <w:szCs w:val="24"/>
              </w:rPr>
              <w:t>8</w:t>
            </w:r>
            <w:r w:rsidRPr="00D127AA">
              <w:rPr>
                <w:szCs w:val="24"/>
              </w:rPr>
              <w:t>.17 punktas;</w:t>
            </w:r>
          </w:p>
          <w:p w14:paraId="73CFB8B2" w14:textId="78492740" w:rsidR="00C126E0" w:rsidRPr="00D127AA" w:rsidRDefault="00D127AA" w:rsidP="00F2299A">
            <w:pPr>
              <w:jc w:val="both"/>
              <w:rPr>
                <w:szCs w:val="24"/>
              </w:rPr>
            </w:pPr>
            <w:r w:rsidRPr="00D127AA">
              <w:rPr>
                <w:b/>
                <w:bCs/>
                <w:szCs w:val="24"/>
              </w:rPr>
              <w:t xml:space="preserve">2 pirkimo dalis </w:t>
            </w:r>
            <w:r w:rsidRPr="00D127AA">
              <w:rPr>
                <w:szCs w:val="24"/>
              </w:rPr>
              <w:t>(renginio (hakatono) organizavimo paslaugos):</w:t>
            </w:r>
            <w:r w:rsidR="00A272F5">
              <w:rPr>
                <w:szCs w:val="24"/>
              </w:rPr>
              <w:t xml:space="preserve"> </w:t>
            </w:r>
            <w:r w:rsidR="00A272F5" w:rsidRPr="00A272F5">
              <w:rPr>
                <w:szCs w:val="24"/>
              </w:rPr>
              <w:t>Techninės specifikacijos</w:t>
            </w:r>
            <w:r w:rsidRPr="00D127AA">
              <w:rPr>
                <w:szCs w:val="24"/>
              </w:rPr>
              <w:t xml:space="preserve"> </w:t>
            </w:r>
            <w:r w:rsidR="000E031E">
              <w:rPr>
                <w:szCs w:val="24"/>
              </w:rPr>
              <w:t>11</w:t>
            </w:r>
            <w:r w:rsidRPr="00D127AA">
              <w:rPr>
                <w:szCs w:val="24"/>
              </w:rPr>
              <w:t>.9 punktas.</w:t>
            </w:r>
          </w:p>
        </w:tc>
      </w:tr>
      <w:tr w:rsidR="00C126E0" w14:paraId="3FF1BB25" w14:textId="77777777" w:rsidTr="00F2299A">
        <w:trPr>
          <w:trHeight w:val="300"/>
        </w:trPr>
        <w:tc>
          <w:tcPr>
            <w:tcW w:w="3094" w:type="dxa"/>
            <w:gridSpan w:val="2"/>
          </w:tcPr>
          <w:p w14:paraId="6CC16DCF" w14:textId="77777777" w:rsidR="00C126E0" w:rsidRDefault="00C126E0" w:rsidP="00F2299A">
            <w:pPr>
              <w:rPr>
                <w:b/>
                <w:kern w:val="2"/>
                <w:szCs w:val="24"/>
              </w:rPr>
            </w:pPr>
            <w:r>
              <w:rPr>
                <w:b/>
                <w:szCs w:val="24"/>
              </w:rPr>
              <w:t>6.3. Kokybinių kriterijų įgyvendinimo ir tikrinimo tvarka</w:t>
            </w:r>
          </w:p>
        </w:tc>
        <w:tc>
          <w:tcPr>
            <w:tcW w:w="6441" w:type="dxa"/>
            <w:gridSpan w:val="2"/>
          </w:tcPr>
          <w:p w14:paraId="539E9A22" w14:textId="77777777" w:rsidR="00C126E0" w:rsidRDefault="00C126E0" w:rsidP="00F2299A">
            <w:pPr>
              <w:rPr>
                <w:color w:val="4472C4"/>
                <w:kern w:val="2"/>
                <w:szCs w:val="24"/>
              </w:rPr>
            </w:pPr>
            <w:r>
              <w:rPr>
                <w:kern w:val="2"/>
                <w:szCs w:val="24"/>
              </w:rPr>
              <w:t xml:space="preserve">Netaikoma </w:t>
            </w:r>
          </w:p>
          <w:p w14:paraId="068BE58B" w14:textId="77777777" w:rsidR="00C126E0" w:rsidRDefault="00C126E0" w:rsidP="00F2299A">
            <w:pPr>
              <w:rPr>
                <w:bCs/>
                <w:kern w:val="2"/>
                <w:szCs w:val="24"/>
              </w:rPr>
            </w:pPr>
          </w:p>
        </w:tc>
      </w:tr>
      <w:tr w:rsidR="00C126E0" w14:paraId="5CEF9C35" w14:textId="77777777" w:rsidTr="00F2299A">
        <w:trPr>
          <w:trHeight w:val="300"/>
        </w:trPr>
        <w:tc>
          <w:tcPr>
            <w:tcW w:w="9535" w:type="dxa"/>
            <w:gridSpan w:val="4"/>
          </w:tcPr>
          <w:p w14:paraId="37A55661" w14:textId="77777777" w:rsidR="00C126E0" w:rsidRDefault="00C126E0" w:rsidP="00F2299A">
            <w:pPr>
              <w:jc w:val="center"/>
              <w:rPr>
                <w:b/>
                <w:kern w:val="2"/>
                <w:szCs w:val="24"/>
              </w:rPr>
            </w:pPr>
            <w:r>
              <w:rPr>
                <w:b/>
                <w:kern w:val="2"/>
                <w:szCs w:val="24"/>
              </w:rPr>
              <w:t>7. SUTARTIES VYKDYMUI PASITELKIAMI SUBTIEKĖJAI IR (AR) SPECIALISTAI</w:t>
            </w:r>
          </w:p>
        </w:tc>
      </w:tr>
      <w:tr w:rsidR="00C126E0" w14:paraId="39CEA3D0" w14:textId="77777777" w:rsidTr="00F2299A">
        <w:trPr>
          <w:trHeight w:val="300"/>
        </w:trPr>
        <w:tc>
          <w:tcPr>
            <w:tcW w:w="3094" w:type="dxa"/>
            <w:gridSpan w:val="2"/>
          </w:tcPr>
          <w:p w14:paraId="6F487657" w14:textId="77777777" w:rsidR="00C126E0" w:rsidRDefault="00C126E0" w:rsidP="00F2299A">
            <w:pPr>
              <w:rPr>
                <w:b/>
                <w:bCs/>
                <w:kern w:val="2"/>
                <w:szCs w:val="24"/>
              </w:rPr>
            </w:pPr>
            <w:r>
              <w:rPr>
                <w:b/>
                <w:bCs/>
                <w:kern w:val="2"/>
                <w:szCs w:val="24"/>
              </w:rPr>
              <w:t>7.1. Sutarties vykdymui pasitelkiami subtiekėjai ir (ar) specialistai</w:t>
            </w:r>
          </w:p>
        </w:tc>
        <w:tc>
          <w:tcPr>
            <w:tcW w:w="6441" w:type="dxa"/>
            <w:gridSpan w:val="2"/>
          </w:tcPr>
          <w:p w14:paraId="49F0E6AF" w14:textId="77777777" w:rsidR="00C126E0" w:rsidRDefault="00C126E0" w:rsidP="00F2299A">
            <w:pPr>
              <w:jc w:val="both"/>
              <w:rPr>
                <w:b/>
                <w:kern w:val="2"/>
                <w:szCs w:val="24"/>
              </w:rPr>
            </w:pPr>
            <w:r>
              <w:rPr>
                <w:kern w:val="2"/>
                <w:szCs w:val="24"/>
              </w:rPr>
              <w:t>Sutarties vykdymui pasitelkiami subtiekėjai ir (ar) specialistai yra nurodyti Sutarties priede Nr. 4 „Sutarties vykdymui pasitelkiami subtiekėjai ir (ar) specialistai“</w:t>
            </w:r>
          </w:p>
        </w:tc>
      </w:tr>
      <w:tr w:rsidR="00C126E0" w14:paraId="0F1FC79B" w14:textId="77777777" w:rsidTr="00F2299A">
        <w:trPr>
          <w:trHeight w:val="300"/>
        </w:trPr>
        <w:tc>
          <w:tcPr>
            <w:tcW w:w="9535" w:type="dxa"/>
            <w:gridSpan w:val="4"/>
          </w:tcPr>
          <w:p w14:paraId="476F2D0B" w14:textId="77777777" w:rsidR="00C126E0" w:rsidRDefault="00C126E0" w:rsidP="00F2299A">
            <w:pPr>
              <w:jc w:val="center"/>
              <w:rPr>
                <w:b/>
                <w:kern w:val="2"/>
                <w:szCs w:val="24"/>
              </w:rPr>
            </w:pPr>
            <w:r>
              <w:rPr>
                <w:b/>
                <w:kern w:val="2"/>
                <w:szCs w:val="24"/>
              </w:rPr>
              <w:t>8. PRIEVOLIŲ PAGAL SUTARTĮ ĮVYKDYMO UŽTIKRINIMAS</w:t>
            </w:r>
          </w:p>
        </w:tc>
      </w:tr>
      <w:tr w:rsidR="00C126E0" w14:paraId="6CA8BEA3" w14:textId="77777777" w:rsidTr="00F2299A">
        <w:trPr>
          <w:trHeight w:val="300"/>
        </w:trPr>
        <w:tc>
          <w:tcPr>
            <w:tcW w:w="3094" w:type="dxa"/>
            <w:gridSpan w:val="2"/>
          </w:tcPr>
          <w:p w14:paraId="51393929" w14:textId="77777777" w:rsidR="00C126E0" w:rsidRDefault="00C126E0" w:rsidP="00F2299A">
            <w:pPr>
              <w:rPr>
                <w:b/>
                <w:kern w:val="2"/>
                <w:szCs w:val="24"/>
              </w:rPr>
            </w:pPr>
            <w:r>
              <w:rPr>
                <w:b/>
                <w:kern w:val="2"/>
                <w:szCs w:val="24"/>
              </w:rPr>
              <w:t>8.1. Prievolių pagal Sutartį įvykdymo užtikrinimas</w:t>
            </w:r>
          </w:p>
        </w:tc>
        <w:tc>
          <w:tcPr>
            <w:tcW w:w="6441" w:type="dxa"/>
            <w:gridSpan w:val="2"/>
          </w:tcPr>
          <w:p w14:paraId="1B52A80C" w14:textId="77777777" w:rsidR="00C126E0" w:rsidRDefault="00C126E0" w:rsidP="00F2299A">
            <w:pPr>
              <w:jc w:val="both"/>
              <w:rPr>
                <w:kern w:val="2"/>
                <w:szCs w:val="24"/>
              </w:rPr>
            </w:pPr>
            <w:r>
              <w:rPr>
                <w:kern w:val="2"/>
                <w:szCs w:val="24"/>
              </w:rPr>
              <w:t>Prievolių pagal Sutartį įvykdymas užtikrinamas:</w:t>
            </w:r>
          </w:p>
          <w:p w14:paraId="4D059925" w14:textId="77777777" w:rsidR="00C126E0" w:rsidRDefault="00C126E0" w:rsidP="00F2299A">
            <w:pPr>
              <w:jc w:val="both"/>
              <w:rPr>
                <w:kern w:val="2"/>
                <w:szCs w:val="24"/>
              </w:rPr>
            </w:pPr>
            <w:r>
              <w:rPr>
                <w:kern w:val="2"/>
                <w:szCs w:val="24"/>
              </w:rPr>
              <w:t>Netesybomis (delspinigiais, bauda).</w:t>
            </w:r>
          </w:p>
          <w:p w14:paraId="6AD0F08A" w14:textId="77777777" w:rsidR="00C126E0" w:rsidRDefault="00C126E0" w:rsidP="00F2299A">
            <w:pPr>
              <w:rPr>
                <w:kern w:val="2"/>
                <w:szCs w:val="24"/>
              </w:rPr>
            </w:pPr>
          </w:p>
        </w:tc>
      </w:tr>
      <w:tr w:rsidR="00C126E0" w14:paraId="2EFBF4AE" w14:textId="77777777" w:rsidTr="00F2299A">
        <w:trPr>
          <w:trHeight w:val="300"/>
        </w:trPr>
        <w:tc>
          <w:tcPr>
            <w:tcW w:w="3094" w:type="dxa"/>
            <w:gridSpan w:val="2"/>
          </w:tcPr>
          <w:p w14:paraId="20A6719F" w14:textId="77777777" w:rsidR="00C126E0" w:rsidRDefault="00C126E0" w:rsidP="00F2299A">
            <w:pPr>
              <w:rPr>
                <w:b/>
                <w:kern w:val="2"/>
                <w:szCs w:val="24"/>
              </w:rPr>
            </w:pPr>
            <w:r>
              <w:rPr>
                <w:b/>
                <w:kern w:val="2"/>
                <w:szCs w:val="24"/>
              </w:rPr>
              <w:t>8.2 Sutarties įvykdymo užtikrinimo galiojimo terminas</w:t>
            </w:r>
          </w:p>
        </w:tc>
        <w:tc>
          <w:tcPr>
            <w:tcW w:w="6441" w:type="dxa"/>
            <w:gridSpan w:val="2"/>
          </w:tcPr>
          <w:p w14:paraId="2C61A4B9" w14:textId="77777777" w:rsidR="00C126E0" w:rsidRDefault="00C126E0" w:rsidP="00F2299A">
            <w:pPr>
              <w:rPr>
                <w:kern w:val="2"/>
                <w:szCs w:val="24"/>
              </w:rPr>
            </w:pPr>
            <w:r>
              <w:rPr>
                <w:kern w:val="2"/>
                <w:szCs w:val="24"/>
              </w:rPr>
              <w:t>Netaikoma</w:t>
            </w:r>
          </w:p>
          <w:p w14:paraId="38F91D62" w14:textId="77777777" w:rsidR="00C126E0" w:rsidRDefault="00C126E0" w:rsidP="00F2299A">
            <w:pPr>
              <w:rPr>
                <w:kern w:val="2"/>
                <w:szCs w:val="24"/>
              </w:rPr>
            </w:pPr>
          </w:p>
          <w:p w14:paraId="47E8F9B7" w14:textId="77777777" w:rsidR="00C126E0" w:rsidRDefault="00C126E0" w:rsidP="00F2299A">
            <w:pPr>
              <w:rPr>
                <w:kern w:val="2"/>
                <w:szCs w:val="24"/>
              </w:rPr>
            </w:pPr>
          </w:p>
          <w:p w14:paraId="4FC0B566" w14:textId="77777777" w:rsidR="00C126E0" w:rsidRDefault="00C126E0" w:rsidP="00F2299A">
            <w:pPr>
              <w:rPr>
                <w:kern w:val="2"/>
                <w:szCs w:val="24"/>
              </w:rPr>
            </w:pPr>
          </w:p>
        </w:tc>
      </w:tr>
      <w:tr w:rsidR="00C126E0" w14:paraId="3C0AA720" w14:textId="77777777" w:rsidTr="00F2299A">
        <w:trPr>
          <w:trHeight w:val="300"/>
        </w:trPr>
        <w:tc>
          <w:tcPr>
            <w:tcW w:w="3094" w:type="dxa"/>
            <w:gridSpan w:val="2"/>
          </w:tcPr>
          <w:p w14:paraId="12E67CE6" w14:textId="77777777" w:rsidR="00C126E0" w:rsidRDefault="00C126E0" w:rsidP="00F2299A">
            <w:pPr>
              <w:rPr>
                <w:b/>
                <w:kern w:val="2"/>
                <w:szCs w:val="24"/>
              </w:rPr>
            </w:pPr>
            <w:r>
              <w:rPr>
                <w:b/>
                <w:kern w:val="2"/>
                <w:szCs w:val="24"/>
              </w:rPr>
              <w:t>8.3. Sutarties įvykdymo užtikrinimo pateikimas</w:t>
            </w:r>
          </w:p>
        </w:tc>
        <w:tc>
          <w:tcPr>
            <w:tcW w:w="6441" w:type="dxa"/>
            <w:gridSpan w:val="2"/>
          </w:tcPr>
          <w:p w14:paraId="2F52342F" w14:textId="77777777" w:rsidR="00C126E0" w:rsidRDefault="00C126E0" w:rsidP="00F2299A">
            <w:pPr>
              <w:rPr>
                <w:kern w:val="2"/>
                <w:szCs w:val="24"/>
              </w:rPr>
            </w:pPr>
            <w:r>
              <w:rPr>
                <w:kern w:val="2"/>
                <w:szCs w:val="24"/>
              </w:rPr>
              <w:t>Netaikoma</w:t>
            </w:r>
          </w:p>
          <w:p w14:paraId="7FA8C47D" w14:textId="77777777" w:rsidR="00C126E0" w:rsidRDefault="00C126E0" w:rsidP="00F2299A">
            <w:pPr>
              <w:rPr>
                <w:kern w:val="2"/>
                <w:szCs w:val="24"/>
              </w:rPr>
            </w:pPr>
          </w:p>
          <w:p w14:paraId="0886F250" w14:textId="77777777" w:rsidR="00C126E0" w:rsidRDefault="00C126E0" w:rsidP="00F2299A">
            <w:pPr>
              <w:rPr>
                <w:szCs w:val="24"/>
              </w:rPr>
            </w:pPr>
          </w:p>
        </w:tc>
      </w:tr>
      <w:tr w:rsidR="00C126E0" w14:paraId="2B6B42DC" w14:textId="77777777" w:rsidTr="00F2299A">
        <w:trPr>
          <w:trHeight w:val="300"/>
        </w:trPr>
        <w:tc>
          <w:tcPr>
            <w:tcW w:w="9535" w:type="dxa"/>
            <w:gridSpan w:val="4"/>
          </w:tcPr>
          <w:p w14:paraId="7FBA5C13" w14:textId="77777777" w:rsidR="00C126E0" w:rsidRDefault="00C126E0" w:rsidP="00F2299A">
            <w:pPr>
              <w:jc w:val="center"/>
              <w:rPr>
                <w:bCs/>
                <w:kern w:val="2"/>
                <w:szCs w:val="24"/>
              </w:rPr>
            </w:pPr>
            <w:r>
              <w:rPr>
                <w:b/>
                <w:kern w:val="2"/>
                <w:szCs w:val="24"/>
              </w:rPr>
              <w:t>9. ŠALIŲ ATSAKOMYBĖ</w:t>
            </w:r>
          </w:p>
        </w:tc>
      </w:tr>
      <w:tr w:rsidR="00C126E0" w:rsidRPr="00C508C3" w14:paraId="3108A9E0" w14:textId="77777777" w:rsidTr="00F2299A">
        <w:trPr>
          <w:trHeight w:val="300"/>
        </w:trPr>
        <w:tc>
          <w:tcPr>
            <w:tcW w:w="3094" w:type="dxa"/>
            <w:gridSpan w:val="2"/>
          </w:tcPr>
          <w:p w14:paraId="4CF0B26F" w14:textId="77777777" w:rsidR="00C126E0" w:rsidRPr="00C508C3" w:rsidRDefault="00C126E0" w:rsidP="00F2299A">
            <w:pPr>
              <w:rPr>
                <w:b/>
                <w:color w:val="000000" w:themeColor="text1"/>
                <w:kern w:val="2"/>
                <w:szCs w:val="24"/>
              </w:rPr>
            </w:pPr>
            <w:r w:rsidRPr="00C508C3">
              <w:rPr>
                <w:b/>
                <w:color w:val="000000" w:themeColor="text1"/>
                <w:kern w:val="2"/>
                <w:szCs w:val="24"/>
              </w:rPr>
              <w:t>9.1. Pirkėjui taikomos netesybos už mokėjimų pagal Sutartį vėlavimą</w:t>
            </w:r>
          </w:p>
        </w:tc>
        <w:tc>
          <w:tcPr>
            <w:tcW w:w="6441" w:type="dxa"/>
            <w:gridSpan w:val="2"/>
          </w:tcPr>
          <w:p w14:paraId="41D8B0EF" w14:textId="752BC8E6" w:rsidR="00C126E0" w:rsidRPr="00C508C3" w:rsidRDefault="00C126E0" w:rsidP="0063563C">
            <w:pPr>
              <w:jc w:val="both"/>
              <w:rPr>
                <w:bCs/>
                <w:color w:val="000000" w:themeColor="text1"/>
                <w:kern w:val="2"/>
                <w:szCs w:val="24"/>
              </w:rPr>
            </w:pPr>
            <w:r w:rsidRPr="00C508C3">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C508C3">
              <w:rPr>
                <w:color w:val="000000" w:themeColor="text1"/>
                <w:kern w:val="2"/>
                <w:szCs w:val="24"/>
              </w:rPr>
              <w:t>0,0</w:t>
            </w:r>
            <w:r>
              <w:rPr>
                <w:color w:val="000000" w:themeColor="text1"/>
                <w:kern w:val="2"/>
                <w:szCs w:val="24"/>
              </w:rPr>
              <w:t>3</w:t>
            </w:r>
            <w:r w:rsidRPr="00C508C3">
              <w:rPr>
                <w:color w:val="000000" w:themeColor="text1"/>
                <w:kern w:val="2"/>
                <w:szCs w:val="24"/>
              </w:rPr>
              <w:t xml:space="preserve"> (</w:t>
            </w:r>
            <w:r>
              <w:rPr>
                <w:color w:val="000000" w:themeColor="text1"/>
                <w:kern w:val="2"/>
                <w:szCs w:val="24"/>
              </w:rPr>
              <w:t xml:space="preserve">tris </w:t>
            </w:r>
            <w:r w:rsidRPr="00C508C3">
              <w:rPr>
                <w:color w:val="000000" w:themeColor="text1"/>
                <w:kern w:val="2"/>
                <w:szCs w:val="24"/>
              </w:rPr>
              <w:t>šimtąsias) procento</w:t>
            </w:r>
            <w:r w:rsidRPr="00C508C3">
              <w:rPr>
                <w:bCs/>
                <w:color w:val="000000" w:themeColor="text1"/>
                <w:kern w:val="2"/>
                <w:szCs w:val="24"/>
              </w:rPr>
              <w:t xml:space="preserve"> dydžio delspinigius nuo neapmokėtos sumos be PVM už kiekvieną vėlavimo dieną.</w:t>
            </w:r>
          </w:p>
        </w:tc>
      </w:tr>
      <w:tr w:rsidR="00C126E0" w:rsidRPr="00C508C3" w14:paraId="7A5FC164" w14:textId="77777777" w:rsidTr="00F2299A">
        <w:trPr>
          <w:trHeight w:val="300"/>
        </w:trPr>
        <w:tc>
          <w:tcPr>
            <w:tcW w:w="3094" w:type="dxa"/>
            <w:gridSpan w:val="2"/>
          </w:tcPr>
          <w:p w14:paraId="3469C32D" w14:textId="77777777" w:rsidR="00C126E0" w:rsidRPr="00C508C3" w:rsidRDefault="00C126E0" w:rsidP="00F2299A">
            <w:pPr>
              <w:rPr>
                <w:b/>
                <w:color w:val="000000" w:themeColor="text1"/>
                <w:kern w:val="2"/>
                <w:szCs w:val="24"/>
              </w:rPr>
            </w:pPr>
            <w:r w:rsidRPr="00C508C3">
              <w:rPr>
                <w:b/>
                <w:color w:val="000000" w:themeColor="text1"/>
                <w:szCs w:val="24"/>
              </w:rPr>
              <w:lastRenderedPageBreak/>
              <w:t>9.2. Tiekėjui taikomos netesybos</w:t>
            </w:r>
          </w:p>
        </w:tc>
        <w:tc>
          <w:tcPr>
            <w:tcW w:w="6441" w:type="dxa"/>
            <w:gridSpan w:val="2"/>
          </w:tcPr>
          <w:p w14:paraId="58717627" w14:textId="77777777" w:rsidR="00C126E0" w:rsidRDefault="00C126E0" w:rsidP="00F2299A">
            <w:pPr>
              <w:jc w:val="both"/>
              <w:rPr>
                <w:color w:val="000000"/>
              </w:rPr>
            </w:pPr>
            <w:r>
              <w:rPr>
                <w:color w:val="000000"/>
              </w:rPr>
              <w:t>9.2.1. Jeigu Tiekėjas vėluoja suteikti Paslaugas arba nevykdo kitų sutartinių įsipareigojimų, Pirkėjas nuo kitos nei nustatytas terminas dienos Tiekėjui skaičiuoja 0,03 (tris šimtąsias) procento dydžio delspinigius už kiekvieną uždelstą dieną nuo laiku nesuteiktų Paslaugų ar kitų sutartinių įsipareigojimų nevykdymo kainos be PVM.</w:t>
            </w:r>
          </w:p>
          <w:p w14:paraId="13CEAA16" w14:textId="77777777" w:rsidR="00C126E0" w:rsidRPr="00C508C3" w:rsidRDefault="00C126E0" w:rsidP="00F2299A">
            <w:pPr>
              <w:jc w:val="both"/>
              <w:rPr>
                <w:color w:val="000000" w:themeColor="text1"/>
              </w:rPr>
            </w:pPr>
            <w:r>
              <w:rPr>
                <w:color w:val="000000"/>
              </w:rPr>
              <w:t>9.2.2. Tiekėjas privalo sumokėti Pirkėjui netesybas per 7 (septynias) kalendorines dienas nuo Pirkėjo pareikalavimo gavimo dienos, jeigu netesybų suma nėra išskaitoma iš Tiekėjui mokėtinos sumos.</w:t>
            </w:r>
          </w:p>
        </w:tc>
      </w:tr>
      <w:tr w:rsidR="00C126E0" w:rsidRPr="00C508C3" w14:paraId="5CF08B40" w14:textId="77777777" w:rsidTr="00F2299A">
        <w:trPr>
          <w:trHeight w:val="300"/>
        </w:trPr>
        <w:tc>
          <w:tcPr>
            <w:tcW w:w="3094" w:type="dxa"/>
            <w:gridSpan w:val="2"/>
          </w:tcPr>
          <w:p w14:paraId="468B0A65" w14:textId="77777777" w:rsidR="00C126E0" w:rsidRPr="00C508C3" w:rsidRDefault="00C126E0" w:rsidP="00F2299A">
            <w:pPr>
              <w:rPr>
                <w:b/>
                <w:color w:val="000000" w:themeColor="text1"/>
                <w:kern w:val="2"/>
                <w:szCs w:val="24"/>
              </w:rPr>
            </w:pPr>
            <w:r w:rsidRPr="00C508C3">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5F1AA246" w14:textId="3155513D" w:rsidR="00C126E0" w:rsidRPr="00C508C3" w:rsidRDefault="00C126E0" w:rsidP="00F2299A">
            <w:pPr>
              <w:jc w:val="both"/>
              <w:rPr>
                <w:bCs/>
                <w:color w:val="000000" w:themeColor="text1"/>
                <w:szCs w:val="24"/>
              </w:rPr>
            </w:pPr>
            <w:r w:rsidRPr="00C508C3">
              <w:rPr>
                <w:bCs/>
                <w:color w:val="000000" w:themeColor="text1"/>
                <w:kern w:val="2"/>
                <w:szCs w:val="24"/>
              </w:rPr>
              <w:t xml:space="preserve">9.3.1. Nutraukus Sutartį dėl esminio Sutarties pažeidimo, mokama 5 (penkių) procentų dydžio bauda nuo Pradinės </w:t>
            </w:r>
            <w:r w:rsidR="00D0003C">
              <w:rPr>
                <w:bCs/>
                <w:color w:val="000000" w:themeColor="text1"/>
                <w:kern w:val="2"/>
                <w:szCs w:val="24"/>
              </w:rPr>
              <w:t>s</w:t>
            </w:r>
            <w:r w:rsidR="00D0003C" w:rsidRPr="00C508C3">
              <w:rPr>
                <w:bCs/>
                <w:color w:val="000000" w:themeColor="text1"/>
                <w:kern w:val="2"/>
                <w:szCs w:val="24"/>
              </w:rPr>
              <w:t xml:space="preserve">utarties </w:t>
            </w:r>
            <w:r w:rsidRPr="00C508C3">
              <w:rPr>
                <w:bCs/>
                <w:color w:val="000000" w:themeColor="text1"/>
                <w:kern w:val="2"/>
                <w:szCs w:val="24"/>
              </w:rPr>
              <w:t>vertės, nurodytos Specialiųjų sąlygų 5.2 punkte.</w:t>
            </w:r>
          </w:p>
          <w:p w14:paraId="1BD0529D" w14:textId="77777777" w:rsidR="00C126E0" w:rsidRPr="00C508C3" w:rsidRDefault="00C126E0" w:rsidP="00F2299A">
            <w:pPr>
              <w:jc w:val="both"/>
              <w:rPr>
                <w:bCs/>
                <w:color w:val="000000" w:themeColor="text1"/>
                <w:kern w:val="2"/>
                <w:szCs w:val="24"/>
              </w:rPr>
            </w:pPr>
          </w:p>
          <w:p w14:paraId="21FE1C31" w14:textId="77777777" w:rsidR="00C126E0" w:rsidRPr="00C508C3" w:rsidRDefault="00C126E0" w:rsidP="00F2299A">
            <w:pPr>
              <w:rPr>
                <w:bCs/>
                <w:color w:val="000000" w:themeColor="text1"/>
                <w:szCs w:val="24"/>
              </w:rPr>
            </w:pPr>
          </w:p>
          <w:p w14:paraId="61D5AA3B" w14:textId="311A5C3D" w:rsidR="00C126E0" w:rsidRPr="0063563C" w:rsidRDefault="00C126E0" w:rsidP="0063563C">
            <w:pPr>
              <w:jc w:val="both"/>
              <w:rPr>
                <w:bCs/>
                <w:color w:val="000000" w:themeColor="text1"/>
                <w:szCs w:val="24"/>
              </w:rPr>
            </w:pPr>
            <w:r w:rsidRPr="00C508C3">
              <w:rPr>
                <w:bCs/>
                <w:color w:val="000000" w:themeColor="text1"/>
                <w:szCs w:val="24"/>
              </w:rPr>
              <w:t xml:space="preserve">9.3.2. Nepagrįstai nutraukus Sutarties vykdymą ne Sutartyje nustatyta tvarka, mokama </w:t>
            </w:r>
            <w:r w:rsidRPr="00C508C3">
              <w:rPr>
                <w:color w:val="000000" w:themeColor="text1"/>
                <w:kern w:val="2"/>
                <w:szCs w:val="24"/>
              </w:rPr>
              <w:t xml:space="preserve">5 (penkių) </w:t>
            </w:r>
            <w:r w:rsidRPr="00C508C3">
              <w:rPr>
                <w:bCs/>
                <w:color w:val="000000" w:themeColor="text1"/>
                <w:kern w:val="2"/>
                <w:szCs w:val="24"/>
              </w:rPr>
              <w:t xml:space="preserve">procentų dydžio bauda nuo Pradinės </w:t>
            </w:r>
            <w:r w:rsidR="00D0003C">
              <w:rPr>
                <w:bCs/>
                <w:color w:val="000000" w:themeColor="text1"/>
                <w:kern w:val="2"/>
                <w:szCs w:val="24"/>
              </w:rPr>
              <w:t>s</w:t>
            </w:r>
            <w:r w:rsidR="00D0003C" w:rsidRPr="00C508C3">
              <w:rPr>
                <w:bCs/>
                <w:color w:val="000000" w:themeColor="text1"/>
                <w:kern w:val="2"/>
                <w:szCs w:val="24"/>
              </w:rPr>
              <w:t xml:space="preserve">utarties </w:t>
            </w:r>
            <w:r w:rsidRPr="00C508C3">
              <w:rPr>
                <w:bCs/>
                <w:color w:val="000000" w:themeColor="text1"/>
                <w:kern w:val="2"/>
                <w:szCs w:val="24"/>
              </w:rPr>
              <w:t>vertės, nurodytos Specialiųjų sąlygų 5.2 punkte.</w:t>
            </w:r>
          </w:p>
        </w:tc>
      </w:tr>
      <w:tr w:rsidR="00C126E0" w14:paraId="23D0CAED" w14:textId="77777777" w:rsidTr="00F2299A">
        <w:trPr>
          <w:trHeight w:val="300"/>
        </w:trPr>
        <w:tc>
          <w:tcPr>
            <w:tcW w:w="3094" w:type="dxa"/>
            <w:gridSpan w:val="2"/>
          </w:tcPr>
          <w:p w14:paraId="131AECB8" w14:textId="77777777" w:rsidR="00C126E0" w:rsidRDefault="00C126E0" w:rsidP="00F2299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AF819DA" w14:textId="77777777" w:rsidR="00C126E0" w:rsidRDefault="00C126E0" w:rsidP="00F2299A">
            <w:pPr>
              <w:jc w:val="both"/>
              <w:rPr>
                <w:bCs/>
                <w:kern w:val="2"/>
                <w:szCs w:val="24"/>
              </w:rPr>
            </w:pPr>
            <w:r w:rsidRPr="00CF4048">
              <w:rPr>
                <w:bCs/>
                <w:color w:val="000000"/>
                <w:kern w:val="2"/>
                <w:szCs w:val="24"/>
              </w:rPr>
              <w:t xml:space="preserve">Teikėjui taikoma </w:t>
            </w:r>
            <w:r>
              <w:rPr>
                <w:bCs/>
                <w:color w:val="000000"/>
                <w:kern w:val="2"/>
                <w:szCs w:val="24"/>
              </w:rPr>
              <w:t>500</w:t>
            </w:r>
            <w:r w:rsidRPr="00CF4048">
              <w:rPr>
                <w:bCs/>
                <w:color w:val="000000"/>
                <w:kern w:val="2"/>
                <w:szCs w:val="24"/>
              </w:rPr>
              <w:t xml:space="preserve"> Eur (</w:t>
            </w:r>
            <w:r>
              <w:rPr>
                <w:bCs/>
                <w:color w:val="000000"/>
                <w:kern w:val="2"/>
                <w:szCs w:val="24"/>
              </w:rPr>
              <w:t>penkių šimtų</w:t>
            </w:r>
            <w:r w:rsidRPr="00CF4048">
              <w:rPr>
                <w:bCs/>
                <w:color w:val="000000"/>
                <w:kern w:val="2"/>
                <w:szCs w:val="24"/>
              </w:rPr>
              <w:t xml:space="preserve"> eurų) bauda už kiekvieną pažeidimo atvejį dėl esamų subteikėjų ar specialistų pakeitimo / naujų subteikėjų pasitelkimo</w:t>
            </w:r>
            <w:r>
              <w:rPr>
                <w:bCs/>
                <w:color w:val="000000"/>
                <w:kern w:val="2"/>
                <w:szCs w:val="24"/>
              </w:rPr>
              <w:t>,</w:t>
            </w:r>
            <w:r w:rsidRPr="00CF4048">
              <w:rPr>
                <w:bCs/>
                <w:color w:val="000000"/>
                <w:kern w:val="2"/>
                <w:szCs w:val="24"/>
              </w:rPr>
              <w:t xml:space="preserve"> nesilaikant subteikėjų ir (ar) specialistų keitimo tvarkos</w:t>
            </w:r>
            <w:r>
              <w:rPr>
                <w:bCs/>
                <w:color w:val="000000"/>
                <w:kern w:val="2"/>
                <w:szCs w:val="24"/>
              </w:rPr>
              <w:t>, nurodytos Bendrųjų sąlygų 3.2 skyriuje</w:t>
            </w:r>
            <w:r w:rsidRPr="00CF4048">
              <w:rPr>
                <w:bCs/>
                <w:color w:val="000000"/>
                <w:kern w:val="2"/>
                <w:szCs w:val="24"/>
              </w:rPr>
              <w:t>.</w:t>
            </w:r>
          </w:p>
          <w:p w14:paraId="6B046CDA" w14:textId="77777777" w:rsidR="00C126E0" w:rsidRDefault="00C126E0" w:rsidP="00F2299A">
            <w:pPr>
              <w:rPr>
                <w:bCs/>
                <w:kern w:val="2"/>
                <w:szCs w:val="24"/>
              </w:rPr>
            </w:pPr>
          </w:p>
        </w:tc>
      </w:tr>
      <w:tr w:rsidR="00C126E0" w14:paraId="2BDA9D5B" w14:textId="77777777" w:rsidTr="00F2299A">
        <w:trPr>
          <w:trHeight w:val="300"/>
        </w:trPr>
        <w:tc>
          <w:tcPr>
            <w:tcW w:w="3094" w:type="dxa"/>
            <w:gridSpan w:val="2"/>
          </w:tcPr>
          <w:p w14:paraId="1C05B6F3" w14:textId="77777777" w:rsidR="00C126E0" w:rsidRDefault="00C126E0" w:rsidP="00F2299A">
            <w:pPr>
              <w:rPr>
                <w:b/>
                <w:kern w:val="2"/>
                <w:szCs w:val="24"/>
              </w:rPr>
            </w:pPr>
            <w:r>
              <w:rPr>
                <w:b/>
                <w:kern w:val="2"/>
                <w:szCs w:val="24"/>
              </w:rPr>
              <w:t>9.5. Tiekėjui taikomos baudos dėl aplinkosauginių ir (arba) socialinių kriterijų nesilaikymo</w:t>
            </w:r>
          </w:p>
        </w:tc>
        <w:tc>
          <w:tcPr>
            <w:tcW w:w="6441" w:type="dxa"/>
            <w:gridSpan w:val="2"/>
          </w:tcPr>
          <w:p w14:paraId="22483B61" w14:textId="77777777" w:rsidR="00C126E0" w:rsidRDefault="00C126E0" w:rsidP="00F2299A">
            <w:pPr>
              <w:jc w:val="both"/>
              <w:rPr>
                <w:bCs/>
                <w:kern w:val="2"/>
                <w:szCs w:val="24"/>
              </w:rPr>
            </w:pPr>
            <w:r w:rsidRPr="002F4995">
              <w:rPr>
                <w:color w:val="000000"/>
                <w:kern w:val="2"/>
                <w:szCs w:val="24"/>
              </w:rPr>
              <w:t>Tiekėjui nesilaikius ir pažeidus S</w:t>
            </w:r>
            <w:r>
              <w:rPr>
                <w:color w:val="000000"/>
                <w:kern w:val="2"/>
                <w:szCs w:val="24"/>
              </w:rPr>
              <w:t>pecialiųjų sąlygų</w:t>
            </w:r>
            <w:r w:rsidRPr="002F4995">
              <w:rPr>
                <w:color w:val="000000"/>
                <w:kern w:val="2"/>
                <w:szCs w:val="24"/>
              </w:rPr>
              <w:t xml:space="preserve"> 13 skyriuje nurodytus reikalavimus, Tiekėjui taikytina </w:t>
            </w:r>
            <w:r>
              <w:rPr>
                <w:bCs/>
                <w:color w:val="000000"/>
                <w:kern w:val="2"/>
                <w:szCs w:val="24"/>
              </w:rPr>
              <w:t>500</w:t>
            </w:r>
            <w:r w:rsidRPr="00CF4048">
              <w:rPr>
                <w:bCs/>
                <w:color w:val="000000"/>
                <w:kern w:val="2"/>
                <w:szCs w:val="24"/>
              </w:rPr>
              <w:t xml:space="preserve"> Eur (</w:t>
            </w:r>
            <w:r>
              <w:rPr>
                <w:bCs/>
                <w:color w:val="000000"/>
                <w:kern w:val="2"/>
                <w:szCs w:val="24"/>
              </w:rPr>
              <w:t>penkių šimtų</w:t>
            </w:r>
            <w:r w:rsidRPr="00CF4048">
              <w:rPr>
                <w:bCs/>
                <w:color w:val="000000"/>
                <w:kern w:val="2"/>
                <w:szCs w:val="24"/>
              </w:rPr>
              <w:t xml:space="preserve"> eurų)</w:t>
            </w:r>
            <w:r w:rsidRPr="002F4995">
              <w:rPr>
                <w:color w:val="000000"/>
                <w:kern w:val="2"/>
                <w:szCs w:val="24"/>
              </w:rPr>
              <w:t xml:space="preserve"> bauda už kiekvieną pažeidimo atvejį</w:t>
            </w:r>
            <w:r>
              <w:rPr>
                <w:color w:val="000000"/>
                <w:kern w:val="2"/>
                <w:szCs w:val="24"/>
              </w:rPr>
              <w:t>.</w:t>
            </w:r>
          </w:p>
          <w:p w14:paraId="4747E2F5" w14:textId="77777777" w:rsidR="00C126E0" w:rsidRDefault="00C126E0" w:rsidP="00F2299A">
            <w:pPr>
              <w:rPr>
                <w:bCs/>
                <w:color w:val="4472C4"/>
                <w:kern w:val="2"/>
                <w:szCs w:val="24"/>
              </w:rPr>
            </w:pPr>
          </w:p>
        </w:tc>
      </w:tr>
      <w:tr w:rsidR="00C126E0" w14:paraId="79EA6BBD" w14:textId="77777777" w:rsidTr="00F2299A">
        <w:trPr>
          <w:trHeight w:val="300"/>
        </w:trPr>
        <w:tc>
          <w:tcPr>
            <w:tcW w:w="3094" w:type="dxa"/>
            <w:gridSpan w:val="2"/>
          </w:tcPr>
          <w:p w14:paraId="7CD3896A" w14:textId="77777777" w:rsidR="00C126E0" w:rsidRDefault="00C126E0" w:rsidP="00F2299A">
            <w:pPr>
              <w:rPr>
                <w:b/>
                <w:kern w:val="2"/>
                <w:szCs w:val="24"/>
              </w:rPr>
            </w:pPr>
            <w:r>
              <w:rPr>
                <w:b/>
                <w:kern w:val="2"/>
                <w:szCs w:val="24"/>
              </w:rPr>
              <w:t>9.6. Tiekėjui / Pirkėjui taikoma bauda dėl konfidencialumo reikalavimų nesilaikymo</w:t>
            </w:r>
          </w:p>
        </w:tc>
        <w:tc>
          <w:tcPr>
            <w:tcW w:w="6441" w:type="dxa"/>
            <w:gridSpan w:val="2"/>
          </w:tcPr>
          <w:p w14:paraId="5A4BB426" w14:textId="77777777" w:rsidR="00C126E0" w:rsidRPr="00C16C00" w:rsidRDefault="00C126E0" w:rsidP="00F2299A">
            <w:pPr>
              <w:jc w:val="both"/>
              <w:rPr>
                <w:bCs/>
                <w:kern w:val="2"/>
                <w:szCs w:val="24"/>
              </w:rPr>
            </w:pPr>
            <w:r w:rsidRPr="007C612D">
              <w:rPr>
                <w:bCs/>
                <w:kern w:val="2"/>
                <w:szCs w:val="24"/>
              </w:rPr>
              <w:t>Tiekėjui</w:t>
            </w:r>
            <w:r>
              <w:rPr>
                <w:bCs/>
                <w:kern w:val="2"/>
                <w:szCs w:val="24"/>
              </w:rPr>
              <w:t xml:space="preserve"> </w:t>
            </w:r>
            <w:r w:rsidRPr="007C612D">
              <w:rPr>
                <w:bCs/>
                <w:kern w:val="2"/>
                <w:szCs w:val="24"/>
              </w:rPr>
              <w:t>/</w:t>
            </w:r>
            <w:r>
              <w:rPr>
                <w:bCs/>
                <w:kern w:val="2"/>
                <w:szCs w:val="24"/>
              </w:rPr>
              <w:t xml:space="preserve"> </w:t>
            </w:r>
            <w:r w:rsidRPr="007C612D">
              <w:rPr>
                <w:bCs/>
                <w:kern w:val="2"/>
                <w:szCs w:val="24"/>
              </w:rPr>
              <w:t xml:space="preserve">Pirkėjui pažeidus konfidencialumo reikalavimus, nustatytus </w:t>
            </w:r>
            <w:r>
              <w:rPr>
                <w:bCs/>
                <w:kern w:val="2"/>
                <w:szCs w:val="24"/>
              </w:rPr>
              <w:t>B</w:t>
            </w:r>
            <w:r w:rsidRPr="007C612D">
              <w:rPr>
                <w:bCs/>
                <w:kern w:val="2"/>
                <w:szCs w:val="24"/>
              </w:rPr>
              <w:t xml:space="preserve">endrųjų sąlygų </w:t>
            </w:r>
            <w:r>
              <w:rPr>
                <w:bCs/>
                <w:kern w:val="2"/>
                <w:szCs w:val="24"/>
              </w:rPr>
              <w:t xml:space="preserve">13 skyriuje, taikoma ši bauda, detalizuojant Bendrųjų sąlygų </w:t>
            </w:r>
            <w:r w:rsidRPr="007C612D">
              <w:rPr>
                <w:bCs/>
                <w:kern w:val="2"/>
                <w:szCs w:val="24"/>
              </w:rPr>
              <w:t>13.5 p</w:t>
            </w:r>
            <w:r>
              <w:rPr>
                <w:bCs/>
                <w:kern w:val="2"/>
                <w:szCs w:val="24"/>
              </w:rPr>
              <w:t>unktą:</w:t>
            </w:r>
            <w:r w:rsidRPr="007C612D">
              <w:rPr>
                <w:bCs/>
                <w:kern w:val="2"/>
                <w:szCs w:val="24"/>
              </w:rPr>
              <w:t xml:space="preserve"> pažeidimą padariusi Šalis įsipareigoja sumokėti kitai Šaliai </w:t>
            </w:r>
            <w:r>
              <w:rPr>
                <w:bCs/>
                <w:kern w:val="2"/>
                <w:szCs w:val="24"/>
              </w:rPr>
              <w:t>500</w:t>
            </w:r>
            <w:r w:rsidRPr="007C612D">
              <w:rPr>
                <w:bCs/>
                <w:kern w:val="2"/>
                <w:szCs w:val="24"/>
              </w:rPr>
              <w:t xml:space="preserve"> (</w:t>
            </w:r>
            <w:r>
              <w:rPr>
                <w:bCs/>
                <w:kern w:val="2"/>
                <w:szCs w:val="24"/>
              </w:rPr>
              <w:t>penkių</w:t>
            </w:r>
            <w:r w:rsidRPr="007C612D">
              <w:rPr>
                <w:bCs/>
                <w:kern w:val="2"/>
                <w:szCs w:val="24"/>
              </w:rPr>
              <w:t xml:space="preserve"> šimtų) Eur dydžio baudą už kiekvieną pažeidimo atvejį.</w:t>
            </w:r>
          </w:p>
          <w:p w14:paraId="09721DB5" w14:textId="5608FEF2" w:rsidR="00C126E0" w:rsidRPr="0063563C" w:rsidRDefault="00C126E0" w:rsidP="0063563C">
            <w:pPr>
              <w:jc w:val="both"/>
              <w:rPr>
                <w:bCs/>
                <w:kern w:val="2"/>
                <w:szCs w:val="24"/>
              </w:rPr>
            </w:pPr>
            <w:r w:rsidRPr="007C612D">
              <w:rPr>
                <w:bCs/>
                <w:kern w:val="2"/>
                <w:szCs w:val="24"/>
              </w:rPr>
              <w:t>Baudos sumokėjimas neatleidžia pažeidimą padariusios Šalies nuo pareigos atlyginti visą dėl pažeidimo patirtą žalą, įskaitant tiesioginius nuostolius</w:t>
            </w:r>
            <w:r w:rsidRPr="00C16C00">
              <w:rPr>
                <w:bCs/>
                <w:kern w:val="2"/>
                <w:szCs w:val="24"/>
              </w:rPr>
              <w:t>.</w:t>
            </w:r>
          </w:p>
        </w:tc>
      </w:tr>
      <w:tr w:rsidR="00C126E0" w14:paraId="4327DA99" w14:textId="77777777" w:rsidTr="00F2299A">
        <w:trPr>
          <w:trHeight w:val="300"/>
        </w:trPr>
        <w:tc>
          <w:tcPr>
            <w:tcW w:w="3094" w:type="dxa"/>
            <w:gridSpan w:val="2"/>
          </w:tcPr>
          <w:p w14:paraId="31341A56" w14:textId="77777777" w:rsidR="00C126E0" w:rsidRDefault="00C126E0" w:rsidP="00F2299A">
            <w:pPr>
              <w:rPr>
                <w:b/>
                <w:kern w:val="2"/>
              </w:rPr>
            </w:pPr>
            <w:r>
              <w:rPr>
                <w:b/>
              </w:rPr>
              <w:t>9.7. Tiekėjui taikomos netesybos dėl pirkimo dokumentuose nustatytų Kokybinių kriterijų nepasiekimo Sutarties vykdymo metu</w:t>
            </w:r>
          </w:p>
        </w:tc>
        <w:tc>
          <w:tcPr>
            <w:tcW w:w="6441" w:type="dxa"/>
            <w:gridSpan w:val="2"/>
          </w:tcPr>
          <w:p w14:paraId="36E325A4" w14:textId="77777777" w:rsidR="00C126E0" w:rsidRDefault="00C126E0" w:rsidP="00F2299A">
            <w:pPr>
              <w:rPr>
                <w:bCs/>
                <w:color w:val="4472C4"/>
                <w:kern w:val="2"/>
                <w:szCs w:val="24"/>
              </w:rPr>
            </w:pPr>
            <w:r>
              <w:rPr>
                <w:bCs/>
                <w:szCs w:val="24"/>
              </w:rPr>
              <w:t>Netaikoma</w:t>
            </w:r>
          </w:p>
        </w:tc>
      </w:tr>
      <w:tr w:rsidR="00C126E0" w14:paraId="1882F1C5" w14:textId="77777777" w:rsidTr="00F2299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AF9E723" w14:textId="77777777" w:rsidR="00C126E0" w:rsidRDefault="00C126E0" w:rsidP="00F2299A">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51577" w14:textId="77777777" w:rsidR="00C126E0" w:rsidRDefault="00C126E0" w:rsidP="00F2299A">
            <w:pPr>
              <w:rPr>
                <w:bCs/>
                <w:kern w:val="2"/>
                <w:szCs w:val="24"/>
              </w:rPr>
            </w:pPr>
            <w:r>
              <w:rPr>
                <w:bCs/>
                <w:kern w:val="2"/>
                <w:szCs w:val="24"/>
              </w:rPr>
              <w:t>Netaikoma</w:t>
            </w:r>
          </w:p>
          <w:p w14:paraId="79B5317F" w14:textId="77777777" w:rsidR="00C126E0" w:rsidRDefault="00C126E0" w:rsidP="00F2299A">
            <w:pPr>
              <w:rPr>
                <w:bCs/>
                <w:kern w:val="2"/>
                <w:szCs w:val="24"/>
              </w:rPr>
            </w:pPr>
          </w:p>
          <w:p w14:paraId="3738C8FA" w14:textId="77777777" w:rsidR="00C126E0" w:rsidRDefault="00C126E0" w:rsidP="00F2299A">
            <w:pPr>
              <w:rPr>
                <w:bCs/>
                <w:color w:val="4472C4"/>
                <w:kern w:val="2"/>
                <w:szCs w:val="24"/>
              </w:rPr>
            </w:pPr>
          </w:p>
        </w:tc>
      </w:tr>
      <w:tr w:rsidR="00C126E0" w14:paraId="0C914CA3" w14:textId="77777777" w:rsidTr="00F2299A">
        <w:trPr>
          <w:trHeight w:val="300"/>
        </w:trPr>
        <w:tc>
          <w:tcPr>
            <w:tcW w:w="3094" w:type="dxa"/>
            <w:gridSpan w:val="2"/>
          </w:tcPr>
          <w:p w14:paraId="7281C8F6" w14:textId="77777777" w:rsidR="00C126E0" w:rsidRDefault="00C126E0" w:rsidP="00F2299A">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7807809F" w14:textId="77777777" w:rsidR="00C126E0" w:rsidRDefault="00C126E0" w:rsidP="00F2299A">
            <w:pPr>
              <w:rPr>
                <w:bCs/>
                <w:kern w:val="2"/>
                <w:szCs w:val="24"/>
              </w:rPr>
            </w:pPr>
            <w:r>
              <w:rPr>
                <w:bCs/>
                <w:kern w:val="2"/>
                <w:szCs w:val="24"/>
              </w:rPr>
              <w:t>Netaikoma</w:t>
            </w:r>
          </w:p>
          <w:p w14:paraId="52DE4C52" w14:textId="77777777" w:rsidR="00C126E0" w:rsidRDefault="00C126E0" w:rsidP="00F2299A">
            <w:pPr>
              <w:rPr>
                <w:bCs/>
                <w:kern w:val="2"/>
                <w:szCs w:val="24"/>
              </w:rPr>
            </w:pPr>
          </w:p>
          <w:p w14:paraId="3522C9AB" w14:textId="77777777" w:rsidR="00C126E0" w:rsidRDefault="00C126E0" w:rsidP="00F2299A">
            <w:pPr>
              <w:rPr>
                <w:bCs/>
                <w:szCs w:val="24"/>
              </w:rPr>
            </w:pPr>
          </w:p>
          <w:p w14:paraId="129F83D5" w14:textId="77777777" w:rsidR="00C126E0" w:rsidRDefault="00C126E0" w:rsidP="00F2299A">
            <w:pPr>
              <w:rPr>
                <w:bCs/>
                <w:color w:val="4472C4"/>
                <w:kern w:val="2"/>
                <w:szCs w:val="24"/>
              </w:rPr>
            </w:pPr>
          </w:p>
        </w:tc>
      </w:tr>
      <w:tr w:rsidR="00C126E0" w14:paraId="519D4395" w14:textId="77777777" w:rsidTr="00F2299A">
        <w:trPr>
          <w:trHeight w:val="300"/>
        </w:trPr>
        <w:tc>
          <w:tcPr>
            <w:tcW w:w="9535" w:type="dxa"/>
            <w:gridSpan w:val="4"/>
          </w:tcPr>
          <w:p w14:paraId="3D35BCEA" w14:textId="77777777" w:rsidR="00C126E0" w:rsidRDefault="00C126E0" w:rsidP="00F2299A">
            <w:pPr>
              <w:jc w:val="center"/>
              <w:rPr>
                <w:color w:val="4472C4"/>
                <w:kern w:val="2"/>
                <w:szCs w:val="24"/>
              </w:rPr>
            </w:pPr>
            <w:r>
              <w:rPr>
                <w:b/>
                <w:kern w:val="2"/>
                <w:szCs w:val="24"/>
              </w:rPr>
              <w:t>10. ESMINĖS SUTARTIES SĄLYGOS</w:t>
            </w:r>
          </w:p>
        </w:tc>
      </w:tr>
      <w:tr w:rsidR="00C126E0" w14:paraId="549585FE" w14:textId="77777777" w:rsidTr="00F2299A">
        <w:trPr>
          <w:trHeight w:val="300"/>
        </w:trPr>
        <w:tc>
          <w:tcPr>
            <w:tcW w:w="3094" w:type="dxa"/>
            <w:gridSpan w:val="2"/>
          </w:tcPr>
          <w:p w14:paraId="19369E85" w14:textId="77777777" w:rsidR="00C126E0" w:rsidRDefault="00C126E0" w:rsidP="00F2299A">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F6C23AA" w14:textId="77777777" w:rsidR="00C126E0" w:rsidRDefault="00C126E0" w:rsidP="00F2299A">
            <w:pPr>
              <w:rPr>
                <w:kern w:val="2"/>
                <w:szCs w:val="24"/>
              </w:rPr>
            </w:pPr>
            <w:r>
              <w:rPr>
                <w:kern w:val="2"/>
                <w:szCs w:val="24"/>
              </w:rPr>
              <w:t>Netaikoma</w:t>
            </w:r>
          </w:p>
          <w:p w14:paraId="52A1184F" w14:textId="77777777" w:rsidR="00C126E0" w:rsidRDefault="00C126E0" w:rsidP="00F2299A">
            <w:pPr>
              <w:rPr>
                <w:kern w:val="2"/>
                <w:szCs w:val="24"/>
              </w:rPr>
            </w:pPr>
          </w:p>
          <w:p w14:paraId="092E6997" w14:textId="77777777" w:rsidR="00C126E0" w:rsidRDefault="00C126E0" w:rsidP="00F2299A">
            <w:pPr>
              <w:rPr>
                <w:color w:val="4472C4"/>
                <w:kern w:val="2"/>
                <w:szCs w:val="24"/>
              </w:rPr>
            </w:pPr>
          </w:p>
        </w:tc>
      </w:tr>
      <w:tr w:rsidR="00C126E0" w14:paraId="491FDFE2" w14:textId="77777777" w:rsidTr="00F2299A">
        <w:trPr>
          <w:trHeight w:val="300"/>
        </w:trPr>
        <w:tc>
          <w:tcPr>
            <w:tcW w:w="3094" w:type="dxa"/>
            <w:gridSpan w:val="2"/>
          </w:tcPr>
          <w:p w14:paraId="07424DB3" w14:textId="77777777" w:rsidR="00C126E0" w:rsidRPr="00AD4972" w:rsidRDefault="00C126E0" w:rsidP="00F2299A">
            <w:pPr>
              <w:rPr>
                <w:b/>
                <w:kern w:val="2"/>
                <w:szCs w:val="24"/>
              </w:rPr>
            </w:pPr>
            <w:r>
              <w:rPr>
                <w:b/>
                <w:bCs/>
                <w:kern w:val="2"/>
                <w:szCs w:val="24"/>
              </w:rPr>
              <w:t>10.2. Dideli arba nuolatiniai esminės Sutarties sąlygos vykdymo trūkumai</w:t>
            </w:r>
          </w:p>
        </w:tc>
        <w:tc>
          <w:tcPr>
            <w:tcW w:w="6441" w:type="dxa"/>
            <w:gridSpan w:val="2"/>
          </w:tcPr>
          <w:p w14:paraId="15AB7923" w14:textId="77777777" w:rsidR="00C126E0" w:rsidRDefault="00C126E0" w:rsidP="00F2299A">
            <w:pPr>
              <w:spacing w:line="276" w:lineRule="auto"/>
              <w:jc w:val="both"/>
              <w:textAlignment w:val="baseline"/>
              <w:rPr>
                <w:color w:val="4471C4"/>
                <w:lang w:val="lt"/>
              </w:rPr>
            </w:pPr>
            <w:r>
              <w:rPr>
                <w:rFonts w:eastAsia="Arial"/>
              </w:rPr>
              <w:t xml:space="preserve">Netaikoma </w:t>
            </w:r>
          </w:p>
          <w:p w14:paraId="6E52F486" w14:textId="77777777" w:rsidR="00C126E0" w:rsidRDefault="00C126E0" w:rsidP="00F2299A">
            <w:pPr>
              <w:tabs>
                <w:tab w:val="left" w:pos="567"/>
              </w:tabs>
              <w:spacing w:line="276" w:lineRule="auto"/>
              <w:jc w:val="both"/>
              <w:textAlignment w:val="baseline"/>
              <w:rPr>
                <w:rFonts w:eastAsia="Arial"/>
              </w:rPr>
            </w:pPr>
          </w:p>
          <w:p w14:paraId="7F7BBD73" w14:textId="77777777" w:rsidR="00C126E0" w:rsidRDefault="00C126E0" w:rsidP="00F2299A">
            <w:pPr>
              <w:rPr>
                <w:kern w:val="2"/>
                <w:szCs w:val="24"/>
              </w:rPr>
            </w:pPr>
          </w:p>
        </w:tc>
      </w:tr>
      <w:tr w:rsidR="00C126E0" w14:paraId="3F806441" w14:textId="77777777" w:rsidTr="00F2299A">
        <w:trPr>
          <w:trHeight w:val="300"/>
        </w:trPr>
        <w:tc>
          <w:tcPr>
            <w:tcW w:w="9535" w:type="dxa"/>
            <w:gridSpan w:val="4"/>
          </w:tcPr>
          <w:p w14:paraId="66DCCBB9" w14:textId="77777777" w:rsidR="00C126E0" w:rsidRDefault="00C126E0" w:rsidP="00F2299A">
            <w:pPr>
              <w:jc w:val="center"/>
              <w:rPr>
                <w:b/>
                <w:kern w:val="2"/>
                <w:szCs w:val="24"/>
              </w:rPr>
            </w:pPr>
            <w:r>
              <w:rPr>
                <w:b/>
                <w:kern w:val="2"/>
                <w:szCs w:val="24"/>
              </w:rPr>
              <w:t>11. SUTARTIES GALIOJIMAS IR KEITIMAS</w:t>
            </w:r>
          </w:p>
        </w:tc>
      </w:tr>
      <w:tr w:rsidR="00C126E0" w:rsidRPr="00C508C3" w14:paraId="4B468D29" w14:textId="77777777" w:rsidTr="00F2299A">
        <w:trPr>
          <w:trHeight w:val="300"/>
        </w:trPr>
        <w:tc>
          <w:tcPr>
            <w:tcW w:w="3094" w:type="dxa"/>
            <w:gridSpan w:val="2"/>
          </w:tcPr>
          <w:p w14:paraId="3B92E89B" w14:textId="77777777" w:rsidR="00C126E0" w:rsidRPr="00C508C3" w:rsidRDefault="00C126E0" w:rsidP="00F2299A">
            <w:pPr>
              <w:rPr>
                <w:b/>
                <w:color w:val="000000" w:themeColor="text1"/>
                <w:kern w:val="2"/>
                <w:szCs w:val="24"/>
              </w:rPr>
            </w:pPr>
            <w:r w:rsidRPr="00C508C3">
              <w:rPr>
                <w:b/>
                <w:color w:val="000000" w:themeColor="text1"/>
                <w:szCs w:val="24"/>
              </w:rPr>
              <w:t>11.1. Sutarties sudarymas ir įsigaliojimas</w:t>
            </w:r>
          </w:p>
        </w:tc>
        <w:tc>
          <w:tcPr>
            <w:tcW w:w="6441" w:type="dxa"/>
            <w:gridSpan w:val="2"/>
          </w:tcPr>
          <w:p w14:paraId="0DF257BB" w14:textId="77777777" w:rsidR="00C126E0" w:rsidRDefault="00C126E0" w:rsidP="00F2299A">
            <w:pPr>
              <w:jc w:val="both"/>
              <w:rPr>
                <w:kern w:val="2"/>
                <w:szCs w:val="24"/>
              </w:rPr>
            </w:pPr>
            <w:r>
              <w:rPr>
                <w:kern w:val="2"/>
                <w:szCs w:val="24"/>
              </w:rPr>
              <w:t>Ši Sutartis laikoma sudaryta ir įsigalioja nuo Sutarties pasirašymo dienos (antrosios Šalies pasirašymo dieną).</w:t>
            </w:r>
          </w:p>
          <w:p w14:paraId="251C571C" w14:textId="4BEEB822" w:rsidR="00C126E0" w:rsidRPr="00577A10" w:rsidRDefault="00C126E0" w:rsidP="00F2299A">
            <w:pPr>
              <w:jc w:val="both"/>
              <w:rPr>
                <w:color w:val="FF0000"/>
                <w:kern w:val="2"/>
                <w:szCs w:val="24"/>
              </w:rPr>
            </w:pPr>
            <w:r>
              <w:rPr>
                <w:color w:val="000000"/>
                <w:kern w:val="2"/>
                <w:szCs w:val="24"/>
              </w:rPr>
              <w:t xml:space="preserve">Sutartis galioja iki visiško prievolių įvykdymo (kol bus išnaudota Pradinės </w:t>
            </w:r>
            <w:r w:rsidR="00D0003C">
              <w:rPr>
                <w:color w:val="000000"/>
                <w:kern w:val="2"/>
                <w:szCs w:val="24"/>
              </w:rPr>
              <w:t xml:space="preserve">sutarties </w:t>
            </w:r>
            <w:r>
              <w:rPr>
                <w:color w:val="000000"/>
                <w:kern w:val="2"/>
                <w:szCs w:val="24"/>
              </w:rPr>
              <w:t xml:space="preserve">vertė), bet jos terminas negali būti ilgesnis kaip </w:t>
            </w:r>
            <w:r w:rsidR="007C3B31">
              <w:rPr>
                <w:b/>
                <w:bCs/>
                <w:color w:val="000000"/>
                <w:kern w:val="2"/>
                <w:szCs w:val="24"/>
              </w:rPr>
              <w:t>iki 2026 m. gruodžio 31 d.</w:t>
            </w:r>
          </w:p>
        </w:tc>
      </w:tr>
      <w:tr w:rsidR="00C126E0" w14:paraId="25A49C10" w14:textId="77777777" w:rsidTr="00F2299A">
        <w:trPr>
          <w:trHeight w:val="300"/>
        </w:trPr>
        <w:tc>
          <w:tcPr>
            <w:tcW w:w="3094" w:type="dxa"/>
            <w:gridSpan w:val="2"/>
          </w:tcPr>
          <w:p w14:paraId="6CA23C60" w14:textId="77777777" w:rsidR="00C126E0" w:rsidRDefault="00C126E0" w:rsidP="00F2299A">
            <w:pPr>
              <w:rPr>
                <w:b/>
                <w:kern w:val="2"/>
                <w:szCs w:val="24"/>
              </w:rPr>
            </w:pPr>
            <w:r>
              <w:rPr>
                <w:b/>
                <w:kern w:val="2"/>
                <w:szCs w:val="24"/>
              </w:rPr>
              <w:t>11.2. Sutarties galiojimo termino pratęsimas</w:t>
            </w:r>
          </w:p>
        </w:tc>
        <w:tc>
          <w:tcPr>
            <w:tcW w:w="6441" w:type="dxa"/>
            <w:gridSpan w:val="2"/>
          </w:tcPr>
          <w:p w14:paraId="26F330F4" w14:textId="77777777" w:rsidR="00C126E0" w:rsidRDefault="00C126E0" w:rsidP="00F2299A">
            <w:pPr>
              <w:rPr>
                <w:kern w:val="2"/>
                <w:szCs w:val="24"/>
              </w:rPr>
            </w:pPr>
            <w:r>
              <w:rPr>
                <w:kern w:val="2"/>
                <w:szCs w:val="24"/>
              </w:rPr>
              <w:t>Netaikoma</w:t>
            </w:r>
          </w:p>
          <w:p w14:paraId="5AA9C0B4" w14:textId="77777777" w:rsidR="00C126E0" w:rsidRDefault="00C126E0" w:rsidP="00F2299A">
            <w:pPr>
              <w:rPr>
                <w:kern w:val="2"/>
                <w:szCs w:val="24"/>
              </w:rPr>
            </w:pPr>
          </w:p>
          <w:p w14:paraId="3D529ED8" w14:textId="77777777" w:rsidR="00C126E0" w:rsidRDefault="00C126E0" w:rsidP="00F2299A">
            <w:pPr>
              <w:rPr>
                <w:kern w:val="2"/>
                <w:szCs w:val="24"/>
              </w:rPr>
            </w:pPr>
          </w:p>
        </w:tc>
      </w:tr>
      <w:tr w:rsidR="00C126E0" w14:paraId="28A5C32F" w14:textId="77777777" w:rsidTr="00F2299A">
        <w:trPr>
          <w:trHeight w:val="300"/>
        </w:trPr>
        <w:tc>
          <w:tcPr>
            <w:tcW w:w="9535" w:type="dxa"/>
            <w:gridSpan w:val="4"/>
          </w:tcPr>
          <w:p w14:paraId="3703D240" w14:textId="77777777" w:rsidR="00C126E0" w:rsidRDefault="00C126E0" w:rsidP="00F2299A">
            <w:pPr>
              <w:jc w:val="center"/>
              <w:rPr>
                <w:b/>
                <w:kern w:val="2"/>
                <w:szCs w:val="24"/>
              </w:rPr>
            </w:pPr>
            <w:r>
              <w:rPr>
                <w:b/>
                <w:kern w:val="2"/>
                <w:szCs w:val="24"/>
              </w:rPr>
              <w:t>12. SUTARTIES NUTRAUKIMAS</w:t>
            </w:r>
          </w:p>
        </w:tc>
      </w:tr>
      <w:tr w:rsidR="00C126E0" w14:paraId="2E3BB116" w14:textId="77777777" w:rsidTr="00F2299A">
        <w:trPr>
          <w:trHeight w:val="300"/>
        </w:trPr>
        <w:tc>
          <w:tcPr>
            <w:tcW w:w="3058" w:type="dxa"/>
            <w:tcBorders>
              <w:top w:val="single" w:sz="4" w:space="0" w:color="auto"/>
              <w:left w:val="single" w:sz="4" w:space="0" w:color="auto"/>
              <w:bottom w:val="single" w:sz="4" w:space="0" w:color="auto"/>
              <w:right w:val="single" w:sz="4" w:space="0" w:color="auto"/>
            </w:tcBorders>
          </w:tcPr>
          <w:p w14:paraId="7A3DA50F" w14:textId="77777777" w:rsidR="00C126E0" w:rsidRDefault="00C126E0" w:rsidP="00F2299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9F21920" w14:textId="77777777" w:rsidR="00C126E0" w:rsidRDefault="00C126E0" w:rsidP="00F2299A">
            <w:pPr>
              <w:jc w:val="both"/>
              <w:rPr>
                <w:kern w:val="2"/>
                <w:szCs w:val="24"/>
              </w:rPr>
            </w:pPr>
            <w:r>
              <w:rPr>
                <w:kern w:val="2"/>
                <w:szCs w:val="24"/>
              </w:rPr>
              <w:t>Sutartis gali būti nutraukiama rašytiniu Šalių susitarimu arba vienašališkai, Bendrosiose sąlygose nustatyta tvarka.</w:t>
            </w:r>
          </w:p>
          <w:p w14:paraId="47BAB106" w14:textId="77777777" w:rsidR="00C126E0" w:rsidRDefault="00C126E0" w:rsidP="00F2299A">
            <w:pPr>
              <w:rPr>
                <w:kern w:val="2"/>
                <w:szCs w:val="24"/>
              </w:rPr>
            </w:pPr>
          </w:p>
          <w:p w14:paraId="60260932" w14:textId="77777777" w:rsidR="00C126E0" w:rsidRDefault="00C126E0" w:rsidP="00F2299A">
            <w:pPr>
              <w:rPr>
                <w:color w:val="4472C4"/>
                <w:kern w:val="2"/>
                <w:szCs w:val="24"/>
              </w:rPr>
            </w:pPr>
          </w:p>
        </w:tc>
      </w:tr>
      <w:tr w:rsidR="00C126E0" w:rsidRPr="00C508C3" w14:paraId="2995A886" w14:textId="77777777" w:rsidTr="00F2299A">
        <w:trPr>
          <w:trHeight w:val="300"/>
        </w:trPr>
        <w:tc>
          <w:tcPr>
            <w:tcW w:w="3058" w:type="dxa"/>
            <w:tcBorders>
              <w:top w:val="single" w:sz="4" w:space="0" w:color="auto"/>
              <w:left w:val="single" w:sz="4" w:space="0" w:color="auto"/>
              <w:bottom w:val="single" w:sz="4" w:space="0" w:color="auto"/>
              <w:right w:val="single" w:sz="4" w:space="0" w:color="auto"/>
            </w:tcBorders>
          </w:tcPr>
          <w:p w14:paraId="43055E60" w14:textId="77777777" w:rsidR="00C126E0" w:rsidRPr="00C508C3" w:rsidRDefault="00C126E0" w:rsidP="00F2299A">
            <w:pPr>
              <w:rPr>
                <w:b/>
                <w:color w:val="000000" w:themeColor="text1"/>
                <w:kern w:val="2"/>
                <w:szCs w:val="24"/>
              </w:rPr>
            </w:pPr>
            <w:r w:rsidRPr="00B62E65">
              <w:rPr>
                <w:b/>
                <w:color w:val="000000" w:themeColor="text1"/>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D999289" w14:textId="77777777" w:rsidR="00C126E0" w:rsidRPr="0016300E" w:rsidRDefault="00B648F3" w:rsidP="00F2299A">
            <w:pPr>
              <w:tabs>
                <w:tab w:val="left" w:pos="567"/>
                <w:tab w:val="left" w:pos="851"/>
                <w:tab w:val="left" w:pos="992"/>
                <w:tab w:val="left" w:pos="1134"/>
              </w:tabs>
              <w:spacing w:line="257" w:lineRule="auto"/>
              <w:jc w:val="both"/>
              <w:rPr>
                <w:rFonts w:eastAsia="Arial"/>
                <w:color w:val="000000" w:themeColor="text1"/>
                <w:kern w:val="2"/>
                <w:szCs w:val="24"/>
              </w:rPr>
            </w:pPr>
            <w:r w:rsidRPr="0016300E">
              <w:rPr>
                <w:rFonts w:eastAsia="Arial"/>
                <w:color w:val="000000" w:themeColor="text1"/>
                <w:kern w:val="2"/>
                <w:szCs w:val="24"/>
              </w:rPr>
              <w:t>12.2.1. jeigu Tiekėjas nevykdo prisiimtų įsipareigojimų už Sutartyje nustatytą Sutarties kainą / įkainius;</w:t>
            </w:r>
          </w:p>
          <w:p w14:paraId="01C1987E" w14:textId="1D471A43" w:rsidR="00B648F3" w:rsidRPr="0016300E" w:rsidRDefault="003402E8" w:rsidP="00F2299A">
            <w:pPr>
              <w:tabs>
                <w:tab w:val="left" w:pos="567"/>
                <w:tab w:val="left" w:pos="851"/>
                <w:tab w:val="left" w:pos="992"/>
                <w:tab w:val="left" w:pos="1134"/>
              </w:tabs>
              <w:spacing w:line="257" w:lineRule="auto"/>
              <w:jc w:val="both"/>
              <w:rPr>
                <w:rFonts w:eastAsia="Arial"/>
                <w:color w:val="000000" w:themeColor="text1"/>
                <w:kern w:val="2"/>
                <w:szCs w:val="24"/>
              </w:rPr>
            </w:pPr>
            <w:r w:rsidRPr="0016300E">
              <w:rPr>
                <w:rFonts w:eastAsia="Arial"/>
                <w:color w:val="000000" w:themeColor="text1"/>
                <w:kern w:val="2"/>
                <w:szCs w:val="24"/>
              </w:rPr>
              <w:t>12.2.</w:t>
            </w:r>
            <w:r w:rsidR="00B36235" w:rsidRPr="0016300E">
              <w:rPr>
                <w:rFonts w:eastAsia="Arial"/>
                <w:color w:val="000000" w:themeColor="text1"/>
                <w:kern w:val="2"/>
                <w:szCs w:val="24"/>
              </w:rPr>
              <w:t>2</w:t>
            </w:r>
            <w:r w:rsidRPr="0016300E">
              <w:rPr>
                <w:rFonts w:eastAsia="Arial"/>
                <w:color w:val="000000" w:themeColor="text1"/>
                <w:kern w:val="2"/>
                <w:szCs w:val="24"/>
              </w:rPr>
              <w:t xml:space="preserve">. </w:t>
            </w:r>
            <w:r w:rsidR="008540CA" w:rsidRPr="0016300E">
              <w:rPr>
                <w:rFonts w:eastAsia="Arial"/>
                <w:color w:val="000000" w:themeColor="text1"/>
                <w:kern w:val="2"/>
                <w:szCs w:val="24"/>
              </w:rPr>
              <w:t>jeigu Tiekėjas nesuteikia Paslaugų Techninės specifikacijos 2.1 punkte nustatytais terminais;</w:t>
            </w:r>
          </w:p>
          <w:p w14:paraId="770F1EBE" w14:textId="1C65A0D7" w:rsidR="003402E8" w:rsidRPr="0016300E" w:rsidRDefault="003402E8" w:rsidP="00F2299A">
            <w:pPr>
              <w:tabs>
                <w:tab w:val="left" w:pos="567"/>
                <w:tab w:val="left" w:pos="851"/>
                <w:tab w:val="left" w:pos="992"/>
                <w:tab w:val="left" w:pos="1134"/>
              </w:tabs>
              <w:spacing w:line="257" w:lineRule="auto"/>
              <w:jc w:val="both"/>
              <w:rPr>
                <w:rFonts w:eastAsia="Arial"/>
                <w:color w:val="000000" w:themeColor="text1"/>
                <w:kern w:val="2"/>
                <w:szCs w:val="24"/>
              </w:rPr>
            </w:pPr>
            <w:r w:rsidRPr="0016300E">
              <w:rPr>
                <w:rFonts w:eastAsia="Arial"/>
                <w:color w:val="000000" w:themeColor="text1"/>
                <w:kern w:val="2"/>
                <w:szCs w:val="24"/>
              </w:rPr>
              <w:t>12.2.</w:t>
            </w:r>
            <w:r w:rsidR="00B36235" w:rsidRPr="0016300E">
              <w:rPr>
                <w:rFonts w:eastAsia="Arial"/>
                <w:color w:val="000000" w:themeColor="text1"/>
                <w:kern w:val="2"/>
                <w:szCs w:val="24"/>
              </w:rPr>
              <w:t>3</w:t>
            </w:r>
            <w:r w:rsidRPr="0016300E">
              <w:rPr>
                <w:rFonts w:eastAsia="Arial"/>
                <w:color w:val="000000" w:themeColor="text1"/>
                <w:kern w:val="2"/>
                <w:szCs w:val="24"/>
              </w:rPr>
              <w:t>. Tiekėjas pažeidžia Paslaugų suteikimo terminus ir dėl Paslaugų suteikimo vėlavimo Paslaugos tampa nebereikalingos;</w:t>
            </w:r>
          </w:p>
          <w:p w14:paraId="074B4AFF" w14:textId="589A40CA" w:rsidR="003402E8" w:rsidRPr="0016300E" w:rsidRDefault="003402E8" w:rsidP="00F2299A">
            <w:pPr>
              <w:tabs>
                <w:tab w:val="left" w:pos="567"/>
                <w:tab w:val="left" w:pos="851"/>
                <w:tab w:val="left" w:pos="992"/>
                <w:tab w:val="left" w:pos="1134"/>
              </w:tabs>
              <w:spacing w:line="257" w:lineRule="auto"/>
              <w:jc w:val="both"/>
              <w:rPr>
                <w:rFonts w:eastAsia="Arial"/>
                <w:color w:val="000000" w:themeColor="text1"/>
                <w:kern w:val="2"/>
                <w:szCs w:val="24"/>
              </w:rPr>
            </w:pPr>
            <w:r w:rsidRPr="0016300E">
              <w:rPr>
                <w:rFonts w:eastAsia="Arial"/>
                <w:color w:val="000000" w:themeColor="text1"/>
                <w:kern w:val="2"/>
                <w:szCs w:val="24"/>
              </w:rPr>
              <w:t>12.2.</w:t>
            </w:r>
            <w:r w:rsidR="00B36235" w:rsidRPr="0016300E">
              <w:rPr>
                <w:rFonts w:eastAsia="Arial"/>
                <w:color w:val="000000" w:themeColor="text1"/>
                <w:kern w:val="2"/>
                <w:szCs w:val="24"/>
              </w:rPr>
              <w:t>4</w:t>
            </w:r>
            <w:r w:rsidRPr="0016300E">
              <w:rPr>
                <w:rFonts w:eastAsia="Arial"/>
                <w:color w:val="000000" w:themeColor="text1"/>
                <w:kern w:val="2"/>
                <w:szCs w:val="24"/>
              </w:rPr>
              <w:t>. Tiekėjas pažeidžia šios Sutarties nuostatas, reglamentuojančias konkurenciją, intelektinės nuosavybės ar konfidencialios informacijos valdymą;</w:t>
            </w:r>
          </w:p>
          <w:p w14:paraId="6277D0E4" w14:textId="44EBC749" w:rsidR="001952F7" w:rsidRPr="00C508C3" w:rsidRDefault="001952F7" w:rsidP="00F2299A">
            <w:pPr>
              <w:tabs>
                <w:tab w:val="left" w:pos="567"/>
                <w:tab w:val="left" w:pos="851"/>
                <w:tab w:val="left" w:pos="992"/>
                <w:tab w:val="left" w:pos="1134"/>
              </w:tabs>
              <w:spacing w:line="257" w:lineRule="auto"/>
              <w:jc w:val="both"/>
              <w:rPr>
                <w:rFonts w:eastAsia="Arial"/>
                <w:color w:val="000000" w:themeColor="text1"/>
                <w:kern w:val="2"/>
                <w:szCs w:val="24"/>
              </w:rPr>
            </w:pPr>
            <w:r w:rsidRPr="0016300E">
              <w:rPr>
                <w:rFonts w:eastAsia="Arial"/>
              </w:rPr>
              <w:t>12.2.</w:t>
            </w:r>
            <w:r w:rsidR="008B5DD8">
              <w:rPr>
                <w:rFonts w:eastAsia="Arial"/>
              </w:rPr>
              <w:t>5</w:t>
            </w:r>
            <w:r w:rsidRPr="0016300E">
              <w:rPr>
                <w:rFonts w:eastAsia="Arial"/>
              </w:rPr>
              <w:t>. Tiekėjo pažeidimas laikomas esminiu pagal Lietuvos Respublikos civilinio kodekso 6.217 str.</w:t>
            </w:r>
          </w:p>
        </w:tc>
      </w:tr>
      <w:tr w:rsidR="00C126E0" w14:paraId="54812329" w14:textId="77777777" w:rsidTr="00F2299A">
        <w:trPr>
          <w:trHeight w:val="300"/>
        </w:trPr>
        <w:tc>
          <w:tcPr>
            <w:tcW w:w="9535" w:type="dxa"/>
            <w:gridSpan w:val="4"/>
          </w:tcPr>
          <w:p w14:paraId="6D6EF385" w14:textId="77777777" w:rsidR="00C126E0" w:rsidRDefault="00C126E0" w:rsidP="00F2299A">
            <w:pPr>
              <w:jc w:val="center"/>
              <w:rPr>
                <w:kern w:val="2"/>
                <w:szCs w:val="24"/>
              </w:rPr>
            </w:pPr>
            <w:r>
              <w:rPr>
                <w:b/>
                <w:kern w:val="2"/>
                <w:szCs w:val="24"/>
              </w:rPr>
              <w:lastRenderedPageBreak/>
              <w:t xml:space="preserve">13. APLINKOS APSAUGOS IR SOCIALINIAI KRITERIJAI </w:t>
            </w:r>
          </w:p>
        </w:tc>
      </w:tr>
      <w:tr w:rsidR="00C126E0" w14:paraId="3429C606" w14:textId="77777777" w:rsidTr="00F2299A">
        <w:trPr>
          <w:trHeight w:val="300"/>
        </w:trPr>
        <w:tc>
          <w:tcPr>
            <w:tcW w:w="3058" w:type="dxa"/>
          </w:tcPr>
          <w:p w14:paraId="792EC0D2" w14:textId="77777777" w:rsidR="00C126E0" w:rsidRDefault="00C126E0" w:rsidP="00F2299A">
            <w:pPr>
              <w:rPr>
                <w:b/>
                <w:kern w:val="2"/>
                <w:szCs w:val="24"/>
              </w:rPr>
            </w:pPr>
            <w:r>
              <w:rPr>
                <w:b/>
                <w:kern w:val="2"/>
                <w:szCs w:val="24"/>
              </w:rPr>
              <w:t xml:space="preserve">13.1. Su perkamomis paslaugomis susiję  aplinkos apsaugos kriterijai </w:t>
            </w:r>
          </w:p>
        </w:tc>
        <w:tc>
          <w:tcPr>
            <w:tcW w:w="6477" w:type="dxa"/>
            <w:gridSpan w:val="3"/>
          </w:tcPr>
          <w:p w14:paraId="11A82BD5" w14:textId="21E69128" w:rsidR="00C126E0" w:rsidRDefault="00C126E0" w:rsidP="00F2299A">
            <w:pPr>
              <w:jc w:val="both"/>
              <w:rPr>
                <w:color w:val="000000" w:themeColor="text1"/>
                <w:kern w:val="2"/>
                <w:szCs w:val="24"/>
                <w:shd w:val="clear" w:color="auto" w:fill="FFFFFF"/>
              </w:rPr>
            </w:pPr>
            <w:r w:rsidRPr="007D4D11">
              <w:rPr>
                <w:color w:val="000000" w:themeColor="text1"/>
                <w:kern w:val="2"/>
                <w:szCs w:val="24"/>
                <w:shd w:val="clear" w:color="auto" w:fill="FFFFFF"/>
              </w:rPr>
              <w:t>Nurodyti Techninė</w:t>
            </w:r>
            <w:r w:rsidR="00B21F8C">
              <w:rPr>
                <w:color w:val="000000" w:themeColor="text1"/>
                <w:kern w:val="2"/>
                <w:szCs w:val="24"/>
                <w:shd w:val="clear" w:color="auto" w:fill="FFFFFF"/>
              </w:rPr>
              <w:t>je specifikacijoje:</w:t>
            </w:r>
          </w:p>
          <w:p w14:paraId="6D21FD89" w14:textId="67CEE9DB" w:rsidR="007331E0" w:rsidRPr="007331E0" w:rsidRDefault="007331E0" w:rsidP="007331E0">
            <w:pPr>
              <w:jc w:val="both"/>
              <w:rPr>
                <w:szCs w:val="24"/>
              </w:rPr>
            </w:pPr>
            <w:r w:rsidRPr="007331E0">
              <w:rPr>
                <w:b/>
                <w:bCs/>
                <w:szCs w:val="24"/>
              </w:rPr>
              <w:t xml:space="preserve">1 pirkimo dalis </w:t>
            </w:r>
            <w:r w:rsidRPr="007331E0">
              <w:rPr>
                <w:szCs w:val="24"/>
              </w:rPr>
              <w:t xml:space="preserve">(renginio (hakatono) turinio organizavimo paslaugos): Techninės specifikacijos </w:t>
            </w:r>
            <w:r w:rsidR="006E0F05">
              <w:rPr>
                <w:szCs w:val="24"/>
              </w:rPr>
              <w:t>9</w:t>
            </w:r>
            <w:r w:rsidRPr="007331E0">
              <w:rPr>
                <w:szCs w:val="24"/>
              </w:rPr>
              <w:t>.2 punktas;</w:t>
            </w:r>
          </w:p>
          <w:p w14:paraId="6631115F" w14:textId="07EE5FD6" w:rsidR="007331E0" w:rsidRPr="007331E0" w:rsidRDefault="007331E0" w:rsidP="00F2299A">
            <w:pPr>
              <w:jc w:val="both"/>
              <w:rPr>
                <w:szCs w:val="24"/>
              </w:rPr>
            </w:pPr>
            <w:r w:rsidRPr="007331E0">
              <w:rPr>
                <w:b/>
                <w:bCs/>
                <w:szCs w:val="24"/>
              </w:rPr>
              <w:t xml:space="preserve">2 pirkimo dalis </w:t>
            </w:r>
            <w:r w:rsidRPr="007331E0">
              <w:rPr>
                <w:szCs w:val="24"/>
              </w:rPr>
              <w:t xml:space="preserve">(renginio (hakatono) organizavimo paslaugos): </w:t>
            </w:r>
            <w:r w:rsidR="002741D7" w:rsidRPr="002741D7">
              <w:rPr>
                <w:szCs w:val="24"/>
              </w:rPr>
              <w:t xml:space="preserve">Techninės specifikacijos </w:t>
            </w:r>
            <w:r w:rsidR="006E0F05">
              <w:rPr>
                <w:szCs w:val="24"/>
              </w:rPr>
              <w:t>15</w:t>
            </w:r>
            <w:r w:rsidRPr="007331E0">
              <w:rPr>
                <w:szCs w:val="24"/>
              </w:rPr>
              <w:t>.2 punktas.</w:t>
            </w:r>
          </w:p>
          <w:p w14:paraId="7BA64173" w14:textId="77777777" w:rsidR="00C126E0" w:rsidRDefault="00C126E0" w:rsidP="00F2299A">
            <w:pPr>
              <w:jc w:val="both"/>
              <w:rPr>
                <w:kern w:val="2"/>
                <w:szCs w:val="24"/>
              </w:rPr>
            </w:pPr>
            <w:r w:rsidRPr="007D4D11">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C126E0" w14:paraId="194098A8" w14:textId="77777777" w:rsidTr="00F2299A">
        <w:trPr>
          <w:trHeight w:val="300"/>
        </w:trPr>
        <w:tc>
          <w:tcPr>
            <w:tcW w:w="3058" w:type="dxa"/>
          </w:tcPr>
          <w:p w14:paraId="419EA7BA" w14:textId="77777777" w:rsidR="00C126E0" w:rsidRDefault="00C126E0" w:rsidP="00F2299A">
            <w:pPr>
              <w:rPr>
                <w:b/>
                <w:kern w:val="2"/>
                <w:szCs w:val="24"/>
              </w:rPr>
            </w:pPr>
            <w:r>
              <w:rPr>
                <w:b/>
                <w:kern w:val="2"/>
                <w:szCs w:val="24"/>
              </w:rPr>
              <w:t>13.2. Su perkamomis Paslaugomis susiję socialiniai kriterijai</w:t>
            </w:r>
          </w:p>
        </w:tc>
        <w:tc>
          <w:tcPr>
            <w:tcW w:w="6477" w:type="dxa"/>
            <w:gridSpan w:val="3"/>
          </w:tcPr>
          <w:p w14:paraId="7E955259" w14:textId="77777777" w:rsidR="00C126E0" w:rsidRDefault="00C126E0" w:rsidP="00F2299A">
            <w:pPr>
              <w:rPr>
                <w:color w:val="000000"/>
                <w:kern w:val="2"/>
                <w:szCs w:val="24"/>
                <w:shd w:val="clear" w:color="auto" w:fill="FFFFFF"/>
              </w:rPr>
            </w:pPr>
            <w:r>
              <w:rPr>
                <w:color w:val="000000"/>
                <w:kern w:val="2"/>
                <w:szCs w:val="24"/>
                <w:shd w:val="clear" w:color="auto" w:fill="FFFFFF"/>
              </w:rPr>
              <w:t>Netaikoma</w:t>
            </w:r>
          </w:p>
          <w:p w14:paraId="418520FC" w14:textId="77777777" w:rsidR="00C126E0" w:rsidRDefault="00C126E0" w:rsidP="00F2299A">
            <w:pPr>
              <w:rPr>
                <w:color w:val="000000"/>
                <w:kern w:val="2"/>
                <w:szCs w:val="24"/>
                <w:shd w:val="clear" w:color="auto" w:fill="FFFFFF"/>
              </w:rPr>
            </w:pPr>
          </w:p>
          <w:p w14:paraId="2B4F38BE" w14:textId="77777777" w:rsidR="00C126E0" w:rsidRDefault="00C126E0" w:rsidP="00F2299A">
            <w:pPr>
              <w:rPr>
                <w:color w:val="0070C0"/>
                <w:kern w:val="2"/>
                <w:szCs w:val="24"/>
              </w:rPr>
            </w:pPr>
          </w:p>
        </w:tc>
      </w:tr>
      <w:tr w:rsidR="00C126E0" w14:paraId="06CC59F7" w14:textId="77777777" w:rsidTr="00F2299A">
        <w:trPr>
          <w:trHeight w:val="300"/>
        </w:trPr>
        <w:tc>
          <w:tcPr>
            <w:tcW w:w="9535" w:type="dxa"/>
            <w:gridSpan w:val="4"/>
          </w:tcPr>
          <w:p w14:paraId="5E2D3162" w14:textId="77777777" w:rsidR="00C126E0" w:rsidRDefault="00C126E0" w:rsidP="00F2299A">
            <w:pPr>
              <w:jc w:val="center"/>
              <w:rPr>
                <w:b/>
                <w:kern w:val="2"/>
                <w:szCs w:val="24"/>
              </w:rPr>
            </w:pPr>
            <w:r>
              <w:rPr>
                <w:b/>
                <w:kern w:val="2"/>
                <w:szCs w:val="24"/>
              </w:rPr>
              <w:t>15. SUTARTIES PRIEDAI</w:t>
            </w:r>
          </w:p>
        </w:tc>
      </w:tr>
      <w:tr w:rsidR="00C126E0" w14:paraId="41D8ED56" w14:textId="77777777" w:rsidTr="00F2299A">
        <w:trPr>
          <w:trHeight w:val="300"/>
        </w:trPr>
        <w:tc>
          <w:tcPr>
            <w:tcW w:w="3058" w:type="dxa"/>
          </w:tcPr>
          <w:p w14:paraId="68A418A4" w14:textId="77777777" w:rsidR="00C126E0" w:rsidRDefault="00C126E0" w:rsidP="00F2299A">
            <w:pPr>
              <w:jc w:val="center"/>
              <w:rPr>
                <w:b/>
                <w:kern w:val="2"/>
                <w:szCs w:val="24"/>
              </w:rPr>
            </w:pPr>
            <w:r>
              <w:rPr>
                <w:b/>
                <w:kern w:val="2"/>
                <w:szCs w:val="24"/>
              </w:rPr>
              <w:t>15.1. Priedas Nr. 1</w:t>
            </w:r>
          </w:p>
        </w:tc>
        <w:tc>
          <w:tcPr>
            <w:tcW w:w="6477" w:type="dxa"/>
            <w:gridSpan w:val="3"/>
          </w:tcPr>
          <w:p w14:paraId="7A524974" w14:textId="77777777" w:rsidR="00C126E0" w:rsidRDefault="00C126E0" w:rsidP="00F2299A">
            <w:pPr>
              <w:jc w:val="center"/>
              <w:rPr>
                <w:b/>
                <w:kern w:val="2"/>
                <w:szCs w:val="24"/>
              </w:rPr>
            </w:pPr>
            <w:r w:rsidRPr="00EF7EB5">
              <w:rPr>
                <w:bCs/>
              </w:rPr>
              <w:t>Techninė specifikacija</w:t>
            </w:r>
          </w:p>
        </w:tc>
      </w:tr>
      <w:tr w:rsidR="00C126E0" w14:paraId="57CDFA6E" w14:textId="77777777" w:rsidTr="00F2299A">
        <w:trPr>
          <w:trHeight w:val="300"/>
        </w:trPr>
        <w:tc>
          <w:tcPr>
            <w:tcW w:w="3058" w:type="dxa"/>
          </w:tcPr>
          <w:p w14:paraId="3A15E25F" w14:textId="77777777" w:rsidR="00C126E0" w:rsidRDefault="00C126E0" w:rsidP="00F2299A">
            <w:pPr>
              <w:jc w:val="center"/>
              <w:rPr>
                <w:b/>
                <w:kern w:val="2"/>
                <w:szCs w:val="24"/>
              </w:rPr>
            </w:pPr>
            <w:r>
              <w:rPr>
                <w:b/>
                <w:kern w:val="2"/>
                <w:szCs w:val="24"/>
              </w:rPr>
              <w:t>15.2. Priedas Nr. 2</w:t>
            </w:r>
          </w:p>
        </w:tc>
        <w:tc>
          <w:tcPr>
            <w:tcW w:w="6477" w:type="dxa"/>
            <w:gridSpan w:val="3"/>
          </w:tcPr>
          <w:p w14:paraId="749A2017" w14:textId="77777777" w:rsidR="00C126E0" w:rsidRDefault="00C126E0" w:rsidP="00F2299A">
            <w:pPr>
              <w:jc w:val="center"/>
              <w:rPr>
                <w:b/>
                <w:kern w:val="2"/>
                <w:szCs w:val="24"/>
              </w:rPr>
            </w:pPr>
            <w:r w:rsidRPr="00EF7EB5">
              <w:rPr>
                <w:bCs/>
              </w:rPr>
              <w:t>Pasiūlymas</w:t>
            </w:r>
          </w:p>
        </w:tc>
      </w:tr>
      <w:tr w:rsidR="00C126E0" w14:paraId="53D9D8FE" w14:textId="77777777" w:rsidTr="00F2299A">
        <w:trPr>
          <w:trHeight w:val="300"/>
        </w:trPr>
        <w:tc>
          <w:tcPr>
            <w:tcW w:w="3058" w:type="dxa"/>
          </w:tcPr>
          <w:p w14:paraId="140D3358" w14:textId="77777777" w:rsidR="00C126E0" w:rsidRDefault="00C126E0" w:rsidP="00F2299A">
            <w:pPr>
              <w:jc w:val="center"/>
              <w:rPr>
                <w:b/>
                <w:kern w:val="2"/>
                <w:szCs w:val="24"/>
              </w:rPr>
            </w:pPr>
            <w:r>
              <w:rPr>
                <w:b/>
                <w:kern w:val="2"/>
                <w:szCs w:val="24"/>
              </w:rPr>
              <w:t>15.3. Priedas Nr. 3</w:t>
            </w:r>
          </w:p>
        </w:tc>
        <w:tc>
          <w:tcPr>
            <w:tcW w:w="6477" w:type="dxa"/>
            <w:gridSpan w:val="3"/>
          </w:tcPr>
          <w:p w14:paraId="5977613A" w14:textId="77777777" w:rsidR="00C126E0" w:rsidRPr="00EF7EB5" w:rsidRDefault="00C126E0" w:rsidP="00F2299A">
            <w:pPr>
              <w:jc w:val="center"/>
              <w:rPr>
                <w:bCs/>
              </w:rPr>
            </w:pPr>
            <w:r>
              <w:rPr>
                <w:kern w:val="2"/>
                <w:szCs w:val="24"/>
              </w:rPr>
              <w:t>Paslaugų perdavimo-priėmimo aktas</w:t>
            </w:r>
          </w:p>
        </w:tc>
      </w:tr>
      <w:tr w:rsidR="00C126E0" w14:paraId="3E9E9962" w14:textId="77777777" w:rsidTr="00F2299A">
        <w:trPr>
          <w:trHeight w:val="300"/>
        </w:trPr>
        <w:tc>
          <w:tcPr>
            <w:tcW w:w="3058" w:type="dxa"/>
          </w:tcPr>
          <w:p w14:paraId="676669D4" w14:textId="77777777" w:rsidR="00C126E0" w:rsidRDefault="00C126E0" w:rsidP="00F2299A">
            <w:pPr>
              <w:jc w:val="center"/>
              <w:rPr>
                <w:b/>
                <w:kern w:val="2"/>
                <w:szCs w:val="24"/>
              </w:rPr>
            </w:pPr>
            <w:r>
              <w:rPr>
                <w:b/>
                <w:kern w:val="2"/>
                <w:szCs w:val="24"/>
              </w:rPr>
              <w:t>15.4. Priedas Nr. 4</w:t>
            </w:r>
          </w:p>
        </w:tc>
        <w:tc>
          <w:tcPr>
            <w:tcW w:w="6477" w:type="dxa"/>
            <w:gridSpan w:val="3"/>
          </w:tcPr>
          <w:p w14:paraId="5EF6D6E3" w14:textId="77777777" w:rsidR="00C126E0" w:rsidRDefault="00C126E0" w:rsidP="00F2299A">
            <w:pPr>
              <w:jc w:val="center"/>
              <w:rPr>
                <w:b/>
                <w:kern w:val="2"/>
                <w:szCs w:val="24"/>
              </w:rPr>
            </w:pPr>
            <w:r>
              <w:rPr>
                <w:kern w:val="2"/>
                <w:szCs w:val="24"/>
              </w:rPr>
              <w:t>Sutarties vykdymui pasitelkiami subtiekėjai ir (ar) specialistai</w:t>
            </w:r>
          </w:p>
        </w:tc>
      </w:tr>
      <w:tr w:rsidR="00C126E0" w14:paraId="713ABA61" w14:textId="77777777" w:rsidTr="00F2299A">
        <w:tc>
          <w:tcPr>
            <w:tcW w:w="9535" w:type="dxa"/>
            <w:gridSpan w:val="4"/>
          </w:tcPr>
          <w:p w14:paraId="656F130D" w14:textId="77777777" w:rsidR="00C126E0" w:rsidRDefault="00C126E0" w:rsidP="00F2299A">
            <w:pPr>
              <w:jc w:val="center"/>
              <w:rPr>
                <w:b/>
                <w:kern w:val="2"/>
                <w:szCs w:val="24"/>
              </w:rPr>
            </w:pPr>
            <w:r>
              <w:rPr>
                <w:b/>
                <w:kern w:val="2"/>
                <w:szCs w:val="24"/>
              </w:rPr>
              <w:t>16. ŠALIŲ ATSTOVŲ PARAŠAI</w:t>
            </w:r>
          </w:p>
        </w:tc>
      </w:tr>
      <w:tr w:rsidR="00C126E0" w14:paraId="546E9FCF" w14:textId="77777777" w:rsidTr="00F2299A">
        <w:tc>
          <w:tcPr>
            <w:tcW w:w="5224" w:type="dxa"/>
            <w:gridSpan w:val="3"/>
          </w:tcPr>
          <w:p w14:paraId="750D0136" w14:textId="77777777" w:rsidR="00C126E0" w:rsidRDefault="00C126E0" w:rsidP="00F2299A">
            <w:pPr>
              <w:jc w:val="center"/>
              <w:rPr>
                <w:b/>
                <w:kern w:val="2"/>
                <w:szCs w:val="24"/>
              </w:rPr>
            </w:pPr>
            <w:r>
              <w:rPr>
                <w:b/>
                <w:kern w:val="2"/>
                <w:szCs w:val="24"/>
              </w:rPr>
              <w:t>PIRKĖJAS</w:t>
            </w:r>
          </w:p>
        </w:tc>
        <w:tc>
          <w:tcPr>
            <w:tcW w:w="4311" w:type="dxa"/>
          </w:tcPr>
          <w:p w14:paraId="0EF47D11" w14:textId="77777777" w:rsidR="00C126E0" w:rsidRDefault="00C126E0" w:rsidP="00F2299A">
            <w:pPr>
              <w:jc w:val="center"/>
              <w:rPr>
                <w:b/>
                <w:kern w:val="2"/>
                <w:szCs w:val="24"/>
              </w:rPr>
            </w:pPr>
            <w:r>
              <w:rPr>
                <w:b/>
                <w:kern w:val="2"/>
                <w:szCs w:val="24"/>
              </w:rPr>
              <w:t>TIEKĖJAS</w:t>
            </w:r>
          </w:p>
        </w:tc>
      </w:tr>
      <w:tr w:rsidR="00C126E0" w14:paraId="409106F0" w14:textId="77777777" w:rsidTr="00F2299A">
        <w:tc>
          <w:tcPr>
            <w:tcW w:w="5224" w:type="dxa"/>
            <w:gridSpan w:val="3"/>
          </w:tcPr>
          <w:p w14:paraId="32F5AF9A" w14:textId="77777777" w:rsidR="00C126E0" w:rsidRPr="00070671" w:rsidRDefault="00C126E0" w:rsidP="00F2299A">
            <w:pPr>
              <w:jc w:val="center"/>
              <w:rPr>
                <w:color w:val="4472C4"/>
                <w:kern w:val="2"/>
                <w:szCs w:val="24"/>
              </w:rPr>
            </w:pPr>
            <w:r w:rsidRPr="00070671">
              <w:rPr>
                <w:color w:val="4472C4"/>
                <w:kern w:val="2"/>
                <w:szCs w:val="24"/>
              </w:rPr>
              <w:t>(nurodomos atstovo pareigos, vardas, pavardė)</w:t>
            </w:r>
          </w:p>
        </w:tc>
        <w:tc>
          <w:tcPr>
            <w:tcW w:w="4311" w:type="dxa"/>
          </w:tcPr>
          <w:p w14:paraId="165E73E6" w14:textId="77777777" w:rsidR="00C126E0" w:rsidRPr="00070671" w:rsidRDefault="00C126E0" w:rsidP="00F2299A">
            <w:pPr>
              <w:jc w:val="center"/>
              <w:rPr>
                <w:b/>
                <w:kern w:val="2"/>
                <w:szCs w:val="24"/>
              </w:rPr>
            </w:pPr>
            <w:r w:rsidRPr="00070671">
              <w:rPr>
                <w:color w:val="4472C4"/>
                <w:kern w:val="2"/>
                <w:szCs w:val="24"/>
              </w:rPr>
              <w:t>(nurodomos atstovo pareigos, vardas, pavardė)</w:t>
            </w:r>
          </w:p>
        </w:tc>
      </w:tr>
      <w:tr w:rsidR="00C126E0" w14:paraId="7DE645CF" w14:textId="77777777" w:rsidTr="00F2299A">
        <w:tc>
          <w:tcPr>
            <w:tcW w:w="5224" w:type="dxa"/>
            <w:gridSpan w:val="3"/>
          </w:tcPr>
          <w:p w14:paraId="16C3EA80" w14:textId="77777777" w:rsidR="00C126E0" w:rsidRPr="00070671" w:rsidRDefault="00C126E0" w:rsidP="00F2299A">
            <w:pPr>
              <w:jc w:val="center"/>
              <w:rPr>
                <w:b/>
                <w:color w:val="4472C4"/>
                <w:kern w:val="2"/>
                <w:szCs w:val="24"/>
              </w:rPr>
            </w:pPr>
          </w:p>
          <w:p w14:paraId="7507E4A6" w14:textId="77777777" w:rsidR="00C126E0" w:rsidRPr="00070671" w:rsidRDefault="00C126E0" w:rsidP="00F2299A">
            <w:pPr>
              <w:jc w:val="center"/>
              <w:rPr>
                <w:b/>
                <w:color w:val="4472C4"/>
                <w:kern w:val="2"/>
                <w:szCs w:val="24"/>
              </w:rPr>
            </w:pPr>
            <w:r w:rsidRPr="00070671">
              <w:rPr>
                <w:b/>
                <w:color w:val="4472C4"/>
                <w:kern w:val="2"/>
                <w:szCs w:val="24"/>
              </w:rPr>
              <w:t>(parašas)</w:t>
            </w:r>
          </w:p>
          <w:p w14:paraId="4ADB9E54" w14:textId="77777777" w:rsidR="00C126E0" w:rsidRPr="00070671" w:rsidRDefault="00C126E0" w:rsidP="00F2299A">
            <w:pPr>
              <w:jc w:val="center"/>
              <w:rPr>
                <w:b/>
                <w:color w:val="4472C4"/>
                <w:kern w:val="2"/>
                <w:szCs w:val="24"/>
              </w:rPr>
            </w:pPr>
          </w:p>
          <w:p w14:paraId="6655D740" w14:textId="77777777" w:rsidR="00C126E0" w:rsidRPr="00070671" w:rsidRDefault="00C126E0" w:rsidP="00F2299A">
            <w:pPr>
              <w:jc w:val="center"/>
              <w:rPr>
                <w:b/>
                <w:color w:val="4472C4"/>
                <w:kern w:val="2"/>
                <w:szCs w:val="24"/>
              </w:rPr>
            </w:pPr>
          </w:p>
        </w:tc>
        <w:tc>
          <w:tcPr>
            <w:tcW w:w="4311" w:type="dxa"/>
          </w:tcPr>
          <w:p w14:paraId="062FB12F" w14:textId="77777777" w:rsidR="00C126E0" w:rsidRPr="00070671" w:rsidRDefault="00C126E0" w:rsidP="00F2299A">
            <w:pPr>
              <w:jc w:val="center"/>
              <w:rPr>
                <w:b/>
                <w:color w:val="4472C4"/>
                <w:kern w:val="2"/>
                <w:szCs w:val="24"/>
              </w:rPr>
            </w:pPr>
          </w:p>
          <w:p w14:paraId="6EAD0002" w14:textId="77777777" w:rsidR="00C126E0" w:rsidRPr="00070671" w:rsidRDefault="00C126E0" w:rsidP="00F2299A">
            <w:pPr>
              <w:jc w:val="center"/>
              <w:rPr>
                <w:b/>
                <w:color w:val="4472C4"/>
                <w:kern w:val="2"/>
                <w:szCs w:val="24"/>
              </w:rPr>
            </w:pPr>
            <w:r w:rsidRPr="00070671">
              <w:rPr>
                <w:b/>
                <w:color w:val="4472C4"/>
                <w:kern w:val="2"/>
                <w:szCs w:val="24"/>
              </w:rPr>
              <w:t>(parašas)</w:t>
            </w:r>
          </w:p>
        </w:tc>
      </w:tr>
    </w:tbl>
    <w:p w14:paraId="0611046C" w14:textId="77777777" w:rsidR="00C126E0" w:rsidRDefault="00C126E0" w:rsidP="00C126E0">
      <w:pPr>
        <w:widowControl w:val="0"/>
        <w:rPr>
          <w:snapToGrid w:val="0"/>
        </w:rPr>
      </w:pPr>
      <w:r>
        <w:rPr>
          <w:snapToGrid w:val="0"/>
        </w:rPr>
        <w:br w:type="page"/>
      </w:r>
    </w:p>
    <w:p w14:paraId="55E35E34" w14:textId="77777777" w:rsidR="00C126E0" w:rsidRDefault="00C126E0" w:rsidP="00C126E0">
      <w:pPr>
        <w:ind w:right="49"/>
        <w:jc w:val="right"/>
        <w:rPr>
          <w:szCs w:val="24"/>
        </w:rPr>
      </w:pPr>
      <w:r>
        <w:rPr>
          <w:szCs w:val="24"/>
        </w:rPr>
        <w:lastRenderedPageBreak/>
        <w:t>Sutarties priedas</w:t>
      </w:r>
    </w:p>
    <w:p w14:paraId="571C24CE" w14:textId="3F02A957" w:rsidR="0032525A" w:rsidRPr="0032525A" w:rsidRDefault="00C126E0" w:rsidP="0032525A">
      <w:pPr>
        <w:ind w:right="49"/>
        <w:jc w:val="right"/>
        <w:rPr>
          <w:szCs w:val="24"/>
        </w:rPr>
      </w:pPr>
      <w:r>
        <w:rPr>
          <w:szCs w:val="24"/>
        </w:rPr>
        <w:t>Nr. 1</w:t>
      </w:r>
    </w:p>
    <w:p w14:paraId="6DBCDEA8" w14:textId="77777777" w:rsidR="0032525A" w:rsidRDefault="0032525A" w:rsidP="0032525A">
      <w:pPr>
        <w:tabs>
          <w:tab w:val="left" w:pos="284"/>
        </w:tabs>
        <w:spacing w:before="40" w:after="40"/>
        <w:ind w:right="-23"/>
        <w:rPr>
          <w:b/>
          <w:szCs w:val="24"/>
        </w:rPr>
      </w:pPr>
    </w:p>
    <w:p w14:paraId="5D1C091F" w14:textId="3B3516C0" w:rsidR="00D40E22" w:rsidRPr="00D40E22" w:rsidRDefault="00D40E22" w:rsidP="00D40E22">
      <w:pPr>
        <w:pStyle w:val="ListParagraph"/>
        <w:spacing w:before="40" w:after="40"/>
        <w:rPr>
          <w:rFonts w:ascii="Times New Roman" w:hAnsi="Times New Roman" w:cs="Times New Roman"/>
        </w:rPr>
      </w:pPr>
      <w:r w:rsidRPr="00D40E22">
        <w:rPr>
          <w:rFonts w:ascii="Times New Roman" w:hAnsi="Times New Roman" w:cs="Times New Roman"/>
        </w:rPr>
        <w:tab/>
      </w:r>
    </w:p>
    <w:p w14:paraId="1796D842" w14:textId="77777777" w:rsidR="00D40E22" w:rsidRPr="00D40E22" w:rsidRDefault="00D40E22" w:rsidP="00D40E22">
      <w:pPr>
        <w:pStyle w:val="ListParagraph"/>
        <w:spacing w:before="40" w:after="40"/>
        <w:jc w:val="center"/>
        <w:rPr>
          <w:rFonts w:ascii="Times New Roman" w:hAnsi="Times New Roman" w:cs="Times New Roman"/>
          <w:b/>
          <w:bCs/>
        </w:rPr>
      </w:pPr>
      <w:r w:rsidRPr="00D40E22">
        <w:rPr>
          <w:rFonts w:ascii="Times New Roman" w:hAnsi="Times New Roman" w:cs="Times New Roman"/>
          <w:b/>
          <w:bCs/>
        </w:rPr>
        <w:t>RENGINIO (HAKATONO) ORGANIZAVIMO PASLAUGŲ PIRKIMO TECHNINĖ SPECIFIKACIJA</w:t>
      </w:r>
    </w:p>
    <w:p w14:paraId="10F32855" w14:textId="77777777" w:rsidR="00D40E22" w:rsidRPr="00D40E22" w:rsidRDefault="00D40E22" w:rsidP="00D40E22">
      <w:pPr>
        <w:pStyle w:val="ListParagraph"/>
        <w:spacing w:before="40" w:after="40"/>
        <w:rPr>
          <w:rFonts w:ascii="Times New Roman" w:hAnsi="Times New Roman" w:cs="Times New Roman"/>
        </w:rPr>
      </w:pPr>
    </w:p>
    <w:p w14:paraId="5B5EFBE0" w14:textId="77777777" w:rsidR="00D40E22" w:rsidRPr="00D40E22" w:rsidRDefault="00D40E22" w:rsidP="00D40E22">
      <w:pPr>
        <w:pStyle w:val="ListParagraph"/>
        <w:spacing w:before="40" w:after="40"/>
        <w:rPr>
          <w:rFonts w:ascii="Times New Roman" w:hAnsi="Times New Roman" w:cs="Times New Roman"/>
          <w:b/>
          <w:bCs/>
          <w:lang w:val="lt-LT"/>
        </w:rPr>
      </w:pPr>
    </w:p>
    <w:p w14:paraId="65F1A6A6" w14:textId="77777777" w:rsidR="00D40E22" w:rsidRPr="00D40E22" w:rsidRDefault="00D40E22" w:rsidP="00D40E22">
      <w:pPr>
        <w:pStyle w:val="ListParagraph"/>
        <w:spacing w:before="40" w:after="40"/>
        <w:rPr>
          <w:rFonts w:ascii="Times New Roman" w:hAnsi="Times New Roman" w:cs="Times New Roman"/>
          <w:b/>
          <w:bCs/>
          <w:lang w:val="lt-LT"/>
        </w:rPr>
      </w:pPr>
      <w:r w:rsidRPr="00D40E22">
        <w:rPr>
          <w:rFonts w:ascii="Times New Roman" w:hAnsi="Times New Roman" w:cs="Times New Roman"/>
          <w:b/>
          <w:bCs/>
          <w:lang w:val="lt-LT"/>
        </w:rPr>
        <w:t>ĮVADINĖ INFORMACIJA</w:t>
      </w:r>
    </w:p>
    <w:p w14:paraId="02932C30" w14:textId="77777777" w:rsidR="00D40E22" w:rsidRPr="00D40E22" w:rsidRDefault="00D40E22" w:rsidP="00D40E22">
      <w:pPr>
        <w:pStyle w:val="ListParagraph"/>
        <w:spacing w:before="40" w:after="40"/>
        <w:rPr>
          <w:rFonts w:ascii="Times New Roman" w:hAnsi="Times New Roman" w:cs="Times New Roman"/>
          <w:lang w:val="lt-LT"/>
        </w:rPr>
      </w:pPr>
    </w:p>
    <w:p w14:paraId="6312E6E8" w14:textId="77777777"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1.</w:t>
      </w:r>
      <w:r w:rsidRPr="00D40E22">
        <w:rPr>
          <w:rFonts w:ascii="Times New Roman" w:hAnsi="Times New Roman" w:cs="Times New Roman"/>
          <w:lang w:val="lt-LT"/>
        </w:rPr>
        <w:tab/>
        <w:t xml:space="preserve">Europos socialinio fondo agentūra įgyvendina Projektą „Krypties kompasas – Suaugusiųjų profesinis orientavimas (SPO)“, kurio tikslas - sukurti profesinio orientavimo suaugusiems nuotoliniu būdu modelį ir integravus į individualių mokymosi paslaugų sistemą suteikti karjeros orientavimo paslaugas suaugusiems nuotoliniu būdu. Šis projektas bendrai finansuojamas Europos Sąjungos fondų investicijų programos lėšomis. </w:t>
      </w:r>
    </w:p>
    <w:p w14:paraId="67313855" w14:textId="77777777"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2.</w:t>
      </w:r>
      <w:r w:rsidRPr="00D40E22">
        <w:rPr>
          <w:rFonts w:ascii="Times New Roman" w:hAnsi="Times New Roman" w:cs="Times New Roman"/>
          <w:lang w:val="lt-LT"/>
        </w:rPr>
        <w:tab/>
        <w:t xml:space="preserve">Sąvokos:  </w:t>
      </w:r>
    </w:p>
    <w:p w14:paraId="664B14DB" w14:textId="0F08653E"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 xml:space="preserve">2.1. </w:t>
      </w:r>
      <w:r w:rsidRPr="006E0F05">
        <w:rPr>
          <w:rFonts w:ascii="Times New Roman" w:hAnsi="Times New Roman" w:cs="Times New Roman"/>
          <w:b/>
          <w:bCs/>
          <w:lang w:val="lt-LT"/>
        </w:rPr>
        <w:t>Perkančioji organizacija</w:t>
      </w:r>
      <w:r w:rsidRPr="00D40E22">
        <w:rPr>
          <w:rFonts w:ascii="Times New Roman" w:hAnsi="Times New Roman" w:cs="Times New Roman"/>
          <w:lang w:val="lt-LT"/>
        </w:rPr>
        <w:t xml:space="preserve"> – VšĮ Europos socialinio fondo agentūra (toliau – Perkančioji organizacija).</w:t>
      </w:r>
    </w:p>
    <w:p w14:paraId="696BF8B0" w14:textId="645017D4"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 xml:space="preserve">2.2. </w:t>
      </w:r>
      <w:r w:rsidRPr="006E0F05">
        <w:rPr>
          <w:rFonts w:ascii="Times New Roman" w:hAnsi="Times New Roman" w:cs="Times New Roman"/>
          <w:b/>
          <w:bCs/>
          <w:lang w:val="lt-LT"/>
        </w:rPr>
        <w:t>Tiekėjas</w:t>
      </w:r>
      <w:r w:rsidRPr="00D40E22">
        <w:rPr>
          <w:rFonts w:ascii="Times New Roman" w:hAnsi="Times New Roman" w:cs="Times New Roman"/>
          <w:lang w:val="lt-LT"/>
        </w:rPr>
        <w:t xml:space="preserve"> – ūkio subjektas – fizinis asmuo, privatusis ar viešasis juridinis asmuo, kita organizacija ir jų padalinys arba tokių asmenų grupė, įskaitant laikinas ūkio subjektų asociacijas, kurie teiks Perkančiajai organizacijai renginio (hakatono) organizavimo paslaugas (toliau – Paslaugos), ir kuris viešojo pirkimo būdu bus atrinktas teikti šioje techninėje specifikacijoje nurodytas Paslaugas.</w:t>
      </w:r>
    </w:p>
    <w:p w14:paraId="6E305DB0" w14:textId="77777777"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3.</w:t>
      </w:r>
      <w:r w:rsidRPr="00D40E22">
        <w:rPr>
          <w:rFonts w:ascii="Times New Roman" w:hAnsi="Times New Roman" w:cs="Times New Roman"/>
          <w:lang w:val="lt-LT"/>
        </w:rPr>
        <w:tab/>
        <w:t>Šis pirkimas skaidomas į 2 atskiras pirkimo dalis. Tiekėjas gali pateikti pasiūlymą vienai, arba abiem pirkimo objekto dalims.</w:t>
      </w:r>
    </w:p>
    <w:p w14:paraId="50871C67" w14:textId="77777777"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4.</w:t>
      </w:r>
      <w:r w:rsidRPr="00D40E22">
        <w:rPr>
          <w:rFonts w:ascii="Times New Roman" w:hAnsi="Times New Roman" w:cs="Times New Roman"/>
          <w:lang w:val="lt-LT"/>
        </w:rPr>
        <w:tab/>
        <w:t xml:space="preserve">Pirmai pirkimo daliai numatyta lėšų suma – ne daugiau kaip </w:t>
      </w:r>
      <w:r w:rsidRPr="006E0F05">
        <w:rPr>
          <w:rFonts w:ascii="Times New Roman" w:hAnsi="Times New Roman" w:cs="Times New Roman"/>
          <w:b/>
          <w:bCs/>
          <w:lang w:val="lt-LT"/>
        </w:rPr>
        <w:t>15 500,00 EUR be PVM</w:t>
      </w:r>
      <w:r w:rsidRPr="00D40E22">
        <w:rPr>
          <w:rFonts w:ascii="Times New Roman" w:hAnsi="Times New Roman" w:cs="Times New Roman"/>
          <w:lang w:val="lt-LT"/>
        </w:rPr>
        <w:t>/įskaitant visus kitus Tiekėjui mokėtinus mokesčius.</w:t>
      </w:r>
    </w:p>
    <w:p w14:paraId="6A5971CF" w14:textId="77777777"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5.</w:t>
      </w:r>
      <w:r w:rsidRPr="00D40E22">
        <w:rPr>
          <w:rFonts w:ascii="Times New Roman" w:hAnsi="Times New Roman" w:cs="Times New Roman"/>
          <w:lang w:val="lt-LT"/>
        </w:rPr>
        <w:tab/>
        <w:t xml:space="preserve">Antrai pirkimo daliai numatyta lėšų suma – ne daugiau kaip  </w:t>
      </w:r>
      <w:r w:rsidRPr="006E0F05">
        <w:rPr>
          <w:rFonts w:ascii="Times New Roman" w:hAnsi="Times New Roman" w:cs="Times New Roman"/>
          <w:b/>
          <w:bCs/>
          <w:lang w:val="lt-LT"/>
        </w:rPr>
        <w:t>16 550,00 EUR be PVM</w:t>
      </w:r>
      <w:r w:rsidRPr="00D40E22">
        <w:rPr>
          <w:rFonts w:ascii="Times New Roman" w:hAnsi="Times New Roman" w:cs="Times New Roman"/>
          <w:lang w:val="lt-LT"/>
        </w:rPr>
        <w:t>/ įskaitant visus kitus Tiekėjui mokėtinus mokesčius.</w:t>
      </w:r>
    </w:p>
    <w:p w14:paraId="046FFC9A" w14:textId="77777777"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6.</w:t>
      </w:r>
      <w:r w:rsidRPr="00D40E22">
        <w:rPr>
          <w:rFonts w:ascii="Times New Roman" w:hAnsi="Times New Roman" w:cs="Times New Roman"/>
          <w:lang w:val="lt-LT"/>
        </w:rPr>
        <w:tab/>
        <w:t xml:space="preserve">Tiekėjui laimėjus viešojo pirkimo konkursą dėl abiejų pirkimo dalių, Perkančioji organizacija su Tiekėju gali sudaryti vieną viešojo pirkimo sutartį. </w:t>
      </w:r>
    </w:p>
    <w:p w14:paraId="573A50B9" w14:textId="77777777" w:rsidR="00D40E22" w:rsidRDefault="00D40E22" w:rsidP="00D40E22">
      <w:pPr>
        <w:pStyle w:val="ListParagraph"/>
        <w:spacing w:before="40" w:after="40"/>
        <w:rPr>
          <w:rFonts w:ascii="Times New Roman" w:hAnsi="Times New Roman" w:cs="Times New Roman"/>
          <w:lang w:val="lt-LT"/>
        </w:rPr>
      </w:pPr>
    </w:p>
    <w:p w14:paraId="01865E5C" w14:textId="77777777" w:rsidR="00D40E22" w:rsidRPr="00D40E22" w:rsidRDefault="00D40E22" w:rsidP="00D40E22">
      <w:pPr>
        <w:pStyle w:val="ListParagraph"/>
        <w:spacing w:before="40" w:after="40"/>
        <w:rPr>
          <w:rFonts w:ascii="Times New Roman" w:hAnsi="Times New Roman" w:cs="Times New Roman"/>
          <w:lang w:val="lt-LT"/>
        </w:rPr>
      </w:pPr>
    </w:p>
    <w:p w14:paraId="7337AC8F" w14:textId="77777777" w:rsidR="00D40E22" w:rsidRPr="00D40E22" w:rsidRDefault="00D40E22" w:rsidP="00D40E22">
      <w:pPr>
        <w:pStyle w:val="ListParagraph"/>
        <w:spacing w:before="40" w:after="40"/>
        <w:jc w:val="center"/>
        <w:rPr>
          <w:rFonts w:ascii="Times New Roman" w:hAnsi="Times New Roman" w:cs="Times New Roman"/>
          <w:b/>
          <w:bCs/>
          <w:u w:val="single"/>
          <w:lang w:val="lt-LT"/>
        </w:rPr>
      </w:pPr>
      <w:r w:rsidRPr="00D40E22">
        <w:rPr>
          <w:rFonts w:ascii="Times New Roman" w:hAnsi="Times New Roman" w:cs="Times New Roman"/>
          <w:b/>
          <w:bCs/>
          <w:u w:val="single"/>
          <w:lang w:val="lt-LT"/>
        </w:rPr>
        <w:t>I PIRKIMO OBJEKTO DALIS</w:t>
      </w:r>
    </w:p>
    <w:p w14:paraId="39E3E49C" w14:textId="7EB68456" w:rsidR="00D40E22" w:rsidRPr="00D40E22" w:rsidRDefault="00D40E22" w:rsidP="00D40E22">
      <w:pPr>
        <w:pStyle w:val="ListParagraph"/>
        <w:spacing w:before="40" w:after="40"/>
        <w:jc w:val="center"/>
        <w:rPr>
          <w:rFonts w:ascii="Times New Roman" w:hAnsi="Times New Roman" w:cs="Times New Roman"/>
          <w:b/>
          <w:bCs/>
          <w:lang w:val="lt-LT"/>
        </w:rPr>
      </w:pPr>
      <w:r w:rsidRPr="00D40E22">
        <w:rPr>
          <w:rFonts w:ascii="Times New Roman" w:hAnsi="Times New Roman" w:cs="Times New Roman"/>
          <w:b/>
          <w:bCs/>
          <w:lang w:val="lt-LT"/>
        </w:rPr>
        <w:t>RENGINIO (HAKATONO) TURINIO ORGANIZAVIMO PASLAUGŲ TECHNINĖ SPECIFIKACIJA</w:t>
      </w:r>
    </w:p>
    <w:p w14:paraId="76C5F57B" w14:textId="77777777" w:rsidR="00D40E22" w:rsidRPr="00D40E22" w:rsidRDefault="00D40E22" w:rsidP="00D40E22">
      <w:pPr>
        <w:pStyle w:val="ListParagraph"/>
        <w:spacing w:before="40" w:after="40"/>
        <w:rPr>
          <w:rFonts w:ascii="Times New Roman" w:hAnsi="Times New Roman" w:cs="Times New Roman"/>
          <w:lang w:val="lt-LT"/>
        </w:rPr>
      </w:pPr>
    </w:p>
    <w:p w14:paraId="23677475" w14:textId="77777777" w:rsidR="00D40E22" w:rsidRPr="00D40E22" w:rsidRDefault="00D40E22" w:rsidP="00D40E22">
      <w:pPr>
        <w:pStyle w:val="ListParagraph"/>
        <w:spacing w:before="40" w:after="40"/>
        <w:rPr>
          <w:rFonts w:ascii="Times New Roman" w:hAnsi="Times New Roman" w:cs="Times New Roman"/>
          <w:b/>
          <w:bCs/>
          <w:lang w:val="lt-LT"/>
        </w:rPr>
      </w:pPr>
    </w:p>
    <w:p w14:paraId="52EB813F" w14:textId="27576927" w:rsidR="00D40E22" w:rsidRPr="00D40E22" w:rsidRDefault="008571F7" w:rsidP="00D40E22">
      <w:pPr>
        <w:pStyle w:val="ListParagraph"/>
        <w:spacing w:before="40" w:after="40"/>
        <w:jc w:val="both"/>
        <w:rPr>
          <w:rFonts w:ascii="Times New Roman" w:hAnsi="Times New Roman" w:cs="Times New Roman"/>
          <w:b/>
          <w:bCs/>
          <w:lang w:val="lt-LT"/>
        </w:rPr>
      </w:pPr>
      <w:r>
        <w:rPr>
          <w:rFonts w:ascii="Times New Roman" w:hAnsi="Times New Roman" w:cs="Times New Roman"/>
          <w:b/>
          <w:bCs/>
          <w:lang w:val="lt-LT"/>
        </w:rPr>
        <w:t>7</w:t>
      </w:r>
      <w:r w:rsidR="00D40E22" w:rsidRPr="00D40E22">
        <w:rPr>
          <w:rFonts w:ascii="Times New Roman" w:hAnsi="Times New Roman" w:cs="Times New Roman"/>
          <w:b/>
          <w:bCs/>
          <w:lang w:val="lt-LT"/>
        </w:rPr>
        <w:t>.</w:t>
      </w:r>
      <w:r w:rsidR="00D40E22" w:rsidRPr="00D40E22">
        <w:rPr>
          <w:rFonts w:ascii="Times New Roman" w:hAnsi="Times New Roman" w:cs="Times New Roman"/>
          <w:b/>
          <w:bCs/>
          <w:lang w:val="lt-LT"/>
        </w:rPr>
        <w:tab/>
        <w:t xml:space="preserve">PIRKIMO OBJEKTAS IR PERKAMŲ PASLAUGŲ TIKSLAS </w:t>
      </w:r>
    </w:p>
    <w:p w14:paraId="2FCA3870" w14:textId="5F69C27A"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7</w:t>
      </w:r>
      <w:r w:rsidR="00D40E22" w:rsidRPr="00D40E22">
        <w:rPr>
          <w:rFonts w:ascii="Times New Roman" w:hAnsi="Times New Roman" w:cs="Times New Roman"/>
          <w:lang w:val="lt-LT"/>
        </w:rPr>
        <w:t>.1.</w:t>
      </w:r>
      <w:r w:rsidR="00D40E22" w:rsidRPr="006E0F05">
        <w:rPr>
          <w:rFonts w:ascii="Times New Roman" w:hAnsi="Times New Roman" w:cs="Times New Roman"/>
          <w:b/>
          <w:bCs/>
          <w:lang w:val="lt-LT"/>
        </w:rPr>
        <w:t>Pirkimo objektas</w:t>
      </w:r>
      <w:r w:rsidR="00D40E22" w:rsidRPr="00D40E22">
        <w:rPr>
          <w:rFonts w:ascii="Times New Roman" w:hAnsi="Times New Roman" w:cs="Times New Roman"/>
          <w:lang w:val="lt-LT"/>
        </w:rPr>
        <w:t xml:space="preserve"> – renginio (hakatono) turinio organizavimo paslaugos (toliau – paslaugos). Perkamas Paslaugas sudaro: </w:t>
      </w:r>
    </w:p>
    <w:p w14:paraId="7BE3DF66" w14:textId="77569CD5"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7</w:t>
      </w:r>
      <w:r w:rsidR="00D40E22" w:rsidRPr="00D40E22">
        <w:rPr>
          <w:rFonts w:ascii="Times New Roman" w:hAnsi="Times New Roman" w:cs="Times New Roman"/>
          <w:lang w:val="lt-LT"/>
        </w:rPr>
        <w:t>.1.1.</w:t>
      </w:r>
      <w:r w:rsidR="00D40E22" w:rsidRPr="00D40E22">
        <w:rPr>
          <w:rFonts w:ascii="Times New Roman" w:hAnsi="Times New Roman" w:cs="Times New Roman"/>
          <w:lang w:val="lt-LT"/>
        </w:rPr>
        <w:tab/>
        <w:t>renginio (hakatono) ciklo programos sukūrimas ir įgyvendinimas;</w:t>
      </w:r>
    </w:p>
    <w:p w14:paraId="6FFE4D87" w14:textId="50CB8167"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lastRenderedPageBreak/>
        <w:t>7</w:t>
      </w:r>
      <w:r w:rsidR="00D40E22" w:rsidRPr="00D40E22">
        <w:rPr>
          <w:rFonts w:ascii="Times New Roman" w:hAnsi="Times New Roman" w:cs="Times New Roman"/>
          <w:lang w:val="lt-LT"/>
        </w:rPr>
        <w:t>.1.2.</w:t>
      </w:r>
      <w:r w:rsidR="00D40E22" w:rsidRPr="00D40E22">
        <w:rPr>
          <w:rFonts w:ascii="Times New Roman" w:hAnsi="Times New Roman" w:cs="Times New Roman"/>
          <w:lang w:val="lt-LT"/>
        </w:rPr>
        <w:tab/>
        <w:t>komandų formavimo metodikos parengimas ir įgyvendinimas;</w:t>
      </w:r>
    </w:p>
    <w:p w14:paraId="09F12F74" w14:textId="2A302728"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7</w:t>
      </w:r>
      <w:r w:rsidR="00D40E22" w:rsidRPr="00D40E22">
        <w:rPr>
          <w:rFonts w:ascii="Times New Roman" w:hAnsi="Times New Roman" w:cs="Times New Roman"/>
          <w:lang w:val="lt-LT"/>
        </w:rPr>
        <w:t>.1.3.</w:t>
      </w:r>
      <w:r w:rsidR="00D40E22" w:rsidRPr="00D40E22">
        <w:rPr>
          <w:rFonts w:ascii="Times New Roman" w:hAnsi="Times New Roman" w:cs="Times New Roman"/>
          <w:lang w:val="lt-LT"/>
        </w:rPr>
        <w:tab/>
        <w:t>vertinimo kriterijų sukūrimas ir komisijos darbo organizavimas ir moderavimas;</w:t>
      </w:r>
    </w:p>
    <w:p w14:paraId="04B62EEA" w14:textId="145B0219"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7</w:t>
      </w:r>
      <w:r w:rsidR="00D40E22" w:rsidRPr="00D40E22">
        <w:rPr>
          <w:rFonts w:ascii="Times New Roman" w:hAnsi="Times New Roman" w:cs="Times New Roman"/>
          <w:lang w:val="lt-LT"/>
        </w:rPr>
        <w:t>.1.4.</w:t>
      </w:r>
      <w:r w:rsidR="00D40E22" w:rsidRPr="00D40E22">
        <w:rPr>
          <w:rFonts w:ascii="Times New Roman" w:hAnsi="Times New Roman" w:cs="Times New Roman"/>
          <w:lang w:val="lt-LT"/>
        </w:rPr>
        <w:tab/>
        <w:t>mentorių atranka, paruošimas prieš renginį, mentorių veiklos koordinavimas renginio metu, honoraras (iki 17-os mentorių);</w:t>
      </w:r>
    </w:p>
    <w:p w14:paraId="5C327C35" w14:textId="026C4763"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7</w:t>
      </w:r>
      <w:r w:rsidR="00D40E22" w:rsidRPr="00D40E22">
        <w:rPr>
          <w:rFonts w:ascii="Times New Roman" w:hAnsi="Times New Roman" w:cs="Times New Roman"/>
          <w:lang w:val="lt-LT"/>
        </w:rPr>
        <w:t>.1.5.</w:t>
      </w:r>
      <w:r w:rsidR="00D40E22" w:rsidRPr="00D40E22">
        <w:rPr>
          <w:rFonts w:ascii="Times New Roman" w:hAnsi="Times New Roman" w:cs="Times New Roman"/>
          <w:lang w:val="lt-LT"/>
        </w:rPr>
        <w:tab/>
        <w:t>įvadiniai mokymai dalyviams (iki 3-jų sesijų);</w:t>
      </w:r>
    </w:p>
    <w:p w14:paraId="17D3D5BF" w14:textId="0EFB4D53"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7</w:t>
      </w:r>
      <w:r w:rsidR="00D40E22" w:rsidRPr="00D40E22">
        <w:rPr>
          <w:rFonts w:ascii="Times New Roman" w:hAnsi="Times New Roman" w:cs="Times New Roman"/>
          <w:lang w:val="lt-LT"/>
        </w:rPr>
        <w:t>.1.6.</w:t>
      </w:r>
      <w:r w:rsidR="00D40E22" w:rsidRPr="00D40E22">
        <w:rPr>
          <w:rFonts w:ascii="Times New Roman" w:hAnsi="Times New Roman" w:cs="Times New Roman"/>
          <w:lang w:val="lt-LT"/>
        </w:rPr>
        <w:tab/>
        <w:t>komandų darbo aplinkos online sukūrimas;</w:t>
      </w:r>
    </w:p>
    <w:p w14:paraId="34BBC7B8" w14:textId="59D23102"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7</w:t>
      </w:r>
      <w:r w:rsidR="00D40E22" w:rsidRPr="00D40E22">
        <w:rPr>
          <w:rFonts w:ascii="Times New Roman" w:hAnsi="Times New Roman" w:cs="Times New Roman"/>
          <w:lang w:val="lt-LT"/>
        </w:rPr>
        <w:t>.1.7.</w:t>
      </w:r>
      <w:r w:rsidR="00D40E22" w:rsidRPr="00D40E22">
        <w:rPr>
          <w:rFonts w:ascii="Times New Roman" w:hAnsi="Times New Roman" w:cs="Times New Roman"/>
          <w:lang w:val="lt-LT"/>
        </w:rPr>
        <w:tab/>
        <w:t xml:space="preserve"> renginio (hakatono) vedėjo organizavimas;</w:t>
      </w:r>
    </w:p>
    <w:p w14:paraId="22E9B4B0" w14:textId="6FAF11FC"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7</w:t>
      </w:r>
      <w:r w:rsidR="00D40E22" w:rsidRPr="00D40E22">
        <w:rPr>
          <w:rFonts w:ascii="Times New Roman" w:hAnsi="Times New Roman" w:cs="Times New Roman"/>
          <w:lang w:val="lt-LT"/>
        </w:rPr>
        <w:t xml:space="preserve">.1.8. 1 užsienio pranešėjas (honoraras, kelionės išlaidos); </w:t>
      </w:r>
    </w:p>
    <w:p w14:paraId="7AC58B6A" w14:textId="2A51DED8"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7</w:t>
      </w:r>
      <w:r w:rsidR="00D40E22" w:rsidRPr="00D40E22">
        <w:rPr>
          <w:rFonts w:ascii="Times New Roman" w:hAnsi="Times New Roman" w:cs="Times New Roman"/>
          <w:lang w:val="lt-LT"/>
        </w:rPr>
        <w:t>.1.9. 1 mentorystės sesija su I-III vietos nugalėtojais.</w:t>
      </w:r>
    </w:p>
    <w:p w14:paraId="07826CA7" w14:textId="77777777" w:rsidR="00D40E22" w:rsidRPr="00D40E22" w:rsidRDefault="00D40E22" w:rsidP="00D40E22">
      <w:pPr>
        <w:pStyle w:val="ListParagraph"/>
        <w:spacing w:before="40" w:after="40"/>
        <w:jc w:val="both"/>
        <w:rPr>
          <w:rFonts w:ascii="Times New Roman" w:hAnsi="Times New Roman" w:cs="Times New Roman"/>
          <w:lang w:val="lt-LT"/>
        </w:rPr>
      </w:pPr>
    </w:p>
    <w:p w14:paraId="318F01FC" w14:textId="21DEC655"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7</w:t>
      </w:r>
      <w:r w:rsidR="00D40E22" w:rsidRPr="00D40E22">
        <w:rPr>
          <w:rFonts w:ascii="Times New Roman" w:hAnsi="Times New Roman" w:cs="Times New Roman"/>
          <w:lang w:val="lt-LT"/>
        </w:rPr>
        <w:t xml:space="preserve">.2. </w:t>
      </w:r>
      <w:r w:rsidR="00D40E22" w:rsidRPr="006E0F05">
        <w:rPr>
          <w:rFonts w:ascii="Times New Roman" w:hAnsi="Times New Roman" w:cs="Times New Roman"/>
          <w:b/>
          <w:bCs/>
          <w:lang w:val="lt-LT"/>
        </w:rPr>
        <w:t>Paslaugų tikslas</w:t>
      </w:r>
      <w:r w:rsidR="00D40E22" w:rsidRPr="00D40E22">
        <w:rPr>
          <w:rFonts w:ascii="Times New Roman" w:hAnsi="Times New Roman" w:cs="Times New Roman"/>
          <w:lang w:val="lt-LT"/>
        </w:rPr>
        <w:t xml:space="preserve"> – suburti skirtingų sričių specialistus bendram inovatyvių sprendimų kūrimui karjeros konsultavimo ir mokymosi visą gyvenimą srityje, identifikuojant aktualiausius iššūkius bei kuriant praktinius, ateities poreikius atliepiančius sprendimus.</w:t>
      </w:r>
    </w:p>
    <w:p w14:paraId="564BE6AE" w14:textId="77777777" w:rsidR="00D40E22" w:rsidRPr="00D40E22" w:rsidRDefault="00D40E22" w:rsidP="00D40E22">
      <w:pPr>
        <w:pStyle w:val="ListParagraph"/>
        <w:spacing w:before="40" w:after="40"/>
        <w:rPr>
          <w:rFonts w:ascii="Times New Roman" w:hAnsi="Times New Roman" w:cs="Times New Roman"/>
          <w:lang w:val="lt-LT"/>
        </w:rPr>
      </w:pPr>
    </w:p>
    <w:p w14:paraId="38DD7BA6" w14:textId="77777777" w:rsidR="00D40E22" w:rsidRPr="00D40E22" w:rsidRDefault="00D40E22" w:rsidP="00D40E22">
      <w:pPr>
        <w:pStyle w:val="ListParagraph"/>
        <w:spacing w:before="40" w:after="40"/>
        <w:rPr>
          <w:rFonts w:ascii="Times New Roman" w:hAnsi="Times New Roman" w:cs="Times New Roman"/>
          <w:lang w:val="lt-LT"/>
        </w:rPr>
      </w:pPr>
    </w:p>
    <w:p w14:paraId="23DD725D" w14:textId="7A6B77C1" w:rsidR="00D40E22" w:rsidRPr="00D40E22" w:rsidRDefault="008571F7" w:rsidP="00D40E22">
      <w:pPr>
        <w:pStyle w:val="ListParagraph"/>
        <w:spacing w:before="40" w:after="40"/>
        <w:rPr>
          <w:rFonts w:ascii="Times New Roman" w:hAnsi="Times New Roman" w:cs="Times New Roman"/>
          <w:b/>
          <w:bCs/>
          <w:lang w:val="lt-LT"/>
        </w:rPr>
      </w:pPr>
      <w:r>
        <w:rPr>
          <w:rFonts w:ascii="Times New Roman" w:hAnsi="Times New Roman" w:cs="Times New Roman"/>
          <w:b/>
          <w:bCs/>
          <w:lang w:val="lt-LT"/>
        </w:rPr>
        <w:t>8</w:t>
      </w:r>
      <w:r w:rsidR="00D40E22" w:rsidRPr="00D40E22">
        <w:rPr>
          <w:rFonts w:ascii="Times New Roman" w:hAnsi="Times New Roman" w:cs="Times New Roman"/>
          <w:b/>
          <w:bCs/>
          <w:lang w:val="lt-LT"/>
        </w:rPr>
        <w:t>.</w:t>
      </w:r>
      <w:r w:rsidR="00D40E22" w:rsidRPr="00D40E22">
        <w:rPr>
          <w:rFonts w:ascii="Times New Roman" w:hAnsi="Times New Roman" w:cs="Times New Roman"/>
          <w:b/>
          <w:bCs/>
          <w:lang w:val="lt-LT"/>
        </w:rPr>
        <w:tab/>
        <w:t>BENDRIEJI REIKALAVIMAI PASLAUGOMS</w:t>
      </w:r>
    </w:p>
    <w:p w14:paraId="01791236" w14:textId="77777777" w:rsidR="00D40E22" w:rsidRPr="00D40E22" w:rsidRDefault="00D40E22" w:rsidP="00D40E22">
      <w:pPr>
        <w:pStyle w:val="ListParagraph"/>
        <w:spacing w:before="40" w:after="40"/>
        <w:rPr>
          <w:rFonts w:ascii="Times New Roman" w:hAnsi="Times New Roman" w:cs="Times New Roman"/>
          <w:lang w:val="lt-LT"/>
        </w:rPr>
      </w:pPr>
    </w:p>
    <w:p w14:paraId="1CBC4C7B" w14:textId="7B168FF8"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 xml:space="preserve">       </w:t>
      </w:r>
      <w:r w:rsidR="008571F7">
        <w:rPr>
          <w:rFonts w:ascii="Times New Roman" w:hAnsi="Times New Roman" w:cs="Times New Roman"/>
          <w:lang w:val="lt-LT"/>
        </w:rPr>
        <w:t>8</w:t>
      </w:r>
      <w:r w:rsidRPr="00D40E22">
        <w:rPr>
          <w:rFonts w:ascii="Times New Roman" w:hAnsi="Times New Roman" w:cs="Times New Roman"/>
          <w:lang w:val="lt-LT"/>
        </w:rPr>
        <w:t xml:space="preserve">.1. Paslaugos, nurodytos </w:t>
      </w:r>
      <w:r w:rsidR="008571F7">
        <w:rPr>
          <w:rFonts w:ascii="Times New Roman" w:hAnsi="Times New Roman" w:cs="Times New Roman"/>
          <w:lang w:val="lt-LT"/>
        </w:rPr>
        <w:t>7</w:t>
      </w:r>
      <w:r w:rsidRPr="00D40E22">
        <w:rPr>
          <w:rFonts w:ascii="Times New Roman" w:hAnsi="Times New Roman" w:cs="Times New Roman"/>
          <w:lang w:val="lt-LT"/>
        </w:rPr>
        <w:t xml:space="preserve">.1.1 – </w:t>
      </w:r>
      <w:r w:rsidR="008571F7">
        <w:rPr>
          <w:rFonts w:ascii="Times New Roman" w:hAnsi="Times New Roman" w:cs="Times New Roman"/>
          <w:lang w:val="lt-LT"/>
        </w:rPr>
        <w:t>7</w:t>
      </w:r>
      <w:r w:rsidRPr="00D40E22">
        <w:rPr>
          <w:rFonts w:ascii="Times New Roman" w:hAnsi="Times New Roman" w:cs="Times New Roman"/>
          <w:lang w:val="lt-LT"/>
        </w:rPr>
        <w:t xml:space="preserve">.1.8 punktuose turi būti įvykdytos iki 2026 m. lapkričio 11 dienos. 1 mentorystės sesija su I-III vietos nugalėtojais, nurodyta </w:t>
      </w:r>
      <w:r w:rsidR="00D32E49">
        <w:rPr>
          <w:rFonts w:ascii="Times New Roman" w:hAnsi="Times New Roman" w:cs="Times New Roman"/>
          <w:lang w:val="lt-LT"/>
        </w:rPr>
        <w:t>7</w:t>
      </w:r>
      <w:r w:rsidRPr="00D40E22">
        <w:rPr>
          <w:rFonts w:ascii="Times New Roman" w:hAnsi="Times New Roman" w:cs="Times New Roman"/>
          <w:lang w:val="lt-LT"/>
        </w:rPr>
        <w:t>.1.9 punkte, turi būti įvykdyta per 10 darbo dienų skaičiuojant nuo kontaktinio renginio (hakatono) pabaigos. Renginys (hakatonas) – kontaktinis renginys turi įvykti 2026 m. lapkričio 11 d.</w:t>
      </w:r>
    </w:p>
    <w:p w14:paraId="7ECEBA43" w14:textId="2B9E0CBE"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 xml:space="preserve">.2. Kontaktinio renginio (hakatono) trukmė 2026 m. lapkričio 11 d. – 8 val. </w:t>
      </w:r>
    </w:p>
    <w:p w14:paraId="5BCC8ECB" w14:textId="695B91F0"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 xml:space="preserve">.3. </w:t>
      </w:r>
      <w:r w:rsidR="00D40E22" w:rsidRPr="006E0F05">
        <w:rPr>
          <w:rFonts w:ascii="Times New Roman" w:hAnsi="Times New Roman" w:cs="Times New Roman"/>
          <w:b/>
          <w:bCs/>
          <w:lang w:val="lt-LT"/>
        </w:rPr>
        <w:t>Dalyvių skaičius iki 120 asmenų</w:t>
      </w:r>
      <w:r w:rsidR="00D40E22" w:rsidRPr="00D40E22">
        <w:rPr>
          <w:rFonts w:ascii="Times New Roman" w:hAnsi="Times New Roman" w:cs="Times New Roman"/>
          <w:lang w:val="lt-LT"/>
        </w:rPr>
        <w:t xml:space="preserve">  - Lietuvos ir Europos Sąjungos šalių  ekspertai, dirbantys su suaugusiųjų mokymu, profesiniu/karjeros orientavimu ir  suaugusieji, siekiantys gauti profesinio orientavimo paslaugas, mokymosi visą gyvenimą sistemos institucijų darbuotojai, karjeros specialistai, švietimo ir ekonominės politikos formuotojai, darbdavių atstovai ir kitos suinteresuotos šalys  Perkančioji organizacija pasilieka teisę tikslinti dalyvių skaičių (renginio dalyvių skaičius turi būti ne mažesnis nei 100 dalyvių). Galutinis dalyvių skaičius pateikiamas Tiekėjui iki renginio likus ne mažiau kaip 10 darbo dienų.</w:t>
      </w:r>
    </w:p>
    <w:p w14:paraId="518ED9F0" w14:textId="78FA97E0"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 xml:space="preserve">.4. Tiekėjas turi užtikrinti renginio (hakatono) ciklo (su įvadiniais mokymais) programos sukūrimą ir įgyvendinimą. Renginio (hakatono) ciklo programa (koncepcija) turi būti pateikta perkančiajai organizacijai per 14 dienų nuo sutarties pasirašymo. Tiekėjas renginio (hakatono) programą (hakatono) turi suderinti su Perkančiąja organizacija ne vėliau kaip iki 2026 m. spalio 28 d. </w:t>
      </w:r>
    </w:p>
    <w:p w14:paraId="704B9E02" w14:textId="40A15799"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.5. Tiekėjas turi užtikrinti renginio (hakatono) komandų formavimo metodikos parengimą ir įgyvendinimą. Metodika turi būti suderinta su Perkančiąja organizacija el. paštu per 10 dienų nuo sutarties pasirašymo.</w:t>
      </w:r>
    </w:p>
    <w:p w14:paraId="1FF99A0E" w14:textId="08AA5FBA"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.6. Tiekėjas turi užtikrinti renginio (hakatono) vertinimo kriterijų sukūrimą ir komisijos darbo organizavimą (įskaitant komisijos honorarą) ir moderavimą. Vertinimo kriterijai ir komisijos sudėtis turi būti suderinta su Perkančiąja organizacija</w:t>
      </w:r>
    </w:p>
    <w:p w14:paraId="4597D125" w14:textId="0B271F91"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lastRenderedPageBreak/>
        <w:t>8</w:t>
      </w:r>
      <w:r w:rsidR="00D40E22" w:rsidRPr="00D40E22">
        <w:rPr>
          <w:rFonts w:ascii="Times New Roman" w:hAnsi="Times New Roman" w:cs="Times New Roman"/>
          <w:lang w:val="lt-LT"/>
        </w:rPr>
        <w:t>.7. Tiekėjas turi atlikti renginio (hakatono) mentorių atranką, paruošimą prieš renginį, jų veiklos koordinavimą renginio metu. Tiekėjas turi apmokėti honorarą mentoriams (iki 17 mentorių). Mentoriai turi kalbėti taisyklinga lietuvių kalba, lengvai bendrauti su renginio dalyviais.</w:t>
      </w:r>
    </w:p>
    <w:p w14:paraId="6C3F4BE9" w14:textId="76F2AB9B"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.8. Tiekėjas turi užtikrinti renginio (hakatono) vedėjo organizavimą (įskaitant honorarą). Vedėjo kandidatūra turi būti suderinta su Perkančiąja organizacija.</w:t>
      </w:r>
    </w:p>
    <w:p w14:paraId="535010D2" w14:textId="56AE4069"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.9. Tiekėjas turi užtikrinti renginio (hakatono) nuotolinius įvadinius mokymus dalyviams (iki 3-jų sesijų). Nuotolinių mokymų metu dalyviai turi būti supažindinti su hakatono formatu, temomis bei pradėti formuoti komandas. Komandos turi būti formuojamos strategiškai, siekiant užtikrinti tarpdisciplininį bendradarbiavimą, skirtingų patirčių ir kompetencijų balansą bei įvairių sektorių atstovų įsitraukimą, taip sudarant sąlygas kurti inovatyvesnius ir platesnį poveikį turinčius sprendimus.</w:t>
      </w:r>
    </w:p>
    <w:p w14:paraId="41A226C6" w14:textId="75E9D395"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.10. Tiekėjas turi užtikrinti renginio (hakatono) komandų nuotolinės darbo aplinkos sukūrimu ir prieiga ir palaikymu. Online aplinka ir prieiga turi veikti be trikdžių.</w:t>
      </w:r>
    </w:p>
    <w:p w14:paraId="04B655A5" w14:textId="2666FA5C"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.11. Tiekėjas turi užtikrinti renginio (hakatono) lektoriaus iš Europos Sąjungos šalies skaitančio pranešimą aktualia renginio (hakatono) dalyviams tema, kelionės ir apgyvendinimo planavimą, suderinimą ir organizavimą, bei koordinavimą. Lektoriaus pranešimas turi trukti ne mažiau kaip 40 min. Tiekėjas turi apmokėti už Europos Sąjungos šalių lektoriaus, skaitančio pranešimą apgyvendinimą ir kelionę į Lietuvą ir atgal. Lektoriaus kandidatūra turi būti suderinta su Perkančiąja organizacija.</w:t>
      </w:r>
    </w:p>
    <w:p w14:paraId="62005B01" w14:textId="579F5F61"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.12. Esant poreikiui, Tiekėjas turi suorganizuoti renginio (hakatono) 1 mentorystės nuotolinę sesiją su I-III vietos nugalėtojais.</w:t>
      </w:r>
    </w:p>
    <w:p w14:paraId="42B01AD1" w14:textId="181B02C7"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 xml:space="preserve">.13. Tiekėjas turi užtikrinti komunikaciją su renginio (hakatono) dalyviais jiems iškylančiais klausimais iki renginio, jo metu ir po jo. </w:t>
      </w:r>
    </w:p>
    <w:p w14:paraId="79019B84" w14:textId="5F464D67"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.14. Tiekėjas, pasitelkdamas trečiuosius asmenis, turi įsitikinti, kad jie turi teisę verstis atitinkama veikla (turi būtinus galiojančius leidimus, licencijas, kitus administracinius dokumentus).</w:t>
      </w:r>
    </w:p>
    <w:p w14:paraId="4DB7FDC1" w14:textId="37FE675A"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 xml:space="preserve">.15. Tiekėjas turi užtikrinti sėkmingą, sklandžią renginio (hakatono) Paslaugų, nurodytų </w:t>
      </w:r>
      <w:r w:rsidR="00D32E49">
        <w:rPr>
          <w:rFonts w:ascii="Times New Roman" w:hAnsi="Times New Roman" w:cs="Times New Roman"/>
          <w:lang w:val="lt-LT"/>
        </w:rPr>
        <w:t>7</w:t>
      </w:r>
      <w:r w:rsidR="00D40E22" w:rsidRPr="00D40E22">
        <w:rPr>
          <w:rFonts w:ascii="Times New Roman" w:hAnsi="Times New Roman" w:cs="Times New Roman"/>
          <w:lang w:val="lt-LT"/>
        </w:rPr>
        <w:t xml:space="preserve">.1.1 – </w:t>
      </w:r>
      <w:r w:rsidR="00D32E49">
        <w:rPr>
          <w:rFonts w:ascii="Times New Roman" w:hAnsi="Times New Roman" w:cs="Times New Roman"/>
          <w:lang w:val="lt-LT"/>
        </w:rPr>
        <w:t>7</w:t>
      </w:r>
      <w:r w:rsidR="00D40E22" w:rsidRPr="00D40E22">
        <w:rPr>
          <w:rFonts w:ascii="Times New Roman" w:hAnsi="Times New Roman" w:cs="Times New Roman"/>
          <w:lang w:val="lt-LT"/>
        </w:rPr>
        <w:t>.1.9 punktuose eigą, nepriklausomai nuo to, ar paslaugas suteikia Tiekėjas ar jo pasamdyti subtiekėjai.</w:t>
      </w:r>
    </w:p>
    <w:p w14:paraId="268EB70C" w14:textId="2B98EE99"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 xml:space="preserve">.16.Tiekėjas turi paskirti kontaktinį asmenį/is, atsakingą/us už paslaugų, nurodytų </w:t>
      </w:r>
      <w:r w:rsidR="00D32E49">
        <w:rPr>
          <w:rFonts w:ascii="Times New Roman" w:hAnsi="Times New Roman" w:cs="Times New Roman"/>
          <w:lang w:val="lt-LT"/>
        </w:rPr>
        <w:t>7</w:t>
      </w:r>
      <w:r w:rsidR="00D40E22" w:rsidRPr="00D40E22">
        <w:rPr>
          <w:rFonts w:ascii="Times New Roman" w:hAnsi="Times New Roman" w:cs="Times New Roman"/>
          <w:lang w:val="lt-LT"/>
        </w:rPr>
        <w:t>.1.1-</w:t>
      </w:r>
      <w:r w:rsidR="00D32E49">
        <w:rPr>
          <w:rFonts w:ascii="Times New Roman" w:hAnsi="Times New Roman" w:cs="Times New Roman"/>
          <w:lang w:val="lt-LT"/>
        </w:rPr>
        <w:t>7</w:t>
      </w:r>
      <w:r w:rsidR="00D40E22" w:rsidRPr="00D40E22">
        <w:rPr>
          <w:rFonts w:ascii="Times New Roman" w:hAnsi="Times New Roman" w:cs="Times New Roman"/>
          <w:lang w:val="lt-LT"/>
        </w:rPr>
        <w:t>.1.9 punktuose teikimo organizavimą ir glaudžiai bendradarbiauti su Perkančiosios organizacijos atstovu, atsakingu už sutarties vykdymą, operatyviai reaguoti į pateiktas pastabas, pasiūlymus, iškilusias problemas bei pageidavimus.</w:t>
      </w:r>
    </w:p>
    <w:p w14:paraId="4C110A58" w14:textId="44093848"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 xml:space="preserve">.17. Tiekėjas nedelsiant privalo reaguoti į Paslaugų, nurodytų </w:t>
      </w:r>
      <w:r w:rsidR="00D32E49">
        <w:rPr>
          <w:rFonts w:ascii="Times New Roman" w:hAnsi="Times New Roman" w:cs="Times New Roman"/>
          <w:lang w:val="lt-LT"/>
        </w:rPr>
        <w:t>7</w:t>
      </w:r>
      <w:r w:rsidR="00D40E22" w:rsidRPr="00D40E22">
        <w:rPr>
          <w:rFonts w:ascii="Times New Roman" w:hAnsi="Times New Roman" w:cs="Times New Roman"/>
          <w:lang w:val="lt-LT"/>
        </w:rPr>
        <w:t xml:space="preserve">.1.1 – </w:t>
      </w:r>
      <w:r w:rsidR="00D32E49">
        <w:rPr>
          <w:rFonts w:ascii="Times New Roman" w:hAnsi="Times New Roman" w:cs="Times New Roman"/>
          <w:lang w:val="lt-LT"/>
        </w:rPr>
        <w:t>7</w:t>
      </w:r>
      <w:r w:rsidR="00D40E22" w:rsidRPr="00D40E22">
        <w:rPr>
          <w:rFonts w:ascii="Times New Roman" w:hAnsi="Times New Roman" w:cs="Times New Roman"/>
          <w:lang w:val="lt-LT"/>
        </w:rPr>
        <w:t>.1.9 punktuose teikimo metu iškilusias problemas bei užtikrinti jų savalaikį išsprendimą.</w:t>
      </w:r>
    </w:p>
    <w:p w14:paraId="44C6BAA5" w14:textId="30C10909"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8</w:t>
      </w:r>
      <w:r w:rsidR="00D40E22" w:rsidRPr="00D40E22">
        <w:rPr>
          <w:rFonts w:ascii="Times New Roman" w:hAnsi="Times New Roman" w:cs="Times New Roman"/>
          <w:lang w:val="lt-LT"/>
        </w:rPr>
        <w:t xml:space="preserve">.18. </w:t>
      </w:r>
      <w:r w:rsidR="00D40E22" w:rsidRPr="006E0F05">
        <w:rPr>
          <w:rFonts w:ascii="Times New Roman" w:hAnsi="Times New Roman" w:cs="Times New Roman"/>
          <w:b/>
          <w:bCs/>
          <w:lang w:val="lt-LT"/>
        </w:rPr>
        <w:t>Visoms šioje Techninėje specifikacijoje nurodytoms paslaugoms teikti turės būti gautas raštiškas Perkančiosios organizacijos pritarimas</w:t>
      </w:r>
      <w:r w:rsidR="00D40E22" w:rsidRPr="00D40E22">
        <w:rPr>
          <w:rFonts w:ascii="Times New Roman" w:hAnsi="Times New Roman" w:cs="Times New Roman"/>
          <w:lang w:val="lt-LT"/>
        </w:rPr>
        <w:t>. Paslaugų teikėjas ir jo darbuotojai neturi teisės siūlyti ir teikti dalyviams papildomų paslaugų, negavęs Perkančiosios organizacijos atstovų rašytinio leidimo (elektroniniu paštu). Suteikus tokias papildomas paslaugas be Perkančiosios organizacijos leidimo, už jas nebus apmokama.</w:t>
      </w:r>
    </w:p>
    <w:p w14:paraId="16F31C44" w14:textId="77777777" w:rsidR="00D40E22" w:rsidRPr="00D40E22" w:rsidRDefault="00D40E22" w:rsidP="00D40E22">
      <w:pPr>
        <w:pStyle w:val="ListParagraph"/>
        <w:spacing w:before="40" w:after="40"/>
        <w:rPr>
          <w:rFonts w:ascii="Times New Roman" w:hAnsi="Times New Roman" w:cs="Times New Roman"/>
          <w:lang w:val="lt-LT"/>
        </w:rPr>
      </w:pPr>
      <w:r w:rsidRPr="00D40E22">
        <w:rPr>
          <w:rFonts w:ascii="Times New Roman" w:hAnsi="Times New Roman" w:cs="Times New Roman"/>
          <w:lang w:val="lt-LT"/>
        </w:rPr>
        <w:t xml:space="preserve"> </w:t>
      </w:r>
    </w:p>
    <w:p w14:paraId="07902BC2" w14:textId="77777777" w:rsidR="00D40E22" w:rsidRPr="00D40E22" w:rsidRDefault="00D40E22" w:rsidP="00D40E22">
      <w:pPr>
        <w:pStyle w:val="ListParagraph"/>
        <w:spacing w:before="40" w:after="40"/>
        <w:rPr>
          <w:rFonts w:ascii="Times New Roman" w:hAnsi="Times New Roman" w:cs="Times New Roman"/>
          <w:lang w:val="lt-LT"/>
        </w:rPr>
      </w:pPr>
    </w:p>
    <w:p w14:paraId="40EB56CB" w14:textId="77777777" w:rsidR="00D40E22" w:rsidRPr="00D40E22" w:rsidRDefault="00D40E22" w:rsidP="00D40E22">
      <w:pPr>
        <w:pStyle w:val="ListParagraph"/>
        <w:spacing w:before="40" w:after="40"/>
        <w:rPr>
          <w:rFonts w:ascii="Times New Roman" w:hAnsi="Times New Roman" w:cs="Times New Roman"/>
          <w:lang w:val="lt-LT"/>
        </w:rPr>
      </w:pPr>
      <w:r w:rsidRPr="00D40E22">
        <w:rPr>
          <w:rFonts w:ascii="Times New Roman" w:hAnsi="Times New Roman" w:cs="Times New Roman"/>
          <w:lang w:val="lt-LT"/>
        </w:rPr>
        <w:lastRenderedPageBreak/>
        <w:t xml:space="preserve"> </w:t>
      </w:r>
    </w:p>
    <w:p w14:paraId="1F6D6EC2" w14:textId="788460CD" w:rsidR="00D40E22" w:rsidRPr="00D40E22" w:rsidRDefault="008571F7" w:rsidP="00D40E22">
      <w:pPr>
        <w:pStyle w:val="ListParagraph"/>
        <w:spacing w:before="40" w:after="40"/>
        <w:rPr>
          <w:rFonts w:ascii="Times New Roman" w:hAnsi="Times New Roman" w:cs="Times New Roman"/>
          <w:lang w:val="lt-LT"/>
        </w:rPr>
      </w:pPr>
      <w:r>
        <w:rPr>
          <w:rFonts w:ascii="Times New Roman" w:hAnsi="Times New Roman" w:cs="Times New Roman"/>
          <w:b/>
          <w:bCs/>
          <w:lang w:val="lt-LT"/>
        </w:rPr>
        <w:t>9</w:t>
      </w:r>
      <w:r w:rsidR="00D40E22" w:rsidRPr="00D40E22">
        <w:rPr>
          <w:rFonts w:ascii="Times New Roman" w:hAnsi="Times New Roman" w:cs="Times New Roman"/>
          <w:b/>
          <w:bCs/>
          <w:lang w:val="lt-LT"/>
        </w:rPr>
        <w:t>.</w:t>
      </w:r>
      <w:r w:rsidR="00D40E22" w:rsidRPr="00D40E22">
        <w:rPr>
          <w:rFonts w:ascii="Times New Roman" w:hAnsi="Times New Roman" w:cs="Times New Roman"/>
          <w:lang w:val="lt-LT"/>
        </w:rPr>
        <w:tab/>
      </w:r>
      <w:r w:rsidR="00D40E22" w:rsidRPr="00D40E22">
        <w:rPr>
          <w:rFonts w:ascii="Times New Roman" w:hAnsi="Times New Roman" w:cs="Times New Roman"/>
          <w:b/>
          <w:bCs/>
          <w:lang w:val="lt-LT"/>
        </w:rPr>
        <w:t>REIKALAVIMAI PASLAUGŲ TEIKIMUI, SUTARTIES ĮGYVENDINIMO VALDYMUI, INFORMACIJOS IR DUOMENŲ TVARKYMUI</w:t>
      </w:r>
      <w:r w:rsidR="00D40E22" w:rsidRPr="00D40E22">
        <w:rPr>
          <w:rFonts w:ascii="Times New Roman" w:hAnsi="Times New Roman" w:cs="Times New Roman"/>
          <w:lang w:val="lt-LT"/>
        </w:rPr>
        <w:t xml:space="preserve">  </w:t>
      </w:r>
    </w:p>
    <w:p w14:paraId="443EC71E" w14:textId="77777777" w:rsidR="00D40E22" w:rsidRPr="00D40E22" w:rsidRDefault="00D40E22" w:rsidP="00D40E22">
      <w:pPr>
        <w:pStyle w:val="ListParagraph"/>
        <w:spacing w:before="40" w:after="40"/>
        <w:rPr>
          <w:rFonts w:ascii="Times New Roman" w:hAnsi="Times New Roman" w:cs="Times New Roman"/>
          <w:lang w:val="lt-LT"/>
        </w:rPr>
      </w:pPr>
      <w:r w:rsidRPr="00D40E22">
        <w:rPr>
          <w:rFonts w:ascii="Times New Roman" w:hAnsi="Times New Roman" w:cs="Times New Roman"/>
          <w:lang w:val="lt-LT"/>
        </w:rPr>
        <w:t xml:space="preserve"> </w:t>
      </w:r>
    </w:p>
    <w:p w14:paraId="37699E0B" w14:textId="0982A411"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9</w:t>
      </w:r>
      <w:r w:rsidR="00D40E22" w:rsidRPr="00D40E22">
        <w:rPr>
          <w:rFonts w:ascii="Times New Roman" w:hAnsi="Times New Roman" w:cs="Times New Roman"/>
          <w:lang w:val="lt-LT"/>
        </w:rPr>
        <w:t xml:space="preserve">.1.Paslaugų tiekėjas privalo raštu nedelsiant informuoti Užsakovą apie objektyvias sąlygas, trukdančias suteikti Paslaugas. </w:t>
      </w:r>
    </w:p>
    <w:p w14:paraId="69E0E529" w14:textId="73DCE2EF" w:rsidR="00D40E22" w:rsidRPr="00D40E22" w:rsidRDefault="008571F7"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9</w:t>
      </w:r>
      <w:r w:rsidR="00D40E22" w:rsidRPr="00D40E22">
        <w:rPr>
          <w:rFonts w:ascii="Times New Roman" w:hAnsi="Times New Roman" w:cs="Times New Roman"/>
          <w:lang w:val="lt-LT"/>
        </w:rPr>
        <w:t xml:space="preserve">.2.Vykdomas žaliasis pirkimas vadovaujantis Aplinkos apsaugos kriterijų taikymo, vykdant žaliuosius pirkimus, tvarkos aprašo, patvirtinto Lietuvos Respublikos aplinkos ministro 2011 m. birželio 28 d. įsakymu Nr. D1-508, 4.4.3 papunkčiu, paslaugų teikimo metu nėra numatomas reikšmingas neigiamas poveikis aplinkai, nesukuriamas taršos šaltinis ir negeneruojamos atliekos. </w:t>
      </w:r>
    </w:p>
    <w:p w14:paraId="73C43593" w14:textId="77777777" w:rsidR="00D40E22" w:rsidRPr="00D40E22" w:rsidRDefault="00D40E22" w:rsidP="00D40E22">
      <w:pPr>
        <w:pStyle w:val="ListParagraph"/>
        <w:spacing w:before="40" w:after="40"/>
        <w:rPr>
          <w:rFonts w:ascii="Times New Roman" w:hAnsi="Times New Roman" w:cs="Times New Roman"/>
          <w:lang w:val="lt-LT"/>
        </w:rPr>
      </w:pPr>
      <w:r w:rsidRPr="00D40E22">
        <w:rPr>
          <w:rFonts w:ascii="Times New Roman" w:hAnsi="Times New Roman" w:cs="Times New Roman"/>
          <w:lang w:val="lt-LT"/>
        </w:rPr>
        <w:t xml:space="preserve">                                                    _____________________________                          </w:t>
      </w:r>
    </w:p>
    <w:p w14:paraId="494846E2" w14:textId="77777777" w:rsidR="00D40E22" w:rsidRPr="00D40E22" w:rsidRDefault="00D40E22" w:rsidP="00D40E22">
      <w:pPr>
        <w:pStyle w:val="ListParagraph"/>
        <w:spacing w:before="40" w:after="40"/>
        <w:rPr>
          <w:rFonts w:ascii="Times New Roman" w:hAnsi="Times New Roman" w:cs="Times New Roman"/>
          <w:lang w:val="lt-LT"/>
        </w:rPr>
      </w:pPr>
      <w:r w:rsidRPr="00D40E22">
        <w:rPr>
          <w:rFonts w:ascii="Times New Roman" w:hAnsi="Times New Roman" w:cs="Times New Roman"/>
          <w:lang w:val="lt-LT"/>
        </w:rPr>
        <w:t xml:space="preserve"> </w:t>
      </w:r>
    </w:p>
    <w:p w14:paraId="74D416F4" w14:textId="77777777" w:rsidR="00D40E22" w:rsidRPr="00D40E22" w:rsidRDefault="00D40E22" w:rsidP="00D40E22">
      <w:pPr>
        <w:pStyle w:val="ListParagraph"/>
        <w:spacing w:before="40" w:after="40"/>
        <w:rPr>
          <w:rFonts w:ascii="Times New Roman" w:hAnsi="Times New Roman" w:cs="Times New Roman"/>
          <w:lang w:val="lt-LT"/>
        </w:rPr>
      </w:pPr>
    </w:p>
    <w:p w14:paraId="07817A17" w14:textId="77777777" w:rsidR="00D40E22" w:rsidRPr="00D40E22" w:rsidRDefault="00D40E22" w:rsidP="00D40E22">
      <w:pPr>
        <w:pStyle w:val="ListParagraph"/>
        <w:spacing w:before="40" w:after="40"/>
        <w:rPr>
          <w:rFonts w:ascii="Times New Roman" w:hAnsi="Times New Roman" w:cs="Times New Roman"/>
          <w:lang w:val="lt-LT"/>
        </w:rPr>
      </w:pPr>
    </w:p>
    <w:p w14:paraId="0D358A1E" w14:textId="77777777" w:rsidR="00D40E22" w:rsidRPr="00D40E22" w:rsidRDefault="00D40E22" w:rsidP="00D40E22">
      <w:pPr>
        <w:pStyle w:val="ListParagraph"/>
        <w:spacing w:before="40" w:after="40"/>
        <w:jc w:val="center"/>
        <w:rPr>
          <w:rFonts w:ascii="Times New Roman" w:hAnsi="Times New Roman" w:cs="Times New Roman"/>
          <w:b/>
          <w:bCs/>
          <w:lang w:val="lt-LT"/>
        </w:rPr>
      </w:pPr>
    </w:p>
    <w:p w14:paraId="5A00587E" w14:textId="77777777" w:rsidR="00D40E22" w:rsidRPr="00D40E22" w:rsidRDefault="00D40E22" w:rsidP="00D40E22">
      <w:pPr>
        <w:pStyle w:val="ListParagraph"/>
        <w:spacing w:before="40" w:after="40"/>
        <w:jc w:val="center"/>
        <w:rPr>
          <w:rFonts w:ascii="Times New Roman" w:hAnsi="Times New Roman" w:cs="Times New Roman"/>
          <w:b/>
          <w:bCs/>
          <w:u w:val="single"/>
          <w:lang w:val="lt-LT"/>
        </w:rPr>
      </w:pPr>
      <w:r w:rsidRPr="00D40E22">
        <w:rPr>
          <w:rFonts w:ascii="Times New Roman" w:hAnsi="Times New Roman" w:cs="Times New Roman"/>
          <w:b/>
          <w:bCs/>
          <w:u w:val="single"/>
          <w:lang w:val="lt-LT"/>
        </w:rPr>
        <w:t>II PIRKIMO OBJEKTO DALIS</w:t>
      </w:r>
    </w:p>
    <w:p w14:paraId="5A4FD16F" w14:textId="1ADE9317" w:rsidR="00D40E22" w:rsidRPr="00D40E22" w:rsidRDefault="00D40E22" w:rsidP="00D40E22">
      <w:pPr>
        <w:pStyle w:val="ListParagraph"/>
        <w:spacing w:before="40" w:after="40"/>
        <w:jc w:val="center"/>
        <w:rPr>
          <w:rFonts w:ascii="Times New Roman" w:hAnsi="Times New Roman" w:cs="Times New Roman"/>
          <w:b/>
          <w:bCs/>
          <w:lang w:val="lt-LT"/>
        </w:rPr>
      </w:pPr>
      <w:r w:rsidRPr="00D40E22">
        <w:rPr>
          <w:rFonts w:ascii="Times New Roman" w:hAnsi="Times New Roman" w:cs="Times New Roman"/>
          <w:b/>
          <w:bCs/>
          <w:lang w:val="lt-LT"/>
        </w:rPr>
        <w:t>RENGINIO (HAKATONO) ORGANIZAVIMO PASLAUGŲ TECHNINĖ SPECIFIKACIJA</w:t>
      </w:r>
    </w:p>
    <w:p w14:paraId="43226C3C" w14:textId="77777777" w:rsidR="00D40E22" w:rsidRPr="00D40E22" w:rsidRDefault="00D40E22" w:rsidP="00D40E22">
      <w:pPr>
        <w:pStyle w:val="ListParagraph"/>
        <w:spacing w:before="40" w:after="40"/>
        <w:rPr>
          <w:rFonts w:ascii="Times New Roman" w:hAnsi="Times New Roman" w:cs="Times New Roman"/>
          <w:lang w:val="lt-LT"/>
        </w:rPr>
      </w:pPr>
    </w:p>
    <w:p w14:paraId="1A9F1CA1" w14:textId="77777777" w:rsidR="00D40E22" w:rsidRPr="00D40E22" w:rsidRDefault="00D40E22" w:rsidP="00D40E22">
      <w:pPr>
        <w:pStyle w:val="ListParagraph"/>
        <w:spacing w:before="40" w:after="40"/>
        <w:rPr>
          <w:rFonts w:ascii="Times New Roman" w:hAnsi="Times New Roman" w:cs="Times New Roman"/>
          <w:lang w:val="lt-LT"/>
        </w:rPr>
      </w:pPr>
    </w:p>
    <w:p w14:paraId="651A165E" w14:textId="1B1F4189" w:rsidR="00D40E22" w:rsidRPr="00D40E22" w:rsidRDefault="00D40E22" w:rsidP="00D40E22">
      <w:pPr>
        <w:pStyle w:val="ListParagraph"/>
        <w:spacing w:before="40" w:after="40"/>
        <w:rPr>
          <w:rFonts w:ascii="Times New Roman" w:hAnsi="Times New Roman" w:cs="Times New Roman"/>
          <w:b/>
          <w:bCs/>
          <w:lang w:val="lt-LT"/>
        </w:rPr>
      </w:pPr>
      <w:r w:rsidRPr="00D40E22">
        <w:rPr>
          <w:rFonts w:ascii="Times New Roman" w:hAnsi="Times New Roman" w:cs="Times New Roman"/>
          <w:b/>
          <w:bCs/>
          <w:lang w:val="lt-LT"/>
        </w:rPr>
        <w:t>1</w:t>
      </w:r>
      <w:r w:rsidR="00D32E49">
        <w:rPr>
          <w:rFonts w:ascii="Times New Roman" w:hAnsi="Times New Roman" w:cs="Times New Roman"/>
          <w:b/>
          <w:bCs/>
          <w:lang w:val="lt-LT"/>
        </w:rPr>
        <w:t>0</w:t>
      </w:r>
      <w:r w:rsidRPr="00D40E22">
        <w:rPr>
          <w:rFonts w:ascii="Times New Roman" w:hAnsi="Times New Roman" w:cs="Times New Roman"/>
          <w:b/>
          <w:bCs/>
          <w:lang w:val="lt-LT"/>
        </w:rPr>
        <w:t>.</w:t>
      </w:r>
      <w:r w:rsidRPr="00D40E22">
        <w:rPr>
          <w:rFonts w:ascii="Times New Roman" w:hAnsi="Times New Roman" w:cs="Times New Roman"/>
          <w:b/>
          <w:bCs/>
          <w:lang w:val="lt-LT"/>
        </w:rPr>
        <w:tab/>
        <w:t xml:space="preserve">PIRKIMO OBJEKTAS IR PERKAMŲ PASLAUGŲ TIKSLAS </w:t>
      </w:r>
    </w:p>
    <w:p w14:paraId="34D8F1BC" w14:textId="3B6E5D7F"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1</w:t>
      </w:r>
      <w:r w:rsidR="00D32E49">
        <w:rPr>
          <w:rFonts w:ascii="Times New Roman" w:hAnsi="Times New Roman" w:cs="Times New Roman"/>
          <w:lang w:val="lt-LT"/>
        </w:rPr>
        <w:t>0</w:t>
      </w:r>
      <w:r w:rsidRPr="00D40E22">
        <w:rPr>
          <w:rFonts w:ascii="Times New Roman" w:hAnsi="Times New Roman" w:cs="Times New Roman"/>
          <w:lang w:val="lt-LT"/>
        </w:rPr>
        <w:t>.1.</w:t>
      </w:r>
      <w:r w:rsidRPr="006E0F05">
        <w:rPr>
          <w:rFonts w:ascii="Times New Roman" w:hAnsi="Times New Roman" w:cs="Times New Roman"/>
          <w:b/>
          <w:bCs/>
          <w:lang w:val="lt-LT"/>
        </w:rPr>
        <w:t>Pirkimo objektas</w:t>
      </w:r>
      <w:r w:rsidRPr="00D40E22">
        <w:rPr>
          <w:rFonts w:ascii="Times New Roman" w:hAnsi="Times New Roman" w:cs="Times New Roman"/>
          <w:lang w:val="lt-LT"/>
        </w:rPr>
        <w:t xml:space="preserve"> – renginio (hakatono) organizavimo paslaugos (toliau – paslaugos). Perkamas Paslaugas sudaro: </w:t>
      </w:r>
    </w:p>
    <w:p w14:paraId="01BE8E1F" w14:textId="17A35983"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1</w:t>
      </w:r>
      <w:r w:rsidR="00D32E49">
        <w:rPr>
          <w:rFonts w:ascii="Times New Roman" w:hAnsi="Times New Roman" w:cs="Times New Roman"/>
          <w:lang w:val="lt-LT"/>
        </w:rPr>
        <w:t>0</w:t>
      </w:r>
      <w:r w:rsidRPr="00D40E22">
        <w:rPr>
          <w:rFonts w:ascii="Times New Roman" w:hAnsi="Times New Roman" w:cs="Times New Roman"/>
          <w:lang w:val="lt-LT"/>
        </w:rPr>
        <w:t>.1.1. vietos užsakymas, koordinavimas, paruošimas renginiui;</w:t>
      </w:r>
    </w:p>
    <w:p w14:paraId="065EE00E" w14:textId="52517FDB"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1</w:t>
      </w:r>
      <w:r w:rsidR="00D32E49">
        <w:rPr>
          <w:rFonts w:ascii="Times New Roman" w:hAnsi="Times New Roman" w:cs="Times New Roman"/>
          <w:lang w:val="lt-LT"/>
        </w:rPr>
        <w:t>0</w:t>
      </w:r>
      <w:r w:rsidRPr="00D40E22">
        <w:rPr>
          <w:rFonts w:ascii="Times New Roman" w:hAnsi="Times New Roman" w:cs="Times New Roman"/>
          <w:lang w:val="lt-LT"/>
        </w:rPr>
        <w:t>.1.2. techninis išpildymas, įgarsinimas ir apšvietimas;</w:t>
      </w:r>
    </w:p>
    <w:p w14:paraId="00C633B0" w14:textId="40727B1C"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1</w:t>
      </w:r>
      <w:r w:rsidR="00D32E49">
        <w:rPr>
          <w:rFonts w:ascii="Times New Roman" w:hAnsi="Times New Roman" w:cs="Times New Roman"/>
          <w:lang w:val="lt-LT"/>
        </w:rPr>
        <w:t>0</w:t>
      </w:r>
      <w:r w:rsidRPr="00D40E22">
        <w:rPr>
          <w:rFonts w:ascii="Times New Roman" w:hAnsi="Times New Roman" w:cs="Times New Roman"/>
          <w:lang w:val="lt-LT"/>
        </w:rPr>
        <w:t>.1.3. fotografavimo ir videografijos paslaugos;</w:t>
      </w:r>
    </w:p>
    <w:p w14:paraId="4EB98CB1" w14:textId="6D0D61AA"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1</w:t>
      </w:r>
      <w:r w:rsidR="00D32E49">
        <w:rPr>
          <w:rFonts w:ascii="Times New Roman" w:hAnsi="Times New Roman" w:cs="Times New Roman"/>
          <w:lang w:val="lt-LT"/>
        </w:rPr>
        <w:t>0</w:t>
      </w:r>
      <w:r w:rsidRPr="00D40E22">
        <w:rPr>
          <w:rFonts w:ascii="Times New Roman" w:hAnsi="Times New Roman" w:cs="Times New Roman"/>
          <w:lang w:val="lt-LT"/>
        </w:rPr>
        <w:t>.1.4.</w:t>
      </w:r>
      <w:r w:rsidRPr="00D40E22">
        <w:rPr>
          <w:rFonts w:ascii="Times New Roman" w:hAnsi="Times New Roman" w:cs="Times New Roman"/>
          <w:lang w:val="lt-LT"/>
        </w:rPr>
        <w:tab/>
        <w:t xml:space="preserve">renginio dalyvių maitinimo ir aptarnavimo organizavimas; </w:t>
      </w:r>
    </w:p>
    <w:p w14:paraId="3F5741DD" w14:textId="77FC6CBF"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1</w:t>
      </w:r>
      <w:r w:rsidR="00D32E49">
        <w:rPr>
          <w:rFonts w:ascii="Times New Roman" w:hAnsi="Times New Roman" w:cs="Times New Roman"/>
          <w:lang w:val="lt-LT"/>
        </w:rPr>
        <w:t>0</w:t>
      </w:r>
      <w:r w:rsidRPr="00D40E22">
        <w:rPr>
          <w:rFonts w:ascii="Times New Roman" w:hAnsi="Times New Roman" w:cs="Times New Roman"/>
          <w:lang w:val="lt-LT"/>
        </w:rPr>
        <w:t>.1.5.</w:t>
      </w:r>
      <w:r w:rsidRPr="00D40E22">
        <w:rPr>
          <w:rFonts w:ascii="Times New Roman" w:hAnsi="Times New Roman" w:cs="Times New Roman"/>
          <w:lang w:val="lt-LT"/>
        </w:rPr>
        <w:tab/>
        <w:t xml:space="preserve"> dovanų ir suvenyrų prekių dalyviams organizavimas;</w:t>
      </w:r>
    </w:p>
    <w:p w14:paraId="11869859" w14:textId="739B26F6"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1</w:t>
      </w:r>
      <w:r w:rsidR="00D32E49">
        <w:rPr>
          <w:rFonts w:ascii="Times New Roman" w:hAnsi="Times New Roman" w:cs="Times New Roman"/>
          <w:lang w:val="lt-LT"/>
        </w:rPr>
        <w:t>0</w:t>
      </w:r>
      <w:r w:rsidRPr="00D40E22">
        <w:rPr>
          <w:rFonts w:ascii="Times New Roman" w:hAnsi="Times New Roman" w:cs="Times New Roman"/>
          <w:lang w:val="lt-LT"/>
        </w:rPr>
        <w:t>.1.6. spaudos ir grafinės medžiagos organizavimas;</w:t>
      </w:r>
    </w:p>
    <w:p w14:paraId="738F58BC" w14:textId="7D514769"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1</w:t>
      </w:r>
      <w:r w:rsidR="00D32E49">
        <w:rPr>
          <w:rFonts w:ascii="Times New Roman" w:hAnsi="Times New Roman" w:cs="Times New Roman"/>
          <w:lang w:val="lt-LT"/>
        </w:rPr>
        <w:t>0</w:t>
      </w:r>
      <w:r w:rsidRPr="00D40E22">
        <w:rPr>
          <w:rFonts w:ascii="Times New Roman" w:hAnsi="Times New Roman" w:cs="Times New Roman"/>
          <w:lang w:val="lt-LT"/>
        </w:rPr>
        <w:t>.1.7 sinchroninio vertimo paslaugos;</w:t>
      </w:r>
    </w:p>
    <w:p w14:paraId="5D4C0C4C" w14:textId="322E1EA2"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1</w:t>
      </w:r>
      <w:r w:rsidR="00D32E49">
        <w:rPr>
          <w:rFonts w:ascii="Times New Roman" w:hAnsi="Times New Roman" w:cs="Times New Roman"/>
          <w:lang w:val="lt-LT"/>
        </w:rPr>
        <w:t>0</w:t>
      </w:r>
      <w:r w:rsidRPr="00D40E22">
        <w:rPr>
          <w:rFonts w:ascii="Times New Roman" w:hAnsi="Times New Roman" w:cs="Times New Roman"/>
          <w:lang w:val="lt-LT"/>
        </w:rPr>
        <w:t>.1.8. gyvas muzikinis sveikinimas iki 45 min. trukmės.</w:t>
      </w:r>
    </w:p>
    <w:p w14:paraId="49809DF2" w14:textId="77777777" w:rsidR="00D40E22" w:rsidRPr="00D40E22" w:rsidRDefault="00D40E22" w:rsidP="00D40E22">
      <w:pPr>
        <w:pStyle w:val="ListParagraph"/>
        <w:spacing w:before="40" w:after="40"/>
        <w:rPr>
          <w:rFonts w:ascii="Times New Roman" w:hAnsi="Times New Roman" w:cs="Times New Roman"/>
          <w:lang w:val="lt-LT"/>
        </w:rPr>
      </w:pPr>
    </w:p>
    <w:p w14:paraId="66381AB0" w14:textId="7BFAE4F4" w:rsidR="00D40E22" w:rsidRPr="00D40E22" w:rsidRDefault="00D32E49" w:rsidP="00D40E22">
      <w:pPr>
        <w:pStyle w:val="ListParagraph"/>
        <w:spacing w:before="40" w:after="40"/>
        <w:rPr>
          <w:rFonts w:ascii="Times New Roman" w:hAnsi="Times New Roman" w:cs="Times New Roman"/>
          <w:b/>
          <w:bCs/>
          <w:lang w:val="lt-LT"/>
        </w:rPr>
      </w:pPr>
      <w:r>
        <w:rPr>
          <w:rFonts w:ascii="Times New Roman" w:hAnsi="Times New Roman" w:cs="Times New Roman"/>
          <w:b/>
          <w:bCs/>
          <w:lang w:val="lt-LT"/>
        </w:rPr>
        <w:t>11</w:t>
      </w:r>
      <w:r w:rsidR="00D40E22" w:rsidRPr="00D40E22">
        <w:rPr>
          <w:rFonts w:ascii="Times New Roman" w:hAnsi="Times New Roman" w:cs="Times New Roman"/>
          <w:b/>
          <w:bCs/>
          <w:lang w:val="lt-LT"/>
        </w:rPr>
        <w:t>.</w:t>
      </w:r>
      <w:r w:rsidR="00D40E22" w:rsidRPr="00D40E22">
        <w:rPr>
          <w:rFonts w:ascii="Times New Roman" w:hAnsi="Times New Roman" w:cs="Times New Roman"/>
          <w:b/>
          <w:bCs/>
          <w:lang w:val="lt-LT"/>
        </w:rPr>
        <w:tab/>
        <w:t>BENDRIEJI REIKALAVIMAI PASLAUGOMS</w:t>
      </w:r>
    </w:p>
    <w:p w14:paraId="1164C09C" w14:textId="77777777" w:rsidR="00D40E22" w:rsidRPr="00D40E22" w:rsidRDefault="00D40E22" w:rsidP="00D40E22">
      <w:pPr>
        <w:pStyle w:val="ListParagraph"/>
        <w:spacing w:before="40" w:after="40"/>
        <w:rPr>
          <w:rFonts w:ascii="Times New Roman" w:hAnsi="Times New Roman" w:cs="Times New Roman"/>
          <w:lang w:val="lt-LT"/>
        </w:rPr>
      </w:pPr>
    </w:p>
    <w:p w14:paraId="613DDF03" w14:textId="632E67D7"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 xml:space="preserve">       </w:t>
      </w:r>
      <w:r w:rsidR="00D32E49">
        <w:rPr>
          <w:rFonts w:ascii="Times New Roman" w:hAnsi="Times New Roman" w:cs="Times New Roman"/>
          <w:lang w:val="lt-LT"/>
        </w:rPr>
        <w:t>11</w:t>
      </w:r>
      <w:r w:rsidRPr="00D40E22">
        <w:rPr>
          <w:rFonts w:ascii="Times New Roman" w:hAnsi="Times New Roman" w:cs="Times New Roman"/>
          <w:lang w:val="lt-LT"/>
        </w:rPr>
        <w:t xml:space="preserve">.1. Renginys (hakatonas) turi būti suorganizuotas </w:t>
      </w:r>
      <w:r w:rsidRPr="006E0F05">
        <w:rPr>
          <w:rFonts w:ascii="Times New Roman" w:hAnsi="Times New Roman" w:cs="Times New Roman"/>
          <w:b/>
          <w:bCs/>
          <w:lang w:val="lt-LT"/>
        </w:rPr>
        <w:t>2026 m. lapkričio 11 d.</w:t>
      </w:r>
    </w:p>
    <w:p w14:paraId="1DA154BA" w14:textId="06527F0C"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11</w:t>
      </w:r>
      <w:r w:rsidR="00D40E22" w:rsidRPr="00D40E22">
        <w:rPr>
          <w:rFonts w:ascii="Times New Roman" w:hAnsi="Times New Roman" w:cs="Times New Roman"/>
          <w:lang w:val="lt-LT"/>
        </w:rPr>
        <w:t xml:space="preserve">.2. Paslaugų teikimo trukmė – 8 val. </w:t>
      </w:r>
    </w:p>
    <w:p w14:paraId="513C26DB" w14:textId="25E09DF7"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11</w:t>
      </w:r>
      <w:r w:rsidR="00D40E22" w:rsidRPr="00D40E22">
        <w:rPr>
          <w:rFonts w:ascii="Times New Roman" w:hAnsi="Times New Roman" w:cs="Times New Roman"/>
          <w:lang w:val="lt-LT"/>
        </w:rPr>
        <w:t xml:space="preserve">.3. </w:t>
      </w:r>
      <w:r w:rsidR="00D40E22" w:rsidRPr="006E0F05">
        <w:rPr>
          <w:rFonts w:ascii="Times New Roman" w:hAnsi="Times New Roman" w:cs="Times New Roman"/>
          <w:b/>
          <w:bCs/>
          <w:lang w:val="lt-LT"/>
        </w:rPr>
        <w:t>Dalyvių skaičius iki 120</w:t>
      </w:r>
      <w:r w:rsidR="00D40E22" w:rsidRPr="00D40E22">
        <w:rPr>
          <w:rFonts w:ascii="Times New Roman" w:hAnsi="Times New Roman" w:cs="Times New Roman"/>
          <w:lang w:val="lt-LT"/>
        </w:rPr>
        <w:t>. Galutinis dalyvių skaičius pateikiamas el. paštu Tiekėjui iki renginio likus ne mažiau kaip 5 darbo dienos.</w:t>
      </w:r>
    </w:p>
    <w:p w14:paraId="0BAB7DBF" w14:textId="3518E5D2"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11</w:t>
      </w:r>
      <w:r w:rsidR="00D40E22" w:rsidRPr="00D40E22">
        <w:rPr>
          <w:rFonts w:ascii="Times New Roman" w:hAnsi="Times New Roman" w:cs="Times New Roman"/>
          <w:lang w:val="lt-LT"/>
        </w:rPr>
        <w:t xml:space="preserve">.4. Tiekėjas turi užtikrinti kokybišką renginio (hakatono) paslaugų teikimą renginio dieną sudarant reikalingą asistentų komandą (dalyvius aptarnaujantį personalą, rūbininkus ir patalpų </w:t>
      </w:r>
      <w:r w:rsidR="00D40E22" w:rsidRPr="00D40E22">
        <w:rPr>
          <w:rFonts w:ascii="Times New Roman" w:hAnsi="Times New Roman" w:cs="Times New Roman"/>
          <w:lang w:val="lt-LT"/>
        </w:rPr>
        <w:lastRenderedPageBreak/>
        <w:t xml:space="preserve">prižiūrėtojus) taip pat užtikrinti visą reikalingą techninę įrangą atgabenančio, sumontuojančio ir demontuojančio, taip pat - aptarnaujančio personalo komandą. </w:t>
      </w:r>
    </w:p>
    <w:p w14:paraId="4D03C83A" w14:textId="17358202"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11</w:t>
      </w:r>
      <w:r w:rsidR="00D40E22" w:rsidRPr="00D40E22">
        <w:rPr>
          <w:rFonts w:ascii="Times New Roman" w:hAnsi="Times New Roman" w:cs="Times New Roman"/>
          <w:lang w:val="lt-LT"/>
        </w:rPr>
        <w:t>.5. Tiekėjas, pasitelkdamas trečiuosius asmenis, turi įsitikinti, kad jie turi teisę verstis atitinkama veikla (turi būtinus galiojančius leidimus, licencijas, kitus administracinius dokumentus).</w:t>
      </w:r>
    </w:p>
    <w:p w14:paraId="2525299F" w14:textId="7AC93C99"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11</w:t>
      </w:r>
      <w:r w:rsidR="00D40E22" w:rsidRPr="00D40E22">
        <w:rPr>
          <w:rFonts w:ascii="Times New Roman" w:hAnsi="Times New Roman" w:cs="Times New Roman"/>
          <w:lang w:val="lt-LT"/>
        </w:rPr>
        <w:t>.6. Tiekėjas turi užtikrinti sėkmingą, sklandžią renginio eigą, nepriklausomai nuo to, ar paslaugas suteikia Tiekėjas ar jo pasamdyti subtiekėjai.</w:t>
      </w:r>
    </w:p>
    <w:p w14:paraId="1DBA765B" w14:textId="1526AA6D"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11</w:t>
      </w:r>
      <w:r w:rsidR="00D40E22" w:rsidRPr="00D40E22">
        <w:rPr>
          <w:rFonts w:ascii="Times New Roman" w:hAnsi="Times New Roman" w:cs="Times New Roman"/>
          <w:lang w:val="lt-LT"/>
        </w:rPr>
        <w:t>.7. Tiekėjas turi paskirti kontaktinį asmenį/is, atsakingą/us už paslaugų, nurodytų 1</w:t>
      </w:r>
      <w:r>
        <w:rPr>
          <w:rFonts w:ascii="Times New Roman" w:hAnsi="Times New Roman" w:cs="Times New Roman"/>
          <w:lang w:val="lt-LT"/>
        </w:rPr>
        <w:t>0</w:t>
      </w:r>
      <w:r w:rsidR="00D40E22" w:rsidRPr="00D40E22">
        <w:rPr>
          <w:rFonts w:ascii="Times New Roman" w:hAnsi="Times New Roman" w:cs="Times New Roman"/>
          <w:lang w:val="lt-LT"/>
        </w:rPr>
        <w:t>.1.1-1</w:t>
      </w:r>
      <w:r>
        <w:rPr>
          <w:rFonts w:ascii="Times New Roman" w:hAnsi="Times New Roman" w:cs="Times New Roman"/>
          <w:lang w:val="lt-LT"/>
        </w:rPr>
        <w:t>0</w:t>
      </w:r>
      <w:r w:rsidR="00D40E22" w:rsidRPr="00D40E22">
        <w:rPr>
          <w:rFonts w:ascii="Times New Roman" w:hAnsi="Times New Roman" w:cs="Times New Roman"/>
          <w:lang w:val="lt-LT"/>
        </w:rPr>
        <w:t xml:space="preserve">.1.8 punktuose teikimo organizavimą ir glaudžiai bendradarbiauti su Perkančiosios organizacijos atstovu, atsakingu už sutarties vykdymą, operatyviai reaguoti į pateiktas pastabas, pasiūlymus, iškilusias problemas bei pageidavimus. </w:t>
      </w:r>
    </w:p>
    <w:p w14:paraId="155B4060" w14:textId="0764E05B"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11</w:t>
      </w:r>
      <w:r w:rsidR="00D40E22" w:rsidRPr="00D40E22">
        <w:rPr>
          <w:rFonts w:ascii="Times New Roman" w:hAnsi="Times New Roman" w:cs="Times New Roman"/>
          <w:lang w:val="lt-LT"/>
        </w:rPr>
        <w:t>.8. Tiekėjas turi paskirti atsakingą asmenį, į kurį būtų galima kreiptis renginio (hakatono) metu iškilus problemoms dėl naudojamų patalpų, įrangos ar kitų teikiamų paslaugų, nurodytų 1</w:t>
      </w:r>
      <w:r>
        <w:rPr>
          <w:rFonts w:ascii="Times New Roman" w:hAnsi="Times New Roman" w:cs="Times New Roman"/>
          <w:lang w:val="lt-LT"/>
        </w:rPr>
        <w:t>0</w:t>
      </w:r>
      <w:r w:rsidR="00D40E22" w:rsidRPr="00D40E22">
        <w:rPr>
          <w:rFonts w:ascii="Times New Roman" w:hAnsi="Times New Roman" w:cs="Times New Roman"/>
          <w:lang w:val="lt-LT"/>
        </w:rPr>
        <w:t>.1.1-1</w:t>
      </w:r>
      <w:r>
        <w:rPr>
          <w:rFonts w:ascii="Times New Roman" w:hAnsi="Times New Roman" w:cs="Times New Roman"/>
          <w:lang w:val="lt-LT"/>
        </w:rPr>
        <w:t>0</w:t>
      </w:r>
      <w:r w:rsidR="00D40E22" w:rsidRPr="00D40E22">
        <w:rPr>
          <w:rFonts w:ascii="Times New Roman" w:hAnsi="Times New Roman" w:cs="Times New Roman"/>
          <w:lang w:val="lt-LT"/>
        </w:rPr>
        <w:t xml:space="preserve">.1.8 punktuose. </w:t>
      </w:r>
    </w:p>
    <w:p w14:paraId="68C16901" w14:textId="43FFC4D9"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11</w:t>
      </w:r>
      <w:r w:rsidR="00D40E22" w:rsidRPr="00D40E22">
        <w:rPr>
          <w:rFonts w:ascii="Times New Roman" w:hAnsi="Times New Roman" w:cs="Times New Roman"/>
          <w:lang w:val="lt-LT"/>
        </w:rPr>
        <w:t>.9. Tiekėjas nedelsiant privalo reaguoti į paslaugų, nurodytų 1</w:t>
      </w:r>
      <w:r>
        <w:rPr>
          <w:rFonts w:ascii="Times New Roman" w:hAnsi="Times New Roman" w:cs="Times New Roman"/>
          <w:lang w:val="lt-LT"/>
        </w:rPr>
        <w:t>0</w:t>
      </w:r>
      <w:r w:rsidR="00D40E22" w:rsidRPr="00D40E22">
        <w:rPr>
          <w:rFonts w:ascii="Times New Roman" w:hAnsi="Times New Roman" w:cs="Times New Roman"/>
          <w:lang w:val="lt-LT"/>
        </w:rPr>
        <w:t>.1.1.-1</w:t>
      </w:r>
      <w:r>
        <w:rPr>
          <w:rFonts w:ascii="Times New Roman" w:hAnsi="Times New Roman" w:cs="Times New Roman"/>
          <w:lang w:val="lt-LT"/>
        </w:rPr>
        <w:t>0</w:t>
      </w:r>
      <w:r w:rsidR="00D40E22" w:rsidRPr="00D40E22">
        <w:rPr>
          <w:rFonts w:ascii="Times New Roman" w:hAnsi="Times New Roman" w:cs="Times New Roman"/>
          <w:lang w:val="lt-LT"/>
        </w:rPr>
        <w:t>.1.8. punktuose, teikimo metu iškilusias problemas bei užtikrinti jų savalaikį išsprendimą: technikos gedimai turi būti šalinami nedelsiant, su dalyvių maitinimo organizavimu susiję nesklandumai turi būti šalinami nedelsiant.</w:t>
      </w:r>
    </w:p>
    <w:p w14:paraId="5EE64C2A" w14:textId="462F7EBD"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11</w:t>
      </w:r>
      <w:r w:rsidR="00D40E22" w:rsidRPr="00D40E22">
        <w:rPr>
          <w:rFonts w:ascii="Times New Roman" w:hAnsi="Times New Roman" w:cs="Times New Roman"/>
          <w:lang w:val="lt-LT"/>
        </w:rPr>
        <w:t>.10. Muzikinio sveikinimo programa ir jos atlikėjas/ai turi būti suderinti su Perkančiąja organizacija ne vėliau kaip 14 darbo dienų iki renginio (hakatono) datos.</w:t>
      </w:r>
    </w:p>
    <w:p w14:paraId="4404CA50" w14:textId="271E048F"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11</w:t>
      </w:r>
      <w:r w:rsidR="00D40E22" w:rsidRPr="00D40E22">
        <w:rPr>
          <w:rFonts w:ascii="Times New Roman" w:hAnsi="Times New Roman" w:cs="Times New Roman"/>
          <w:lang w:val="lt-LT"/>
        </w:rPr>
        <w:t xml:space="preserve">.11. Muzikinio sveikinimo atlikėjai/as privalo laikytis renginio etikos, elgtis pagarbiai su dalyviais. Renginio dieną apranga bussiness casual arba formal stiliaus.  </w:t>
      </w:r>
    </w:p>
    <w:p w14:paraId="06D23DDA" w14:textId="77777777" w:rsidR="00D40E22" w:rsidRPr="00D40E22" w:rsidRDefault="00D40E22" w:rsidP="00D40E22">
      <w:pPr>
        <w:pStyle w:val="ListParagraph"/>
        <w:spacing w:before="40" w:after="40"/>
        <w:jc w:val="both"/>
        <w:rPr>
          <w:rFonts w:ascii="Times New Roman" w:hAnsi="Times New Roman" w:cs="Times New Roman"/>
          <w:lang w:val="lt-LT"/>
        </w:rPr>
      </w:pPr>
    </w:p>
    <w:p w14:paraId="4A9B7F0E" w14:textId="77777777" w:rsidR="00D40E22" w:rsidRPr="00D40E22" w:rsidRDefault="00D40E22" w:rsidP="00D40E22">
      <w:pPr>
        <w:pStyle w:val="ListParagraph"/>
        <w:spacing w:before="40" w:after="40"/>
        <w:jc w:val="both"/>
        <w:rPr>
          <w:rFonts w:ascii="Times New Roman" w:hAnsi="Times New Roman" w:cs="Times New Roman"/>
          <w:lang w:val="lt-LT"/>
        </w:rPr>
      </w:pPr>
    </w:p>
    <w:p w14:paraId="4A661207" w14:textId="45A1AB01" w:rsidR="00D40E22" w:rsidRPr="00D40E22" w:rsidRDefault="00D32E49" w:rsidP="00D40E22">
      <w:pPr>
        <w:pStyle w:val="ListParagraph"/>
        <w:spacing w:before="40" w:after="40"/>
        <w:jc w:val="both"/>
        <w:rPr>
          <w:rFonts w:ascii="Times New Roman" w:hAnsi="Times New Roman" w:cs="Times New Roman"/>
          <w:b/>
          <w:bCs/>
          <w:lang w:val="lt-LT"/>
        </w:rPr>
      </w:pPr>
      <w:r>
        <w:rPr>
          <w:rFonts w:ascii="Times New Roman" w:hAnsi="Times New Roman" w:cs="Times New Roman"/>
          <w:b/>
          <w:bCs/>
          <w:lang w:val="lt-LT"/>
        </w:rPr>
        <w:t>12</w:t>
      </w:r>
      <w:r w:rsidR="00D40E22" w:rsidRPr="00D40E22">
        <w:rPr>
          <w:rFonts w:ascii="Times New Roman" w:hAnsi="Times New Roman" w:cs="Times New Roman"/>
          <w:b/>
          <w:bCs/>
          <w:lang w:val="lt-LT"/>
        </w:rPr>
        <w:t>.</w:t>
      </w:r>
      <w:r w:rsidR="00D40E22" w:rsidRPr="00D40E22">
        <w:rPr>
          <w:rFonts w:ascii="Times New Roman" w:hAnsi="Times New Roman" w:cs="Times New Roman"/>
          <w:b/>
          <w:bCs/>
          <w:lang w:val="lt-LT"/>
        </w:rPr>
        <w:tab/>
        <w:t>REIKALAVIMAI RENGINIO (HAKATONO) VIETOS UŽSAKYMO IR PARUOŠIMO PASLAUGOMS</w:t>
      </w:r>
    </w:p>
    <w:p w14:paraId="48CE7D7F" w14:textId="77777777" w:rsidR="00D40E22" w:rsidRPr="00D40E22" w:rsidRDefault="00D40E22" w:rsidP="00D40E22">
      <w:pPr>
        <w:pStyle w:val="ListParagraph"/>
        <w:spacing w:before="40" w:after="40"/>
        <w:jc w:val="both"/>
        <w:rPr>
          <w:rFonts w:ascii="Times New Roman" w:hAnsi="Times New Roman" w:cs="Times New Roman"/>
          <w:lang w:val="lt-LT"/>
        </w:rPr>
      </w:pPr>
    </w:p>
    <w:p w14:paraId="34B13AA4" w14:textId="662A2306"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12</w:t>
      </w:r>
      <w:r w:rsidR="00D40E22" w:rsidRPr="00D40E22">
        <w:rPr>
          <w:rFonts w:ascii="Times New Roman" w:hAnsi="Times New Roman" w:cs="Times New Roman"/>
          <w:lang w:val="lt-LT"/>
        </w:rPr>
        <w:t xml:space="preserve">.1.Tiekėjas turi pasiūlyti ir užsakyti (išnuomoti) renginio (hakatono) vietą, kuri turi būti Vilniaus mieste, lengvai pasiekiama viešuoju transportu ar automobiliu. </w:t>
      </w:r>
    </w:p>
    <w:p w14:paraId="0E2386B0" w14:textId="798E78F7"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12</w:t>
      </w:r>
      <w:r w:rsidR="00D40E22" w:rsidRPr="00D40E22">
        <w:rPr>
          <w:rFonts w:ascii="Times New Roman" w:hAnsi="Times New Roman" w:cs="Times New Roman"/>
          <w:lang w:val="lt-LT"/>
        </w:rPr>
        <w:t>.2. Renginio vieta turi būti reprezentatyvi, parinkta ir pritaikyta atsižvelgiant į dalyvių skaičių bei renginio darbotvarkę. Patalpos turi būti švarios, tvarkingos, tinkamai apšviestos, jose turi būti užtikrinamas ne mažesnės nei 20 °C temperatūros palaikymas naudojant vėdinimo arba šildymo sistemas.</w:t>
      </w:r>
    </w:p>
    <w:p w14:paraId="03F2D101" w14:textId="69C38920"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12</w:t>
      </w:r>
      <w:r w:rsidR="00D40E22" w:rsidRPr="00D40E22">
        <w:rPr>
          <w:rFonts w:ascii="Times New Roman" w:hAnsi="Times New Roman" w:cs="Times New Roman"/>
          <w:lang w:val="lt-LT"/>
        </w:rPr>
        <w:t>.3. Dalyvių registracijos vietose turi būti ne mažiau kaip vienas stalas suvenyrams susidėti.</w:t>
      </w:r>
    </w:p>
    <w:p w14:paraId="1548B648" w14:textId="0D7071F6"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12</w:t>
      </w:r>
      <w:r w:rsidR="00D40E22" w:rsidRPr="00D40E22">
        <w:rPr>
          <w:rFonts w:ascii="Times New Roman" w:hAnsi="Times New Roman" w:cs="Times New Roman"/>
          <w:lang w:val="lt-LT"/>
        </w:rPr>
        <w:t>.4. Renginio (hakatono) vietoje privalo būti viena didelė erdvė/patalpa talpinanti iki 120 žmonių. Erdvėje turi tilpti apie 17 darbo stalų su kėdėmis. Prie kiekvieno darbo stalo turi būti prailgintuvas elektros energijai. Erdvės turi būti pritaikytos programoje numatytoms dalims išpildyti, dalyvių maitinimui, tinkamos maitinimo ir aptarnavimo plano išpildymui, pakankamos renginio dalyvių skaičiui.</w:t>
      </w:r>
    </w:p>
    <w:p w14:paraId="2185B45C" w14:textId="2DD09BF9"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12</w:t>
      </w:r>
      <w:r w:rsidR="00D40E22" w:rsidRPr="00D40E22">
        <w:rPr>
          <w:rFonts w:ascii="Times New Roman" w:hAnsi="Times New Roman" w:cs="Times New Roman"/>
          <w:lang w:val="lt-LT"/>
        </w:rPr>
        <w:t>.5. Renginio (hakatono) vietoje turi būti dalyvių kiekiui adekvatus sanitarinių mazgų kiekis, užtikrintas pakankamas higieninių reikmenų kiekis ir švara sanitariniuose mazguose viso renginio metu.</w:t>
      </w:r>
    </w:p>
    <w:p w14:paraId="2164FCD9" w14:textId="36FC5C60"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lastRenderedPageBreak/>
        <w:t>12</w:t>
      </w:r>
      <w:r w:rsidR="00D40E22" w:rsidRPr="00D40E22">
        <w:rPr>
          <w:rFonts w:ascii="Times New Roman" w:hAnsi="Times New Roman" w:cs="Times New Roman"/>
          <w:lang w:val="lt-LT"/>
        </w:rPr>
        <w:t>.6. Renginio (hakatono)  vietoje turi būti teikiamos rūbinės paslaugos ir užtikrintas atitinkamas renginio dalyvių skaičiui rūbinės paslaugas teikiančio personalo kiekis.</w:t>
      </w:r>
    </w:p>
    <w:p w14:paraId="3A44D8FD" w14:textId="0A709C34"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12</w:t>
      </w:r>
      <w:r w:rsidR="00D40E22" w:rsidRPr="00D40E22">
        <w:rPr>
          <w:rFonts w:ascii="Times New Roman" w:hAnsi="Times New Roman" w:cs="Times New Roman"/>
          <w:lang w:val="lt-LT"/>
        </w:rPr>
        <w:t xml:space="preserve">.7. Renginio (hakatono) vietoje turi būti numatyta ir paruošta vieta fotografavimuisi. </w:t>
      </w:r>
    </w:p>
    <w:p w14:paraId="7E4538AC" w14:textId="1D253BC1"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12</w:t>
      </w:r>
      <w:r w:rsidR="00D40E22" w:rsidRPr="00D40E22">
        <w:rPr>
          <w:rFonts w:ascii="Times New Roman" w:hAnsi="Times New Roman" w:cs="Times New Roman"/>
          <w:lang w:val="lt-LT"/>
        </w:rPr>
        <w:t>.8. Renginio (hakatono)  vietoje turi būti paruošta scena renginio pranešėjams.</w:t>
      </w:r>
    </w:p>
    <w:p w14:paraId="409C2BB9" w14:textId="38720BD1"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12</w:t>
      </w:r>
      <w:r w:rsidR="00D40E22" w:rsidRPr="00D40E22">
        <w:rPr>
          <w:rFonts w:ascii="Times New Roman" w:hAnsi="Times New Roman" w:cs="Times New Roman"/>
          <w:lang w:val="lt-LT"/>
        </w:rPr>
        <w:t>.9. Renginio (hakatono)  vieta turi būti paruošta likus ne mažiau kaip 1,5 (pusantros) valandos iki renginio pradžios.</w:t>
      </w:r>
    </w:p>
    <w:p w14:paraId="4246412F" w14:textId="0A3C2D51"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12</w:t>
      </w:r>
      <w:r w:rsidR="00D40E22" w:rsidRPr="00D40E22">
        <w:rPr>
          <w:rFonts w:ascii="Times New Roman" w:hAnsi="Times New Roman" w:cs="Times New Roman"/>
          <w:lang w:val="lt-LT"/>
        </w:rPr>
        <w:t>.10. Renginio (hakatono) vieta turi būti pritaikyta neįgaliesiems.</w:t>
      </w:r>
    </w:p>
    <w:p w14:paraId="1C3F6DE9" w14:textId="41A32E7A"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12</w:t>
      </w:r>
      <w:r w:rsidR="00D40E22" w:rsidRPr="00D40E22">
        <w:rPr>
          <w:rFonts w:ascii="Times New Roman" w:hAnsi="Times New Roman" w:cs="Times New Roman"/>
          <w:lang w:val="lt-LT"/>
        </w:rPr>
        <w:t>.11. Renginio (hakatono) vieta turi būti sutvarkyta renginiui pasibaigus.</w:t>
      </w:r>
    </w:p>
    <w:p w14:paraId="48684236" w14:textId="77777777" w:rsidR="00D40E22" w:rsidRPr="00D40E22" w:rsidRDefault="00D40E22" w:rsidP="00D40E22">
      <w:pPr>
        <w:pStyle w:val="ListParagraph"/>
        <w:spacing w:before="40" w:after="40"/>
        <w:jc w:val="both"/>
        <w:rPr>
          <w:rFonts w:ascii="Times New Roman" w:hAnsi="Times New Roman" w:cs="Times New Roman"/>
          <w:lang w:val="lt-LT"/>
        </w:rPr>
      </w:pPr>
    </w:p>
    <w:p w14:paraId="62C0DECB" w14:textId="77777777" w:rsidR="00D40E22" w:rsidRPr="00D40E22" w:rsidRDefault="00D40E22" w:rsidP="00D40E22">
      <w:pPr>
        <w:pStyle w:val="ListParagraph"/>
        <w:spacing w:before="40" w:after="40"/>
        <w:jc w:val="both"/>
        <w:rPr>
          <w:rFonts w:ascii="Times New Roman" w:hAnsi="Times New Roman" w:cs="Times New Roman"/>
          <w:b/>
          <w:bCs/>
          <w:lang w:val="lt-LT"/>
        </w:rPr>
      </w:pPr>
    </w:p>
    <w:p w14:paraId="1C2FEF09" w14:textId="2C3AE50C" w:rsidR="00D40E22" w:rsidRPr="00D40E22" w:rsidRDefault="00D32E49" w:rsidP="00D40E22">
      <w:pPr>
        <w:pStyle w:val="ListParagraph"/>
        <w:spacing w:before="40" w:after="40"/>
        <w:jc w:val="both"/>
        <w:rPr>
          <w:rFonts w:ascii="Times New Roman" w:hAnsi="Times New Roman" w:cs="Times New Roman"/>
          <w:b/>
          <w:bCs/>
          <w:lang w:val="lt-LT"/>
        </w:rPr>
      </w:pPr>
      <w:r>
        <w:rPr>
          <w:rFonts w:ascii="Times New Roman" w:hAnsi="Times New Roman" w:cs="Times New Roman"/>
          <w:b/>
          <w:bCs/>
          <w:lang w:val="lt-LT"/>
        </w:rPr>
        <w:t>13</w:t>
      </w:r>
      <w:r w:rsidR="00D40E22" w:rsidRPr="00D40E22">
        <w:rPr>
          <w:rFonts w:ascii="Times New Roman" w:hAnsi="Times New Roman" w:cs="Times New Roman"/>
          <w:b/>
          <w:bCs/>
          <w:lang w:val="lt-LT"/>
        </w:rPr>
        <w:t>.</w:t>
      </w:r>
      <w:r w:rsidR="00D40E22" w:rsidRPr="00D40E22">
        <w:rPr>
          <w:rFonts w:ascii="Times New Roman" w:hAnsi="Times New Roman" w:cs="Times New Roman"/>
          <w:b/>
          <w:bCs/>
          <w:lang w:val="lt-LT"/>
        </w:rPr>
        <w:tab/>
        <w:t>REIKALAVIMAI RENGINIO (HAKATONO) MAITINIMO IR APTARNAVIMO PASLAUGOMS</w:t>
      </w:r>
    </w:p>
    <w:p w14:paraId="75F1E536" w14:textId="77777777" w:rsidR="00D40E22" w:rsidRPr="00D40E22" w:rsidRDefault="00D40E22" w:rsidP="00D40E22">
      <w:pPr>
        <w:pStyle w:val="ListParagraph"/>
        <w:spacing w:before="40" w:after="40"/>
        <w:jc w:val="both"/>
        <w:rPr>
          <w:rFonts w:ascii="Times New Roman" w:hAnsi="Times New Roman" w:cs="Times New Roman"/>
          <w:lang w:val="lt-LT"/>
        </w:rPr>
      </w:pPr>
    </w:p>
    <w:p w14:paraId="5BF34A9E" w14:textId="6A71D852"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.1.</w:t>
      </w:r>
      <w:r w:rsidR="00D40E22" w:rsidRPr="00D40E22">
        <w:rPr>
          <w:rFonts w:ascii="Times New Roman" w:hAnsi="Times New Roman" w:cs="Times New Roman"/>
          <w:lang w:val="lt-LT"/>
        </w:rPr>
        <w:tab/>
        <w:t xml:space="preserve">Maitinimo organizavimo paslaugos, kurias turi užtikrinti Tiekėjas, apima maitinimo erdvės/-ių/patalpų parengimą, maisto paruošimą, maisto ir gėrimų pateikimą, reikiamo personalo kokybiškam ir greitam (atsižvelgiant į dalyvių skaičių) maitinimo organizavimo paslaugų teikimui ir renginio dalyvių aptarnavimui užtikrinimą. </w:t>
      </w:r>
    </w:p>
    <w:p w14:paraId="1F826EEF" w14:textId="2C84AF43"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.2.</w:t>
      </w:r>
      <w:r w:rsidR="00D40E22" w:rsidRPr="00D40E22">
        <w:rPr>
          <w:rFonts w:ascii="Times New Roman" w:hAnsi="Times New Roman" w:cs="Times New Roman"/>
          <w:lang w:val="lt-LT"/>
        </w:rPr>
        <w:tab/>
        <w:t>Maitinimo paslaugos turi būti teikiamos vadovaujantis ES teisės aktais, Lietuvos Respublikos maisto įstatymu, Lietuvos higienos norma HN 15:2021 „Maisto higiena“, kitais maisto higieną bei maisto saugą ir tvarkymą reglamentuojančiais teisės aktais. Maitinimo paslaugų teikėjo siūlomi patiekalai ir gėrimai turi atitikti teisės aktų nustatytus kokybės ir tinkamumo vartoti reikalavimus, sanitarijos ir higienos normas ir kitus nustatytus standartus.</w:t>
      </w:r>
    </w:p>
    <w:p w14:paraId="69E69100" w14:textId="79445F46"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 xml:space="preserve">.3. Renginio meniu turi sudaryti pasitikimo kava, pietų meniu ir kavos pertraukos meniu. Turi būti užtikrintas nenutrūkstamas kavos ir vandens tiekimas. </w:t>
      </w:r>
    </w:p>
    <w:p w14:paraId="4D55A675" w14:textId="4F07FAA3"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 xml:space="preserve">.4. Kavos pertraukos meniu turi apimti: kavą (ne mažiau kaip 150 ml asmeniui) ir ne mažiau kaip 2 rūšių arbatą (ne mažiau kaip 150 ml asmeniui), 100 % natūralias sultis (ne mažiau kaip 200 ml asmeniui), vandenį su citrina (ne mažiau kaip 200 ml asmeniui), grietinėlę, pieną, cukrų. Užkandžių asortimentą turi sudaryti ne mažiau kaip 2 rūšių nesaldūs užkandžiai (ne mažiau kaip 50 g asmeniui) ir ne mažiau kaip 2 rūšių desertai (ne mažiau kaip 120 g, ne mažiau kaip po 1 vnt. asmeniui). Užkandžiams gali būti siūlomi pyragaičiai, bandelės, vaisiai, sumuštiniai ar vieno kąsnio užkandžiai. Antrosios kavos pertraukos metu (renginio pabaigoje) turi būti patiekiamas tortas. </w:t>
      </w:r>
    </w:p>
    <w:p w14:paraId="69DFC133" w14:textId="002722F3"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 xml:space="preserve">.5. Pietų meniu turi apimti ne mažiau kaip vieną mėsos ir vieną vegetarišką pagrindinį patiekalą, turi būti garnyras ir salotos šalia, ne mažiau nei 1 pasirinkimas. Taip pat ne mažiau nei 1 pasirinkimas saldaus užkandžio, ne mažiau 1 sulčių pasirinkimas. </w:t>
      </w:r>
    </w:p>
    <w:p w14:paraId="4803B48B" w14:textId="78746EAF"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.6. Turi būti užtikrinamas vegetariškų, veganiškų ir ne vegetariškų užkandžių pasirinkimas;</w:t>
      </w:r>
    </w:p>
    <w:p w14:paraId="51320B5E" w14:textId="25C72870"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.7. Renginio dieną maitinimo vietoje dalyviams gerai matomoje vietoje turi būti pateikta visa informacija apie alergenus, esančius maiste.</w:t>
      </w:r>
    </w:p>
    <w:p w14:paraId="07EAEAF2" w14:textId="64671219"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.8. Turi būti užtikrinamas nuolatinis patogus nemokamas geriamojo vandens tiekimas viso renginio metu renginio (hakatono) dalyviams.</w:t>
      </w:r>
    </w:p>
    <w:p w14:paraId="5A43F890" w14:textId="612E38E0"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lastRenderedPageBreak/>
        <w:t>13</w:t>
      </w:r>
      <w:r w:rsidR="00D40E22" w:rsidRPr="00D40E22">
        <w:rPr>
          <w:rFonts w:ascii="Times New Roman" w:hAnsi="Times New Roman" w:cs="Times New Roman"/>
          <w:lang w:val="lt-LT"/>
        </w:rPr>
        <w:t>.9.Tiekėjas pasirūpina maitinimo erdvės/-ių patalpų paruošimu, reikalingos įrangos, inventoriaus paruošimu kokybiškam maitinimui užtikrinti, taip pat maitinimo organizavimui ir dalyvių kiekiui aptarnauti reikalinga personalo komanda.</w:t>
      </w:r>
    </w:p>
    <w:p w14:paraId="7CA3A46B" w14:textId="4548C384"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.10. Turi būti užtikrinamas saugus maisto produktų ar gaminių transportavimas ir laikymas (pvz., šaldytuvų tipo automobiliai, jei to reikalauja maisto laikymo standartai);</w:t>
      </w:r>
    </w:p>
    <w:p w14:paraId="2CE7A398" w14:textId="13816623"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.11. Dalyvių maitinimui reikalingų indų ir įrankių kiekis (serviravimo indai, lėkštės, valgymo įrankiai, dubenys, puodeliai, stiklinės, servetėlės ir pan.). Maistas ir gėrimai turi būti pateikiami naudojant daugkartinio naudojimo stalo įrankius, stiklinius, keramikinius ir kitokius daugkartinio naudojimo indus.</w:t>
      </w:r>
    </w:p>
    <w:p w14:paraId="4D7BC879" w14:textId="6638159E"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 xml:space="preserve">.12. Suteikęs paslaugas, paslaugų teikėjas turi užtikrinti patalpų, stalų, indų, taip pat susidariusių atliekų sutvarkymą ir išvežimą, pasirūpinti, kad Paslaugų teikimo vietoje būtų pakankamai šiukšliadėžių. </w:t>
      </w:r>
    </w:p>
    <w:p w14:paraId="20C6A406" w14:textId="10A2447D"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 xml:space="preserve">.13. Maisto kiekis galutinai suderinamas su sutartyje nurodytu Perkančiosios organizacijos atstovu ne vėliau kaip likus 3 (trims) darbo dienoms iki Renginio dienos. </w:t>
      </w:r>
    </w:p>
    <w:p w14:paraId="7F8F3A64" w14:textId="3C2A2D14"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.14. Paslaugų teikėjas ir jo darbuotojai neturi teisės siūlyti ir teikti renginio dalyviams papildomų paslaugų/produktų, negavęs Perkančiosios organizacijos atstovų leidimo. Suteikus tokias papildomas paslaugas be Perkančiosios organizacijos leidimo, už jas nebus apmokama.</w:t>
      </w:r>
    </w:p>
    <w:p w14:paraId="34C001B8" w14:textId="39101E8D"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13</w:t>
      </w:r>
      <w:r w:rsidR="00D40E22" w:rsidRPr="00D40E22">
        <w:rPr>
          <w:rFonts w:ascii="Times New Roman" w:hAnsi="Times New Roman" w:cs="Times New Roman"/>
          <w:lang w:val="lt-LT"/>
        </w:rPr>
        <w:t>.15. Tretiesiems asmenims paslaugų Tiekėjas negali teikti jokios informacijos apie vykstančio renginio valgiaraštį, dalyvius ir kt. Tokia informacija gali būti pateikta tik gavus Perkančiosios organizacijos atsakingo asmens raštišką leidimą.</w:t>
      </w:r>
    </w:p>
    <w:p w14:paraId="450EBF31" w14:textId="77777777" w:rsidR="00D40E22" w:rsidRPr="00D40E22" w:rsidRDefault="00D40E22" w:rsidP="00D40E22">
      <w:pPr>
        <w:pStyle w:val="ListParagraph"/>
        <w:spacing w:before="40" w:after="40"/>
        <w:jc w:val="both"/>
        <w:rPr>
          <w:rFonts w:ascii="Times New Roman" w:hAnsi="Times New Roman" w:cs="Times New Roman"/>
          <w:lang w:val="lt-LT"/>
        </w:rPr>
      </w:pPr>
    </w:p>
    <w:p w14:paraId="61C9A25A" w14:textId="77777777" w:rsidR="00D40E22" w:rsidRPr="00D40E22" w:rsidRDefault="00D40E22" w:rsidP="00D40E22">
      <w:pPr>
        <w:pStyle w:val="ListParagraph"/>
        <w:spacing w:before="40" w:after="40"/>
        <w:jc w:val="both"/>
        <w:rPr>
          <w:rFonts w:ascii="Times New Roman" w:hAnsi="Times New Roman" w:cs="Times New Roman"/>
          <w:lang w:val="lt-LT"/>
        </w:rPr>
      </w:pPr>
    </w:p>
    <w:p w14:paraId="0F663196" w14:textId="3A70C93C" w:rsidR="00D40E22" w:rsidRPr="00D40E22" w:rsidRDefault="00D32E49" w:rsidP="00D40E22">
      <w:pPr>
        <w:pStyle w:val="ListParagraph"/>
        <w:spacing w:before="40" w:after="40"/>
        <w:jc w:val="both"/>
        <w:rPr>
          <w:rFonts w:ascii="Times New Roman" w:hAnsi="Times New Roman" w:cs="Times New Roman"/>
          <w:b/>
          <w:bCs/>
          <w:lang w:val="lt-LT"/>
        </w:rPr>
      </w:pPr>
      <w:r>
        <w:rPr>
          <w:rFonts w:ascii="Times New Roman" w:hAnsi="Times New Roman" w:cs="Times New Roman"/>
          <w:b/>
          <w:bCs/>
          <w:lang w:val="lt-LT"/>
        </w:rPr>
        <w:t>14</w:t>
      </w:r>
      <w:r w:rsidR="00D40E22" w:rsidRPr="00D40E22">
        <w:rPr>
          <w:rFonts w:ascii="Times New Roman" w:hAnsi="Times New Roman" w:cs="Times New Roman"/>
          <w:b/>
          <w:bCs/>
          <w:lang w:val="lt-LT"/>
        </w:rPr>
        <w:t>.</w:t>
      </w:r>
      <w:r w:rsidR="00D40E22" w:rsidRPr="00D40E22">
        <w:rPr>
          <w:rFonts w:ascii="Times New Roman" w:hAnsi="Times New Roman" w:cs="Times New Roman"/>
          <w:b/>
          <w:bCs/>
          <w:lang w:val="lt-LT"/>
        </w:rPr>
        <w:tab/>
        <w:t>REIKALAVIMAI RENGINIO (HAKATONO) TECHNINIO IŠPILDYMO PASLAUGOMS</w:t>
      </w:r>
    </w:p>
    <w:p w14:paraId="5E8907A1" w14:textId="77777777" w:rsidR="00D40E22" w:rsidRPr="00D40E22" w:rsidRDefault="00D40E22" w:rsidP="00D40E22">
      <w:pPr>
        <w:pStyle w:val="ListParagraph"/>
        <w:spacing w:before="40" w:after="40"/>
        <w:jc w:val="both"/>
        <w:rPr>
          <w:rFonts w:ascii="Times New Roman" w:hAnsi="Times New Roman" w:cs="Times New Roman"/>
          <w:lang w:val="lt-LT"/>
        </w:rPr>
      </w:pPr>
    </w:p>
    <w:p w14:paraId="49F697E9" w14:textId="13E4DD9D"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14</w:t>
      </w:r>
      <w:r w:rsidR="00D40E22" w:rsidRPr="00D40E22">
        <w:rPr>
          <w:rFonts w:ascii="Times New Roman" w:hAnsi="Times New Roman" w:cs="Times New Roman"/>
          <w:lang w:val="lt-LT"/>
        </w:rPr>
        <w:t>.1.</w:t>
      </w:r>
      <w:r w:rsidR="00D40E22" w:rsidRPr="00D40E22">
        <w:rPr>
          <w:rFonts w:ascii="Times New Roman" w:hAnsi="Times New Roman" w:cs="Times New Roman"/>
          <w:lang w:val="lt-LT"/>
        </w:rPr>
        <w:tab/>
        <w:t>Tiekėjas turi pasirūpinti visa kokybiškam renginiui suorganizuoti reikalinga vaizdo, įgarsinimo, apšvietimo technika ir inventoriumi.</w:t>
      </w:r>
    </w:p>
    <w:p w14:paraId="142E991E" w14:textId="4E168934"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14</w:t>
      </w:r>
      <w:r w:rsidR="00D40E22" w:rsidRPr="00D40E22">
        <w:rPr>
          <w:rFonts w:ascii="Times New Roman" w:hAnsi="Times New Roman" w:cs="Times New Roman"/>
          <w:lang w:val="lt-LT"/>
        </w:rPr>
        <w:t>.2.</w:t>
      </w:r>
      <w:r w:rsidR="00D40E22" w:rsidRPr="00D40E22">
        <w:rPr>
          <w:rFonts w:ascii="Times New Roman" w:hAnsi="Times New Roman" w:cs="Times New Roman"/>
          <w:lang w:val="lt-LT"/>
        </w:rPr>
        <w:tab/>
        <w:t>Tiekėjas turi užtikrinti įrangos transportavimo prieš ir po renginio paslaugas, įrangos montavimo bei įrengimo (iki renginio), ir išmontavimo bei išgabenimo (po renginio) paslaugas. Tiekėjas įsipareigoja kokybiškai atlikti visus montavimo ir demontavimo darbus, užtikrinti visos techninės įrangos, įrenginių, mechanizmų, interneto ryšio ir pan. sklandų veikimą renginio metu.</w:t>
      </w:r>
    </w:p>
    <w:p w14:paraId="5AB4D4B6" w14:textId="518B6A31"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14</w:t>
      </w:r>
      <w:r w:rsidR="00662395">
        <w:rPr>
          <w:rFonts w:ascii="Times New Roman" w:hAnsi="Times New Roman" w:cs="Times New Roman"/>
          <w:lang w:val="lt-LT"/>
        </w:rPr>
        <w:t>.</w:t>
      </w:r>
      <w:r w:rsidR="00D40E22" w:rsidRPr="00D40E22">
        <w:rPr>
          <w:rFonts w:ascii="Times New Roman" w:hAnsi="Times New Roman" w:cs="Times New Roman"/>
          <w:lang w:val="lt-LT"/>
        </w:rPr>
        <w:t>3. Tiekėjas turi įrengti ir išbandyti visą įrangą likus ne mažiau kaip 1,5 val. iki renginio pradžios.</w:t>
      </w:r>
    </w:p>
    <w:p w14:paraId="66512886" w14:textId="76FCF491"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14</w:t>
      </w:r>
      <w:r w:rsidR="00D40E22" w:rsidRPr="00D40E22">
        <w:rPr>
          <w:rFonts w:ascii="Times New Roman" w:hAnsi="Times New Roman" w:cs="Times New Roman"/>
          <w:lang w:val="lt-LT"/>
        </w:rPr>
        <w:t xml:space="preserve">.4. Turi būti užtikrinta kokybiška įgarsinimo įranga (ne mažiau kaip 4 mikrofonai) bei ją aptarnaujantis personalas, taip pat video medžiagai renginyje transliuoti/skaidrėms rodyti renginio vietoje reikalinga visa būtina įranga ir ją aptarnaujantis personalas. Tiekėjas privalo skirti aptarnaujantį techniką ar, jei reikalinga, technikų komandą. Taip pat turi būti užtikrinta elektros distribucija, jungiamieji signalų kabeliai, kabelių uždengimo takeliai, nepertraukiamos elektros linijos ir kt. </w:t>
      </w:r>
    </w:p>
    <w:p w14:paraId="528C97C9" w14:textId="613F51B0"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14</w:t>
      </w:r>
      <w:r w:rsidR="00D40E22" w:rsidRPr="00D40E22">
        <w:rPr>
          <w:rFonts w:ascii="Times New Roman" w:hAnsi="Times New Roman" w:cs="Times New Roman"/>
          <w:lang w:val="lt-LT"/>
        </w:rPr>
        <w:t>.5. Turi būti užtikrintas demonstruojamos vizualinės medžiagos matomumas bei pranešėjų girdimumas renginio erdvėje.</w:t>
      </w:r>
    </w:p>
    <w:p w14:paraId="76A7E491" w14:textId="552DC63F"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lastRenderedPageBreak/>
        <w:t>14</w:t>
      </w:r>
      <w:r w:rsidR="00D40E22" w:rsidRPr="00D40E22">
        <w:rPr>
          <w:rFonts w:ascii="Times New Roman" w:hAnsi="Times New Roman" w:cs="Times New Roman"/>
          <w:lang w:val="lt-LT"/>
        </w:rPr>
        <w:t>.6. Tiekėjas turės pasirūpinti ir suteikti sinchroninio  anglų – lietuvių kalbos  vertimo paslaugas lietuviškai kalbantiems renginio dalyviams (iki 100 dalyvių). Reikalinga vertino trukmė iki 1 valandos laiko. Tiekėjas turės pasirūpinti vertimo paslaugai suteikti reikalingais žmogiškaisiais resursais ir visa reikalinga technika bei inventoriumi, kurie užtikrintų kokybiškas vertimo paslaugas.</w:t>
      </w:r>
    </w:p>
    <w:p w14:paraId="21F873C2" w14:textId="581B3BA6"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14</w:t>
      </w:r>
      <w:r w:rsidR="00D40E22" w:rsidRPr="00D40E22">
        <w:rPr>
          <w:rFonts w:ascii="Times New Roman" w:hAnsi="Times New Roman" w:cs="Times New Roman"/>
          <w:lang w:val="lt-LT"/>
        </w:rPr>
        <w:t>.7. Esant poreikiui, Tiekėjas turės pasirūpinti ir užtikrinti iš anksto įrašyto arba online vaizdo įrašo – Europos Sąjungos šalies svečio pranešimo/kalbos - kurį pateiks Perkančioji organizacija, kokybišką transliaciją renginio metu.</w:t>
      </w:r>
    </w:p>
    <w:p w14:paraId="537D8E4D" w14:textId="27CC2433"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14</w:t>
      </w:r>
      <w:r w:rsidR="00D40E22" w:rsidRPr="00D40E22">
        <w:rPr>
          <w:rFonts w:ascii="Times New Roman" w:hAnsi="Times New Roman" w:cs="Times New Roman"/>
          <w:lang w:val="lt-LT"/>
        </w:rPr>
        <w:t xml:space="preserve">.8.Tiekėjas turi užtikrinti  profesionalaus fotografavimo videografijos paslaugų teikimą jos metu. Turi būti pateiktas ne mažiau nei 100 profesionaliai atlikto aukštos rezoliucijos nuotraukų reportažas iš renginio. Turi būti pateiktas 1 reels iki 60 sek., 1 video horizontalus iki 2 min trukmės. Nuotraukos ir video medžiaga turės būti pateikiamos Perkančiosios organizacijos nurodytu el. paštu  praėjus ne daugiau nei 3 darbo dienoms po renginio. </w:t>
      </w:r>
    </w:p>
    <w:p w14:paraId="12C8FBFD" w14:textId="5D958AA6"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14</w:t>
      </w:r>
      <w:r w:rsidR="00D40E22" w:rsidRPr="00D40E22">
        <w:rPr>
          <w:rFonts w:ascii="Times New Roman" w:hAnsi="Times New Roman" w:cs="Times New Roman"/>
          <w:lang w:val="lt-LT"/>
        </w:rPr>
        <w:t>.9. Tiekėjas turi pasirūpinti simboliniais suvenyrais dalyviams ir dovanomis renginio (hakatono) nugalėtojams. Suvenyrai (kiekvienam dalyviui po 1 vnt.) ir dovanos iki 20 vnt.)  turi būti galutinai suderintos su Perkančiąja organizacija ne vėliau kaip 14 kalendorinių dienų iki patvirtintos renginio datos. Suvenyrai ir dovanos turi būti reprezentatyviai supakuotos ir  ženklinamos: 1.  vadovaujantis ES investicijų viešinimo taisyklėmis ir stiliaus knyga  ir 2. integruojant Projekto „Krypties kompasas - Suaugusiųjų profesinis orientavimas (SPO)“ projekto logotipą, kurį el. paštu atsiųs Perkančiosios organizacijos paskirtas asmuo.</w:t>
      </w:r>
    </w:p>
    <w:p w14:paraId="4377CE7C" w14:textId="4CF4DF24"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14</w:t>
      </w:r>
      <w:r w:rsidR="00D40E22" w:rsidRPr="00D40E22">
        <w:rPr>
          <w:rFonts w:ascii="Times New Roman" w:hAnsi="Times New Roman" w:cs="Times New Roman"/>
          <w:lang w:val="lt-LT"/>
        </w:rPr>
        <w:t xml:space="preserve">.10. Tiekėjas turi užtikrinti visų reikalingų grafinės medžiagos (užsklandų ir pan.) sukūrimo, maketavimo ir gamybos, spaudos paslaugų ir darbų (programos, dalyvių kortelių, nuorodų, foto sienelės ir kt.) organizavimą, maketavimą, užsakymą, atspausdinimą, atgabenimą ir pan. Maketai turi būti suderinti su Perkančiąja organizacija. Visi renginio metu naudojami dokumentai, dalinamoji medžiaga, nuorodos, stendai bei kita vizualinė atributika turi būti ženklinama: 1. vadovaujantis ES investicijų viešinimo taisyklėmis ir stiliaus knyga ir 2. integruojant Projekto „Krypties kompasas - Suaugusiųjų profesinis orientavimas (SPO)“ projekto logotipą, kurį el. paštu atsiųs Perkančiosios organizacijos paskirtas asmuo. </w:t>
      </w:r>
    </w:p>
    <w:p w14:paraId="66394003" w14:textId="692143F0"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14</w:t>
      </w:r>
      <w:r w:rsidR="00D40E22" w:rsidRPr="00D40E22">
        <w:rPr>
          <w:rFonts w:ascii="Times New Roman" w:hAnsi="Times New Roman" w:cs="Times New Roman"/>
          <w:lang w:val="lt-LT"/>
        </w:rPr>
        <w:t xml:space="preserve">.11. Tiekėjas turi užtikrinti visų būtinų paslaugų, įskaitant, bet neapsiribojant šioje Techninėje specifikacijoje išvardintomis, kokybišką ir savalaikį teikimą, jei be jų nebus galimybės tinkamai suteikti Paslaugų ir suorganizuoti renginį.  </w:t>
      </w:r>
    </w:p>
    <w:p w14:paraId="3D59B28B" w14:textId="3C38428D"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14</w:t>
      </w:r>
      <w:r w:rsidR="00D40E22" w:rsidRPr="00D40E22">
        <w:rPr>
          <w:rFonts w:ascii="Times New Roman" w:hAnsi="Times New Roman" w:cs="Times New Roman"/>
          <w:lang w:val="lt-LT"/>
        </w:rPr>
        <w:t xml:space="preserve">.12. Tiekėjas yra tiesiogiai atsakingas, kad visos teikiamos paslaugos bei jų kokybė atitiktų Lietuvos Respublikos teisės aktų reikalavimus. </w:t>
      </w:r>
    </w:p>
    <w:p w14:paraId="35235736" w14:textId="555DF86F"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14</w:t>
      </w:r>
      <w:r w:rsidR="00D40E22" w:rsidRPr="00D40E22">
        <w:rPr>
          <w:rFonts w:ascii="Times New Roman" w:hAnsi="Times New Roman" w:cs="Times New Roman"/>
          <w:lang w:val="lt-LT"/>
        </w:rPr>
        <w:t xml:space="preserve">.13. </w:t>
      </w:r>
      <w:r w:rsidR="00D40E22" w:rsidRPr="006E0F05">
        <w:rPr>
          <w:rFonts w:ascii="Times New Roman" w:hAnsi="Times New Roman" w:cs="Times New Roman"/>
          <w:b/>
          <w:bCs/>
          <w:lang w:val="lt-LT"/>
        </w:rPr>
        <w:t>Visoms šioje Techninėje specifikacijoje nurodytoms paslaugoms teikti turės būti gautas raštiškas Perkančiosios organizacijos pritarimas</w:t>
      </w:r>
      <w:r w:rsidR="00D40E22" w:rsidRPr="00D40E22">
        <w:rPr>
          <w:rFonts w:ascii="Times New Roman" w:hAnsi="Times New Roman" w:cs="Times New Roman"/>
          <w:lang w:val="lt-LT"/>
        </w:rPr>
        <w:t xml:space="preserve">. Paslaugų teikėjas ir jo darbuotojai neturi teisės siūlyti ir teikti dalyviams papildomų paslaugų, negavęs Perkančiosios organizacijos atstovų rašytinio leidimo (elektroniniu paštu). Suteikus tokias papildomas paslaugas be Perkančiosios organizacijos leidimo, už jas nebus apmokama. </w:t>
      </w:r>
    </w:p>
    <w:p w14:paraId="27D58EDB" w14:textId="77777777" w:rsidR="00D40E22" w:rsidRPr="00D40E22" w:rsidRDefault="00D40E22" w:rsidP="00D40E22">
      <w:pPr>
        <w:pStyle w:val="ListParagraph"/>
        <w:spacing w:before="40" w:after="40"/>
        <w:jc w:val="both"/>
        <w:rPr>
          <w:rFonts w:ascii="Times New Roman" w:hAnsi="Times New Roman" w:cs="Times New Roman"/>
          <w:b/>
          <w:bCs/>
          <w:lang w:val="lt-LT"/>
        </w:rPr>
      </w:pPr>
    </w:p>
    <w:p w14:paraId="46D6320A" w14:textId="111092AB" w:rsidR="00D40E22" w:rsidRPr="00D40E22" w:rsidRDefault="00D32E49" w:rsidP="00D40E22">
      <w:pPr>
        <w:pStyle w:val="ListParagraph"/>
        <w:spacing w:before="40" w:after="40"/>
        <w:jc w:val="both"/>
        <w:rPr>
          <w:rFonts w:ascii="Times New Roman" w:hAnsi="Times New Roman" w:cs="Times New Roman"/>
          <w:b/>
          <w:bCs/>
          <w:lang w:val="lt-LT"/>
        </w:rPr>
      </w:pPr>
      <w:r>
        <w:rPr>
          <w:rFonts w:ascii="Times New Roman" w:hAnsi="Times New Roman" w:cs="Times New Roman"/>
          <w:b/>
          <w:bCs/>
          <w:lang w:val="lt-LT"/>
        </w:rPr>
        <w:t>15</w:t>
      </w:r>
      <w:r w:rsidR="00D40E22" w:rsidRPr="00D40E22">
        <w:rPr>
          <w:rFonts w:ascii="Times New Roman" w:hAnsi="Times New Roman" w:cs="Times New Roman"/>
          <w:b/>
          <w:bCs/>
          <w:lang w:val="lt-LT"/>
        </w:rPr>
        <w:t>.</w:t>
      </w:r>
      <w:r w:rsidR="00D40E22" w:rsidRPr="00D40E22">
        <w:rPr>
          <w:rFonts w:ascii="Times New Roman" w:hAnsi="Times New Roman" w:cs="Times New Roman"/>
          <w:b/>
          <w:bCs/>
          <w:lang w:val="lt-LT"/>
        </w:rPr>
        <w:tab/>
        <w:t xml:space="preserve">REIKALAVIMAI PASLAUGŲ TEIKIMUI, SUTARTIES ĮGYVENDINIMO VALDYMUI, INFORMACIJOS IR DUOMENŲ TVARKYMUI </w:t>
      </w:r>
    </w:p>
    <w:p w14:paraId="224A723E" w14:textId="77777777" w:rsidR="00D40E22" w:rsidRPr="00D40E22" w:rsidRDefault="00D40E22" w:rsidP="00D40E22">
      <w:pPr>
        <w:pStyle w:val="ListParagraph"/>
        <w:spacing w:before="40" w:after="40"/>
        <w:jc w:val="both"/>
        <w:rPr>
          <w:rFonts w:ascii="Times New Roman" w:hAnsi="Times New Roman" w:cs="Times New Roman"/>
          <w:lang w:val="lt-LT"/>
        </w:rPr>
      </w:pPr>
      <w:r w:rsidRPr="00D40E22">
        <w:rPr>
          <w:rFonts w:ascii="Times New Roman" w:hAnsi="Times New Roman" w:cs="Times New Roman"/>
          <w:lang w:val="lt-LT"/>
        </w:rPr>
        <w:t xml:space="preserve"> </w:t>
      </w:r>
    </w:p>
    <w:p w14:paraId="1D0D6860" w14:textId="43D76384"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lastRenderedPageBreak/>
        <w:t>15</w:t>
      </w:r>
      <w:r w:rsidR="00D40E22" w:rsidRPr="00D40E22">
        <w:rPr>
          <w:rFonts w:ascii="Times New Roman" w:hAnsi="Times New Roman" w:cs="Times New Roman"/>
          <w:lang w:val="lt-LT"/>
        </w:rPr>
        <w:t xml:space="preserve">.1. Paslaugų tiekėjas privalo raštu nedelsiant informuoti Užsakovą apie objektyvias sąlygas, trukdančias suteikti Paslaugas. </w:t>
      </w:r>
    </w:p>
    <w:p w14:paraId="2669F907" w14:textId="39119E0A" w:rsidR="00D40E22" w:rsidRPr="00D40E22" w:rsidRDefault="00D32E49" w:rsidP="00D40E22">
      <w:pPr>
        <w:pStyle w:val="ListParagraph"/>
        <w:spacing w:before="40" w:after="40"/>
        <w:jc w:val="both"/>
        <w:rPr>
          <w:rFonts w:ascii="Times New Roman" w:hAnsi="Times New Roman" w:cs="Times New Roman"/>
          <w:lang w:val="lt-LT"/>
        </w:rPr>
      </w:pPr>
      <w:r>
        <w:rPr>
          <w:rFonts w:ascii="Times New Roman" w:hAnsi="Times New Roman" w:cs="Times New Roman"/>
          <w:lang w:val="lt-LT"/>
        </w:rPr>
        <w:t>15</w:t>
      </w:r>
      <w:r w:rsidR="00D40E22" w:rsidRPr="00D40E22">
        <w:rPr>
          <w:rFonts w:ascii="Times New Roman" w:hAnsi="Times New Roman" w:cs="Times New Roman"/>
          <w:lang w:val="lt-LT"/>
        </w:rPr>
        <w:t xml:space="preserve">.2.Vykdomas žaliasis pirkimas vadovaujantis Aplinkos apsaugos kriterijų taikymo, vykdant žaliuosius pirkimus, tvarkos aprašo, patvirtinto Lietuvos Respublikos aplinkos ministro 2011 m. birželio 28 d. įsakymu Nr. D1-508, 4.4.3 papunkčiu, paslaugų teikimo metu nėra numatomas reikšmingas neigiamas poveikis aplinkai, nesukuriamas taršos šaltinis ir negeneruojamos atliekos. </w:t>
      </w:r>
    </w:p>
    <w:p w14:paraId="4A834654" w14:textId="77777777" w:rsidR="00D40E22" w:rsidRPr="00D40E22" w:rsidRDefault="00D40E22" w:rsidP="00D40E22">
      <w:pPr>
        <w:pStyle w:val="ListParagraph"/>
        <w:spacing w:before="40" w:after="40"/>
        <w:rPr>
          <w:rFonts w:ascii="Times New Roman" w:hAnsi="Times New Roman" w:cs="Times New Roman"/>
          <w:lang w:val="lt-LT"/>
        </w:rPr>
      </w:pPr>
      <w:r w:rsidRPr="00D40E22">
        <w:rPr>
          <w:rFonts w:ascii="Times New Roman" w:hAnsi="Times New Roman" w:cs="Times New Roman"/>
          <w:lang w:val="lt-LT"/>
        </w:rPr>
        <w:t>_____________________________</w:t>
      </w:r>
    </w:p>
    <w:p w14:paraId="292DD49E" w14:textId="77777777" w:rsidR="00D40E22" w:rsidRPr="00D40E22" w:rsidRDefault="00D40E22" w:rsidP="00D40E22">
      <w:pPr>
        <w:pStyle w:val="ListParagraph"/>
        <w:spacing w:before="40" w:after="40"/>
        <w:rPr>
          <w:rFonts w:ascii="Times New Roman" w:hAnsi="Times New Roman" w:cs="Times New Roman"/>
          <w:lang w:val="lt-LT"/>
        </w:rPr>
      </w:pPr>
      <w:r w:rsidRPr="00D40E22">
        <w:rPr>
          <w:rFonts w:ascii="Times New Roman" w:hAnsi="Times New Roman" w:cs="Times New Roman"/>
          <w:lang w:val="lt-LT"/>
        </w:rPr>
        <w:t xml:space="preserve"> </w:t>
      </w:r>
    </w:p>
    <w:p w14:paraId="5E426B8B" w14:textId="77777777" w:rsidR="00D40E22" w:rsidRPr="00D40E22" w:rsidRDefault="00D40E22" w:rsidP="00D40E22">
      <w:pPr>
        <w:pStyle w:val="ListParagraph"/>
        <w:spacing w:before="40" w:after="40"/>
        <w:rPr>
          <w:rFonts w:ascii="Times New Roman" w:hAnsi="Times New Roman" w:cs="Times New Roman"/>
        </w:rPr>
      </w:pPr>
    </w:p>
    <w:p w14:paraId="23266B78" w14:textId="77777777" w:rsidR="0032525A" w:rsidRPr="00C450ED" w:rsidRDefault="0032525A" w:rsidP="0032525A">
      <w:pPr>
        <w:pStyle w:val="ListParagraph"/>
        <w:spacing w:before="40" w:after="40" w:line="240" w:lineRule="auto"/>
        <w:rPr>
          <w:rFonts w:ascii="Times New Roman" w:hAnsi="Times New Roman" w:cs="Times New Roman"/>
        </w:rPr>
      </w:pPr>
    </w:p>
    <w:p w14:paraId="1C416845" w14:textId="77777777" w:rsidR="0032525A" w:rsidRDefault="0032525A" w:rsidP="00C126E0">
      <w:pPr>
        <w:rPr>
          <w:b/>
          <w:bCs/>
        </w:rPr>
      </w:pPr>
    </w:p>
    <w:p w14:paraId="4A86158E" w14:textId="77777777" w:rsidR="00C126E0" w:rsidRDefault="00C126E0">
      <w:pPr>
        <w:spacing w:after="160" w:line="278" w:lineRule="auto"/>
        <w:rPr>
          <w:szCs w:val="24"/>
        </w:rPr>
      </w:pPr>
      <w:r>
        <w:rPr>
          <w:szCs w:val="24"/>
        </w:rPr>
        <w:br w:type="page"/>
      </w:r>
    </w:p>
    <w:p w14:paraId="30DD4184" w14:textId="19AE3077" w:rsidR="00C126E0" w:rsidRDefault="00C126E0" w:rsidP="00C126E0">
      <w:pPr>
        <w:ind w:right="49"/>
        <w:jc w:val="right"/>
        <w:rPr>
          <w:szCs w:val="24"/>
        </w:rPr>
      </w:pPr>
      <w:r>
        <w:rPr>
          <w:szCs w:val="24"/>
        </w:rPr>
        <w:lastRenderedPageBreak/>
        <w:t>Sutarties priedas</w:t>
      </w:r>
    </w:p>
    <w:p w14:paraId="3327320E" w14:textId="77777777" w:rsidR="00C126E0" w:rsidRDefault="00C126E0" w:rsidP="00C126E0">
      <w:pPr>
        <w:ind w:right="49"/>
        <w:jc w:val="right"/>
        <w:rPr>
          <w:szCs w:val="24"/>
        </w:rPr>
      </w:pPr>
      <w:r>
        <w:rPr>
          <w:szCs w:val="24"/>
        </w:rPr>
        <w:t>Nr. 2</w:t>
      </w:r>
    </w:p>
    <w:p w14:paraId="01B81968" w14:textId="77777777" w:rsidR="00C126E0" w:rsidRDefault="00C126E0" w:rsidP="00C126E0">
      <w:pPr>
        <w:ind w:right="49"/>
        <w:jc w:val="right"/>
        <w:rPr>
          <w:szCs w:val="24"/>
        </w:rPr>
      </w:pPr>
    </w:p>
    <w:p w14:paraId="0EB367DA" w14:textId="77777777" w:rsidR="00C126E0" w:rsidRDefault="00C126E0" w:rsidP="00C126E0">
      <w:pPr>
        <w:ind w:right="49"/>
        <w:jc w:val="center"/>
        <w:rPr>
          <w:szCs w:val="24"/>
        </w:rPr>
      </w:pPr>
      <w:r>
        <w:rPr>
          <w:szCs w:val="24"/>
        </w:rPr>
        <w:t>Pasiūlymas</w:t>
      </w:r>
    </w:p>
    <w:p w14:paraId="13A3CB1A" w14:textId="77777777" w:rsidR="00C126E0" w:rsidRDefault="00C126E0" w:rsidP="00C126E0">
      <w:pPr>
        <w:ind w:right="49"/>
        <w:jc w:val="center"/>
        <w:rPr>
          <w:szCs w:val="24"/>
        </w:rPr>
      </w:pPr>
    </w:p>
    <w:p w14:paraId="3F47A932" w14:textId="77777777" w:rsidR="00C126E0" w:rsidRPr="00E86EE5" w:rsidRDefault="00C126E0" w:rsidP="00C126E0">
      <w:pPr>
        <w:ind w:right="49"/>
        <w:jc w:val="center"/>
        <w:rPr>
          <w:szCs w:val="24"/>
          <w:lang w:val="en-US"/>
        </w:rPr>
      </w:pPr>
    </w:p>
    <w:p w14:paraId="3B32B835" w14:textId="77777777" w:rsidR="00C126E0" w:rsidRPr="00E86EE5" w:rsidRDefault="00C126E0" w:rsidP="00C126E0">
      <w:pPr>
        <w:ind w:right="49"/>
        <w:jc w:val="right"/>
        <w:rPr>
          <w:szCs w:val="24"/>
          <w:lang w:val="en-US"/>
        </w:rPr>
      </w:pPr>
    </w:p>
    <w:p w14:paraId="23D1A950" w14:textId="1516EA18" w:rsidR="00C126E0" w:rsidRDefault="00C126E0">
      <w:pPr>
        <w:spacing w:after="160" w:line="278" w:lineRule="auto"/>
        <w:rPr>
          <w:szCs w:val="24"/>
        </w:rPr>
      </w:pPr>
      <w:r>
        <w:rPr>
          <w:szCs w:val="24"/>
        </w:rPr>
        <w:br w:type="page"/>
      </w:r>
    </w:p>
    <w:p w14:paraId="2B1F64F9" w14:textId="77777777" w:rsidR="00C126E0" w:rsidRDefault="00C126E0" w:rsidP="00C126E0">
      <w:pPr>
        <w:ind w:right="49"/>
        <w:jc w:val="right"/>
        <w:rPr>
          <w:szCs w:val="24"/>
        </w:rPr>
      </w:pPr>
    </w:p>
    <w:p w14:paraId="3D5936A8" w14:textId="77777777" w:rsidR="00C126E0" w:rsidRDefault="00C126E0" w:rsidP="00C126E0">
      <w:pPr>
        <w:ind w:right="49"/>
        <w:jc w:val="right"/>
        <w:rPr>
          <w:szCs w:val="24"/>
        </w:rPr>
      </w:pPr>
      <w:r>
        <w:rPr>
          <w:szCs w:val="24"/>
        </w:rPr>
        <w:t>Sutarties priedas</w:t>
      </w:r>
    </w:p>
    <w:p w14:paraId="2292A7A5" w14:textId="77777777" w:rsidR="00C126E0" w:rsidRPr="00E86EE5" w:rsidRDefault="00C126E0" w:rsidP="00C126E0">
      <w:pPr>
        <w:ind w:right="49"/>
        <w:jc w:val="right"/>
        <w:rPr>
          <w:szCs w:val="24"/>
          <w:lang w:val="en-US"/>
        </w:rPr>
      </w:pPr>
      <w:r>
        <w:rPr>
          <w:szCs w:val="24"/>
        </w:rPr>
        <w:t>Nr. 3</w:t>
      </w:r>
    </w:p>
    <w:p w14:paraId="6F362BE5" w14:textId="77777777" w:rsidR="00C126E0" w:rsidRDefault="00C126E0" w:rsidP="00C126E0">
      <w:pPr>
        <w:ind w:right="49"/>
        <w:jc w:val="center"/>
        <w:rPr>
          <w:b/>
          <w:bCs/>
          <w:szCs w:val="24"/>
        </w:rPr>
      </w:pPr>
    </w:p>
    <w:p w14:paraId="0C3EF0EC" w14:textId="77777777" w:rsidR="00C126E0" w:rsidRDefault="00C126E0" w:rsidP="00C126E0">
      <w:pPr>
        <w:ind w:right="49"/>
        <w:jc w:val="center"/>
        <w:rPr>
          <w:b/>
          <w:bCs/>
          <w:szCs w:val="24"/>
        </w:rPr>
      </w:pPr>
    </w:p>
    <w:p w14:paraId="65AD439B" w14:textId="77777777" w:rsidR="00C126E0" w:rsidRDefault="00C126E0" w:rsidP="00C126E0">
      <w:pPr>
        <w:ind w:right="49"/>
        <w:jc w:val="center"/>
        <w:rPr>
          <w:b/>
          <w:bCs/>
          <w:szCs w:val="24"/>
        </w:rPr>
      </w:pPr>
      <w:r w:rsidRPr="4AA0B7A0">
        <w:rPr>
          <w:b/>
          <w:bCs/>
          <w:szCs w:val="24"/>
        </w:rPr>
        <w:t>PASLAUGŲ PERDAVIMO – PRIĖMIMO AKTAS NR. _____</w:t>
      </w:r>
    </w:p>
    <w:p w14:paraId="43078227" w14:textId="77777777" w:rsidR="00C126E0" w:rsidRDefault="00C126E0" w:rsidP="00C126E0">
      <w:pPr>
        <w:ind w:right="-441"/>
        <w:jc w:val="center"/>
        <w:rPr>
          <w:szCs w:val="24"/>
        </w:rPr>
      </w:pPr>
      <w:r w:rsidRPr="4AA0B7A0">
        <w:rPr>
          <w:szCs w:val="24"/>
        </w:rPr>
        <w:t xml:space="preserve"> </w:t>
      </w:r>
    </w:p>
    <w:p w14:paraId="1218DAC7" w14:textId="77777777" w:rsidR="00C126E0" w:rsidRDefault="00C126E0" w:rsidP="00C126E0">
      <w:pPr>
        <w:ind w:right="-441"/>
        <w:jc w:val="center"/>
        <w:rPr>
          <w:szCs w:val="24"/>
        </w:rPr>
      </w:pPr>
      <w:r w:rsidRPr="4AA0B7A0">
        <w:rPr>
          <w:szCs w:val="24"/>
        </w:rPr>
        <w:t>20___m. __________ ___ d.</w:t>
      </w:r>
    </w:p>
    <w:p w14:paraId="5E8DB824" w14:textId="77777777" w:rsidR="00C126E0" w:rsidRDefault="00C126E0" w:rsidP="00C126E0">
      <w:pPr>
        <w:ind w:right="-441"/>
        <w:jc w:val="center"/>
        <w:rPr>
          <w:szCs w:val="24"/>
        </w:rPr>
      </w:pPr>
      <w:r w:rsidRPr="4AA0B7A0">
        <w:rPr>
          <w:szCs w:val="24"/>
        </w:rPr>
        <w:t>Vilnius</w:t>
      </w:r>
    </w:p>
    <w:p w14:paraId="7DDE3197" w14:textId="77777777" w:rsidR="00C126E0" w:rsidRDefault="00C126E0" w:rsidP="00C126E0">
      <w:pPr>
        <w:ind w:firstLine="720"/>
        <w:jc w:val="both"/>
        <w:rPr>
          <w:szCs w:val="24"/>
        </w:rPr>
      </w:pPr>
      <w:r w:rsidRPr="4AA0B7A0">
        <w:rPr>
          <w:b/>
          <w:bCs/>
          <w:szCs w:val="24"/>
        </w:rPr>
        <w:t xml:space="preserve">Paslaugų teikėjas </w:t>
      </w:r>
      <w:r w:rsidRPr="4AA0B7A0">
        <w:rPr>
          <w:szCs w:val="24"/>
        </w:rPr>
        <w:t xml:space="preserve">– ________________________________________ , atstovaujama (-as) </w:t>
      </w:r>
    </w:p>
    <w:p w14:paraId="50215901" w14:textId="77777777" w:rsidR="00C126E0" w:rsidRDefault="00C126E0" w:rsidP="00C126E0">
      <w:pPr>
        <w:ind w:firstLine="720"/>
        <w:jc w:val="both"/>
        <w:rPr>
          <w:szCs w:val="24"/>
          <w:vertAlign w:val="superscript"/>
        </w:rPr>
      </w:pPr>
      <w:r w:rsidRPr="4AA0B7A0">
        <w:rPr>
          <w:szCs w:val="24"/>
        </w:rPr>
        <w:t xml:space="preserve">                                           </w:t>
      </w:r>
      <w:r w:rsidRPr="4AA0B7A0">
        <w:rPr>
          <w:szCs w:val="24"/>
          <w:vertAlign w:val="superscript"/>
        </w:rPr>
        <w:t>(įmonės pavadinimas, kodas)</w:t>
      </w:r>
    </w:p>
    <w:p w14:paraId="2A604B9D" w14:textId="77777777" w:rsidR="00C126E0" w:rsidRDefault="00C126E0" w:rsidP="00C126E0">
      <w:pPr>
        <w:jc w:val="both"/>
        <w:rPr>
          <w:szCs w:val="24"/>
        </w:rPr>
      </w:pPr>
      <w:r w:rsidRPr="4AA0B7A0">
        <w:rPr>
          <w:szCs w:val="24"/>
        </w:rPr>
        <w:t>___________________________ veikiančio pagal ______________________________________</w:t>
      </w:r>
    </w:p>
    <w:p w14:paraId="4B418E1E" w14:textId="77777777" w:rsidR="00C126E0" w:rsidRDefault="00C126E0" w:rsidP="00C126E0">
      <w:pPr>
        <w:jc w:val="both"/>
        <w:rPr>
          <w:sz w:val="16"/>
          <w:szCs w:val="16"/>
        </w:rPr>
      </w:pPr>
      <w:r w:rsidRPr="4AA0B7A0">
        <w:rPr>
          <w:sz w:val="16"/>
          <w:szCs w:val="16"/>
        </w:rPr>
        <w:t>(pareigų pavadinimas, vardas, pavardė)                                                                              (atstovavimo pagrindas)</w:t>
      </w:r>
    </w:p>
    <w:p w14:paraId="2CF5E4B3" w14:textId="77777777" w:rsidR="00C126E0" w:rsidRDefault="00C126E0" w:rsidP="00C126E0">
      <w:pPr>
        <w:jc w:val="both"/>
        <w:rPr>
          <w:szCs w:val="24"/>
        </w:rPr>
      </w:pPr>
      <w:r w:rsidRPr="4AA0B7A0">
        <w:rPr>
          <w:szCs w:val="24"/>
        </w:rPr>
        <w:t xml:space="preserve">vadovaudamasis 20___ m. _________ __d. ______________________ paslaugų pirkimo sutartimi </w:t>
      </w:r>
    </w:p>
    <w:p w14:paraId="70536BA9" w14:textId="77777777" w:rsidR="00C126E0" w:rsidRDefault="00C126E0" w:rsidP="00C126E0">
      <w:pPr>
        <w:jc w:val="center"/>
        <w:rPr>
          <w:szCs w:val="24"/>
          <w:vertAlign w:val="superscript"/>
        </w:rPr>
      </w:pPr>
      <w:r w:rsidRPr="4AA0B7A0">
        <w:rPr>
          <w:szCs w:val="24"/>
          <w:vertAlign w:val="superscript"/>
        </w:rPr>
        <w:t xml:space="preserve"> </w:t>
      </w:r>
      <w:r>
        <w:tab/>
      </w:r>
      <w:r>
        <w:tab/>
      </w:r>
      <w:r>
        <w:tab/>
      </w:r>
      <w:r w:rsidRPr="4AA0B7A0">
        <w:rPr>
          <w:szCs w:val="24"/>
          <w:vertAlign w:val="superscript"/>
        </w:rPr>
        <w:t xml:space="preserve">        (perkamų paslaugų pavadinimas)</w:t>
      </w:r>
    </w:p>
    <w:p w14:paraId="4B561AEB" w14:textId="77777777" w:rsidR="00C126E0" w:rsidRDefault="00C126E0" w:rsidP="00C126E0">
      <w:pPr>
        <w:jc w:val="both"/>
        <w:rPr>
          <w:szCs w:val="24"/>
        </w:rPr>
      </w:pPr>
      <w:r w:rsidRPr="4AA0B7A0">
        <w:rPr>
          <w:szCs w:val="24"/>
        </w:rPr>
        <w:t>Nr. _____/______, suteikė šias paslaugas: ________________ ir perdavė visus su paslaugų</w:t>
      </w:r>
    </w:p>
    <w:p w14:paraId="41539232" w14:textId="77777777" w:rsidR="00C126E0" w:rsidRDefault="00C126E0" w:rsidP="00C126E0">
      <w:pPr>
        <w:jc w:val="both"/>
        <w:rPr>
          <w:szCs w:val="24"/>
          <w:vertAlign w:val="superscript"/>
        </w:rPr>
      </w:pPr>
      <w:r w:rsidRPr="4AA0B7A0">
        <w:rPr>
          <w:szCs w:val="24"/>
          <w:vertAlign w:val="superscript"/>
        </w:rPr>
        <w:t xml:space="preserve">                                                                                                                                            (išvardinti)</w:t>
      </w:r>
    </w:p>
    <w:p w14:paraId="3E1C666D" w14:textId="77777777" w:rsidR="00C126E0" w:rsidRDefault="00C126E0" w:rsidP="00C126E0">
      <w:pPr>
        <w:jc w:val="both"/>
        <w:rPr>
          <w:szCs w:val="24"/>
        </w:rPr>
      </w:pPr>
      <w:r w:rsidRPr="4AA0B7A0">
        <w:rPr>
          <w:szCs w:val="24"/>
        </w:rPr>
        <w:t>teikimu susijusius dokumentus ir medžiagą Paslaugų pirkėjui.</w:t>
      </w:r>
    </w:p>
    <w:p w14:paraId="62922A67" w14:textId="77777777" w:rsidR="00C126E0" w:rsidRDefault="00C126E0" w:rsidP="00C126E0">
      <w:pPr>
        <w:ind w:right="432"/>
        <w:jc w:val="both"/>
        <w:rPr>
          <w:b/>
          <w:bCs/>
          <w:szCs w:val="24"/>
        </w:rPr>
      </w:pPr>
      <w:r w:rsidRPr="4AA0B7A0">
        <w:rPr>
          <w:b/>
          <w:bCs/>
          <w:szCs w:val="24"/>
        </w:rPr>
        <w:t xml:space="preserve"> </w:t>
      </w:r>
    </w:p>
    <w:p w14:paraId="1C71A436" w14:textId="77777777" w:rsidR="00C126E0" w:rsidRDefault="00C126E0" w:rsidP="00C126E0">
      <w:pPr>
        <w:ind w:firstLine="720"/>
        <w:jc w:val="both"/>
        <w:rPr>
          <w:szCs w:val="24"/>
        </w:rPr>
      </w:pPr>
      <w:r w:rsidRPr="4AA0B7A0">
        <w:rPr>
          <w:b/>
          <w:bCs/>
          <w:szCs w:val="24"/>
        </w:rPr>
        <w:t>Paslaugų pirkėjas</w:t>
      </w:r>
      <w:r w:rsidRPr="4AA0B7A0">
        <w:rPr>
          <w:szCs w:val="24"/>
        </w:rPr>
        <w:t xml:space="preserve"> – ________________________________________, atstovaujama (-as) </w:t>
      </w:r>
    </w:p>
    <w:p w14:paraId="4EB56995" w14:textId="77777777" w:rsidR="00C126E0" w:rsidRDefault="00C126E0" w:rsidP="00C126E0">
      <w:pPr>
        <w:ind w:firstLine="720"/>
        <w:jc w:val="both"/>
        <w:rPr>
          <w:szCs w:val="24"/>
          <w:vertAlign w:val="superscript"/>
        </w:rPr>
      </w:pPr>
      <w:r w:rsidRPr="4AA0B7A0">
        <w:rPr>
          <w:szCs w:val="24"/>
        </w:rPr>
        <w:t xml:space="preserve">                                                      </w:t>
      </w:r>
      <w:r w:rsidRPr="4AA0B7A0">
        <w:rPr>
          <w:szCs w:val="24"/>
          <w:vertAlign w:val="superscript"/>
        </w:rPr>
        <w:t>(įstaigos pavadinimas, kodas)</w:t>
      </w:r>
    </w:p>
    <w:p w14:paraId="20A05B4A" w14:textId="77777777" w:rsidR="00C126E0" w:rsidRDefault="00C126E0" w:rsidP="00C126E0">
      <w:pPr>
        <w:jc w:val="both"/>
        <w:rPr>
          <w:szCs w:val="24"/>
        </w:rPr>
      </w:pPr>
      <w:r w:rsidRPr="4AA0B7A0">
        <w:rPr>
          <w:szCs w:val="24"/>
        </w:rPr>
        <w:t>______________________________________________________________________________,</w:t>
      </w:r>
    </w:p>
    <w:p w14:paraId="42DAD769" w14:textId="77777777" w:rsidR="00C126E0" w:rsidRDefault="00C126E0" w:rsidP="00C126E0">
      <w:pPr>
        <w:jc w:val="both"/>
        <w:rPr>
          <w:szCs w:val="24"/>
          <w:vertAlign w:val="superscript"/>
        </w:rPr>
      </w:pPr>
      <w:r w:rsidRPr="4AA0B7A0">
        <w:rPr>
          <w:szCs w:val="24"/>
          <w:vertAlign w:val="superscript"/>
        </w:rPr>
        <w:t xml:space="preserve">                                           </w:t>
      </w:r>
      <w:r>
        <w:tab/>
      </w:r>
      <w:r>
        <w:tab/>
      </w:r>
      <w:r>
        <w:tab/>
      </w:r>
      <w:r w:rsidRPr="4AA0B7A0">
        <w:rPr>
          <w:szCs w:val="24"/>
          <w:vertAlign w:val="superscript"/>
        </w:rPr>
        <w:t>(pareigų pavadinimas, vardas, pavardė)</w:t>
      </w:r>
    </w:p>
    <w:p w14:paraId="6086B374" w14:textId="77777777" w:rsidR="00C126E0" w:rsidRDefault="00C126E0" w:rsidP="00C126E0">
      <w:pPr>
        <w:jc w:val="both"/>
        <w:rPr>
          <w:szCs w:val="24"/>
        </w:rPr>
      </w:pPr>
      <w:r w:rsidRPr="4AA0B7A0">
        <w:rPr>
          <w:szCs w:val="24"/>
        </w:rPr>
        <w:t xml:space="preserve">veikiančio pagal _________________________________________________________________, </w:t>
      </w:r>
    </w:p>
    <w:p w14:paraId="2A9F60F4" w14:textId="77777777" w:rsidR="00C126E0" w:rsidRDefault="00C126E0" w:rsidP="00C126E0">
      <w:pPr>
        <w:jc w:val="both"/>
        <w:rPr>
          <w:szCs w:val="24"/>
          <w:vertAlign w:val="superscript"/>
        </w:rPr>
      </w:pPr>
      <w:r w:rsidRPr="4AA0B7A0">
        <w:rPr>
          <w:szCs w:val="24"/>
          <w:vertAlign w:val="superscript"/>
        </w:rPr>
        <w:t xml:space="preserve">                                                     </w:t>
      </w:r>
      <w:r>
        <w:tab/>
      </w:r>
      <w:r>
        <w:tab/>
      </w:r>
      <w:r>
        <w:tab/>
      </w:r>
      <w:r w:rsidRPr="4AA0B7A0">
        <w:rPr>
          <w:szCs w:val="24"/>
          <w:vertAlign w:val="superscript"/>
        </w:rPr>
        <w:t xml:space="preserve">           (atstovavimo pagrindas)</w:t>
      </w:r>
    </w:p>
    <w:p w14:paraId="3F573520" w14:textId="77777777" w:rsidR="00C126E0" w:rsidRDefault="00C126E0" w:rsidP="00C126E0">
      <w:pPr>
        <w:jc w:val="both"/>
        <w:rPr>
          <w:szCs w:val="24"/>
        </w:rPr>
      </w:pPr>
      <w:r w:rsidRPr="4AA0B7A0">
        <w:rPr>
          <w:szCs w:val="24"/>
        </w:rPr>
        <w:t>priėmė paslaugas ir visus su paslaugų teikimu susijusius dokumentus ir medžiagą.</w:t>
      </w:r>
    </w:p>
    <w:p w14:paraId="0F9DE737" w14:textId="77777777" w:rsidR="00C126E0" w:rsidRDefault="00C126E0" w:rsidP="00C126E0">
      <w:pPr>
        <w:ind w:firstLine="720"/>
        <w:jc w:val="both"/>
        <w:rPr>
          <w:szCs w:val="24"/>
        </w:rPr>
      </w:pPr>
      <w:r w:rsidRPr="4AA0B7A0">
        <w:rPr>
          <w:szCs w:val="24"/>
        </w:rPr>
        <w:t xml:space="preserve"> </w:t>
      </w:r>
    </w:p>
    <w:p w14:paraId="37BBF39C" w14:textId="77777777" w:rsidR="00C126E0" w:rsidRDefault="00C126E0" w:rsidP="00C126E0">
      <w:pPr>
        <w:ind w:firstLine="720"/>
        <w:jc w:val="both"/>
        <w:rPr>
          <w:szCs w:val="24"/>
        </w:rPr>
      </w:pPr>
      <w:r w:rsidRPr="4AA0B7A0">
        <w:rPr>
          <w:szCs w:val="24"/>
        </w:rPr>
        <w:t>Tuo remiantis Paslaugų pirkėjas turi sumokėti Paslaugų teikėjui_________ eurų (_________</w:t>
      </w:r>
    </w:p>
    <w:p w14:paraId="407D7E37" w14:textId="77777777" w:rsidR="00C126E0" w:rsidRDefault="00C126E0" w:rsidP="00C126E0">
      <w:pPr>
        <w:ind w:firstLine="720"/>
        <w:jc w:val="both"/>
        <w:rPr>
          <w:sz w:val="16"/>
          <w:szCs w:val="16"/>
        </w:rPr>
      </w:pPr>
      <w:r w:rsidRPr="4AA0B7A0">
        <w:rPr>
          <w:sz w:val="16"/>
          <w:szCs w:val="16"/>
        </w:rPr>
        <w:t xml:space="preserve">                                                                                                                                                        (suma skaičiais)</w:t>
      </w:r>
    </w:p>
    <w:p w14:paraId="295FD5F4" w14:textId="77777777" w:rsidR="00C126E0" w:rsidRDefault="00C126E0" w:rsidP="00C126E0">
      <w:pPr>
        <w:jc w:val="both"/>
        <w:rPr>
          <w:szCs w:val="24"/>
        </w:rPr>
      </w:pPr>
      <w:r w:rsidRPr="4AA0B7A0">
        <w:rPr>
          <w:szCs w:val="24"/>
        </w:rPr>
        <w:t xml:space="preserve">____________________________________ ).  </w:t>
      </w:r>
    </w:p>
    <w:p w14:paraId="5C9FC08A" w14:textId="77777777" w:rsidR="00C126E0" w:rsidRDefault="00C126E0" w:rsidP="00C126E0">
      <w:pPr>
        <w:jc w:val="both"/>
        <w:rPr>
          <w:sz w:val="16"/>
          <w:szCs w:val="16"/>
        </w:rPr>
      </w:pPr>
      <w:r w:rsidRPr="4AA0B7A0">
        <w:rPr>
          <w:sz w:val="16"/>
          <w:szCs w:val="16"/>
        </w:rPr>
        <w:t xml:space="preserve">                         (suma žodžiais)</w:t>
      </w:r>
    </w:p>
    <w:p w14:paraId="77AA523C" w14:textId="77777777" w:rsidR="00C126E0" w:rsidRDefault="00C126E0" w:rsidP="00C126E0">
      <w:pPr>
        <w:ind w:right="-441"/>
        <w:jc w:val="both"/>
        <w:rPr>
          <w:sz w:val="16"/>
          <w:szCs w:val="16"/>
        </w:rPr>
      </w:pPr>
      <w:r w:rsidRPr="4AA0B7A0">
        <w:rPr>
          <w:sz w:val="16"/>
          <w:szCs w:val="16"/>
        </w:rPr>
        <w:t xml:space="preserve"> </w:t>
      </w:r>
    </w:p>
    <w:p w14:paraId="5C21BB69" w14:textId="77777777" w:rsidR="00C126E0" w:rsidRDefault="00C126E0" w:rsidP="00C126E0">
      <w:pPr>
        <w:ind w:right="-441"/>
        <w:jc w:val="both"/>
        <w:rPr>
          <w:szCs w:val="24"/>
        </w:rPr>
      </w:pPr>
      <w:r w:rsidRPr="4AA0B7A0">
        <w:rPr>
          <w:szCs w:val="24"/>
        </w:rPr>
        <w:t>Šis aktas surašytas dviem egzemplioriais, po vieną Paslaugų pirkėjui ir Paslaugų teikėjui.</w:t>
      </w:r>
    </w:p>
    <w:p w14:paraId="151F8F7A" w14:textId="77777777" w:rsidR="00C126E0" w:rsidRDefault="00C126E0" w:rsidP="00C126E0">
      <w:pPr>
        <w:jc w:val="both"/>
        <w:rPr>
          <w:szCs w:val="24"/>
        </w:rPr>
      </w:pPr>
      <w:r w:rsidRPr="4AA0B7A0">
        <w:rPr>
          <w:szCs w:val="24"/>
        </w:rPr>
        <w:t xml:space="preserve"> </w:t>
      </w:r>
    </w:p>
    <w:p w14:paraId="76CFF71C" w14:textId="77777777" w:rsidR="00C126E0" w:rsidRDefault="00C126E0" w:rsidP="00C126E0">
      <w:pPr>
        <w:jc w:val="both"/>
        <w:rPr>
          <w:szCs w:val="24"/>
        </w:rPr>
      </w:pPr>
      <w:r w:rsidRPr="4AA0B7A0">
        <w:rPr>
          <w:szCs w:val="24"/>
        </w:rPr>
        <w:t xml:space="preserve"> </w:t>
      </w:r>
    </w:p>
    <w:p w14:paraId="2347EB6E" w14:textId="77777777" w:rsidR="00C126E0" w:rsidRDefault="00C126E0" w:rsidP="00C126E0">
      <w:pPr>
        <w:jc w:val="both"/>
        <w:rPr>
          <w:szCs w:val="24"/>
        </w:rPr>
      </w:pPr>
      <w:r w:rsidRPr="4AA0B7A0">
        <w:rPr>
          <w:szCs w:val="24"/>
        </w:rPr>
        <w:t xml:space="preserve"> </w:t>
      </w:r>
    </w:p>
    <w:p w14:paraId="191F90FD" w14:textId="77777777" w:rsidR="00C126E0" w:rsidRDefault="00C126E0" w:rsidP="00C126E0">
      <w:pPr>
        <w:tabs>
          <w:tab w:val="left" w:pos="5812"/>
        </w:tabs>
        <w:jc w:val="both"/>
        <w:rPr>
          <w:b/>
          <w:bCs/>
          <w:szCs w:val="24"/>
        </w:rPr>
      </w:pPr>
      <w:r w:rsidRPr="4AA0B7A0">
        <w:rPr>
          <w:b/>
          <w:bCs/>
          <w:szCs w:val="24"/>
        </w:rPr>
        <w:t>Paslaugas suteikė</w:t>
      </w:r>
    </w:p>
    <w:p w14:paraId="6B09EBF6" w14:textId="77777777" w:rsidR="00C126E0" w:rsidRDefault="00C126E0" w:rsidP="00C126E0">
      <w:pPr>
        <w:tabs>
          <w:tab w:val="left" w:pos="5812"/>
        </w:tabs>
        <w:jc w:val="both"/>
        <w:rPr>
          <w:b/>
          <w:bCs/>
          <w:szCs w:val="24"/>
        </w:rPr>
      </w:pPr>
      <w:r w:rsidRPr="4AA0B7A0">
        <w:rPr>
          <w:b/>
          <w:bCs/>
          <w:szCs w:val="24"/>
        </w:rPr>
        <w:t xml:space="preserve"> </w:t>
      </w:r>
    </w:p>
    <w:p w14:paraId="76AE2317" w14:textId="77777777" w:rsidR="00C126E0" w:rsidRDefault="00C126E0" w:rsidP="00C126E0">
      <w:pPr>
        <w:ind w:left="720" w:hanging="720"/>
        <w:jc w:val="both"/>
        <w:rPr>
          <w:szCs w:val="24"/>
        </w:rPr>
      </w:pPr>
      <w:r w:rsidRPr="4AA0B7A0">
        <w:rPr>
          <w:szCs w:val="24"/>
        </w:rPr>
        <w:t>____________________</w:t>
      </w:r>
      <w:r>
        <w:tab/>
      </w:r>
      <w:r>
        <w:tab/>
      </w:r>
      <w:r w:rsidRPr="4AA0B7A0">
        <w:rPr>
          <w:szCs w:val="24"/>
        </w:rPr>
        <w:t xml:space="preserve">___________ </w:t>
      </w:r>
      <w:r>
        <w:tab/>
      </w:r>
      <w:r w:rsidRPr="4AA0B7A0">
        <w:rPr>
          <w:szCs w:val="24"/>
        </w:rPr>
        <w:t xml:space="preserve">          ______________</w:t>
      </w:r>
    </w:p>
    <w:p w14:paraId="11852AC3" w14:textId="77777777" w:rsidR="00C126E0" w:rsidRDefault="00C126E0" w:rsidP="00C126E0">
      <w:pPr>
        <w:jc w:val="both"/>
        <w:rPr>
          <w:szCs w:val="24"/>
          <w:vertAlign w:val="superscript"/>
        </w:rPr>
      </w:pPr>
      <w:r w:rsidRPr="4AA0B7A0">
        <w:rPr>
          <w:szCs w:val="24"/>
          <w:vertAlign w:val="superscript"/>
        </w:rPr>
        <w:t xml:space="preserve">       (pareigų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3CC622A1" w14:textId="77777777" w:rsidR="00C126E0" w:rsidRDefault="00C126E0" w:rsidP="00C126E0">
      <w:pPr>
        <w:jc w:val="both"/>
        <w:rPr>
          <w:szCs w:val="24"/>
        </w:rPr>
      </w:pPr>
      <w:r w:rsidRPr="4AA0B7A0">
        <w:rPr>
          <w:szCs w:val="24"/>
        </w:rPr>
        <w:t xml:space="preserve"> </w:t>
      </w:r>
    </w:p>
    <w:p w14:paraId="182B3F46" w14:textId="77777777" w:rsidR="00C126E0" w:rsidRDefault="00C126E0" w:rsidP="00C126E0">
      <w:pPr>
        <w:jc w:val="both"/>
        <w:rPr>
          <w:szCs w:val="24"/>
        </w:rPr>
      </w:pPr>
      <w:r w:rsidRPr="4AA0B7A0">
        <w:rPr>
          <w:szCs w:val="24"/>
        </w:rPr>
        <w:t xml:space="preserve"> </w:t>
      </w:r>
    </w:p>
    <w:p w14:paraId="4E273087" w14:textId="77777777" w:rsidR="00C126E0" w:rsidRDefault="00C126E0" w:rsidP="00C126E0">
      <w:pPr>
        <w:jc w:val="both"/>
        <w:rPr>
          <w:b/>
          <w:bCs/>
          <w:color w:val="000000" w:themeColor="text1"/>
          <w:szCs w:val="24"/>
        </w:rPr>
      </w:pPr>
      <w:r w:rsidRPr="4AA0B7A0">
        <w:rPr>
          <w:b/>
          <w:bCs/>
          <w:color w:val="000000" w:themeColor="text1"/>
          <w:szCs w:val="24"/>
        </w:rPr>
        <w:t>Paslaugas priėmė</w:t>
      </w:r>
    </w:p>
    <w:p w14:paraId="507D8B8D" w14:textId="77777777" w:rsidR="00C126E0" w:rsidRDefault="00C126E0" w:rsidP="00C126E0">
      <w:pPr>
        <w:jc w:val="both"/>
        <w:rPr>
          <w:b/>
          <w:bCs/>
          <w:szCs w:val="24"/>
        </w:rPr>
      </w:pPr>
      <w:r w:rsidRPr="4AA0B7A0">
        <w:rPr>
          <w:b/>
          <w:bCs/>
          <w:szCs w:val="24"/>
        </w:rPr>
        <w:t xml:space="preserve"> </w:t>
      </w:r>
    </w:p>
    <w:p w14:paraId="7B5F7843" w14:textId="77777777" w:rsidR="00C126E0" w:rsidRDefault="00C126E0" w:rsidP="00C126E0">
      <w:pPr>
        <w:ind w:left="720" w:hanging="720"/>
        <w:jc w:val="both"/>
        <w:rPr>
          <w:szCs w:val="24"/>
        </w:rPr>
      </w:pPr>
      <w:r w:rsidRPr="4AA0B7A0">
        <w:rPr>
          <w:szCs w:val="24"/>
        </w:rPr>
        <w:t>____________________</w:t>
      </w:r>
      <w:r>
        <w:tab/>
      </w:r>
      <w:r>
        <w:tab/>
      </w:r>
      <w:r w:rsidRPr="4AA0B7A0">
        <w:rPr>
          <w:szCs w:val="24"/>
        </w:rPr>
        <w:t xml:space="preserve">____________   </w:t>
      </w:r>
      <w:r>
        <w:tab/>
      </w:r>
      <w:r>
        <w:tab/>
      </w:r>
      <w:r w:rsidRPr="4AA0B7A0">
        <w:rPr>
          <w:szCs w:val="24"/>
        </w:rPr>
        <w:t>______________</w:t>
      </w:r>
    </w:p>
    <w:p w14:paraId="18958C97" w14:textId="77777777" w:rsidR="00C126E0" w:rsidRDefault="00C126E0" w:rsidP="00C126E0">
      <w:pPr>
        <w:jc w:val="both"/>
        <w:rPr>
          <w:szCs w:val="24"/>
          <w:vertAlign w:val="superscript"/>
        </w:rPr>
      </w:pPr>
      <w:r w:rsidRPr="4AA0B7A0">
        <w:rPr>
          <w:szCs w:val="24"/>
        </w:rPr>
        <w:t xml:space="preserve">   </w:t>
      </w:r>
      <w:r w:rsidRPr="4AA0B7A0">
        <w:rPr>
          <w:szCs w:val="24"/>
          <w:vertAlign w:val="superscript"/>
        </w:rPr>
        <w:t>(pareigų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bookmarkEnd w:id="0"/>
    <w:p w14:paraId="2BDB99AB" w14:textId="77777777" w:rsidR="00C126E0" w:rsidRDefault="00C126E0">
      <w:pPr>
        <w:spacing w:after="160" w:line="278" w:lineRule="auto"/>
        <w:rPr>
          <w:snapToGrid w:val="0"/>
        </w:rPr>
      </w:pPr>
      <w:r>
        <w:rPr>
          <w:snapToGrid w:val="0"/>
        </w:rPr>
        <w:br w:type="page"/>
      </w:r>
    </w:p>
    <w:p w14:paraId="627558C9" w14:textId="12BB05D6" w:rsidR="00C126E0" w:rsidRDefault="00C126E0" w:rsidP="00C126E0">
      <w:pPr>
        <w:widowControl w:val="0"/>
        <w:jc w:val="right"/>
        <w:rPr>
          <w:szCs w:val="24"/>
        </w:rPr>
      </w:pPr>
      <w:r>
        <w:rPr>
          <w:snapToGrid w:val="0"/>
        </w:rPr>
        <w:lastRenderedPageBreak/>
        <w:t>Su</w:t>
      </w:r>
      <w:r>
        <w:rPr>
          <w:szCs w:val="24"/>
        </w:rPr>
        <w:t>tarties priedas</w:t>
      </w:r>
    </w:p>
    <w:p w14:paraId="4ADC08AF" w14:textId="77777777" w:rsidR="00C126E0" w:rsidRPr="00E86EE5" w:rsidRDefault="00C126E0" w:rsidP="00C126E0">
      <w:pPr>
        <w:ind w:right="49"/>
        <w:jc w:val="right"/>
        <w:rPr>
          <w:szCs w:val="24"/>
          <w:lang w:val="en-US"/>
        </w:rPr>
      </w:pPr>
      <w:r>
        <w:rPr>
          <w:szCs w:val="24"/>
        </w:rPr>
        <w:t>Nr. 4</w:t>
      </w:r>
    </w:p>
    <w:p w14:paraId="76461077" w14:textId="77777777" w:rsidR="00C126E0" w:rsidRDefault="00C126E0" w:rsidP="00C126E0">
      <w:pPr>
        <w:widowControl w:val="0"/>
        <w:rPr>
          <w:snapToGrid w:val="0"/>
        </w:rPr>
      </w:pPr>
    </w:p>
    <w:p w14:paraId="78F29ED6" w14:textId="77777777" w:rsidR="00C126E0" w:rsidRDefault="00C126E0" w:rsidP="00C126E0">
      <w:pPr>
        <w:widowControl w:val="0"/>
        <w:jc w:val="center"/>
        <w:rPr>
          <w:kern w:val="2"/>
          <w:szCs w:val="24"/>
        </w:rPr>
      </w:pPr>
      <w:r>
        <w:rPr>
          <w:kern w:val="2"/>
          <w:szCs w:val="24"/>
        </w:rPr>
        <w:t>Sutarties vykdymui pasitelkiami subtiekėjai ir (ar) specialistai</w:t>
      </w:r>
    </w:p>
    <w:p w14:paraId="0EC47074" w14:textId="77777777" w:rsidR="00C126E0" w:rsidRDefault="00C126E0" w:rsidP="00C126E0">
      <w:pPr>
        <w:widowControl w:val="0"/>
        <w:jc w:val="center"/>
        <w:rPr>
          <w:kern w:val="2"/>
          <w:szCs w:val="24"/>
        </w:rPr>
      </w:pPr>
    </w:p>
    <w:p w14:paraId="2232949C" w14:textId="77777777" w:rsidR="00C126E0" w:rsidRDefault="00C126E0" w:rsidP="00C126E0">
      <w:pPr>
        <w:widowControl w:val="0"/>
        <w:jc w:val="center"/>
        <w:rPr>
          <w:snapToGrid w:val="0"/>
        </w:rPr>
      </w:pPr>
    </w:p>
    <w:p w14:paraId="251934B9" w14:textId="77777777" w:rsidR="00187D60" w:rsidRPr="00C126E0" w:rsidRDefault="00187D60" w:rsidP="00C126E0"/>
    <w:sectPr w:rsidR="00187D60" w:rsidRPr="00C126E0" w:rsidSect="009735CD">
      <w:headerReference w:type="default" r:id="rId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022BD" w14:textId="77777777" w:rsidR="00901472" w:rsidRDefault="00901472">
      <w:r>
        <w:separator/>
      </w:r>
    </w:p>
  </w:endnote>
  <w:endnote w:type="continuationSeparator" w:id="0">
    <w:p w14:paraId="047E3B4C" w14:textId="77777777" w:rsidR="00901472" w:rsidRDefault="0090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FE003C" w14:textId="77777777" w:rsidR="00901472" w:rsidRDefault="00901472">
      <w:r>
        <w:separator/>
      </w:r>
    </w:p>
  </w:footnote>
  <w:footnote w:type="continuationSeparator" w:id="0">
    <w:p w14:paraId="3CF1F005" w14:textId="77777777" w:rsidR="00901472" w:rsidRDefault="00901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319648"/>
      <w:docPartObj>
        <w:docPartGallery w:val="Page Numbers (Top of Page)"/>
        <w:docPartUnique/>
      </w:docPartObj>
    </w:sdtPr>
    <w:sdtEndPr>
      <w:rPr>
        <w:noProof/>
      </w:rPr>
    </w:sdtEndPr>
    <w:sdtContent>
      <w:p w14:paraId="7F794002" w14:textId="43F10A80" w:rsidR="00580E7F" w:rsidRDefault="00580E7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99D40A" w14:textId="77777777" w:rsidR="00580E7F" w:rsidRDefault="00580E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1396E"/>
    <w:multiLevelType w:val="hybridMultilevel"/>
    <w:tmpl w:val="E304B0A8"/>
    <w:lvl w:ilvl="0" w:tplc="04270001">
      <w:start w:val="1"/>
      <w:numFmt w:val="bullet"/>
      <w:lvlText w:val=""/>
      <w:lvlJc w:val="left"/>
      <w:pPr>
        <w:ind w:left="1749" w:hanging="360"/>
      </w:pPr>
      <w:rPr>
        <w:rFonts w:ascii="Symbol" w:hAnsi="Symbol" w:hint="default"/>
      </w:rPr>
    </w:lvl>
    <w:lvl w:ilvl="1" w:tplc="04270003" w:tentative="1">
      <w:start w:val="1"/>
      <w:numFmt w:val="bullet"/>
      <w:lvlText w:val="o"/>
      <w:lvlJc w:val="left"/>
      <w:pPr>
        <w:ind w:left="2469" w:hanging="360"/>
      </w:pPr>
      <w:rPr>
        <w:rFonts w:ascii="Courier New" w:hAnsi="Courier New" w:cs="Courier New" w:hint="default"/>
      </w:rPr>
    </w:lvl>
    <w:lvl w:ilvl="2" w:tplc="04270005" w:tentative="1">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1" w15:restartNumberingAfterBreak="0">
    <w:nsid w:val="06C42CFD"/>
    <w:multiLevelType w:val="hybridMultilevel"/>
    <w:tmpl w:val="5D6EACC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0BD33FF8"/>
    <w:multiLevelType w:val="hybridMultilevel"/>
    <w:tmpl w:val="8878E63A"/>
    <w:lvl w:ilvl="0" w:tplc="05B2C7D4">
      <w:start w:val="1"/>
      <w:numFmt w:val="decimal"/>
      <w:lvlText w:val="%1."/>
      <w:lvlJc w:val="left"/>
      <w:pPr>
        <w:ind w:left="720" w:hanging="360"/>
      </w:pPr>
    </w:lvl>
    <w:lvl w:ilvl="1" w:tplc="AD9CDD60">
      <w:start w:val="1"/>
      <w:numFmt w:val="decimal"/>
      <w:lvlText w:val="%2."/>
      <w:lvlJc w:val="left"/>
      <w:pPr>
        <w:ind w:left="720" w:hanging="360"/>
      </w:pPr>
    </w:lvl>
    <w:lvl w:ilvl="2" w:tplc="36886356">
      <w:start w:val="1"/>
      <w:numFmt w:val="decimal"/>
      <w:lvlText w:val="%3."/>
      <w:lvlJc w:val="left"/>
      <w:pPr>
        <w:ind w:left="720" w:hanging="360"/>
      </w:pPr>
    </w:lvl>
    <w:lvl w:ilvl="3" w:tplc="67685A9E">
      <w:start w:val="1"/>
      <w:numFmt w:val="decimal"/>
      <w:lvlText w:val="%4."/>
      <w:lvlJc w:val="left"/>
      <w:pPr>
        <w:ind w:left="720" w:hanging="360"/>
      </w:pPr>
    </w:lvl>
    <w:lvl w:ilvl="4" w:tplc="B76AFECC">
      <w:start w:val="1"/>
      <w:numFmt w:val="decimal"/>
      <w:lvlText w:val="%5."/>
      <w:lvlJc w:val="left"/>
      <w:pPr>
        <w:ind w:left="720" w:hanging="360"/>
      </w:pPr>
    </w:lvl>
    <w:lvl w:ilvl="5" w:tplc="83A6124E">
      <w:start w:val="1"/>
      <w:numFmt w:val="decimal"/>
      <w:lvlText w:val="%6."/>
      <w:lvlJc w:val="left"/>
      <w:pPr>
        <w:ind w:left="720" w:hanging="360"/>
      </w:pPr>
    </w:lvl>
    <w:lvl w:ilvl="6" w:tplc="AE580E6E">
      <w:start w:val="1"/>
      <w:numFmt w:val="decimal"/>
      <w:lvlText w:val="%7."/>
      <w:lvlJc w:val="left"/>
      <w:pPr>
        <w:ind w:left="720" w:hanging="360"/>
      </w:pPr>
    </w:lvl>
    <w:lvl w:ilvl="7" w:tplc="E51606C0">
      <w:start w:val="1"/>
      <w:numFmt w:val="decimal"/>
      <w:lvlText w:val="%8."/>
      <w:lvlJc w:val="left"/>
      <w:pPr>
        <w:ind w:left="720" w:hanging="360"/>
      </w:pPr>
    </w:lvl>
    <w:lvl w:ilvl="8" w:tplc="52C497AE">
      <w:start w:val="1"/>
      <w:numFmt w:val="decimal"/>
      <w:lvlText w:val="%9."/>
      <w:lvlJc w:val="left"/>
      <w:pPr>
        <w:ind w:left="720" w:hanging="360"/>
      </w:pPr>
    </w:lvl>
  </w:abstractNum>
  <w:abstractNum w:abstractNumId="3" w15:restartNumberingAfterBreak="0">
    <w:nsid w:val="2B382CD6"/>
    <w:multiLevelType w:val="hybridMultilevel"/>
    <w:tmpl w:val="7F041F86"/>
    <w:lvl w:ilvl="0" w:tplc="04270001">
      <w:start w:val="1"/>
      <w:numFmt w:val="bullet"/>
      <w:lvlText w:val=""/>
      <w:lvlJc w:val="left"/>
      <w:pPr>
        <w:ind w:left="1749" w:hanging="360"/>
      </w:pPr>
      <w:rPr>
        <w:rFonts w:ascii="Symbol" w:hAnsi="Symbol" w:hint="default"/>
      </w:rPr>
    </w:lvl>
    <w:lvl w:ilvl="1" w:tplc="04270003">
      <w:start w:val="1"/>
      <w:numFmt w:val="bullet"/>
      <w:lvlText w:val="o"/>
      <w:lvlJc w:val="left"/>
      <w:pPr>
        <w:ind w:left="2469" w:hanging="360"/>
      </w:pPr>
      <w:rPr>
        <w:rFonts w:ascii="Courier New" w:hAnsi="Courier New" w:cs="Courier New" w:hint="default"/>
      </w:rPr>
    </w:lvl>
    <w:lvl w:ilvl="2" w:tplc="04270005">
      <w:start w:val="1"/>
      <w:numFmt w:val="bullet"/>
      <w:lvlText w:val=""/>
      <w:lvlJc w:val="left"/>
      <w:pPr>
        <w:ind w:left="3189" w:hanging="360"/>
      </w:pPr>
      <w:rPr>
        <w:rFonts w:ascii="Wingdings" w:hAnsi="Wingdings" w:hint="default"/>
      </w:rPr>
    </w:lvl>
    <w:lvl w:ilvl="3" w:tplc="04270001" w:tentative="1">
      <w:start w:val="1"/>
      <w:numFmt w:val="bullet"/>
      <w:lvlText w:val=""/>
      <w:lvlJc w:val="left"/>
      <w:pPr>
        <w:ind w:left="3909" w:hanging="360"/>
      </w:pPr>
      <w:rPr>
        <w:rFonts w:ascii="Symbol" w:hAnsi="Symbol" w:hint="default"/>
      </w:rPr>
    </w:lvl>
    <w:lvl w:ilvl="4" w:tplc="04270003" w:tentative="1">
      <w:start w:val="1"/>
      <w:numFmt w:val="bullet"/>
      <w:lvlText w:val="o"/>
      <w:lvlJc w:val="left"/>
      <w:pPr>
        <w:ind w:left="4629" w:hanging="360"/>
      </w:pPr>
      <w:rPr>
        <w:rFonts w:ascii="Courier New" w:hAnsi="Courier New" w:cs="Courier New" w:hint="default"/>
      </w:rPr>
    </w:lvl>
    <w:lvl w:ilvl="5" w:tplc="04270005" w:tentative="1">
      <w:start w:val="1"/>
      <w:numFmt w:val="bullet"/>
      <w:lvlText w:val=""/>
      <w:lvlJc w:val="left"/>
      <w:pPr>
        <w:ind w:left="5349" w:hanging="360"/>
      </w:pPr>
      <w:rPr>
        <w:rFonts w:ascii="Wingdings" w:hAnsi="Wingdings" w:hint="default"/>
      </w:rPr>
    </w:lvl>
    <w:lvl w:ilvl="6" w:tplc="04270001" w:tentative="1">
      <w:start w:val="1"/>
      <w:numFmt w:val="bullet"/>
      <w:lvlText w:val=""/>
      <w:lvlJc w:val="left"/>
      <w:pPr>
        <w:ind w:left="6069" w:hanging="360"/>
      </w:pPr>
      <w:rPr>
        <w:rFonts w:ascii="Symbol" w:hAnsi="Symbol" w:hint="default"/>
      </w:rPr>
    </w:lvl>
    <w:lvl w:ilvl="7" w:tplc="04270003" w:tentative="1">
      <w:start w:val="1"/>
      <w:numFmt w:val="bullet"/>
      <w:lvlText w:val="o"/>
      <w:lvlJc w:val="left"/>
      <w:pPr>
        <w:ind w:left="6789" w:hanging="360"/>
      </w:pPr>
      <w:rPr>
        <w:rFonts w:ascii="Courier New" w:hAnsi="Courier New" w:cs="Courier New" w:hint="default"/>
      </w:rPr>
    </w:lvl>
    <w:lvl w:ilvl="8" w:tplc="04270005" w:tentative="1">
      <w:start w:val="1"/>
      <w:numFmt w:val="bullet"/>
      <w:lvlText w:val=""/>
      <w:lvlJc w:val="left"/>
      <w:pPr>
        <w:ind w:left="7509" w:hanging="360"/>
      </w:pPr>
      <w:rPr>
        <w:rFonts w:ascii="Wingdings" w:hAnsi="Wingdings" w:hint="default"/>
      </w:rPr>
    </w:lvl>
  </w:abstractNum>
  <w:abstractNum w:abstractNumId="4" w15:restartNumberingAfterBreak="0">
    <w:nsid w:val="46E51232"/>
    <w:multiLevelType w:val="hybridMultilevel"/>
    <w:tmpl w:val="82743A3E"/>
    <w:lvl w:ilvl="0" w:tplc="ABA6B02A">
      <w:start w:val="1"/>
      <w:numFmt w:val="decimal"/>
      <w:lvlText w:val="%1."/>
      <w:lvlJc w:val="left"/>
      <w:pPr>
        <w:ind w:left="720" w:hanging="360"/>
      </w:pPr>
    </w:lvl>
    <w:lvl w:ilvl="1" w:tplc="C6C4C698">
      <w:start w:val="1"/>
      <w:numFmt w:val="decimal"/>
      <w:lvlText w:val="%2."/>
      <w:lvlJc w:val="left"/>
      <w:pPr>
        <w:ind w:left="720" w:hanging="360"/>
      </w:pPr>
    </w:lvl>
    <w:lvl w:ilvl="2" w:tplc="2FDA204C">
      <w:start w:val="1"/>
      <w:numFmt w:val="decimal"/>
      <w:lvlText w:val="%3."/>
      <w:lvlJc w:val="left"/>
      <w:pPr>
        <w:ind w:left="720" w:hanging="360"/>
      </w:pPr>
    </w:lvl>
    <w:lvl w:ilvl="3" w:tplc="520AA6DA">
      <w:start w:val="1"/>
      <w:numFmt w:val="decimal"/>
      <w:lvlText w:val="%4."/>
      <w:lvlJc w:val="left"/>
      <w:pPr>
        <w:ind w:left="720" w:hanging="360"/>
      </w:pPr>
    </w:lvl>
    <w:lvl w:ilvl="4" w:tplc="71264736">
      <w:start w:val="1"/>
      <w:numFmt w:val="decimal"/>
      <w:lvlText w:val="%5."/>
      <w:lvlJc w:val="left"/>
      <w:pPr>
        <w:ind w:left="720" w:hanging="360"/>
      </w:pPr>
    </w:lvl>
    <w:lvl w:ilvl="5" w:tplc="6344C376">
      <w:start w:val="1"/>
      <w:numFmt w:val="decimal"/>
      <w:lvlText w:val="%6."/>
      <w:lvlJc w:val="left"/>
      <w:pPr>
        <w:ind w:left="720" w:hanging="360"/>
      </w:pPr>
    </w:lvl>
    <w:lvl w:ilvl="6" w:tplc="1C262AC8">
      <w:start w:val="1"/>
      <w:numFmt w:val="decimal"/>
      <w:lvlText w:val="%7."/>
      <w:lvlJc w:val="left"/>
      <w:pPr>
        <w:ind w:left="720" w:hanging="360"/>
      </w:pPr>
    </w:lvl>
    <w:lvl w:ilvl="7" w:tplc="96B8AA40">
      <w:start w:val="1"/>
      <w:numFmt w:val="decimal"/>
      <w:lvlText w:val="%8."/>
      <w:lvlJc w:val="left"/>
      <w:pPr>
        <w:ind w:left="720" w:hanging="360"/>
      </w:pPr>
    </w:lvl>
    <w:lvl w:ilvl="8" w:tplc="0D5E373C">
      <w:start w:val="1"/>
      <w:numFmt w:val="decimal"/>
      <w:lvlText w:val="%9."/>
      <w:lvlJc w:val="left"/>
      <w:pPr>
        <w:ind w:left="720" w:hanging="360"/>
      </w:pPr>
    </w:lvl>
  </w:abstractNum>
  <w:abstractNum w:abstractNumId="5" w15:restartNumberingAfterBreak="0">
    <w:nsid w:val="52CA5B66"/>
    <w:multiLevelType w:val="hybridMultilevel"/>
    <w:tmpl w:val="356CB7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071B9B"/>
    <w:multiLevelType w:val="hybridMultilevel"/>
    <w:tmpl w:val="E3E67BA0"/>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D9A7AA4"/>
    <w:multiLevelType w:val="multilevel"/>
    <w:tmpl w:val="43F47240"/>
    <w:lvl w:ilvl="0">
      <w:start w:val="1"/>
      <w:numFmt w:val="decimal"/>
      <w:lvlText w:val="%1."/>
      <w:lvlJc w:val="left"/>
      <w:pPr>
        <w:ind w:left="644" w:hanging="360"/>
      </w:pPr>
      <w:rPr>
        <w:color w:val="auto"/>
      </w:rPr>
    </w:lvl>
    <w:lvl w:ilvl="1">
      <w:start w:val="1"/>
      <w:numFmt w:val="decimal"/>
      <w:lvlText w:val="%1.%2."/>
      <w:lvlJc w:val="left"/>
      <w:pPr>
        <w:ind w:left="432" w:hanging="432"/>
      </w:pPr>
      <w:rPr>
        <w:b w:val="0"/>
        <w:bCs/>
      </w:rPr>
    </w:lvl>
    <w:lvl w:ilvl="2">
      <w:start w:val="1"/>
      <w:numFmt w:val="decimal"/>
      <w:lvlText w:val="%1.%2.%3."/>
      <w:lvlJc w:val="left"/>
      <w:pPr>
        <w:ind w:left="194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241002">
    <w:abstractNumId w:val="7"/>
  </w:num>
  <w:num w:numId="2" w16cid:durableId="237835286">
    <w:abstractNumId w:val="5"/>
  </w:num>
  <w:num w:numId="3" w16cid:durableId="1384869407">
    <w:abstractNumId w:val="6"/>
  </w:num>
  <w:num w:numId="4" w16cid:durableId="1613853631">
    <w:abstractNumId w:val="3"/>
  </w:num>
  <w:num w:numId="5" w16cid:durableId="1518422387">
    <w:abstractNumId w:val="0"/>
  </w:num>
  <w:num w:numId="6" w16cid:durableId="1489665449">
    <w:abstractNumId w:val="1"/>
  </w:num>
  <w:num w:numId="7" w16cid:durableId="913975706">
    <w:abstractNumId w:val="4"/>
  </w:num>
  <w:num w:numId="8" w16cid:durableId="824081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60"/>
    <w:rsid w:val="00017A40"/>
    <w:rsid w:val="000212A3"/>
    <w:rsid w:val="000604A8"/>
    <w:rsid w:val="00067906"/>
    <w:rsid w:val="00070671"/>
    <w:rsid w:val="00073243"/>
    <w:rsid w:val="000741DB"/>
    <w:rsid w:val="000770CB"/>
    <w:rsid w:val="000A1CFE"/>
    <w:rsid w:val="000E031E"/>
    <w:rsid w:val="00127E13"/>
    <w:rsid w:val="00143432"/>
    <w:rsid w:val="0016300E"/>
    <w:rsid w:val="0016443F"/>
    <w:rsid w:val="00187D60"/>
    <w:rsid w:val="001952F7"/>
    <w:rsid w:val="001C52D6"/>
    <w:rsid w:val="002106D1"/>
    <w:rsid w:val="00217DC6"/>
    <w:rsid w:val="00242EED"/>
    <w:rsid w:val="002741D7"/>
    <w:rsid w:val="00274764"/>
    <w:rsid w:val="002B242F"/>
    <w:rsid w:val="002B40CB"/>
    <w:rsid w:val="002C1C36"/>
    <w:rsid w:val="002C53B3"/>
    <w:rsid w:val="0032525A"/>
    <w:rsid w:val="003402E8"/>
    <w:rsid w:val="00343975"/>
    <w:rsid w:val="003A31BC"/>
    <w:rsid w:val="003F1EE7"/>
    <w:rsid w:val="0042111D"/>
    <w:rsid w:val="004342FC"/>
    <w:rsid w:val="004357E5"/>
    <w:rsid w:val="00441D4A"/>
    <w:rsid w:val="0045269B"/>
    <w:rsid w:val="004572EE"/>
    <w:rsid w:val="00485581"/>
    <w:rsid w:val="004E1E15"/>
    <w:rsid w:val="00504781"/>
    <w:rsid w:val="00531EAC"/>
    <w:rsid w:val="00534E53"/>
    <w:rsid w:val="00561D51"/>
    <w:rsid w:val="00576BB1"/>
    <w:rsid w:val="00580E7F"/>
    <w:rsid w:val="00590310"/>
    <w:rsid w:val="005A467E"/>
    <w:rsid w:val="005A623E"/>
    <w:rsid w:val="005C5F2D"/>
    <w:rsid w:val="00604E2B"/>
    <w:rsid w:val="00623BB0"/>
    <w:rsid w:val="0063563C"/>
    <w:rsid w:val="00662395"/>
    <w:rsid w:val="006812F7"/>
    <w:rsid w:val="00690BB9"/>
    <w:rsid w:val="006E0F05"/>
    <w:rsid w:val="007263EE"/>
    <w:rsid w:val="007331E0"/>
    <w:rsid w:val="00776FB9"/>
    <w:rsid w:val="0078210F"/>
    <w:rsid w:val="00795C64"/>
    <w:rsid w:val="00797E56"/>
    <w:rsid w:val="007A22F8"/>
    <w:rsid w:val="007C3B31"/>
    <w:rsid w:val="007E48F9"/>
    <w:rsid w:val="007F271A"/>
    <w:rsid w:val="00807794"/>
    <w:rsid w:val="00832028"/>
    <w:rsid w:val="00835BAB"/>
    <w:rsid w:val="008540CA"/>
    <w:rsid w:val="008571F7"/>
    <w:rsid w:val="008B5DD8"/>
    <w:rsid w:val="008C32BB"/>
    <w:rsid w:val="008D4918"/>
    <w:rsid w:val="00901472"/>
    <w:rsid w:val="0090790A"/>
    <w:rsid w:val="00952819"/>
    <w:rsid w:val="00960E39"/>
    <w:rsid w:val="009735CD"/>
    <w:rsid w:val="00A07C7F"/>
    <w:rsid w:val="00A272F5"/>
    <w:rsid w:val="00A76AF6"/>
    <w:rsid w:val="00A96DFF"/>
    <w:rsid w:val="00AB5C3E"/>
    <w:rsid w:val="00AE4ABA"/>
    <w:rsid w:val="00AF68AB"/>
    <w:rsid w:val="00B21F8C"/>
    <w:rsid w:val="00B3166C"/>
    <w:rsid w:val="00B36235"/>
    <w:rsid w:val="00B41E71"/>
    <w:rsid w:val="00B648F3"/>
    <w:rsid w:val="00B778F8"/>
    <w:rsid w:val="00BA07AF"/>
    <w:rsid w:val="00BA49EF"/>
    <w:rsid w:val="00C126E0"/>
    <w:rsid w:val="00C375B6"/>
    <w:rsid w:val="00C52311"/>
    <w:rsid w:val="00C755AF"/>
    <w:rsid w:val="00C94EBE"/>
    <w:rsid w:val="00CB399F"/>
    <w:rsid w:val="00CB7CB0"/>
    <w:rsid w:val="00CC66AF"/>
    <w:rsid w:val="00D0003C"/>
    <w:rsid w:val="00D05797"/>
    <w:rsid w:val="00D127AA"/>
    <w:rsid w:val="00D209B4"/>
    <w:rsid w:val="00D32E49"/>
    <w:rsid w:val="00D40E22"/>
    <w:rsid w:val="00D52A9F"/>
    <w:rsid w:val="00D6069A"/>
    <w:rsid w:val="00D61271"/>
    <w:rsid w:val="00D72ACC"/>
    <w:rsid w:val="00D900DB"/>
    <w:rsid w:val="00D93DB9"/>
    <w:rsid w:val="00DC61BB"/>
    <w:rsid w:val="00E231FA"/>
    <w:rsid w:val="00E4303F"/>
    <w:rsid w:val="00E57970"/>
    <w:rsid w:val="00E60A21"/>
    <w:rsid w:val="00E829B4"/>
    <w:rsid w:val="00EC735C"/>
    <w:rsid w:val="00EE730F"/>
    <w:rsid w:val="00F06B9F"/>
    <w:rsid w:val="00F17FE4"/>
    <w:rsid w:val="00F23FAC"/>
    <w:rsid w:val="00F43E11"/>
    <w:rsid w:val="00F60654"/>
    <w:rsid w:val="00F64C7D"/>
    <w:rsid w:val="00F6631D"/>
    <w:rsid w:val="00F677C8"/>
    <w:rsid w:val="00F77744"/>
    <w:rsid w:val="00F82BE9"/>
    <w:rsid w:val="00FC1A03"/>
    <w:rsid w:val="00FC4F5D"/>
    <w:rsid w:val="00FD6C83"/>
    <w:rsid w:val="00FE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FF8C"/>
  <w15:chartTrackingRefBased/>
  <w15:docId w15:val="{2B6E45E5-0577-4BD5-B36B-B234A06C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5CD"/>
    <w:pPr>
      <w:spacing w:after="0" w:line="240" w:lineRule="auto"/>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187D6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87D6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87D6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87D6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187D6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187D60"/>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187D60"/>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187D60"/>
    <w:pPr>
      <w:keepNext/>
      <w:keepLines/>
      <w:spacing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187D60"/>
    <w:pPr>
      <w:keepNext/>
      <w:keepLines/>
      <w:spacing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D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D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D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D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D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D60"/>
    <w:rPr>
      <w:rFonts w:eastAsiaTheme="majorEastAsia" w:cstheme="majorBidi"/>
      <w:color w:val="272727" w:themeColor="text1" w:themeTint="D8"/>
    </w:rPr>
  </w:style>
  <w:style w:type="paragraph" w:styleId="Title">
    <w:name w:val="Title"/>
    <w:basedOn w:val="Normal"/>
    <w:next w:val="Normal"/>
    <w:link w:val="TitleChar"/>
    <w:uiPriority w:val="10"/>
    <w:qFormat/>
    <w:rsid w:val="00187D60"/>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87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D6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87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D60"/>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187D60"/>
    <w:rPr>
      <w:i/>
      <w:iCs/>
      <w:color w:val="404040" w:themeColor="text1" w:themeTint="BF"/>
    </w:rPr>
  </w:style>
  <w:style w:type="paragraph" w:styleId="ListParagraph">
    <w:name w:val="List Paragraph"/>
    <w:aliases w:val="List Paragraph Red,Bullet EY,List Paragraph111,List Paragraph2,Numbering,ERP-List Paragraph,List Paragraph11,Sąrašo pastraipa.Bullet,Bullet,Table of contents numbered,Lentele,List Paragraph22,List Paragraph21,lp1,Bullet 1,Buletai"/>
    <w:basedOn w:val="Normal"/>
    <w:link w:val="ListParagraphChar"/>
    <w:qFormat/>
    <w:rsid w:val="00187D60"/>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187D60"/>
    <w:rPr>
      <w:i/>
      <w:iCs/>
      <w:color w:val="0F4761" w:themeColor="accent1" w:themeShade="BF"/>
    </w:rPr>
  </w:style>
  <w:style w:type="paragraph" w:styleId="IntenseQuote">
    <w:name w:val="Intense Quote"/>
    <w:basedOn w:val="Normal"/>
    <w:next w:val="Normal"/>
    <w:link w:val="IntenseQuoteChar"/>
    <w:uiPriority w:val="30"/>
    <w:qFormat/>
    <w:rsid w:val="00187D6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187D60"/>
    <w:rPr>
      <w:i/>
      <w:iCs/>
      <w:color w:val="0F4761" w:themeColor="accent1" w:themeShade="BF"/>
    </w:rPr>
  </w:style>
  <w:style w:type="character" w:styleId="IntenseReference">
    <w:name w:val="Intense Reference"/>
    <w:basedOn w:val="DefaultParagraphFont"/>
    <w:uiPriority w:val="32"/>
    <w:qFormat/>
    <w:rsid w:val="00187D60"/>
    <w:rPr>
      <w:b/>
      <w:bCs/>
      <w:smallCaps/>
      <w:color w:val="0F4761" w:themeColor="accent1" w:themeShade="BF"/>
      <w:spacing w:val="5"/>
    </w:rPr>
  </w:style>
  <w:style w:type="character" w:styleId="PlaceholderText">
    <w:name w:val="Placeholder Text"/>
    <w:basedOn w:val="DefaultParagraphFont"/>
    <w:rsid w:val="009735CD"/>
    <w:rPr>
      <w:color w:val="808080"/>
    </w:rPr>
  </w:style>
  <w:style w:type="character" w:styleId="CommentReference">
    <w:name w:val="annotation reference"/>
    <w:basedOn w:val="DefaultParagraphFont"/>
    <w:semiHidden/>
    <w:unhideWhenUsed/>
    <w:rsid w:val="009735CD"/>
    <w:rPr>
      <w:sz w:val="16"/>
      <w:szCs w:val="16"/>
    </w:rPr>
  </w:style>
  <w:style w:type="paragraph" w:styleId="CommentText">
    <w:name w:val="annotation text"/>
    <w:basedOn w:val="Normal"/>
    <w:link w:val="CommentTextChar"/>
    <w:unhideWhenUsed/>
    <w:rsid w:val="009735CD"/>
    <w:rPr>
      <w:sz w:val="20"/>
    </w:rPr>
  </w:style>
  <w:style w:type="character" w:customStyle="1" w:styleId="CommentTextChar">
    <w:name w:val="Comment Text Char"/>
    <w:basedOn w:val="DefaultParagraphFont"/>
    <w:link w:val="CommentText"/>
    <w:rsid w:val="009735CD"/>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semiHidden/>
    <w:unhideWhenUsed/>
    <w:rsid w:val="009735CD"/>
    <w:rPr>
      <w:b/>
      <w:bCs/>
    </w:rPr>
  </w:style>
  <w:style w:type="character" w:customStyle="1" w:styleId="CommentSubjectChar">
    <w:name w:val="Comment Subject Char"/>
    <w:basedOn w:val="CommentTextChar"/>
    <w:link w:val="CommentSubject"/>
    <w:semiHidden/>
    <w:rsid w:val="009735CD"/>
    <w:rPr>
      <w:rFonts w:ascii="Times New Roman" w:eastAsia="Times New Roman" w:hAnsi="Times New Roman" w:cs="Times New Roman"/>
      <w:b/>
      <w:bCs/>
      <w:kern w:val="0"/>
      <w:sz w:val="20"/>
      <w:szCs w:val="20"/>
      <w:lang w:val="lt-LT"/>
      <w14:ligatures w14:val="none"/>
    </w:rPr>
  </w:style>
  <w:style w:type="paragraph" w:styleId="Revision">
    <w:name w:val="Revision"/>
    <w:hidden/>
    <w:semiHidden/>
    <w:rsid w:val="009735CD"/>
    <w:pPr>
      <w:spacing w:after="0" w:line="240" w:lineRule="auto"/>
    </w:pPr>
    <w:rPr>
      <w:rFonts w:ascii="Times New Roman" w:eastAsia="Times New Roman" w:hAnsi="Times New Roman" w:cs="Times New Roman"/>
      <w:kern w:val="0"/>
      <w:szCs w:val="20"/>
      <w:lang w:val="lt-LT"/>
      <w14:ligatures w14:val="none"/>
    </w:rPr>
  </w:style>
  <w:style w:type="character" w:styleId="Hyperlink">
    <w:name w:val="Hyperlink"/>
    <w:basedOn w:val="DefaultParagraphFont"/>
    <w:uiPriority w:val="99"/>
    <w:unhideWhenUsed/>
    <w:rsid w:val="009735CD"/>
    <w:rPr>
      <w:color w:val="467886" w:themeColor="hyperlink"/>
      <w:u w:val="single"/>
    </w:rPr>
  </w:style>
  <w:style w:type="paragraph" w:customStyle="1" w:styleId="paragraph">
    <w:name w:val="paragraph"/>
    <w:basedOn w:val="Normal"/>
    <w:rsid w:val="009735CD"/>
    <w:pPr>
      <w:spacing w:before="100" w:beforeAutospacing="1" w:after="100" w:afterAutospacing="1"/>
    </w:pPr>
    <w:rPr>
      <w:szCs w:val="24"/>
      <w:lang w:eastAsia="lt-LT"/>
    </w:rPr>
  </w:style>
  <w:style w:type="character" w:customStyle="1" w:styleId="normaltextrun">
    <w:name w:val="normaltextrun"/>
    <w:basedOn w:val="DefaultParagraphFont"/>
    <w:rsid w:val="009735CD"/>
  </w:style>
  <w:style w:type="paragraph" w:styleId="Header">
    <w:name w:val="header"/>
    <w:basedOn w:val="Normal"/>
    <w:link w:val="HeaderChar"/>
    <w:uiPriority w:val="99"/>
    <w:unhideWhenUsed/>
    <w:rsid w:val="009735CD"/>
    <w:pPr>
      <w:tabs>
        <w:tab w:val="center" w:pos="4986"/>
        <w:tab w:val="right" w:pos="9972"/>
      </w:tabs>
    </w:pPr>
  </w:style>
  <w:style w:type="character" w:customStyle="1" w:styleId="HeaderChar">
    <w:name w:val="Header Char"/>
    <w:basedOn w:val="DefaultParagraphFont"/>
    <w:link w:val="Header"/>
    <w:uiPriority w:val="99"/>
    <w:rsid w:val="009735CD"/>
    <w:rPr>
      <w:rFonts w:ascii="Times New Roman" w:eastAsia="Times New Roman" w:hAnsi="Times New Roman" w:cs="Times New Roman"/>
      <w:kern w:val="0"/>
      <w:szCs w:val="20"/>
      <w:lang w:val="lt-LT"/>
      <w14:ligatures w14:val="none"/>
    </w:rPr>
  </w:style>
  <w:style w:type="paragraph" w:styleId="Footer">
    <w:name w:val="footer"/>
    <w:basedOn w:val="Normal"/>
    <w:link w:val="FooterChar"/>
    <w:unhideWhenUsed/>
    <w:rsid w:val="009735CD"/>
    <w:pPr>
      <w:tabs>
        <w:tab w:val="center" w:pos="4986"/>
        <w:tab w:val="right" w:pos="9972"/>
      </w:tabs>
    </w:pPr>
  </w:style>
  <w:style w:type="character" w:customStyle="1" w:styleId="FooterChar">
    <w:name w:val="Footer Char"/>
    <w:basedOn w:val="DefaultParagraphFont"/>
    <w:link w:val="Footer"/>
    <w:rsid w:val="009735CD"/>
    <w:rPr>
      <w:rFonts w:ascii="Times New Roman" w:eastAsia="Times New Roman" w:hAnsi="Times New Roman" w:cs="Times New Roman"/>
      <w:kern w:val="0"/>
      <w:szCs w:val="20"/>
      <w:lang w:val="lt-LT"/>
      <w14:ligatures w14:val="none"/>
    </w:rPr>
  </w:style>
  <w:style w:type="table" w:styleId="TableGrid">
    <w:name w:val="Table Grid"/>
    <w:basedOn w:val="TableNormal"/>
    <w:rsid w:val="00C126E0"/>
    <w:pPr>
      <w:spacing w:after="0" w:line="240" w:lineRule="auto"/>
    </w:pPr>
    <w:rPr>
      <w:rFonts w:ascii="Times New Roman" w:eastAsia="Times New Roman" w:hAnsi="Times New Roman" w:cs="Times New Roman"/>
      <w:kern w:val="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2525A"/>
    <w:pPr>
      <w:autoSpaceDE w:val="0"/>
      <w:autoSpaceDN w:val="0"/>
      <w:adjustRightInd w:val="0"/>
      <w:spacing w:after="0" w:line="240" w:lineRule="auto"/>
    </w:pPr>
    <w:rPr>
      <w:rFonts w:ascii="Arial" w:hAnsi="Arial" w:cs="Arial"/>
      <w:color w:val="000000"/>
      <w:kern w:val="0"/>
      <w:lang w:val="lt-LT"/>
      <w14:ligatures w14:val="none"/>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Bullet Char,Table of contents numbered Char,Lentele Char"/>
    <w:basedOn w:val="DefaultParagraphFont"/>
    <w:link w:val="ListParagraph"/>
    <w:qFormat/>
    <w:locked/>
    <w:rsid w:val="00325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47</Pages>
  <Words>18865</Words>
  <Characters>107535</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Semeškienė</dc:creator>
  <cp:keywords/>
  <dc:description/>
  <cp:lastModifiedBy>Gabrielė Semeškienė</cp:lastModifiedBy>
  <cp:revision>80</cp:revision>
  <dcterms:created xsi:type="dcterms:W3CDTF">2025-10-20T11:52:00Z</dcterms:created>
  <dcterms:modified xsi:type="dcterms:W3CDTF">2026-07-10T06:25:00Z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504e00-042f-48e2-9cd1-d79686f68404_Enabled">
    <vt:lpwstr>true</vt:lpwstr>
  </property>
  <property fmtid="{D5CDD505-2E9C-101B-9397-08002B2CF9AE}" pid="3" name="MSIP_Label_51504e00-042f-48e2-9cd1-d79686f68404_SetDate">
    <vt:lpwstr>2026-07-09T06:41:17Z</vt:lpwstr>
  </property>
  <property fmtid="{D5CDD505-2E9C-101B-9397-08002B2CF9AE}" pid="4" name="MSIP_Label_51504e00-042f-48e2-9cd1-d79686f68404_Method">
    <vt:lpwstr>Privileged</vt:lpwstr>
  </property>
  <property fmtid="{D5CDD505-2E9C-101B-9397-08002B2CF9AE}" pid="5" name="MSIP_Label_51504e00-042f-48e2-9cd1-d79686f68404_Name">
    <vt:lpwstr>Konfidenciali informacija</vt:lpwstr>
  </property>
  <property fmtid="{D5CDD505-2E9C-101B-9397-08002B2CF9AE}" pid="6" name="MSIP_Label_51504e00-042f-48e2-9cd1-d79686f68404_SiteId">
    <vt:lpwstr>f39ec040-58cd-4d1c-8741-11d8232163b4</vt:lpwstr>
  </property>
  <property fmtid="{D5CDD505-2E9C-101B-9397-08002B2CF9AE}" pid="7" name="MSIP_Label_51504e00-042f-48e2-9cd1-d79686f68404_ActionId">
    <vt:lpwstr>098c75e3-b3bb-478f-9005-dd94e739a3f1</vt:lpwstr>
  </property>
  <property fmtid="{D5CDD505-2E9C-101B-9397-08002B2CF9AE}" pid="8" name="MSIP_Label_51504e00-042f-48e2-9cd1-d79686f68404_ContentBits">
    <vt:lpwstr>0</vt:lpwstr>
  </property>
</Properties>
</file>