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C9F0D" w14:textId="77777777" w:rsidR="00027B83" w:rsidRPr="00967C98" w:rsidRDefault="00027B83">
      <w:pPr>
        <w:tabs>
          <w:tab w:val="left" w:pos="5400"/>
        </w:tabs>
        <w:ind w:firstLine="62"/>
        <w:textAlignment w:val="center"/>
        <w:rPr>
          <w:rFonts w:ascii="Arial" w:hAnsi="Arial" w:cs="Arial"/>
          <w:sz w:val="20"/>
        </w:rPr>
      </w:pPr>
    </w:p>
    <w:p w14:paraId="52A6D252" w14:textId="013EC41E" w:rsidR="005839EF" w:rsidRPr="0022384F" w:rsidRDefault="0022384F" w:rsidP="0022384F">
      <w:pPr>
        <w:pStyle w:val="Antrat1"/>
        <w:spacing w:before="0" w:after="0" w:line="276" w:lineRule="auto"/>
        <w:ind w:right="474"/>
        <w:jc w:val="right"/>
        <w:rPr>
          <w:rFonts w:ascii="Arial" w:hAnsi="Arial" w:cs="Arial"/>
          <w:bCs/>
          <w:color w:val="auto"/>
          <w:sz w:val="20"/>
          <w:szCs w:val="20"/>
        </w:rPr>
      </w:pPr>
      <w:r w:rsidRPr="0022384F">
        <w:rPr>
          <w:rFonts w:ascii="Arial" w:hAnsi="Arial" w:cs="Arial"/>
          <w:bCs/>
          <w:color w:val="auto"/>
          <w:sz w:val="20"/>
          <w:szCs w:val="20"/>
        </w:rPr>
        <w:t>Pirkimo specialiųjų sąlygų 8</w:t>
      </w:r>
      <w:r w:rsidR="00DD6042">
        <w:rPr>
          <w:rFonts w:ascii="Arial" w:hAnsi="Arial" w:cs="Arial"/>
          <w:bCs/>
          <w:color w:val="auto"/>
          <w:sz w:val="20"/>
          <w:szCs w:val="20"/>
        </w:rPr>
        <w:t>.2.</w:t>
      </w:r>
      <w:r w:rsidRPr="0022384F">
        <w:rPr>
          <w:rFonts w:ascii="Arial" w:hAnsi="Arial" w:cs="Arial"/>
          <w:bCs/>
          <w:color w:val="auto"/>
          <w:sz w:val="20"/>
          <w:szCs w:val="20"/>
        </w:rPr>
        <w:t xml:space="preserve"> priedas „</w:t>
      </w:r>
      <w:r w:rsidRPr="0022384F">
        <w:rPr>
          <w:rFonts w:ascii="Arial" w:hAnsi="Arial" w:cs="Arial"/>
          <w:bCs/>
          <w:color w:val="auto"/>
          <w:sz w:val="20"/>
        </w:rPr>
        <w:t>Sutarties specialiosios sąlygos“</w:t>
      </w:r>
    </w:p>
    <w:p w14:paraId="228D14A6" w14:textId="77777777" w:rsidR="00CD6EFF" w:rsidRDefault="00CD6EFF" w:rsidP="005839EF">
      <w:pPr>
        <w:jc w:val="center"/>
        <w:rPr>
          <w:rFonts w:ascii="Arial" w:hAnsi="Arial" w:cs="Arial"/>
          <w:sz w:val="20"/>
        </w:rPr>
      </w:pPr>
    </w:p>
    <w:p w14:paraId="6518739C" w14:textId="77777777" w:rsidR="0022384F" w:rsidRPr="00967C98" w:rsidRDefault="0022384F" w:rsidP="005839EF">
      <w:pPr>
        <w:jc w:val="center"/>
        <w:rPr>
          <w:rFonts w:ascii="Arial" w:hAnsi="Arial" w:cs="Arial"/>
          <w:sz w:val="20"/>
        </w:rPr>
      </w:pPr>
    </w:p>
    <w:p w14:paraId="63037D46" w14:textId="2E0F35D5" w:rsidR="00EE1464" w:rsidRPr="00967C98" w:rsidRDefault="005839EF" w:rsidP="00CD6EFF">
      <w:pPr>
        <w:ind w:right="758"/>
        <w:jc w:val="center"/>
        <w:rPr>
          <w:rFonts w:ascii="Arial" w:hAnsi="Arial" w:cs="Arial"/>
          <w:b/>
          <w:bCs/>
          <w:sz w:val="20"/>
        </w:rPr>
      </w:pPr>
      <w:r w:rsidRPr="00967C98">
        <w:rPr>
          <w:rFonts w:ascii="Arial" w:hAnsi="Arial" w:cs="Arial"/>
          <w:b/>
          <w:bCs/>
          <w:sz w:val="20"/>
        </w:rPr>
        <w:t xml:space="preserve">DOKUMENTŲ ARCHYVAVIMO, INVENTORIZAVIMO, SKAITMENINIMO, ELEKTRONINIO ARCHYVO </w:t>
      </w:r>
      <w:r w:rsidR="00E27907">
        <w:rPr>
          <w:rFonts w:ascii="Arial" w:hAnsi="Arial" w:cs="Arial"/>
          <w:b/>
          <w:bCs/>
          <w:sz w:val="20"/>
        </w:rPr>
        <w:t xml:space="preserve">MODULIO </w:t>
      </w:r>
      <w:r w:rsidRPr="00967C98">
        <w:rPr>
          <w:rFonts w:ascii="Arial" w:hAnsi="Arial" w:cs="Arial"/>
          <w:b/>
          <w:bCs/>
          <w:sz w:val="20"/>
        </w:rPr>
        <w:t xml:space="preserve">SUKŪRIMO </w:t>
      </w:r>
    </w:p>
    <w:p w14:paraId="663C9F0F" w14:textId="71F71240" w:rsidR="00027B83" w:rsidRPr="00967C98" w:rsidRDefault="005839EF" w:rsidP="00EE1464">
      <w:pPr>
        <w:ind w:right="758"/>
        <w:jc w:val="center"/>
        <w:rPr>
          <w:rFonts w:ascii="Arial" w:hAnsi="Arial" w:cs="Arial"/>
          <w:b/>
          <w:bCs/>
          <w:sz w:val="20"/>
        </w:rPr>
      </w:pPr>
      <w:r w:rsidRPr="00967C98">
        <w:rPr>
          <w:rFonts w:ascii="Arial" w:hAnsi="Arial" w:cs="Arial"/>
          <w:b/>
          <w:bCs/>
          <w:sz w:val="20"/>
        </w:rPr>
        <w:t>PASLAUGŲ</w:t>
      </w:r>
      <w:r w:rsidR="00EE1464" w:rsidRPr="00967C98">
        <w:rPr>
          <w:rFonts w:ascii="Arial" w:hAnsi="Arial" w:cs="Arial"/>
          <w:b/>
          <w:bCs/>
          <w:sz w:val="20"/>
        </w:rPr>
        <w:t xml:space="preserve"> </w:t>
      </w:r>
      <w:r w:rsidR="00E27907">
        <w:rPr>
          <w:rFonts w:ascii="Arial" w:hAnsi="Arial" w:cs="Arial"/>
          <w:b/>
          <w:bCs/>
          <w:caps/>
          <w:sz w:val="20"/>
        </w:rPr>
        <w:t>pirkimo-pardavimo</w:t>
      </w:r>
      <w:r w:rsidR="000B0897" w:rsidRPr="00967C98">
        <w:rPr>
          <w:rFonts w:ascii="Arial" w:hAnsi="Arial" w:cs="Arial"/>
          <w:b/>
          <w:bCs/>
          <w:caps/>
          <w:sz w:val="20"/>
        </w:rPr>
        <w:t xml:space="preserve"> Specialiosios sąlygos</w:t>
      </w:r>
    </w:p>
    <w:p w14:paraId="663C9F13" w14:textId="77777777" w:rsidR="00027B83" w:rsidRPr="00967C98" w:rsidRDefault="00027B83" w:rsidP="005F19BF">
      <w:pPr>
        <w:widowControl w:val="0"/>
        <w:pBdr>
          <w:top w:val="nil"/>
          <w:left w:val="nil"/>
          <w:bottom w:val="nil"/>
          <w:right w:val="nil"/>
          <w:between w:val="nil"/>
        </w:pBdr>
        <w:tabs>
          <w:tab w:val="left" w:pos="567"/>
          <w:tab w:val="left" w:pos="851"/>
        </w:tabs>
        <w:rPr>
          <w:rFonts w:ascii="Arial" w:hAnsi="Arial" w:cs="Arial"/>
          <w:caps/>
          <w:sz w:val="20"/>
        </w:rPr>
      </w:pPr>
    </w:p>
    <w:p w14:paraId="663C9F14" w14:textId="77777777" w:rsidR="00027B83" w:rsidRPr="00967C98" w:rsidRDefault="00027B83">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67C98" w14:paraId="663C9F17" w14:textId="77777777">
        <w:tc>
          <w:tcPr>
            <w:tcW w:w="2448" w:type="dxa"/>
          </w:tcPr>
          <w:p w14:paraId="663C9F15" w14:textId="77777777" w:rsidR="00027B83" w:rsidRPr="00967C98" w:rsidRDefault="000B0897">
            <w:pPr>
              <w:jc w:val="both"/>
              <w:rPr>
                <w:rFonts w:ascii="Arial" w:hAnsi="Arial" w:cs="Arial"/>
                <w:b/>
                <w:kern w:val="2"/>
                <w:sz w:val="20"/>
              </w:rPr>
            </w:pPr>
            <w:r w:rsidRPr="00967C98">
              <w:rPr>
                <w:rFonts w:ascii="Arial" w:hAnsi="Arial" w:cs="Arial"/>
                <w:b/>
                <w:kern w:val="2"/>
                <w:sz w:val="20"/>
              </w:rPr>
              <w:t>Sutarties pavadinimas</w:t>
            </w:r>
          </w:p>
        </w:tc>
        <w:tc>
          <w:tcPr>
            <w:tcW w:w="7110" w:type="dxa"/>
            <w:gridSpan w:val="3"/>
          </w:tcPr>
          <w:p w14:paraId="663C9F16" w14:textId="4009739B" w:rsidR="00027B83" w:rsidRPr="00967C98" w:rsidRDefault="00CD6EFF" w:rsidP="005544EA">
            <w:pPr>
              <w:ind w:right="758"/>
              <w:jc w:val="both"/>
              <w:rPr>
                <w:rFonts w:ascii="Arial" w:hAnsi="Arial" w:cs="Arial"/>
                <w:sz w:val="20"/>
              </w:rPr>
            </w:pPr>
            <w:r w:rsidRPr="00967C98">
              <w:rPr>
                <w:rFonts w:ascii="Arial" w:hAnsi="Arial" w:cs="Arial"/>
                <w:sz w:val="20"/>
              </w:rPr>
              <w:t>Dokumentų archyvavimo, inventorizavimo, skaitmeninimo,</w:t>
            </w:r>
            <w:r w:rsidR="005544EA" w:rsidRPr="00967C98">
              <w:rPr>
                <w:rFonts w:ascii="Arial" w:hAnsi="Arial" w:cs="Arial"/>
                <w:sz w:val="20"/>
              </w:rPr>
              <w:t xml:space="preserve"> </w:t>
            </w:r>
            <w:r w:rsidRPr="00967C98">
              <w:rPr>
                <w:rFonts w:ascii="Arial" w:hAnsi="Arial" w:cs="Arial"/>
                <w:sz w:val="20"/>
              </w:rPr>
              <w:t xml:space="preserve">elektroninio archyvo </w:t>
            </w:r>
            <w:r w:rsidR="00E27907">
              <w:rPr>
                <w:rFonts w:ascii="Arial" w:hAnsi="Arial" w:cs="Arial"/>
                <w:sz w:val="20"/>
              </w:rPr>
              <w:t xml:space="preserve">modulio </w:t>
            </w:r>
            <w:r w:rsidRPr="00967C98">
              <w:rPr>
                <w:rFonts w:ascii="Arial" w:hAnsi="Arial" w:cs="Arial"/>
                <w:sz w:val="20"/>
              </w:rPr>
              <w:t>sukūrimo paslaug</w:t>
            </w:r>
            <w:r w:rsidR="00F73811" w:rsidRPr="00967C98">
              <w:rPr>
                <w:rFonts w:ascii="Arial" w:hAnsi="Arial" w:cs="Arial"/>
                <w:sz w:val="20"/>
              </w:rPr>
              <w:t>os</w:t>
            </w:r>
          </w:p>
        </w:tc>
      </w:tr>
      <w:tr w:rsidR="00027B83" w:rsidRPr="00967C98" w14:paraId="663C9F1C" w14:textId="77777777">
        <w:tc>
          <w:tcPr>
            <w:tcW w:w="2448" w:type="dxa"/>
          </w:tcPr>
          <w:p w14:paraId="663C9F18" w14:textId="77777777" w:rsidR="00027B83" w:rsidRPr="00967C98" w:rsidRDefault="000B0897">
            <w:pPr>
              <w:jc w:val="both"/>
              <w:rPr>
                <w:rFonts w:ascii="Arial" w:hAnsi="Arial" w:cs="Arial"/>
                <w:b/>
                <w:kern w:val="2"/>
                <w:sz w:val="20"/>
              </w:rPr>
            </w:pPr>
            <w:r w:rsidRPr="00967C98">
              <w:rPr>
                <w:rFonts w:ascii="Arial" w:hAnsi="Arial" w:cs="Arial"/>
                <w:b/>
                <w:kern w:val="2"/>
                <w:sz w:val="20"/>
              </w:rPr>
              <w:t>Sutarties data</w:t>
            </w:r>
          </w:p>
        </w:tc>
        <w:tc>
          <w:tcPr>
            <w:tcW w:w="2177" w:type="dxa"/>
          </w:tcPr>
          <w:p w14:paraId="663C9F19" w14:textId="3A46F063" w:rsidR="00027B83" w:rsidRPr="00967C98" w:rsidRDefault="00F73811">
            <w:pPr>
              <w:jc w:val="both"/>
              <w:rPr>
                <w:rFonts w:ascii="Arial" w:hAnsi="Arial" w:cs="Arial"/>
                <w:kern w:val="2"/>
                <w:sz w:val="20"/>
              </w:rPr>
            </w:pPr>
            <w:r w:rsidRPr="00967C98">
              <w:rPr>
                <w:rFonts w:ascii="Arial" w:hAnsi="Arial" w:cs="Arial"/>
                <w:kern w:val="2"/>
                <w:sz w:val="20"/>
              </w:rPr>
              <w:fldChar w:fldCharType="begin">
                <w:ffData>
                  <w:name w:val="Text1"/>
                  <w:enabled/>
                  <w:calcOnExit w:val="0"/>
                  <w:textInput/>
                </w:ffData>
              </w:fldChar>
            </w:r>
            <w:bookmarkStart w:id="0" w:name="Text1"/>
            <w:r w:rsidRPr="00967C98">
              <w:rPr>
                <w:rFonts w:ascii="Arial" w:hAnsi="Arial" w:cs="Arial"/>
                <w:kern w:val="2"/>
                <w:sz w:val="20"/>
              </w:rPr>
              <w:instrText xml:space="preserve"> FORMTEXT </w:instrText>
            </w:r>
            <w:r w:rsidRPr="00967C98">
              <w:rPr>
                <w:rFonts w:ascii="Arial" w:hAnsi="Arial" w:cs="Arial"/>
                <w:kern w:val="2"/>
                <w:sz w:val="20"/>
              </w:rPr>
            </w:r>
            <w:r w:rsidRPr="00967C98">
              <w:rPr>
                <w:rFonts w:ascii="Arial" w:hAnsi="Arial" w:cs="Arial"/>
                <w:kern w:val="2"/>
                <w:sz w:val="20"/>
              </w:rPr>
              <w:fldChar w:fldCharType="separate"/>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kern w:val="2"/>
                <w:sz w:val="20"/>
              </w:rPr>
              <w:fldChar w:fldCharType="end"/>
            </w:r>
            <w:bookmarkEnd w:id="0"/>
          </w:p>
        </w:tc>
        <w:tc>
          <w:tcPr>
            <w:tcW w:w="2362" w:type="dxa"/>
          </w:tcPr>
          <w:p w14:paraId="663C9F1A" w14:textId="77777777" w:rsidR="00027B83" w:rsidRPr="00967C98" w:rsidRDefault="000B0897">
            <w:pPr>
              <w:jc w:val="both"/>
              <w:rPr>
                <w:rFonts w:ascii="Arial" w:hAnsi="Arial" w:cs="Arial"/>
                <w:b/>
                <w:kern w:val="2"/>
                <w:sz w:val="20"/>
              </w:rPr>
            </w:pPr>
            <w:r w:rsidRPr="00967C98">
              <w:rPr>
                <w:rFonts w:ascii="Arial" w:hAnsi="Arial" w:cs="Arial"/>
                <w:b/>
                <w:kern w:val="2"/>
                <w:sz w:val="20"/>
              </w:rPr>
              <w:t>Sutarties numeris</w:t>
            </w:r>
          </w:p>
        </w:tc>
        <w:tc>
          <w:tcPr>
            <w:tcW w:w="2571" w:type="dxa"/>
          </w:tcPr>
          <w:p w14:paraId="663C9F1B" w14:textId="1CAE91D4" w:rsidR="00027B83" w:rsidRPr="00967C98" w:rsidRDefault="00F73811">
            <w:pPr>
              <w:jc w:val="both"/>
              <w:rPr>
                <w:rFonts w:ascii="Arial" w:hAnsi="Arial" w:cs="Arial"/>
                <w:kern w:val="2"/>
                <w:sz w:val="20"/>
              </w:rPr>
            </w:pPr>
            <w:r w:rsidRPr="00967C98">
              <w:rPr>
                <w:rFonts w:ascii="Arial" w:hAnsi="Arial" w:cs="Arial"/>
                <w:kern w:val="2"/>
                <w:sz w:val="20"/>
              </w:rPr>
              <w:fldChar w:fldCharType="begin">
                <w:ffData>
                  <w:name w:val="Text2"/>
                  <w:enabled/>
                  <w:calcOnExit w:val="0"/>
                  <w:textInput/>
                </w:ffData>
              </w:fldChar>
            </w:r>
            <w:bookmarkStart w:id="1" w:name="Text2"/>
            <w:r w:rsidRPr="00967C98">
              <w:rPr>
                <w:rFonts w:ascii="Arial" w:hAnsi="Arial" w:cs="Arial"/>
                <w:kern w:val="2"/>
                <w:sz w:val="20"/>
              </w:rPr>
              <w:instrText xml:space="preserve"> FORMTEXT </w:instrText>
            </w:r>
            <w:r w:rsidRPr="00967C98">
              <w:rPr>
                <w:rFonts w:ascii="Arial" w:hAnsi="Arial" w:cs="Arial"/>
                <w:kern w:val="2"/>
                <w:sz w:val="20"/>
              </w:rPr>
            </w:r>
            <w:r w:rsidRPr="00967C98">
              <w:rPr>
                <w:rFonts w:ascii="Arial" w:hAnsi="Arial" w:cs="Arial"/>
                <w:kern w:val="2"/>
                <w:sz w:val="20"/>
              </w:rPr>
              <w:fldChar w:fldCharType="separate"/>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noProof/>
                <w:kern w:val="2"/>
                <w:sz w:val="20"/>
              </w:rPr>
              <w:t> </w:t>
            </w:r>
            <w:r w:rsidRPr="00967C98">
              <w:rPr>
                <w:rFonts w:ascii="Arial" w:hAnsi="Arial" w:cs="Arial"/>
                <w:kern w:val="2"/>
                <w:sz w:val="20"/>
              </w:rPr>
              <w:fldChar w:fldCharType="end"/>
            </w:r>
            <w:bookmarkEnd w:id="1"/>
          </w:p>
        </w:tc>
      </w:tr>
    </w:tbl>
    <w:p w14:paraId="663C9F1D" w14:textId="77777777" w:rsidR="00027B83" w:rsidRPr="00967C98" w:rsidRDefault="00027B83">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67C98" w14:paraId="663C9F1F" w14:textId="77777777">
        <w:tc>
          <w:tcPr>
            <w:tcW w:w="9558" w:type="dxa"/>
            <w:gridSpan w:val="3"/>
          </w:tcPr>
          <w:p w14:paraId="663C9F1E" w14:textId="77777777" w:rsidR="00027B83" w:rsidRPr="00967C98" w:rsidRDefault="000B0897">
            <w:pPr>
              <w:jc w:val="center"/>
              <w:rPr>
                <w:rFonts w:ascii="Arial" w:hAnsi="Arial" w:cs="Arial"/>
                <w:b/>
                <w:kern w:val="2"/>
                <w:sz w:val="20"/>
              </w:rPr>
            </w:pPr>
            <w:r w:rsidRPr="00967C98">
              <w:rPr>
                <w:rFonts w:ascii="Arial" w:hAnsi="Arial" w:cs="Arial"/>
                <w:b/>
                <w:kern w:val="2"/>
                <w:sz w:val="20"/>
              </w:rPr>
              <w:t>1. SUTARTIES ŠALYS</w:t>
            </w:r>
          </w:p>
        </w:tc>
      </w:tr>
      <w:tr w:rsidR="001F10BB" w:rsidRPr="00967C98" w14:paraId="663C9F27" w14:textId="77777777">
        <w:tc>
          <w:tcPr>
            <w:tcW w:w="2808" w:type="dxa"/>
            <w:vMerge w:val="restart"/>
          </w:tcPr>
          <w:p w14:paraId="663C9F20" w14:textId="77777777" w:rsidR="001F10BB" w:rsidRPr="00967C98" w:rsidRDefault="001F10BB" w:rsidP="001F10BB">
            <w:pPr>
              <w:jc w:val="center"/>
              <w:rPr>
                <w:rFonts w:ascii="Arial" w:hAnsi="Arial" w:cs="Arial"/>
                <w:b/>
                <w:kern w:val="2"/>
                <w:sz w:val="20"/>
              </w:rPr>
            </w:pPr>
          </w:p>
          <w:p w14:paraId="663C9F21" w14:textId="77777777" w:rsidR="001F10BB" w:rsidRPr="00967C98" w:rsidRDefault="001F10BB" w:rsidP="001F10BB">
            <w:pPr>
              <w:jc w:val="center"/>
              <w:rPr>
                <w:rFonts w:ascii="Arial" w:hAnsi="Arial" w:cs="Arial"/>
                <w:b/>
                <w:kern w:val="2"/>
                <w:sz w:val="20"/>
              </w:rPr>
            </w:pPr>
          </w:p>
          <w:p w14:paraId="663C9F22" w14:textId="77777777" w:rsidR="001F10BB" w:rsidRPr="00967C98" w:rsidRDefault="001F10BB" w:rsidP="001F10BB">
            <w:pPr>
              <w:jc w:val="center"/>
              <w:rPr>
                <w:rFonts w:ascii="Arial" w:hAnsi="Arial" w:cs="Arial"/>
                <w:b/>
                <w:kern w:val="2"/>
                <w:sz w:val="20"/>
              </w:rPr>
            </w:pPr>
          </w:p>
          <w:p w14:paraId="663C9F23" w14:textId="77777777" w:rsidR="001F10BB" w:rsidRPr="00967C98" w:rsidRDefault="001F10BB" w:rsidP="001F10BB">
            <w:pPr>
              <w:rPr>
                <w:rFonts w:ascii="Arial" w:hAnsi="Arial" w:cs="Arial"/>
                <w:b/>
                <w:kern w:val="2"/>
                <w:sz w:val="20"/>
              </w:rPr>
            </w:pPr>
          </w:p>
          <w:p w14:paraId="663C9F24" w14:textId="77777777" w:rsidR="001F10BB" w:rsidRPr="00967C98" w:rsidRDefault="001F10BB" w:rsidP="001F10BB">
            <w:pPr>
              <w:rPr>
                <w:rFonts w:ascii="Arial" w:hAnsi="Arial" w:cs="Arial"/>
                <w:b/>
                <w:kern w:val="2"/>
                <w:sz w:val="20"/>
              </w:rPr>
            </w:pPr>
            <w:r w:rsidRPr="00967C98">
              <w:rPr>
                <w:rFonts w:ascii="Arial" w:hAnsi="Arial" w:cs="Arial"/>
                <w:b/>
                <w:kern w:val="2"/>
                <w:sz w:val="20"/>
              </w:rPr>
              <w:t>1.1. Pirkėjas</w:t>
            </w:r>
          </w:p>
        </w:tc>
        <w:tc>
          <w:tcPr>
            <w:tcW w:w="3240" w:type="dxa"/>
          </w:tcPr>
          <w:p w14:paraId="663C9F25" w14:textId="77777777" w:rsidR="001F10BB" w:rsidRPr="00967C98" w:rsidRDefault="001F10BB" w:rsidP="001F10BB">
            <w:pPr>
              <w:rPr>
                <w:rFonts w:ascii="Arial" w:hAnsi="Arial" w:cs="Arial"/>
                <w:kern w:val="2"/>
                <w:sz w:val="20"/>
              </w:rPr>
            </w:pPr>
            <w:r w:rsidRPr="00967C98">
              <w:rPr>
                <w:rFonts w:ascii="Arial" w:hAnsi="Arial" w:cs="Arial"/>
                <w:kern w:val="2"/>
                <w:sz w:val="20"/>
              </w:rPr>
              <w:t>1.1.1. Pavadinimas</w:t>
            </w:r>
          </w:p>
        </w:tc>
        <w:tc>
          <w:tcPr>
            <w:tcW w:w="3510" w:type="dxa"/>
          </w:tcPr>
          <w:p w14:paraId="663C9F26" w14:textId="6CB73B9C" w:rsidR="001F10BB" w:rsidRPr="00967C98" w:rsidRDefault="001F10BB" w:rsidP="001F10BB">
            <w:pPr>
              <w:jc w:val="center"/>
              <w:rPr>
                <w:rFonts w:ascii="Arial" w:hAnsi="Arial" w:cs="Arial"/>
                <w:kern w:val="2"/>
                <w:sz w:val="20"/>
              </w:rPr>
            </w:pPr>
            <w:r w:rsidRPr="00967C98">
              <w:rPr>
                <w:rFonts w:ascii="Arial" w:hAnsi="Arial" w:cs="Arial"/>
                <w:kern w:val="2"/>
                <w:sz w:val="20"/>
              </w:rPr>
              <w:t>VšĮ Alytaus poliklinika</w:t>
            </w:r>
          </w:p>
        </w:tc>
      </w:tr>
      <w:tr w:rsidR="001F10BB" w:rsidRPr="00967C98" w14:paraId="663C9F2B" w14:textId="77777777">
        <w:tc>
          <w:tcPr>
            <w:tcW w:w="2808" w:type="dxa"/>
            <w:vMerge/>
          </w:tcPr>
          <w:p w14:paraId="663C9F28" w14:textId="77777777" w:rsidR="001F10BB" w:rsidRPr="00967C98" w:rsidRDefault="001F10BB" w:rsidP="001F10BB">
            <w:pPr>
              <w:rPr>
                <w:rFonts w:ascii="Arial" w:hAnsi="Arial" w:cs="Arial"/>
                <w:kern w:val="2"/>
                <w:sz w:val="20"/>
              </w:rPr>
            </w:pPr>
          </w:p>
        </w:tc>
        <w:tc>
          <w:tcPr>
            <w:tcW w:w="3240" w:type="dxa"/>
          </w:tcPr>
          <w:p w14:paraId="663C9F29" w14:textId="77777777" w:rsidR="001F10BB" w:rsidRPr="00967C98" w:rsidRDefault="001F10BB" w:rsidP="001F10BB">
            <w:pPr>
              <w:rPr>
                <w:rFonts w:ascii="Arial" w:hAnsi="Arial" w:cs="Arial"/>
                <w:kern w:val="2"/>
                <w:sz w:val="20"/>
              </w:rPr>
            </w:pPr>
            <w:r w:rsidRPr="00967C98">
              <w:rPr>
                <w:rFonts w:ascii="Arial" w:hAnsi="Arial" w:cs="Arial"/>
                <w:kern w:val="2"/>
                <w:sz w:val="20"/>
              </w:rPr>
              <w:t>1.1.2. Juridinio asmens kodas</w:t>
            </w:r>
          </w:p>
        </w:tc>
        <w:tc>
          <w:tcPr>
            <w:tcW w:w="3510" w:type="dxa"/>
          </w:tcPr>
          <w:p w14:paraId="663C9F2A" w14:textId="4C76B486" w:rsidR="001F10BB" w:rsidRPr="00967C98" w:rsidRDefault="001F10BB" w:rsidP="001F10BB">
            <w:pPr>
              <w:jc w:val="center"/>
              <w:rPr>
                <w:rFonts w:ascii="Arial" w:hAnsi="Arial" w:cs="Arial"/>
                <w:kern w:val="2"/>
                <w:sz w:val="20"/>
              </w:rPr>
            </w:pPr>
            <w:r w:rsidRPr="00967C98">
              <w:rPr>
                <w:rFonts w:ascii="Arial" w:hAnsi="Arial" w:cs="Arial"/>
                <w:kern w:val="2"/>
                <w:sz w:val="20"/>
              </w:rPr>
              <w:t>190272218</w:t>
            </w:r>
          </w:p>
        </w:tc>
      </w:tr>
      <w:tr w:rsidR="001F10BB" w:rsidRPr="00967C98" w14:paraId="663C9F2F" w14:textId="77777777">
        <w:tc>
          <w:tcPr>
            <w:tcW w:w="2808" w:type="dxa"/>
            <w:vMerge/>
          </w:tcPr>
          <w:p w14:paraId="663C9F2C" w14:textId="77777777" w:rsidR="001F10BB" w:rsidRPr="00967C98" w:rsidRDefault="001F10BB" w:rsidP="001F10BB">
            <w:pPr>
              <w:rPr>
                <w:rFonts w:ascii="Arial" w:hAnsi="Arial" w:cs="Arial"/>
                <w:kern w:val="2"/>
                <w:sz w:val="20"/>
              </w:rPr>
            </w:pPr>
          </w:p>
        </w:tc>
        <w:tc>
          <w:tcPr>
            <w:tcW w:w="3240" w:type="dxa"/>
          </w:tcPr>
          <w:p w14:paraId="663C9F2D" w14:textId="77777777" w:rsidR="001F10BB" w:rsidRPr="00967C98" w:rsidRDefault="001F10BB" w:rsidP="001F10BB">
            <w:pPr>
              <w:rPr>
                <w:rFonts w:ascii="Arial" w:hAnsi="Arial" w:cs="Arial"/>
                <w:kern w:val="2"/>
                <w:sz w:val="20"/>
              </w:rPr>
            </w:pPr>
            <w:r w:rsidRPr="00967C98">
              <w:rPr>
                <w:rFonts w:ascii="Arial" w:hAnsi="Arial" w:cs="Arial"/>
                <w:kern w:val="2"/>
                <w:sz w:val="20"/>
              </w:rPr>
              <w:t>1.1.3. Adresas</w:t>
            </w:r>
          </w:p>
        </w:tc>
        <w:tc>
          <w:tcPr>
            <w:tcW w:w="3510" w:type="dxa"/>
          </w:tcPr>
          <w:p w14:paraId="663C9F2E" w14:textId="00F86568" w:rsidR="001F10BB" w:rsidRPr="00967C98" w:rsidRDefault="001F10BB" w:rsidP="001F10BB">
            <w:pPr>
              <w:jc w:val="center"/>
              <w:rPr>
                <w:rFonts w:ascii="Arial" w:hAnsi="Arial" w:cs="Arial"/>
                <w:kern w:val="2"/>
                <w:sz w:val="20"/>
              </w:rPr>
            </w:pPr>
            <w:r w:rsidRPr="00967C98">
              <w:rPr>
                <w:rFonts w:ascii="Arial" w:hAnsi="Arial" w:cs="Arial"/>
                <w:kern w:val="2"/>
                <w:sz w:val="20"/>
              </w:rPr>
              <w:t>Naujoji g. 48, Alytus</w:t>
            </w:r>
          </w:p>
        </w:tc>
      </w:tr>
      <w:tr w:rsidR="001F10BB" w:rsidRPr="00967C98" w14:paraId="663C9F33" w14:textId="77777777">
        <w:tc>
          <w:tcPr>
            <w:tcW w:w="2808" w:type="dxa"/>
            <w:vMerge/>
          </w:tcPr>
          <w:p w14:paraId="663C9F30" w14:textId="77777777" w:rsidR="001F10BB" w:rsidRPr="00967C98" w:rsidRDefault="001F10BB" w:rsidP="001F10BB">
            <w:pPr>
              <w:rPr>
                <w:rFonts w:ascii="Arial" w:hAnsi="Arial" w:cs="Arial"/>
                <w:kern w:val="2"/>
                <w:sz w:val="20"/>
              </w:rPr>
            </w:pPr>
          </w:p>
        </w:tc>
        <w:tc>
          <w:tcPr>
            <w:tcW w:w="3240" w:type="dxa"/>
          </w:tcPr>
          <w:p w14:paraId="663C9F31" w14:textId="77777777" w:rsidR="001F10BB" w:rsidRPr="00967C98" w:rsidRDefault="001F10BB" w:rsidP="001F10BB">
            <w:pPr>
              <w:rPr>
                <w:rFonts w:ascii="Arial" w:hAnsi="Arial" w:cs="Arial"/>
                <w:kern w:val="2"/>
                <w:sz w:val="20"/>
              </w:rPr>
            </w:pPr>
            <w:r w:rsidRPr="00967C98">
              <w:rPr>
                <w:rFonts w:ascii="Arial" w:hAnsi="Arial" w:cs="Arial"/>
                <w:kern w:val="2"/>
                <w:sz w:val="20"/>
              </w:rPr>
              <w:t>1.1.4. PVM mokėtojo kodas</w:t>
            </w:r>
          </w:p>
        </w:tc>
        <w:tc>
          <w:tcPr>
            <w:tcW w:w="3510" w:type="dxa"/>
          </w:tcPr>
          <w:p w14:paraId="663C9F32" w14:textId="04C65786" w:rsidR="001F10BB" w:rsidRPr="00967C98" w:rsidRDefault="005544EA" w:rsidP="001F10BB">
            <w:pPr>
              <w:jc w:val="center"/>
              <w:rPr>
                <w:rFonts w:ascii="Arial" w:hAnsi="Arial" w:cs="Arial"/>
                <w:kern w:val="2"/>
                <w:sz w:val="20"/>
              </w:rPr>
            </w:pPr>
            <w:r w:rsidRPr="00967C98">
              <w:rPr>
                <w:rFonts w:ascii="Arial" w:hAnsi="Arial" w:cs="Arial"/>
                <w:kern w:val="2"/>
                <w:sz w:val="20"/>
              </w:rPr>
              <w:t>–</w:t>
            </w:r>
          </w:p>
        </w:tc>
      </w:tr>
      <w:tr w:rsidR="001F10BB" w:rsidRPr="00967C98" w14:paraId="663C9F37" w14:textId="77777777">
        <w:tc>
          <w:tcPr>
            <w:tcW w:w="2808" w:type="dxa"/>
            <w:vMerge/>
          </w:tcPr>
          <w:p w14:paraId="663C9F34" w14:textId="77777777" w:rsidR="001F10BB" w:rsidRPr="00967C98" w:rsidRDefault="001F10BB" w:rsidP="001F10BB">
            <w:pPr>
              <w:rPr>
                <w:rFonts w:ascii="Arial" w:hAnsi="Arial" w:cs="Arial"/>
                <w:kern w:val="2"/>
                <w:sz w:val="20"/>
              </w:rPr>
            </w:pPr>
          </w:p>
        </w:tc>
        <w:tc>
          <w:tcPr>
            <w:tcW w:w="3240" w:type="dxa"/>
          </w:tcPr>
          <w:p w14:paraId="663C9F35" w14:textId="77777777" w:rsidR="001F10BB" w:rsidRPr="00967C98" w:rsidRDefault="001F10BB" w:rsidP="001F10BB">
            <w:pPr>
              <w:rPr>
                <w:rFonts w:ascii="Arial" w:hAnsi="Arial" w:cs="Arial"/>
                <w:kern w:val="2"/>
                <w:sz w:val="20"/>
              </w:rPr>
            </w:pPr>
            <w:r w:rsidRPr="00967C98">
              <w:rPr>
                <w:rFonts w:ascii="Arial" w:hAnsi="Arial" w:cs="Arial"/>
                <w:kern w:val="2"/>
                <w:sz w:val="20"/>
              </w:rPr>
              <w:t>1.1.5. Atsiskaitomoji sąskaita</w:t>
            </w:r>
          </w:p>
        </w:tc>
        <w:tc>
          <w:tcPr>
            <w:tcW w:w="3510" w:type="dxa"/>
          </w:tcPr>
          <w:p w14:paraId="663C9F36" w14:textId="2544C4C0" w:rsidR="001F10BB" w:rsidRPr="00967C98" w:rsidRDefault="001F10BB" w:rsidP="001F10BB">
            <w:pPr>
              <w:jc w:val="center"/>
              <w:rPr>
                <w:rFonts w:ascii="Arial" w:hAnsi="Arial" w:cs="Arial"/>
                <w:kern w:val="2"/>
                <w:sz w:val="20"/>
              </w:rPr>
            </w:pPr>
            <w:r w:rsidRPr="00967C98">
              <w:rPr>
                <w:rFonts w:ascii="Arial" w:hAnsi="Arial" w:cs="Arial"/>
                <w:kern w:val="2"/>
                <w:sz w:val="20"/>
              </w:rPr>
              <w:t>LT297300010002213559</w:t>
            </w:r>
          </w:p>
        </w:tc>
      </w:tr>
      <w:tr w:rsidR="001F10BB" w:rsidRPr="00967C98" w14:paraId="663C9F3B" w14:textId="77777777">
        <w:tc>
          <w:tcPr>
            <w:tcW w:w="2808" w:type="dxa"/>
            <w:vMerge/>
          </w:tcPr>
          <w:p w14:paraId="663C9F38" w14:textId="77777777" w:rsidR="001F10BB" w:rsidRPr="00967C98" w:rsidRDefault="001F10BB" w:rsidP="001F10BB">
            <w:pPr>
              <w:rPr>
                <w:rFonts w:ascii="Arial" w:hAnsi="Arial" w:cs="Arial"/>
                <w:kern w:val="2"/>
                <w:sz w:val="20"/>
              </w:rPr>
            </w:pPr>
          </w:p>
        </w:tc>
        <w:tc>
          <w:tcPr>
            <w:tcW w:w="3240" w:type="dxa"/>
          </w:tcPr>
          <w:p w14:paraId="663C9F39" w14:textId="77777777" w:rsidR="001F10BB" w:rsidRPr="00967C98" w:rsidRDefault="001F10BB" w:rsidP="001F10BB">
            <w:pPr>
              <w:rPr>
                <w:rFonts w:ascii="Arial" w:hAnsi="Arial" w:cs="Arial"/>
                <w:kern w:val="2"/>
                <w:sz w:val="20"/>
              </w:rPr>
            </w:pPr>
            <w:r w:rsidRPr="00967C98">
              <w:rPr>
                <w:rFonts w:ascii="Arial" w:hAnsi="Arial" w:cs="Arial"/>
                <w:kern w:val="2"/>
                <w:sz w:val="20"/>
              </w:rPr>
              <w:t>1.1.6. Bankas, banko kodas</w:t>
            </w:r>
          </w:p>
        </w:tc>
        <w:tc>
          <w:tcPr>
            <w:tcW w:w="3510" w:type="dxa"/>
          </w:tcPr>
          <w:p w14:paraId="663C9F3A" w14:textId="423FC281" w:rsidR="001F10BB" w:rsidRPr="00967C98" w:rsidRDefault="001F10BB" w:rsidP="001F10BB">
            <w:pPr>
              <w:jc w:val="center"/>
              <w:rPr>
                <w:rFonts w:ascii="Arial" w:hAnsi="Arial" w:cs="Arial"/>
                <w:kern w:val="2"/>
                <w:sz w:val="20"/>
              </w:rPr>
            </w:pPr>
            <w:r w:rsidRPr="00967C98">
              <w:rPr>
                <w:rFonts w:ascii="Arial" w:hAnsi="Arial" w:cs="Arial"/>
                <w:kern w:val="2"/>
                <w:sz w:val="20"/>
              </w:rPr>
              <w:t>Swedbank</w:t>
            </w:r>
          </w:p>
        </w:tc>
      </w:tr>
      <w:tr w:rsidR="001F10BB" w:rsidRPr="00967C98" w14:paraId="663C9F3F" w14:textId="77777777">
        <w:tc>
          <w:tcPr>
            <w:tcW w:w="2808" w:type="dxa"/>
            <w:vMerge/>
          </w:tcPr>
          <w:p w14:paraId="663C9F3C" w14:textId="77777777" w:rsidR="001F10BB" w:rsidRPr="00967C98" w:rsidRDefault="001F10BB" w:rsidP="001F10BB">
            <w:pPr>
              <w:rPr>
                <w:rFonts w:ascii="Arial" w:hAnsi="Arial" w:cs="Arial"/>
                <w:kern w:val="2"/>
                <w:sz w:val="20"/>
              </w:rPr>
            </w:pPr>
          </w:p>
        </w:tc>
        <w:tc>
          <w:tcPr>
            <w:tcW w:w="3240" w:type="dxa"/>
          </w:tcPr>
          <w:p w14:paraId="663C9F3D" w14:textId="77777777" w:rsidR="001F10BB" w:rsidRPr="00967C98" w:rsidRDefault="001F10BB" w:rsidP="001F10BB">
            <w:pPr>
              <w:rPr>
                <w:rFonts w:ascii="Arial" w:hAnsi="Arial" w:cs="Arial"/>
                <w:kern w:val="2"/>
                <w:sz w:val="20"/>
              </w:rPr>
            </w:pPr>
            <w:r w:rsidRPr="00967C98">
              <w:rPr>
                <w:rFonts w:ascii="Arial" w:hAnsi="Arial" w:cs="Arial"/>
                <w:kern w:val="2"/>
                <w:sz w:val="20"/>
              </w:rPr>
              <w:t>1.1.7. Telefonas</w:t>
            </w:r>
          </w:p>
        </w:tc>
        <w:tc>
          <w:tcPr>
            <w:tcW w:w="3510" w:type="dxa"/>
          </w:tcPr>
          <w:p w14:paraId="663C9F3E" w14:textId="676EFD7A" w:rsidR="001F10BB" w:rsidRPr="00967C98" w:rsidRDefault="001F10BB" w:rsidP="001F10BB">
            <w:pPr>
              <w:jc w:val="center"/>
              <w:rPr>
                <w:rFonts w:ascii="Arial" w:hAnsi="Arial" w:cs="Arial"/>
                <w:kern w:val="2"/>
                <w:sz w:val="20"/>
              </w:rPr>
            </w:pPr>
            <w:r w:rsidRPr="00967C98">
              <w:rPr>
                <w:rFonts w:ascii="Arial" w:hAnsi="Arial" w:cs="Arial"/>
                <w:kern w:val="2"/>
                <w:sz w:val="20"/>
              </w:rPr>
              <w:t>+370 315 39740</w:t>
            </w:r>
          </w:p>
        </w:tc>
      </w:tr>
      <w:tr w:rsidR="001F10BB" w:rsidRPr="00967C98" w14:paraId="663C9F43" w14:textId="77777777">
        <w:tc>
          <w:tcPr>
            <w:tcW w:w="2808" w:type="dxa"/>
            <w:vMerge/>
          </w:tcPr>
          <w:p w14:paraId="663C9F40" w14:textId="77777777" w:rsidR="001F10BB" w:rsidRPr="00967C98" w:rsidRDefault="001F10BB" w:rsidP="001F10BB">
            <w:pPr>
              <w:rPr>
                <w:rFonts w:ascii="Arial" w:hAnsi="Arial" w:cs="Arial"/>
                <w:kern w:val="2"/>
                <w:sz w:val="20"/>
              </w:rPr>
            </w:pPr>
          </w:p>
        </w:tc>
        <w:tc>
          <w:tcPr>
            <w:tcW w:w="3240" w:type="dxa"/>
          </w:tcPr>
          <w:p w14:paraId="663C9F41" w14:textId="77777777" w:rsidR="001F10BB" w:rsidRPr="00967C98" w:rsidRDefault="001F10BB" w:rsidP="001F10BB">
            <w:pPr>
              <w:rPr>
                <w:rFonts w:ascii="Arial" w:hAnsi="Arial" w:cs="Arial"/>
                <w:kern w:val="2"/>
                <w:sz w:val="20"/>
              </w:rPr>
            </w:pPr>
            <w:r w:rsidRPr="00967C98">
              <w:rPr>
                <w:rFonts w:ascii="Arial" w:hAnsi="Arial" w:cs="Arial"/>
                <w:kern w:val="2"/>
                <w:sz w:val="20"/>
              </w:rPr>
              <w:t>1.1.8. El. paštas</w:t>
            </w:r>
          </w:p>
        </w:tc>
        <w:tc>
          <w:tcPr>
            <w:tcW w:w="3510" w:type="dxa"/>
          </w:tcPr>
          <w:p w14:paraId="663C9F42" w14:textId="27FF2BD4" w:rsidR="001F10BB" w:rsidRPr="00967C98" w:rsidRDefault="001F10BB" w:rsidP="001F10BB">
            <w:pPr>
              <w:jc w:val="center"/>
              <w:rPr>
                <w:rFonts w:ascii="Arial" w:hAnsi="Arial" w:cs="Arial"/>
                <w:kern w:val="2"/>
                <w:sz w:val="20"/>
              </w:rPr>
            </w:pPr>
            <w:r w:rsidRPr="00967C98">
              <w:rPr>
                <w:rFonts w:ascii="Arial" w:hAnsi="Arial" w:cs="Arial"/>
                <w:kern w:val="2"/>
                <w:sz w:val="20"/>
              </w:rPr>
              <w:t>alytus@apoliklinika.lt</w:t>
            </w:r>
          </w:p>
        </w:tc>
      </w:tr>
      <w:tr w:rsidR="001F10BB" w:rsidRPr="00967C98" w14:paraId="663C9F47" w14:textId="77777777">
        <w:tc>
          <w:tcPr>
            <w:tcW w:w="2808" w:type="dxa"/>
            <w:vMerge/>
          </w:tcPr>
          <w:p w14:paraId="663C9F44" w14:textId="77777777" w:rsidR="001F10BB" w:rsidRPr="00967C98" w:rsidRDefault="001F10BB" w:rsidP="001F10BB">
            <w:pPr>
              <w:rPr>
                <w:rFonts w:ascii="Arial" w:hAnsi="Arial" w:cs="Arial"/>
                <w:kern w:val="2"/>
                <w:sz w:val="20"/>
              </w:rPr>
            </w:pPr>
          </w:p>
        </w:tc>
        <w:tc>
          <w:tcPr>
            <w:tcW w:w="3240" w:type="dxa"/>
          </w:tcPr>
          <w:p w14:paraId="663C9F45" w14:textId="77777777" w:rsidR="001F10BB" w:rsidRPr="00967C98" w:rsidRDefault="001F10BB" w:rsidP="001F10BB">
            <w:pPr>
              <w:rPr>
                <w:rFonts w:ascii="Arial" w:hAnsi="Arial" w:cs="Arial"/>
                <w:kern w:val="2"/>
                <w:sz w:val="20"/>
              </w:rPr>
            </w:pPr>
            <w:r w:rsidRPr="00967C98">
              <w:rPr>
                <w:rFonts w:ascii="Arial" w:hAnsi="Arial" w:cs="Arial"/>
                <w:kern w:val="2"/>
                <w:sz w:val="20"/>
              </w:rPr>
              <w:t>1.1.9. Šalies atstovas</w:t>
            </w:r>
          </w:p>
        </w:tc>
        <w:tc>
          <w:tcPr>
            <w:tcW w:w="3510" w:type="dxa"/>
          </w:tcPr>
          <w:p w14:paraId="663C9F46" w14:textId="03413D2F" w:rsidR="001F10BB" w:rsidRPr="00967C98" w:rsidRDefault="001F10BB" w:rsidP="001F10BB">
            <w:pPr>
              <w:jc w:val="center"/>
              <w:rPr>
                <w:rFonts w:ascii="Arial" w:hAnsi="Arial" w:cs="Arial"/>
                <w:kern w:val="2"/>
                <w:sz w:val="20"/>
              </w:rPr>
            </w:pPr>
            <w:r w:rsidRPr="00967C98">
              <w:rPr>
                <w:rFonts w:ascii="Arial" w:hAnsi="Arial" w:cs="Arial"/>
                <w:kern w:val="2"/>
                <w:sz w:val="20"/>
              </w:rPr>
              <w:t xml:space="preserve">Direktorius Marius Jasaitis </w:t>
            </w:r>
          </w:p>
        </w:tc>
      </w:tr>
      <w:tr w:rsidR="001F10BB" w:rsidRPr="00967C98" w14:paraId="663C9F4B" w14:textId="77777777">
        <w:tc>
          <w:tcPr>
            <w:tcW w:w="2808" w:type="dxa"/>
            <w:vMerge/>
          </w:tcPr>
          <w:p w14:paraId="663C9F48" w14:textId="77777777" w:rsidR="001F10BB" w:rsidRPr="00967C98" w:rsidRDefault="001F10BB" w:rsidP="001F10BB">
            <w:pPr>
              <w:rPr>
                <w:rFonts w:ascii="Arial" w:hAnsi="Arial" w:cs="Arial"/>
                <w:kern w:val="2"/>
                <w:sz w:val="20"/>
              </w:rPr>
            </w:pPr>
          </w:p>
        </w:tc>
        <w:tc>
          <w:tcPr>
            <w:tcW w:w="3240" w:type="dxa"/>
          </w:tcPr>
          <w:p w14:paraId="663C9F49" w14:textId="77777777" w:rsidR="001F10BB" w:rsidRPr="00967C98" w:rsidRDefault="001F10BB" w:rsidP="001F10BB">
            <w:pPr>
              <w:rPr>
                <w:rFonts w:ascii="Arial" w:hAnsi="Arial" w:cs="Arial"/>
                <w:kern w:val="2"/>
                <w:sz w:val="20"/>
              </w:rPr>
            </w:pPr>
            <w:r w:rsidRPr="00967C98">
              <w:rPr>
                <w:rFonts w:ascii="Arial" w:hAnsi="Arial" w:cs="Arial"/>
                <w:kern w:val="2"/>
                <w:sz w:val="20"/>
              </w:rPr>
              <w:t>1.1.10. Atstovavimo pagrindas</w:t>
            </w:r>
          </w:p>
        </w:tc>
        <w:tc>
          <w:tcPr>
            <w:tcW w:w="3510" w:type="dxa"/>
          </w:tcPr>
          <w:p w14:paraId="663C9F4A" w14:textId="78D4ED64" w:rsidR="001F10BB" w:rsidRPr="00967C98" w:rsidRDefault="001F10BB" w:rsidP="001F10BB">
            <w:pPr>
              <w:jc w:val="center"/>
              <w:rPr>
                <w:rFonts w:ascii="Arial" w:hAnsi="Arial" w:cs="Arial"/>
                <w:kern w:val="2"/>
                <w:sz w:val="20"/>
              </w:rPr>
            </w:pPr>
            <w:r w:rsidRPr="00967C98">
              <w:rPr>
                <w:rFonts w:ascii="Arial" w:hAnsi="Arial" w:cs="Arial"/>
                <w:kern w:val="2"/>
                <w:sz w:val="20"/>
              </w:rPr>
              <w:t>VšĮ Alytaus poliklinikos įstatai</w:t>
            </w:r>
          </w:p>
        </w:tc>
      </w:tr>
      <w:tr w:rsidR="00027B83" w:rsidRPr="00967C98" w14:paraId="663C9F55" w14:textId="77777777">
        <w:tc>
          <w:tcPr>
            <w:tcW w:w="2808" w:type="dxa"/>
            <w:vMerge w:val="restart"/>
          </w:tcPr>
          <w:p w14:paraId="663C9F4C" w14:textId="77777777" w:rsidR="00027B83" w:rsidRPr="00967C98" w:rsidRDefault="00027B83">
            <w:pPr>
              <w:rPr>
                <w:rFonts w:ascii="Arial" w:hAnsi="Arial" w:cs="Arial"/>
                <w:b/>
                <w:kern w:val="2"/>
                <w:sz w:val="20"/>
              </w:rPr>
            </w:pPr>
          </w:p>
          <w:p w14:paraId="663C9F4D" w14:textId="77777777" w:rsidR="00027B83" w:rsidRPr="00967C98" w:rsidRDefault="00027B83">
            <w:pPr>
              <w:rPr>
                <w:rFonts w:ascii="Arial" w:hAnsi="Arial" w:cs="Arial"/>
                <w:b/>
                <w:kern w:val="2"/>
                <w:sz w:val="20"/>
              </w:rPr>
            </w:pPr>
          </w:p>
          <w:p w14:paraId="663C9F4E" w14:textId="77777777" w:rsidR="00027B83" w:rsidRPr="00967C98" w:rsidRDefault="00027B83">
            <w:pPr>
              <w:rPr>
                <w:rFonts w:ascii="Arial" w:hAnsi="Arial" w:cs="Arial"/>
                <w:b/>
                <w:kern w:val="2"/>
                <w:sz w:val="20"/>
              </w:rPr>
            </w:pPr>
          </w:p>
          <w:p w14:paraId="663C9F52" w14:textId="1DF2B7D4" w:rsidR="00027B83" w:rsidRPr="00967C98" w:rsidRDefault="000B0897" w:rsidP="00225830">
            <w:pPr>
              <w:rPr>
                <w:rFonts w:ascii="Arial" w:hAnsi="Arial" w:cs="Arial"/>
                <w:b/>
                <w:kern w:val="2"/>
                <w:sz w:val="20"/>
              </w:rPr>
            </w:pPr>
            <w:r w:rsidRPr="00967C98">
              <w:rPr>
                <w:rFonts w:ascii="Arial" w:hAnsi="Arial" w:cs="Arial"/>
                <w:b/>
                <w:kern w:val="2"/>
                <w:sz w:val="20"/>
              </w:rPr>
              <w:t>1.2. Tiekėjas</w:t>
            </w:r>
          </w:p>
        </w:tc>
        <w:tc>
          <w:tcPr>
            <w:tcW w:w="3240" w:type="dxa"/>
          </w:tcPr>
          <w:p w14:paraId="663C9F53" w14:textId="77777777" w:rsidR="00027B83" w:rsidRPr="00967C98" w:rsidRDefault="000B0897">
            <w:pPr>
              <w:rPr>
                <w:rFonts w:ascii="Arial" w:hAnsi="Arial" w:cs="Arial"/>
                <w:kern w:val="2"/>
                <w:sz w:val="20"/>
              </w:rPr>
            </w:pPr>
            <w:r w:rsidRPr="00967C98">
              <w:rPr>
                <w:rFonts w:ascii="Arial" w:hAnsi="Arial" w:cs="Arial"/>
                <w:kern w:val="2"/>
                <w:sz w:val="20"/>
              </w:rPr>
              <w:t>1.2.1. Pavadinimas</w:t>
            </w:r>
          </w:p>
        </w:tc>
        <w:tc>
          <w:tcPr>
            <w:tcW w:w="3510" w:type="dxa"/>
          </w:tcPr>
          <w:p w14:paraId="663C9F54" w14:textId="1174A5F5"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59" w14:textId="77777777">
        <w:tc>
          <w:tcPr>
            <w:tcW w:w="2808" w:type="dxa"/>
            <w:vMerge/>
          </w:tcPr>
          <w:p w14:paraId="663C9F56" w14:textId="77777777" w:rsidR="00027B83" w:rsidRPr="00967C98" w:rsidRDefault="00027B83">
            <w:pPr>
              <w:rPr>
                <w:rFonts w:ascii="Arial" w:hAnsi="Arial" w:cs="Arial"/>
                <w:b/>
                <w:kern w:val="2"/>
                <w:sz w:val="20"/>
              </w:rPr>
            </w:pPr>
          </w:p>
        </w:tc>
        <w:tc>
          <w:tcPr>
            <w:tcW w:w="3240" w:type="dxa"/>
          </w:tcPr>
          <w:p w14:paraId="663C9F57" w14:textId="77777777" w:rsidR="00027B83" w:rsidRPr="00967C98" w:rsidRDefault="000B0897">
            <w:pPr>
              <w:rPr>
                <w:rFonts w:ascii="Arial" w:hAnsi="Arial" w:cs="Arial"/>
                <w:kern w:val="2"/>
                <w:sz w:val="20"/>
              </w:rPr>
            </w:pPr>
            <w:r w:rsidRPr="00967C98">
              <w:rPr>
                <w:rFonts w:ascii="Arial" w:hAnsi="Arial" w:cs="Arial"/>
                <w:kern w:val="2"/>
                <w:sz w:val="20"/>
              </w:rPr>
              <w:t>1.2.2. Juridinio asmens kodas</w:t>
            </w:r>
          </w:p>
        </w:tc>
        <w:tc>
          <w:tcPr>
            <w:tcW w:w="3510" w:type="dxa"/>
          </w:tcPr>
          <w:p w14:paraId="663C9F58" w14:textId="430F68F8"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5D" w14:textId="77777777">
        <w:tc>
          <w:tcPr>
            <w:tcW w:w="2808" w:type="dxa"/>
            <w:vMerge/>
          </w:tcPr>
          <w:p w14:paraId="663C9F5A" w14:textId="77777777" w:rsidR="00027B83" w:rsidRPr="00967C98" w:rsidRDefault="00027B83">
            <w:pPr>
              <w:rPr>
                <w:rFonts w:ascii="Arial" w:hAnsi="Arial" w:cs="Arial"/>
                <w:b/>
                <w:kern w:val="2"/>
                <w:sz w:val="20"/>
              </w:rPr>
            </w:pPr>
          </w:p>
        </w:tc>
        <w:tc>
          <w:tcPr>
            <w:tcW w:w="3240" w:type="dxa"/>
          </w:tcPr>
          <w:p w14:paraId="663C9F5B" w14:textId="77777777" w:rsidR="00027B83" w:rsidRPr="00967C98" w:rsidRDefault="000B0897">
            <w:pPr>
              <w:rPr>
                <w:rFonts w:ascii="Arial" w:hAnsi="Arial" w:cs="Arial"/>
                <w:kern w:val="2"/>
                <w:sz w:val="20"/>
              </w:rPr>
            </w:pPr>
            <w:r w:rsidRPr="00967C98">
              <w:rPr>
                <w:rFonts w:ascii="Arial" w:hAnsi="Arial" w:cs="Arial"/>
                <w:kern w:val="2"/>
                <w:sz w:val="20"/>
              </w:rPr>
              <w:t>1.2.3. Adresas</w:t>
            </w:r>
          </w:p>
        </w:tc>
        <w:tc>
          <w:tcPr>
            <w:tcW w:w="3510" w:type="dxa"/>
          </w:tcPr>
          <w:p w14:paraId="663C9F5C" w14:textId="413AB814"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61" w14:textId="77777777">
        <w:tc>
          <w:tcPr>
            <w:tcW w:w="2808" w:type="dxa"/>
            <w:vMerge/>
          </w:tcPr>
          <w:p w14:paraId="663C9F5E" w14:textId="77777777" w:rsidR="00027B83" w:rsidRPr="00967C98" w:rsidRDefault="00027B83">
            <w:pPr>
              <w:rPr>
                <w:rFonts w:ascii="Arial" w:hAnsi="Arial" w:cs="Arial"/>
                <w:b/>
                <w:kern w:val="2"/>
                <w:sz w:val="20"/>
              </w:rPr>
            </w:pPr>
          </w:p>
        </w:tc>
        <w:tc>
          <w:tcPr>
            <w:tcW w:w="3240" w:type="dxa"/>
          </w:tcPr>
          <w:p w14:paraId="663C9F5F" w14:textId="77777777" w:rsidR="00027B83" w:rsidRPr="00967C98" w:rsidRDefault="000B0897">
            <w:pPr>
              <w:rPr>
                <w:rFonts w:ascii="Arial" w:hAnsi="Arial" w:cs="Arial"/>
                <w:kern w:val="2"/>
                <w:sz w:val="20"/>
              </w:rPr>
            </w:pPr>
            <w:r w:rsidRPr="00967C98">
              <w:rPr>
                <w:rFonts w:ascii="Arial" w:hAnsi="Arial" w:cs="Arial"/>
                <w:kern w:val="2"/>
                <w:sz w:val="20"/>
              </w:rPr>
              <w:t>1.2.4. PVM mokėtojo kodas</w:t>
            </w:r>
          </w:p>
        </w:tc>
        <w:tc>
          <w:tcPr>
            <w:tcW w:w="3510" w:type="dxa"/>
          </w:tcPr>
          <w:p w14:paraId="663C9F60" w14:textId="04B4A3C5"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65" w14:textId="77777777">
        <w:tc>
          <w:tcPr>
            <w:tcW w:w="2808" w:type="dxa"/>
            <w:vMerge/>
          </w:tcPr>
          <w:p w14:paraId="663C9F62" w14:textId="77777777" w:rsidR="00027B83" w:rsidRPr="00967C98" w:rsidRDefault="00027B83">
            <w:pPr>
              <w:rPr>
                <w:rFonts w:ascii="Arial" w:hAnsi="Arial" w:cs="Arial"/>
                <w:b/>
                <w:kern w:val="2"/>
                <w:sz w:val="20"/>
              </w:rPr>
            </w:pPr>
          </w:p>
        </w:tc>
        <w:tc>
          <w:tcPr>
            <w:tcW w:w="3240" w:type="dxa"/>
          </w:tcPr>
          <w:p w14:paraId="663C9F63" w14:textId="77777777" w:rsidR="00027B83" w:rsidRPr="00967C98" w:rsidRDefault="000B0897">
            <w:pPr>
              <w:rPr>
                <w:rFonts w:ascii="Arial" w:hAnsi="Arial" w:cs="Arial"/>
                <w:kern w:val="2"/>
                <w:sz w:val="20"/>
              </w:rPr>
            </w:pPr>
            <w:r w:rsidRPr="00967C98">
              <w:rPr>
                <w:rFonts w:ascii="Arial" w:hAnsi="Arial" w:cs="Arial"/>
                <w:kern w:val="2"/>
                <w:sz w:val="20"/>
              </w:rPr>
              <w:t>1.2.5. Atsiskaitomoji sąskaita</w:t>
            </w:r>
          </w:p>
        </w:tc>
        <w:tc>
          <w:tcPr>
            <w:tcW w:w="3510" w:type="dxa"/>
          </w:tcPr>
          <w:p w14:paraId="663C9F64" w14:textId="20FB8181"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69" w14:textId="77777777">
        <w:tc>
          <w:tcPr>
            <w:tcW w:w="2808" w:type="dxa"/>
            <w:vMerge/>
          </w:tcPr>
          <w:p w14:paraId="663C9F66" w14:textId="77777777" w:rsidR="00027B83" w:rsidRPr="00967C98" w:rsidRDefault="00027B83">
            <w:pPr>
              <w:rPr>
                <w:rFonts w:ascii="Arial" w:hAnsi="Arial" w:cs="Arial"/>
                <w:b/>
                <w:kern w:val="2"/>
                <w:sz w:val="20"/>
              </w:rPr>
            </w:pPr>
          </w:p>
        </w:tc>
        <w:tc>
          <w:tcPr>
            <w:tcW w:w="3240" w:type="dxa"/>
          </w:tcPr>
          <w:p w14:paraId="663C9F67" w14:textId="77777777" w:rsidR="00027B83" w:rsidRPr="00967C98" w:rsidRDefault="000B0897">
            <w:pPr>
              <w:rPr>
                <w:rFonts w:ascii="Arial" w:hAnsi="Arial" w:cs="Arial"/>
                <w:kern w:val="2"/>
                <w:sz w:val="20"/>
              </w:rPr>
            </w:pPr>
            <w:r w:rsidRPr="00967C98">
              <w:rPr>
                <w:rFonts w:ascii="Arial" w:hAnsi="Arial" w:cs="Arial"/>
                <w:kern w:val="2"/>
                <w:sz w:val="20"/>
              </w:rPr>
              <w:t>1.2.6. Bankas, banko kodas</w:t>
            </w:r>
          </w:p>
        </w:tc>
        <w:tc>
          <w:tcPr>
            <w:tcW w:w="3510" w:type="dxa"/>
          </w:tcPr>
          <w:p w14:paraId="663C9F68" w14:textId="6BA3E988"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6D" w14:textId="77777777">
        <w:tc>
          <w:tcPr>
            <w:tcW w:w="2808" w:type="dxa"/>
            <w:vMerge/>
          </w:tcPr>
          <w:p w14:paraId="663C9F6A" w14:textId="77777777" w:rsidR="00027B83" w:rsidRPr="00967C98" w:rsidRDefault="00027B83">
            <w:pPr>
              <w:rPr>
                <w:rFonts w:ascii="Arial" w:hAnsi="Arial" w:cs="Arial"/>
                <w:b/>
                <w:kern w:val="2"/>
                <w:sz w:val="20"/>
              </w:rPr>
            </w:pPr>
          </w:p>
        </w:tc>
        <w:tc>
          <w:tcPr>
            <w:tcW w:w="3240" w:type="dxa"/>
          </w:tcPr>
          <w:p w14:paraId="663C9F6B" w14:textId="77777777" w:rsidR="00027B83" w:rsidRPr="00967C98" w:rsidRDefault="000B0897">
            <w:pPr>
              <w:rPr>
                <w:rFonts w:ascii="Arial" w:hAnsi="Arial" w:cs="Arial"/>
                <w:kern w:val="2"/>
                <w:sz w:val="20"/>
              </w:rPr>
            </w:pPr>
            <w:r w:rsidRPr="00967C98">
              <w:rPr>
                <w:rFonts w:ascii="Arial" w:hAnsi="Arial" w:cs="Arial"/>
                <w:kern w:val="2"/>
                <w:sz w:val="20"/>
              </w:rPr>
              <w:t>1.2.7. Telefonas</w:t>
            </w:r>
          </w:p>
        </w:tc>
        <w:tc>
          <w:tcPr>
            <w:tcW w:w="3510" w:type="dxa"/>
          </w:tcPr>
          <w:p w14:paraId="663C9F6C" w14:textId="0A43050A"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71" w14:textId="77777777">
        <w:tc>
          <w:tcPr>
            <w:tcW w:w="2808" w:type="dxa"/>
            <w:vMerge/>
          </w:tcPr>
          <w:p w14:paraId="663C9F6E" w14:textId="77777777" w:rsidR="00027B83" w:rsidRPr="00967C98" w:rsidRDefault="00027B83">
            <w:pPr>
              <w:rPr>
                <w:rFonts w:ascii="Arial" w:hAnsi="Arial" w:cs="Arial"/>
                <w:b/>
                <w:kern w:val="2"/>
                <w:sz w:val="20"/>
              </w:rPr>
            </w:pPr>
          </w:p>
        </w:tc>
        <w:tc>
          <w:tcPr>
            <w:tcW w:w="3240" w:type="dxa"/>
          </w:tcPr>
          <w:p w14:paraId="663C9F6F" w14:textId="77777777" w:rsidR="00027B83" w:rsidRPr="00967C98" w:rsidRDefault="000B0897">
            <w:pPr>
              <w:rPr>
                <w:rFonts w:ascii="Arial" w:hAnsi="Arial" w:cs="Arial"/>
                <w:kern w:val="2"/>
                <w:sz w:val="20"/>
              </w:rPr>
            </w:pPr>
            <w:r w:rsidRPr="00967C98">
              <w:rPr>
                <w:rFonts w:ascii="Arial" w:hAnsi="Arial" w:cs="Arial"/>
                <w:kern w:val="2"/>
                <w:sz w:val="20"/>
              </w:rPr>
              <w:t>1.2.8. El. paštas</w:t>
            </w:r>
          </w:p>
        </w:tc>
        <w:tc>
          <w:tcPr>
            <w:tcW w:w="3510" w:type="dxa"/>
          </w:tcPr>
          <w:p w14:paraId="663C9F70" w14:textId="48250336"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75" w14:textId="77777777">
        <w:tc>
          <w:tcPr>
            <w:tcW w:w="2808" w:type="dxa"/>
            <w:vMerge/>
          </w:tcPr>
          <w:p w14:paraId="663C9F72" w14:textId="77777777" w:rsidR="00027B83" w:rsidRPr="00967C98" w:rsidRDefault="00027B83">
            <w:pPr>
              <w:rPr>
                <w:rFonts w:ascii="Arial" w:hAnsi="Arial" w:cs="Arial"/>
                <w:b/>
                <w:kern w:val="2"/>
                <w:sz w:val="20"/>
              </w:rPr>
            </w:pPr>
          </w:p>
        </w:tc>
        <w:tc>
          <w:tcPr>
            <w:tcW w:w="3240" w:type="dxa"/>
          </w:tcPr>
          <w:p w14:paraId="663C9F73" w14:textId="77777777" w:rsidR="00027B83" w:rsidRPr="00967C98" w:rsidRDefault="000B0897">
            <w:pPr>
              <w:rPr>
                <w:rFonts w:ascii="Arial" w:hAnsi="Arial" w:cs="Arial"/>
                <w:kern w:val="2"/>
                <w:sz w:val="20"/>
              </w:rPr>
            </w:pPr>
            <w:r w:rsidRPr="00967C98">
              <w:rPr>
                <w:rFonts w:ascii="Arial" w:hAnsi="Arial" w:cs="Arial"/>
                <w:kern w:val="2"/>
                <w:sz w:val="20"/>
              </w:rPr>
              <w:t>1.2.9. Šalies atstovas</w:t>
            </w:r>
          </w:p>
        </w:tc>
        <w:tc>
          <w:tcPr>
            <w:tcW w:w="3510" w:type="dxa"/>
          </w:tcPr>
          <w:p w14:paraId="663C9F74" w14:textId="4EF8F965"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79" w14:textId="77777777">
        <w:tc>
          <w:tcPr>
            <w:tcW w:w="2808" w:type="dxa"/>
            <w:vMerge/>
          </w:tcPr>
          <w:p w14:paraId="663C9F76" w14:textId="77777777" w:rsidR="00027B83" w:rsidRPr="00967C98" w:rsidRDefault="00027B83">
            <w:pPr>
              <w:rPr>
                <w:rFonts w:ascii="Arial" w:hAnsi="Arial" w:cs="Arial"/>
                <w:b/>
                <w:kern w:val="2"/>
                <w:sz w:val="20"/>
              </w:rPr>
            </w:pPr>
          </w:p>
        </w:tc>
        <w:tc>
          <w:tcPr>
            <w:tcW w:w="3240" w:type="dxa"/>
          </w:tcPr>
          <w:p w14:paraId="663C9F77" w14:textId="77777777" w:rsidR="00027B83" w:rsidRPr="00967C98" w:rsidRDefault="000B0897">
            <w:pPr>
              <w:rPr>
                <w:rFonts w:ascii="Arial" w:hAnsi="Arial" w:cs="Arial"/>
                <w:kern w:val="2"/>
                <w:sz w:val="20"/>
              </w:rPr>
            </w:pPr>
            <w:r w:rsidRPr="00967C98">
              <w:rPr>
                <w:rFonts w:ascii="Arial" w:hAnsi="Arial" w:cs="Arial"/>
                <w:kern w:val="2"/>
                <w:sz w:val="20"/>
              </w:rPr>
              <w:t>1.2.10. Atstovavimo pagrindas</w:t>
            </w:r>
          </w:p>
        </w:tc>
        <w:tc>
          <w:tcPr>
            <w:tcW w:w="3510" w:type="dxa"/>
          </w:tcPr>
          <w:p w14:paraId="663C9F78" w14:textId="40847C2C" w:rsidR="00027B83" w:rsidRPr="00967C98" w:rsidRDefault="005544EA">
            <w:pPr>
              <w:jc w:val="center"/>
              <w:rPr>
                <w:rFonts w:ascii="Arial" w:hAnsi="Arial" w:cs="Arial"/>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bl>
    <w:p w14:paraId="663C9F7A" w14:textId="77777777" w:rsidR="00027B83" w:rsidRPr="00967C98" w:rsidRDefault="00027B83">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67C98" w14:paraId="663C9F7C" w14:textId="77777777">
        <w:trPr>
          <w:trHeight w:val="300"/>
        </w:trPr>
        <w:tc>
          <w:tcPr>
            <w:tcW w:w="9535" w:type="dxa"/>
            <w:gridSpan w:val="4"/>
          </w:tcPr>
          <w:p w14:paraId="663C9F7B" w14:textId="77777777" w:rsidR="00027B83" w:rsidRPr="00967C98" w:rsidRDefault="000B0897">
            <w:pPr>
              <w:jc w:val="center"/>
              <w:rPr>
                <w:rFonts w:ascii="Arial" w:hAnsi="Arial" w:cs="Arial"/>
                <w:b/>
                <w:kern w:val="2"/>
                <w:sz w:val="20"/>
              </w:rPr>
            </w:pPr>
            <w:r w:rsidRPr="00967C98">
              <w:rPr>
                <w:rFonts w:ascii="Arial" w:hAnsi="Arial" w:cs="Arial"/>
                <w:b/>
                <w:kern w:val="2"/>
                <w:sz w:val="20"/>
              </w:rPr>
              <w:t>2. ATSAKINGI ASMENYS</w:t>
            </w:r>
          </w:p>
        </w:tc>
      </w:tr>
      <w:tr w:rsidR="00027B83" w:rsidRPr="00967C98" w14:paraId="663C9F7F" w14:textId="77777777">
        <w:trPr>
          <w:trHeight w:val="300"/>
        </w:trPr>
        <w:tc>
          <w:tcPr>
            <w:tcW w:w="3094" w:type="dxa"/>
            <w:gridSpan w:val="2"/>
          </w:tcPr>
          <w:p w14:paraId="663C9F7D"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 xml:space="preserve">2.1. Pirkėjo kontaktiniai asmenys, atsakingi už Sutarties vykdymą, </w:t>
            </w:r>
            <w:r w:rsidRPr="00967C98">
              <w:rPr>
                <w:rFonts w:ascii="Arial" w:hAnsi="Arial" w:cs="Arial"/>
                <w:b/>
                <w:sz w:val="20"/>
              </w:rPr>
              <w:t>Paslaugų</w:t>
            </w:r>
            <w:r w:rsidRPr="00967C98">
              <w:rPr>
                <w:rFonts w:ascii="Arial" w:hAnsi="Arial" w:cs="Arial"/>
                <w:b/>
                <w:kern w:val="2"/>
                <w:sz w:val="20"/>
              </w:rPr>
              <w:t xml:space="preserve"> priėmimą, Sąskaitų per informacinę sistemą SABIS priėmimą</w:t>
            </w:r>
          </w:p>
        </w:tc>
        <w:tc>
          <w:tcPr>
            <w:tcW w:w="6441" w:type="dxa"/>
            <w:gridSpan w:val="2"/>
          </w:tcPr>
          <w:p w14:paraId="663C9F7E" w14:textId="704718E6" w:rsidR="00027B83" w:rsidRPr="00967C98" w:rsidRDefault="002B2CE1">
            <w:pPr>
              <w:rPr>
                <w:rFonts w:ascii="Arial" w:hAnsi="Arial" w:cs="Arial"/>
                <w:color w:val="4472C4"/>
                <w:kern w:val="2"/>
                <w:sz w:val="20"/>
              </w:rPr>
            </w:pPr>
            <w:r w:rsidRPr="00967C98">
              <w:rPr>
                <w:rFonts w:ascii="Arial" w:hAnsi="Arial" w:cs="Arial"/>
                <w:color w:val="4472C4"/>
                <w:kern w:val="2"/>
                <w:sz w:val="20"/>
              </w:rPr>
              <w:fldChar w:fldCharType="begin">
                <w:ffData>
                  <w:name w:val="Text3"/>
                  <w:enabled/>
                  <w:calcOnExit w:val="0"/>
                  <w:textInput/>
                </w:ffData>
              </w:fldChar>
            </w:r>
            <w:bookmarkStart w:id="2" w:name="Text3"/>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bookmarkEnd w:id="2"/>
          </w:p>
        </w:tc>
      </w:tr>
      <w:tr w:rsidR="00027B83" w:rsidRPr="00967C98" w14:paraId="663C9F82" w14:textId="77777777">
        <w:trPr>
          <w:trHeight w:val="300"/>
        </w:trPr>
        <w:tc>
          <w:tcPr>
            <w:tcW w:w="3094" w:type="dxa"/>
            <w:gridSpan w:val="2"/>
          </w:tcPr>
          <w:p w14:paraId="663C9F80"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2.2. Tiekėjo kontaktiniai asmenys, atsakingi už Sutarties vykdymą</w:t>
            </w:r>
          </w:p>
        </w:tc>
        <w:tc>
          <w:tcPr>
            <w:tcW w:w="6441" w:type="dxa"/>
            <w:gridSpan w:val="2"/>
          </w:tcPr>
          <w:p w14:paraId="663C9F81" w14:textId="157DFB3B" w:rsidR="00027B83" w:rsidRPr="00967C98" w:rsidRDefault="002B2CE1">
            <w:pPr>
              <w:rPr>
                <w:rFonts w:ascii="Arial" w:hAnsi="Arial" w:cs="Arial"/>
                <w:color w:val="4472C4"/>
                <w:kern w:val="2"/>
                <w:sz w:val="20"/>
              </w:rPr>
            </w:pPr>
            <w:r w:rsidRPr="00967C98">
              <w:rPr>
                <w:rFonts w:ascii="Arial" w:hAnsi="Arial" w:cs="Arial"/>
                <w:color w:val="4472C4"/>
                <w:kern w:val="2"/>
                <w:sz w:val="20"/>
              </w:rPr>
              <w:fldChar w:fldCharType="begin">
                <w:ffData>
                  <w:name w:val="Text3"/>
                  <w:enabled/>
                  <w:calcOnExit w:val="0"/>
                  <w:textInput/>
                </w:ffData>
              </w:fldChar>
            </w:r>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p>
        </w:tc>
      </w:tr>
      <w:tr w:rsidR="00027B83" w:rsidRPr="00967C98" w14:paraId="663C9F84" w14:textId="77777777">
        <w:trPr>
          <w:trHeight w:val="300"/>
        </w:trPr>
        <w:tc>
          <w:tcPr>
            <w:tcW w:w="9535" w:type="dxa"/>
            <w:gridSpan w:val="4"/>
          </w:tcPr>
          <w:p w14:paraId="663C9F83" w14:textId="77777777" w:rsidR="00027B83" w:rsidRPr="00967C98" w:rsidRDefault="000B0897">
            <w:pPr>
              <w:jc w:val="center"/>
              <w:rPr>
                <w:rFonts w:ascii="Arial" w:hAnsi="Arial" w:cs="Arial"/>
                <w:b/>
                <w:kern w:val="2"/>
                <w:sz w:val="20"/>
              </w:rPr>
            </w:pPr>
            <w:r w:rsidRPr="00967C98">
              <w:rPr>
                <w:rFonts w:ascii="Arial" w:hAnsi="Arial" w:cs="Arial"/>
                <w:b/>
                <w:kern w:val="2"/>
                <w:sz w:val="20"/>
              </w:rPr>
              <w:t>3. SUTARTIES DALYKAS</w:t>
            </w:r>
          </w:p>
        </w:tc>
      </w:tr>
      <w:tr w:rsidR="00027B83" w:rsidRPr="00967C98" w14:paraId="663C9F88" w14:textId="77777777">
        <w:trPr>
          <w:trHeight w:val="300"/>
        </w:trPr>
        <w:tc>
          <w:tcPr>
            <w:tcW w:w="3094" w:type="dxa"/>
            <w:gridSpan w:val="2"/>
          </w:tcPr>
          <w:p w14:paraId="663C9F85" w14:textId="77777777" w:rsidR="00027B83" w:rsidRPr="00967C98" w:rsidRDefault="000B0897">
            <w:pPr>
              <w:rPr>
                <w:rFonts w:ascii="Arial" w:hAnsi="Arial" w:cs="Arial"/>
                <w:b/>
                <w:kern w:val="2"/>
                <w:sz w:val="20"/>
              </w:rPr>
            </w:pPr>
            <w:r w:rsidRPr="00967C98">
              <w:rPr>
                <w:rFonts w:ascii="Arial" w:hAnsi="Arial" w:cs="Arial"/>
                <w:b/>
                <w:kern w:val="2"/>
                <w:sz w:val="20"/>
              </w:rPr>
              <w:t>3.1. Sutarties dalykas</w:t>
            </w:r>
          </w:p>
        </w:tc>
        <w:tc>
          <w:tcPr>
            <w:tcW w:w="6441" w:type="dxa"/>
            <w:gridSpan w:val="2"/>
          </w:tcPr>
          <w:p w14:paraId="663C9F86" w14:textId="06AE31C9" w:rsidR="00027B83" w:rsidRPr="00967C98" w:rsidRDefault="0086115D" w:rsidP="005F19BF">
            <w:pPr>
              <w:jc w:val="both"/>
              <w:rPr>
                <w:rFonts w:ascii="Arial" w:hAnsi="Arial" w:cs="Arial"/>
                <w:kern w:val="2"/>
                <w:sz w:val="20"/>
              </w:rPr>
            </w:pPr>
            <w:r w:rsidRPr="00967C98">
              <w:rPr>
                <w:rFonts w:ascii="Arial" w:hAnsi="Arial" w:cs="Arial"/>
                <w:kern w:val="2"/>
                <w:sz w:val="20"/>
              </w:rPr>
              <w:t xml:space="preserve">3.1.1. </w:t>
            </w:r>
            <w:r w:rsidR="000B0897" w:rsidRPr="00967C98">
              <w:rPr>
                <w:rFonts w:ascii="Arial" w:hAnsi="Arial" w:cs="Arial"/>
                <w:kern w:val="2"/>
                <w:sz w:val="20"/>
              </w:rPr>
              <w:t>Tiekėjas įsipareigoja Sutartyje numatytomis sąlygomis</w:t>
            </w:r>
            <w:r w:rsidR="005544EA" w:rsidRPr="00967C98">
              <w:rPr>
                <w:rFonts w:ascii="Arial" w:hAnsi="Arial" w:cs="Arial"/>
                <w:kern w:val="2"/>
                <w:sz w:val="20"/>
              </w:rPr>
              <w:t xml:space="preserve">, tvarka ir terminais </w:t>
            </w:r>
            <w:r w:rsidR="000B0897" w:rsidRPr="00967C98">
              <w:rPr>
                <w:rFonts w:ascii="Arial" w:hAnsi="Arial" w:cs="Arial"/>
                <w:kern w:val="2"/>
                <w:sz w:val="20"/>
              </w:rPr>
              <w:t xml:space="preserve">suteikti Pirkėjui </w:t>
            </w:r>
            <w:r w:rsidR="00323C1B" w:rsidRPr="00967C98">
              <w:rPr>
                <w:rFonts w:ascii="Arial" w:hAnsi="Arial" w:cs="Arial"/>
                <w:kern w:val="2"/>
                <w:sz w:val="20"/>
              </w:rPr>
              <w:t xml:space="preserve">dokumentų archyvavimo, inventorizavimo, skaitmeninimo, elektroninio </w:t>
            </w:r>
            <w:r w:rsidR="00E27907" w:rsidRPr="00967C98">
              <w:rPr>
                <w:rFonts w:ascii="Arial" w:hAnsi="Arial" w:cs="Arial"/>
                <w:sz w:val="20"/>
              </w:rPr>
              <w:t xml:space="preserve">archyvo </w:t>
            </w:r>
            <w:r w:rsidR="00E27907">
              <w:rPr>
                <w:rFonts w:ascii="Arial" w:hAnsi="Arial" w:cs="Arial"/>
                <w:sz w:val="20"/>
              </w:rPr>
              <w:t xml:space="preserve">modulio </w:t>
            </w:r>
            <w:r w:rsidR="00323C1B" w:rsidRPr="00967C98">
              <w:rPr>
                <w:rFonts w:ascii="Arial" w:hAnsi="Arial" w:cs="Arial"/>
                <w:kern w:val="2"/>
                <w:sz w:val="20"/>
              </w:rPr>
              <w:t xml:space="preserve">sukūrimo paslaugas </w:t>
            </w:r>
            <w:r w:rsidR="000B0897" w:rsidRPr="00967C98">
              <w:rPr>
                <w:rFonts w:ascii="Arial" w:hAnsi="Arial" w:cs="Arial"/>
                <w:color w:val="000000"/>
                <w:kern w:val="2"/>
                <w:sz w:val="20"/>
              </w:rPr>
              <w:t>(toliau – Paslaugos).</w:t>
            </w:r>
          </w:p>
          <w:p w14:paraId="741EB39C" w14:textId="3B8CC10F" w:rsidR="00027B83" w:rsidRPr="00967C98" w:rsidRDefault="0086115D" w:rsidP="005F19BF">
            <w:pPr>
              <w:jc w:val="both"/>
              <w:rPr>
                <w:rFonts w:ascii="Arial" w:hAnsi="Arial" w:cs="Arial"/>
                <w:color w:val="000000"/>
                <w:kern w:val="2"/>
                <w:sz w:val="20"/>
              </w:rPr>
            </w:pPr>
            <w:r w:rsidRPr="00967C98">
              <w:rPr>
                <w:rFonts w:ascii="Arial" w:hAnsi="Arial" w:cs="Arial"/>
                <w:color w:val="000000"/>
                <w:kern w:val="2"/>
                <w:sz w:val="20"/>
              </w:rPr>
              <w:t xml:space="preserve">3.1.2. </w:t>
            </w:r>
            <w:r w:rsidR="000B0897" w:rsidRPr="00967C98">
              <w:rPr>
                <w:rFonts w:ascii="Arial" w:hAnsi="Arial" w:cs="Arial"/>
                <w:color w:val="000000"/>
                <w:kern w:val="2"/>
                <w:sz w:val="20"/>
              </w:rPr>
              <w:t xml:space="preserve">Išsamus </w:t>
            </w:r>
            <w:r w:rsidR="000B0897" w:rsidRPr="00967C98">
              <w:rPr>
                <w:rFonts w:ascii="Arial" w:hAnsi="Arial" w:cs="Arial"/>
                <w:color w:val="000000"/>
                <w:sz w:val="20"/>
              </w:rPr>
              <w:t>Paslaugų</w:t>
            </w:r>
            <w:r w:rsidR="000B0897" w:rsidRPr="00967C98">
              <w:rPr>
                <w:rFonts w:ascii="Arial" w:hAnsi="Arial" w:cs="Arial"/>
                <w:color w:val="000000"/>
                <w:kern w:val="2"/>
                <w:sz w:val="20"/>
              </w:rPr>
              <w:t xml:space="preserve"> aprašymas ir kiti reikalavimai teikiamoms </w:t>
            </w:r>
            <w:r w:rsidR="000B0897" w:rsidRPr="00967C98">
              <w:rPr>
                <w:rFonts w:ascii="Arial" w:hAnsi="Arial" w:cs="Arial"/>
                <w:color w:val="000000"/>
                <w:sz w:val="20"/>
              </w:rPr>
              <w:t>Paslaugoms</w:t>
            </w:r>
            <w:r w:rsidR="000B0897" w:rsidRPr="00967C98">
              <w:rPr>
                <w:rFonts w:ascii="Arial" w:hAnsi="Arial" w:cs="Arial"/>
                <w:color w:val="000000"/>
                <w:kern w:val="2"/>
                <w:sz w:val="20"/>
              </w:rPr>
              <w:t xml:space="preserve"> nustatyti Sutarties </w:t>
            </w:r>
            <w:r w:rsidR="000B0897" w:rsidRPr="000606F2">
              <w:rPr>
                <w:rFonts w:ascii="Arial" w:hAnsi="Arial" w:cs="Arial"/>
                <w:kern w:val="2"/>
                <w:sz w:val="20"/>
              </w:rPr>
              <w:t xml:space="preserve">priede Nr. </w:t>
            </w:r>
            <w:r w:rsidR="000606F2" w:rsidRPr="000606F2">
              <w:rPr>
                <w:rFonts w:ascii="Arial" w:hAnsi="Arial" w:cs="Arial"/>
                <w:kern w:val="2"/>
                <w:sz w:val="20"/>
              </w:rPr>
              <w:t>1</w:t>
            </w:r>
            <w:r w:rsidR="00FE3600" w:rsidRPr="000606F2">
              <w:rPr>
                <w:rFonts w:ascii="Arial" w:hAnsi="Arial" w:cs="Arial"/>
                <w:kern w:val="2"/>
                <w:sz w:val="20"/>
              </w:rPr>
              <w:t xml:space="preserve"> </w:t>
            </w:r>
            <w:r w:rsidR="000B0897" w:rsidRPr="000606F2">
              <w:rPr>
                <w:rFonts w:ascii="Arial" w:hAnsi="Arial" w:cs="Arial"/>
                <w:kern w:val="2"/>
                <w:sz w:val="20"/>
              </w:rPr>
              <w:t xml:space="preserve">„Techninė specifikacija“ (toliau – Techninė specifikacija) ir Sutarties priede Nr. </w:t>
            </w:r>
            <w:r w:rsidR="000606F2" w:rsidRPr="000606F2">
              <w:rPr>
                <w:rFonts w:ascii="Arial" w:hAnsi="Arial" w:cs="Arial"/>
                <w:kern w:val="2"/>
                <w:sz w:val="20"/>
              </w:rPr>
              <w:t>2</w:t>
            </w:r>
            <w:r w:rsidR="00FE3600" w:rsidRPr="000606F2">
              <w:rPr>
                <w:rFonts w:ascii="Arial" w:hAnsi="Arial" w:cs="Arial"/>
                <w:kern w:val="2"/>
                <w:sz w:val="20"/>
              </w:rPr>
              <w:t xml:space="preserve"> </w:t>
            </w:r>
            <w:r w:rsidR="000B0897" w:rsidRPr="000606F2">
              <w:rPr>
                <w:rFonts w:ascii="Arial" w:hAnsi="Arial" w:cs="Arial"/>
                <w:kern w:val="2"/>
                <w:sz w:val="20"/>
              </w:rPr>
              <w:t>„Pasiūlymas“.</w:t>
            </w:r>
          </w:p>
          <w:p w14:paraId="663C9F87" w14:textId="16603C3D" w:rsidR="00F54FF3" w:rsidRPr="00967C98" w:rsidRDefault="0086115D" w:rsidP="005F19BF">
            <w:pPr>
              <w:jc w:val="both"/>
              <w:rPr>
                <w:rFonts w:ascii="Arial" w:hAnsi="Arial" w:cs="Arial"/>
                <w:color w:val="000000"/>
                <w:kern w:val="2"/>
                <w:sz w:val="20"/>
              </w:rPr>
            </w:pPr>
            <w:r w:rsidRPr="00967C98">
              <w:rPr>
                <w:rFonts w:ascii="Arial" w:hAnsi="Arial" w:cs="Arial"/>
                <w:color w:val="000000"/>
                <w:kern w:val="2"/>
                <w:sz w:val="20"/>
              </w:rPr>
              <w:t>3.1.3. Pasikeitus poreikiui, Pirkimo objekto apimtys gali keistis, kaip numatyta Techninėje specifikacijoje.</w:t>
            </w:r>
          </w:p>
        </w:tc>
      </w:tr>
      <w:tr w:rsidR="00027B83" w:rsidRPr="00967C98" w14:paraId="663C9F8B" w14:textId="77777777">
        <w:trPr>
          <w:trHeight w:val="300"/>
        </w:trPr>
        <w:tc>
          <w:tcPr>
            <w:tcW w:w="3094" w:type="dxa"/>
            <w:gridSpan w:val="2"/>
          </w:tcPr>
          <w:p w14:paraId="663C9F89"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lastRenderedPageBreak/>
              <w:t>3.2. Pirkimo pavadinimas ir numeris</w:t>
            </w:r>
          </w:p>
        </w:tc>
        <w:tc>
          <w:tcPr>
            <w:tcW w:w="6441" w:type="dxa"/>
            <w:gridSpan w:val="2"/>
          </w:tcPr>
          <w:p w14:paraId="663C9F8A" w14:textId="5FA3C9C5" w:rsidR="00027B83" w:rsidRPr="00967C98" w:rsidRDefault="00323C1B">
            <w:pPr>
              <w:rPr>
                <w:rFonts w:ascii="Arial" w:hAnsi="Arial" w:cs="Arial"/>
                <w:kern w:val="2"/>
                <w:sz w:val="20"/>
              </w:rPr>
            </w:pPr>
            <w:r w:rsidRPr="00967C98">
              <w:rPr>
                <w:rFonts w:ascii="Arial" w:hAnsi="Arial" w:cs="Arial"/>
                <w:sz w:val="20"/>
              </w:rPr>
              <w:t>Dokumentų archyvavimo, inventorizavimo, skaitmeninimo, elektroninio archyvo sukūrimo paslaugos</w:t>
            </w:r>
            <w:r w:rsidR="00DD7A5A" w:rsidRPr="00967C98">
              <w:rPr>
                <w:rFonts w:ascii="Arial" w:hAnsi="Arial" w:cs="Arial"/>
                <w:sz w:val="20"/>
              </w:rPr>
              <w:t xml:space="preserve">, </w:t>
            </w:r>
            <w:r w:rsidR="000925E7">
              <w:rPr>
                <w:rFonts w:ascii="Arial" w:hAnsi="Arial" w:cs="Arial"/>
                <w:sz w:val="20"/>
              </w:rPr>
              <w:t xml:space="preserve">pirkimo </w:t>
            </w:r>
            <w:r w:rsidR="00DD7A5A" w:rsidRPr="00967C98">
              <w:rPr>
                <w:rFonts w:ascii="Arial" w:hAnsi="Arial" w:cs="Arial"/>
                <w:sz w:val="20"/>
              </w:rPr>
              <w:t xml:space="preserve">ID </w:t>
            </w:r>
            <w:r w:rsidR="00DD7A5A" w:rsidRPr="00967C98">
              <w:rPr>
                <w:rFonts w:ascii="Arial" w:hAnsi="Arial" w:cs="Arial"/>
                <w:sz w:val="20"/>
              </w:rPr>
              <w:fldChar w:fldCharType="begin">
                <w:ffData>
                  <w:name w:val="Text4"/>
                  <w:enabled/>
                  <w:calcOnExit w:val="0"/>
                  <w:textInput/>
                </w:ffData>
              </w:fldChar>
            </w:r>
            <w:bookmarkStart w:id="3" w:name="Text4"/>
            <w:r w:rsidR="00DD7A5A" w:rsidRPr="00967C98">
              <w:rPr>
                <w:rFonts w:ascii="Arial" w:hAnsi="Arial" w:cs="Arial"/>
                <w:sz w:val="20"/>
              </w:rPr>
              <w:instrText xml:space="preserve"> FORMTEXT </w:instrText>
            </w:r>
            <w:r w:rsidR="00DD7A5A" w:rsidRPr="00967C98">
              <w:rPr>
                <w:rFonts w:ascii="Arial" w:hAnsi="Arial" w:cs="Arial"/>
                <w:sz w:val="20"/>
              </w:rPr>
            </w:r>
            <w:r w:rsidR="00DD7A5A" w:rsidRPr="00967C98">
              <w:rPr>
                <w:rFonts w:ascii="Arial" w:hAnsi="Arial" w:cs="Arial"/>
                <w:sz w:val="20"/>
              </w:rPr>
              <w:fldChar w:fldCharType="separate"/>
            </w:r>
            <w:r w:rsidR="00DD7A5A" w:rsidRPr="00967C98">
              <w:rPr>
                <w:rFonts w:ascii="Arial" w:hAnsi="Arial" w:cs="Arial"/>
                <w:noProof/>
                <w:sz w:val="20"/>
              </w:rPr>
              <w:t> </w:t>
            </w:r>
            <w:r w:rsidR="00DD7A5A" w:rsidRPr="00967C98">
              <w:rPr>
                <w:rFonts w:ascii="Arial" w:hAnsi="Arial" w:cs="Arial"/>
                <w:noProof/>
                <w:sz w:val="20"/>
              </w:rPr>
              <w:t> </w:t>
            </w:r>
            <w:r w:rsidR="00DD7A5A" w:rsidRPr="00967C98">
              <w:rPr>
                <w:rFonts w:ascii="Arial" w:hAnsi="Arial" w:cs="Arial"/>
                <w:noProof/>
                <w:sz w:val="20"/>
              </w:rPr>
              <w:t> </w:t>
            </w:r>
            <w:r w:rsidR="00DD7A5A" w:rsidRPr="00967C98">
              <w:rPr>
                <w:rFonts w:ascii="Arial" w:hAnsi="Arial" w:cs="Arial"/>
                <w:noProof/>
                <w:sz w:val="20"/>
              </w:rPr>
              <w:t> </w:t>
            </w:r>
            <w:r w:rsidR="00DD7A5A" w:rsidRPr="00967C98">
              <w:rPr>
                <w:rFonts w:ascii="Arial" w:hAnsi="Arial" w:cs="Arial"/>
                <w:noProof/>
                <w:sz w:val="20"/>
              </w:rPr>
              <w:t> </w:t>
            </w:r>
            <w:r w:rsidR="00DD7A5A" w:rsidRPr="00967C98">
              <w:rPr>
                <w:rFonts w:ascii="Arial" w:hAnsi="Arial" w:cs="Arial"/>
                <w:sz w:val="20"/>
              </w:rPr>
              <w:fldChar w:fldCharType="end"/>
            </w:r>
            <w:bookmarkEnd w:id="3"/>
            <w:r w:rsidR="001913B6" w:rsidRPr="00967C98">
              <w:rPr>
                <w:rFonts w:ascii="Arial" w:hAnsi="Arial" w:cs="Arial"/>
                <w:sz w:val="20"/>
              </w:rPr>
              <w:t>.</w:t>
            </w:r>
          </w:p>
        </w:tc>
      </w:tr>
      <w:tr w:rsidR="00027B83" w:rsidRPr="00967C98" w14:paraId="663C9F96" w14:textId="77777777">
        <w:trPr>
          <w:trHeight w:val="300"/>
        </w:trPr>
        <w:tc>
          <w:tcPr>
            <w:tcW w:w="3094" w:type="dxa"/>
            <w:gridSpan w:val="2"/>
          </w:tcPr>
          <w:p w14:paraId="663C9F8C"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3.3. Informacija apie Europos Sąjungos lėšomis finansuojamą projektą arba kitą projektą</w:t>
            </w:r>
          </w:p>
        </w:tc>
        <w:tc>
          <w:tcPr>
            <w:tcW w:w="6441" w:type="dxa"/>
            <w:gridSpan w:val="2"/>
          </w:tcPr>
          <w:p w14:paraId="663C9F95" w14:textId="4E279095" w:rsidR="00027B83" w:rsidRPr="00967C98" w:rsidRDefault="006E015F" w:rsidP="007453EA">
            <w:pPr>
              <w:jc w:val="both"/>
              <w:rPr>
                <w:rFonts w:ascii="Arial" w:hAnsi="Arial" w:cs="Arial"/>
                <w:kern w:val="2"/>
                <w:sz w:val="20"/>
              </w:rPr>
            </w:pPr>
            <w:r w:rsidRPr="00967C98">
              <w:rPr>
                <w:rFonts w:ascii="Arial" w:hAnsi="Arial" w:cs="Arial"/>
                <w:kern w:val="2"/>
                <w:sz w:val="20"/>
              </w:rPr>
              <w:t>Įgyvendinamas projektas „Aukštos kokybės medicinos paslaugų teikimas Lietuvos ir Lenkijos pasienio regione, taikant naujas skaitmenines technologijas“ (</w:t>
            </w:r>
            <w:proofErr w:type="spellStart"/>
            <w:r w:rsidRPr="00967C98">
              <w:rPr>
                <w:rFonts w:ascii="Arial" w:hAnsi="Arial" w:cs="Arial"/>
                <w:kern w:val="2"/>
                <w:sz w:val="20"/>
              </w:rPr>
              <w:t>DigitalHealthcare</w:t>
            </w:r>
            <w:proofErr w:type="spellEnd"/>
            <w:r w:rsidRPr="00967C98">
              <w:rPr>
                <w:rFonts w:ascii="Arial" w:hAnsi="Arial" w:cs="Arial"/>
                <w:kern w:val="2"/>
                <w:sz w:val="20"/>
              </w:rPr>
              <w:t xml:space="preserve">, projekto Nr. LTPL00438), finansuojamas pagal 2021–2027 m. </w:t>
            </w:r>
            <w:proofErr w:type="spellStart"/>
            <w:r w:rsidRPr="00967C98">
              <w:rPr>
                <w:rFonts w:ascii="Arial" w:hAnsi="Arial" w:cs="Arial"/>
                <w:kern w:val="2"/>
                <w:sz w:val="20"/>
              </w:rPr>
              <w:t>Interreg</w:t>
            </w:r>
            <w:proofErr w:type="spellEnd"/>
            <w:r w:rsidRPr="00967C98">
              <w:rPr>
                <w:rFonts w:ascii="Arial" w:hAnsi="Arial" w:cs="Arial"/>
                <w:kern w:val="2"/>
                <w:sz w:val="20"/>
              </w:rPr>
              <w:t xml:space="preserve"> VI-A Lietuvos–Lenkijos programą LTPL00438_V2.0.</w:t>
            </w:r>
          </w:p>
        </w:tc>
      </w:tr>
      <w:tr w:rsidR="00027B83" w:rsidRPr="00967C98" w14:paraId="663C9F98" w14:textId="77777777">
        <w:trPr>
          <w:trHeight w:val="300"/>
        </w:trPr>
        <w:tc>
          <w:tcPr>
            <w:tcW w:w="9535" w:type="dxa"/>
            <w:gridSpan w:val="4"/>
          </w:tcPr>
          <w:p w14:paraId="663C9F97" w14:textId="77777777" w:rsidR="00027B83" w:rsidRPr="00967C98" w:rsidRDefault="000B0897">
            <w:pPr>
              <w:jc w:val="center"/>
              <w:rPr>
                <w:rFonts w:ascii="Arial" w:hAnsi="Arial" w:cs="Arial"/>
                <w:b/>
                <w:kern w:val="2"/>
                <w:sz w:val="20"/>
              </w:rPr>
            </w:pPr>
            <w:r w:rsidRPr="00967C98">
              <w:rPr>
                <w:rFonts w:ascii="Arial" w:hAnsi="Arial" w:cs="Arial"/>
                <w:b/>
                <w:kern w:val="2"/>
                <w:sz w:val="20"/>
              </w:rPr>
              <w:t xml:space="preserve">4. PASLAUGŲ SUTEIKIMO TERMINAI IR PASLAUGŲ PERDAVIMO </w:t>
            </w:r>
            <w:r w:rsidRPr="00967C98">
              <w:rPr>
                <w:rFonts w:ascii="Arial" w:hAnsi="Arial" w:cs="Arial"/>
                <w:color w:val="000000"/>
                <w:kern w:val="2"/>
                <w:sz w:val="20"/>
              </w:rPr>
              <w:t>–</w:t>
            </w:r>
            <w:r w:rsidRPr="00967C98">
              <w:rPr>
                <w:rFonts w:ascii="Arial" w:hAnsi="Arial" w:cs="Arial"/>
                <w:b/>
                <w:kern w:val="2"/>
                <w:sz w:val="20"/>
              </w:rPr>
              <w:t xml:space="preserve"> PRIĖMIMO TVARKA</w:t>
            </w:r>
          </w:p>
        </w:tc>
      </w:tr>
      <w:tr w:rsidR="00027B83" w:rsidRPr="00967C98" w14:paraId="663C9FB8" w14:textId="77777777">
        <w:trPr>
          <w:trHeight w:val="300"/>
        </w:trPr>
        <w:tc>
          <w:tcPr>
            <w:tcW w:w="3094" w:type="dxa"/>
            <w:gridSpan w:val="2"/>
          </w:tcPr>
          <w:p w14:paraId="663C9FA9" w14:textId="4539159F" w:rsidR="00027B83" w:rsidRPr="00967C98" w:rsidRDefault="000B0897" w:rsidP="00B02115">
            <w:pPr>
              <w:jc w:val="both"/>
              <w:rPr>
                <w:rFonts w:ascii="Arial" w:hAnsi="Arial" w:cs="Arial"/>
                <w:b/>
                <w:kern w:val="2"/>
                <w:sz w:val="20"/>
              </w:rPr>
            </w:pPr>
            <w:r w:rsidRPr="00967C98">
              <w:rPr>
                <w:rFonts w:ascii="Arial" w:hAnsi="Arial" w:cs="Arial"/>
                <w:b/>
                <w:kern w:val="2"/>
                <w:sz w:val="20"/>
              </w:rPr>
              <w:t xml:space="preserve">4.1. </w:t>
            </w:r>
            <w:r w:rsidRPr="00967C98">
              <w:rPr>
                <w:rFonts w:ascii="Arial" w:hAnsi="Arial" w:cs="Arial"/>
                <w:b/>
                <w:sz w:val="20"/>
              </w:rPr>
              <w:t>Paslaugų</w:t>
            </w:r>
            <w:r w:rsidRPr="00967C98">
              <w:rPr>
                <w:rFonts w:ascii="Arial" w:hAnsi="Arial" w:cs="Arial"/>
                <w:b/>
                <w:kern w:val="2"/>
                <w:sz w:val="20"/>
              </w:rPr>
              <w:t xml:space="preserve"> </w:t>
            </w:r>
            <w:r w:rsidRPr="00967C98">
              <w:rPr>
                <w:rFonts w:ascii="Arial" w:hAnsi="Arial" w:cs="Arial"/>
                <w:b/>
                <w:sz w:val="20"/>
              </w:rPr>
              <w:t>suteikimo</w:t>
            </w:r>
            <w:r w:rsidRPr="00967C98">
              <w:rPr>
                <w:rFonts w:ascii="Arial" w:hAnsi="Arial" w:cs="Arial"/>
                <w:b/>
                <w:kern w:val="2"/>
                <w:sz w:val="20"/>
              </w:rPr>
              <w:t xml:space="preserve"> terminas, kai </w:t>
            </w:r>
            <w:r w:rsidRPr="00967C98">
              <w:rPr>
                <w:rFonts w:ascii="Arial" w:hAnsi="Arial" w:cs="Arial"/>
                <w:b/>
                <w:sz w:val="20"/>
              </w:rPr>
              <w:t>Paslaugos yra vienkartinio pobūdžio, teikiamos periodiškai arba pagal Pirkėjo Užsakymą</w:t>
            </w:r>
          </w:p>
        </w:tc>
        <w:tc>
          <w:tcPr>
            <w:tcW w:w="6441" w:type="dxa"/>
            <w:gridSpan w:val="2"/>
          </w:tcPr>
          <w:p w14:paraId="663C9FAF" w14:textId="4C348FB1" w:rsidR="008B0C78" w:rsidRPr="001850CE" w:rsidRDefault="002B1A6A" w:rsidP="002B1A6A">
            <w:pPr>
              <w:jc w:val="both"/>
              <w:rPr>
                <w:rFonts w:ascii="Arial" w:hAnsi="Arial" w:cs="Arial"/>
                <w:color w:val="000000"/>
                <w:sz w:val="20"/>
              </w:rPr>
            </w:pPr>
            <w:r w:rsidRPr="001850CE">
              <w:rPr>
                <w:rFonts w:ascii="Arial" w:hAnsi="Arial" w:cs="Arial"/>
                <w:sz w:val="20"/>
              </w:rPr>
              <w:t xml:space="preserve">4.1.1. </w:t>
            </w:r>
            <w:r w:rsidR="000B0897" w:rsidRPr="001850CE">
              <w:rPr>
                <w:rFonts w:ascii="Arial" w:hAnsi="Arial" w:cs="Arial"/>
                <w:sz w:val="20"/>
              </w:rPr>
              <w:t>Tiekėjas Paslaugas</w:t>
            </w:r>
            <w:r w:rsidR="00D74D32" w:rsidRPr="001850CE">
              <w:rPr>
                <w:rFonts w:ascii="Arial" w:hAnsi="Arial" w:cs="Arial"/>
                <w:sz w:val="20"/>
              </w:rPr>
              <w:t>, išskyrus elektroninio archyvo modulio garantinę ir techninę priežiūrą,</w:t>
            </w:r>
            <w:r w:rsidR="000B0897" w:rsidRPr="001850CE">
              <w:rPr>
                <w:rFonts w:ascii="Arial" w:hAnsi="Arial" w:cs="Arial"/>
                <w:sz w:val="20"/>
              </w:rPr>
              <w:t xml:space="preserve"> įsipareigoja suteikti ne vėliau kaip per </w:t>
            </w:r>
            <w:r w:rsidR="001850CE" w:rsidRPr="001850CE">
              <w:rPr>
                <w:rFonts w:ascii="Arial" w:hAnsi="Arial" w:cs="Arial"/>
                <w:sz w:val="20"/>
              </w:rPr>
              <w:t>9 (devynis)</w:t>
            </w:r>
            <w:r w:rsidR="00C70308" w:rsidRPr="001850CE">
              <w:rPr>
                <w:rFonts w:ascii="Arial" w:hAnsi="Arial" w:cs="Arial"/>
                <w:sz w:val="20"/>
              </w:rPr>
              <w:t xml:space="preserve"> mėn. </w:t>
            </w:r>
            <w:r w:rsidR="000B0897" w:rsidRPr="001850CE">
              <w:rPr>
                <w:rFonts w:ascii="Arial" w:hAnsi="Arial" w:cs="Arial"/>
                <w:color w:val="000000"/>
                <w:sz w:val="20"/>
              </w:rPr>
              <w:t>nuo Sutarties įsigaliojimo dienos</w:t>
            </w:r>
            <w:r w:rsidR="008B0C78" w:rsidRPr="001850CE">
              <w:rPr>
                <w:rFonts w:ascii="Arial" w:hAnsi="Arial" w:cs="Arial"/>
                <w:color w:val="000000"/>
                <w:sz w:val="20"/>
              </w:rPr>
              <w:t>.</w:t>
            </w:r>
          </w:p>
          <w:p w14:paraId="663C9FB7" w14:textId="600C119A" w:rsidR="00027B83" w:rsidRPr="00967C98" w:rsidRDefault="002B1A6A" w:rsidP="002B1A6A">
            <w:pPr>
              <w:pStyle w:val="prastasiniatinklio"/>
              <w:spacing w:before="0" w:beforeAutospacing="0" w:after="0" w:afterAutospacing="0"/>
              <w:jc w:val="both"/>
              <w:rPr>
                <w:rFonts w:ascii="Arial" w:hAnsi="Arial" w:cs="Arial"/>
                <w:iCs/>
                <w:color w:val="000000" w:themeColor="text1"/>
                <w:sz w:val="20"/>
                <w:szCs w:val="20"/>
              </w:rPr>
            </w:pPr>
            <w:r w:rsidRPr="001850CE">
              <w:rPr>
                <w:rFonts w:ascii="Arial" w:hAnsi="Arial" w:cs="Arial"/>
                <w:sz w:val="20"/>
                <w:szCs w:val="20"/>
              </w:rPr>
              <w:t xml:space="preserve">4.1.2. </w:t>
            </w:r>
            <w:r w:rsidR="00501BD8" w:rsidRPr="001850CE">
              <w:rPr>
                <w:rFonts w:ascii="Arial" w:hAnsi="Arial" w:cs="Arial"/>
                <w:sz w:val="20"/>
                <w:szCs w:val="20"/>
              </w:rPr>
              <w:t xml:space="preserve">Elektroninio archyvo modulio garantinė ir techninė priežiūra teikiama 24 </w:t>
            </w:r>
            <w:r w:rsidR="00A135F3">
              <w:rPr>
                <w:rFonts w:ascii="Arial" w:hAnsi="Arial" w:cs="Arial"/>
                <w:sz w:val="20"/>
                <w:szCs w:val="20"/>
              </w:rPr>
              <w:t xml:space="preserve">(dvidešimt keturis) </w:t>
            </w:r>
            <w:r w:rsidR="00501BD8" w:rsidRPr="001850CE">
              <w:rPr>
                <w:rFonts w:ascii="Arial" w:hAnsi="Arial" w:cs="Arial"/>
                <w:sz w:val="20"/>
                <w:szCs w:val="20"/>
              </w:rPr>
              <w:t>mėn. po elektroninio archyvo modulio darbų visiško užbaigimo.</w:t>
            </w:r>
          </w:p>
        </w:tc>
      </w:tr>
      <w:tr w:rsidR="00027B83" w:rsidRPr="00967C98" w14:paraId="663C9FCB" w14:textId="77777777">
        <w:trPr>
          <w:trHeight w:val="300"/>
        </w:trPr>
        <w:tc>
          <w:tcPr>
            <w:tcW w:w="3094" w:type="dxa"/>
            <w:gridSpan w:val="2"/>
          </w:tcPr>
          <w:p w14:paraId="663C9FC0"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4.2. Paslaugų / jų dalies / etapo / periodo suteikimo termino pratęsimas</w:t>
            </w:r>
          </w:p>
        </w:tc>
        <w:tc>
          <w:tcPr>
            <w:tcW w:w="6441" w:type="dxa"/>
            <w:gridSpan w:val="2"/>
          </w:tcPr>
          <w:p w14:paraId="35FFD49B" w14:textId="72995E55" w:rsidR="00027B83" w:rsidRPr="00967C98" w:rsidRDefault="002B1A6A" w:rsidP="00BD1DB0">
            <w:pPr>
              <w:jc w:val="both"/>
              <w:rPr>
                <w:rFonts w:ascii="Arial" w:hAnsi="Arial" w:cs="Arial"/>
                <w:kern w:val="2"/>
                <w:sz w:val="20"/>
              </w:rPr>
            </w:pPr>
            <w:r w:rsidRPr="00967C98">
              <w:rPr>
                <w:rFonts w:ascii="Arial" w:hAnsi="Arial" w:cs="Arial"/>
                <w:kern w:val="2"/>
                <w:sz w:val="20"/>
              </w:rPr>
              <w:t xml:space="preserve">4.2.1. </w:t>
            </w:r>
            <w:r w:rsidR="000B0897" w:rsidRPr="00967C98">
              <w:rPr>
                <w:rFonts w:ascii="Arial" w:hAnsi="Arial" w:cs="Arial"/>
                <w:kern w:val="2"/>
                <w:sz w:val="20"/>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387F24" w:rsidRPr="00967C98">
              <w:rPr>
                <w:rFonts w:ascii="Arial" w:hAnsi="Arial" w:cs="Arial"/>
                <w:kern w:val="2"/>
                <w:sz w:val="20"/>
              </w:rPr>
              <w:t xml:space="preserve"> 5 (penkias) darbo dienas</w:t>
            </w:r>
            <w:r w:rsidR="000B0897" w:rsidRPr="00967C98">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w:t>
            </w:r>
            <w:r w:rsidR="000B0897" w:rsidRPr="001850CE">
              <w:rPr>
                <w:rFonts w:ascii="Arial" w:hAnsi="Arial" w:cs="Arial"/>
                <w:kern w:val="2"/>
                <w:sz w:val="20"/>
              </w:rPr>
              <w:t xml:space="preserve">nei </w:t>
            </w:r>
            <w:r w:rsidR="009554E3">
              <w:rPr>
                <w:rFonts w:ascii="Arial" w:hAnsi="Arial" w:cs="Arial"/>
                <w:kern w:val="2"/>
                <w:sz w:val="20"/>
              </w:rPr>
              <w:t>3</w:t>
            </w:r>
            <w:r w:rsidR="00387F24" w:rsidRPr="001850CE">
              <w:rPr>
                <w:rFonts w:ascii="Arial" w:hAnsi="Arial" w:cs="Arial"/>
                <w:kern w:val="2"/>
                <w:sz w:val="20"/>
              </w:rPr>
              <w:t xml:space="preserve"> (</w:t>
            </w:r>
            <w:r w:rsidR="009554E3">
              <w:rPr>
                <w:rFonts w:ascii="Arial" w:hAnsi="Arial" w:cs="Arial"/>
                <w:kern w:val="2"/>
                <w:sz w:val="20"/>
              </w:rPr>
              <w:t>trijų</w:t>
            </w:r>
            <w:r w:rsidR="00387F24" w:rsidRPr="001850CE">
              <w:rPr>
                <w:rFonts w:ascii="Arial" w:hAnsi="Arial" w:cs="Arial"/>
                <w:kern w:val="2"/>
                <w:sz w:val="20"/>
              </w:rPr>
              <w:t xml:space="preserve">) mėn. </w:t>
            </w:r>
            <w:r w:rsidR="000B0897" w:rsidRPr="001850CE">
              <w:rPr>
                <w:rFonts w:ascii="Arial" w:hAnsi="Arial" w:cs="Arial"/>
                <w:kern w:val="2"/>
                <w:sz w:val="20"/>
              </w:rPr>
              <w:t>laikotarpiui.</w:t>
            </w:r>
          </w:p>
          <w:p w14:paraId="663C9FCA" w14:textId="5CFF5B87" w:rsidR="00BD1DB0" w:rsidRPr="00967C98" w:rsidRDefault="002B1A6A" w:rsidP="00BD1DB0">
            <w:pPr>
              <w:jc w:val="both"/>
              <w:rPr>
                <w:rFonts w:ascii="Arial" w:hAnsi="Arial" w:cs="Arial"/>
                <w:sz w:val="20"/>
              </w:rPr>
            </w:pPr>
            <w:r w:rsidRPr="00967C98">
              <w:rPr>
                <w:rFonts w:ascii="Arial" w:hAnsi="Arial" w:cs="Arial"/>
                <w:kern w:val="2"/>
                <w:sz w:val="20"/>
              </w:rPr>
              <w:t xml:space="preserve">4.2.2. </w:t>
            </w:r>
            <w:r w:rsidR="00BD1DB0" w:rsidRPr="00967C98">
              <w:rPr>
                <w:rFonts w:ascii="Arial" w:hAnsi="Arial" w:cs="Arial"/>
                <w:kern w:val="2"/>
                <w:sz w:val="20"/>
              </w:rPr>
              <w:t xml:space="preserve">Paslaugų suteikimo termino pratęsimo galimybė netaikoma </w:t>
            </w:r>
            <w:r w:rsidR="00762A66" w:rsidRPr="00967C98">
              <w:rPr>
                <w:rFonts w:ascii="Arial" w:hAnsi="Arial" w:cs="Arial"/>
                <w:kern w:val="2"/>
                <w:sz w:val="20"/>
              </w:rPr>
              <w:t xml:space="preserve">ir nenumatoma </w:t>
            </w:r>
            <w:r w:rsidR="00BD1DB0" w:rsidRPr="00967C98">
              <w:rPr>
                <w:rFonts w:ascii="Arial" w:hAnsi="Arial" w:cs="Arial"/>
                <w:sz w:val="20"/>
              </w:rPr>
              <w:t>elektroninio archyvo modulio garantinei ir techninei priežiūrai</w:t>
            </w:r>
            <w:r w:rsidR="007C277E" w:rsidRPr="00967C98">
              <w:rPr>
                <w:rFonts w:ascii="Arial" w:hAnsi="Arial" w:cs="Arial"/>
                <w:sz w:val="20"/>
              </w:rPr>
              <w:t>.</w:t>
            </w:r>
          </w:p>
        </w:tc>
      </w:tr>
      <w:tr w:rsidR="00027B83" w:rsidRPr="00967C98" w14:paraId="663C9FD2" w14:textId="77777777">
        <w:trPr>
          <w:trHeight w:val="300"/>
        </w:trPr>
        <w:tc>
          <w:tcPr>
            <w:tcW w:w="3094" w:type="dxa"/>
            <w:gridSpan w:val="2"/>
          </w:tcPr>
          <w:p w14:paraId="663C9FCC"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4.3. Užsakymų teikimo tvarka</w:t>
            </w:r>
          </w:p>
        </w:tc>
        <w:tc>
          <w:tcPr>
            <w:tcW w:w="6441" w:type="dxa"/>
            <w:gridSpan w:val="2"/>
          </w:tcPr>
          <w:p w14:paraId="663C9FD1" w14:textId="77324869" w:rsidR="00027B83" w:rsidRPr="00967C98" w:rsidRDefault="00F56A46" w:rsidP="00762A66">
            <w:pPr>
              <w:jc w:val="both"/>
              <w:rPr>
                <w:rFonts w:ascii="Arial" w:hAnsi="Arial" w:cs="Arial"/>
                <w:sz w:val="20"/>
              </w:rPr>
            </w:pPr>
            <w:r w:rsidRPr="00967C98">
              <w:rPr>
                <w:rFonts w:ascii="Arial" w:hAnsi="Arial" w:cs="Arial"/>
                <w:sz w:val="20"/>
              </w:rPr>
              <w:t>Užsakymų teikimo tvarka nurodyta Techninėje specifikacijoje</w:t>
            </w:r>
            <w:r w:rsidR="007C277E" w:rsidRPr="00967C98">
              <w:rPr>
                <w:rFonts w:ascii="Arial" w:hAnsi="Arial" w:cs="Arial"/>
                <w:sz w:val="20"/>
              </w:rPr>
              <w:t>.</w:t>
            </w:r>
          </w:p>
        </w:tc>
      </w:tr>
      <w:tr w:rsidR="00027B83" w:rsidRPr="00967C98" w14:paraId="663C9FDD" w14:textId="77777777" w:rsidTr="00762A66">
        <w:trPr>
          <w:trHeight w:val="487"/>
        </w:trPr>
        <w:tc>
          <w:tcPr>
            <w:tcW w:w="3094" w:type="dxa"/>
            <w:gridSpan w:val="2"/>
            <w:tcBorders>
              <w:top w:val="single" w:sz="4" w:space="0" w:color="auto"/>
              <w:left w:val="single" w:sz="4" w:space="0" w:color="auto"/>
              <w:bottom w:val="single" w:sz="4" w:space="0" w:color="auto"/>
              <w:right w:val="single" w:sz="4" w:space="0" w:color="auto"/>
            </w:tcBorders>
          </w:tcPr>
          <w:p w14:paraId="663C9FD3"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3C9FDC" w14:textId="0D10D00B" w:rsidR="00F56A46" w:rsidRPr="00967C98" w:rsidRDefault="000B0897" w:rsidP="00762A66">
            <w:pPr>
              <w:jc w:val="both"/>
              <w:rPr>
                <w:rFonts w:ascii="Arial" w:hAnsi="Arial" w:cs="Arial"/>
                <w:kern w:val="2"/>
                <w:sz w:val="20"/>
              </w:rPr>
            </w:pPr>
            <w:r w:rsidRPr="00967C98">
              <w:rPr>
                <w:rFonts w:ascii="Arial" w:hAnsi="Arial" w:cs="Arial"/>
                <w:kern w:val="2"/>
                <w:sz w:val="20"/>
              </w:rPr>
              <w:t>Netaikoma</w:t>
            </w:r>
            <w:r w:rsidR="007C277E" w:rsidRPr="00967C98">
              <w:rPr>
                <w:rFonts w:ascii="Arial" w:hAnsi="Arial" w:cs="Arial"/>
                <w:kern w:val="2"/>
                <w:sz w:val="20"/>
              </w:rPr>
              <w:t>.</w:t>
            </w:r>
          </w:p>
        </w:tc>
      </w:tr>
      <w:tr w:rsidR="00027B83" w:rsidRPr="00967C98" w14:paraId="663C9FE0" w14:textId="77777777">
        <w:trPr>
          <w:trHeight w:val="300"/>
        </w:trPr>
        <w:tc>
          <w:tcPr>
            <w:tcW w:w="3094" w:type="dxa"/>
            <w:gridSpan w:val="2"/>
          </w:tcPr>
          <w:p w14:paraId="663C9FDE"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4.5. Pateikiami dokumentai</w:t>
            </w:r>
          </w:p>
        </w:tc>
        <w:tc>
          <w:tcPr>
            <w:tcW w:w="6441" w:type="dxa"/>
            <w:gridSpan w:val="2"/>
          </w:tcPr>
          <w:p w14:paraId="663C9FDF" w14:textId="23DCF4E5" w:rsidR="00A8598C" w:rsidRPr="00967C98" w:rsidRDefault="00B1612F" w:rsidP="00960F5B">
            <w:pPr>
              <w:jc w:val="both"/>
              <w:rPr>
                <w:rFonts w:ascii="Arial" w:hAnsi="Arial" w:cs="Arial"/>
                <w:kern w:val="2"/>
                <w:sz w:val="20"/>
              </w:rPr>
            </w:pPr>
            <w:r w:rsidRPr="00967C98">
              <w:rPr>
                <w:rFonts w:ascii="Arial" w:hAnsi="Arial" w:cs="Arial"/>
                <w:kern w:val="2"/>
                <w:sz w:val="20"/>
              </w:rPr>
              <w:t>Dokumentai, kurie turi būti teikiami, nurodyti Techninėje specifikacijoje.</w:t>
            </w:r>
            <w:r w:rsidR="009A53C3">
              <w:rPr>
                <w:rFonts w:ascii="Arial" w:hAnsi="Arial" w:cs="Arial"/>
                <w:kern w:val="2"/>
                <w:sz w:val="20"/>
              </w:rPr>
              <w:t xml:space="preserve"> Tiekėjas taip pat turės teikti perdavimo-priėmimo aktus ir sąskaitas.</w:t>
            </w:r>
            <w:r w:rsidRPr="00967C98">
              <w:rPr>
                <w:rFonts w:ascii="Arial" w:hAnsi="Arial" w:cs="Arial"/>
                <w:kern w:val="2"/>
                <w:sz w:val="20"/>
              </w:rPr>
              <w:t xml:space="preserve"> </w:t>
            </w:r>
            <w:r w:rsidR="000B0897" w:rsidRPr="00967C98">
              <w:rPr>
                <w:rFonts w:ascii="Arial" w:hAnsi="Arial" w:cs="Arial"/>
                <w:kern w:val="2"/>
                <w:sz w:val="20"/>
              </w:rPr>
              <w:t>Tiekėjui nepateikus nurodytų dokumentų, laikoma, kad Paslaugos neatitinka Sutartyje nustatytų reikalavimų.</w:t>
            </w:r>
          </w:p>
        </w:tc>
      </w:tr>
      <w:tr w:rsidR="00027B83" w:rsidRPr="00967C98" w14:paraId="663C9FE2" w14:textId="77777777">
        <w:trPr>
          <w:trHeight w:val="300"/>
        </w:trPr>
        <w:tc>
          <w:tcPr>
            <w:tcW w:w="9535" w:type="dxa"/>
            <w:gridSpan w:val="4"/>
          </w:tcPr>
          <w:p w14:paraId="663C9FE1" w14:textId="77777777" w:rsidR="00027B83" w:rsidRPr="00967C98" w:rsidRDefault="000B0897">
            <w:pPr>
              <w:jc w:val="center"/>
              <w:rPr>
                <w:rFonts w:ascii="Arial" w:hAnsi="Arial" w:cs="Arial"/>
                <w:b/>
                <w:kern w:val="2"/>
                <w:sz w:val="20"/>
              </w:rPr>
            </w:pPr>
            <w:r w:rsidRPr="00967C98">
              <w:rPr>
                <w:rFonts w:ascii="Arial" w:hAnsi="Arial" w:cs="Arial"/>
                <w:b/>
                <w:kern w:val="2"/>
                <w:sz w:val="20"/>
              </w:rPr>
              <w:t>5. SUTARTIES KAINA IR ATSISKAITYMO TVARKA</w:t>
            </w:r>
          </w:p>
        </w:tc>
      </w:tr>
      <w:tr w:rsidR="00027B83" w:rsidRPr="00967C98" w14:paraId="663C9FFB" w14:textId="77777777">
        <w:trPr>
          <w:trHeight w:val="300"/>
        </w:trPr>
        <w:tc>
          <w:tcPr>
            <w:tcW w:w="3094" w:type="dxa"/>
            <w:gridSpan w:val="2"/>
          </w:tcPr>
          <w:p w14:paraId="663C9FE3"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5.1. Sutarčiai taikomas kainos apskaičiavimo būdas</w:t>
            </w:r>
          </w:p>
        </w:tc>
        <w:tc>
          <w:tcPr>
            <w:tcW w:w="6441" w:type="dxa"/>
            <w:gridSpan w:val="2"/>
          </w:tcPr>
          <w:p w14:paraId="663C9FF6" w14:textId="39CB77DF" w:rsidR="00C62F30" w:rsidRPr="00967C98" w:rsidRDefault="000B0897" w:rsidP="00080B96">
            <w:pPr>
              <w:jc w:val="both"/>
              <w:rPr>
                <w:rFonts w:ascii="Arial" w:hAnsi="Arial" w:cs="Arial"/>
                <w:kern w:val="2"/>
                <w:sz w:val="20"/>
              </w:rPr>
            </w:pPr>
            <w:r w:rsidRPr="00967C98">
              <w:rPr>
                <w:rFonts w:ascii="Arial" w:hAnsi="Arial" w:cs="Arial"/>
                <w:kern w:val="2"/>
                <w:sz w:val="20"/>
              </w:rPr>
              <w:t>Mišri kainodara</w:t>
            </w:r>
            <w:r w:rsidR="00E80CDA" w:rsidRPr="00967C98">
              <w:rPr>
                <w:rFonts w:ascii="Arial" w:hAnsi="Arial" w:cs="Arial"/>
                <w:kern w:val="2"/>
                <w:sz w:val="20"/>
              </w:rPr>
              <w:t>:</w:t>
            </w:r>
          </w:p>
          <w:p w14:paraId="39E63D69" w14:textId="5A649BD4" w:rsidR="00E80CDA" w:rsidRPr="00967C98" w:rsidRDefault="00E80CDA" w:rsidP="00080B96">
            <w:pPr>
              <w:jc w:val="both"/>
              <w:rPr>
                <w:rFonts w:ascii="Arial" w:hAnsi="Arial" w:cs="Arial"/>
                <w:sz w:val="20"/>
              </w:rPr>
            </w:pPr>
            <w:r w:rsidRPr="00967C98">
              <w:rPr>
                <w:rFonts w:ascii="Arial" w:hAnsi="Arial" w:cs="Arial"/>
                <w:kern w:val="2"/>
                <w:sz w:val="20"/>
              </w:rPr>
              <w:t xml:space="preserve">5.1.1. Fiksuoto įkainio – </w:t>
            </w:r>
            <w:r w:rsidR="00FB4684" w:rsidRPr="00967C98">
              <w:rPr>
                <w:rFonts w:ascii="Arial" w:hAnsi="Arial" w:cs="Arial"/>
                <w:kern w:val="2"/>
                <w:sz w:val="20"/>
              </w:rPr>
              <w:t xml:space="preserve">pagal Tiekėjo </w:t>
            </w:r>
            <w:r w:rsidR="00DF7042" w:rsidRPr="00967C98">
              <w:rPr>
                <w:rFonts w:ascii="Arial" w:hAnsi="Arial" w:cs="Arial"/>
                <w:kern w:val="2"/>
                <w:sz w:val="20"/>
              </w:rPr>
              <w:t>p</w:t>
            </w:r>
            <w:r w:rsidR="00FB4684" w:rsidRPr="00967C98">
              <w:rPr>
                <w:rFonts w:ascii="Arial" w:hAnsi="Arial" w:cs="Arial"/>
                <w:kern w:val="2"/>
                <w:sz w:val="20"/>
              </w:rPr>
              <w:t xml:space="preserve">asiūlyme nurodytą </w:t>
            </w:r>
            <w:r w:rsidR="00080B96" w:rsidRPr="00967C98">
              <w:rPr>
                <w:rFonts w:ascii="Arial" w:hAnsi="Arial" w:cs="Arial"/>
                <w:kern w:val="2"/>
                <w:sz w:val="20"/>
              </w:rPr>
              <w:t>vieneto</w:t>
            </w:r>
            <w:r w:rsidR="00FB4684" w:rsidRPr="00967C98">
              <w:rPr>
                <w:rFonts w:ascii="Arial" w:hAnsi="Arial" w:cs="Arial"/>
                <w:kern w:val="2"/>
                <w:sz w:val="20"/>
              </w:rPr>
              <w:t xml:space="preserve"> įkainį už faktiškai suteiktą Paslaugų kiekį. Fiksuotas įkainis taikomas šioms Paslaugoms: </w:t>
            </w:r>
            <w:r w:rsidR="004D60AE" w:rsidRPr="00967C98">
              <w:rPr>
                <w:rFonts w:ascii="Arial" w:hAnsi="Arial" w:cs="Arial"/>
                <w:sz w:val="20"/>
              </w:rPr>
              <w:t xml:space="preserve">Kortelių sutvarkymas ir paruošimas skenavimui, </w:t>
            </w:r>
            <w:r w:rsidR="00BA6DF6" w:rsidRPr="00967C98">
              <w:rPr>
                <w:rFonts w:ascii="Arial" w:hAnsi="Arial" w:cs="Arial"/>
                <w:sz w:val="20"/>
              </w:rPr>
              <w:t xml:space="preserve">Skenavimas ir skaitmeninių dokumentų (failų) sukūrimas, </w:t>
            </w:r>
            <w:r w:rsidR="00501AAC" w:rsidRPr="00967C98">
              <w:rPr>
                <w:rFonts w:ascii="Arial" w:hAnsi="Arial" w:cs="Arial"/>
                <w:sz w:val="20"/>
              </w:rPr>
              <w:t xml:space="preserve">Kortelių metaduomenų sukūrimas ir užpildymas (vardas, pavardė, asmens kodas arba gimimo data, paskutinio įrašo data, unikalus dokumento identifikatorius (sisteminis), leidžiantis nustatyti fizinę Kortelės buvimo vietą suradimui), </w:t>
            </w:r>
            <w:r w:rsidR="00423122" w:rsidRPr="00967C98">
              <w:rPr>
                <w:rFonts w:ascii="Arial" w:hAnsi="Arial" w:cs="Arial"/>
                <w:sz w:val="20"/>
              </w:rPr>
              <w:t>Dokumentų talpinimas ir saugojimas į skaitmeninį archyvą (laikiną elektroninę skaitmeninę saugyklą</w:t>
            </w:r>
            <w:r w:rsidR="000D6548" w:rsidRPr="00967C98">
              <w:rPr>
                <w:rFonts w:ascii="Arial" w:hAnsi="Arial" w:cs="Arial"/>
                <w:sz w:val="20"/>
              </w:rPr>
              <w:t>, Nuskenuotų Kortelių perkėlimas į elektroninio archyvo modulį</w:t>
            </w:r>
            <w:r w:rsidR="00E01B35">
              <w:rPr>
                <w:rFonts w:ascii="Arial" w:hAnsi="Arial" w:cs="Arial"/>
                <w:sz w:val="20"/>
              </w:rPr>
              <w:t>;</w:t>
            </w:r>
          </w:p>
          <w:p w14:paraId="1A45E7EF" w14:textId="7D9743FD" w:rsidR="00080B96" w:rsidRPr="00967C98" w:rsidRDefault="00080B96" w:rsidP="00080B96">
            <w:pPr>
              <w:jc w:val="both"/>
              <w:rPr>
                <w:rFonts w:ascii="Arial" w:hAnsi="Arial" w:cs="Arial"/>
                <w:sz w:val="20"/>
              </w:rPr>
            </w:pPr>
            <w:r w:rsidRPr="00967C98">
              <w:rPr>
                <w:rFonts w:ascii="Arial" w:hAnsi="Arial" w:cs="Arial"/>
                <w:sz w:val="20"/>
              </w:rPr>
              <w:t>5.1.2. Fiksuotos kainos</w:t>
            </w:r>
            <w:r w:rsidR="002B2CF2" w:rsidRPr="00967C98">
              <w:rPr>
                <w:rFonts w:ascii="Arial" w:hAnsi="Arial" w:cs="Arial"/>
                <w:sz w:val="20"/>
              </w:rPr>
              <w:t xml:space="preserve"> – pagal Tiekėjo Pasiūlyme nurodytą </w:t>
            </w:r>
            <w:r w:rsidR="006062CF" w:rsidRPr="00967C98">
              <w:rPr>
                <w:rFonts w:ascii="Arial" w:hAnsi="Arial" w:cs="Arial"/>
                <w:sz w:val="20"/>
              </w:rPr>
              <w:t>bendrą kainą. Fiksuota kaina taikoma šioms Paslaugoms: Elektroninio archyvo modulio sukūrimas (programavimo paslaugos)</w:t>
            </w:r>
            <w:r w:rsidR="00E01B35">
              <w:rPr>
                <w:rFonts w:ascii="Arial" w:hAnsi="Arial" w:cs="Arial"/>
                <w:sz w:val="20"/>
              </w:rPr>
              <w:t>;</w:t>
            </w:r>
          </w:p>
          <w:p w14:paraId="663C9FFA" w14:textId="5AE5B658" w:rsidR="002E2C31" w:rsidRPr="00967C98" w:rsidRDefault="006062CF" w:rsidP="003C455E">
            <w:pPr>
              <w:jc w:val="both"/>
              <w:rPr>
                <w:rFonts w:ascii="Arial" w:hAnsi="Arial" w:cs="Arial"/>
                <w:kern w:val="2"/>
                <w:sz w:val="20"/>
              </w:rPr>
            </w:pPr>
            <w:r w:rsidRPr="00967C98">
              <w:rPr>
                <w:rFonts w:ascii="Arial" w:hAnsi="Arial" w:cs="Arial"/>
                <w:kern w:val="2"/>
                <w:sz w:val="20"/>
              </w:rPr>
              <w:t xml:space="preserve">5.1.3. </w:t>
            </w:r>
            <w:r w:rsidR="00087CDB" w:rsidRPr="00967C98">
              <w:rPr>
                <w:rFonts w:ascii="Arial" w:hAnsi="Arial" w:cs="Arial"/>
                <w:kern w:val="2"/>
                <w:sz w:val="20"/>
              </w:rPr>
              <w:t>Fiksuoto įkainio – pagal Tiekėjo Pasiūlyme nurodytą vieneto įkainį už faktiškai suteiktą Paslaugų kiekį</w:t>
            </w:r>
            <w:r w:rsidR="00EC60A4" w:rsidRPr="00967C98">
              <w:rPr>
                <w:rFonts w:ascii="Arial" w:hAnsi="Arial" w:cs="Arial"/>
                <w:kern w:val="2"/>
                <w:sz w:val="20"/>
              </w:rPr>
              <w:t>. Fiksuotas įkainis taikomas šioms Paslaugoms:</w:t>
            </w:r>
            <w:r w:rsidR="003C455E" w:rsidRPr="00967C98">
              <w:rPr>
                <w:rFonts w:ascii="Arial" w:hAnsi="Arial" w:cs="Arial"/>
                <w:kern w:val="2"/>
                <w:sz w:val="20"/>
              </w:rPr>
              <w:t xml:space="preserve"> </w:t>
            </w:r>
            <w:r w:rsidR="003C455E" w:rsidRPr="00967C98">
              <w:rPr>
                <w:rFonts w:ascii="Arial" w:hAnsi="Arial" w:cs="Arial"/>
                <w:sz w:val="20"/>
              </w:rPr>
              <w:t>Elektroninio archyvo modulio garantinė ir techninė priežiūra.</w:t>
            </w:r>
            <w:r w:rsidR="00E01B35">
              <w:rPr>
                <w:rFonts w:ascii="Arial" w:hAnsi="Arial" w:cs="Arial"/>
                <w:sz w:val="20"/>
              </w:rPr>
              <w:t xml:space="preserve"> Fiksuotas įkainis už kiekvieną mėn.</w:t>
            </w:r>
          </w:p>
        </w:tc>
      </w:tr>
      <w:tr w:rsidR="00027B83" w:rsidRPr="00967C98" w14:paraId="663CA0D3" w14:textId="77777777">
        <w:trPr>
          <w:trHeight w:val="300"/>
        </w:trPr>
        <w:tc>
          <w:tcPr>
            <w:tcW w:w="3094" w:type="dxa"/>
            <w:gridSpan w:val="2"/>
          </w:tcPr>
          <w:p w14:paraId="663CA0BE"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lastRenderedPageBreak/>
              <w:t>5.2. Pradinės Sutarties vertė ir Sutarties kaina, kai taikoma mišri kainodara</w:t>
            </w:r>
          </w:p>
          <w:p w14:paraId="663CA0BF" w14:textId="77777777" w:rsidR="00027B83" w:rsidRPr="00967C98" w:rsidRDefault="00027B83" w:rsidP="00B02115">
            <w:pPr>
              <w:jc w:val="both"/>
              <w:rPr>
                <w:rFonts w:ascii="Arial" w:hAnsi="Arial" w:cs="Arial"/>
                <w:b/>
                <w:kern w:val="2"/>
                <w:sz w:val="20"/>
              </w:rPr>
            </w:pPr>
          </w:p>
          <w:p w14:paraId="663CA0C0" w14:textId="77777777" w:rsidR="00027B83" w:rsidRPr="00967C98" w:rsidRDefault="00027B83" w:rsidP="00B02115">
            <w:pPr>
              <w:jc w:val="both"/>
              <w:rPr>
                <w:rFonts w:ascii="Arial" w:hAnsi="Arial" w:cs="Arial"/>
                <w:b/>
                <w:kern w:val="2"/>
                <w:sz w:val="20"/>
              </w:rPr>
            </w:pPr>
          </w:p>
          <w:p w14:paraId="663CA0C1" w14:textId="77777777" w:rsidR="00027B83" w:rsidRPr="00967C98" w:rsidRDefault="00027B83" w:rsidP="00B02115">
            <w:pPr>
              <w:jc w:val="both"/>
              <w:rPr>
                <w:rFonts w:ascii="Arial" w:hAnsi="Arial" w:cs="Arial"/>
                <w:b/>
                <w:kern w:val="2"/>
                <w:sz w:val="20"/>
              </w:rPr>
            </w:pPr>
          </w:p>
          <w:p w14:paraId="663CA0C9" w14:textId="77777777" w:rsidR="00027B83" w:rsidRPr="00967C98" w:rsidRDefault="00027B83" w:rsidP="00B02115">
            <w:pPr>
              <w:jc w:val="both"/>
              <w:rPr>
                <w:rFonts w:ascii="Arial" w:hAnsi="Arial" w:cs="Arial"/>
                <w:kern w:val="2"/>
                <w:sz w:val="20"/>
              </w:rPr>
            </w:pPr>
          </w:p>
        </w:tc>
        <w:tc>
          <w:tcPr>
            <w:tcW w:w="6441" w:type="dxa"/>
            <w:gridSpan w:val="2"/>
          </w:tcPr>
          <w:p w14:paraId="663CA0CA" w14:textId="76F0CB03" w:rsidR="00027B83" w:rsidRPr="00967C98" w:rsidRDefault="000B0897" w:rsidP="003C455E">
            <w:pPr>
              <w:jc w:val="both"/>
              <w:rPr>
                <w:rFonts w:ascii="Arial" w:hAnsi="Arial" w:cs="Arial"/>
                <w:kern w:val="2"/>
                <w:sz w:val="20"/>
              </w:rPr>
            </w:pPr>
            <w:r w:rsidRPr="00967C98">
              <w:rPr>
                <w:rFonts w:ascii="Arial" w:hAnsi="Arial" w:cs="Arial"/>
                <w:kern w:val="2"/>
                <w:sz w:val="20"/>
              </w:rPr>
              <w:t xml:space="preserve">Pradinės Sutarties vertė yra </w:t>
            </w:r>
            <w:r w:rsidR="00D22023" w:rsidRPr="00967C98">
              <w:rPr>
                <w:rFonts w:ascii="Arial" w:hAnsi="Arial" w:cs="Arial"/>
                <w:kern w:val="2"/>
                <w:sz w:val="20"/>
              </w:rPr>
              <w:fldChar w:fldCharType="begin">
                <w:ffData>
                  <w:name w:val="Text7"/>
                  <w:enabled/>
                  <w:calcOnExit w:val="0"/>
                  <w:textInput/>
                </w:ffData>
              </w:fldChar>
            </w:r>
            <w:bookmarkStart w:id="4" w:name="Text7"/>
            <w:r w:rsidR="00D22023" w:rsidRPr="00967C98">
              <w:rPr>
                <w:rFonts w:ascii="Arial" w:hAnsi="Arial" w:cs="Arial"/>
                <w:kern w:val="2"/>
                <w:sz w:val="20"/>
              </w:rPr>
              <w:instrText xml:space="preserve"> FORMTEXT </w:instrText>
            </w:r>
            <w:r w:rsidR="00D22023" w:rsidRPr="00967C98">
              <w:rPr>
                <w:rFonts w:ascii="Arial" w:hAnsi="Arial" w:cs="Arial"/>
                <w:kern w:val="2"/>
                <w:sz w:val="20"/>
              </w:rPr>
            </w:r>
            <w:r w:rsidR="00D22023" w:rsidRPr="00967C98">
              <w:rPr>
                <w:rFonts w:ascii="Arial" w:hAnsi="Arial" w:cs="Arial"/>
                <w:kern w:val="2"/>
                <w:sz w:val="20"/>
              </w:rPr>
              <w:fldChar w:fldCharType="separate"/>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kern w:val="2"/>
                <w:sz w:val="20"/>
              </w:rPr>
              <w:fldChar w:fldCharType="end"/>
            </w:r>
            <w:bookmarkEnd w:id="4"/>
            <w:r w:rsidRPr="00967C98">
              <w:rPr>
                <w:rFonts w:ascii="Arial" w:hAnsi="Arial" w:cs="Arial"/>
                <w:kern w:val="2"/>
                <w:sz w:val="20"/>
              </w:rPr>
              <w:t xml:space="preserve"> Eur (</w:t>
            </w:r>
            <w:r w:rsidR="00D22023" w:rsidRPr="00967C98">
              <w:rPr>
                <w:rFonts w:ascii="Arial" w:hAnsi="Arial" w:cs="Arial"/>
                <w:kern w:val="2"/>
                <w:sz w:val="20"/>
              </w:rPr>
              <w:fldChar w:fldCharType="begin">
                <w:ffData>
                  <w:name w:val="Text7"/>
                  <w:enabled/>
                  <w:calcOnExit w:val="0"/>
                  <w:textInput/>
                </w:ffData>
              </w:fldChar>
            </w:r>
            <w:r w:rsidR="00D22023" w:rsidRPr="00967C98">
              <w:rPr>
                <w:rFonts w:ascii="Arial" w:hAnsi="Arial" w:cs="Arial"/>
                <w:kern w:val="2"/>
                <w:sz w:val="20"/>
              </w:rPr>
              <w:instrText xml:space="preserve"> FORMTEXT </w:instrText>
            </w:r>
            <w:r w:rsidR="00D22023" w:rsidRPr="00967C98">
              <w:rPr>
                <w:rFonts w:ascii="Arial" w:hAnsi="Arial" w:cs="Arial"/>
                <w:kern w:val="2"/>
                <w:sz w:val="20"/>
              </w:rPr>
            </w:r>
            <w:r w:rsidR="00D22023" w:rsidRPr="00967C98">
              <w:rPr>
                <w:rFonts w:ascii="Arial" w:hAnsi="Arial" w:cs="Arial"/>
                <w:kern w:val="2"/>
                <w:sz w:val="20"/>
              </w:rPr>
              <w:fldChar w:fldCharType="separate"/>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kern w:val="2"/>
                <w:sz w:val="20"/>
              </w:rPr>
              <w:fldChar w:fldCharType="end"/>
            </w:r>
            <w:r w:rsidR="00D22023" w:rsidRPr="00967C98">
              <w:rPr>
                <w:rFonts w:ascii="Arial" w:hAnsi="Arial" w:cs="Arial"/>
                <w:kern w:val="2"/>
                <w:sz w:val="20"/>
              </w:rPr>
              <w:t xml:space="preserve"> </w:t>
            </w:r>
            <w:r w:rsidRPr="00967C98">
              <w:rPr>
                <w:rFonts w:ascii="Arial" w:hAnsi="Arial" w:cs="Arial"/>
                <w:kern w:val="2"/>
                <w:sz w:val="20"/>
              </w:rPr>
              <w:t>sum</w:t>
            </w:r>
            <w:r w:rsidR="00D22023" w:rsidRPr="00967C98">
              <w:rPr>
                <w:rFonts w:ascii="Arial" w:hAnsi="Arial" w:cs="Arial"/>
                <w:kern w:val="2"/>
                <w:sz w:val="20"/>
              </w:rPr>
              <w:t>a</w:t>
            </w:r>
            <w:r w:rsidRPr="00967C98">
              <w:rPr>
                <w:rFonts w:ascii="Arial" w:hAnsi="Arial" w:cs="Arial"/>
                <w:kern w:val="2"/>
                <w:sz w:val="20"/>
              </w:rPr>
              <w:t xml:space="preserve"> žodžiais) be PVM.</w:t>
            </w:r>
          </w:p>
          <w:p w14:paraId="663CA0CB" w14:textId="69A6A6EB" w:rsidR="00027B83" w:rsidRPr="00967C98" w:rsidRDefault="000B0897" w:rsidP="003C455E">
            <w:pPr>
              <w:jc w:val="both"/>
              <w:rPr>
                <w:rFonts w:ascii="Arial" w:hAnsi="Arial" w:cs="Arial"/>
                <w:kern w:val="2"/>
                <w:sz w:val="20"/>
              </w:rPr>
            </w:pPr>
            <w:r w:rsidRPr="00967C98">
              <w:rPr>
                <w:rFonts w:ascii="Arial" w:hAnsi="Arial" w:cs="Arial"/>
                <w:kern w:val="2"/>
                <w:sz w:val="20"/>
              </w:rPr>
              <w:t xml:space="preserve">PVM sudaro </w:t>
            </w:r>
            <w:r w:rsidR="00D22023" w:rsidRPr="00967C98">
              <w:rPr>
                <w:rFonts w:ascii="Arial" w:hAnsi="Arial" w:cs="Arial"/>
                <w:kern w:val="2"/>
                <w:sz w:val="20"/>
              </w:rPr>
              <w:fldChar w:fldCharType="begin">
                <w:ffData>
                  <w:name w:val="Text7"/>
                  <w:enabled/>
                  <w:calcOnExit w:val="0"/>
                  <w:textInput/>
                </w:ffData>
              </w:fldChar>
            </w:r>
            <w:r w:rsidR="00D22023" w:rsidRPr="00967C98">
              <w:rPr>
                <w:rFonts w:ascii="Arial" w:hAnsi="Arial" w:cs="Arial"/>
                <w:kern w:val="2"/>
                <w:sz w:val="20"/>
              </w:rPr>
              <w:instrText xml:space="preserve"> FORMTEXT </w:instrText>
            </w:r>
            <w:r w:rsidR="00D22023" w:rsidRPr="00967C98">
              <w:rPr>
                <w:rFonts w:ascii="Arial" w:hAnsi="Arial" w:cs="Arial"/>
                <w:kern w:val="2"/>
                <w:sz w:val="20"/>
              </w:rPr>
            </w:r>
            <w:r w:rsidR="00D22023" w:rsidRPr="00967C98">
              <w:rPr>
                <w:rFonts w:ascii="Arial" w:hAnsi="Arial" w:cs="Arial"/>
                <w:kern w:val="2"/>
                <w:sz w:val="20"/>
              </w:rPr>
              <w:fldChar w:fldCharType="separate"/>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kern w:val="2"/>
                <w:sz w:val="20"/>
              </w:rPr>
              <w:fldChar w:fldCharType="end"/>
            </w:r>
            <w:r w:rsidR="00D22023" w:rsidRPr="00967C98">
              <w:rPr>
                <w:rFonts w:ascii="Arial" w:hAnsi="Arial" w:cs="Arial"/>
                <w:kern w:val="2"/>
                <w:sz w:val="20"/>
              </w:rPr>
              <w:t xml:space="preserve"> Eur (</w:t>
            </w:r>
            <w:r w:rsidR="00D22023" w:rsidRPr="00967C98">
              <w:rPr>
                <w:rFonts w:ascii="Arial" w:hAnsi="Arial" w:cs="Arial"/>
                <w:kern w:val="2"/>
                <w:sz w:val="20"/>
              </w:rPr>
              <w:fldChar w:fldCharType="begin">
                <w:ffData>
                  <w:name w:val="Text7"/>
                  <w:enabled/>
                  <w:calcOnExit w:val="0"/>
                  <w:textInput/>
                </w:ffData>
              </w:fldChar>
            </w:r>
            <w:r w:rsidR="00D22023" w:rsidRPr="00967C98">
              <w:rPr>
                <w:rFonts w:ascii="Arial" w:hAnsi="Arial" w:cs="Arial"/>
                <w:kern w:val="2"/>
                <w:sz w:val="20"/>
              </w:rPr>
              <w:instrText xml:space="preserve"> FORMTEXT </w:instrText>
            </w:r>
            <w:r w:rsidR="00D22023" w:rsidRPr="00967C98">
              <w:rPr>
                <w:rFonts w:ascii="Arial" w:hAnsi="Arial" w:cs="Arial"/>
                <w:kern w:val="2"/>
                <w:sz w:val="20"/>
              </w:rPr>
            </w:r>
            <w:r w:rsidR="00D22023" w:rsidRPr="00967C98">
              <w:rPr>
                <w:rFonts w:ascii="Arial" w:hAnsi="Arial" w:cs="Arial"/>
                <w:kern w:val="2"/>
                <w:sz w:val="20"/>
              </w:rPr>
              <w:fldChar w:fldCharType="separate"/>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kern w:val="2"/>
                <w:sz w:val="20"/>
              </w:rPr>
              <w:fldChar w:fldCharType="end"/>
            </w:r>
            <w:r w:rsidR="00D22023" w:rsidRPr="00967C98">
              <w:rPr>
                <w:rFonts w:ascii="Arial" w:hAnsi="Arial" w:cs="Arial"/>
                <w:kern w:val="2"/>
                <w:sz w:val="20"/>
              </w:rPr>
              <w:t xml:space="preserve"> suma žodžiais)</w:t>
            </w:r>
            <w:r w:rsidRPr="00967C98">
              <w:rPr>
                <w:rFonts w:ascii="Arial" w:hAnsi="Arial" w:cs="Arial"/>
                <w:kern w:val="2"/>
                <w:sz w:val="20"/>
              </w:rPr>
              <w:t>.</w:t>
            </w:r>
          </w:p>
          <w:p w14:paraId="663CA0CC" w14:textId="342487F3" w:rsidR="00027B83" w:rsidRPr="00967C98" w:rsidRDefault="000B0897" w:rsidP="003C455E">
            <w:pPr>
              <w:jc w:val="both"/>
              <w:rPr>
                <w:rFonts w:ascii="Arial" w:hAnsi="Arial" w:cs="Arial"/>
                <w:kern w:val="2"/>
                <w:sz w:val="20"/>
              </w:rPr>
            </w:pPr>
            <w:r w:rsidRPr="00967C98">
              <w:rPr>
                <w:rFonts w:ascii="Arial" w:hAnsi="Arial" w:cs="Arial"/>
                <w:kern w:val="2"/>
                <w:sz w:val="20"/>
              </w:rPr>
              <w:t xml:space="preserve">Sutarties kaina yra </w:t>
            </w:r>
            <w:r w:rsidR="00D22023" w:rsidRPr="00967C98">
              <w:rPr>
                <w:rFonts w:ascii="Arial" w:hAnsi="Arial" w:cs="Arial"/>
                <w:kern w:val="2"/>
                <w:sz w:val="20"/>
              </w:rPr>
              <w:fldChar w:fldCharType="begin">
                <w:ffData>
                  <w:name w:val="Text7"/>
                  <w:enabled/>
                  <w:calcOnExit w:val="0"/>
                  <w:textInput/>
                </w:ffData>
              </w:fldChar>
            </w:r>
            <w:r w:rsidR="00D22023" w:rsidRPr="00967C98">
              <w:rPr>
                <w:rFonts w:ascii="Arial" w:hAnsi="Arial" w:cs="Arial"/>
                <w:kern w:val="2"/>
                <w:sz w:val="20"/>
              </w:rPr>
              <w:instrText xml:space="preserve"> FORMTEXT </w:instrText>
            </w:r>
            <w:r w:rsidR="00D22023" w:rsidRPr="00967C98">
              <w:rPr>
                <w:rFonts w:ascii="Arial" w:hAnsi="Arial" w:cs="Arial"/>
                <w:kern w:val="2"/>
                <w:sz w:val="20"/>
              </w:rPr>
            </w:r>
            <w:r w:rsidR="00D22023" w:rsidRPr="00967C98">
              <w:rPr>
                <w:rFonts w:ascii="Arial" w:hAnsi="Arial" w:cs="Arial"/>
                <w:kern w:val="2"/>
                <w:sz w:val="20"/>
              </w:rPr>
              <w:fldChar w:fldCharType="separate"/>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kern w:val="2"/>
                <w:sz w:val="20"/>
              </w:rPr>
              <w:fldChar w:fldCharType="end"/>
            </w:r>
            <w:r w:rsidR="00D22023" w:rsidRPr="00967C98">
              <w:rPr>
                <w:rFonts w:ascii="Arial" w:hAnsi="Arial" w:cs="Arial"/>
                <w:kern w:val="2"/>
                <w:sz w:val="20"/>
              </w:rPr>
              <w:t xml:space="preserve"> </w:t>
            </w:r>
            <w:r w:rsidRPr="00967C98">
              <w:rPr>
                <w:rFonts w:ascii="Arial" w:hAnsi="Arial" w:cs="Arial"/>
                <w:kern w:val="2"/>
                <w:sz w:val="20"/>
              </w:rPr>
              <w:t>Eur (</w:t>
            </w:r>
            <w:r w:rsidR="00D22023" w:rsidRPr="00967C98">
              <w:rPr>
                <w:rFonts w:ascii="Arial" w:hAnsi="Arial" w:cs="Arial"/>
                <w:kern w:val="2"/>
                <w:sz w:val="20"/>
              </w:rPr>
              <w:fldChar w:fldCharType="begin">
                <w:ffData>
                  <w:name w:val="Text7"/>
                  <w:enabled/>
                  <w:calcOnExit w:val="0"/>
                  <w:textInput/>
                </w:ffData>
              </w:fldChar>
            </w:r>
            <w:r w:rsidR="00D22023" w:rsidRPr="00967C98">
              <w:rPr>
                <w:rFonts w:ascii="Arial" w:hAnsi="Arial" w:cs="Arial"/>
                <w:kern w:val="2"/>
                <w:sz w:val="20"/>
              </w:rPr>
              <w:instrText xml:space="preserve"> FORMTEXT </w:instrText>
            </w:r>
            <w:r w:rsidR="00D22023" w:rsidRPr="00967C98">
              <w:rPr>
                <w:rFonts w:ascii="Arial" w:hAnsi="Arial" w:cs="Arial"/>
                <w:kern w:val="2"/>
                <w:sz w:val="20"/>
              </w:rPr>
            </w:r>
            <w:r w:rsidR="00D22023" w:rsidRPr="00967C98">
              <w:rPr>
                <w:rFonts w:ascii="Arial" w:hAnsi="Arial" w:cs="Arial"/>
                <w:kern w:val="2"/>
                <w:sz w:val="20"/>
              </w:rPr>
              <w:fldChar w:fldCharType="separate"/>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noProof/>
                <w:kern w:val="2"/>
                <w:sz w:val="20"/>
              </w:rPr>
              <w:t> </w:t>
            </w:r>
            <w:r w:rsidR="00D22023" w:rsidRPr="00967C98">
              <w:rPr>
                <w:rFonts w:ascii="Arial" w:hAnsi="Arial" w:cs="Arial"/>
                <w:kern w:val="2"/>
                <w:sz w:val="20"/>
              </w:rPr>
              <w:fldChar w:fldCharType="end"/>
            </w:r>
            <w:r w:rsidR="00D22023" w:rsidRPr="00967C98">
              <w:rPr>
                <w:rFonts w:ascii="Arial" w:hAnsi="Arial" w:cs="Arial"/>
                <w:kern w:val="2"/>
                <w:sz w:val="20"/>
              </w:rPr>
              <w:t xml:space="preserve"> </w:t>
            </w:r>
            <w:r w:rsidRPr="00967C98">
              <w:rPr>
                <w:rFonts w:ascii="Arial" w:hAnsi="Arial" w:cs="Arial"/>
                <w:kern w:val="2"/>
                <w:sz w:val="20"/>
              </w:rPr>
              <w:t>sum</w:t>
            </w:r>
            <w:r w:rsidR="00D22023" w:rsidRPr="00967C98">
              <w:rPr>
                <w:rFonts w:ascii="Arial" w:hAnsi="Arial" w:cs="Arial"/>
                <w:kern w:val="2"/>
                <w:sz w:val="20"/>
              </w:rPr>
              <w:t>a</w:t>
            </w:r>
            <w:r w:rsidRPr="00967C98">
              <w:rPr>
                <w:rFonts w:ascii="Arial" w:hAnsi="Arial" w:cs="Arial"/>
                <w:kern w:val="2"/>
                <w:sz w:val="20"/>
              </w:rPr>
              <w:t xml:space="preserve"> žodžiais) Eur su PVM.</w:t>
            </w:r>
          </w:p>
          <w:p w14:paraId="663CA0CD" w14:textId="77777777" w:rsidR="00027B83" w:rsidRPr="00967C98" w:rsidRDefault="00027B83" w:rsidP="003C455E">
            <w:pPr>
              <w:jc w:val="both"/>
              <w:rPr>
                <w:rFonts w:ascii="Arial" w:hAnsi="Arial" w:cs="Arial"/>
                <w:kern w:val="2"/>
                <w:sz w:val="20"/>
              </w:rPr>
            </w:pPr>
          </w:p>
          <w:p w14:paraId="663CA0D2" w14:textId="48389C18" w:rsidR="00027B83" w:rsidRPr="00967C98" w:rsidRDefault="000B0897" w:rsidP="003C455E">
            <w:pPr>
              <w:jc w:val="both"/>
              <w:rPr>
                <w:rFonts w:ascii="Arial" w:hAnsi="Arial" w:cs="Arial"/>
                <w:color w:val="000000"/>
                <w:kern w:val="2"/>
                <w:sz w:val="20"/>
              </w:rPr>
            </w:pPr>
            <w:r w:rsidRPr="00967C98">
              <w:rPr>
                <w:rFonts w:ascii="Arial" w:hAnsi="Arial" w:cs="Arial"/>
                <w:kern w:val="2"/>
                <w:sz w:val="20"/>
              </w:rPr>
              <w:t xml:space="preserve">Šioje Sutartyje Pradinės Sutarties vertė yra lygi maksimaliai pirkimui skirtai lėšų sumai be PVM pirkimo dokumentuose ir Sutartyje nurodytų </w:t>
            </w:r>
            <w:r w:rsidRPr="00967C98">
              <w:rPr>
                <w:rFonts w:ascii="Arial" w:hAnsi="Arial" w:cs="Arial"/>
                <w:sz w:val="20"/>
              </w:rPr>
              <w:t>Paslaugų</w:t>
            </w:r>
            <w:r w:rsidRPr="00967C98">
              <w:rPr>
                <w:rFonts w:ascii="Arial" w:hAnsi="Arial" w:cs="Arial"/>
                <w:kern w:val="2"/>
                <w:sz w:val="20"/>
              </w:rPr>
              <w:t xml:space="preserve"> įsigijimui.</w:t>
            </w:r>
          </w:p>
        </w:tc>
      </w:tr>
      <w:tr w:rsidR="00027B83" w:rsidRPr="00967C98" w14:paraId="663CA0DE" w14:textId="77777777">
        <w:trPr>
          <w:trHeight w:val="300"/>
        </w:trPr>
        <w:tc>
          <w:tcPr>
            <w:tcW w:w="3094" w:type="dxa"/>
            <w:gridSpan w:val="2"/>
          </w:tcPr>
          <w:p w14:paraId="663CA0D4"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5.3. Sutarties kainos / įkainių perskaičiavimas taikant peržiūros taisykles</w:t>
            </w:r>
          </w:p>
          <w:p w14:paraId="663CA0D5" w14:textId="77777777" w:rsidR="00027B83" w:rsidRPr="00967C98" w:rsidRDefault="00027B83" w:rsidP="00B02115">
            <w:pPr>
              <w:jc w:val="both"/>
              <w:rPr>
                <w:rFonts w:ascii="Arial" w:hAnsi="Arial" w:cs="Arial"/>
                <w:b/>
                <w:kern w:val="2"/>
                <w:sz w:val="20"/>
              </w:rPr>
            </w:pPr>
          </w:p>
          <w:p w14:paraId="663CA0D6" w14:textId="77777777" w:rsidR="00027B83" w:rsidRPr="00967C98" w:rsidRDefault="00027B83" w:rsidP="00B02115">
            <w:pPr>
              <w:jc w:val="both"/>
              <w:rPr>
                <w:rFonts w:ascii="Arial" w:hAnsi="Arial" w:cs="Arial"/>
                <w:kern w:val="2"/>
                <w:sz w:val="20"/>
              </w:rPr>
            </w:pPr>
          </w:p>
        </w:tc>
        <w:tc>
          <w:tcPr>
            <w:tcW w:w="6441" w:type="dxa"/>
            <w:gridSpan w:val="2"/>
          </w:tcPr>
          <w:p w14:paraId="663CA0D9" w14:textId="77777777" w:rsidR="00027B83" w:rsidRPr="00967C98" w:rsidRDefault="000B0897">
            <w:pPr>
              <w:rPr>
                <w:rFonts w:ascii="Arial" w:hAnsi="Arial" w:cs="Arial"/>
                <w:sz w:val="20"/>
              </w:rPr>
            </w:pPr>
            <w:r w:rsidRPr="00967C98">
              <w:rPr>
                <w:rFonts w:ascii="Arial" w:hAnsi="Arial" w:cs="Arial"/>
                <w:kern w:val="2"/>
                <w:sz w:val="20"/>
              </w:rPr>
              <w:t>Sutarties kaina / įkainiai bus perskaičiuojami:</w:t>
            </w:r>
          </w:p>
          <w:p w14:paraId="663CA0DA" w14:textId="77777777" w:rsidR="00027B83" w:rsidRPr="00967C98" w:rsidRDefault="000B0897">
            <w:pPr>
              <w:rPr>
                <w:rFonts w:ascii="Arial" w:hAnsi="Arial" w:cs="Arial"/>
                <w:kern w:val="2"/>
                <w:sz w:val="20"/>
              </w:rPr>
            </w:pPr>
            <w:r w:rsidRPr="00967C98">
              <w:rPr>
                <w:rFonts w:ascii="Arial" w:hAnsi="Arial" w:cs="Arial"/>
                <w:kern w:val="2"/>
                <w:sz w:val="20"/>
              </w:rPr>
              <w:t>5.3.1. dėl PVM tarifo pasikeitimo;</w:t>
            </w:r>
          </w:p>
          <w:p w14:paraId="0E99E3B3" w14:textId="50F5AEBD" w:rsidR="0029639A" w:rsidRPr="00967C98" w:rsidRDefault="000B0897">
            <w:pPr>
              <w:rPr>
                <w:rFonts w:ascii="Arial" w:hAnsi="Arial" w:cs="Arial"/>
                <w:kern w:val="2"/>
                <w:sz w:val="20"/>
              </w:rPr>
            </w:pPr>
            <w:r w:rsidRPr="00967C98">
              <w:rPr>
                <w:rFonts w:ascii="Arial" w:hAnsi="Arial" w:cs="Arial"/>
                <w:kern w:val="2"/>
                <w:sz w:val="20"/>
              </w:rPr>
              <w:t>5.3.</w:t>
            </w:r>
            <w:r w:rsidR="00AF6FA1" w:rsidRPr="00967C98">
              <w:rPr>
                <w:rFonts w:ascii="Arial" w:hAnsi="Arial" w:cs="Arial"/>
                <w:kern w:val="2"/>
                <w:sz w:val="20"/>
              </w:rPr>
              <w:t>2</w:t>
            </w:r>
            <w:r w:rsidRPr="00967C98">
              <w:rPr>
                <w:rFonts w:ascii="Arial" w:hAnsi="Arial" w:cs="Arial"/>
                <w:kern w:val="2"/>
                <w:sz w:val="20"/>
              </w:rPr>
              <w:t xml:space="preserve">. </w:t>
            </w:r>
            <w:r w:rsidR="0029639A" w:rsidRPr="00967C98">
              <w:rPr>
                <w:rFonts w:ascii="Arial" w:hAnsi="Arial" w:cs="Arial"/>
                <w:kern w:val="2"/>
                <w:sz w:val="20"/>
              </w:rPr>
              <w:t>netaikoma</w:t>
            </w:r>
            <w:r w:rsidR="006E57A7" w:rsidRPr="00967C98">
              <w:rPr>
                <w:rFonts w:ascii="Arial" w:hAnsi="Arial" w:cs="Arial"/>
                <w:kern w:val="2"/>
                <w:sz w:val="20"/>
              </w:rPr>
              <w:t>;</w:t>
            </w:r>
          </w:p>
          <w:p w14:paraId="65766915" w14:textId="77777777" w:rsidR="00027B83" w:rsidRPr="00967C98" w:rsidRDefault="0029639A">
            <w:pPr>
              <w:rPr>
                <w:rFonts w:ascii="Arial" w:hAnsi="Arial" w:cs="Arial"/>
                <w:kern w:val="2"/>
                <w:sz w:val="20"/>
              </w:rPr>
            </w:pPr>
            <w:r w:rsidRPr="00967C98">
              <w:rPr>
                <w:rFonts w:ascii="Arial" w:hAnsi="Arial" w:cs="Arial"/>
                <w:kern w:val="2"/>
                <w:sz w:val="20"/>
              </w:rPr>
              <w:t xml:space="preserve">5.3.3. </w:t>
            </w:r>
            <w:r w:rsidR="000B0897" w:rsidRPr="00967C98">
              <w:rPr>
                <w:rFonts w:ascii="Arial" w:hAnsi="Arial" w:cs="Arial"/>
                <w:kern w:val="2"/>
                <w:sz w:val="20"/>
              </w:rPr>
              <w:t>dėl kainų lygio pokyčio</w:t>
            </w:r>
            <w:r w:rsidR="006E57A7" w:rsidRPr="00967C98">
              <w:rPr>
                <w:rFonts w:ascii="Arial" w:hAnsi="Arial" w:cs="Arial"/>
                <w:kern w:val="2"/>
                <w:sz w:val="20"/>
              </w:rPr>
              <w:t>;</w:t>
            </w:r>
          </w:p>
          <w:p w14:paraId="663CA0DD" w14:textId="367F6941" w:rsidR="006E57A7" w:rsidRPr="00967C98" w:rsidRDefault="006E57A7">
            <w:pPr>
              <w:rPr>
                <w:rFonts w:ascii="Arial" w:hAnsi="Arial" w:cs="Arial"/>
                <w:i/>
                <w:iCs/>
                <w:color w:val="FF0000"/>
                <w:kern w:val="2"/>
                <w:sz w:val="20"/>
              </w:rPr>
            </w:pPr>
            <w:r w:rsidRPr="00967C98">
              <w:rPr>
                <w:rFonts w:ascii="Arial" w:hAnsi="Arial" w:cs="Arial"/>
                <w:kern w:val="2"/>
                <w:sz w:val="20"/>
              </w:rPr>
              <w:t>5.3.4. netaikoma.</w:t>
            </w:r>
          </w:p>
        </w:tc>
      </w:tr>
      <w:tr w:rsidR="00027B83" w:rsidRPr="00967C98" w14:paraId="663CA0E7" w14:textId="77777777">
        <w:trPr>
          <w:trHeight w:val="300"/>
        </w:trPr>
        <w:tc>
          <w:tcPr>
            <w:tcW w:w="3094" w:type="dxa"/>
            <w:gridSpan w:val="2"/>
          </w:tcPr>
          <w:p w14:paraId="663CA0DF"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5.3.1. Sutarties kainos / įkainių peržiūra dėl PVM tarifo pasikeitimo</w:t>
            </w:r>
          </w:p>
        </w:tc>
        <w:tc>
          <w:tcPr>
            <w:tcW w:w="6441" w:type="dxa"/>
            <w:gridSpan w:val="2"/>
          </w:tcPr>
          <w:p w14:paraId="663CA0E6" w14:textId="62E3CE13" w:rsidR="00027B83" w:rsidRPr="00967C98" w:rsidRDefault="00BB3EE0" w:rsidP="00ED44B4">
            <w:pPr>
              <w:jc w:val="both"/>
              <w:rPr>
                <w:rFonts w:ascii="Arial" w:hAnsi="Arial" w:cs="Arial"/>
                <w:sz w:val="20"/>
              </w:rPr>
            </w:pPr>
            <w:r w:rsidRPr="00967C98">
              <w:rPr>
                <w:rFonts w:ascii="Arial" w:hAnsi="Arial" w:cs="Arial"/>
                <w:kern w:val="2"/>
                <w:sz w:val="20"/>
              </w:rPr>
              <w:t>Jeigu Sutarties vykdymo metu pasikeičia PVM mokėjimą reglamentuojantys teisės aktai, darantys tiesioginę įtaką Tiekėjo teikiamų Paslaugų Sutartyje nurodytiems įkainiams, Sutarties įkainiai perskaičiuojami nekeičiant Paslaugų įkainio be PVM. Perskaičiuoti Sutarties įkainiai įforminami Susitarimu ir turi būti taikomi nuo naujo PVM įvedimo datos (nepriklausomai nuo to, kada pasirašytas Susitarimas).</w:t>
            </w:r>
          </w:p>
        </w:tc>
      </w:tr>
      <w:tr w:rsidR="00027B83" w:rsidRPr="00967C98" w14:paraId="663CA0F0" w14:textId="77777777">
        <w:trPr>
          <w:trHeight w:val="300"/>
        </w:trPr>
        <w:tc>
          <w:tcPr>
            <w:tcW w:w="3094" w:type="dxa"/>
            <w:gridSpan w:val="2"/>
          </w:tcPr>
          <w:p w14:paraId="663CA0E8" w14:textId="77777777" w:rsidR="00027B83" w:rsidRPr="00967C98" w:rsidRDefault="000B0897" w:rsidP="00B02115">
            <w:pPr>
              <w:jc w:val="both"/>
              <w:rPr>
                <w:rFonts w:ascii="Arial" w:hAnsi="Arial" w:cs="Arial"/>
                <w:sz w:val="20"/>
              </w:rPr>
            </w:pPr>
            <w:r w:rsidRPr="00967C98">
              <w:rPr>
                <w:rFonts w:ascii="Arial" w:hAnsi="Arial" w:cs="Arial"/>
                <w:b/>
                <w:bCs/>
                <w:kern w:val="2"/>
                <w:sz w:val="20"/>
              </w:rPr>
              <w:t>5.3.2.</w:t>
            </w:r>
            <w:r w:rsidRPr="00967C98">
              <w:rPr>
                <w:rFonts w:ascii="Arial" w:hAnsi="Arial" w:cs="Arial"/>
                <w:kern w:val="2"/>
                <w:sz w:val="20"/>
              </w:rPr>
              <w:t xml:space="preserve"> </w:t>
            </w:r>
            <w:r w:rsidRPr="00967C98">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663CA0E9" w14:textId="54B69077" w:rsidR="00027B83" w:rsidRPr="00967C98" w:rsidRDefault="000B0897">
            <w:pPr>
              <w:rPr>
                <w:rFonts w:ascii="Arial" w:hAnsi="Arial" w:cs="Arial"/>
                <w:kern w:val="2"/>
                <w:sz w:val="20"/>
              </w:rPr>
            </w:pPr>
            <w:r w:rsidRPr="00967C98">
              <w:rPr>
                <w:rFonts w:ascii="Arial" w:hAnsi="Arial" w:cs="Arial"/>
                <w:kern w:val="2"/>
                <w:sz w:val="20"/>
              </w:rPr>
              <w:t>Netaikoma</w:t>
            </w:r>
            <w:r w:rsidR="00C92428" w:rsidRPr="00967C98">
              <w:rPr>
                <w:rFonts w:ascii="Arial" w:hAnsi="Arial" w:cs="Arial"/>
                <w:kern w:val="2"/>
                <w:sz w:val="20"/>
              </w:rPr>
              <w:t>.</w:t>
            </w:r>
          </w:p>
          <w:p w14:paraId="663CA0EF" w14:textId="4CBF3FA7" w:rsidR="00027B83" w:rsidRPr="00967C98" w:rsidRDefault="00027B83">
            <w:pPr>
              <w:rPr>
                <w:rFonts w:ascii="Arial" w:hAnsi="Arial" w:cs="Arial"/>
                <w:sz w:val="20"/>
              </w:rPr>
            </w:pPr>
          </w:p>
        </w:tc>
      </w:tr>
      <w:tr w:rsidR="00027B83" w:rsidRPr="00967C98" w14:paraId="663CA10D" w14:textId="77777777">
        <w:trPr>
          <w:trHeight w:val="300"/>
        </w:trPr>
        <w:tc>
          <w:tcPr>
            <w:tcW w:w="3094" w:type="dxa"/>
            <w:gridSpan w:val="2"/>
          </w:tcPr>
          <w:p w14:paraId="663CA0F1"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5.3.3. Sutarties kainos / įkainių peržiūra dėl kainų lygio pokyčio</w:t>
            </w:r>
          </w:p>
          <w:p w14:paraId="663CA0F3" w14:textId="63B90F88" w:rsidR="00027B83" w:rsidRPr="00967C98" w:rsidRDefault="00027B83" w:rsidP="00B02115">
            <w:pPr>
              <w:jc w:val="both"/>
              <w:rPr>
                <w:rFonts w:ascii="Arial" w:hAnsi="Arial" w:cs="Arial"/>
                <w:b/>
                <w:kern w:val="2"/>
                <w:sz w:val="20"/>
              </w:rPr>
            </w:pPr>
          </w:p>
        </w:tc>
        <w:tc>
          <w:tcPr>
            <w:tcW w:w="6441" w:type="dxa"/>
            <w:gridSpan w:val="2"/>
          </w:tcPr>
          <w:p w14:paraId="6BD7FDBF" w14:textId="77777777" w:rsidR="00C92428" w:rsidRPr="00967C98" w:rsidRDefault="00C65E7D" w:rsidP="00AE2307">
            <w:pPr>
              <w:jc w:val="both"/>
              <w:rPr>
                <w:rFonts w:ascii="Arial" w:hAnsi="Arial" w:cs="Arial"/>
                <w:kern w:val="2"/>
                <w:sz w:val="20"/>
              </w:rPr>
            </w:pPr>
            <w:r w:rsidRPr="00967C98">
              <w:rPr>
                <w:rFonts w:ascii="Arial" w:hAnsi="Arial" w:cs="Arial"/>
                <w:kern w:val="2"/>
                <w:sz w:val="20"/>
              </w:rPr>
              <w:t>Paslaugų įkainiai be PVM Sutarties galiojimo laikotarpiu gali būti peržiūrimi</w:t>
            </w:r>
            <w:r w:rsidR="00C92428" w:rsidRPr="00967C98">
              <w:rPr>
                <w:rFonts w:ascii="Arial" w:hAnsi="Arial" w:cs="Arial"/>
                <w:kern w:val="2"/>
                <w:sz w:val="20"/>
              </w:rPr>
              <w:t xml:space="preserve"> </w:t>
            </w:r>
            <w:r w:rsidRPr="00967C98">
              <w:rPr>
                <w:rFonts w:ascii="Arial" w:hAnsi="Arial" w:cs="Arial"/>
                <w:kern w:val="2"/>
                <w:sz w:val="20"/>
              </w:rPr>
              <w:t xml:space="preserve">tokiomis sąlygomis ir tvarka: </w:t>
            </w:r>
          </w:p>
          <w:p w14:paraId="6D9BE295" w14:textId="2F7A2C89" w:rsidR="00731A20" w:rsidRPr="00967C98" w:rsidRDefault="00C65E7D" w:rsidP="00AE2307">
            <w:pPr>
              <w:jc w:val="both"/>
              <w:rPr>
                <w:rFonts w:ascii="Arial" w:hAnsi="Arial" w:cs="Arial"/>
                <w:color w:val="4472C4"/>
                <w:kern w:val="2"/>
                <w:sz w:val="20"/>
              </w:rPr>
            </w:pPr>
            <w:r w:rsidRPr="00967C98">
              <w:rPr>
                <w:rFonts w:ascii="Arial" w:hAnsi="Arial" w:cs="Arial"/>
                <w:kern w:val="2"/>
                <w:sz w:val="20"/>
              </w:rPr>
              <w:t>5.3.3.1.</w:t>
            </w:r>
            <w:r w:rsidR="00C92428" w:rsidRPr="00967C98">
              <w:rPr>
                <w:rFonts w:ascii="Arial" w:hAnsi="Arial" w:cs="Arial"/>
                <w:kern w:val="2"/>
                <w:sz w:val="20"/>
              </w:rPr>
              <w:t xml:space="preserve"> </w:t>
            </w:r>
            <w:r w:rsidRPr="00967C98">
              <w:rPr>
                <w:rFonts w:ascii="Arial" w:hAnsi="Arial" w:cs="Arial"/>
                <w:kern w:val="2"/>
                <w:sz w:val="20"/>
              </w:rPr>
              <w:t xml:space="preserve">Paslaugų įkainių (be PVM) perskaičiavimas inicijuojamas rašytiniu </w:t>
            </w:r>
            <w:r w:rsidR="007F54AF" w:rsidRPr="00967C98">
              <w:rPr>
                <w:rFonts w:ascii="Arial" w:hAnsi="Arial" w:cs="Arial"/>
                <w:kern w:val="2"/>
                <w:sz w:val="20"/>
              </w:rPr>
              <w:t>Š</w:t>
            </w:r>
            <w:r w:rsidRPr="00967C98">
              <w:rPr>
                <w:rFonts w:ascii="Arial" w:hAnsi="Arial" w:cs="Arial"/>
                <w:kern w:val="2"/>
                <w:sz w:val="20"/>
              </w:rPr>
              <w:t xml:space="preserve">alies prašymu. Paslaugų įkainiai (be PVM) gali būti perskaičiuojami jeigu Valstybės duomenų agentūros kas ketvirtį </w:t>
            </w:r>
            <w:r w:rsidR="007F54AF" w:rsidRPr="00967C98">
              <w:rPr>
                <w:rFonts w:ascii="Arial" w:hAnsi="Arial" w:cs="Arial"/>
                <w:kern w:val="2"/>
                <w:sz w:val="20"/>
              </w:rPr>
              <w:t xml:space="preserve">oficialiai </w:t>
            </w:r>
            <w:r w:rsidRPr="00967C98">
              <w:rPr>
                <w:rFonts w:ascii="Arial" w:hAnsi="Arial" w:cs="Arial"/>
                <w:kern w:val="2"/>
                <w:sz w:val="20"/>
              </w:rPr>
              <w:t>skelbiamo ūkio subjektams suteiktų paslaugų kainų indekso „J62 Kompiuterių programavimo, konsultacinė ir susijusi veikla“ pokytis (</w:t>
            </w:r>
            <w:r w:rsidRPr="00705E0E">
              <w:rPr>
                <w:rFonts w:ascii="Arial" w:hAnsi="Arial" w:cs="Arial"/>
                <w:kern w:val="2"/>
                <w:sz w:val="20"/>
              </w:rPr>
              <w:t>k</w:t>
            </w:r>
            <w:r w:rsidRPr="00967C98">
              <w:rPr>
                <w:rFonts w:ascii="Arial" w:hAnsi="Arial" w:cs="Arial"/>
                <w:kern w:val="2"/>
                <w:sz w:val="20"/>
              </w:rPr>
              <w:t xml:space="preserve">), apskaičiuotas, kaip nustatyta Sutarties 5.3.3.2 </w:t>
            </w:r>
            <w:r w:rsidR="00731A20" w:rsidRPr="00967C98">
              <w:rPr>
                <w:rFonts w:ascii="Arial" w:hAnsi="Arial" w:cs="Arial"/>
                <w:kern w:val="2"/>
                <w:sz w:val="20"/>
              </w:rPr>
              <w:t>p.</w:t>
            </w:r>
            <w:r w:rsidRPr="00967C98">
              <w:rPr>
                <w:rFonts w:ascii="Arial" w:hAnsi="Arial" w:cs="Arial"/>
                <w:kern w:val="2"/>
                <w:sz w:val="20"/>
              </w:rPr>
              <w:t xml:space="preserve">, yra didesnis kaip </w:t>
            </w:r>
            <w:r w:rsidR="005C0231" w:rsidRPr="00967C98">
              <w:rPr>
                <w:rFonts w:ascii="Arial" w:hAnsi="Arial" w:cs="Arial"/>
                <w:kern w:val="2"/>
                <w:sz w:val="20"/>
              </w:rPr>
              <w:t>8</w:t>
            </w:r>
            <w:r w:rsidRPr="00967C98">
              <w:rPr>
                <w:rFonts w:ascii="Arial" w:hAnsi="Arial" w:cs="Arial"/>
                <w:kern w:val="2"/>
                <w:sz w:val="20"/>
              </w:rPr>
              <w:t xml:space="preserve"> proc. Atlikdamos perskaičiavimą, šalys vadovaujasi Valstybės duomenų agentūros viešai Oficialiosios</w:t>
            </w:r>
            <w:r w:rsidR="00731A20" w:rsidRPr="00967C98">
              <w:rPr>
                <w:rFonts w:ascii="Arial" w:hAnsi="Arial" w:cs="Arial"/>
                <w:kern w:val="2"/>
                <w:sz w:val="20"/>
              </w:rPr>
              <w:t xml:space="preserve"> </w:t>
            </w:r>
            <w:r w:rsidR="00792773" w:rsidRPr="00967C98">
              <w:rPr>
                <w:rFonts w:ascii="Arial" w:hAnsi="Arial" w:cs="Arial"/>
                <w:kern w:val="2"/>
                <w:sz w:val="20"/>
              </w:rPr>
              <w:t xml:space="preserve">statistikos portale paskelbtais Rodiklių duomenų bazės duomenimis. </w:t>
            </w:r>
          </w:p>
          <w:p w14:paraId="2464A8D4" w14:textId="77777777" w:rsidR="005C0231" w:rsidRPr="00967C98" w:rsidRDefault="00792773" w:rsidP="00AE2307">
            <w:pPr>
              <w:jc w:val="both"/>
              <w:rPr>
                <w:rFonts w:ascii="Arial" w:hAnsi="Arial" w:cs="Arial"/>
                <w:kern w:val="2"/>
                <w:sz w:val="20"/>
              </w:rPr>
            </w:pPr>
            <w:r w:rsidRPr="00967C98">
              <w:rPr>
                <w:rFonts w:ascii="Arial" w:hAnsi="Arial" w:cs="Arial"/>
                <w:kern w:val="2"/>
                <w:sz w:val="20"/>
              </w:rPr>
              <w:t>5.3.3.2. Nauji įkainiai apskaičiuojami pagal formulę: 1</w:t>
            </w:r>
            <w:r w:rsidRPr="00967C98">
              <w:rPr>
                <w:rFonts w:ascii="Cambria Math" w:hAnsi="Cambria Math" w:cs="Cambria Math"/>
                <w:kern w:val="2"/>
                <w:sz w:val="20"/>
              </w:rPr>
              <w:t>𝑎</w:t>
            </w:r>
            <w:r w:rsidRPr="00967C98">
              <w:rPr>
                <w:rFonts w:ascii="Arial" w:hAnsi="Arial" w:cs="Arial"/>
                <w:kern w:val="2"/>
                <w:sz w:val="20"/>
              </w:rPr>
              <w:t xml:space="preserve"> = </w:t>
            </w:r>
            <w:r w:rsidRPr="00967C98">
              <w:rPr>
                <w:rFonts w:ascii="Cambria Math" w:hAnsi="Cambria Math" w:cs="Cambria Math"/>
                <w:kern w:val="2"/>
                <w:sz w:val="20"/>
              </w:rPr>
              <w:t>𝑎</w:t>
            </w:r>
            <w:r w:rsidRPr="00967C98">
              <w:rPr>
                <w:rFonts w:ascii="Arial" w:hAnsi="Arial" w:cs="Arial"/>
                <w:kern w:val="2"/>
                <w:sz w:val="20"/>
              </w:rPr>
              <w:t xml:space="preserve"> + (</w:t>
            </w:r>
            <w:r w:rsidRPr="00967C98">
              <w:rPr>
                <w:rFonts w:ascii="Cambria Math" w:hAnsi="Cambria Math" w:cs="Cambria Math"/>
                <w:kern w:val="2"/>
                <w:sz w:val="20"/>
              </w:rPr>
              <w:t>𝑘</w:t>
            </w:r>
            <w:r w:rsidRPr="00967C98">
              <w:rPr>
                <w:rFonts w:ascii="Arial" w:hAnsi="Arial" w:cs="Arial"/>
                <w:kern w:val="2"/>
                <w:sz w:val="20"/>
              </w:rPr>
              <w:t xml:space="preserve"> 100 × </w:t>
            </w:r>
            <w:r w:rsidRPr="00967C98">
              <w:rPr>
                <w:rFonts w:ascii="Cambria Math" w:hAnsi="Cambria Math" w:cs="Cambria Math"/>
                <w:kern w:val="2"/>
                <w:sz w:val="20"/>
              </w:rPr>
              <w:t>𝑎</w:t>
            </w:r>
            <w:r w:rsidRPr="00967C98">
              <w:rPr>
                <w:rFonts w:ascii="Arial" w:hAnsi="Arial" w:cs="Arial"/>
                <w:kern w:val="2"/>
                <w:sz w:val="20"/>
              </w:rPr>
              <w:t xml:space="preserve">) , kur: </w:t>
            </w:r>
          </w:p>
          <w:p w14:paraId="513DDB64" w14:textId="77777777" w:rsidR="005C0231" w:rsidRPr="00967C98" w:rsidRDefault="00792773" w:rsidP="00AE2307">
            <w:pPr>
              <w:jc w:val="both"/>
              <w:rPr>
                <w:rFonts w:ascii="Arial" w:hAnsi="Arial" w:cs="Arial"/>
                <w:kern w:val="2"/>
                <w:sz w:val="20"/>
              </w:rPr>
            </w:pPr>
            <w:r w:rsidRPr="00967C98">
              <w:rPr>
                <w:rFonts w:ascii="Arial" w:hAnsi="Arial" w:cs="Arial"/>
                <w:kern w:val="2"/>
                <w:sz w:val="20"/>
              </w:rPr>
              <w:t xml:space="preserve">a – įkainis (Eur be PVM) (jei jis jau buvo perskaičiuotas, tai po paskutinio perskaičiavimo); </w:t>
            </w:r>
          </w:p>
          <w:p w14:paraId="64A7D15B" w14:textId="77777777" w:rsidR="001F0AEB" w:rsidRPr="00967C98" w:rsidRDefault="00792773" w:rsidP="00AE2307">
            <w:pPr>
              <w:jc w:val="both"/>
              <w:rPr>
                <w:rFonts w:ascii="Arial" w:hAnsi="Arial" w:cs="Arial"/>
                <w:kern w:val="2"/>
                <w:sz w:val="20"/>
              </w:rPr>
            </w:pPr>
            <w:r w:rsidRPr="00967C98">
              <w:rPr>
                <w:rFonts w:ascii="Arial" w:hAnsi="Arial" w:cs="Arial"/>
                <w:kern w:val="2"/>
                <w:sz w:val="20"/>
              </w:rPr>
              <w:t xml:space="preserve">a1 – perskaičiuotas (pakeistas) įkainis (Eur be PVM); k – pagal ūkio subjektams suteiktų paslaugų kainų indeksą „J62 Kompiuterių programavimo, konsultacinė ir susijusi veikla“ apskaičiuotas kainų pokytis (padidėjimas arba sumažėjimas) (proc.). </w:t>
            </w:r>
          </w:p>
          <w:p w14:paraId="4E49A6C6" w14:textId="77777777" w:rsidR="00B249DF" w:rsidRPr="00967C98" w:rsidRDefault="00792773" w:rsidP="00AE2307">
            <w:pPr>
              <w:jc w:val="both"/>
              <w:rPr>
                <w:rFonts w:ascii="Arial" w:hAnsi="Arial" w:cs="Arial"/>
                <w:kern w:val="2"/>
                <w:sz w:val="20"/>
              </w:rPr>
            </w:pPr>
            <w:r w:rsidRPr="00967C98">
              <w:rPr>
                <w:rFonts w:ascii="Arial" w:hAnsi="Arial" w:cs="Arial"/>
                <w:kern w:val="2"/>
                <w:sz w:val="20"/>
              </w:rPr>
              <w:t xml:space="preserve">„k“ reikšmė skaičiuojama pagal formulę: </w:t>
            </w:r>
            <w:r w:rsidRPr="00967C98">
              <w:rPr>
                <w:rFonts w:ascii="Cambria Math" w:hAnsi="Cambria Math" w:cs="Cambria Math"/>
                <w:kern w:val="2"/>
                <w:sz w:val="20"/>
              </w:rPr>
              <w:t>𝑘</w:t>
            </w:r>
            <w:r w:rsidRPr="00967C98">
              <w:rPr>
                <w:rFonts w:ascii="Arial" w:hAnsi="Arial" w:cs="Arial"/>
                <w:kern w:val="2"/>
                <w:sz w:val="20"/>
              </w:rPr>
              <w:t xml:space="preserve"> = </w:t>
            </w:r>
            <w:r w:rsidRPr="00967C98">
              <w:rPr>
                <w:rFonts w:ascii="Cambria Math" w:hAnsi="Cambria Math" w:cs="Cambria Math"/>
                <w:kern w:val="2"/>
                <w:sz w:val="20"/>
              </w:rPr>
              <w:t>𝑛𝑎𝑢𝑗𝑎𝑢𝑠𝑖𝑎𝑠</w:t>
            </w:r>
            <w:r w:rsidRPr="00967C98">
              <w:rPr>
                <w:rFonts w:ascii="Arial" w:hAnsi="Arial" w:cs="Arial"/>
                <w:kern w:val="2"/>
                <w:sz w:val="20"/>
              </w:rPr>
              <w:t xml:space="preserve"> </w:t>
            </w:r>
            <w:r w:rsidRPr="00967C98">
              <w:rPr>
                <w:rFonts w:ascii="Cambria Math" w:hAnsi="Cambria Math" w:cs="Cambria Math"/>
                <w:kern w:val="2"/>
                <w:sz w:val="20"/>
              </w:rPr>
              <w:t>𝐼𝑛𝑑</w:t>
            </w:r>
            <w:r w:rsidRPr="00967C98">
              <w:rPr>
                <w:rFonts w:ascii="Arial" w:hAnsi="Arial" w:cs="Arial"/>
                <w:kern w:val="2"/>
                <w:sz w:val="20"/>
              </w:rPr>
              <w:t xml:space="preserve"> </w:t>
            </w:r>
            <w:r w:rsidRPr="00967C98">
              <w:rPr>
                <w:rFonts w:ascii="Cambria Math" w:hAnsi="Cambria Math" w:cs="Cambria Math"/>
                <w:kern w:val="2"/>
                <w:sz w:val="20"/>
              </w:rPr>
              <w:t>𝑝𝑟𝑎𝑑𝕫𝑖𝑎</w:t>
            </w:r>
            <w:r w:rsidRPr="00967C98">
              <w:rPr>
                <w:rFonts w:ascii="Arial" w:hAnsi="Arial" w:cs="Arial"/>
                <w:kern w:val="2"/>
                <w:sz w:val="20"/>
              </w:rPr>
              <w:t xml:space="preserve"> </w:t>
            </w:r>
            <w:r w:rsidRPr="00967C98">
              <w:rPr>
                <w:rFonts w:ascii="Cambria Math" w:hAnsi="Cambria Math" w:cs="Cambria Math"/>
                <w:kern w:val="2"/>
                <w:sz w:val="20"/>
              </w:rPr>
              <w:t>𝐼𝑛𝑑</w:t>
            </w:r>
            <w:r w:rsidRPr="00967C98">
              <w:rPr>
                <w:rFonts w:ascii="Arial" w:hAnsi="Arial" w:cs="Arial"/>
                <w:kern w:val="2"/>
                <w:sz w:val="20"/>
              </w:rPr>
              <w:t xml:space="preserve"> × 100 − 100, (proc.), kur: </w:t>
            </w:r>
            <w:proofErr w:type="spellStart"/>
            <w:r w:rsidRPr="00967C98">
              <w:rPr>
                <w:rFonts w:ascii="Arial" w:hAnsi="Arial" w:cs="Arial"/>
                <w:kern w:val="2"/>
                <w:sz w:val="20"/>
              </w:rPr>
              <w:t>Ind</w:t>
            </w:r>
            <w:proofErr w:type="spellEnd"/>
            <w:r w:rsidR="00B249DF" w:rsidRPr="00967C98">
              <w:rPr>
                <w:rFonts w:ascii="Arial" w:hAnsi="Arial" w:cs="Arial"/>
                <w:kern w:val="2"/>
                <w:sz w:val="20"/>
              </w:rPr>
              <w:t xml:space="preserve"> </w:t>
            </w:r>
            <w:r w:rsidRPr="00967C98">
              <w:rPr>
                <w:rFonts w:ascii="Arial" w:hAnsi="Arial" w:cs="Arial"/>
                <w:kern w:val="2"/>
                <w:sz w:val="20"/>
              </w:rPr>
              <w:t xml:space="preserve">naujausias – kreipimosi dėl kainos perskaičiavimo išsiuntimo kitai šaliai datą naujausias paskelbtas ūkio subjektams suteiktų paslaugų kainų indeksas „J62 Kompiuterių programavimo, konsultacinė ir susijusi veikla“; </w:t>
            </w:r>
          </w:p>
          <w:p w14:paraId="326A69FE" w14:textId="77777777" w:rsidR="00B249DF" w:rsidRPr="00967C98" w:rsidRDefault="00792773" w:rsidP="00AE2307">
            <w:pPr>
              <w:jc w:val="both"/>
              <w:rPr>
                <w:rFonts w:ascii="Arial" w:hAnsi="Arial" w:cs="Arial"/>
                <w:kern w:val="2"/>
                <w:sz w:val="20"/>
              </w:rPr>
            </w:pPr>
            <w:proofErr w:type="spellStart"/>
            <w:r w:rsidRPr="00967C98">
              <w:rPr>
                <w:rFonts w:ascii="Arial" w:hAnsi="Arial" w:cs="Arial"/>
                <w:kern w:val="2"/>
                <w:sz w:val="20"/>
              </w:rPr>
              <w:t>Ind</w:t>
            </w:r>
            <w:proofErr w:type="spellEnd"/>
            <w:r w:rsidR="00B249DF" w:rsidRPr="00967C98">
              <w:rPr>
                <w:rFonts w:ascii="Arial" w:hAnsi="Arial" w:cs="Arial"/>
                <w:kern w:val="2"/>
                <w:sz w:val="20"/>
              </w:rPr>
              <w:t xml:space="preserve"> </w:t>
            </w:r>
            <w:r w:rsidRPr="00967C98">
              <w:rPr>
                <w:rFonts w:ascii="Arial" w:hAnsi="Arial" w:cs="Arial"/>
                <w:kern w:val="2"/>
                <w:sz w:val="20"/>
              </w:rPr>
              <w:t xml:space="preserve">pradžia – laikotarpio pradžios datos (ketvirčio) ūkio subjektams suteiktų paslaugų kainų ketvirčio indeksas „J62 Kompiuterių programavimo, konsultacinė ir susijusi veikla“. </w:t>
            </w:r>
          </w:p>
          <w:p w14:paraId="186A8479" w14:textId="77777777" w:rsidR="004827D7" w:rsidRDefault="00792773" w:rsidP="00AE2307">
            <w:pPr>
              <w:jc w:val="both"/>
              <w:rPr>
                <w:rFonts w:ascii="Arial" w:hAnsi="Arial" w:cs="Arial"/>
                <w:kern w:val="2"/>
                <w:sz w:val="20"/>
              </w:rPr>
            </w:pPr>
            <w:r w:rsidRPr="00967C98">
              <w:rPr>
                <w:rFonts w:ascii="Arial" w:hAnsi="Arial" w:cs="Arial"/>
                <w:kern w:val="2"/>
                <w:sz w:val="20"/>
              </w:rPr>
              <w:t xml:space="preserve">Pirmojo perskaičiavimo atveju laikotarpio pradžia (ketvirtis) yra paskutinės pirkimo, kurio pagrindu sudaryta ši Sutartis, pasiūlymų pateikimo termino dienos ketvirtis. Antrojo ir vėlesnių perskaičiavimų atveju laikotarpio pradžia (ketvirtis) yra paskutinio perskaičiavimo metu naudotos paskelbto atitinkamo indekso reikšmės ketvirtis. </w:t>
            </w:r>
          </w:p>
          <w:p w14:paraId="3301CFAE" w14:textId="2CBE37AC" w:rsidR="00A222B0" w:rsidRPr="00967C98" w:rsidRDefault="00792773" w:rsidP="00AE2307">
            <w:pPr>
              <w:jc w:val="both"/>
              <w:rPr>
                <w:rFonts w:ascii="Arial" w:hAnsi="Arial" w:cs="Arial"/>
                <w:kern w:val="2"/>
                <w:sz w:val="20"/>
              </w:rPr>
            </w:pPr>
            <w:r w:rsidRPr="00967C98">
              <w:rPr>
                <w:rFonts w:ascii="Arial" w:hAnsi="Arial" w:cs="Arial"/>
                <w:kern w:val="2"/>
                <w:sz w:val="20"/>
              </w:rPr>
              <w:t>5.3.3.3. Esamos ir bazinės kainos indeksų šaltinis – Valstybės duomenų agentūros duomenų bazės. Šiuos indeksus galima rasti (žingsniai): https://osp.stat.gov.lt/statistiniu-rodikliu-analize#/</w:t>
            </w:r>
            <w:r w:rsidR="00A222B0" w:rsidRPr="00967C98">
              <w:rPr>
                <w:rFonts w:ascii="Arial" w:hAnsi="Arial" w:cs="Arial"/>
                <w:kern w:val="2"/>
                <w:sz w:val="20"/>
              </w:rPr>
              <w:t xml:space="preserve"> </w:t>
            </w:r>
            <w:r w:rsidRPr="00967C98">
              <w:rPr>
                <w:rFonts w:ascii="Arial" w:hAnsi="Arial" w:cs="Arial"/>
                <w:kern w:val="2"/>
                <w:sz w:val="20"/>
              </w:rPr>
              <w:t xml:space="preserve"> </w:t>
            </w:r>
            <w:r w:rsidRPr="00967C98">
              <w:rPr>
                <w:rFonts w:ascii="Arial" w:hAnsi="Arial" w:cs="Arial"/>
                <w:kern w:val="2"/>
                <w:sz w:val="20"/>
              </w:rPr>
              <w:lastRenderedPageBreak/>
              <w:t xml:space="preserve">pasirenkant: Ūkis ir finansai (makroekonomika)\Kainų indeksai, pokyčiai ir kainos\Paslaugų kainų indeksai (PKI) ir kainų pokyčiai\ Paslaugų kainų indeksai\Paslaugų kainų indeksai (2021 m. 100)\Lentelės parinktys\Ekonominės veiklos rūšis (EVRK 2 red.)\Informacija ir ryšiai\Nurodoma J62 Kompiuterių programavimo, konsultacinė ir susijusi veikla\Nurodomas laikotarpis. </w:t>
            </w:r>
          </w:p>
          <w:p w14:paraId="1497F3DF" w14:textId="77777777" w:rsidR="00CD0E5F" w:rsidRPr="00967C98" w:rsidRDefault="00792773" w:rsidP="00AE2307">
            <w:pPr>
              <w:jc w:val="both"/>
              <w:rPr>
                <w:rFonts w:ascii="Arial" w:hAnsi="Arial" w:cs="Arial"/>
                <w:kern w:val="2"/>
                <w:sz w:val="20"/>
              </w:rPr>
            </w:pPr>
            <w:r w:rsidRPr="00967C98">
              <w:rPr>
                <w:rFonts w:ascii="Arial" w:hAnsi="Arial" w:cs="Arial"/>
                <w:kern w:val="2"/>
                <w:sz w:val="20"/>
              </w:rPr>
              <w:t xml:space="preserve">5.3.3.4. Skaičiavimams indeksų reikšmės imamos keturių skaitmenų po kablelio tikslumu. Apskaičiuotas pokytis (k) tolesniems skaičiavimams naudojamas suapvalinus iki vieno skaitmens po kablelio, o apskaičiuotas įkainis „a“ suapvalinamas iki dviejų skaitmenų po kablelio. </w:t>
            </w:r>
          </w:p>
          <w:p w14:paraId="067111BE" w14:textId="7FA268B5" w:rsidR="00792773" w:rsidRPr="00967C98" w:rsidRDefault="00792773" w:rsidP="00AE2307">
            <w:pPr>
              <w:jc w:val="both"/>
              <w:rPr>
                <w:rFonts w:ascii="Arial" w:hAnsi="Arial" w:cs="Arial"/>
                <w:kern w:val="2"/>
                <w:sz w:val="20"/>
              </w:rPr>
            </w:pPr>
            <w:r w:rsidRPr="00967C98">
              <w:rPr>
                <w:rFonts w:ascii="Arial" w:hAnsi="Arial" w:cs="Arial"/>
                <w:kern w:val="2"/>
                <w:sz w:val="20"/>
              </w:rPr>
              <w:t>5.3.3.5. Vėlesnis įkainių perskaičiavimas negali apimti laikotarpio, už kurį perskaičiavimas jau buvo atliktas.</w:t>
            </w:r>
          </w:p>
          <w:p w14:paraId="7DE61197" w14:textId="77777777" w:rsidR="00CD0E5F" w:rsidRPr="00967C98" w:rsidRDefault="00792773" w:rsidP="00AE2307">
            <w:pPr>
              <w:jc w:val="both"/>
              <w:rPr>
                <w:rFonts w:ascii="Arial" w:hAnsi="Arial" w:cs="Arial"/>
                <w:kern w:val="2"/>
                <w:sz w:val="20"/>
              </w:rPr>
            </w:pPr>
            <w:r w:rsidRPr="00967C98">
              <w:rPr>
                <w:rFonts w:ascii="Arial" w:hAnsi="Arial" w:cs="Arial"/>
                <w:kern w:val="2"/>
                <w:sz w:val="20"/>
              </w:rPr>
              <w:t xml:space="preserve">5.3.3.6. Pirmosios peržiūros terminas netaikomas ir peržiūros dažnumas nėra ribojamas. </w:t>
            </w:r>
          </w:p>
          <w:p w14:paraId="136A43C7" w14:textId="77777777" w:rsidR="00934181" w:rsidRPr="00967C98" w:rsidRDefault="00792773" w:rsidP="00AE2307">
            <w:pPr>
              <w:jc w:val="both"/>
              <w:rPr>
                <w:rFonts w:ascii="Arial" w:hAnsi="Arial" w:cs="Arial"/>
                <w:kern w:val="2"/>
                <w:sz w:val="20"/>
              </w:rPr>
            </w:pPr>
            <w:r w:rsidRPr="00967C98">
              <w:rPr>
                <w:rFonts w:ascii="Arial" w:hAnsi="Arial" w:cs="Arial"/>
                <w:kern w:val="2"/>
                <w:sz w:val="20"/>
              </w:rPr>
              <w:t>5.3.3.7. Perskaičiuoti paslaugų įkainiai (be PVM) įforminami rašytiniu šalių susitarimu. Šalys privalo sudaryti susitarimą dėl įkainių perskaičiavimo per 10</w:t>
            </w:r>
            <w:r w:rsidR="00CD0E5F" w:rsidRPr="00967C98">
              <w:rPr>
                <w:rFonts w:ascii="Arial" w:hAnsi="Arial" w:cs="Arial"/>
                <w:kern w:val="2"/>
                <w:sz w:val="20"/>
              </w:rPr>
              <w:t xml:space="preserve"> (dešimt)</w:t>
            </w:r>
            <w:r w:rsidRPr="00967C98">
              <w:rPr>
                <w:rFonts w:ascii="Arial" w:hAnsi="Arial" w:cs="Arial"/>
                <w:kern w:val="2"/>
                <w:sz w:val="20"/>
              </w:rPr>
              <w:t xml:space="preserve"> darbo dienų nuo šalies prašymo kitai šaliai perskaičiuoti įkainius (be PVM) pateikimo dienos. Šalys privalo susitarime dėl įkainių (be PVM) perskaičiavimo nurodyti indekso reikšmę laikotarpio pradžioje ir jos nustatymo datą, indekso reikšmę laikotarpio pabaigoje ir jos nustatymo datą, kainų pokytį (k), perskaičiuotus įkainius (be PVM), perskaičiuotą pradinės Sutarties vertę bei kitą perskaičiavimui reikšmingą informaciją. Susitarimas padidinti / sumažinti Paslaugų įkainius (be PVM) ir atitinkamai pakeisti pradinės Sutarties vertę įsigalioja Sutarties šalims pasirašius susitarimą, kuris bus laikomas sudėtine Sutarties dalimi. </w:t>
            </w:r>
          </w:p>
          <w:p w14:paraId="778B2B62" w14:textId="77777777" w:rsidR="00934181" w:rsidRPr="00967C98" w:rsidRDefault="00792773" w:rsidP="00AE2307">
            <w:pPr>
              <w:jc w:val="both"/>
              <w:rPr>
                <w:rFonts w:ascii="Arial" w:hAnsi="Arial" w:cs="Arial"/>
                <w:kern w:val="2"/>
                <w:sz w:val="20"/>
              </w:rPr>
            </w:pPr>
            <w:r w:rsidRPr="00967C98">
              <w:rPr>
                <w:rFonts w:ascii="Arial" w:hAnsi="Arial" w:cs="Arial"/>
                <w:kern w:val="2"/>
                <w:sz w:val="20"/>
              </w:rPr>
              <w:t xml:space="preserve">5.3.3.8. perskaičiuotas paslaugų įkainis be PVM taikomas tik toms paslaugoms, kurios bus teikiamos po Susitarimo dėl paslaugų įkainio be PVM perskaičiavimo įsigaliojimo; </w:t>
            </w:r>
          </w:p>
          <w:p w14:paraId="663CA10C" w14:textId="43FC1967" w:rsidR="00792773" w:rsidRPr="00967C98" w:rsidRDefault="00792773" w:rsidP="00AE2307">
            <w:pPr>
              <w:jc w:val="both"/>
              <w:rPr>
                <w:rFonts w:ascii="Arial" w:hAnsi="Arial" w:cs="Arial"/>
                <w:color w:val="4472C4"/>
                <w:kern w:val="2"/>
                <w:sz w:val="20"/>
              </w:rPr>
            </w:pPr>
            <w:r w:rsidRPr="00967C98">
              <w:rPr>
                <w:rFonts w:ascii="Arial" w:hAnsi="Arial" w:cs="Arial"/>
                <w:kern w:val="2"/>
                <w:sz w:val="20"/>
              </w:rPr>
              <w:t>5.3.3.9. paslaugų, suteiktų iki Susitarimo dėl paslaugų įkainio be PVM perskaičiavimo įsigaliojimo, ir paslaugų, suteiktų pažeidus paslaugų suteikimo terminus ir Paslaugų teikėjui nepateikus šių terminų praleidimą patvirtinančių objektyvių įrodymų, įkainis be PVM nebus perskaičiuojamas, jei jis didėja</w:t>
            </w:r>
            <w:r w:rsidR="004F4478" w:rsidRPr="00967C98">
              <w:rPr>
                <w:rFonts w:ascii="Arial" w:hAnsi="Arial" w:cs="Arial"/>
                <w:kern w:val="2"/>
                <w:sz w:val="20"/>
              </w:rPr>
              <w:t>.</w:t>
            </w:r>
          </w:p>
        </w:tc>
      </w:tr>
      <w:tr w:rsidR="00027B83" w:rsidRPr="00967C98" w14:paraId="663CA114" w14:textId="77777777">
        <w:trPr>
          <w:trHeight w:val="300"/>
        </w:trPr>
        <w:tc>
          <w:tcPr>
            <w:tcW w:w="3094" w:type="dxa"/>
            <w:gridSpan w:val="2"/>
          </w:tcPr>
          <w:p w14:paraId="663CA10E"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lastRenderedPageBreak/>
              <w:t xml:space="preserve">5.3.4. Sutarties kainos / įkainių peržiūra dėl kainų lygio pokyčio pagal </w:t>
            </w:r>
            <w:r w:rsidRPr="00967C98">
              <w:rPr>
                <w:rFonts w:ascii="Arial" w:hAnsi="Arial" w:cs="Arial"/>
                <w:b/>
                <w:bCs/>
                <w:kern w:val="2"/>
                <w:sz w:val="20"/>
              </w:rPr>
              <w:t>Paslaugų</w:t>
            </w:r>
            <w:r w:rsidRPr="00967C98">
              <w:rPr>
                <w:rFonts w:ascii="Arial" w:hAnsi="Arial" w:cs="Arial"/>
                <w:b/>
                <w:kern w:val="2"/>
                <w:sz w:val="20"/>
              </w:rPr>
              <w:t xml:space="preserve"> grupių kainų pokyčius</w:t>
            </w:r>
          </w:p>
        </w:tc>
        <w:tc>
          <w:tcPr>
            <w:tcW w:w="6441" w:type="dxa"/>
            <w:gridSpan w:val="2"/>
          </w:tcPr>
          <w:p w14:paraId="663CA10F" w14:textId="396767C6" w:rsidR="00027B83" w:rsidRPr="00967C98" w:rsidRDefault="000B0897">
            <w:pPr>
              <w:rPr>
                <w:rFonts w:ascii="Arial" w:hAnsi="Arial" w:cs="Arial"/>
                <w:kern w:val="2"/>
                <w:sz w:val="20"/>
              </w:rPr>
            </w:pPr>
            <w:r w:rsidRPr="00967C98">
              <w:rPr>
                <w:rFonts w:ascii="Arial" w:hAnsi="Arial" w:cs="Arial"/>
                <w:kern w:val="2"/>
                <w:sz w:val="20"/>
              </w:rPr>
              <w:t>Netaikoma</w:t>
            </w:r>
            <w:r w:rsidR="004F4478" w:rsidRPr="00967C98">
              <w:rPr>
                <w:rFonts w:ascii="Arial" w:hAnsi="Arial" w:cs="Arial"/>
                <w:kern w:val="2"/>
                <w:sz w:val="20"/>
              </w:rPr>
              <w:t>.</w:t>
            </w:r>
          </w:p>
          <w:p w14:paraId="663CA110" w14:textId="77777777" w:rsidR="00027B83" w:rsidRPr="00967C98" w:rsidRDefault="00027B83">
            <w:pPr>
              <w:rPr>
                <w:rFonts w:ascii="Arial" w:hAnsi="Arial" w:cs="Arial"/>
                <w:kern w:val="2"/>
                <w:sz w:val="20"/>
              </w:rPr>
            </w:pPr>
          </w:p>
          <w:p w14:paraId="663CA113" w14:textId="74D5A441" w:rsidR="00027B83" w:rsidRPr="00967C98" w:rsidRDefault="00027B83">
            <w:pPr>
              <w:rPr>
                <w:rFonts w:ascii="Arial" w:hAnsi="Arial" w:cs="Arial"/>
                <w:sz w:val="20"/>
              </w:rPr>
            </w:pPr>
          </w:p>
        </w:tc>
      </w:tr>
      <w:tr w:rsidR="00027B83" w:rsidRPr="00967C98" w14:paraId="663CA11D" w14:textId="77777777">
        <w:trPr>
          <w:trHeight w:val="300"/>
        </w:trPr>
        <w:tc>
          <w:tcPr>
            <w:tcW w:w="3094" w:type="dxa"/>
            <w:gridSpan w:val="2"/>
          </w:tcPr>
          <w:p w14:paraId="663CA115" w14:textId="77777777" w:rsidR="00027B83" w:rsidRPr="00967C98" w:rsidRDefault="000B0897" w:rsidP="00B02115">
            <w:pPr>
              <w:jc w:val="both"/>
              <w:rPr>
                <w:rFonts w:ascii="Arial" w:hAnsi="Arial" w:cs="Arial"/>
                <w:b/>
                <w:bCs/>
                <w:kern w:val="2"/>
                <w:sz w:val="20"/>
              </w:rPr>
            </w:pPr>
            <w:r w:rsidRPr="00967C98">
              <w:rPr>
                <w:rFonts w:ascii="Arial" w:hAnsi="Arial" w:cs="Arial"/>
                <w:b/>
                <w:bCs/>
                <w:kern w:val="2"/>
                <w:sz w:val="20"/>
              </w:rPr>
              <w:t>5.4. Sutarties kainos / įkainių apskaičiavimas taikant kiekio (apimties) keitimo taisykles</w:t>
            </w:r>
          </w:p>
        </w:tc>
        <w:tc>
          <w:tcPr>
            <w:tcW w:w="6441" w:type="dxa"/>
            <w:gridSpan w:val="2"/>
          </w:tcPr>
          <w:p w14:paraId="31811B4C" w14:textId="4F04EB39" w:rsidR="003A382C" w:rsidRPr="00967C98" w:rsidRDefault="003A382C" w:rsidP="003A382C">
            <w:pPr>
              <w:rPr>
                <w:rFonts w:ascii="Arial" w:hAnsi="Arial" w:cs="Arial"/>
                <w:kern w:val="2"/>
                <w:sz w:val="20"/>
              </w:rPr>
            </w:pPr>
            <w:r w:rsidRPr="00967C98">
              <w:rPr>
                <w:rFonts w:ascii="Arial" w:hAnsi="Arial" w:cs="Arial"/>
                <w:kern w:val="2"/>
                <w:sz w:val="20"/>
              </w:rPr>
              <w:t>Netaikoma</w:t>
            </w:r>
            <w:r w:rsidR="004F4478" w:rsidRPr="00967C98">
              <w:rPr>
                <w:rFonts w:ascii="Arial" w:hAnsi="Arial" w:cs="Arial"/>
                <w:kern w:val="2"/>
                <w:sz w:val="20"/>
              </w:rPr>
              <w:t>.</w:t>
            </w:r>
          </w:p>
          <w:p w14:paraId="663CA11C" w14:textId="0D592F88" w:rsidR="00027B83" w:rsidRPr="00967C98" w:rsidRDefault="00027B83">
            <w:pPr>
              <w:rPr>
                <w:rFonts w:ascii="Arial" w:hAnsi="Arial" w:cs="Arial"/>
                <w:sz w:val="20"/>
              </w:rPr>
            </w:pPr>
          </w:p>
        </w:tc>
      </w:tr>
      <w:tr w:rsidR="00027B83" w:rsidRPr="00967C98" w14:paraId="663CA129" w14:textId="77777777">
        <w:trPr>
          <w:trHeight w:val="300"/>
        </w:trPr>
        <w:tc>
          <w:tcPr>
            <w:tcW w:w="3094" w:type="dxa"/>
            <w:gridSpan w:val="2"/>
          </w:tcPr>
          <w:p w14:paraId="663CA11E"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5.5. Atsiskaitymo su Tiekėju terminas ir tvarka</w:t>
            </w:r>
          </w:p>
        </w:tc>
        <w:tc>
          <w:tcPr>
            <w:tcW w:w="6441" w:type="dxa"/>
            <w:gridSpan w:val="2"/>
          </w:tcPr>
          <w:p w14:paraId="663CA128" w14:textId="26C00E19" w:rsidR="00027B83" w:rsidRPr="00967C98" w:rsidRDefault="00CC5709" w:rsidP="00E73CB9">
            <w:pPr>
              <w:jc w:val="both"/>
              <w:rPr>
                <w:rFonts w:ascii="Arial" w:hAnsi="Arial" w:cs="Arial"/>
                <w:color w:val="4472C4"/>
                <w:kern w:val="2"/>
                <w:sz w:val="20"/>
                <w:shd w:val="clear" w:color="auto" w:fill="FFFFFF"/>
                <w:lang w:val="en-US"/>
              </w:rPr>
            </w:pPr>
            <w:r w:rsidRPr="00967C98">
              <w:rPr>
                <w:rFonts w:ascii="Arial" w:hAnsi="Arial" w:cs="Arial"/>
                <w:kern w:val="2"/>
                <w:sz w:val="20"/>
              </w:rPr>
              <w:t>Pirkėjas atsiskaito su Tiekėju ne vėliau kaip per 30</w:t>
            </w:r>
            <w:r w:rsidR="00E73CB9" w:rsidRPr="00967C98">
              <w:rPr>
                <w:rFonts w:ascii="Arial" w:hAnsi="Arial" w:cs="Arial"/>
                <w:kern w:val="2"/>
                <w:sz w:val="20"/>
              </w:rPr>
              <w:t xml:space="preserve"> (trisdešimt)</w:t>
            </w:r>
            <w:r w:rsidRPr="00967C98">
              <w:rPr>
                <w:rFonts w:ascii="Arial" w:hAnsi="Arial" w:cs="Arial"/>
                <w:kern w:val="2"/>
                <w:sz w:val="20"/>
              </w:rPr>
              <w:t xml:space="preserve"> kalendorinių dienų nuo </w:t>
            </w:r>
            <w:r w:rsidR="00E73CB9" w:rsidRPr="00967C98">
              <w:rPr>
                <w:rFonts w:ascii="Arial" w:hAnsi="Arial" w:cs="Arial"/>
                <w:kern w:val="2"/>
                <w:sz w:val="20"/>
              </w:rPr>
              <w:t>priėmimo-perdavimo akto</w:t>
            </w:r>
            <w:r w:rsidR="008A78CF" w:rsidRPr="00967C98">
              <w:rPr>
                <w:rFonts w:ascii="Arial" w:hAnsi="Arial" w:cs="Arial"/>
                <w:kern w:val="2"/>
                <w:sz w:val="20"/>
              </w:rPr>
              <w:t xml:space="preserve"> ir </w:t>
            </w:r>
            <w:r w:rsidR="00E73CB9" w:rsidRPr="00967C98">
              <w:rPr>
                <w:rFonts w:ascii="Arial" w:hAnsi="Arial" w:cs="Arial"/>
                <w:kern w:val="2"/>
                <w:sz w:val="20"/>
              </w:rPr>
              <w:t>s</w:t>
            </w:r>
            <w:r w:rsidRPr="00967C98">
              <w:rPr>
                <w:rFonts w:ascii="Arial" w:hAnsi="Arial" w:cs="Arial"/>
                <w:kern w:val="2"/>
                <w:sz w:val="20"/>
              </w:rPr>
              <w:t xml:space="preserve">ąskaitos gavimo dienos. </w:t>
            </w:r>
            <w:r w:rsidR="008A78CF" w:rsidRPr="00967C98">
              <w:rPr>
                <w:rFonts w:ascii="Arial" w:hAnsi="Arial" w:cs="Arial"/>
                <w:kern w:val="2"/>
                <w:sz w:val="20"/>
              </w:rPr>
              <w:t>U</w:t>
            </w:r>
            <w:r w:rsidRPr="00967C98">
              <w:rPr>
                <w:rFonts w:ascii="Arial" w:hAnsi="Arial" w:cs="Arial"/>
                <w:kern w:val="2"/>
                <w:sz w:val="20"/>
              </w:rPr>
              <w:t xml:space="preserve">ž </w:t>
            </w:r>
            <w:r w:rsidR="008A78CF" w:rsidRPr="00967C98">
              <w:rPr>
                <w:rFonts w:ascii="Arial" w:hAnsi="Arial" w:cs="Arial"/>
                <w:kern w:val="2"/>
                <w:sz w:val="20"/>
              </w:rPr>
              <w:t xml:space="preserve">per kalendorinį mėnesį </w:t>
            </w:r>
            <w:r w:rsidRPr="00967C98">
              <w:rPr>
                <w:rFonts w:ascii="Arial" w:hAnsi="Arial" w:cs="Arial"/>
                <w:kern w:val="2"/>
                <w:sz w:val="20"/>
              </w:rPr>
              <w:t xml:space="preserve">suteiktas Paslaugas Tiekėjas iki kiekvieno </w:t>
            </w:r>
            <w:r w:rsidR="0023280F" w:rsidRPr="00967C98">
              <w:rPr>
                <w:rFonts w:ascii="Arial" w:hAnsi="Arial" w:cs="Arial"/>
                <w:kern w:val="2"/>
                <w:sz w:val="20"/>
              </w:rPr>
              <w:t xml:space="preserve">vėlesnio </w:t>
            </w:r>
            <w:r w:rsidRPr="00967C98">
              <w:rPr>
                <w:rFonts w:ascii="Arial" w:hAnsi="Arial" w:cs="Arial"/>
                <w:kern w:val="2"/>
                <w:sz w:val="20"/>
              </w:rPr>
              <w:t xml:space="preserve">mėnesio </w:t>
            </w:r>
            <w:r w:rsidR="0023280F" w:rsidRPr="00967C98">
              <w:rPr>
                <w:rFonts w:ascii="Arial" w:hAnsi="Arial" w:cs="Arial"/>
                <w:kern w:val="2"/>
                <w:sz w:val="20"/>
              </w:rPr>
              <w:t>5 (penktos)</w:t>
            </w:r>
            <w:r w:rsidRPr="00967C98">
              <w:rPr>
                <w:rFonts w:ascii="Arial" w:hAnsi="Arial" w:cs="Arial"/>
                <w:kern w:val="2"/>
                <w:sz w:val="20"/>
              </w:rPr>
              <w:t xml:space="preserve"> darbo dienos pateikia Pirkėjo paskirtam atsakingam asmeniui derinti ir pasirašyti </w:t>
            </w:r>
            <w:r w:rsidR="0023280F" w:rsidRPr="00967C98">
              <w:rPr>
                <w:rFonts w:ascii="Arial" w:hAnsi="Arial" w:cs="Arial"/>
                <w:kern w:val="2"/>
                <w:sz w:val="20"/>
              </w:rPr>
              <w:t>p</w:t>
            </w:r>
            <w:r w:rsidR="00A72462" w:rsidRPr="00967C98">
              <w:rPr>
                <w:rFonts w:ascii="Arial" w:hAnsi="Arial" w:cs="Arial"/>
                <w:kern w:val="2"/>
                <w:sz w:val="20"/>
              </w:rPr>
              <w:t xml:space="preserve">er mėnesį suteiktų </w:t>
            </w:r>
            <w:r w:rsidRPr="00967C98">
              <w:rPr>
                <w:rFonts w:ascii="Arial" w:hAnsi="Arial" w:cs="Arial"/>
                <w:kern w:val="2"/>
                <w:sz w:val="20"/>
              </w:rPr>
              <w:t>Paslaugų perdavimo–priėmimo aktus.</w:t>
            </w:r>
            <w:r w:rsidR="00A72462" w:rsidRPr="00967C98">
              <w:rPr>
                <w:rFonts w:ascii="Arial" w:hAnsi="Arial" w:cs="Arial"/>
                <w:kern w:val="2"/>
                <w:sz w:val="20"/>
              </w:rPr>
              <w:t xml:space="preserve"> Sąskaitos išrašomos tik gavus</w:t>
            </w:r>
            <w:r w:rsidR="002431F8">
              <w:rPr>
                <w:rFonts w:ascii="Arial" w:hAnsi="Arial" w:cs="Arial"/>
                <w:kern w:val="2"/>
                <w:sz w:val="20"/>
              </w:rPr>
              <w:t xml:space="preserve"> </w:t>
            </w:r>
            <w:r w:rsidR="002431F8" w:rsidRPr="00967C98">
              <w:rPr>
                <w:rFonts w:ascii="Arial" w:hAnsi="Arial" w:cs="Arial"/>
                <w:kern w:val="2"/>
                <w:sz w:val="20"/>
              </w:rPr>
              <w:t>Pirkėjo</w:t>
            </w:r>
            <w:r w:rsidR="00A72462" w:rsidRPr="00967C98">
              <w:rPr>
                <w:rFonts w:ascii="Arial" w:hAnsi="Arial" w:cs="Arial"/>
                <w:kern w:val="2"/>
                <w:sz w:val="20"/>
              </w:rPr>
              <w:t xml:space="preserve"> pasirašytą perdavimo–priėmimo aktą.</w:t>
            </w:r>
          </w:p>
        </w:tc>
      </w:tr>
      <w:tr w:rsidR="00027B83" w:rsidRPr="00967C98" w14:paraId="663CA130" w14:textId="77777777">
        <w:trPr>
          <w:trHeight w:val="300"/>
        </w:trPr>
        <w:tc>
          <w:tcPr>
            <w:tcW w:w="3094" w:type="dxa"/>
            <w:gridSpan w:val="2"/>
          </w:tcPr>
          <w:p w14:paraId="663CA12A" w14:textId="77777777" w:rsidR="00027B83" w:rsidRPr="00967C98" w:rsidRDefault="000B0897">
            <w:pPr>
              <w:rPr>
                <w:rFonts w:ascii="Arial" w:hAnsi="Arial" w:cs="Arial"/>
                <w:b/>
                <w:kern w:val="2"/>
                <w:sz w:val="20"/>
              </w:rPr>
            </w:pPr>
            <w:r w:rsidRPr="00967C98">
              <w:rPr>
                <w:rFonts w:ascii="Arial" w:hAnsi="Arial" w:cs="Arial"/>
                <w:b/>
                <w:kern w:val="2"/>
                <w:sz w:val="20"/>
              </w:rPr>
              <w:t>5.6. Avansas</w:t>
            </w:r>
          </w:p>
        </w:tc>
        <w:tc>
          <w:tcPr>
            <w:tcW w:w="6441" w:type="dxa"/>
            <w:gridSpan w:val="2"/>
          </w:tcPr>
          <w:p w14:paraId="663CA12F" w14:textId="0D987FE1" w:rsidR="00027B83" w:rsidRPr="00967C98" w:rsidRDefault="000B0897" w:rsidP="00C04A1C">
            <w:pPr>
              <w:rPr>
                <w:rFonts w:ascii="Arial" w:hAnsi="Arial" w:cs="Arial"/>
                <w:kern w:val="2"/>
                <w:sz w:val="20"/>
              </w:rPr>
            </w:pPr>
            <w:r w:rsidRPr="00967C98">
              <w:rPr>
                <w:rFonts w:ascii="Arial" w:hAnsi="Arial" w:cs="Arial"/>
                <w:kern w:val="2"/>
                <w:sz w:val="20"/>
              </w:rPr>
              <w:t>Netaikoma</w:t>
            </w:r>
            <w:r w:rsidR="004B3F1D" w:rsidRPr="00967C98">
              <w:rPr>
                <w:rFonts w:ascii="Arial" w:hAnsi="Arial" w:cs="Arial"/>
                <w:kern w:val="2"/>
                <w:sz w:val="20"/>
              </w:rPr>
              <w:t>.</w:t>
            </w:r>
          </w:p>
        </w:tc>
      </w:tr>
      <w:tr w:rsidR="00027B83" w:rsidRPr="00967C98" w14:paraId="663CA138" w14:textId="77777777">
        <w:trPr>
          <w:trHeight w:val="300"/>
        </w:trPr>
        <w:tc>
          <w:tcPr>
            <w:tcW w:w="3094" w:type="dxa"/>
            <w:gridSpan w:val="2"/>
          </w:tcPr>
          <w:p w14:paraId="663CA131" w14:textId="77777777" w:rsidR="00027B83" w:rsidRPr="00967C98" w:rsidRDefault="000B0897">
            <w:pPr>
              <w:rPr>
                <w:rFonts w:ascii="Arial" w:hAnsi="Arial" w:cs="Arial"/>
                <w:b/>
                <w:kern w:val="2"/>
                <w:sz w:val="20"/>
              </w:rPr>
            </w:pPr>
            <w:r w:rsidRPr="00967C98">
              <w:rPr>
                <w:rFonts w:ascii="Arial" w:hAnsi="Arial" w:cs="Arial"/>
                <w:b/>
                <w:kern w:val="2"/>
                <w:sz w:val="20"/>
              </w:rPr>
              <w:t>5.7. Avanso užtikrinimas</w:t>
            </w:r>
          </w:p>
        </w:tc>
        <w:tc>
          <w:tcPr>
            <w:tcW w:w="6441" w:type="dxa"/>
            <w:gridSpan w:val="2"/>
          </w:tcPr>
          <w:p w14:paraId="663CA137" w14:textId="61868ED5" w:rsidR="00027B83" w:rsidRPr="00967C98" w:rsidRDefault="000B0897">
            <w:pPr>
              <w:rPr>
                <w:rFonts w:ascii="Arial" w:hAnsi="Arial" w:cs="Arial"/>
                <w:kern w:val="2"/>
                <w:sz w:val="20"/>
              </w:rPr>
            </w:pPr>
            <w:r w:rsidRPr="00967C98">
              <w:rPr>
                <w:rFonts w:ascii="Arial" w:hAnsi="Arial" w:cs="Arial"/>
                <w:kern w:val="2"/>
                <w:sz w:val="20"/>
              </w:rPr>
              <w:t>Netaikoma</w:t>
            </w:r>
            <w:r w:rsidR="004B3F1D" w:rsidRPr="00967C98">
              <w:rPr>
                <w:rFonts w:ascii="Arial" w:hAnsi="Arial" w:cs="Arial"/>
                <w:color w:val="000000"/>
                <w:kern w:val="2"/>
                <w:sz w:val="20"/>
                <w:shd w:val="clear" w:color="auto" w:fill="FFFFFF"/>
              </w:rPr>
              <w:t>.</w:t>
            </w:r>
          </w:p>
        </w:tc>
      </w:tr>
      <w:tr w:rsidR="00027B83" w:rsidRPr="00967C98" w14:paraId="663CA13A" w14:textId="77777777">
        <w:trPr>
          <w:trHeight w:val="300"/>
        </w:trPr>
        <w:tc>
          <w:tcPr>
            <w:tcW w:w="9535" w:type="dxa"/>
            <w:gridSpan w:val="4"/>
          </w:tcPr>
          <w:p w14:paraId="663CA139" w14:textId="77777777" w:rsidR="00027B83" w:rsidRPr="00967C98" w:rsidRDefault="000B0897">
            <w:pPr>
              <w:jc w:val="center"/>
              <w:rPr>
                <w:rFonts w:ascii="Arial" w:hAnsi="Arial" w:cs="Arial"/>
                <w:b/>
                <w:kern w:val="2"/>
                <w:sz w:val="20"/>
              </w:rPr>
            </w:pPr>
            <w:r w:rsidRPr="00967C98">
              <w:rPr>
                <w:rFonts w:ascii="Arial" w:hAnsi="Arial" w:cs="Arial"/>
                <w:b/>
                <w:kern w:val="2"/>
                <w:sz w:val="20"/>
              </w:rPr>
              <w:t>6. PASLAUGŲ KOKYBĖ IR GARANTINIAI ĮSIPAREIGOJIMAI</w:t>
            </w:r>
          </w:p>
        </w:tc>
      </w:tr>
      <w:tr w:rsidR="00027B83" w:rsidRPr="00967C98" w14:paraId="663CA145" w14:textId="77777777">
        <w:trPr>
          <w:trHeight w:val="300"/>
        </w:trPr>
        <w:tc>
          <w:tcPr>
            <w:tcW w:w="3094" w:type="dxa"/>
            <w:gridSpan w:val="2"/>
          </w:tcPr>
          <w:p w14:paraId="663CA13B"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6.1. Garantinis terminas</w:t>
            </w:r>
          </w:p>
        </w:tc>
        <w:tc>
          <w:tcPr>
            <w:tcW w:w="6441" w:type="dxa"/>
            <w:gridSpan w:val="2"/>
          </w:tcPr>
          <w:p w14:paraId="663CA144" w14:textId="022272D3" w:rsidR="00027B83" w:rsidRPr="00967C98" w:rsidRDefault="000B0897">
            <w:pPr>
              <w:rPr>
                <w:rFonts w:ascii="Arial" w:hAnsi="Arial" w:cs="Arial"/>
                <w:kern w:val="2"/>
                <w:sz w:val="20"/>
              </w:rPr>
            </w:pPr>
            <w:r w:rsidRPr="00967C98">
              <w:rPr>
                <w:rFonts w:ascii="Arial" w:hAnsi="Arial" w:cs="Arial"/>
                <w:kern w:val="2"/>
                <w:sz w:val="20"/>
              </w:rPr>
              <w:t>Netaikoma</w:t>
            </w:r>
            <w:r w:rsidR="004B3F1D" w:rsidRPr="00967C98">
              <w:rPr>
                <w:rFonts w:ascii="Arial" w:hAnsi="Arial" w:cs="Arial"/>
                <w:kern w:val="2"/>
                <w:sz w:val="20"/>
              </w:rPr>
              <w:t>.</w:t>
            </w:r>
          </w:p>
        </w:tc>
      </w:tr>
      <w:tr w:rsidR="00027B83" w:rsidRPr="00967C98" w14:paraId="663CA150" w14:textId="77777777">
        <w:trPr>
          <w:trHeight w:val="300"/>
        </w:trPr>
        <w:tc>
          <w:tcPr>
            <w:tcW w:w="3094" w:type="dxa"/>
            <w:gridSpan w:val="2"/>
          </w:tcPr>
          <w:p w14:paraId="663CA146" w14:textId="77777777" w:rsidR="00027B83" w:rsidRPr="00967C98" w:rsidRDefault="000B0897" w:rsidP="00B02115">
            <w:pPr>
              <w:jc w:val="both"/>
              <w:rPr>
                <w:rFonts w:ascii="Arial" w:hAnsi="Arial" w:cs="Arial"/>
                <w:b/>
                <w:kern w:val="2"/>
                <w:sz w:val="20"/>
              </w:rPr>
            </w:pPr>
            <w:r w:rsidRPr="00967C98">
              <w:rPr>
                <w:rFonts w:ascii="Arial" w:hAnsi="Arial" w:cs="Arial"/>
                <w:b/>
                <w:sz w:val="20"/>
              </w:rPr>
              <w:t>6.2. Terminas Paslaugų trūkumams pašalinti</w:t>
            </w:r>
          </w:p>
        </w:tc>
        <w:tc>
          <w:tcPr>
            <w:tcW w:w="6441" w:type="dxa"/>
            <w:gridSpan w:val="2"/>
          </w:tcPr>
          <w:p w14:paraId="663CA14F" w14:textId="51668D36" w:rsidR="00027B83" w:rsidRPr="00967C98" w:rsidRDefault="00313313" w:rsidP="004B3F1D">
            <w:pPr>
              <w:jc w:val="both"/>
              <w:rPr>
                <w:rFonts w:ascii="Arial" w:hAnsi="Arial" w:cs="Arial"/>
                <w:kern w:val="2"/>
                <w:sz w:val="20"/>
              </w:rPr>
            </w:pPr>
            <w:r w:rsidRPr="00967C98">
              <w:rPr>
                <w:rFonts w:ascii="Arial" w:hAnsi="Arial" w:cs="Arial"/>
                <w:kern w:val="2"/>
                <w:sz w:val="20"/>
              </w:rPr>
              <w:t xml:space="preserve">Nurodytas Techninėje specifikacijoje. Tuo atveju, jei Techninėje </w:t>
            </w:r>
            <w:r w:rsidR="00FC2E10" w:rsidRPr="00967C98">
              <w:rPr>
                <w:rFonts w:ascii="Arial" w:hAnsi="Arial" w:cs="Arial"/>
                <w:kern w:val="2"/>
                <w:sz w:val="20"/>
              </w:rPr>
              <w:t>specifikacijoje</w:t>
            </w:r>
            <w:r w:rsidRPr="00967C98">
              <w:rPr>
                <w:rFonts w:ascii="Arial" w:hAnsi="Arial" w:cs="Arial"/>
                <w:kern w:val="2"/>
                <w:sz w:val="20"/>
              </w:rPr>
              <w:t xml:space="preserve"> nenurodytas terminas</w:t>
            </w:r>
            <w:r w:rsidR="00245C50" w:rsidRPr="00967C98">
              <w:rPr>
                <w:rFonts w:ascii="Arial" w:hAnsi="Arial" w:cs="Arial"/>
                <w:kern w:val="2"/>
                <w:sz w:val="20"/>
              </w:rPr>
              <w:t xml:space="preserve"> </w:t>
            </w:r>
            <w:r w:rsidRPr="00967C98">
              <w:rPr>
                <w:rFonts w:ascii="Arial" w:hAnsi="Arial" w:cs="Arial"/>
                <w:kern w:val="2"/>
                <w:sz w:val="20"/>
              </w:rPr>
              <w:t xml:space="preserve">Paslaugų trūkumams pašalinti, Tiekėjas įsipareigoja Pirkėjo nurodytą trūkumą pašalinti ne vėliau kaip </w:t>
            </w:r>
            <w:r w:rsidRPr="00967C98">
              <w:rPr>
                <w:rFonts w:ascii="Arial" w:hAnsi="Arial" w:cs="Arial"/>
                <w:kern w:val="2"/>
                <w:sz w:val="20"/>
              </w:rPr>
              <w:lastRenderedPageBreak/>
              <w:t xml:space="preserve">per </w:t>
            </w:r>
            <w:r w:rsidR="00956815">
              <w:rPr>
                <w:rFonts w:ascii="Arial" w:hAnsi="Arial" w:cs="Arial"/>
                <w:kern w:val="2"/>
                <w:sz w:val="20"/>
              </w:rPr>
              <w:t>5</w:t>
            </w:r>
            <w:r w:rsidR="00FC2E10" w:rsidRPr="00967C98">
              <w:rPr>
                <w:rFonts w:ascii="Arial" w:hAnsi="Arial" w:cs="Arial"/>
                <w:kern w:val="2"/>
                <w:sz w:val="20"/>
              </w:rPr>
              <w:t xml:space="preserve"> (</w:t>
            </w:r>
            <w:r w:rsidR="00956815">
              <w:rPr>
                <w:rFonts w:ascii="Arial" w:hAnsi="Arial" w:cs="Arial"/>
                <w:kern w:val="2"/>
                <w:sz w:val="20"/>
              </w:rPr>
              <w:t>penkias</w:t>
            </w:r>
            <w:r w:rsidR="00FC2E10" w:rsidRPr="00967C98">
              <w:rPr>
                <w:rFonts w:ascii="Arial" w:hAnsi="Arial" w:cs="Arial"/>
                <w:kern w:val="2"/>
                <w:sz w:val="20"/>
              </w:rPr>
              <w:t xml:space="preserve">) darbo dienas nuo Pirkėjo rašytinio kreipimosi išsiuntimo dienos. </w:t>
            </w:r>
          </w:p>
        </w:tc>
      </w:tr>
      <w:tr w:rsidR="00027B83" w:rsidRPr="00967C98" w14:paraId="663CA157" w14:textId="77777777">
        <w:trPr>
          <w:trHeight w:val="300"/>
        </w:trPr>
        <w:tc>
          <w:tcPr>
            <w:tcW w:w="3094" w:type="dxa"/>
            <w:gridSpan w:val="2"/>
          </w:tcPr>
          <w:p w14:paraId="663CA151" w14:textId="77777777" w:rsidR="00027B83" w:rsidRPr="00967C98" w:rsidRDefault="000B0897" w:rsidP="00B02115">
            <w:pPr>
              <w:jc w:val="both"/>
              <w:rPr>
                <w:rFonts w:ascii="Arial" w:hAnsi="Arial" w:cs="Arial"/>
                <w:b/>
                <w:sz w:val="20"/>
              </w:rPr>
            </w:pPr>
            <w:r w:rsidRPr="00967C98">
              <w:rPr>
                <w:rFonts w:ascii="Arial" w:hAnsi="Arial" w:cs="Arial"/>
                <w:b/>
                <w:sz w:val="20"/>
              </w:rPr>
              <w:lastRenderedPageBreak/>
              <w:t xml:space="preserve">6.3. Kokybinių kriterijų įgyvendinimo </w:t>
            </w:r>
            <w:r w:rsidRPr="00967C98">
              <w:rPr>
                <w:rFonts w:ascii="Arial" w:hAnsi="Arial" w:cs="Arial"/>
                <w:b/>
                <w:bCs/>
                <w:sz w:val="20"/>
              </w:rPr>
              <w:t xml:space="preserve">ir </w:t>
            </w:r>
            <w:r w:rsidRPr="00967C98">
              <w:rPr>
                <w:rFonts w:ascii="Arial" w:hAnsi="Arial" w:cs="Arial"/>
                <w:b/>
                <w:sz w:val="20"/>
              </w:rPr>
              <w:t>tikrinimo tvarka</w:t>
            </w:r>
          </w:p>
        </w:tc>
        <w:tc>
          <w:tcPr>
            <w:tcW w:w="6441" w:type="dxa"/>
            <w:gridSpan w:val="2"/>
          </w:tcPr>
          <w:p w14:paraId="663CA152" w14:textId="47F3A2F7" w:rsidR="00CB4879" w:rsidRPr="00967C98" w:rsidRDefault="000B0897" w:rsidP="00CB4879">
            <w:pPr>
              <w:rPr>
                <w:rFonts w:ascii="Arial" w:hAnsi="Arial" w:cs="Arial"/>
                <w:kern w:val="2"/>
                <w:sz w:val="20"/>
              </w:rPr>
            </w:pPr>
            <w:r w:rsidRPr="00967C98">
              <w:rPr>
                <w:rFonts w:ascii="Arial" w:hAnsi="Arial" w:cs="Arial"/>
                <w:kern w:val="2"/>
                <w:sz w:val="20"/>
              </w:rPr>
              <w:t>Netaikoma</w:t>
            </w:r>
            <w:r w:rsidR="00041581" w:rsidRPr="00967C98">
              <w:rPr>
                <w:rFonts w:ascii="Arial" w:hAnsi="Arial" w:cs="Arial"/>
                <w:kern w:val="2"/>
                <w:sz w:val="20"/>
              </w:rPr>
              <w:t>.</w:t>
            </w:r>
          </w:p>
          <w:p w14:paraId="663CA156" w14:textId="77B48C6B" w:rsidR="00027B83" w:rsidRPr="00967C98" w:rsidRDefault="00027B83">
            <w:pPr>
              <w:rPr>
                <w:rFonts w:ascii="Arial" w:hAnsi="Arial" w:cs="Arial"/>
                <w:kern w:val="2"/>
                <w:sz w:val="20"/>
              </w:rPr>
            </w:pPr>
          </w:p>
        </w:tc>
      </w:tr>
      <w:tr w:rsidR="00027B83" w:rsidRPr="00967C98" w14:paraId="663CA159" w14:textId="77777777">
        <w:trPr>
          <w:trHeight w:val="300"/>
        </w:trPr>
        <w:tc>
          <w:tcPr>
            <w:tcW w:w="9535" w:type="dxa"/>
            <w:gridSpan w:val="4"/>
          </w:tcPr>
          <w:p w14:paraId="663CA158" w14:textId="77777777" w:rsidR="00027B83" w:rsidRPr="00967C98" w:rsidRDefault="000B0897">
            <w:pPr>
              <w:jc w:val="center"/>
              <w:rPr>
                <w:rFonts w:ascii="Arial" w:hAnsi="Arial" w:cs="Arial"/>
                <w:b/>
                <w:kern w:val="2"/>
                <w:sz w:val="20"/>
              </w:rPr>
            </w:pPr>
            <w:r w:rsidRPr="00967C98">
              <w:rPr>
                <w:rFonts w:ascii="Arial" w:hAnsi="Arial" w:cs="Arial"/>
                <w:b/>
                <w:kern w:val="2"/>
                <w:sz w:val="20"/>
              </w:rPr>
              <w:t>7. SUTARTIES VYKDYMUI PASITELKIAMI SUBTIEKĖJAI IR (AR) SPECIALISTAI</w:t>
            </w:r>
          </w:p>
        </w:tc>
      </w:tr>
      <w:tr w:rsidR="00027B83" w:rsidRPr="00967C98" w14:paraId="663CA160" w14:textId="77777777">
        <w:trPr>
          <w:trHeight w:val="300"/>
        </w:trPr>
        <w:tc>
          <w:tcPr>
            <w:tcW w:w="3094" w:type="dxa"/>
            <w:gridSpan w:val="2"/>
          </w:tcPr>
          <w:p w14:paraId="663CA15A" w14:textId="77777777" w:rsidR="00027B83" w:rsidRPr="00967C98" w:rsidRDefault="000B0897" w:rsidP="00B02115">
            <w:pPr>
              <w:jc w:val="both"/>
              <w:rPr>
                <w:rFonts w:ascii="Arial" w:hAnsi="Arial" w:cs="Arial"/>
                <w:b/>
                <w:bCs/>
                <w:kern w:val="2"/>
                <w:sz w:val="20"/>
              </w:rPr>
            </w:pPr>
            <w:r w:rsidRPr="00967C98">
              <w:rPr>
                <w:rFonts w:ascii="Arial" w:hAnsi="Arial" w:cs="Arial"/>
                <w:b/>
                <w:bCs/>
                <w:kern w:val="2"/>
                <w:sz w:val="20"/>
              </w:rPr>
              <w:t>7.1. Sutarties vykdymui pasitelkiami subtiekėjai ir (ar) specialistai</w:t>
            </w:r>
          </w:p>
        </w:tc>
        <w:tc>
          <w:tcPr>
            <w:tcW w:w="6441" w:type="dxa"/>
            <w:gridSpan w:val="2"/>
          </w:tcPr>
          <w:p w14:paraId="663CA15F" w14:textId="6C12C9F6" w:rsidR="00027B83" w:rsidRPr="00967C98" w:rsidRDefault="000B0897">
            <w:pPr>
              <w:rPr>
                <w:rFonts w:ascii="Arial" w:hAnsi="Arial" w:cs="Arial"/>
                <w:kern w:val="2"/>
                <w:sz w:val="20"/>
              </w:rPr>
            </w:pPr>
            <w:r w:rsidRPr="00967C98">
              <w:rPr>
                <w:rFonts w:ascii="Arial" w:hAnsi="Arial" w:cs="Arial"/>
                <w:kern w:val="2"/>
                <w:sz w:val="20"/>
              </w:rPr>
              <w:t xml:space="preserve">Sutarties vykdymui </w:t>
            </w:r>
            <w:r w:rsidR="0034775E">
              <w:rPr>
                <w:rFonts w:ascii="Arial" w:hAnsi="Arial" w:cs="Arial"/>
                <w:kern w:val="2"/>
                <w:sz w:val="20"/>
              </w:rPr>
              <w:t xml:space="preserve">pasitelkiami </w:t>
            </w:r>
            <w:r w:rsidRPr="00967C98">
              <w:rPr>
                <w:rFonts w:ascii="Arial" w:hAnsi="Arial" w:cs="Arial"/>
                <w:kern w:val="2"/>
                <w:sz w:val="20"/>
              </w:rPr>
              <w:t>subtiekėjai ir (ar) specialistai</w:t>
            </w:r>
            <w:r w:rsidR="00CB4879" w:rsidRPr="00967C98">
              <w:rPr>
                <w:rFonts w:ascii="Arial" w:hAnsi="Arial" w:cs="Arial"/>
                <w:kern w:val="2"/>
                <w:sz w:val="20"/>
              </w:rPr>
              <w:t xml:space="preserve">: </w:t>
            </w:r>
            <w:r w:rsidR="00CB4879" w:rsidRPr="00967C98">
              <w:rPr>
                <w:rFonts w:ascii="Arial" w:hAnsi="Arial" w:cs="Arial"/>
                <w:kern w:val="2"/>
                <w:sz w:val="20"/>
              </w:rPr>
              <w:fldChar w:fldCharType="begin">
                <w:ffData>
                  <w:name w:val="Text8"/>
                  <w:enabled/>
                  <w:calcOnExit w:val="0"/>
                  <w:textInput/>
                </w:ffData>
              </w:fldChar>
            </w:r>
            <w:bookmarkStart w:id="5" w:name="Text8"/>
            <w:r w:rsidR="00CB4879" w:rsidRPr="00967C98">
              <w:rPr>
                <w:rFonts w:ascii="Arial" w:hAnsi="Arial" w:cs="Arial"/>
                <w:kern w:val="2"/>
                <w:sz w:val="20"/>
              </w:rPr>
              <w:instrText xml:space="preserve"> FORMTEXT </w:instrText>
            </w:r>
            <w:r w:rsidR="00CB4879" w:rsidRPr="00967C98">
              <w:rPr>
                <w:rFonts w:ascii="Arial" w:hAnsi="Arial" w:cs="Arial"/>
                <w:kern w:val="2"/>
                <w:sz w:val="20"/>
              </w:rPr>
            </w:r>
            <w:r w:rsidR="00CB4879" w:rsidRPr="00967C98">
              <w:rPr>
                <w:rFonts w:ascii="Arial" w:hAnsi="Arial" w:cs="Arial"/>
                <w:kern w:val="2"/>
                <w:sz w:val="20"/>
              </w:rPr>
              <w:fldChar w:fldCharType="separate"/>
            </w:r>
            <w:r w:rsidR="00CB4879" w:rsidRPr="00967C98">
              <w:rPr>
                <w:rFonts w:ascii="Arial" w:hAnsi="Arial" w:cs="Arial"/>
                <w:noProof/>
                <w:kern w:val="2"/>
                <w:sz w:val="20"/>
              </w:rPr>
              <w:t> </w:t>
            </w:r>
            <w:r w:rsidR="00CB4879" w:rsidRPr="00967C98">
              <w:rPr>
                <w:rFonts w:ascii="Arial" w:hAnsi="Arial" w:cs="Arial"/>
                <w:noProof/>
                <w:kern w:val="2"/>
                <w:sz w:val="20"/>
              </w:rPr>
              <w:t> </w:t>
            </w:r>
            <w:r w:rsidR="00CB4879" w:rsidRPr="00967C98">
              <w:rPr>
                <w:rFonts w:ascii="Arial" w:hAnsi="Arial" w:cs="Arial"/>
                <w:noProof/>
                <w:kern w:val="2"/>
                <w:sz w:val="20"/>
              </w:rPr>
              <w:t> </w:t>
            </w:r>
            <w:r w:rsidR="00CB4879" w:rsidRPr="00967C98">
              <w:rPr>
                <w:rFonts w:ascii="Arial" w:hAnsi="Arial" w:cs="Arial"/>
                <w:noProof/>
                <w:kern w:val="2"/>
                <w:sz w:val="20"/>
              </w:rPr>
              <w:t> </w:t>
            </w:r>
            <w:r w:rsidR="00CB4879" w:rsidRPr="00967C98">
              <w:rPr>
                <w:rFonts w:ascii="Arial" w:hAnsi="Arial" w:cs="Arial"/>
                <w:noProof/>
                <w:kern w:val="2"/>
                <w:sz w:val="20"/>
              </w:rPr>
              <w:t> </w:t>
            </w:r>
            <w:r w:rsidR="00CB4879" w:rsidRPr="00967C98">
              <w:rPr>
                <w:rFonts w:ascii="Arial" w:hAnsi="Arial" w:cs="Arial"/>
                <w:kern w:val="2"/>
                <w:sz w:val="20"/>
              </w:rPr>
              <w:fldChar w:fldCharType="end"/>
            </w:r>
            <w:bookmarkEnd w:id="5"/>
          </w:p>
        </w:tc>
      </w:tr>
      <w:tr w:rsidR="00027B83" w:rsidRPr="00967C98" w14:paraId="663CA162" w14:textId="77777777">
        <w:trPr>
          <w:trHeight w:val="300"/>
        </w:trPr>
        <w:tc>
          <w:tcPr>
            <w:tcW w:w="9535" w:type="dxa"/>
            <w:gridSpan w:val="4"/>
          </w:tcPr>
          <w:p w14:paraId="663CA161" w14:textId="77777777" w:rsidR="00027B83" w:rsidRPr="00967C98" w:rsidRDefault="000B0897">
            <w:pPr>
              <w:jc w:val="center"/>
              <w:rPr>
                <w:rFonts w:ascii="Arial" w:hAnsi="Arial" w:cs="Arial"/>
                <w:b/>
                <w:kern w:val="2"/>
                <w:sz w:val="20"/>
              </w:rPr>
            </w:pPr>
            <w:r w:rsidRPr="00967C98">
              <w:rPr>
                <w:rFonts w:ascii="Arial" w:hAnsi="Arial" w:cs="Arial"/>
                <w:b/>
                <w:kern w:val="2"/>
                <w:sz w:val="20"/>
              </w:rPr>
              <w:t>8. PRIEVOLIŲ PAGAL SUTARTĮ ĮVYKDYMO UŽTIKRINIMAS</w:t>
            </w:r>
          </w:p>
        </w:tc>
      </w:tr>
      <w:tr w:rsidR="00027B83" w:rsidRPr="00967C98" w14:paraId="663CA169" w14:textId="77777777">
        <w:trPr>
          <w:trHeight w:val="300"/>
        </w:trPr>
        <w:tc>
          <w:tcPr>
            <w:tcW w:w="3094" w:type="dxa"/>
            <w:gridSpan w:val="2"/>
          </w:tcPr>
          <w:p w14:paraId="663CA163"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8.1. Prievolių pagal Sutartį įvykdymo užtikrinimas</w:t>
            </w:r>
          </w:p>
        </w:tc>
        <w:tc>
          <w:tcPr>
            <w:tcW w:w="6441" w:type="dxa"/>
            <w:gridSpan w:val="2"/>
          </w:tcPr>
          <w:p w14:paraId="1C17E30D" w14:textId="4BC38FF4" w:rsidR="00041581" w:rsidRPr="00967C98" w:rsidRDefault="00C0034C" w:rsidP="00041581">
            <w:pPr>
              <w:jc w:val="both"/>
              <w:rPr>
                <w:rFonts w:ascii="Arial" w:hAnsi="Arial" w:cs="Arial"/>
                <w:kern w:val="2"/>
                <w:sz w:val="20"/>
              </w:rPr>
            </w:pPr>
            <w:r w:rsidRPr="00967C98">
              <w:rPr>
                <w:rFonts w:ascii="Arial" w:hAnsi="Arial" w:cs="Arial"/>
                <w:kern w:val="2"/>
                <w:sz w:val="20"/>
              </w:rPr>
              <w:t xml:space="preserve">Prievolių pagal Sutartį įvykdymas užtikrinamas: </w:t>
            </w:r>
          </w:p>
          <w:p w14:paraId="2E7C2FFF" w14:textId="5DCDC1CC" w:rsidR="00041581" w:rsidRPr="00967C98" w:rsidRDefault="000357BE" w:rsidP="00041581">
            <w:pPr>
              <w:jc w:val="both"/>
              <w:rPr>
                <w:rFonts w:ascii="Arial" w:hAnsi="Arial" w:cs="Arial"/>
                <w:kern w:val="2"/>
                <w:sz w:val="20"/>
              </w:rPr>
            </w:pPr>
            <w:r w:rsidRPr="00967C98">
              <w:rPr>
                <w:rFonts w:ascii="Arial" w:hAnsi="Arial" w:cs="Arial"/>
                <w:kern w:val="2"/>
                <w:sz w:val="20"/>
              </w:rPr>
              <w:t xml:space="preserve">8.1.1. </w:t>
            </w:r>
            <w:r w:rsidR="00C0034C" w:rsidRPr="00967C98">
              <w:rPr>
                <w:rFonts w:ascii="Arial" w:hAnsi="Arial" w:cs="Arial"/>
                <w:kern w:val="2"/>
                <w:sz w:val="20"/>
              </w:rPr>
              <w:t xml:space="preserve">Netesybomis (delspinigiais, baudomis); </w:t>
            </w:r>
          </w:p>
          <w:p w14:paraId="4EFAFF9B" w14:textId="2E214F66" w:rsidR="00041581" w:rsidRPr="00967C98" w:rsidRDefault="000357BE" w:rsidP="00041581">
            <w:pPr>
              <w:jc w:val="both"/>
              <w:rPr>
                <w:rFonts w:ascii="Arial" w:hAnsi="Arial" w:cs="Arial"/>
                <w:kern w:val="2"/>
                <w:sz w:val="20"/>
              </w:rPr>
            </w:pPr>
            <w:r w:rsidRPr="00967C98">
              <w:rPr>
                <w:rFonts w:ascii="Arial" w:hAnsi="Arial" w:cs="Arial"/>
                <w:kern w:val="2"/>
                <w:sz w:val="20"/>
              </w:rPr>
              <w:t xml:space="preserve">8.1.2. </w:t>
            </w:r>
            <w:r w:rsidR="00C0034C" w:rsidRPr="00967C98">
              <w:rPr>
                <w:rFonts w:ascii="Arial" w:hAnsi="Arial" w:cs="Arial"/>
                <w:kern w:val="2"/>
                <w:sz w:val="20"/>
              </w:rPr>
              <w:t xml:space="preserve">Pirmo pareikalavimo banko arba kredito unijos garantija; </w:t>
            </w:r>
          </w:p>
          <w:p w14:paraId="663CA168" w14:textId="736332CD" w:rsidR="00027B83" w:rsidRPr="00967C98" w:rsidRDefault="000357BE" w:rsidP="00041581">
            <w:pPr>
              <w:jc w:val="both"/>
              <w:rPr>
                <w:rFonts w:ascii="Arial" w:hAnsi="Arial" w:cs="Arial"/>
                <w:kern w:val="2"/>
                <w:sz w:val="20"/>
              </w:rPr>
            </w:pPr>
            <w:r w:rsidRPr="00967C98">
              <w:rPr>
                <w:rFonts w:ascii="Arial" w:hAnsi="Arial" w:cs="Arial"/>
                <w:kern w:val="2"/>
                <w:sz w:val="20"/>
              </w:rPr>
              <w:t xml:space="preserve">8.1.3. </w:t>
            </w:r>
            <w:r w:rsidR="00C0034C" w:rsidRPr="00967C98">
              <w:rPr>
                <w:rFonts w:ascii="Arial" w:hAnsi="Arial" w:cs="Arial"/>
                <w:kern w:val="2"/>
                <w:sz w:val="20"/>
              </w:rPr>
              <w:t>Draudimo bendrovės laidavimo draudimu.</w:t>
            </w:r>
          </w:p>
        </w:tc>
      </w:tr>
      <w:tr w:rsidR="00027B83" w:rsidRPr="00967C98" w14:paraId="663CA174" w14:textId="77777777">
        <w:trPr>
          <w:trHeight w:val="300"/>
        </w:trPr>
        <w:tc>
          <w:tcPr>
            <w:tcW w:w="3094" w:type="dxa"/>
            <w:gridSpan w:val="2"/>
          </w:tcPr>
          <w:p w14:paraId="663CA16A"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8.2 Sutarties įvykdymo užtikrinimo galiojimo terminas</w:t>
            </w:r>
          </w:p>
        </w:tc>
        <w:tc>
          <w:tcPr>
            <w:tcW w:w="6441" w:type="dxa"/>
            <w:gridSpan w:val="2"/>
          </w:tcPr>
          <w:p w14:paraId="663CA173" w14:textId="095E4D1F" w:rsidR="00027B83" w:rsidRPr="00967C98" w:rsidRDefault="00C0034C" w:rsidP="00041581">
            <w:pPr>
              <w:jc w:val="both"/>
              <w:rPr>
                <w:rFonts w:ascii="Arial" w:hAnsi="Arial" w:cs="Arial"/>
                <w:kern w:val="2"/>
                <w:sz w:val="20"/>
              </w:rPr>
            </w:pPr>
            <w:r w:rsidRPr="00967C98">
              <w:rPr>
                <w:rFonts w:ascii="Arial" w:hAnsi="Arial" w:cs="Arial"/>
                <w:kern w:val="2"/>
                <w:sz w:val="20"/>
              </w:rPr>
              <w:t xml:space="preserve">Sutarties įvykdymo užtikrinimo galiojimo terminas turi būti ne trumpesnis nei Sutarties galiojimo terminas. Jeigu Sutarties trukmė yra ilgesnė nei 1 (vieni) metai, Tiekėjas turi teisę </w:t>
            </w:r>
            <w:r w:rsidR="008D74DD" w:rsidRPr="00967C98">
              <w:rPr>
                <w:rFonts w:ascii="Arial" w:hAnsi="Arial" w:cs="Arial"/>
                <w:kern w:val="2"/>
                <w:sz w:val="20"/>
              </w:rPr>
              <w:t>pateikti 1 (vienus)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00E649F5" w:rsidRPr="00967C98">
              <w:rPr>
                <w:rFonts w:ascii="Arial" w:hAnsi="Arial" w:cs="Arial"/>
                <w:kern w:val="2"/>
                <w:sz w:val="20"/>
              </w:rPr>
              <w:t>.</w:t>
            </w:r>
          </w:p>
        </w:tc>
      </w:tr>
      <w:tr w:rsidR="00027B83" w:rsidRPr="00967C98" w14:paraId="663CA17B" w14:textId="77777777">
        <w:trPr>
          <w:trHeight w:val="300"/>
        </w:trPr>
        <w:tc>
          <w:tcPr>
            <w:tcW w:w="3094" w:type="dxa"/>
            <w:gridSpan w:val="2"/>
          </w:tcPr>
          <w:p w14:paraId="663CA175"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8.3. Sutarties įvykdymo užtikrinimo pateikimas</w:t>
            </w:r>
          </w:p>
        </w:tc>
        <w:tc>
          <w:tcPr>
            <w:tcW w:w="6441" w:type="dxa"/>
            <w:gridSpan w:val="2"/>
          </w:tcPr>
          <w:p w14:paraId="663CA17A" w14:textId="3E1BFB59" w:rsidR="00150D04" w:rsidRPr="00967C98" w:rsidRDefault="008D74DD" w:rsidP="00150D04">
            <w:pPr>
              <w:jc w:val="both"/>
              <w:rPr>
                <w:rFonts w:ascii="Arial" w:hAnsi="Arial" w:cs="Arial"/>
                <w:kern w:val="2"/>
                <w:sz w:val="20"/>
              </w:rPr>
            </w:pPr>
            <w:r w:rsidRPr="00967C98">
              <w:rPr>
                <w:rFonts w:ascii="Arial" w:hAnsi="Arial" w:cs="Arial"/>
                <w:kern w:val="2"/>
                <w:sz w:val="20"/>
              </w:rPr>
              <w:t xml:space="preserve">Tiekėjas ne vėliau kaip per 10 (dešimt) darbo dienų nuo Sutarties pasirašymo dienos turi pateikti 5 (penkių) proc. dydžio nuo Pradinės Sutarties vertės, nurodytos Specialiųjų sąlygų 5.2 </w:t>
            </w:r>
            <w:r w:rsidR="00B635E9" w:rsidRPr="00967C98">
              <w:rPr>
                <w:rFonts w:ascii="Arial" w:hAnsi="Arial" w:cs="Arial"/>
                <w:kern w:val="2"/>
                <w:sz w:val="20"/>
              </w:rPr>
              <w:t>p.</w:t>
            </w:r>
            <w:r w:rsidRPr="00967C98">
              <w:rPr>
                <w:rFonts w:ascii="Arial" w:hAnsi="Arial" w:cs="Arial"/>
                <w:kern w:val="2"/>
                <w:sz w:val="20"/>
              </w:rPr>
              <w:t xml:space="preserve">, pirmo pareikalavimo banko ar kredito unijos garantiją arba draudimo bendrovės laidavimo draudimo raštą, atitinkančius Bendrųjų sąlygų 10 skyriaus reikalavimus. Esant </w:t>
            </w:r>
            <w:r w:rsidR="00FD58C0" w:rsidRPr="00967C98">
              <w:rPr>
                <w:rFonts w:ascii="Arial" w:hAnsi="Arial" w:cs="Arial"/>
                <w:kern w:val="2"/>
                <w:sz w:val="20"/>
              </w:rPr>
              <w:t>objektyvioms aplinkybėms</w:t>
            </w:r>
            <w:r w:rsidRPr="00967C98">
              <w:rPr>
                <w:rFonts w:ascii="Arial" w:hAnsi="Arial" w:cs="Arial"/>
                <w:kern w:val="2"/>
                <w:sz w:val="20"/>
              </w:rPr>
              <w:t>,</w:t>
            </w:r>
            <w:r w:rsidR="00FD58C0" w:rsidRPr="00967C98">
              <w:rPr>
                <w:rFonts w:ascii="Arial" w:hAnsi="Arial" w:cs="Arial"/>
                <w:kern w:val="2"/>
                <w:sz w:val="20"/>
              </w:rPr>
              <w:t xml:space="preserve"> kurios nepriklauso nuo Tiekėjo,</w:t>
            </w:r>
            <w:r w:rsidRPr="00967C98">
              <w:rPr>
                <w:rFonts w:ascii="Arial" w:hAnsi="Arial" w:cs="Arial"/>
                <w:kern w:val="2"/>
                <w:sz w:val="20"/>
              </w:rPr>
              <w:t xml:space="preserve"> gavus Tiekėjo prašymą</w:t>
            </w:r>
            <w:r w:rsidR="00FD58C0" w:rsidRPr="00967C98">
              <w:rPr>
                <w:rFonts w:ascii="Arial" w:hAnsi="Arial" w:cs="Arial"/>
                <w:kern w:val="2"/>
                <w:sz w:val="20"/>
              </w:rPr>
              <w:t xml:space="preserve"> ir įrodančius objektyvias aplinkybes dokumentus</w:t>
            </w:r>
            <w:r w:rsidRPr="00967C98">
              <w:rPr>
                <w:rFonts w:ascii="Arial" w:hAnsi="Arial" w:cs="Arial"/>
                <w:kern w:val="2"/>
                <w:sz w:val="20"/>
              </w:rPr>
              <w:t>, šis terminas gali būti pratęstas Šalių suderintam terminui.</w:t>
            </w:r>
          </w:p>
        </w:tc>
      </w:tr>
      <w:tr w:rsidR="00027B83" w:rsidRPr="00967C98" w14:paraId="663CA17D" w14:textId="77777777">
        <w:trPr>
          <w:trHeight w:val="300"/>
        </w:trPr>
        <w:tc>
          <w:tcPr>
            <w:tcW w:w="9535" w:type="dxa"/>
            <w:gridSpan w:val="4"/>
          </w:tcPr>
          <w:p w14:paraId="663CA17C" w14:textId="77777777" w:rsidR="00027B83" w:rsidRPr="00967C98" w:rsidRDefault="000B0897">
            <w:pPr>
              <w:jc w:val="center"/>
              <w:rPr>
                <w:rFonts w:ascii="Arial" w:hAnsi="Arial" w:cs="Arial"/>
                <w:b/>
                <w:kern w:val="2"/>
                <w:sz w:val="20"/>
              </w:rPr>
            </w:pPr>
            <w:r w:rsidRPr="00967C98">
              <w:rPr>
                <w:rFonts w:ascii="Arial" w:hAnsi="Arial" w:cs="Arial"/>
                <w:b/>
                <w:kern w:val="2"/>
                <w:sz w:val="20"/>
              </w:rPr>
              <w:t>9. ŠALIŲ ATSAKOMYBĖ</w:t>
            </w:r>
          </w:p>
        </w:tc>
      </w:tr>
      <w:tr w:rsidR="00027B83" w:rsidRPr="00967C98" w14:paraId="663CA184" w14:textId="77777777">
        <w:trPr>
          <w:trHeight w:val="300"/>
        </w:trPr>
        <w:tc>
          <w:tcPr>
            <w:tcW w:w="3094" w:type="dxa"/>
            <w:gridSpan w:val="2"/>
          </w:tcPr>
          <w:p w14:paraId="663CA17E"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9.1. Pirkėjui taikomos netesybos už mokėjimų pagal Sutartį vėlavimą</w:t>
            </w:r>
          </w:p>
        </w:tc>
        <w:tc>
          <w:tcPr>
            <w:tcW w:w="6441" w:type="dxa"/>
            <w:gridSpan w:val="2"/>
          </w:tcPr>
          <w:p w14:paraId="663CA183" w14:textId="743214B1" w:rsidR="00027B83" w:rsidRPr="00967C98" w:rsidRDefault="008D74DD" w:rsidP="00FD58C0">
            <w:pPr>
              <w:jc w:val="both"/>
              <w:rPr>
                <w:rFonts w:ascii="Arial" w:hAnsi="Arial" w:cs="Arial"/>
                <w:color w:val="000000"/>
                <w:kern w:val="2"/>
                <w:sz w:val="20"/>
              </w:rPr>
            </w:pPr>
            <w:r w:rsidRPr="00967C98">
              <w:rPr>
                <w:rFonts w:ascii="Arial" w:hAnsi="Arial" w:cs="Arial"/>
                <w:color w:val="000000"/>
                <w:kern w:val="2"/>
                <w:sz w:val="20"/>
              </w:rPr>
              <w:t xml:space="preserve">Jei Pirkėjas, gavęs tinkamai pateiktą ir užpildytą </w:t>
            </w:r>
            <w:r w:rsidR="009638EF" w:rsidRPr="00967C98">
              <w:rPr>
                <w:rFonts w:ascii="Arial" w:hAnsi="Arial" w:cs="Arial"/>
                <w:color w:val="000000"/>
                <w:kern w:val="2"/>
                <w:sz w:val="20"/>
              </w:rPr>
              <w:t>s</w:t>
            </w:r>
            <w:r w:rsidRPr="00967C98">
              <w:rPr>
                <w:rFonts w:ascii="Arial" w:hAnsi="Arial" w:cs="Arial"/>
                <w:color w:val="000000"/>
                <w:kern w:val="2"/>
                <w:sz w:val="20"/>
              </w:rPr>
              <w:t xml:space="preserve">ąskaitą, uždelsia atsiskaityti už tinkamai Tiekėjo suteiktas kokybiškas Paslaugas per Sutartyje nurodytą terminą, Tiekėjas nuo kitos nei nustatytas terminas dienos </w:t>
            </w:r>
            <w:r w:rsidR="009638EF" w:rsidRPr="00967C98">
              <w:rPr>
                <w:rFonts w:ascii="Arial" w:hAnsi="Arial" w:cs="Arial"/>
                <w:color w:val="000000"/>
                <w:kern w:val="2"/>
                <w:sz w:val="20"/>
              </w:rPr>
              <w:t xml:space="preserve">turi teisę </w:t>
            </w:r>
            <w:r w:rsidRPr="00967C98">
              <w:rPr>
                <w:rFonts w:ascii="Arial" w:hAnsi="Arial" w:cs="Arial"/>
                <w:color w:val="000000"/>
                <w:kern w:val="2"/>
                <w:sz w:val="20"/>
              </w:rPr>
              <w:t>skai</w:t>
            </w:r>
            <w:r w:rsidR="009638EF" w:rsidRPr="00967C98">
              <w:rPr>
                <w:rFonts w:ascii="Arial" w:hAnsi="Arial" w:cs="Arial"/>
                <w:color w:val="000000"/>
                <w:kern w:val="2"/>
                <w:sz w:val="20"/>
              </w:rPr>
              <w:t>čiuoti</w:t>
            </w:r>
            <w:r w:rsidRPr="00967C98">
              <w:rPr>
                <w:rFonts w:ascii="Arial" w:hAnsi="Arial" w:cs="Arial"/>
                <w:color w:val="000000"/>
                <w:kern w:val="2"/>
                <w:sz w:val="20"/>
              </w:rPr>
              <w:t xml:space="preserve"> Pirkėjui 0,02 (dvi šimtąsias) </w:t>
            </w:r>
            <w:r w:rsidR="009638EF" w:rsidRPr="00967C98">
              <w:rPr>
                <w:rFonts w:ascii="Arial" w:hAnsi="Arial" w:cs="Arial"/>
                <w:color w:val="000000"/>
                <w:kern w:val="2"/>
                <w:sz w:val="20"/>
              </w:rPr>
              <w:t>proc.</w:t>
            </w:r>
            <w:r w:rsidRPr="00967C98">
              <w:rPr>
                <w:rFonts w:ascii="Arial" w:hAnsi="Arial" w:cs="Arial"/>
                <w:color w:val="000000"/>
                <w:kern w:val="2"/>
                <w:sz w:val="20"/>
              </w:rPr>
              <w:t xml:space="preserve"> dydžio delspinigius nuo neapmokėtos sumos be PVM už kiekvieną vėlavimo dieną.</w:t>
            </w:r>
          </w:p>
        </w:tc>
      </w:tr>
      <w:tr w:rsidR="00027B83" w:rsidRPr="00967C98" w14:paraId="663CA189" w14:textId="77777777">
        <w:trPr>
          <w:trHeight w:val="300"/>
        </w:trPr>
        <w:tc>
          <w:tcPr>
            <w:tcW w:w="3094" w:type="dxa"/>
            <w:gridSpan w:val="2"/>
          </w:tcPr>
          <w:p w14:paraId="663CA185" w14:textId="77777777" w:rsidR="00027B83" w:rsidRPr="00967C98" w:rsidRDefault="000B0897" w:rsidP="00B02115">
            <w:pPr>
              <w:jc w:val="both"/>
              <w:rPr>
                <w:rFonts w:ascii="Arial" w:hAnsi="Arial" w:cs="Arial"/>
                <w:b/>
                <w:kern w:val="2"/>
                <w:sz w:val="20"/>
              </w:rPr>
            </w:pPr>
            <w:r w:rsidRPr="00967C98">
              <w:rPr>
                <w:rFonts w:ascii="Arial" w:hAnsi="Arial" w:cs="Arial"/>
                <w:b/>
                <w:sz w:val="20"/>
              </w:rPr>
              <w:t>9.2. Tiekėjui taikomos netesybos</w:t>
            </w:r>
          </w:p>
        </w:tc>
        <w:tc>
          <w:tcPr>
            <w:tcW w:w="6441" w:type="dxa"/>
            <w:gridSpan w:val="2"/>
          </w:tcPr>
          <w:p w14:paraId="7752C2D7" w14:textId="77777777" w:rsidR="004F0AF2" w:rsidRPr="00967C98" w:rsidRDefault="00075E21" w:rsidP="009638EF">
            <w:pPr>
              <w:jc w:val="both"/>
              <w:rPr>
                <w:rFonts w:ascii="Arial" w:hAnsi="Arial" w:cs="Arial"/>
                <w:color w:val="000000"/>
                <w:kern w:val="2"/>
                <w:sz w:val="20"/>
              </w:rPr>
            </w:pPr>
            <w:r w:rsidRPr="00967C98">
              <w:rPr>
                <w:rFonts w:ascii="Arial" w:hAnsi="Arial" w:cs="Arial"/>
                <w:color w:val="000000"/>
                <w:kern w:val="2"/>
                <w:sz w:val="20"/>
              </w:rPr>
              <w:t xml:space="preserve">9.2.1. Jeigu Tiekėjas vėluoja suteikti Paslaugas arba nevykdo kitų sutartinių įsipareigojimų, Pirkėjas nuo kitos nei nustatytas terminas dienos Tiekėjui skaičiuoja 0,02 (dvi šimtąsias) </w:t>
            </w:r>
            <w:r w:rsidR="004F0AF2" w:rsidRPr="00967C98">
              <w:rPr>
                <w:rFonts w:ascii="Arial" w:hAnsi="Arial" w:cs="Arial"/>
                <w:color w:val="000000"/>
                <w:kern w:val="2"/>
                <w:sz w:val="20"/>
              </w:rPr>
              <w:t>proc.</w:t>
            </w:r>
            <w:r w:rsidRPr="00967C98">
              <w:rPr>
                <w:rFonts w:ascii="Arial" w:hAnsi="Arial" w:cs="Arial"/>
                <w:color w:val="000000"/>
                <w:kern w:val="2"/>
                <w:sz w:val="20"/>
              </w:rPr>
              <w:t xml:space="preserve"> dydžio delspinigius už kiekvieną uždelstą dieną nuo laiku nesuteiktų Paslaugų ar kitų sutartinių įsipareigojimų nevykdymo kainos be PVM. </w:t>
            </w:r>
          </w:p>
          <w:p w14:paraId="663CA188" w14:textId="7751C35A" w:rsidR="00027B83" w:rsidRPr="00967C98" w:rsidRDefault="00075E21" w:rsidP="009638EF">
            <w:pPr>
              <w:jc w:val="both"/>
              <w:rPr>
                <w:rFonts w:ascii="Arial" w:hAnsi="Arial" w:cs="Arial"/>
                <w:b/>
                <w:kern w:val="2"/>
                <w:sz w:val="20"/>
              </w:rPr>
            </w:pPr>
            <w:r w:rsidRPr="00967C98">
              <w:rPr>
                <w:rFonts w:ascii="Arial" w:hAnsi="Arial" w:cs="Arial"/>
                <w:color w:val="000000"/>
                <w:kern w:val="2"/>
                <w:sz w:val="20"/>
              </w:rPr>
              <w:t xml:space="preserve">9.2.2. Tiekėjui priskaičiuotos netesybos yra išskaitomos iš Tiekėjui mokėtinos sumos. Nesant mokėtinų sumų ar jų nepakankant, Pirkėjas pateikia Tiekėjui sąskaitą su mokėtina netesybų suma, kurią jis turi apmokėti per 5 </w:t>
            </w:r>
            <w:r w:rsidR="004F0AF2" w:rsidRPr="00967C98">
              <w:rPr>
                <w:rFonts w:ascii="Arial" w:hAnsi="Arial" w:cs="Arial"/>
                <w:color w:val="000000"/>
                <w:kern w:val="2"/>
                <w:sz w:val="20"/>
              </w:rPr>
              <w:t xml:space="preserve">(penkias) </w:t>
            </w:r>
            <w:r w:rsidRPr="00967C98">
              <w:rPr>
                <w:rFonts w:ascii="Arial" w:hAnsi="Arial" w:cs="Arial"/>
                <w:color w:val="000000"/>
                <w:kern w:val="2"/>
                <w:sz w:val="20"/>
              </w:rPr>
              <w:t>darbo dienas nuo sąskaitos pateikimo dienos.</w:t>
            </w:r>
          </w:p>
        </w:tc>
      </w:tr>
      <w:tr w:rsidR="00027B83" w:rsidRPr="00967C98" w14:paraId="663CA198" w14:textId="77777777">
        <w:trPr>
          <w:trHeight w:val="300"/>
        </w:trPr>
        <w:tc>
          <w:tcPr>
            <w:tcW w:w="3094" w:type="dxa"/>
            <w:gridSpan w:val="2"/>
          </w:tcPr>
          <w:p w14:paraId="663CA18A" w14:textId="77777777" w:rsidR="00027B83" w:rsidRPr="00967C98" w:rsidRDefault="000B0897" w:rsidP="00B02115">
            <w:pPr>
              <w:jc w:val="both"/>
              <w:rPr>
                <w:rFonts w:ascii="Arial" w:hAnsi="Arial" w:cs="Arial"/>
                <w:b/>
                <w:kern w:val="2"/>
                <w:sz w:val="20"/>
              </w:rPr>
            </w:pPr>
            <w:r w:rsidRPr="00967C98">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1E20CB5F" w14:textId="16D88EE6" w:rsidR="0079740D" w:rsidRPr="00967C98" w:rsidRDefault="00075E21" w:rsidP="004138B2">
            <w:pPr>
              <w:jc w:val="both"/>
              <w:rPr>
                <w:rFonts w:ascii="Arial" w:hAnsi="Arial" w:cs="Arial"/>
                <w:kern w:val="2"/>
                <w:sz w:val="20"/>
              </w:rPr>
            </w:pPr>
            <w:r w:rsidRPr="00967C98">
              <w:rPr>
                <w:rFonts w:ascii="Arial" w:hAnsi="Arial" w:cs="Arial"/>
                <w:kern w:val="2"/>
                <w:sz w:val="20"/>
              </w:rPr>
              <w:t xml:space="preserve">9.3.1. Nutraukus Sutartį dėl esminio Sutarties pažeidimo, nustatyto Sutarties Specialiosiose sąlygose, </w:t>
            </w:r>
            <w:r w:rsidR="00D01F63">
              <w:rPr>
                <w:rFonts w:ascii="Arial" w:hAnsi="Arial" w:cs="Arial"/>
                <w:kern w:val="2"/>
                <w:sz w:val="20"/>
              </w:rPr>
              <w:t xml:space="preserve">Tiekėjas </w:t>
            </w:r>
            <w:r w:rsidRPr="00967C98">
              <w:rPr>
                <w:rFonts w:ascii="Arial" w:hAnsi="Arial" w:cs="Arial"/>
                <w:kern w:val="2"/>
                <w:sz w:val="20"/>
              </w:rPr>
              <w:t xml:space="preserve">moka </w:t>
            </w:r>
            <w:r w:rsidR="004138B2" w:rsidRPr="00967C98">
              <w:rPr>
                <w:rFonts w:ascii="Arial" w:hAnsi="Arial" w:cs="Arial"/>
                <w:kern w:val="2"/>
                <w:sz w:val="20"/>
              </w:rPr>
              <w:t>10 (dešimties) proc.</w:t>
            </w:r>
            <w:r w:rsidRPr="00967C98">
              <w:rPr>
                <w:rFonts w:ascii="Arial" w:hAnsi="Arial" w:cs="Arial"/>
                <w:kern w:val="2"/>
                <w:sz w:val="20"/>
              </w:rPr>
              <w:t xml:space="preserve"> dydžio baud</w:t>
            </w:r>
            <w:r w:rsidR="00D01F63">
              <w:rPr>
                <w:rFonts w:ascii="Arial" w:hAnsi="Arial" w:cs="Arial"/>
                <w:kern w:val="2"/>
                <w:sz w:val="20"/>
              </w:rPr>
              <w:t>ą</w:t>
            </w:r>
            <w:r w:rsidRPr="00967C98">
              <w:rPr>
                <w:rFonts w:ascii="Arial" w:hAnsi="Arial" w:cs="Arial"/>
                <w:kern w:val="2"/>
                <w:sz w:val="20"/>
              </w:rPr>
              <w:t xml:space="preserve"> nuo </w:t>
            </w:r>
            <w:r w:rsidR="001B0793">
              <w:rPr>
                <w:rFonts w:ascii="Arial" w:hAnsi="Arial" w:cs="Arial"/>
                <w:kern w:val="2"/>
                <w:sz w:val="20"/>
              </w:rPr>
              <w:t>p</w:t>
            </w:r>
            <w:r w:rsidRPr="00967C98">
              <w:rPr>
                <w:rFonts w:ascii="Arial" w:hAnsi="Arial" w:cs="Arial"/>
                <w:kern w:val="2"/>
                <w:sz w:val="20"/>
              </w:rPr>
              <w:t xml:space="preserve">radinės Sutarties vertės, nurodytos </w:t>
            </w:r>
            <w:r w:rsidR="001B0793">
              <w:rPr>
                <w:rFonts w:ascii="Arial" w:hAnsi="Arial" w:cs="Arial"/>
                <w:kern w:val="2"/>
                <w:sz w:val="20"/>
              </w:rPr>
              <w:t>s</w:t>
            </w:r>
            <w:r w:rsidRPr="00967C98">
              <w:rPr>
                <w:rFonts w:ascii="Arial" w:hAnsi="Arial" w:cs="Arial"/>
                <w:kern w:val="2"/>
                <w:sz w:val="20"/>
              </w:rPr>
              <w:t>pecialiųjų sąlygų 5.2</w:t>
            </w:r>
            <w:r w:rsidR="004138B2" w:rsidRPr="00967C98">
              <w:rPr>
                <w:rFonts w:ascii="Arial" w:hAnsi="Arial" w:cs="Arial"/>
                <w:kern w:val="2"/>
                <w:sz w:val="20"/>
              </w:rPr>
              <w:t xml:space="preserve"> p</w:t>
            </w:r>
            <w:r w:rsidRPr="00967C98">
              <w:rPr>
                <w:rFonts w:ascii="Arial" w:hAnsi="Arial" w:cs="Arial"/>
                <w:kern w:val="2"/>
                <w:sz w:val="20"/>
              </w:rPr>
              <w:t xml:space="preserve">. </w:t>
            </w:r>
          </w:p>
          <w:p w14:paraId="663CA197" w14:textId="3D6D6D38" w:rsidR="00027B83" w:rsidRPr="00967C98" w:rsidRDefault="00075E21" w:rsidP="004138B2">
            <w:pPr>
              <w:jc w:val="both"/>
              <w:rPr>
                <w:rFonts w:ascii="Arial" w:hAnsi="Arial" w:cs="Arial"/>
                <w:kern w:val="2"/>
                <w:sz w:val="20"/>
              </w:rPr>
            </w:pPr>
            <w:r w:rsidRPr="00967C98">
              <w:rPr>
                <w:rFonts w:ascii="Arial" w:hAnsi="Arial" w:cs="Arial"/>
                <w:kern w:val="2"/>
                <w:sz w:val="20"/>
              </w:rPr>
              <w:t xml:space="preserve">9.3.2. Nepagrįstai nutraukus Sutarties vykdymą ne Sutartyje nustatyta tvarka, </w:t>
            </w:r>
            <w:r w:rsidR="00D01F63">
              <w:rPr>
                <w:rFonts w:ascii="Arial" w:hAnsi="Arial" w:cs="Arial"/>
                <w:kern w:val="2"/>
                <w:sz w:val="20"/>
              </w:rPr>
              <w:t>Tiekėjas moka</w:t>
            </w:r>
            <w:r w:rsidRPr="00967C98">
              <w:rPr>
                <w:rFonts w:ascii="Arial" w:hAnsi="Arial" w:cs="Arial"/>
                <w:kern w:val="2"/>
                <w:sz w:val="20"/>
              </w:rPr>
              <w:t xml:space="preserve"> </w:t>
            </w:r>
            <w:r w:rsidR="008D7EB7" w:rsidRPr="00967C98">
              <w:rPr>
                <w:rFonts w:ascii="Arial" w:hAnsi="Arial" w:cs="Arial"/>
                <w:kern w:val="2"/>
                <w:sz w:val="20"/>
              </w:rPr>
              <w:t>10 (dešimties) proc. dydžio baud</w:t>
            </w:r>
            <w:r w:rsidR="00D01F63">
              <w:rPr>
                <w:rFonts w:ascii="Arial" w:hAnsi="Arial" w:cs="Arial"/>
                <w:kern w:val="2"/>
                <w:sz w:val="20"/>
              </w:rPr>
              <w:t>ą</w:t>
            </w:r>
            <w:r w:rsidR="008D7EB7" w:rsidRPr="00967C98">
              <w:rPr>
                <w:rFonts w:ascii="Arial" w:hAnsi="Arial" w:cs="Arial"/>
                <w:kern w:val="2"/>
                <w:sz w:val="20"/>
              </w:rPr>
              <w:t xml:space="preserve"> nuo </w:t>
            </w:r>
            <w:r w:rsidR="001B0793">
              <w:rPr>
                <w:rFonts w:ascii="Arial" w:hAnsi="Arial" w:cs="Arial"/>
                <w:kern w:val="2"/>
                <w:sz w:val="20"/>
              </w:rPr>
              <w:t>p</w:t>
            </w:r>
            <w:r w:rsidR="008D7EB7" w:rsidRPr="00967C98">
              <w:rPr>
                <w:rFonts w:ascii="Arial" w:hAnsi="Arial" w:cs="Arial"/>
                <w:kern w:val="2"/>
                <w:sz w:val="20"/>
              </w:rPr>
              <w:t xml:space="preserve">radinės Sutarties vertės, nurodytos </w:t>
            </w:r>
            <w:r w:rsidR="001B0793">
              <w:rPr>
                <w:rFonts w:ascii="Arial" w:hAnsi="Arial" w:cs="Arial"/>
                <w:kern w:val="2"/>
                <w:sz w:val="20"/>
              </w:rPr>
              <w:t>s</w:t>
            </w:r>
            <w:r w:rsidR="008D7EB7" w:rsidRPr="00967C98">
              <w:rPr>
                <w:rFonts w:ascii="Arial" w:hAnsi="Arial" w:cs="Arial"/>
                <w:kern w:val="2"/>
                <w:sz w:val="20"/>
              </w:rPr>
              <w:t xml:space="preserve">pecialiųjų sąlygų 5.2 p. </w:t>
            </w:r>
          </w:p>
        </w:tc>
      </w:tr>
      <w:tr w:rsidR="00027B83" w:rsidRPr="00967C98" w14:paraId="663CA19F" w14:textId="77777777">
        <w:trPr>
          <w:trHeight w:val="300"/>
        </w:trPr>
        <w:tc>
          <w:tcPr>
            <w:tcW w:w="3094" w:type="dxa"/>
            <w:gridSpan w:val="2"/>
          </w:tcPr>
          <w:p w14:paraId="663CA199" w14:textId="77777777" w:rsidR="00027B83" w:rsidRPr="00967C98" w:rsidRDefault="000B0897" w:rsidP="004D1DA4">
            <w:pPr>
              <w:jc w:val="both"/>
              <w:rPr>
                <w:rFonts w:ascii="Arial" w:hAnsi="Arial" w:cs="Arial"/>
                <w:b/>
                <w:kern w:val="2"/>
                <w:sz w:val="20"/>
              </w:rPr>
            </w:pPr>
            <w:r w:rsidRPr="00967C98">
              <w:rPr>
                <w:rFonts w:ascii="Arial" w:hAnsi="Arial" w:cs="Arial"/>
                <w:b/>
                <w:kern w:val="2"/>
                <w:sz w:val="20"/>
              </w:rPr>
              <w:t xml:space="preserve">9.4. Tiekėjui taikoma bauda dėl esamų subtiekėjų ar specialistų pakeitimo / naujų subtiekėjų pasitelkimo </w:t>
            </w:r>
            <w:r w:rsidRPr="00967C98">
              <w:rPr>
                <w:rFonts w:ascii="Arial" w:hAnsi="Arial" w:cs="Arial"/>
                <w:b/>
                <w:kern w:val="2"/>
                <w:sz w:val="20"/>
              </w:rPr>
              <w:lastRenderedPageBreak/>
              <w:t>nesilaikant Bendrosiose sąlygose nurodytos subtiekėjų ir (ar) specialistų keitimo tvarkos</w:t>
            </w:r>
          </w:p>
        </w:tc>
        <w:tc>
          <w:tcPr>
            <w:tcW w:w="6441" w:type="dxa"/>
            <w:gridSpan w:val="2"/>
          </w:tcPr>
          <w:p w14:paraId="663CA19E" w14:textId="33C6B74F" w:rsidR="00027B83" w:rsidRPr="00967C98" w:rsidRDefault="00ED2186" w:rsidP="00B02115">
            <w:pPr>
              <w:jc w:val="both"/>
              <w:rPr>
                <w:rFonts w:ascii="Arial" w:hAnsi="Arial" w:cs="Arial"/>
                <w:kern w:val="2"/>
                <w:sz w:val="20"/>
              </w:rPr>
            </w:pPr>
            <w:r w:rsidRPr="00967C98">
              <w:rPr>
                <w:rFonts w:ascii="Arial" w:hAnsi="Arial" w:cs="Arial"/>
                <w:color w:val="000000"/>
                <w:kern w:val="2"/>
                <w:sz w:val="20"/>
              </w:rPr>
              <w:lastRenderedPageBreak/>
              <w:t>500</w:t>
            </w:r>
            <w:r w:rsidR="0079740D" w:rsidRPr="00967C98">
              <w:rPr>
                <w:rFonts w:ascii="Arial" w:hAnsi="Arial" w:cs="Arial"/>
                <w:color w:val="000000"/>
                <w:kern w:val="2"/>
                <w:sz w:val="20"/>
              </w:rPr>
              <w:t xml:space="preserve"> Eur už kiekvieną pažeidimo atvejį.</w:t>
            </w:r>
          </w:p>
        </w:tc>
      </w:tr>
      <w:tr w:rsidR="00027B83" w:rsidRPr="00967C98" w14:paraId="663CA1AE" w14:textId="77777777">
        <w:trPr>
          <w:trHeight w:val="300"/>
        </w:trPr>
        <w:tc>
          <w:tcPr>
            <w:tcW w:w="3094" w:type="dxa"/>
            <w:gridSpan w:val="2"/>
          </w:tcPr>
          <w:p w14:paraId="663CA1A0" w14:textId="77777777" w:rsidR="00027B83" w:rsidRPr="00967C98" w:rsidRDefault="000B0897" w:rsidP="004D1DA4">
            <w:pPr>
              <w:jc w:val="both"/>
              <w:rPr>
                <w:rFonts w:ascii="Arial" w:hAnsi="Arial" w:cs="Arial"/>
                <w:b/>
                <w:kern w:val="2"/>
                <w:sz w:val="20"/>
              </w:rPr>
            </w:pPr>
            <w:r w:rsidRPr="00967C98">
              <w:rPr>
                <w:rFonts w:ascii="Arial" w:hAnsi="Arial" w:cs="Arial"/>
                <w:b/>
                <w:kern w:val="2"/>
                <w:sz w:val="20"/>
              </w:rPr>
              <w:t>9.5. Tiekėjui taikomos baudos dėl aplinkosauginių ir (arba) socialinių kriterijų nesilaikymo</w:t>
            </w:r>
          </w:p>
        </w:tc>
        <w:tc>
          <w:tcPr>
            <w:tcW w:w="6441" w:type="dxa"/>
            <w:gridSpan w:val="2"/>
          </w:tcPr>
          <w:p w14:paraId="663CA1A1" w14:textId="487353F7" w:rsidR="00027B83" w:rsidRPr="00967C98" w:rsidRDefault="000B0897">
            <w:pPr>
              <w:rPr>
                <w:rFonts w:ascii="Arial" w:hAnsi="Arial" w:cs="Arial"/>
                <w:color w:val="000000"/>
                <w:kern w:val="2"/>
                <w:sz w:val="20"/>
              </w:rPr>
            </w:pPr>
            <w:r w:rsidRPr="00967C98">
              <w:rPr>
                <w:rFonts w:ascii="Arial" w:hAnsi="Arial" w:cs="Arial"/>
                <w:color w:val="000000"/>
                <w:kern w:val="2"/>
                <w:sz w:val="20"/>
              </w:rPr>
              <w:t>Netaikoma</w:t>
            </w:r>
            <w:r w:rsidR="004D1DA4" w:rsidRPr="00967C98">
              <w:rPr>
                <w:rFonts w:ascii="Arial" w:hAnsi="Arial" w:cs="Arial"/>
                <w:color w:val="000000"/>
                <w:kern w:val="2"/>
                <w:sz w:val="20"/>
              </w:rPr>
              <w:t>.</w:t>
            </w:r>
          </w:p>
          <w:p w14:paraId="663CA1AD" w14:textId="1435F7A3" w:rsidR="00027B83" w:rsidRPr="00967C98" w:rsidRDefault="00027B83">
            <w:pPr>
              <w:rPr>
                <w:rFonts w:ascii="Arial" w:hAnsi="Arial" w:cs="Arial"/>
                <w:color w:val="4472C4"/>
                <w:kern w:val="2"/>
                <w:sz w:val="20"/>
              </w:rPr>
            </w:pPr>
          </w:p>
        </w:tc>
      </w:tr>
      <w:tr w:rsidR="00027B83" w:rsidRPr="00967C98" w14:paraId="663CA1B6" w14:textId="77777777">
        <w:trPr>
          <w:trHeight w:val="300"/>
        </w:trPr>
        <w:tc>
          <w:tcPr>
            <w:tcW w:w="3094" w:type="dxa"/>
            <w:gridSpan w:val="2"/>
          </w:tcPr>
          <w:p w14:paraId="663CA1AF" w14:textId="77777777" w:rsidR="00027B83" w:rsidRPr="00967C98" w:rsidRDefault="000B0897" w:rsidP="004D1DA4">
            <w:pPr>
              <w:jc w:val="both"/>
              <w:rPr>
                <w:rFonts w:ascii="Arial" w:hAnsi="Arial" w:cs="Arial"/>
                <w:b/>
                <w:kern w:val="2"/>
                <w:sz w:val="20"/>
              </w:rPr>
            </w:pPr>
            <w:r w:rsidRPr="00967C98">
              <w:rPr>
                <w:rFonts w:ascii="Arial" w:hAnsi="Arial" w:cs="Arial"/>
                <w:b/>
                <w:kern w:val="2"/>
                <w:sz w:val="20"/>
              </w:rPr>
              <w:t>9.6. Tiekėjui / Pirkėjui taikoma bauda dėl konfidencialumo reikalavimų nesilaikymo</w:t>
            </w:r>
          </w:p>
        </w:tc>
        <w:tc>
          <w:tcPr>
            <w:tcW w:w="6441" w:type="dxa"/>
            <w:gridSpan w:val="2"/>
          </w:tcPr>
          <w:p w14:paraId="663CA1B5" w14:textId="6C1DC570" w:rsidR="00027B83" w:rsidRPr="00967C98" w:rsidRDefault="0026712F">
            <w:pPr>
              <w:rPr>
                <w:rFonts w:ascii="Arial" w:hAnsi="Arial" w:cs="Arial"/>
                <w:color w:val="4472C4"/>
                <w:kern w:val="2"/>
                <w:sz w:val="20"/>
              </w:rPr>
            </w:pPr>
            <w:r w:rsidRPr="00967C98">
              <w:rPr>
                <w:rFonts w:ascii="Arial" w:hAnsi="Arial" w:cs="Arial"/>
                <w:kern w:val="2"/>
                <w:sz w:val="20"/>
              </w:rPr>
              <w:t xml:space="preserve">1 000 </w:t>
            </w:r>
            <w:r w:rsidR="004D1DA4" w:rsidRPr="00967C98">
              <w:rPr>
                <w:rFonts w:ascii="Arial" w:hAnsi="Arial" w:cs="Arial"/>
                <w:kern w:val="2"/>
                <w:sz w:val="20"/>
              </w:rPr>
              <w:t xml:space="preserve">Eur </w:t>
            </w:r>
            <w:r w:rsidR="004D1DA4" w:rsidRPr="00967C98">
              <w:rPr>
                <w:rFonts w:ascii="Arial" w:hAnsi="Arial" w:cs="Arial"/>
                <w:color w:val="000000"/>
                <w:kern w:val="2"/>
                <w:sz w:val="20"/>
              </w:rPr>
              <w:t>už kiekvieną pažeidimo atvejį.</w:t>
            </w:r>
          </w:p>
        </w:tc>
      </w:tr>
      <w:tr w:rsidR="00027B83" w:rsidRPr="00967C98" w14:paraId="663CA1BE" w14:textId="77777777">
        <w:trPr>
          <w:trHeight w:val="300"/>
        </w:trPr>
        <w:tc>
          <w:tcPr>
            <w:tcW w:w="3094" w:type="dxa"/>
            <w:gridSpan w:val="2"/>
          </w:tcPr>
          <w:p w14:paraId="663CA1B7" w14:textId="77777777" w:rsidR="00027B83" w:rsidRPr="00967C98" w:rsidRDefault="000B0897" w:rsidP="004D1DA4">
            <w:pPr>
              <w:jc w:val="both"/>
              <w:rPr>
                <w:rFonts w:ascii="Arial" w:hAnsi="Arial" w:cs="Arial"/>
                <w:b/>
                <w:kern w:val="2"/>
                <w:sz w:val="20"/>
              </w:rPr>
            </w:pPr>
            <w:r w:rsidRPr="00967C98">
              <w:rPr>
                <w:rFonts w:ascii="Arial" w:hAnsi="Arial" w:cs="Arial"/>
                <w:b/>
                <w:kern w:val="2"/>
                <w:sz w:val="20"/>
              </w:rPr>
              <w:t xml:space="preserve">9.7. Tiekėjui taikomos netesybos dėl pirkimo dokumentuose nustatytų kokybinių kriterijų </w:t>
            </w:r>
            <w:proofErr w:type="spellStart"/>
            <w:r w:rsidRPr="00967C98">
              <w:rPr>
                <w:rFonts w:ascii="Arial" w:hAnsi="Arial" w:cs="Arial"/>
                <w:b/>
                <w:kern w:val="2"/>
                <w:sz w:val="20"/>
              </w:rPr>
              <w:t>nepasiekimo</w:t>
            </w:r>
            <w:proofErr w:type="spellEnd"/>
            <w:r w:rsidRPr="00967C98">
              <w:rPr>
                <w:rFonts w:ascii="Arial" w:hAnsi="Arial" w:cs="Arial"/>
                <w:b/>
                <w:kern w:val="2"/>
                <w:sz w:val="20"/>
              </w:rPr>
              <w:t xml:space="preserve"> Sutarties vykdymo metu</w:t>
            </w:r>
          </w:p>
        </w:tc>
        <w:tc>
          <w:tcPr>
            <w:tcW w:w="6441" w:type="dxa"/>
            <w:gridSpan w:val="2"/>
          </w:tcPr>
          <w:p w14:paraId="663CA1B8" w14:textId="4D2C4F1A" w:rsidR="003049BF" w:rsidRPr="00967C98" w:rsidRDefault="000B0897" w:rsidP="003049BF">
            <w:pPr>
              <w:rPr>
                <w:rFonts w:ascii="Arial" w:hAnsi="Arial" w:cs="Arial"/>
                <w:color w:val="4472C4"/>
                <w:kern w:val="2"/>
                <w:sz w:val="20"/>
              </w:rPr>
            </w:pPr>
            <w:r w:rsidRPr="00967C98">
              <w:rPr>
                <w:rFonts w:ascii="Arial" w:hAnsi="Arial" w:cs="Arial"/>
                <w:sz w:val="20"/>
              </w:rPr>
              <w:t>Netaikoma</w:t>
            </w:r>
            <w:r w:rsidR="004D1DA4" w:rsidRPr="00967C98">
              <w:rPr>
                <w:rFonts w:ascii="Arial" w:hAnsi="Arial" w:cs="Arial"/>
                <w:sz w:val="20"/>
              </w:rPr>
              <w:t>.</w:t>
            </w:r>
          </w:p>
          <w:p w14:paraId="663CA1BD" w14:textId="6004BBAF" w:rsidR="00027B83" w:rsidRPr="00967C98" w:rsidRDefault="00027B83">
            <w:pPr>
              <w:rPr>
                <w:rFonts w:ascii="Arial" w:hAnsi="Arial" w:cs="Arial"/>
                <w:color w:val="4472C4"/>
                <w:kern w:val="2"/>
                <w:sz w:val="20"/>
              </w:rPr>
            </w:pPr>
          </w:p>
        </w:tc>
      </w:tr>
      <w:tr w:rsidR="00027B83" w:rsidRPr="00967C98" w14:paraId="663CA1C5" w14:textId="77777777" w:rsidTr="00F548A1">
        <w:trPr>
          <w:trHeight w:val="1008"/>
        </w:trPr>
        <w:tc>
          <w:tcPr>
            <w:tcW w:w="3094" w:type="dxa"/>
            <w:gridSpan w:val="2"/>
            <w:tcBorders>
              <w:top w:val="single" w:sz="4" w:space="0" w:color="auto"/>
              <w:left w:val="single" w:sz="4" w:space="0" w:color="auto"/>
              <w:bottom w:val="single" w:sz="4" w:space="0" w:color="auto"/>
              <w:right w:val="single" w:sz="4" w:space="0" w:color="auto"/>
            </w:tcBorders>
          </w:tcPr>
          <w:p w14:paraId="663CA1BF" w14:textId="77777777" w:rsidR="00027B83" w:rsidRPr="00967C98" w:rsidRDefault="000B0897" w:rsidP="004D1DA4">
            <w:pPr>
              <w:jc w:val="both"/>
              <w:rPr>
                <w:rFonts w:ascii="Arial" w:hAnsi="Arial" w:cs="Arial"/>
                <w:b/>
                <w:kern w:val="2"/>
                <w:sz w:val="20"/>
              </w:rPr>
            </w:pPr>
            <w:r w:rsidRPr="00967C98">
              <w:rPr>
                <w:rFonts w:ascii="Arial" w:hAnsi="Arial" w:cs="Arial"/>
                <w:b/>
                <w:kern w:val="2"/>
                <w:sz w:val="20"/>
              </w:rPr>
              <w:t xml:space="preserve">9.8. Tiekėjui taikomos netesybos dėl Sutarties įvykdymo užtikrinimo </w:t>
            </w:r>
            <w:r w:rsidRPr="00967C98">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3CA1C4" w14:textId="6EC15D36" w:rsidR="00027B83" w:rsidRPr="00967C98" w:rsidRDefault="00E93C50">
            <w:pPr>
              <w:rPr>
                <w:rFonts w:ascii="Arial" w:hAnsi="Arial" w:cs="Arial"/>
                <w:color w:val="4472C4"/>
                <w:kern w:val="2"/>
                <w:sz w:val="20"/>
              </w:rPr>
            </w:pPr>
            <w:r>
              <w:rPr>
                <w:rFonts w:ascii="Arial" w:hAnsi="Arial" w:cs="Arial"/>
                <w:kern w:val="2"/>
                <w:sz w:val="20"/>
              </w:rPr>
              <w:t>250</w:t>
            </w:r>
            <w:r w:rsidR="003049BF" w:rsidRPr="00967C98">
              <w:rPr>
                <w:rFonts w:ascii="Arial" w:hAnsi="Arial" w:cs="Arial"/>
                <w:kern w:val="2"/>
                <w:sz w:val="20"/>
              </w:rPr>
              <w:t xml:space="preserve"> </w:t>
            </w:r>
            <w:r w:rsidR="000357BE" w:rsidRPr="00967C98">
              <w:rPr>
                <w:rFonts w:ascii="Arial" w:hAnsi="Arial" w:cs="Arial"/>
                <w:kern w:val="2"/>
                <w:sz w:val="20"/>
              </w:rPr>
              <w:t>Eur</w:t>
            </w:r>
            <w:r w:rsidR="003049BF" w:rsidRPr="00967C98">
              <w:rPr>
                <w:rFonts w:ascii="Arial" w:hAnsi="Arial" w:cs="Arial"/>
                <w:kern w:val="2"/>
                <w:sz w:val="20"/>
              </w:rPr>
              <w:t xml:space="preserve"> už kiekvieną pradelstą dieną</w:t>
            </w:r>
            <w:r w:rsidR="004D1DA4" w:rsidRPr="00967C98">
              <w:rPr>
                <w:rFonts w:ascii="Arial" w:hAnsi="Arial" w:cs="Arial"/>
                <w:kern w:val="2"/>
                <w:sz w:val="20"/>
              </w:rPr>
              <w:t>.</w:t>
            </w:r>
          </w:p>
        </w:tc>
      </w:tr>
      <w:tr w:rsidR="00B25D9F" w:rsidRPr="00967C98" w14:paraId="663CA1CB" w14:textId="77777777">
        <w:trPr>
          <w:trHeight w:val="300"/>
        </w:trPr>
        <w:tc>
          <w:tcPr>
            <w:tcW w:w="3094" w:type="dxa"/>
            <w:gridSpan w:val="2"/>
          </w:tcPr>
          <w:p w14:paraId="663CA1C6" w14:textId="77777777" w:rsidR="00B25D9F" w:rsidRPr="00967C98" w:rsidRDefault="00B25D9F" w:rsidP="005D1E31">
            <w:pPr>
              <w:jc w:val="both"/>
              <w:rPr>
                <w:rFonts w:ascii="Arial" w:hAnsi="Arial" w:cs="Arial"/>
                <w:b/>
                <w:bCs/>
                <w:kern w:val="2"/>
                <w:sz w:val="20"/>
              </w:rPr>
            </w:pPr>
            <w:r w:rsidRPr="00967C98">
              <w:rPr>
                <w:rFonts w:ascii="Arial" w:hAnsi="Arial" w:cs="Arial"/>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63CA1CA" w14:textId="783268E3" w:rsidR="00B25D9F" w:rsidRPr="00967C98" w:rsidRDefault="00E93C50" w:rsidP="00B25D9F">
            <w:pPr>
              <w:rPr>
                <w:rFonts w:ascii="Arial" w:hAnsi="Arial" w:cs="Arial"/>
                <w:color w:val="4472C4"/>
                <w:kern w:val="2"/>
                <w:sz w:val="20"/>
              </w:rPr>
            </w:pPr>
            <w:r>
              <w:rPr>
                <w:rFonts w:ascii="Arial" w:hAnsi="Arial" w:cs="Arial"/>
                <w:kern w:val="2"/>
                <w:sz w:val="20"/>
              </w:rPr>
              <w:t>250</w:t>
            </w:r>
            <w:r w:rsidR="00B25D9F" w:rsidRPr="00967C98">
              <w:rPr>
                <w:rFonts w:ascii="Arial" w:hAnsi="Arial" w:cs="Arial"/>
                <w:kern w:val="2"/>
                <w:sz w:val="20"/>
              </w:rPr>
              <w:t xml:space="preserve"> </w:t>
            </w:r>
            <w:r w:rsidR="000357BE" w:rsidRPr="00967C98">
              <w:rPr>
                <w:rFonts w:ascii="Arial" w:hAnsi="Arial" w:cs="Arial"/>
                <w:kern w:val="2"/>
                <w:sz w:val="20"/>
              </w:rPr>
              <w:t>Eur</w:t>
            </w:r>
            <w:r w:rsidR="00B25D9F" w:rsidRPr="00967C98">
              <w:rPr>
                <w:rFonts w:ascii="Arial" w:hAnsi="Arial" w:cs="Arial"/>
                <w:kern w:val="2"/>
                <w:sz w:val="20"/>
              </w:rPr>
              <w:t xml:space="preserve"> už kiekvieną pažeidimą.</w:t>
            </w:r>
          </w:p>
        </w:tc>
      </w:tr>
      <w:tr w:rsidR="00B25D9F" w:rsidRPr="00967C98" w14:paraId="663CA1CE" w14:textId="77777777">
        <w:trPr>
          <w:trHeight w:val="300"/>
        </w:trPr>
        <w:tc>
          <w:tcPr>
            <w:tcW w:w="3094" w:type="dxa"/>
            <w:gridSpan w:val="2"/>
          </w:tcPr>
          <w:p w14:paraId="663CA1CC" w14:textId="4066BFA4" w:rsidR="00B25D9F" w:rsidRPr="00967C98" w:rsidRDefault="00B25D9F" w:rsidP="005D1E31">
            <w:pPr>
              <w:jc w:val="both"/>
              <w:rPr>
                <w:rFonts w:ascii="Arial" w:hAnsi="Arial" w:cs="Arial"/>
                <w:b/>
                <w:kern w:val="2"/>
                <w:sz w:val="20"/>
                <w:lang w:val="en-US"/>
              </w:rPr>
            </w:pPr>
            <w:r w:rsidRPr="00967C98">
              <w:rPr>
                <w:rFonts w:ascii="Arial" w:hAnsi="Arial" w:cs="Arial"/>
                <w:b/>
                <w:kern w:val="2"/>
                <w:sz w:val="20"/>
                <w:lang w:val="en-US"/>
              </w:rPr>
              <w:t xml:space="preserve">9.9. </w:t>
            </w:r>
            <w:r w:rsidRPr="00967C98">
              <w:rPr>
                <w:rFonts w:ascii="Arial" w:hAnsi="Arial" w:cs="Arial"/>
                <w:b/>
                <w:kern w:val="2"/>
                <w:sz w:val="20"/>
              </w:rPr>
              <w:t>Kitos netesybos</w:t>
            </w:r>
            <w:r w:rsidR="000357BE" w:rsidRPr="00967C98">
              <w:rPr>
                <w:rFonts w:ascii="Arial" w:hAnsi="Arial" w:cs="Arial"/>
                <w:b/>
                <w:kern w:val="2"/>
                <w:sz w:val="20"/>
              </w:rPr>
              <w:t xml:space="preserve"> / baudos</w:t>
            </w:r>
          </w:p>
        </w:tc>
        <w:tc>
          <w:tcPr>
            <w:tcW w:w="6441" w:type="dxa"/>
            <w:gridSpan w:val="2"/>
          </w:tcPr>
          <w:p w14:paraId="663CA1CD" w14:textId="4D2293E6" w:rsidR="00B25D9F" w:rsidRPr="00967C98" w:rsidRDefault="00040176" w:rsidP="00B25D9F">
            <w:pPr>
              <w:rPr>
                <w:rFonts w:ascii="Arial" w:hAnsi="Arial" w:cs="Arial"/>
                <w:kern w:val="2"/>
                <w:sz w:val="20"/>
              </w:rPr>
            </w:pPr>
            <w:r w:rsidRPr="00967C98">
              <w:rPr>
                <w:rFonts w:ascii="Arial" w:hAnsi="Arial" w:cs="Arial"/>
                <w:kern w:val="2"/>
                <w:sz w:val="20"/>
              </w:rPr>
              <w:t xml:space="preserve">Nurodytos Techninėje specifikacijoje. </w:t>
            </w:r>
          </w:p>
        </w:tc>
      </w:tr>
      <w:tr w:rsidR="00C12749" w:rsidRPr="00967C98" w14:paraId="658BD06F" w14:textId="77777777">
        <w:trPr>
          <w:trHeight w:val="300"/>
        </w:trPr>
        <w:tc>
          <w:tcPr>
            <w:tcW w:w="3094" w:type="dxa"/>
            <w:gridSpan w:val="2"/>
          </w:tcPr>
          <w:p w14:paraId="68963DDF" w14:textId="5F117EA2" w:rsidR="00C12749" w:rsidRPr="00967C98" w:rsidRDefault="00C12749" w:rsidP="005D1E31">
            <w:pPr>
              <w:jc w:val="both"/>
              <w:rPr>
                <w:rFonts w:ascii="Arial" w:hAnsi="Arial" w:cs="Arial"/>
                <w:b/>
                <w:kern w:val="2"/>
                <w:sz w:val="20"/>
              </w:rPr>
            </w:pPr>
            <w:r w:rsidRPr="00967C98">
              <w:rPr>
                <w:rFonts w:ascii="Arial" w:hAnsi="Arial" w:cs="Arial"/>
                <w:b/>
                <w:kern w:val="2"/>
                <w:sz w:val="20"/>
              </w:rPr>
              <w:t>9.10. Bendra informacija</w:t>
            </w:r>
          </w:p>
        </w:tc>
        <w:tc>
          <w:tcPr>
            <w:tcW w:w="6441" w:type="dxa"/>
            <w:gridSpan w:val="2"/>
          </w:tcPr>
          <w:p w14:paraId="070A6161" w14:textId="77777777" w:rsidR="00C44081" w:rsidRPr="00967C98" w:rsidRDefault="00C12749" w:rsidP="00C44081">
            <w:pPr>
              <w:jc w:val="both"/>
              <w:rPr>
                <w:rFonts w:ascii="Arial" w:hAnsi="Arial" w:cs="Arial"/>
                <w:kern w:val="2"/>
                <w:sz w:val="20"/>
              </w:rPr>
            </w:pPr>
            <w:r w:rsidRPr="00967C98">
              <w:rPr>
                <w:rFonts w:ascii="Arial" w:hAnsi="Arial" w:cs="Arial"/>
                <w:kern w:val="2"/>
                <w:sz w:val="20"/>
              </w:rPr>
              <w:t xml:space="preserve">9.10.1. Šiame skyriuje nurodytų netesybų sumokėjimas neatleidžia Tiekėjo nuo pareigos atlikti visus veiksmus, būtinus įvykdyti sutartinius įsipareigojimus. </w:t>
            </w:r>
          </w:p>
          <w:p w14:paraId="73B66E03" w14:textId="77777777" w:rsidR="00C44081" w:rsidRPr="00967C98" w:rsidRDefault="00C12749" w:rsidP="00C44081">
            <w:pPr>
              <w:jc w:val="both"/>
              <w:rPr>
                <w:rFonts w:ascii="Arial" w:hAnsi="Arial" w:cs="Arial"/>
                <w:kern w:val="2"/>
                <w:sz w:val="20"/>
              </w:rPr>
            </w:pPr>
            <w:r w:rsidRPr="00967C98">
              <w:rPr>
                <w:rFonts w:ascii="Arial" w:hAnsi="Arial" w:cs="Arial"/>
                <w:kern w:val="2"/>
                <w:sz w:val="20"/>
              </w:rPr>
              <w:t>9.</w:t>
            </w:r>
            <w:r w:rsidR="00C44081" w:rsidRPr="00967C98">
              <w:rPr>
                <w:rFonts w:ascii="Arial" w:hAnsi="Arial" w:cs="Arial"/>
                <w:kern w:val="2"/>
                <w:sz w:val="20"/>
              </w:rPr>
              <w:t>10</w:t>
            </w:r>
            <w:r w:rsidRPr="00967C98">
              <w:rPr>
                <w:rFonts w:ascii="Arial" w:hAnsi="Arial" w:cs="Arial"/>
                <w:kern w:val="2"/>
                <w:sz w:val="20"/>
              </w:rPr>
              <w:t xml:space="preserve">.2. Šiame skyriuje numatyta atsakomybė Tiekėjui taikoma ir tuo atveju, jei pažeidimai atlikti jo subtiekėjo, specialistų, darbuotojų ar kitų trečiųjų asmenų, kuriuos jis pasitelkė vykdyti Sutartį. </w:t>
            </w:r>
          </w:p>
          <w:p w14:paraId="47DA3747" w14:textId="39289960" w:rsidR="00C44081" w:rsidRPr="00967C98" w:rsidRDefault="00C12749" w:rsidP="00C44081">
            <w:pPr>
              <w:jc w:val="both"/>
              <w:rPr>
                <w:rFonts w:ascii="Arial" w:hAnsi="Arial" w:cs="Arial"/>
                <w:kern w:val="2"/>
                <w:sz w:val="20"/>
              </w:rPr>
            </w:pPr>
            <w:r w:rsidRPr="00967C98">
              <w:rPr>
                <w:rFonts w:ascii="Arial" w:hAnsi="Arial" w:cs="Arial"/>
                <w:kern w:val="2"/>
                <w:sz w:val="20"/>
              </w:rPr>
              <w:t>9.</w:t>
            </w:r>
            <w:r w:rsidR="00C44081" w:rsidRPr="00967C98">
              <w:rPr>
                <w:rFonts w:ascii="Arial" w:hAnsi="Arial" w:cs="Arial"/>
                <w:kern w:val="2"/>
                <w:sz w:val="20"/>
              </w:rPr>
              <w:t>10</w:t>
            </w:r>
            <w:r w:rsidRPr="00967C98">
              <w:rPr>
                <w:rFonts w:ascii="Arial" w:hAnsi="Arial" w:cs="Arial"/>
                <w:kern w:val="2"/>
                <w:sz w:val="20"/>
              </w:rPr>
              <w:t xml:space="preserve">.3. Pirkėjas turi teisę bet kada vienašališkai įskaityti savo piniginius reikalavimus iš bet kokių Tiekėjui mokėtinų sumų bei jų dydžiu susimažinti Pirkėjo mokėtinas sumas Tiekėjui, apie tai raštiškai informuodamas Tiekėją. </w:t>
            </w:r>
          </w:p>
          <w:p w14:paraId="66D070FF" w14:textId="78C84BFB" w:rsidR="00C12749" w:rsidRPr="00967C98" w:rsidRDefault="00C12749" w:rsidP="00C44081">
            <w:pPr>
              <w:jc w:val="both"/>
              <w:rPr>
                <w:rFonts w:ascii="Arial" w:hAnsi="Arial" w:cs="Arial"/>
                <w:kern w:val="2"/>
                <w:sz w:val="20"/>
              </w:rPr>
            </w:pPr>
            <w:r w:rsidRPr="00967C98">
              <w:rPr>
                <w:rFonts w:ascii="Arial" w:hAnsi="Arial" w:cs="Arial"/>
                <w:kern w:val="2"/>
                <w:sz w:val="20"/>
              </w:rPr>
              <w:t>9.</w:t>
            </w:r>
            <w:r w:rsidR="00C44081" w:rsidRPr="00967C98">
              <w:rPr>
                <w:rFonts w:ascii="Arial" w:hAnsi="Arial" w:cs="Arial"/>
                <w:kern w:val="2"/>
                <w:sz w:val="20"/>
              </w:rPr>
              <w:t>10</w:t>
            </w:r>
            <w:r w:rsidRPr="00967C98">
              <w:rPr>
                <w:rFonts w:ascii="Arial" w:hAnsi="Arial" w:cs="Arial"/>
                <w:kern w:val="2"/>
                <w:sz w:val="20"/>
              </w:rPr>
              <w:t>.4. Nesant iš ko įskaityti piniginių reikalavimų, Tiekėjas privalo sumokėti Pirkėjui netesybas ir (ar) nuostolius per 5 (penkias) dienas nuo Pirkėjo pareikalavimo.</w:t>
            </w:r>
          </w:p>
        </w:tc>
      </w:tr>
      <w:tr w:rsidR="00B25D9F" w:rsidRPr="00967C98" w14:paraId="663CA1D0" w14:textId="77777777">
        <w:trPr>
          <w:trHeight w:val="300"/>
        </w:trPr>
        <w:tc>
          <w:tcPr>
            <w:tcW w:w="9535" w:type="dxa"/>
            <w:gridSpan w:val="4"/>
          </w:tcPr>
          <w:p w14:paraId="663CA1CF" w14:textId="77777777" w:rsidR="00B25D9F" w:rsidRPr="00967C98" w:rsidRDefault="00B25D9F" w:rsidP="00B25D9F">
            <w:pPr>
              <w:jc w:val="center"/>
              <w:rPr>
                <w:rFonts w:ascii="Arial" w:hAnsi="Arial" w:cs="Arial"/>
                <w:color w:val="4472C4"/>
                <w:kern w:val="2"/>
                <w:sz w:val="20"/>
              </w:rPr>
            </w:pPr>
            <w:r w:rsidRPr="00967C98">
              <w:rPr>
                <w:rFonts w:ascii="Arial" w:hAnsi="Arial" w:cs="Arial"/>
                <w:b/>
                <w:kern w:val="2"/>
                <w:sz w:val="20"/>
              </w:rPr>
              <w:t>10. ESMINĖS SUTARTIES SĄLYGOS</w:t>
            </w:r>
          </w:p>
        </w:tc>
      </w:tr>
      <w:tr w:rsidR="00B25D9F" w:rsidRPr="00967C98" w14:paraId="663CA1D7" w14:textId="77777777">
        <w:trPr>
          <w:trHeight w:val="300"/>
        </w:trPr>
        <w:tc>
          <w:tcPr>
            <w:tcW w:w="3094" w:type="dxa"/>
            <w:gridSpan w:val="2"/>
          </w:tcPr>
          <w:p w14:paraId="663CA1D1" w14:textId="77777777" w:rsidR="00B25D9F" w:rsidRPr="00967C98" w:rsidRDefault="00B25D9F" w:rsidP="005D1E31">
            <w:pPr>
              <w:jc w:val="both"/>
              <w:rPr>
                <w:rFonts w:ascii="Arial" w:hAnsi="Arial" w:cs="Arial"/>
                <w:b/>
                <w:kern w:val="2"/>
                <w:sz w:val="20"/>
                <w:lang w:val="en-US"/>
              </w:rPr>
            </w:pPr>
            <w:r w:rsidRPr="00967C98">
              <w:rPr>
                <w:rFonts w:ascii="Arial" w:hAnsi="Arial" w:cs="Arial"/>
                <w:b/>
                <w:kern w:val="2"/>
                <w:sz w:val="20"/>
                <w:lang w:val="en-US"/>
              </w:rPr>
              <w:t xml:space="preserve">10.1. </w:t>
            </w:r>
            <w:r w:rsidRPr="00967C98">
              <w:rPr>
                <w:rFonts w:ascii="Arial" w:hAnsi="Arial" w:cs="Arial"/>
                <w:b/>
                <w:kern w:val="2"/>
                <w:sz w:val="20"/>
              </w:rPr>
              <w:t>Esminės Sutarties sąlygos</w:t>
            </w:r>
          </w:p>
        </w:tc>
        <w:tc>
          <w:tcPr>
            <w:tcW w:w="6441" w:type="dxa"/>
            <w:gridSpan w:val="2"/>
          </w:tcPr>
          <w:p w14:paraId="50794528" w14:textId="7CDD9A4B" w:rsidR="00B25D9F" w:rsidRPr="00967C98" w:rsidRDefault="000357BE" w:rsidP="00C26403">
            <w:pPr>
              <w:jc w:val="both"/>
              <w:rPr>
                <w:rFonts w:ascii="Arial" w:hAnsi="Arial" w:cs="Arial"/>
                <w:kern w:val="2"/>
                <w:sz w:val="20"/>
              </w:rPr>
            </w:pPr>
            <w:r w:rsidRPr="00967C98">
              <w:rPr>
                <w:rFonts w:ascii="Arial" w:hAnsi="Arial" w:cs="Arial"/>
                <w:kern w:val="2"/>
                <w:sz w:val="20"/>
              </w:rPr>
              <w:t xml:space="preserve">10.1.1. </w:t>
            </w:r>
            <w:r w:rsidR="00866300" w:rsidRPr="00967C98">
              <w:rPr>
                <w:rFonts w:ascii="Arial" w:hAnsi="Arial" w:cs="Arial"/>
                <w:kern w:val="2"/>
                <w:sz w:val="20"/>
              </w:rPr>
              <w:t>Paslaugų suteikimo terminai;</w:t>
            </w:r>
          </w:p>
          <w:p w14:paraId="4887E8A2" w14:textId="3BF53C88" w:rsidR="00866300" w:rsidRPr="00967C98" w:rsidRDefault="000357BE" w:rsidP="00C26403">
            <w:pPr>
              <w:jc w:val="both"/>
              <w:rPr>
                <w:rFonts w:ascii="Arial" w:hAnsi="Arial" w:cs="Arial"/>
                <w:kern w:val="2"/>
                <w:sz w:val="20"/>
              </w:rPr>
            </w:pPr>
            <w:r w:rsidRPr="00967C98">
              <w:rPr>
                <w:rFonts w:ascii="Arial" w:hAnsi="Arial" w:cs="Arial"/>
                <w:kern w:val="2"/>
                <w:sz w:val="20"/>
              </w:rPr>
              <w:t xml:space="preserve">10.1.2. </w:t>
            </w:r>
            <w:r w:rsidR="00326C4E" w:rsidRPr="00967C98">
              <w:rPr>
                <w:rFonts w:ascii="Arial" w:hAnsi="Arial" w:cs="Arial"/>
                <w:kern w:val="2"/>
                <w:sz w:val="20"/>
              </w:rPr>
              <w:t>Paslaugų suteikimas, kuris neatitinka Sutartyje ir (ar) įstatymuose ir (ar) Techninėje specifikacijoje nustatytų reikalavimų Paslaugoms</w:t>
            </w:r>
            <w:r w:rsidR="00040176" w:rsidRPr="00967C98">
              <w:rPr>
                <w:rFonts w:ascii="Arial" w:hAnsi="Arial" w:cs="Arial"/>
                <w:kern w:val="2"/>
                <w:sz w:val="20"/>
              </w:rPr>
              <w:t>.</w:t>
            </w:r>
          </w:p>
          <w:p w14:paraId="0F9EC07D" w14:textId="30BADB2B" w:rsidR="00040176" w:rsidRPr="00967C98" w:rsidRDefault="00C26403" w:rsidP="00C26403">
            <w:pPr>
              <w:jc w:val="both"/>
              <w:rPr>
                <w:rFonts w:ascii="Arial" w:hAnsi="Arial" w:cs="Arial"/>
                <w:kern w:val="2"/>
                <w:sz w:val="20"/>
              </w:rPr>
            </w:pPr>
            <w:r w:rsidRPr="00967C98">
              <w:rPr>
                <w:rFonts w:ascii="Arial" w:hAnsi="Arial" w:cs="Arial"/>
                <w:kern w:val="2"/>
                <w:sz w:val="20"/>
              </w:rPr>
              <w:t xml:space="preserve">10.1.3. </w:t>
            </w:r>
            <w:r w:rsidR="00040176" w:rsidRPr="00967C98">
              <w:rPr>
                <w:rFonts w:ascii="Arial" w:hAnsi="Arial" w:cs="Arial"/>
                <w:kern w:val="2"/>
                <w:sz w:val="20"/>
              </w:rPr>
              <w:t>Tiekėjo</w:t>
            </w:r>
            <w:r w:rsidRPr="00967C98">
              <w:rPr>
                <w:rFonts w:ascii="Arial" w:hAnsi="Arial" w:cs="Arial"/>
                <w:kern w:val="2"/>
                <w:sz w:val="20"/>
              </w:rPr>
              <w:t xml:space="preserve">, įskaitant Tiekėjo pasitelkiamus </w:t>
            </w:r>
            <w:r w:rsidR="003B21F9" w:rsidRPr="00967C98">
              <w:rPr>
                <w:rFonts w:ascii="Arial" w:hAnsi="Arial" w:cs="Arial"/>
                <w:kern w:val="2"/>
                <w:sz w:val="20"/>
              </w:rPr>
              <w:t xml:space="preserve">ūkio </w:t>
            </w:r>
            <w:r w:rsidRPr="00967C98">
              <w:rPr>
                <w:rFonts w:ascii="Arial" w:hAnsi="Arial" w:cs="Arial"/>
                <w:kern w:val="2"/>
                <w:sz w:val="20"/>
              </w:rPr>
              <w:t>subjektus</w:t>
            </w:r>
            <w:r w:rsidR="003B21F9" w:rsidRPr="00967C98">
              <w:rPr>
                <w:rFonts w:ascii="Arial" w:hAnsi="Arial" w:cs="Arial"/>
                <w:kern w:val="2"/>
                <w:sz w:val="20"/>
              </w:rPr>
              <w:t xml:space="preserve"> ir (ar) asmenis</w:t>
            </w:r>
            <w:r w:rsidRPr="00967C98">
              <w:rPr>
                <w:rFonts w:ascii="Arial" w:hAnsi="Arial" w:cs="Arial"/>
                <w:kern w:val="2"/>
                <w:sz w:val="20"/>
              </w:rPr>
              <w:t xml:space="preserve">, </w:t>
            </w:r>
            <w:r w:rsidR="00040176" w:rsidRPr="00967C98">
              <w:rPr>
                <w:rFonts w:ascii="Arial" w:hAnsi="Arial" w:cs="Arial"/>
                <w:kern w:val="2"/>
                <w:sz w:val="20"/>
              </w:rPr>
              <w:t xml:space="preserve">kvalifikacijos tapimas nebeatitinkančia </w:t>
            </w:r>
            <w:r w:rsidR="005C1C2A" w:rsidRPr="00967C98">
              <w:rPr>
                <w:rFonts w:ascii="Arial" w:hAnsi="Arial" w:cs="Arial"/>
                <w:kern w:val="2"/>
                <w:sz w:val="20"/>
              </w:rPr>
              <w:t xml:space="preserve">pirkimo dokumentuose nustatytų Sutarties tinkamam vykdymui būtinų </w:t>
            </w:r>
            <w:r w:rsidRPr="00967C98">
              <w:rPr>
                <w:rFonts w:ascii="Arial" w:hAnsi="Arial" w:cs="Arial"/>
                <w:kern w:val="2"/>
                <w:sz w:val="20"/>
              </w:rPr>
              <w:t>reikalavimų</w:t>
            </w:r>
            <w:r w:rsidR="005C1C2A" w:rsidRPr="00967C98">
              <w:rPr>
                <w:rFonts w:ascii="Arial" w:hAnsi="Arial" w:cs="Arial"/>
                <w:kern w:val="2"/>
                <w:sz w:val="20"/>
              </w:rPr>
              <w:t xml:space="preserve">. </w:t>
            </w:r>
          </w:p>
          <w:p w14:paraId="4F9D50F2" w14:textId="1D6607E5" w:rsidR="005C1C2A" w:rsidRPr="00967C98" w:rsidRDefault="00C26403" w:rsidP="00C26403">
            <w:pPr>
              <w:jc w:val="both"/>
              <w:rPr>
                <w:rFonts w:ascii="Arial" w:hAnsi="Arial" w:cs="Arial"/>
                <w:kern w:val="2"/>
                <w:sz w:val="20"/>
              </w:rPr>
            </w:pPr>
            <w:r w:rsidRPr="00967C98">
              <w:rPr>
                <w:rFonts w:ascii="Arial" w:hAnsi="Arial" w:cs="Arial"/>
                <w:kern w:val="2"/>
                <w:sz w:val="20"/>
              </w:rPr>
              <w:t xml:space="preserve">10.1.4. </w:t>
            </w:r>
            <w:r w:rsidR="005C1C2A" w:rsidRPr="00967C98">
              <w:rPr>
                <w:rFonts w:ascii="Arial" w:hAnsi="Arial" w:cs="Arial"/>
                <w:kern w:val="2"/>
                <w:sz w:val="20"/>
              </w:rPr>
              <w:t xml:space="preserve">Bendrųjų sąlygų nuostatos dėl </w:t>
            </w:r>
            <w:r w:rsidR="00C72B5F" w:rsidRPr="00967C98">
              <w:rPr>
                <w:rFonts w:ascii="Arial" w:hAnsi="Arial" w:cs="Arial"/>
                <w:kern w:val="2"/>
                <w:sz w:val="20"/>
              </w:rPr>
              <w:t>Sutarties vykdymui pasitelkiamų naujų subtiekėjų ir (ar) specialistų / esamų subtiekėjų ir (ar) specialistų keitimo</w:t>
            </w:r>
            <w:r w:rsidR="00C82873" w:rsidRPr="00967C98">
              <w:rPr>
                <w:rFonts w:ascii="Arial" w:hAnsi="Arial" w:cs="Arial"/>
                <w:kern w:val="2"/>
                <w:sz w:val="20"/>
              </w:rPr>
              <w:t>;</w:t>
            </w:r>
          </w:p>
          <w:p w14:paraId="0374EEDA" w14:textId="46E60139" w:rsidR="00C82873" w:rsidRPr="00967C98" w:rsidRDefault="00C82873" w:rsidP="00C26403">
            <w:pPr>
              <w:jc w:val="both"/>
              <w:rPr>
                <w:rFonts w:ascii="Arial" w:hAnsi="Arial" w:cs="Arial"/>
                <w:kern w:val="2"/>
                <w:sz w:val="20"/>
              </w:rPr>
            </w:pPr>
            <w:r w:rsidRPr="00967C98">
              <w:rPr>
                <w:rFonts w:ascii="Arial" w:hAnsi="Arial" w:cs="Arial"/>
                <w:kern w:val="2"/>
                <w:sz w:val="20"/>
              </w:rPr>
              <w:t xml:space="preserve">10.1.5. </w:t>
            </w:r>
            <w:r w:rsidR="00316FB0" w:rsidRPr="00967C98">
              <w:rPr>
                <w:rFonts w:ascii="Arial" w:hAnsi="Arial" w:cs="Arial"/>
                <w:kern w:val="2"/>
                <w:sz w:val="20"/>
              </w:rPr>
              <w:t xml:space="preserve">Tiekėjas po sutartinių įsipareigojimų įvykdymo (po galutinio </w:t>
            </w:r>
            <w:r w:rsidRPr="00967C98">
              <w:rPr>
                <w:rFonts w:ascii="Arial" w:hAnsi="Arial" w:cs="Arial"/>
                <w:kern w:val="2"/>
                <w:sz w:val="20"/>
              </w:rPr>
              <w:t xml:space="preserve">Paslaugų </w:t>
            </w:r>
            <w:r w:rsidR="00316FB0" w:rsidRPr="00967C98">
              <w:rPr>
                <w:rFonts w:ascii="Arial" w:hAnsi="Arial" w:cs="Arial"/>
                <w:kern w:val="2"/>
                <w:sz w:val="20"/>
              </w:rPr>
              <w:t xml:space="preserve">perdavimo–priėmimo akto pasirašymo ir galutinio </w:t>
            </w:r>
            <w:r w:rsidR="00316FB0" w:rsidRPr="00967C98">
              <w:rPr>
                <w:rFonts w:ascii="Arial" w:hAnsi="Arial" w:cs="Arial"/>
                <w:kern w:val="2"/>
                <w:sz w:val="20"/>
              </w:rPr>
              <w:lastRenderedPageBreak/>
              <w:t xml:space="preserve">apmokėjimo) pažeidžia šios Sutarties nuostatas, reglamentuojančias intelektinę nuosavybę ar konfidencialios informacijos valdymą; </w:t>
            </w:r>
          </w:p>
          <w:p w14:paraId="4FF7C4CD" w14:textId="77777777" w:rsidR="009D0B24" w:rsidRPr="00967C98" w:rsidRDefault="00C82873" w:rsidP="00C26403">
            <w:pPr>
              <w:jc w:val="both"/>
              <w:rPr>
                <w:rFonts w:ascii="Arial" w:hAnsi="Arial" w:cs="Arial"/>
                <w:kern w:val="2"/>
                <w:sz w:val="20"/>
              </w:rPr>
            </w:pPr>
            <w:r w:rsidRPr="00967C98">
              <w:rPr>
                <w:rFonts w:ascii="Arial" w:hAnsi="Arial" w:cs="Arial"/>
                <w:kern w:val="2"/>
                <w:sz w:val="20"/>
              </w:rPr>
              <w:t xml:space="preserve">10.1.6. </w:t>
            </w:r>
            <w:r w:rsidR="00316FB0" w:rsidRPr="00967C98">
              <w:rPr>
                <w:rFonts w:ascii="Arial" w:hAnsi="Arial" w:cs="Arial"/>
                <w:kern w:val="2"/>
                <w:sz w:val="20"/>
              </w:rPr>
              <w:t xml:space="preserve">Tiekėjas atsisako šalinti arba nepašalina trūkumų per Pirkėjo nustatytą papildomą terminą; </w:t>
            </w:r>
          </w:p>
          <w:p w14:paraId="152079D4" w14:textId="77777777" w:rsidR="00316FB0" w:rsidRPr="00967C98" w:rsidRDefault="00316FB0" w:rsidP="00C26403">
            <w:pPr>
              <w:jc w:val="both"/>
              <w:rPr>
                <w:rFonts w:ascii="Arial" w:hAnsi="Arial" w:cs="Arial"/>
                <w:kern w:val="2"/>
                <w:sz w:val="20"/>
              </w:rPr>
            </w:pPr>
            <w:r w:rsidRPr="00967C98">
              <w:rPr>
                <w:rFonts w:ascii="Arial" w:hAnsi="Arial" w:cs="Arial"/>
                <w:kern w:val="2"/>
                <w:sz w:val="20"/>
              </w:rPr>
              <w:t>10.1.</w:t>
            </w:r>
            <w:r w:rsidR="009D0B24" w:rsidRPr="00967C98">
              <w:rPr>
                <w:rFonts w:ascii="Arial" w:hAnsi="Arial" w:cs="Arial"/>
                <w:kern w:val="2"/>
                <w:sz w:val="20"/>
              </w:rPr>
              <w:t>7</w:t>
            </w:r>
            <w:r w:rsidRPr="00967C98">
              <w:rPr>
                <w:rFonts w:ascii="Arial" w:hAnsi="Arial" w:cs="Arial"/>
                <w:kern w:val="2"/>
                <w:sz w:val="20"/>
              </w:rPr>
              <w:t xml:space="preserve">. Tiekėjas 2 (du) kartus suteikia </w:t>
            </w:r>
            <w:r w:rsidR="00E665F9" w:rsidRPr="00967C98">
              <w:rPr>
                <w:rFonts w:ascii="Arial" w:hAnsi="Arial" w:cs="Arial"/>
                <w:kern w:val="2"/>
                <w:sz w:val="20"/>
              </w:rPr>
              <w:t>P</w:t>
            </w:r>
            <w:r w:rsidRPr="00967C98">
              <w:rPr>
                <w:rFonts w:ascii="Arial" w:hAnsi="Arial" w:cs="Arial"/>
                <w:kern w:val="2"/>
                <w:sz w:val="20"/>
              </w:rPr>
              <w:t>aslaugas, kurios neatitinka Sutartyje ir (ar) įstatymuose nustatytų reikalavimų</w:t>
            </w:r>
            <w:r w:rsidR="0026198B" w:rsidRPr="00967C98">
              <w:rPr>
                <w:rFonts w:ascii="Arial" w:hAnsi="Arial" w:cs="Arial"/>
                <w:kern w:val="2"/>
                <w:sz w:val="20"/>
              </w:rPr>
              <w:t>;</w:t>
            </w:r>
          </w:p>
          <w:p w14:paraId="663CA1D6" w14:textId="54E2BAC0" w:rsidR="0026198B" w:rsidRPr="00967C98" w:rsidRDefault="0026198B" w:rsidP="00C26403">
            <w:pPr>
              <w:jc w:val="both"/>
              <w:rPr>
                <w:rFonts w:ascii="Arial" w:hAnsi="Arial" w:cs="Arial"/>
                <w:kern w:val="2"/>
                <w:sz w:val="20"/>
              </w:rPr>
            </w:pPr>
            <w:r w:rsidRPr="00967C98">
              <w:rPr>
                <w:rFonts w:ascii="Arial" w:hAnsi="Arial" w:cs="Arial"/>
                <w:kern w:val="2"/>
                <w:sz w:val="20"/>
              </w:rPr>
              <w:t>10.1.8. Tiekėjas pažeidžia asmens duomenų apsaugos ir (ar) konfidencialumo reikalavimus 2 (du) kartus.</w:t>
            </w:r>
          </w:p>
        </w:tc>
      </w:tr>
      <w:tr w:rsidR="00B25D9F" w:rsidRPr="00967C98" w14:paraId="663CA1D9" w14:textId="77777777">
        <w:trPr>
          <w:trHeight w:val="300"/>
        </w:trPr>
        <w:tc>
          <w:tcPr>
            <w:tcW w:w="9535" w:type="dxa"/>
            <w:gridSpan w:val="4"/>
          </w:tcPr>
          <w:p w14:paraId="663CA1D8" w14:textId="77777777" w:rsidR="00B25D9F" w:rsidRPr="00967C98" w:rsidRDefault="00B25D9F" w:rsidP="00B25D9F">
            <w:pPr>
              <w:jc w:val="center"/>
              <w:rPr>
                <w:rFonts w:ascii="Arial" w:hAnsi="Arial" w:cs="Arial"/>
                <w:b/>
                <w:kern w:val="2"/>
                <w:sz w:val="20"/>
              </w:rPr>
            </w:pPr>
            <w:r w:rsidRPr="00967C98">
              <w:rPr>
                <w:rFonts w:ascii="Arial" w:hAnsi="Arial" w:cs="Arial"/>
                <w:b/>
                <w:kern w:val="2"/>
                <w:sz w:val="20"/>
              </w:rPr>
              <w:lastRenderedPageBreak/>
              <w:t>11. SUTARTIES GALIOJIMAS IR KEITIMAS</w:t>
            </w:r>
          </w:p>
        </w:tc>
      </w:tr>
      <w:tr w:rsidR="00B25D9F" w:rsidRPr="00967C98" w14:paraId="663CA1EA" w14:textId="77777777">
        <w:trPr>
          <w:trHeight w:val="300"/>
        </w:trPr>
        <w:tc>
          <w:tcPr>
            <w:tcW w:w="3094" w:type="dxa"/>
            <w:gridSpan w:val="2"/>
          </w:tcPr>
          <w:p w14:paraId="663CA1DA" w14:textId="77777777" w:rsidR="00B25D9F" w:rsidRPr="00967C98" w:rsidRDefault="00B25D9F" w:rsidP="005D1E31">
            <w:pPr>
              <w:jc w:val="both"/>
              <w:rPr>
                <w:rFonts w:ascii="Arial" w:hAnsi="Arial" w:cs="Arial"/>
                <w:b/>
                <w:kern w:val="2"/>
                <w:sz w:val="20"/>
              </w:rPr>
            </w:pPr>
            <w:r w:rsidRPr="00967C98">
              <w:rPr>
                <w:rFonts w:ascii="Arial" w:hAnsi="Arial" w:cs="Arial"/>
                <w:b/>
                <w:sz w:val="20"/>
              </w:rPr>
              <w:t>11.1. Sutarties sudarymas ir įsigaliojimas</w:t>
            </w:r>
          </w:p>
        </w:tc>
        <w:tc>
          <w:tcPr>
            <w:tcW w:w="6441" w:type="dxa"/>
            <w:gridSpan w:val="2"/>
          </w:tcPr>
          <w:p w14:paraId="663CA1E9" w14:textId="19E57F84" w:rsidR="00B25D9F" w:rsidRPr="00967C98" w:rsidRDefault="00FD5542" w:rsidP="00727F9F">
            <w:pPr>
              <w:jc w:val="both"/>
              <w:rPr>
                <w:rFonts w:ascii="Arial" w:hAnsi="Arial" w:cs="Arial"/>
                <w:color w:val="4472C4"/>
                <w:kern w:val="2"/>
                <w:sz w:val="20"/>
              </w:rPr>
            </w:pPr>
            <w:r w:rsidRPr="00967C98">
              <w:rPr>
                <w:rFonts w:ascii="Arial" w:hAnsi="Arial" w:cs="Arial"/>
                <w:kern w:val="2"/>
                <w:sz w:val="20"/>
              </w:rPr>
              <w:t xml:space="preserve">Sutartis </w:t>
            </w:r>
            <w:r w:rsidR="00727F9F" w:rsidRPr="00967C98">
              <w:rPr>
                <w:rFonts w:ascii="Arial" w:hAnsi="Arial" w:cs="Arial"/>
                <w:kern w:val="2"/>
                <w:sz w:val="20"/>
              </w:rPr>
              <w:t xml:space="preserve">įsigalioja, kai įvykdomos šios sąlygos: </w:t>
            </w:r>
            <w:r w:rsidRPr="00967C98">
              <w:rPr>
                <w:rFonts w:ascii="Arial" w:hAnsi="Arial" w:cs="Arial"/>
                <w:kern w:val="2"/>
                <w:sz w:val="20"/>
              </w:rPr>
              <w:t>pirma</w:t>
            </w:r>
            <w:r w:rsidR="00727F9F" w:rsidRPr="00967C98">
              <w:rPr>
                <w:rFonts w:ascii="Arial" w:hAnsi="Arial" w:cs="Arial"/>
                <w:kern w:val="2"/>
                <w:sz w:val="20"/>
              </w:rPr>
              <w:t>,</w:t>
            </w:r>
            <w:r w:rsidRPr="00967C98">
              <w:rPr>
                <w:rFonts w:ascii="Arial" w:hAnsi="Arial" w:cs="Arial"/>
                <w:kern w:val="2"/>
                <w:sz w:val="20"/>
              </w:rPr>
              <w:t xml:space="preserve"> ją pasirašo abi Šalys ir </w:t>
            </w:r>
            <w:r w:rsidR="00727F9F" w:rsidRPr="00967C98">
              <w:rPr>
                <w:rFonts w:ascii="Arial" w:hAnsi="Arial" w:cs="Arial"/>
                <w:kern w:val="2"/>
                <w:sz w:val="20"/>
              </w:rPr>
              <w:t xml:space="preserve">antra, Tiekėjas </w:t>
            </w:r>
            <w:r w:rsidRPr="00967C98">
              <w:rPr>
                <w:rFonts w:ascii="Arial" w:hAnsi="Arial" w:cs="Arial"/>
                <w:kern w:val="2"/>
                <w:sz w:val="20"/>
              </w:rPr>
              <w:t>pateikia Sutarties įvykdymo užtikrinim</w:t>
            </w:r>
            <w:r w:rsidR="00727F9F" w:rsidRPr="00967C98">
              <w:rPr>
                <w:rFonts w:ascii="Arial" w:hAnsi="Arial" w:cs="Arial"/>
                <w:kern w:val="2"/>
                <w:sz w:val="20"/>
              </w:rPr>
              <w:t>ą</w:t>
            </w:r>
            <w:r w:rsidRPr="00967C98">
              <w:rPr>
                <w:rFonts w:ascii="Arial" w:hAnsi="Arial" w:cs="Arial"/>
                <w:kern w:val="2"/>
                <w:sz w:val="20"/>
              </w:rPr>
              <w:t xml:space="preserve">. Sutartis galioja iki visiško prievolių įvykdymo (kol bus išnaudota Pradinės Sutarties vertė), bet jos terminas negali būti ilgesnis kaip 36 </w:t>
            </w:r>
            <w:r w:rsidR="00727F9F" w:rsidRPr="00967C98">
              <w:rPr>
                <w:rFonts w:ascii="Arial" w:hAnsi="Arial" w:cs="Arial"/>
                <w:kern w:val="2"/>
                <w:sz w:val="20"/>
              </w:rPr>
              <w:t>mėn</w:t>
            </w:r>
            <w:r w:rsidRPr="00967C98">
              <w:rPr>
                <w:rFonts w:ascii="Arial" w:hAnsi="Arial" w:cs="Arial"/>
                <w:kern w:val="2"/>
                <w:sz w:val="20"/>
              </w:rPr>
              <w:t>.</w:t>
            </w:r>
          </w:p>
        </w:tc>
      </w:tr>
      <w:tr w:rsidR="00B25D9F" w:rsidRPr="00967C98" w14:paraId="663CA1F7" w14:textId="77777777">
        <w:trPr>
          <w:trHeight w:val="300"/>
        </w:trPr>
        <w:tc>
          <w:tcPr>
            <w:tcW w:w="3094" w:type="dxa"/>
            <w:gridSpan w:val="2"/>
          </w:tcPr>
          <w:p w14:paraId="663CA1EB" w14:textId="77777777" w:rsidR="00B25D9F" w:rsidRPr="00967C98" w:rsidRDefault="00B25D9F" w:rsidP="005D1E31">
            <w:pPr>
              <w:jc w:val="both"/>
              <w:rPr>
                <w:rFonts w:ascii="Arial" w:hAnsi="Arial" w:cs="Arial"/>
                <w:b/>
                <w:kern w:val="2"/>
                <w:sz w:val="20"/>
              </w:rPr>
            </w:pPr>
            <w:r w:rsidRPr="00967C98">
              <w:rPr>
                <w:rFonts w:ascii="Arial" w:hAnsi="Arial" w:cs="Arial"/>
                <w:b/>
                <w:kern w:val="2"/>
                <w:sz w:val="20"/>
              </w:rPr>
              <w:t>11.2. Sutarties galiojimo termino pratęsimas</w:t>
            </w:r>
          </w:p>
        </w:tc>
        <w:tc>
          <w:tcPr>
            <w:tcW w:w="6441" w:type="dxa"/>
            <w:gridSpan w:val="2"/>
          </w:tcPr>
          <w:p w14:paraId="663CA1F6" w14:textId="5F5E3C85" w:rsidR="00B25D9F" w:rsidRPr="00967C98" w:rsidRDefault="00B25D9F" w:rsidP="004467E5">
            <w:pPr>
              <w:jc w:val="both"/>
              <w:rPr>
                <w:rFonts w:ascii="Arial" w:hAnsi="Arial" w:cs="Arial"/>
                <w:color w:val="4472C4"/>
                <w:kern w:val="2"/>
                <w:sz w:val="20"/>
              </w:rPr>
            </w:pPr>
            <w:r w:rsidRPr="001850CE">
              <w:rPr>
                <w:rFonts w:ascii="Arial" w:hAnsi="Arial" w:cs="Arial"/>
                <w:kern w:val="2"/>
                <w:sz w:val="20"/>
              </w:rPr>
              <w:t xml:space="preserve">Šalių abipusiu rašytiniu </w:t>
            </w:r>
            <w:r w:rsidR="00C23604" w:rsidRPr="001850CE">
              <w:rPr>
                <w:rFonts w:ascii="Arial" w:hAnsi="Arial" w:cs="Arial"/>
                <w:kern w:val="2"/>
                <w:sz w:val="20"/>
              </w:rPr>
              <w:t>s</w:t>
            </w:r>
            <w:r w:rsidRPr="001850CE">
              <w:rPr>
                <w:rFonts w:ascii="Arial" w:hAnsi="Arial" w:cs="Arial"/>
                <w:kern w:val="2"/>
                <w:sz w:val="20"/>
              </w:rPr>
              <w:t>usitarimu Sutartis tomis pačiomis sąlygomis</w:t>
            </w:r>
            <w:r w:rsidR="00C23604" w:rsidRPr="001850CE">
              <w:rPr>
                <w:rFonts w:ascii="Arial" w:hAnsi="Arial" w:cs="Arial"/>
                <w:kern w:val="2"/>
                <w:sz w:val="20"/>
              </w:rPr>
              <w:t xml:space="preserve"> </w:t>
            </w:r>
            <w:r w:rsidRPr="001850CE">
              <w:rPr>
                <w:rFonts w:ascii="Arial" w:hAnsi="Arial" w:cs="Arial"/>
                <w:kern w:val="2"/>
                <w:sz w:val="20"/>
              </w:rPr>
              <w:t xml:space="preserve">gali būti pratęsta 1 (vieną) kartą </w:t>
            </w:r>
            <w:r w:rsidR="00C23604" w:rsidRPr="001850CE">
              <w:rPr>
                <w:rFonts w:ascii="Arial" w:hAnsi="Arial" w:cs="Arial"/>
                <w:kern w:val="2"/>
                <w:sz w:val="20"/>
              </w:rPr>
              <w:t xml:space="preserve">ne ilgesniam kaip </w:t>
            </w:r>
            <w:r w:rsidR="009554E3">
              <w:rPr>
                <w:rFonts w:ascii="Arial" w:hAnsi="Arial" w:cs="Arial"/>
                <w:kern w:val="2"/>
                <w:sz w:val="20"/>
              </w:rPr>
              <w:t>3</w:t>
            </w:r>
            <w:r w:rsidRPr="001850CE">
              <w:rPr>
                <w:rFonts w:ascii="Arial" w:hAnsi="Arial" w:cs="Arial"/>
                <w:kern w:val="2"/>
                <w:sz w:val="20"/>
              </w:rPr>
              <w:t xml:space="preserve"> (</w:t>
            </w:r>
            <w:r w:rsidR="009554E3">
              <w:rPr>
                <w:rFonts w:ascii="Arial" w:hAnsi="Arial" w:cs="Arial"/>
                <w:kern w:val="2"/>
                <w:sz w:val="20"/>
              </w:rPr>
              <w:t>trijų</w:t>
            </w:r>
            <w:r w:rsidRPr="001850CE">
              <w:rPr>
                <w:rFonts w:ascii="Arial" w:hAnsi="Arial" w:cs="Arial"/>
                <w:kern w:val="2"/>
                <w:sz w:val="20"/>
              </w:rPr>
              <w:t xml:space="preserve">) </w:t>
            </w:r>
            <w:r w:rsidR="00944138">
              <w:rPr>
                <w:rFonts w:ascii="Arial" w:hAnsi="Arial" w:cs="Arial"/>
                <w:kern w:val="2"/>
                <w:sz w:val="20"/>
              </w:rPr>
              <w:t>mėn.</w:t>
            </w:r>
            <w:r w:rsidR="00C23604" w:rsidRPr="001850CE">
              <w:rPr>
                <w:rFonts w:ascii="Arial" w:hAnsi="Arial" w:cs="Arial"/>
                <w:kern w:val="2"/>
                <w:sz w:val="20"/>
              </w:rPr>
              <w:t xml:space="preserve"> laikotarpiui</w:t>
            </w:r>
            <w:r w:rsidR="004467E5" w:rsidRPr="001850CE">
              <w:rPr>
                <w:rFonts w:ascii="Arial" w:hAnsi="Arial" w:cs="Arial"/>
                <w:kern w:val="2"/>
                <w:sz w:val="20"/>
              </w:rPr>
              <w:t>. Šio punkto nuostatos neįpareigoja Pirkėjo sudaryti rašytinį Sutarties galiojimo termino pratęsimo susitarimą. Pirkėjas apie galimybę sprendžia savarankiškai.</w:t>
            </w:r>
            <w:r w:rsidR="004467E5" w:rsidRPr="00967C98">
              <w:rPr>
                <w:rFonts w:ascii="Arial" w:hAnsi="Arial" w:cs="Arial"/>
                <w:kern w:val="2"/>
                <w:sz w:val="20"/>
              </w:rPr>
              <w:t xml:space="preserve"> </w:t>
            </w:r>
          </w:p>
        </w:tc>
      </w:tr>
      <w:tr w:rsidR="00B25D9F" w:rsidRPr="00967C98" w14:paraId="663CA1F9" w14:textId="77777777">
        <w:trPr>
          <w:trHeight w:val="300"/>
        </w:trPr>
        <w:tc>
          <w:tcPr>
            <w:tcW w:w="9535" w:type="dxa"/>
            <w:gridSpan w:val="4"/>
          </w:tcPr>
          <w:p w14:paraId="663CA1F8" w14:textId="77777777" w:rsidR="00B25D9F" w:rsidRPr="00967C98" w:rsidRDefault="00B25D9F" w:rsidP="00B25D9F">
            <w:pPr>
              <w:jc w:val="center"/>
              <w:rPr>
                <w:rFonts w:ascii="Arial" w:hAnsi="Arial" w:cs="Arial"/>
                <w:b/>
                <w:kern w:val="2"/>
                <w:sz w:val="20"/>
              </w:rPr>
            </w:pPr>
            <w:r w:rsidRPr="00967C98">
              <w:rPr>
                <w:rFonts w:ascii="Arial" w:hAnsi="Arial" w:cs="Arial"/>
                <w:b/>
                <w:kern w:val="2"/>
                <w:sz w:val="20"/>
              </w:rPr>
              <w:t>12. SUTARTIES NUTRAUKIMAS</w:t>
            </w:r>
          </w:p>
        </w:tc>
      </w:tr>
      <w:tr w:rsidR="00B25D9F" w:rsidRPr="00967C98" w14:paraId="663CA20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3CA1FA" w14:textId="77777777" w:rsidR="00B25D9F" w:rsidRPr="00967C98" w:rsidRDefault="00B25D9F" w:rsidP="005D1E31">
            <w:pPr>
              <w:jc w:val="both"/>
              <w:rPr>
                <w:rFonts w:ascii="Arial" w:hAnsi="Arial" w:cs="Arial"/>
                <w:b/>
                <w:kern w:val="2"/>
                <w:sz w:val="20"/>
              </w:rPr>
            </w:pPr>
            <w:r w:rsidRPr="00967C98">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D2660EA" w14:textId="00B1C515" w:rsidR="0047283E" w:rsidRPr="00967C98" w:rsidRDefault="00A3150B" w:rsidP="005B6CD8">
            <w:pPr>
              <w:jc w:val="both"/>
              <w:rPr>
                <w:rFonts w:ascii="Arial" w:hAnsi="Arial" w:cs="Arial"/>
                <w:kern w:val="2"/>
                <w:sz w:val="20"/>
              </w:rPr>
            </w:pPr>
            <w:r w:rsidRPr="00967C98">
              <w:rPr>
                <w:rFonts w:ascii="Arial" w:hAnsi="Arial" w:cs="Arial"/>
                <w:kern w:val="2"/>
                <w:sz w:val="20"/>
              </w:rPr>
              <w:t xml:space="preserve">12.1.1. </w:t>
            </w:r>
            <w:r w:rsidR="0047283E" w:rsidRPr="00967C98">
              <w:rPr>
                <w:rFonts w:ascii="Arial" w:hAnsi="Arial" w:cs="Arial"/>
                <w:kern w:val="2"/>
                <w:sz w:val="20"/>
              </w:rPr>
              <w:t xml:space="preserve">Sutartis gali būti nutraukiama rašytiniu Šalių susitarimu arba vienašališkai Bendrosiose sąlygose ir Specialiosiose sąlygose nurodytais atvejais ir nustatyta tvarka. </w:t>
            </w:r>
          </w:p>
          <w:p w14:paraId="12D61B8C" w14:textId="43A7BC05" w:rsidR="008412A6" w:rsidRPr="00967C98" w:rsidRDefault="00A3150B" w:rsidP="005B6CD8">
            <w:pPr>
              <w:jc w:val="both"/>
              <w:rPr>
                <w:rFonts w:ascii="Arial" w:hAnsi="Arial" w:cs="Arial"/>
                <w:kern w:val="2"/>
                <w:sz w:val="20"/>
              </w:rPr>
            </w:pPr>
            <w:r w:rsidRPr="00967C98">
              <w:rPr>
                <w:rFonts w:ascii="Arial" w:hAnsi="Arial" w:cs="Arial"/>
                <w:kern w:val="2"/>
                <w:sz w:val="20"/>
              </w:rPr>
              <w:t xml:space="preserve">12.1.2. </w:t>
            </w:r>
            <w:r w:rsidR="0047283E" w:rsidRPr="00967C98">
              <w:rPr>
                <w:rFonts w:ascii="Arial" w:hAnsi="Arial" w:cs="Arial"/>
                <w:kern w:val="2"/>
                <w:sz w:val="20"/>
              </w:rPr>
              <w:t xml:space="preserve">Pirkėjas turi teisę vienašališkai </w:t>
            </w:r>
            <w:r w:rsidRPr="00967C98">
              <w:rPr>
                <w:rFonts w:ascii="Arial" w:hAnsi="Arial" w:cs="Arial"/>
                <w:kern w:val="2"/>
                <w:sz w:val="20"/>
              </w:rPr>
              <w:t xml:space="preserve">nesikreipdamas į teismą </w:t>
            </w:r>
            <w:r w:rsidR="0047283E" w:rsidRPr="00967C98">
              <w:rPr>
                <w:rFonts w:ascii="Arial" w:hAnsi="Arial" w:cs="Arial"/>
                <w:kern w:val="2"/>
                <w:sz w:val="20"/>
              </w:rPr>
              <w:t xml:space="preserve">nutraukti Sutartį apie tai raštu įspėjęs Tiekėją ne mažiau kaip prieš 10 (dešimt) </w:t>
            </w:r>
            <w:r w:rsidR="00C86DAC">
              <w:rPr>
                <w:rFonts w:ascii="Arial" w:hAnsi="Arial" w:cs="Arial"/>
                <w:kern w:val="2"/>
                <w:sz w:val="20"/>
              </w:rPr>
              <w:t xml:space="preserve">kalendorinių </w:t>
            </w:r>
            <w:r w:rsidR="0047283E" w:rsidRPr="00967C98">
              <w:rPr>
                <w:rFonts w:ascii="Arial" w:hAnsi="Arial" w:cs="Arial"/>
                <w:kern w:val="2"/>
                <w:sz w:val="20"/>
              </w:rPr>
              <w:t>dienų, jei</w:t>
            </w:r>
            <w:r w:rsidR="0025127D">
              <w:rPr>
                <w:rFonts w:ascii="Arial" w:hAnsi="Arial" w:cs="Arial"/>
                <w:kern w:val="2"/>
                <w:sz w:val="20"/>
              </w:rPr>
              <w:t xml:space="preserve"> Tiekėjas padaro esminį Sutarties pažeidimą, taip pat tais atvejais, kai</w:t>
            </w:r>
            <w:r w:rsidR="0047283E" w:rsidRPr="00967C98">
              <w:rPr>
                <w:rFonts w:ascii="Arial" w:hAnsi="Arial" w:cs="Arial"/>
                <w:kern w:val="2"/>
                <w:sz w:val="20"/>
              </w:rPr>
              <w:t xml:space="preserve"> paaiškėja, kad</w:t>
            </w:r>
            <w:r w:rsidR="008412A6" w:rsidRPr="00967C98">
              <w:rPr>
                <w:rFonts w:ascii="Arial" w:hAnsi="Arial" w:cs="Arial"/>
                <w:kern w:val="2"/>
                <w:sz w:val="20"/>
              </w:rPr>
              <w:t xml:space="preserve"> Tiekėjas kelia riziką ir (ar) neatitinka nacionalinio saugumo interesų, taip pat tais atvejais, kai </w:t>
            </w:r>
            <w:r w:rsidR="0047283E" w:rsidRPr="00967C98">
              <w:rPr>
                <w:rFonts w:ascii="Arial" w:hAnsi="Arial" w:cs="Arial"/>
                <w:kern w:val="2"/>
                <w:sz w:val="20"/>
              </w:rPr>
              <w:t>kiti su Tiekėju sudaryti ar ketinami sudaryti sandoriai neatitinka nacionalinio saugumo interesų.</w:t>
            </w:r>
          </w:p>
          <w:p w14:paraId="6B0E4EA4" w14:textId="606A3A0F" w:rsidR="00A3150B" w:rsidRPr="00967C98" w:rsidRDefault="00A3150B" w:rsidP="005B6CD8">
            <w:pPr>
              <w:jc w:val="both"/>
              <w:rPr>
                <w:rFonts w:ascii="Arial" w:hAnsi="Arial" w:cs="Arial"/>
                <w:kern w:val="2"/>
                <w:sz w:val="20"/>
              </w:rPr>
            </w:pPr>
            <w:r w:rsidRPr="00967C98">
              <w:rPr>
                <w:rFonts w:ascii="Arial" w:hAnsi="Arial" w:cs="Arial"/>
                <w:kern w:val="2"/>
                <w:sz w:val="20"/>
              </w:rPr>
              <w:t xml:space="preserve">12.1.3. Pirkėjas turi teisę vienašališkai nesikreipdamas į teismą, nutraukti Sutartį, apie tai raštu įspėjęs Tiekėją ne vėliau kaip prieš 10 (dešimt) </w:t>
            </w:r>
            <w:r w:rsidR="00C17098">
              <w:rPr>
                <w:rFonts w:ascii="Arial" w:hAnsi="Arial" w:cs="Arial"/>
                <w:kern w:val="2"/>
                <w:sz w:val="20"/>
              </w:rPr>
              <w:t>kalendorinių</w:t>
            </w:r>
            <w:r w:rsidRPr="00967C98">
              <w:rPr>
                <w:rFonts w:ascii="Arial" w:hAnsi="Arial" w:cs="Arial"/>
                <w:kern w:val="2"/>
                <w:sz w:val="20"/>
              </w:rPr>
              <w:t xml:space="preserve"> dienų, jei po Sutarties sudarymo prarandamas, nutraukiamas, sumažinamas ar kitaip nebeskiriamas projekto, kurio įgyvendinimui sudaryta ši Sutartis, finansavimas arba paaiškėja kitos su projekto finansavimu susijusios aplinkybės, dėl kurių Pirkėjas nebegali ar nebeturi pagrindo tęsti Sutarties vykdymo visa apimtimi.</w:t>
            </w:r>
          </w:p>
          <w:p w14:paraId="663CA201" w14:textId="62B213A8" w:rsidR="00B25D9F" w:rsidRPr="00967C98" w:rsidRDefault="00A3150B" w:rsidP="005B6CD8">
            <w:pPr>
              <w:jc w:val="both"/>
              <w:rPr>
                <w:rFonts w:ascii="Arial" w:hAnsi="Arial" w:cs="Arial"/>
                <w:kern w:val="2"/>
                <w:sz w:val="20"/>
              </w:rPr>
            </w:pPr>
            <w:r w:rsidRPr="00967C98">
              <w:rPr>
                <w:rFonts w:ascii="Arial" w:hAnsi="Arial" w:cs="Arial"/>
                <w:kern w:val="2"/>
                <w:sz w:val="20"/>
              </w:rPr>
              <w:t xml:space="preserve">Šiuo pagrindu nutraukus Sutartį, Pirkėjas atsiskaito su Tiekėju tik už iki Pirkėjo pranešimo apie Sutarties nutraukimą gavimo dienos Tiekėjo faktiškai, tinkamai ir pagal Sutarties sąlygas suteiktas </w:t>
            </w:r>
            <w:r w:rsidR="00C17098">
              <w:rPr>
                <w:rFonts w:ascii="Arial" w:hAnsi="Arial" w:cs="Arial"/>
                <w:kern w:val="2"/>
                <w:sz w:val="20"/>
              </w:rPr>
              <w:t>P</w:t>
            </w:r>
            <w:r w:rsidRPr="00967C98">
              <w:rPr>
                <w:rFonts w:ascii="Arial" w:hAnsi="Arial" w:cs="Arial"/>
                <w:kern w:val="2"/>
                <w:sz w:val="20"/>
              </w:rPr>
              <w:t>aslaugas</w:t>
            </w:r>
            <w:r w:rsidR="00854650" w:rsidRPr="00967C98">
              <w:rPr>
                <w:rFonts w:ascii="Arial" w:hAnsi="Arial" w:cs="Arial"/>
                <w:kern w:val="2"/>
                <w:sz w:val="20"/>
              </w:rPr>
              <w:t xml:space="preserve">. </w:t>
            </w:r>
            <w:r w:rsidRPr="00967C98">
              <w:rPr>
                <w:rFonts w:ascii="Arial" w:hAnsi="Arial" w:cs="Arial"/>
                <w:kern w:val="2"/>
                <w:sz w:val="20"/>
              </w:rPr>
              <w:t>Sutarties nutraukimas šiame punkte nurodytu pagrindu nelaikomas Pirkėjo Sutarties pažeidimu ir nesuteikia Tiekėjui teisės reikalauti iš Pirkėjo jokių papildomų mokėjimų, kompensacijų, netesybų, baudų, delspinigių, negautų pajamų, tiesioginių ar netiesioginių nuostolių atlyginimo ar bet kokių kitų sumų.</w:t>
            </w:r>
          </w:p>
        </w:tc>
      </w:tr>
      <w:tr w:rsidR="00B25D9F" w:rsidRPr="00967C98" w14:paraId="663CA21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3CA203" w14:textId="77777777" w:rsidR="00B25D9F" w:rsidRPr="00967C98" w:rsidRDefault="00B25D9F" w:rsidP="00B25D9F">
            <w:pPr>
              <w:rPr>
                <w:rFonts w:ascii="Arial" w:hAnsi="Arial" w:cs="Arial"/>
                <w:b/>
                <w:kern w:val="2"/>
                <w:sz w:val="20"/>
              </w:rPr>
            </w:pPr>
            <w:r w:rsidRPr="00967C98">
              <w:rPr>
                <w:rFonts w:ascii="Arial" w:hAnsi="Arial" w:cs="Arial"/>
                <w:b/>
                <w:kern w:val="2"/>
                <w:sz w:val="20"/>
              </w:rPr>
              <w:t xml:space="preserve">12.2. Esminiai Sutarties </w:t>
            </w:r>
            <w:r w:rsidRPr="00967C98">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81EEEE" w14:textId="5A7E30B8" w:rsidR="009F1E6D" w:rsidRDefault="0056745B" w:rsidP="00DD3479">
            <w:pPr>
              <w:jc w:val="both"/>
              <w:rPr>
                <w:rFonts w:ascii="Arial" w:eastAsia="Arial" w:hAnsi="Arial" w:cs="Arial"/>
                <w:kern w:val="2"/>
                <w:sz w:val="20"/>
              </w:rPr>
            </w:pPr>
            <w:r>
              <w:rPr>
                <w:rFonts w:ascii="Arial" w:hAnsi="Arial" w:cs="Arial"/>
                <w:kern w:val="2"/>
                <w:sz w:val="20"/>
              </w:rPr>
              <w:t xml:space="preserve">12.2. </w:t>
            </w:r>
            <w:r w:rsidR="009F1E6D" w:rsidRPr="00967C98">
              <w:rPr>
                <w:rFonts w:ascii="Arial" w:hAnsi="Arial" w:cs="Arial"/>
                <w:kern w:val="2"/>
                <w:sz w:val="20"/>
              </w:rPr>
              <w:t xml:space="preserve">Pirkėjas turi teisę vienašališkai nesikreipdamas į teismą nutraukti Sutartį apie tai raštu įspėjęs Tiekėją ne mažiau kaip prieš 10 (dešimt) </w:t>
            </w:r>
            <w:r w:rsidR="009F1E6D">
              <w:rPr>
                <w:rFonts w:ascii="Arial" w:hAnsi="Arial" w:cs="Arial"/>
                <w:kern w:val="2"/>
                <w:sz w:val="20"/>
              </w:rPr>
              <w:t xml:space="preserve">kalendorinių </w:t>
            </w:r>
            <w:r w:rsidR="009F1E6D" w:rsidRPr="00967C98">
              <w:rPr>
                <w:rFonts w:ascii="Arial" w:hAnsi="Arial" w:cs="Arial"/>
                <w:kern w:val="2"/>
                <w:sz w:val="20"/>
              </w:rPr>
              <w:t>dienų, jei</w:t>
            </w:r>
            <w:r w:rsidR="009F1E6D">
              <w:rPr>
                <w:rFonts w:ascii="Arial" w:hAnsi="Arial" w:cs="Arial"/>
                <w:kern w:val="2"/>
                <w:sz w:val="20"/>
              </w:rPr>
              <w:t xml:space="preserve"> Tiekėjas padaro esminį Sutarties pažeidimą</w:t>
            </w:r>
            <w:r>
              <w:rPr>
                <w:rFonts w:ascii="Arial" w:hAnsi="Arial" w:cs="Arial"/>
                <w:kern w:val="2"/>
                <w:sz w:val="20"/>
              </w:rPr>
              <w:t>:</w:t>
            </w:r>
          </w:p>
          <w:p w14:paraId="663CA210" w14:textId="3C45524C" w:rsidR="00B25D9F" w:rsidRPr="00967C98" w:rsidRDefault="008445AF" w:rsidP="00DD3479">
            <w:pPr>
              <w:jc w:val="both"/>
              <w:rPr>
                <w:rFonts w:ascii="Arial" w:eastAsia="Arial" w:hAnsi="Arial" w:cs="Arial"/>
                <w:kern w:val="2"/>
                <w:sz w:val="20"/>
              </w:rPr>
            </w:pPr>
            <w:r w:rsidRPr="00967C98">
              <w:rPr>
                <w:rFonts w:ascii="Arial" w:eastAsia="Arial" w:hAnsi="Arial" w:cs="Arial"/>
                <w:kern w:val="2"/>
                <w:sz w:val="20"/>
              </w:rPr>
              <w:t>12.2.1. jeigu Tiekėjas nevykdo prisiimtų įsipareigojimų už Sutartyje nustatytus įkainius;</w:t>
            </w:r>
            <w:r w:rsidRPr="00967C98">
              <w:rPr>
                <w:rFonts w:ascii="Arial" w:eastAsia="Arial" w:hAnsi="Arial" w:cs="Arial"/>
                <w:kern w:val="2"/>
                <w:sz w:val="20"/>
              </w:rPr>
              <w:br/>
              <w:t>12.2.4. jeigu Tiekėjas nesilaiko Sutartyje nustatytų Paslaugų teikimo terminų 2 (du) kartus iš eilės;</w:t>
            </w:r>
            <w:r w:rsidRPr="00967C98">
              <w:rPr>
                <w:rFonts w:ascii="Arial" w:eastAsia="Arial" w:hAnsi="Arial" w:cs="Arial"/>
                <w:kern w:val="2"/>
                <w:sz w:val="20"/>
              </w:rPr>
              <w:br/>
              <w:t xml:space="preserve">12.2.5. jeigu Tiekėjas pažeidžia Paslaugų suteikimo terminus ir priskaičiuotų netesybų už vėlavimą suma viršija </w:t>
            </w:r>
            <w:r w:rsidR="00B3587B">
              <w:rPr>
                <w:rFonts w:ascii="Arial" w:eastAsia="Arial" w:hAnsi="Arial" w:cs="Arial"/>
                <w:kern w:val="2"/>
                <w:sz w:val="20"/>
              </w:rPr>
              <w:t>15</w:t>
            </w:r>
            <w:r w:rsidRPr="00967C98">
              <w:rPr>
                <w:rFonts w:ascii="Arial" w:eastAsia="Arial" w:hAnsi="Arial" w:cs="Arial"/>
                <w:kern w:val="2"/>
                <w:sz w:val="20"/>
              </w:rPr>
              <w:t xml:space="preserve"> (</w:t>
            </w:r>
            <w:r w:rsidR="00B3587B">
              <w:rPr>
                <w:rFonts w:ascii="Arial" w:eastAsia="Arial" w:hAnsi="Arial" w:cs="Arial"/>
                <w:kern w:val="2"/>
                <w:sz w:val="20"/>
              </w:rPr>
              <w:t>penkiolika</w:t>
            </w:r>
            <w:r w:rsidRPr="00967C98">
              <w:rPr>
                <w:rFonts w:ascii="Arial" w:eastAsia="Arial" w:hAnsi="Arial" w:cs="Arial"/>
                <w:kern w:val="2"/>
                <w:sz w:val="20"/>
              </w:rPr>
              <w:t xml:space="preserve">) proc. </w:t>
            </w:r>
            <w:r w:rsidR="00B3587B">
              <w:rPr>
                <w:rFonts w:ascii="Arial" w:eastAsia="Arial" w:hAnsi="Arial" w:cs="Arial"/>
                <w:kern w:val="2"/>
                <w:sz w:val="20"/>
              </w:rPr>
              <w:t>p</w:t>
            </w:r>
            <w:r w:rsidRPr="00967C98">
              <w:rPr>
                <w:rFonts w:ascii="Arial" w:eastAsia="Arial" w:hAnsi="Arial" w:cs="Arial"/>
                <w:kern w:val="2"/>
                <w:sz w:val="20"/>
              </w:rPr>
              <w:t xml:space="preserve">radinės </w:t>
            </w:r>
            <w:r w:rsidR="00B3587B">
              <w:rPr>
                <w:rFonts w:ascii="Arial" w:eastAsia="Arial" w:hAnsi="Arial" w:cs="Arial"/>
                <w:kern w:val="2"/>
                <w:sz w:val="20"/>
              </w:rPr>
              <w:t>S</w:t>
            </w:r>
            <w:r w:rsidRPr="00967C98">
              <w:rPr>
                <w:rFonts w:ascii="Arial" w:eastAsia="Arial" w:hAnsi="Arial" w:cs="Arial"/>
                <w:kern w:val="2"/>
                <w:sz w:val="20"/>
              </w:rPr>
              <w:t>utarties vertės;</w:t>
            </w:r>
            <w:r w:rsidRPr="00967C98">
              <w:rPr>
                <w:rFonts w:ascii="Arial" w:eastAsia="Arial" w:hAnsi="Arial" w:cs="Arial"/>
                <w:kern w:val="2"/>
                <w:sz w:val="20"/>
              </w:rPr>
              <w:br/>
              <w:t>12.2.6. Tiekėjas pažeidžia Paslaugų suteikimo terminus ir dėl Paslaugų suteikimo vėlavimo Paslaugos tampa nebereikalingos;</w:t>
            </w:r>
            <w:r w:rsidRPr="00967C98">
              <w:rPr>
                <w:rFonts w:ascii="Arial" w:eastAsia="Arial" w:hAnsi="Arial" w:cs="Arial"/>
                <w:kern w:val="2"/>
                <w:sz w:val="20"/>
              </w:rPr>
              <w:br/>
              <w:t>12.2.7. Tiekėjas daugiau kaip 2 (du) kartus suteikia Paslaugas, kurios neatitinka Sutartyje ir (ar) įstatymuose</w:t>
            </w:r>
            <w:r w:rsidR="00B3587B">
              <w:rPr>
                <w:rFonts w:ascii="Arial" w:eastAsia="Arial" w:hAnsi="Arial" w:cs="Arial"/>
                <w:kern w:val="2"/>
                <w:sz w:val="20"/>
              </w:rPr>
              <w:t xml:space="preserve"> ir (ar) Techninėje specifikacijoje</w:t>
            </w:r>
            <w:r w:rsidRPr="00967C98">
              <w:rPr>
                <w:rFonts w:ascii="Arial" w:eastAsia="Arial" w:hAnsi="Arial" w:cs="Arial"/>
                <w:kern w:val="2"/>
                <w:sz w:val="20"/>
              </w:rPr>
              <w:t xml:space="preserve"> </w:t>
            </w:r>
            <w:r w:rsidRPr="00967C98">
              <w:rPr>
                <w:rFonts w:ascii="Arial" w:eastAsia="Arial" w:hAnsi="Arial" w:cs="Arial"/>
                <w:kern w:val="2"/>
                <w:sz w:val="20"/>
              </w:rPr>
              <w:lastRenderedPageBreak/>
              <w:t>nustatytų reikalavimų;</w:t>
            </w:r>
            <w:r w:rsidRPr="00967C98">
              <w:rPr>
                <w:rFonts w:ascii="Arial" w:eastAsia="Arial" w:hAnsi="Arial" w:cs="Arial"/>
                <w:kern w:val="2"/>
                <w:sz w:val="20"/>
              </w:rPr>
              <w:br/>
              <w:t xml:space="preserve">12.2.8. Tiekėjo kvalifikacija tapo nebeatitinkančia pirkimo dokumentuose nustatytų Sutarties tinkamam vykdymui būtinų reikalavimų ir šie neatitikimai nebuvo ištaisyti per </w:t>
            </w:r>
            <w:r w:rsidR="00860578" w:rsidRPr="00967C98">
              <w:rPr>
                <w:rFonts w:ascii="Arial" w:eastAsia="Arial" w:hAnsi="Arial" w:cs="Arial"/>
                <w:kern w:val="2"/>
                <w:sz w:val="20"/>
              </w:rPr>
              <w:t>10</w:t>
            </w:r>
            <w:r w:rsidRPr="00967C98">
              <w:rPr>
                <w:rFonts w:ascii="Arial" w:eastAsia="Arial" w:hAnsi="Arial" w:cs="Arial"/>
                <w:kern w:val="2"/>
                <w:sz w:val="20"/>
              </w:rPr>
              <w:t xml:space="preserve"> (</w:t>
            </w:r>
            <w:r w:rsidR="00860578" w:rsidRPr="00967C98">
              <w:rPr>
                <w:rFonts w:ascii="Arial" w:eastAsia="Arial" w:hAnsi="Arial" w:cs="Arial"/>
                <w:kern w:val="2"/>
                <w:sz w:val="20"/>
              </w:rPr>
              <w:t>dešimt</w:t>
            </w:r>
            <w:r w:rsidRPr="00967C98">
              <w:rPr>
                <w:rFonts w:ascii="Arial" w:eastAsia="Arial" w:hAnsi="Arial" w:cs="Arial"/>
                <w:kern w:val="2"/>
                <w:sz w:val="20"/>
              </w:rPr>
              <w:t>) kalendorinių dienų nuo kvalifikacijos tapimo neatitinkančia dienos;</w:t>
            </w:r>
            <w:r w:rsidRPr="00967C98">
              <w:rPr>
                <w:rFonts w:ascii="Arial" w:eastAsia="Arial" w:hAnsi="Arial" w:cs="Arial"/>
                <w:kern w:val="2"/>
                <w:sz w:val="20"/>
              </w:rPr>
              <w:br/>
              <w:t>12.2.10. Tiekėjas pažeidžia Bendrųjų sąlygų nuostatas dėl Sutarties vykdymui pasitelkiamų naujų subtiekėjų ir (ar) specialistų / esamų subtiekėjų ir (ar) specialistų keitimo;</w:t>
            </w:r>
            <w:r w:rsidR="00F37B25" w:rsidRPr="00967C98">
              <w:rPr>
                <w:rFonts w:ascii="Arial" w:eastAsia="Arial" w:hAnsi="Arial" w:cs="Arial"/>
                <w:kern w:val="2"/>
                <w:sz w:val="20"/>
              </w:rPr>
              <w:t xml:space="preserve"> </w:t>
            </w:r>
            <w:r w:rsidRPr="00967C98">
              <w:rPr>
                <w:rFonts w:ascii="Arial" w:eastAsia="Arial" w:hAnsi="Arial" w:cs="Arial"/>
                <w:kern w:val="2"/>
                <w:sz w:val="20"/>
              </w:rPr>
              <w:br/>
              <w:t>12.2.</w:t>
            </w:r>
            <w:r w:rsidR="00F37B25" w:rsidRPr="00967C98">
              <w:rPr>
                <w:rFonts w:ascii="Arial" w:eastAsia="Arial" w:hAnsi="Arial" w:cs="Arial"/>
                <w:kern w:val="2"/>
                <w:sz w:val="20"/>
              </w:rPr>
              <w:t>11</w:t>
            </w:r>
            <w:r w:rsidRPr="00967C98">
              <w:rPr>
                <w:rFonts w:ascii="Arial" w:eastAsia="Arial" w:hAnsi="Arial" w:cs="Arial"/>
                <w:kern w:val="2"/>
                <w:sz w:val="20"/>
              </w:rPr>
              <w:t>. Tiekėjas pažeidžia esminę Sutarties sąlygą</w:t>
            </w:r>
            <w:r w:rsidR="00C04B0C">
              <w:rPr>
                <w:rFonts w:ascii="Arial" w:eastAsia="Arial" w:hAnsi="Arial" w:cs="Arial"/>
                <w:kern w:val="2"/>
                <w:sz w:val="20"/>
              </w:rPr>
              <w:t>.</w:t>
            </w:r>
          </w:p>
        </w:tc>
      </w:tr>
      <w:tr w:rsidR="00B25D9F" w:rsidRPr="00967C98" w14:paraId="663CA213" w14:textId="77777777">
        <w:trPr>
          <w:trHeight w:val="300"/>
        </w:trPr>
        <w:tc>
          <w:tcPr>
            <w:tcW w:w="9535" w:type="dxa"/>
            <w:gridSpan w:val="4"/>
          </w:tcPr>
          <w:p w14:paraId="663CA212" w14:textId="5936B309" w:rsidR="00B25D9F" w:rsidRPr="00967C98" w:rsidRDefault="00B25D9F" w:rsidP="00B25D9F">
            <w:pPr>
              <w:jc w:val="center"/>
              <w:rPr>
                <w:rFonts w:ascii="Arial" w:hAnsi="Arial" w:cs="Arial"/>
                <w:kern w:val="2"/>
                <w:sz w:val="20"/>
              </w:rPr>
            </w:pPr>
            <w:r w:rsidRPr="00967C98">
              <w:rPr>
                <w:rFonts w:ascii="Arial" w:hAnsi="Arial" w:cs="Arial"/>
                <w:b/>
                <w:kern w:val="2"/>
                <w:sz w:val="20"/>
              </w:rPr>
              <w:lastRenderedPageBreak/>
              <w:t>13. APLINKOS APSAUGOS IR SOCIALINIAI KRITERIJAI</w:t>
            </w:r>
          </w:p>
        </w:tc>
      </w:tr>
      <w:tr w:rsidR="00B25D9F" w:rsidRPr="00967C98" w14:paraId="663CA21D" w14:textId="77777777">
        <w:trPr>
          <w:trHeight w:val="300"/>
        </w:trPr>
        <w:tc>
          <w:tcPr>
            <w:tcW w:w="3058" w:type="dxa"/>
          </w:tcPr>
          <w:p w14:paraId="663CA214" w14:textId="77777777" w:rsidR="00B25D9F" w:rsidRPr="00967C98" w:rsidRDefault="00B25D9F" w:rsidP="00B25D9F">
            <w:pPr>
              <w:rPr>
                <w:rFonts w:ascii="Arial" w:hAnsi="Arial" w:cs="Arial"/>
                <w:b/>
                <w:kern w:val="2"/>
                <w:sz w:val="20"/>
              </w:rPr>
            </w:pPr>
            <w:r w:rsidRPr="00967C98">
              <w:rPr>
                <w:rFonts w:ascii="Arial" w:hAnsi="Arial" w:cs="Arial"/>
                <w:b/>
                <w:kern w:val="2"/>
                <w:sz w:val="20"/>
              </w:rPr>
              <w:t xml:space="preserve">13.1. Su perkamomis paslaugomis susiję  aplinkos apsaugos kriterijai </w:t>
            </w:r>
          </w:p>
        </w:tc>
        <w:tc>
          <w:tcPr>
            <w:tcW w:w="6477" w:type="dxa"/>
            <w:gridSpan w:val="3"/>
          </w:tcPr>
          <w:p w14:paraId="663CA21C" w14:textId="222C084D" w:rsidR="00B25D9F" w:rsidRPr="00967C98" w:rsidRDefault="00F37B25" w:rsidP="00F37B25">
            <w:pPr>
              <w:jc w:val="both"/>
              <w:rPr>
                <w:rFonts w:ascii="Arial" w:hAnsi="Arial" w:cs="Arial"/>
                <w:kern w:val="2"/>
                <w:sz w:val="20"/>
              </w:rPr>
            </w:pPr>
            <w:r w:rsidRPr="00967C98">
              <w:rPr>
                <w:rFonts w:ascii="Arial" w:hAnsi="Arial" w:cs="Arial"/>
                <w:color w:val="000000"/>
                <w:kern w:val="2"/>
                <w:sz w:val="20"/>
                <w:shd w:val="clear" w:color="auto" w:fill="FFFFFF"/>
              </w:rPr>
              <w:t>P</w:t>
            </w:r>
            <w:r w:rsidR="003965CF" w:rsidRPr="00967C98">
              <w:rPr>
                <w:rFonts w:ascii="Arial" w:hAnsi="Arial" w:cs="Arial"/>
                <w:color w:val="000000"/>
                <w:kern w:val="2"/>
                <w:sz w:val="20"/>
                <w:shd w:val="clear" w:color="auto" w:fill="FFFFFF"/>
              </w:rPr>
              <w:t xml:space="preserve">irkimas laikomas žaliuoju pirkimu, nes vadovaujantis Aplinkos apsaugos kriterijų taikymo, vykdant žaliuosius pirkimus, tvarkos aprašo, patvirtinto Lietuvos Respublikos aplinkos ministro 2011 m. birželio 28 d. įsakymu Nr. D1-508, 4.4.3 </w:t>
            </w:r>
            <w:r w:rsidR="00DF2C18" w:rsidRPr="00967C98">
              <w:rPr>
                <w:rFonts w:ascii="Arial" w:hAnsi="Arial" w:cs="Arial"/>
                <w:color w:val="000000"/>
                <w:kern w:val="2"/>
                <w:sz w:val="20"/>
                <w:shd w:val="clear" w:color="auto" w:fill="FFFFFF"/>
              </w:rPr>
              <w:t>p.,</w:t>
            </w:r>
            <w:r w:rsidR="003965CF" w:rsidRPr="00967C98">
              <w:rPr>
                <w:rFonts w:ascii="Arial" w:hAnsi="Arial" w:cs="Arial"/>
                <w:color w:val="000000"/>
                <w:kern w:val="2"/>
                <w:sz w:val="20"/>
                <w:shd w:val="clear" w:color="auto" w:fill="FFFFFF"/>
              </w:rPr>
              <w:t xml:space="preserve"> perkamos paslaugos, nesusijusios su materialaus objekto sukūrimu, kurių teikimo metu nėra numatomas reikšmingas neigiamas poveikis aplinkai, nesukuriamas taršos šaltinis ir negeneruojamos atliekos.</w:t>
            </w:r>
          </w:p>
        </w:tc>
      </w:tr>
      <w:tr w:rsidR="00B25D9F" w:rsidRPr="00967C98" w14:paraId="663CA225" w14:textId="77777777">
        <w:trPr>
          <w:trHeight w:val="300"/>
        </w:trPr>
        <w:tc>
          <w:tcPr>
            <w:tcW w:w="3058" w:type="dxa"/>
          </w:tcPr>
          <w:p w14:paraId="663CA21E" w14:textId="77777777" w:rsidR="00B25D9F" w:rsidRPr="00967C98" w:rsidRDefault="00B25D9F" w:rsidP="00B25D9F">
            <w:pPr>
              <w:rPr>
                <w:rFonts w:ascii="Arial" w:hAnsi="Arial" w:cs="Arial"/>
                <w:b/>
                <w:kern w:val="2"/>
                <w:sz w:val="20"/>
              </w:rPr>
            </w:pPr>
            <w:r w:rsidRPr="00967C98">
              <w:rPr>
                <w:rFonts w:ascii="Arial" w:hAnsi="Arial" w:cs="Arial"/>
                <w:b/>
                <w:kern w:val="2"/>
                <w:sz w:val="20"/>
              </w:rPr>
              <w:t>13.2. Su perkamomis Paslaugomis susiję socialiniai kriterijai</w:t>
            </w:r>
          </w:p>
        </w:tc>
        <w:tc>
          <w:tcPr>
            <w:tcW w:w="6477" w:type="dxa"/>
            <w:gridSpan w:val="3"/>
          </w:tcPr>
          <w:p w14:paraId="663CA224" w14:textId="0E47466C" w:rsidR="00B25D9F" w:rsidRPr="00967C98" w:rsidRDefault="00B25D9F" w:rsidP="00B25D9F">
            <w:pPr>
              <w:rPr>
                <w:rFonts w:ascii="Arial" w:hAnsi="Arial" w:cs="Arial"/>
                <w:color w:val="000000"/>
                <w:kern w:val="2"/>
                <w:sz w:val="20"/>
                <w:shd w:val="clear" w:color="auto" w:fill="FFFFFF"/>
              </w:rPr>
            </w:pPr>
            <w:r w:rsidRPr="00967C98">
              <w:rPr>
                <w:rFonts w:ascii="Arial" w:hAnsi="Arial" w:cs="Arial"/>
                <w:color w:val="000000"/>
                <w:kern w:val="2"/>
                <w:sz w:val="20"/>
                <w:shd w:val="clear" w:color="auto" w:fill="FFFFFF"/>
              </w:rPr>
              <w:t>Netaikoma</w:t>
            </w:r>
            <w:r w:rsidR="00DF2C18" w:rsidRPr="00967C98">
              <w:rPr>
                <w:rFonts w:ascii="Arial" w:hAnsi="Arial" w:cs="Arial"/>
                <w:color w:val="000000"/>
                <w:kern w:val="2"/>
                <w:sz w:val="20"/>
                <w:shd w:val="clear" w:color="auto" w:fill="FFFFFF"/>
              </w:rPr>
              <w:t>.</w:t>
            </w:r>
          </w:p>
        </w:tc>
      </w:tr>
      <w:tr w:rsidR="00B25D9F" w:rsidRPr="00967C98" w14:paraId="663CA228" w14:textId="77777777">
        <w:trPr>
          <w:trHeight w:val="300"/>
        </w:trPr>
        <w:tc>
          <w:tcPr>
            <w:tcW w:w="9535" w:type="dxa"/>
            <w:gridSpan w:val="4"/>
          </w:tcPr>
          <w:p w14:paraId="663CA227" w14:textId="6BA7134D" w:rsidR="00B25D9F" w:rsidRPr="00967C98" w:rsidRDefault="00B25D9F" w:rsidP="00DF2C18">
            <w:pPr>
              <w:jc w:val="center"/>
              <w:rPr>
                <w:rFonts w:ascii="Arial" w:hAnsi="Arial" w:cs="Arial"/>
                <w:b/>
                <w:kern w:val="2"/>
                <w:sz w:val="20"/>
              </w:rPr>
            </w:pPr>
            <w:r w:rsidRPr="00967C98">
              <w:rPr>
                <w:rFonts w:ascii="Arial" w:hAnsi="Arial" w:cs="Arial"/>
                <w:b/>
                <w:kern w:val="2"/>
                <w:sz w:val="20"/>
              </w:rPr>
              <w:t xml:space="preserve">14. BENDRŲJŲ SĄLYGŲ PAKEITIMAI IR PAPILDYMAI </w:t>
            </w:r>
            <w:r w:rsidRPr="00967C98">
              <w:rPr>
                <w:rFonts w:ascii="Arial" w:hAnsi="Arial" w:cs="Arial"/>
                <w:color w:val="4472C4"/>
                <w:kern w:val="2"/>
                <w:sz w:val="20"/>
              </w:rPr>
              <w:t xml:space="preserve"> </w:t>
            </w:r>
          </w:p>
        </w:tc>
      </w:tr>
      <w:tr w:rsidR="00E00318" w:rsidRPr="00967C98" w14:paraId="663CA22C" w14:textId="77777777" w:rsidTr="00E00318">
        <w:trPr>
          <w:trHeight w:val="283"/>
        </w:trPr>
        <w:tc>
          <w:tcPr>
            <w:tcW w:w="3058" w:type="dxa"/>
          </w:tcPr>
          <w:p w14:paraId="663CA229" w14:textId="36A9E3A6" w:rsidR="00E00318" w:rsidRPr="00967C98" w:rsidRDefault="00E00318" w:rsidP="00B25D9F">
            <w:pPr>
              <w:rPr>
                <w:rFonts w:ascii="Arial" w:hAnsi="Arial" w:cs="Arial"/>
                <w:b/>
                <w:kern w:val="2"/>
                <w:sz w:val="20"/>
              </w:rPr>
            </w:pPr>
            <w:r w:rsidRPr="00967C98">
              <w:rPr>
                <w:rFonts w:ascii="Arial" w:hAnsi="Arial" w:cs="Arial"/>
                <w:b/>
                <w:kern w:val="2"/>
                <w:sz w:val="20"/>
              </w:rPr>
              <w:t>14.1. – 14.5.</w:t>
            </w:r>
          </w:p>
        </w:tc>
        <w:tc>
          <w:tcPr>
            <w:tcW w:w="6477" w:type="dxa"/>
            <w:gridSpan w:val="3"/>
          </w:tcPr>
          <w:p w14:paraId="663CA22B" w14:textId="33C2F71F" w:rsidR="00E00318" w:rsidRPr="00967C98" w:rsidRDefault="00E00318" w:rsidP="00971AE7">
            <w:pPr>
              <w:jc w:val="both"/>
              <w:rPr>
                <w:rFonts w:ascii="Arial" w:hAnsi="Arial" w:cs="Arial"/>
                <w:kern w:val="2"/>
                <w:sz w:val="20"/>
              </w:rPr>
            </w:pPr>
            <w:r w:rsidRPr="00967C98">
              <w:rPr>
                <w:rFonts w:ascii="Arial" w:hAnsi="Arial" w:cs="Arial"/>
                <w:kern w:val="2"/>
                <w:sz w:val="20"/>
              </w:rPr>
              <w:t>Netaikoma.</w:t>
            </w:r>
          </w:p>
        </w:tc>
      </w:tr>
      <w:tr w:rsidR="00B25D9F" w:rsidRPr="00967C98" w14:paraId="663CA23C" w14:textId="77777777">
        <w:trPr>
          <w:trHeight w:val="300"/>
        </w:trPr>
        <w:tc>
          <w:tcPr>
            <w:tcW w:w="9535" w:type="dxa"/>
            <w:gridSpan w:val="4"/>
          </w:tcPr>
          <w:p w14:paraId="663CA23B" w14:textId="77777777" w:rsidR="00B25D9F" w:rsidRPr="00967C98" w:rsidRDefault="00B25D9F" w:rsidP="00B25D9F">
            <w:pPr>
              <w:jc w:val="center"/>
              <w:rPr>
                <w:rFonts w:ascii="Arial" w:hAnsi="Arial" w:cs="Arial"/>
                <w:b/>
                <w:kern w:val="2"/>
                <w:sz w:val="20"/>
              </w:rPr>
            </w:pPr>
            <w:r w:rsidRPr="00967C98">
              <w:rPr>
                <w:rFonts w:ascii="Arial" w:hAnsi="Arial" w:cs="Arial"/>
                <w:b/>
                <w:kern w:val="2"/>
                <w:sz w:val="20"/>
              </w:rPr>
              <w:t>15. SUTARTIES PRIEDAI</w:t>
            </w:r>
          </w:p>
        </w:tc>
      </w:tr>
      <w:tr w:rsidR="00B25D9F" w:rsidRPr="00967C98" w14:paraId="663CA23F" w14:textId="77777777">
        <w:trPr>
          <w:trHeight w:val="300"/>
        </w:trPr>
        <w:tc>
          <w:tcPr>
            <w:tcW w:w="3058" w:type="dxa"/>
          </w:tcPr>
          <w:p w14:paraId="663CA23D" w14:textId="77777777" w:rsidR="00B25D9F" w:rsidRPr="000606F2" w:rsidRDefault="00B25D9F" w:rsidP="000606F2">
            <w:pPr>
              <w:rPr>
                <w:rFonts w:ascii="Arial" w:hAnsi="Arial" w:cs="Arial"/>
                <w:bCs/>
                <w:kern w:val="2"/>
                <w:sz w:val="20"/>
              </w:rPr>
            </w:pPr>
            <w:r w:rsidRPr="000606F2">
              <w:rPr>
                <w:rFonts w:ascii="Arial" w:hAnsi="Arial" w:cs="Arial"/>
                <w:bCs/>
                <w:kern w:val="2"/>
                <w:sz w:val="20"/>
              </w:rPr>
              <w:t>15.1. Priedas Nr. 1</w:t>
            </w:r>
          </w:p>
        </w:tc>
        <w:tc>
          <w:tcPr>
            <w:tcW w:w="6477" w:type="dxa"/>
            <w:gridSpan w:val="3"/>
          </w:tcPr>
          <w:p w14:paraId="663CA23E" w14:textId="09AAB364" w:rsidR="00B25D9F" w:rsidRPr="000606F2" w:rsidRDefault="000606F2" w:rsidP="003769C3">
            <w:pPr>
              <w:rPr>
                <w:rFonts w:ascii="Arial" w:hAnsi="Arial" w:cs="Arial"/>
                <w:bCs/>
                <w:kern w:val="2"/>
                <w:sz w:val="20"/>
              </w:rPr>
            </w:pPr>
            <w:r w:rsidRPr="000606F2">
              <w:rPr>
                <w:rFonts w:ascii="Arial" w:hAnsi="Arial" w:cs="Arial"/>
                <w:bCs/>
                <w:kern w:val="2"/>
                <w:sz w:val="20"/>
              </w:rPr>
              <w:t>Techninė specifikacija</w:t>
            </w:r>
          </w:p>
        </w:tc>
      </w:tr>
      <w:tr w:rsidR="00B25D9F" w:rsidRPr="00967C98" w14:paraId="663CA242" w14:textId="77777777">
        <w:trPr>
          <w:trHeight w:val="300"/>
        </w:trPr>
        <w:tc>
          <w:tcPr>
            <w:tcW w:w="3058" w:type="dxa"/>
          </w:tcPr>
          <w:p w14:paraId="663CA240" w14:textId="77777777" w:rsidR="00B25D9F" w:rsidRPr="000606F2" w:rsidRDefault="00B25D9F" w:rsidP="000606F2">
            <w:pPr>
              <w:rPr>
                <w:rFonts w:ascii="Arial" w:hAnsi="Arial" w:cs="Arial"/>
                <w:bCs/>
                <w:kern w:val="2"/>
                <w:sz w:val="20"/>
              </w:rPr>
            </w:pPr>
            <w:r w:rsidRPr="000606F2">
              <w:rPr>
                <w:rFonts w:ascii="Arial" w:hAnsi="Arial" w:cs="Arial"/>
                <w:bCs/>
                <w:kern w:val="2"/>
                <w:sz w:val="20"/>
              </w:rPr>
              <w:t>15.2. Priedas Nr. 2</w:t>
            </w:r>
          </w:p>
        </w:tc>
        <w:tc>
          <w:tcPr>
            <w:tcW w:w="6477" w:type="dxa"/>
            <w:gridSpan w:val="3"/>
          </w:tcPr>
          <w:p w14:paraId="663CA241" w14:textId="52AB0F6B" w:rsidR="00B25D9F" w:rsidRPr="000606F2" w:rsidRDefault="000606F2" w:rsidP="003769C3">
            <w:pPr>
              <w:rPr>
                <w:rFonts w:ascii="Arial" w:hAnsi="Arial" w:cs="Arial"/>
                <w:bCs/>
                <w:kern w:val="2"/>
                <w:sz w:val="20"/>
              </w:rPr>
            </w:pPr>
            <w:r w:rsidRPr="000606F2">
              <w:rPr>
                <w:rFonts w:ascii="Arial" w:hAnsi="Arial" w:cs="Arial"/>
                <w:bCs/>
                <w:kern w:val="2"/>
                <w:sz w:val="20"/>
              </w:rPr>
              <w:t>Pasiūlymas</w:t>
            </w:r>
          </w:p>
        </w:tc>
      </w:tr>
      <w:tr w:rsidR="00B25D9F" w:rsidRPr="00967C98" w14:paraId="663CA245" w14:textId="77777777">
        <w:trPr>
          <w:trHeight w:val="300"/>
        </w:trPr>
        <w:tc>
          <w:tcPr>
            <w:tcW w:w="3058" w:type="dxa"/>
          </w:tcPr>
          <w:p w14:paraId="663CA243" w14:textId="77777777" w:rsidR="00B25D9F" w:rsidRPr="000606F2" w:rsidRDefault="00B25D9F" w:rsidP="000606F2">
            <w:pPr>
              <w:rPr>
                <w:rFonts w:ascii="Arial" w:hAnsi="Arial" w:cs="Arial"/>
                <w:bCs/>
                <w:kern w:val="2"/>
                <w:sz w:val="20"/>
              </w:rPr>
            </w:pPr>
            <w:r w:rsidRPr="000606F2">
              <w:rPr>
                <w:rFonts w:ascii="Arial" w:hAnsi="Arial" w:cs="Arial"/>
                <w:bCs/>
                <w:kern w:val="2"/>
                <w:sz w:val="20"/>
              </w:rPr>
              <w:t>15.3. Priedas Nr. 3</w:t>
            </w:r>
          </w:p>
        </w:tc>
        <w:tc>
          <w:tcPr>
            <w:tcW w:w="6477" w:type="dxa"/>
            <w:gridSpan w:val="3"/>
          </w:tcPr>
          <w:p w14:paraId="663CA244" w14:textId="713E06E5" w:rsidR="00B25D9F" w:rsidRPr="000606F2" w:rsidRDefault="003769C3" w:rsidP="003769C3">
            <w:pPr>
              <w:rPr>
                <w:rFonts w:ascii="Arial" w:hAnsi="Arial" w:cs="Arial"/>
                <w:bCs/>
                <w:kern w:val="2"/>
                <w:sz w:val="20"/>
              </w:rPr>
            </w:pPr>
            <w:r w:rsidRPr="000606F2">
              <w:rPr>
                <w:rFonts w:ascii="Arial" w:hAnsi="Arial" w:cs="Arial"/>
                <w:bCs/>
                <w:kern w:val="2"/>
                <w:sz w:val="20"/>
              </w:rPr>
              <w:fldChar w:fldCharType="begin">
                <w:ffData>
                  <w:name w:val="Text9"/>
                  <w:enabled/>
                  <w:calcOnExit w:val="0"/>
                  <w:textInput/>
                </w:ffData>
              </w:fldChar>
            </w:r>
            <w:r w:rsidRPr="000606F2">
              <w:rPr>
                <w:rFonts w:ascii="Arial" w:hAnsi="Arial" w:cs="Arial"/>
                <w:bCs/>
                <w:kern w:val="2"/>
                <w:sz w:val="20"/>
              </w:rPr>
              <w:instrText xml:space="preserve"> FORMTEXT </w:instrText>
            </w:r>
            <w:r w:rsidRPr="000606F2">
              <w:rPr>
                <w:rFonts w:ascii="Arial" w:hAnsi="Arial" w:cs="Arial"/>
                <w:bCs/>
                <w:kern w:val="2"/>
                <w:sz w:val="20"/>
              </w:rPr>
            </w:r>
            <w:r w:rsidRPr="000606F2">
              <w:rPr>
                <w:rFonts w:ascii="Arial" w:hAnsi="Arial" w:cs="Arial"/>
                <w:bCs/>
                <w:kern w:val="2"/>
                <w:sz w:val="20"/>
              </w:rPr>
              <w:fldChar w:fldCharType="separate"/>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kern w:val="2"/>
                <w:sz w:val="20"/>
              </w:rPr>
              <w:fldChar w:fldCharType="end"/>
            </w:r>
          </w:p>
        </w:tc>
      </w:tr>
      <w:tr w:rsidR="00B25D9F" w:rsidRPr="00967C98" w14:paraId="663CA248" w14:textId="77777777">
        <w:trPr>
          <w:trHeight w:val="300"/>
        </w:trPr>
        <w:tc>
          <w:tcPr>
            <w:tcW w:w="3058" w:type="dxa"/>
          </w:tcPr>
          <w:p w14:paraId="663CA246" w14:textId="77777777" w:rsidR="00B25D9F" w:rsidRPr="000606F2" w:rsidRDefault="00B25D9F" w:rsidP="000606F2">
            <w:pPr>
              <w:rPr>
                <w:rFonts w:ascii="Arial" w:hAnsi="Arial" w:cs="Arial"/>
                <w:bCs/>
                <w:kern w:val="2"/>
                <w:sz w:val="20"/>
              </w:rPr>
            </w:pPr>
            <w:r w:rsidRPr="000606F2">
              <w:rPr>
                <w:rFonts w:ascii="Arial" w:hAnsi="Arial" w:cs="Arial"/>
                <w:bCs/>
                <w:kern w:val="2"/>
                <w:sz w:val="20"/>
              </w:rPr>
              <w:t>15.4. Priedas Nr. 4</w:t>
            </w:r>
          </w:p>
        </w:tc>
        <w:tc>
          <w:tcPr>
            <w:tcW w:w="6477" w:type="dxa"/>
            <w:gridSpan w:val="3"/>
          </w:tcPr>
          <w:p w14:paraId="663CA247" w14:textId="739B80F7" w:rsidR="00B25D9F" w:rsidRPr="000606F2" w:rsidRDefault="003769C3" w:rsidP="003769C3">
            <w:pPr>
              <w:rPr>
                <w:rFonts w:ascii="Arial" w:hAnsi="Arial" w:cs="Arial"/>
                <w:bCs/>
                <w:kern w:val="2"/>
                <w:sz w:val="20"/>
              </w:rPr>
            </w:pPr>
            <w:r w:rsidRPr="000606F2">
              <w:rPr>
                <w:rFonts w:ascii="Arial" w:hAnsi="Arial" w:cs="Arial"/>
                <w:bCs/>
                <w:kern w:val="2"/>
                <w:sz w:val="20"/>
              </w:rPr>
              <w:fldChar w:fldCharType="begin">
                <w:ffData>
                  <w:name w:val="Text9"/>
                  <w:enabled/>
                  <w:calcOnExit w:val="0"/>
                  <w:textInput/>
                </w:ffData>
              </w:fldChar>
            </w:r>
            <w:r w:rsidRPr="000606F2">
              <w:rPr>
                <w:rFonts w:ascii="Arial" w:hAnsi="Arial" w:cs="Arial"/>
                <w:bCs/>
                <w:kern w:val="2"/>
                <w:sz w:val="20"/>
              </w:rPr>
              <w:instrText xml:space="preserve"> FORMTEXT </w:instrText>
            </w:r>
            <w:r w:rsidRPr="000606F2">
              <w:rPr>
                <w:rFonts w:ascii="Arial" w:hAnsi="Arial" w:cs="Arial"/>
                <w:bCs/>
                <w:kern w:val="2"/>
                <w:sz w:val="20"/>
              </w:rPr>
            </w:r>
            <w:r w:rsidRPr="000606F2">
              <w:rPr>
                <w:rFonts w:ascii="Arial" w:hAnsi="Arial" w:cs="Arial"/>
                <w:bCs/>
                <w:kern w:val="2"/>
                <w:sz w:val="20"/>
              </w:rPr>
              <w:fldChar w:fldCharType="separate"/>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kern w:val="2"/>
                <w:sz w:val="20"/>
              </w:rPr>
              <w:fldChar w:fldCharType="end"/>
            </w:r>
          </w:p>
        </w:tc>
      </w:tr>
      <w:tr w:rsidR="00B25D9F" w:rsidRPr="00967C98" w14:paraId="663CA24B" w14:textId="77777777">
        <w:trPr>
          <w:trHeight w:val="300"/>
        </w:trPr>
        <w:tc>
          <w:tcPr>
            <w:tcW w:w="3058" w:type="dxa"/>
          </w:tcPr>
          <w:p w14:paraId="663CA249" w14:textId="77777777" w:rsidR="00B25D9F" w:rsidRPr="000606F2" w:rsidRDefault="00B25D9F" w:rsidP="000606F2">
            <w:pPr>
              <w:rPr>
                <w:rFonts w:ascii="Arial" w:hAnsi="Arial" w:cs="Arial"/>
                <w:bCs/>
                <w:kern w:val="2"/>
                <w:sz w:val="20"/>
              </w:rPr>
            </w:pPr>
            <w:r w:rsidRPr="000606F2">
              <w:rPr>
                <w:rFonts w:ascii="Arial" w:hAnsi="Arial" w:cs="Arial"/>
                <w:bCs/>
                <w:kern w:val="2"/>
                <w:sz w:val="20"/>
              </w:rPr>
              <w:t>15.5. Priedas Nr. 5</w:t>
            </w:r>
          </w:p>
        </w:tc>
        <w:tc>
          <w:tcPr>
            <w:tcW w:w="6477" w:type="dxa"/>
            <w:gridSpan w:val="3"/>
          </w:tcPr>
          <w:p w14:paraId="663CA24A" w14:textId="2FAF74A6" w:rsidR="00B25D9F" w:rsidRPr="000606F2" w:rsidRDefault="003769C3" w:rsidP="003769C3">
            <w:pPr>
              <w:rPr>
                <w:rFonts w:ascii="Arial" w:hAnsi="Arial" w:cs="Arial"/>
                <w:bCs/>
                <w:kern w:val="2"/>
                <w:sz w:val="20"/>
              </w:rPr>
            </w:pPr>
            <w:r w:rsidRPr="000606F2">
              <w:rPr>
                <w:rFonts w:ascii="Arial" w:hAnsi="Arial" w:cs="Arial"/>
                <w:bCs/>
                <w:kern w:val="2"/>
                <w:sz w:val="20"/>
              </w:rPr>
              <w:fldChar w:fldCharType="begin">
                <w:ffData>
                  <w:name w:val="Text9"/>
                  <w:enabled/>
                  <w:calcOnExit w:val="0"/>
                  <w:textInput/>
                </w:ffData>
              </w:fldChar>
            </w:r>
            <w:r w:rsidRPr="000606F2">
              <w:rPr>
                <w:rFonts w:ascii="Arial" w:hAnsi="Arial" w:cs="Arial"/>
                <w:bCs/>
                <w:kern w:val="2"/>
                <w:sz w:val="20"/>
              </w:rPr>
              <w:instrText xml:space="preserve"> FORMTEXT </w:instrText>
            </w:r>
            <w:r w:rsidRPr="000606F2">
              <w:rPr>
                <w:rFonts w:ascii="Arial" w:hAnsi="Arial" w:cs="Arial"/>
                <w:bCs/>
                <w:kern w:val="2"/>
                <w:sz w:val="20"/>
              </w:rPr>
            </w:r>
            <w:r w:rsidRPr="000606F2">
              <w:rPr>
                <w:rFonts w:ascii="Arial" w:hAnsi="Arial" w:cs="Arial"/>
                <w:bCs/>
                <w:kern w:val="2"/>
                <w:sz w:val="20"/>
              </w:rPr>
              <w:fldChar w:fldCharType="separate"/>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noProof/>
                <w:kern w:val="2"/>
                <w:sz w:val="20"/>
              </w:rPr>
              <w:t> </w:t>
            </w:r>
            <w:r w:rsidRPr="000606F2">
              <w:rPr>
                <w:rFonts w:ascii="Arial" w:hAnsi="Arial" w:cs="Arial"/>
                <w:bCs/>
                <w:kern w:val="2"/>
                <w:sz w:val="20"/>
              </w:rPr>
              <w:fldChar w:fldCharType="end"/>
            </w:r>
          </w:p>
        </w:tc>
      </w:tr>
      <w:tr w:rsidR="00B25D9F" w:rsidRPr="00967C98" w14:paraId="663CA24D" w14:textId="77777777">
        <w:tc>
          <w:tcPr>
            <w:tcW w:w="9535" w:type="dxa"/>
            <w:gridSpan w:val="4"/>
          </w:tcPr>
          <w:p w14:paraId="663CA24C" w14:textId="77777777" w:rsidR="00B25D9F" w:rsidRPr="00967C98" w:rsidRDefault="00B25D9F" w:rsidP="00B25D9F">
            <w:pPr>
              <w:jc w:val="center"/>
              <w:rPr>
                <w:rFonts w:ascii="Arial" w:hAnsi="Arial" w:cs="Arial"/>
                <w:b/>
                <w:kern w:val="2"/>
                <w:sz w:val="20"/>
              </w:rPr>
            </w:pPr>
            <w:r w:rsidRPr="00967C98">
              <w:rPr>
                <w:rFonts w:ascii="Arial" w:hAnsi="Arial" w:cs="Arial"/>
                <w:b/>
                <w:kern w:val="2"/>
                <w:sz w:val="20"/>
              </w:rPr>
              <w:t>16. ŠALIŲ ATSTOVŲ PARAŠAI</w:t>
            </w:r>
          </w:p>
        </w:tc>
      </w:tr>
      <w:tr w:rsidR="00B25D9F" w:rsidRPr="00967C98" w14:paraId="663CA250" w14:textId="77777777">
        <w:tc>
          <w:tcPr>
            <w:tcW w:w="5224" w:type="dxa"/>
            <w:gridSpan w:val="3"/>
          </w:tcPr>
          <w:p w14:paraId="663CA24E" w14:textId="77777777" w:rsidR="00B25D9F" w:rsidRPr="00967C98" w:rsidRDefault="00B25D9F" w:rsidP="00B25D9F">
            <w:pPr>
              <w:jc w:val="center"/>
              <w:rPr>
                <w:rFonts w:ascii="Arial" w:hAnsi="Arial" w:cs="Arial"/>
                <w:b/>
                <w:kern w:val="2"/>
                <w:sz w:val="20"/>
              </w:rPr>
            </w:pPr>
            <w:r w:rsidRPr="00967C98">
              <w:rPr>
                <w:rFonts w:ascii="Arial" w:hAnsi="Arial" w:cs="Arial"/>
                <w:b/>
                <w:kern w:val="2"/>
                <w:sz w:val="20"/>
              </w:rPr>
              <w:t>PIRKĖJAS</w:t>
            </w:r>
          </w:p>
        </w:tc>
        <w:tc>
          <w:tcPr>
            <w:tcW w:w="4311" w:type="dxa"/>
          </w:tcPr>
          <w:p w14:paraId="663CA24F" w14:textId="77777777" w:rsidR="00B25D9F" w:rsidRPr="00967C98" w:rsidRDefault="00B25D9F" w:rsidP="00B25D9F">
            <w:pPr>
              <w:jc w:val="center"/>
              <w:rPr>
                <w:rFonts w:ascii="Arial" w:hAnsi="Arial" w:cs="Arial"/>
                <w:b/>
                <w:kern w:val="2"/>
                <w:sz w:val="20"/>
              </w:rPr>
            </w:pPr>
            <w:r w:rsidRPr="00967C98">
              <w:rPr>
                <w:rFonts w:ascii="Arial" w:hAnsi="Arial" w:cs="Arial"/>
                <w:b/>
                <w:kern w:val="2"/>
                <w:sz w:val="20"/>
              </w:rPr>
              <w:t>TIEKĖJAS</w:t>
            </w:r>
          </w:p>
        </w:tc>
      </w:tr>
      <w:tr w:rsidR="00B25D9F" w:rsidRPr="00967C98" w14:paraId="663CA253" w14:textId="77777777">
        <w:tc>
          <w:tcPr>
            <w:tcW w:w="5224" w:type="dxa"/>
            <w:gridSpan w:val="3"/>
          </w:tcPr>
          <w:p w14:paraId="3DC7621A" w14:textId="77777777" w:rsidR="00B25D9F" w:rsidRPr="00967C98" w:rsidRDefault="00E00318" w:rsidP="00B25D9F">
            <w:pPr>
              <w:jc w:val="center"/>
              <w:rPr>
                <w:rFonts w:ascii="Arial" w:hAnsi="Arial" w:cs="Arial"/>
                <w:kern w:val="2"/>
                <w:sz w:val="20"/>
              </w:rPr>
            </w:pPr>
            <w:r w:rsidRPr="00967C98">
              <w:rPr>
                <w:rFonts w:ascii="Arial" w:hAnsi="Arial" w:cs="Arial"/>
                <w:kern w:val="2"/>
                <w:sz w:val="20"/>
              </w:rPr>
              <w:t>VšĮ Alytaus poliklinika</w:t>
            </w:r>
          </w:p>
          <w:p w14:paraId="440F5E9E" w14:textId="77777777" w:rsidR="00E00318" w:rsidRPr="00967C98" w:rsidRDefault="00E00318" w:rsidP="00B25D9F">
            <w:pPr>
              <w:jc w:val="center"/>
              <w:rPr>
                <w:rFonts w:ascii="Arial" w:hAnsi="Arial" w:cs="Arial"/>
                <w:kern w:val="2"/>
                <w:sz w:val="20"/>
              </w:rPr>
            </w:pPr>
            <w:r w:rsidRPr="00967C98">
              <w:rPr>
                <w:rFonts w:ascii="Arial" w:hAnsi="Arial" w:cs="Arial"/>
                <w:kern w:val="2"/>
                <w:sz w:val="20"/>
              </w:rPr>
              <w:t>Direktorius</w:t>
            </w:r>
          </w:p>
          <w:p w14:paraId="663CA251" w14:textId="64E1868F" w:rsidR="00E00318" w:rsidRPr="00967C98" w:rsidRDefault="00E00318" w:rsidP="00B25D9F">
            <w:pPr>
              <w:jc w:val="center"/>
              <w:rPr>
                <w:rFonts w:ascii="Arial" w:hAnsi="Arial" w:cs="Arial"/>
                <w:color w:val="4472C4"/>
                <w:kern w:val="2"/>
                <w:sz w:val="20"/>
              </w:rPr>
            </w:pPr>
            <w:r w:rsidRPr="00967C98">
              <w:rPr>
                <w:rFonts w:ascii="Arial" w:hAnsi="Arial" w:cs="Arial"/>
                <w:kern w:val="2"/>
                <w:sz w:val="20"/>
              </w:rPr>
              <w:t>Marius Jasaitis</w:t>
            </w:r>
          </w:p>
        </w:tc>
        <w:tc>
          <w:tcPr>
            <w:tcW w:w="4311" w:type="dxa"/>
          </w:tcPr>
          <w:p w14:paraId="663CA252" w14:textId="6B07854A" w:rsidR="00B25D9F" w:rsidRPr="00967C98" w:rsidRDefault="00E00318" w:rsidP="00B25D9F">
            <w:pPr>
              <w:jc w:val="center"/>
              <w:rPr>
                <w:rFonts w:ascii="Arial" w:hAnsi="Arial" w:cs="Arial"/>
                <w:b/>
                <w:kern w:val="2"/>
                <w:sz w:val="20"/>
              </w:rPr>
            </w:pPr>
            <w:r w:rsidRPr="00967C98">
              <w:rPr>
                <w:rFonts w:ascii="Arial" w:hAnsi="Arial" w:cs="Arial"/>
                <w:color w:val="4472C4"/>
                <w:kern w:val="2"/>
                <w:sz w:val="20"/>
              </w:rPr>
              <w:fldChar w:fldCharType="begin">
                <w:ffData>
                  <w:name w:val="Text10"/>
                  <w:enabled/>
                  <w:calcOnExit w:val="0"/>
                  <w:textInput/>
                </w:ffData>
              </w:fldChar>
            </w:r>
            <w:bookmarkStart w:id="6" w:name="Text10"/>
            <w:r w:rsidRPr="00967C98">
              <w:rPr>
                <w:rFonts w:ascii="Arial" w:hAnsi="Arial" w:cs="Arial"/>
                <w:color w:val="4472C4"/>
                <w:kern w:val="2"/>
                <w:sz w:val="20"/>
              </w:rPr>
              <w:instrText xml:space="preserve"> FORMTEXT </w:instrText>
            </w:r>
            <w:r w:rsidRPr="00967C98">
              <w:rPr>
                <w:rFonts w:ascii="Arial" w:hAnsi="Arial" w:cs="Arial"/>
                <w:color w:val="4472C4"/>
                <w:kern w:val="2"/>
                <w:sz w:val="20"/>
              </w:rPr>
            </w:r>
            <w:r w:rsidRPr="00967C98">
              <w:rPr>
                <w:rFonts w:ascii="Arial" w:hAnsi="Arial" w:cs="Arial"/>
                <w:color w:val="4472C4"/>
                <w:kern w:val="2"/>
                <w:sz w:val="20"/>
              </w:rPr>
              <w:fldChar w:fldCharType="separate"/>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noProof/>
                <w:color w:val="4472C4"/>
                <w:kern w:val="2"/>
                <w:sz w:val="20"/>
              </w:rPr>
              <w:t> </w:t>
            </w:r>
            <w:r w:rsidRPr="00967C98">
              <w:rPr>
                <w:rFonts w:ascii="Arial" w:hAnsi="Arial" w:cs="Arial"/>
                <w:color w:val="4472C4"/>
                <w:kern w:val="2"/>
                <w:sz w:val="20"/>
              </w:rPr>
              <w:fldChar w:fldCharType="end"/>
            </w:r>
            <w:bookmarkEnd w:id="6"/>
          </w:p>
        </w:tc>
      </w:tr>
      <w:tr w:rsidR="00B25D9F" w:rsidRPr="00967C98" w14:paraId="663CA25A" w14:textId="77777777">
        <w:tc>
          <w:tcPr>
            <w:tcW w:w="5224" w:type="dxa"/>
            <w:gridSpan w:val="3"/>
          </w:tcPr>
          <w:p w14:paraId="663CA254" w14:textId="77777777" w:rsidR="00B25D9F" w:rsidRPr="00967C98" w:rsidRDefault="00B25D9F" w:rsidP="00B25D9F">
            <w:pPr>
              <w:jc w:val="center"/>
              <w:rPr>
                <w:rFonts w:ascii="Arial" w:hAnsi="Arial" w:cs="Arial"/>
                <w:bCs/>
                <w:kern w:val="2"/>
                <w:sz w:val="20"/>
              </w:rPr>
            </w:pPr>
          </w:p>
          <w:p w14:paraId="663CA255" w14:textId="77777777" w:rsidR="00B25D9F" w:rsidRPr="00967C98" w:rsidRDefault="00B25D9F" w:rsidP="00B25D9F">
            <w:pPr>
              <w:jc w:val="center"/>
              <w:rPr>
                <w:rFonts w:ascii="Arial" w:hAnsi="Arial" w:cs="Arial"/>
                <w:bCs/>
                <w:kern w:val="2"/>
                <w:sz w:val="20"/>
              </w:rPr>
            </w:pPr>
            <w:r w:rsidRPr="00967C98">
              <w:rPr>
                <w:rFonts w:ascii="Arial" w:hAnsi="Arial" w:cs="Arial"/>
                <w:bCs/>
                <w:kern w:val="2"/>
                <w:sz w:val="20"/>
              </w:rPr>
              <w:t>(parašas)</w:t>
            </w:r>
          </w:p>
          <w:p w14:paraId="663CA256" w14:textId="77777777" w:rsidR="00B25D9F" w:rsidRPr="00967C98" w:rsidRDefault="00B25D9F" w:rsidP="00B25D9F">
            <w:pPr>
              <w:jc w:val="center"/>
              <w:rPr>
                <w:rFonts w:ascii="Arial" w:hAnsi="Arial" w:cs="Arial"/>
                <w:bCs/>
                <w:kern w:val="2"/>
                <w:sz w:val="20"/>
              </w:rPr>
            </w:pPr>
          </w:p>
          <w:p w14:paraId="663CA257" w14:textId="77777777" w:rsidR="00B25D9F" w:rsidRPr="00967C98" w:rsidRDefault="00B25D9F" w:rsidP="00B25D9F">
            <w:pPr>
              <w:jc w:val="center"/>
              <w:rPr>
                <w:rFonts w:ascii="Arial" w:hAnsi="Arial" w:cs="Arial"/>
                <w:bCs/>
                <w:kern w:val="2"/>
                <w:sz w:val="20"/>
              </w:rPr>
            </w:pPr>
          </w:p>
        </w:tc>
        <w:tc>
          <w:tcPr>
            <w:tcW w:w="4311" w:type="dxa"/>
          </w:tcPr>
          <w:p w14:paraId="663CA258" w14:textId="77777777" w:rsidR="00B25D9F" w:rsidRPr="00967C98" w:rsidRDefault="00B25D9F" w:rsidP="00B25D9F">
            <w:pPr>
              <w:jc w:val="center"/>
              <w:rPr>
                <w:rFonts w:ascii="Arial" w:hAnsi="Arial" w:cs="Arial"/>
                <w:bCs/>
                <w:kern w:val="2"/>
                <w:sz w:val="20"/>
              </w:rPr>
            </w:pPr>
          </w:p>
          <w:p w14:paraId="663CA259" w14:textId="77777777" w:rsidR="00B25D9F" w:rsidRPr="00967C98" w:rsidRDefault="00B25D9F" w:rsidP="00B25D9F">
            <w:pPr>
              <w:jc w:val="center"/>
              <w:rPr>
                <w:rFonts w:ascii="Arial" w:hAnsi="Arial" w:cs="Arial"/>
                <w:bCs/>
                <w:kern w:val="2"/>
                <w:sz w:val="20"/>
              </w:rPr>
            </w:pPr>
            <w:r w:rsidRPr="00967C98">
              <w:rPr>
                <w:rFonts w:ascii="Arial" w:hAnsi="Arial" w:cs="Arial"/>
                <w:bCs/>
                <w:kern w:val="2"/>
                <w:sz w:val="20"/>
              </w:rPr>
              <w:t>(parašas)</w:t>
            </w:r>
          </w:p>
        </w:tc>
      </w:tr>
    </w:tbl>
    <w:p w14:paraId="663CA25B" w14:textId="77777777" w:rsidR="00027B83" w:rsidRPr="00967C98" w:rsidRDefault="00027B83">
      <w:pPr>
        <w:rPr>
          <w:rFonts w:ascii="Arial" w:hAnsi="Arial" w:cs="Arial"/>
          <w:sz w:val="20"/>
        </w:rPr>
      </w:pPr>
    </w:p>
    <w:p w14:paraId="663CA25C" w14:textId="77777777" w:rsidR="00027B83" w:rsidRPr="00967C98" w:rsidRDefault="00027B83">
      <w:pPr>
        <w:rPr>
          <w:rFonts w:ascii="Arial" w:hAnsi="Arial" w:cs="Arial"/>
          <w:sz w:val="20"/>
        </w:rPr>
      </w:pPr>
    </w:p>
    <w:p w14:paraId="663CA25D" w14:textId="77777777" w:rsidR="00027B83" w:rsidRPr="00967C98" w:rsidRDefault="000B0897">
      <w:pPr>
        <w:tabs>
          <w:tab w:val="left" w:pos="5400"/>
        </w:tabs>
        <w:jc w:val="center"/>
        <w:textAlignment w:val="center"/>
        <w:rPr>
          <w:rFonts w:ascii="Arial" w:hAnsi="Arial" w:cs="Arial"/>
          <w:sz w:val="20"/>
        </w:rPr>
      </w:pPr>
      <w:r w:rsidRPr="00967C98">
        <w:rPr>
          <w:rFonts w:ascii="Arial" w:hAnsi="Arial" w:cs="Arial"/>
          <w:b/>
          <w:bCs/>
          <w:sz w:val="20"/>
        </w:rPr>
        <w:t>______________</w:t>
      </w:r>
    </w:p>
    <w:sectPr w:rsidR="00027B83" w:rsidRPr="00967C98">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5CE4E" w14:textId="77777777" w:rsidR="00020B7C" w:rsidRDefault="00020B7C">
      <w:pPr>
        <w:rPr>
          <w:sz w:val="20"/>
        </w:rPr>
      </w:pPr>
      <w:r>
        <w:rPr>
          <w:sz w:val="20"/>
        </w:rPr>
        <w:separator/>
      </w:r>
    </w:p>
  </w:endnote>
  <w:endnote w:type="continuationSeparator" w:id="0">
    <w:p w14:paraId="18421D24" w14:textId="77777777" w:rsidR="00020B7C" w:rsidRDefault="00020B7C">
      <w:pPr>
        <w:rPr>
          <w:sz w:val="20"/>
        </w:rPr>
      </w:pPr>
      <w:r>
        <w:rPr>
          <w:sz w:val="20"/>
        </w:rPr>
        <w:continuationSeparator/>
      </w:r>
    </w:p>
  </w:endnote>
  <w:endnote w:type="continuationNotice" w:id="1">
    <w:p w14:paraId="20570216" w14:textId="77777777" w:rsidR="00020B7C" w:rsidRDefault="00020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CA26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B8826" w14:textId="77777777" w:rsidR="00020B7C" w:rsidRDefault="00020B7C">
      <w:pPr>
        <w:rPr>
          <w:sz w:val="20"/>
        </w:rPr>
      </w:pPr>
      <w:r>
        <w:rPr>
          <w:sz w:val="20"/>
        </w:rPr>
        <w:separator/>
      </w:r>
    </w:p>
  </w:footnote>
  <w:footnote w:type="continuationSeparator" w:id="0">
    <w:p w14:paraId="316E8F32" w14:textId="77777777" w:rsidR="00020B7C" w:rsidRDefault="00020B7C">
      <w:pPr>
        <w:rPr>
          <w:sz w:val="20"/>
        </w:rPr>
      </w:pPr>
      <w:r>
        <w:rPr>
          <w:sz w:val="20"/>
        </w:rPr>
        <w:continuationSeparator/>
      </w:r>
    </w:p>
  </w:footnote>
  <w:footnote w:type="continuationNotice" w:id="1">
    <w:p w14:paraId="1552A904" w14:textId="77777777" w:rsidR="00020B7C" w:rsidRDefault="00020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CA26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63CA26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1550"/>
    <w:multiLevelType w:val="hybridMultilevel"/>
    <w:tmpl w:val="2E0015BE"/>
    <w:lvl w:ilvl="0" w:tplc="C88892EE">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315550"/>
    <w:multiLevelType w:val="multilevel"/>
    <w:tmpl w:val="5714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96231"/>
    <w:multiLevelType w:val="multilevel"/>
    <w:tmpl w:val="15D0189E"/>
    <w:lvl w:ilvl="0">
      <w:start w:val="1"/>
      <w:numFmt w:val="decimal"/>
      <w:lvlText w:val="%1."/>
      <w:lvlJc w:val="left"/>
      <w:pPr>
        <w:ind w:left="1920" w:hanging="360"/>
      </w:pPr>
      <w:rPr>
        <w:b/>
        <w:bCs/>
      </w:rPr>
    </w:lvl>
    <w:lvl w:ilvl="1">
      <w:start w:val="1"/>
      <w:numFmt w:val="decimal"/>
      <w:lvlText w:val="%1.%2."/>
      <w:lvlJc w:val="left"/>
      <w:pPr>
        <w:ind w:left="432" w:hanging="432"/>
      </w:pPr>
      <w:rPr>
        <w:b w:val="0"/>
        <w:bCs/>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F0913"/>
    <w:multiLevelType w:val="multilevel"/>
    <w:tmpl w:val="A4B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540894">
    <w:abstractNumId w:val="2"/>
  </w:num>
  <w:num w:numId="2" w16cid:durableId="375281940">
    <w:abstractNumId w:val="3"/>
  </w:num>
  <w:num w:numId="3" w16cid:durableId="646055919">
    <w:abstractNumId w:val="1"/>
  </w:num>
  <w:num w:numId="4" w16cid:durableId="210398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8E0"/>
    <w:rsid w:val="00020B7C"/>
    <w:rsid w:val="00027B83"/>
    <w:rsid w:val="000357BE"/>
    <w:rsid w:val="00040176"/>
    <w:rsid w:val="00041581"/>
    <w:rsid w:val="000606F2"/>
    <w:rsid w:val="00075E21"/>
    <w:rsid w:val="00080B96"/>
    <w:rsid w:val="000843A5"/>
    <w:rsid w:val="00084627"/>
    <w:rsid w:val="00087CDB"/>
    <w:rsid w:val="000925E7"/>
    <w:rsid w:val="000B0897"/>
    <w:rsid w:val="000B5E3D"/>
    <w:rsid w:val="000B6686"/>
    <w:rsid w:val="000C7697"/>
    <w:rsid w:val="000D6548"/>
    <w:rsid w:val="00150D04"/>
    <w:rsid w:val="00172F10"/>
    <w:rsid w:val="00173FD8"/>
    <w:rsid w:val="001850CE"/>
    <w:rsid w:val="001913B6"/>
    <w:rsid w:val="001B0793"/>
    <w:rsid w:val="001F0AEB"/>
    <w:rsid w:val="001F10BB"/>
    <w:rsid w:val="0022384F"/>
    <w:rsid w:val="00225830"/>
    <w:rsid w:val="0023280F"/>
    <w:rsid w:val="002431F8"/>
    <w:rsid w:val="00245C50"/>
    <w:rsid w:val="0025127D"/>
    <w:rsid w:val="0026198B"/>
    <w:rsid w:val="00264B93"/>
    <w:rsid w:val="0026712F"/>
    <w:rsid w:val="00286459"/>
    <w:rsid w:val="0029639A"/>
    <w:rsid w:val="002A3C9C"/>
    <w:rsid w:val="002B1A6A"/>
    <w:rsid w:val="002B2CE1"/>
    <w:rsid w:val="002B2CF2"/>
    <w:rsid w:val="002B4237"/>
    <w:rsid w:val="002E2C31"/>
    <w:rsid w:val="00301601"/>
    <w:rsid w:val="003049BF"/>
    <w:rsid w:val="00313313"/>
    <w:rsid w:val="00316FB0"/>
    <w:rsid w:val="00323C1B"/>
    <w:rsid w:val="00326C4E"/>
    <w:rsid w:val="00337685"/>
    <w:rsid w:val="0034775E"/>
    <w:rsid w:val="003664B1"/>
    <w:rsid w:val="003769C3"/>
    <w:rsid w:val="00383727"/>
    <w:rsid w:val="00387F24"/>
    <w:rsid w:val="003965CF"/>
    <w:rsid w:val="003A382C"/>
    <w:rsid w:val="003B21F9"/>
    <w:rsid w:val="003B2F22"/>
    <w:rsid w:val="003C455E"/>
    <w:rsid w:val="003D5F20"/>
    <w:rsid w:val="004138B2"/>
    <w:rsid w:val="00423122"/>
    <w:rsid w:val="004467E5"/>
    <w:rsid w:val="0047283E"/>
    <w:rsid w:val="00481279"/>
    <w:rsid w:val="004827D7"/>
    <w:rsid w:val="004A0BDF"/>
    <w:rsid w:val="004B3F1D"/>
    <w:rsid w:val="004B55AB"/>
    <w:rsid w:val="004D1DA4"/>
    <w:rsid w:val="004D60AE"/>
    <w:rsid w:val="004F0AF2"/>
    <w:rsid w:val="004F4478"/>
    <w:rsid w:val="00501AAC"/>
    <w:rsid w:val="00501BD8"/>
    <w:rsid w:val="005352A6"/>
    <w:rsid w:val="00552358"/>
    <w:rsid w:val="005544EA"/>
    <w:rsid w:val="0056745B"/>
    <w:rsid w:val="00571CC0"/>
    <w:rsid w:val="005839EF"/>
    <w:rsid w:val="005A58A9"/>
    <w:rsid w:val="005B6CD8"/>
    <w:rsid w:val="005C0231"/>
    <w:rsid w:val="005C1C2A"/>
    <w:rsid w:val="005C1CD8"/>
    <w:rsid w:val="005D165A"/>
    <w:rsid w:val="005D1E31"/>
    <w:rsid w:val="005F19BF"/>
    <w:rsid w:val="006062CF"/>
    <w:rsid w:val="00623757"/>
    <w:rsid w:val="006664FA"/>
    <w:rsid w:val="006835F5"/>
    <w:rsid w:val="00685345"/>
    <w:rsid w:val="00696752"/>
    <w:rsid w:val="006E015F"/>
    <w:rsid w:val="006E57A7"/>
    <w:rsid w:val="00705E0E"/>
    <w:rsid w:val="00726C8A"/>
    <w:rsid w:val="00727F9F"/>
    <w:rsid w:val="00731A20"/>
    <w:rsid w:val="007453EA"/>
    <w:rsid w:val="00762A66"/>
    <w:rsid w:val="00765B7F"/>
    <w:rsid w:val="00792773"/>
    <w:rsid w:val="0079740D"/>
    <w:rsid w:val="007C277E"/>
    <w:rsid w:val="007C4F74"/>
    <w:rsid w:val="007F54AF"/>
    <w:rsid w:val="00833B69"/>
    <w:rsid w:val="008412A6"/>
    <w:rsid w:val="008445AF"/>
    <w:rsid w:val="00854650"/>
    <w:rsid w:val="00860578"/>
    <w:rsid w:val="0086115D"/>
    <w:rsid w:val="00862BCB"/>
    <w:rsid w:val="00866300"/>
    <w:rsid w:val="008742B3"/>
    <w:rsid w:val="008A78CF"/>
    <w:rsid w:val="008B0C78"/>
    <w:rsid w:val="008D74DD"/>
    <w:rsid w:val="008D7EB7"/>
    <w:rsid w:val="00934181"/>
    <w:rsid w:val="00944138"/>
    <w:rsid w:val="009554E3"/>
    <w:rsid w:val="00956815"/>
    <w:rsid w:val="00960F5B"/>
    <w:rsid w:val="00961918"/>
    <w:rsid w:val="009638EF"/>
    <w:rsid w:val="00967C98"/>
    <w:rsid w:val="00971AE7"/>
    <w:rsid w:val="009728BC"/>
    <w:rsid w:val="009A53C3"/>
    <w:rsid w:val="009D0B24"/>
    <w:rsid w:val="009F1E6D"/>
    <w:rsid w:val="00A135F3"/>
    <w:rsid w:val="00A222B0"/>
    <w:rsid w:val="00A3150B"/>
    <w:rsid w:val="00A3635D"/>
    <w:rsid w:val="00A72462"/>
    <w:rsid w:val="00A8598C"/>
    <w:rsid w:val="00A97EF9"/>
    <w:rsid w:val="00AE2307"/>
    <w:rsid w:val="00AF6FA1"/>
    <w:rsid w:val="00B02115"/>
    <w:rsid w:val="00B1612F"/>
    <w:rsid w:val="00B249DF"/>
    <w:rsid w:val="00B25D9F"/>
    <w:rsid w:val="00B3587B"/>
    <w:rsid w:val="00B635E9"/>
    <w:rsid w:val="00BA2529"/>
    <w:rsid w:val="00BA6DF6"/>
    <w:rsid w:val="00BB3EE0"/>
    <w:rsid w:val="00BD1DB0"/>
    <w:rsid w:val="00C0034C"/>
    <w:rsid w:val="00C04A1C"/>
    <w:rsid w:val="00C04B0C"/>
    <w:rsid w:val="00C12749"/>
    <w:rsid w:val="00C17098"/>
    <w:rsid w:val="00C23604"/>
    <w:rsid w:val="00C26403"/>
    <w:rsid w:val="00C328A0"/>
    <w:rsid w:val="00C44081"/>
    <w:rsid w:val="00C44FFB"/>
    <w:rsid w:val="00C53A97"/>
    <w:rsid w:val="00C56E22"/>
    <w:rsid w:val="00C62F30"/>
    <w:rsid w:val="00C65E7D"/>
    <w:rsid w:val="00C70308"/>
    <w:rsid w:val="00C72B5F"/>
    <w:rsid w:val="00C7353B"/>
    <w:rsid w:val="00C82873"/>
    <w:rsid w:val="00C86DAC"/>
    <w:rsid w:val="00C92428"/>
    <w:rsid w:val="00CB4879"/>
    <w:rsid w:val="00CC5709"/>
    <w:rsid w:val="00CD0E5F"/>
    <w:rsid w:val="00CD6EFF"/>
    <w:rsid w:val="00D01F63"/>
    <w:rsid w:val="00D22023"/>
    <w:rsid w:val="00D53193"/>
    <w:rsid w:val="00D74D32"/>
    <w:rsid w:val="00D92CE5"/>
    <w:rsid w:val="00DA4E0C"/>
    <w:rsid w:val="00DC61F8"/>
    <w:rsid w:val="00DD3479"/>
    <w:rsid w:val="00DD6042"/>
    <w:rsid w:val="00DD7A5A"/>
    <w:rsid w:val="00DF2C18"/>
    <w:rsid w:val="00DF7042"/>
    <w:rsid w:val="00E00318"/>
    <w:rsid w:val="00E01B35"/>
    <w:rsid w:val="00E116AE"/>
    <w:rsid w:val="00E27907"/>
    <w:rsid w:val="00E42DE7"/>
    <w:rsid w:val="00E649F5"/>
    <w:rsid w:val="00E6658D"/>
    <w:rsid w:val="00E665F9"/>
    <w:rsid w:val="00E73CB9"/>
    <w:rsid w:val="00E80CDA"/>
    <w:rsid w:val="00E93C50"/>
    <w:rsid w:val="00EC60A4"/>
    <w:rsid w:val="00ED2186"/>
    <w:rsid w:val="00ED44B4"/>
    <w:rsid w:val="00EE1464"/>
    <w:rsid w:val="00EE1B87"/>
    <w:rsid w:val="00F37B25"/>
    <w:rsid w:val="00F548A1"/>
    <w:rsid w:val="00F54FF3"/>
    <w:rsid w:val="00F56A46"/>
    <w:rsid w:val="00F60BD9"/>
    <w:rsid w:val="00F73811"/>
    <w:rsid w:val="00FB4684"/>
    <w:rsid w:val="00FC2E10"/>
    <w:rsid w:val="00FD06E1"/>
    <w:rsid w:val="00FD5542"/>
    <w:rsid w:val="00FD58C0"/>
    <w:rsid w:val="00FE36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C9D10"/>
  <w15:docId w15:val="{6FFE9807-2847-4BE0-9111-B1BFA9E9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39E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uiPriority w:val="9"/>
    <w:rsid w:val="005839EF"/>
    <w:rPr>
      <w:rFonts w:asciiTheme="majorHAnsi" w:eastAsiaTheme="majorEastAsia" w:hAnsiTheme="majorHAnsi" w:cstheme="majorBidi"/>
      <w:color w:val="2F5496" w:themeColor="accent1" w:themeShade="BF"/>
      <w:kern w:val="2"/>
      <w:sz w:val="40"/>
      <w:szCs w:val="40"/>
      <w14:ligatures w14:val="standardContextual"/>
    </w:rPr>
  </w:style>
  <w:style w:type="paragraph" w:styleId="prastasiniatinklio">
    <w:name w:val="Normal (Web)"/>
    <w:basedOn w:val="prastasis"/>
    <w:uiPriority w:val="99"/>
    <w:unhideWhenUsed/>
    <w:rsid w:val="00501BD8"/>
    <w:pPr>
      <w:spacing w:before="100" w:beforeAutospacing="1" w:after="100" w:afterAutospacing="1"/>
    </w:pPr>
    <w:rPr>
      <w:szCs w:val="24"/>
      <w:lang w:eastAsia="lt-LT"/>
    </w:rPr>
  </w:style>
  <w:style w:type="paragraph" w:styleId="Sraopastraipa">
    <w:name w:val="List Paragraph"/>
    <w:basedOn w:val="prastasis"/>
    <w:rsid w:val="00960F5B"/>
    <w:pPr>
      <w:ind w:left="720"/>
      <w:contextualSpacing/>
    </w:pPr>
  </w:style>
  <w:style w:type="character" w:styleId="Hipersaitas">
    <w:name w:val="Hyperlink"/>
    <w:basedOn w:val="Numatytasispastraiposriftas"/>
    <w:unhideWhenUsed/>
    <w:rsid w:val="00A222B0"/>
    <w:rPr>
      <w:color w:val="0563C1" w:themeColor="hyperlink"/>
      <w:u w:val="single"/>
    </w:rPr>
  </w:style>
  <w:style w:type="character" w:styleId="Neapdorotaspaminjimas">
    <w:name w:val="Unresolved Mention"/>
    <w:basedOn w:val="Numatytasispastraiposriftas"/>
    <w:uiPriority w:val="99"/>
    <w:semiHidden/>
    <w:unhideWhenUsed/>
    <w:rsid w:val="00A222B0"/>
    <w:rPr>
      <w:color w:val="605E5C"/>
      <w:shd w:val="clear" w:color="auto" w:fill="E1DFDD"/>
    </w:rPr>
  </w:style>
  <w:style w:type="paragraph" w:styleId="Antrats">
    <w:name w:val="header"/>
    <w:basedOn w:val="prastasis"/>
    <w:link w:val="AntratsDiagrama"/>
    <w:unhideWhenUsed/>
    <w:rsid w:val="00571CC0"/>
    <w:pPr>
      <w:tabs>
        <w:tab w:val="center" w:pos="4819"/>
        <w:tab w:val="right" w:pos="9638"/>
      </w:tabs>
    </w:pPr>
  </w:style>
  <w:style w:type="character" w:customStyle="1" w:styleId="AntratsDiagrama">
    <w:name w:val="Antraštės Diagrama"/>
    <w:basedOn w:val="Numatytasispastraiposriftas"/>
    <w:link w:val="Antrats"/>
    <w:rsid w:val="00571CC0"/>
  </w:style>
  <w:style w:type="paragraph" w:styleId="Porat">
    <w:name w:val="footer"/>
    <w:basedOn w:val="prastasis"/>
    <w:link w:val="PoratDiagrama"/>
    <w:unhideWhenUsed/>
    <w:rsid w:val="00571CC0"/>
    <w:pPr>
      <w:tabs>
        <w:tab w:val="center" w:pos="4819"/>
        <w:tab w:val="right" w:pos="9638"/>
      </w:tabs>
    </w:pPr>
  </w:style>
  <w:style w:type="character" w:customStyle="1" w:styleId="PoratDiagrama">
    <w:name w:val="Poraštė Diagrama"/>
    <w:basedOn w:val="Numatytasispastraiposriftas"/>
    <w:link w:val="Porat"/>
    <w:rsid w:val="0057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15384</Words>
  <Characters>8770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Gydytojas1</dc:creator>
  <cp:lastModifiedBy>Gydytojas1</cp:lastModifiedBy>
  <cp:revision>2</cp:revision>
  <dcterms:created xsi:type="dcterms:W3CDTF">2026-07-14T09:45:00Z</dcterms:created>
  <dcterms:modified xsi:type="dcterms:W3CDTF">2026-07-14T09:45:00Z</dcterms:modified>
</cp:coreProperties>
</file>