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42D7D" w14:textId="4068B4DD" w:rsidR="00DE28A9" w:rsidRPr="00866229" w:rsidRDefault="00A16C5E" w:rsidP="001060CB">
      <w:pPr>
        <w:jc w:val="center"/>
        <w:rPr>
          <w:rFonts w:ascii="Cambria" w:hAnsi="Cambria"/>
          <w:b/>
          <w:caps/>
        </w:rPr>
      </w:pPr>
      <w:r>
        <w:rPr>
          <w:rFonts w:ascii="Cambria" w:hAnsi="Cambria"/>
          <w:b/>
          <w:caps/>
        </w:rPr>
        <w:t>baldų</w:t>
      </w:r>
      <w:r w:rsidRPr="00507A7A">
        <w:rPr>
          <w:rFonts w:ascii="Cambria" w:hAnsi="Cambria"/>
          <w:b/>
          <w:caps/>
        </w:rPr>
        <w:t xml:space="preserve"> </w:t>
      </w:r>
      <w:r w:rsidR="00507A7A" w:rsidRPr="00507A7A">
        <w:rPr>
          <w:rFonts w:ascii="Cambria" w:hAnsi="Cambria"/>
          <w:b/>
          <w:caps/>
        </w:rPr>
        <w:t xml:space="preserve">konfidencialioms erdvėms </w:t>
      </w:r>
      <w:r w:rsidR="001060CB" w:rsidRPr="00866229">
        <w:rPr>
          <w:rFonts w:ascii="Cambria" w:hAnsi="Cambria"/>
          <w:b/>
          <w:caps/>
        </w:rPr>
        <w:t>TECHNINĖ SPECIFIKACIJA</w:t>
      </w:r>
    </w:p>
    <w:tbl>
      <w:tblPr>
        <w:tblStyle w:val="TableGrid"/>
        <w:tblW w:w="15451" w:type="dxa"/>
        <w:tblInd w:w="-714" w:type="dxa"/>
        <w:tblLayout w:type="fixed"/>
        <w:tblLook w:val="04A0" w:firstRow="1" w:lastRow="0" w:firstColumn="1" w:lastColumn="0" w:noHBand="0" w:noVBand="1"/>
      </w:tblPr>
      <w:tblGrid>
        <w:gridCol w:w="1043"/>
        <w:gridCol w:w="5336"/>
        <w:gridCol w:w="3119"/>
        <w:gridCol w:w="5953"/>
      </w:tblGrid>
      <w:tr w:rsidR="00587570" w:rsidRPr="00866229" w14:paraId="709A248B" w14:textId="77777777" w:rsidTr="00866229">
        <w:tc>
          <w:tcPr>
            <w:tcW w:w="1043" w:type="dxa"/>
            <w:vAlign w:val="center"/>
          </w:tcPr>
          <w:p w14:paraId="51D1BBD2" w14:textId="6CFBB7FA" w:rsidR="00587570" w:rsidRPr="00866229" w:rsidRDefault="00587570" w:rsidP="009E1BE4">
            <w:pPr>
              <w:rPr>
                <w:rFonts w:ascii="Cambria" w:hAnsi="Cambria"/>
                <w:b/>
              </w:rPr>
            </w:pPr>
            <w:r w:rsidRPr="00866229">
              <w:rPr>
                <w:rFonts w:ascii="Cambria" w:hAnsi="Cambria"/>
                <w:b/>
              </w:rPr>
              <w:t>Eil. Nr.</w:t>
            </w:r>
          </w:p>
        </w:tc>
        <w:tc>
          <w:tcPr>
            <w:tcW w:w="5336" w:type="dxa"/>
            <w:vAlign w:val="center"/>
          </w:tcPr>
          <w:p w14:paraId="761F55F5" w14:textId="77777777" w:rsidR="00587570" w:rsidRPr="00866229" w:rsidRDefault="00587570" w:rsidP="009E1BE4">
            <w:pPr>
              <w:pageBreakBefore/>
              <w:jc w:val="center"/>
              <w:rPr>
                <w:rFonts w:ascii="Cambria" w:hAnsi="Cambria"/>
                <w:b/>
                <w:color w:val="000000"/>
              </w:rPr>
            </w:pPr>
            <w:r w:rsidRPr="00866229">
              <w:rPr>
                <w:rFonts w:ascii="Cambria" w:eastAsia="Calibri" w:hAnsi="Cambria"/>
                <w:b/>
              </w:rPr>
              <w:t>Gaminio pavadinimas ir techniniai reikalavimai</w:t>
            </w:r>
          </w:p>
        </w:tc>
        <w:tc>
          <w:tcPr>
            <w:tcW w:w="3119" w:type="dxa"/>
            <w:vAlign w:val="center"/>
          </w:tcPr>
          <w:p w14:paraId="2B317CB6" w14:textId="77777777" w:rsidR="00587570" w:rsidRPr="00866229" w:rsidRDefault="00587570" w:rsidP="009E1BE4">
            <w:pPr>
              <w:pageBreakBefore/>
              <w:jc w:val="center"/>
              <w:rPr>
                <w:rFonts w:ascii="Cambria" w:hAnsi="Cambria"/>
                <w:b/>
                <w:color w:val="000000"/>
              </w:rPr>
            </w:pPr>
            <w:r w:rsidRPr="00866229">
              <w:rPr>
                <w:rFonts w:ascii="Cambria" w:eastAsia="Calibri" w:hAnsi="Cambria"/>
                <w:b/>
              </w:rPr>
              <w:t>Preliminari vizualizacija</w:t>
            </w:r>
          </w:p>
        </w:tc>
        <w:tc>
          <w:tcPr>
            <w:tcW w:w="5953" w:type="dxa"/>
          </w:tcPr>
          <w:p w14:paraId="2256A239" w14:textId="77777777" w:rsidR="00587570" w:rsidRPr="00866229" w:rsidRDefault="00587570" w:rsidP="009E1BE4">
            <w:pPr>
              <w:pageBreakBefore/>
              <w:ind w:left="-4" w:firstLine="4"/>
              <w:jc w:val="center"/>
              <w:rPr>
                <w:rFonts w:ascii="Cambria" w:eastAsia="Calibri" w:hAnsi="Cambria"/>
                <w:b/>
              </w:rPr>
            </w:pPr>
            <w:r w:rsidRPr="00866229">
              <w:rPr>
                <w:rFonts w:ascii="Cambria" w:eastAsia="Calibri" w:hAnsi="Cambria"/>
                <w:b/>
              </w:rPr>
              <w:t>Siūlomo gaminio pavadinimas, gamintojas ir techninė charakteristika</w:t>
            </w:r>
          </w:p>
        </w:tc>
      </w:tr>
      <w:tr w:rsidR="00587570" w:rsidRPr="00866229" w14:paraId="29DD089A" w14:textId="77777777" w:rsidTr="00866229">
        <w:tc>
          <w:tcPr>
            <w:tcW w:w="1043" w:type="dxa"/>
          </w:tcPr>
          <w:p w14:paraId="2F03FDD9" w14:textId="336D00AB" w:rsidR="00587570" w:rsidRPr="00866229" w:rsidRDefault="009074E5" w:rsidP="00D96D91">
            <w:pPr>
              <w:rPr>
                <w:rFonts w:ascii="Cambria" w:hAnsi="Cambria"/>
              </w:rPr>
            </w:pPr>
            <w:r w:rsidRPr="00866229">
              <w:rPr>
                <w:rFonts w:ascii="Cambria" w:hAnsi="Cambria"/>
              </w:rPr>
              <w:t>1.</w:t>
            </w:r>
          </w:p>
        </w:tc>
        <w:tc>
          <w:tcPr>
            <w:tcW w:w="5336" w:type="dxa"/>
          </w:tcPr>
          <w:p w14:paraId="472E2FD8" w14:textId="1E39F729" w:rsidR="00587570" w:rsidRPr="00866229" w:rsidRDefault="00587570" w:rsidP="00772D37">
            <w:pPr>
              <w:jc w:val="both"/>
              <w:rPr>
                <w:rFonts w:ascii="Cambria" w:hAnsi="Cambria"/>
              </w:rPr>
            </w:pPr>
            <w:r w:rsidRPr="00866229">
              <w:rPr>
                <w:rFonts w:ascii="Cambria" w:hAnsi="Cambria"/>
                <w:b/>
              </w:rPr>
              <w:t xml:space="preserve">Minkštasuolis dvivietis, su akustine sienele </w:t>
            </w:r>
            <w:r w:rsidRPr="00866229">
              <w:rPr>
                <w:rFonts w:ascii="Cambria" w:hAnsi="Cambria"/>
              </w:rPr>
              <w:t>turi atitikti tokias charakteristikas:</w:t>
            </w:r>
          </w:p>
          <w:p w14:paraId="30CB93BF" w14:textId="793FF8B9" w:rsidR="00587570" w:rsidRPr="00866229" w:rsidRDefault="00587570" w:rsidP="00587570">
            <w:pPr>
              <w:jc w:val="both"/>
              <w:rPr>
                <w:rFonts w:ascii="Cambria" w:hAnsi="Cambria"/>
              </w:rPr>
            </w:pPr>
            <w:r w:rsidRPr="00866229">
              <w:rPr>
                <w:rFonts w:ascii="Cambria" w:hAnsi="Cambria"/>
              </w:rPr>
              <w:t>1. Matmenys</w:t>
            </w:r>
          </w:p>
          <w:p w14:paraId="6788BA2F" w14:textId="2919754E" w:rsidR="00587570" w:rsidRPr="00866229" w:rsidRDefault="00587570" w:rsidP="00587570">
            <w:pPr>
              <w:jc w:val="both"/>
              <w:rPr>
                <w:rFonts w:ascii="Cambria" w:hAnsi="Cambria"/>
              </w:rPr>
            </w:pPr>
            <w:r w:rsidRPr="00866229">
              <w:rPr>
                <w:rFonts w:ascii="Cambria" w:hAnsi="Cambria"/>
              </w:rPr>
              <w:t>1.1 Bendras baldo aukštis – 1</w:t>
            </w:r>
            <w:r w:rsidR="00A469FC">
              <w:rPr>
                <w:rFonts w:ascii="Cambria" w:hAnsi="Cambria"/>
              </w:rPr>
              <w:t>4</w:t>
            </w:r>
            <w:r w:rsidRPr="00866229">
              <w:rPr>
                <w:rFonts w:ascii="Cambria" w:hAnsi="Cambria"/>
              </w:rPr>
              <w:t xml:space="preserve">00 ± </w:t>
            </w:r>
            <w:r w:rsidR="00A469FC">
              <w:rPr>
                <w:rFonts w:ascii="Cambria" w:hAnsi="Cambria"/>
              </w:rPr>
              <w:t>1</w:t>
            </w:r>
            <w:r w:rsidRPr="00866229">
              <w:rPr>
                <w:rFonts w:ascii="Cambria" w:hAnsi="Cambria"/>
              </w:rPr>
              <w:t>00 mm;</w:t>
            </w:r>
          </w:p>
          <w:p w14:paraId="75824FE3" w14:textId="0018B4B5" w:rsidR="00587570" w:rsidRPr="00866229" w:rsidRDefault="00587570" w:rsidP="00587570">
            <w:pPr>
              <w:jc w:val="both"/>
              <w:rPr>
                <w:rFonts w:ascii="Cambria" w:hAnsi="Cambria"/>
              </w:rPr>
            </w:pPr>
            <w:r w:rsidRPr="00866229">
              <w:rPr>
                <w:rFonts w:ascii="Cambria" w:hAnsi="Cambria"/>
              </w:rPr>
              <w:t>1.2 Baldo ilgis – 1300 ± 50 mm;</w:t>
            </w:r>
          </w:p>
          <w:p w14:paraId="4ED93043" w14:textId="6BB771F9" w:rsidR="00587570" w:rsidRPr="00866229" w:rsidRDefault="00587570" w:rsidP="00587570">
            <w:pPr>
              <w:jc w:val="both"/>
              <w:rPr>
                <w:rFonts w:ascii="Cambria" w:hAnsi="Cambria"/>
              </w:rPr>
            </w:pPr>
            <w:r w:rsidRPr="00866229">
              <w:rPr>
                <w:rFonts w:ascii="Cambria" w:hAnsi="Cambria"/>
              </w:rPr>
              <w:t>1.3 Baldo gylis ne mažiau kaip 750 mm;</w:t>
            </w:r>
          </w:p>
          <w:p w14:paraId="779C3BB7" w14:textId="5F5730EC" w:rsidR="00587570" w:rsidRPr="00866229" w:rsidRDefault="00587570" w:rsidP="00587570">
            <w:pPr>
              <w:jc w:val="both"/>
              <w:rPr>
                <w:rFonts w:ascii="Cambria" w:hAnsi="Cambria"/>
              </w:rPr>
            </w:pPr>
            <w:r w:rsidRPr="00866229">
              <w:rPr>
                <w:rFonts w:ascii="Cambria" w:hAnsi="Cambria"/>
              </w:rPr>
              <w:t>1.4 Sėdimosios dalies aukštis – 4</w:t>
            </w:r>
            <w:r w:rsidR="00C8363F" w:rsidRPr="00866229">
              <w:rPr>
                <w:rFonts w:ascii="Cambria" w:hAnsi="Cambria"/>
              </w:rPr>
              <w:t>5</w:t>
            </w:r>
            <w:r w:rsidRPr="00866229">
              <w:rPr>
                <w:rFonts w:ascii="Cambria" w:hAnsi="Cambria"/>
              </w:rPr>
              <w:t xml:space="preserve">0 ± </w:t>
            </w:r>
            <w:r w:rsidR="00C8363F" w:rsidRPr="00866229">
              <w:rPr>
                <w:rFonts w:ascii="Cambria" w:hAnsi="Cambria"/>
              </w:rPr>
              <w:t>5</w:t>
            </w:r>
            <w:r w:rsidRPr="00866229">
              <w:rPr>
                <w:rFonts w:ascii="Cambria" w:hAnsi="Cambria"/>
              </w:rPr>
              <w:t>0 mm;</w:t>
            </w:r>
          </w:p>
          <w:p w14:paraId="0B1E19B2" w14:textId="3B8B4F79" w:rsidR="00587570" w:rsidRPr="00866229" w:rsidRDefault="00587570" w:rsidP="00587570">
            <w:pPr>
              <w:jc w:val="both"/>
              <w:rPr>
                <w:rFonts w:ascii="Cambria" w:hAnsi="Cambria"/>
              </w:rPr>
            </w:pPr>
            <w:r w:rsidRPr="00866229">
              <w:rPr>
                <w:rFonts w:ascii="Cambria" w:hAnsi="Cambria"/>
              </w:rPr>
              <w:t xml:space="preserve">1.5 Sėdimosios dalies gylis ne mažiau kaip </w:t>
            </w:r>
            <w:r w:rsidR="004C33AF" w:rsidRPr="00866229">
              <w:rPr>
                <w:rFonts w:ascii="Cambria" w:hAnsi="Cambria"/>
              </w:rPr>
              <w:t>50</w:t>
            </w:r>
            <w:r w:rsidRPr="00866229">
              <w:rPr>
                <w:rFonts w:ascii="Cambria" w:hAnsi="Cambria"/>
              </w:rPr>
              <w:t>0 mm.</w:t>
            </w:r>
          </w:p>
          <w:p w14:paraId="7FB281AC" w14:textId="78D0B1C0" w:rsidR="00587570" w:rsidRPr="00866229" w:rsidRDefault="00587570" w:rsidP="00587570">
            <w:pPr>
              <w:jc w:val="both"/>
              <w:rPr>
                <w:rFonts w:ascii="Cambria" w:hAnsi="Cambria"/>
              </w:rPr>
            </w:pPr>
            <w:r w:rsidRPr="00866229">
              <w:rPr>
                <w:rFonts w:ascii="Cambria" w:hAnsi="Cambria"/>
              </w:rPr>
              <w:t>2. Konstrukcija</w:t>
            </w:r>
          </w:p>
          <w:p w14:paraId="3C1434F6" w14:textId="77777777" w:rsidR="00A469FC" w:rsidRPr="00A469FC" w:rsidRDefault="00A469FC" w:rsidP="00A469FC">
            <w:pPr>
              <w:jc w:val="both"/>
              <w:rPr>
                <w:rFonts w:ascii="Cambria" w:hAnsi="Cambria"/>
              </w:rPr>
            </w:pPr>
            <w:r w:rsidRPr="00A469FC">
              <w:rPr>
                <w:rFonts w:ascii="Cambria" w:hAnsi="Cambria"/>
              </w:rPr>
              <w:t>2.1. Modulinė ir stabili konstrukcija, kuri užtikrina patvarumą ir ilgaamžiškumą.</w:t>
            </w:r>
          </w:p>
          <w:p w14:paraId="6E40931D" w14:textId="77777777" w:rsidR="00A469FC" w:rsidRPr="00A469FC" w:rsidRDefault="00A469FC" w:rsidP="00A469FC">
            <w:pPr>
              <w:jc w:val="both"/>
              <w:rPr>
                <w:rFonts w:ascii="Cambria" w:hAnsi="Cambria"/>
              </w:rPr>
            </w:pPr>
            <w:r w:rsidRPr="00A469FC">
              <w:rPr>
                <w:rFonts w:ascii="Cambria" w:hAnsi="Cambria"/>
              </w:rPr>
              <w:t>2.2. Pagrindas ir rėmas: leidžiama naudoti įvairias konstrukcines ir plokštines medžiagas (pvz., medieną, fanerą, MDF, metalą ar jų derinius), kad būtų užtikrintas reikiamas patvarumas.</w:t>
            </w:r>
          </w:p>
          <w:p w14:paraId="3E589FE5" w14:textId="77777777" w:rsidR="00A469FC" w:rsidRPr="00A469FC" w:rsidRDefault="00A469FC" w:rsidP="00A469FC">
            <w:pPr>
              <w:jc w:val="both"/>
              <w:rPr>
                <w:rFonts w:ascii="Cambria" w:hAnsi="Cambria"/>
              </w:rPr>
            </w:pPr>
            <w:r w:rsidRPr="00A469FC">
              <w:rPr>
                <w:rFonts w:ascii="Cambria" w:hAnsi="Cambria"/>
              </w:rPr>
              <w:t>2.3. Konstrukcija privalo atlaikyti ne mažiau kaip 160 kg bendrą apkrovą.</w:t>
            </w:r>
          </w:p>
          <w:p w14:paraId="68FADE71" w14:textId="77777777" w:rsidR="00A469FC" w:rsidRPr="00A469FC" w:rsidRDefault="00A469FC" w:rsidP="00A469FC">
            <w:pPr>
              <w:jc w:val="both"/>
              <w:rPr>
                <w:rFonts w:ascii="Cambria" w:hAnsi="Cambria"/>
              </w:rPr>
            </w:pPr>
            <w:r w:rsidRPr="00A469FC">
              <w:rPr>
                <w:rFonts w:ascii="Cambria" w:hAnsi="Cambria"/>
              </w:rPr>
              <w:t>2.4. Baldas turi būti pakeltas nuo grindų ant reguliuojamų tvirtų kojelių, pagamintų iš patvarios medžiagos, užtikrinančių stabilumą ir lengvą baldų priežiūrą.</w:t>
            </w:r>
          </w:p>
          <w:p w14:paraId="6FE73A90" w14:textId="7B349579" w:rsidR="00587570" w:rsidRPr="00866229" w:rsidRDefault="00A469FC" w:rsidP="00A469FC">
            <w:pPr>
              <w:jc w:val="both"/>
              <w:rPr>
                <w:rFonts w:ascii="Cambria" w:hAnsi="Cambria"/>
              </w:rPr>
            </w:pPr>
            <w:r w:rsidRPr="00A469FC">
              <w:rPr>
                <w:rFonts w:ascii="Cambria" w:hAnsi="Cambria"/>
              </w:rPr>
              <w:t>2.5. Konstrukciškai turi būti užtikrintas triukšmo slopinimas per akustinę sienelę iš trijų pusių.</w:t>
            </w:r>
          </w:p>
          <w:p w14:paraId="5E13CF1B" w14:textId="5600D3F8" w:rsidR="00587570" w:rsidRPr="00866229" w:rsidRDefault="00587570" w:rsidP="00587570">
            <w:pPr>
              <w:jc w:val="both"/>
              <w:rPr>
                <w:rFonts w:ascii="Cambria" w:hAnsi="Cambria"/>
              </w:rPr>
            </w:pPr>
            <w:r w:rsidRPr="00866229">
              <w:rPr>
                <w:rFonts w:ascii="Cambria" w:hAnsi="Cambria"/>
              </w:rPr>
              <w:t>3. Sėdimosios ir atlošo dalys</w:t>
            </w:r>
          </w:p>
          <w:p w14:paraId="6EC88924" w14:textId="77777777" w:rsidR="00A469FC" w:rsidRPr="00A469FC" w:rsidRDefault="00A469FC" w:rsidP="00A469FC">
            <w:pPr>
              <w:jc w:val="both"/>
              <w:rPr>
                <w:rFonts w:ascii="Cambria" w:hAnsi="Cambria"/>
              </w:rPr>
            </w:pPr>
            <w:r w:rsidRPr="00A469FC">
              <w:rPr>
                <w:rFonts w:ascii="Cambria" w:hAnsi="Cambria"/>
              </w:rPr>
              <w:t>3.1. Sėdimosios dalies ir atlošo konstrukcija – vientisos, aptakių linijų.</w:t>
            </w:r>
          </w:p>
          <w:p w14:paraId="1E420AD0" w14:textId="77777777" w:rsidR="00A469FC" w:rsidRPr="00A469FC" w:rsidRDefault="00A469FC" w:rsidP="00A469FC">
            <w:pPr>
              <w:jc w:val="both"/>
              <w:rPr>
                <w:rFonts w:ascii="Cambria" w:hAnsi="Cambria"/>
              </w:rPr>
            </w:pPr>
            <w:r w:rsidRPr="00A469FC">
              <w:rPr>
                <w:rFonts w:ascii="Cambria" w:hAnsi="Cambria"/>
              </w:rPr>
              <w:t>3.2. Pagrindas ir atlošas gaminami iš tvirtos plokštinės medžiagos (fanera, MDF ar lygiavertė), užtikrinančios reikiamą formos stabilumą.</w:t>
            </w:r>
          </w:p>
          <w:p w14:paraId="66A59438" w14:textId="77777777" w:rsidR="00A469FC" w:rsidRPr="00A469FC" w:rsidRDefault="00A469FC" w:rsidP="00A469FC">
            <w:pPr>
              <w:jc w:val="both"/>
              <w:rPr>
                <w:rFonts w:ascii="Cambria" w:hAnsi="Cambria"/>
              </w:rPr>
            </w:pPr>
            <w:r w:rsidRPr="00A469FC">
              <w:rPr>
                <w:rFonts w:ascii="Cambria" w:hAnsi="Cambria"/>
              </w:rPr>
              <w:t>3.3. Paminkštinimui naudojamas porolonas (putų poliuretanas) ne mažesnio kaip 40 kg/m³ tankio.</w:t>
            </w:r>
          </w:p>
          <w:p w14:paraId="4A5FE870" w14:textId="79340D32" w:rsidR="00587570" w:rsidRPr="00866229" w:rsidRDefault="00A469FC" w:rsidP="00A469FC">
            <w:pPr>
              <w:jc w:val="both"/>
              <w:rPr>
                <w:rFonts w:ascii="Cambria" w:hAnsi="Cambria"/>
              </w:rPr>
            </w:pPr>
            <w:r w:rsidRPr="00A469FC">
              <w:rPr>
                <w:rFonts w:ascii="Cambria" w:hAnsi="Cambria"/>
              </w:rPr>
              <w:t>3.4. Porolono sluoksniavimo ir storiausius sluoksnius bei komfortą tiekėjas parenka pagal savo gamybos technologiją, užtikrinant ergonomiškumą ir patogumą sėdint.</w:t>
            </w:r>
          </w:p>
          <w:p w14:paraId="7A100713" w14:textId="0D32194A" w:rsidR="0043050C" w:rsidRPr="00866229" w:rsidRDefault="0043050C" w:rsidP="0043050C">
            <w:pPr>
              <w:jc w:val="both"/>
              <w:rPr>
                <w:rFonts w:ascii="Cambria" w:hAnsi="Cambria"/>
              </w:rPr>
            </w:pPr>
            <w:r w:rsidRPr="00866229">
              <w:rPr>
                <w:rFonts w:ascii="Cambria" w:hAnsi="Cambria"/>
              </w:rPr>
              <w:lastRenderedPageBreak/>
              <w:t>4. Audinys ir apdaila</w:t>
            </w:r>
          </w:p>
          <w:p w14:paraId="06196628" w14:textId="77777777" w:rsidR="00A469FC" w:rsidRPr="00A469FC" w:rsidRDefault="00A469FC" w:rsidP="00A469FC">
            <w:pPr>
              <w:jc w:val="both"/>
              <w:rPr>
                <w:rFonts w:ascii="Cambria" w:hAnsi="Cambria"/>
              </w:rPr>
            </w:pPr>
            <w:r w:rsidRPr="00A469FC">
              <w:rPr>
                <w:rFonts w:ascii="Cambria" w:hAnsi="Cambria"/>
              </w:rPr>
              <w:t>4.1. Naudojami audiniai arba dirbtinė oda turi būti tinkami naudoti medicinos įstaigose:</w:t>
            </w:r>
          </w:p>
          <w:p w14:paraId="1770C375" w14:textId="77777777" w:rsidR="00A469FC" w:rsidRPr="00A469FC" w:rsidRDefault="00A469FC" w:rsidP="00A469FC">
            <w:pPr>
              <w:jc w:val="both"/>
              <w:rPr>
                <w:rFonts w:ascii="Cambria" w:hAnsi="Cambria"/>
              </w:rPr>
            </w:pPr>
            <w:r w:rsidRPr="00A469FC">
              <w:rPr>
                <w:rFonts w:ascii="Cambria" w:hAnsi="Cambria"/>
              </w:rPr>
              <w:t>  ‒ Sertifikuoti antibakteriškumą, antigrybelines savybes, atsparumą dezinfekcijai ir valymui;</w:t>
            </w:r>
          </w:p>
          <w:p w14:paraId="5C071873" w14:textId="77777777" w:rsidR="00A469FC" w:rsidRPr="00A469FC" w:rsidRDefault="00A469FC" w:rsidP="00A469FC">
            <w:pPr>
              <w:jc w:val="both"/>
              <w:rPr>
                <w:rFonts w:ascii="Cambria" w:hAnsi="Cambria"/>
              </w:rPr>
            </w:pPr>
            <w:r w:rsidRPr="00A469FC">
              <w:rPr>
                <w:rFonts w:ascii="Cambria" w:hAnsi="Cambria"/>
              </w:rPr>
              <w:t>  ‒ Neturi turėti kenksmingų medžiagų (pvz., OEKO-TEX, REACH ar lygiavertis sertifikatas).</w:t>
            </w:r>
          </w:p>
          <w:p w14:paraId="1741CF6B" w14:textId="77777777" w:rsidR="00A469FC" w:rsidRPr="00A469FC" w:rsidRDefault="00A469FC" w:rsidP="00A469FC">
            <w:pPr>
              <w:jc w:val="both"/>
              <w:rPr>
                <w:rFonts w:ascii="Cambria" w:hAnsi="Cambria"/>
              </w:rPr>
            </w:pPr>
            <w:r w:rsidRPr="00A469FC">
              <w:rPr>
                <w:rFonts w:ascii="Cambria" w:hAnsi="Cambria"/>
              </w:rPr>
              <w:t>4.2. Audinio atsparumas trinčiai – ne mažesnis kaip 50 000 Martindeilo ciklų (EN ISO 12947-2 arba ekvivalentas).</w:t>
            </w:r>
          </w:p>
          <w:p w14:paraId="52BEF4F7" w14:textId="77777777" w:rsidR="00A469FC" w:rsidRPr="00A469FC" w:rsidRDefault="00A469FC" w:rsidP="00A469FC">
            <w:pPr>
              <w:jc w:val="both"/>
              <w:rPr>
                <w:rFonts w:ascii="Cambria" w:hAnsi="Cambria"/>
              </w:rPr>
            </w:pPr>
            <w:r w:rsidRPr="00A469FC">
              <w:rPr>
                <w:rFonts w:ascii="Cambria" w:hAnsi="Cambria"/>
              </w:rPr>
              <w:t>4.3. Audinio atsparumas šviesai – ne žemesnė kaip 5 klasė (EN ISO 105-B02 ar lygiavertė).</w:t>
            </w:r>
          </w:p>
          <w:p w14:paraId="02C8914F" w14:textId="77777777" w:rsidR="00A469FC" w:rsidRPr="00A469FC" w:rsidRDefault="00A469FC" w:rsidP="00A469FC">
            <w:pPr>
              <w:jc w:val="both"/>
              <w:rPr>
                <w:rFonts w:ascii="Cambria" w:hAnsi="Cambria"/>
              </w:rPr>
            </w:pPr>
            <w:r w:rsidRPr="00A469FC">
              <w:rPr>
                <w:rFonts w:ascii="Cambria" w:hAnsi="Cambria"/>
              </w:rPr>
              <w:t>4.4. Jei naudojama tekstilė – atsparumas pūkavimuisi/vėlimuisi – ne mažesnė kaip 4 klasė (EN ISO 12945-2 ar ekvivalentas).</w:t>
            </w:r>
          </w:p>
          <w:p w14:paraId="637B348D" w14:textId="77777777" w:rsidR="00A469FC" w:rsidRPr="00A469FC" w:rsidRDefault="00A469FC" w:rsidP="00A469FC">
            <w:pPr>
              <w:jc w:val="both"/>
              <w:rPr>
                <w:rFonts w:ascii="Cambria" w:hAnsi="Cambria"/>
              </w:rPr>
            </w:pPr>
            <w:bookmarkStart w:id="0" w:name="_Hlk231912366"/>
            <w:r w:rsidRPr="00A469FC">
              <w:rPr>
                <w:rFonts w:ascii="Cambria" w:hAnsi="Cambria"/>
              </w:rPr>
              <w:t>4.5. Jei naudojama eko-oda, audinio pūkavimosi reikalavimas netaikomas.</w:t>
            </w:r>
          </w:p>
          <w:bookmarkEnd w:id="0"/>
          <w:p w14:paraId="75B2FFF4" w14:textId="77777777" w:rsidR="00A469FC" w:rsidRDefault="00A469FC" w:rsidP="00A469FC">
            <w:pPr>
              <w:jc w:val="both"/>
              <w:rPr>
                <w:rFonts w:ascii="Cambria" w:hAnsi="Cambria"/>
              </w:rPr>
            </w:pPr>
            <w:r w:rsidRPr="00A469FC">
              <w:rPr>
                <w:rFonts w:ascii="Cambria" w:hAnsi="Cambria"/>
              </w:rPr>
              <w:t xml:space="preserve">4.6. Spalvos – užtikrinti bent 20 skirtingų audinių ar odos atspalvių pasirinkimą tiek sėdimajai daliai, tiek akustinei sienelei. </w:t>
            </w:r>
          </w:p>
          <w:p w14:paraId="55656FB0" w14:textId="30CAF8AE" w:rsidR="0043050C" w:rsidRPr="00866229" w:rsidRDefault="0043050C" w:rsidP="00A469FC">
            <w:pPr>
              <w:jc w:val="both"/>
              <w:rPr>
                <w:rFonts w:ascii="Cambria" w:hAnsi="Cambria"/>
              </w:rPr>
            </w:pPr>
            <w:r w:rsidRPr="00866229">
              <w:rPr>
                <w:rFonts w:ascii="Cambria" w:hAnsi="Cambria"/>
              </w:rPr>
              <w:t>5. Akustinė sienelė</w:t>
            </w:r>
          </w:p>
          <w:p w14:paraId="152BC2A0" w14:textId="77777777" w:rsidR="00A469FC" w:rsidRPr="00A469FC" w:rsidRDefault="00A469FC" w:rsidP="00A469FC">
            <w:pPr>
              <w:jc w:val="both"/>
              <w:rPr>
                <w:rFonts w:ascii="Cambria" w:hAnsi="Cambria"/>
              </w:rPr>
            </w:pPr>
            <w:r w:rsidRPr="00A469FC">
              <w:rPr>
                <w:rFonts w:ascii="Cambria" w:hAnsi="Cambria"/>
              </w:rPr>
              <w:t>5.1. Konstrukcija uždara iš 3 pusių, ne plonesnė kaip 15 mm, pagaminta iš tvirtos plokštinės medžiagos (pvz., faneros, MDF ar lygiavertės).</w:t>
            </w:r>
          </w:p>
          <w:p w14:paraId="4AD638AF" w14:textId="77777777" w:rsidR="00A469FC" w:rsidRPr="00A469FC" w:rsidRDefault="00A469FC" w:rsidP="00A469FC">
            <w:pPr>
              <w:jc w:val="both"/>
              <w:rPr>
                <w:rFonts w:ascii="Cambria" w:hAnsi="Cambria"/>
              </w:rPr>
            </w:pPr>
            <w:r w:rsidRPr="00A469FC">
              <w:rPr>
                <w:rFonts w:ascii="Cambria" w:hAnsi="Cambria"/>
              </w:rPr>
              <w:t>5.2. Perimetro briaunos ir kampai – dekoratyviai užapvalinti saugumui.</w:t>
            </w:r>
          </w:p>
          <w:p w14:paraId="17497322" w14:textId="77777777" w:rsidR="00A469FC" w:rsidRPr="00A469FC" w:rsidRDefault="00A469FC" w:rsidP="00A469FC">
            <w:pPr>
              <w:jc w:val="both"/>
              <w:rPr>
                <w:rFonts w:ascii="Cambria" w:hAnsi="Cambria"/>
              </w:rPr>
            </w:pPr>
            <w:r w:rsidRPr="00A469FC">
              <w:rPr>
                <w:rFonts w:ascii="Cambria" w:hAnsi="Cambria"/>
              </w:rPr>
              <w:t>5.3. Sienelė turi būti paminkštinta elastingu putų poliuretanu (porolonu) ne mažesnio kaip 40 kg/m³ tankio.</w:t>
            </w:r>
          </w:p>
          <w:p w14:paraId="77D2A5DB" w14:textId="77777777" w:rsidR="00A469FC" w:rsidRPr="00A469FC" w:rsidRDefault="00A469FC" w:rsidP="00A469FC">
            <w:pPr>
              <w:jc w:val="both"/>
              <w:rPr>
                <w:rFonts w:ascii="Cambria" w:hAnsi="Cambria"/>
              </w:rPr>
            </w:pPr>
            <w:r w:rsidRPr="00A469FC">
              <w:rPr>
                <w:rFonts w:ascii="Cambria" w:hAnsi="Cambria"/>
              </w:rPr>
              <w:t>5.4. Sienelė aptraukta akustiniu audiniu, kuris turi būti sertifikuotas pagal EN ISO 354 arba lygiavertį standartą.</w:t>
            </w:r>
          </w:p>
          <w:p w14:paraId="6731BFD6" w14:textId="77777777" w:rsidR="00A469FC" w:rsidRPr="00A469FC" w:rsidRDefault="00A469FC" w:rsidP="00A469FC">
            <w:pPr>
              <w:jc w:val="both"/>
              <w:rPr>
                <w:rFonts w:ascii="Cambria" w:hAnsi="Cambria"/>
              </w:rPr>
            </w:pPr>
            <w:r w:rsidRPr="00A469FC">
              <w:rPr>
                <w:rFonts w:ascii="Cambria" w:hAnsi="Cambria"/>
              </w:rPr>
              <w:t>5.5. Akustinio audinio spalva derinama su užsakovu.</w:t>
            </w:r>
          </w:p>
          <w:p w14:paraId="7A99698D" w14:textId="77777777" w:rsidR="00A469FC" w:rsidRPr="00A469FC" w:rsidRDefault="00A469FC" w:rsidP="00A469FC">
            <w:pPr>
              <w:jc w:val="both"/>
              <w:rPr>
                <w:rFonts w:ascii="Cambria" w:hAnsi="Cambria"/>
              </w:rPr>
            </w:pPr>
            <w:r w:rsidRPr="00A469FC">
              <w:rPr>
                <w:rFonts w:ascii="Cambria" w:hAnsi="Cambria"/>
              </w:rPr>
              <w:t>5.6. Akustinės sienelės medžiagos atitinka tuos pačius higienos ir valymo reikalavimus kaip ir pagrindiniai apmušalai.</w:t>
            </w:r>
          </w:p>
          <w:p w14:paraId="6B07532B" w14:textId="6A734D3E" w:rsidR="0043050C" w:rsidRPr="00866229" w:rsidRDefault="00A469FC" w:rsidP="00A469FC">
            <w:pPr>
              <w:jc w:val="both"/>
              <w:rPr>
                <w:rFonts w:ascii="Cambria" w:hAnsi="Cambria"/>
              </w:rPr>
            </w:pPr>
            <w:r w:rsidRPr="00A469FC">
              <w:rPr>
                <w:rFonts w:ascii="Cambria" w:hAnsi="Cambria"/>
              </w:rPr>
              <w:t xml:space="preserve"> </w:t>
            </w:r>
            <w:r w:rsidR="0043050C" w:rsidRPr="00866229">
              <w:rPr>
                <w:rFonts w:ascii="Cambria" w:hAnsi="Cambria"/>
              </w:rPr>
              <w:t>6. Funkciniai reikalavimai</w:t>
            </w:r>
          </w:p>
          <w:p w14:paraId="130E8066" w14:textId="6A72308E" w:rsidR="0043050C" w:rsidRPr="00866229" w:rsidRDefault="0043050C" w:rsidP="0043050C">
            <w:pPr>
              <w:jc w:val="both"/>
              <w:rPr>
                <w:rFonts w:ascii="Cambria" w:hAnsi="Cambria"/>
              </w:rPr>
            </w:pPr>
            <w:r w:rsidRPr="00866229">
              <w:rPr>
                <w:rFonts w:ascii="Cambria" w:hAnsi="Cambria"/>
              </w:rPr>
              <w:t>6.1 Atlaiko ne mažiau kaip 160 kg svorį.</w:t>
            </w:r>
          </w:p>
          <w:p w14:paraId="2E609290" w14:textId="789D9895" w:rsidR="0043050C" w:rsidRPr="00866229" w:rsidRDefault="0043050C" w:rsidP="0043050C">
            <w:pPr>
              <w:jc w:val="both"/>
              <w:rPr>
                <w:rFonts w:ascii="Cambria" w:hAnsi="Cambria"/>
              </w:rPr>
            </w:pPr>
            <w:r w:rsidRPr="00866229">
              <w:rPr>
                <w:rFonts w:ascii="Cambria" w:hAnsi="Cambria"/>
              </w:rPr>
              <w:lastRenderedPageBreak/>
              <w:t>6.2 Spalvų pasirinkimas – ne mažiau 30 spalvų, derinama pagal interjerą (įskaitant audinius skirtus akustinei sienelei).</w:t>
            </w:r>
          </w:p>
          <w:p w14:paraId="49E3590E" w14:textId="4CBFDB5F" w:rsidR="0043050C" w:rsidRPr="00866229" w:rsidRDefault="0043050C" w:rsidP="0043050C">
            <w:pPr>
              <w:jc w:val="both"/>
              <w:rPr>
                <w:rFonts w:ascii="Cambria" w:hAnsi="Cambria"/>
              </w:rPr>
            </w:pPr>
            <w:r w:rsidRPr="00866229">
              <w:rPr>
                <w:rFonts w:ascii="Cambria" w:hAnsi="Cambria"/>
              </w:rPr>
              <w:t>6.3 Gaminiui suteikiama ne mažesnė kaip 60 mėnesių garantija.</w:t>
            </w:r>
          </w:p>
          <w:p w14:paraId="31DC5783" w14:textId="5DB69540" w:rsidR="0043050C" w:rsidRPr="00866229" w:rsidRDefault="0043050C" w:rsidP="0043050C">
            <w:pPr>
              <w:jc w:val="both"/>
              <w:rPr>
                <w:rFonts w:ascii="Cambria" w:hAnsi="Cambria"/>
              </w:rPr>
            </w:pPr>
            <w:r w:rsidRPr="00866229">
              <w:rPr>
                <w:rFonts w:ascii="Cambria" w:hAnsi="Cambria"/>
              </w:rPr>
              <w:t>6.4 Galutinė konstrukcija ir konfigūracija derinama su užsakovu.</w:t>
            </w:r>
          </w:p>
          <w:p w14:paraId="4F33A81C" w14:textId="48EA429C" w:rsidR="00C8363F" w:rsidRPr="00866229" w:rsidRDefault="0043050C" w:rsidP="00C8363F">
            <w:pPr>
              <w:jc w:val="both"/>
              <w:rPr>
                <w:rFonts w:ascii="Cambria" w:hAnsi="Cambria"/>
              </w:rPr>
            </w:pPr>
            <w:r w:rsidRPr="00866229">
              <w:rPr>
                <w:rFonts w:ascii="Cambria" w:hAnsi="Cambria"/>
              </w:rPr>
              <w:t>6.5 Laimėtojas privalo suderinti tipinių patalpų apstatymo brėžinius ir pateikti vizualizacijas.</w:t>
            </w:r>
            <w:r w:rsidRPr="00866229">
              <w:rPr>
                <w:rFonts w:ascii="Cambria" w:hAnsi="Cambria"/>
                <w:b/>
              </w:rPr>
              <w:t xml:space="preserve"> </w:t>
            </w:r>
          </w:p>
        </w:tc>
        <w:tc>
          <w:tcPr>
            <w:tcW w:w="3119" w:type="dxa"/>
          </w:tcPr>
          <w:p w14:paraId="0BC52878" w14:textId="77777777" w:rsidR="00587570" w:rsidRPr="00866229" w:rsidRDefault="00587570" w:rsidP="00113151">
            <w:pPr>
              <w:jc w:val="center"/>
              <w:rPr>
                <w:rFonts w:ascii="Cambria" w:hAnsi="Cambria" w:cs="Times New Roman"/>
              </w:rPr>
            </w:pPr>
          </w:p>
          <w:p w14:paraId="25AE4575" w14:textId="77777777" w:rsidR="00587570" w:rsidRPr="00866229" w:rsidRDefault="00587570" w:rsidP="00113151">
            <w:pPr>
              <w:jc w:val="center"/>
              <w:rPr>
                <w:rFonts w:ascii="Cambria" w:hAnsi="Cambria" w:cs="Times New Roman"/>
              </w:rPr>
            </w:pPr>
          </w:p>
          <w:p w14:paraId="29AB6662" w14:textId="77777777" w:rsidR="00587570" w:rsidRPr="00866229" w:rsidRDefault="00587570" w:rsidP="00113151">
            <w:pPr>
              <w:jc w:val="center"/>
              <w:rPr>
                <w:rFonts w:ascii="Cambria" w:hAnsi="Cambria" w:cs="Times New Roman"/>
              </w:rPr>
            </w:pPr>
          </w:p>
          <w:p w14:paraId="2F837F04" w14:textId="77777777" w:rsidR="00587570" w:rsidRPr="00866229" w:rsidRDefault="00587570" w:rsidP="00113151">
            <w:pPr>
              <w:jc w:val="center"/>
              <w:rPr>
                <w:rFonts w:ascii="Cambria" w:hAnsi="Cambria" w:cs="Times New Roman"/>
              </w:rPr>
            </w:pPr>
          </w:p>
          <w:p w14:paraId="62AC85E2" w14:textId="77777777" w:rsidR="00587570" w:rsidRPr="00866229" w:rsidRDefault="00587570" w:rsidP="00113151">
            <w:pPr>
              <w:jc w:val="center"/>
              <w:rPr>
                <w:rFonts w:ascii="Cambria" w:hAnsi="Cambria" w:cs="Times New Roman"/>
              </w:rPr>
            </w:pPr>
          </w:p>
          <w:p w14:paraId="0F99093E" w14:textId="12B88F4D" w:rsidR="00587570" w:rsidRPr="00866229" w:rsidRDefault="001C35D7" w:rsidP="00113151">
            <w:pPr>
              <w:jc w:val="center"/>
              <w:rPr>
                <w:rFonts w:ascii="Cambria" w:hAnsi="Cambria" w:cs="Times New Roman"/>
              </w:rPr>
            </w:pPr>
            <w:r w:rsidRPr="001C35D7">
              <w:rPr>
                <w:rFonts w:ascii="Cambria" w:hAnsi="Cambria" w:cs="Times New Roman"/>
                <w:noProof/>
              </w:rPr>
              <w:drawing>
                <wp:inline distT="0" distB="0" distL="0" distR="0" wp14:anchorId="4D5E4368" wp14:editId="45531FB2">
                  <wp:extent cx="1619250" cy="1174148"/>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31099" cy="1182740"/>
                          </a:xfrm>
                          <a:prstGeom prst="rect">
                            <a:avLst/>
                          </a:prstGeom>
                        </pic:spPr>
                      </pic:pic>
                    </a:graphicData>
                  </a:graphic>
                </wp:inline>
              </w:drawing>
            </w:r>
          </w:p>
          <w:p w14:paraId="7D0456B4" w14:textId="77777777" w:rsidR="00587570" w:rsidRPr="00866229" w:rsidRDefault="00587570" w:rsidP="00113151">
            <w:pPr>
              <w:jc w:val="center"/>
              <w:rPr>
                <w:rFonts w:ascii="Cambria" w:hAnsi="Cambria" w:cs="Times New Roman"/>
              </w:rPr>
            </w:pPr>
          </w:p>
          <w:p w14:paraId="2A7F26A9" w14:textId="3D3C9463" w:rsidR="00587570" w:rsidRPr="00866229" w:rsidRDefault="00587570" w:rsidP="00113151">
            <w:pPr>
              <w:jc w:val="center"/>
              <w:rPr>
                <w:rFonts w:ascii="Cambria" w:hAnsi="Cambria" w:cs="Times New Roman"/>
              </w:rPr>
            </w:pPr>
          </w:p>
          <w:p w14:paraId="6AFAF131" w14:textId="77777777" w:rsidR="00587570" w:rsidRPr="00866229" w:rsidRDefault="00587570" w:rsidP="00D96D91">
            <w:pPr>
              <w:jc w:val="center"/>
              <w:rPr>
                <w:rFonts w:ascii="Cambria" w:hAnsi="Cambria"/>
                <w:noProof/>
                <w:lang w:val="en-US"/>
              </w:rPr>
            </w:pPr>
          </w:p>
        </w:tc>
        <w:tc>
          <w:tcPr>
            <w:tcW w:w="5953" w:type="dxa"/>
          </w:tcPr>
          <w:p w14:paraId="0547ADA3" w14:textId="77777777" w:rsidR="00587570" w:rsidRPr="00866229" w:rsidRDefault="00587570" w:rsidP="00D96D91">
            <w:pPr>
              <w:rPr>
                <w:rFonts w:ascii="Cambria" w:hAnsi="Cambria"/>
              </w:rPr>
            </w:pPr>
          </w:p>
        </w:tc>
      </w:tr>
      <w:tr w:rsidR="0043050C" w:rsidRPr="00866229" w14:paraId="7F27052D" w14:textId="77777777" w:rsidTr="00866229">
        <w:tc>
          <w:tcPr>
            <w:tcW w:w="1043" w:type="dxa"/>
          </w:tcPr>
          <w:p w14:paraId="1F9FD33D" w14:textId="08EB0C8D" w:rsidR="0043050C" w:rsidRPr="00866229" w:rsidRDefault="009074E5" w:rsidP="00D96D91">
            <w:pPr>
              <w:rPr>
                <w:rFonts w:ascii="Cambria" w:hAnsi="Cambria"/>
              </w:rPr>
            </w:pPr>
            <w:r w:rsidRPr="00866229">
              <w:rPr>
                <w:rFonts w:ascii="Cambria" w:hAnsi="Cambria"/>
              </w:rPr>
              <w:lastRenderedPageBreak/>
              <w:t>2.</w:t>
            </w:r>
          </w:p>
        </w:tc>
        <w:tc>
          <w:tcPr>
            <w:tcW w:w="5336" w:type="dxa"/>
          </w:tcPr>
          <w:p w14:paraId="51779616" w14:textId="3AA28619" w:rsidR="0043050C" w:rsidRPr="00866229" w:rsidRDefault="0043050C" w:rsidP="00113151">
            <w:pPr>
              <w:jc w:val="both"/>
              <w:rPr>
                <w:rFonts w:ascii="Cambria" w:hAnsi="Cambria"/>
              </w:rPr>
            </w:pPr>
            <w:r w:rsidRPr="00866229">
              <w:rPr>
                <w:rFonts w:ascii="Cambria" w:hAnsi="Cambria"/>
                <w:b/>
              </w:rPr>
              <w:t xml:space="preserve">Minkštasuolis vienvietis, su akustine sienele </w:t>
            </w:r>
            <w:r w:rsidRPr="00866229">
              <w:rPr>
                <w:rFonts w:ascii="Cambria" w:hAnsi="Cambria"/>
              </w:rPr>
              <w:t>turi atitikti tokias charakteristikas:</w:t>
            </w:r>
          </w:p>
          <w:p w14:paraId="393BE3AF" w14:textId="2FAEDF35" w:rsidR="0043050C" w:rsidRPr="00866229" w:rsidRDefault="00866229" w:rsidP="0043050C">
            <w:pPr>
              <w:jc w:val="both"/>
              <w:rPr>
                <w:rFonts w:ascii="Cambria" w:hAnsi="Cambria"/>
              </w:rPr>
            </w:pPr>
            <w:r>
              <w:rPr>
                <w:rFonts w:ascii="Cambria" w:hAnsi="Cambria"/>
              </w:rPr>
              <w:t xml:space="preserve">1. </w:t>
            </w:r>
            <w:r w:rsidR="0043050C" w:rsidRPr="00866229">
              <w:rPr>
                <w:rFonts w:ascii="Cambria" w:hAnsi="Cambria"/>
              </w:rPr>
              <w:t>Matmenys</w:t>
            </w:r>
          </w:p>
          <w:p w14:paraId="499A7F06" w14:textId="3C1A32AB" w:rsidR="0043050C" w:rsidRPr="00866229" w:rsidRDefault="0043050C" w:rsidP="0043050C">
            <w:pPr>
              <w:jc w:val="both"/>
              <w:rPr>
                <w:rFonts w:ascii="Cambria" w:hAnsi="Cambria"/>
              </w:rPr>
            </w:pPr>
            <w:r w:rsidRPr="00866229">
              <w:rPr>
                <w:rFonts w:ascii="Cambria" w:hAnsi="Cambria"/>
              </w:rPr>
              <w:t>1.1 Bendras baldo aukštis – 1</w:t>
            </w:r>
            <w:r w:rsidR="00AD4131">
              <w:rPr>
                <w:rFonts w:ascii="Cambria" w:hAnsi="Cambria"/>
              </w:rPr>
              <w:t>4</w:t>
            </w:r>
            <w:r w:rsidRPr="00866229">
              <w:rPr>
                <w:rFonts w:ascii="Cambria" w:hAnsi="Cambria"/>
              </w:rPr>
              <w:t xml:space="preserve">00 ± </w:t>
            </w:r>
            <w:r w:rsidR="00AD4131">
              <w:rPr>
                <w:rFonts w:ascii="Cambria" w:hAnsi="Cambria"/>
              </w:rPr>
              <w:t>1</w:t>
            </w:r>
            <w:r w:rsidRPr="00866229">
              <w:rPr>
                <w:rFonts w:ascii="Cambria" w:hAnsi="Cambria"/>
              </w:rPr>
              <w:t>00 mm;</w:t>
            </w:r>
          </w:p>
          <w:p w14:paraId="4707E9D6" w14:textId="7A059CE5" w:rsidR="0043050C" w:rsidRPr="00866229" w:rsidRDefault="0043050C" w:rsidP="0043050C">
            <w:pPr>
              <w:jc w:val="both"/>
              <w:rPr>
                <w:rFonts w:ascii="Cambria" w:hAnsi="Cambria"/>
              </w:rPr>
            </w:pPr>
            <w:r w:rsidRPr="00866229">
              <w:rPr>
                <w:rFonts w:ascii="Cambria" w:hAnsi="Cambria"/>
              </w:rPr>
              <w:t>1.2 Baldo ilgis – 700 ± 50 mm;</w:t>
            </w:r>
          </w:p>
          <w:p w14:paraId="15A29CB9" w14:textId="77777777" w:rsidR="0043050C" w:rsidRPr="00866229" w:rsidRDefault="0043050C" w:rsidP="0043050C">
            <w:pPr>
              <w:jc w:val="both"/>
              <w:rPr>
                <w:rFonts w:ascii="Cambria" w:hAnsi="Cambria"/>
              </w:rPr>
            </w:pPr>
            <w:r w:rsidRPr="00866229">
              <w:rPr>
                <w:rFonts w:ascii="Cambria" w:hAnsi="Cambria"/>
              </w:rPr>
              <w:t>1.3 Baldo gylis ne mažiau kaip 750 mm;</w:t>
            </w:r>
          </w:p>
          <w:p w14:paraId="1A6320DA" w14:textId="34DE11ED" w:rsidR="0043050C" w:rsidRPr="00866229" w:rsidRDefault="0043050C" w:rsidP="0043050C">
            <w:pPr>
              <w:jc w:val="both"/>
              <w:rPr>
                <w:rFonts w:ascii="Cambria" w:hAnsi="Cambria"/>
              </w:rPr>
            </w:pPr>
            <w:r w:rsidRPr="00866229">
              <w:rPr>
                <w:rFonts w:ascii="Cambria" w:hAnsi="Cambria"/>
              </w:rPr>
              <w:t>1.4 Sėdimosios dalies aukštis – 4</w:t>
            </w:r>
            <w:r w:rsidR="00C8363F" w:rsidRPr="00866229">
              <w:rPr>
                <w:rFonts w:ascii="Cambria" w:hAnsi="Cambria"/>
              </w:rPr>
              <w:t>5</w:t>
            </w:r>
            <w:r w:rsidRPr="00866229">
              <w:rPr>
                <w:rFonts w:ascii="Cambria" w:hAnsi="Cambria"/>
              </w:rPr>
              <w:t xml:space="preserve">0 ± </w:t>
            </w:r>
            <w:r w:rsidR="00C8363F" w:rsidRPr="00866229">
              <w:rPr>
                <w:rFonts w:ascii="Cambria" w:hAnsi="Cambria"/>
              </w:rPr>
              <w:t>5</w:t>
            </w:r>
            <w:r w:rsidRPr="00866229">
              <w:rPr>
                <w:rFonts w:ascii="Cambria" w:hAnsi="Cambria"/>
              </w:rPr>
              <w:t>0 mm;</w:t>
            </w:r>
          </w:p>
          <w:p w14:paraId="67F01526" w14:textId="6881762D" w:rsidR="0043050C" w:rsidRDefault="0043050C" w:rsidP="0043050C">
            <w:pPr>
              <w:jc w:val="both"/>
              <w:rPr>
                <w:rFonts w:ascii="Cambria" w:hAnsi="Cambria"/>
              </w:rPr>
            </w:pPr>
            <w:r w:rsidRPr="00866229">
              <w:rPr>
                <w:rFonts w:ascii="Cambria" w:hAnsi="Cambria"/>
              </w:rPr>
              <w:t xml:space="preserve">1.5 Sėdimosios dalies gylis ne mažiau kaip </w:t>
            </w:r>
            <w:r w:rsidR="004C33AF" w:rsidRPr="00866229">
              <w:rPr>
                <w:rFonts w:ascii="Cambria" w:hAnsi="Cambria"/>
              </w:rPr>
              <w:t>50</w:t>
            </w:r>
            <w:r w:rsidRPr="00866229">
              <w:rPr>
                <w:rFonts w:ascii="Cambria" w:hAnsi="Cambria"/>
              </w:rPr>
              <w:t>0 mm.</w:t>
            </w:r>
          </w:p>
          <w:p w14:paraId="0B2E9FEF" w14:textId="77777777" w:rsidR="00AD4131" w:rsidRPr="00866229" w:rsidRDefault="00AD4131" w:rsidP="00AD4131">
            <w:pPr>
              <w:jc w:val="both"/>
              <w:rPr>
                <w:rFonts w:ascii="Cambria" w:hAnsi="Cambria"/>
              </w:rPr>
            </w:pPr>
            <w:r w:rsidRPr="00866229">
              <w:rPr>
                <w:rFonts w:ascii="Cambria" w:hAnsi="Cambria"/>
              </w:rPr>
              <w:t>2. Konstrukcija</w:t>
            </w:r>
          </w:p>
          <w:p w14:paraId="16BA4175" w14:textId="77777777" w:rsidR="00AD4131" w:rsidRPr="00A469FC" w:rsidRDefault="00AD4131" w:rsidP="00AD4131">
            <w:pPr>
              <w:jc w:val="both"/>
              <w:rPr>
                <w:rFonts w:ascii="Cambria" w:hAnsi="Cambria"/>
              </w:rPr>
            </w:pPr>
            <w:r w:rsidRPr="00A469FC">
              <w:rPr>
                <w:rFonts w:ascii="Cambria" w:hAnsi="Cambria"/>
              </w:rPr>
              <w:t>2.1. Modulinė ir stabili konstrukcija, kuri užtikrina patvarumą ir ilgaamžiškumą.</w:t>
            </w:r>
          </w:p>
          <w:p w14:paraId="026DF0BC" w14:textId="77777777" w:rsidR="00AD4131" w:rsidRPr="00A469FC" w:rsidRDefault="00AD4131" w:rsidP="00AD4131">
            <w:pPr>
              <w:jc w:val="both"/>
              <w:rPr>
                <w:rFonts w:ascii="Cambria" w:hAnsi="Cambria"/>
              </w:rPr>
            </w:pPr>
            <w:r w:rsidRPr="00A469FC">
              <w:rPr>
                <w:rFonts w:ascii="Cambria" w:hAnsi="Cambria"/>
              </w:rPr>
              <w:t>2.2. Pagrindas ir rėmas: leidžiama naudoti įvairias konstrukcines ir plokštines medžiagas (pvz., medieną, fanerą, MDF, metalą ar jų derinius), kad būtų užtikrintas reikiamas patvarumas.</w:t>
            </w:r>
          </w:p>
          <w:p w14:paraId="4EB91DDC" w14:textId="77777777" w:rsidR="00AD4131" w:rsidRPr="00A469FC" w:rsidRDefault="00AD4131" w:rsidP="00AD4131">
            <w:pPr>
              <w:jc w:val="both"/>
              <w:rPr>
                <w:rFonts w:ascii="Cambria" w:hAnsi="Cambria"/>
              </w:rPr>
            </w:pPr>
            <w:r w:rsidRPr="00A469FC">
              <w:rPr>
                <w:rFonts w:ascii="Cambria" w:hAnsi="Cambria"/>
              </w:rPr>
              <w:t>2.3. Konstrukcija privalo atlaikyti ne mažiau kaip 160 kg bendrą apkrovą.</w:t>
            </w:r>
          </w:p>
          <w:p w14:paraId="2EBB584B" w14:textId="77777777" w:rsidR="00AD4131" w:rsidRPr="00A469FC" w:rsidRDefault="00AD4131" w:rsidP="00AD4131">
            <w:pPr>
              <w:jc w:val="both"/>
              <w:rPr>
                <w:rFonts w:ascii="Cambria" w:hAnsi="Cambria"/>
              </w:rPr>
            </w:pPr>
            <w:r w:rsidRPr="00A469FC">
              <w:rPr>
                <w:rFonts w:ascii="Cambria" w:hAnsi="Cambria"/>
              </w:rPr>
              <w:t>2.4. Baldas turi būti pakeltas nuo grindų ant reguliuojamų tvirtų kojelių, pagamintų iš patvarios medžiagos, užtikrinančių stabilumą ir lengvą baldų priežiūrą.</w:t>
            </w:r>
          </w:p>
          <w:p w14:paraId="6436F7C8" w14:textId="77777777" w:rsidR="00AD4131" w:rsidRPr="00866229" w:rsidRDefault="00AD4131" w:rsidP="00AD4131">
            <w:pPr>
              <w:jc w:val="both"/>
              <w:rPr>
                <w:rFonts w:ascii="Cambria" w:hAnsi="Cambria"/>
              </w:rPr>
            </w:pPr>
            <w:r w:rsidRPr="00A469FC">
              <w:rPr>
                <w:rFonts w:ascii="Cambria" w:hAnsi="Cambria"/>
              </w:rPr>
              <w:t>2.5. Konstrukciškai turi būti užtikrintas triukšmo slopinimas per akustinę sienelę iš trijų pusių.</w:t>
            </w:r>
          </w:p>
          <w:p w14:paraId="2BCC98E3" w14:textId="77777777" w:rsidR="00AD4131" w:rsidRPr="00866229" w:rsidRDefault="00AD4131" w:rsidP="00AD4131">
            <w:pPr>
              <w:jc w:val="both"/>
              <w:rPr>
                <w:rFonts w:ascii="Cambria" w:hAnsi="Cambria"/>
              </w:rPr>
            </w:pPr>
            <w:r w:rsidRPr="00866229">
              <w:rPr>
                <w:rFonts w:ascii="Cambria" w:hAnsi="Cambria"/>
              </w:rPr>
              <w:t>3. Sėdimosios ir atlošo dalys</w:t>
            </w:r>
          </w:p>
          <w:p w14:paraId="6311FF26" w14:textId="77777777" w:rsidR="00AD4131" w:rsidRPr="00A469FC" w:rsidRDefault="00AD4131" w:rsidP="00AD4131">
            <w:pPr>
              <w:jc w:val="both"/>
              <w:rPr>
                <w:rFonts w:ascii="Cambria" w:hAnsi="Cambria"/>
              </w:rPr>
            </w:pPr>
            <w:r w:rsidRPr="00A469FC">
              <w:rPr>
                <w:rFonts w:ascii="Cambria" w:hAnsi="Cambria"/>
              </w:rPr>
              <w:t>3.1. Sėdimosios dalies ir atlošo konstrukcija – vientisos, aptakių linijų.</w:t>
            </w:r>
          </w:p>
          <w:p w14:paraId="447647F8" w14:textId="77777777" w:rsidR="00AD4131" w:rsidRPr="00A469FC" w:rsidRDefault="00AD4131" w:rsidP="00AD4131">
            <w:pPr>
              <w:jc w:val="both"/>
              <w:rPr>
                <w:rFonts w:ascii="Cambria" w:hAnsi="Cambria"/>
              </w:rPr>
            </w:pPr>
            <w:r w:rsidRPr="00A469FC">
              <w:rPr>
                <w:rFonts w:ascii="Cambria" w:hAnsi="Cambria"/>
              </w:rPr>
              <w:t>3.2. Pagrindas ir atlošas gaminami iš tvirtos plokštinės medžiagos (fanera, MDF ar lygiavertė), užtikrinančios reikiamą formos stabilumą.</w:t>
            </w:r>
          </w:p>
          <w:p w14:paraId="08B3D5E8" w14:textId="77777777" w:rsidR="00AD4131" w:rsidRPr="00A469FC" w:rsidRDefault="00AD4131" w:rsidP="00AD4131">
            <w:pPr>
              <w:jc w:val="both"/>
              <w:rPr>
                <w:rFonts w:ascii="Cambria" w:hAnsi="Cambria"/>
              </w:rPr>
            </w:pPr>
            <w:r w:rsidRPr="00A469FC">
              <w:rPr>
                <w:rFonts w:ascii="Cambria" w:hAnsi="Cambria"/>
              </w:rPr>
              <w:lastRenderedPageBreak/>
              <w:t>3.3. Paminkštinimui naudojamas porolonas (putų poliuretanas) ne mažesnio kaip 40 kg/m³ tankio.</w:t>
            </w:r>
          </w:p>
          <w:p w14:paraId="7621CC77" w14:textId="77777777" w:rsidR="00AD4131" w:rsidRPr="00866229" w:rsidRDefault="00AD4131" w:rsidP="00AD4131">
            <w:pPr>
              <w:jc w:val="both"/>
              <w:rPr>
                <w:rFonts w:ascii="Cambria" w:hAnsi="Cambria"/>
              </w:rPr>
            </w:pPr>
            <w:r w:rsidRPr="00A469FC">
              <w:rPr>
                <w:rFonts w:ascii="Cambria" w:hAnsi="Cambria"/>
              </w:rPr>
              <w:t>3.4. Porolono sluoksniavimo ir storiausius sluoksnius bei komfortą tiekėjas parenka pagal savo gamybos technologiją, užtikrinant ergonomiškumą ir patogumą sėdint.</w:t>
            </w:r>
          </w:p>
          <w:p w14:paraId="0D635B16" w14:textId="77777777" w:rsidR="00AD4131" w:rsidRPr="00866229" w:rsidRDefault="00AD4131" w:rsidP="00AD4131">
            <w:pPr>
              <w:jc w:val="both"/>
              <w:rPr>
                <w:rFonts w:ascii="Cambria" w:hAnsi="Cambria"/>
              </w:rPr>
            </w:pPr>
            <w:r w:rsidRPr="00866229">
              <w:rPr>
                <w:rFonts w:ascii="Cambria" w:hAnsi="Cambria"/>
              </w:rPr>
              <w:t>4. Audinys ir apdaila</w:t>
            </w:r>
          </w:p>
          <w:p w14:paraId="37AA0AB9" w14:textId="77777777" w:rsidR="00AD4131" w:rsidRPr="00A469FC" w:rsidRDefault="00AD4131" w:rsidP="00AD4131">
            <w:pPr>
              <w:jc w:val="both"/>
              <w:rPr>
                <w:rFonts w:ascii="Cambria" w:hAnsi="Cambria"/>
              </w:rPr>
            </w:pPr>
            <w:r w:rsidRPr="00A469FC">
              <w:rPr>
                <w:rFonts w:ascii="Cambria" w:hAnsi="Cambria"/>
              </w:rPr>
              <w:t>4.1. Naudojami audiniai arba dirbtinė oda turi būti tinkami naudoti medicinos įstaigose:</w:t>
            </w:r>
          </w:p>
          <w:p w14:paraId="116A29BC" w14:textId="77777777" w:rsidR="00AD4131" w:rsidRPr="00A469FC" w:rsidRDefault="00AD4131" w:rsidP="00AD4131">
            <w:pPr>
              <w:jc w:val="both"/>
              <w:rPr>
                <w:rFonts w:ascii="Cambria" w:hAnsi="Cambria"/>
              </w:rPr>
            </w:pPr>
            <w:r w:rsidRPr="00A469FC">
              <w:rPr>
                <w:rFonts w:ascii="Cambria" w:hAnsi="Cambria"/>
              </w:rPr>
              <w:t>  ‒ Sertifikuoti antibakteriškumą, antigrybelines savybes, atsparumą dezinfekcijai ir valymui;</w:t>
            </w:r>
          </w:p>
          <w:p w14:paraId="30CFD290" w14:textId="77777777" w:rsidR="00AD4131" w:rsidRPr="00A469FC" w:rsidRDefault="00AD4131" w:rsidP="00AD4131">
            <w:pPr>
              <w:jc w:val="both"/>
              <w:rPr>
                <w:rFonts w:ascii="Cambria" w:hAnsi="Cambria"/>
              </w:rPr>
            </w:pPr>
            <w:r w:rsidRPr="00A469FC">
              <w:rPr>
                <w:rFonts w:ascii="Cambria" w:hAnsi="Cambria"/>
              </w:rPr>
              <w:t>  ‒ Neturi turėti kenksmingų medžiagų (pvz., OEKO-TEX, REACH ar lygiavertis sertifikatas).</w:t>
            </w:r>
          </w:p>
          <w:p w14:paraId="2FCD99CF" w14:textId="77777777" w:rsidR="00AD4131" w:rsidRPr="00A469FC" w:rsidRDefault="00AD4131" w:rsidP="00AD4131">
            <w:pPr>
              <w:jc w:val="both"/>
              <w:rPr>
                <w:rFonts w:ascii="Cambria" w:hAnsi="Cambria"/>
              </w:rPr>
            </w:pPr>
            <w:r w:rsidRPr="00A469FC">
              <w:rPr>
                <w:rFonts w:ascii="Cambria" w:hAnsi="Cambria"/>
              </w:rPr>
              <w:t>4.2. Audinio atsparumas trinčiai – ne mažesnis kaip 50 000 Martindeilo ciklų (EN ISO 12947-2 arba ekvivalentas).</w:t>
            </w:r>
          </w:p>
          <w:p w14:paraId="7D925637" w14:textId="77777777" w:rsidR="00AD4131" w:rsidRPr="00A469FC" w:rsidRDefault="00AD4131" w:rsidP="00AD4131">
            <w:pPr>
              <w:jc w:val="both"/>
              <w:rPr>
                <w:rFonts w:ascii="Cambria" w:hAnsi="Cambria"/>
              </w:rPr>
            </w:pPr>
            <w:r w:rsidRPr="00A469FC">
              <w:rPr>
                <w:rFonts w:ascii="Cambria" w:hAnsi="Cambria"/>
              </w:rPr>
              <w:t>4.3. Audinio atsparumas šviesai – ne žemesnė kaip 5 klasė (EN ISO 105-B02 ar lygiavertė).</w:t>
            </w:r>
          </w:p>
          <w:p w14:paraId="720268C6" w14:textId="77777777" w:rsidR="00AD4131" w:rsidRPr="00A469FC" w:rsidRDefault="00AD4131" w:rsidP="00AD4131">
            <w:pPr>
              <w:jc w:val="both"/>
              <w:rPr>
                <w:rFonts w:ascii="Cambria" w:hAnsi="Cambria"/>
              </w:rPr>
            </w:pPr>
            <w:r w:rsidRPr="00A469FC">
              <w:rPr>
                <w:rFonts w:ascii="Cambria" w:hAnsi="Cambria"/>
              </w:rPr>
              <w:t>4.4. Jei naudojama tekstilė – atsparumas pūkavimuisi/vėlimuisi – ne mažesnė kaip 4 klasė (EN ISO 12945-2 ar ekvivalentas).</w:t>
            </w:r>
          </w:p>
          <w:p w14:paraId="617A6A3D" w14:textId="77777777" w:rsidR="00AD4131" w:rsidRPr="00A469FC" w:rsidRDefault="00AD4131" w:rsidP="00AD4131">
            <w:pPr>
              <w:jc w:val="both"/>
              <w:rPr>
                <w:rFonts w:ascii="Cambria" w:hAnsi="Cambria"/>
              </w:rPr>
            </w:pPr>
            <w:r w:rsidRPr="00A469FC">
              <w:rPr>
                <w:rFonts w:ascii="Cambria" w:hAnsi="Cambria"/>
              </w:rPr>
              <w:t>4.5. Jei naudojama eko-oda, audinio pūkavimosi reikalavimas netaikomas.</w:t>
            </w:r>
          </w:p>
          <w:p w14:paraId="304A9F2C" w14:textId="77777777" w:rsidR="00AD4131" w:rsidRDefault="00AD4131" w:rsidP="00AD4131">
            <w:pPr>
              <w:jc w:val="both"/>
              <w:rPr>
                <w:rFonts w:ascii="Cambria" w:hAnsi="Cambria"/>
              </w:rPr>
            </w:pPr>
            <w:r w:rsidRPr="00A469FC">
              <w:rPr>
                <w:rFonts w:ascii="Cambria" w:hAnsi="Cambria"/>
              </w:rPr>
              <w:t xml:space="preserve">4.6. Spalvos – užtikrinti bent 20 skirtingų audinių ar odos atspalvių pasirinkimą tiek sėdimajai daliai, tiek akustinei sienelei. </w:t>
            </w:r>
          </w:p>
          <w:p w14:paraId="39C91BDF" w14:textId="77777777" w:rsidR="00AD4131" w:rsidRPr="00866229" w:rsidRDefault="00AD4131" w:rsidP="00AD4131">
            <w:pPr>
              <w:jc w:val="both"/>
              <w:rPr>
                <w:rFonts w:ascii="Cambria" w:hAnsi="Cambria"/>
              </w:rPr>
            </w:pPr>
            <w:r w:rsidRPr="00866229">
              <w:rPr>
                <w:rFonts w:ascii="Cambria" w:hAnsi="Cambria"/>
              </w:rPr>
              <w:t>5. Akustinė sienelė</w:t>
            </w:r>
          </w:p>
          <w:p w14:paraId="733F1F63" w14:textId="77777777" w:rsidR="00AD4131" w:rsidRPr="00A469FC" w:rsidRDefault="00AD4131" w:rsidP="00AD4131">
            <w:pPr>
              <w:jc w:val="both"/>
              <w:rPr>
                <w:rFonts w:ascii="Cambria" w:hAnsi="Cambria"/>
              </w:rPr>
            </w:pPr>
            <w:r w:rsidRPr="00A469FC">
              <w:rPr>
                <w:rFonts w:ascii="Cambria" w:hAnsi="Cambria"/>
              </w:rPr>
              <w:t>5.1. Konstrukcija uždara iš 3 pusių, ne plonesnė kaip 15 mm, pagaminta iš tvirtos plokštinės medžiagos (pvz., faneros, MDF ar lygiavertės).</w:t>
            </w:r>
          </w:p>
          <w:p w14:paraId="57A40FF3" w14:textId="77777777" w:rsidR="00AD4131" w:rsidRPr="00A469FC" w:rsidRDefault="00AD4131" w:rsidP="00AD4131">
            <w:pPr>
              <w:jc w:val="both"/>
              <w:rPr>
                <w:rFonts w:ascii="Cambria" w:hAnsi="Cambria"/>
              </w:rPr>
            </w:pPr>
            <w:r w:rsidRPr="00A469FC">
              <w:rPr>
                <w:rFonts w:ascii="Cambria" w:hAnsi="Cambria"/>
              </w:rPr>
              <w:t>5.2. Perimetro briaunos ir kampai – dekoratyviai užapvalinti saugumui.</w:t>
            </w:r>
          </w:p>
          <w:p w14:paraId="4C04C833" w14:textId="77777777" w:rsidR="00AD4131" w:rsidRPr="00A469FC" w:rsidRDefault="00AD4131" w:rsidP="00AD4131">
            <w:pPr>
              <w:jc w:val="both"/>
              <w:rPr>
                <w:rFonts w:ascii="Cambria" w:hAnsi="Cambria"/>
              </w:rPr>
            </w:pPr>
            <w:r w:rsidRPr="00A469FC">
              <w:rPr>
                <w:rFonts w:ascii="Cambria" w:hAnsi="Cambria"/>
              </w:rPr>
              <w:t>5.3. Sienelė turi būti paminkštinta elastingu putų poliuretanu (porolonu) ne mažesnio kaip 40 kg/m³ tankio.</w:t>
            </w:r>
          </w:p>
          <w:p w14:paraId="6E812E15" w14:textId="77777777" w:rsidR="00AD4131" w:rsidRPr="00A469FC" w:rsidRDefault="00AD4131" w:rsidP="00AD4131">
            <w:pPr>
              <w:jc w:val="both"/>
              <w:rPr>
                <w:rFonts w:ascii="Cambria" w:hAnsi="Cambria"/>
              </w:rPr>
            </w:pPr>
            <w:r w:rsidRPr="00A469FC">
              <w:rPr>
                <w:rFonts w:ascii="Cambria" w:hAnsi="Cambria"/>
              </w:rPr>
              <w:t>5.4. Sienelė aptraukta akustiniu audiniu, kuris turi būti sertifikuotas pagal EN ISO 354 arba lygiavertį standartą.</w:t>
            </w:r>
          </w:p>
          <w:p w14:paraId="6CD1C87F" w14:textId="77777777" w:rsidR="00AD4131" w:rsidRPr="00A469FC" w:rsidRDefault="00AD4131" w:rsidP="00AD4131">
            <w:pPr>
              <w:jc w:val="both"/>
              <w:rPr>
                <w:rFonts w:ascii="Cambria" w:hAnsi="Cambria"/>
              </w:rPr>
            </w:pPr>
            <w:r w:rsidRPr="00A469FC">
              <w:rPr>
                <w:rFonts w:ascii="Cambria" w:hAnsi="Cambria"/>
              </w:rPr>
              <w:lastRenderedPageBreak/>
              <w:t>5.5. Akustinio audinio spalva derinama su užsakovu.</w:t>
            </w:r>
          </w:p>
          <w:p w14:paraId="4705AD7E" w14:textId="77777777" w:rsidR="00AD4131" w:rsidRPr="00A469FC" w:rsidRDefault="00AD4131" w:rsidP="00AD4131">
            <w:pPr>
              <w:jc w:val="both"/>
              <w:rPr>
                <w:rFonts w:ascii="Cambria" w:hAnsi="Cambria"/>
              </w:rPr>
            </w:pPr>
            <w:r w:rsidRPr="00A469FC">
              <w:rPr>
                <w:rFonts w:ascii="Cambria" w:hAnsi="Cambria"/>
              </w:rPr>
              <w:t>5.6. Akustinės sienelės medžiagos atitinka tuos pačius higienos ir valymo reikalavimus kaip ir pagrindiniai apmušalai.</w:t>
            </w:r>
          </w:p>
          <w:p w14:paraId="40379842" w14:textId="6DC55155" w:rsidR="0043050C" w:rsidRPr="00866229" w:rsidRDefault="0043050C" w:rsidP="0043050C">
            <w:pPr>
              <w:jc w:val="both"/>
              <w:rPr>
                <w:rFonts w:ascii="Cambria" w:hAnsi="Cambria"/>
              </w:rPr>
            </w:pPr>
            <w:r w:rsidRPr="00866229">
              <w:rPr>
                <w:rFonts w:ascii="Cambria" w:hAnsi="Cambria"/>
              </w:rPr>
              <w:t>6. Funkciniai reikalavimai</w:t>
            </w:r>
          </w:p>
          <w:p w14:paraId="2FD8F764" w14:textId="77777777" w:rsidR="0043050C" w:rsidRPr="00866229" w:rsidRDefault="0043050C" w:rsidP="0043050C">
            <w:pPr>
              <w:jc w:val="both"/>
              <w:rPr>
                <w:rFonts w:ascii="Cambria" w:hAnsi="Cambria"/>
              </w:rPr>
            </w:pPr>
            <w:r w:rsidRPr="00866229">
              <w:rPr>
                <w:rFonts w:ascii="Cambria" w:hAnsi="Cambria"/>
              </w:rPr>
              <w:t>6.1 Atlaiko ne mažiau kaip 160 kg svorį.</w:t>
            </w:r>
          </w:p>
          <w:p w14:paraId="319781E2" w14:textId="77777777" w:rsidR="0043050C" w:rsidRPr="00866229" w:rsidRDefault="0043050C" w:rsidP="0043050C">
            <w:pPr>
              <w:jc w:val="both"/>
              <w:rPr>
                <w:rFonts w:ascii="Cambria" w:hAnsi="Cambria"/>
              </w:rPr>
            </w:pPr>
            <w:r w:rsidRPr="00866229">
              <w:rPr>
                <w:rFonts w:ascii="Cambria" w:hAnsi="Cambria"/>
              </w:rPr>
              <w:t>6.2 Spalvų pasirinkimas – ne mažiau 30 spalvų, derinama pagal interjerą (įskaitant audinius skirtus akustinei sienelei).</w:t>
            </w:r>
          </w:p>
          <w:p w14:paraId="1C5E8AAE" w14:textId="77777777" w:rsidR="0043050C" w:rsidRPr="00866229" w:rsidRDefault="0043050C" w:rsidP="0043050C">
            <w:pPr>
              <w:jc w:val="both"/>
              <w:rPr>
                <w:rFonts w:ascii="Cambria" w:hAnsi="Cambria"/>
              </w:rPr>
            </w:pPr>
            <w:r w:rsidRPr="00866229">
              <w:rPr>
                <w:rFonts w:ascii="Cambria" w:hAnsi="Cambria"/>
              </w:rPr>
              <w:t>6.3 Gaminiui suteikiama ne mažesnė kaip 60 mėnesių garantija.</w:t>
            </w:r>
          </w:p>
          <w:p w14:paraId="71FAE4F0" w14:textId="77777777" w:rsidR="0043050C" w:rsidRPr="00866229" w:rsidRDefault="0043050C" w:rsidP="0043050C">
            <w:pPr>
              <w:jc w:val="both"/>
              <w:rPr>
                <w:rFonts w:ascii="Cambria" w:hAnsi="Cambria"/>
              </w:rPr>
            </w:pPr>
            <w:r w:rsidRPr="00866229">
              <w:rPr>
                <w:rFonts w:ascii="Cambria" w:hAnsi="Cambria"/>
              </w:rPr>
              <w:t>6.4 Galutinė konstrukcija ir konfigūracija derinama su užsakovu.</w:t>
            </w:r>
          </w:p>
          <w:p w14:paraId="498D2BC0" w14:textId="77777777" w:rsidR="0043050C" w:rsidRPr="00866229" w:rsidRDefault="0043050C" w:rsidP="009074E5">
            <w:pPr>
              <w:jc w:val="both"/>
              <w:rPr>
                <w:rFonts w:ascii="Cambria" w:hAnsi="Cambria"/>
              </w:rPr>
            </w:pPr>
            <w:r w:rsidRPr="00866229">
              <w:rPr>
                <w:rFonts w:ascii="Cambria" w:hAnsi="Cambria"/>
              </w:rPr>
              <w:t>6.5 Laimėtojas privalo suderinti tipinių patalpų apstatymo brėžinius ir pateikti vizualizacijas.</w:t>
            </w:r>
          </w:p>
          <w:p w14:paraId="47D44F00" w14:textId="60C12C17" w:rsidR="00C8363F" w:rsidRPr="00866229" w:rsidRDefault="00C8363F" w:rsidP="00C8363F">
            <w:pPr>
              <w:jc w:val="both"/>
              <w:rPr>
                <w:rFonts w:ascii="Cambria" w:hAnsi="Cambria"/>
              </w:rPr>
            </w:pPr>
            <w:r w:rsidRPr="00866229">
              <w:rPr>
                <w:rFonts w:ascii="Cambria" w:hAnsi="Cambria"/>
              </w:rPr>
              <w:t>7.</w:t>
            </w:r>
            <w:r w:rsidRPr="00866229">
              <w:rPr>
                <w:rFonts w:ascii="Cambria" w:hAnsi="Cambria"/>
                <w:b/>
              </w:rPr>
              <w:t xml:space="preserve"> </w:t>
            </w:r>
            <w:r w:rsidRPr="00866229">
              <w:rPr>
                <w:rFonts w:ascii="Cambria" w:hAnsi="Cambria"/>
              </w:rPr>
              <w:t>Įranga</w:t>
            </w:r>
          </w:p>
          <w:p w14:paraId="36E77C35" w14:textId="77777777" w:rsidR="00C8363F" w:rsidRPr="00866229" w:rsidRDefault="00C8363F" w:rsidP="00C8363F">
            <w:pPr>
              <w:jc w:val="both"/>
              <w:rPr>
                <w:rFonts w:ascii="Cambria" w:hAnsi="Cambria"/>
              </w:rPr>
            </w:pPr>
            <w:r w:rsidRPr="00866229">
              <w:rPr>
                <w:rFonts w:ascii="Cambria" w:hAnsi="Cambria"/>
              </w:rPr>
              <w:t>7.1 Minkštasuolis turi būti su integruota elektros ir USB įkrovimo įranga.</w:t>
            </w:r>
          </w:p>
          <w:p w14:paraId="6994C27C" w14:textId="77777777" w:rsidR="00C8363F" w:rsidRPr="00866229" w:rsidRDefault="00C8363F" w:rsidP="00C8363F">
            <w:pPr>
              <w:jc w:val="both"/>
              <w:rPr>
                <w:rFonts w:ascii="Cambria" w:hAnsi="Cambria"/>
              </w:rPr>
            </w:pPr>
            <w:r w:rsidRPr="00866229">
              <w:rPr>
                <w:rFonts w:ascii="Cambria" w:hAnsi="Cambria"/>
              </w:rPr>
              <w:t>7.2 Privalo būti ne mažiau kaip 1 (vienas) 230V elektros lizdas ir ne mažiau kaip 1 (vienas) USB-C lizdas (USB Power Delivery, min. 15 W).</w:t>
            </w:r>
          </w:p>
          <w:p w14:paraId="0AF608F5" w14:textId="77777777" w:rsidR="00C8363F" w:rsidRPr="00866229" w:rsidRDefault="00C8363F" w:rsidP="00C8363F">
            <w:pPr>
              <w:jc w:val="both"/>
              <w:rPr>
                <w:rFonts w:ascii="Cambria" w:hAnsi="Cambria"/>
              </w:rPr>
            </w:pPr>
            <w:r w:rsidRPr="00866229">
              <w:rPr>
                <w:rFonts w:ascii="Cambria" w:hAnsi="Cambria"/>
              </w:rPr>
              <w:t>7.3 Lizdai turi būti aiškiai matomoje, ergonomiškoje vietoje.</w:t>
            </w:r>
          </w:p>
          <w:p w14:paraId="1BC266CA" w14:textId="77777777" w:rsidR="00C8363F" w:rsidRPr="00866229" w:rsidRDefault="00C8363F" w:rsidP="00C8363F">
            <w:pPr>
              <w:jc w:val="both"/>
              <w:rPr>
                <w:rFonts w:ascii="Cambria" w:hAnsi="Cambria"/>
              </w:rPr>
            </w:pPr>
            <w:r w:rsidRPr="00866229">
              <w:rPr>
                <w:rFonts w:ascii="Cambria" w:hAnsi="Cambria"/>
              </w:rPr>
              <w:t>7.4 Maitinimo kabelio ilgis – ne trumpesnis kaip 1,5 m.</w:t>
            </w:r>
          </w:p>
          <w:p w14:paraId="34BF92B1" w14:textId="0BEE0750" w:rsidR="00C8363F" w:rsidRPr="00866229" w:rsidRDefault="00C8363F" w:rsidP="00C8363F">
            <w:pPr>
              <w:jc w:val="both"/>
              <w:rPr>
                <w:rFonts w:ascii="Cambria" w:hAnsi="Cambria"/>
                <w:b/>
              </w:rPr>
            </w:pPr>
            <w:r w:rsidRPr="00866229">
              <w:rPr>
                <w:rFonts w:ascii="Cambria" w:hAnsi="Cambria"/>
              </w:rPr>
              <w:t>7.5 Lizdų įranga turi būti instaliuota pagal Europos Sąjungos saugos reikalavimus.</w:t>
            </w:r>
          </w:p>
        </w:tc>
        <w:tc>
          <w:tcPr>
            <w:tcW w:w="3119" w:type="dxa"/>
          </w:tcPr>
          <w:p w14:paraId="346B7322" w14:textId="77777777" w:rsidR="0043050C" w:rsidRPr="00866229" w:rsidRDefault="0043050C" w:rsidP="00D96D91">
            <w:pPr>
              <w:jc w:val="center"/>
              <w:rPr>
                <w:rFonts w:ascii="Cambria" w:hAnsi="Cambria"/>
                <w:noProof/>
                <w:lang w:val="en-US"/>
              </w:rPr>
            </w:pPr>
          </w:p>
          <w:p w14:paraId="192CA93C" w14:textId="0D5EA2A1" w:rsidR="0043050C" w:rsidRPr="00866229" w:rsidRDefault="0043050C" w:rsidP="00D96D91">
            <w:pPr>
              <w:jc w:val="center"/>
              <w:rPr>
                <w:rFonts w:ascii="Cambria" w:hAnsi="Cambria"/>
                <w:noProof/>
                <w:lang w:val="en-US"/>
              </w:rPr>
            </w:pPr>
          </w:p>
          <w:p w14:paraId="61651A04" w14:textId="20B09C04" w:rsidR="0043050C" w:rsidRPr="00866229" w:rsidRDefault="001C35D7" w:rsidP="00D96D91">
            <w:pPr>
              <w:jc w:val="center"/>
              <w:rPr>
                <w:rFonts w:ascii="Cambria" w:hAnsi="Cambria"/>
                <w:noProof/>
                <w:lang w:val="en-US"/>
              </w:rPr>
            </w:pPr>
            <w:r w:rsidRPr="001C35D7">
              <w:rPr>
                <w:rFonts w:ascii="Cambria" w:hAnsi="Cambria"/>
                <w:noProof/>
                <w:lang w:val="en-US"/>
              </w:rPr>
              <w:drawing>
                <wp:inline distT="0" distB="0" distL="0" distR="0" wp14:anchorId="325E09B7" wp14:editId="56DB396E">
                  <wp:extent cx="1415472" cy="1445376"/>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36845" cy="1467201"/>
                          </a:xfrm>
                          <a:prstGeom prst="rect">
                            <a:avLst/>
                          </a:prstGeom>
                        </pic:spPr>
                      </pic:pic>
                    </a:graphicData>
                  </a:graphic>
                </wp:inline>
              </w:drawing>
            </w:r>
          </w:p>
        </w:tc>
        <w:tc>
          <w:tcPr>
            <w:tcW w:w="5953" w:type="dxa"/>
          </w:tcPr>
          <w:p w14:paraId="759F665D" w14:textId="77777777" w:rsidR="0043050C" w:rsidRPr="00866229" w:rsidRDefault="0043050C" w:rsidP="00D96D91">
            <w:pPr>
              <w:rPr>
                <w:rFonts w:ascii="Cambria" w:hAnsi="Cambria"/>
              </w:rPr>
            </w:pPr>
          </w:p>
        </w:tc>
      </w:tr>
      <w:tr w:rsidR="009074E5" w:rsidRPr="00866229" w14:paraId="4F1657B1" w14:textId="77777777" w:rsidTr="00866229">
        <w:tc>
          <w:tcPr>
            <w:tcW w:w="1043" w:type="dxa"/>
          </w:tcPr>
          <w:p w14:paraId="16FE983F" w14:textId="6C8EB074" w:rsidR="009074E5" w:rsidRPr="00866229" w:rsidRDefault="009074E5" w:rsidP="009B5106">
            <w:pPr>
              <w:rPr>
                <w:rFonts w:ascii="Cambria" w:hAnsi="Cambria"/>
              </w:rPr>
            </w:pPr>
            <w:r w:rsidRPr="00866229">
              <w:rPr>
                <w:rFonts w:ascii="Cambria" w:hAnsi="Cambria"/>
              </w:rPr>
              <w:lastRenderedPageBreak/>
              <w:t>3.</w:t>
            </w:r>
          </w:p>
        </w:tc>
        <w:tc>
          <w:tcPr>
            <w:tcW w:w="5336" w:type="dxa"/>
          </w:tcPr>
          <w:p w14:paraId="402356F8" w14:textId="213C56DD" w:rsidR="009074E5" w:rsidRPr="00866229" w:rsidRDefault="009074E5" w:rsidP="00113151">
            <w:pPr>
              <w:jc w:val="both"/>
              <w:rPr>
                <w:rFonts w:ascii="Cambria" w:hAnsi="Cambria"/>
              </w:rPr>
            </w:pPr>
            <w:r w:rsidRPr="00866229">
              <w:rPr>
                <w:rFonts w:ascii="Cambria" w:hAnsi="Cambria"/>
                <w:b/>
              </w:rPr>
              <w:t>Minkštasuolis vienvietis</w:t>
            </w:r>
            <w:r w:rsidR="00E7252F">
              <w:rPr>
                <w:rFonts w:ascii="Cambria" w:hAnsi="Cambria"/>
                <w:b/>
              </w:rPr>
              <w:t xml:space="preserve"> </w:t>
            </w:r>
            <w:r w:rsidRPr="00866229">
              <w:rPr>
                <w:rFonts w:ascii="Cambria" w:hAnsi="Cambria"/>
              </w:rPr>
              <w:t>turi atitikti tokias charakteristikas:</w:t>
            </w:r>
          </w:p>
          <w:p w14:paraId="6D0382AD" w14:textId="3AF4ECBA" w:rsidR="009074E5" w:rsidRPr="00866229" w:rsidRDefault="00866229" w:rsidP="009074E5">
            <w:pPr>
              <w:jc w:val="both"/>
              <w:rPr>
                <w:rFonts w:ascii="Cambria" w:hAnsi="Cambria"/>
              </w:rPr>
            </w:pPr>
            <w:r>
              <w:rPr>
                <w:rFonts w:ascii="Cambria" w:hAnsi="Cambria"/>
              </w:rPr>
              <w:t xml:space="preserve">1. </w:t>
            </w:r>
            <w:r w:rsidR="009074E5" w:rsidRPr="00866229">
              <w:rPr>
                <w:rFonts w:ascii="Cambria" w:hAnsi="Cambria"/>
              </w:rPr>
              <w:t>Matmenys</w:t>
            </w:r>
          </w:p>
          <w:p w14:paraId="3AB90FAC" w14:textId="0A80CF7F" w:rsidR="009074E5" w:rsidRPr="00866229" w:rsidRDefault="009074E5" w:rsidP="009074E5">
            <w:pPr>
              <w:jc w:val="both"/>
              <w:rPr>
                <w:rFonts w:ascii="Cambria" w:hAnsi="Cambria"/>
              </w:rPr>
            </w:pPr>
            <w:r w:rsidRPr="00866229">
              <w:rPr>
                <w:rFonts w:ascii="Cambria" w:hAnsi="Cambria"/>
              </w:rPr>
              <w:t>1.1 Bendras baldo aukštis – 800 ± 100 mm;</w:t>
            </w:r>
          </w:p>
          <w:p w14:paraId="689B17D1" w14:textId="3D87D439" w:rsidR="009074E5" w:rsidRPr="00866229" w:rsidRDefault="009074E5" w:rsidP="009074E5">
            <w:pPr>
              <w:jc w:val="both"/>
              <w:rPr>
                <w:rFonts w:ascii="Cambria" w:hAnsi="Cambria"/>
              </w:rPr>
            </w:pPr>
            <w:r w:rsidRPr="00866229">
              <w:rPr>
                <w:rFonts w:ascii="Cambria" w:hAnsi="Cambria"/>
              </w:rPr>
              <w:t>1.2 Baldo plotis – 650 ± 50 mm;</w:t>
            </w:r>
          </w:p>
          <w:p w14:paraId="20EDA111" w14:textId="77777777" w:rsidR="009074E5" w:rsidRPr="00866229" w:rsidRDefault="009074E5" w:rsidP="009074E5">
            <w:pPr>
              <w:jc w:val="both"/>
              <w:rPr>
                <w:rFonts w:ascii="Cambria" w:hAnsi="Cambria"/>
              </w:rPr>
            </w:pPr>
            <w:r w:rsidRPr="00866229">
              <w:rPr>
                <w:rFonts w:ascii="Cambria" w:hAnsi="Cambria"/>
              </w:rPr>
              <w:t>1.3 Baldo gylis ne mažiau kaip 750 mm;</w:t>
            </w:r>
          </w:p>
          <w:p w14:paraId="5748D17B" w14:textId="64E2AA1F" w:rsidR="009074E5" w:rsidRPr="00866229" w:rsidRDefault="009074E5" w:rsidP="009074E5">
            <w:pPr>
              <w:jc w:val="both"/>
              <w:rPr>
                <w:rFonts w:ascii="Cambria" w:hAnsi="Cambria"/>
              </w:rPr>
            </w:pPr>
            <w:r w:rsidRPr="00866229">
              <w:rPr>
                <w:rFonts w:ascii="Cambria" w:hAnsi="Cambria"/>
              </w:rPr>
              <w:t>1.4 Sėdimosios dalies aukštis – 4</w:t>
            </w:r>
            <w:r w:rsidR="00C8363F" w:rsidRPr="00866229">
              <w:rPr>
                <w:rFonts w:ascii="Cambria" w:hAnsi="Cambria"/>
              </w:rPr>
              <w:t>5</w:t>
            </w:r>
            <w:r w:rsidRPr="00866229">
              <w:rPr>
                <w:rFonts w:ascii="Cambria" w:hAnsi="Cambria"/>
              </w:rPr>
              <w:t xml:space="preserve">0 ± </w:t>
            </w:r>
            <w:r w:rsidR="00C8363F" w:rsidRPr="00866229">
              <w:rPr>
                <w:rFonts w:ascii="Cambria" w:hAnsi="Cambria"/>
              </w:rPr>
              <w:t>5</w:t>
            </w:r>
            <w:r w:rsidRPr="00866229">
              <w:rPr>
                <w:rFonts w:ascii="Cambria" w:hAnsi="Cambria"/>
              </w:rPr>
              <w:t>0 mm;</w:t>
            </w:r>
          </w:p>
          <w:p w14:paraId="1F994064" w14:textId="307A697F" w:rsidR="009074E5" w:rsidRPr="00866229" w:rsidRDefault="009074E5" w:rsidP="009074E5">
            <w:pPr>
              <w:jc w:val="both"/>
              <w:rPr>
                <w:rFonts w:ascii="Cambria" w:hAnsi="Cambria"/>
              </w:rPr>
            </w:pPr>
            <w:r w:rsidRPr="00866229">
              <w:rPr>
                <w:rFonts w:ascii="Cambria" w:hAnsi="Cambria"/>
              </w:rPr>
              <w:t xml:space="preserve">1.5 Sėdimosios dalies gylis ne mažiau kaip </w:t>
            </w:r>
            <w:r w:rsidR="004C33AF" w:rsidRPr="00866229">
              <w:rPr>
                <w:rFonts w:ascii="Cambria" w:hAnsi="Cambria"/>
              </w:rPr>
              <w:t>50</w:t>
            </w:r>
            <w:r w:rsidRPr="00866229">
              <w:rPr>
                <w:rFonts w:ascii="Cambria" w:hAnsi="Cambria"/>
              </w:rPr>
              <w:t>0 mm.</w:t>
            </w:r>
          </w:p>
          <w:p w14:paraId="0FCCEC43" w14:textId="77777777" w:rsidR="00AD4131" w:rsidRPr="00866229" w:rsidRDefault="00AD4131" w:rsidP="00AD4131">
            <w:pPr>
              <w:jc w:val="both"/>
              <w:rPr>
                <w:rFonts w:ascii="Cambria" w:hAnsi="Cambria"/>
              </w:rPr>
            </w:pPr>
            <w:r w:rsidRPr="00866229">
              <w:rPr>
                <w:rFonts w:ascii="Cambria" w:hAnsi="Cambria"/>
              </w:rPr>
              <w:t>2. Konstrukcija</w:t>
            </w:r>
          </w:p>
          <w:p w14:paraId="43906FA0" w14:textId="77777777" w:rsidR="00AD4131" w:rsidRPr="00A469FC" w:rsidRDefault="00AD4131" w:rsidP="00AD4131">
            <w:pPr>
              <w:jc w:val="both"/>
              <w:rPr>
                <w:rFonts w:ascii="Cambria" w:hAnsi="Cambria"/>
              </w:rPr>
            </w:pPr>
            <w:r w:rsidRPr="00A469FC">
              <w:rPr>
                <w:rFonts w:ascii="Cambria" w:hAnsi="Cambria"/>
              </w:rPr>
              <w:t>2.1. Modulinė ir stabili konstrukcija, kuri užtikrina patvarumą ir ilgaamžiškumą.</w:t>
            </w:r>
          </w:p>
          <w:p w14:paraId="17172A30" w14:textId="77777777" w:rsidR="00AD4131" w:rsidRPr="00A469FC" w:rsidRDefault="00AD4131" w:rsidP="00AD4131">
            <w:pPr>
              <w:jc w:val="both"/>
              <w:rPr>
                <w:rFonts w:ascii="Cambria" w:hAnsi="Cambria"/>
              </w:rPr>
            </w:pPr>
            <w:r w:rsidRPr="00A469FC">
              <w:rPr>
                <w:rFonts w:ascii="Cambria" w:hAnsi="Cambria"/>
              </w:rPr>
              <w:lastRenderedPageBreak/>
              <w:t>2.2. Pagrindas ir rėmas: leidžiama naudoti įvairias konstrukcines ir plokštines medžiagas (pvz., medieną, fanerą, MDF, metalą ar jų derinius), kad būtų užtikrintas reikiamas patvarumas.</w:t>
            </w:r>
          </w:p>
          <w:p w14:paraId="6EBA3DD7" w14:textId="77777777" w:rsidR="00AD4131" w:rsidRPr="00A469FC" w:rsidRDefault="00AD4131" w:rsidP="00AD4131">
            <w:pPr>
              <w:jc w:val="both"/>
              <w:rPr>
                <w:rFonts w:ascii="Cambria" w:hAnsi="Cambria"/>
              </w:rPr>
            </w:pPr>
            <w:r w:rsidRPr="00A469FC">
              <w:rPr>
                <w:rFonts w:ascii="Cambria" w:hAnsi="Cambria"/>
              </w:rPr>
              <w:t>2.3. Konstrukcija privalo atlaikyti ne mažiau kaip 160 kg bendrą apkrovą.</w:t>
            </w:r>
          </w:p>
          <w:p w14:paraId="79E3491A" w14:textId="77777777" w:rsidR="00AD4131" w:rsidRPr="00A469FC" w:rsidRDefault="00AD4131" w:rsidP="00AD4131">
            <w:pPr>
              <w:jc w:val="both"/>
              <w:rPr>
                <w:rFonts w:ascii="Cambria" w:hAnsi="Cambria"/>
              </w:rPr>
            </w:pPr>
            <w:r w:rsidRPr="00A469FC">
              <w:rPr>
                <w:rFonts w:ascii="Cambria" w:hAnsi="Cambria"/>
              </w:rPr>
              <w:t>2.4. Baldas turi būti pakeltas nuo grindų ant reguliuojamų tvirtų kojelių, pagamintų iš patvarios medžiagos, užtikrinančių stabilumą ir lengvą baldų priežiūrą.</w:t>
            </w:r>
          </w:p>
          <w:p w14:paraId="1F786F25" w14:textId="77777777" w:rsidR="00AD4131" w:rsidRPr="00866229" w:rsidRDefault="00AD4131" w:rsidP="00AD4131">
            <w:pPr>
              <w:jc w:val="both"/>
              <w:rPr>
                <w:rFonts w:ascii="Cambria" w:hAnsi="Cambria"/>
              </w:rPr>
            </w:pPr>
            <w:r w:rsidRPr="00A469FC">
              <w:rPr>
                <w:rFonts w:ascii="Cambria" w:hAnsi="Cambria"/>
              </w:rPr>
              <w:t>2.5. Konstrukciškai turi būti užtikrintas triukšmo slopinimas per akustinę sienelę iš trijų pusių.</w:t>
            </w:r>
          </w:p>
          <w:p w14:paraId="6A4CAC4A" w14:textId="77777777" w:rsidR="00AD4131" w:rsidRPr="00866229" w:rsidRDefault="00AD4131" w:rsidP="00AD4131">
            <w:pPr>
              <w:jc w:val="both"/>
              <w:rPr>
                <w:rFonts w:ascii="Cambria" w:hAnsi="Cambria"/>
              </w:rPr>
            </w:pPr>
            <w:r w:rsidRPr="00866229">
              <w:rPr>
                <w:rFonts w:ascii="Cambria" w:hAnsi="Cambria"/>
              </w:rPr>
              <w:t>3. Sėdimosios ir atlošo dalys</w:t>
            </w:r>
          </w:p>
          <w:p w14:paraId="1A7A8886" w14:textId="77777777" w:rsidR="00AD4131" w:rsidRPr="00A469FC" w:rsidRDefault="00AD4131" w:rsidP="00AD4131">
            <w:pPr>
              <w:jc w:val="both"/>
              <w:rPr>
                <w:rFonts w:ascii="Cambria" w:hAnsi="Cambria"/>
              </w:rPr>
            </w:pPr>
            <w:r w:rsidRPr="00A469FC">
              <w:rPr>
                <w:rFonts w:ascii="Cambria" w:hAnsi="Cambria"/>
              </w:rPr>
              <w:t>3.1. Sėdimosios dalies ir atlošo konstrukcija – vientisos, aptakių linijų.</w:t>
            </w:r>
          </w:p>
          <w:p w14:paraId="69D436E6" w14:textId="77777777" w:rsidR="00AD4131" w:rsidRPr="00A469FC" w:rsidRDefault="00AD4131" w:rsidP="00AD4131">
            <w:pPr>
              <w:jc w:val="both"/>
              <w:rPr>
                <w:rFonts w:ascii="Cambria" w:hAnsi="Cambria"/>
              </w:rPr>
            </w:pPr>
            <w:r w:rsidRPr="00A469FC">
              <w:rPr>
                <w:rFonts w:ascii="Cambria" w:hAnsi="Cambria"/>
              </w:rPr>
              <w:t>3.2. Pagrindas ir atlošas gaminami iš tvirtos plokštinės medžiagos (fanera, MDF ar lygiavertė), užtikrinančios reikiamą formos stabilumą.</w:t>
            </w:r>
          </w:p>
          <w:p w14:paraId="0D4AF491" w14:textId="77777777" w:rsidR="00AD4131" w:rsidRPr="00A469FC" w:rsidRDefault="00AD4131" w:rsidP="00AD4131">
            <w:pPr>
              <w:jc w:val="both"/>
              <w:rPr>
                <w:rFonts w:ascii="Cambria" w:hAnsi="Cambria"/>
              </w:rPr>
            </w:pPr>
            <w:r w:rsidRPr="00A469FC">
              <w:rPr>
                <w:rFonts w:ascii="Cambria" w:hAnsi="Cambria"/>
              </w:rPr>
              <w:t>3.3. Paminkštinimui naudojamas porolonas (putų poliuretanas) ne mažesnio kaip 40 kg/m³ tankio.</w:t>
            </w:r>
          </w:p>
          <w:p w14:paraId="0F951E71" w14:textId="77777777" w:rsidR="00AD4131" w:rsidRPr="00866229" w:rsidRDefault="00AD4131" w:rsidP="00AD4131">
            <w:pPr>
              <w:jc w:val="both"/>
              <w:rPr>
                <w:rFonts w:ascii="Cambria" w:hAnsi="Cambria"/>
              </w:rPr>
            </w:pPr>
            <w:r w:rsidRPr="00A469FC">
              <w:rPr>
                <w:rFonts w:ascii="Cambria" w:hAnsi="Cambria"/>
              </w:rPr>
              <w:t>3.4. Porolono sluoksniavimo ir storiausius sluoksnius bei komfortą tiekėjas parenka pagal savo gamybos technologiją, užtikrinant ergonomiškumą ir patogumą sėdint.</w:t>
            </w:r>
          </w:p>
          <w:p w14:paraId="41271215" w14:textId="77777777" w:rsidR="00AD4131" w:rsidRPr="00866229" w:rsidRDefault="00AD4131" w:rsidP="00AD4131">
            <w:pPr>
              <w:jc w:val="both"/>
              <w:rPr>
                <w:rFonts w:ascii="Cambria" w:hAnsi="Cambria"/>
              </w:rPr>
            </w:pPr>
            <w:r w:rsidRPr="00866229">
              <w:rPr>
                <w:rFonts w:ascii="Cambria" w:hAnsi="Cambria"/>
              </w:rPr>
              <w:t>4. Audinys ir apdaila</w:t>
            </w:r>
          </w:p>
          <w:p w14:paraId="12ED89D8" w14:textId="77777777" w:rsidR="00AD4131" w:rsidRPr="00A469FC" w:rsidRDefault="00AD4131" w:rsidP="00AD4131">
            <w:pPr>
              <w:jc w:val="both"/>
              <w:rPr>
                <w:rFonts w:ascii="Cambria" w:hAnsi="Cambria"/>
              </w:rPr>
            </w:pPr>
            <w:r w:rsidRPr="00A469FC">
              <w:rPr>
                <w:rFonts w:ascii="Cambria" w:hAnsi="Cambria"/>
              </w:rPr>
              <w:t>4.1. Naudojami audiniai arba dirbtinė oda turi būti tinkami naudoti medicinos įstaigose:</w:t>
            </w:r>
          </w:p>
          <w:p w14:paraId="3DCDF19F" w14:textId="77777777" w:rsidR="00AD4131" w:rsidRPr="00A469FC" w:rsidRDefault="00AD4131" w:rsidP="00AD4131">
            <w:pPr>
              <w:jc w:val="both"/>
              <w:rPr>
                <w:rFonts w:ascii="Cambria" w:hAnsi="Cambria"/>
              </w:rPr>
            </w:pPr>
            <w:r w:rsidRPr="00A469FC">
              <w:rPr>
                <w:rFonts w:ascii="Cambria" w:hAnsi="Cambria"/>
              </w:rPr>
              <w:t>  ‒ Sertifikuoti antibakteriškumą, antigrybelines savybes, atsparumą dezinfekcijai ir valymui;</w:t>
            </w:r>
          </w:p>
          <w:p w14:paraId="20BB258C" w14:textId="77777777" w:rsidR="00AD4131" w:rsidRPr="00A469FC" w:rsidRDefault="00AD4131" w:rsidP="00AD4131">
            <w:pPr>
              <w:jc w:val="both"/>
              <w:rPr>
                <w:rFonts w:ascii="Cambria" w:hAnsi="Cambria"/>
              </w:rPr>
            </w:pPr>
            <w:r w:rsidRPr="00A469FC">
              <w:rPr>
                <w:rFonts w:ascii="Cambria" w:hAnsi="Cambria"/>
              </w:rPr>
              <w:t>  ‒ Neturi turėti kenksmingų medžiagų (pvz., OEKO-TEX, REACH ar lygiavertis sertifikatas).</w:t>
            </w:r>
          </w:p>
          <w:p w14:paraId="469C3BF5" w14:textId="77777777" w:rsidR="00AD4131" w:rsidRPr="00A469FC" w:rsidRDefault="00AD4131" w:rsidP="00AD4131">
            <w:pPr>
              <w:jc w:val="both"/>
              <w:rPr>
                <w:rFonts w:ascii="Cambria" w:hAnsi="Cambria"/>
              </w:rPr>
            </w:pPr>
            <w:r w:rsidRPr="00A469FC">
              <w:rPr>
                <w:rFonts w:ascii="Cambria" w:hAnsi="Cambria"/>
              </w:rPr>
              <w:t>4.2. Audinio atsparumas trinčiai – ne mažesnis kaip 50 000 Martindeilo ciklų (EN ISO 12947-2 arba ekvivalentas).</w:t>
            </w:r>
          </w:p>
          <w:p w14:paraId="72B50682" w14:textId="77777777" w:rsidR="00AD4131" w:rsidRPr="00A469FC" w:rsidRDefault="00AD4131" w:rsidP="00AD4131">
            <w:pPr>
              <w:jc w:val="both"/>
              <w:rPr>
                <w:rFonts w:ascii="Cambria" w:hAnsi="Cambria"/>
              </w:rPr>
            </w:pPr>
            <w:r w:rsidRPr="00A469FC">
              <w:rPr>
                <w:rFonts w:ascii="Cambria" w:hAnsi="Cambria"/>
              </w:rPr>
              <w:t>4.3. Audinio atsparumas šviesai – ne žemesnė kaip 5 klasė (EN ISO 105-B02 ar lygiavertė).</w:t>
            </w:r>
          </w:p>
          <w:p w14:paraId="25C7A7A2" w14:textId="77777777" w:rsidR="00AD4131" w:rsidRPr="00A469FC" w:rsidRDefault="00AD4131" w:rsidP="00AD4131">
            <w:pPr>
              <w:jc w:val="both"/>
              <w:rPr>
                <w:rFonts w:ascii="Cambria" w:hAnsi="Cambria"/>
              </w:rPr>
            </w:pPr>
            <w:r w:rsidRPr="00A469FC">
              <w:rPr>
                <w:rFonts w:ascii="Cambria" w:hAnsi="Cambria"/>
              </w:rPr>
              <w:lastRenderedPageBreak/>
              <w:t>4.4. Jei naudojama tekstilė – atsparumas pūkavimuisi/vėlimuisi – ne mažesnė kaip 4 klasė (EN ISO 12945-2 ar ekvivalentas).</w:t>
            </w:r>
          </w:p>
          <w:p w14:paraId="7776B5CF" w14:textId="77777777" w:rsidR="00AD4131" w:rsidRPr="00A469FC" w:rsidRDefault="00AD4131" w:rsidP="00AD4131">
            <w:pPr>
              <w:jc w:val="both"/>
              <w:rPr>
                <w:rFonts w:ascii="Cambria" w:hAnsi="Cambria"/>
              </w:rPr>
            </w:pPr>
            <w:r w:rsidRPr="00A469FC">
              <w:rPr>
                <w:rFonts w:ascii="Cambria" w:hAnsi="Cambria"/>
              </w:rPr>
              <w:t>4.5. Jei naudojama eko-oda, audinio pūkavimosi reikalavimas netaikomas.</w:t>
            </w:r>
          </w:p>
          <w:p w14:paraId="2029BCBD" w14:textId="77777777" w:rsidR="00AD4131" w:rsidRDefault="00AD4131" w:rsidP="00AD4131">
            <w:pPr>
              <w:jc w:val="both"/>
              <w:rPr>
                <w:rFonts w:ascii="Cambria" w:hAnsi="Cambria"/>
              </w:rPr>
            </w:pPr>
            <w:r w:rsidRPr="00A469FC">
              <w:rPr>
                <w:rFonts w:ascii="Cambria" w:hAnsi="Cambria"/>
              </w:rPr>
              <w:t xml:space="preserve">4.6. Spalvos – užtikrinti bent 20 skirtingų audinių ar odos atspalvių pasirinkimą tiek sėdimajai daliai, tiek akustinei sienelei. </w:t>
            </w:r>
          </w:p>
          <w:p w14:paraId="7A366E2F" w14:textId="07B5277D" w:rsidR="009074E5" w:rsidRPr="00866229" w:rsidRDefault="009074E5" w:rsidP="009074E5">
            <w:pPr>
              <w:jc w:val="both"/>
              <w:rPr>
                <w:rFonts w:ascii="Cambria" w:hAnsi="Cambria"/>
              </w:rPr>
            </w:pPr>
            <w:r w:rsidRPr="00866229">
              <w:rPr>
                <w:rFonts w:ascii="Cambria" w:hAnsi="Cambria"/>
              </w:rPr>
              <w:t>5. Funkciniai reikalavimai</w:t>
            </w:r>
          </w:p>
          <w:p w14:paraId="152DFD75" w14:textId="3AC5F382" w:rsidR="009074E5" w:rsidRPr="00866229" w:rsidRDefault="009074E5" w:rsidP="009074E5">
            <w:pPr>
              <w:jc w:val="both"/>
              <w:rPr>
                <w:rFonts w:ascii="Cambria" w:hAnsi="Cambria"/>
              </w:rPr>
            </w:pPr>
            <w:r w:rsidRPr="00866229">
              <w:rPr>
                <w:rFonts w:ascii="Cambria" w:hAnsi="Cambria"/>
              </w:rPr>
              <w:t>5.1 Atlaiko ne mažiau kaip 160 kg svorį.</w:t>
            </w:r>
          </w:p>
          <w:p w14:paraId="20613910" w14:textId="3D430CBF" w:rsidR="009074E5" w:rsidRPr="00866229" w:rsidRDefault="009074E5" w:rsidP="009074E5">
            <w:pPr>
              <w:jc w:val="both"/>
              <w:rPr>
                <w:rFonts w:ascii="Cambria" w:hAnsi="Cambria"/>
              </w:rPr>
            </w:pPr>
            <w:r w:rsidRPr="00866229">
              <w:rPr>
                <w:rFonts w:ascii="Cambria" w:hAnsi="Cambria"/>
              </w:rPr>
              <w:t>5.2 Spalvų pasirinkimas – ne mažiau 20 spalvų, derinama pagal interjerą.</w:t>
            </w:r>
          </w:p>
          <w:p w14:paraId="089C565B" w14:textId="5C95626C" w:rsidR="009074E5" w:rsidRPr="00866229" w:rsidRDefault="009074E5" w:rsidP="009074E5">
            <w:pPr>
              <w:jc w:val="both"/>
              <w:rPr>
                <w:rFonts w:ascii="Cambria" w:hAnsi="Cambria"/>
              </w:rPr>
            </w:pPr>
            <w:r w:rsidRPr="00866229">
              <w:rPr>
                <w:rFonts w:ascii="Cambria" w:hAnsi="Cambria"/>
              </w:rPr>
              <w:t>5.3 Gaminiui suteikiama ne mažesnė kaip 60 mėnesių garantija.</w:t>
            </w:r>
          </w:p>
          <w:p w14:paraId="70A98BC4" w14:textId="5E1CCFFC" w:rsidR="009074E5" w:rsidRPr="00866229" w:rsidRDefault="009074E5" w:rsidP="009074E5">
            <w:pPr>
              <w:jc w:val="both"/>
              <w:rPr>
                <w:rFonts w:ascii="Cambria" w:hAnsi="Cambria"/>
              </w:rPr>
            </w:pPr>
            <w:r w:rsidRPr="00866229">
              <w:rPr>
                <w:rFonts w:ascii="Cambria" w:hAnsi="Cambria"/>
              </w:rPr>
              <w:t>5.4 Galutinė konstrukcija ir konfigūracija derinama su užsakovu.</w:t>
            </w:r>
          </w:p>
          <w:p w14:paraId="437FC3F9" w14:textId="71458064" w:rsidR="009074E5" w:rsidRPr="00866229" w:rsidRDefault="009074E5" w:rsidP="009074E5">
            <w:pPr>
              <w:jc w:val="both"/>
              <w:rPr>
                <w:rFonts w:ascii="Cambria" w:hAnsi="Cambria"/>
                <w:b/>
              </w:rPr>
            </w:pPr>
            <w:r w:rsidRPr="00866229">
              <w:rPr>
                <w:rFonts w:ascii="Cambria" w:hAnsi="Cambria"/>
              </w:rPr>
              <w:t>5.5 Laimėtojas privalo suderinti tipinių patalpų apstatymo brėžinius ir pateikti vizualizacijas.</w:t>
            </w:r>
          </w:p>
        </w:tc>
        <w:tc>
          <w:tcPr>
            <w:tcW w:w="3119" w:type="dxa"/>
          </w:tcPr>
          <w:p w14:paraId="178E0831" w14:textId="77777777" w:rsidR="009074E5" w:rsidRPr="00866229" w:rsidRDefault="009074E5" w:rsidP="009B5106">
            <w:pPr>
              <w:jc w:val="center"/>
              <w:rPr>
                <w:rFonts w:ascii="Cambria" w:hAnsi="Cambria"/>
                <w:noProof/>
                <w:lang w:val="en-US"/>
              </w:rPr>
            </w:pPr>
          </w:p>
          <w:p w14:paraId="3EDD0662" w14:textId="314E32F4" w:rsidR="009074E5" w:rsidRPr="00866229" w:rsidRDefault="001C35D7" w:rsidP="009B5106">
            <w:pPr>
              <w:jc w:val="center"/>
              <w:rPr>
                <w:rFonts w:ascii="Cambria" w:hAnsi="Cambria"/>
                <w:noProof/>
                <w:lang w:val="en-US"/>
              </w:rPr>
            </w:pPr>
            <w:r w:rsidRPr="001C35D7">
              <w:rPr>
                <w:rFonts w:ascii="Cambria" w:hAnsi="Cambria"/>
                <w:noProof/>
                <w:lang w:val="en-US"/>
              </w:rPr>
              <w:drawing>
                <wp:inline distT="0" distB="0" distL="0" distR="0" wp14:anchorId="20058AAB" wp14:editId="67486699">
                  <wp:extent cx="1561357" cy="1216940"/>
                  <wp:effectExtent l="0" t="0" r="127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99252" cy="1246476"/>
                          </a:xfrm>
                          <a:prstGeom prst="rect">
                            <a:avLst/>
                          </a:prstGeom>
                        </pic:spPr>
                      </pic:pic>
                    </a:graphicData>
                  </a:graphic>
                </wp:inline>
              </w:drawing>
            </w:r>
          </w:p>
        </w:tc>
        <w:tc>
          <w:tcPr>
            <w:tcW w:w="5953" w:type="dxa"/>
          </w:tcPr>
          <w:p w14:paraId="0E0774BE" w14:textId="77777777" w:rsidR="009074E5" w:rsidRPr="00866229" w:rsidRDefault="009074E5" w:rsidP="009B5106">
            <w:pPr>
              <w:rPr>
                <w:rFonts w:ascii="Cambria" w:hAnsi="Cambria"/>
              </w:rPr>
            </w:pPr>
          </w:p>
        </w:tc>
      </w:tr>
      <w:tr w:rsidR="009074E5" w:rsidRPr="00866229" w14:paraId="75B1C7C4" w14:textId="77777777" w:rsidTr="00866229">
        <w:tc>
          <w:tcPr>
            <w:tcW w:w="1043" w:type="dxa"/>
          </w:tcPr>
          <w:p w14:paraId="272F03C2" w14:textId="549B083F" w:rsidR="009074E5" w:rsidRPr="00866229" w:rsidRDefault="009074E5" w:rsidP="009B5106">
            <w:pPr>
              <w:rPr>
                <w:rFonts w:ascii="Cambria" w:hAnsi="Cambria"/>
              </w:rPr>
            </w:pPr>
            <w:r w:rsidRPr="00866229">
              <w:rPr>
                <w:rFonts w:ascii="Cambria" w:hAnsi="Cambria"/>
              </w:rPr>
              <w:lastRenderedPageBreak/>
              <w:t>4.</w:t>
            </w:r>
          </w:p>
        </w:tc>
        <w:tc>
          <w:tcPr>
            <w:tcW w:w="5336" w:type="dxa"/>
          </w:tcPr>
          <w:p w14:paraId="51AFF6E0" w14:textId="3ED67CFE" w:rsidR="009074E5" w:rsidRPr="00866229" w:rsidRDefault="009074E5" w:rsidP="00E731A5">
            <w:pPr>
              <w:jc w:val="both"/>
              <w:rPr>
                <w:rFonts w:ascii="Cambria" w:hAnsi="Cambria"/>
              </w:rPr>
            </w:pPr>
            <w:r w:rsidRPr="00866229">
              <w:rPr>
                <w:rFonts w:ascii="Cambria" w:hAnsi="Cambria"/>
                <w:b/>
              </w:rPr>
              <w:t xml:space="preserve">Žurnalinis/ kavos stalelis dviejų dalių </w:t>
            </w:r>
            <w:r w:rsidRPr="00866229">
              <w:rPr>
                <w:rFonts w:ascii="Cambria" w:hAnsi="Cambria"/>
              </w:rPr>
              <w:t>turi atitikti tokias charakteristikas:</w:t>
            </w:r>
          </w:p>
          <w:p w14:paraId="4585E8A0" w14:textId="1332557B" w:rsidR="009074E5" w:rsidRPr="00866229" w:rsidRDefault="009074E5" w:rsidP="00E731A5">
            <w:pPr>
              <w:jc w:val="both"/>
              <w:rPr>
                <w:rFonts w:ascii="Cambria" w:hAnsi="Cambria"/>
              </w:rPr>
            </w:pPr>
            <w:r w:rsidRPr="00866229">
              <w:rPr>
                <w:rFonts w:ascii="Cambria" w:hAnsi="Cambria"/>
              </w:rPr>
              <w:t>1. Matmenys</w:t>
            </w:r>
          </w:p>
          <w:p w14:paraId="0BDC082D" w14:textId="5B459EC0" w:rsidR="009074E5" w:rsidRPr="00866229" w:rsidRDefault="009074E5" w:rsidP="00E731A5">
            <w:pPr>
              <w:jc w:val="both"/>
              <w:rPr>
                <w:rFonts w:ascii="Cambria" w:hAnsi="Cambria"/>
              </w:rPr>
            </w:pPr>
            <w:r w:rsidRPr="00866229">
              <w:rPr>
                <w:rFonts w:ascii="Cambria" w:hAnsi="Cambria"/>
              </w:rPr>
              <w:t>1.1 Vienas stalelis: aukštis – ne mažiau 500 mm; ilgis – ne mažiau 600 mm; gylis – ne mažiau 600 mm;</w:t>
            </w:r>
          </w:p>
          <w:p w14:paraId="18E80571" w14:textId="3CDD7ABE" w:rsidR="009074E5" w:rsidRPr="00866229" w:rsidRDefault="009074E5" w:rsidP="00E731A5">
            <w:pPr>
              <w:jc w:val="both"/>
              <w:rPr>
                <w:rFonts w:ascii="Cambria" w:hAnsi="Cambria"/>
              </w:rPr>
            </w:pPr>
            <w:r w:rsidRPr="00866229">
              <w:rPr>
                <w:rFonts w:ascii="Cambria" w:hAnsi="Cambria"/>
              </w:rPr>
              <w:t>1.2 Kitas stalelis: aukštis – ne mažiau 400 mm; ilgis – ne mažiau 500 mm; gylis – ne mažiau 500 mm;</w:t>
            </w:r>
          </w:p>
          <w:p w14:paraId="17BAB1C1" w14:textId="6F7B2CBA" w:rsidR="009074E5" w:rsidRPr="00866229" w:rsidRDefault="009074E5" w:rsidP="00E731A5">
            <w:pPr>
              <w:jc w:val="both"/>
              <w:rPr>
                <w:rFonts w:ascii="Cambria" w:hAnsi="Cambria"/>
              </w:rPr>
            </w:pPr>
            <w:r w:rsidRPr="00866229">
              <w:rPr>
                <w:rFonts w:ascii="Cambria" w:hAnsi="Cambria"/>
              </w:rPr>
              <w:t>1.3 Leidžiamas ±10% nuokrypis kiekvienam matmeniui</w:t>
            </w:r>
          </w:p>
          <w:p w14:paraId="74121D54" w14:textId="010E066E" w:rsidR="009074E5" w:rsidRPr="00866229" w:rsidRDefault="009074E5" w:rsidP="009074E5">
            <w:pPr>
              <w:jc w:val="both"/>
              <w:rPr>
                <w:rFonts w:ascii="Cambria" w:hAnsi="Cambria"/>
              </w:rPr>
            </w:pPr>
            <w:r w:rsidRPr="00866229">
              <w:rPr>
                <w:rFonts w:ascii="Cambria" w:hAnsi="Cambria"/>
              </w:rPr>
              <w:t>2. Konstrukcija</w:t>
            </w:r>
          </w:p>
          <w:p w14:paraId="632EB50A" w14:textId="74BC4A09" w:rsidR="009074E5" w:rsidRPr="00866229" w:rsidRDefault="009074E5" w:rsidP="009074E5">
            <w:pPr>
              <w:jc w:val="both"/>
              <w:rPr>
                <w:rFonts w:ascii="Cambria" w:hAnsi="Cambria"/>
              </w:rPr>
            </w:pPr>
            <w:r w:rsidRPr="00866229">
              <w:rPr>
                <w:rFonts w:ascii="Cambria" w:hAnsi="Cambria"/>
              </w:rPr>
              <w:t>2.1 Staliukai turi metalinį arba lygiavertį pagrindą (profilis – ne mažesnis kaip 15x15 mm, sienelės storis ne mažiau 1,5 mm).</w:t>
            </w:r>
          </w:p>
          <w:p w14:paraId="55494CEF" w14:textId="66F879F5" w:rsidR="009074E5" w:rsidRPr="00866229" w:rsidRDefault="009074E5" w:rsidP="009074E5">
            <w:pPr>
              <w:jc w:val="both"/>
              <w:rPr>
                <w:rFonts w:ascii="Cambria" w:hAnsi="Cambria"/>
              </w:rPr>
            </w:pPr>
            <w:r w:rsidRPr="00866229">
              <w:rPr>
                <w:rFonts w:ascii="Cambria" w:hAnsi="Cambria"/>
              </w:rPr>
              <w:t>2.2 Kiekvienas staliukas turi turėti reguliuojamo aukščio padukus/kojeles (ne mažesni nei 15 mm), pagamintus iš plastiko, gumos ar lygiaverčių medžiagų.</w:t>
            </w:r>
          </w:p>
          <w:p w14:paraId="46B4CB0C" w14:textId="77777777" w:rsidR="009074E5" w:rsidRPr="00866229" w:rsidRDefault="009074E5" w:rsidP="009074E5">
            <w:pPr>
              <w:jc w:val="both"/>
              <w:rPr>
                <w:rFonts w:ascii="Cambria" w:hAnsi="Cambria"/>
              </w:rPr>
            </w:pPr>
            <w:r w:rsidRPr="00866229">
              <w:rPr>
                <w:rFonts w:ascii="Cambria" w:hAnsi="Cambria"/>
              </w:rPr>
              <w:t>3. Stalviršis</w:t>
            </w:r>
          </w:p>
          <w:p w14:paraId="4268FC6F" w14:textId="1650C44B" w:rsidR="009074E5" w:rsidRPr="00866229" w:rsidRDefault="009074E5" w:rsidP="009074E5">
            <w:pPr>
              <w:jc w:val="both"/>
              <w:rPr>
                <w:rFonts w:ascii="Cambria" w:hAnsi="Cambria"/>
              </w:rPr>
            </w:pPr>
            <w:r w:rsidRPr="00866229">
              <w:rPr>
                <w:rFonts w:ascii="Cambria" w:hAnsi="Cambria"/>
              </w:rPr>
              <w:t xml:space="preserve">3.1 Stalviršis pagamintas iš ne plonesnės kaip 18 mm laminuotos medžio drožlių plokštės (LMDP), MDF, faneros ar lygiaverčio atsparaus pagrindo, dengto </w:t>
            </w:r>
            <w:r w:rsidRPr="00866229">
              <w:rPr>
                <w:rFonts w:ascii="Cambria" w:hAnsi="Cambria"/>
              </w:rPr>
              <w:lastRenderedPageBreak/>
              <w:t>aukšto slėgio laminatu (HPL), natūralios medienos lukštu (ne mažiau 0,6 mm storio) ar lygiaverte dekoratyvine danga.</w:t>
            </w:r>
          </w:p>
          <w:p w14:paraId="50A90CCF" w14:textId="3A6A780B" w:rsidR="009074E5" w:rsidRPr="00866229" w:rsidRDefault="009074E5" w:rsidP="009074E5">
            <w:pPr>
              <w:jc w:val="both"/>
              <w:rPr>
                <w:rFonts w:ascii="Cambria" w:hAnsi="Cambria"/>
              </w:rPr>
            </w:pPr>
            <w:r w:rsidRPr="00866229">
              <w:rPr>
                <w:rFonts w:ascii="Cambria" w:hAnsi="Cambria"/>
              </w:rPr>
              <w:t>3.2 Detalių briaunos laminuotos ne plonesne kaip 1 mm natūralaus lukšto, ABS, PVC arba lygiaverte medžiaga.</w:t>
            </w:r>
          </w:p>
          <w:p w14:paraId="656B8F22" w14:textId="518E90D3" w:rsidR="009074E5" w:rsidRPr="00866229" w:rsidRDefault="007C73E9" w:rsidP="009074E5">
            <w:pPr>
              <w:jc w:val="both"/>
              <w:rPr>
                <w:rFonts w:ascii="Cambria" w:hAnsi="Cambria"/>
              </w:rPr>
            </w:pPr>
            <w:r w:rsidRPr="00866229">
              <w:rPr>
                <w:rFonts w:ascii="Cambria" w:hAnsi="Cambria"/>
              </w:rPr>
              <w:t xml:space="preserve">3.3 </w:t>
            </w:r>
            <w:r w:rsidR="009074E5" w:rsidRPr="00866229">
              <w:rPr>
                <w:rFonts w:ascii="Cambria" w:hAnsi="Cambria"/>
              </w:rPr>
              <w:t>Galimybė rinktis spalvas iš gamintojo siūlomo asortimento; galimas kelių spalvų derinys</w:t>
            </w:r>
            <w:r w:rsidRPr="00866229">
              <w:rPr>
                <w:rFonts w:ascii="Cambria" w:hAnsi="Cambria"/>
              </w:rPr>
              <w:t>.</w:t>
            </w:r>
          </w:p>
          <w:p w14:paraId="625C1F49" w14:textId="54E7661F" w:rsidR="007C73E9" w:rsidRPr="00866229" w:rsidRDefault="007C73E9" w:rsidP="007C73E9">
            <w:pPr>
              <w:jc w:val="both"/>
              <w:rPr>
                <w:rFonts w:ascii="Cambria" w:hAnsi="Cambria"/>
              </w:rPr>
            </w:pPr>
            <w:r w:rsidRPr="00866229">
              <w:rPr>
                <w:rFonts w:ascii="Cambria" w:hAnsi="Cambria"/>
              </w:rPr>
              <w:t>4. Paviršiai ir apdaila:</w:t>
            </w:r>
          </w:p>
          <w:p w14:paraId="5911F2AC" w14:textId="54D0664E" w:rsidR="007C73E9" w:rsidRPr="00866229" w:rsidRDefault="007C73E9" w:rsidP="007C73E9">
            <w:pPr>
              <w:jc w:val="both"/>
              <w:rPr>
                <w:rFonts w:ascii="Cambria" w:hAnsi="Cambria"/>
              </w:rPr>
            </w:pPr>
            <w:r w:rsidRPr="00866229">
              <w:rPr>
                <w:rFonts w:ascii="Cambria" w:hAnsi="Cambria"/>
              </w:rPr>
              <w:t>4.1 Visi staliuko išoriniai ir besiliečiantys paviršiai užapvalinti, be aštrių briaunų.</w:t>
            </w:r>
          </w:p>
          <w:p w14:paraId="209782E9" w14:textId="224A9FC8" w:rsidR="007C73E9" w:rsidRPr="00866229" w:rsidRDefault="007C73E9" w:rsidP="007C73E9">
            <w:pPr>
              <w:jc w:val="both"/>
              <w:rPr>
                <w:rFonts w:ascii="Cambria" w:hAnsi="Cambria"/>
              </w:rPr>
            </w:pPr>
            <w:r w:rsidRPr="00866229">
              <w:rPr>
                <w:rFonts w:ascii="Cambria" w:hAnsi="Cambria"/>
              </w:rPr>
              <w:t>4.2 Visi metaliniai paviršiai padengti antikorozine danga ir dažyti milteliniu būdu, pagal RAL ar lygiavertę spalvų paletę.</w:t>
            </w:r>
          </w:p>
          <w:p w14:paraId="4FEB1DAC" w14:textId="77777777" w:rsidR="007C73E9" w:rsidRPr="00866229" w:rsidRDefault="007C73E9" w:rsidP="007C73E9">
            <w:pPr>
              <w:jc w:val="both"/>
              <w:rPr>
                <w:rFonts w:ascii="Cambria" w:hAnsi="Cambria"/>
              </w:rPr>
            </w:pPr>
            <w:r w:rsidRPr="00866229">
              <w:rPr>
                <w:rFonts w:ascii="Cambria" w:hAnsi="Cambria"/>
              </w:rPr>
              <w:t>5. Kiti reikalavimai:</w:t>
            </w:r>
          </w:p>
          <w:p w14:paraId="2DC9C576" w14:textId="0E1B6177" w:rsidR="007C73E9" w:rsidRPr="00866229" w:rsidRDefault="007C73E9" w:rsidP="007C73E9">
            <w:pPr>
              <w:jc w:val="both"/>
              <w:rPr>
                <w:rFonts w:ascii="Cambria" w:hAnsi="Cambria"/>
              </w:rPr>
            </w:pPr>
            <w:r w:rsidRPr="00866229">
              <w:rPr>
                <w:rFonts w:ascii="Cambria" w:hAnsi="Cambria"/>
              </w:rPr>
              <w:t>5.1 Gaminiui suteikiama ne mažiau kaip 24 mėnesių garantija.</w:t>
            </w:r>
          </w:p>
          <w:p w14:paraId="2CC2E846" w14:textId="1BE86377" w:rsidR="009074E5" w:rsidRPr="00866229" w:rsidRDefault="007C73E9" w:rsidP="007C73E9">
            <w:pPr>
              <w:jc w:val="both"/>
              <w:rPr>
                <w:rFonts w:ascii="Cambria" w:hAnsi="Cambria"/>
                <w:b/>
              </w:rPr>
            </w:pPr>
            <w:r w:rsidRPr="00866229">
              <w:rPr>
                <w:rFonts w:ascii="Cambria" w:hAnsi="Cambria"/>
              </w:rPr>
              <w:t>5.2 Galutiniai matmenys, konstrukcija ir spalvos derinami su užsakovu.</w:t>
            </w:r>
          </w:p>
        </w:tc>
        <w:tc>
          <w:tcPr>
            <w:tcW w:w="3119" w:type="dxa"/>
          </w:tcPr>
          <w:p w14:paraId="4C559F6B" w14:textId="77777777" w:rsidR="009074E5" w:rsidRPr="00866229" w:rsidRDefault="009074E5" w:rsidP="009B5106">
            <w:pPr>
              <w:jc w:val="center"/>
              <w:rPr>
                <w:rFonts w:ascii="Cambria" w:hAnsi="Cambria"/>
                <w:noProof/>
                <w:lang w:val="en-US"/>
              </w:rPr>
            </w:pPr>
          </w:p>
          <w:p w14:paraId="0BD1AB7C" w14:textId="77777777" w:rsidR="009074E5" w:rsidRPr="00866229" w:rsidRDefault="009074E5" w:rsidP="009B5106">
            <w:pPr>
              <w:jc w:val="center"/>
              <w:rPr>
                <w:rFonts w:ascii="Cambria" w:hAnsi="Cambria"/>
                <w:noProof/>
                <w:lang w:val="en-US"/>
              </w:rPr>
            </w:pPr>
            <w:r w:rsidRPr="00866229">
              <w:rPr>
                <w:rFonts w:ascii="Cambria" w:hAnsi="Cambria" w:cs="Times New Roman"/>
                <w:noProof/>
                <w:lang w:eastAsia="lt-LT"/>
              </w:rPr>
              <w:drawing>
                <wp:inline distT="0" distB="0" distL="0" distR="0" wp14:anchorId="169DDB9C" wp14:editId="40FE9B48">
                  <wp:extent cx="1787098" cy="1341120"/>
                  <wp:effectExtent l="0" t="0" r="3810" b="0"/>
                  <wp:docPr id="2" name="Picture 2" descr="Žurnalinių staliukų komplektas OREO, Spalva: San Remo ąžuolas + Juo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Žurnalinių staliukų komplektas OREO, Spalva: San Remo ąžuolas + Juod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805956" cy="1355272"/>
                          </a:xfrm>
                          <a:prstGeom prst="rect">
                            <a:avLst/>
                          </a:prstGeom>
                          <a:noFill/>
                          <a:ln>
                            <a:noFill/>
                          </a:ln>
                        </pic:spPr>
                      </pic:pic>
                    </a:graphicData>
                  </a:graphic>
                </wp:inline>
              </w:drawing>
            </w:r>
          </w:p>
        </w:tc>
        <w:tc>
          <w:tcPr>
            <w:tcW w:w="5953" w:type="dxa"/>
          </w:tcPr>
          <w:p w14:paraId="40BEE05B" w14:textId="77777777" w:rsidR="009074E5" w:rsidRPr="00866229" w:rsidRDefault="009074E5" w:rsidP="009B5106">
            <w:pPr>
              <w:rPr>
                <w:rFonts w:ascii="Cambria" w:hAnsi="Cambria"/>
              </w:rPr>
            </w:pPr>
          </w:p>
        </w:tc>
      </w:tr>
    </w:tbl>
    <w:p w14:paraId="1BC0035E" w14:textId="77777777" w:rsidR="009B5106" w:rsidRPr="00866229" w:rsidRDefault="009B5106" w:rsidP="009B5106">
      <w:pPr>
        <w:jc w:val="center"/>
        <w:rPr>
          <w:rFonts w:ascii="Cambria" w:hAnsi="Cambria"/>
        </w:rPr>
      </w:pPr>
    </w:p>
    <w:p w14:paraId="304DE39F" w14:textId="77777777" w:rsidR="009B5106" w:rsidRPr="00866229" w:rsidRDefault="009B5106" w:rsidP="009B5106">
      <w:pPr>
        <w:spacing w:after="0" w:line="240" w:lineRule="auto"/>
        <w:rPr>
          <w:rFonts w:ascii="Cambria" w:hAnsi="Cambria"/>
          <w:b/>
          <w:color w:val="000000"/>
        </w:rPr>
      </w:pPr>
      <w:r w:rsidRPr="00866229">
        <w:rPr>
          <w:rFonts w:ascii="Cambria" w:hAnsi="Cambria"/>
          <w:b/>
          <w:color w:val="000000"/>
        </w:rPr>
        <w:t>BENDRIEJI REIKALAVIMAI:</w:t>
      </w:r>
    </w:p>
    <w:p w14:paraId="60141A0E" w14:textId="77777777" w:rsidR="00866229" w:rsidRPr="00866229" w:rsidRDefault="009B5106" w:rsidP="00866229">
      <w:pPr>
        <w:pStyle w:val="ListParagraph"/>
        <w:widowControl w:val="0"/>
        <w:numPr>
          <w:ilvl w:val="0"/>
          <w:numId w:val="4"/>
        </w:numPr>
        <w:autoSpaceDE w:val="0"/>
        <w:autoSpaceDN w:val="0"/>
        <w:adjustRightInd w:val="0"/>
        <w:spacing w:after="0" w:line="240" w:lineRule="auto"/>
        <w:ind w:left="426"/>
        <w:jc w:val="both"/>
        <w:rPr>
          <w:rFonts w:ascii="Cambria" w:hAnsi="Cambria"/>
          <w:color w:val="000000"/>
        </w:rPr>
      </w:pPr>
      <w:r w:rsidRPr="00866229">
        <w:rPr>
          <w:rFonts w:ascii="Cambria" w:hAnsi="Cambria"/>
          <w:color w:val="000000"/>
        </w:rPr>
        <w:t>Atsižvelgiant į specifinę baldų naudojimo vietą (gydymo įstaiga), baldai estetine ir higienos prasme turi atitikti jų paskirtį. Siekiant, kad baldai darniai papildytų jau esamą ar formuojamą patalpų interjerą, pageidautina, kad baldai tarpusavy derėtų (spalvų, formos ir kt. prasme) ir pilnai apstatyta patalpa sudarytų vieningą visumą. Baldams naudojamų medžiagų spalvos, faktūra ir medžiagos gamybos metu turi būti derinami su užsakovu.</w:t>
      </w:r>
    </w:p>
    <w:p w14:paraId="56E3BB01" w14:textId="7573370E" w:rsidR="00866229" w:rsidRPr="00866229" w:rsidRDefault="00866229" w:rsidP="00866229">
      <w:pPr>
        <w:pStyle w:val="ListParagraph"/>
        <w:widowControl w:val="0"/>
        <w:numPr>
          <w:ilvl w:val="0"/>
          <w:numId w:val="4"/>
        </w:numPr>
        <w:autoSpaceDE w:val="0"/>
        <w:autoSpaceDN w:val="0"/>
        <w:adjustRightInd w:val="0"/>
        <w:spacing w:after="0" w:line="240" w:lineRule="auto"/>
        <w:ind w:left="426"/>
        <w:jc w:val="both"/>
        <w:rPr>
          <w:rFonts w:ascii="Cambria" w:hAnsi="Cambria"/>
          <w:color w:val="000000"/>
        </w:rPr>
      </w:pPr>
      <w:r w:rsidRPr="00866229">
        <w:rPr>
          <w:rFonts w:ascii="Cambria" w:hAnsi="Cambria"/>
          <w:color w:val="000000"/>
        </w:rPr>
        <w:t>Kartu su pasiūlymu turi būti pateikti dokumentai (sertifikatai, bandymų protokolai), įrodantys baldų atitiktį nurodytiems standartams, jei tokie reikalaujami.</w:t>
      </w:r>
    </w:p>
    <w:p w14:paraId="7989F26C" w14:textId="7E388298" w:rsidR="00866229" w:rsidRPr="00866229" w:rsidRDefault="00866229" w:rsidP="00866229">
      <w:pPr>
        <w:pStyle w:val="ListParagraph"/>
        <w:widowControl w:val="0"/>
        <w:numPr>
          <w:ilvl w:val="0"/>
          <w:numId w:val="4"/>
        </w:numPr>
        <w:autoSpaceDE w:val="0"/>
        <w:autoSpaceDN w:val="0"/>
        <w:adjustRightInd w:val="0"/>
        <w:spacing w:after="0" w:line="240" w:lineRule="auto"/>
        <w:ind w:left="426"/>
        <w:jc w:val="both"/>
        <w:rPr>
          <w:rFonts w:ascii="Cambria" w:hAnsi="Cambria"/>
          <w:color w:val="000000"/>
        </w:rPr>
      </w:pPr>
      <w:r w:rsidRPr="00866229">
        <w:rPr>
          <w:rFonts w:ascii="Cambria" w:hAnsi="Cambria"/>
          <w:color w:val="000000"/>
        </w:rPr>
        <w:t>Baldai, jų sudėtinės dalys ir naudojamos baldinės medžiagos bei furnitūra turi atitikti Lietuvos Respublikos teisės aktų reikalavimus dėl saugos, patvarumo, ilgaamžiškumo ir nekenksmingumo. Baldų savybės turi atitikti „darboviečių, viešbučių ir kitų baldų“ kategorijai nustatytas privalomųjų rodiklių vertes.</w:t>
      </w:r>
    </w:p>
    <w:p w14:paraId="3A97D304" w14:textId="77777777" w:rsidR="00866229" w:rsidRPr="00866229" w:rsidRDefault="00866229" w:rsidP="00866229">
      <w:pPr>
        <w:pStyle w:val="ListParagraph"/>
        <w:widowControl w:val="0"/>
        <w:numPr>
          <w:ilvl w:val="0"/>
          <w:numId w:val="4"/>
        </w:numPr>
        <w:autoSpaceDE w:val="0"/>
        <w:autoSpaceDN w:val="0"/>
        <w:adjustRightInd w:val="0"/>
        <w:spacing w:after="0" w:line="240" w:lineRule="auto"/>
        <w:ind w:left="426"/>
        <w:jc w:val="both"/>
        <w:rPr>
          <w:rFonts w:ascii="Cambria" w:hAnsi="Cambria"/>
          <w:color w:val="000000"/>
        </w:rPr>
      </w:pPr>
      <w:r w:rsidRPr="00866229">
        <w:rPr>
          <w:rFonts w:ascii="Cambria" w:hAnsi="Cambria"/>
          <w:color w:val="000000"/>
        </w:rPr>
        <w:t>Baldų paviršius turi būti valomas ir dezinfekuojamas žemo lygio cheminės dezinfekcijos preparatais. Konstrukciniai sprendimai turi leisti baldus išardyti ir surinkti nesugadinant detalių, jų sujungimų ar furnitūros.</w:t>
      </w:r>
    </w:p>
    <w:p w14:paraId="6D871E09" w14:textId="77777777" w:rsidR="00866229" w:rsidRPr="00866229" w:rsidRDefault="00866229" w:rsidP="00866229">
      <w:pPr>
        <w:pStyle w:val="ListParagraph"/>
        <w:widowControl w:val="0"/>
        <w:numPr>
          <w:ilvl w:val="0"/>
          <w:numId w:val="4"/>
        </w:numPr>
        <w:autoSpaceDE w:val="0"/>
        <w:autoSpaceDN w:val="0"/>
        <w:adjustRightInd w:val="0"/>
        <w:spacing w:after="0" w:line="240" w:lineRule="auto"/>
        <w:ind w:left="426"/>
        <w:jc w:val="both"/>
        <w:rPr>
          <w:rFonts w:ascii="Cambria" w:hAnsi="Cambria"/>
          <w:color w:val="000000"/>
        </w:rPr>
      </w:pPr>
      <w:r w:rsidRPr="00866229">
        <w:rPr>
          <w:rFonts w:ascii="Cambria" w:hAnsi="Cambria"/>
          <w:color w:val="000000"/>
        </w:rPr>
        <w:t>Baldų pardavimo kaina turi apimti prekės pakuotę, projektavimo darbus, transportavimą, krovimą, surinkimą Užsakovo vietoje, PVM ir visus kitus mokesčius.</w:t>
      </w:r>
    </w:p>
    <w:p w14:paraId="73983A73" w14:textId="5B140147" w:rsidR="00866229" w:rsidRPr="00866229" w:rsidRDefault="00866229" w:rsidP="00866229">
      <w:pPr>
        <w:pStyle w:val="ListParagraph"/>
        <w:widowControl w:val="0"/>
        <w:numPr>
          <w:ilvl w:val="0"/>
          <w:numId w:val="4"/>
        </w:numPr>
        <w:autoSpaceDE w:val="0"/>
        <w:autoSpaceDN w:val="0"/>
        <w:adjustRightInd w:val="0"/>
        <w:spacing w:after="0" w:line="240" w:lineRule="auto"/>
        <w:ind w:left="426"/>
        <w:jc w:val="both"/>
        <w:rPr>
          <w:rFonts w:ascii="Cambria" w:hAnsi="Cambria"/>
          <w:color w:val="000000"/>
        </w:rPr>
      </w:pPr>
      <w:r w:rsidRPr="00866229">
        <w:rPr>
          <w:rFonts w:ascii="Cambria" w:hAnsi="Cambria"/>
          <w:color w:val="000000"/>
        </w:rPr>
        <w:t>Garantijos galiojimo terminas pradedamas skaičiuoti nuo prekių perdavimo konkrečiam užsakovui dienos juos pilnai sumontavus.</w:t>
      </w:r>
    </w:p>
    <w:p w14:paraId="32073F4B" w14:textId="77777777" w:rsidR="00866229" w:rsidRPr="00866229" w:rsidRDefault="00866229" w:rsidP="00866229">
      <w:pPr>
        <w:pStyle w:val="ListParagraph"/>
        <w:widowControl w:val="0"/>
        <w:numPr>
          <w:ilvl w:val="0"/>
          <w:numId w:val="4"/>
        </w:numPr>
        <w:autoSpaceDE w:val="0"/>
        <w:autoSpaceDN w:val="0"/>
        <w:adjustRightInd w:val="0"/>
        <w:spacing w:after="0" w:line="240" w:lineRule="auto"/>
        <w:ind w:left="426"/>
        <w:jc w:val="both"/>
        <w:rPr>
          <w:rFonts w:ascii="Cambria" w:hAnsi="Cambria"/>
          <w:color w:val="000000"/>
        </w:rPr>
      </w:pPr>
      <w:r w:rsidRPr="00866229">
        <w:rPr>
          <w:rFonts w:ascii="Cambria" w:hAnsi="Cambria"/>
          <w:color w:val="000000"/>
        </w:rPr>
        <w:t>Įsigyjamų baldų kiekis priklausys nuo realaus poreikio ir finansinių galimybių per Sutarties laikotarpį.</w:t>
      </w:r>
    </w:p>
    <w:p w14:paraId="25ACBD69" w14:textId="511BC76F" w:rsidR="00866229" w:rsidRPr="00866229" w:rsidRDefault="00866229" w:rsidP="00866229">
      <w:pPr>
        <w:pStyle w:val="ListParagraph"/>
        <w:numPr>
          <w:ilvl w:val="0"/>
          <w:numId w:val="4"/>
        </w:numPr>
        <w:ind w:left="426"/>
        <w:rPr>
          <w:rFonts w:ascii="Cambria" w:hAnsi="Cambria"/>
          <w:color w:val="000000"/>
        </w:rPr>
      </w:pPr>
      <w:r w:rsidRPr="00866229">
        <w:rPr>
          <w:rFonts w:ascii="Cambria" w:hAnsi="Cambria"/>
          <w:color w:val="000000"/>
        </w:rPr>
        <w:t>Grafoje „Siūlomo gaminio pavadinimas, gamintojas ir techninė charakteristika“, vadovaujantis Viešųjų pirkimų tarnybos išaiškinimu[1], turi būti nurodytos tikslūs ir konkretūs siūlomos prekės duomenys, nepaliekant lentelėje pateiktų dydžių reikšmių toleranciją ir tokių reikšmių, kaip „lygiavertė“, „atitinka“ ir pan.</w:t>
      </w:r>
    </w:p>
    <w:p w14:paraId="0317FF76" w14:textId="77777777" w:rsidR="009B5106" w:rsidRPr="00866229" w:rsidRDefault="009B5106" w:rsidP="009B5106">
      <w:pPr>
        <w:widowControl w:val="0"/>
        <w:autoSpaceDE w:val="0"/>
        <w:autoSpaceDN w:val="0"/>
        <w:adjustRightInd w:val="0"/>
        <w:spacing w:after="0" w:line="240" w:lineRule="auto"/>
        <w:jc w:val="both"/>
        <w:rPr>
          <w:rFonts w:ascii="Cambria" w:hAnsi="Cambria"/>
          <w:color w:val="000000"/>
        </w:rPr>
      </w:pPr>
    </w:p>
    <w:p w14:paraId="4AAFF0F6" w14:textId="77777777" w:rsidR="009B5106" w:rsidRPr="00866229" w:rsidRDefault="009B5106" w:rsidP="009B5106">
      <w:pPr>
        <w:spacing w:after="0" w:line="240" w:lineRule="auto"/>
        <w:ind w:right="-932" w:firstLine="709"/>
        <w:rPr>
          <w:rFonts w:ascii="Cambria" w:hAnsi="Cambria"/>
          <w:b/>
        </w:rPr>
      </w:pPr>
      <w:r w:rsidRPr="00866229">
        <w:rPr>
          <w:rFonts w:ascii="Cambria" w:hAnsi="Cambria"/>
          <w:b/>
        </w:rPr>
        <w:t xml:space="preserve">           Minimalūs aplinkos apsaugos kriterijai taikomi:</w:t>
      </w:r>
    </w:p>
    <w:p w14:paraId="5ABBF5D1" w14:textId="77777777" w:rsidR="009B5106" w:rsidRPr="00866229" w:rsidRDefault="009B5106" w:rsidP="009B5106">
      <w:pPr>
        <w:spacing w:after="0" w:line="240" w:lineRule="auto"/>
        <w:ind w:right="-932" w:firstLine="709"/>
        <w:rPr>
          <w:rFonts w:ascii="Cambria" w:hAnsi="Cambria"/>
          <w:b/>
        </w:rPr>
      </w:pP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5244"/>
        <w:gridCol w:w="8080"/>
      </w:tblGrid>
      <w:tr w:rsidR="009B5106" w:rsidRPr="00866229" w14:paraId="47ED7F0B" w14:textId="77777777" w:rsidTr="00191A1C">
        <w:tc>
          <w:tcPr>
            <w:tcW w:w="1447" w:type="dxa"/>
            <w:tcBorders>
              <w:top w:val="single" w:sz="4" w:space="0" w:color="auto"/>
              <w:left w:val="single" w:sz="4" w:space="0" w:color="auto"/>
              <w:bottom w:val="single" w:sz="4" w:space="0" w:color="auto"/>
              <w:right w:val="single" w:sz="4" w:space="0" w:color="auto"/>
            </w:tcBorders>
            <w:shd w:val="clear" w:color="auto" w:fill="auto"/>
            <w:hideMark/>
          </w:tcPr>
          <w:p w14:paraId="77D24BB5" w14:textId="77777777" w:rsidR="009B5106" w:rsidRPr="00866229" w:rsidRDefault="009B5106" w:rsidP="00191A1C">
            <w:pPr>
              <w:spacing w:after="0" w:line="240" w:lineRule="auto"/>
              <w:rPr>
                <w:rFonts w:ascii="Cambria" w:eastAsia="Calibri" w:hAnsi="Cambria"/>
                <w:b/>
              </w:rPr>
            </w:pPr>
            <w:r w:rsidRPr="00866229">
              <w:rPr>
                <w:rFonts w:ascii="Cambria" w:eastAsia="Calibri" w:hAnsi="Cambria"/>
                <w:b/>
              </w:rPr>
              <w:t>Eil. Nr.</w:t>
            </w:r>
          </w:p>
        </w:tc>
        <w:tc>
          <w:tcPr>
            <w:tcW w:w="5244" w:type="dxa"/>
            <w:tcBorders>
              <w:top w:val="single" w:sz="4" w:space="0" w:color="auto"/>
              <w:left w:val="single" w:sz="4" w:space="0" w:color="auto"/>
              <w:bottom w:val="single" w:sz="4" w:space="0" w:color="auto"/>
              <w:right w:val="single" w:sz="4" w:space="0" w:color="auto"/>
            </w:tcBorders>
            <w:shd w:val="clear" w:color="auto" w:fill="auto"/>
            <w:hideMark/>
          </w:tcPr>
          <w:p w14:paraId="59AF5776" w14:textId="77777777" w:rsidR="009B5106" w:rsidRPr="00866229" w:rsidRDefault="009B5106" w:rsidP="00191A1C">
            <w:pPr>
              <w:spacing w:after="0" w:line="240" w:lineRule="auto"/>
              <w:rPr>
                <w:rFonts w:ascii="Cambria" w:eastAsia="Calibri" w:hAnsi="Cambria"/>
                <w:b/>
              </w:rPr>
            </w:pPr>
            <w:r w:rsidRPr="00866229">
              <w:rPr>
                <w:rFonts w:ascii="Cambria" w:eastAsia="Calibri" w:hAnsi="Cambria"/>
                <w:b/>
              </w:rPr>
              <w:t>Aplinkos apsaugos reikalavimas</w:t>
            </w:r>
          </w:p>
        </w:tc>
        <w:tc>
          <w:tcPr>
            <w:tcW w:w="8080" w:type="dxa"/>
            <w:tcBorders>
              <w:top w:val="single" w:sz="4" w:space="0" w:color="auto"/>
              <w:left w:val="single" w:sz="4" w:space="0" w:color="auto"/>
              <w:bottom w:val="single" w:sz="4" w:space="0" w:color="auto"/>
              <w:right w:val="single" w:sz="4" w:space="0" w:color="auto"/>
            </w:tcBorders>
            <w:shd w:val="clear" w:color="auto" w:fill="auto"/>
            <w:hideMark/>
          </w:tcPr>
          <w:p w14:paraId="36BB3BAF" w14:textId="77777777" w:rsidR="009B5106" w:rsidRPr="00866229" w:rsidRDefault="009B5106" w:rsidP="00191A1C">
            <w:pPr>
              <w:spacing w:after="0" w:line="240" w:lineRule="auto"/>
              <w:rPr>
                <w:rFonts w:ascii="Cambria" w:eastAsia="Calibri" w:hAnsi="Cambria"/>
                <w:b/>
              </w:rPr>
            </w:pPr>
            <w:r w:rsidRPr="00866229">
              <w:rPr>
                <w:rFonts w:ascii="Cambria" w:eastAsia="Calibri" w:hAnsi="Cambria"/>
                <w:b/>
              </w:rPr>
              <w:t>Atitiktį reikalavimams įrodantys dokumentai</w:t>
            </w:r>
          </w:p>
        </w:tc>
      </w:tr>
      <w:tr w:rsidR="009B5106" w:rsidRPr="00866229" w14:paraId="30AE91A2" w14:textId="77777777" w:rsidTr="00191A1C">
        <w:tc>
          <w:tcPr>
            <w:tcW w:w="1447" w:type="dxa"/>
            <w:tcBorders>
              <w:top w:val="single" w:sz="4" w:space="0" w:color="auto"/>
              <w:left w:val="single" w:sz="4" w:space="0" w:color="auto"/>
              <w:bottom w:val="single" w:sz="4" w:space="0" w:color="auto"/>
              <w:right w:val="single" w:sz="4" w:space="0" w:color="auto"/>
            </w:tcBorders>
            <w:shd w:val="clear" w:color="auto" w:fill="auto"/>
            <w:hideMark/>
          </w:tcPr>
          <w:p w14:paraId="7D2F93FF" w14:textId="77777777" w:rsidR="009B5106" w:rsidRPr="00866229" w:rsidRDefault="009B5106" w:rsidP="00191A1C">
            <w:pPr>
              <w:spacing w:after="0" w:line="240" w:lineRule="auto"/>
              <w:rPr>
                <w:rFonts w:ascii="Cambria" w:eastAsia="Calibri" w:hAnsi="Cambria"/>
              </w:rPr>
            </w:pPr>
            <w:r w:rsidRPr="00866229">
              <w:rPr>
                <w:rFonts w:ascii="Cambria" w:eastAsia="Calibri" w:hAnsi="Cambria"/>
              </w:rPr>
              <w:t>1.</w:t>
            </w:r>
          </w:p>
        </w:tc>
        <w:tc>
          <w:tcPr>
            <w:tcW w:w="5244" w:type="dxa"/>
            <w:tcBorders>
              <w:top w:val="single" w:sz="4" w:space="0" w:color="auto"/>
              <w:left w:val="single" w:sz="4" w:space="0" w:color="auto"/>
              <w:bottom w:val="single" w:sz="4" w:space="0" w:color="auto"/>
              <w:right w:val="single" w:sz="4" w:space="0" w:color="auto"/>
            </w:tcBorders>
            <w:shd w:val="clear" w:color="auto" w:fill="auto"/>
            <w:hideMark/>
          </w:tcPr>
          <w:p w14:paraId="254D9706" w14:textId="77777777" w:rsidR="009B5106" w:rsidRPr="00866229" w:rsidRDefault="009B5106" w:rsidP="00191A1C">
            <w:pPr>
              <w:spacing w:after="0" w:line="240" w:lineRule="auto"/>
              <w:rPr>
                <w:rFonts w:ascii="Cambria" w:eastAsia="Calibri" w:hAnsi="Cambria"/>
              </w:rPr>
            </w:pPr>
            <w:r w:rsidRPr="00866229">
              <w:rPr>
                <w:rFonts w:ascii="Cambria" w:eastAsia="Calibri" w:hAnsi="Cambria"/>
              </w:rPr>
              <w:t>Paviršiams dengti naudojamuose produktuose:</w:t>
            </w:r>
          </w:p>
        </w:tc>
        <w:tc>
          <w:tcPr>
            <w:tcW w:w="80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A77E8C" w14:textId="77777777" w:rsidR="009B5106" w:rsidRPr="00866229" w:rsidRDefault="009B5106" w:rsidP="00191A1C">
            <w:pPr>
              <w:spacing w:after="0" w:line="240" w:lineRule="auto"/>
              <w:rPr>
                <w:rFonts w:ascii="Cambria" w:eastAsia="Calibri" w:hAnsi="Cambria"/>
              </w:rPr>
            </w:pPr>
            <w:r w:rsidRPr="00866229">
              <w:rPr>
                <w:rFonts w:ascii="Cambria" w:eastAsia="Calibri" w:hAnsi="Cambria"/>
              </w:rPr>
              <w:t xml:space="preserve">Ekologinis ženklas </w:t>
            </w:r>
            <w:r w:rsidRPr="00866229">
              <w:rPr>
                <w:rFonts w:ascii="Cambria" w:eastAsia="Calibri" w:hAnsi="Cambria"/>
                <w:i/>
              </w:rPr>
              <w:t>Nordic Swan</w:t>
            </w:r>
            <w:r w:rsidRPr="00866229">
              <w:rPr>
                <w:rFonts w:ascii="Cambria" w:eastAsia="Calibri" w:hAnsi="Cambria"/>
                <w:vertAlign w:val="superscript"/>
              </w:rPr>
              <w:t>1</w:t>
            </w:r>
            <w:r w:rsidRPr="00866229">
              <w:rPr>
                <w:rFonts w:ascii="Cambria" w:eastAsia="Calibri" w:hAnsi="Cambria"/>
              </w:rPr>
              <w:t xml:space="preserve"> arba </w:t>
            </w:r>
            <w:r w:rsidRPr="00866229">
              <w:rPr>
                <w:rFonts w:ascii="Cambria" w:eastAsia="Calibri" w:hAnsi="Cambria"/>
                <w:i/>
              </w:rPr>
              <w:t>European Ecolabel</w:t>
            </w:r>
            <w:r w:rsidRPr="00866229">
              <w:rPr>
                <w:rFonts w:ascii="Cambria" w:eastAsia="Calibri" w:hAnsi="Cambria"/>
                <w:vertAlign w:val="superscript"/>
              </w:rPr>
              <w:t>2</w:t>
            </w:r>
            <w:r w:rsidRPr="00866229">
              <w:rPr>
                <w:rFonts w:ascii="Cambria" w:eastAsia="Calibri" w:hAnsi="Cambria"/>
              </w:rPr>
              <w:t>, arba gamintojo techniniai dokumentai, arba saugos duomenų lapas, arba pripažintosios įstaigos atlikto bandymo protokolas, arba kiti lygiaverčiai įrodymai. (</w:t>
            </w:r>
            <w:r w:rsidRPr="00866229">
              <w:rPr>
                <w:rFonts w:ascii="Cambria" w:eastAsia="Calibri" w:hAnsi="Cambria"/>
                <w:i/>
              </w:rPr>
              <w:t>Skaitmeninė kopija pateikiama kartu su pasiūlymu</w:t>
            </w:r>
            <w:r w:rsidRPr="00866229">
              <w:rPr>
                <w:rFonts w:ascii="Cambria" w:eastAsia="Calibri" w:hAnsi="Cambria"/>
              </w:rPr>
              <w:t>).</w:t>
            </w:r>
          </w:p>
        </w:tc>
      </w:tr>
      <w:tr w:rsidR="009B5106" w:rsidRPr="00866229" w14:paraId="5AA9DBBD" w14:textId="77777777" w:rsidTr="00191A1C">
        <w:tc>
          <w:tcPr>
            <w:tcW w:w="1447" w:type="dxa"/>
            <w:tcBorders>
              <w:top w:val="single" w:sz="4" w:space="0" w:color="auto"/>
              <w:left w:val="single" w:sz="4" w:space="0" w:color="auto"/>
              <w:bottom w:val="single" w:sz="4" w:space="0" w:color="auto"/>
              <w:right w:val="single" w:sz="4" w:space="0" w:color="auto"/>
            </w:tcBorders>
            <w:shd w:val="clear" w:color="auto" w:fill="auto"/>
            <w:hideMark/>
          </w:tcPr>
          <w:p w14:paraId="3415C659" w14:textId="77777777" w:rsidR="009B5106" w:rsidRPr="00866229" w:rsidRDefault="009B5106" w:rsidP="00191A1C">
            <w:pPr>
              <w:spacing w:after="0" w:line="240" w:lineRule="auto"/>
              <w:rPr>
                <w:rFonts w:ascii="Cambria" w:eastAsia="Calibri" w:hAnsi="Cambria"/>
              </w:rPr>
            </w:pPr>
            <w:r w:rsidRPr="00866229">
              <w:rPr>
                <w:rFonts w:ascii="Cambria" w:eastAsia="Calibri" w:hAnsi="Cambria"/>
              </w:rPr>
              <w:t>1.1</w:t>
            </w:r>
          </w:p>
        </w:tc>
        <w:tc>
          <w:tcPr>
            <w:tcW w:w="5244" w:type="dxa"/>
            <w:tcBorders>
              <w:top w:val="single" w:sz="4" w:space="0" w:color="auto"/>
              <w:left w:val="single" w:sz="4" w:space="0" w:color="auto"/>
              <w:bottom w:val="single" w:sz="4" w:space="0" w:color="auto"/>
              <w:right w:val="single" w:sz="4" w:space="0" w:color="auto"/>
            </w:tcBorders>
            <w:shd w:val="clear" w:color="auto" w:fill="auto"/>
            <w:hideMark/>
          </w:tcPr>
          <w:p w14:paraId="42671DA6" w14:textId="77777777" w:rsidR="009B5106" w:rsidRPr="00866229" w:rsidRDefault="009B5106" w:rsidP="00191A1C">
            <w:pPr>
              <w:spacing w:after="0" w:line="240" w:lineRule="auto"/>
              <w:rPr>
                <w:rFonts w:ascii="Cambria" w:eastAsia="Calibri" w:hAnsi="Cambria"/>
              </w:rPr>
            </w:pPr>
            <w:r w:rsidRPr="00866229">
              <w:rPr>
                <w:rFonts w:ascii="Cambria" w:eastAsia="Calibri" w:hAnsi="Cambria"/>
              </w:rPr>
              <w:t>Neturi būti pavojingų cheminių medžiagų, klasifikuojamų priskiriant bet kurią iš toliau nurodytų pavojingumo frazę pagal Reglamentą (EB) Nr. 1272/2008:</w:t>
            </w:r>
          </w:p>
          <w:p w14:paraId="08E93091" w14:textId="77777777" w:rsidR="009B5106" w:rsidRPr="00866229" w:rsidRDefault="009B5106" w:rsidP="00191A1C">
            <w:pPr>
              <w:spacing w:after="0" w:line="240" w:lineRule="auto"/>
              <w:rPr>
                <w:rFonts w:ascii="Cambria" w:eastAsia="Calibri" w:hAnsi="Cambria"/>
              </w:rPr>
            </w:pPr>
            <w:r w:rsidRPr="00866229">
              <w:rPr>
                <w:rFonts w:ascii="Cambria" w:eastAsia="Calibri" w:hAnsi="Cambria"/>
              </w:rPr>
              <w:t xml:space="preserve">kancerogeninės (H350, H350i, H351), </w:t>
            </w:r>
          </w:p>
          <w:p w14:paraId="74F8D42F" w14:textId="77777777" w:rsidR="009B5106" w:rsidRPr="00866229" w:rsidRDefault="009B5106" w:rsidP="00191A1C">
            <w:pPr>
              <w:spacing w:after="0" w:line="240" w:lineRule="auto"/>
              <w:rPr>
                <w:rFonts w:ascii="Cambria" w:eastAsia="Calibri" w:hAnsi="Cambria"/>
              </w:rPr>
            </w:pPr>
            <w:r w:rsidRPr="00866229">
              <w:rPr>
                <w:rFonts w:ascii="Cambria" w:eastAsia="Calibri" w:hAnsi="Cambria"/>
              </w:rPr>
              <w:t xml:space="preserve">sukeliančios paveldimus genetinius defektus (H340, H341), </w:t>
            </w:r>
          </w:p>
          <w:p w14:paraId="08F1010B" w14:textId="77777777" w:rsidR="009B5106" w:rsidRPr="00866229" w:rsidRDefault="009B5106" w:rsidP="00191A1C">
            <w:pPr>
              <w:spacing w:after="0" w:line="240" w:lineRule="auto"/>
              <w:rPr>
                <w:rFonts w:ascii="Cambria" w:eastAsia="Calibri" w:hAnsi="Cambria"/>
              </w:rPr>
            </w:pPr>
            <w:r w:rsidRPr="00866229">
              <w:rPr>
                <w:rFonts w:ascii="Cambria" w:eastAsia="Calibri" w:hAnsi="Cambria"/>
              </w:rPr>
              <w:t xml:space="preserve">toksiškos reprodukcijai (H360D, H360F, 361f, 361d), </w:t>
            </w:r>
          </w:p>
          <w:p w14:paraId="20C1C11D" w14:textId="77777777" w:rsidR="009B5106" w:rsidRPr="00866229" w:rsidRDefault="009B5106" w:rsidP="00191A1C">
            <w:pPr>
              <w:spacing w:after="0" w:line="240" w:lineRule="auto"/>
              <w:rPr>
                <w:rFonts w:ascii="Cambria" w:eastAsia="Calibri" w:hAnsi="Cambria"/>
              </w:rPr>
            </w:pPr>
            <w:r w:rsidRPr="00866229">
              <w:rPr>
                <w:rFonts w:ascii="Cambria" w:eastAsia="Calibri" w:hAnsi="Cambria"/>
              </w:rPr>
              <w:t xml:space="preserve">pavojingos vandens aplinkai (H400, H410, H411), </w:t>
            </w:r>
          </w:p>
          <w:p w14:paraId="441A3F44" w14:textId="77777777" w:rsidR="009B5106" w:rsidRPr="00866229" w:rsidRDefault="009B5106" w:rsidP="00191A1C">
            <w:pPr>
              <w:spacing w:after="0" w:line="240" w:lineRule="auto"/>
              <w:rPr>
                <w:rFonts w:ascii="Cambria" w:eastAsia="Calibri" w:hAnsi="Cambria"/>
              </w:rPr>
            </w:pPr>
            <w:r w:rsidRPr="00866229">
              <w:rPr>
                <w:rFonts w:ascii="Cambria" w:eastAsia="Calibri" w:hAnsi="Cambria"/>
              </w:rPr>
              <w:t xml:space="preserve">toksiškos ar labai toksiškos (H300, H301, H310, H311, H330, H331), </w:t>
            </w:r>
          </w:p>
          <w:p w14:paraId="3DF9E35A" w14:textId="77777777" w:rsidR="009B5106" w:rsidRPr="00866229" w:rsidRDefault="009B5106" w:rsidP="00191A1C">
            <w:pPr>
              <w:spacing w:after="0" w:line="240" w:lineRule="auto"/>
              <w:rPr>
                <w:rFonts w:ascii="Cambria" w:eastAsia="Calibri" w:hAnsi="Cambria"/>
              </w:rPr>
            </w:pPr>
            <w:r w:rsidRPr="00866229">
              <w:rPr>
                <w:rFonts w:ascii="Cambria" w:eastAsia="Calibri" w:hAnsi="Cambria"/>
              </w:rPr>
              <w:t xml:space="preserve">kenkia organams (H370), </w:t>
            </w:r>
          </w:p>
          <w:p w14:paraId="3693D0C2" w14:textId="77777777" w:rsidR="009B5106" w:rsidRPr="00866229" w:rsidRDefault="009B5106" w:rsidP="00191A1C">
            <w:pPr>
              <w:spacing w:after="0" w:line="240" w:lineRule="auto"/>
              <w:rPr>
                <w:rFonts w:ascii="Cambria" w:eastAsia="Calibri" w:hAnsi="Cambria"/>
              </w:rPr>
            </w:pPr>
            <w:r w:rsidRPr="00866229">
              <w:rPr>
                <w:rFonts w:ascii="Cambria" w:eastAsia="Calibri" w:hAnsi="Cambria"/>
              </w:rPr>
              <w:t>veikiant ilgą laiką pakenkia kai kuriems organams (H372);</w:t>
            </w:r>
          </w:p>
        </w:tc>
        <w:tc>
          <w:tcPr>
            <w:tcW w:w="8080" w:type="dxa"/>
            <w:vMerge/>
            <w:tcBorders>
              <w:top w:val="single" w:sz="4" w:space="0" w:color="auto"/>
              <w:left w:val="single" w:sz="4" w:space="0" w:color="auto"/>
              <w:bottom w:val="single" w:sz="4" w:space="0" w:color="auto"/>
              <w:right w:val="single" w:sz="4" w:space="0" w:color="auto"/>
            </w:tcBorders>
            <w:shd w:val="clear" w:color="auto" w:fill="auto"/>
            <w:hideMark/>
          </w:tcPr>
          <w:p w14:paraId="5FBC6CE1" w14:textId="77777777" w:rsidR="009B5106" w:rsidRPr="00866229" w:rsidRDefault="009B5106" w:rsidP="00191A1C">
            <w:pPr>
              <w:spacing w:after="0" w:line="240" w:lineRule="auto"/>
              <w:rPr>
                <w:rFonts w:ascii="Cambria" w:eastAsia="Calibri" w:hAnsi="Cambria"/>
              </w:rPr>
            </w:pPr>
          </w:p>
        </w:tc>
      </w:tr>
      <w:tr w:rsidR="009B5106" w:rsidRPr="00866229" w14:paraId="37EAB144" w14:textId="77777777" w:rsidTr="00191A1C">
        <w:tc>
          <w:tcPr>
            <w:tcW w:w="1447" w:type="dxa"/>
            <w:tcBorders>
              <w:top w:val="single" w:sz="4" w:space="0" w:color="auto"/>
              <w:left w:val="single" w:sz="4" w:space="0" w:color="auto"/>
              <w:bottom w:val="single" w:sz="4" w:space="0" w:color="auto"/>
              <w:right w:val="single" w:sz="4" w:space="0" w:color="auto"/>
            </w:tcBorders>
            <w:shd w:val="clear" w:color="auto" w:fill="auto"/>
            <w:hideMark/>
          </w:tcPr>
          <w:p w14:paraId="415FBFFF" w14:textId="77777777" w:rsidR="009B5106" w:rsidRPr="00866229" w:rsidRDefault="009B5106" w:rsidP="00191A1C">
            <w:pPr>
              <w:spacing w:after="0" w:line="240" w:lineRule="auto"/>
              <w:rPr>
                <w:rFonts w:ascii="Cambria" w:eastAsia="Calibri" w:hAnsi="Cambria"/>
              </w:rPr>
            </w:pPr>
            <w:r w:rsidRPr="00866229">
              <w:rPr>
                <w:rFonts w:ascii="Cambria" w:eastAsia="Calibri" w:hAnsi="Cambria"/>
              </w:rPr>
              <w:t>1.2</w:t>
            </w:r>
          </w:p>
        </w:tc>
        <w:tc>
          <w:tcPr>
            <w:tcW w:w="5244" w:type="dxa"/>
            <w:tcBorders>
              <w:top w:val="single" w:sz="4" w:space="0" w:color="auto"/>
              <w:left w:val="single" w:sz="4" w:space="0" w:color="auto"/>
              <w:bottom w:val="single" w:sz="4" w:space="0" w:color="auto"/>
              <w:right w:val="single" w:sz="4" w:space="0" w:color="auto"/>
            </w:tcBorders>
            <w:shd w:val="clear" w:color="auto" w:fill="auto"/>
            <w:hideMark/>
          </w:tcPr>
          <w:p w14:paraId="1155676A" w14:textId="77777777" w:rsidR="009B5106" w:rsidRPr="00866229" w:rsidRDefault="009B5106" w:rsidP="00191A1C">
            <w:pPr>
              <w:spacing w:after="0" w:line="240" w:lineRule="auto"/>
              <w:rPr>
                <w:rFonts w:ascii="Cambria" w:eastAsia="Calibri" w:hAnsi="Cambria"/>
              </w:rPr>
            </w:pPr>
            <w:r w:rsidRPr="00866229">
              <w:rPr>
                <w:rFonts w:ascii="Cambria" w:eastAsia="Calibri" w:hAnsi="Cambria"/>
              </w:rPr>
              <w:t>neturi būti daugiau kaip 5 % masės lakiųjų organinių junginių (LOJ);</w:t>
            </w:r>
          </w:p>
        </w:tc>
        <w:tc>
          <w:tcPr>
            <w:tcW w:w="8080" w:type="dxa"/>
            <w:vMerge/>
            <w:tcBorders>
              <w:top w:val="single" w:sz="4" w:space="0" w:color="auto"/>
              <w:left w:val="single" w:sz="4" w:space="0" w:color="auto"/>
              <w:bottom w:val="single" w:sz="4" w:space="0" w:color="auto"/>
              <w:right w:val="single" w:sz="4" w:space="0" w:color="auto"/>
            </w:tcBorders>
            <w:shd w:val="clear" w:color="auto" w:fill="auto"/>
            <w:hideMark/>
          </w:tcPr>
          <w:p w14:paraId="146D15D1" w14:textId="77777777" w:rsidR="009B5106" w:rsidRPr="00866229" w:rsidRDefault="009B5106" w:rsidP="00191A1C">
            <w:pPr>
              <w:spacing w:after="0" w:line="240" w:lineRule="auto"/>
              <w:rPr>
                <w:rFonts w:ascii="Cambria" w:eastAsia="Calibri" w:hAnsi="Cambria"/>
              </w:rPr>
            </w:pPr>
          </w:p>
        </w:tc>
      </w:tr>
      <w:tr w:rsidR="009B5106" w:rsidRPr="00866229" w14:paraId="1953964B" w14:textId="77777777" w:rsidTr="00191A1C">
        <w:tc>
          <w:tcPr>
            <w:tcW w:w="1447" w:type="dxa"/>
            <w:tcBorders>
              <w:top w:val="single" w:sz="4" w:space="0" w:color="auto"/>
              <w:left w:val="single" w:sz="4" w:space="0" w:color="auto"/>
              <w:bottom w:val="single" w:sz="4" w:space="0" w:color="auto"/>
              <w:right w:val="single" w:sz="4" w:space="0" w:color="auto"/>
            </w:tcBorders>
            <w:shd w:val="clear" w:color="auto" w:fill="auto"/>
            <w:hideMark/>
          </w:tcPr>
          <w:p w14:paraId="419F5C56" w14:textId="77777777" w:rsidR="009B5106" w:rsidRPr="00866229" w:rsidRDefault="009B5106" w:rsidP="00191A1C">
            <w:pPr>
              <w:spacing w:after="0" w:line="240" w:lineRule="auto"/>
              <w:rPr>
                <w:rFonts w:ascii="Cambria" w:eastAsia="Calibri" w:hAnsi="Cambria"/>
              </w:rPr>
            </w:pPr>
            <w:r w:rsidRPr="00866229">
              <w:rPr>
                <w:rFonts w:ascii="Cambria" w:eastAsia="Calibri" w:hAnsi="Cambria"/>
              </w:rPr>
              <w:t>1.3</w:t>
            </w:r>
          </w:p>
        </w:tc>
        <w:tc>
          <w:tcPr>
            <w:tcW w:w="5244" w:type="dxa"/>
            <w:tcBorders>
              <w:top w:val="single" w:sz="4" w:space="0" w:color="auto"/>
              <w:left w:val="single" w:sz="4" w:space="0" w:color="auto"/>
              <w:bottom w:val="single" w:sz="4" w:space="0" w:color="auto"/>
              <w:right w:val="single" w:sz="4" w:space="0" w:color="auto"/>
            </w:tcBorders>
            <w:shd w:val="clear" w:color="auto" w:fill="auto"/>
            <w:hideMark/>
          </w:tcPr>
          <w:p w14:paraId="19A638E5" w14:textId="77777777" w:rsidR="009B5106" w:rsidRPr="00866229" w:rsidRDefault="009B5106" w:rsidP="00191A1C">
            <w:pPr>
              <w:spacing w:after="0" w:line="240" w:lineRule="auto"/>
              <w:rPr>
                <w:rFonts w:ascii="Cambria" w:eastAsia="Calibri" w:hAnsi="Cambria"/>
              </w:rPr>
            </w:pPr>
            <w:r w:rsidRPr="00866229">
              <w:rPr>
                <w:rFonts w:ascii="Cambria" w:eastAsia="Calibri" w:hAnsi="Cambria"/>
              </w:rPr>
              <w:t>neturi būti chromo (VI) junginių;</w:t>
            </w:r>
          </w:p>
        </w:tc>
        <w:tc>
          <w:tcPr>
            <w:tcW w:w="8080" w:type="dxa"/>
            <w:vMerge/>
            <w:tcBorders>
              <w:top w:val="single" w:sz="4" w:space="0" w:color="auto"/>
              <w:left w:val="single" w:sz="4" w:space="0" w:color="auto"/>
              <w:bottom w:val="single" w:sz="4" w:space="0" w:color="auto"/>
              <w:right w:val="single" w:sz="4" w:space="0" w:color="auto"/>
            </w:tcBorders>
            <w:shd w:val="clear" w:color="auto" w:fill="auto"/>
            <w:hideMark/>
          </w:tcPr>
          <w:p w14:paraId="18E16104" w14:textId="77777777" w:rsidR="009B5106" w:rsidRPr="00866229" w:rsidRDefault="009B5106" w:rsidP="00191A1C">
            <w:pPr>
              <w:spacing w:after="0" w:line="240" w:lineRule="auto"/>
              <w:rPr>
                <w:rFonts w:ascii="Cambria" w:eastAsia="Calibri" w:hAnsi="Cambria"/>
              </w:rPr>
            </w:pPr>
          </w:p>
        </w:tc>
      </w:tr>
      <w:tr w:rsidR="009B5106" w:rsidRPr="00866229" w14:paraId="34717BE3" w14:textId="77777777" w:rsidTr="00191A1C">
        <w:tc>
          <w:tcPr>
            <w:tcW w:w="1447" w:type="dxa"/>
            <w:tcBorders>
              <w:top w:val="single" w:sz="4" w:space="0" w:color="auto"/>
              <w:left w:val="single" w:sz="4" w:space="0" w:color="auto"/>
              <w:bottom w:val="single" w:sz="4" w:space="0" w:color="auto"/>
              <w:right w:val="single" w:sz="4" w:space="0" w:color="auto"/>
            </w:tcBorders>
            <w:shd w:val="clear" w:color="auto" w:fill="auto"/>
            <w:hideMark/>
          </w:tcPr>
          <w:p w14:paraId="36B98BCB" w14:textId="77777777" w:rsidR="009B5106" w:rsidRPr="00866229" w:rsidRDefault="009B5106" w:rsidP="00191A1C">
            <w:pPr>
              <w:spacing w:after="0" w:line="240" w:lineRule="auto"/>
              <w:rPr>
                <w:rFonts w:ascii="Cambria" w:eastAsia="Calibri" w:hAnsi="Cambria"/>
              </w:rPr>
            </w:pPr>
            <w:r w:rsidRPr="00866229">
              <w:rPr>
                <w:rFonts w:ascii="Cambria" w:eastAsia="Calibri" w:hAnsi="Cambria"/>
              </w:rPr>
              <w:t>2.</w:t>
            </w:r>
          </w:p>
        </w:tc>
        <w:tc>
          <w:tcPr>
            <w:tcW w:w="5244" w:type="dxa"/>
            <w:tcBorders>
              <w:top w:val="single" w:sz="4" w:space="0" w:color="auto"/>
              <w:left w:val="single" w:sz="4" w:space="0" w:color="auto"/>
              <w:bottom w:val="single" w:sz="4" w:space="0" w:color="auto"/>
              <w:right w:val="single" w:sz="4" w:space="0" w:color="auto"/>
            </w:tcBorders>
            <w:shd w:val="clear" w:color="auto" w:fill="auto"/>
            <w:hideMark/>
          </w:tcPr>
          <w:p w14:paraId="0734CEB4" w14:textId="77777777" w:rsidR="009B5106" w:rsidRPr="00866229" w:rsidRDefault="009B5106" w:rsidP="00191A1C">
            <w:pPr>
              <w:spacing w:after="0" w:line="240" w:lineRule="auto"/>
              <w:rPr>
                <w:rFonts w:ascii="Cambria" w:eastAsia="Calibri" w:hAnsi="Cambria"/>
              </w:rPr>
            </w:pPr>
            <w:r w:rsidRPr="00866229">
              <w:rPr>
                <w:rFonts w:ascii="Cambria" w:eastAsia="Calibri" w:hAnsi="Cambria"/>
              </w:rPr>
              <w:t>Visos plastikinės dalys, kurių masė ≥ 50 g, turi būti paženklintos kaip tinkamos perdirbti pagal ISO 11469 ar lygiavertį standartą.</w:t>
            </w:r>
          </w:p>
        </w:tc>
        <w:tc>
          <w:tcPr>
            <w:tcW w:w="8080" w:type="dxa"/>
            <w:tcBorders>
              <w:top w:val="single" w:sz="4" w:space="0" w:color="auto"/>
              <w:left w:val="single" w:sz="4" w:space="0" w:color="auto"/>
              <w:bottom w:val="single" w:sz="4" w:space="0" w:color="auto"/>
              <w:right w:val="single" w:sz="4" w:space="0" w:color="auto"/>
            </w:tcBorders>
            <w:shd w:val="clear" w:color="auto" w:fill="auto"/>
            <w:hideMark/>
          </w:tcPr>
          <w:p w14:paraId="0FEA8EB5" w14:textId="77777777" w:rsidR="009B5106" w:rsidRPr="00866229" w:rsidRDefault="009B5106" w:rsidP="00191A1C">
            <w:pPr>
              <w:spacing w:after="0" w:line="240" w:lineRule="auto"/>
              <w:rPr>
                <w:rFonts w:ascii="Cambria" w:eastAsia="Calibri" w:hAnsi="Cambria"/>
              </w:rPr>
            </w:pPr>
            <w:r w:rsidRPr="00866229">
              <w:rPr>
                <w:rFonts w:ascii="Cambria" w:eastAsia="Calibri" w:hAnsi="Cambria"/>
              </w:rPr>
              <w:t xml:space="preserve">Ekologinis ženklas </w:t>
            </w:r>
            <w:r w:rsidRPr="00866229">
              <w:rPr>
                <w:rFonts w:ascii="Cambria" w:eastAsia="Calibri" w:hAnsi="Cambria"/>
                <w:i/>
              </w:rPr>
              <w:t xml:space="preserve">Nordic Swan </w:t>
            </w:r>
            <w:r w:rsidRPr="00866229">
              <w:rPr>
                <w:rFonts w:ascii="Cambria" w:eastAsia="Calibri" w:hAnsi="Cambria"/>
              </w:rPr>
              <w:t>arba gamintojo techniniai dokumentai, arba saugos duomenų lapas, arba pripažintosios (notifikuotos) įstaigos atlikto bandymo protokolas, arba kiti lygiaverčiai įrodymai (</w:t>
            </w:r>
            <w:r w:rsidRPr="00866229">
              <w:rPr>
                <w:rFonts w:ascii="Cambria" w:eastAsia="Calibri" w:hAnsi="Cambria"/>
                <w:i/>
              </w:rPr>
              <w:t>Skaitmeninė kopija pateikiama kartu su pasiūlymu</w:t>
            </w:r>
            <w:r w:rsidRPr="00866229">
              <w:rPr>
                <w:rFonts w:ascii="Cambria" w:eastAsia="Calibri" w:hAnsi="Cambria"/>
              </w:rPr>
              <w:t>).</w:t>
            </w:r>
          </w:p>
        </w:tc>
      </w:tr>
    </w:tbl>
    <w:p w14:paraId="00AA8DE8" w14:textId="77777777" w:rsidR="009B5106" w:rsidRPr="00866229" w:rsidRDefault="009B5106" w:rsidP="009B5106">
      <w:pPr>
        <w:spacing w:after="0" w:line="240" w:lineRule="auto"/>
        <w:rPr>
          <w:rFonts w:ascii="Cambria" w:hAnsi="Cambria"/>
        </w:rPr>
      </w:pPr>
    </w:p>
    <w:p w14:paraId="2A12B9FA" w14:textId="77777777" w:rsidR="009B5106" w:rsidRPr="00866229" w:rsidRDefault="009B5106" w:rsidP="009B5106">
      <w:pPr>
        <w:spacing w:after="0" w:line="240" w:lineRule="auto"/>
        <w:rPr>
          <w:rFonts w:ascii="Cambria" w:hAnsi="Cambria"/>
        </w:rPr>
      </w:pPr>
      <w:r w:rsidRPr="00866229">
        <w:rPr>
          <w:rFonts w:ascii="Cambria" w:hAnsi="Cambria"/>
        </w:rPr>
        <w:t>____________________________________</w:t>
      </w:r>
    </w:p>
    <w:p w14:paraId="2B75643E" w14:textId="77777777" w:rsidR="009B5106" w:rsidRPr="00866229" w:rsidRDefault="009B5106" w:rsidP="009B5106">
      <w:pPr>
        <w:spacing w:after="0" w:line="240" w:lineRule="auto"/>
        <w:rPr>
          <w:rFonts w:ascii="Cambria" w:hAnsi="Cambria"/>
        </w:rPr>
      </w:pPr>
      <w:r w:rsidRPr="00866229">
        <w:rPr>
          <w:rFonts w:ascii="Cambria" w:hAnsi="Cambria"/>
          <w:i/>
        </w:rPr>
        <w:t>1</w:t>
      </w:r>
      <w:r w:rsidRPr="00866229">
        <w:rPr>
          <w:rFonts w:ascii="Cambria" w:hAnsi="Cambria"/>
        </w:rPr>
        <w:t xml:space="preserve">Šiaurės šalių ekologinis ženklas ,,Gulbė“. </w:t>
      </w:r>
    </w:p>
    <w:p w14:paraId="51937B3F" w14:textId="77777777" w:rsidR="009B5106" w:rsidRPr="00866229" w:rsidRDefault="009B5106" w:rsidP="009B5106">
      <w:pPr>
        <w:spacing w:after="0" w:line="240" w:lineRule="auto"/>
        <w:rPr>
          <w:rFonts w:ascii="Cambria" w:hAnsi="Cambria"/>
        </w:rPr>
      </w:pPr>
      <w:r w:rsidRPr="00866229">
        <w:rPr>
          <w:rFonts w:ascii="Cambria" w:hAnsi="Cambria"/>
          <w:i/>
        </w:rPr>
        <w:t>2</w:t>
      </w:r>
      <w:r w:rsidRPr="00866229">
        <w:rPr>
          <w:rFonts w:ascii="Cambria" w:hAnsi="Cambria"/>
        </w:rPr>
        <w:t>Europos Sąjungos ekologinis ženklas ,,Gėlė“.</w:t>
      </w:r>
    </w:p>
    <w:p w14:paraId="21EC047B" w14:textId="77777777" w:rsidR="009B5106" w:rsidRPr="00866229" w:rsidRDefault="009B5106" w:rsidP="009B5106">
      <w:pPr>
        <w:spacing w:after="0" w:line="240" w:lineRule="auto"/>
        <w:jc w:val="center"/>
        <w:rPr>
          <w:rFonts w:ascii="Cambria" w:hAnsi="Cambria"/>
          <w:color w:val="000000"/>
        </w:rPr>
      </w:pPr>
      <w:r w:rsidRPr="00866229">
        <w:rPr>
          <w:rFonts w:ascii="Cambria" w:hAnsi="Cambria"/>
        </w:rPr>
        <w:t>___________________________</w:t>
      </w:r>
    </w:p>
    <w:p w14:paraId="7674A3B8" w14:textId="77777777" w:rsidR="009B5106" w:rsidRPr="00866229" w:rsidRDefault="009B5106" w:rsidP="009B5106">
      <w:pPr>
        <w:rPr>
          <w:rFonts w:ascii="Cambria" w:hAnsi="Cambria"/>
        </w:rPr>
      </w:pPr>
    </w:p>
    <w:p w14:paraId="73B9BD28" w14:textId="77777777" w:rsidR="009B5106" w:rsidRPr="00866229" w:rsidRDefault="009B5106" w:rsidP="009B5106">
      <w:pPr>
        <w:jc w:val="center"/>
        <w:rPr>
          <w:rFonts w:ascii="Cambria" w:hAnsi="Cambria"/>
        </w:rPr>
      </w:pPr>
    </w:p>
    <w:p w14:paraId="379A965A" w14:textId="77777777" w:rsidR="009B5106" w:rsidRPr="00866229" w:rsidRDefault="009B5106" w:rsidP="009B5106">
      <w:pPr>
        <w:jc w:val="center"/>
        <w:rPr>
          <w:rFonts w:ascii="Cambria" w:hAnsi="Cambria"/>
        </w:rPr>
      </w:pPr>
    </w:p>
    <w:sectPr w:rsidR="009B5106" w:rsidRPr="00866229" w:rsidSect="004547FD">
      <w:footerReference w:type="default" r:id="rId14"/>
      <w:pgSz w:w="16838" w:h="11906" w:orient="landscape"/>
      <w:pgMar w:top="993" w:right="820"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60436" w14:textId="77777777" w:rsidR="00F218A8" w:rsidRDefault="00F218A8" w:rsidP="009B5106">
      <w:pPr>
        <w:spacing w:after="0" w:line="240" w:lineRule="auto"/>
      </w:pPr>
      <w:r>
        <w:separator/>
      </w:r>
    </w:p>
  </w:endnote>
  <w:endnote w:type="continuationSeparator" w:id="0">
    <w:p w14:paraId="0793561B" w14:textId="77777777" w:rsidR="00F218A8" w:rsidRDefault="00F218A8" w:rsidP="009B5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9164206"/>
      <w:docPartObj>
        <w:docPartGallery w:val="Page Numbers (Bottom of Page)"/>
        <w:docPartUnique/>
      </w:docPartObj>
    </w:sdtPr>
    <w:sdtEndPr/>
    <w:sdtContent>
      <w:p w14:paraId="2AED1D33" w14:textId="612E7E1C" w:rsidR="009B5106" w:rsidRDefault="009B5106">
        <w:pPr>
          <w:pStyle w:val="Footer"/>
          <w:jc w:val="right"/>
        </w:pPr>
        <w:r>
          <w:fldChar w:fldCharType="begin"/>
        </w:r>
        <w:r>
          <w:instrText>PAGE   \* MERGEFORMAT</w:instrText>
        </w:r>
        <w:r>
          <w:fldChar w:fldCharType="separate"/>
        </w:r>
        <w:r w:rsidR="00F83A33">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6A8EA" w14:textId="77777777" w:rsidR="00F218A8" w:rsidRDefault="00F218A8" w:rsidP="009B5106">
      <w:pPr>
        <w:spacing w:after="0" w:line="240" w:lineRule="auto"/>
      </w:pPr>
      <w:r>
        <w:separator/>
      </w:r>
    </w:p>
  </w:footnote>
  <w:footnote w:type="continuationSeparator" w:id="0">
    <w:p w14:paraId="41AC7D9A" w14:textId="77777777" w:rsidR="00F218A8" w:rsidRDefault="00F218A8" w:rsidP="009B51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A1DF3"/>
    <w:multiLevelType w:val="hybridMultilevel"/>
    <w:tmpl w:val="9F74C522"/>
    <w:lvl w:ilvl="0" w:tplc="281640D2">
      <w:start w:val="1"/>
      <w:numFmt w:val="decimal"/>
      <w:lvlText w:val="%1."/>
      <w:lvlJc w:val="left"/>
      <w:pPr>
        <w:ind w:left="1286" w:hanging="435"/>
      </w:pPr>
      <w:rPr>
        <w:rFonts w:ascii="Cambria" w:eastAsiaTheme="minorHAnsi" w:hAnsi="Cambria" w:cstheme="minorBidi"/>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48049ED"/>
    <w:multiLevelType w:val="hybridMultilevel"/>
    <w:tmpl w:val="954AB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9D0334"/>
    <w:multiLevelType w:val="hybridMultilevel"/>
    <w:tmpl w:val="2F4A9B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5B03093"/>
    <w:multiLevelType w:val="hybridMultilevel"/>
    <w:tmpl w:val="57F4B7AC"/>
    <w:lvl w:ilvl="0" w:tplc="1B423C4A">
      <w:start w:val="3"/>
      <w:numFmt w:val="bullet"/>
      <w:lvlText w:val="-"/>
      <w:lvlJc w:val="left"/>
      <w:pPr>
        <w:ind w:left="580" w:hanging="360"/>
      </w:pPr>
      <w:rPr>
        <w:rFonts w:ascii="Cambria" w:eastAsiaTheme="minorHAnsi" w:hAnsi="Cambria" w:cs="Calibri" w:hint="default"/>
      </w:rPr>
    </w:lvl>
    <w:lvl w:ilvl="1" w:tplc="04270003" w:tentative="1">
      <w:start w:val="1"/>
      <w:numFmt w:val="bullet"/>
      <w:lvlText w:val="o"/>
      <w:lvlJc w:val="left"/>
      <w:pPr>
        <w:ind w:left="1300" w:hanging="360"/>
      </w:pPr>
      <w:rPr>
        <w:rFonts w:ascii="Courier New" w:hAnsi="Courier New" w:cs="Courier New" w:hint="default"/>
      </w:rPr>
    </w:lvl>
    <w:lvl w:ilvl="2" w:tplc="04270005" w:tentative="1">
      <w:start w:val="1"/>
      <w:numFmt w:val="bullet"/>
      <w:lvlText w:val=""/>
      <w:lvlJc w:val="left"/>
      <w:pPr>
        <w:ind w:left="2020" w:hanging="360"/>
      </w:pPr>
      <w:rPr>
        <w:rFonts w:ascii="Wingdings" w:hAnsi="Wingdings" w:hint="default"/>
      </w:rPr>
    </w:lvl>
    <w:lvl w:ilvl="3" w:tplc="04270001" w:tentative="1">
      <w:start w:val="1"/>
      <w:numFmt w:val="bullet"/>
      <w:lvlText w:val=""/>
      <w:lvlJc w:val="left"/>
      <w:pPr>
        <w:ind w:left="2740" w:hanging="360"/>
      </w:pPr>
      <w:rPr>
        <w:rFonts w:ascii="Symbol" w:hAnsi="Symbol" w:hint="default"/>
      </w:rPr>
    </w:lvl>
    <w:lvl w:ilvl="4" w:tplc="04270003" w:tentative="1">
      <w:start w:val="1"/>
      <w:numFmt w:val="bullet"/>
      <w:lvlText w:val="o"/>
      <w:lvlJc w:val="left"/>
      <w:pPr>
        <w:ind w:left="3460" w:hanging="360"/>
      </w:pPr>
      <w:rPr>
        <w:rFonts w:ascii="Courier New" w:hAnsi="Courier New" w:cs="Courier New" w:hint="default"/>
      </w:rPr>
    </w:lvl>
    <w:lvl w:ilvl="5" w:tplc="04270005" w:tentative="1">
      <w:start w:val="1"/>
      <w:numFmt w:val="bullet"/>
      <w:lvlText w:val=""/>
      <w:lvlJc w:val="left"/>
      <w:pPr>
        <w:ind w:left="4180" w:hanging="360"/>
      </w:pPr>
      <w:rPr>
        <w:rFonts w:ascii="Wingdings" w:hAnsi="Wingdings" w:hint="default"/>
      </w:rPr>
    </w:lvl>
    <w:lvl w:ilvl="6" w:tplc="04270001" w:tentative="1">
      <w:start w:val="1"/>
      <w:numFmt w:val="bullet"/>
      <w:lvlText w:val=""/>
      <w:lvlJc w:val="left"/>
      <w:pPr>
        <w:ind w:left="4900" w:hanging="360"/>
      </w:pPr>
      <w:rPr>
        <w:rFonts w:ascii="Symbol" w:hAnsi="Symbol" w:hint="default"/>
      </w:rPr>
    </w:lvl>
    <w:lvl w:ilvl="7" w:tplc="04270003" w:tentative="1">
      <w:start w:val="1"/>
      <w:numFmt w:val="bullet"/>
      <w:lvlText w:val="o"/>
      <w:lvlJc w:val="left"/>
      <w:pPr>
        <w:ind w:left="5620" w:hanging="360"/>
      </w:pPr>
      <w:rPr>
        <w:rFonts w:ascii="Courier New" w:hAnsi="Courier New" w:cs="Courier New" w:hint="default"/>
      </w:rPr>
    </w:lvl>
    <w:lvl w:ilvl="8" w:tplc="04270005" w:tentative="1">
      <w:start w:val="1"/>
      <w:numFmt w:val="bullet"/>
      <w:lvlText w:val=""/>
      <w:lvlJc w:val="left"/>
      <w:pPr>
        <w:ind w:left="6340" w:hanging="360"/>
      </w:pPr>
      <w:rPr>
        <w:rFonts w:ascii="Wingdings" w:hAnsi="Wingdings" w:hint="default"/>
      </w:rPr>
    </w:lvl>
  </w:abstractNum>
  <w:abstractNum w:abstractNumId="4" w15:restartNumberingAfterBreak="0">
    <w:nsid w:val="6B1B30FD"/>
    <w:multiLevelType w:val="hybridMultilevel"/>
    <w:tmpl w:val="57FA6798"/>
    <w:lvl w:ilvl="0" w:tplc="DA8CB83C">
      <w:start w:val="229"/>
      <w:numFmt w:val="bullet"/>
      <w:lvlText w:val="-"/>
      <w:lvlJc w:val="left"/>
      <w:pPr>
        <w:ind w:left="720" w:hanging="360"/>
      </w:pPr>
      <w:rPr>
        <w:rFonts w:ascii="Cambria" w:eastAsiaTheme="minorHAnsi" w:hAnsi="Cambria"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17243092">
    <w:abstractNumId w:val="3"/>
  </w:num>
  <w:num w:numId="2" w16cid:durableId="166673046">
    <w:abstractNumId w:val="4"/>
  </w:num>
  <w:num w:numId="3" w16cid:durableId="2119519821">
    <w:abstractNumId w:val="0"/>
  </w:num>
  <w:num w:numId="4" w16cid:durableId="14349326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2126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0CB"/>
    <w:rsid w:val="00000942"/>
    <w:rsid w:val="00005CF7"/>
    <w:rsid w:val="00007816"/>
    <w:rsid w:val="00015C3E"/>
    <w:rsid w:val="00035817"/>
    <w:rsid w:val="0007238E"/>
    <w:rsid w:val="00075DB1"/>
    <w:rsid w:val="00086EC8"/>
    <w:rsid w:val="0009296D"/>
    <w:rsid w:val="000A0B6C"/>
    <w:rsid w:val="000A332D"/>
    <w:rsid w:val="000B1CA1"/>
    <w:rsid w:val="000C5456"/>
    <w:rsid w:val="000C6C0F"/>
    <w:rsid w:val="000D2BD5"/>
    <w:rsid w:val="000E7D94"/>
    <w:rsid w:val="001060CB"/>
    <w:rsid w:val="00113151"/>
    <w:rsid w:val="001333E8"/>
    <w:rsid w:val="00134364"/>
    <w:rsid w:val="0014467C"/>
    <w:rsid w:val="0015283A"/>
    <w:rsid w:val="00161270"/>
    <w:rsid w:val="00172C1A"/>
    <w:rsid w:val="00180519"/>
    <w:rsid w:val="0018143A"/>
    <w:rsid w:val="001852E6"/>
    <w:rsid w:val="00186934"/>
    <w:rsid w:val="00191394"/>
    <w:rsid w:val="001B2A34"/>
    <w:rsid w:val="001C35D7"/>
    <w:rsid w:val="001E4017"/>
    <w:rsid w:val="002015EB"/>
    <w:rsid w:val="002145CE"/>
    <w:rsid w:val="00216803"/>
    <w:rsid w:val="00222005"/>
    <w:rsid w:val="00232869"/>
    <w:rsid w:val="00233B62"/>
    <w:rsid w:val="0023400F"/>
    <w:rsid w:val="00235BE6"/>
    <w:rsid w:val="00240F96"/>
    <w:rsid w:val="00245019"/>
    <w:rsid w:val="00253A41"/>
    <w:rsid w:val="00255AC4"/>
    <w:rsid w:val="002565CA"/>
    <w:rsid w:val="002615E6"/>
    <w:rsid w:val="00267716"/>
    <w:rsid w:val="0027428B"/>
    <w:rsid w:val="002B27D1"/>
    <w:rsid w:val="002B69F7"/>
    <w:rsid w:val="002B7D59"/>
    <w:rsid w:val="002C0204"/>
    <w:rsid w:val="002E3EC1"/>
    <w:rsid w:val="002F3367"/>
    <w:rsid w:val="003021C4"/>
    <w:rsid w:val="00315721"/>
    <w:rsid w:val="003323F1"/>
    <w:rsid w:val="003670FB"/>
    <w:rsid w:val="00372DC3"/>
    <w:rsid w:val="003813A5"/>
    <w:rsid w:val="00396A4B"/>
    <w:rsid w:val="003A112E"/>
    <w:rsid w:val="003B2205"/>
    <w:rsid w:val="003C2830"/>
    <w:rsid w:val="003C727B"/>
    <w:rsid w:val="003D0246"/>
    <w:rsid w:val="003D786A"/>
    <w:rsid w:val="003F3C29"/>
    <w:rsid w:val="00405F4E"/>
    <w:rsid w:val="00421D09"/>
    <w:rsid w:val="0043050C"/>
    <w:rsid w:val="004347D5"/>
    <w:rsid w:val="00450927"/>
    <w:rsid w:val="004547FD"/>
    <w:rsid w:val="004577A3"/>
    <w:rsid w:val="00460E69"/>
    <w:rsid w:val="0046611B"/>
    <w:rsid w:val="0048018C"/>
    <w:rsid w:val="00496FB0"/>
    <w:rsid w:val="004A6EDF"/>
    <w:rsid w:val="004B7F6F"/>
    <w:rsid w:val="004C2FD7"/>
    <w:rsid w:val="004C33AF"/>
    <w:rsid w:val="004C63AE"/>
    <w:rsid w:val="004E05A2"/>
    <w:rsid w:val="00504F0B"/>
    <w:rsid w:val="00507A7A"/>
    <w:rsid w:val="0052217A"/>
    <w:rsid w:val="005247D9"/>
    <w:rsid w:val="00531744"/>
    <w:rsid w:val="0053221D"/>
    <w:rsid w:val="00544F06"/>
    <w:rsid w:val="0056535B"/>
    <w:rsid w:val="00587570"/>
    <w:rsid w:val="00592ECB"/>
    <w:rsid w:val="00596C10"/>
    <w:rsid w:val="005B2E00"/>
    <w:rsid w:val="005B6731"/>
    <w:rsid w:val="005C67D9"/>
    <w:rsid w:val="005C7720"/>
    <w:rsid w:val="005D28F7"/>
    <w:rsid w:val="005F05E4"/>
    <w:rsid w:val="0061324F"/>
    <w:rsid w:val="00616781"/>
    <w:rsid w:val="00626035"/>
    <w:rsid w:val="006414CE"/>
    <w:rsid w:val="00643878"/>
    <w:rsid w:val="00651252"/>
    <w:rsid w:val="00656D5A"/>
    <w:rsid w:val="006731DA"/>
    <w:rsid w:val="006A1AB5"/>
    <w:rsid w:val="006A7BD5"/>
    <w:rsid w:val="006C141D"/>
    <w:rsid w:val="006C31EA"/>
    <w:rsid w:val="006C6F25"/>
    <w:rsid w:val="006F3F23"/>
    <w:rsid w:val="006F4B20"/>
    <w:rsid w:val="006F7667"/>
    <w:rsid w:val="00700C89"/>
    <w:rsid w:val="007079AA"/>
    <w:rsid w:val="00712127"/>
    <w:rsid w:val="00713943"/>
    <w:rsid w:val="0072600E"/>
    <w:rsid w:val="007337A9"/>
    <w:rsid w:val="0073453C"/>
    <w:rsid w:val="00741507"/>
    <w:rsid w:val="007521DA"/>
    <w:rsid w:val="007676DC"/>
    <w:rsid w:val="0077038A"/>
    <w:rsid w:val="00772D37"/>
    <w:rsid w:val="00773CC4"/>
    <w:rsid w:val="0078462C"/>
    <w:rsid w:val="00786CA5"/>
    <w:rsid w:val="00787832"/>
    <w:rsid w:val="007A071A"/>
    <w:rsid w:val="007A3967"/>
    <w:rsid w:val="007C6E6F"/>
    <w:rsid w:val="007C73E9"/>
    <w:rsid w:val="007E1B30"/>
    <w:rsid w:val="007E7BA8"/>
    <w:rsid w:val="007F29C3"/>
    <w:rsid w:val="007F353B"/>
    <w:rsid w:val="008419F1"/>
    <w:rsid w:val="00866157"/>
    <w:rsid w:val="00866229"/>
    <w:rsid w:val="008662B1"/>
    <w:rsid w:val="00872E85"/>
    <w:rsid w:val="00884EE0"/>
    <w:rsid w:val="008A3248"/>
    <w:rsid w:val="008B366C"/>
    <w:rsid w:val="008B64CE"/>
    <w:rsid w:val="008B6BC7"/>
    <w:rsid w:val="008C3030"/>
    <w:rsid w:val="008C48F9"/>
    <w:rsid w:val="008D1161"/>
    <w:rsid w:val="008D489E"/>
    <w:rsid w:val="008D5CCE"/>
    <w:rsid w:val="008E2332"/>
    <w:rsid w:val="009074E5"/>
    <w:rsid w:val="00914327"/>
    <w:rsid w:val="0093539F"/>
    <w:rsid w:val="00951378"/>
    <w:rsid w:val="0097242E"/>
    <w:rsid w:val="00973102"/>
    <w:rsid w:val="0098087F"/>
    <w:rsid w:val="00994DCA"/>
    <w:rsid w:val="00996201"/>
    <w:rsid w:val="009A6DAE"/>
    <w:rsid w:val="009B4338"/>
    <w:rsid w:val="009B4AC8"/>
    <w:rsid w:val="009B5106"/>
    <w:rsid w:val="009D5539"/>
    <w:rsid w:val="009D6C06"/>
    <w:rsid w:val="009E1AFA"/>
    <w:rsid w:val="009E1BE4"/>
    <w:rsid w:val="009E45B6"/>
    <w:rsid w:val="009F0EC0"/>
    <w:rsid w:val="00A019CE"/>
    <w:rsid w:val="00A06BFD"/>
    <w:rsid w:val="00A073A2"/>
    <w:rsid w:val="00A16C5E"/>
    <w:rsid w:val="00A328A3"/>
    <w:rsid w:val="00A469FC"/>
    <w:rsid w:val="00A53DFD"/>
    <w:rsid w:val="00A64A69"/>
    <w:rsid w:val="00A653FA"/>
    <w:rsid w:val="00AB11F1"/>
    <w:rsid w:val="00AB4B66"/>
    <w:rsid w:val="00AB7451"/>
    <w:rsid w:val="00AC18EA"/>
    <w:rsid w:val="00AD4131"/>
    <w:rsid w:val="00AD69FB"/>
    <w:rsid w:val="00AE05F7"/>
    <w:rsid w:val="00AE5F6D"/>
    <w:rsid w:val="00B05B8F"/>
    <w:rsid w:val="00B07CC3"/>
    <w:rsid w:val="00B260D7"/>
    <w:rsid w:val="00B31DAC"/>
    <w:rsid w:val="00B32DD1"/>
    <w:rsid w:val="00B45013"/>
    <w:rsid w:val="00B9254D"/>
    <w:rsid w:val="00BA3145"/>
    <w:rsid w:val="00BA5455"/>
    <w:rsid w:val="00BD2C86"/>
    <w:rsid w:val="00BE03BF"/>
    <w:rsid w:val="00BE353F"/>
    <w:rsid w:val="00BF616A"/>
    <w:rsid w:val="00C03FF9"/>
    <w:rsid w:val="00C15EE0"/>
    <w:rsid w:val="00C172ED"/>
    <w:rsid w:val="00C22029"/>
    <w:rsid w:val="00C351C1"/>
    <w:rsid w:val="00C72EB7"/>
    <w:rsid w:val="00C76B7D"/>
    <w:rsid w:val="00C801F9"/>
    <w:rsid w:val="00C82155"/>
    <w:rsid w:val="00C8363F"/>
    <w:rsid w:val="00CA2A59"/>
    <w:rsid w:val="00CA37E7"/>
    <w:rsid w:val="00CC2D78"/>
    <w:rsid w:val="00CC5D24"/>
    <w:rsid w:val="00CD0869"/>
    <w:rsid w:val="00CD6148"/>
    <w:rsid w:val="00CF5387"/>
    <w:rsid w:val="00D122DC"/>
    <w:rsid w:val="00D212D8"/>
    <w:rsid w:val="00D22109"/>
    <w:rsid w:val="00D41085"/>
    <w:rsid w:val="00D421E9"/>
    <w:rsid w:val="00D50C73"/>
    <w:rsid w:val="00D52D40"/>
    <w:rsid w:val="00D724F0"/>
    <w:rsid w:val="00D7772E"/>
    <w:rsid w:val="00D83623"/>
    <w:rsid w:val="00D96D91"/>
    <w:rsid w:val="00DD2555"/>
    <w:rsid w:val="00DE28A9"/>
    <w:rsid w:val="00E053D4"/>
    <w:rsid w:val="00E119AF"/>
    <w:rsid w:val="00E17081"/>
    <w:rsid w:val="00E315CA"/>
    <w:rsid w:val="00E43A30"/>
    <w:rsid w:val="00E50289"/>
    <w:rsid w:val="00E6406E"/>
    <w:rsid w:val="00E66349"/>
    <w:rsid w:val="00E66CE2"/>
    <w:rsid w:val="00E7252F"/>
    <w:rsid w:val="00E731A5"/>
    <w:rsid w:val="00E73D91"/>
    <w:rsid w:val="00E74693"/>
    <w:rsid w:val="00E76397"/>
    <w:rsid w:val="00E85D01"/>
    <w:rsid w:val="00E87AFA"/>
    <w:rsid w:val="00E92790"/>
    <w:rsid w:val="00EA7C44"/>
    <w:rsid w:val="00EC42BA"/>
    <w:rsid w:val="00EE240F"/>
    <w:rsid w:val="00EE3064"/>
    <w:rsid w:val="00EE37E5"/>
    <w:rsid w:val="00EE58C3"/>
    <w:rsid w:val="00EE6543"/>
    <w:rsid w:val="00EF7638"/>
    <w:rsid w:val="00F16DAA"/>
    <w:rsid w:val="00F218A8"/>
    <w:rsid w:val="00F249CD"/>
    <w:rsid w:val="00F34C14"/>
    <w:rsid w:val="00F4689E"/>
    <w:rsid w:val="00F6179F"/>
    <w:rsid w:val="00F647DD"/>
    <w:rsid w:val="00F75787"/>
    <w:rsid w:val="00F83A33"/>
    <w:rsid w:val="00F92444"/>
    <w:rsid w:val="00F96894"/>
    <w:rsid w:val="00FA2AF3"/>
    <w:rsid w:val="00FB45E7"/>
    <w:rsid w:val="00FB6F06"/>
    <w:rsid w:val="00FD123F"/>
    <w:rsid w:val="00FD7FDC"/>
    <w:rsid w:val="00FE376E"/>
    <w:rsid w:val="00FE4A61"/>
    <w:rsid w:val="00FF0CCD"/>
    <w:rsid w:val="00FF59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361BC"/>
  <w15:chartTrackingRefBased/>
  <w15:docId w15:val="{E4C15B2B-DC86-4E03-A7F7-54F026C44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86C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6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3400F"/>
    <w:pPr>
      <w:ind w:left="720"/>
      <w:contextualSpacing/>
    </w:pPr>
  </w:style>
  <w:style w:type="character" w:customStyle="1" w:styleId="ListParagraphChar">
    <w:name w:val="List Paragraph Char"/>
    <w:link w:val="ListParagraph"/>
    <w:uiPriority w:val="34"/>
    <w:qFormat/>
    <w:locked/>
    <w:rsid w:val="00EE37E5"/>
  </w:style>
  <w:style w:type="paragraph" w:customStyle="1" w:styleId="ColorfulList-Accent12">
    <w:name w:val="Colorful List - Accent 12"/>
    <w:basedOn w:val="Normal"/>
    <w:uiPriority w:val="99"/>
    <w:rsid w:val="0072600E"/>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B5106"/>
    <w:pPr>
      <w:tabs>
        <w:tab w:val="center" w:pos="4819"/>
        <w:tab w:val="right" w:pos="9638"/>
      </w:tabs>
      <w:spacing w:after="0" w:line="240" w:lineRule="auto"/>
    </w:pPr>
  </w:style>
  <w:style w:type="character" w:customStyle="1" w:styleId="HeaderChar">
    <w:name w:val="Header Char"/>
    <w:basedOn w:val="DefaultParagraphFont"/>
    <w:link w:val="Header"/>
    <w:uiPriority w:val="99"/>
    <w:rsid w:val="009B5106"/>
  </w:style>
  <w:style w:type="paragraph" w:styleId="Footer">
    <w:name w:val="footer"/>
    <w:basedOn w:val="Normal"/>
    <w:link w:val="FooterChar"/>
    <w:uiPriority w:val="99"/>
    <w:unhideWhenUsed/>
    <w:rsid w:val="009B5106"/>
    <w:pPr>
      <w:tabs>
        <w:tab w:val="center" w:pos="4819"/>
        <w:tab w:val="right" w:pos="9638"/>
      </w:tabs>
      <w:spacing w:after="0" w:line="240" w:lineRule="auto"/>
    </w:pPr>
  </w:style>
  <w:style w:type="character" w:customStyle="1" w:styleId="FooterChar">
    <w:name w:val="Footer Char"/>
    <w:basedOn w:val="DefaultParagraphFont"/>
    <w:link w:val="Footer"/>
    <w:uiPriority w:val="99"/>
    <w:rsid w:val="009B5106"/>
  </w:style>
  <w:style w:type="character" w:customStyle="1" w:styleId="Heading1Char">
    <w:name w:val="Heading 1 Char"/>
    <w:basedOn w:val="DefaultParagraphFont"/>
    <w:link w:val="Heading1"/>
    <w:uiPriority w:val="9"/>
    <w:rsid w:val="00786CA5"/>
    <w:rPr>
      <w:rFonts w:ascii="Times New Roman" w:eastAsia="Times New Roman" w:hAnsi="Times New Roman" w:cs="Times New Roman"/>
      <w:b/>
      <w:bCs/>
      <w:kern w:val="36"/>
      <w:sz w:val="48"/>
      <w:szCs w:val="4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3053">
      <w:bodyDiv w:val="1"/>
      <w:marLeft w:val="0"/>
      <w:marRight w:val="0"/>
      <w:marTop w:val="0"/>
      <w:marBottom w:val="0"/>
      <w:divBdr>
        <w:top w:val="none" w:sz="0" w:space="0" w:color="auto"/>
        <w:left w:val="none" w:sz="0" w:space="0" w:color="auto"/>
        <w:bottom w:val="none" w:sz="0" w:space="0" w:color="auto"/>
        <w:right w:val="none" w:sz="0" w:space="0" w:color="auto"/>
      </w:divBdr>
    </w:div>
    <w:div w:id="363022020">
      <w:bodyDiv w:val="1"/>
      <w:marLeft w:val="0"/>
      <w:marRight w:val="0"/>
      <w:marTop w:val="0"/>
      <w:marBottom w:val="0"/>
      <w:divBdr>
        <w:top w:val="none" w:sz="0" w:space="0" w:color="auto"/>
        <w:left w:val="none" w:sz="0" w:space="0" w:color="auto"/>
        <w:bottom w:val="none" w:sz="0" w:space="0" w:color="auto"/>
        <w:right w:val="none" w:sz="0" w:space="0" w:color="auto"/>
      </w:divBdr>
    </w:div>
    <w:div w:id="751778289">
      <w:bodyDiv w:val="1"/>
      <w:marLeft w:val="0"/>
      <w:marRight w:val="0"/>
      <w:marTop w:val="0"/>
      <w:marBottom w:val="0"/>
      <w:divBdr>
        <w:top w:val="none" w:sz="0" w:space="0" w:color="auto"/>
        <w:left w:val="none" w:sz="0" w:space="0" w:color="auto"/>
        <w:bottom w:val="none" w:sz="0" w:space="0" w:color="auto"/>
        <w:right w:val="none" w:sz="0" w:space="0" w:color="auto"/>
      </w:divBdr>
    </w:div>
    <w:div w:id="766921212">
      <w:bodyDiv w:val="1"/>
      <w:marLeft w:val="0"/>
      <w:marRight w:val="0"/>
      <w:marTop w:val="0"/>
      <w:marBottom w:val="0"/>
      <w:divBdr>
        <w:top w:val="none" w:sz="0" w:space="0" w:color="auto"/>
        <w:left w:val="none" w:sz="0" w:space="0" w:color="auto"/>
        <w:bottom w:val="none" w:sz="0" w:space="0" w:color="auto"/>
        <w:right w:val="none" w:sz="0" w:space="0" w:color="auto"/>
      </w:divBdr>
    </w:div>
    <w:div w:id="945425300">
      <w:bodyDiv w:val="1"/>
      <w:marLeft w:val="0"/>
      <w:marRight w:val="0"/>
      <w:marTop w:val="0"/>
      <w:marBottom w:val="0"/>
      <w:divBdr>
        <w:top w:val="none" w:sz="0" w:space="0" w:color="auto"/>
        <w:left w:val="none" w:sz="0" w:space="0" w:color="auto"/>
        <w:bottom w:val="none" w:sz="0" w:space="0" w:color="auto"/>
        <w:right w:val="none" w:sz="0" w:space="0" w:color="auto"/>
      </w:divBdr>
    </w:div>
    <w:div w:id="984089966">
      <w:bodyDiv w:val="1"/>
      <w:marLeft w:val="0"/>
      <w:marRight w:val="0"/>
      <w:marTop w:val="0"/>
      <w:marBottom w:val="0"/>
      <w:divBdr>
        <w:top w:val="none" w:sz="0" w:space="0" w:color="auto"/>
        <w:left w:val="none" w:sz="0" w:space="0" w:color="auto"/>
        <w:bottom w:val="none" w:sz="0" w:space="0" w:color="auto"/>
        <w:right w:val="none" w:sz="0" w:space="0" w:color="auto"/>
      </w:divBdr>
    </w:div>
    <w:div w:id="994334460">
      <w:bodyDiv w:val="1"/>
      <w:marLeft w:val="0"/>
      <w:marRight w:val="0"/>
      <w:marTop w:val="0"/>
      <w:marBottom w:val="0"/>
      <w:divBdr>
        <w:top w:val="none" w:sz="0" w:space="0" w:color="auto"/>
        <w:left w:val="none" w:sz="0" w:space="0" w:color="auto"/>
        <w:bottom w:val="none" w:sz="0" w:space="0" w:color="auto"/>
        <w:right w:val="none" w:sz="0" w:space="0" w:color="auto"/>
      </w:divBdr>
    </w:div>
    <w:div w:id="1336956298">
      <w:bodyDiv w:val="1"/>
      <w:marLeft w:val="0"/>
      <w:marRight w:val="0"/>
      <w:marTop w:val="0"/>
      <w:marBottom w:val="0"/>
      <w:divBdr>
        <w:top w:val="none" w:sz="0" w:space="0" w:color="auto"/>
        <w:left w:val="none" w:sz="0" w:space="0" w:color="auto"/>
        <w:bottom w:val="none" w:sz="0" w:space="0" w:color="auto"/>
        <w:right w:val="none" w:sz="0" w:space="0" w:color="auto"/>
      </w:divBdr>
    </w:div>
    <w:div w:id="1469934986">
      <w:bodyDiv w:val="1"/>
      <w:marLeft w:val="0"/>
      <w:marRight w:val="0"/>
      <w:marTop w:val="0"/>
      <w:marBottom w:val="0"/>
      <w:divBdr>
        <w:top w:val="none" w:sz="0" w:space="0" w:color="auto"/>
        <w:left w:val="none" w:sz="0" w:space="0" w:color="auto"/>
        <w:bottom w:val="none" w:sz="0" w:space="0" w:color="auto"/>
        <w:right w:val="none" w:sz="0" w:space="0" w:color="auto"/>
      </w:divBdr>
    </w:div>
    <w:div w:id="1774403130">
      <w:bodyDiv w:val="1"/>
      <w:marLeft w:val="0"/>
      <w:marRight w:val="0"/>
      <w:marTop w:val="0"/>
      <w:marBottom w:val="0"/>
      <w:divBdr>
        <w:top w:val="none" w:sz="0" w:space="0" w:color="auto"/>
        <w:left w:val="none" w:sz="0" w:space="0" w:color="auto"/>
        <w:bottom w:val="none" w:sz="0" w:space="0" w:color="auto"/>
        <w:right w:val="none" w:sz="0" w:space="0" w:color="auto"/>
      </w:divBdr>
    </w:div>
    <w:div w:id="206787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F27CBC-BC59-47B6-AE54-DFBD11DAE271}">
  <ds:schemaRefs>
    <ds:schemaRef ds:uri="http://schemas.microsoft.com/sharepoint/v3/contenttype/forms"/>
  </ds:schemaRefs>
</ds:datastoreItem>
</file>

<file path=customXml/itemProps2.xml><?xml version="1.0" encoding="utf-8"?>
<ds:datastoreItem xmlns:ds="http://schemas.openxmlformats.org/officeDocument/2006/customXml" ds:itemID="{5522D838-75CE-42A3-9D83-D7A7F3F1772F}">
  <ds:schemaRef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 ds:uri="http://schemas.microsoft.com/office/2006/documentManagement/typ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903B5D82-0EC0-42E6-8A87-62BED5DCC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9448</Words>
  <Characters>5386</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Medelytė-Vaidelienė</dc:creator>
  <cp:keywords/>
  <dc:description/>
  <cp:lastModifiedBy>Lina Glebė</cp:lastModifiedBy>
  <cp:revision>2</cp:revision>
  <dcterms:created xsi:type="dcterms:W3CDTF">2026-07-02T13:51:00Z</dcterms:created>
  <dcterms:modified xsi:type="dcterms:W3CDTF">2026-07-02T13:51:00Z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