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32B6" w14:textId="4A90EB9C" w:rsidR="00CD6506" w:rsidRPr="00615E08" w:rsidRDefault="00DC7A37" w:rsidP="001E7233">
      <w:pPr>
        <w:widowControl w:val="0"/>
        <w:jc w:val="right"/>
        <w:rPr>
          <w:rFonts w:ascii="Times New Roman" w:hAnsi="Times New Roman" w:cs="Times New Roman"/>
          <w:bCs/>
          <w:sz w:val="24"/>
          <w:szCs w:val="24"/>
        </w:rPr>
      </w:pPr>
      <w:r w:rsidRPr="00615E08">
        <w:rPr>
          <w:rFonts w:ascii="Times New Roman" w:hAnsi="Times New Roman" w:cs="Times New Roman"/>
          <w:bCs/>
          <w:sz w:val="24"/>
          <w:szCs w:val="24"/>
        </w:rPr>
        <w:t>2 priedas</w:t>
      </w:r>
    </w:p>
    <w:p w14:paraId="0CEEE023" w14:textId="77777777" w:rsidR="00DC7A37" w:rsidRPr="00615E08" w:rsidRDefault="00DC7A37" w:rsidP="001E7233">
      <w:pPr>
        <w:widowControl w:val="0"/>
        <w:rPr>
          <w:rFonts w:ascii="Times New Roman" w:hAnsi="Times New Roman" w:cs="Times New Roman"/>
          <w:b/>
          <w:bCs/>
          <w:sz w:val="24"/>
          <w:szCs w:val="24"/>
        </w:rPr>
      </w:pPr>
    </w:p>
    <w:p w14:paraId="0182508E" w14:textId="433E6FAE" w:rsidR="00876373" w:rsidRPr="00615E08" w:rsidRDefault="00740CEE" w:rsidP="00B10FDD">
      <w:pPr>
        <w:widowControl w:val="0"/>
        <w:spacing w:after="120"/>
        <w:jc w:val="center"/>
        <w:rPr>
          <w:rFonts w:ascii="Times New Roman" w:hAnsi="Times New Roman" w:cs="Times New Roman"/>
          <w:b/>
          <w:bCs/>
          <w:sz w:val="24"/>
          <w:szCs w:val="24"/>
        </w:rPr>
      </w:pPr>
      <w:r w:rsidRPr="00615E08">
        <w:rPr>
          <w:rFonts w:ascii="Times New Roman" w:hAnsi="Times New Roman" w:cs="Times New Roman"/>
          <w:b/>
          <w:bCs/>
          <w:sz w:val="24"/>
          <w:szCs w:val="24"/>
        </w:rPr>
        <w:t>TECHNINĖ SPECIFIKACIJA</w:t>
      </w:r>
    </w:p>
    <w:p w14:paraId="6914CF8A" w14:textId="77777777" w:rsidR="00CD6506" w:rsidRPr="00615E08" w:rsidRDefault="00CD6506" w:rsidP="00B10FDD">
      <w:pPr>
        <w:widowControl w:val="0"/>
        <w:spacing w:after="120"/>
        <w:jc w:val="center"/>
        <w:rPr>
          <w:rFonts w:ascii="Times New Roman" w:hAnsi="Times New Roman" w:cs="Times New Roman"/>
          <w:sz w:val="24"/>
          <w:szCs w:val="24"/>
        </w:rPr>
      </w:pPr>
    </w:p>
    <w:p w14:paraId="7A11EF67" w14:textId="512D7A23" w:rsidR="00E74D3A" w:rsidRPr="00615E08" w:rsidRDefault="00E74D3A" w:rsidP="00B10FDD">
      <w:pPr>
        <w:pStyle w:val="Sraopastraipa"/>
        <w:widowControl w:val="0"/>
        <w:numPr>
          <w:ilvl w:val="0"/>
          <w:numId w:val="5"/>
        </w:numPr>
        <w:tabs>
          <w:tab w:val="left" w:pos="1134"/>
        </w:tabs>
        <w:spacing w:after="120"/>
        <w:ind w:left="0" w:firstLine="567"/>
        <w:jc w:val="both"/>
        <w:rPr>
          <w:rFonts w:ascii="Times New Roman" w:hAnsi="Times New Roman" w:cs="Times New Roman"/>
          <w:sz w:val="24"/>
          <w:szCs w:val="24"/>
          <w:shd w:val="clear" w:color="auto" w:fill="FFFFFF"/>
        </w:rPr>
      </w:pPr>
      <w:r w:rsidRPr="00615E08">
        <w:rPr>
          <w:rFonts w:ascii="Times New Roman" w:hAnsi="Times New Roman" w:cs="Times New Roman"/>
          <w:b/>
          <w:sz w:val="24"/>
          <w:szCs w:val="24"/>
        </w:rPr>
        <w:t>Pirkimo objekto pavadinimas</w:t>
      </w:r>
      <w:r w:rsidRPr="00615E08">
        <w:rPr>
          <w:rFonts w:ascii="Times New Roman" w:hAnsi="Times New Roman" w:cs="Times New Roman"/>
          <w:sz w:val="24"/>
          <w:szCs w:val="24"/>
        </w:rPr>
        <w:t xml:space="preserve"> – </w:t>
      </w:r>
      <w:r w:rsidR="009019D5" w:rsidRPr="00615E08">
        <w:rPr>
          <w:rFonts w:ascii="Times New Roman" w:hAnsi="Times New Roman" w:cs="Times New Roman"/>
          <w:sz w:val="24"/>
          <w:szCs w:val="24"/>
          <w:shd w:val="clear" w:color="auto" w:fill="FFFFFF"/>
        </w:rPr>
        <w:t>„Buitinės technikos  įsigijimas, įgyvendinant projektą  Nr. 28-405-P-0002   „Grupinio gyvenimo namų infrastruktūros plėtra Plungės rajono savivaldybėje“.</w:t>
      </w:r>
    </w:p>
    <w:p w14:paraId="58B381C8" w14:textId="77777777" w:rsidR="0099737D" w:rsidRPr="00615E08" w:rsidRDefault="0099737D" w:rsidP="00B10FDD">
      <w:pPr>
        <w:pStyle w:val="Sraopastraipa"/>
        <w:widowControl w:val="0"/>
        <w:tabs>
          <w:tab w:val="left" w:pos="1134"/>
        </w:tabs>
        <w:spacing w:after="120"/>
        <w:ind w:left="567"/>
        <w:jc w:val="both"/>
        <w:rPr>
          <w:rFonts w:ascii="Times New Roman" w:hAnsi="Times New Roman" w:cs="Times New Roman"/>
          <w:sz w:val="24"/>
          <w:szCs w:val="24"/>
          <w:shd w:val="clear" w:color="auto" w:fill="FFFFFF"/>
        </w:rPr>
      </w:pPr>
    </w:p>
    <w:p w14:paraId="2ABC5A41" w14:textId="13E8DDB7" w:rsidR="00BC2DA9" w:rsidRPr="00615E08" w:rsidRDefault="00BC2DA9" w:rsidP="00B10FDD">
      <w:pPr>
        <w:pStyle w:val="Sraopastraipa"/>
        <w:widowControl w:val="0"/>
        <w:numPr>
          <w:ilvl w:val="0"/>
          <w:numId w:val="5"/>
        </w:numPr>
        <w:tabs>
          <w:tab w:val="left" w:pos="1134"/>
        </w:tabs>
        <w:spacing w:after="120"/>
        <w:ind w:left="0" w:firstLine="567"/>
        <w:jc w:val="both"/>
        <w:rPr>
          <w:rFonts w:ascii="Times New Roman" w:eastAsia="Times New Roman" w:hAnsi="Times New Roman" w:cs="Times New Roman"/>
          <w:sz w:val="24"/>
          <w:szCs w:val="24"/>
        </w:rPr>
      </w:pPr>
      <w:r w:rsidRPr="00615E08">
        <w:rPr>
          <w:rFonts w:ascii="Times New Roman" w:eastAsia="Times New Roman" w:hAnsi="Times New Roman" w:cs="Times New Roman"/>
          <w:b/>
          <w:sz w:val="24"/>
          <w:szCs w:val="24"/>
        </w:rPr>
        <w:t xml:space="preserve">Trumpas pirkimo objekto aprašymas: </w:t>
      </w:r>
      <w:r w:rsidRPr="00615E08">
        <w:rPr>
          <w:rFonts w:ascii="Times New Roman" w:eastAsia="Times New Roman" w:hAnsi="Times New Roman" w:cs="Times New Roman"/>
          <w:sz w:val="24"/>
          <w:szCs w:val="24"/>
        </w:rPr>
        <w:t>Plungės rajono savivaldybės administracija įgyvendina projektą „Grupinio gyvenimo namų infrastruktūros plėtra Plungės rajono savivaldybėje“. Projekto tikslas – sudaryti sąlygas perėjimui nuo institucinės globos prie bendruomenėje teikiamų paslaugų asmenims su negalia, skatinant jų savarankiškumą ir visapusišką dalyvavimą bendruomenėje.</w:t>
      </w:r>
    </w:p>
    <w:p w14:paraId="23612A9A" w14:textId="310805B3" w:rsidR="00C94BA6" w:rsidRPr="00615E08" w:rsidRDefault="00C94BA6" w:rsidP="00B10FDD">
      <w:pPr>
        <w:widowControl w:val="0"/>
        <w:tabs>
          <w:tab w:val="left" w:pos="1134"/>
        </w:tabs>
        <w:spacing w:after="120"/>
        <w:ind w:firstLine="567"/>
        <w:jc w:val="both"/>
        <w:rPr>
          <w:rFonts w:ascii="Times New Roman" w:eastAsia="Times New Roman" w:hAnsi="Times New Roman" w:cs="Times New Roman"/>
          <w:bCs/>
          <w:sz w:val="24"/>
          <w:szCs w:val="24"/>
        </w:rPr>
      </w:pPr>
      <w:r w:rsidRPr="00615E08">
        <w:rPr>
          <w:rFonts w:ascii="Times New Roman" w:eastAsia="Times New Roman" w:hAnsi="Times New Roman" w:cs="Times New Roman"/>
          <w:bCs/>
          <w:sz w:val="24"/>
          <w:szCs w:val="24"/>
        </w:rPr>
        <w:t>Šiuo pirkimu perkama nauja, nenaudota, energiją taupanti, aplinkai draugiška buitinė technika, atitinkanti žaliųjų viešųjų pirkimų reikalavimus, mažinanti energijos ir vandens suvartojimą bei poveikį aplinkai.</w:t>
      </w:r>
    </w:p>
    <w:p w14:paraId="1BCF7B9F" w14:textId="6B5CE27E" w:rsidR="00C94BA6" w:rsidRPr="00615E08" w:rsidRDefault="00C94BA6" w:rsidP="00B10FDD">
      <w:pPr>
        <w:widowControl w:val="0"/>
        <w:tabs>
          <w:tab w:val="left" w:pos="1134"/>
        </w:tabs>
        <w:spacing w:after="120"/>
        <w:ind w:firstLine="567"/>
        <w:jc w:val="both"/>
        <w:rPr>
          <w:rFonts w:ascii="Times New Roman" w:eastAsia="Times New Roman" w:hAnsi="Times New Roman" w:cs="Times New Roman"/>
          <w:bCs/>
          <w:sz w:val="24"/>
          <w:szCs w:val="24"/>
        </w:rPr>
      </w:pPr>
      <w:r w:rsidRPr="00615E08">
        <w:rPr>
          <w:rFonts w:ascii="Times New Roman" w:eastAsia="Times New Roman" w:hAnsi="Times New Roman" w:cs="Times New Roman"/>
          <w:bCs/>
          <w:sz w:val="24"/>
          <w:szCs w:val="24"/>
        </w:rPr>
        <w:t>Pirkimo objektas apima buitinės technikos pristatymą, užnešimą, surinkimą ir (ar) montavimą adresu Birutės g. 6, Plungėje.</w:t>
      </w:r>
    </w:p>
    <w:p w14:paraId="3DC1D1E0" w14:textId="3F3A9558" w:rsidR="00C94BA6" w:rsidRPr="00615E08" w:rsidRDefault="00C94BA6" w:rsidP="00B10FDD">
      <w:pPr>
        <w:widowControl w:val="0"/>
        <w:tabs>
          <w:tab w:val="left" w:pos="1134"/>
        </w:tabs>
        <w:spacing w:after="120"/>
        <w:ind w:firstLine="567"/>
        <w:jc w:val="both"/>
        <w:rPr>
          <w:rFonts w:ascii="Times New Roman" w:eastAsia="Times New Roman" w:hAnsi="Times New Roman" w:cs="Times New Roman"/>
          <w:bCs/>
          <w:sz w:val="24"/>
          <w:szCs w:val="24"/>
        </w:rPr>
      </w:pPr>
      <w:r w:rsidRPr="00615E08">
        <w:rPr>
          <w:rFonts w:ascii="Times New Roman" w:eastAsia="Times New Roman" w:hAnsi="Times New Roman" w:cs="Times New Roman"/>
          <w:bCs/>
          <w:sz w:val="24"/>
          <w:szCs w:val="24"/>
        </w:rPr>
        <w:t>Pirkimas skaidomas į 4 (keturias) pirkimo dalis</w:t>
      </w:r>
      <w:r w:rsidR="00EE45E6" w:rsidRPr="00615E08">
        <w:rPr>
          <w:rFonts w:ascii="Times New Roman" w:eastAsia="Times New Roman" w:hAnsi="Times New Roman" w:cs="Times New Roman"/>
          <w:bCs/>
          <w:sz w:val="24"/>
          <w:szCs w:val="24"/>
        </w:rPr>
        <w:t>:</w:t>
      </w:r>
      <w:r w:rsidRPr="00615E08">
        <w:rPr>
          <w:rFonts w:ascii="Times New Roman" w:eastAsia="Times New Roman" w:hAnsi="Times New Roman" w:cs="Times New Roman"/>
          <w:bCs/>
          <w:sz w:val="24"/>
          <w:szCs w:val="24"/>
        </w:rPr>
        <w:t xml:space="preserve"> </w:t>
      </w:r>
      <w:r w:rsidR="0099737D" w:rsidRPr="00615E08">
        <w:rPr>
          <w:rFonts w:ascii="Times New Roman" w:eastAsia="Times New Roman" w:hAnsi="Times New Roman" w:cs="Times New Roman"/>
          <w:bCs/>
          <w:sz w:val="24"/>
          <w:szCs w:val="24"/>
        </w:rPr>
        <w:t xml:space="preserve"> </w:t>
      </w:r>
    </w:p>
    <w:p w14:paraId="4F9D5FC8" w14:textId="0A5ABC42" w:rsidR="00C94BA6" w:rsidRPr="00615E08" w:rsidRDefault="00C94BA6" w:rsidP="00B10FDD">
      <w:pPr>
        <w:widowControl w:val="0"/>
        <w:tabs>
          <w:tab w:val="left" w:pos="851"/>
        </w:tabs>
        <w:spacing w:after="120"/>
        <w:ind w:left="567"/>
        <w:jc w:val="both"/>
        <w:rPr>
          <w:rFonts w:ascii="Times New Roman" w:eastAsia="Times New Roman" w:hAnsi="Times New Roman" w:cs="Times New Roman"/>
          <w:bCs/>
          <w:sz w:val="24"/>
          <w:szCs w:val="24"/>
        </w:rPr>
      </w:pPr>
      <w:r w:rsidRPr="00615E08">
        <w:rPr>
          <w:rFonts w:ascii="Times New Roman" w:eastAsia="Times New Roman" w:hAnsi="Times New Roman" w:cs="Times New Roman"/>
          <w:bCs/>
          <w:sz w:val="24"/>
          <w:szCs w:val="24"/>
        </w:rPr>
        <w:t>1 dalis. Virtuvės technika: orkaitė įmontuojama, kaitlentė įmontuojama, gartraukis, indaplovė įmontuojama, šaldytuvas įmontuojamas.</w:t>
      </w:r>
    </w:p>
    <w:p w14:paraId="63705A97" w14:textId="59720B0F" w:rsidR="00C94BA6" w:rsidRPr="00615E08" w:rsidRDefault="00C94BA6" w:rsidP="00B10FDD">
      <w:pPr>
        <w:widowControl w:val="0"/>
        <w:tabs>
          <w:tab w:val="left" w:pos="851"/>
        </w:tabs>
        <w:spacing w:after="120"/>
        <w:ind w:left="567"/>
        <w:jc w:val="both"/>
        <w:rPr>
          <w:rFonts w:ascii="Times New Roman" w:eastAsia="Times New Roman" w:hAnsi="Times New Roman" w:cs="Times New Roman"/>
          <w:bCs/>
          <w:sz w:val="24"/>
          <w:szCs w:val="24"/>
        </w:rPr>
      </w:pPr>
      <w:r w:rsidRPr="00615E08">
        <w:rPr>
          <w:rFonts w:ascii="Times New Roman" w:eastAsia="Times New Roman" w:hAnsi="Times New Roman" w:cs="Times New Roman"/>
          <w:bCs/>
          <w:sz w:val="24"/>
          <w:szCs w:val="24"/>
        </w:rPr>
        <w:t>2 dalis. Skalbimo technika: automatinė skalbimo mašina (skalbyklė), automatinė skalbinių džiovyklė.</w:t>
      </w:r>
    </w:p>
    <w:p w14:paraId="68503203" w14:textId="0D539278" w:rsidR="00C94BA6" w:rsidRPr="00615E08" w:rsidRDefault="00C94BA6" w:rsidP="00B10FDD">
      <w:pPr>
        <w:widowControl w:val="0"/>
        <w:tabs>
          <w:tab w:val="left" w:pos="851"/>
        </w:tabs>
        <w:spacing w:after="120"/>
        <w:ind w:left="567"/>
        <w:jc w:val="both"/>
        <w:rPr>
          <w:rFonts w:ascii="Times New Roman" w:eastAsia="Times New Roman" w:hAnsi="Times New Roman" w:cs="Times New Roman"/>
          <w:bCs/>
          <w:sz w:val="24"/>
          <w:szCs w:val="24"/>
        </w:rPr>
      </w:pPr>
      <w:r w:rsidRPr="00615E08">
        <w:rPr>
          <w:rFonts w:ascii="Times New Roman" w:eastAsia="Times New Roman" w:hAnsi="Times New Roman" w:cs="Times New Roman"/>
          <w:bCs/>
          <w:sz w:val="24"/>
          <w:szCs w:val="24"/>
        </w:rPr>
        <w:t>3 dalis. Namų priežiūros, laisvalaikio technika: dulkių siurblys, lygintuvas, televizorius su laikikliu.</w:t>
      </w:r>
    </w:p>
    <w:p w14:paraId="5B175DA9" w14:textId="6E27D405" w:rsidR="00C94BA6" w:rsidRPr="00615E08" w:rsidRDefault="00C94BA6" w:rsidP="00B10FDD">
      <w:pPr>
        <w:widowControl w:val="0"/>
        <w:tabs>
          <w:tab w:val="left" w:pos="851"/>
        </w:tabs>
        <w:spacing w:after="120"/>
        <w:ind w:firstLine="567"/>
        <w:jc w:val="both"/>
        <w:rPr>
          <w:rFonts w:ascii="Times New Roman" w:eastAsia="Times New Roman" w:hAnsi="Times New Roman" w:cs="Times New Roman"/>
          <w:bCs/>
          <w:sz w:val="24"/>
          <w:szCs w:val="24"/>
        </w:rPr>
      </w:pPr>
      <w:r w:rsidRPr="00615E08">
        <w:rPr>
          <w:rFonts w:ascii="Times New Roman" w:eastAsia="Times New Roman" w:hAnsi="Times New Roman" w:cs="Times New Roman"/>
          <w:bCs/>
          <w:sz w:val="24"/>
          <w:szCs w:val="24"/>
        </w:rPr>
        <w:t>4 dalis. Sodo technika: vejapjovė‑robotas.</w:t>
      </w:r>
    </w:p>
    <w:p w14:paraId="6A993C6C" w14:textId="3756453B" w:rsidR="00C94BA6" w:rsidRPr="00615E08" w:rsidRDefault="00EE45E6" w:rsidP="00B10FDD">
      <w:pPr>
        <w:widowControl w:val="0"/>
        <w:tabs>
          <w:tab w:val="left" w:pos="851"/>
        </w:tabs>
        <w:spacing w:after="120"/>
        <w:ind w:firstLine="567"/>
        <w:jc w:val="both"/>
        <w:rPr>
          <w:rFonts w:ascii="Times New Roman" w:eastAsia="Times New Roman" w:hAnsi="Times New Roman" w:cs="Times New Roman"/>
          <w:bCs/>
          <w:sz w:val="24"/>
          <w:szCs w:val="24"/>
        </w:rPr>
      </w:pPr>
      <w:r w:rsidRPr="00615E08">
        <w:rPr>
          <w:rFonts w:ascii="Times New Roman" w:eastAsia="Times New Roman" w:hAnsi="Times New Roman" w:cs="Times New Roman"/>
          <w:bCs/>
          <w:sz w:val="24"/>
          <w:szCs w:val="24"/>
        </w:rPr>
        <w:t>Tiekėjas gali pateikti pasiūlymą vienai, kelioms arba visoms pirkimo dalims. Kiekviena pirkimo dalis vertinama atskirai.</w:t>
      </w:r>
    </w:p>
    <w:p w14:paraId="03AAC20D" w14:textId="77777777" w:rsidR="0099737D" w:rsidRPr="00615E08" w:rsidRDefault="0099737D" w:rsidP="00B10FDD">
      <w:pPr>
        <w:widowControl w:val="0"/>
        <w:tabs>
          <w:tab w:val="left" w:pos="851"/>
        </w:tabs>
        <w:spacing w:after="120"/>
        <w:ind w:firstLine="567"/>
        <w:jc w:val="both"/>
        <w:rPr>
          <w:rFonts w:ascii="Times New Roman" w:eastAsia="Times New Roman" w:hAnsi="Times New Roman" w:cs="Times New Roman"/>
          <w:bCs/>
          <w:sz w:val="24"/>
          <w:szCs w:val="24"/>
        </w:rPr>
      </w:pPr>
    </w:p>
    <w:p w14:paraId="5B9C78A5" w14:textId="77777777" w:rsidR="00B10FDD" w:rsidRPr="00615E08" w:rsidRDefault="00740CEE" w:rsidP="00B10FDD">
      <w:pPr>
        <w:pStyle w:val="Antrat1"/>
        <w:widowControl w:val="0"/>
        <w:numPr>
          <w:ilvl w:val="0"/>
          <w:numId w:val="5"/>
        </w:numPr>
        <w:tabs>
          <w:tab w:val="left" w:pos="993"/>
        </w:tabs>
        <w:spacing w:before="0" w:after="120"/>
        <w:ind w:left="0" w:firstLine="567"/>
        <w:jc w:val="both"/>
        <w:rPr>
          <w:rFonts w:ascii="Times New Roman" w:hAnsi="Times New Roman" w:cs="Times New Roman"/>
          <w:color w:val="auto"/>
          <w:sz w:val="24"/>
          <w:szCs w:val="24"/>
        </w:rPr>
      </w:pPr>
      <w:r w:rsidRPr="00615E08">
        <w:rPr>
          <w:rFonts w:ascii="Times New Roman" w:hAnsi="Times New Roman" w:cs="Times New Roman"/>
          <w:color w:val="auto"/>
          <w:sz w:val="24"/>
          <w:szCs w:val="24"/>
        </w:rPr>
        <w:t>Bendrieji aplinkos apsaugos (žaliojo pirkimo) reikalavimai</w:t>
      </w:r>
      <w:r w:rsidR="00EE45E6" w:rsidRPr="00615E08">
        <w:rPr>
          <w:rFonts w:ascii="Times New Roman" w:hAnsi="Times New Roman" w:cs="Times New Roman"/>
          <w:color w:val="auto"/>
          <w:sz w:val="24"/>
          <w:szCs w:val="24"/>
        </w:rPr>
        <w:t xml:space="preserve">. </w:t>
      </w:r>
    </w:p>
    <w:p w14:paraId="22E1A1EA" w14:textId="7BD75704" w:rsidR="00922B75" w:rsidRPr="00615E08" w:rsidRDefault="00922B75" w:rsidP="00B10FDD">
      <w:pPr>
        <w:pStyle w:val="Antrat1"/>
        <w:widowControl w:val="0"/>
        <w:tabs>
          <w:tab w:val="left" w:pos="993"/>
        </w:tabs>
        <w:spacing w:before="0" w:after="120"/>
        <w:ind w:firstLine="567"/>
        <w:jc w:val="both"/>
        <w:rPr>
          <w:rFonts w:ascii="Times New Roman" w:hAnsi="Times New Roman" w:cs="Times New Roman"/>
          <w:color w:val="auto"/>
          <w:sz w:val="24"/>
          <w:szCs w:val="24"/>
        </w:rPr>
      </w:pPr>
      <w:r w:rsidRPr="00615E08">
        <w:rPr>
          <w:rFonts w:ascii="Times New Roman" w:hAnsi="Times New Roman" w:cs="Times New Roman"/>
          <w:color w:val="auto"/>
          <w:sz w:val="24"/>
          <w:szCs w:val="24"/>
        </w:rPr>
        <w:t xml:space="preserve">Aplinkosauginiai kriterijai buitinei technikai nustatomi vadovaujantis Aplinkos apsaugos kriterijų taikymo, vykdant žaliuosius pirkimus, tvarkos aprašo, patvirtinto LR aplinkos ministro 2011 m. birželio 28 d. įsakymu Nr. D1-508 (toliau – Tvarkos aprašas; taikoma aktuali redakcija, įsigaliojusi nuo 2025-01-31), 4.1 punktu. Perkama buitinė technika turi atitikti visus jai </w:t>
      </w:r>
      <w:r w:rsidR="00AE7C3D" w:rsidRPr="00615E08">
        <w:rPr>
          <w:rFonts w:ascii="Times New Roman" w:hAnsi="Times New Roman" w:cs="Times New Roman"/>
          <w:color w:val="auto"/>
          <w:sz w:val="24"/>
          <w:szCs w:val="24"/>
        </w:rPr>
        <w:t xml:space="preserve">taikytinus </w:t>
      </w:r>
      <w:r w:rsidRPr="00615E08">
        <w:rPr>
          <w:rFonts w:ascii="Times New Roman" w:hAnsi="Times New Roman" w:cs="Times New Roman"/>
          <w:color w:val="auto"/>
          <w:sz w:val="24"/>
          <w:szCs w:val="24"/>
        </w:rPr>
        <w:t xml:space="preserve">minimalius aplinkos apsaugos kriterijus, nustatytus Tvarkos aprašo 2 priede arba turėti I tipo ekologinį ženklą. </w:t>
      </w:r>
    </w:p>
    <w:p w14:paraId="0FC69282" w14:textId="6BDE8529" w:rsidR="00876373" w:rsidRPr="00615E08" w:rsidRDefault="00740CEE" w:rsidP="00B10FDD">
      <w:pPr>
        <w:pStyle w:val="Antrat1"/>
        <w:widowControl w:val="0"/>
        <w:tabs>
          <w:tab w:val="left" w:pos="993"/>
        </w:tabs>
        <w:spacing w:before="0" w:after="120"/>
        <w:ind w:firstLine="567"/>
        <w:jc w:val="both"/>
        <w:rPr>
          <w:rFonts w:ascii="Times New Roman" w:hAnsi="Times New Roman" w:cs="Times New Roman"/>
          <w:color w:val="auto"/>
          <w:sz w:val="24"/>
          <w:szCs w:val="24"/>
        </w:rPr>
      </w:pPr>
      <w:r w:rsidRPr="00615E08">
        <w:rPr>
          <w:rFonts w:ascii="Times New Roman" w:hAnsi="Times New Roman" w:cs="Times New Roman"/>
          <w:color w:val="auto"/>
          <w:sz w:val="24"/>
          <w:szCs w:val="24"/>
        </w:rPr>
        <w:t>Toliau išvardyti reikalavimai taikomi visoms pirkimo dalims ir visoms perkamoms prekėms</w:t>
      </w:r>
      <w:r w:rsidR="00AE7C3D" w:rsidRPr="00615E08">
        <w:rPr>
          <w:color w:val="auto"/>
        </w:rPr>
        <w:t xml:space="preserve"> </w:t>
      </w:r>
      <w:r w:rsidR="00AE7C3D" w:rsidRPr="00615E08">
        <w:rPr>
          <w:rFonts w:ascii="Times New Roman" w:hAnsi="Times New Roman" w:cs="Times New Roman"/>
          <w:color w:val="auto"/>
          <w:sz w:val="24"/>
          <w:szCs w:val="24"/>
        </w:rPr>
        <w:t>atsižvelgiant į konkrečios prekės specifiką ir jai taikomus ES bei nacionalinius reglamentus (jei konkrečiai prekei reikalavimas netaikomas, atitikties įrodymų pateikti nereikia)</w:t>
      </w:r>
      <w:r w:rsidRPr="00615E08">
        <w:rPr>
          <w:rFonts w:ascii="Times New Roman" w:hAnsi="Times New Roman" w:cs="Times New Roman"/>
          <w:color w:val="auto"/>
          <w:sz w:val="24"/>
          <w:szCs w:val="24"/>
        </w:rPr>
        <w:t xml:space="preserve">. Konkrečioms prekėms taikomi techniniai parametrai pateikiami </w:t>
      </w:r>
      <w:r w:rsidR="00AE7C3D" w:rsidRPr="00615E08">
        <w:rPr>
          <w:rFonts w:ascii="Times New Roman" w:hAnsi="Times New Roman" w:cs="Times New Roman"/>
          <w:color w:val="auto"/>
          <w:sz w:val="24"/>
          <w:szCs w:val="24"/>
        </w:rPr>
        <w:t>6</w:t>
      </w:r>
      <w:r w:rsidRPr="00615E08">
        <w:rPr>
          <w:rFonts w:ascii="Times New Roman" w:hAnsi="Times New Roman" w:cs="Times New Roman"/>
          <w:color w:val="auto"/>
          <w:sz w:val="24"/>
          <w:szCs w:val="24"/>
        </w:rPr>
        <w:t xml:space="preserve"> skyriaus lentelėse.</w:t>
      </w:r>
    </w:p>
    <w:p w14:paraId="65D25555" w14:textId="77777777" w:rsidR="006750F6" w:rsidRPr="00615E08" w:rsidRDefault="006750F6" w:rsidP="00B10FDD">
      <w:pPr>
        <w:pStyle w:val="Sraopastraipa"/>
        <w:spacing w:after="120"/>
        <w:ind w:firstLine="567"/>
        <w:jc w:val="both"/>
        <w:rPr>
          <w:rFonts w:ascii="Times New Roman" w:hAnsi="Times New Roman" w:cs="Times New Roman"/>
          <w:sz w:val="24"/>
          <w:szCs w:val="24"/>
        </w:rPr>
      </w:pPr>
      <w:r w:rsidRPr="00615E08">
        <w:rPr>
          <w:rFonts w:ascii="Times New Roman" w:hAnsi="Times New Roman" w:cs="Times New Roman"/>
          <w:b/>
          <w:sz w:val="24"/>
          <w:szCs w:val="24"/>
        </w:rPr>
        <w:lastRenderedPageBreak/>
        <w:t xml:space="preserve">Energijos vartojimo efektyvumas. </w:t>
      </w:r>
      <w:r w:rsidRPr="00615E08">
        <w:rPr>
          <w:rFonts w:ascii="Times New Roman" w:hAnsi="Times New Roman" w:cs="Times New Roman"/>
          <w:sz w:val="24"/>
          <w:szCs w:val="24"/>
        </w:rPr>
        <w:t xml:space="preserve">Prekės, kurioms taikomas ES energijos vartojimo ženklinimas, turi atitikti Techninėje specifikacijoje nurodytas energijos vartojimo efektyvumo klases ir būti registruotos ES gaminių duomenų bazėje EPREL. Tiekėjas privalo nurodyti kiekvienos prekės EPREL modelio identifikatorių (ID) arba nuorodą. </w:t>
      </w:r>
      <w:r w:rsidRPr="00615E08">
        <w:rPr>
          <w:rFonts w:ascii="Times New Roman" w:hAnsi="Times New Roman" w:cs="Times New Roman"/>
          <w:i/>
          <w:sz w:val="24"/>
          <w:szCs w:val="24"/>
        </w:rPr>
        <w:t xml:space="preserve">Patvirtinantys dokumentai: </w:t>
      </w:r>
      <w:r w:rsidRPr="00615E08">
        <w:rPr>
          <w:rFonts w:ascii="Times New Roman" w:hAnsi="Times New Roman" w:cs="Times New Roman"/>
          <w:sz w:val="24"/>
          <w:szCs w:val="24"/>
        </w:rPr>
        <w:t>ES energijos vartojimo efektyvumo etiketė ir (arba) gaminio informacijos lapas; EPREL registracijos nuoroda ar gaminio identifikatorius.</w:t>
      </w:r>
    </w:p>
    <w:p w14:paraId="51209C22" w14:textId="77777777" w:rsidR="006750F6" w:rsidRPr="00615E08" w:rsidRDefault="006750F6" w:rsidP="00B10FDD">
      <w:pPr>
        <w:pStyle w:val="Sraopastraipa"/>
        <w:spacing w:after="120"/>
        <w:ind w:firstLine="567"/>
        <w:jc w:val="both"/>
        <w:rPr>
          <w:rFonts w:ascii="Times New Roman" w:hAnsi="Times New Roman" w:cs="Times New Roman"/>
          <w:sz w:val="24"/>
          <w:szCs w:val="24"/>
        </w:rPr>
      </w:pPr>
      <w:r w:rsidRPr="00615E08">
        <w:rPr>
          <w:rFonts w:ascii="Times New Roman" w:hAnsi="Times New Roman" w:cs="Times New Roman"/>
          <w:b/>
          <w:sz w:val="24"/>
          <w:szCs w:val="24"/>
        </w:rPr>
        <w:t xml:space="preserve">Ekologinis projektavimas (ekodizainas). </w:t>
      </w:r>
      <w:r w:rsidRPr="00615E08">
        <w:rPr>
          <w:rFonts w:ascii="Times New Roman" w:hAnsi="Times New Roman" w:cs="Times New Roman"/>
          <w:sz w:val="24"/>
          <w:szCs w:val="24"/>
        </w:rPr>
        <w:t xml:space="preserve">Prekės turi atitikti joms taikomų ekologinio projektavimo (ekodizaino) reglamentų reikalavimus, įskaitant išteklių efektyvumo, remontuojamumo ir atsarginių dalių prieinamumo nuostatas. </w:t>
      </w:r>
      <w:r w:rsidRPr="00615E08">
        <w:rPr>
          <w:rFonts w:ascii="Times New Roman" w:hAnsi="Times New Roman" w:cs="Times New Roman"/>
          <w:i/>
          <w:sz w:val="24"/>
          <w:szCs w:val="24"/>
        </w:rPr>
        <w:t xml:space="preserve">Patvirtinantys dokumentai: </w:t>
      </w:r>
      <w:r w:rsidRPr="00615E08">
        <w:rPr>
          <w:rFonts w:ascii="Times New Roman" w:hAnsi="Times New Roman" w:cs="Times New Roman"/>
          <w:sz w:val="24"/>
          <w:szCs w:val="24"/>
        </w:rPr>
        <w:t>gamintojo techninė dokumentacija (techninių parametrų lapai) ir (ar) atitikties deklaracijos.</w:t>
      </w:r>
    </w:p>
    <w:p w14:paraId="6B12A0A9" w14:textId="77777777" w:rsidR="006750F6" w:rsidRPr="00615E08" w:rsidRDefault="006750F6" w:rsidP="00B10FDD">
      <w:pPr>
        <w:pStyle w:val="Sraopastraipa"/>
        <w:spacing w:after="120"/>
        <w:ind w:firstLine="567"/>
        <w:jc w:val="both"/>
        <w:rPr>
          <w:rFonts w:ascii="Times New Roman" w:hAnsi="Times New Roman" w:cs="Times New Roman"/>
          <w:sz w:val="24"/>
          <w:szCs w:val="24"/>
        </w:rPr>
      </w:pPr>
      <w:r w:rsidRPr="00615E08">
        <w:rPr>
          <w:rFonts w:ascii="Times New Roman" w:hAnsi="Times New Roman" w:cs="Times New Roman"/>
          <w:b/>
          <w:sz w:val="24"/>
          <w:szCs w:val="24"/>
        </w:rPr>
        <w:t xml:space="preserve">Remontuojamumas ir atsarginės dalys. </w:t>
      </w:r>
      <w:r w:rsidRPr="00615E08">
        <w:rPr>
          <w:rFonts w:ascii="Times New Roman" w:hAnsi="Times New Roman" w:cs="Times New Roman"/>
          <w:sz w:val="24"/>
          <w:szCs w:val="24"/>
        </w:rPr>
        <w:t xml:space="preserve">Tiekėjas (gamintojas) turi užtikrinti atsarginių dalių prieinamumą ir taisymo galimybę ne trumpiau, nei nustato taikomi ekodizaino reglamentai (priklausomai nuo prekės – 7–10 metų po paskutinio gaminio pateikimo rinkai). </w:t>
      </w:r>
      <w:r w:rsidRPr="00615E08">
        <w:rPr>
          <w:rFonts w:ascii="Times New Roman" w:hAnsi="Times New Roman" w:cs="Times New Roman"/>
          <w:i/>
          <w:sz w:val="24"/>
          <w:szCs w:val="24"/>
        </w:rPr>
        <w:t xml:space="preserve">Patvirtinantys dokumentai: </w:t>
      </w:r>
      <w:r w:rsidRPr="00615E08">
        <w:rPr>
          <w:rFonts w:ascii="Times New Roman" w:hAnsi="Times New Roman" w:cs="Times New Roman"/>
          <w:sz w:val="24"/>
          <w:szCs w:val="24"/>
        </w:rPr>
        <w:t>gamintojo ar tiekėjo informacija (deklaracija) apie atsarginių dalių prieinamumo terminus.</w:t>
      </w:r>
    </w:p>
    <w:p w14:paraId="44AA6B34" w14:textId="77777777" w:rsidR="006750F6" w:rsidRPr="00615E08" w:rsidRDefault="006750F6" w:rsidP="00B10FDD">
      <w:pPr>
        <w:pStyle w:val="Sraopastraipa"/>
        <w:spacing w:after="120"/>
        <w:ind w:firstLine="567"/>
        <w:jc w:val="both"/>
        <w:rPr>
          <w:rFonts w:ascii="Times New Roman" w:hAnsi="Times New Roman" w:cs="Times New Roman"/>
          <w:sz w:val="24"/>
          <w:szCs w:val="24"/>
        </w:rPr>
      </w:pPr>
      <w:r w:rsidRPr="00615E08">
        <w:rPr>
          <w:rFonts w:ascii="Times New Roman" w:hAnsi="Times New Roman" w:cs="Times New Roman"/>
          <w:b/>
          <w:sz w:val="24"/>
          <w:szCs w:val="24"/>
        </w:rPr>
        <w:t xml:space="preserve">Pavojingų medžiagų ribojimas. </w:t>
      </w:r>
      <w:r w:rsidRPr="00615E08">
        <w:rPr>
          <w:rFonts w:ascii="Times New Roman" w:hAnsi="Times New Roman" w:cs="Times New Roman"/>
          <w:sz w:val="24"/>
          <w:szCs w:val="24"/>
        </w:rPr>
        <w:t xml:space="preserve">Elektros ir elektroninė įranga turi atitikti Direktyvos 2011/65/ES (RoHS) reikalavimus dėl tam tikrų pavojingų medžiagų naudojimo ribojimo. </w:t>
      </w:r>
      <w:r w:rsidRPr="00615E08">
        <w:rPr>
          <w:rFonts w:ascii="Times New Roman" w:hAnsi="Times New Roman" w:cs="Times New Roman"/>
          <w:i/>
          <w:sz w:val="24"/>
          <w:szCs w:val="24"/>
        </w:rPr>
        <w:t xml:space="preserve">Patvirtinantys dokumentai: </w:t>
      </w:r>
      <w:r w:rsidRPr="00615E08">
        <w:rPr>
          <w:rFonts w:ascii="Times New Roman" w:hAnsi="Times New Roman" w:cs="Times New Roman"/>
          <w:sz w:val="24"/>
          <w:szCs w:val="24"/>
        </w:rPr>
        <w:t>atitikties deklaracija (CE) ir (ar) gamintojo techninė dokumentacija.</w:t>
      </w:r>
    </w:p>
    <w:p w14:paraId="58DF94D0" w14:textId="77777777" w:rsidR="006750F6" w:rsidRPr="00615E08" w:rsidRDefault="006750F6" w:rsidP="00B10FDD">
      <w:pPr>
        <w:pStyle w:val="Sraopastraipa"/>
        <w:tabs>
          <w:tab w:val="left" w:pos="851"/>
        </w:tabs>
        <w:spacing w:after="120"/>
        <w:ind w:firstLine="567"/>
        <w:jc w:val="both"/>
        <w:rPr>
          <w:rFonts w:ascii="Times New Roman" w:hAnsi="Times New Roman" w:cs="Times New Roman"/>
          <w:sz w:val="24"/>
          <w:szCs w:val="24"/>
        </w:rPr>
      </w:pPr>
      <w:r w:rsidRPr="00615E08">
        <w:rPr>
          <w:rFonts w:ascii="Times New Roman" w:hAnsi="Times New Roman" w:cs="Times New Roman"/>
          <w:b/>
          <w:sz w:val="24"/>
          <w:szCs w:val="24"/>
        </w:rPr>
        <w:t xml:space="preserve">Pakuotė. </w:t>
      </w:r>
      <w:r w:rsidRPr="00615E08">
        <w:rPr>
          <w:rFonts w:ascii="Times New Roman" w:hAnsi="Times New Roman" w:cs="Times New Roman"/>
          <w:sz w:val="24"/>
          <w:szCs w:val="24"/>
        </w:rPr>
        <w:t xml:space="preserve">Pakuotė turi būti kuo mažesnė ir pagaminta iš perdirbamų ir (ar) perdirbtų medžiagų – perdirbamumas privalomas. Jeigu prekės tiekiamos ar perduodamos antrinėje pakuotėje, antrinės pakuotės turi būti laikytinos perdirbamosiomis pagal Lietuvos Respublikos mokesčio už aplinkos teršimą įstatymo nuostatas ir (ar) vienalytės (homogeniškos), pagamintos iš vienos rūšies medžiagos. </w:t>
      </w:r>
      <w:r w:rsidRPr="00615E08">
        <w:rPr>
          <w:rFonts w:ascii="Times New Roman" w:hAnsi="Times New Roman" w:cs="Times New Roman"/>
          <w:i/>
          <w:sz w:val="24"/>
          <w:szCs w:val="24"/>
        </w:rPr>
        <w:t xml:space="preserve">Patvirtinantys dokumentai: </w:t>
      </w:r>
      <w:r w:rsidRPr="00615E08">
        <w:rPr>
          <w:rFonts w:ascii="Times New Roman" w:hAnsi="Times New Roman" w:cs="Times New Roman"/>
          <w:sz w:val="24"/>
          <w:szCs w:val="24"/>
        </w:rPr>
        <w:t>a) tiekėjo ar gamintojo dokumentai, įrodantys, kad pakuotės yra homogeniškos ir (ar) atitinkamai paženklintos; arba b) dokumentai (sertifikatas, akredituotos laboratorijos tinkamumą perdirbti patvirtinanti ataskaita ar pažyma), pagrindžiantys atitiktį perdirbamumo standartams (pvz., LST EN 13432, RecyClass ar kitam lygiaverčiam standartui); arba c) Aplinkos apsaugos agentūros (https://aaa.lrv.lt/) skelbiamame atliekų tvarkytojų sąraše nurodytų perdirbėjų ar eksportuotojų dokumentai, pagrindžiantys, kad pakuotės, tapusios atliekomis, gali būti perdirbamos; arba d) kiti lygiaverčiai įrodymai.</w:t>
      </w:r>
    </w:p>
    <w:p w14:paraId="145CD11F" w14:textId="77777777" w:rsidR="006750F6" w:rsidRPr="00615E08" w:rsidRDefault="006750F6" w:rsidP="00B10FDD">
      <w:pPr>
        <w:pStyle w:val="Sraopastraipa"/>
        <w:tabs>
          <w:tab w:val="left" w:pos="851"/>
        </w:tabs>
        <w:spacing w:after="120"/>
        <w:ind w:firstLine="567"/>
        <w:jc w:val="both"/>
        <w:rPr>
          <w:rFonts w:ascii="Times New Roman" w:hAnsi="Times New Roman" w:cs="Times New Roman"/>
          <w:sz w:val="24"/>
          <w:szCs w:val="24"/>
        </w:rPr>
      </w:pPr>
      <w:r w:rsidRPr="00615E08">
        <w:rPr>
          <w:rFonts w:ascii="Times New Roman" w:hAnsi="Times New Roman" w:cs="Times New Roman"/>
          <w:b/>
          <w:sz w:val="24"/>
          <w:szCs w:val="24"/>
        </w:rPr>
        <w:t xml:space="preserve">Elektros ir elektroninės įrangos atliekos (EEĮA). </w:t>
      </w:r>
      <w:r w:rsidRPr="00615E08">
        <w:rPr>
          <w:rFonts w:ascii="Times New Roman" w:hAnsi="Times New Roman" w:cs="Times New Roman"/>
          <w:sz w:val="24"/>
          <w:szCs w:val="24"/>
        </w:rPr>
        <w:t>Tiekėjas, pristatydamas naują prekę, perkančiosios organizacijos pageidavimu nemokamai priima atitinkamą seną tos pačios paskirties įrangą pagal Direktyvą 2012/19/ES (EEĮA / WEEE).</w:t>
      </w:r>
    </w:p>
    <w:p w14:paraId="47CF58C5" w14:textId="77777777" w:rsidR="006750F6" w:rsidRPr="00615E08" w:rsidRDefault="006750F6" w:rsidP="00B10FDD">
      <w:pPr>
        <w:pStyle w:val="Sraopastraipa"/>
        <w:tabs>
          <w:tab w:val="left" w:pos="851"/>
        </w:tabs>
        <w:spacing w:after="120"/>
        <w:ind w:firstLine="567"/>
        <w:jc w:val="both"/>
        <w:rPr>
          <w:rFonts w:ascii="Times New Roman" w:hAnsi="Times New Roman" w:cs="Times New Roman"/>
          <w:sz w:val="24"/>
          <w:szCs w:val="24"/>
        </w:rPr>
      </w:pPr>
      <w:r w:rsidRPr="00615E08">
        <w:rPr>
          <w:rFonts w:ascii="Times New Roman" w:hAnsi="Times New Roman" w:cs="Times New Roman"/>
          <w:i/>
          <w:sz w:val="24"/>
          <w:szCs w:val="24"/>
        </w:rPr>
        <w:t>* Buitinės technikos atitiktis minimaliems aplinkos apsaugos kriterijams (energijos vartojimo efektyvumo klasė, EPREL registracija, ekodizaino atitiktis, remontuojamumo ir atsarginių dalių prieinamumo reikalavimai) vertinama pasiūlymų vertinimo metu – konkretūs patvirtinantys dokumentai teikiami kartu su pasiūlymu. Įrodymus dėl pakuotės atitikties leidžiama pateikti prekių pristatymo metu.</w:t>
      </w:r>
    </w:p>
    <w:p w14:paraId="335D1647" w14:textId="48FA49ED" w:rsidR="006750F6" w:rsidRPr="00615E08" w:rsidRDefault="006750F6" w:rsidP="00B10FDD">
      <w:pPr>
        <w:widowControl w:val="0"/>
        <w:tabs>
          <w:tab w:val="left" w:pos="851"/>
        </w:tabs>
        <w:spacing w:after="120"/>
        <w:ind w:firstLine="567"/>
        <w:jc w:val="both"/>
        <w:rPr>
          <w:rFonts w:ascii="Times New Roman" w:hAnsi="Times New Roman" w:cs="Times New Roman"/>
          <w:i/>
          <w:sz w:val="24"/>
          <w:szCs w:val="24"/>
        </w:rPr>
      </w:pPr>
      <w:r w:rsidRPr="00615E08">
        <w:rPr>
          <w:rFonts w:ascii="Times New Roman" w:hAnsi="Times New Roman" w:cs="Times New Roman"/>
          <w:i/>
          <w:sz w:val="24"/>
          <w:szCs w:val="24"/>
        </w:rPr>
        <w:t>** Pateiktus įrodymus dėl pakuotės atitikties minimaliems aplinkos apsaugos kriterijams tikrinama prekių pristatymo–priėmimo metu.</w:t>
      </w:r>
    </w:p>
    <w:p w14:paraId="44F2F538" w14:textId="77777777" w:rsidR="0099737D" w:rsidRPr="00615E08" w:rsidRDefault="0099737D" w:rsidP="00B10FDD">
      <w:pPr>
        <w:widowControl w:val="0"/>
        <w:tabs>
          <w:tab w:val="left" w:pos="851"/>
        </w:tabs>
        <w:spacing w:after="120"/>
        <w:ind w:firstLine="567"/>
        <w:jc w:val="both"/>
        <w:rPr>
          <w:rFonts w:ascii="Times New Roman" w:hAnsi="Times New Roman" w:cs="Times New Roman"/>
          <w:strike/>
          <w:sz w:val="24"/>
          <w:szCs w:val="24"/>
        </w:rPr>
      </w:pPr>
    </w:p>
    <w:p w14:paraId="7DB9F3BA" w14:textId="77777777" w:rsidR="00B10FDD" w:rsidRPr="00615E08" w:rsidRDefault="00922B75" w:rsidP="00B10FDD">
      <w:pPr>
        <w:pStyle w:val="Sraopastraipa"/>
        <w:numPr>
          <w:ilvl w:val="0"/>
          <w:numId w:val="5"/>
        </w:numPr>
        <w:tabs>
          <w:tab w:val="left" w:pos="851"/>
        </w:tabs>
        <w:spacing w:after="120"/>
        <w:ind w:left="0" w:firstLine="567"/>
        <w:rPr>
          <w:rFonts w:ascii="Times New Roman" w:hAnsi="Times New Roman" w:cs="Times New Roman"/>
          <w:sz w:val="24"/>
          <w:szCs w:val="24"/>
        </w:rPr>
      </w:pPr>
      <w:r w:rsidRPr="00615E08">
        <w:rPr>
          <w:rFonts w:ascii="Times New Roman" w:hAnsi="Times New Roman" w:cs="Times New Roman"/>
          <w:b/>
          <w:sz w:val="24"/>
          <w:szCs w:val="24"/>
        </w:rPr>
        <w:t>Garantija.</w:t>
      </w:r>
      <w:r w:rsidRPr="00615E08">
        <w:rPr>
          <w:rFonts w:ascii="Times New Roman" w:hAnsi="Times New Roman" w:cs="Times New Roman"/>
          <w:sz w:val="24"/>
          <w:szCs w:val="24"/>
        </w:rPr>
        <w:t xml:space="preserve"> </w:t>
      </w:r>
    </w:p>
    <w:p w14:paraId="06AE6F86" w14:textId="1D205DC4" w:rsidR="00922B75" w:rsidRPr="00615E08" w:rsidRDefault="00922B75" w:rsidP="00B10FDD">
      <w:pPr>
        <w:pStyle w:val="Sraopastraipa"/>
        <w:tabs>
          <w:tab w:val="left" w:pos="851"/>
        </w:tabs>
        <w:spacing w:after="120"/>
        <w:ind w:left="567"/>
        <w:rPr>
          <w:rFonts w:ascii="Times New Roman" w:hAnsi="Times New Roman" w:cs="Times New Roman"/>
          <w:sz w:val="24"/>
          <w:szCs w:val="24"/>
        </w:rPr>
      </w:pPr>
      <w:r w:rsidRPr="00615E08">
        <w:rPr>
          <w:rFonts w:ascii="Times New Roman" w:hAnsi="Times New Roman" w:cs="Times New Roman"/>
          <w:sz w:val="24"/>
          <w:szCs w:val="24"/>
        </w:rPr>
        <w:t>Prekėms suteikiama ne trumpesnė kaip 24 mėnesių garantija.</w:t>
      </w:r>
      <w:r w:rsidRPr="00615E08">
        <w:rPr>
          <w:sz w:val="24"/>
          <w:szCs w:val="24"/>
        </w:rPr>
        <w:t xml:space="preserve"> </w:t>
      </w:r>
      <w:r w:rsidRPr="00615E08">
        <w:rPr>
          <w:rFonts w:ascii="Times New Roman" w:hAnsi="Times New Roman" w:cs="Times New Roman"/>
          <w:sz w:val="24"/>
          <w:szCs w:val="24"/>
        </w:rPr>
        <w:t>Prekės garantiją patvirtinantys dokumentai pateikiami pristatant prekę.</w:t>
      </w:r>
    </w:p>
    <w:p w14:paraId="020E681F" w14:textId="77777777" w:rsidR="0099737D" w:rsidRPr="00615E08" w:rsidRDefault="0099737D" w:rsidP="00B10FDD">
      <w:pPr>
        <w:pStyle w:val="Sraopastraipa"/>
        <w:tabs>
          <w:tab w:val="left" w:pos="851"/>
        </w:tabs>
        <w:spacing w:after="120"/>
        <w:ind w:firstLine="567"/>
        <w:rPr>
          <w:rFonts w:ascii="Times New Roman" w:hAnsi="Times New Roman" w:cs="Times New Roman"/>
          <w:sz w:val="24"/>
          <w:szCs w:val="24"/>
        </w:rPr>
      </w:pPr>
    </w:p>
    <w:p w14:paraId="341A5F5A" w14:textId="6811F3C4" w:rsidR="00CE1B6E" w:rsidRPr="00615E08" w:rsidRDefault="00922B75" w:rsidP="00B10FDD">
      <w:pPr>
        <w:widowControl w:val="0"/>
        <w:tabs>
          <w:tab w:val="left" w:pos="851"/>
        </w:tabs>
        <w:spacing w:after="120"/>
        <w:ind w:firstLine="567"/>
        <w:jc w:val="both"/>
        <w:rPr>
          <w:rFonts w:ascii="Times New Roman" w:hAnsi="Times New Roman" w:cs="Times New Roman"/>
          <w:sz w:val="24"/>
          <w:szCs w:val="24"/>
        </w:rPr>
      </w:pPr>
      <w:r w:rsidRPr="00615E08">
        <w:rPr>
          <w:rFonts w:ascii="Times New Roman" w:hAnsi="Times New Roman" w:cs="Times New Roman"/>
          <w:b/>
          <w:bCs/>
          <w:sz w:val="24"/>
          <w:szCs w:val="24"/>
        </w:rPr>
        <w:t>5.</w:t>
      </w:r>
      <w:r w:rsidR="00CE1B6E" w:rsidRPr="00615E08">
        <w:rPr>
          <w:rFonts w:ascii="Times New Roman" w:hAnsi="Times New Roman" w:cs="Times New Roman"/>
          <w:b/>
          <w:bCs/>
          <w:sz w:val="24"/>
          <w:szCs w:val="24"/>
        </w:rPr>
        <w:t xml:space="preserve"> Įrengimas, parengimas naudoti ir naudojimo instruktažas.</w:t>
      </w:r>
    </w:p>
    <w:p w14:paraId="4314E1B9" w14:textId="77777777" w:rsidR="00CE1B6E" w:rsidRPr="00615E08" w:rsidRDefault="00CE1B6E" w:rsidP="00B10FDD">
      <w:pPr>
        <w:pStyle w:val="prastasiniatinklio"/>
        <w:widowControl w:val="0"/>
        <w:numPr>
          <w:ilvl w:val="0"/>
          <w:numId w:val="2"/>
        </w:numPr>
        <w:tabs>
          <w:tab w:val="left" w:pos="851"/>
        </w:tabs>
        <w:spacing w:before="0" w:beforeAutospacing="0" w:after="120" w:afterAutospacing="0"/>
        <w:ind w:left="0" w:firstLine="567"/>
        <w:jc w:val="both"/>
      </w:pPr>
      <w:r w:rsidRPr="00615E08">
        <w:lastRenderedPageBreak/>
        <w:t>Tiekėjas, pristatydamas prekes, savo sąskaita atlieka jų įrengimą ir parengimą naudoti pagal kiekvienos prekės pobūdį.</w:t>
      </w:r>
    </w:p>
    <w:p w14:paraId="13244C9A" w14:textId="32A10AE9" w:rsidR="00CE1B6E" w:rsidRPr="00615E08" w:rsidRDefault="00CE1B6E" w:rsidP="00B10FDD">
      <w:pPr>
        <w:pStyle w:val="prastasiniatinklio"/>
        <w:widowControl w:val="0"/>
        <w:numPr>
          <w:ilvl w:val="0"/>
          <w:numId w:val="2"/>
        </w:numPr>
        <w:tabs>
          <w:tab w:val="left" w:pos="851"/>
        </w:tabs>
        <w:spacing w:before="0" w:beforeAutospacing="0" w:after="120" w:afterAutospacing="0"/>
        <w:ind w:left="0" w:firstLine="567"/>
        <w:jc w:val="both"/>
      </w:pPr>
      <w:r w:rsidRPr="00615E08">
        <w:t>Įmontuojamą techniką (orkaitę, kaitlentę, indaplovę, šaldytuvą) tiekėjas  prijungia prie elektros, vandentiekio bei nuotekų (kanalizacijos) tinklų.</w:t>
      </w:r>
    </w:p>
    <w:p w14:paraId="729B73FA" w14:textId="77777777" w:rsidR="00CE1B6E" w:rsidRPr="00615E08" w:rsidRDefault="00CE1B6E" w:rsidP="00B10FDD">
      <w:pPr>
        <w:pStyle w:val="prastasiniatinklio"/>
        <w:widowControl w:val="0"/>
        <w:numPr>
          <w:ilvl w:val="0"/>
          <w:numId w:val="2"/>
        </w:numPr>
        <w:tabs>
          <w:tab w:val="left" w:pos="851"/>
        </w:tabs>
        <w:spacing w:before="0" w:beforeAutospacing="0" w:after="120" w:afterAutospacing="0"/>
        <w:ind w:left="0" w:firstLine="567"/>
        <w:jc w:val="both"/>
      </w:pPr>
      <w:r w:rsidRPr="00615E08">
        <w:t>Prie sienos ar kito paviršiaus tvirtinamą techniką (gartraukį, televizoriaus laikiklį) tiekėjas pakabina ir saugiai pritvirtina, laikydamasis gamintojo reikalavimų.</w:t>
      </w:r>
    </w:p>
    <w:p w14:paraId="50BD3B53" w14:textId="0B5142F7" w:rsidR="00CE1B6E" w:rsidRPr="00615E08" w:rsidRDefault="00CE1B6E" w:rsidP="00B10FDD">
      <w:pPr>
        <w:pStyle w:val="prastasiniatinklio"/>
        <w:widowControl w:val="0"/>
        <w:numPr>
          <w:ilvl w:val="0"/>
          <w:numId w:val="2"/>
        </w:numPr>
        <w:tabs>
          <w:tab w:val="left" w:pos="851"/>
        </w:tabs>
        <w:spacing w:before="0" w:beforeAutospacing="0" w:after="120" w:afterAutospacing="0"/>
        <w:ind w:left="0" w:firstLine="567"/>
        <w:jc w:val="both"/>
      </w:pPr>
      <w:r w:rsidRPr="00615E08">
        <w:t>Programuojamą ar pradinio paleidimo reikalaujančią techniką (vejapjovę-robotą, skalbyklę, skalbinių džiovyklę ir kt.) tiekėjas parengia darbui ir suprogramuoja pagal numatytą naudojimo paskirtį.</w:t>
      </w:r>
    </w:p>
    <w:p w14:paraId="0699C296" w14:textId="77777777" w:rsidR="00CE1B6E" w:rsidRPr="00615E08" w:rsidRDefault="00CE1B6E" w:rsidP="00B10FDD">
      <w:pPr>
        <w:pStyle w:val="prastasiniatinklio"/>
        <w:widowControl w:val="0"/>
        <w:numPr>
          <w:ilvl w:val="0"/>
          <w:numId w:val="2"/>
        </w:numPr>
        <w:tabs>
          <w:tab w:val="left" w:pos="851"/>
        </w:tabs>
        <w:spacing w:before="0" w:beforeAutospacing="0" w:after="120" w:afterAutospacing="0"/>
        <w:ind w:left="0" w:firstLine="567"/>
        <w:jc w:val="both"/>
      </w:pPr>
      <w:r w:rsidRPr="00615E08">
        <w:t>Atlikęs įrengimą, tiekėjas patikrina, ar prekės tinkamai veikia, ir perkančiosios organizacijos paskirtiems darbuotojams pademonstruoja bei paaiškina, kaip saugiai ir tinkamai naudotis įranga (pagrindinės funkcijos, valdymas, valymas ir priežiūra).</w:t>
      </w:r>
    </w:p>
    <w:p w14:paraId="7A5F60BC" w14:textId="77777777" w:rsidR="00CE1B6E" w:rsidRPr="00615E08" w:rsidRDefault="00CE1B6E" w:rsidP="00B10FDD">
      <w:pPr>
        <w:pStyle w:val="prastasiniatinklio"/>
        <w:widowControl w:val="0"/>
        <w:numPr>
          <w:ilvl w:val="0"/>
          <w:numId w:val="2"/>
        </w:numPr>
        <w:tabs>
          <w:tab w:val="left" w:pos="851"/>
        </w:tabs>
        <w:spacing w:before="0" w:beforeAutospacing="0" w:after="120" w:afterAutospacing="0"/>
        <w:ind w:left="0" w:firstLine="567"/>
        <w:jc w:val="both"/>
      </w:pPr>
      <w:r w:rsidRPr="00615E08">
        <w:t>Visos pristatymo, įrengimo ir parengimo naudoti išlaidos įskaičiuojamos į pasiūlymo kainą.</w:t>
      </w:r>
    </w:p>
    <w:p w14:paraId="53CAA964" w14:textId="4873B85D" w:rsidR="00CE1B6E" w:rsidRPr="00615E08" w:rsidRDefault="00CE1B6E" w:rsidP="00B10FDD">
      <w:pPr>
        <w:pStyle w:val="prastasiniatinklio"/>
        <w:widowControl w:val="0"/>
        <w:numPr>
          <w:ilvl w:val="0"/>
          <w:numId w:val="2"/>
        </w:numPr>
        <w:tabs>
          <w:tab w:val="left" w:pos="851"/>
        </w:tabs>
        <w:spacing w:before="0" w:beforeAutospacing="0" w:after="120" w:afterAutospacing="0"/>
        <w:ind w:left="0" w:firstLine="567"/>
        <w:jc w:val="both"/>
      </w:pPr>
      <w:r w:rsidRPr="00615E08">
        <w:t xml:space="preserve"> Montavimo darbai turi būti atliekami saugiai ir laikantis gamintojo instrukcijų.</w:t>
      </w:r>
    </w:p>
    <w:p w14:paraId="1A74A9DE" w14:textId="77777777" w:rsidR="0099737D" w:rsidRPr="00615E08" w:rsidRDefault="0099737D" w:rsidP="00B10FDD">
      <w:pPr>
        <w:pStyle w:val="prastasiniatinklio"/>
        <w:widowControl w:val="0"/>
        <w:tabs>
          <w:tab w:val="left" w:pos="851"/>
        </w:tabs>
        <w:spacing w:before="0" w:beforeAutospacing="0" w:after="120" w:afterAutospacing="0"/>
        <w:ind w:left="567"/>
        <w:jc w:val="both"/>
      </w:pPr>
    </w:p>
    <w:p w14:paraId="3AB83748" w14:textId="2AF85069" w:rsidR="00876373" w:rsidRPr="00615E08" w:rsidRDefault="00977496" w:rsidP="00B10FDD">
      <w:pPr>
        <w:widowControl w:val="0"/>
        <w:spacing w:after="120"/>
        <w:ind w:firstLine="567"/>
        <w:jc w:val="both"/>
        <w:rPr>
          <w:rFonts w:ascii="Times New Roman" w:hAnsi="Times New Roman" w:cs="Times New Roman"/>
          <w:b/>
          <w:sz w:val="24"/>
          <w:szCs w:val="24"/>
        </w:rPr>
      </w:pPr>
      <w:r w:rsidRPr="00615E08">
        <w:rPr>
          <w:rFonts w:ascii="Times New Roman" w:hAnsi="Times New Roman" w:cs="Times New Roman"/>
          <w:sz w:val="24"/>
          <w:szCs w:val="24"/>
        </w:rPr>
        <w:t>6</w:t>
      </w:r>
      <w:r w:rsidR="00CE1B6E" w:rsidRPr="00615E08">
        <w:rPr>
          <w:rFonts w:ascii="Times New Roman" w:hAnsi="Times New Roman" w:cs="Times New Roman"/>
          <w:sz w:val="24"/>
          <w:szCs w:val="24"/>
        </w:rPr>
        <w:t xml:space="preserve">. </w:t>
      </w:r>
      <w:r w:rsidR="00CE1B6E" w:rsidRPr="00615E08">
        <w:rPr>
          <w:rFonts w:ascii="Times New Roman" w:hAnsi="Times New Roman" w:cs="Times New Roman"/>
          <w:b/>
          <w:sz w:val="24"/>
          <w:szCs w:val="24"/>
        </w:rPr>
        <w:t>Techninės specifikacijos pagal pirkimo dalis</w:t>
      </w:r>
    </w:p>
    <w:p w14:paraId="482DA7FD" w14:textId="7E21FEDF" w:rsidR="00876373" w:rsidRPr="00615E08" w:rsidRDefault="00740CEE" w:rsidP="006015DF">
      <w:pPr>
        <w:widowControl w:val="0"/>
        <w:spacing w:after="120"/>
        <w:ind w:firstLine="567"/>
        <w:jc w:val="both"/>
        <w:rPr>
          <w:rFonts w:ascii="Times New Roman" w:hAnsi="Times New Roman" w:cs="Times New Roman"/>
          <w:sz w:val="24"/>
          <w:szCs w:val="24"/>
        </w:rPr>
      </w:pPr>
      <w:r w:rsidRPr="00615E08">
        <w:rPr>
          <w:rFonts w:ascii="Times New Roman" w:hAnsi="Times New Roman" w:cs="Times New Roman"/>
          <w:sz w:val="24"/>
          <w:szCs w:val="24"/>
        </w:rPr>
        <w:t xml:space="preserve">Lentelėse nurodyti minimalūs (privalomi) reikalavimai.  </w:t>
      </w:r>
      <w:r w:rsidR="00247298" w:rsidRPr="00615E08">
        <w:rPr>
          <w:rFonts w:ascii="Times New Roman" w:hAnsi="Times New Roman" w:cs="Times New Roman"/>
          <w:sz w:val="24"/>
          <w:szCs w:val="24"/>
        </w:rPr>
        <w:t>Tiekėjas, pildydamas lentelių  stulpelį „</w:t>
      </w:r>
      <w:r w:rsidR="00247298" w:rsidRPr="00615E08">
        <w:rPr>
          <w:rFonts w:ascii="Times New Roman" w:hAnsi="Times New Roman" w:cs="Times New Roman"/>
          <w:b/>
          <w:bCs/>
          <w:sz w:val="24"/>
          <w:szCs w:val="24"/>
        </w:rPr>
        <w:t>Tiekėjo siūloma reikšmė“</w:t>
      </w:r>
      <w:r w:rsidR="00247298" w:rsidRPr="00615E08">
        <w:rPr>
          <w:rFonts w:ascii="Times New Roman" w:hAnsi="Times New Roman" w:cs="Times New Roman"/>
          <w:sz w:val="24"/>
          <w:szCs w:val="24"/>
        </w:rPr>
        <w:t xml:space="preserve"> turi nurodyti konkrečias siūlomos prekės charakteristikas, matmenis, pavadinimus, modelius jeigu tokie yra. Tik tokių nesant galima apsiriboti abstrakčiu pavadinimu („taip“, „atitinka“).</w:t>
      </w:r>
      <w:r w:rsidR="006015DF" w:rsidRPr="00615E08">
        <w:rPr>
          <w:rFonts w:ascii="Times New Roman" w:hAnsi="Times New Roman" w:cs="Times New Roman"/>
          <w:sz w:val="24"/>
          <w:szCs w:val="24"/>
        </w:rPr>
        <w:t xml:space="preserve"> Gamintojo dokumentai (visa techninė dokumentacija ir kita informacinė medžiaga), patvirtinantys prekės atitiktį techninės specifikacijos reikalavimams turi būti teikiami pasiūlymų teikimo metu.</w:t>
      </w:r>
    </w:p>
    <w:p w14:paraId="6F1B1C71" w14:textId="77777777" w:rsidR="00977496" w:rsidRPr="00615E08" w:rsidRDefault="00977496" w:rsidP="00B10FDD">
      <w:pPr>
        <w:widowControl w:val="0"/>
        <w:tabs>
          <w:tab w:val="left" w:pos="1134"/>
        </w:tabs>
        <w:spacing w:after="120"/>
        <w:ind w:firstLine="567"/>
        <w:jc w:val="both"/>
        <w:rPr>
          <w:rFonts w:ascii="Times New Roman" w:hAnsi="Times New Roman" w:cs="Times New Roman"/>
          <w:i/>
          <w:sz w:val="24"/>
          <w:szCs w:val="24"/>
        </w:rPr>
      </w:pPr>
    </w:p>
    <w:p w14:paraId="73013E1B" w14:textId="1B8CB99E" w:rsidR="001E7233" w:rsidRPr="00615E08" w:rsidRDefault="00E74D3A" w:rsidP="00B10FDD">
      <w:pPr>
        <w:widowControl w:val="0"/>
        <w:tabs>
          <w:tab w:val="left" w:pos="1134"/>
        </w:tabs>
        <w:spacing w:after="120"/>
        <w:ind w:firstLine="567"/>
        <w:jc w:val="both"/>
        <w:rPr>
          <w:rFonts w:ascii="Times New Roman" w:hAnsi="Times New Roman" w:cs="Times New Roman"/>
          <w:b/>
          <w:i/>
          <w:sz w:val="24"/>
          <w:szCs w:val="24"/>
        </w:rPr>
      </w:pPr>
      <w:r w:rsidRPr="00615E08">
        <w:rPr>
          <w:rFonts w:ascii="Times New Roman" w:hAnsi="Times New Roman" w:cs="Times New Roman"/>
          <w: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sidRPr="00615E08">
        <w:rPr>
          <w:rFonts w:ascii="Times New Roman" w:hAnsi="Times New Roman" w:cs="Times New Roman"/>
          <w:b/>
          <w:i/>
          <w:sz w:val="24"/>
          <w:szCs w:val="24"/>
        </w:rPr>
        <w:t>Lygiavertiškumo įrodymas yra tiekėjo pareiga.</w:t>
      </w:r>
    </w:p>
    <w:p w14:paraId="00B9A95C" w14:textId="77777777" w:rsidR="001E7233" w:rsidRPr="00615E08" w:rsidRDefault="001E7233" w:rsidP="00B10FDD">
      <w:pPr>
        <w:spacing w:after="120"/>
        <w:rPr>
          <w:rFonts w:ascii="Times New Roman" w:hAnsi="Times New Roman" w:cs="Times New Roman"/>
          <w:b/>
          <w:i/>
          <w:sz w:val="24"/>
          <w:szCs w:val="24"/>
        </w:rPr>
      </w:pPr>
      <w:r w:rsidRPr="00615E08">
        <w:rPr>
          <w:rFonts w:ascii="Times New Roman" w:hAnsi="Times New Roman" w:cs="Times New Roman"/>
          <w:b/>
          <w:i/>
          <w:sz w:val="24"/>
          <w:szCs w:val="24"/>
        </w:rPr>
        <w:br w:type="page"/>
      </w:r>
    </w:p>
    <w:p w14:paraId="1A925ECB" w14:textId="373BCEB7" w:rsidR="00876373" w:rsidRPr="00615E08" w:rsidRDefault="00977496" w:rsidP="001667E6">
      <w:pPr>
        <w:jc w:val="center"/>
        <w:rPr>
          <w:rFonts w:ascii="Times New Roman" w:hAnsi="Times New Roman" w:cs="Times New Roman"/>
          <w:b/>
        </w:rPr>
      </w:pPr>
      <w:r w:rsidRPr="00615E08">
        <w:rPr>
          <w:rFonts w:ascii="Times New Roman" w:hAnsi="Times New Roman" w:cs="Times New Roman"/>
          <w:b/>
        </w:rPr>
        <w:lastRenderedPageBreak/>
        <w:t>I –a  pirkimo dalis</w:t>
      </w:r>
      <w:r w:rsidR="00740CEE" w:rsidRPr="00615E08">
        <w:rPr>
          <w:rFonts w:ascii="Times New Roman" w:hAnsi="Times New Roman" w:cs="Times New Roman"/>
          <w:b/>
        </w:rPr>
        <w:t xml:space="preserve"> Virtuvės technika</w:t>
      </w:r>
    </w:p>
    <w:p w14:paraId="6F3B26E9" w14:textId="77777777" w:rsidR="00876373" w:rsidRPr="00615E08" w:rsidRDefault="00740CEE" w:rsidP="001667E6">
      <w:pPr>
        <w:widowControl w:val="0"/>
        <w:rPr>
          <w:rFonts w:ascii="Times New Roman" w:hAnsi="Times New Roman" w:cs="Times New Roman"/>
        </w:rPr>
      </w:pPr>
      <w:r w:rsidRPr="00615E08">
        <w:rPr>
          <w:rFonts w:ascii="Times New Roman" w:hAnsi="Times New Roman" w:cs="Times New Roman"/>
          <w:b/>
          <w:bCs/>
        </w:rPr>
        <w:t>1.1. Orkaitė įmontuojama</w:t>
      </w:r>
    </w:p>
    <w:tbl>
      <w:tblPr>
        <w:tblW w:w="147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8"/>
        <w:gridCol w:w="5953"/>
        <w:gridCol w:w="3969"/>
      </w:tblGrid>
      <w:tr w:rsidR="00615E08" w:rsidRPr="00615E08" w14:paraId="6767B27A" w14:textId="77777777" w:rsidTr="001E7233">
        <w:trPr>
          <w:tblHeader/>
        </w:trPr>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B50AA29"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Parametras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09CC7ED"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9AEB18E"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Tiekėjo siūloma reikšmė</w:t>
            </w:r>
          </w:p>
        </w:tc>
      </w:tr>
      <w:tr w:rsidR="00615E08" w:rsidRPr="00615E08" w14:paraId="619A478F"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036E364" w14:textId="6557EB20"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Produkto tipas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4BE2A7A" w14:textId="78E42042"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Įmontuojama elektrinė orkaitė</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2E70582C" w14:textId="77777777" w:rsidR="006E52AE" w:rsidRPr="00615E08" w:rsidRDefault="006E52AE" w:rsidP="001667E6">
            <w:pPr>
              <w:widowControl w:val="0"/>
              <w:rPr>
                <w:rFonts w:ascii="Times New Roman" w:hAnsi="Times New Roman" w:cs="Times New Roman"/>
              </w:rPr>
            </w:pPr>
          </w:p>
        </w:tc>
      </w:tr>
      <w:tr w:rsidR="00615E08" w:rsidRPr="00615E08" w14:paraId="020B61F8"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6B817F5" w14:textId="5FCE6505"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Spalva</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F7BF822" w14:textId="0C065CA4"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Juoda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21EAFA02" w14:textId="77777777" w:rsidR="006E52AE" w:rsidRPr="00615E08" w:rsidRDefault="006E52AE" w:rsidP="001667E6">
            <w:pPr>
              <w:widowControl w:val="0"/>
              <w:rPr>
                <w:rFonts w:ascii="Times New Roman" w:hAnsi="Times New Roman" w:cs="Times New Roman"/>
              </w:rPr>
            </w:pPr>
          </w:p>
        </w:tc>
      </w:tr>
      <w:tr w:rsidR="00615E08" w:rsidRPr="00615E08" w14:paraId="20772293"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0CBF830" w14:textId="6B1CC1AA"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rPr>
              <w:t>Orkaitės energijos tipas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BFD3470" w14:textId="7CA3219E"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Elektrinė</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7BD16ED9" w14:textId="77777777" w:rsidR="006E52AE" w:rsidRPr="00615E08" w:rsidRDefault="006E52AE" w:rsidP="001667E6">
            <w:pPr>
              <w:widowControl w:val="0"/>
              <w:rPr>
                <w:rFonts w:ascii="Times New Roman" w:hAnsi="Times New Roman" w:cs="Times New Roman"/>
              </w:rPr>
            </w:pPr>
          </w:p>
        </w:tc>
      </w:tr>
      <w:tr w:rsidR="00615E08" w:rsidRPr="00615E08" w14:paraId="4D45BC62"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117EB43" w14:textId="194DA249"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Energijos vartojimo efektyvumo klasė</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DA95B29" w14:textId="525795F9"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žemesnė kaip 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051AE401" w14:textId="77777777" w:rsidR="006E52AE" w:rsidRPr="00615E08" w:rsidRDefault="006E52AE" w:rsidP="001667E6">
            <w:pPr>
              <w:widowControl w:val="0"/>
              <w:rPr>
                <w:rFonts w:ascii="Times New Roman" w:hAnsi="Times New Roman" w:cs="Times New Roman"/>
              </w:rPr>
            </w:pPr>
          </w:p>
        </w:tc>
      </w:tr>
      <w:tr w:rsidR="00615E08" w:rsidRPr="00615E08" w14:paraId="474CF388"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758DF56" w14:textId="68D11A19"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Elektros galingumas (vardinis), W</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77C90A6" w14:textId="7DE0FAF5"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mažiau kaip 3390</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00C6292B" w14:textId="77777777" w:rsidR="006E52AE" w:rsidRPr="00615E08" w:rsidRDefault="006E52AE" w:rsidP="001667E6">
            <w:pPr>
              <w:widowControl w:val="0"/>
              <w:rPr>
                <w:rFonts w:ascii="Times New Roman" w:hAnsi="Times New Roman" w:cs="Times New Roman"/>
              </w:rPr>
            </w:pPr>
          </w:p>
        </w:tc>
      </w:tr>
      <w:tr w:rsidR="00615E08" w:rsidRPr="00615E08" w14:paraId="49A8D4FA"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E277F9F" w14:textId="3B088024"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Naudingasis tūris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C57E115" w14:textId="5028B7B9"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mažiau kaip 70 l</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5262D93D" w14:textId="77777777" w:rsidR="006E52AE" w:rsidRPr="00615E08" w:rsidRDefault="006E52AE" w:rsidP="001667E6">
            <w:pPr>
              <w:widowControl w:val="0"/>
              <w:rPr>
                <w:rFonts w:ascii="Times New Roman" w:hAnsi="Times New Roman" w:cs="Times New Roman"/>
              </w:rPr>
            </w:pPr>
          </w:p>
        </w:tc>
      </w:tr>
      <w:tr w:rsidR="00615E08" w:rsidRPr="00615E08" w14:paraId="1ACACDE1"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CFF61B2" w14:textId="451D1B75"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Prietaiso matmenys A×P×G (mm)</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C53D291" w14:textId="5159ADF8"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Apie 594×595×568 (±10 mm)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56C1C38A" w14:textId="77777777" w:rsidR="006E52AE" w:rsidRPr="00615E08" w:rsidRDefault="006E52AE" w:rsidP="001667E6">
            <w:pPr>
              <w:widowControl w:val="0"/>
              <w:rPr>
                <w:rFonts w:ascii="Times New Roman" w:hAnsi="Times New Roman" w:cs="Times New Roman"/>
              </w:rPr>
            </w:pPr>
          </w:p>
        </w:tc>
      </w:tr>
      <w:tr w:rsidR="00615E08" w:rsidRPr="00615E08" w14:paraId="58AB74AC"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B32F899" w14:textId="5F337AB9"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rPr>
              <w:t>Montavimo (nišos) matmenys A×P×G (mm)</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D77E3D8" w14:textId="590913E3"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Apie 590×560×550 (±10 mm)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6B6C9C46" w14:textId="77777777" w:rsidR="006E52AE" w:rsidRPr="00615E08" w:rsidRDefault="006E52AE" w:rsidP="001667E6">
            <w:pPr>
              <w:widowControl w:val="0"/>
              <w:rPr>
                <w:rFonts w:ascii="Times New Roman" w:hAnsi="Times New Roman" w:cs="Times New Roman"/>
              </w:rPr>
            </w:pPr>
          </w:p>
        </w:tc>
      </w:tr>
      <w:tr w:rsidR="00615E08" w:rsidRPr="00615E08" w14:paraId="11BD67D0"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148EB2E" w14:textId="673B8E5D"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Temperatūros diapazonas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57337A1" w14:textId="5D76F568" w:rsidR="006E52AE" w:rsidRPr="00615E08" w:rsidRDefault="000A35AD" w:rsidP="001667E6">
            <w:pPr>
              <w:widowControl w:val="0"/>
              <w:rPr>
                <w:rFonts w:ascii="Times New Roman" w:hAnsi="Times New Roman" w:cs="Times New Roman"/>
              </w:rPr>
            </w:pPr>
            <w:r w:rsidRPr="00615E08">
              <w:rPr>
                <w:rFonts w:ascii="Times New Roman" w:hAnsi="Times New Roman" w:cs="Times New Roman"/>
              </w:rPr>
              <w:t xml:space="preserve">Minimali temperatūra – ne didesnė kaip 30 °C, maksimali temperatūra – ne mažesnė kaip 250 °C </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0029CEF8" w14:textId="77777777" w:rsidR="006E52AE" w:rsidRPr="00615E08" w:rsidRDefault="006E52AE" w:rsidP="001667E6">
            <w:pPr>
              <w:widowControl w:val="0"/>
              <w:rPr>
                <w:rFonts w:ascii="Times New Roman" w:hAnsi="Times New Roman" w:cs="Times New Roman"/>
              </w:rPr>
            </w:pPr>
          </w:p>
        </w:tc>
      </w:tr>
      <w:tr w:rsidR="00615E08" w:rsidRPr="00615E08" w14:paraId="57568FF2" w14:textId="77777777" w:rsidTr="001E7233">
        <w:tc>
          <w:tcPr>
            <w:tcW w:w="4818"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vAlign w:val="center"/>
          </w:tcPr>
          <w:p w14:paraId="1765774D" w14:textId="1E0F3F4D"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rPr>
              <w:t>Valdymo tipas</w:t>
            </w:r>
          </w:p>
        </w:tc>
        <w:tc>
          <w:tcPr>
            <w:tcW w:w="5953"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vAlign w:val="center"/>
          </w:tcPr>
          <w:p w14:paraId="2A9E90E0" w14:textId="0A5DB509"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Liečiamas ekranas arba lygiavertis</w:t>
            </w:r>
          </w:p>
        </w:tc>
        <w:tc>
          <w:tcPr>
            <w:tcW w:w="3969"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tcPr>
          <w:p w14:paraId="2028BB4B" w14:textId="77777777" w:rsidR="006E52AE" w:rsidRPr="00615E08" w:rsidRDefault="006E52AE" w:rsidP="001667E6">
            <w:pPr>
              <w:widowControl w:val="0"/>
              <w:rPr>
                <w:rFonts w:ascii="Times New Roman" w:hAnsi="Times New Roman" w:cs="Times New Roman"/>
              </w:rPr>
            </w:pPr>
          </w:p>
        </w:tc>
      </w:tr>
      <w:tr w:rsidR="00615E08" w:rsidRPr="00615E08" w14:paraId="11B6ECF7" w14:textId="77777777" w:rsidTr="001E7233">
        <w:tc>
          <w:tcPr>
            <w:tcW w:w="4818"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vAlign w:val="center"/>
          </w:tcPr>
          <w:p w14:paraId="09E0F53F" w14:textId="1EE86275"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Triukšmas dB(A)</w:t>
            </w:r>
          </w:p>
        </w:tc>
        <w:tc>
          <w:tcPr>
            <w:tcW w:w="5953"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vAlign w:val="center"/>
          </w:tcPr>
          <w:p w14:paraId="162D1901" w14:textId="61D9BDD0"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 xml:space="preserve">Ne daugiau kaip 48 </w:t>
            </w:r>
          </w:p>
        </w:tc>
        <w:tc>
          <w:tcPr>
            <w:tcW w:w="3969"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tcPr>
          <w:p w14:paraId="5B24E7CB" w14:textId="77777777" w:rsidR="006E52AE" w:rsidRPr="00615E08" w:rsidRDefault="006E52AE" w:rsidP="001667E6">
            <w:pPr>
              <w:widowControl w:val="0"/>
              <w:rPr>
                <w:rFonts w:ascii="Times New Roman" w:hAnsi="Times New Roman" w:cs="Times New Roman"/>
              </w:rPr>
            </w:pPr>
          </w:p>
        </w:tc>
      </w:tr>
      <w:tr w:rsidR="00615E08" w:rsidRPr="00615E08" w14:paraId="70F2F428" w14:textId="77777777" w:rsidTr="001E7233">
        <w:tc>
          <w:tcPr>
            <w:tcW w:w="4818"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vAlign w:val="center"/>
          </w:tcPr>
          <w:p w14:paraId="694CA771" w14:textId="338D9C5E"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Valymo metodas</w:t>
            </w:r>
          </w:p>
        </w:tc>
        <w:tc>
          <w:tcPr>
            <w:tcW w:w="5953"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vAlign w:val="center"/>
          </w:tcPr>
          <w:p w14:paraId="3CC0819A" w14:textId="4C4CD976"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Pirolizė arba lygiavertė</w:t>
            </w:r>
          </w:p>
        </w:tc>
        <w:tc>
          <w:tcPr>
            <w:tcW w:w="3969"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tcPr>
          <w:p w14:paraId="4038CBD5" w14:textId="77777777" w:rsidR="006E52AE" w:rsidRPr="00615E08" w:rsidRDefault="006E52AE" w:rsidP="001667E6">
            <w:pPr>
              <w:widowControl w:val="0"/>
              <w:rPr>
                <w:rFonts w:ascii="Times New Roman" w:hAnsi="Times New Roman" w:cs="Times New Roman"/>
              </w:rPr>
            </w:pPr>
          </w:p>
        </w:tc>
      </w:tr>
    </w:tbl>
    <w:p w14:paraId="516A4002" w14:textId="77777777" w:rsidR="003E1D5E" w:rsidRPr="00615E08" w:rsidRDefault="003E1D5E" w:rsidP="001667E6">
      <w:pPr>
        <w:widowControl w:val="0"/>
        <w:rPr>
          <w:rFonts w:ascii="Times New Roman" w:hAnsi="Times New Roman" w:cs="Times New Roman"/>
          <w:b/>
          <w:bCs/>
          <w:highlight w:val="yellow"/>
        </w:rPr>
      </w:pPr>
    </w:p>
    <w:p w14:paraId="01D828F1" w14:textId="7D556E02" w:rsidR="00876373" w:rsidRPr="00615E08" w:rsidRDefault="00740CEE" w:rsidP="001667E6">
      <w:pPr>
        <w:widowControl w:val="0"/>
        <w:rPr>
          <w:rFonts w:ascii="Times New Roman" w:hAnsi="Times New Roman" w:cs="Times New Roman"/>
          <w:b/>
          <w:bCs/>
        </w:rPr>
      </w:pPr>
      <w:r w:rsidRPr="00615E08">
        <w:rPr>
          <w:rFonts w:ascii="Times New Roman" w:hAnsi="Times New Roman" w:cs="Times New Roman"/>
          <w:b/>
          <w:bCs/>
        </w:rPr>
        <w:t>1.2. Kaitlentė įmontuojama (indukcinė)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5"/>
        <w:gridCol w:w="5953"/>
        <w:gridCol w:w="3969"/>
      </w:tblGrid>
      <w:tr w:rsidR="00615E08" w:rsidRPr="00615E08" w14:paraId="1FAFB083" w14:textId="77777777" w:rsidTr="001E7233">
        <w:trPr>
          <w:tblHeader/>
        </w:trPr>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B4A9DDF"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Parametras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8975F76"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235F77A"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Tiekėjo siūloma reikšmė</w:t>
            </w:r>
          </w:p>
        </w:tc>
      </w:tr>
      <w:tr w:rsidR="00615E08" w:rsidRPr="00615E08" w14:paraId="52F39D04"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2134764"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Prietaiso tipas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8A68AD7"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Elektrinė įmontuojama kaitlentė</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82926D6"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04E39775"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6DB7BFE"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Kaitinimo zonų skaičius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D309B70" w14:textId="29D0089E"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Ne mažiau kaip 4 (keturios) kaitinimo zonos</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CC7DB33"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6C205B65"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A360ED0"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Kaitinimo technologija</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6E31AF3"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Indukcinė arba kita elektrinio kaitinimo technologija, užtikrinanti šioje specifikacijoje nurodytą kaitinimo zonų skaičių ir funkcijas</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18DD0DF"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3C58DD47"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05F1E0A"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Prietaiso matmenys A×P×G, mm</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C103249"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apie 50×900×520 (±10 mm)</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465ED64"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7203CB1A"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82DBE8A"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Montavimo (išpjovos) matmenys P×G, mm</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DF3947D"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apie 750×490 (±10 mm)</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4946FE1"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44BCDED7"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6939717"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Valdymo tipas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717FD89" w14:textId="283837F3" w:rsidR="000A35AD" w:rsidRPr="00615E08" w:rsidRDefault="000A35AD"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 xml:space="preserve">Elektroninis sensorinis (lietimui jautrus) valdymas su atskiru galios lygio nustatymu kiekvienai zonai arba lygiavertis valdymo būdas, užtikrinantis greitą ir tiesioginį kiekvienos kaitvietės </w:t>
            </w:r>
            <w:r w:rsidRPr="00615E08">
              <w:rPr>
                <w:rFonts w:ascii="Times New Roman" w:eastAsia="Times New Roman" w:hAnsi="Times New Roman" w:cs="Times New Roman"/>
              </w:rPr>
              <w:lastRenderedPageBreak/>
              <w:t>temperatūros reguliavimą vienu prisilietimu (pavyzdžiui, slankikliu / slider valdymu).</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E6642BE"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39EC8347"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CBDAB5C"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lastRenderedPageBreak/>
              <w:t>Galios lygių skaičius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363A650"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Ne mažiau kaip 9 galios lygiai kiekvienai zonai</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0F02641"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12A0A5F9"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1750FC3"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Papildomo galios padidinimo (boost) funkcija</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2EA84EE"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Turi turėti bent 2 kaitinimo zonose, leidžiančias laikinai padidinti kaitinimo galią greitesniam užvirimui</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9FA772D"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7C30ACDF"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80C0A10"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Gretimų zonų sujungimo funkcija</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0EAE207"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Galimybė sujungti bent dvi gretimas kaitinimo zonas į vieną didesnę zoną, skirtą didesniems arba netaisyklingos formos indams</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DEDF4B2"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0E3AA4E8"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264EDF4"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Indo aptikimo funkcija</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509AF17"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Automatinis kaitinimo elemento suveikimas tik uždėjus tinkamą indą</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F8ECC29"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7741C1ED"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AD51412"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Likutinio karščio indikatorius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B6FF4CB"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Privalomas kiekvienai kaitinimo zonai</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10EEC21"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09EC3895"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0B9A26D"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Vaikų apsaugos funkcija</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C98F6DA"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Privaloma – valdymo pulto užrakinimo galimybė</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342FF6E"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5738B06D"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6434F92"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Automatinis apsauginis išjungimas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F506AA9"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Privalomas laikmatinis apsauginis išjungimas, veikiantis, jei zona neišjungiama rankiniu būdu</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B1887F8"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67C0A36F"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4D51D44"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Atskiras laikmatis kaitinimo zonoms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ED0811B"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Privalomas, su garsiniu signalu, galimybė nustatyti kiekvienai zonai atskirai</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4FF5ECFB"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52C30493"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644ABB67"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Paviršiaus danga</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20455B5"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Grūdintas stiklas (stiklo keramika)</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B58BAD3"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55B89C7A"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E936A99"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Integruota oro ištraukimo / gartraukio ryšio funkcija</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86D3857"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NETURI turėti integruoto oro ištraukimo (downdraft) įrenginio, taip pat gartraukio nuotolinio valdymo ar sujungimo su gartraukiu (hob-to-hood) funkcijos – gartraukis perkamas ir montuojamas atskirai</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31172365" w14:textId="77777777" w:rsidR="006E52AE" w:rsidRPr="00615E08" w:rsidRDefault="006E52AE" w:rsidP="001667E6">
            <w:pPr>
              <w:widowControl w:val="0"/>
              <w:rPr>
                <w:rFonts w:ascii="Times New Roman" w:eastAsia="Times New Roman" w:hAnsi="Times New Roman" w:cs="Times New Roman"/>
              </w:rPr>
            </w:pPr>
          </w:p>
        </w:tc>
      </w:tr>
      <w:tr w:rsidR="00615E08" w:rsidRPr="00615E08" w14:paraId="68886770"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657E3BE"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Prijungiamoji galia, kW</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14C8A753"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Nurodyti tiekiamo modelio reikšmę</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70C7D093" w14:textId="77777777" w:rsidR="006E52AE" w:rsidRPr="00615E08" w:rsidRDefault="006E52AE" w:rsidP="001667E6">
            <w:pPr>
              <w:widowControl w:val="0"/>
              <w:rPr>
                <w:rFonts w:ascii="Times New Roman" w:eastAsia="Times New Roman" w:hAnsi="Times New Roman" w:cs="Times New Roman"/>
              </w:rPr>
            </w:pPr>
          </w:p>
        </w:tc>
      </w:tr>
      <w:tr w:rsidR="006E52AE" w:rsidRPr="00615E08" w14:paraId="7C2F6B1D" w14:textId="77777777" w:rsidTr="001E7233">
        <w:tc>
          <w:tcPr>
            <w:tcW w:w="4815"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53F53204"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b/>
                <w:bCs/>
              </w:rPr>
              <w:t>Maitinimo įtampa / dažnis</w:t>
            </w:r>
          </w:p>
        </w:tc>
        <w:tc>
          <w:tcPr>
            <w:tcW w:w="5953"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008CA6BD" w14:textId="77777777" w:rsidR="006E52AE" w:rsidRPr="00615E08" w:rsidRDefault="006E52AE" w:rsidP="001667E6">
            <w:pPr>
              <w:widowControl w:val="0"/>
              <w:rPr>
                <w:rFonts w:ascii="Times New Roman" w:eastAsia="Times New Roman" w:hAnsi="Times New Roman" w:cs="Times New Roman"/>
              </w:rPr>
            </w:pPr>
            <w:r w:rsidRPr="00615E08">
              <w:rPr>
                <w:rFonts w:ascii="Times New Roman" w:eastAsia="Times New Roman" w:hAnsi="Times New Roman" w:cs="Times New Roman"/>
              </w:rPr>
              <w:t>220–240 V, 50 Hz</w:t>
            </w:r>
          </w:p>
        </w:tc>
        <w:tc>
          <w:tcPr>
            <w:tcW w:w="3969" w:type="dxa"/>
            <w:tcBorders>
              <w:top w:val="single" w:sz="4" w:space="0" w:color="AAAAAA"/>
              <w:left w:val="single" w:sz="4" w:space="0" w:color="AAAAAA"/>
              <w:bottom w:val="single" w:sz="4" w:space="0" w:color="AAAAAA"/>
              <w:right w:val="single" w:sz="4" w:space="0" w:color="AAAAAA"/>
            </w:tcBorders>
            <w:tcMar>
              <w:top w:w="60" w:type="dxa"/>
              <w:left w:w="80" w:type="dxa"/>
              <w:bottom w:w="60" w:type="dxa"/>
              <w:right w:w="80" w:type="dxa"/>
            </w:tcMar>
          </w:tcPr>
          <w:p w14:paraId="2EE547A0" w14:textId="77777777" w:rsidR="006E52AE" w:rsidRPr="00615E08" w:rsidRDefault="006E52AE" w:rsidP="001667E6">
            <w:pPr>
              <w:widowControl w:val="0"/>
              <w:rPr>
                <w:rFonts w:ascii="Times New Roman" w:eastAsia="Times New Roman" w:hAnsi="Times New Roman" w:cs="Times New Roman"/>
              </w:rPr>
            </w:pPr>
          </w:p>
        </w:tc>
      </w:tr>
    </w:tbl>
    <w:p w14:paraId="31FF923F" w14:textId="77777777" w:rsidR="00D379CF" w:rsidRPr="00615E08" w:rsidRDefault="00D379CF" w:rsidP="001667E6">
      <w:pPr>
        <w:widowControl w:val="0"/>
        <w:rPr>
          <w:rFonts w:ascii="Times New Roman" w:hAnsi="Times New Roman" w:cs="Times New Roman"/>
          <w:b/>
          <w:bCs/>
        </w:rPr>
      </w:pPr>
    </w:p>
    <w:p w14:paraId="63298486" w14:textId="3FC63582" w:rsidR="00876373" w:rsidRPr="00615E08" w:rsidRDefault="00740CEE" w:rsidP="001667E6">
      <w:pPr>
        <w:widowControl w:val="0"/>
        <w:rPr>
          <w:rFonts w:ascii="Times New Roman" w:hAnsi="Times New Roman" w:cs="Times New Roman"/>
        </w:rPr>
      </w:pPr>
      <w:r w:rsidRPr="00615E08">
        <w:rPr>
          <w:rFonts w:ascii="Times New Roman" w:hAnsi="Times New Roman" w:cs="Times New Roman"/>
          <w:b/>
          <w:bCs/>
        </w:rPr>
        <w:t>1.3. Gartraukis</w:t>
      </w:r>
    </w:p>
    <w:tbl>
      <w:tblPr>
        <w:tblW w:w="147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8"/>
        <w:gridCol w:w="5953"/>
        <w:gridCol w:w="3969"/>
      </w:tblGrid>
      <w:tr w:rsidR="00615E08" w:rsidRPr="00615E08" w14:paraId="760FE6A5" w14:textId="77777777" w:rsidTr="001E7233">
        <w:trPr>
          <w:trHeight w:val="344"/>
          <w:tblHeader/>
        </w:trPr>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ACE04E9"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Parametras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C9F3EA0"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432741D"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Tiekėjo siūloma reikšmė</w:t>
            </w:r>
          </w:p>
        </w:tc>
      </w:tr>
      <w:tr w:rsidR="00615E08" w:rsidRPr="00615E08" w14:paraId="0F3FDAD1"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6B8F6563"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Energijos vartojimo efektyvumo klasė</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77316F69" w14:textId="3B3F5038"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 xml:space="preserve">Ne žemesnė kaip A </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3E8C1771" w14:textId="77777777" w:rsidR="006E52AE" w:rsidRPr="00615E08" w:rsidRDefault="006E52AE" w:rsidP="001667E6">
            <w:pPr>
              <w:widowControl w:val="0"/>
              <w:rPr>
                <w:rFonts w:ascii="Times New Roman" w:hAnsi="Times New Roman" w:cs="Times New Roman"/>
              </w:rPr>
            </w:pPr>
          </w:p>
        </w:tc>
      </w:tr>
      <w:tr w:rsidR="00615E08" w:rsidRPr="00615E08" w14:paraId="53F31EDA"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2045227D"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Apšvietimo efektyvumo klasė</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1748D447"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žemesnė kaip A; LED apšvietimas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60046A7A" w14:textId="77777777" w:rsidR="006E52AE" w:rsidRPr="00615E08" w:rsidRDefault="006E52AE" w:rsidP="001667E6">
            <w:pPr>
              <w:widowControl w:val="0"/>
              <w:rPr>
                <w:rFonts w:ascii="Times New Roman" w:hAnsi="Times New Roman" w:cs="Times New Roman"/>
              </w:rPr>
            </w:pPr>
          </w:p>
        </w:tc>
      </w:tr>
      <w:tr w:rsidR="00615E08" w:rsidRPr="00615E08" w14:paraId="47641475"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30F3851C"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lastRenderedPageBreak/>
              <w:t>Riebalų filtravimo efektyvumo klasė</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09465CF1"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žemesnė kaip B</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6B682DE4" w14:textId="77777777" w:rsidR="006E52AE" w:rsidRPr="00615E08" w:rsidRDefault="006E52AE" w:rsidP="001667E6">
            <w:pPr>
              <w:widowControl w:val="0"/>
              <w:rPr>
                <w:rFonts w:ascii="Times New Roman" w:hAnsi="Times New Roman" w:cs="Times New Roman"/>
              </w:rPr>
            </w:pPr>
          </w:p>
        </w:tc>
      </w:tr>
      <w:tr w:rsidR="00615E08" w:rsidRPr="00615E08" w14:paraId="3C73E597"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65719BC7"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Triukšmo lygis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527201E0"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didesnis kaip 67 dB(A) didžiausiu našumu</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7ABECD61" w14:textId="77777777" w:rsidR="006E52AE" w:rsidRPr="00615E08" w:rsidRDefault="006E52AE" w:rsidP="001667E6">
            <w:pPr>
              <w:widowControl w:val="0"/>
              <w:rPr>
                <w:rFonts w:ascii="Times New Roman" w:hAnsi="Times New Roman" w:cs="Times New Roman"/>
              </w:rPr>
            </w:pPr>
          </w:p>
        </w:tc>
      </w:tr>
      <w:tr w:rsidR="00615E08" w:rsidRPr="00615E08" w14:paraId="397F7185"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453B9A89" w14:textId="53E751F5" w:rsidR="006E52AE" w:rsidRPr="00561261" w:rsidRDefault="006E52AE" w:rsidP="00404C6E">
            <w:pPr>
              <w:widowControl w:val="0"/>
              <w:rPr>
                <w:rFonts w:ascii="Times New Roman" w:hAnsi="Times New Roman" w:cs="Times New Roman"/>
                <w:color w:val="00B050"/>
              </w:rPr>
            </w:pPr>
            <w:r w:rsidRPr="00561261">
              <w:rPr>
                <w:rFonts w:ascii="Times New Roman" w:hAnsi="Times New Roman" w:cs="Times New Roman"/>
                <w:b/>
                <w:bCs/>
                <w:color w:val="00B050"/>
              </w:rPr>
              <w:t>Prietaiso matmenys</w:t>
            </w:r>
            <w:r w:rsidR="00404C6E">
              <w:rPr>
                <w:rFonts w:ascii="Times New Roman" w:hAnsi="Times New Roman" w:cs="Times New Roman"/>
                <w:b/>
                <w:bCs/>
                <w:color w:val="00B050"/>
              </w:rPr>
              <w:t xml:space="preserve"> </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359741DB" w14:textId="1F71D05B" w:rsidR="0010390F" w:rsidRDefault="007941F2" w:rsidP="0010390F">
            <w:pPr>
              <w:widowControl w:val="0"/>
              <w:rPr>
                <w:rFonts w:ascii="Times New Roman" w:hAnsi="Times New Roman" w:cs="Times New Roman"/>
                <w:color w:val="00B050"/>
              </w:rPr>
            </w:pPr>
            <w:r>
              <w:rPr>
                <w:rFonts w:ascii="Times New Roman" w:hAnsi="Times New Roman" w:cs="Times New Roman"/>
                <w:color w:val="00B050"/>
              </w:rPr>
              <w:t>S</w:t>
            </w:r>
            <w:r w:rsidR="0010390F" w:rsidRPr="0010390F">
              <w:rPr>
                <w:rFonts w:ascii="Times New Roman" w:hAnsi="Times New Roman" w:cs="Times New Roman"/>
                <w:color w:val="00B050"/>
              </w:rPr>
              <w:t>kersmuo (diametras)</w:t>
            </w:r>
            <w:r w:rsidR="0010390F">
              <w:rPr>
                <w:rFonts w:ascii="Times New Roman" w:hAnsi="Times New Roman" w:cs="Times New Roman"/>
                <w:color w:val="00B050"/>
              </w:rPr>
              <w:t xml:space="preserve"> -</w:t>
            </w:r>
            <w:r w:rsidR="0010390F" w:rsidRPr="0010390F">
              <w:rPr>
                <w:rFonts w:ascii="Times New Roman" w:hAnsi="Times New Roman" w:cs="Times New Roman"/>
                <w:color w:val="00B050"/>
              </w:rPr>
              <w:t xml:space="preserve"> nuo 360 mm iki 430 mm (±10 mm). </w:t>
            </w:r>
          </w:p>
          <w:p w14:paraId="1AA45AF4" w14:textId="414600BE" w:rsidR="006E52AE" w:rsidRPr="00561261" w:rsidRDefault="0010390F" w:rsidP="0010390F">
            <w:pPr>
              <w:widowControl w:val="0"/>
              <w:rPr>
                <w:rFonts w:ascii="Times New Roman" w:hAnsi="Times New Roman" w:cs="Times New Roman"/>
                <w:color w:val="00B050"/>
              </w:rPr>
            </w:pPr>
            <w:r w:rsidRPr="0010390F">
              <w:rPr>
                <w:rFonts w:ascii="Times New Roman" w:hAnsi="Times New Roman" w:cs="Times New Roman"/>
                <w:color w:val="00B050"/>
              </w:rPr>
              <w:t>Bendras gartraukio konstrukcijos ilgis (aukštis nuo lubų iki gartraukio apačios) turi būti reguliuojamas taip, kad montavimo metu būtų galima nustatyti galutinį aukštį diapazone nuo 1800 mm iki 1850 mm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2E420CAC" w14:textId="77777777" w:rsidR="006E52AE" w:rsidRPr="00615E08" w:rsidRDefault="006E52AE" w:rsidP="001667E6">
            <w:pPr>
              <w:widowControl w:val="0"/>
              <w:rPr>
                <w:rFonts w:ascii="Times New Roman" w:hAnsi="Times New Roman" w:cs="Times New Roman"/>
              </w:rPr>
            </w:pPr>
            <w:bookmarkStart w:id="0" w:name="_GoBack"/>
            <w:bookmarkEnd w:id="0"/>
          </w:p>
        </w:tc>
      </w:tr>
      <w:tr w:rsidR="00615E08" w:rsidRPr="00615E08" w14:paraId="1EBAF1B9" w14:textId="77777777" w:rsidTr="001E7233">
        <w:tc>
          <w:tcPr>
            <w:tcW w:w="4818"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tcPr>
          <w:p w14:paraId="6932C737"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Spalva</w:t>
            </w:r>
          </w:p>
        </w:tc>
        <w:tc>
          <w:tcPr>
            <w:tcW w:w="5953"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tcPr>
          <w:p w14:paraId="5C118942"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Juoda</w:t>
            </w:r>
          </w:p>
        </w:tc>
        <w:tc>
          <w:tcPr>
            <w:tcW w:w="3969" w:type="dxa"/>
            <w:tcBorders>
              <w:top w:val="single" w:sz="4" w:space="0" w:color="AAAAAA"/>
              <w:left w:val="single" w:sz="4" w:space="0" w:color="AAAAAA"/>
              <w:bottom w:val="single" w:sz="4" w:space="0" w:color="AAAAAA"/>
              <w:right w:val="single" w:sz="4" w:space="0" w:color="AAAAAA"/>
            </w:tcBorders>
            <w:shd w:val="clear" w:color="auto" w:fill="FFFFFF"/>
            <w:tcMar>
              <w:top w:w="60" w:type="dxa"/>
              <w:left w:w="110" w:type="dxa"/>
              <w:bottom w:w="60" w:type="dxa"/>
              <w:right w:w="110" w:type="dxa"/>
            </w:tcMar>
          </w:tcPr>
          <w:p w14:paraId="27CB819E" w14:textId="77777777" w:rsidR="006E52AE" w:rsidRPr="00615E08" w:rsidRDefault="006E52AE" w:rsidP="001667E6">
            <w:pPr>
              <w:widowControl w:val="0"/>
              <w:rPr>
                <w:rFonts w:ascii="Times New Roman" w:hAnsi="Times New Roman" w:cs="Times New Roman"/>
              </w:rPr>
            </w:pPr>
          </w:p>
        </w:tc>
      </w:tr>
    </w:tbl>
    <w:p w14:paraId="087F0C0B" w14:textId="77777777" w:rsidR="00D379CF" w:rsidRPr="00615E08" w:rsidRDefault="00D379CF" w:rsidP="001667E6">
      <w:pPr>
        <w:widowControl w:val="0"/>
        <w:rPr>
          <w:rFonts w:ascii="Times New Roman" w:hAnsi="Times New Roman" w:cs="Times New Roman"/>
          <w:b/>
          <w:bCs/>
        </w:rPr>
      </w:pPr>
    </w:p>
    <w:p w14:paraId="04D80E71" w14:textId="120C9A10" w:rsidR="00876373" w:rsidRPr="00615E08" w:rsidRDefault="00740CEE" w:rsidP="001667E6">
      <w:pPr>
        <w:widowControl w:val="0"/>
        <w:rPr>
          <w:rFonts w:ascii="Times New Roman" w:hAnsi="Times New Roman" w:cs="Times New Roman"/>
        </w:rPr>
      </w:pPr>
      <w:r w:rsidRPr="00615E08">
        <w:rPr>
          <w:rFonts w:ascii="Times New Roman" w:hAnsi="Times New Roman" w:cs="Times New Roman"/>
          <w:b/>
          <w:bCs/>
        </w:rPr>
        <w:t>1.4. Indaplovė įmontuojama</w:t>
      </w:r>
    </w:p>
    <w:tbl>
      <w:tblPr>
        <w:tblW w:w="147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8"/>
        <w:gridCol w:w="5953"/>
        <w:gridCol w:w="3969"/>
      </w:tblGrid>
      <w:tr w:rsidR="00615E08" w:rsidRPr="00615E08" w14:paraId="4BCFD8E2" w14:textId="77777777" w:rsidTr="001E7233">
        <w:trPr>
          <w:tblHeader/>
        </w:trPr>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FAEBC6C"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Parametras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D7F5DFE"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A459C56"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Tiekėjo siūloma reikšmė</w:t>
            </w:r>
          </w:p>
        </w:tc>
      </w:tr>
      <w:tr w:rsidR="00615E08" w:rsidRPr="00615E08" w14:paraId="31E3336F"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40114F67"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Energijos vartojimo efektyvumo klasė</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731FE88C" w14:textId="5488222B"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 xml:space="preserve">Ne žemesnė kaip B </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2A2943AA" w14:textId="77777777" w:rsidR="006E52AE" w:rsidRPr="00615E08" w:rsidRDefault="006E52AE" w:rsidP="001667E6">
            <w:pPr>
              <w:widowControl w:val="0"/>
              <w:rPr>
                <w:rFonts w:ascii="Times New Roman" w:hAnsi="Times New Roman" w:cs="Times New Roman"/>
              </w:rPr>
            </w:pPr>
          </w:p>
        </w:tc>
      </w:tr>
      <w:tr w:rsidR="00615E08" w:rsidRPr="00615E08" w14:paraId="2FB59ACC"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04E039E5"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Vietų (rinkinių) skaičius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2919B061" w14:textId="7449A420"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mažiau kaip 12</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599036D4" w14:textId="77777777" w:rsidR="006E52AE" w:rsidRPr="00615E08" w:rsidRDefault="006E52AE" w:rsidP="001667E6">
            <w:pPr>
              <w:widowControl w:val="0"/>
              <w:rPr>
                <w:rFonts w:ascii="Times New Roman" w:hAnsi="Times New Roman" w:cs="Times New Roman"/>
              </w:rPr>
            </w:pPr>
          </w:p>
        </w:tc>
      </w:tr>
      <w:tr w:rsidR="00615E08" w:rsidRPr="00615E08" w14:paraId="70548209"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65005E8C" w14:textId="76A26A72"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 xml:space="preserve">Triukšmo lygis </w:t>
            </w:r>
            <w:r w:rsidRPr="00615E08">
              <w:rPr>
                <w:rFonts w:ascii="Times New Roman" w:hAnsi="Times New Roman" w:cs="Times New Roman"/>
              </w:rPr>
              <w:t>dB (A)</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5A3803EA" w14:textId="0F6BFE3A"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 xml:space="preserve">Ne didesnis kaip 46 </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31FB06CB" w14:textId="77777777" w:rsidR="006E52AE" w:rsidRPr="00615E08" w:rsidRDefault="006E52AE" w:rsidP="001667E6">
            <w:pPr>
              <w:widowControl w:val="0"/>
              <w:rPr>
                <w:rFonts w:ascii="Times New Roman" w:hAnsi="Times New Roman" w:cs="Times New Roman"/>
              </w:rPr>
            </w:pPr>
          </w:p>
        </w:tc>
      </w:tr>
      <w:tr w:rsidR="00615E08" w:rsidRPr="00615E08" w14:paraId="6582EA93"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750D7A38"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Programos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2116A65D"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„Eco“ programa, atidėto paleidimo funkcija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7CF9068A" w14:textId="77777777" w:rsidR="006E52AE" w:rsidRPr="00615E08" w:rsidRDefault="006E52AE" w:rsidP="001667E6">
            <w:pPr>
              <w:widowControl w:val="0"/>
              <w:rPr>
                <w:rFonts w:ascii="Times New Roman" w:hAnsi="Times New Roman" w:cs="Times New Roman"/>
              </w:rPr>
            </w:pPr>
          </w:p>
        </w:tc>
      </w:tr>
      <w:tr w:rsidR="00615E08" w:rsidRPr="00615E08" w14:paraId="2620D83F"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6A6E034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Prietaiso matmenys A×P×G (mm)</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1981DBD9"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apie 815×598×550 (±10 mm; aukštis reguliuojamas 815–875)</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25DBC7C2" w14:textId="77777777" w:rsidR="006E52AE" w:rsidRPr="00615E08" w:rsidRDefault="006E52AE" w:rsidP="001667E6">
            <w:pPr>
              <w:widowControl w:val="0"/>
              <w:rPr>
                <w:rFonts w:ascii="Times New Roman" w:hAnsi="Times New Roman" w:cs="Times New Roman"/>
              </w:rPr>
            </w:pPr>
          </w:p>
        </w:tc>
      </w:tr>
      <w:tr w:rsidR="00615E08" w:rsidRPr="00615E08" w14:paraId="5EF7CCCB" w14:textId="77777777" w:rsidTr="001E7233">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5514B96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Montavimo (nišos) matmenys A×P×G (mm)</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171ABB48"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apie 820×600×550 (±10 mm)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tcPr>
          <w:p w14:paraId="778F7878" w14:textId="77777777" w:rsidR="006E52AE" w:rsidRPr="00615E08" w:rsidRDefault="006E52AE" w:rsidP="001667E6">
            <w:pPr>
              <w:widowControl w:val="0"/>
              <w:rPr>
                <w:rFonts w:ascii="Times New Roman" w:hAnsi="Times New Roman" w:cs="Times New Roman"/>
              </w:rPr>
            </w:pPr>
          </w:p>
        </w:tc>
      </w:tr>
    </w:tbl>
    <w:p w14:paraId="5B41706A" w14:textId="77777777" w:rsidR="00D379CF" w:rsidRPr="00615E08" w:rsidRDefault="00D379CF" w:rsidP="001667E6">
      <w:pPr>
        <w:widowControl w:val="0"/>
        <w:rPr>
          <w:rFonts w:ascii="Times New Roman" w:hAnsi="Times New Roman" w:cs="Times New Roman"/>
          <w:b/>
          <w:bCs/>
        </w:rPr>
      </w:pPr>
    </w:p>
    <w:p w14:paraId="1C8B3F0E" w14:textId="5711A706" w:rsidR="00DF120F" w:rsidRPr="00615E08" w:rsidRDefault="00DF120F" w:rsidP="001667E6">
      <w:pPr>
        <w:widowControl w:val="0"/>
        <w:rPr>
          <w:rFonts w:ascii="Times New Roman" w:hAnsi="Times New Roman" w:cs="Times New Roman"/>
        </w:rPr>
      </w:pPr>
      <w:r w:rsidRPr="00615E08">
        <w:rPr>
          <w:rFonts w:ascii="Times New Roman" w:hAnsi="Times New Roman" w:cs="Times New Roman"/>
          <w:b/>
          <w:bCs/>
        </w:rPr>
        <w:t>1.5. Šaldytuvas su šaldikliu įmontuojamas</w:t>
      </w:r>
    </w:p>
    <w:tbl>
      <w:tblPr>
        <w:tblW w:w="147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8"/>
        <w:gridCol w:w="5953"/>
        <w:gridCol w:w="3969"/>
      </w:tblGrid>
      <w:tr w:rsidR="00615E08" w:rsidRPr="00615E08" w14:paraId="4C428CC3" w14:textId="77777777" w:rsidTr="001667E6">
        <w:trPr>
          <w:tblHeader/>
        </w:trPr>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4FECEBC"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Parametras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E4DC32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845C773"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Tiekėjo siūloma reikšmė</w:t>
            </w:r>
          </w:p>
        </w:tc>
      </w:tr>
      <w:tr w:rsidR="00615E08" w:rsidRPr="00615E08" w14:paraId="38CA710A"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AAF9F75"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Tipas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E850727"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Įmontuojamas (integruojamas) šaldytuvas-šaldiklis su apatiniu šaldiklio skyriumi; durelės tvirtinamos prie baldų fasado.</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0701DC3" w14:textId="77777777" w:rsidR="006E52AE" w:rsidRPr="00615E08" w:rsidRDefault="006E52AE" w:rsidP="001667E6">
            <w:pPr>
              <w:widowControl w:val="0"/>
              <w:rPr>
                <w:rFonts w:ascii="Times New Roman" w:hAnsi="Times New Roman" w:cs="Times New Roman"/>
              </w:rPr>
            </w:pPr>
          </w:p>
        </w:tc>
      </w:tr>
      <w:tr w:rsidR="00615E08" w:rsidRPr="00615E08" w14:paraId="54701FA3"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95F5816"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Energijos vartojimo efektyvumo klasė</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9C31A75" w14:textId="0593B786"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 xml:space="preserve">Ne žemesnė kaip C klasė </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CDAEBDE" w14:textId="77777777" w:rsidR="006E52AE" w:rsidRPr="00615E08" w:rsidRDefault="006E52AE" w:rsidP="001667E6">
            <w:pPr>
              <w:widowControl w:val="0"/>
              <w:rPr>
                <w:rFonts w:ascii="Times New Roman" w:hAnsi="Times New Roman" w:cs="Times New Roman"/>
              </w:rPr>
            </w:pPr>
          </w:p>
        </w:tc>
      </w:tr>
      <w:tr w:rsidR="00615E08" w:rsidRPr="00615E08" w14:paraId="57D285A1"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C7A810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Pavojingos medžiagos ir atliekos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2B61C47"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Atitinka RoHS (Direktyva 2011/65/ES) ir EEĮA (Direktyva 2012/19/ES) reikalavimus.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F67A524" w14:textId="77777777" w:rsidR="006E52AE" w:rsidRPr="00615E08" w:rsidRDefault="006E52AE" w:rsidP="001667E6">
            <w:pPr>
              <w:widowControl w:val="0"/>
              <w:rPr>
                <w:rFonts w:ascii="Times New Roman" w:hAnsi="Times New Roman" w:cs="Times New Roman"/>
              </w:rPr>
            </w:pPr>
          </w:p>
        </w:tc>
      </w:tr>
      <w:tr w:rsidR="00615E08" w:rsidRPr="00615E08" w14:paraId="42823771"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6E9476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Bendras naudingasis tūris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E666C40"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mažiau kaip 200 l.</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A53C810" w14:textId="77777777" w:rsidR="006E52AE" w:rsidRPr="00615E08" w:rsidRDefault="006E52AE" w:rsidP="001667E6">
            <w:pPr>
              <w:widowControl w:val="0"/>
              <w:rPr>
                <w:rFonts w:ascii="Times New Roman" w:hAnsi="Times New Roman" w:cs="Times New Roman"/>
              </w:rPr>
            </w:pPr>
          </w:p>
        </w:tc>
      </w:tr>
      <w:tr w:rsidR="00615E08" w:rsidRPr="00615E08" w14:paraId="28D765C4"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895C7F0"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Šaldiklio naudingoji talpa</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5240C84"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mažiau kaip 60 l.</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30104FD" w14:textId="77777777" w:rsidR="006E52AE" w:rsidRPr="00615E08" w:rsidRDefault="006E52AE" w:rsidP="001667E6">
            <w:pPr>
              <w:widowControl w:val="0"/>
              <w:rPr>
                <w:rFonts w:ascii="Times New Roman" w:hAnsi="Times New Roman" w:cs="Times New Roman"/>
              </w:rPr>
            </w:pPr>
          </w:p>
        </w:tc>
      </w:tr>
      <w:tr w:rsidR="00615E08" w:rsidRPr="00615E08" w14:paraId="45B77CAD"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A67DC07"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lastRenderedPageBreak/>
              <w:t>Šaldymo sistema</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D70F1DA" w14:textId="7728D125"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 xml:space="preserve">Bešerkšnė („No Frost“) sistema šaldiklio skyriuje ir automatinis atitirpinimas šaldytuvo skyriuje, užtikrinantys optimalios drėgmės palaikymą maisto produktams saugoti, </w:t>
            </w:r>
            <w:r w:rsidRPr="00615E08">
              <w:rPr>
                <w:rStyle w:val="Grietas"/>
                <w:rFonts w:ascii="Times New Roman" w:hAnsi="Times New Roman" w:cs="Times New Roman"/>
              </w:rPr>
              <w:t>arba lygiavertė</w:t>
            </w:r>
            <w:r w:rsidRPr="00615E08">
              <w:rPr>
                <w:rFonts w:ascii="Times New Roman" w:hAnsi="Times New Roman" w:cs="Times New Roman"/>
              </w:rPr>
              <w:t xml:space="preserve"> šaldymo sistema, apsauganti nuo šerkšno/ledo susidarymo ir užtikrinanti automatinį abiejų skyrių atitirpinimą bei drėgmės lygio išlaikymą.</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0FB14F4" w14:textId="77777777" w:rsidR="006E52AE" w:rsidRPr="00615E08" w:rsidRDefault="006E52AE" w:rsidP="001667E6">
            <w:pPr>
              <w:widowControl w:val="0"/>
              <w:rPr>
                <w:rFonts w:ascii="Times New Roman" w:hAnsi="Times New Roman" w:cs="Times New Roman"/>
              </w:rPr>
            </w:pPr>
          </w:p>
        </w:tc>
      </w:tr>
      <w:tr w:rsidR="00615E08" w:rsidRPr="00615E08" w14:paraId="2DFFA704"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B36D5A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Šaldiklio skyriaus režimas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1B0766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Šaldiklio skyrius gali būti perjungtas veikti šaldytuvo režimu (reguliuojama temperatūra).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9BC74B1" w14:textId="77777777" w:rsidR="006E52AE" w:rsidRPr="00615E08" w:rsidRDefault="006E52AE" w:rsidP="001667E6">
            <w:pPr>
              <w:widowControl w:val="0"/>
              <w:rPr>
                <w:rFonts w:ascii="Times New Roman" w:hAnsi="Times New Roman" w:cs="Times New Roman"/>
              </w:rPr>
            </w:pPr>
          </w:p>
        </w:tc>
      </w:tr>
      <w:tr w:rsidR="00615E08" w:rsidRPr="00615E08" w14:paraId="2BF867C9"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3B72017" w14:textId="2ABBC6BC"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 xml:space="preserve">Triukšmo lygis </w:t>
            </w:r>
            <w:r w:rsidRPr="00615E08">
              <w:rPr>
                <w:rFonts w:ascii="Times New Roman" w:hAnsi="Times New Roman" w:cs="Times New Roman"/>
              </w:rPr>
              <w:t>dB(A).</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356F1D0" w14:textId="01EBD4F8"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 xml:space="preserve">Ne didesnis kaip 40 </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987A224" w14:textId="77777777" w:rsidR="006E52AE" w:rsidRPr="00615E08" w:rsidRDefault="006E52AE" w:rsidP="001667E6">
            <w:pPr>
              <w:widowControl w:val="0"/>
              <w:rPr>
                <w:rFonts w:ascii="Times New Roman" w:hAnsi="Times New Roman" w:cs="Times New Roman"/>
              </w:rPr>
            </w:pPr>
          </w:p>
        </w:tc>
      </w:tr>
      <w:tr w:rsidR="00615E08" w:rsidRPr="00615E08" w14:paraId="7BDF3C98"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3B25A31"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Valdymas</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C3AF147"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Elektroninis temperatūros valdymas.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C4704CA" w14:textId="77777777" w:rsidR="006E52AE" w:rsidRPr="00615E08" w:rsidRDefault="006E52AE" w:rsidP="001667E6">
            <w:pPr>
              <w:widowControl w:val="0"/>
              <w:rPr>
                <w:rFonts w:ascii="Times New Roman" w:hAnsi="Times New Roman" w:cs="Times New Roman"/>
              </w:rPr>
            </w:pPr>
          </w:p>
        </w:tc>
      </w:tr>
      <w:tr w:rsidR="00615E08" w:rsidRPr="00615E08" w14:paraId="06328258"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E249106"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Durelių vyriai</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BDC6C1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Keičiamos (reversinės) atidarymo pusės.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22CAC0A" w14:textId="77777777" w:rsidR="006E52AE" w:rsidRPr="00615E08" w:rsidRDefault="006E52AE" w:rsidP="001667E6">
            <w:pPr>
              <w:widowControl w:val="0"/>
              <w:rPr>
                <w:rFonts w:ascii="Times New Roman" w:hAnsi="Times New Roman" w:cs="Times New Roman"/>
              </w:rPr>
            </w:pPr>
          </w:p>
        </w:tc>
      </w:tr>
      <w:tr w:rsidR="00615E08" w:rsidRPr="00615E08" w14:paraId="1575C9A5"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ABF1A39"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Spalva</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05DD5A5"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Pagal baldų sprendimą (prietaisas visiškai integruojamas, fasadas nematomas).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ADA0C15" w14:textId="77777777" w:rsidR="006E52AE" w:rsidRPr="00615E08" w:rsidRDefault="006E52AE" w:rsidP="001667E6">
            <w:pPr>
              <w:widowControl w:val="0"/>
              <w:rPr>
                <w:rFonts w:ascii="Times New Roman" w:hAnsi="Times New Roman" w:cs="Times New Roman"/>
              </w:rPr>
            </w:pPr>
          </w:p>
        </w:tc>
      </w:tr>
      <w:tr w:rsidR="00615E08" w:rsidRPr="00615E08" w14:paraId="2FD13BF2"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2C5867F"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Prietaiso matmenys A×P×G (mm)</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EC5A1E2"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Apie 1884×546×549 (±10 mm).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EE03C96" w14:textId="77777777" w:rsidR="006E52AE" w:rsidRPr="00615E08" w:rsidRDefault="006E52AE" w:rsidP="001667E6">
            <w:pPr>
              <w:widowControl w:val="0"/>
              <w:rPr>
                <w:rFonts w:ascii="Times New Roman" w:hAnsi="Times New Roman" w:cs="Times New Roman"/>
              </w:rPr>
            </w:pPr>
          </w:p>
        </w:tc>
      </w:tr>
      <w:tr w:rsidR="00615E08" w:rsidRPr="00615E08" w14:paraId="3C69CA55" w14:textId="77777777" w:rsidTr="001667E6">
        <w:tc>
          <w:tcPr>
            <w:tcW w:w="481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8F580FE"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b/>
                <w:bCs/>
              </w:rPr>
              <w:t>Montavimo (nišos) matmenys A×P×G (mm)</w:t>
            </w:r>
          </w:p>
        </w:tc>
        <w:tc>
          <w:tcPr>
            <w:tcW w:w="5953"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D624E17" w14:textId="01EF9866"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 xml:space="preserve">Apie 1894×560×550 (±10 mm). </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F5A9C93" w14:textId="77777777" w:rsidR="006E52AE" w:rsidRPr="00615E08" w:rsidRDefault="006E52AE" w:rsidP="001667E6">
            <w:pPr>
              <w:widowControl w:val="0"/>
              <w:rPr>
                <w:rFonts w:ascii="Times New Roman" w:hAnsi="Times New Roman" w:cs="Times New Roman"/>
              </w:rPr>
            </w:pPr>
          </w:p>
        </w:tc>
      </w:tr>
    </w:tbl>
    <w:p w14:paraId="0B560CED" w14:textId="77777777" w:rsidR="00DF120F" w:rsidRPr="00615E08" w:rsidRDefault="00DF120F" w:rsidP="001667E6">
      <w:pPr>
        <w:widowControl w:val="0"/>
        <w:rPr>
          <w:rFonts w:ascii="Times New Roman" w:hAnsi="Times New Roman" w:cs="Times New Roman"/>
        </w:rPr>
      </w:pPr>
    </w:p>
    <w:p w14:paraId="403B5BF3" w14:textId="3FA277FA" w:rsidR="00CD6506" w:rsidRPr="00615E08" w:rsidRDefault="007E2780" w:rsidP="001667E6">
      <w:pPr>
        <w:widowControl w:val="0"/>
        <w:jc w:val="center"/>
        <w:rPr>
          <w:rFonts w:ascii="Times New Roman" w:hAnsi="Times New Roman" w:cs="Times New Roman"/>
        </w:rPr>
      </w:pPr>
      <w:r w:rsidRPr="00615E08">
        <w:rPr>
          <w:rFonts w:ascii="Times New Roman" w:hAnsi="Times New Roman" w:cs="Times New Roman"/>
        </w:rPr>
        <w:t>_______________________</w:t>
      </w:r>
    </w:p>
    <w:p w14:paraId="39CB68C8" w14:textId="77777777" w:rsidR="00D379CF" w:rsidRPr="00615E08" w:rsidRDefault="00D379CF" w:rsidP="001667E6">
      <w:pPr>
        <w:pStyle w:val="Antrat2"/>
        <w:widowControl w:val="0"/>
        <w:spacing w:before="0" w:after="0"/>
        <w:jc w:val="center"/>
        <w:rPr>
          <w:rFonts w:ascii="Times New Roman" w:hAnsi="Times New Roman" w:cs="Times New Roman"/>
          <w:color w:val="auto"/>
          <w:sz w:val="22"/>
          <w:szCs w:val="22"/>
        </w:rPr>
      </w:pPr>
    </w:p>
    <w:p w14:paraId="30189755" w14:textId="77777777" w:rsidR="001E7233" w:rsidRPr="00615E08" w:rsidRDefault="001E7233" w:rsidP="001667E6">
      <w:pPr>
        <w:rPr>
          <w:rFonts w:ascii="Times New Roman" w:hAnsi="Times New Roman" w:cs="Times New Roman"/>
          <w:b/>
          <w:bCs/>
        </w:rPr>
      </w:pPr>
      <w:r w:rsidRPr="00615E08">
        <w:rPr>
          <w:rFonts w:ascii="Times New Roman" w:hAnsi="Times New Roman" w:cs="Times New Roman"/>
        </w:rPr>
        <w:br w:type="page"/>
      </w:r>
    </w:p>
    <w:p w14:paraId="26625376" w14:textId="78AD6C17" w:rsidR="00364C82" w:rsidRPr="00615E08" w:rsidRDefault="00977496" w:rsidP="001667E6">
      <w:pPr>
        <w:pStyle w:val="Antrat2"/>
        <w:widowControl w:val="0"/>
        <w:spacing w:before="0" w:after="0"/>
        <w:jc w:val="center"/>
        <w:rPr>
          <w:rFonts w:ascii="Times New Roman" w:hAnsi="Times New Roman" w:cs="Times New Roman"/>
          <w:color w:val="auto"/>
          <w:sz w:val="22"/>
          <w:szCs w:val="22"/>
        </w:rPr>
      </w:pPr>
      <w:r w:rsidRPr="00615E08">
        <w:rPr>
          <w:rFonts w:ascii="Times New Roman" w:hAnsi="Times New Roman" w:cs="Times New Roman"/>
          <w:color w:val="auto"/>
          <w:sz w:val="22"/>
          <w:szCs w:val="22"/>
        </w:rPr>
        <w:lastRenderedPageBreak/>
        <w:t>II –a  pirkimo dalis</w:t>
      </w:r>
      <w:r w:rsidR="00740CEE" w:rsidRPr="00615E08">
        <w:rPr>
          <w:rFonts w:ascii="Times New Roman" w:hAnsi="Times New Roman" w:cs="Times New Roman"/>
          <w:color w:val="auto"/>
          <w:sz w:val="22"/>
          <w:szCs w:val="22"/>
        </w:rPr>
        <w:t>. Skalbimo technika</w:t>
      </w:r>
    </w:p>
    <w:p w14:paraId="1C58B2A2" w14:textId="77777777" w:rsidR="00D379CF" w:rsidRPr="00615E08" w:rsidRDefault="00D379CF" w:rsidP="001667E6">
      <w:pPr>
        <w:pStyle w:val="Antrat2"/>
        <w:widowControl w:val="0"/>
        <w:spacing w:before="0" w:after="0"/>
        <w:jc w:val="center"/>
        <w:rPr>
          <w:rFonts w:ascii="Times New Roman" w:hAnsi="Times New Roman" w:cs="Times New Roman"/>
          <w:color w:val="auto"/>
          <w:sz w:val="22"/>
          <w:szCs w:val="22"/>
        </w:rPr>
      </w:pPr>
    </w:p>
    <w:p w14:paraId="6DBF963D" w14:textId="77777777" w:rsidR="00876373" w:rsidRPr="00615E08" w:rsidRDefault="00740CEE" w:rsidP="001667E6">
      <w:pPr>
        <w:widowControl w:val="0"/>
        <w:rPr>
          <w:rFonts w:ascii="Times New Roman" w:hAnsi="Times New Roman" w:cs="Times New Roman"/>
          <w:b/>
          <w:bCs/>
        </w:rPr>
      </w:pPr>
      <w:r w:rsidRPr="00615E08">
        <w:rPr>
          <w:rFonts w:ascii="Times New Roman" w:hAnsi="Times New Roman" w:cs="Times New Roman"/>
          <w:b/>
          <w:bCs/>
        </w:rPr>
        <w:t>2.1. Automatinė skalbimo mašina (skalbyklė)</w:t>
      </w:r>
    </w:p>
    <w:tbl>
      <w:tblPr>
        <w:tblW w:w="1474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9"/>
        <w:gridCol w:w="6237"/>
        <w:gridCol w:w="3969"/>
      </w:tblGrid>
      <w:tr w:rsidR="00615E08" w:rsidRPr="00615E08" w14:paraId="5C51D47A" w14:textId="77777777" w:rsidTr="001E7233">
        <w:trPr>
          <w:tblHeader/>
        </w:trPr>
        <w:tc>
          <w:tcPr>
            <w:tcW w:w="4539" w:type="dxa"/>
            <w:tcBorders>
              <w:top w:val="single" w:sz="4" w:space="0" w:color="AAAAAA"/>
              <w:left w:val="single" w:sz="4" w:space="0" w:color="AAAAAA"/>
              <w:bottom w:val="single" w:sz="4" w:space="0" w:color="AAAAAA"/>
              <w:right w:val="single" w:sz="4" w:space="0" w:color="AAAAAA"/>
            </w:tcBorders>
            <w:shd w:val="clear" w:color="auto" w:fill="auto"/>
            <w:tcMar>
              <w:top w:w="60" w:type="dxa"/>
              <w:left w:w="110" w:type="dxa"/>
              <w:bottom w:w="60" w:type="dxa"/>
              <w:right w:w="110" w:type="dxa"/>
            </w:tcMar>
            <w:vAlign w:val="center"/>
          </w:tcPr>
          <w:p w14:paraId="690A3AF9"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b/>
                <w:bCs/>
              </w:rPr>
              <w:t>Parametras</w:t>
            </w:r>
          </w:p>
        </w:tc>
        <w:tc>
          <w:tcPr>
            <w:tcW w:w="6237" w:type="dxa"/>
            <w:tcBorders>
              <w:top w:val="single" w:sz="4" w:space="0" w:color="AAAAAA"/>
              <w:left w:val="single" w:sz="4" w:space="0" w:color="AAAAAA"/>
              <w:bottom w:val="single" w:sz="4" w:space="0" w:color="AAAAAA"/>
              <w:right w:val="single" w:sz="4" w:space="0" w:color="AAAAAA"/>
            </w:tcBorders>
            <w:shd w:val="clear" w:color="auto" w:fill="auto"/>
            <w:tcMar>
              <w:top w:w="60" w:type="dxa"/>
              <w:left w:w="110" w:type="dxa"/>
              <w:bottom w:w="60" w:type="dxa"/>
              <w:right w:w="110" w:type="dxa"/>
            </w:tcMar>
            <w:vAlign w:val="center"/>
          </w:tcPr>
          <w:p w14:paraId="48854C55"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shd w:val="clear" w:color="auto" w:fill="auto"/>
            <w:tcMar>
              <w:top w:w="60" w:type="dxa"/>
              <w:left w:w="110" w:type="dxa"/>
              <w:bottom w:w="60" w:type="dxa"/>
              <w:right w:w="110" w:type="dxa"/>
            </w:tcMar>
            <w:vAlign w:val="center"/>
          </w:tcPr>
          <w:p w14:paraId="3CCE259B"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b/>
                <w:bCs/>
              </w:rPr>
              <w:t>Tiekėjo siūloma reikšmė</w:t>
            </w:r>
          </w:p>
        </w:tc>
      </w:tr>
      <w:tr w:rsidR="00615E08" w:rsidRPr="00615E08" w14:paraId="7CC9E8F4"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A5125B6"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Produkto tipas</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6208558"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Iš priekio pakraunama automatinė skalbyklė (skalbimo mašina)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8A84CB9" w14:textId="77777777" w:rsidR="006E52AE" w:rsidRPr="00615E08" w:rsidRDefault="006E52AE" w:rsidP="001667E6">
            <w:pPr>
              <w:widowControl w:val="0"/>
              <w:rPr>
                <w:rFonts w:ascii="Times New Roman" w:hAnsi="Times New Roman" w:cs="Times New Roman"/>
              </w:rPr>
            </w:pPr>
          </w:p>
        </w:tc>
      </w:tr>
      <w:tr w:rsidR="00615E08" w:rsidRPr="00615E08" w14:paraId="36E572AA"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A4FE0E4"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Energijos vartojimo efektyvumo klasė</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5736D70"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Ne žemesnė kaip A (skalė A–G pagal Reglamentą (ES) 2017/1369)</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83A16A9" w14:textId="77777777" w:rsidR="006E52AE" w:rsidRPr="00615E08" w:rsidRDefault="006E52AE" w:rsidP="001667E6">
            <w:pPr>
              <w:widowControl w:val="0"/>
              <w:rPr>
                <w:rFonts w:ascii="Times New Roman" w:hAnsi="Times New Roman" w:cs="Times New Roman"/>
              </w:rPr>
            </w:pPr>
          </w:p>
        </w:tc>
      </w:tr>
      <w:tr w:rsidR="00615E08" w:rsidRPr="00615E08" w14:paraId="772E1934"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A052A40"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Maksimali skalbinių talpa</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332CD04" w14:textId="469F7A15"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Ne mažiau kaip 8 kg</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EEFDE48" w14:textId="77777777" w:rsidR="006E52AE" w:rsidRPr="00615E08" w:rsidRDefault="006E52AE" w:rsidP="001667E6">
            <w:pPr>
              <w:widowControl w:val="0"/>
              <w:rPr>
                <w:rFonts w:ascii="Times New Roman" w:hAnsi="Times New Roman" w:cs="Times New Roman"/>
              </w:rPr>
            </w:pPr>
          </w:p>
        </w:tc>
      </w:tr>
      <w:tr w:rsidR="00615E08" w:rsidRPr="00615E08" w14:paraId="522462E1"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E89DB4C" w14:textId="46B2A090"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Gręžimo efektyvumo klasė</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9AED2BE" w14:textId="4E156096"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žemesnė kaip B pagal taikomą ES ženklinimą</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2D79E96" w14:textId="77777777" w:rsidR="006E52AE" w:rsidRPr="00615E08" w:rsidRDefault="006E52AE" w:rsidP="001667E6">
            <w:pPr>
              <w:widowControl w:val="0"/>
              <w:rPr>
                <w:rFonts w:ascii="Times New Roman" w:hAnsi="Times New Roman" w:cs="Times New Roman"/>
              </w:rPr>
            </w:pPr>
          </w:p>
        </w:tc>
      </w:tr>
      <w:tr w:rsidR="00615E08" w:rsidRPr="00615E08" w14:paraId="40F0C7C4"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8F22894"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Skleidžiamo ore triukšmo klasė (gręžimo metu)</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D0BA39C" w14:textId="0536C419"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Ne prastesnė kaip C (pagal energijos vartojimo etiketę)</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2907C74" w14:textId="77777777" w:rsidR="006E52AE" w:rsidRPr="00615E08" w:rsidRDefault="006E52AE" w:rsidP="001667E6">
            <w:pPr>
              <w:widowControl w:val="0"/>
              <w:rPr>
                <w:rFonts w:ascii="Times New Roman" w:hAnsi="Times New Roman" w:cs="Times New Roman"/>
              </w:rPr>
            </w:pPr>
          </w:p>
        </w:tc>
      </w:tr>
      <w:tr w:rsidR="00615E08" w:rsidRPr="00615E08" w14:paraId="3C8AD2B0"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02C88C3"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Prietaiso matmenys A×P×G (mm)</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7878384" w14:textId="2E201FF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 xml:space="preserve">Apie 845 × 598 × 588 </w:t>
            </w:r>
            <w:r w:rsidRPr="00615E08">
              <w:rPr>
                <w:rFonts w:ascii="Times New Roman" w:hAnsi="Times New Roman" w:cs="Times New Roman"/>
              </w:rPr>
              <w:t>(±10 mm).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4CD67B3" w14:textId="77777777" w:rsidR="006E52AE" w:rsidRPr="00615E08" w:rsidRDefault="006E52AE" w:rsidP="001667E6">
            <w:pPr>
              <w:widowControl w:val="0"/>
              <w:rPr>
                <w:rFonts w:ascii="Times New Roman" w:hAnsi="Times New Roman" w:cs="Times New Roman"/>
              </w:rPr>
            </w:pPr>
          </w:p>
        </w:tc>
      </w:tr>
      <w:tr w:rsidR="00615E08" w:rsidRPr="00615E08" w14:paraId="2338F4F3"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4C17863"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Pagreitinto skalbimo funkcija</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D344E9E"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Privaloma (sutrumpinto ciklo režimas)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AB90FBD" w14:textId="77777777" w:rsidR="006E52AE" w:rsidRPr="00615E08" w:rsidRDefault="006E52AE" w:rsidP="001667E6">
            <w:pPr>
              <w:widowControl w:val="0"/>
              <w:rPr>
                <w:rFonts w:ascii="Times New Roman" w:hAnsi="Times New Roman" w:cs="Times New Roman"/>
              </w:rPr>
            </w:pPr>
          </w:p>
        </w:tc>
      </w:tr>
      <w:tr w:rsidR="00615E08" w:rsidRPr="00615E08" w14:paraId="553A2CBC"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B19C858"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Dėmių šalinimo programa / funkcija</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727CF69"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Privaloma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D4C90CA" w14:textId="77777777" w:rsidR="006E52AE" w:rsidRPr="00615E08" w:rsidRDefault="006E52AE" w:rsidP="001667E6">
            <w:pPr>
              <w:widowControl w:val="0"/>
              <w:rPr>
                <w:rFonts w:ascii="Times New Roman" w:hAnsi="Times New Roman" w:cs="Times New Roman"/>
              </w:rPr>
            </w:pPr>
          </w:p>
        </w:tc>
      </w:tr>
      <w:tr w:rsidR="00615E08" w:rsidRPr="00615E08" w14:paraId="6555D1C0" w14:textId="77777777" w:rsidTr="001E7233">
        <w:tc>
          <w:tcPr>
            <w:tcW w:w="453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3D31073"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Papildomo skalbinių įdėjimo funkcija</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32AD1B0" w14:textId="77777777" w:rsidR="006E52AE" w:rsidRPr="00615E08" w:rsidRDefault="006E52AE" w:rsidP="001667E6">
            <w:pPr>
              <w:widowControl w:val="0"/>
              <w:rPr>
                <w:rFonts w:ascii="Times New Roman" w:hAnsi="Times New Roman" w:cs="Times New Roman"/>
              </w:rPr>
            </w:pPr>
            <w:r w:rsidRPr="00615E08">
              <w:rPr>
                <w:rFonts w:ascii="Times New Roman" w:eastAsia="Times New Roman" w:hAnsi="Times New Roman" w:cs="Times New Roman"/>
              </w:rPr>
              <w:t>Privaloma (galimybė įdėti skalbinių prasidėjus ciklui)</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CBB1278" w14:textId="77777777" w:rsidR="006E52AE" w:rsidRPr="00615E08" w:rsidRDefault="006E52AE" w:rsidP="001667E6">
            <w:pPr>
              <w:widowControl w:val="0"/>
              <w:rPr>
                <w:rFonts w:ascii="Times New Roman" w:hAnsi="Times New Roman" w:cs="Times New Roman"/>
              </w:rPr>
            </w:pPr>
          </w:p>
        </w:tc>
      </w:tr>
    </w:tbl>
    <w:p w14:paraId="657B29DF" w14:textId="77777777" w:rsidR="00E25238" w:rsidRPr="00615E08" w:rsidRDefault="00E25238" w:rsidP="001667E6">
      <w:pPr>
        <w:widowControl w:val="0"/>
        <w:rPr>
          <w:rFonts w:ascii="Times New Roman" w:hAnsi="Times New Roman" w:cs="Times New Roman"/>
        </w:rPr>
      </w:pPr>
    </w:p>
    <w:p w14:paraId="1D564843" w14:textId="77777777" w:rsidR="00876373" w:rsidRPr="00615E08" w:rsidRDefault="00740CEE" w:rsidP="001667E6">
      <w:pPr>
        <w:widowControl w:val="0"/>
        <w:rPr>
          <w:rFonts w:ascii="Times New Roman" w:hAnsi="Times New Roman" w:cs="Times New Roman"/>
          <w:b/>
          <w:bCs/>
        </w:rPr>
      </w:pPr>
      <w:r w:rsidRPr="00615E08">
        <w:rPr>
          <w:rFonts w:ascii="Times New Roman" w:hAnsi="Times New Roman" w:cs="Times New Roman"/>
          <w:b/>
          <w:bCs/>
        </w:rPr>
        <w:t>2.2. Automatinė skalbinių džiovyklė (būgninė)</w:t>
      </w:r>
    </w:p>
    <w:tbl>
      <w:tblPr>
        <w:tblW w:w="147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34"/>
        <w:gridCol w:w="6237"/>
        <w:gridCol w:w="3969"/>
      </w:tblGrid>
      <w:tr w:rsidR="00615E08" w:rsidRPr="00615E08" w14:paraId="749A8A48" w14:textId="77777777" w:rsidTr="001E7233">
        <w:trPr>
          <w:tblHeader/>
        </w:trPr>
        <w:tc>
          <w:tcPr>
            <w:tcW w:w="4534"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EA891FE"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Parametras</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3F5AFEB"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36A7A67"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Tiekėjo siūloma reikšmė</w:t>
            </w:r>
          </w:p>
        </w:tc>
      </w:tr>
      <w:tr w:rsidR="00615E08" w:rsidRPr="00615E08" w14:paraId="35CA0526" w14:textId="77777777" w:rsidTr="001E7233">
        <w:trPr>
          <w:tblHeader/>
        </w:trPr>
        <w:tc>
          <w:tcPr>
            <w:tcW w:w="4534"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7B7CF82"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Produkto tipas</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1A0A90A"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Kondensacinė džiovyklė su šilumos siurbliu (laisvai pastatoma)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B818CF1" w14:textId="77777777" w:rsidR="006E52AE" w:rsidRPr="00615E08" w:rsidRDefault="006E52AE" w:rsidP="001667E6">
            <w:pPr>
              <w:widowControl w:val="0"/>
              <w:rPr>
                <w:rFonts w:ascii="Times New Roman" w:hAnsi="Times New Roman" w:cs="Times New Roman"/>
                <w:b/>
                <w:bCs/>
              </w:rPr>
            </w:pPr>
          </w:p>
        </w:tc>
      </w:tr>
      <w:tr w:rsidR="00615E08" w:rsidRPr="00615E08" w14:paraId="0AFF9446" w14:textId="77777777" w:rsidTr="001E7233">
        <w:trPr>
          <w:trHeight w:val="624"/>
          <w:tblHeader/>
        </w:trPr>
        <w:tc>
          <w:tcPr>
            <w:tcW w:w="4534"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A8D4E28"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Energijos vartojimo efektyvumo klasė</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9FC3783"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žemesnė kaip C (nauja A–G skalė pagal Reglamentą (ES) 2023/2534, taikoma nuo 2025-07-01)</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BEA7467" w14:textId="77777777" w:rsidR="006E52AE" w:rsidRPr="00615E08" w:rsidRDefault="006E52AE" w:rsidP="001667E6">
            <w:pPr>
              <w:widowControl w:val="0"/>
              <w:rPr>
                <w:rFonts w:ascii="Times New Roman" w:hAnsi="Times New Roman" w:cs="Times New Roman"/>
                <w:b/>
                <w:bCs/>
              </w:rPr>
            </w:pPr>
          </w:p>
        </w:tc>
      </w:tr>
      <w:tr w:rsidR="00615E08" w:rsidRPr="00615E08" w14:paraId="443AD1CE" w14:textId="77777777" w:rsidTr="001E7233">
        <w:trPr>
          <w:tblHeader/>
        </w:trPr>
        <w:tc>
          <w:tcPr>
            <w:tcW w:w="4534"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458E5CD"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Maksimali skalbinių talpa</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174B993" w14:textId="68C46AD1"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mažiau kaip 8 kg</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5FFF68D" w14:textId="77777777" w:rsidR="006E52AE" w:rsidRPr="00615E08" w:rsidRDefault="006E52AE" w:rsidP="001667E6">
            <w:pPr>
              <w:widowControl w:val="0"/>
              <w:rPr>
                <w:rFonts w:ascii="Times New Roman" w:hAnsi="Times New Roman" w:cs="Times New Roman"/>
                <w:b/>
                <w:bCs/>
              </w:rPr>
            </w:pPr>
          </w:p>
        </w:tc>
      </w:tr>
      <w:tr w:rsidR="00615E08" w:rsidRPr="00615E08" w14:paraId="044BA820" w14:textId="77777777" w:rsidTr="001E7233">
        <w:trPr>
          <w:tblHeader/>
        </w:trPr>
        <w:tc>
          <w:tcPr>
            <w:tcW w:w="4534"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C688955"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Skleidžiamo ore akustinio triukšmo klasė</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1698813"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Ne prastesnė kaip B klasė (A–D skalė)</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8962707" w14:textId="77777777" w:rsidR="006E52AE" w:rsidRPr="00615E08" w:rsidRDefault="006E52AE" w:rsidP="001667E6">
            <w:pPr>
              <w:widowControl w:val="0"/>
              <w:rPr>
                <w:rFonts w:ascii="Times New Roman" w:hAnsi="Times New Roman" w:cs="Times New Roman"/>
                <w:b/>
                <w:bCs/>
              </w:rPr>
            </w:pPr>
          </w:p>
        </w:tc>
      </w:tr>
      <w:tr w:rsidR="00615E08" w:rsidRPr="00615E08" w14:paraId="538BC861" w14:textId="77777777" w:rsidTr="001E7233">
        <w:trPr>
          <w:tblHeader/>
        </w:trPr>
        <w:tc>
          <w:tcPr>
            <w:tcW w:w="4534"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57D9290"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Prietaiso matmenys A×P×G (mm)</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D6C8E55" w14:textId="64E2B4EC"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Apie 850 × 596 × 655 (±10 mm).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89D1B8F" w14:textId="77777777" w:rsidR="006E52AE" w:rsidRPr="00615E08" w:rsidRDefault="006E52AE" w:rsidP="001667E6">
            <w:pPr>
              <w:widowControl w:val="0"/>
              <w:rPr>
                <w:rFonts w:ascii="Times New Roman" w:hAnsi="Times New Roman" w:cs="Times New Roman"/>
                <w:b/>
                <w:bCs/>
              </w:rPr>
            </w:pPr>
          </w:p>
        </w:tc>
      </w:tr>
      <w:tr w:rsidR="00615E08" w:rsidRPr="00615E08" w14:paraId="1E9BF11C" w14:textId="77777777" w:rsidTr="001E7233">
        <w:trPr>
          <w:tblHeader/>
        </w:trPr>
        <w:tc>
          <w:tcPr>
            <w:tcW w:w="4534"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4931CC3"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Automatinis (jutiklinis) džiovinimas</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AC3316C" w14:textId="54B4A19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 xml:space="preserve">Privaloma </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D4BA1C5" w14:textId="77777777" w:rsidR="006E52AE" w:rsidRPr="00615E08" w:rsidRDefault="006E52AE" w:rsidP="001667E6">
            <w:pPr>
              <w:widowControl w:val="0"/>
              <w:rPr>
                <w:rFonts w:ascii="Times New Roman" w:hAnsi="Times New Roman" w:cs="Times New Roman"/>
                <w:b/>
                <w:bCs/>
              </w:rPr>
            </w:pPr>
          </w:p>
        </w:tc>
      </w:tr>
      <w:tr w:rsidR="00615E08" w:rsidRPr="00615E08" w14:paraId="73FB1DB6" w14:textId="77777777" w:rsidTr="001E7233">
        <w:trPr>
          <w:tblHeader/>
        </w:trPr>
        <w:tc>
          <w:tcPr>
            <w:tcW w:w="4534"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F7D9470" w14:textId="77777777" w:rsidR="006E52AE" w:rsidRPr="00615E08" w:rsidRDefault="006E52AE" w:rsidP="001667E6">
            <w:pPr>
              <w:widowControl w:val="0"/>
              <w:rPr>
                <w:rFonts w:ascii="Times New Roman" w:hAnsi="Times New Roman" w:cs="Times New Roman"/>
                <w:b/>
                <w:bCs/>
              </w:rPr>
            </w:pPr>
            <w:r w:rsidRPr="00615E08">
              <w:rPr>
                <w:rFonts w:ascii="Times New Roman" w:hAnsi="Times New Roman" w:cs="Times New Roman"/>
                <w:b/>
                <w:bCs/>
              </w:rPr>
              <w:t>Skalbinių papildymo funkcija</w:t>
            </w:r>
          </w:p>
        </w:tc>
        <w:tc>
          <w:tcPr>
            <w:tcW w:w="623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FB481A6" w14:textId="77777777" w:rsidR="006E52AE" w:rsidRPr="00615E08" w:rsidRDefault="006E52AE" w:rsidP="001667E6">
            <w:pPr>
              <w:widowControl w:val="0"/>
              <w:rPr>
                <w:rFonts w:ascii="Times New Roman" w:hAnsi="Times New Roman" w:cs="Times New Roman"/>
              </w:rPr>
            </w:pPr>
            <w:r w:rsidRPr="00615E08">
              <w:rPr>
                <w:rFonts w:ascii="Times New Roman" w:hAnsi="Times New Roman" w:cs="Times New Roman"/>
              </w:rPr>
              <w:t>Privaloma (galimybė papildyti arba išimti skalbinius prasidėjus programai)</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ADEABE5" w14:textId="77777777" w:rsidR="006E52AE" w:rsidRPr="00615E08" w:rsidRDefault="006E52AE" w:rsidP="001667E6">
            <w:pPr>
              <w:widowControl w:val="0"/>
              <w:rPr>
                <w:rFonts w:ascii="Times New Roman" w:hAnsi="Times New Roman" w:cs="Times New Roman"/>
                <w:b/>
                <w:bCs/>
              </w:rPr>
            </w:pPr>
          </w:p>
        </w:tc>
      </w:tr>
    </w:tbl>
    <w:p w14:paraId="44C201A3" w14:textId="46F9DEB9" w:rsidR="00CD6506" w:rsidRPr="00615E08" w:rsidRDefault="007E2780" w:rsidP="001667E6">
      <w:pPr>
        <w:pStyle w:val="Antrat2"/>
        <w:widowControl w:val="0"/>
        <w:spacing w:before="0" w:after="0"/>
        <w:jc w:val="center"/>
        <w:rPr>
          <w:rFonts w:ascii="Times New Roman" w:hAnsi="Times New Roman" w:cs="Times New Roman"/>
          <w:color w:val="auto"/>
          <w:sz w:val="22"/>
          <w:szCs w:val="22"/>
        </w:rPr>
      </w:pPr>
      <w:r w:rsidRPr="00615E08">
        <w:rPr>
          <w:rFonts w:ascii="Times New Roman" w:hAnsi="Times New Roman" w:cs="Times New Roman"/>
          <w:color w:val="auto"/>
          <w:sz w:val="22"/>
          <w:szCs w:val="22"/>
        </w:rPr>
        <w:t>_________________________</w:t>
      </w:r>
    </w:p>
    <w:p w14:paraId="7516EB8F" w14:textId="23D65DE2" w:rsidR="00CD6506" w:rsidRPr="00615E08" w:rsidRDefault="00CD6506" w:rsidP="001667E6">
      <w:pPr>
        <w:pStyle w:val="Antrat2"/>
        <w:widowControl w:val="0"/>
        <w:spacing w:before="0" w:after="0"/>
        <w:rPr>
          <w:rFonts w:ascii="Times New Roman" w:hAnsi="Times New Roman" w:cs="Times New Roman"/>
          <w:color w:val="auto"/>
          <w:sz w:val="22"/>
          <w:szCs w:val="22"/>
        </w:rPr>
      </w:pPr>
    </w:p>
    <w:p w14:paraId="3A8D809B" w14:textId="77777777" w:rsidR="001E7233" w:rsidRPr="00615E08" w:rsidRDefault="001E7233" w:rsidP="001667E6">
      <w:pPr>
        <w:rPr>
          <w:rFonts w:ascii="Times New Roman" w:hAnsi="Times New Roman" w:cs="Times New Roman"/>
          <w:b/>
          <w:bCs/>
        </w:rPr>
      </w:pPr>
      <w:r w:rsidRPr="00615E08">
        <w:rPr>
          <w:rFonts w:ascii="Times New Roman" w:hAnsi="Times New Roman" w:cs="Times New Roman"/>
        </w:rPr>
        <w:br w:type="page"/>
      </w:r>
    </w:p>
    <w:p w14:paraId="0620D8AC" w14:textId="6C209F55" w:rsidR="00876373" w:rsidRPr="00615E08" w:rsidRDefault="00977496" w:rsidP="001667E6">
      <w:pPr>
        <w:jc w:val="center"/>
        <w:rPr>
          <w:rFonts w:ascii="Times New Roman" w:hAnsi="Times New Roman" w:cs="Times New Roman"/>
          <w:b/>
        </w:rPr>
      </w:pPr>
      <w:r w:rsidRPr="00615E08">
        <w:rPr>
          <w:rFonts w:ascii="Times New Roman" w:hAnsi="Times New Roman" w:cs="Times New Roman"/>
          <w:b/>
        </w:rPr>
        <w:lastRenderedPageBreak/>
        <w:t>III –a  pirkimo dalis</w:t>
      </w:r>
      <w:r w:rsidR="00740CEE" w:rsidRPr="00615E08">
        <w:rPr>
          <w:rFonts w:ascii="Times New Roman" w:hAnsi="Times New Roman" w:cs="Times New Roman"/>
          <w:b/>
        </w:rPr>
        <w:t>. Namų priežiūros, laisvalaikio technika</w:t>
      </w:r>
    </w:p>
    <w:p w14:paraId="2BC7A733" w14:textId="77777777" w:rsidR="00D379CF" w:rsidRPr="00615E08" w:rsidRDefault="00D379CF" w:rsidP="001667E6">
      <w:pPr>
        <w:pStyle w:val="Antrat2"/>
        <w:widowControl w:val="0"/>
        <w:spacing w:before="0" w:after="0"/>
        <w:jc w:val="center"/>
        <w:rPr>
          <w:rFonts w:ascii="Times New Roman" w:hAnsi="Times New Roman" w:cs="Times New Roman"/>
          <w:b w:val="0"/>
          <w:color w:val="auto"/>
          <w:sz w:val="22"/>
          <w:szCs w:val="22"/>
        </w:rPr>
      </w:pPr>
    </w:p>
    <w:p w14:paraId="3524EA2B" w14:textId="77777777" w:rsidR="00876373" w:rsidRPr="00615E08" w:rsidRDefault="00740CEE" w:rsidP="001667E6">
      <w:pPr>
        <w:widowControl w:val="0"/>
        <w:rPr>
          <w:rFonts w:ascii="Times New Roman" w:hAnsi="Times New Roman" w:cs="Times New Roman"/>
          <w:b/>
          <w:bCs/>
        </w:rPr>
      </w:pPr>
      <w:r w:rsidRPr="00615E08">
        <w:rPr>
          <w:rFonts w:ascii="Times New Roman" w:hAnsi="Times New Roman" w:cs="Times New Roman"/>
          <w:b/>
          <w:bCs/>
        </w:rPr>
        <w:t>3.1. Dulkių siurblys</w:t>
      </w:r>
    </w:p>
    <w:tbl>
      <w:tblPr>
        <w:tblW w:w="150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59"/>
        <w:gridCol w:w="7938"/>
        <w:gridCol w:w="3828"/>
      </w:tblGrid>
      <w:tr w:rsidR="00615E08" w:rsidRPr="00615E08" w14:paraId="35D63F0D"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15DC3A0"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Parametras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526A0DA"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Reikalavimas</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5F588DD"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Tiekėjo siūloma reikšmė</w:t>
            </w:r>
          </w:p>
        </w:tc>
      </w:tr>
      <w:tr w:rsidR="00615E08" w:rsidRPr="00615E08" w14:paraId="49C4ECF3"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73DB088"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Produkto tipas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4AA574E"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Belaidis (akumuliatorinis) vertikalus dulkių siurblys su rankinio siurbimo režimu</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5E41596" w14:textId="77777777" w:rsidR="00D379CF" w:rsidRPr="00615E08" w:rsidRDefault="00D379CF" w:rsidP="001667E6">
            <w:pPr>
              <w:widowControl w:val="0"/>
              <w:rPr>
                <w:rFonts w:ascii="Times New Roman" w:hAnsi="Times New Roman" w:cs="Times New Roman"/>
                <w:b/>
                <w:bCs/>
              </w:rPr>
            </w:pPr>
          </w:p>
        </w:tc>
      </w:tr>
      <w:tr w:rsidR="00615E08" w:rsidRPr="00615E08" w14:paraId="0BFA9039"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371B619"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Variklis / siurbimo galia</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C63B1C1" w14:textId="0231F441"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Skaitmeninis bešepetėlinis variklis; siurbimo galia kietoms grindims ir kilimams valyti</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7A6F655" w14:textId="77777777" w:rsidR="00D379CF" w:rsidRPr="00615E08" w:rsidRDefault="00D379CF" w:rsidP="001667E6">
            <w:pPr>
              <w:widowControl w:val="0"/>
              <w:rPr>
                <w:rFonts w:ascii="Times New Roman" w:hAnsi="Times New Roman" w:cs="Times New Roman"/>
                <w:b/>
                <w:bCs/>
              </w:rPr>
            </w:pPr>
          </w:p>
        </w:tc>
      </w:tr>
      <w:tr w:rsidR="00615E08" w:rsidRPr="00615E08" w14:paraId="1619FEE0"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67B8CE9"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Veikimo trukmė (viena įkrova)</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CD994F1" w14:textId="749FD006"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 xml:space="preserve">Ne mažiau kaip 60 min ekonomiškiausiu režimu </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233DAA2" w14:textId="77777777" w:rsidR="00D379CF" w:rsidRPr="00615E08" w:rsidRDefault="00D379CF" w:rsidP="001667E6">
            <w:pPr>
              <w:widowControl w:val="0"/>
              <w:rPr>
                <w:rFonts w:ascii="Times New Roman" w:hAnsi="Times New Roman" w:cs="Times New Roman"/>
                <w:b/>
                <w:bCs/>
              </w:rPr>
            </w:pPr>
          </w:p>
        </w:tc>
      </w:tr>
      <w:tr w:rsidR="00615E08" w:rsidRPr="00615E08" w14:paraId="6037C257"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E5388F9"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Akumuliatorius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5BAC219" w14:textId="335FB82D"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Ličio jonų</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8B52CD9" w14:textId="77777777" w:rsidR="00D379CF" w:rsidRPr="00615E08" w:rsidRDefault="00D379CF" w:rsidP="001667E6">
            <w:pPr>
              <w:widowControl w:val="0"/>
              <w:rPr>
                <w:rFonts w:ascii="Times New Roman" w:hAnsi="Times New Roman" w:cs="Times New Roman"/>
                <w:b/>
                <w:bCs/>
              </w:rPr>
            </w:pPr>
          </w:p>
        </w:tc>
      </w:tr>
      <w:tr w:rsidR="00615E08" w:rsidRPr="00615E08" w14:paraId="66D14628"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627605E"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Galios režimai</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FA8CB0B"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mažiau kaip 2 (pvz., standartinis ir sustiprintas)</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982371E" w14:textId="77777777" w:rsidR="00D379CF" w:rsidRPr="00615E08" w:rsidRDefault="00D379CF" w:rsidP="001667E6">
            <w:pPr>
              <w:widowControl w:val="0"/>
              <w:rPr>
                <w:rFonts w:ascii="Times New Roman" w:hAnsi="Times New Roman" w:cs="Times New Roman"/>
                <w:b/>
                <w:bCs/>
              </w:rPr>
            </w:pPr>
          </w:p>
        </w:tc>
      </w:tr>
      <w:tr w:rsidR="00615E08" w:rsidRPr="00615E08" w14:paraId="10B4CC09"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57D60E6"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Dulkių talpyklės tūris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5FB0E67" w14:textId="2BBC38C9"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mažiau kaip 0,5 l</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B645DC1" w14:textId="77777777" w:rsidR="00D379CF" w:rsidRPr="00615E08" w:rsidRDefault="00D379CF" w:rsidP="001667E6">
            <w:pPr>
              <w:widowControl w:val="0"/>
              <w:rPr>
                <w:rFonts w:ascii="Times New Roman" w:hAnsi="Times New Roman" w:cs="Times New Roman"/>
                <w:b/>
                <w:bCs/>
              </w:rPr>
            </w:pPr>
          </w:p>
        </w:tc>
      </w:tr>
      <w:tr w:rsidR="00615E08" w:rsidRPr="00615E08" w14:paraId="5C96D777"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3042394"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Filtravimo sistema</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0D5A1FB"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Sandari (uždara) HEPA tipo sistema, sulaikanti ne mažiau kaip 99,9 % dalelių</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EB40363" w14:textId="77777777" w:rsidR="00D379CF" w:rsidRPr="00615E08" w:rsidRDefault="00D379CF" w:rsidP="001667E6">
            <w:pPr>
              <w:widowControl w:val="0"/>
              <w:rPr>
                <w:rFonts w:ascii="Times New Roman" w:hAnsi="Times New Roman" w:cs="Times New Roman"/>
                <w:b/>
                <w:bCs/>
              </w:rPr>
            </w:pPr>
          </w:p>
        </w:tc>
      </w:tr>
      <w:tr w:rsidR="00615E08" w:rsidRPr="00615E08" w14:paraId="6576B44B" w14:textId="77777777" w:rsidTr="001667E6">
        <w:trPr>
          <w:trHeight w:val="209"/>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1D4E5B8"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Grindų antgalis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F7D967C"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Motorizuotas (elektrinis) sukamojo veleno antgalis su apsaugos nuo plaukų susivijimo funkcija</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00320AA" w14:textId="77777777" w:rsidR="00D379CF" w:rsidRPr="00615E08" w:rsidRDefault="00D379CF" w:rsidP="001667E6">
            <w:pPr>
              <w:widowControl w:val="0"/>
              <w:rPr>
                <w:rFonts w:ascii="Times New Roman" w:hAnsi="Times New Roman" w:cs="Times New Roman"/>
                <w:b/>
                <w:bCs/>
              </w:rPr>
            </w:pPr>
          </w:p>
        </w:tc>
      </w:tr>
      <w:tr w:rsidR="00615E08" w:rsidRPr="00615E08" w14:paraId="6F40EB59"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5EF83EE"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Triukšmo lygis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0A4FD68"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daugiau kaip 80 dB(A)</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49A3E3E" w14:textId="77777777" w:rsidR="00D379CF" w:rsidRPr="00615E08" w:rsidRDefault="00D379CF" w:rsidP="001667E6">
            <w:pPr>
              <w:widowControl w:val="0"/>
              <w:rPr>
                <w:rFonts w:ascii="Times New Roman" w:hAnsi="Times New Roman" w:cs="Times New Roman"/>
                <w:b/>
                <w:bCs/>
              </w:rPr>
            </w:pPr>
          </w:p>
        </w:tc>
      </w:tr>
      <w:tr w:rsidR="00615E08" w:rsidRPr="00615E08" w14:paraId="344FA47A"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891A713"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Svoris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6C3538C"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daugiau kaip 3,5 kg (su grindų antgaliu)</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E692549" w14:textId="77777777" w:rsidR="00D379CF" w:rsidRPr="00615E08" w:rsidRDefault="00D379CF" w:rsidP="001667E6">
            <w:pPr>
              <w:widowControl w:val="0"/>
              <w:rPr>
                <w:rFonts w:ascii="Times New Roman" w:hAnsi="Times New Roman" w:cs="Times New Roman"/>
                <w:b/>
                <w:bCs/>
              </w:rPr>
            </w:pPr>
          </w:p>
        </w:tc>
      </w:tr>
      <w:tr w:rsidR="00615E08" w:rsidRPr="00615E08" w14:paraId="13DE74B9" w14:textId="77777777" w:rsidTr="001667E6">
        <w:trPr>
          <w:trHeight w:val="372"/>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E65B269"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Komplektacija</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E7A5B08"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Grindų antgalis, plyšių antgalis, universalus (minkštų paviršių) antgalis, sieninis pakrovimo / laikymo laikiklis</w:t>
            </w:r>
          </w:p>
        </w:tc>
        <w:tc>
          <w:tcPr>
            <w:tcW w:w="382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7032988" w14:textId="77777777" w:rsidR="00D379CF" w:rsidRPr="00615E08" w:rsidRDefault="00D379CF" w:rsidP="001667E6">
            <w:pPr>
              <w:widowControl w:val="0"/>
              <w:rPr>
                <w:rFonts w:ascii="Times New Roman" w:hAnsi="Times New Roman" w:cs="Times New Roman"/>
                <w:b/>
                <w:bCs/>
              </w:rPr>
            </w:pPr>
          </w:p>
        </w:tc>
      </w:tr>
    </w:tbl>
    <w:p w14:paraId="31402DBA" w14:textId="77777777" w:rsidR="001667E6" w:rsidRPr="00615E08" w:rsidRDefault="001667E6" w:rsidP="001667E6">
      <w:pPr>
        <w:keepNext/>
        <w:widowControl w:val="0"/>
        <w:rPr>
          <w:rFonts w:ascii="Times New Roman" w:hAnsi="Times New Roman" w:cs="Times New Roman"/>
          <w:b/>
          <w:bCs/>
        </w:rPr>
      </w:pPr>
    </w:p>
    <w:p w14:paraId="249091FE" w14:textId="2CE6E732" w:rsidR="00876373" w:rsidRPr="00615E08" w:rsidRDefault="00740CEE" w:rsidP="001667E6">
      <w:pPr>
        <w:keepNext/>
        <w:widowControl w:val="0"/>
        <w:rPr>
          <w:rFonts w:ascii="Times New Roman" w:hAnsi="Times New Roman" w:cs="Times New Roman"/>
          <w:b/>
          <w:bCs/>
        </w:rPr>
      </w:pPr>
      <w:r w:rsidRPr="00615E08">
        <w:rPr>
          <w:rFonts w:ascii="Times New Roman" w:hAnsi="Times New Roman" w:cs="Times New Roman"/>
          <w:b/>
          <w:bCs/>
        </w:rPr>
        <w:t>3.2. Lygintuvas</w:t>
      </w:r>
    </w:p>
    <w:tbl>
      <w:tblPr>
        <w:tblW w:w="1502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59"/>
        <w:gridCol w:w="7938"/>
        <w:gridCol w:w="3827"/>
      </w:tblGrid>
      <w:tr w:rsidR="00615E08" w:rsidRPr="00615E08" w14:paraId="52B6E938"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1F49796"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Parametras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F67FD6D"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Reikalavimas</w:t>
            </w:r>
          </w:p>
        </w:tc>
        <w:tc>
          <w:tcPr>
            <w:tcW w:w="382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37237B0"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Tiekėjo siūloma reikšmė</w:t>
            </w:r>
          </w:p>
        </w:tc>
      </w:tr>
      <w:tr w:rsidR="00615E08" w:rsidRPr="00615E08" w14:paraId="445F6B87"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E1DDA57"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Produkto tipas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A4E2301"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Garo generatorinė lyginimo sistema (lygintuvas su atskiru garų generatoriumi)</w:t>
            </w:r>
          </w:p>
        </w:tc>
        <w:tc>
          <w:tcPr>
            <w:tcW w:w="382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2A1D0AD" w14:textId="77777777" w:rsidR="00D379CF" w:rsidRPr="00615E08" w:rsidRDefault="00D379CF" w:rsidP="001667E6">
            <w:pPr>
              <w:widowControl w:val="0"/>
              <w:rPr>
                <w:rFonts w:ascii="Times New Roman" w:hAnsi="Times New Roman" w:cs="Times New Roman"/>
                <w:b/>
                <w:bCs/>
              </w:rPr>
            </w:pPr>
          </w:p>
        </w:tc>
      </w:tr>
      <w:tr w:rsidR="00615E08" w:rsidRPr="00615E08" w14:paraId="4CF3E6E4"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E04A912"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Garų pliūpsnis (boost)</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3D709F5" w14:textId="4BDA574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mažiau kaip 400 g (arba 400 g/min)“.</w:t>
            </w:r>
          </w:p>
        </w:tc>
        <w:tc>
          <w:tcPr>
            <w:tcW w:w="382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BA5BD91" w14:textId="77777777" w:rsidR="00D379CF" w:rsidRPr="00615E08" w:rsidRDefault="00D379CF" w:rsidP="001667E6">
            <w:pPr>
              <w:widowControl w:val="0"/>
              <w:rPr>
                <w:rFonts w:ascii="Times New Roman" w:hAnsi="Times New Roman" w:cs="Times New Roman"/>
                <w:b/>
                <w:bCs/>
              </w:rPr>
            </w:pPr>
          </w:p>
        </w:tc>
      </w:tr>
      <w:tr w:rsidR="00615E08" w:rsidRPr="00615E08" w14:paraId="6FB1851D"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3EDA71F"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Vandens bakelis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F31387E" w14:textId="19C6BF23"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Išimamas, pakartotinai pildomas; ne mažiau kaip 1,3 l</w:t>
            </w:r>
          </w:p>
        </w:tc>
        <w:tc>
          <w:tcPr>
            <w:tcW w:w="382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E50E049" w14:textId="77777777" w:rsidR="00D379CF" w:rsidRPr="00615E08" w:rsidRDefault="00D379CF" w:rsidP="001667E6">
            <w:pPr>
              <w:widowControl w:val="0"/>
              <w:rPr>
                <w:rFonts w:ascii="Times New Roman" w:hAnsi="Times New Roman" w:cs="Times New Roman"/>
                <w:b/>
                <w:bCs/>
              </w:rPr>
            </w:pPr>
          </w:p>
        </w:tc>
      </w:tr>
      <w:tr w:rsidR="00615E08" w:rsidRPr="00615E08" w14:paraId="4E9E8A9B"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84C8AA5"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Pastovios temperatūros sistema</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B6F9F00"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Viena optimali temperatūra visiems lyginamiems audiniams; apsauga nuo audinių prideginimo</w:t>
            </w:r>
          </w:p>
        </w:tc>
        <w:tc>
          <w:tcPr>
            <w:tcW w:w="382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433B2A6" w14:textId="77777777" w:rsidR="00D379CF" w:rsidRPr="00615E08" w:rsidRDefault="00D379CF" w:rsidP="001667E6">
            <w:pPr>
              <w:widowControl w:val="0"/>
              <w:rPr>
                <w:rFonts w:ascii="Times New Roman" w:hAnsi="Times New Roman" w:cs="Times New Roman"/>
                <w:b/>
                <w:bCs/>
              </w:rPr>
            </w:pPr>
          </w:p>
        </w:tc>
      </w:tr>
      <w:tr w:rsidR="00615E08" w:rsidRPr="00615E08" w14:paraId="430D74FA"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3384296"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Kalkių šalinimo sistema</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05F4C03"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Integruota kalkių šalinimo (nukalkinimo) sistema prietaiso ilgaamžiškumui užtikrinti</w:t>
            </w:r>
          </w:p>
        </w:tc>
        <w:tc>
          <w:tcPr>
            <w:tcW w:w="382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2F3C890" w14:textId="77777777" w:rsidR="00D379CF" w:rsidRPr="00615E08" w:rsidRDefault="00D379CF" w:rsidP="001667E6">
            <w:pPr>
              <w:widowControl w:val="0"/>
              <w:rPr>
                <w:rFonts w:ascii="Times New Roman" w:hAnsi="Times New Roman" w:cs="Times New Roman"/>
                <w:b/>
                <w:bCs/>
              </w:rPr>
            </w:pPr>
          </w:p>
        </w:tc>
      </w:tr>
      <w:tr w:rsidR="00615E08" w:rsidRPr="00615E08" w14:paraId="25A6560B"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64D60A7"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Automatinis išsijungimas</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181CB99"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Privaloma (automatinis išsijungimas, kai prietaisas nenaudojamas)</w:t>
            </w:r>
          </w:p>
        </w:tc>
        <w:tc>
          <w:tcPr>
            <w:tcW w:w="382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B6C79D5" w14:textId="77777777" w:rsidR="00D379CF" w:rsidRPr="00615E08" w:rsidRDefault="00D379CF" w:rsidP="001667E6">
            <w:pPr>
              <w:widowControl w:val="0"/>
              <w:rPr>
                <w:rFonts w:ascii="Times New Roman" w:hAnsi="Times New Roman" w:cs="Times New Roman"/>
                <w:b/>
                <w:bCs/>
              </w:rPr>
            </w:pPr>
          </w:p>
        </w:tc>
      </w:tr>
      <w:tr w:rsidR="00615E08" w:rsidRPr="00615E08" w14:paraId="654F7713" w14:textId="77777777" w:rsidTr="001667E6">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93F99A4"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Pado danga</w:t>
            </w:r>
          </w:p>
        </w:tc>
        <w:tc>
          <w:tcPr>
            <w:tcW w:w="7938"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7F62AE2"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Neprideganti, gerai slystanti, atspari įbrėžimams pado danga</w:t>
            </w:r>
          </w:p>
        </w:tc>
        <w:tc>
          <w:tcPr>
            <w:tcW w:w="3827"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9D7CEC8" w14:textId="77777777" w:rsidR="00D379CF" w:rsidRPr="00615E08" w:rsidRDefault="00D379CF" w:rsidP="001667E6">
            <w:pPr>
              <w:widowControl w:val="0"/>
              <w:rPr>
                <w:rFonts w:ascii="Times New Roman" w:hAnsi="Times New Roman" w:cs="Times New Roman"/>
                <w:b/>
                <w:bCs/>
              </w:rPr>
            </w:pPr>
          </w:p>
        </w:tc>
      </w:tr>
    </w:tbl>
    <w:p w14:paraId="757EEB2C" w14:textId="63E9DCE1" w:rsidR="00876373" w:rsidRPr="00615E08" w:rsidRDefault="00740CEE" w:rsidP="001667E6">
      <w:pPr>
        <w:keepNext/>
        <w:widowControl w:val="0"/>
        <w:rPr>
          <w:rFonts w:ascii="Times New Roman" w:hAnsi="Times New Roman" w:cs="Times New Roman"/>
          <w:b/>
          <w:bCs/>
        </w:rPr>
      </w:pPr>
      <w:r w:rsidRPr="00615E08">
        <w:rPr>
          <w:rFonts w:ascii="Times New Roman" w:hAnsi="Times New Roman" w:cs="Times New Roman"/>
          <w:b/>
          <w:bCs/>
        </w:rPr>
        <w:lastRenderedPageBreak/>
        <w:t>3.3. Televizorius su laikikliu</w:t>
      </w:r>
    </w:p>
    <w:tbl>
      <w:tblPr>
        <w:tblW w:w="147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59"/>
        <w:gridCol w:w="7512"/>
        <w:gridCol w:w="3969"/>
      </w:tblGrid>
      <w:tr w:rsidR="00615E08" w:rsidRPr="00615E08" w14:paraId="2ED85AF2"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4944452"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Parametras</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70DD228"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844369A"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Tiekėjo siūloma reikšmė</w:t>
            </w:r>
          </w:p>
        </w:tc>
      </w:tr>
      <w:tr w:rsidR="00615E08" w:rsidRPr="00615E08" w14:paraId="65CE68AD"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D25B647"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Produkto tipas</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ACE9CC1" w14:textId="5F00C1FC"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LED televizorius su LED/QLED apšvietimu. Ne mažiau kaip 60 Hz</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3608596" w14:textId="77777777" w:rsidR="00D379CF" w:rsidRPr="00615E08" w:rsidRDefault="00D379CF" w:rsidP="001667E6">
            <w:pPr>
              <w:widowControl w:val="0"/>
              <w:rPr>
                <w:rFonts w:ascii="Times New Roman" w:hAnsi="Times New Roman" w:cs="Times New Roman"/>
                <w:b/>
                <w:bCs/>
              </w:rPr>
            </w:pPr>
          </w:p>
        </w:tc>
      </w:tr>
      <w:tr w:rsidR="00615E08" w:rsidRPr="00615E08" w14:paraId="473734BF"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1CF2AD4"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Ekrano įstrižainė</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3AB032C"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75 col. (apie 189 cm)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2A58800" w14:textId="77777777" w:rsidR="00D379CF" w:rsidRPr="00615E08" w:rsidRDefault="00D379CF" w:rsidP="001667E6">
            <w:pPr>
              <w:widowControl w:val="0"/>
              <w:rPr>
                <w:rFonts w:ascii="Times New Roman" w:hAnsi="Times New Roman" w:cs="Times New Roman"/>
                <w:b/>
                <w:bCs/>
              </w:rPr>
            </w:pPr>
          </w:p>
        </w:tc>
      </w:tr>
      <w:tr w:rsidR="00615E08" w:rsidRPr="00615E08" w14:paraId="11911590"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BEF4D7E"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Raiška</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67CA6E7"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4K UHD (3840 × 2160)</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71BB460" w14:textId="77777777" w:rsidR="00D379CF" w:rsidRPr="00615E08" w:rsidRDefault="00D379CF" w:rsidP="001667E6">
            <w:pPr>
              <w:widowControl w:val="0"/>
              <w:rPr>
                <w:rFonts w:ascii="Times New Roman" w:hAnsi="Times New Roman" w:cs="Times New Roman"/>
                <w:b/>
                <w:bCs/>
              </w:rPr>
            </w:pPr>
          </w:p>
        </w:tc>
      </w:tr>
      <w:tr w:rsidR="00615E08" w:rsidRPr="00615E08" w14:paraId="2E098E29"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5F4F95A"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Ekrano atnaujinimo dažnis</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20EA27A"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mažiau kaip 120 Hz</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67BDF50" w14:textId="77777777" w:rsidR="00D379CF" w:rsidRPr="00615E08" w:rsidRDefault="00D379CF" w:rsidP="001667E6">
            <w:pPr>
              <w:widowControl w:val="0"/>
              <w:rPr>
                <w:rFonts w:ascii="Times New Roman" w:hAnsi="Times New Roman" w:cs="Times New Roman"/>
                <w:b/>
                <w:bCs/>
              </w:rPr>
            </w:pPr>
          </w:p>
        </w:tc>
      </w:tr>
      <w:tr w:rsidR="00615E08" w:rsidRPr="00615E08" w14:paraId="07D97461"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F9F9256"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Vaizdo kokybė (HDR)</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7BDC61B" w14:textId="378086D2"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Didelio dinaminio diapazono vaizdas;</w:t>
            </w:r>
            <w:r w:rsidRPr="00615E08">
              <w:rPr>
                <w:rFonts w:ascii="Times New Roman" w:eastAsia="Times New Roman" w:hAnsi="Times New Roman" w:cs="Times New Roman"/>
              </w:rPr>
              <w:t xml:space="preserve"> </w:t>
            </w:r>
            <w:r w:rsidRPr="00615E08">
              <w:rPr>
                <w:rFonts w:ascii="Times New Roman" w:hAnsi="Times New Roman" w:cs="Times New Roman"/>
              </w:rPr>
              <w:t>„HDR (HDR10, HLG) palaikymas“.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665E3FB" w14:textId="77777777" w:rsidR="00D379CF" w:rsidRPr="00615E08" w:rsidRDefault="00D379CF" w:rsidP="001667E6">
            <w:pPr>
              <w:widowControl w:val="0"/>
              <w:rPr>
                <w:rFonts w:ascii="Times New Roman" w:hAnsi="Times New Roman" w:cs="Times New Roman"/>
                <w:b/>
                <w:bCs/>
              </w:rPr>
            </w:pPr>
          </w:p>
        </w:tc>
      </w:tr>
      <w:tr w:rsidR="00615E08" w:rsidRPr="00615E08" w14:paraId="50F40542"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C525A0C"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Energijos vartojimo efektyvumo klasė</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E5549AA"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žemesnė kaip E (skalė A–G pagal Reglamentą (ES) 2019/2013)</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8F7C749" w14:textId="77777777" w:rsidR="00D379CF" w:rsidRPr="00615E08" w:rsidRDefault="00D379CF" w:rsidP="001667E6">
            <w:pPr>
              <w:widowControl w:val="0"/>
              <w:rPr>
                <w:rFonts w:ascii="Times New Roman" w:hAnsi="Times New Roman" w:cs="Times New Roman"/>
                <w:b/>
                <w:bCs/>
              </w:rPr>
            </w:pPr>
          </w:p>
        </w:tc>
      </w:tr>
      <w:tr w:rsidR="00615E08" w:rsidRPr="00615E08" w14:paraId="04771FB9"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C7A9FC0"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Ekodizaino ir ženklinimo atitiktis</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74F5C5F"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Atitinka Reglamentą (ES) 2019/2021 (ekodizainas); paženklinta pagal Reglamentą (ES) 2019/2013; registruota EPREL duomenų bazėje</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A977743" w14:textId="77777777" w:rsidR="00D379CF" w:rsidRPr="00615E08" w:rsidRDefault="00D379CF" w:rsidP="001667E6">
            <w:pPr>
              <w:widowControl w:val="0"/>
              <w:rPr>
                <w:rFonts w:ascii="Times New Roman" w:hAnsi="Times New Roman" w:cs="Times New Roman"/>
                <w:b/>
                <w:bCs/>
              </w:rPr>
            </w:pPr>
          </w:p>
        </w:tc>
      </w:tr>
      <w:tr w:rsidR="00615E08" w:rsidRPr="00615E08" w14:paraId="6B87AC2B"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908B959"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Operacinė sistema</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EBB6D91"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Išmanioji (Smart TV) operacinė sistema su programėlių parduotuve; programinės įrangos atnaujinimai ne trumpiau kaip 5 metus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7670C2C" w14:textId="77777777" w:rsidR="00D379CF" w:rsidRPr="00615E08" w:rsidRDefault="00D379CF" w:rsidP="001667E6">
            <w:pPr>
              <w:widowControl w:val="0"/>
              <w:rPr>
                <w:rFonts w:ascii="Times New Roman" w:hAnsi="Times New Roman" w:cs="Times New Roman"/>
                <w:b/>
                <w:bCs/>
              </w:rPr>
            </w:pPr>
          </w:p>
        </w:tc>
      </w:tr>
      <w:tr w:rsidR="00615E08" w:rsidRPr="00615E08" w14:paraId="7B7F5EA7"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EE4D4F2"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Garsas</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BCA3456" w14:textId="5C383778"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Integruoti garsiakalbiai, ne mažiau kaip 20 W; Dolby Atmos palaikymas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7469AB6" w14:textId="77777777" w:rsidR="00D379CF" w:rsidRPr="00615E08" w:rsidRDefault="00D379CF" w:rsidP="001667E6">
            <w:pPr>
              <w:widowControl w:val="0"/>
              <w:rPr>
                <w:rFonts w:ascii="Times New Roman" w:hAnsi="Times New Roman" w:cs="Times New Roman"/>
                <w:b/>
                <w:bCs/>
              </w:rPr>
            </w:pPr>
          </w:p>
        </w:tc>
      </w:tr>
      <w:tr w:rsidR="00615E08" w:rsidRPr="00615E08" w14:paraId="4D08C4DE"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05F27C6"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Imtuvai</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D85C18E"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Skaitmeniniai imtuvai DVB-T2 / DVB-C / DVB-S2</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F5F2A45" w14:textId="77777777" w:rsidR="00D379CF" w:rsidRPr="00615E08" w:rsidRDefault="00D379CF" w:rsidP="001667E6">
            <w:pPr>
              <w:widowControl w:val="0"/>
              <w:rPr>
                <w:rFonts w:ascii="Times New Roman" w:hAnsi="Times New Roman" w:cs="Times New Roman"/>
                <w:b/>
                <w:bCs/>
              </w:rPr>
            </w:pPr>
          </w:p>
        </w:tc>
      </w:tr>
      <w:tr w:rsidR="00615E08" w:rsidRPr="00615E08" w14:paraId="0D0B3B09"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475552F"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Jungtys</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451D26E"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mažiau kaip 3 HDMI (su eARC), 2 USB, LAN (Ethernet), optinė garso išvestis, Wi-Fi, Bluetooth</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2027E15" w14:textId="77777777" w:rsidR="00D379CF" w:rsidRPr="00615E08" w:rsidRDefault="00D379CF" w:rsidP="001667E6">
            <w:pPr>
              <w:widowControl w:val="0"/>
              <w:rPr>
                <w:rFonts w:ascii="Times New Roman" w:hAnsi="Times New Roman" w:cs="Times New Roman"/>
                <w:b/>
                <w:bCs/>
              </w:rPr>
            </w:pPr>
          </w:p>
        </w:tc>
      </w:tr>
      <w:tr w:rsidR="00615E08" w:rsidRPr="00615E08" w14:paraId="30DC0D20"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2E4875D"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Pritaikymas neįgaliesiems</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429AC04"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Subtitrai, garsinis meniu (balso gidas), didelio kontrasto režimas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DB8D5E5" w14:textId="77777777" w:rsidR="00D379CF" w:rsidRPr="00615E08" w:rsidRDefault="00D379CF" w:rsidP="001667E6">
            <w:pPr>
              <w:widowControl w:val="0"/>
              <w:rPr>
                <w:rFonts w:ascii="Times New Roman" w:hAnsi="Times New Roman" w:cs="Times New Roman"/>
                <w:b/>
                <w:bCs/>
              </w:rPr>
            </w:pPr>
          </w:p>
        </w:tc>
      </w:tr>
      <w:tr w:rsidR="00615E08" w:rsidRPr="00615E08" w14:paraId="3894661F" w14:textId="77777777" w:rsidTr="008415D0">
        <w:trPr>
          <w:tblHeader/>
        </w:trPr>
        <w:tc>
          <w:tcPr>
            <w:tcW w:w="325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4F047C4"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Sieninis laikiklis</w:t>
            </w:r>
          </w:p>
        </w:tc>
        <w:tc>
          <w:tcPr>
            <w:tcW w:w="7512"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0FDD417" w14:textId="25E6FAD7" w:rsidR="00D379CF" w:rsidRPr="00615E08" w:rsidRDefault="006968E5" w:rsidP="001667E6">
            <w:pPr>
              <w:widowControl w:val="0"/>
              <w:rPr>
                <w:rFonts w:ascii="Times New Roman" w:hAnsi="Times New Roman" w:cs="Times New Roman"/>
              </w:rPr>
            </w:pPr>
            <w:r w:rsidRPr="00615E08">
              <w:rPr>
                <w:rFonts w:ascii="Times New Roman" w:hAnsi="Times New Roman" w:cs="Times New Roman"/>
              </w:rPr>
              <w:t>S</w:t>
            </w:r>
            <w:r w:rsidR="00D379CF" w:rsidRPr="00615E08">
              <w:rPr>
                <w:rFonts w:ascii="Times New Roman" w:hAnsi="Times New Roman" w:cs="Times New Roman"/>
              </w:rPr>
              <w:t>uderinamas su VESA 400 × 400 mm standartu arba lygiavertis (palaikantis siūlomo televizoriaus VESA tvirtinimo standartą), tinkamas ne mažiau kaip 75 colių įstrižainės ir ne mažesnio kaip 40 kg svorio televizoriui tvirtinti.</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4BE3E6F" w14:textId="77777777" w:rsidR="00D379CF" w:rsidRPr="00615E08" w:rsidRDefault="00D379CF" w:rsidP="001667E6">
            <w:pPr>
              <w:widowControl w:val="0"/>
              <w:rPr>
                <w:rFonts w:ascii="Times New Roman" w:hAnsi="Times New Roman" w:cs="Times New Roman"/>
                <w:b/>
                <w:bCs/>
              </w:rPr>
            </w:pPr>
          </w:p>
        </w:tc>
      </w:tr>
    </w:tbl>
    <w:p w14:paraId="69696BD8" w14:textId="48D5648A" w:rsidR="00E25238" w:rsidRPr="00615E08" w:rsidRDefault="007E2780" w:rsidP="001667E6">
      <w:pPr>
        <w:pStyle w:val="Antrat2"/>
        <w:widowControl w:val="0"/>
        <w:spacing w:before="0" w:after="0"/>
        <w:jc w:val="center"/>
        <w:rPr>
          <w:rFonts w:ascii="Times New Roman" w:hAnsi="Times New Roman" w:cs="Times New Roman"/>
          <w:color w:val="auto"/>
          <w:sz w:val="22"/>
          <w:szCs w:val="22"/>
        </w:rPr>
      </w:pPr>
      <w:r w:rsidRPr="00615E08">
        <w:rPr>
          <w:rFonts w:ascii="Times New Roman" w:hAnsi="Times New Roman" w:cs="Times New Roman"/>
          <w:color w:val="auto"/>
          <w:sz w:val="22"/>
          <w:szCs w:val="22"/>
        </w:rPr>
        <w:t>_____________________</w:t>
      </w:r>
    </w:p>
    <w:p w14:paraId="3D7EEB8F" w14:textId="3732E0F9" w:rsidR="00D379CF" w:rsidRPr="00615E08" w:rsidRDefault="00D379CF" w:rsidP="001667E6">
      <w:pPr>
        <w:pStyle w:val="Antrat2"/>
        <w:widowControl w:val="0"/>
        <w:spacing w:before="0" w:after="0"/>
        <w:jc w:val="center"/>
        <w:rPr>
          <w:rFonts w:ascii="Times New Roman" w:hAnsi="Times New Roman" w:cs="Times New Roman"/>
          <w:color w:val="auto"/>
          <w:sz w:val="22"/>
          <w:szCs w:val="22"/>
        </w:rPr>
      </w:pPr>
    </w:p>
    <w:p w14:paraId="35ED8F18" w14:textId="53A1563E" w:rsidR="008415D0" w:rsidRPr="00615E08" w:rsidRDefault="008415D0" w:rsidP="001667E6">
      <w:pPr>
        <w:rPr>
          <w:rFonts w:ascii="Times New Roman" w:hAnsi="Times New Roman" w:cs="Times New Roman"/>
          <w:b/>
          <w:bCs/>
        </w:rPr>
      </w:pPr>
      <w:r w:rsidRPr="00615E08">
        <w:rPr>
          <w:rFonts w:ascii="Times New Roman" w:hAnsi="Times New Roman" w:cs="Times New Roman"/>
        </w:rPr>
        <w:br w:type="page"/>
      </w:r>
    </w:p>
    <w:p w14:paraId="6F76679B" w14:textId="77777777" w:rsidR="00D379CF" w:rsidRPr="00615E08" w:rsidRDefault="00D379CF" w:rsidP="001667E6">
      <w:pPr>
        <w:pStyle w:val="Antrat2"/>
        <w:widowControl w:val="0"/>
        <w:spacing w:before="0" w:after="0"/>
        <w:jc w:val="center"/>
        <w:rPr>
          <w:rFonts w:ascii="Times New Roman" w:hAnsi="Times New Roman" w:cs="Times New Roman"/>
          <w:color w:val="auto"/>
          <w:sz w:val="22"/>
          <w:szCs w:val="22"/>
        </w:rPr>
      </w:pPr>
    </w:p>
    <w:p w14:paraId="12993C6D" w14:textId="69D897AB" w:rsidR="009C2596" w:rsidRPr="00615E08" w:rsidRDefault="00977496" w:rsidP="001667E6">
      <w:pPr>
        <w:pStyle w:val="Antrat2"/>
        <w:widowControl w:val="0"/>
        <w:spacing w:before="0" w:after="0"/>
        <w:jc w:val="center"/>
        <w:rPr>
          <w:rFonts w:ascii="Times New Roman" w:hAnsi="Times New Roman" w:cs="Times New Roman"/>
          <w:color w:val="auto"/>
          <w:sz w:val="22"/>
          <w:szCs w:val="22"/>
        </w:rPr>
      </w:pPr>
      <w:r w:rsidRPr="00615E08">
        <w:rPr>
          <w:rFonts w:ascii="Times New Roman" w:hAnsi="Times New Roman" w:cs="Times New Roman"/>
          <w:color w:val="auto"/>
          <w:sz w:val="22"/>
          <w:szCs w:val="22"/>
        </w:rPr>
        <w:t>IV –a  pirkimo dalis</w:t>
      </w:r>
      <w:r w:rsidR="00740CEE" w:rsidRPr="00615E08">
        <w:rPr>
          <w:rFonts w:ascii="Times New Roman" w:hAnsi="Times New Roman" w:cs="Times New Roman"/>
          <w:color w:val="auto"/>
          <w:sz w:val="22"/>
          <w:szCs w:val="22"/>
        </w:rPr>
        <w:t>. Sodo technika</w:t>
      </w:r>
    </w:p>
    <w:p w14:paraId="353F6BBD" w14:textId="77777777" w:rsidR="00D379CF" w:rsidRPr="00615E08" w:rsidRDefault="00D379CF" w:rsidP="001667E6">
      <w:pPr>
        <w:pStyle w:val="Antrat2"/>
        <w:widowControl w:val="0"/>
        <w:spacing w:before="0" w:after="0"/>
        <w:jc w:val="center"/>
        <w:rPr>
          <w:rFonts w:ascii="Times New Roman" w:hAnsi="Times New Roman" w:cs="Times New Roman"/>
          <w:color w:val="auto"/>
          <w:sz w:val="22"/>
          <w:szCs w:val="22"/>
        </w:rPr>
      </w:pPr>
    </w:p>
    <w:p w14:paraId="4B1A0B2F" w14:textId="77777777" w:rsidR="00876373" w:rsidRPr="00615E08" w:rsidRDefault="00740CEE" w:rsidP="001667E6">
      <w:pPr>
        <w:widowControl w:val="0"/>
        <w:rPr>
          <w:rFonts w:ascii="Times New Roman" w:hAnsi="Times New Roman" w:cs="Times New Roman"/>
          <w:b/>
          <w:bCs/>
        </w:rPr>
      </w:pPr>
      <w:r w:rsidRPr="00615E08">
        <w:rPr>
          <w:rFonts w:ascii="Times New Roman" w:hAnsi="Times New Roman" w:cs="Times New Roman"/>
          <w:b/>
          <w:bCs/>
        </w:rPr>
        <w:t>4.1. Vejapjovė-robotas</w:t>
      </w:r>
    </w:p>
    <w:tbl>
      <w:tblPr>
        <w:tblW w:w="1474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7371"/>
        <w:gridCol w:w="3969"/>
      </w:tblGrid>
      <w:tr w:rsidR="00615E08" w:rsidRPr="00615E08" w14:paraId="7B67F8EC"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70591A3"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Parametras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BB0F16F"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Reikalavimas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E2AF348"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Tiekėjo siūloma reikšmė</w:t>
            </w:r>
          </w:p>
        </w:tc>
      </w:tr>
      <w:tr w:rsidR="00615E08" w:rsidRPr="00615E08" w14:paraId="292CF262"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565EA01"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Maitinimas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1CF1CCD"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230 V AC, 50 Hz, automatinis įkrovimas įkrovimo stotelėje</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190C8CD" w14:textId="77777777" w:rsidR="00D379CF" w:rsidRPr="00615E08" w:rsidRDefault="00D379CF" w:rsidP="001667E6">
            <w:pPr>
              <w:widowControl w:val="0"/>
              <w:rPr>
                <w:rFonts w:ascii="Times New Roman" w:hAnsi="Times New Roman" w:cs="Times New Roman"/>
                <w:b/>
                <w:bCs/>
              </w:rPr>
            </w:pPr>
          </w:p>
        </w:tc>
      </w:tr>
      <w:tr w:rsidR="00615E08" w:rsidRPr="00615E08" w14:paraId="0A1D0B35"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C5B4F8D"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Akumuliatorius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607A5AC"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Ličio jonų (Li-Ion), užtikrinantis nepertraukiamą roboto darbą pagal gamintojo techninius duomenis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E6B7BF8" w14:textId="77777777" w:rsidR="00D379CF" w:rsidRPr="00615E08" w:rsidRDefault="00D379CF" w:rsidP="001667E6">
            <w:pPr>
              <w:widowControl w:val="0"/>
              <w:rPr>
                <w:rFonts w:ascii="Times New Roman" w:hAnsi="Times New Roman" w:cs="Times New Roman"/>
                <w:b/>
                <w:bCs/>
              </w:rPr>
            </w:pPr>
          </w:p>
        </w:tc>
      </w:tr>
      <w:tr w:rsidR="00615E08" w:rsidRPr="00615E08" w14:paraId="0EA83322"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743A070"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Triukšmo lygis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86E944C"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didesnis kaip 60 dB(A)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53BF682" w14:textId="77777777" w:rsidR="00D379CF" w:rsidRPr="00615E08" w:rsidRDefault="00D379CF" w:rsidP="001667E6">
            <w:pPr>
              <w:widowControl w:val="0"/>
              <w:rPr>
                <w:rFonts w:ascii="Times New Roman" w:hAnsi="Times New Roman" w:cs="Times New Roman"/>
                <w:b/>
                <w:bCs/>
              </w:rPr>
            </w:pPr>
          </w:p>
        </w:tc>
      </w:tr>
      <w:tr w:rsidR="00615E08" w:rsidRPr="00615E08" w14:paraId="01DE2A12"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5BE5D3E"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Pjovimo plotas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30BEEB6"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Skirtas prižiūrėti ne mažesnį kaip 2 000 m² vejos plotą</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BD19822" w14:textId="77777777" w:rsidR="00D379CF" w:rsidRPr="00615E08" w:rsidRDefault="00D379CF" w:rsidP="001667E6">
            <w:pPr>
              <w:widowControl w:val="0"/>
              <w:rPr>
                <w:rFonts w:ascii="Times New Roman" w:hAnsi="Times New Roman" w:cs="Times New Roman"/>
                <w:b/>
                <w:bCs/>
              </w:rPr>
            </w:pPr>
          </w:p>
        </w:tc>
      </w:tr>
      <w:tr w:rsidR="00615E08" w:rsidRPr="00615E08" w14:paraId="2F50E1A8"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300A745"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Navigacija</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B1DCB6C"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Be perimetro laido, RTK/GNSS navigacija su kamera, LiDAR arba lygiaverte kliūčių aptikimo sistema</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1119367" w14:textId="77777777" w:rsidR="00D379CF" w:rsidRPr="00615E08" w:rsidRDefault="00D379CF" w:rsidP="001667E6">
            <w:pPr>
              <w:widowControl w:val="0"/>
              <w:rPr>
                <w:rFonts w:ascii="Times New Roman" w:hAnsi="Times New Roman" w:cs="Times New Roman"/>
                <w:b/>
                <w:bCs/>
              </w:rPr>
            </w:pPr>
          </w:p>
        </w:tc>
      </w:tr>
      <w:tr w:rsidR="00615E08" w:rsidRPr="00615E08" w14:paraId="31979706"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CEDBD6D"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Pjovimo plotis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788DECE" w14:textId="2A153BD5"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mažesnis kaip 320 mm</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8D8675E" w14:textId="77777777" w:rsidR="00D379CF" w:rsidRPr="00615E08" w:rsidRDefault="00D379CF" w:rsidP="001667E6">
            <w:pPr>
              <w:widowControl w:val="0"/>
              <w:rPr>
                <w:rFonts w:ascii="Times New Roman" w:hAnsi="Times New Roman" w:cs="Times New Roman"/>
                <w:b/>
                <w:bCs/>
              </w:rPr>
            </w:pPr>
          </w:p>
        </w:tc>
      </w:tr>
      <w:tr w:rsidR="00615E08" w:rsidRPr="00615E08" w14:paraId="57876F7E"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F899481"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Pjovimo aukštis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C12CBBC"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Reguliuojamas, ne siauresniame kaip 30–70 mm intervale</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81EF84F" w14:textId="77777777" w:rsidR="00D379CF" w:rsidRPr="00615E08" w:rsidRDefault="00D379CF" w:rsidP="001667E6">
            <w:pPr>
              <w:widowControl w:val="0"/>
              <w:rPr>
                <w:rFonts w:ascii="Times New Roman" w:hAnsi="Times New Roman" w:cs="Times New Roman"/>
                <w:b/>
                <w:bCs/>
              </w:rPr>
            </w:pPr>
          </w:p>
        </w:tc>
      </w:tr>
      <w:tr w:rsidR="00615E08" w:rsidRPr="00615E08" w14:paraId="64A0BC44"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1CD1B6E"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Maksimalus įveikiamas nuolydis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4A1F898" w14:textId="3B239840"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Ne mažesnis kaip 40-45% (apie 40°)</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4CAAA73" w14:textId="77777777" w:rsidR="00D379CF" w:rsidRPr="00615E08" w:rsidRDefault="00D379CF" w:rsidP="001667E6">
            <w:pPr>
              <w:widowControl w:val="0"/>
              <w:rPr>
                <w:rFonts w:ascii="Times New Roman" w:hAnsi="Times New Roman" w:cs="Times New Roman"/>
                <w:b/>
                <w:bCs/>
              </w:rPr>
            </w:pPr>
          </w:p>
        </w:tc>
      </w:tr>
      <w:tr w:rsidR="00615E08" w:rsidRPr="00615E08" w14:paraId="691EB40C"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56375CB"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Virtualios ribos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3AA8E3D"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Turi būti galimybė nustatyti virtualias ribas ir draudžiamas zonas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11F9B6B" w14:textId="77777777" w:rsidR="00D379CF" w:rsidRPr="00615E08" w:rsidRDefault="00D379CF" w:rsidP="001667E6">
            <w:pPr>
              <w:widowControl w:val="0"/>
              <w:rPr>
                <w:rFonts w:ascii="Times New Roman" w:hAnsi="Times New Roman" w:cs="Times New Roman"/>
                <w:b/>
                <w:bCs/>
              </w:rPr>
            </w:pPr>
          </w:p>
        </w:tc>
      </w:tr>
      <w:tr w:rsidR="00615E08" w:rsidRPr="00615E08" w14:paraId="474330CB"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9EE23AC"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Darbo zonos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1FDB6C3B" w14:textId="0F6597C3"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Galimybė valdyti ne mažiau kaip 10 darbo zonų</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3FD3D8BE" w14:textId="77777777" w:rsidR="00D379CF" w:rsidRPr="00615E08" w:rsidRDefault="00D379CF" w:rsidP="001667E6">
            <w:pPr>
              <w:widowControl w:val="0"/>
              <w:rPr>
                <w:rFonts w:ascii="Times New Roman" w:hAnsi="Times New Roman" w:cs="Times New Roman"/>
                <w:b/>
                <w:bCs/>
              </w:rPr>
            </w:pPr>
          </w:p>
        </w:tc>
      </w:tr>
      <w:tr w:rsidR="00615E08" w:rsidRPr="00615E08" w14:paraId="6D0A931B"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7B3B668"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Ryšys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469ABBE"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Wi-Fi ir Bluetooth</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24EE6A85" w14:textId="77777777" w:rsidR="00D379CF" w:rsidRPr="00615E08" w:rsidRDefault="00D379CF" w:rsidP="001667E6">
            <w:pPr>
              <w:widowControl w:val="0"/>
              <w:rPr>
                <w:rFonts w:ascii="Times New Roman" w:hAnsi="Times New Roman" w:cs="Times New Roman"/>
                <w:b/>
                <w:bCs/>
              </w:rPr>
            </w:pPr>
          </w:p>
        </w:tc>
      </w:tr>
      <w:tr w:rsidR="00615E08" w:rsidRPr="00615E08" w14:paraId="14BB258E"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9BA690C"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Valdymas</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F5CBD1D"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Mobilioji programėlė, skirta Android ir iOS operacinėms sistemoms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73CFCD82" w14:textId="77777777" w:rsidR="00D379CF" w:rsidRPr="00615E08" w:rsidRDefault="00D379CF" w:rsidP="001667E6">
            <w:pPr>
              <w:widowControl w:val="0"/>
              <w:rPr>
                <w:rFonts w:ascii="Times New Roman" w:hAnsi="Times New Roman" w:cs="Times New Roman"/>
                <w:b/>
                <w:bCs/>
              </w:rPr>
            </w:pPr>
          </w:p>
        </w:tc>
      </w:tr>
      <w:tr w:rsidR="00615E08" w:rsidRPr="00615E08" w14:paraId="18C2186A"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A9C6ED5"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Apsaugos klasė</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0E54CEB4" w14:textId="4A9A43F6"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 xml:space="preserve"> Ne žemesnė kaip IPX4 (arba IPX5</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68A8364" w14:textId="77777777" w:rsidR="00D379CF" w:rsidRPr="00615E08" w:rsidRDefault="00D379CF" w:rsidP="001667E6">
            <w:pPr>
              <w:widowControl w:val="0"/>
              <w:rPr>
                <w:rFonts w:ascii="Times New Roman" w:hAnsi="Times New Roman" w:cs="Times New Roman"/>
                <w:b/>
                <w:bCs/>
              </w:rPr>
            </w:pPr>
          </w:p>
        </w:tc>
      </w:tr>
      <w:tr w:rsidR="00615E08" w:rsidRPr="00615E08" w14:paraId="0C1D2615" w14:textId="77777777" w:rsidTr="001667E6">
        <w:trPr>
          <w:tblHeader/>
        </w:trPr>
        <w:tc>
          <w:tcPr>
            <w:tcW w:w="3400"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692F6B5A" w14:textId="77777777" w:rsidR="00D379CF" w:rsidRPr="00615E08" w:rsidRDefault="00D379CF" w:rsidP="001667E6">
            <w:pPr>
              <w:widowControl w:val="0"/>
              <w:rPr>
                <w:rFonts w:ascii="Times New Roman" w:hAnsi="Times New Roman" w:cs="Times New Roman"/>
                <w:b/>
                <w:bCs/>
              </w:rPr>
            </w:pPr>
            <w:r w:rsidRPr="00615E08">
              <w:rPr>
                <w:rFonts w:ascii="Times New Roman" w:hAnsi="Times New Roman" w:cs="Times New Roman"/>
                <w:b/>
                <w:bCs/>
              </w:rPr>
              <w:t>Sauga</w:t>
            </w:r>
          </w:p>
        </w:tc>
        <w:tc>
          <w:tcPr>
            <w:tcW w:w="7371"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5B365B86" w14:textId="77777777" w:rsidR="00D379CF" w:rsidRPr="00615E08" w:rsidRDefault="00D379CF" w:rsidP="001667E6">
            <w:pPr>
              <w:widowControl w:val="0"/>
              <w:rPr>
                <w:rFonts w:ascii="Times New Roman" w:hAnsi="Times New Roman" w:cs="Times New Roman"/>
              </w:rPr>
            </w:pPr>
            <w:r w:rsidRPr="00615E08">
              <w:rPr>
                <w:rFonts w:ascii="Times New Roman" w:hAnsi="Times New Roman" w:cs="Times New Roman"/>
              </w:rPr>
              <w:t>Kliūčių aptikimo sistema, pakėlimo jutiklis, apvirtimo jutiklis, avarinio sustabdymo mygtukas, apsauga nuo vagystės (PIN kodas ir vietos nustatymas)</w:t>
            </w:r>
          </w:p>
        </w:tc>
        <w:tc>
          <w:tcPr>
            <w:tcW w:w="3969" w:type="dxa"/>
            <w:tcBorders>
              <w:top w:val="single" w:sz="4" w:space="0" w:color="AAAAAA"/>
              <w:left w:val="single" w:sz="4" w:space="0" w:color="AAAAAA"/>
              <w:bottom w:val="single" w:sz="4" w:space="0" w:color="AAAAAA"/>
              <w:right w:val="single" w:sz="4" w:space="0" w:color="AAAAAA"/>
            </w:tcBorders>
            <w:tcMar>
              <w:top w:w="60" w:type="dxa"/>
              <w:left w:w="110" w:type="dxa"/>
              <w:bottom w:w="60" w:type="dxa"/>
              <w:right w:w="110" w:type="dxa"/>
            </w:tcMar>
            <w:vAlign w:val="center"/>
          </w:tcPr>
          <w:p w14:paraId="4F61F8DF" w14:textId="77777777" w:rsidR="00D379CF" w:rsidRPr="00615E08" w:rsidRDefault="00D379CF" w:rsidP="001667E6">
            <w:pPr>
              <w:widowControl w:val="0"/>
              <w:rPr>
                <w:rFonts w:ascii="Times New Roman" w:hAnsi="Times New Roman" w:cs="Times New Roman"/>
                <w:b/>
                <w:bCs/>
              </w:rPr>
            </w:pPr>
          </w:p>
        </w:tc>
      </w:tr>
    </w:tbl>
    <w:p w14:paraId="70D75281" w14:textId="14CE3EE5" w:rsidR="00876373" w:rsidRPr="00615E08" w:rsidRDefault="00876373" w:rsidP="001667E6">
      <w:pPr>
        <w:widowControl w:val="0"/>
        <w:rPr>
          <w:rFonts w:ascii="Times New Roman" w:hAnsi="Times New Roman" w:cs="Times New Roman"/>
        </w:rPr>
      </w:pPr>
    </w:p>
    <w:p w14:paraId="474FA604" w14:textId="04F177C2" w:rsidR="007E2780" w:rsidRPr="00615E08" w:rsidRDefault="007E2780" w:rsidP="001667E6">
      <w:pPr>
        <w:widowControl w:val="0"/>
        <w:jc w:val="center"/>
        <w:rPr>
          <w:rFonts w:ascii="Times New Roman" w:hAnsi="Times New Roman" w:cs="Times New Roman"/>
        </w:rPr>
      </w:pPr>
      <w:r w:rsidRPr="00615E08">
        <w:rPr>
          <w:rFonts w:ascii="Times New Roman" w:hAnsi="Times New Roman" w:cs="Times New Roman"/>
        </w:rPr>
        <w:t>__________________________________</w:t>
      </w:r>
    </w:p>
    <w:sectPr w:rsidR="007E2780" w:rsidRPr="00615E08" w:rsidSect="001667E6">
      <w:footerReference w:type="default" r:id="rId8"/>
      <w:pgSz w:w="16838" w:h="11906" w:orient="landscape"/>
      <w:pgMar w:top="1134" w:right="1134" w:bottom="851"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EA270" w14:textId="77777777" w:rsidR="00556098" w:rsidRDefault="00556098">
      <w:r>
        <w:separator/>
      </w:r>
    </w:p>
  </w:endnote>
  <w:endnote w:type="continuationSeparator" w:id="0">
    <w:p w14:paraId="098EFCBA" w14:textId="77777777" w:rsidR="00556098" w:rsidRDefault="00556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FF0F" w14:textId="4F904774" w:rsidR="006E52AE" w:rsidRDefault="006E52AE">
    <w:pPr>
      <w:jc w:val="center"/>
    </w:pPr>
    <w:r>
      <w:rPr>
        <w:color w:val="888888"/>
        <w:sz w:val="16"/>
        <w:szCs w:val="16"/>
      </w:rPr>
      <w:t xml:space="preserve">Techninė specifikacija – Buitinės technikos  | </w:t>
    </w:r>
    <w:r>
      <w:rPr>
        <w:color w:val="888888"/>
        <w:sz w:val="16"/>
        <w:szCs w:val="16"/>
      </w:rPr>
      <w:fldChar w:fldCharType="begin"/>
    </w:r>
    <w:r>
      <w:rPr>
        <w:color w:val="888888"/>
        <w:sz w:val="16"/>
        <w:szCs w:val="16"/>
      </w:rPr>
      <w:instrText>PAGE</w:instrText>
    </w:r>
    <w:r>
      <w:rPr>
        <w:color w:val="888888"/>
        <w:sz w:val="16"/>
        <w:szCs w:val="16"/>
      </w:rPr>
      <w:fldChar w:fldCharType="separate"/>
    </w:r>
    <w:r w:rsidR="007941F2">
      <w:rPr>
        <w:noProof/>
        <w:color w:val="888888"/>
        <w:sz w:val="16"/>
        <w:szCs w:val="16"/>
      </w:rPr>
      <w:t>7</w:t>
    </w:r>
    <w:r>
      <w:rPr>
        <w:color w:val="888888"/>
        <w:sz w:val="16"/>
        <w:szCs w:val="16"/>
      </w:rPr>
      <w:fldChar w:fldCharType="end"/>
    </w:r>
    <w:r>
      <w:rPr>
        <w:color w:val="888888"/>
        <w:sz w:val="16"/>
        <w:szCs w:val="16"/>
      </w:rPr>
      <w:t xml:space="preserve"> / </w:t>
    </w:r>
    <w:r>
      <w:rPr>
        <w:color w:val="888888"/>
        <w:sz w:val="16"/>
        <w:szCs w:val="16"/>
      </w:rPr>
      <w:fldChar w:fldCharType="begin"/>
    </w:r>
    <w:r>
      <w:rPr>
        <w:color w:val="888888"/>
        <w:sz w:val="16"/>
        <w:szCs w:val="16"/>
      </w:rPr>
      <w:instrText>NUMPAGES</w:instrText>
    </w:r>
    <w:r>
      <w:rPr>
        <w:color w:val="888888"/>
        <w:sz w:val="16"/>
        <w:szCs w:val="16"/>
      </w:rPr>
      <w:fldChar w:fldCharType="separate"/>
    </w:r>
    <w:r w:rsidR="007941F2">
      <w:rPr>
        <w:noProof/>
        <w:color w:val="888888"/>
        <w:sz w:val="16"/>
        <w:szCs w:val="16"/>
      </w:rPr>
      <w:t>11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DD398" w14:textId="77777777" w:rsidR="00556098" w:rsidRDefault="00556098">
      <w:r>
        <w:separator/>
      </w:r>
    </w:p>
  </w:footnote>
  <w:footnote w:type="continuationSeparator" w:id="0">
    <w:p w14:paraId="440D7655" w14:textId="77777777" w:rsidR="00556098" w:rsidRDefault="005560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5AD"/>
    <w:multiLevelType w:val="multilevel"/>
    <w:tmpl w:val="4574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03075"/>
    <w:multiLevelType w:val="hybridMultilevel"/>
    <w:tmpl w:val="8DAA4E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FB21474"/>
    <w:multiLevelType w:val="multilevel"/>
    <w:tmpl w:val="B0EE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D14DA"/>
    <w:multiLevelType w:val="hybridMultilevel"/>
    <w:tmpl w:val="274E6194"/>
    <w:lvl w:ilvl="0" w:tplc="F6443C3C">
      <w:start w:val="1"/>
      <w:numFmt w:val="bullet"/>
      <w:lvlText w:val="•"/>
      <w:lvlJc w:val="left"/>
      <w:pPr>
        <w:ind w:left="540" w:hanging="280"/>
      </w:pPr>
    </w:lvl>
    <w:lvl w:ilvl="1" w:tplc="188E66FE">
      <w:numFmt w:val="decimal"/>
      <w:lvlText w:val=""/>
      <w:lvlJc w:val="left"/>
    </w:lvl>
    <w:lvl w:ilvl="2" w:tplc="B538BF62">
      <w:numFmt w:val="decimal"/>
      <w:lvlText w:val=""/>
      <w:lvlJc w:val="left"/>
    </w:lvl>
    <w:lvl w:ilvl="3" w:tplc="C9542AC8">
      <w:numFmt w:val="decimal"/>
      <w:lvlText w:val=""/>
      <w:lvlJc w:val="left"/>
    </w:lvl>
    <w:lvl w:ilvl="4" w:tplc="895063A2">
      <w:numFmt w:val="decimal"/>
      <w:lvlText w:val=""/>
      <w:lvlJc w:val="left"/>
    </w:lvl>
    <w:lvl w:ilvl="5" w:tplc="A5321F20">
      <w:numFmt w:val="decimal"/>
      <w:lvlText w:val=""/>
      <w:lvlJc w:val="left"/>
    </w:lvl>
    <w:lvl w:ilvl="6" w:tplc="8B8A8EF4">
      <w:numFmt w:val="decimal"/>
      <w:lvlText w:val=""/>
      <w:lvlJc w:val="left"/>
    </w:lvl>
    <w:lvl w:ilvl="7" w:tplc="A6381B78">
      <w:numFmt w:val="decimal"/>
      <w:lvlText w:val=""/>
      <w:lvlJc w:val="left"/>
    </w:lvl>
    <w:lvl w:ilvl="8" w:tplc="4BCE7FE0">
      <w:numFmt w:val="decimal"/>
      <w:lvlText w:val=""/>
      <w:lvlJc w:val="left"/>
    </w:lvl>
  </w:abstractNum>
  <w:abstractNum w:abstractNumId="4" w15:restartNumberingAfterBreak="0">
    <w:nsid w:val="554F011F"/>
    <w:multiLevelType w:val="multilevel"/>
    <w:tmpl w:val="67B8876A"/>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color w:val="auto"/>
      </w:rPr>
    </w:lvl>
    <w:lvl w:ilvl="2">
      <w:start w:val="1"/>
      <w:numFmt w:val="decimal"/>
      <w:isLgl/>
      <w:lvlText w:val="%1.%2.%3."/>
      <w:lvlJc w:val="left"/>
      <w:pPr>
        <w:ind w:left="2007" w:hanging="720"/>
      </w:pPr>
      <w:rPr>
        <w:rFonts w:hint="default"/>
        <w:b/>
        <w:color w:val="auto"/>
      </w:rPr>
    </w:lvl>
    <w:lvl w:ilvl="3">
      <w:start w:val="1"/>
      <w:numFmt w:val="decimal"/>
      <w:isLgl/>
      <w:lvlText w:val="%1.%2.%3.%4."/>
      <w:lvlJc w:val="left"/>
      <w:pPr>
        <w:ind w:left="2367" w:hanging="720"/>
      </w:pPr>
      <w:rPr>
        <w:rFonts w:hint="default"/>
        <w:b/>
        <w:color w:val="auto"/>
      </w:rPr>
    </w:lvl>
    <w:lvl w:ilvl="4">
      <w:start w:val="1"/>
      <w:numFmt w:val="decimal"/>
      <w:isLgl/>
      <w:lvlText w:val="%1.%2.%3.%4.%5."/>
      <w:lvlJc w:val="left"/>
      <w:pPr>
        <w:ind w:left="3087" w:hanging="1080"/>
      </w:pPr>
      <w:rPr>
        <w:rFonts w:hint="default"/>
        <w:b/>
        <w:color w:val="auto"/>
      </w:rPr>
    </w:lvl>
    <w:lvl w:ilvl="5">
      <w:start w:val="1"/>
      <w:numFmt w:val="decimal"/>
      <w:isLgl/>
      <w:lvlText w:val="%1.%2.%3.%4.%5.%6."/>
      <w:lvlJc w:val="left"/>
      <w:pPr>
        <w:ind w:left="3447" w:hanging="1080"/>
      </w:pPr>
      <w:rPr>
        <w:rFonts w:hint="default"/>
        <w:b/>
        <w:color w:val="auto"/>
      </w:rPr>
    </w:lvl>
    <w:lvl w:ilvl="6">
      <w:start w:val="1"/>
      <w:numFmt w:val="decimal"/>
      <w:isLgl/>
      <w:lvlText w:val="%1.%2.%3.%4.%5.%6.%7."/>
      <w:lvlJc w:val="left"/>
      <w:pPr>
        <w:ind w:left="4167" w:hanging="1440"/>
      </w:pPr>
      <w:rPr>
        <w:rFonts w:hint="default"/>
        <w:b/>
        <w:color w:val="auto"/>
      </w:rPr>
    </w:lvl>
    <w:lvl w:ilvl="7">
      <w:start w:val="1"/>
      <w:numFmt w:val="decimal"/>
      <w:isLgl/>
      <w:lvlText w:val="%1.%2.%3.%4.%5.%6.%7.%8."/>
      <w:lvlJc w:val="left"/>
      <w:pPr>
        <w:ind w:left="4527" w:hanging="1440"/>
      </w:pPr>
      <w:rPr>
        <w:rFonts w:hint="default"/>
        <w:b/>
        <w:color w:val="auto"/>
      </w:rPr>
    </w:lvl>
    <w:lvl w:ilvl="8">
      <w:start w:val="1"/>
      <w:numFmt w:val="decimal"/>
      <w:isLgl/>
      <w:lvlText w:val="%1.%2.%3.%4.%5.%6.%7.%8.%9."/>
      <w:lvlJc w:val="left"/>
      <w:pPr>
        <w:ind w:left="5247" w:hanging="1800"/>
      </w:pPr>
      <w:rPr>
        <w:rFonts w:hint="default"/>
        <w:b/>
        <w:color w:val="auto"/>
      </w:rPr>
    </w:lvl>
  </w:abstractNum>
  <w:abstractNum w:abstractNumId="5" w15:restartNumberingAfterBreak="0">
    <w:nsid w:val="55F430FC"/>
    <w:multiLevelType w:val="hybridMultilevel"/>
    <w:tmpl w:val="941A1B26"/>
    <w:lvl w:ilvl="0" w:tplc="EE14174E">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5CF14ADC"/>
    <w:multiLevelType w:val="hybridMultilevel"/>
    <w:tmpl w:val="E52C54EA"/>
    <w:lvl w:ilvl="0" w:tplc="E71CAF3A">
      <w:start w:val="1"/>
      <w:numFmt w:val="bullet"/>
      <w:lvlText w:val="●"/>
      <w:lvlJc w:val="left"/>
      <w:pPr>
        <w:ind w:left="720" w:hanging="360"/>
      </w:pPr>
    </w:lvl>
    <w:lvl w:ilvl="1" w:tplc="CCCC2A64">
      <w:start w:val="1"/>
      <w:numFmt w:val="bullet"/>
      <w:lvlText w:val="○"/>
      <w:lvlJc w:val="left"/>
      <w:pPr>
        <w:ind w:left="1440" w:hanging="360"/>
      </w:pPr>
    </w:lvl>
    <w:lvl w:ilvl="2" w:tplc="BA0E322C">
      <w:start w:val="1"/>
      <w:numFmt w:val="bullet"/>
      <w:lvlText w:val="■"/>
      <w:lvlJc w:val="left"/>
      <w:pPr>
        <w:ind w:left="2160" w:hanging="360"/>
      </w:pPr>
    </w:lvl>
    <w:lvl w:ilvl="3" w:tplc="1C3453F4">
      <w:start w:val="1"/>
      <w:numFmt w:val="bullet"/>
      <w:lvlText w:val="●"/>
      <w:lvlJc w:val="left"/>
      <w:pPr>
        <w:ind w:left="2880" w:hanging="360"/>
      </w:pPr>
    </w:lvl>
    <w:lvl w:ilvl="4" w:tplc="3764570A">
      <w:start w:val="1"/>
      <w:numFmt w:val="bullet"/>
      <w:lvlText w:val="○"/>
      <w:lvlJc w:val="left"/>
      <w:pPr>
        <w:ind w:left="3600" w:hanging="360"/>
      </w:pPr>
    </w:lvl>
    <w:lvl w:ilvl="5" w:tplc="9B104444">
      <w:start w:val="1"/>
      <w:numFmt w:val="bullet"/>
      <w:lvlText w:val="■"/>
      <w:lvlJc w:val="left"/>
      <w:pPr>
        <w:ind w:left="4320" w:hanging="360"/>
      </w:pPr>
    </w:lvl>
    <w:lvl w:ilvl="6" w:tplc="3FE252E6">
      <w:start w:val="1"/>
      <w:numFmt w:val="bullet"/>
      <w:lvlText w:val="●"/>
      <w:lvlJc w:val="left"/>
      <w:pPr>
        <w:ind w:left="5040" w:hanging="360"/>
      </w:pPr>
    </w:lvl>
    <w:lvl w:ilvl="7" w:tplc="AF6063C6">
      <w:start w:val="1"/>
      <w:numFmt w:val="bullet"/>
      <w:lvlText w:val="●"/>
      <w:lvlJc w:val="left"/>
      <w:pPr>
        <w:ind w:left="5760" w:hanging="360"/>
      </w:pPr>
    </w:lvl>
    <w:lvl w:ilvl="8" w:tplc="2A4636DE">
      <w:start w:val="1"/>
      <w:numFmt w:val="bullet"/>
      <w:lvlText w:val="●"/>
      <w:lvlJc w:val="left"/>
      <w:pPr>
        <w:ind w:left="6480" w:hanging="360"/>
      </w:pPr>
    </w:lvl>
  </w:abstractNum>
  <w:abstractNum w:abstractNumId="7" w15:restartNumberingAfterBreak="0">
    <w:nsid w:val="69966A12"/>
    <w:multiLevelType w:val="hybridMultilevel"/>
    <w:tmpl w:val="28640C04"/>
    <w:lvl w:ilvl="0" w:tplc="9CB2C034">
      <w:start w:val="5"/>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6C1E01ED"/>
    <w:multiLevelType w:val="multilevel"/>
    <w:tmpl w:val="3AF8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4F5295"/>
    <w:multiLevelType w:val="hybridMultilevel"/>
    <w:tmpl w:val="313C1668"/>
    <w:lvl w:ilvl="0" w:tplc="F6DAA3E0">
      <w:start w:val="1"/>
      <w:numFmt w:val="decimal"/>
      <w:lvlText w:val="%1)"/>
      <w:lvlJc w:val="left"/>
      <w:pPr>
        <w:ind w:left="2367" w:hanging="360"/>
      </w:pPr>
      <w:rPr>
        <w:rFonts w:hint="default"/>
        <w:b w:val="0"/>
        <w:color w:val="auto"/>
      </w:rPr>
    </w:lvl>
    <w:lvl w:ilvl="1" w:tplc="04270019" w:tentative="1">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10" w15:restartNumberingAfterBreak="0">
    <w:nsid w:val="7B9B4FBC"/>
    <w:multiLevelType w:val="multilevel"/>
    <w:tmpl w:val="33A8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num>
  <w:num w:numId="2">
    <w:abstractNumId w:val="3"/>
    <w:lvlOverride w:ilvl="0">
      <w:startOverride w:val="1"/>
    </w:lvlOverride>
  </w:num>
  <w:num w:numId="3">
    <w:abstractNumId w:val="2"/>
  </w:num>
  <w:num w:numId="4">
    <w:abstractNumId w:val="8"/>
  </w:num>
  <w:num w:numId="5">
    <w:abstractNumId w:val="4"/>
  </w:num>
  <w:num w:numId="6">
    <w:abstractNumId w:val="10"/>
  </w:num>
  <w:num w:numId="7">
    <w:abstractNumId w:val="0"/>
  </w:num>
  <w:num w:numId="8">
    <w:abstractNumId w:val="7"/>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373"/>
    <w:rsid w:val="00007DD4"/>
    <w:rsid w:val="000662A7"/>
    <w:rsid w:val="00086706"/>
    <w:rsid w:val="000A1270"/>
    <w:rsid w:val="000A35AD"/>
    <w:rsid w:val="000F5AFC"/>
    <w:rsid w:val="001001E5"/>
    <w:rsid w:val="001014F0"/>
    <w:rsid w:val="0010390F"/>
    <w:rsid w:val="00144F94"/>
    <w:rsid w:val="00154A64"/>
    <w:rsid w:val="001667E6"/>
    <w:rsid w:val="00175172"/>
    <w:rsid w:val="00196B05"/>
    <w:rsid w:val="001E7233"/>
    <w:rsid w:val="00243859"/>
    <w:rsid w:val="00247298"/>
    <w:rsid w:val="00276F5B"/>
    <w:rsid w:val="00303B46"/>
    <w:rsid w:val="00322584"/>
    <w:rsid w:val="00344723"/>
    <w:rsid w:val="00364C82"/>
    <w:rsid w:val="003C6A25"/>
    <w:rsid w:val="003E1D5E"/>
    <w:rsid w:val="00404C6E"/>
    <w:rsid w:val="00426E20"/>
    <w:rsid w:val="004412F6"/>
    <w:rsid w:val="00442D3C"/>
    <w:rsid w:val="004648E1"/>
    <w:rsid w:val="00471F1B"/>
    <w:rsid w:val="004B67FC"/>
    <w:rsid w:val="004F395F"/>
    <w:rsid w:val="00523131"/>
    <w:rsid w:val="005333FF"/>
    <w:rsid w:val="00556098"/>
    <w:rsid w:val="00561261"/>
    <w:rsid w:val="00580798"/>
    <w:rsid w:val="005956CE"/>
    <w:rsid w:val="005C0587"/>
    <w:rsid w:val="005C0936"/>
    <w:rsid w:val="005C5B7C"/>
    <w:rsid w:val="005D4252"/>
    <w:rsid w:val="006015DF"/>
    <w:rsid w:val="00615E08"/>
    <w:rsid w:val="00660211"/>
    <w:rsid w:val="00670194"/>
    <w:rsid w:val="006750F6"/>
    <w:rsid w:val="006968E5"/>
    <w:rsid w:val="006E0A02"/>
    <w:rsid w:val="006E52AE"/>
    <w:rsid w:val="00701E58"/>
    <w:rsid w:val="00711342"/>
    <w:rsid w:val="007123ED"/>
    <w:rsid w:val="00740CEE"/>
    <w:rsid w:val="00786F75"/>
    <w:rsid w:val="007941F2"/>
    <w:rsid w:val="007C1AF5"/>
    <w:rsid w:val="007E2780"/>
    <w:rsid w:val="007E279B"/>
    <w:rsid w:val="008123B1"/>
    <w:rsid w:val="008415D0"/>
    <w:rsid w:val="008474AE"/>
    <w:rsid w:val="0085604C"/>
    <w:rsid w:val="00856641"/>
    <w:rsid w:val="00876373"/>
    <w:rsid w:val="008B63AB"/>
    <w:rsid w:val="008C4131"/>
    <w:rsid w:val="008D1EAA"/>
    <w:rsid w:val="009019D5"/>
    <w:rsid w:val="00901B68"/>
    <w:rsid w:val="00903F83"/>
    <w:rsid w:val="00922B75"/>
    <w:rsid w:val="00951D3E"/>
    <w:rsid w:val="00966C65"/>
    <w:rsid w:val="00977496"/>
    <w:rsid w:val="0099145C"/>
    <w:rsid w:val="00996E14"/>
    <w:rsid w:val="0099737D"/>
    <w:rsid w:val="009C2596"/>
    <w:rsid w:val="009E6FD7"/>
    <w:rsid w:val="00A15DE1"/>
    <w:rsid w:val="00A275BD"/>
    <w:rsid w:val="00A437EB"/>
    <w:rsid w:val="00A66C3C"/>
    <w:rsid w:val="00AA20BA"/>
    <w:rsid w:val="00AD11D4"/>
    <w:rsid w:val="00AE7C3D"/>
    <w:rsid w:val="00B0502A"/>
    <w:rsid w:val="00B10FDD"/>
    <w:rsid w:val="00B14151"/>
    <w:rsid w:val="00B409BA"/>
    <w:rsid w:val="00B73B69"/>
    <w:rsid w:val="00B95DD1"/>
    <w:rsid w:val="00B97BAA"/>
    <w:rsid w:val="00BB1FAE"/>
    <w:rsid w:val="00BC2DA9"/>
    <w:rsid w:val="00BD1A1F"/>
    <w:rsid w:val="00C03F5A"/>
    <w:rsid w:val="00C34A32"/>
    <w:rsid w:val="00C81C2B"/>
    <w:rsid w:val="00C94BA6"/>
    <w:rsid w:val="00CA4F45"/>
    <w:rsid w:val="00CB472E"/>
    <w:rsid w:val="00CC75E6"/>
    <w:rsid w:val="00CD6506"/>
    <w:rsid w:val="00CE1B6E"/>
    <w:rsid w:val="00D13091"/>
    <w:rsid w:val="00D33723"/>
    <w:rsid w:val="00D34BA1"/>
    <w:rsid w:val="00D379CF"/>
    <w:rsid w:val="00D51610"/>
    <w:rsid w:val="00D655AF"/>
    <w:rsid w:val="00D748C1"/>
    <w:rsid w:val="00DA21AE"/>
    <w:rsid w:val="00DB5EC4"/>
    <w:rsid w:val="00DC7A37"/>
    <w:rsid w:val="00DF120F"/>
    <w:rsid w:val="00DF590B"/>
    <w:rsid w:val="00E25238"/>
    <w:rsid w:val="00E350CB"/>
    <w:rsid w:val="00E56436"/>
    <w:rsid w:val="00E74D3A"/>
    <w:rsid w:val="00EA504B"/>
    <w:rsid w:val="00EB2DE1"/>
    <w:rsid w:val="00ED4A20"/>
    <w:rsid w:val="00EE45E6"/>
    <w:rsid w:val="00EE5262"/>
    <w:rsid w:val="00EF60AB"/>
    <w:rsid w:val="00F2549A"/>
    <w:rsid w:val="00F306CF"/>
    <w:rsid w:val="00F677DE"/>
    <w:rsid w:val="00F71423"/>
    <w:rsid w:val="00F74E4C"/>
    <w:rsid w:val="00FC0A65"/>
    <w:rsid w:val="00FD5BCC"/>
    <w:rsid w:val="00FF6B08"/>
    <w:rsid w:val="00FF7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C133"/>
  <w15:docId w15:val="{B03D8E4E-BDE9-4629-B81A-E4CB47E8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uiPriority w:val="9"/>
    <w:qFormat/>
    <w:pPr>
      <w:spacing w:before="280" w:after="160"/>
      <w:outlineLvl w:val="0"/>
    </w:pPr>
    <w:rPr>
      <w:b/>
      <w:bCs/>
      <w:color w:val="1F4E79"/>
      <w:sz w:val="28"/>
      <w:szCs w:val="28"/>
    </w:rPr>
  </w:style>
  <w:style w:type="paragraph" w:styleId="Antrat2">
    <w:name w:val="heading 2"/>
    <w:uiPriority w:val="9"/>
    <w:unhideWhenUsed/>
    <w:qFormat/>
    <w:pPr>
      <w:spacing w:before="220" w:after="120"/>
      <w:outlineLvl w:val="1"/>
    </w:pPr>
    <w:rPr>
      <w:b/>
      <w:bCs/>
      <w:color w:val="2E75B6"/>
      <w:sz w:val="24"/>
      <w:szCs w:val="24"/>
    </w:rPr>
  </w:style>
  <w:style w:type="paragraph" w:styleId="Antrat3">
    <w:name w:val="heading 3"/>
    <w:uiPriority w:val="9"/>
    <w:semiHidden/>
    <w:unhideWhenUsed/>
    <w:qFormat/>
    <w:pPr>
      <w:outlineLvl w:val="2"/>
    </w:pPr>
    <w:rPr>
      <w:color w:val="1F4D78"/>
      <w:sz w:val="24"/>
      <w:szCs w:val="24"/>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Grietas1">
    <w:name w:val="Griežtas1"/>
    <w:qFormat/>
    <w:rPr>
      <w:b/>
      <w:bC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link w:val="SraopastraipaDiagrama"/>
    <w:uiPriority w:val="34"/>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 w:type="paragraph" w:styleId="prastasiniatinklio">
    <w:name w:val="Normal (Web)"/>
    <w:basedOn w:val="prastasis"/>
    <w:uiPriority w:val="99"/>
    <w:semiHidden/>
    <w:unhideWhenUsed/>
    <w:rsid w:val="00CE1B6E"/>
    <w:pPr>
      <w:spacing w:before="100" w:beforeAutospacing="1" w:after="100" w:afterAutospacing="1"/>
    </w:pPr>
    <w:rPr>
      <w:rFonts w:ascii="Times New Roman" w:eastAsia="Times New Roman" w:hAnsi="Times New Roman" w:cs="Times New Roman"/>
      <w:sz w:val="24"/>
      <w:szCs w:val="24"/>
    </w:rPr>
  </w:style>
  <w:style w:type="character" w:styleId="Grietas">
    <w:name w:val="Strong"/>
    <w:basedOn w:val="Numatytasispastraiposriftas"/>
    <w:uiPriority w:val="22"/>
    <w:qFormat/>
    <w:rsid w:val="003E1D5E"/>
    <w:rPr>
      <w:b/>
      <w:bCs/>
    </w:rPr>
  </w:style>
  <w:style w:type="character" w:styleId="Komentaronuoroda">
    <w:name w:val="annotation reference"/>
    <w:basedOn w:val="Numatytasispastraiposriftas"/>
    <w:uiPriority w:val="99"/>
    <w:semiHidden/>
    <w:unhideWhenUsed/>
    <w:rsid w:val="00BB1FAE"/>
    <w:rPr>
      <w:sz w:val="16"/>
      <w:szCs w:val="16"/>
    </w:rPr>
  </w:style>
  <w:style w:type="paragraph" w:styleId="Komentarotekstas">
    <w:name w:val="annotation text"/>
    <w:basedOn w:val="prastasis"/>
    <w:link w:val="KomentarotekstasDiagrama"/>
    <w:uiPriority w:val="99"/>
    <w:semiHidden/>
    <w:unhideWhenUsed/>
    <w:rsid w:val="00BB1FAE"/>
    <w:rPr>
      <w:sz w:val="20"/>
      <w:szCs w:val="20"/>
    </w:rPr>
  </w:style>
  <w:style w:type="character" w:customStyle="1" w:styleId="KomentarotekstasDiagrama">
    <w:name w:val="Komentaro tekstas Diagrama"/>
    <w:basedOn w:val="Numatytasispastraiposriftas"/>
    <w:link w:val="Komentarotekstas"/>
    <w:uiPriority w:val="99"/>
    <w:semiHidden/>
    <w:rsid w:val="00BB1FAE"/>
    <w:rPr>
      <w:sz w:val="20"/>
      <w:szCs w:val="20"/>
    </w:rPr>
  </w:style>
  <w:style w:type="paragraph" w:styleId="Komentarotema">
    <w:name w:val="annotation subject"/>
    <w:basedOn w:val="Komentarotekstas"/>
    <w:next w:val="Komentarotekstas"/>
    <w:link w:val="KomentarotemaDiagrama"/>
    <w:uiPriority w:val="99"/>
    <w:semiHidden/>
    <w:unhideWhenUsed/>
    <w:rsid w:val="00BB1FAE"/>
    <w:rPr>
      <w:b/>
      <w:bCs/>
    </w:rPr>
  </w:style>
  <w:style w:type="character" w:customStyle="1" w:styleId="KomentarotemaDiagrama">
    <w:name w:val="Komentaro tema Diagrama"/>
    <w:basedOn w:val="KomentarotekstasDiagrama"/>
    <w:link w:val="Komentarotema"/>
    <w:uiPriority w:val="99"/>
    <w:semiHidden/>
    <w:rsid w:val="00BB1FAE"/>
    <w:rPr>
      <w:b/>
      <w:bCs/>
      <w:sz w:val="20"/>
      <w:szCs w:val="20"/>
    </w:rPr>
  </w:style>
  <w:style w:type="paragraph" w:styleId="Debesliotekstas">
    <w:name w:val="Balloon Text"/>
    <w:basedOn w:val="prastasis"/>
    <w:link w:val="DebesliotekstasDiagrama"/>
    <w:uiPriority w:val="99"/>
    <w:semiHidden/>
    <w:unhideWhenUsed/>
    <w:rsid w:val="00BB1F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FAE"/>
    <w:rPr>
      <w:rFonts w:ascii="Segoe UI" w:hAnsi="Segoe UI" w:cs="Segoe UI"/>
      <w:sz w:val="18"/>
      <w:szCs w:val="18"/>
    </w:rPr>
  </w:style>
  <w:style w:type="character" w:customStyle="1" w:styleId="t286pc">
    <w:name w:val="t286pc"/>
    <w:basedOn w:val="Numatytasispastraiposriftas"/>
    <w:rsid w:val="00154A64"/>
  </w:style>
  <w:style w:type="character" w:styleId="Emfaz">
    <w:name w:val="Emphasis"/>
    <w:basedOn w:val="Numatytasispastraiposriftas"/>
    <w:uiPriority w:val="20"/>
    <w:qFormat/>
    <w:rsid w:val="00154A64"/>
    <w:rPr>
      <w:i/>
      <w:iCs/>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E74D3A"/>
  </w:style>
  <w:style w:type="paragraph" w:styleId="Pataisymai">
    <w:name w:val="Revision"/>
    <w:hidden/>
    <w:uiPriority w:val="99"/>
    <w:semiHidden/>
    <w:rsid w:val="00D655AF"/>
  </w:style>
  <w:style w:type="paragraph" w:styleId="Antrats">
    <w:name w:val="header"/>
    <w:basedOn w:val="prastasis"/>
    <w:link w:val="AntratsDiagrama"/>
    <w:uiPriority w:val="99"/>
    <w:unhideWhenUsed/>
    <w:rsid w:val="006E52AE"/>
    <w:pPr>
      <w:tabs>
        <w:tab w:val="center" w:pos="4819"/>
        <w:tab w:val="right" w:pos="9638"/>
      </w:tabs>
    </w:pPr>
  </w:style>
  <w:style w:type="character" w:customStyle="1" w:styleId="AntratsDiagrama">
    <w:name w:val="Antraštės Diagrama"/>
    <w:basedOn w:val="Numatytasispastraiposriftas"/>
    <w:link w:val="Antrats"/>
    <w:uiPriority w:val="99"/>
    <w:rsid w:val="006E52AE"/>
  </w:style>
  <w:style w:type="paragraph" w:styleId="Porat">
    <w:name w:val="footer"/>
    <w:basedOn w:val="prastasis"/>
    <w:link w:val="PoratDiagrama"/>
    <w:uiPriority w:val="99"/>
    <w:unhideWhenUsed/>
    <w:rsid w:val="006E52AE"/>
    <w:pPr>
      <w:tabs>
        <w:tab w:val="center" w:pos="4819"/>
        <w:tab w:val="right" w:pos="9638"/>
      </w:tabs>
    </w:pPr>
  </w:style>
  <w:style w:type="character" w:customStyle="1" w:styleId="PoratDiagrama">
    <w:name w:val="Poraštė Diagrama"/>
    <w:basedOn w:val="Numatytasispastraiposriftas"/>
    <w:link w:val="Porat"/>
    <w:uiPriority w:val="99"/>
    <w:rsid w:val="006E5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87365">
      <w:bodyDiv w:val="1"/>
      <w:marLeft w:val="0"/>
      <w:marRight w:val="0"/>
      <w:marTop w:val="0"/>
      <w:marBottom w:val="0"/>
      <w:divBdr>
        <w:top w:val="none" w:sz="0" w:space="0" w:color="auto"/>
        <w:left w:val="none" w:sz="0" w:space="0" w:color="auto"/>
        <w:bottom w:val="none" w:sz="0" w:space="0" w:color="auto"/>
        <w:right w:val="none" w:sz="0" w:space="0" w:color="auto"/>
      </w:divBdr>
      <w:divsChild>
        <w:div w:id="1474181244">
          <w:marLeft w:val="0"/>
          <w:marRight w:val="0"/>
          <w:marTop w:val="180"/>
          <w:marBottom w:val="240"/>
          <w:divBdr>
            <w:top w:val="none" w:sz="0" w:space="0" w:color="auto"/>
            <w:left w:val="none" w:sz="0" w:space="0" w:color="auto"/>
            <w:bottom w:val="none" w:sz="0" w:space="0" w:color="auto"/>
            <w:right w:val="none" w:sz="0" w:space="0" w:color="auto"/>
          </w:divBdr>
        </w:div>
        <w:div w:id="153723522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32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00503">
      <w:bodyDiv w:val="1"/>
      <w:marLeft w:val="0"/>
      <w:marRight w:val="0"/>
      <w:marTop w:val="0"/>
      <w:marBottom w:val="0"/>
      <w:divBdr>
        <w:top w:val="none" w:sz="0" w:space="0" w:color="auto"/>
        <w:left w:val="none" w:sz="0" w:space="0" w:color="auto"/>
        <w:bottom w:val="none" w:sz="0" w:space="0" w:color="auto"/>
        <w:right w:val="none" w:sz="0" w:space="0" w:color="auto"/>
      </w:divBdr>
    </w:div>
    <w:div w:id="1834224471">
      <w:bodyDiv w:val="1"/>
      <w:marLeft w:val="0"/>
      <w:marRight w:val="0"/>
      <w:marTop w:val="0"/>
      <w:marBottom w:val="0"/>
      <w:divBdr>
        <w:top w:val="none" w:sz="0" w:space="0" w:color="auto"/>
        <w:left w:val="none" w:sz="0" w:space="0" w:color="auto"/>
        <w:bottom w:val="none" w:sz="0" w:space="0" w:color="auto"/>
        <w:right w:val="none" w:sz="0" w:space="0" w:color="auto"/>
      </w:divBdr>
      <w:divsChild>
        <w:div w:id="490684787">
          <w:marLeft w:val="0"/>
          <w:marRight w:val="0"/>
          <w:marTop w:val="18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C321F-77D4-4A82-BB17-4E50DD105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12475</Words>
  <Characters>7112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Daiva Jonauskienė</cp:lastModifiedBy>
  <cp:revision>4</cp:revision>
  <cp:lastPrinted>2026-07-07T06:30:00Z</cp:lastPrinted>
  <dcterms:created xsi:type="dcterms:W3CDTF">2026-07-14T11:04:00Z</dcterms:created>
  <dcterms:modified xsi:type="dcterms:W3CDTF">2026-07-14T13:29:00Z</dcterms:modified>
</cp:coreProperties>
</file>