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8A6E" w14:textId="67780C14" w:rsidR="00262BDE" w:rsidRPr="00EA6A18" w:rsidRDefault="00237E96" w:rsidP="00EA6A18">
      <w:pPr>
        <w:tabs>
          <w:tab w:val="left" w:pos="1134"/>
        </w:tabs>
        <w:spacing w:line="240" w:lineRule="auto"/>
        <w:jc w:val="right"/>
        <w:rPr>
          <w:sz w:val="20"/>
          <w:szCs w:val="20"/>
        </w:rPr>
      </w:pPr>
      <w:r w:rsidRPr="00EA6A18">
        <w:rPr>
          <w:sz w:val="20"/>
          <w:szCs w:val="20"/>
        </w:rPr>
        <w:tab/>
      </w:r>
      <w:r w:rsidRPr="00EA6A18">
        <w:rPr>
          <w:sz w:val="20"/>
          <w:szCs w:val="20"/>
        </w:rPr>
        <w:tab/>
      </w:r>
      <w:r w:rsidRPr="00EA6A18">
        <w:rPr>
          <w:sz w:val="20"/>
          <w:szCs w:val="20"/>
        </w:rPr>
        <w:tab/>
      </w:r>
      <w:r w:rsidRPr="00EA6A18">
        <w:rPr>
          <w:sz w:val="20"/>
          <w:szCs w:val="20"/>
        </w:rPr>
        <w:tab/>
      </w:r>
      <w:r w:rsidRPr="00EA6A18">
        <w:rPr>
          <w:sz w:val="20"/>
          <w:szCs w:val="20"/>
        </w:rPr>
        <w:tab/>
      </w:r>
      <w:r w:rsidR="005E3855" w:rsidRPr="00EA6A18">
        <w:rPr>
          <w:sz w:val="20"/>
          <w:szCs w:val="20"/>
        </w:rPr>
        <w:t xml:space="preserve">Pirkimo sąlygų </w:t>
      </w:r>
      <w:r w:rsidR="00EA4FE2" w:rsidRPr="00EA6A18">
        <w:rPr>
          <w:sz w:val="20"/>
          <w:szCs w:val="20"/>
        </w:rPr>
        <w:t>6</w:t>
      </w:r>
      <w:r w:rsidR="005E3855" w:rsidRPr="00EA6A18">
        <w:rPr>
          <w:sz w:val="20"/>
          <w:szCs w:val="20"/>
        </w:rPr>
        <w:t xml:space="preserve"> priedas „Sutarties projektas“</w:t>
      </w:r>
      <w:r w:rsidR="008B1DA1">
        <w:rPr>
          <w:b/>
          <w:szCs w:val="24"/>
        </w:rPr>
        <w:t xml:space="preserve">  </w:t>
      </w:r>
      <w:r w:rsidR="00C722C6">
        <w:rPr>
          <w:b/>
          <w:szCs w:val="24"/>
        </w:rPr>
        <w:t xml:space="preserve">                   </w:t>
      </w:r>
    </w:p>
    <w:p w14:paraId="4BD98C04" w14:textId="5D5D3026" w:rsidR="00A13C33" w:rsidRPr="0058469F" w:rsidRDefault="0058469F" w:rsidP="00EA6A18">
      <w:pPr>
        <w:tabs>
          <w:tab w:val="left" w:pos="1134"/>
        </w:tabs>
        <w:spacing w:after="0" w:line="240" w:lineRule="auto"/>
        <w:jc w:val="center"/>
        <w:rPr>
          <w:rFonts w:eastAsia="TimesNewRomanPS-BoldMT"/>
          <w:b/>
          <w:bCs/>
          <w:caps/>
          <w:szCs w:val="24"/>
        </w:rPr>
      </w:pPr>
      <w:r w:rsidRPr="0058469F">
        <w:rPr>
          <w:b/>
        </w:rPr>
        <w:t xml:space="preserve">NEKILNOJAMOJO IR KITO TURTO RINKOS VERTĖS NUSTATYMO IR RINKOS VERTĖS PATIKSLINIMO BEI ATASKAITŲ PARENGIMO </w:t>
      </w:r>
      <w:r w:rsidRPr="0058469F">
        <w:rPr>
          <w:rFonts w:eastAsia="Aptos"/>
          <w:b/>
          <w:szCs w:val="24"/>
        </w:rPr>
        <w:t xml:space="preserve">PASLAUGŲ </w:t>
      </w:r>
      <w:r w:rsidRPr="0058469F">
        <w:rPr>
          <w:b/>
          <w:szCs w:val="24"/>
        </w:rPr>
        <w:t>PIRKIMO SUTARTIS</w:t>
      </w:r>
    </w:p>
    <w:p w14:paraId="73DD5535" w14:textId="2807BA6A" w:rsidR="00A13C33" w:rsidRDefault="00162BEF" w:rsidP="00EA6A18">
      <w:pPr>
        <w:spacing w:before="240" w:after="0" w:line="240" w:lineRule="auto"/>
        <w:jc w:val="center"/>
        <w:rPr>
          <w:szCs w:val="24"/>
        </w:rPr>
      </w:pPr>
      <w:r>
        <w:rPr>
          <w:szCs w:val="24"/>
        </w:rPr>
        <w:t>202</w:t>
      </w:r>
      <w:r w:rsidR="00340DA1">
        <w:rPr>
          <w:szCs w:val="24"/>
        </w:rPr>
        <w:t>6</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59D1DB32" w14:textId="0674FE9C" w:rsidR="00A13C33" w:rsidRPr="00CC704F" w:rsidRDefault="00816AF1" w:rsidP="00EA6A18">
      <w:pPr>
        <w:spacing w:line="240" w:lineRule="auto"/>
        <w:jc w:val="center"/>
        <w:rPr>
          <w:szCs w:val="24"/>
        </w:rPr>
      </w:pPr>
      <w:r w:rsidRPr="007E3C9F">
        <w:rPr>
          <w:szCs w:val="24"/>
        </w:rPr>
        <w:t>Rokiškis</w:t>
      </w:r>
    </w:p>
    <w:p w14:paraId="53B217F8" w14:textId="56CCC474" w:rsidR="00D43DBB" w:rsidRPr="003E0E5B" w:rsidRDefault="00D63E15" w:rsidP="003E0E5B">
      <w:pPr>
        <w:tabs>
          <w:tab w:val="left" w:pos="6765"/>
        </w:tabs>
        <w:spacing w:after="0" w:line="240" w:lineRule="auto"/>
        <w:ind w:firstLine="851"/>
        <w:jc w:val="both"/>
        <w:rPr>
          <w:szCs w:val="24"/>
        </w:rPr>
      </w:pPr>
      <w:r w:rsidRPr="00D37E7B">
        <w:rPr>
          <w:b/>
          <w:szCs w:val="24"/>
        </w:rPr>
        <w:t xml:space="preserve">Rokiškio </w:t>
      </w:r>
      <w:r w:rsidR="00815448" w:rsidRPr="00CF405C">
        <w:rPr>
          <w:b/>
          <w:szCs w:val="24"/>
        </w:rPr>
        <w:t>rajono savivaldybės administracija</w:t>
      </w:r>
      <w:r w:rsidR="00815448"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00815448" w:rsidRPr="006F534D">
        <w:rPr>
          <w:b/>
          <w:bCs/>
          <w:szCs w:val="24"/>
        </w:rPr>
        <w:t>…………………………..</w:t>
      </w:r>
      <w:r w:rsidR="00815448" w:rsidRPr="00CF405C">
        <w:rPr>
          <w:szCs w:val="24"/>
        </w:rPr>
        <w:t xml:space="preserve">, juridinio asmens kodas ……………, kurio registruota buveinė yra </w:t>
      </w:r>
      <w:r w:rsidR="00815448" w:rsidRPr="00CF405C">
        <w:rPr>
          <w:iCs/>
          <w:szCs w:val="24"/>
        </w:rPr>
        <w:t>…………………………………</w:t>
      </w:r>
      <w:r w:rsidR="00815448" w:rsidRPr="00CF405C">
        <w:rPr>
          <w:szCs w:val="24"/>
        </w:rPr>
        <w:t>, duomenys apie įmonę kaupiami ir saugomi Lietuvos Respublikos juridinių asmenų registre, atstovaujama………..........., veikiančio pagal ………………………………….. (toliau – T</w:t>
      </w:r>
      <w:r w:rsidR="00522229">
        <w:rPr>
          <w:szCs w:val="24"/>
        </w:rPr>
        <w:t>i</w:t>
      </w:r>
      <w:r w:rsidR="00761D48">
        <w:rPr>
          <w:szCs w:val="24"/>
        </w:rPr>
        <w:t>e</w:t>
      </w:r>
      <w:r w:rsidR="00815448" w:rsidRPr="00CF405C">
        <w:rPr>
          <w:szCs w:val="24"/>
        </w:rPr>
        <w:t>kėjas), toliau kartu šioje pirkimo-pardavimo sutartyje vadinami „Šalimis“, o kiekvienas atskirai – „Šalimi“, sudarė šią pirkimo-pardavimo sutartį, toliau vadinamą „Sutartimi“, ir susitarė dėl toliau išvardintų sąlygų.</w:t>
      </w:r>
    </w:p>
    <w:p w14:paraId="44DBDA24" w14:textId="08998796" w:rsidR="00A13C33" w:rsidRPr="003E0E5B" w:rsidRDefault="00A92C78" w:rsidP="003E0E5B">
      <w:pPr>
        <w:pStyle w:val="Pagrindinistekstas2"/>
        <w:tabs>
          <w:tab w:val="left" w:pos="1200"/>
        </w:tabs>
        <w:spacing w:before="240" w:line="240" w:lineRule="auto"/>
        <w:ind w:right="15"/>
        <w:jc w:val="center"/>
        <w:rPr>
          <w:b/>
          <w:szCs w:val="24"/>
        </w:rPr>
      </w:pPr>
      <w:r w:rsidRPr="00CC704F">
        <w:rPr>
          <w:b/>
          <w:szCs w:val="24"/>
          <w:lang w:val="lt-LT"/>
        </w:rPr>
        <w:t>I</w:t>
      </w:r>
      <w:r w:rsidR="00E0484F" w:rsidRPr="00CC704F">
        <w:rPr>
          <w:b/>
          <w:szCs w:val="24"/>
        </w:rPr>
        <w:t>. SUTARTIES OBJEKTAS</w:t>
      </w:r>
      <w:r w:rsidR="002D3ADA">
        <w:rPr>
          <w:b/>
          <w:szCs w:val="24"/>
        </w:rPr>
        <w:t xml:space="preserve">   </w:t>
      </w:r>
    </w:p>
    <w:p w14:paraId="7FEF4528" w14:textId="69ACB755" w:rsidR="00E2790F" w:rsidRPr="005E3828" w:rsidRDefault="00E2790F" w:rsidP="003E0E5B">
      <w:pPr>
        <w:spacing w:after="0" w:line="240" w:lineRule="auto"/>
        <w:ind w:firstLine="851"/>
        <w:jc w:val="both"/>
        <w:rPr>
          <w:szCs w:val="24"/>
        </w:rPr>
      </w:pPr>
      <w:r w:rsidRPr="00B72125">
        <w:rPr>
          <w:szCs w:val="24"/>
        </w:rPr>
        <w:t xml:space="preserve">1.1. Sutarties objektas </w:t>
      </w:r>
      <w:r>
        <w:rPr>
          <w:szCs w:val="24"/>
        </w:rPr>
        <w:t>–</w:t>
      </w:r>
      <w:r w:rsidRPr="00B72125">
        <w:rPr>
          <w:szCs w:val="24"/>
        </w:rPr>
        <w:t xml:space="preserve"> </w:t>
      </w:r>
      <w:r w:rsidR="0058469F">
        <w:t xml:space="preserve">nekilnojamojo ir kito turto rinkos vertės nustatymo ir rinkos vertės patikslinimo bei ataskaitų parengimo </w:t>
      </w:r>
      <w:r w:rsidR="0089688A" w:rsidRPr="0027078F">
        <w:rPr>
          <w:color w:val="000000" w:themeColor="text1"/>
          <w:szCs w:val="24"/>
        </w:rPr>
        <w:t>paslaug</w:t>
      </w:r>
      <w:r w:rsidR="0089688A">
        <w:rPr>
          <w:color w:val="000000" w:themeColor="text1"/>
          <w:szCs w:val="24"/>
        </w:rPr>
        <w:t>o</w:t>
      </w:r>
      <w:r w:rsidR="0089688A" w:rsidRPr="0027078F">
        <w:rPr>
          <w:color w:val="000000" w:themeColor="text1"/>
          <w:szCs w:val="24"/>
        </w:rPr>
        <w:t>s</w:t>
      </w:r>
      <w:r w:rsidR="0076342F">
        <w:rPr>
          <w:szCs w:val="24"/>
        </w:rPr>
        <w:t xml:space="preserve"> </w:t>
      </w:r>
      <w:r w:rsidRPr="00B72125">
        <w:rPr>
          <w:noProof/>
          <w:szCs w:val="24"/>
        </w:rPr>
        <w:t>(toliau – paslaugos).</w:t>
      </w:r>
      <w:r w:rsidRPr="00B72125">
        <w:rPr>
          <w:b/>
          <w:noProof/>
          <w:szCs w:val="24"/>
        </w:rPr>
        <w:t xml:space="preserve"> </w:t>
      </w:r>
    </w:p>
    <w:p w14:paraId="69AFEFCC" w14:textId="5E84C55B" w:rsidR="007818E5" w:rsidRPr="003E0E5B" w:rsidRDefault="00E2790F" w:rsidP="003E0E5B">
      <w:pPr>
        <w:spacing w:after="0" w:line="240" w:lineRule="auto"/>
        <w:ind w:firstLine="851"/>
        <w:jc w:val="both"/>
        <w:rPr>
          <w:rFonts w:eastAsia="Times New Roman"/>
          <w:color w:val="000000"/>
          <w:szCs w:val="24"/>
        </w:rPr>
      </w:pPr>
      <w:r w:rsidRPr="009E61C4">
        <w:rPr>
          <w:szCs w:val="24"/>
        </w:rPr>
        <w:t xml:space="preserve">1.2. </w:t>
      </w:r>
      <w:r w:rsidR="003C6CDD" w:rsidRPr="00152611">
        <w:rPr>
          <w:szCs w:val="24"/>
        </w:rPr>
        <w:t xml:space="preserve">Perkamų paslaugų </w:t>
      </w:r>
      <w:r w:rsidR="003C6CDD">
        <w:rPr>
          <w:szCs w:val="24"/>
        </w:rPr>
        <w:t xml:space="preserve">aprašymas </w:t>
      </w:r>
      <w:r w:rsidR="003C6CDD" w:rsidRPr="00152611">
        <w:rPr>
          <w:szCs w:val="24"/>
        </w:rPr>
        <w:t>nurodyt</w:t>
      </w:r>
      <w:r w:rsidR="003C6CDD">
        <w:rPr>
          <w:szCs w:val="24"/>
        </w:rPr>
        <w:t>as</w:t>
      </w:r>
      <w:r w:rsidR="003C6CDD" w:rsidRPr="00152611">
        <w:rPr>
          <w:szCs w:val="24"/>
        </w:rPr>
        <w:t xml:space="preserve"> techninėje specifikacijoje</w:t>
      </w:r>
      <w:r w:rsidR="003C6CDD" w:rsidRPr="00152611">
        <w:rPr>
          <w:rFonts w:eastAsia="Times New Roman"/>
          <w:color w:val="000000"/>
          <w:szCs w:val="24"/>
        </w:rPr>
        <w:t xml:space="preserve"> (</w:t>
      </w:r>
      <w:r w:rsidR="003C6CDD">
        <w:rPr>
          <w:rFonts w:eastAsia="Times New Roman"/>
          <w:color w:val="000000"/>
          <w:szCs w:val="24"/>
        </w:rPr>
        <w:t>S</w:t>
      </w:r>
      <w:r w:rsidR="003C6CDD" w:rsidRPr="00152611">
        <w:rPr>
          <w:rFonts w:eastAsia="Times New Roman"/>
          <w:color w:val="000000"/>
          <w:szCs w:val="24"/>
        </w:rPr>
        <w:t>utarties</w:t>
      </w:r>
      <w:r w:rsidR="003C6CDD">
        <w:rPr>
          <w:rFonts w:eastAsia="Times New Roman"/>
          <w:color w:val="000000"/>
          <w:szCs w:val="24"/>
        </w:rPr>
        <w:t xml:space="preserve"> </w:t>
      </w:r>
      <w:r w:rsidR="0058469F">
        <w:rPr>
          <w:rFonts w:eastAsia="Times New Roman"/>
          <w:color w:val="000000"/>
          <w:szCs w:val="24"/>
        </w:rPr>
        <w:t>1 priedas</w:t>
      </w:r>
      <w:r w:rsidR="003C6CDD" w:rsidRPr="00152611">
        <w:rPr>
          <w:rFonts w:eastAsia="Times New Roman"/>
          <w:color w:val="000000"/>
          <w:szCs w:val="24"/>
        </w:rPr>
        <w:t>).</w:t>
      </w:r>
    </w:p>
    <w:p w14:paraId="0F2C5B13" w14:textId="322CF3CB" w:rsidR="0089688A" w:rsidRPr="003E0E5B" w:rsidRDefault="0089688A" w:rsidP="003E0E5B">
      <w:pPr>
        <w:spacing w:before="240" w:line="240" w:lineRule="auto"/>
        <w:ind w:firstLine="720"/>
        <w:jc w:val="center"/>
        <w:rPr>
          <w:b/>
          <w:bCs/>
          <w:color w:val="000000"/>
          <w:szCs w:val="24"/>
        </w:rPr>
      </w:pPr>
      <w:r w:rsidRPr="00EF6A66">
        <w:rPr>
          <w:b/>
          <w:bCs/>
          <w:color w:val="000000"/>
          <w:szCs w:val="24"/>
        </w:rPr>
        <w:t>II. SUTARTIES GALIOJIMAS, VYKDYMO PRADŽIA, TRUKMĖ IR TERMINAI</w:t>
      </w:r>
    </w:p>
    <w:p w14:paraId="362D475E" w14:textId="77777777" w:rsidR="004F7368" w:rsidRDefault="0089688A" w:rsidP="003E0E5B">
      <w:pPr>
        <w:spacing w:after="0" w:line="240" w:lineRule="auto"/>
        <w:ind w:firstLine="851"/>
        <w:jc w:val="both"/>
        <w:rPr>
          <w:color w:val="000000"/>
          <w:szCs w:val="24"/>
        </w:rPr>
      </w:pPr>
      <w:r w:rsidRPr="00EF6A66">
        <w:rPr>
          <w:color w:val="000000"/>
          <w:szCs w:val="24"/>
        </w:rPr>
        <w:t xml:space="preserve">2.1. Sutartis įsigalioja nuo </w:t>
      </w:r>
      <w:r w:rsidR="004F7368">
        <w:rPr>
          <w:color w:val="000000"/>
          <w:szCs w:val="24"/>
        </w:rPr>
        <w:t>tada</w:t>
      </w:r>
      <w:r w:rsidRPr="00EF6A66">
        <w:rPr>
          <w:color w:val="000000"/>
          <w:szCs w:val="24"/>
        </w:rPr>
        <w:t xml:space="preserve"> kai ją pasirašo abi pirkimo sutarties Šalys ir galioja iki </w:t>
      </w:r>
      <w:r w:rsidRPr="00C41F04">
        <w:rPr>
          <w:color w:val="000000"/>
          <w:szCs w:val="24"/>
        </w:rPr>
        <w:t>visiško įsipareigojimų įvykdymo.</w:t>
      </w:r>
    </w:p>
    <w:p w14:paraId="61A53EB8" w14:textId="7AF39998" w:rsidR="003424F7" w:rsidRPr="002F01FD" w:rsidRDefault="004F7368" w:rsidP="002F01FD">
      <w:pPr>
        <w:spacing w:after="0" w:line="240" w:lineRule="auto"/>
        <w:ind w:firstLine="851"/>
        <w:jc w:val="both"/>
        <w:rPr>
          <w:color w:val="000000"/>
          <w:szCs w:val="24"/>
        </w:rPr>
      </w:pPr>
      <w:r>
        <w:rPr>
          <w:color w:val="000000"/>
          <w:szCs w:val="24"/>
        </w:rPr>
        <w:t xml:space="preserve">2.2. Paslaugos pradedamos teikti nuo </w:t>
      </w:r>
      <w:r>
        <w:rPr>
          <w:color w:val="000000"/>
          <w:szCs w:val="24"/>
        </w:rPr>
        <w:t>2026 m. liepos 25 d.</w:t>
      </w:r>
      <w:r w:rsidR="002F01FD">
        <w:rPr>
          <w:color w:val="000000"/>
          <w:szCs w:val="24"/>
        </w:rPr>
        <w:t xml:space="preserve"> ir </w:t>
      </w:r>
      <w:r w:rsidR="003424F7">
        <w:rPr>
          <w:bCs/>
          <w:szCs w:val="24"/>
        </w:rPr>
        <w:t>turi būti teikiamos 24 (dvidešimt keturis)</w:t>
      </w:r>
      <w:r w:rsidR="003424F7" w:rsidRPr="00F92B5B">
        <w:rPr>
          <w:bCs/>
          <w:szCs w:val="24"/>
        </w:rPr>
        <w:t xml:space="preserve"> mėn., bet ne ilgiau nei bus išnaudota šios Sutarties 3.</w:t>
      </w:r>
      <w:r w:rsidR="003424F7">
        <w:rPr>
          <w:bCs/>
          <w:szCs w:val="24"/>
        </w:rPr>
        <w:t>2</w:t>
      </w:r>
      <w:r w:rsidR="003424F7" w:rsidRPr="00F92B5B">
        <w:rPr>
          <w:bCs/>
          <w:szCs w:val="24"/>
        </w:rPr>
        <w:t xml:space="preserve"> punkte nurodyta suma. Išnaudojus šios Sutarties 3.</w:t>
      </w:r>
      <w:r w:rsidR="003424F7">
        <w:rPr>
          <w:bCs/>
          <w:szCs w:val="24"/>
        </w:rPr>
        <w:t>2</w:t>
      </w:r>
      <w:r w:rsidR="003424F7" w:rsidRPr="00F92B5B">
        <w:rPr>
          <w:bCs/>
          <w:szCs w:val="24"/>
        </w:rPr>
        <w:t xml:space="preserve"> punkte nurodytą sumą anksčiau nei baigsis Sutarties terminas, ši Sutartis netenka galios.</w:t>
      </w:r>
    </w:p>
    <w:p w14:paraId="4203911C" w14:textId="7FDB289E" w:rsidR="0089688A" w:rsidRPr="003E0E5B" w:rsidRDefault="0089688A" w:rsidP="003E0E5B">
      <w:pPr>
        <w:snapToGrid w:val="0"/>
        <w:spacing w:before="240" w:line="240" w:lineRule="auto"/>
        <w:jc w:val="center"/>
        <w:rPr>
          <w:rFonts w:eastAsia="Times New Roman"/>
          <w:b/>
          <w:color w:val="000000"/>
          <w:szCs w:val="24"/>
          <w:lang w:eastAsia="lt-LT"/>
        </w:rPr>
      </w:pPr>
      <w:r w:rsidRPr="00EF6A66">
        <w:rPr>
          <w:rFonts w:eastAsia="Times New Roman"/>
          <w:b/>
          <w:color w:val="000000"/>
          <w:szCs w:val="24"/>
          <w:lang w:eastAsia="lt-LT"/>
        </w:rPr>
        <w:t>III. SUTARTIES KAINA IR MOKĖJIMO SĄLYGOS</w:t>
      </w:r>
    </w:p>
    <w:p w14:paraId="1197CA7E" w14:textId="77777777" w:rsidR="003424F7" w:rsidRPr="00D368A5" w:rsidRDefault="003424F7" w:rsidP="003424F7">
      <w:pPr>
        <w:keepNext/>
        <w:widowControl w:val="0"/>
        <w:spacing w:after="0" w:line="240" w:lineRule="auto"/>
        <w:ind w:firstLine="851"/>
        <w:jc w:val="both"/>
        <w:rPr>
          <w:rFonts w:eastAsia="Times New Roman"/>
          <w:szCs w:val="24"/>
          <w:lang w:eastAsia="lt-LT"/>
        </w:rPr>
      </w:pPr>
      <w:r w:rsidRPr="00BE1E30">
        <w:rPr>
          <w:rFonts w:eastAsia="Times New Roman"/>
          <w:szCs w:val="24"/>
          <w:lang w:eastAsia="lt-LT"/>
        </w:rPr>
        <w:t>3.1. Sutarčiai vykdyti nustatoma fiksuoto įkainio kainodara.</w:t>
      </w:r>
    </w:p>
    <w:p w14:paraId="073FF3A8" w14:textId="77777777" w:rsidR="003424F7" w:rsidRPr="00B31C94" w:rsidRDefault="003424F7" w:rsidP="003424F7">
      <w:pPr>
        <w:keepNext/>
        <w:widowControl w:val="0"/>
        <w:spacing w:after="0" w:line="240" w:lineRule="auto"/>
        <w:ind w:firstLine="851"/>
        <w:jc w:val="both"/>
        <w:rPr>
          <w:rFonts w:eastAsia="Times New Roman"/>
          <w:szCs w:val="24"/>
          <w:lang w:eastAsia="lt-LT"/>
        </w:rPr>
      </w:pPr>
      <w:r w:rsidRPr="00B31C94">
        <w:rPr>
          <w:rFonts w:eastAsia="Times New Roman"/>
          <w:szCs w:val="24"/>
          <w:lang w:eastAsia="lt-LT"/>
        </w:rPr>
        <w:t>3.2. Pradinės Sutarties vertė yra (nurodyti sumą skaičiais) Eur, (nurodyti sumą žodžiais) be PVM. PVM sudaro (nurodyti sumą skaičiais) Eur, (nurodyti sumą žodžiais). Sutarties kaina yra (nurodyti sumą skaičiais) Eur, (nurodyti sumą žodžiais) Eur su PVM.</w:t>
      </w:r>
    </w:p>
    <w:p w14:paraId="3B732A21" w14:textId="484F60C4" w:rsidR="003424F7" w:rsidRDefault="003424F7" w:rsidP="003424F7">
      <w:pPr>
        <w:keepNext/>
        <w:widowControl w:val="0"/>
        <w:spacing w:after="0" w:line="240" w:lineRule="auto"/>
        <w:ind w:firstLine="851"/>
        <w:jc w:val="both"/>
        <w:rPr>
          <w:rFonts w:eastAsia="Times New Roman"/>
          <w:szCs w:val="24"/>
          <w:lang w:eastAsia="lt-LT"/>
        </w:rPr>
      </w:pPr>
      <w:r w:rsidRPr="00B31C94">
        <w:rPr>
          <w:rFonts w:eastAsia="Times New Roman"/>
          <w:szCs w:val="24"/>
          <w:lang w:eastAsia="lt-LT"/>
        </w:rPr>
        <w:t xml:space="preserve">Šioje Sutartyje pradinės Sutarties vertė yra lygi maksimaliai pirkimui skirtai lėšų sumai (be PVM) Sutartyje nurodytų </w:t>
      </w:r>
      <w:r w:rsidR="00DF34AB">
        <w:rPr>
          <w:rFonts w:eastAsia="Times New Roman"/>
          <w:szCs w:val="24"/>
          <w:lang w:eastAsia="lt-LT"/>
        </w:rPr>
        <w:t>paslaugų</w:t>
      </w:r>
      <w:r w:rsidRPr="00B31C94">
        <w:rPr>
          <w:rFonts w:eastAsia="Times New Roman"/>
          <w:szCs w:val="24"/>
          <w:lang w:eastAsia="lt-LT"/>
        </w:rPr>
        <w:t xml:space="preserve"> įsigijimu</w:t>
      </w:r>
      <w:r w:rsidR="00DF34AB">
        <w:rPr>
          <w:rFonts w:eastAsia="Times New Roman"/>
          <w:szCs w:val="24"/>
          <w:lang w:eastAsia="lt-LT"/>
        </w:rPr>
        <w:t>i Tiekėjo pasiūlyme (Sutarties 2 priedas</w:t>
      </w:r>
      <w:r w:rsidRPr="00B31C94">
        <w:rPr>
          <w:rFonts w:eastAsia="Times New Roman"/>
          <w:szCs w:val="24"/>
          <w:lang w:eastAsia="lt-LT"/>
        </w:rPr>
        <w:t xml:space="preserve">) nurodytais įkainiais be PVM. Pirkėjas perka </w:t>
      </w:r>
      <w:r w:rsidR="00DF34AB" w:rsidRPr="00DF34AB">
        <w:rPr>
          <w:rFonts w:eastAsia="Times New Roman"/>
          <w:szCs w:val="24"/>
          <w:lang w:eastAsia="lt-LT"/>
        </w:rPr>
        <w:t>paslaugas</w:t>
      </w:r>
      <w:r w:rsidRPr="00DF34AB">
        <w:rPr>
          <w:rFonts w:eastAsia="Times New Roman"/>
          <w:szCs w:val="24"/>
          <w:lang w:eastAsia="lt-LT"/>
        </w:rPr>
        <w:t xml:space="preserve"> </w:t>
      </w:r>
      <w:r w:rsidRPr="00B31C94">
        <w:rPr>
          <w:rFonts w:eastAsia="Times New Roman"/>
          <w:szCs w:val="24"/>
          <w:lang w:eastAsia="lt-LT"/>
        </w:rPr>
        <w:t>pagal poreikį nurodytais įkainiais, neviršijant bendros Sutarties kainos.</w:t>
      </w:r>
    </w:p>
    <w:p w14:paraId="4C24135F" w14:textId="54697E8A" w:rsidR="003424F7" w:rsidRPr="002C5D2C" w:rsidRDefault="003424F7" w:rsidP="003424F7">
      <w:pPr>
        <w:keepNext/>
        <w:widowControl w:val="0"/>
        <w:spacing w:after="0" w:line="240" w:lineRule="auto"/>
        <w:ind w:firstLine="851"/>
        <w:jc w:val="both"/>
        <w:rPr>
          <w:rFonts w:eastAsia="Times New Roman"/>
          <w:szCs w:val="24"/>
          <w:lang w:eastAsia="lt-LT"/>
        </w:rPr>
      </w:pPr>
      <w:r w:rsidRPr="00B31C94">
        <w:rPr>
          <w:rFonts w:eastAsia="Times New Roman"/>
          <w:bCs/>
          <w:szCs w:val="24"/>
          <w:lang w:eastAsia="lt-LT"/>
        </w:rPr>
        <w:t>3</w:t>
      </w:r>
      <w:r w:rsidRPr="002C5D2C">
        <w:rPr>
          <w:rFonts w:eastAsia="Times New Roman"/>
          <w:bCs/>
          <w:szCs w:val="24"/>
          <w:lang w:eastAsia="lt-LT"/>
        </w:rPr>
        <w:t xml:space="preserve">.3. </w:t>
      </w:r>
      <w:r w:rsidRPr="002C5D2C">
        <w:rPr>
          <w:szCs w:val="24"/>
        </w:rPr>
        <w:t xml:space="preserve">Į kainą yra įskaičiuoti visi tiekėjo patirti </w:t>
      </w:r>
      <w:r w:rsidR="00DF34AB" w:rsidRPr="00DF34AB">
        <w:rPr>
          <w:szCs w:val="24"/>
        </w:rPr>
        <w:t>paslaugos</w:t>
      </w:r>
      <w:r w:rsidRPr="00DF34AB">
        <w:rPr>
          <w:szCs w:val="24"/>
        </w:rPr>
        <w:t xml:space="preserve"> </w:t>
      </w:r>
      <w:r w:rsidR="00DF34AB">
        <w:rPr>
          <w:szCs w:val="24"/>
        </w:rPr>
        <w:t>suteikimo</w:t>
      </w:r>
      <w:r w:rsidRPr="002C5D2C">
        <w:rPr>
          <w:szCs w:val="24"/>
        </w:rPr>
        <w:t xml:space="preserve"> kaštai, visi tiekėjo mokami mokesčiai, rinkliavos ir kitos išlaidos, susiję su Sutarties įsipareigojimų vykdymu.</w:t>
      </w:r>
    </w:p>
    <w:p w14:paraId="1F08061F" w14:textId="2EC36988" w:rsidR="003424F7" w:rsidRPr="002C5D2C" w:rsidRDefault="003424F7" w:rsidP="003424F7">
      <w:pPr>
        <w:spacing w:after="0" w:line="240" w:lineRule="auto"/>
        <w:ind w:firstLine="851"/>
        <w:jc w:val="both"/>
        <w:rPr>
          <w:szCs w:val="24"/>
          <w:lang w:eastAsia="lt-LT"/>
        </w:rPr>
      </w:pPr>
      <w:r w:rsidRPr="002C5D2C">
        <w:rPr>
          <w:szCs w:val="24"/>
          <w:lang w:eastAsia="lt-LT"/>
        </w:rPr>
        <w:t xml:space="preserve">3.4. Sutarties galiojimo laikotarpiu, Sutartyje nurodyti </w:t>
      </w:r>
      <w:r w:rsidR="00DF34AB" w:rsidRPr="00DF34AB">
        <w:rPr>
          <w:szCs w:val="24"/>
          <w:lang w:eastAsia="lt-LT"/>
        </w:rPr>
        <w:t>paslaugų</w:t>
      </w:r>
      <w:r w:rsidRPr="00DF34AB">
        <w:rPr>
          <w:szCs w:val="24"/>
          <w:lang w:eastAsia="lt-LT"/>
        </w:rPr>
        <w:t xml:space="preserve"> </w:t>
      </w:r>
      <w:r w:rsidRPr="002C5D2C">
        <w:rPr>
          <w:szCs w:val="24"/>
          <w:lang w:eastAsia="lt-LT"/>
        </w:rPr>
        <w:t>įkainiai negali būti keičiami išskyrus 3.5 ir 3.6 punktuose nustatytus atvejus. Numatytas įkainių perskaičiavimas įforminamas šalių rašytiniu susitarimu, kuris tampa neatskiriama Sutarties dalimi.</w:t>
      </w:r>
    </w:p>
    <w:p w14:paraId="11DF883D" w14:textId="516E5811" w:rsidR="003424F7" w:rsidRPr="002C5D2C" w:rsidRDefault="003424F7" w:rsidP="003424F7">
      <w:pPr>
        <w:spacing w:after="0" w:line="240" w:lineRule="auto"/>
        <w:ind w:firstLine="851"/>
        <w:jc w:val="both"/>
        <w:rPr>
          <w:szCs w:val="24"/>
          <w:lang w:eastAsia="lt-LT"/>
        </w:rPr>
      </w:pPr>
      <w:r w:rsidRPr="002C5D2C">
        <w:rPr>
          <w:szCs w:val="24"/>
          <w:lang w:eastAsia="lt-LT"/>
        </w:rPr>
        <w:t xml:space="preserve">3.5. Sutarties įkainiai peržiūrimi pasikeitus PVM tarifui. Už </w:t>
      </w:r>
      <w:r w:rsidR="00DF34AB" w:rsidRPr="00DF34AB">
        <w:rPr>
          <w:szCs w:val="24"/>
          <w:lang w:eastAsia="lt-LT"/>
        </w:rPr>
        <w:t>paslaugas</w:t>
      </w:r>
      <w:r w:rsidRPr="00DF34AB">
        <w:rPr>
          <w:szCs w:val="24"/>
          <w:lang w:eastAsia="lt-LT"/>
        </w:rPr>
        <w:t xml:space="preserve"> </w:t>
      </w:r>
      <w:r w:rsidRPr="002C5D2C">
        <w:rPr>
          <w:szCs w:val="24"/>
          <w:lang w:eastAsia="lt-LT"/>
        </w:rPr>
        <w:t>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w:t>
      </w:r>
    </w:p>
    <w:p w14:paraId="477A4FBF" w14:textId="77777777" w:rsidR="003424F7" w:rsidRPr="004669B9" w:rsidRDefault="003424F7" w:rsidP="003424F7">
      <w:pPr>
        <w:spacing w:after="0" w:line="240" w:lineRule="auto"/>
        <w:ind w:firstLine="851"/>
        <w:jc w:val="both"/>
        <w:rPr>
          <w:szCs w:val="24"/>
          <w:lang w:eastAsia="lt-LT"/>
        </w:rPr>
      </w:pPr>
      <w:r w:rsidRPr="002C5D2C">
        <w:rPr>
          <w:szCs w:val="24"/>
          <w:lang w:eastAsia="lt-LT"/>
        </w:rPr>
        <w:t xml:space="preserve">3.6. </w:t>
      </w:r>
      <w:r w:rsidRPr="002C5D2C">
        <w:rPr>
          <w:rFonts w:eastAsia="Times New Roman"/>
          <w:szCs w:val="24"/>
        </w:rPr>
        <w:t>Sutarties</w:t>
      </w:r>
      <w:r w:rsidRPr="004669B9">
        <w:rPr>
          <w:rFonts w:eastAsia="Times New Roman"/>
          <w:szCs w:val="24"/>
        </w:rPr>
        <w:t xml:space="preserve"> </w:t>
      </w:r>
      <w:r>
        <w:rPr>
          <w:rFonts w:eastAsia="Times New Roman"/>
          <w:szCs w:val="24"/>
        </w:rPr>
        <w:t>įkainių</w:t>
      </w:r>
      <w:r w:rsidRPr="004669B9">
        <w:rPr>
          <w:rFonts w:eastAsia="Times New Roman"/>
          <w:szCs w:val="24"/>
        </w:rPr>
        <w:t xml:space="preserve"> peržiūra dėl kainų lygio pokyčio:</w:t>
      </w:r>
    </w:p>
    <w:p w14:paraId="3A522615" w14:textId="77777777" w:rsidR="003424F7" w:rsidRPr="00BE1E30" w:rsidRDefault="003424F7" w:rsidP="003424F7">
      <w:pPr>
        <w:spacing w:after="0" w:line="240" w:lineRule="auto"/>
        <w:ind w:firstLine="851"/>
        <w:jc w:val="both"/>
        <w:rPr>
          <w:rFonts w:eastAsia="Times New Roman"/>
          <w:color w:val="000000"/>
          <w:szCs w:val="24"/>
          <w:lang w:eastAsia="lt-LT"/>
        </w:rPr>
      </w:pPr>
      <w:r w:rsidRPr="00BE1E30">
        <w:rPr>
          <w:szCs w:val="24"/>
          <w:lang w:eastAsia="lt-LT"/>
        </w:rPr>
        <w:lastRenderedPageBreak/>
        <w:t xml:space="preserve">3.6.1. Bet kuri Sutarties Šalis Sutarties galiojimo metu turi teisę inicijuoti Sutarties įkainių peržiūrą (keitimą) ne anksčiau kaip po 6 mėn. nuo Sutarties įsigaliojimo dienos (jeigu peržiūra jau buvo atlikta – nuo Susitarimo dėl paskutinio perskaičiavimo pagal šį Sutarties punktą įsigaliojimo dienos), </w:t>
      </w:r>
      <w:r w:rsidRPr="00BE1E30">
        <w:rPr>
          <w:rFonts w:eastAsia="Times New Roman"/>
          <w:szCs w:val="24"/>
        </w:rPr>
        <w:t>jeigu Vartojimo prekių ir paslaugų kainų pokytis (k), apskaičiuotas kaip nustatyta 3.6.6 punkte, viršija 5 procentus.</w:t>
      </w:r>
    </w:p>
    <w:p w14:paraId="7C8BC958" w14:textId="44BB56A5" w:rsidR="003424F7" w:rsidRPr="00BE1E30" w:rsidRDefault="003424F7" w:rsidP="003424F7">
      <w:pPr>
        <w:spacing w:after="0" w:line="240" w:lineRule="auto"/>
        <w:ind w:firstLine="851"/>
        <w:jc w:val="both"/>
        <w:rPr>
          <w:szCs w:val="24"/>
          <w:lang w:eastAsia="lt-LT"/>
        </w:rPr>
      </w:pPr>
      <w:r w:rsidRPr="00BE1E30">
        <w:rPr>
          <w:szCs w:val="24"/>
          <w:lang w:eastAsia="lt-LT"/>
        </w:rPr>
        <w:t xml:space="preserve">3.6.2. Sutarties įkainiai peržiūrimi tik tai Sutarties daliai, kuri nėra išpirkta, t. y. </w:t>
      </w:r>
      <w:r w:rsidR="00DF34AB">
        <w:rPr>
          <w:szCs w:val="24"/>
          <w:lang w:eastAsia="lt-LT"/>
        </w:rPr>
        <w:t>paslaugoms</w:t>
      </w:r>
      <w:r w:rsidRPr="00BE1E30">
        <w:rPr>
          <w:szCs w:val="24"/>
          <w:lang w:eastAsia="lt-LT"/>
        </w:rPr>
        <w:t>, kurios nėra priimtos ir apmokėtos. Vėlesnė Sutarties įkainių peržiūra negali apimti laikotarpio, už kurį jau buvo atlikta peržiūra.</w:t>
      </w:r>
    </w:p>
    <w:p w14:paraId="19B82D62" w14:textId="61CC6BCF" w:rsidR="003424F7" w:rsidRPr="00BE1E30" w:rsidRDefault="003424F7" w:rsidP="003424F7">
      <w:pPr>
        <w:spacing w:after="0" w:line="240" w:lineRule="auto"/>
        <w:ind w:firstLine="851"/>
        <w:jc w:val="both"/>
        <w:rPr>
          <w:szCs w:val="24"/>
          <w:lang w:eastAsia="lt-LT"/>
        </w:rPr>
      </w:pPr>
      <w:r w:rsidRPr="00BE1E30">
        <w:rPr>
          <w:szCs w:val="24"/>
          <w:lang w:eastAsia="lt-LT"/>
        </w:rPr>
        <w:t xml:space="preserve">3.6.3. Jeigu </w:t>
      </w:r>
      <w:r w:rsidR="00DF34AB" w:rsidRPr="00DF34AB">
        <w:rPr>
          <w:szCs w:val="24"/>
          <w:lang w:eastAsia="lt-LT"/>
        </w:rPr>
        <w:t>paslaugų</w:t>
      </w:r>
      <w:r w:rsidRPr="00DF34AB">
        <w:rPr>
          <w:szCs w:val="24"/>
          <w:lang w:eastAsia="lt-LT"/>
        </w:rPr>
        <w:t xml:space="preserve"> </w:t>
      </w:r>
      <w:r w:rsidR="00DF34AB">
        <w:rPr>
          <w:szCs w:val="24"/>
          <w:lang w:eastAsia="lt-LT"/>
        </w:rPr>
        <w:t>tei</w:t>
      </w:r>
      <w:r w:rsidRPr="00BE1E30">
        <w:rPr>
          <w:szCs w:val="24"/>
          <w:lang w:eastAsia="lt-LT"/>
        </w:rPr>
        <w:t xml:space="preserve">kimas vėluoja dėl Tiekėjo kaltės, uždelstų </w:t>
      </w:r>
      <w:r w:rsidR="00DF34AB" w:rsidRPr="00DF34AB">
        <w:rPr>
          <w:szCs w:val="24"/>
          <w:lang w:eastAsia="lt-LT"/>
        </w:rPr>
        <w:t>suteikti</w:t>
      </w:r>
      <w:r w:rsidRPr="00DF34AB">
        <w:rPr>
          <w:szCs w:val="24"/>
          <w:lang w:eastAsia="lt-LT"/>
        </w:rPr>
        <w:t xml:space="preserve"> </w:t>
      </w:r>
      <w:r w:rsidR="00DF34AB" w:rsidRPr="00DF34AB">
        <w:rPr>
          <w:szCs w:val="24"/>
          <w:lang w:eastAsia="lt-LT"/>
        </w:rPr>
        <w:t>paslaugų</w:t>
      </w:r>
      <w:r w:rsidRPr="00DF34AB">
        <w:rPr>
          <w:szCs w:val="24"/>
          <w:lang w:eastAsia="lt-LT"/>
        </w:rPr>
        <w:t xml:space="preserve"> </w:t>
      </w:r>
      <w:r w:rsidRPr="00BE1E30">
        <w:rPr>
          <w:szCs w:val="24"/>
          <w:lang w:eastAsia="lt-LT"/>
        </w:rPr>
        <w:t>įkainiai nėra perskaičiuojami dėl kainų lygio kilimo (negali būti didinami).</w:t>
      </w:r>
    </w:p>
    <w:p w14:paraId="49B1B82E" w14:textId="77777777" w:rsidR="003424F7" w:rsidRPr="00BE1E30" w:rsidRDefault="003424F7" w:rsidP="003424F7">
      <w:pPr>
        <w:spacing w:after="0" w:line="240" w:lineRule="auto"/>
        <w:ind w:firstLine="851"/>
        <w:jc w:val="both"/>
        <w:rPr>
          <w:szCs w:val="24"/>
          <w:lang w:eastAsia="lt-LT"/>
        </w:rPr>
      </w:pPr>
      <w:r w:rsidRPr="00BE1E30">
        <w:rPr>
          <w:szCs w:val="24"/>
          <w:lang w:eastAsia="lt-LT"/>
        </w:rPr>
        <w:t>3.6.4.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1F3A3AA" w14:textId="77777777" w:rsidR="003424F7" w:rsidRPr="00BE1E30" w:rsidRDefault="003424F7" w:rsidP="003424F7">
      <w:pPr>
        <w:spacing w:after="0" w:line="240" w:lineRule="auto"/>
        <w:ind w:firstLine="851"/>
        <w:jc w:val="both"/>
        <w:rPr>
          <w:szCs w:val="24"/>
          <w:lang w:eastAsia="lt-LT"/>
        </w:rPr>
      </w:pPr>
      <w:r w:rsidRPr="00BE1E30">
        <w:rPr>
          <w:szCs w:val="24"/>
          <w:lang w:eastAsia="lt-LT"/>
        </w:rPr>
        <w:t>3.6.5. Šalys privalo Susitarime nurodyti vartojimo prekių ir paslaugų indekso reikšmę laikotarpio pradžioje ir jo nustatymo datą, indekso reikšmę laikotarpio pabaigoje ir jo nustatymo datą, kainų pokytį (k), perskaičiuotus Sutarties įkainius, perskaičiuotą Sutarties vertę.</w:t>
      </w:r>
    </w:p>
    <w:p w14:paraId="3ADA7A43" w14:textId="77777777" w:rsidR="003424F7" w:rsidRPr="00BE1E30" w:rsidRDefault="003424F7" w:rsidP="003424F7">
      <w:pPr>
        <w:spacing w:after="0" w:line="240" w:lineRule="auto"/>
        <w:ind w:firstLine="851"/>
        <w:jc w:val="both"/>
        <w:rPr>
          <w:szCs w:val="24"/>
          <w:lang w:eastAsia="lt-LT"/>
        </w:rPr>
      </w:pPr>
      <w:r w:rsidRPr="00BE1E30">
        <w:rPr>
          <w:szCs w:val="24"/>
          <w:lang w:eastAsia="lt-LT"/>
        </w:rPr>
        <w:t>3.6.6. Nauji Sutarties įkainiai apskaičiuojami pagal žemiau pateiktą formulę:</w:t>
      </w:r>
    </w:p>
    <w:p w14:paraId="6A913D72" w14:textId="77777777" w:rsidR="003424F7" w:rsidRPr="00BE1E30" w:rsidRDefault="003424F7" w:rsidP="003424F7">
      <w:pPr>
        <w:spacing w:after="0" w:line="240" w:lineRule="auto"/>
        <w:ind w:firstLine="851"/>
        <w:jc w:val="both"/>
        <w:rPr>
          <w:szCs w:val="24"/>
          <w:lang w:eastAsia="lt-LT"/>
        </w:rPr>
      </w:pPr>
      <w:r w:rsidRPr="00BE1E30">
        <w:rPr>
          <w:szCs w:val="24"/>
          <w:lang w:eastAsia="lt-LT"/>
        </w:rPr>
        <w:t>a</w:t>
      </w:r>
      <w:r w:rsidRPr="00BE1E30">
        <w:rPr>
          <w:szCs w:val="24"/>
          <w:vertAlign w:val="subscript"/>
          <w:lang w:eastAsia="lt-LT"/>
        </w:rPr>
        <w:t>1</w:t>
      </w:r>
      <w:r w:rsidRPr="00BE1E30">
        <w:rPr>
          <w:szCs w:val="24"/>
          <w:lang w:eastAsia="lt-LT"/>
        </w:rPr>
        <w:t xml:space="preserve">=a+(k/100×a), kur a – įkainis (Eur be PVM)) (jei peržiūra jau buvo atlikta, tai po paskutinio perskaičiavimo) </w:t>
      </w:r>
    </w:p>
    <w:p w14:paraId="60EF27D6" w14:textId="77777777" w:rsidR="003424F7" w:rsidRPr="00BE1E30" w:rsidRDefault="003424F7" w:rsidP="003424F7">
      <w:pPr>
        <w:spacing w:after="0" w:line="240" w:lineRule="auto"/>
        <w:ind w:firstLine="851"/>
        <w:jc w:val="both"/>
        <w:rPr>
          <w:szCs w:val="24"/>
          <w:lang w:eastAsia="lt-LT"/>
        </w:rPr>
      </w:pPr>
      <w:r w:rsidRPr="00BE1E30">
        <w:rPr>
          <w:szCs w:val="24"/>
          <w:lang w:eastAsia="lt-LT"/>
        </w:rPr>
        <w:t>a</w:t>
      </w:r>
      <w:r w:rsidRPr="00BE1E30">
        <w:rPr>
          <w:szCs w:val="24"/>
          <w:vertAlign w:val="subscript"/>
          <w:lang w:eastAsia="lt-LT"/>
        </w:rPr>
        <w:t>1</w:t>
      </w:r>
      <w:r w:rsidRPr="00BE1E30">
        <w:rPr>
          <w:szCs w:val="24"/>
          <w:lang w:eastAsia="lt-LT"/>
        </w:rPr>
        <w:t xml:space="preserve"> – perskaičiuotas (pakeistas) įkainis (Eur be PVM) </w:t>
      </w:r>
    </w:p>
    <w:p w14:paraId="51D82C62" w14:textId="77777777" w:rsidR="003424F7" w:rsidRPr="00BE1E30" w:rsidRDefault="003424F7" w:rsidP="003424F7">
      <w:pPr>
        <w:spacing w:after="0" w:line="240" w:lineRule="auto"/>
        <w:ind w:firstLine="851"/>
        <w:jc w:val="both"/>
        <w:rPr>
          <w:szCs w:val="24"/>
          <w:lang w:eastAsia="lt-LT"/>
        </w:rPr>
      </w:pPr>
      <w:r w:rsidRPr="00BE1E30">
        <w:rPr>
          <w:szCs w:val="24"/>
          <w:lang w:eastAsia="lt-LT"/>
        </w:rPr>
        <w:t>k – pagal vartotojų kainų indeksą (</w:t>
      </w:r>
      <w:r w:rsidRPr="00BE1E30">
        <w:rPr>
          <w:rFonts w:cs="Arial"/>
          <w:lang w:bidi="lt-LT"/>
        </w:rPr>
        <w:t>pasirenkamas bendras „Vartojimo prekės ir paslaugos“</w:t>
      </w:r>
      <w:r w:rsidRPr="00BE1E30">
        <w:rPr>
          <w:szCs w:val="24"/>
          <w:lang w:eastAsia="lt-LT"/>
        </w:rPr>
        <w:t>) apskaičiuotas Vartojimo prekių ir paslaugų kainų pokytis (padidėjimas arba sumažėjimas) (%). „k“ reikšmė skaičiuojama pagal formulę:</w:t>
      </w:r>
    </w:p>
    <w:p w14:paraId="6D2B9E2A" w14:textId="77777777" w:rsidR="003424F7" w:rsidRPr="00BE1E30" w:rsidRDefault="003424F7" w:rsidP="003424F7">
      <w:pPr>
        <w:spacing w:after="0" w:line="240" w:lineRule="auto"/>
        <w:ind w:firstLine="851"/>
        <w:jc w:val="both"/>
        <w:rPr>
          <w:szCs w:val="24"/>
          <w:lang w:eastAsia="lt-LT"/>
        </w:rPr>
      </w:pPr>
      <w:r w:rsidRPr="00BE1E30">
        <w:rPr>
          <w:szCs w:val="24"/>
          <w:lang w:eastAsia="lt-LT"/>
        </w:rPr>
        <w:t>k =Ind_naujausias/Ind_pradžia ×100-100, (proc.) kur</w:t>
      </w:r>
    </w:p>
    <w:p w14:paraId="3D5FA70C" w14:textId="77777777" w:rsidR="003424F7" w:rsidRPr="00BE1E30" w:rsidRDefault="003424F7" w:rsidP="003424F7">
      <w:pPr>
        <w:spacing w:after="0" w:line="240" w:lineRule="auto"/>
        <w:ind w:firstLine="851"/>
        <w:jc w:val="both"/>
        <w:rPr>
          <w:szCs w:val="24"/>
          <w:lang w:eastAsia="lt-LT"/>
        </w:rPr>
      </w:pPr>
      <w:r w:rsidRPr="00BE1E30">
        <w:rPr>
          <w:szCs w:val="24"/>
          <w:lang w:eastAsia="lt-LT"/>
        </w:rPr>
        <w:t>Indnaujausias – kreipimosi dėl įkainių peržiūros išsiuntimo kitai Šaliai dieną paskelbtas naujausias vartojimo prekių ir paslaugų indeksas (</w:t>
      </w:r>
      <w:r w:rsidRPr="00BE1E30">
        <w:rPr>
          <w:rFonts w:cs="Arial"/>
          <w:lang w:bidi="lt-LT"/>
        </w:rPr>
        <w:t>pasirenkamas bendras „Vartojimo prekės ir paslaugos“).</w:t>
      </w:r>
    </w:p>
    <w:p w14:paraId="19983F85" w14:textId="77777777" w:rsidR="003424F7" w:rsidRPr="00BE1E30" w:rsidRDefault="003424F7" w:rsidP="003424F7">
      <w:pPr>
        <w:spacing w:after="0" w:line="240" w:lineRule="auto"/>
        <w:ind w:firstLine="851"/>
        <w:jc w:val="both"/>
        <w:rPr>
          <w:szCs w:val="24"/>
          <w:lang w:eastAsia="lt-LT"/>
        </w:rPr>
      </w:pPr>
      <w:r w:rsidRPr="00BE1E30">
        <w:rPr>
          <w:szCs w:val="24"/>
          <w:lang w:eastAsia="lt-LT"/>
        </w:rPr>
        <w:t>Indpradžia – laikotarpio pradžios datos (mėnesio) vartojimo prekių ir paslaugų indeksas (</w:t>
      </w:r>
      <w:r w:rsidRPr="00BE1E30">
        <w:rPr>
          <w:rFonts w:cs="Arial"/>
          <w:lang w:bidi="lt-LT"/>
        </w:rPr>
        <w:t xml:space="preserve">pasirenkamas bendras „Vartojimo prekės ir paslaugos“). </w:t>
      </w:r>
      <w:r w:rsidRPr="00BE1E30">
        <w:rPr>
          <w:szCs w:val="24"/>
          <w:lang w:eastAsia="lt-LT"/>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0C981B9" w14:textId="77777777" w:rsidR="003424F7" w:rsidRPr="00BE1E30" w:rsidRDefault="003424F7" w:rsidP="003424F7">
      <w:pPr>
        <w:spacing w:after="0" w:line="240" w:lineRule="auto"/>
        <w:ind w:firstLine="851"/>
        <w:jc w:val="both"/>
        <w:rPr>
          <w:szCs w:val="24"/>
          <w:lang w:eastAsia="lt-LT"/>
        </w:rPr>
      </w:pPr>
      <w:r w:rsidRPr="00BE1E30">
        <w:rPr>
          <w:szCs w:val="24"/>
          <w:lang w:eastAsia="lt-LT"/>
        </w:rPr>
        <w:t>3.6.7.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BE1E30">
        <w:rPr>
          <w:szCs w:val="24"/>
          <w:vertAlign w:val="subscript"/>
          <w:lang w:eastAsia="lt-LT"/>
        </w:rPr>
        <w:t>1</w:t>
      </w:r>
      <w:r w:rsidRPr="00BE1E30">
        <w:rPr>
          <w:szCs w:val="24"/>
          <w:lang w:eastAsia="lt-LT"/>
        </w:rPr>
        <w:t>“ suapvalinamas iki dviejų skaitmenų po kablelio.</w:t>
      </w:r>
    </w:p>
    <w:p w14:paraId="4D8256B8" w14:textId="7F312400" w:rsidR="003424F7" w:rsidRPr="00BE1E30" w:rsidRDefault="003424F7" w:rsidP="003424F7">
      <w:pPr>
        <w:spacing w:after="0" w:line="240" w:lineRule="auto"/>
        <w:ind w:firstLine="851"/>
        <w:jc w:val="both"/>
        <w:rPr>
          <w:szCs w:val="24"/>
          <w:lang w:eastAsia="lt-LT"/>
        </w:rPr>
      </w:pPr>
      <w:r w:rsidRPr="00BE1E30">
        <w:rPr>
          <w:szCs w:val="24"/>
          <w:lang w:eastAsia="lt-LT"/>
        </w:rPr>
        <w:t>3.6.8. Šalis, siekianti Sutarties įkainių peržiūros, privalo raštu kreiptis į kitą Šalį ir prašyme pateikti visą reikalingą informaciją: Suta</w:t>
      </w:r>
      <w:r w:rsidR="00ED2FA9">
        <w:rPr>
          <w:szCs w:val="24"/>
          <w:lang w:eastAsia="lt-LT"/>
        </w:rPr>
        <w:t>rties pavadinimą, numerį, datą</w:t>
      </w:r>
      <w:r w:rsidRPr="00BE1E30">
        <w:rPr>
          <w:szCs w:val="24"/>
          <w:lang w:eastAsia="lt-LT"/>
        </w:rPr>
        <w:t>, indekso reikšmes su nuorodomis į viešus šaltinius Valstybės duomenų agentūros Oficialiosios statistikos portale arba kitus oficialius šaltinių duomenis, kitą svarbią informaciją. Prašyme Šalis neturi teisės nurodyti kito indekso ar prašyti perskaičiavimo pagal kitą indeksą nei nurodytas šioje procedūroje.</w:t>
      </w:r>
    </w:p>
    <w:p w14:paraId="1C45B9BF" w14:textId="77777777" w:rsidR="003424F7" w:rsidRDefault="003424F7" w:rsidP="003424F7">
      <w:pPr>
        <w:spacing w:after="0" w:line="240" w:lineRule="auto"/>
        <w:ind w:firstLine="851"/>
        <w:jc w:val="both"/>
        <w:rPr>
          <w:szCs w:val="24"/>
          <w:lang w:eastAsia="lt-LT"/>
        </w:rPr>
      </w:pPr>
      <w:r w:rsidRPr="00BE1E30">
        <w:rPr>
          <w:szCs w:val="24"/>
          <w:lang w:eastAsia="lt-LT"/>
        </w:rPr>
        <w:t>3.6.9. Susitarimu Šalys neturi teisės keisti procedūroje nurodytos tvarkos ar kitų Sutarties nuostatų, išskyrus, jei keitimas atliekamas pagal VPĮ nuostatas.</w:t>
      </w:r>
    </w:p>
    <w:p w14:paraId="39F39EB7" w14:textId="77777777" w:rsidR="003424F7" w:rsidRDefault="003424F7" w:rsidP="003424F7">
      <w:pPr>
        <w:spacing w:after="0" w:line="240" w:lineRule="auto"/>
        <w:ind w:firstLine="851"/>
        <w:jc w:val="both"/>
        <w:rPr>
          <w:szCs w:val="24"/>
          <w:lang w:eastAsia="lt-LT"/>
        </w:rPr>
      </w:pPr>
      <w:r w:rsidRPr="00654737">
        <w:rPr>
          <w:rFonts w:eastAsia="Times New Roman"/>
          <w:bCs/>
          <w:szCs w:val="24"/>
          <w:lang w:eastAsia="lt-LT"/>
        </w:rPr>
        <w:t>3.</w:t>
      </w:r>
      <w:r>
        <w:rPr>
          <w:rFonts w:eastAsia="Times New Roman"/>
          <w:bCs/>
          <w:szCs w:val="24"/>
          <w:lang w:eastAsia="lt-LT"/>
        </w:rPr>
        <w:t>7</w:t>
      </w:r>
      <w:r w:rsidRPr="00654737">
        <w:rPr>
          <w:rFonts w:eastAsia="Times New Roman"/>
          <w:bCs/>
          <w:szCs w:val="24"/>
          <w:lang w:eastAsia="lt-LT"/>
        </w:rPr>
        <w:t>. Mokėjimai</w:t>
      </w:r>
      <w:r w:rsidRPr="00654737">
        <w:rPr>
          <w:rFonts w:eastAsia="Times New Roman"/>
          <w:szCs w:val="24"/>
          <w:lang w:eastAsia="lt-LT"/>
        </w:rPr>
        <w:t xml:space="preserve"> atliekami eurais tokia tvarka:</w:t>
      </w:r>
    </w:p>
    <w:p w14:paraId="521CB383" w14:textId="4BE7855B" w:rsidR="003424F7" w:rsidRDefault="003424F7" w:rsidP="003424F7">
      <w:pPr>
        <w:spacing w:after="0" w:line="240" w:lineRule="auto"/>
        <w:ind w:firstLine="851"/>
        <w:jc w:val="both"/>
        <w:rPr>
          <w:szCs w:val="24"/>
          <w:lang w:eastAsia="lt-LT"/>
        </w:rPr>
      </w:pPr>
      <w:r w:rsidRPr="00654737">
        <w:rPr>
          <w:rFonts w:eastAsia="Times New Roman"/>
          <w:szCs w:val="24"/>
          <w:lang w:eastAsia="lt-LT"/>
        </w:rPr>
        <w:t>3.</w:t>
      </w:r>
      <w:r>
        <w:rPr>
          <w:rFonts w:eastAsia="Times New Roman"/>
          <w:szCs w:val="24"/>
          <w:lang w:eastAsia="lt-LT"/>
        </w:rPr>
        <w:t>7</w:t>
      </w:r>
      <w:r w:rsidRPr="00654737">
        <w:rPr>
          <w:rFonts w:eastAsia="Times New Roman"/>
          <w:szCs w:val="24"/>
          <w:lang w:eastAsia="lt-LT"/>
        </w:rPr>
        <w:t xml:space="preserve">.1. </w:t>
      </w:r>
      <w:r>
        <w:rPr>
          <w:rFonts w:eastAsia="Times New Roman"/>
          <w:szCs w:val="24"/>
          <w:lang w:eastAsia="lt-LT"/>
        </w:rPr>
        <w:t>Pirkėjas u</w:t>
      </w:r>
      <w:r w:rsidRPr="00AA3FA2">
        <w:rPr>
          <w:rFonts w:eastAsia="Times New Roman"/>
          <w:szCs w:val="24"/>
        </w:rPr>
        <w:t xml:space="preserve">ž </w:t>
      </w:r>
      <w:r w:rsidR="00ED2FA9" w:rsidRPr="00ED2FA9">
        <w:rPr>
          <w:rFonts w:eastAsia="Times New Roman"/>
          <w:szCs w:val="24"/>
        </w:rPr>
        <w:t>paslaugas</w:t>
      </w:r>
      <w:r w:rsidRPr="00ED2FA9">
        <w:rPr>
          <w:rFonts w:eastAsia="Times New Roman"/>
          <w:szCs w:val="24"/>
        </w:rPr>
        <w:t xml:space="preserve"> </w:t>
      </w:r>
      <w:r w:rsidRPr="00654737">
        <w:rPr>
          <w:rFonts w:eastAsia="Times New Roman"/>
          <w:szCs w:val="24"/>
          <w:lang w:eastAsia="lt-LT"/>
        </w:rPr>
        <w:t>atsiskaito Tiekėjui</w:t>
      </w:r>
      <w:r w:rsidRPr="00AA3FA2">
        <w:rPr>
          <w:rFonts w:eastAsia="Times New Roman"/>
          <w:szCs w:val="24"/>
        </w:rPr>
        <w:t xml:space="preserve"> </w:t>
      </w:r>
      <w:r w:rsidRPr="002231CA">
        <w:rPr>
          <w:rFonts w:eastAsia="Times New Roman"/>
          <w:szCs w:val="24"/>
        </w:rPr>
        <w:t>pateikus sąskaitą faktūrą</w:t>
      </w:r>
      <w:r>
        <w:rPr>
          <w:rFonts w:eastAsia="Times New Roman"/>
          <w:szCs w:val="24"/>
        </w:rPr>
        <w:t xml:space="preserve"> </w:t>
      </w:r>
      <w:r w:rsidRPr="00AA3FA2">
        <w:rPr>
          <w:rFonts w:eastAsia="Times New Roman"/>
          <w:szCs w:val="24"/>
        </w:rPr>
        <w:t>per 30 kalendorinių dienų nuo sąskaitos faktūros gavimo datos.</w:t>
      </w:r>
    </w:p>
    <w:p w14:paraId="321F8B0C" w14:textId="77777777" w:rsidR="003424F7" w:rsidRDefault="003424F7" w:rsidP="003424F7">
      <w:pPr>
        <w:spacing w:after="0" w:line="240" w:lineRule="auto"/>
        <w:ind w:firstLine="851"/>
        <w:jc w:val="both"/>
        <w:rPr>
          <w:szCs w:val="24"/>
          <w:lang w:eastAsia="lt-LT"/>
        </w:rPr>
      </w:pPr>
      <w:r w:rsidRPr="00654737">
        <w:rPr>
          <w:rFonts w:eastAsia="Times New Roman"/>
          <w:szCs w:val="24"/>
          <w:lang w:eastAsia="lt-LT"/>
        </w:rPr>
        <w:t>3.</w:t>
      </w:r>
      <w:r>
        <w:rPr>
          <w:rFonts w:eastAsia="Times New Roman"/>
          <w:szCs w:val="24"/>
          <w:lang w:eastAsia="lt-LT"/>
        </w:rPr>
        <w:t>7</w:t>
      </w:r>
      <w:r w:rsidRPr="00654737">
        <w:rPr>
          <w:rFonts w:eastAsia="Times New Roman"/>
          <w:szCs w:val="24"/>
          <w:lang w:eastAsia="lt-LT"/>
        </w:rPr>
        <w:t>.</w:t>
      </w:r>
      <w:r>
        <w:rPr>
          <w:rFonts w:eastAsia="Times New Roman"/>
          <w:szCs w:val="24"/>
          <w:lang w:eastAsia="lt-LT"/>
        </w:rPr>
        <w:t>2</w:t>
      </w:r>
      <w:r w:rsidRPr="00654737">
        <w:rPr>
          <w:rFonts w:eastAsia="Times New Roman"/>
          <w:szCs w:val="24"/>
          <w:lang w:eastAsia="lt-LT"/>
        </w:rPr>
        <w:t>. Tiekėjas sąskaitą faktūrą privalo pateikti naudojantis Sąskaitų administravimo bendrąja informacine sistema (SABIS).</w:t>
      </w:r>
    </w:p>
    <w:p w14:paraId="7F2618C2" w14:textId="77777777" w:rsidR="003424F7" w:rsidRPr="004B3D57" w:rsidRDefault="003424F7" w:rsidP="003424F7">
      <w:pPr>
        <w:spacing w:after="0" w:line="240" w:lineRule="auto"/>
        <w:ind w:firstLine="851"/>
        <w:jc w:val="both"/>
        <w:rPr>
          <w:szCs w:val="24"/>
          <w:lang w:eastAsia="lt-LT"/>
        </w:rPr>
      </w:pPr>
      <w:r w:rsidRPr="004B3D57">
        <w:rPr>
          <w:szCs w:val="24"/>
          <w:lang w:eastAsia="lt-LT"/>
        </w:rPr>
        <w:t>3.</w:t>
      </w:r>
      <w:r>
        <w:rPr>
          <w:szCs w:val="24"/>
          <w:lang w:eastAsia="lt-LT"/>
        </w:rPr>
        <w:t>8</w:t>
      </w:r>
      <w:r w:rsidRPr="004B3D57">
        <w:rPr>
          <w:szCs w:val="24"/>
          <w:lang w:eastAsia="lt-LT"/>
        </w:rPr>
        <w:t>. Tiesioginio atsiskaitymo su Tiekėjo pasitelkiamais subtiekėjais galimybės gali būti įgyvendinamos šia tvarka:</w:t>
      </w:r>
    </w:p>
    <w:p w14:paraId="7390BCAA" w14:textId="77777777" w:rsidR="003424F7" w:rsidRPr="004B3D57" w:rsidRDefault="003424F7" w:rsidP="003424F7">
      <w:pPr>
        <w:spacing w:after="0" w:line="240" w:lineRule="auto"/>
        <w:ind w:firstLine="851"/>
        <w:jc w:val="both"/>
        <w:rPr>
          <w:szCs w:val="24"/>
          <w:lang w:eastAsia="lt-LT"/>
        </w:rPr>
      </w:pPr>
      <w:r w:rsidRPr="004B3D57">
        <w:rPr>
          <w:szCs w:val="24"/>
          <w:lang w:eastAsia="lt-LT"/>
        </w:rPr>
        <w:lastRenderedPageBreak/>
        <w:t>3.</w:t>
      </w:r>
      <w:r>
        <w:rPr>
          <w:szCs w:val="24"/>
          <w:lang w:eastAsia="lt-LT"/>
        </w:rPr>
        <w:t>8</w:t>
      </w:r>
      <w:r w:rsidRPr="004B3D57">
        <w:rPr>
          <w:szCs w:val="24"/>
          <w:lang w:eastAsia="lt-LT"/>
        </w:rPr>
        <w:t>.1. Ne vėliau kaip per 3 darbo dienas nuo informacijos apie pasitelktus subtiekėjus gavimo raštu informuoja subtiekėjus apie tiesioginio atsiskaitymo galimybę;</w:t>
      </w:r>
    </w:p>
    <w:p w14:paraId="12A2BF12" w14:textId="77777777" w:rsidR="003424F7" w:rsidRPr="004B3D57" w:rsidRDefault="003424F7" w:rsidP="003424F7">
      <w:pPr>
        <w:spacing w:after="0" w:line="240" w:lineRule="auto"/>
        <w:ind w:firstLine="851"/>
        <w:jc w:val="both"/>
        <w:rPr>
          <w:szCs w:val="24"/>
          <w:lang w:eastAsia="lt-LT"/>
        </w:rPr>
      </w:pPr>
      <w:r w:rsidRPr="004B3D57">
        <w:rPr>
          <w:szCs w:val="24"/>
          <w:lang w:eastAsia="lt-LT"/>
        </w:rPr>
        <w:t>3.</w:t>
      </w:r>
      <w:r>
        <w:rPr>
          <w:szCs w:val="24"/>
          <w:lang w:eastAsia="lt-LT"/>
        </w:rPr>
        <w:t>8</w:t>
      </w:r>
      <w:r w:rsidRPr="004B3D57">
        <w:rPr>
          <w:szCs w:val="24"/>
          <w:lang w:eastAsia="lt-LT"/>
        </w:rPr>
        <w:t>.2. Subtiekėjas norėdamas, kad Pirkėjas tiesiogiai atsiskaitytų su juo, pateikia prašymą Pirkėjui ir inicijuoja trišalės sutarties tarp jo, Pirkėjo ir Tiekėjo sudarymą. Trišalė sutartis turi būti sudaryta ne vėliau kaip iki Pirkėjo atsiskaitymo su subtiekėju. Trišalėje sutartyje nurodoma Tiekėjo teisė prieštarauti nepagrįstiems mokėjimams, tiesioginio atsiskaitymo su subtiekėju tvarka, atsižvelgiant į šioje sutartyje, pirkimo dokumentuose bei subtiekimo sutartyje nustatytus reikalavimus;</w:t>
      </w:r>
    </w:p>
    <w:p w14:paraId="0888CC04" w14:textId="77777777" w:rsidR="003424F7" w:rsidRPr="004B3D57" w:rsidRDefault="003424F7" w:rsidP="003424F7">
      <w:pPr>
        <w:spacing w:after="0" w:line="240" w:lineRule="auto"/>
        <w:ind w:firstLine="851"/>
        <w:jc w:val="both"/>
        <w:rPr>
          <w:szCs w:val="24"/>
          <w:lang w:eastAsia="lt-LT"/>
        </w:rPr>
      </w:pPr>
      <w:r w:rsidRPr="004B3D57">
        <w:rPr>
          <w:szCs w:val="24"/>
          <w:lang w:eastAsia="lt-LT"/>
        </w:rPr>
        <w:t>3.</w:t>
      </w:r>
      <w:r>
        <w:rPr>
          <w:szCs w:val="24"/>
          <w:lang w:eastAsia="lt-LT"/>
        </w:rPr>
        <w:t>8</w:t>
      </w:r>
      <w:r w:rsidRPr="004B3D57">
        <w:rPr>
          <w:szCs w:val="24"/>
          <w:lang w:eastAsia="lt-LT"/>
        </w:rPr>
        <w:t>.3. Subtiekėjas, prieš pateikdamas sąskaitą faktūrą Pirkėjui, turi ją suderinti su Tiekėju. Suderinimas laikomas tinkamu, kai subtiekėjo išrašytą sąskaitą faktūrą raštu patvirtina atsakingas Tiekėjo atstovas, kuris nurodytas trišalėje sutartyje. Pirkėjo atlikti mokėjimai subtiekėjui pagal jo pateiktą sąskaitą faktūrą atitinkamai mažina sumą, kurią Pirkėjas turi sumokėti Tiekėjui pagal šią sutartį. Tiekėjas, išrašydamas ir pateikdamas sąskaitą faktūrą Pirkėjui, atitinkamai į ją neįtraukia subtiekėjo tiesiogiai Pirkėjui pateiktų ir Tiekėjo patvirtintų sumų;</w:t>
      </w:r>
    </w:p>
    <w:p w14:paraId="03076AF5" w14:textId="77777777" w:rsidR="003424F7" w:rsidRPr="004B3D57" w:rsidRDefault="003424F7" w:rsidP="003424F7">
      <w:pPr>
        <w:spacing w:after="0" w:line="240" w:lineRule="auto"/>
        <w:ind w:firstLine="851"/>
        <w:jc w:val="both"/>
        <w:rPr>
          <w:szCs w:val="24"/>
          <w:lang w:eastAsia="lt-LT"/>
        </w:rPr>
      </w:pPr>
      <w:r w:rsidRPr="004B3D57">
        <w:rPr>
          <w:szCs w:val="24"/>
          <w:lang w:eastAsia="lt-LT"/>
        </w:rPr>
        <w:t>3.</w:t>
      </w:r>
      <w:r>
        <w:rPr>
          <w:szCs w:val="24"/>
          <w:lang w:eastAsia="lt-LT"/>
        </w:rPr>
        <w:t>8</w:t>
      </w:r>
      <w:r w:rsidRPr="004B3D57">
        <w:rPr>
          <w:szCs w:val="24"/>
          <w:lang w:eastAsia="lt-LT"/>
        </w:rPr>
        <w:t>.4.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4E9EE0A4" w14:textId="77777777" w:rsidR="003424F7" w:rsidRPr="004B3D57" w:rsidRDefault="003424F7" w:rsidP="003424F7">
      <w:pPr>
        <w:spacing w:after="0" w:line="240" w:lineRule="auto"/>
        <w:ind w:firstLine="851"/>
        <w:jc w:val="both"/>
        <w:rPr>
          <w:szCs w:val="24"/>
          <w:lang w:eastAsia="lt-LT"/>
        </w:rPr>
      </w:pPr>
      <w:r w:rsidRPr="004B3D57">
        <w:rPr>
          <w:szCs w:val="24"/>
          <w:lang w:eastAsia="lt-LT"/>
        </w:rPr>
        <w:t>3.</w:t>
      </w:r>
      <w:r>
        <w:rPr>
          <w:szCs w:val="24"/>
          <w:lang w:eastAsia="lt-LT"/>
        </w:rPr>
        <w:t>8</w:t>
      </w:r>
      <w:r w:rsidRPr="004B3D57">
        <w:rPr>
          <w:szCs w:val="24"/>
          <w:lang w:eastAsia="lt-LT"/>
        </w:rPr>
        <w:t>.5.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Pirkėją tenka Tiekėjui ir neatitikimai pašalinami Tiekėjo sąskaita;</w:t>
      </w:r>
    </w:p>
    <w:p w14:paraId="401CD0CB" w14:textId="77777777" w:rsidR="003424F7" w:rsidRPr="002C5D2C" w:rsidRDefault="003424F7" w:rsidP="003424F7">
      <w:pPr>
        <w:spacing w:after="0" w:line="240" w:lineRule="auto"/>
        <w:ind w:firstLine="851"/>
        <w:jc w:val="both"/>
        <w:rPr>
          <w:szCs w:val="24"/>
          <w:lang w:eastAsia="lt-LT"/>
        </w:rPr>
      </w:pPr>
      <w:r w:rsidRPr="004B3D57">
        <w:rPr>
          <w:szCs w:val="24"/>
          <w:lang w:eastAsia="lt-LT"/>
        </w:rPr>
        <w:t>3.</w:t>
      </w:r>
      <w:r>
        <w:rPr>
          <w:szCs w:val="24"/>
          <w:lang w:eastAsia="lt-LT"/>
        </w:rPr>
        <w:t>8</w:t>
      </w:r>
      <w:r w:rsidRPr="004B3D57">
        <w:rPr>
          <w:szCs w:val="24"/>
          <w:lang w:eastAsia="lt-LT"/>
        </w:rPr>
        <w:t>.6. Atsiskaitymas su subtiekėju vykdomas vadovaujantis šios sutarties 3.</w:t>
      </w:r>
      <w:r>
        <w:rPr>
          <w:szCs w:val="24"/>
          <w:lang w:eastAsia="lt-LT"/>
        </w:rPr>
        <w:t>7</w:t>
      </w:r>
      <w:r w:rsidRPr="004B3D57">
        <w:rPr>
          <w:szCs w:val="24"/>
          <w:lang w:eastAsia="lt-LT"/>
        </w:rPr>
        <w:t>-3.</w:t>
      </w:r>
      <w:r>
        <w:rPr>
          <w:szCs w:val="24"/>
          <w:lang w:eastAsia="lt-LT"/>
        </w:rPr>
        <w:t>8</w:t>
      </w:r>
      <w:r w:rsidRPr="004B3D57">
        <w:rPr>
          <w:szCs w:val="24"/>
          <w:lang w:eastAsia="lt-LT"/>
        </w:rPr>
        <w:t xml:space="preserve"> punktų nuostatomis.</w:t>
      </w:r>
    </w:p>
    <w:p w14:paraId="584A82B9" w14:textId="05382DD9" w:rsidR="0089688A" w:rsidRPr="003E0E5B" w:rsidRDefault="0089688A" w:rsidP="003E0E5B">
      <w:pPr>
        <w:tabs>
          <w:tab w:val="left" w:pos="567"/>
          <w:tab w:val="left" w:pos="1298"/>
        </w:tabs>
        <w:spacing w:before="240" w:line="240" w:lineRule="auto"/>
        <w:ind w:right="15" w:firstLine="709"/>
        <w:jc w:val="center"/>
        <w:rPr>
          <w:b/>
          <w:szCs w:val="24"/>
        </w:rPr>
      </w:pPr>
      <w:r w:rsidRPr="00EF6A66">
        <w:rPr>
          <w:b/>
          <w:szCs w:val="24"/>
        </w:rPr>
        <w:t>IV. ŠALIŲ ĮSIPAREIGOJIMAI</w:t>
      </w:r>
    </w:p>
    <w:p w14:paraId="3D85E9D2" w14:textId="77777777" w:rsidR="0089688A" w:rsidRPr="00EF6A66" w:rsidRDefault="0089688A" w:rsidP="003E0E5B">
      <w:pPr>
        <w:tabs>
          <w:tab w:val="left" w:pos="567"/>
          <w:tab w:val="left" w:pos="1298"/>
        </w:tabs>
        <w:spacing w:after="0" w:line="240" w:lineRule="auto"/>
        <w:ind w:right="15" w:firstLine="851"/>
        <w:jc w:val="both"/>
        <w:rPr>
          <w:b/>
          <w:szCs w:val="24"/>
        </w:rPr>
      </w:pPr>
      <w:r w:rsidRPr="00EF6A66">
        <w:rPr>
          <w:bCs/>
          <w:szCs w:val="24"/>
        </w:rPr>
        <w:t xml:space="preserve">4.1. </w:t>
      </w:r>
      <w:r w:rsidRPr="00EF6A66">
        <w:rPr>
          <w:b/>
          <w:szCs w:val="24"/>
        </w:rPr>
        <w:t>Tiekėjas įsipareigoja:</w:t>
      </w:r>
    </w:p>
    <w:p w14:paraId="5567E55E"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4.1.1. atlikti paslaugas šioje Sutartyje numatytais terminais, vadovaudamasis galiojančiais Lietuvos Respublikos teisės aktais;</w:t>
      </w:r>
    </w:p>
    <w:p w14:paraId="0DD73D50"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2</w:t>
      </w:r>
      <w:r w:rsidRPr="00EF6A66">
        <w:rPr>
          <w:bCs/>
          <w:szCs w:val="24"/>
        </w:rPr>
        <w:t>. atlikdamas paslaugas ir derindamas parengtus dokumentus glaudžiai bendradarbiauti su Užsakovu;</w:t>
      </w:r>
    </w:p>
    <w:p w14:paraId="1557EAB3"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3</w:t>
      </w:r>
      <w:r w:rsidRPr="00EF6A66">
        <w:rPr>
          <w:bCs/>
          <w:szCs w:val="24"/>
        </w:rPr>
        <w:t>. nedelsdamas raštu informuoti Užsakovą apie bet kurias aplinkybes, kurios trukdo ar gali sutrukdyti Tiekėjui užbaigti paslaugų teikimą nustatytais terminais;</w:t>
      </w:r>
    </w:p>
    <w:p w14:paraId="68D39730"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4</w:t>
      </w:r>
      <w:r w:rsidRPr="00EF6A66">
        <w:rPr>
          <w:bCs/>
          <w:szCs w:val="24"/>
        </w:rPr>
        <w:t>. užtikrinti, kad Sutarties sudarymo momentu ir visą jos galiojimo laikotarpį Tiekėjo darbuotojai turėtų reikiamą kvalifikaciją ir patirtį;</w:t>
      </w:r>
    </w:p>
    <w:p w14:paraId="185BF531"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5</w:t>
      </w:r>
      <w:r w:rsidRPr="00EF6A66">
        <w:rPr>
          <w:bCs/>
          <w:szCs w:val="24"/>
        </w:rPr>
        <w:t>. be Užsakovo rašytinio sutikimo neperduoti paslaugų rezultato tretiesiems asmenims, saugoti Užsakovo komercines paslaptis bei kitą paslaugų atlikimo metu sužinotą konfidencialią informaciją;</w:t>
      </w:r>
    </w:p>
    <w:p w14:paraId="1ADA09BB"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6</w:t>
      </w:r>
      <w:r w:rsidRPr="00EF6A66">
        <w:rPr>
          <w:bCs/>
          <w:szCs w:val="24"/>
        </w:rPr>
        <w:t xml:space="preserve">. savo sąskaita ir laiku ištaisyti netikslumus ir pašalinti pagrįstus trūkumus, kuriuos nurodo Užsakovas; </w:t>
      </w:r>
    </w:p>
    <w:p w14:paraId="39B415DD"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7</w:t>
      </w:r>
      <w:r w:rsidRPr="00EF6A66">
        <w:rPr>
          <w:bCs/>
          <w:szCs w:val="24"/>
        </w:rPr>
        <w:t>. Užsakovui raštu paprašius grąžinti visus iš Užsakovo gautus sutarčiai vykdyti reikalingus dokumentus;</w:t>
      </w:r>
    </w:p>
    <w:p w14:paraId="4CB78B56"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8</w:t>
      </w:r>
      <w:r w:rsidRPr="00EF6A66">
        <w:rPr>
          <w:bCs/>
          <w:szCs w:val="24"/>
        </w:rPr>
        <w:t>. apmokėti patirtus nuostolius, kurie atsirado dėl Tiekėjo kaltės;</w:t>
      </w:r>
    </w:p>
    <w:p w14:paraId="38694A18" w14:textId="54142D7B" w:rsidR="0089688A" w:rsidRPr="00ED2FA9" w:rsidRDefault="0089688A" w:rsidP="003E0E5B">
      <w:pPr>
        <w:tabs>
          <w:tab w:val="left" w:pos="567"/>
          <w:tab w:val="left" w:pos="1298"/>
        </w:tabs>
        <w:spacing w:after="0" w:line="240" w:lineRule="auto"/>
        <w:ind w:right="15" w:firstLine="851"/>
        <w:jc w:val="both"/>
        <w:rPr>
          <w:bCs/>
          <w:szCs w:val="24"/>
        </w:rPr>
      </w:pPr>
      <w:r w:rsidRPr="00ED2FA9">
        <w:rPr>
          <w:bCs/>
          <w:szCs w:val="24"/>
        </w:rPr>
        <w:t xml:space="preserve">4.1.9. taikyti aplinkos apsaugos priemonių įgyvendinimą </w:t>
      </w:r>
      <w:r w:rsidRPr="00ED2FA9">
        <w:rPr>
          <w:szCs w:val="24"/>
        </w:rPr>
        <w:t xml:space="preserve">vadovaujantis Aplinkos apsaugos kriterijų taikymo, vykdant žaliuosius pirkimus, tvarkos aprašo, patvirtinto Lietuvos Respublikos aplinkos ministro 2011 m. birželio 28 d. įsakymu Nr. D1-508, </w:t>
      </w:r>
      <w:r w:rsidR="00AA624A" w:rsidRPr="008C4C35">
        <w:rPr>
          <w:bCs/>
          <w:szCs w:val="24"/>
        </w:rPr>
        <w:t xml:space="preserve">4.4.3 papunkčiu, t. y. perkama tik nematerialaus pobūdžio (intelektinė) paslauga, nesusijusi su materialaus objekto sukūrimu, kurios teikimo metu nėra numatomas reikšmingas neigiamas poveikis aplinkai, nesukuriamas taršos šaltinis ir negeneruojamos atliekos, ir </w:t>
      </w:r>
      <w:r w:rsidRPr="00ED2FA9">
        <w:rPr>
          <w:szCs w:val="24"/>
        </w:rPr>
        <w:t xml:space="preserve">4.4.4.1 papunkčiu, t. y. </w:t>
      </w:r>
      <w:r w:rsidRPr="00ED2FA9">
        <w:rPr>
          <w:rFonts w:eastAsia="Times New Roman"/>
          <w:szCs w:val="24"/>
        </w:rPr>
        <w:t>siekti  sunaudoti mažiau gamtos išteklių:</w:t>
      </w:r>
    </w:p>
    <w:p w14:paraId="3A4C4B1E" w14:textId="77777777" w:rsidR="0089688A" w:rsidRPr="00ED2FA9" w:rsidRDefault="0089688A" w:rsidP="003E0E5B">
      <w:pPr>
        <w:tabs>
          <w:tab w:val="left" w:pos="567"/>
          <w:tab w:val="left" w:pos="1298"/>
        </w:tabs>
        <w:spacing w:after="0" w:line="240" w:lineRule="auto"/>
        <w:ind w:right="15" w:firstLine="851"/>
        <w:jc w:val="both"/>
        <w:rPr>
          <w:bCs/>
          <w:szCs w:val="24"/>
        </w:rPr>
      </w:pPr>
      <w:r w:rsidRPr="00ED2FA9">
        <w:rPr>
          <w:bCs/>
          <w:szCs w:val="24"/>
        </w:rPr>
        <w:t xml:space="preserve">4.1.9.1. </w:t>
      </w:r>
      <w:r w:rsidRPr="00ED2FA9">
        <w:rPr>
          <w:rFonts w:eastAsia="Times New Roman"/>
          <w:szCs w:val="24"/>
        </w:rPr>
        <w:t>mažinti popieriaus sunaudojimą, atsisakyti nebūtino dokumentų kopijavimo ir spausdinimo, dokumentaciją pateikti elektroniniu formatu;</w:t>
      </w:r>
    </w:p>
    <w:p w14:paraId="1BEA93EB" w14:textId="77777777" w:rsidR="0089688A" w:rsidRPr="00EF6A66" w:rsidRDefault="0089688A" w:rsidP="003E0E5B">
      <w:pPr>
        <w:tabs>
          <w:tab w:val="left" w:pos="567"/>
          <w:tab w:val="left" w:pos="1418"/>
          <w:tab w:val="left" w:pos="1560"/>
          <w:tab w:val="left" w:pos="1701"/>
        </w:tabs>
        <w:spacing w:after="0" w:line="240" w:lineRule="auto"/>
        <w:ind w:firstLine="851"/>
        <w:jc w:val="both"/>
        <w:rPr>
          <w:szCs w:val="24"/>
          <w:lang w:eastAsia="lt-LT"/>
        </w:rPr>
      </w:pPr>
      <w:r w:rsidRPr="00ED2FA9">
        <w:rPr>
          <w:bCs/>
          <w:szCs w:val="24"/>
        </w:rPr>
        <w:lastRenderedPageBreak/>
        <w:t xml:space="preserve">4.1.9.2. </w:t>
      </w:r>
      <w:r w:rsidRPr="00ED2FA9">
        <w:rPr>
          <w:szCs w:val="24"/>
          <w:lang w:eastAsia="lt-LT"/>
        </w:rPr>
        <w:t xml:space="preserve">vienu kartu atlikti maksimalų užsakytų paslaugų kiekį, pasirinkti optimalų maršrutą </w:t>
      </w:r>
      <w:r w:rsidRPr="00ED2FA9">
        <w:rPr>
          <w:rFonts w:eastAsia="Times New Roman"/>
          <w:szCs w:val="24"/>
        </w:rPr>
        <w:t>Tiekėjo specialistų atvykimui į paslaugos teikimo vietą.</w:t>
      </w:r>
    </w:p>
    <w:p w14:paraId="113965EE" w14:textId="77777777" w:rsidR="0089688A" w:rsidRPr="00EF6A66" w:rsidRDefault="0089688A" w:rsidP="003E0E5B">
      <w:pPr>
        <w:tabs>
          <w:tab w:val="left" w:pos="567"/>
          <w:tab w:val="left" w:pos="1298"/>
        </w:tabs>
        <w:spacing w:after="0" w:line="240" w:lineRule="auto"/>
        <w:ind w:right="15" w:firstLine="851"/>
        <w:jc w:val="both"/>
        <w:rPr>
          <w:b/>
          <w:szCs w:val="24"/>
        </w:rPr>
      </w:pPr>
      <w:r w:rsidRPr="00EF6A66">
        <w:rPr>
          <w:b/>
          <w:szCs w:val="24"/>
        </w:rPr>
        <w:t>4.2. Užsakovas įsipareigoja:</w:t>
      </w:r>
    </w:p>
    <w:p w14:paraId="620820D8"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4.2.1. sudaryti Tiekėjui visas sąlygas, suteikti informaciją ar dokumentus, būtinus paslaugoms teikti;</w:t>
      </w:r>
    </w:p>
    <w:p w14:paraId="6CE0DFF3"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4.2.2. glaudžiai bendradarbiauti su Tiekėju, nuolat dalyvauti aptariant paslaugų teikimo eigoje kylančius klausimus;</w:t>
      </w:r>
    </w:p>
    <w:p w14:paraId="09FC532F"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 xml:space="preserve">4.2.3. šioje </w:t>
      </w:r>
      <w:r>
        <w:rPr>
          <w:bCs/>
          <w:szCs w:val="24"/>
        </w:rPr>
        <w:t>S</w:t>
      </w:r>
      <w:r w:rsidRPr="00EF6A66">
        <w:rPr>
          <w:bCs/>
          <w:szCs w:val="24"/>
        </w:rPr>
        <w:t>utartyje nurodytomis sąlygomis ir terminais Tiekėjui sumokėti už atliktas paslaugas;</w:t>
      </w:r>
    </w:p>
    <w:p w14:paraId="587ABE98" w14:textId="6659BD6B" w:rsidR="0089688A" w:rsidRPr="003E0E5B" w:rsidRDefault="0089688A" w:rsidP="003E0E5B">
      <w:pPr>
        <w:tabs>
          <w:tab w:val="left" w:pos="567"/>
          <w:tab w:val="left" w:pos="1298"/>
        </w:tabs>
        <w:spacing w:after="0" w:line="240" w:lineRule="auto"/>
        <w:ind w:right="15" w:firstLine="851"/>
        <w:jc w:val="both"/>
        <w:rPr>
          <w:bCs/>
          <w:szCs w:val="24"/>
        </w:rPr>
      </w:pPr>
      <w:r w:rsidRPr="00EF6A66">
        <w:rPr>
          <w:bCs/>
          <w:szCs w:val="24"/>
        </w:rPr>
        <w:t xml:space="preserve">4.2.4. priimti iš Tiekėjo pagal šią </w:t>
      </w:r>
      <w:r>
        <w:rPr>
          <w:bCs/>
          <w:szCs w:val="24"/>
        </w:rPr>
        <w:t>S</w:t>
      </w:r>
      <w:r w:rsidRPr="00EF6A66">
        <w:rPr>
          <w:bCs/>
          <w:szCs w:val="24"/>
        </w:rPr>
        <w:t>utartį tinkamai atliktų paslaugų rezultatus pagal abiejų šalių pasirašomus šių atliktų paslaugų aktus.</w:t>
      </w:r>
    </w:p>
    <w:p w14:paraId="13B52744" w14:textId="1BC48F02" w:rsidR="00CB2336" w:rsidRPr="003E0E5B" w:rsidRDefault="00AE7E12" w:rsidP="003E0E5B">
      <w:pPr>
        <w:pStyle w:val="Pagrindinistekstas2"/>
        <w:tabs>
          <w:tab w:val="left" w:pos="567"/>
          <w:tab w:val="left" w:pos="1200"/>
          <w:tab w:val="left" w:pos="1298"/>
        </w:tabs>
        <w:spacing w:before="240" w:line="240" w:lineRule="auto"/>
        <w:ind w:right="15"/>
        <w:jc w:val="center"/>
        <w:rPr>
          <w:b/>
          <w:bCs/>
          <w:szCs w:val="24"/>
        </w:rPr>
      </w:pPr>
      <w:r w:rsidRPr="00B0029C">
        <w:rPr>
          <w:b/>
          <w:bCs/>
          <w:szCs w:val="24"/>
        </w:rPr>
        <w:t>V. ŠALIŲ ATSAKOMYBĖ</w:t>
      </w:r>
    </w:p>
    <w:p w14:paraId="5D6CE2E8" w14:textId="77777777" w:rsidR="003E0E5B" w:rsidRPr="00AB52AE" w:rsidRDefault="003E0E5B" w:rsidP="003E0E5B">
      <w:pPr>
        <w:snapToGrid w:val="0"/>
        <w:spacing w:after="0" w:line="240" w:lineRule="auto"/>
        <w:ind w:firstLine="851"/>
        <w:jc w:val="both"/>
        <w:rPr>
          <w:rFonts w:eastAsia="Times New Roman"/>
          <w:color w:val="000000"/>
          <w:szCs w:val="24"/>
          <w:lang w:eastAsia="lt-LT"/>
        </w:rPr>
      </w:pPr>
      <w:r>
        <w:rPr>
          <w:rFonts w:eastAsia="Times New Roman"/>
          <w:color w:val="000000"/>
          <w:szCs w:val="24"/>
          <w:lang w:eastAsia="lt-LT"/>
        </w:rPr>
        <w:t>5</w:t>
      </w:r>
      <w:r w:rsidRPr="00AB52AE">
        <w:rPr>
          <w:rFonts w:eastAsia="Times New Roman"/>
          <w:color w:val="000000"/>
          <w:szCs w:val="24"/>
          <w:lang w:eastAsia="lt-LT"/>
        </w:rPr>
        <w:t>.1. Jei Tiekėjas dėl savo kaltės nesuteikia paslaugų nustatytu terminu, Užsakovas turi teisę be oficialaus įspėjimo ir nesumažindamas kitų savo teisių gynimo būdų pradėti skaičiuoti 0,02 % dydžio delspinigius nuo laiku nesuteiktų paslaugų kainos už kiekvieną termino praleidimo dieną.</w:t>
      </w:r>
    </w:p>
    <w:p w14:paraId="413709DC" w14:textId="2A77BF72" w:rsidR="00117CC5" w:rsidRDefault="003E0E5B" w:rsidP="003E0E5B">
      <w:pPr>
        <w:snapToGrid w:val="0"/>
        <w:spacing w:after="0" w:line="240" w:lineRule="auto"/>
        <w:ind w:firstLine="851"/>
        <w:jc w:val="both"/>
        <w:rPr>
          <w:rFonts w:eastAsia="Times New Roman"/>
          <w:color w:val="000000"/>
          <w:szCs w:val="24"/>
          <w:lang w:eastAsia="lt-LT"/>
        </w:rPr>
      </w:pPr>
      <w:r>
        <w:rPr>
          <w:rFonts w:eastAsia="Times New Roman"/>
          <w:color w:val="000000"/>
          <w:szCs w:val="24"/>
          <w:lang w:eastAsia="lt-LT"/>
        </w:rPr>
        <w:t>5</w:t>
      </w:r>
      <w:r w:rsidRPr="00AB52AE">
        <w:rPr>
          <w:rFonts w:eastAsia="Times New Roman"/>
          <w:color w:val="000000"/>
          <w:szCs w:val="24"/>
          <w:lang w:eastAsia="lt-LT"/>
        </w:rPr>
        <w:t xml:space="preserve">.2. Jei Užsakovas dėl savo kaltės nustatytu terminu neapmoka už paslaugas, Tiekėjas turi teisę be oficialaus įspėjimo ir nesumažindamas kitų savo teisių gynimo </w:t>
      </w:r>
      <w:r>
        <w:rPr>
          <w:rFonts w:eastAsia="Times New Roman"/>
          <w:color w:val="000000"/>
          <w:szCs w:val="24"/>
          <w:lang w:eastAsia="lt-LT"/>
        </w:rPr>
        <w:t xml:space="preserve">būdų pradėti skaičiuoti </w:t>
      </w:r>
      <w:r w:rsidRPr="00AB52AE">
        <w:rPr>
          <w:rFonts w:eastAsia="Times New Roman"/>
          <w:color w:val="000000"/>
          <w:szCs w:val="24"/>
          <w:lang w:eastAsia="lt-LT"/>
        </w:rPr>
        <w:t>0,02 % dydžio delspinigius nuo laiku neapmokėtos paslaugų kainos už kiekvieną termino praleidimo dieną.</w:t>
      </w:r>
    </w:p>
    <w:p w14:paraId="2B7FDC6D" w14:textId="4EF83B2D" w:rsidR="00117CC5" w:rsidRPr="00F651DF" w:rsidRDefault="00117CC5" w:rsidP="003E0E5B">
      <w:pPr>
        <w:keepNext/>
        <w:tabs>
          <w:tab w:val="left" w:pos="2072"/>
        </w:tabs>
        <w:spacing w:before="240" w:line="240" w:lineRule="auto"/>
        <w:jc w:val="center"/>
        <w:outlineLvl w:val="0"/>
        <w:rPr>
          <w:rFonts w:eastAsia="Times New Roman"/>
          <w:b/>
          <w:szCs w:val="24"/>
        </w:rPr>
      </w:pPr>
      <w:r w:rsidRPr="00F651DF">
        <w:rPr>
          <w:rFonts w:eastAsia="Times New Roman"/>
          <w:b/>
          <w:szCs w:val="24"/>
        </w:rPr>
        <w:t>VI. SUSIRAŠINĖJIMAS</w:t>
      </w:r>
    </w:p>
    <w:p w14:paraId="63381896" w14:textId="77777777" w:rsidR="00117CC5" w:rsidRPr="0092355C" w:rsidRDefault="00117CC5" w:rsidP="003E0E5B">
      <w:pPr>
        <w:snapToGrid w:val="0"/>
        <w:spacing w:after="0" w:line="240" w:lineRule="auto"/>
        <w:ind w:firstLine="851"/>
        <w:jc w:val="both"/>
        <w:rPr>
          <w:rFonts w:eastAsia="Times New Roman"/>
          <w:color w:val="000000"/>
          <w:szCs w:val="24"/>
          <w:lang w:eastAsia="lt-LT"/>
        </w:rPr>
      </w:pPr>
      <w:r w:rsidRPr="0092355C">
        <w:rPr>
          <w:rFonts w:eastAsia="Times New Roman"/>
          <w:color w:val="000000"/>
          <w:szCs w:val="24"/>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574"/>
        <w:gridCol w:w="4140"/>
      </w:tblGrid>
      <w:tr w:rsidR="00117CC5" w:rsidRPr="0092355C" w14:paraId="5E4FAD0F" w14:textId="77777777" w:rsidTr="00FE5572">
        <w:tc>
          <w:tcPr>
            <w:tcW w:w="1951" w:type="dxa"/>
          </w:tcPr>
          <w:p w14:paraId="7A142E45" w14:textId="77777777" w:rsidR="00117CC5" w:rsidRPr="0092355C" w:rsidRDefault="00117CC5" w:rsidP="00FE5572">
            <w:pPr>
              <w:tabs>
                <w:tab w:val="left" w:pos="2072"/>
              </w:tabs>
              <w:spacing w:after="0" w:line="240" w:lineRule="auto"/>
              <w:ind w:firstLine="539"/>
              <w:jc w:val="both"/>
              <w:rPr>
                <w:rFonts w:eastAsia="Times New Roman"/>
                <w:b/>
                <w:szCs w:val="24"/>
              </w:rPr>
            </w:pPr>
          </w:p>
        </w:tc>
        <w:tc>
          <w:tcPr>
            <w:tcW w:w="3686" w:type="dxa"/>
          </w:tcPr>
          <w:p w14:paraId="73400FF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Užsakovo atstovas</w:t>
            </w:r>
          </w:p>
        </w:tc>
        <w:tc>
          <w:tcPr>
            <w:tcW w:w="4281" w:type="dxa"/>
          </w:tcPr>
          <w:p w14:paraId="7BB15D2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Tiekėjo atstovas</w:t>
            </w:r>
          </w:p>
        </w:tc>
      </w:tr>
      <w:tr w:rsidR="00117CC5" w:rsidRPr="0092355C" w14:paraId="79F3D405" w14:textId="77777777" w:rsidTr="00FE5572">
        <w:tc>
          <w:tcPr>
            <w:tcW w:w="1951" w:type="dxa"/>
          </w:tcPr>
          <w:p w14:paraId="31AEF716" w14:textId="77777777" w:rsidR="00117CC5" w:rsidRPr="0092355C" w:rsidRDefault="00117CC5" w:rsidP="00FE5572">
            <w:pPr>
              <w:tabs>
                <w:tab w:val="left" w:pos="2072"/>
              </w:tabs>
              <w:spacing w:after="0" w:line="240" w:lineRule="auto"/>
              <w:rPr>
                <w:rFonts w:eastAsia="Times New Roman"/>
                <w:szCs w:val="24"/>
              </w:rPr>
            </w:pPr>
            <w:r w:rsidRPr="0092355C">
              <w:rPr>
                <w:rFonts w:eastAsia="Times New Roman"/>
                <w:szCs w:val="24"/>
              </w:rPr>
              <w:t>Vardas, pavardė</w:t>
            </w:r>
          </w:p>
        </w:tc>
        <w:tc>
          <w:tcPr>
            <w:tcW w:w="3686" w:type="dxa"/>
            <w:vAlign w:val="center"/>
          </w:tcPr>
          <w:p w14:paraId="2049CA48" w14:textId="77777777" w:rsidR="00117CC5" w:rsidRPr="0092355C" w:rsidRDefault="00117CC5" w:rsidP="00FE5572">
            <w:pPr>
              <w:widowControl w:val="0"/>
              <w:tabs>
                <w:tab w:val="left" w:pos="2072"/>
              </w:tabs>
              <w:spacing w:after="0" w:line="240" w:lineRule="auto"/>
              <w:rPr>
                <w:rFonts w:eastAsia="Times New Roman"/>
                <w:szCs w:val="24"/>
              </w:rPr>
            </w:pPr>
          </w:p>
        </w:tc>
        <w:tc>
          <w:tcPr>
            <w:tcW w:w="4281" w:type="dxa"/>
          </w:tcPr>
          <w:p w14:paraId="49E1E3FA" w14:textId="77777777" w:rsidR="00117CC5" w:rsidRPr="0092355C" w:rsidRDefault="00117CC5" w:rsidP="00FE5572">
            <w:pPr>
              <w:spacing w:after="0" w:line="240" w:lineRule="auto"/>
              <w:jc w:val="both"/>
              <w:rPr>
                <w:rFonts w:eastAsia="Times New Roman"/>
                <w:szCs w:val="24"/>
              </w:rPr>
            </w:pPr>
          </w:p>
        </w:tc>
      </w:tr>
      <w:tr w:rsidR="00117CC5" w:rsidRPr="0092355C" w14:paraId="1B408873" w14:textId="77777777" w:rsidTr="00FE5572">
        <w:tc>
          <w:tcPr>
            <w:tcW w:w="1951" w:type="dxa"/>
          </w:tcPr>
          <w:p w14:paraId="1A19BAB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Adresas</w:t>
            </w:r>
          </w:p>
        </w:tc>
        <w:tc>
          <w:tcPr>
            <w:tcW w:w="3686" w:type="dxa"/>
          </w:tcPr>
          <w:p w14:paraId="681D5599" w14:textId="433C938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4869BB3A" w14:textId="341E40AD" w:rsidR="00117CC5" w:rsidRPr="0092355C" w:rsidRDefault="00117CC5" w:rsidP="005F5B0F">
            <w:pPr>
              <w:spacing w:after="0" w:line="240" w:lineRule="auto"/>
              <w:rPr>
                <w:rFonts w:eastAsia="Times New Roman"/>
                <w:szCs w:val="24"/>
              </w:rPr>
            </w:pPr>
          </w:p>
        </w:tc>
      </w:tr>
      <w:tr w:rsidR="00117CC5" w:rsidRPr="0092355C" w14:paraId="6087CA81" w14:textId="77777777" w:rsidTr="00FE5572">
        <w:tc>
          <w:tcPr>
            <w:tcW w:w="1951" w:type="dxa"/>
          </w:tcPr>
          <w:p w14:paraId="15BF583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Telefonas</w:t>
            </w:r>
          </w:p>
        </w:tc>
        <w:tc>
          <w:tcPr>
            <w:tcW w:w="3686" w:type="dxa"/>
          </w:tcPr>
          <w:p w14:paraId="68A8889A"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48D6C7D" w14:textId="77777777" w:rsidR="00117CC5" w:rsidRPr="0092355C" w:rsidRDefault="00117CC5" w:rsidP="005F5B0F">
            <w:pPr>
              <w:spacing w:after="0" w:line="240" w:lineRule="auto"/>
              <w:rPr>
                <w:rFonts w:eastAsia="Times New Roman"/>
                <w:szCs w:val="24"/>
              </w:rPr>
            </w:pPr>
          </w:p>
        </w:tc>
      </w:tr>
      <w:tr w:rsidR="00117CC5" w:rsidRPr="0092355C" w14:paraId="07DB2CE4" w14:textId="77777777" w:rsidTr="00FE5572">
        <w:tc>
          <w:tcPr>
            <w:tcW w:w="1951" w:type="dxa"/>
          </w:tcPr>
          <w:p w14:paraId="5470A18F"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El. paštas</w:t>
            </w:r>
          </w:p>
        </w:tc>
        <w:tc>
          <w:tcPr>
            <w:tcW w:w="3686" w:type="dxa"/>
          </w:tcPr>
          <w:p w14:paraId="7FF2DDF6"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33A1F9A" w14:textId="77777777" w:rsidR="00117CC5" w:rsidRPr="0092355C" w:rsidRDefault="00117CC5" w:rsidP="005F5B0F">
            <w:pPr>
              <w:spacing w:after="0" w:line="240" w:lineRule="auto"/>
              <w:rPr>
                <w:rFonts w:eastAsia="Times New Roman"/>
                <w:szCs w:val="24"/>
              </w:rPr>
            </w:pPr>
          </w:p>
        </w:tc>
      </w:tr>
    </w:tbl>
    <w:p w14:paraId="7E55E76A" w14:textId="4BEEAAA4" w:rsidR="00117CC5" w:rsidRPr="00A554FA" w:rsidRDefault="00117CC5" w:rsidP="003E0E5B">
      <w:pPr>
        <w:snapToGrid w:val="0"/>
        <w:spacing w:after="0" w:line="240" w:lineRule="auto"/>
        <w:ind w:firstLine="851"/>
        <w:jc w:val="both"/>
        <w:rPr>
          <w:rFonts w:eastAsia="Times New Roman"/>
          <w:color w:val="000000"/>
          <w:szCs w:val="24"/>
          <w:lang w:eastAsia="lt-LT"/>
        </w:rPr>
      </w:pPr>
      <w:r w:rsidRPr="00A554FA">
        <w:rPr>
          <w:rFonts w:eastAsia="Times New Roman"/>
          <w:color w:val="000000"/>
          <w:szCs w:val="24"/>
          <w:lang w:eastAsia="lt-LT"/>
        </w:rPr>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203CAF" w14:textId="18803B0B" w:rsidR="00117CC5" w:rsidRPr="003E0E5B" w:rsidRDefault="00117CC5" w:rsidP="003E0E5B">
      <w:pPr>
        <w:pStyle w:val="Pagrindinistekstas"/>
        <w:tabs>
          <w:tab w:val="left" w:pos="1298"/>
        </w:tabs>
        <w:spacing w:after="0" w:line="240" w:lineRule="auto"/>
        <w:ind w:firstLine="851"/>
        <w:jc w:val="both"/>
        <w:rPr>
          <w:sz w:val="24"/>
          <w:szCs w:val="24"/>
        </w:rPr>
      </w:pPr>
      <w:r w:rsidRPr="00A554FA">
        <w:rPr>
          <w:rFonts w:eastAsia="Times New Roman"/>
          <w:sz w:val="24"/>
          <w:szCs w:val="24"/>
          <w:lang w:eastAsia="lt-LT"/>
        </w:rPr>
        <w:t xml:space="preserve">6.3. </w:t>
      </w:r>
      <w:r w:rsidRPr="00A554FA">
        <w:rPr>
          <w:sz w:val="24"/>
          <w:szCs w:val="24"/>
        </w:rPr>
        <w:t>Už sutarties ir jos pakeitimų paskelbimą atsakinga</w:t>
      </w:r>
      <w:r w:rsidR="003E0E5B">
        <w:rPr>
          <w:sz w:val="24"/>
          <w:szCs w:val="24"/>
          <w:lang w:val="lt-LT"/>
        </w:rPr>
        <w:t>s</w:t>
      </w:r>
      <w:r w:rsidRPr="00A554FA">
        <w:rPr>
          <w:sz w:val="24"/>
          <w:szCs w:val="24"/>
        </w:rPr>
        <w:t xml:space="preserve"> </w:t>
      </w:r>
      <w:r w:rsidR="003E0E5B">
        <w:rPr>
          <w:sz w:val="24"/>
          <w:szCs w:val="24"/>
          <w:lang w:val="lt-LT"/>
        </w:rPr>
        <w:t>Marius Lukošius</w:t>
      </w:r>
      <w:r w:rsidRPr="00A554FA">
        <w:rPr>
          <w:sz w:val="24"/>
          <w:szCs w:val="24"/>
        </w:rPr>
        <w:t>, Viešųjų pirkimų skyriaus vyriausi</w:t>
      </w:r>
      <w:r w:rsidR="003E0E5B">
        <w:rPr>
          <w:sz w:val="24"/>
          <w:szCs w:val="24"/>
        </w:rPr>
        <w:t>asis specialistas</w:t>
      </w:r>
      <w:r w:rsidR="00813378">
        <w:rPr>
          <w:sz w:val="24"/>
          <w:szCs w:val="24"/>
        </w:rPr>
        <w:t>.</w:t>
      </w:r>
    </w:p>
    <w:p w14:paraId="459677F2" w14:textId="0A65C315" w:rsidR="00495B59" w:rsidRPr="003E0E5B" w:rsidRDefault="00495B59" w:rsidP="003E0E5B">
      <w:pPr>
        <w:suppressAutoHyphens/>
        <w:spacing w:before="240" w:line="360" w:lineRule="auto"/>
        <w:contextualSpacing/>
        <w:jc w:val="center"/>
        <w:rPr>
          <w:rFonts w:eastAsia="Times New Roman"/>
          <w:b/>
          <w:szCs w:val="24"/>
        </w:rPr>
      </w:pPr>
      <w:r>
        <w:rPr>
          <w:rFonts w:eastAsia="Times New Roman"/>
          <w:b/>
          <w:szCs w:val="24"/>
        </w:rPr>
        <w:t>VII</w:t>
      </w:r>
      <w:r w:rsidRPr="00CC704F">
        <w:rPr>
          <w:rFonts w:eastAsia="Times New Roman"/>
          <w:b/>
          <w:szCs w:val="24"/>
        </w:rPr>
        <w:t xml:space="preserve">. </w:t>
      </w:r>
      <w:r w:rsidRPr="00CC704F">
        <w:rPr>
          <w:b/>
          <w:bCs/>
          <w:szCs w:val="24"/>
          <w:lang w:val="ru-RU"/>
        </w:rPr>
        <w:t>SUBTI</w:t>
      </w:r>
      <w:r w:rsidR="00F155C8">
        <w:rPr>
          <w:b/>
          <w:bCs/>
          <w:szCs w:val="24"/>
        </w:rPr>
        <w:t>E</w:t>
      </w:r>
      <w:r w:rsidRPr="00CC704F">
        <w:rPr>
          <w:b/>
          <w:bCs/>
          <w:szCs w:val="24"/>
          <w:lang w:val="ru-RU"/>
        </w:rPr>
        <w:t>KĖJAI</w:t>
      </w:r>
      <w:r w:rsidRPr="00CC704F">
        <w:rPr>
          <w:b/>
          <w:szCs w:val="24"/>
        </w:rPr>
        <w:t>. SUBTI</w:t>
      </w:r>
      <w:r w:rsidR="00F155C8">
        <w:rPr>
          <w:b/>
          <w:szCs w:val="24"/>
        </w:rPr>
        <w:t>E</w:t>
      </w:r>
      <w:r w:rsidRPr="00CC704F">
        <w:rPr>
          <w:b/>
          <w:szCs w:val="24"/>
        </w:rPr>
        <w:t>KĖJŲ KEITIMO TVARKA</w:t>
      </w:r>
      <w:r w:rsidR="00CF5AC6">
        <w:rPr>
          <w:b/>
          <w:szCs w:val="24"/>
        </w:rPr>
        <w:t xml:space="preserve"> </w:t>
      </w:r>
    </w:p>
    <w:p w14:paraId="38844FC3" w14:textId="26EB5E74" w:rsidR="00495B59" w:rsidRPr="00CC704F" w:rsidRDefault="00495B59" w:rsidP="0021628E">
      <w:pPr>
        <w:tabs>
          <w:tab w:val="left" w:pos="2072"/>
        </w:tabs>
        <w:spacing w:after="0" w:line="240" w:lineRule="auto"/>
        <w:ind w:firstLine="851"/>
        <w:rPr>
          <w:sz w:val="20"/>
          <w:szCs w:val="20"/>
        </w:rPr>
      </w:pPr>
      <w:r w:rsidRPr="00CC704F">
        <w:rPr>
          <w:sz w:val="20"/>
          <w:szCs w:val="20"/>
        </w:rPr>
        <w:t>/</w:t>
      </w:r>
      <w:r w:rsidRPr="00CC704F">
        <w:rPr>
          <w:i/>
          <w:sz w:val="20"/>
          <w:szCs w:val="20"/>
        </w:rPr>
        <w:t>Jei sutartyje numatytų paslaugų teikimui T</w:t>
      </w:r>
      <w:r>
        <w:rPr>
          <w:i/>
          <w:sz w:val="20"/>
          <w:szCs w:val="20"/>
        </w:rPr>
        <w:t>i</w:t>
      </w:r>
      <w:r w:rsidR="00164AC8">
        <w:rPr>
          <w:i/>
          <w:sz w:val="20"/>
          <w:szCs w:val="20"/>
        </w:rPr>
        <w:t>e</w:t>
      </w:r>
      <w:r w:rsidRPr="00CC704F">
        <w:rPr>
          <w:i/>
          <w:sz w:val="20"/>
          <w:szCs w:val="20"/>
        </w:rPr>
        <w:t>kėjas</w:t>
      </w:r>
      <w:r w:rsidRPr="00CC704F">
        <w:rPr>
          <w:sz w:val="20"/>
          <w:szCs w:val="20"/>
        </w:rPr>
        <w:t xml:space="preserve"> </w:t>
      </w:r>
      <w:r w:rsidRPr="00CC704F">
        <w:rPr>
          <w:i/>
          <w:sz w:val="20"/>
          <w:szCs w:val="20"/>
        </w:rPr>
        <w:t>pasitelks subt</w:t>
      </w:r>
      <w:r>
        <w:rPr>
          <w:i/>
          <w:sz w:val="20"/>
          <w:szCs w:val="20"/>
        </w:rPr>
        <w:t>i</w:t>
      </w:r>
      <w:r w:rsidR="00164AC8">
        <w:rPr>
          <w:i/>
          <w:sz w:val="20"/>
          <w:szCs w:val="20"/>
        </w:rPr>
        <w:t>e</w:t>
      </w:r>
      <w:r w:rsidRPr="00CC704F">
        <w:rPr>
          <w:i/>
          <w:sz w:val="20"/>
          <w:szCs w:val="20"/>
        </w:rPr>
        <w:t xml:space="preserve">kėjus, </w:t>
      </w:r>
      <w:r w:rsidR="00642292">
        <w:rPr>
          <w:i/>
          <w:sz w:val="20"/>
          <w:szCs w:val="20"/>
        </w:rPr>
        <w:t>7</w:t>
      </w:r>
      <w:r w:rsidRPr="00CC704F">
        <w:rPr>
          <w:i/>
          <w:sz w:val="20"/>
          <w:szCs w:val="20"/>
        </w:rPr>
        <w:t>.1</w:t>
      </w:r>
      <w:r>
        <w:rPr>
          <w:i/>
          <w:sz w:val="20"/>
          <w:szCs w:val="20"/>
        </w:rPr>
        <w:t xml:space="preserve"> </w:t>
      </w:r>
      <w:r w:rsidRPr="00CC704F">
        <w:rPr>
          <w:i/>
          <w:sz w:val="20"/>
          <w:szCs w:val="20"/>
        </w:rPr>
        <w:t xml:space="preserve"> punkte nurodo:</w:t>
      </w:r>
      <w:r w:rsidRPr="00CC704F">
        <w:rPr>
          <w:sz w:val="20"/>
          <w:szCs w:val="20"/>
        </w:rPr>
        <w:t>/</w:t>
      </w:r>
    </w:p>
    <w:p w14:paraId="455EF5CE" w14:textId="36CE6E11" w:rsidR="00B252C5"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rFonts w:eastAsia="Times New Roman"/>
          <w:szCs w:val="24"/>
        </w:rPr>
        <w:t>7</w:t>
      </w:r>
      <w:r w:rsidR="00495B59" w:rsidRPr="00CC704F">
        <w:rPr>
          <w:rFonts w:eastAsia="Times New Roman"/>
          <w:szCs w:val="24"/>
        </w:rPr>
        <w:t xml:space="preserve">.1. </w:t>
      </w:r>
      <w:r w:rsidR="00495B59">
        <w:rPr>
          <w:rFonts w:eastAsia="Times New Roman"/>
          <w:szCs w:val="24"/>
        </w:rPr>
        <w:t>S</w:t>
      </w:r>
      <w:r w:rsidR="00495B59" w:rsidRPr="00CC704F">
        <w:rPr>
          <w:rFonts w:eastAsia="Times New Roman"/>
          <w:szCs w:val="24"/>
        </w:rPr>
        <w:t>utartyje numatytų paslaugų teikimui T</w:t>
      </w:r>
      <w:r w:rsidR="00495B59">
        <w:rPr>
          <w:rFonts w:eastAsia="Times New Roman"/>
          <w:szCs w:val="24"/>
        </w:rPr>
        <w:t>i</w:t>
      </w:r>
      <w:r w:rsidR="00164AC8">
        <w:rPr>
          <w:rFonts w:eastAsia="Times New Roman"/>
          <w:szCs w:val="24"/>
        </w:rPr>
        <w:t>e</w:t>
      </w:r>
      <w:r w:rsidR="00495B59" w:rsidRPr="00CC704F">
        <w:rPr>
          <w:rFonts w:eastAsia="Times New Roman"/>
          <w:szCs w:val="24"/>
        </w:rPr>
        <w:t>kėjas pasitelks šiuos subt</w:t>
      </w:r>
      <w:r w:rsidR="00495B59">
        <w:rPr>
          <w:rFonts w:eastAsia="Times New Roman"/>
          <w:szCs w:val="24"/>
        </w:rPr>
        <w:t>i</w:t>
      </w:r>
      <w:r w:rsidR="00164AC8">
        <w:rPr>
          <w:rFonts w:eastAsia="Times New Roman"/>
          <w:szCs w:val="24"/>
        </w:rPr>
        <w:t>e</w:t>
      </w:r>
      <w:r w:rsidR="00495B59" w:rsidRPr="00CC704F">
        <w:rPr>
          <w:rFonts w:eastAsia="Times New Roman"/>
          <w:szCs w:val="24"/>
        </w:rPr>
        <w:t>kėjus (toliau - subt</w:t>
      </w:r>
      <w:r w:rsidR="00495B59">
        <w:rPr>
          <w:rFonts w:eastAsia="Times New Roman"/>
          <w:szCs w:val="24"/>
        </w:rPr>
        <w:t>i</w:t>
      </w:r>
      <w:r w:rsidR="00164AC8">
        <w:rPr>
          <w:rFonts w:eastAsia="Times New Roman"/>
          <w:szCs w:val="24"/>
        </w:rPr>
        <w:t>e</w:t>
      </w:r>
      <w:r w:rsidR="00495B59" w:rsidRPr="00CC704F">
        <w:rPr>
          <w:rFonts w:eastAsia="Times New Roman"/>
          <w:szCs w:val="24"/>
        </w:rPr>
        <w:t>kėjai):</w:t>
      </w:r>
    </w:p>
    <w:p w14:paraId="6179DB14" w14:textId="360625D0" w:rsidR="00B252C5"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rFonts w:eastAsia="Times New Roman"/>
          <w:bCs/>
          <w:szCs w:val="24"/>
        </w:rPr>
        <w:t>7</w:t>
      </w:r>
      <w:r w:rsidR="00495B59" w:rsidRPr="00CC704F">
        <w:rPr>
          <w:rFonts w:eastAsia="Times New Roman"/>
          <w:bCs/>
          <w:szCs w:val="24"/>
        </w:rPr>
        <w:t>.1.1. (</w:t>
      </w:r>
      <w:r w:rsidR="00495B59" w:rsidRPr="00CC704F">
        <w:rPr>
          <w:rFonts w:eastAsia="Times New Roman"/>
          <w:bCs/>
          <w:i/>
          <w:szCs w:val="24"/>
        </w:rPr>
        <w:t>teisinė forma</w:t>
      </w:r>
      <w:r w:rsidR="00495B59" w:rsidRPr="00CC704F">
        <w:rPr>
          <w:rFonts w:eastAsia="Times New Roman"/>
          <w:bCs/>
          <w:szCs w:val="24"/>
        </w:rPr>
        <w:t>) (</w:t>
      </w:r>
      <w:r w:rsidR="00495B59" w:rsidRPr="00CC704F">
        <w:rPr>
          <w:rFonts w:eastAsia="Times New Roman"/>
          <w:i/>
          <w:szCs w:val="24"/>
        </w:rPr>
        <w:t>pavadinimas</w:t>
      </w:r>
      <w:r w:rsidR="00495B59" w:rsidRPr="00CC704F">
        <w:rPr>
          <w:rFonts w:eastAsia="Times New Roman"/>
          <w:szCs w:val="24"/>
        </w:rPr>
        <w:t>), pagal Lietuvos Respublikos įstatymus įsteigta</w:t>
      </w:r>
      <w:r w:rsidR="00495B59" w:rsidRPr="0055676F">
        <w:rPr>
          <w:rFonts w:eastAsia="Times New Roman"/>
          <w:szCs w:val="24"/>
        </w:rPr>
        <w:t xml:space="preserve"> ir veikianti įmonė, juridinio asmens kodas (</w:t>
      </w:r>
      <w:r w:rsidR="00495B59" w:rsidRPr="0055676F">
        <w:rPr>
          <w:rFonts w:eastAsia="Times New Roman"/>
          <w:i/>
          <w:szCs w:val="24"/>
        </w:rPr>
        <w:t>kodas</w:t>
      </w:r>
      <w:r w:rsidR="00495B59" w:rsidRPr="0055676F">
        <w:rPr>
          <w:rFonts w:eastAsia="Times New Roman"/>
          <w:szCs w:val="24"/>
        </w:rPr>
        <w:t>), kurios registruota buveinė yra (</w:t>
      </w:r>
      <w:r w:rsidR="00495B59" w:rsidRPr="0055676F">
        <w:rPr>
          <w:rFonts w:eastAsia="Times New Roman"/>
          <w:i/>
          <w:szCs w:val="24"/>
        </w:rPr>
        <w:t>adresas</w:t>
      </w:r>
      <w:r w:rsidR="00495B59" w:rsidRPr="0055676F">
        <w:rPr>
          <w:rFonts w:eastAsia="Times New Roman"/>
          <w:szCs w:val="24"/>
        </w:rPr>
        <w:t xml:space="preserve">), </w:t>
      </w:r>
      <w:r w:rsidR="00495B59" w:rsidRPr="0055676F">
        <w:rPr>
          <w:rFonts w:eastAsia="Times New Roman"/>
          <w:bCs/>
          <w:iCs/>
          <w:szCs w:val="24"/>
        </w:rPr>
        <w:t>duomenys apie bendrovę kaupiami ir saugomi (</w:t>
      </w:r>
      <w:r w:rsidR="00495B59" w:rsidRPr="0055676F">
        <w:rPr>
          <w:rFonts w:eastAsia="Times New Roman"/>
          <w:i/>
          <w:iCs/>
          <w:szCs w:val="24"/>
        </w:rPr>
        <w:t>nurodomas registras</w:t>
      </w:r>
      <w:r w:rsidR="00495B59" w:rsidRPr="0055676F">
        <w:rPr>
          <w:rFonts w:eastAsia="Times New Roman"/>
          <w:iCs/>
          <w:szCs w:val="24"/>
        </w:rPr>
        <w:t>), (</w:t>
      </w:r>
      <w:r w:rsidR="00495B59" w:rsidRPr="0055676F">
        <w:rPr>
          <w:rFonts w:eastAsia="Times New Roman"/>
          <w:i/>
          <w:iCs/>
          <w:szCs w:val="24"/>
        </w:rPr>
        <w:t>išvardinti sub</w:t>
      </w:r>
      <w:r w:rsidR="00495B59">
        <w:rPr>
          <w:rFonts w:eastAsia="Times New Roman"/>
          <w:i/>
          <w:iCs/>
          <w:szCs w:val="24"/>
        </w:rPr>
        <w:t>ti</w:t>
      </w:r>
      <w:r w:rsidR="00164AC8">
        <w:rPr>
          <w:rFonts w:eastAsia="Times New Roman"/>
          <w:i/>
          <w:iCs/>
          <w:szCs w:val="24"/>
        </w:rPr>
        <w:t>e</w:t>
      </w:r>
      <w:r w:rsidR="00495B59" w:rsidRPr="0055676F">
        <w:rPr>
          <w:rFonts w:eastAsia="Times New Roman"/>
          <w:i/>
          <w:iCs/>
          <w:szCs w:val="24"/>
        </w:rPr>
        <w:t>kėjui priskirtų teikti paslaugų pagal šią sutartį sąrašus)</w:t>
      </w:r>
      <w:r w:rsidR="00495B59" w:rsidRPr="0055676F">
        <w:rPr>
          <w:rFonts w:eastAsia="Times New Roman"/>
          <w:iCs/>
          <w:szCs w:val="24"/>
        </w:rPr>
        <w:t xml:space="preserve"> paslaugų teikimui.</w:t>
      </w:r>
    </w:p>
    <w:p w14:paraId="35822346" w14:textId="3594BB7C" w:rsidR="00B252C5"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iCs/>
          <w:szCs w:val="24"/>
        </w:rPr>
        <w:t>7</w:t>
      </w:r>
      <w:r w:rsidR="00495B59" w:rsidRPr="0055676F">
        <w:rPr>
          <w:iCs/>
          <w:szCs w:val="24"/>
        </w:rPr>
        <w:t xml:space="preserve">.2. </w:t>
      </w:r>
      <w:r w:rsidR="00495B59" w:rsidRPr="0055676F">
        <w:rPr>
          <w:szCs w:val="24"/>
        </w:rPr>
        <w:t>Sutarties vykdymo metu T</w:t>
      </w:r>
      <w:r w:rsidR="00495B59">
        <w:rPr>
          <w:szCs w:val="24"/>
        </w:rPr>
        <w:t>i</w:t>
      </w:r>
      <w:r w:rsidR="00164AC8">
        <w:rPr>
          <w:szCs w:val="24"/>
        </w:rPr>
        <w:t>e</w:t>
      </w:r>
      <w:r w:rsidR="00495B59" w:rsidRPr="0055676F">
        <w:rPr>
          <w:szCs w:val="24"/>
        </w:rPr>
        <w:t>kėjas, raštu kreipęsis</w:t>
      </w:r>
      <w:r w:rsidR="00495B59" w:rsidRPr="00F947A4">
        <w:rPr>
          <w:szCs w:val="24"/>
        </w:rPr>
        <w:t xml:space="preserve"> į Užsakovą ir gavęs raštišką jo </w:t>
      </w:r>
      <w:r w:rsidR="00495B59">
        <w:rPr>
          <w:szCs w:val="24"/>
        </w:rPr>
        <w:t>sutikimą, gali keisti subti</w:t>
      </w:r>
      <w:r w:rsidR="00164AC8">
        <w:rPr>
          <w:szCs w:val="24"/>
        </w:rPr>
        <w:t>e</w:t>
      </w:r>
      <w:r w:rsidR="00495B59">
        <w:rPr>
          <w:szCs w:val="24"/>
        </w:rPr>
        <w:t>kėją</w:t>
      </w:r>
      <w:r w:rsidR="00495B59" w:rsidRPr="00F947A4">
        <w:rPr>
          <w:szCs w:val="24"/>
        </w:rPr>
        <w:t xml:space="preserve"> (-us), nurodytus šios sutarties </w:t>
      </w:r>
      <w:r>
        <w:rPr>
          <w:szCs w:val="24"/>
        </w:rPr>
        <w:t>7</w:t>
      </w:r>
      <w:r w:rsidR="00495B59" w:rsidRPr="00F947A4">
        <w:rPr>
          <w:szCs w:val="24"/>
        </w:rPr>
        <w:t>.1 punkte.</w:t>
      </w:r>
    </w:p>
    <w:p w14:paraId="46F4381C" w14:textId="7E834B01" w:rsidR="0060308E"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szCs w:val="24"/>
        </w:rPr>
        <w:lastRenderedPageBreak/>
        <w:t>7</w:t>
      </w:r>
      <w:r w:rsidR="00495B59">
        <w:rPr>
          <w:szCs w:val="24"/>
        </w:rPr>
        <w:t>.3. Subti</w:t>
      </w:r>
      <w:r w:rsidR="00164AC8">
        <w:rPr>
          <w:szCs w:val="24"/>
        </w:rPr>
        <w:t>e</w:t>
      </w:r>
      <w:r w:rsidR="00495B59">
        <w:rPr>
          <w:szCs w:val="24"/>
        </w:rPr>
        <w:t>kėjų</w:t>
      </w:r>
      <w:r w:rsidR="00495B59" w:rsidRPr="00F947A4">
        <w:rPr>
          <w:szCs w:val="24"/>
        </w:rPr>
        <w:t xml:space="preserve"> </w:t>
      </w:r>
      <w:r w:rsidR="00495B59" w:rsidRPr="00F947A4">
        <w:rPr>
          <w:spacing w:val="-3"/>
          <w:szCs w:val="24"/>
        </w:rPr>
        <w:t xml:space="preserve">pakeitimas įforminamas abiejų šalių papildomu susitarimu prie sutarties per 10 darbo dienų nuo Užsakovo raštiško sutikimo išsiuntimo </w:t>
      </w:r>
      <w:r w:rsidR="00495B59">
        <w:rPr>
          <w:szCs w:val="24"/>
        </w:rPr>
        <w:t>Ti</w:t>
      </w:r>
      <w:r w:rsidR="00164AC8">
        <w:rPr>
          <w:szCs w:val="24"/>
        </w:rPr>
        <w:t>e</w:t>
      </w:r>
      <w:r w:rsidR="00495B59">
        <w:rPr>
          <w:szCs w:val="24"/>
        </w:rPr>
        <w:t>kėjui</w:t>
      </w:r>
      <w:r w:rsidR="00495B59" w:rsidRPr="00F947A4">
        <w:rPr>
          <w:szCs w:val="24"/>
        </w:rPr>
        <w:t xml:space="preserve"> </w:t>
      </w:r>
      <w:r w:rsidR="00495B59" w:rsidRPr="00F947A4">
        <w:rPr>
          <w:spacing w:val="-3"/>
          <w:szCs w:val="24"/>
        </w:rPr>
        <w:t>datos.</w:t>
      </w:r>
    </w:p>
    <w:p w14:paraId="1BDF64C8" w14:textId="2091AA13" w:rsidR="00A8034B" w:rsidRPr="00CC704F"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bCs/>
          <w:iCs/>
          <w:szCs w:val="24"/>
        </w:rPr>
        <w:t>7</w:t>
      </w:r>
      <w:r w:rsidR="00495B59" w:rsidRPr="00E14DAE">
        <w:rPr>
          <w:bCs/>
          <w:iCs/>
          <w:szCs w:val="24"/>
        </w:rPr>
        <w:t xml:space="preserve">.4. Sudarius Sutartį, tačiau ne vėliau negu Sutartis pradedama vykdyti, </w:t>
      </w:r>
      <w:r w:rsidR="00495B59">
        <w:rPr>
          <w:bCs/>
          <w:iCs/>
          <w:szCs w:val="24"/>
        </w:rPr>
        <w:t>Ti</w:t>
      </w:r>
      <w:r w:rsidR="00D014CE">
        <w:rPr>
          <w:bCs/>
          <w:iCs/>
          <w:szCs w:val="24"/>
        </w:rPr>
        <w:t>e</w:t>
      </w:r>
      <w:r w:rsidR="00495B59">
        <w:rPr>
          <w:bCs/>
          <w:iCs/>
          <w:szCs w:val="24"/>
        </w:rPr>
        <w:t>kėjas</w:t>
      </w:r>
      <w:r w:rsidR="00495B59" w:rsidRPr="00784AD8">
        <w:rPr>
          <w:bCs/>
          <w:iCs/>
          <w:szCs w:val="24"/>
        </w:rPr>
        <w:t xml:space="preserve"> įsipareigoja </w:t>
      </w:r>
      <w:r w:rsidR="00495B59">
        <w:rPr>
          <w:bCs/>
          <w:iCs/>
          <w:szCs w:val="24"/>
        </w:rPr>
        <w:t>Užsakovui</w:t>
      </w:r>
      <w:r w:rsidR="00495B59" w:rsidRPr="00784AD8">
        <w:rPr>
          <w:bCs/>
          <w:iCs/>
          <w:szCs w:val="24"/>
        </w:rPr>
        <w:t xml:space="preserve"> pranešti tuo metu žinomų sub</w:t>
      </w:r>
      <w:r w:rsidR="00495B59">
        <w:rPr>
          <w:bCs/>
          <w:iCs/>
          <w:szCs w:val="24"/>
        </w:rPr>
        <w:t>ti</w:t>
      </w:r>
      <w:r w:rsidR="00D014CE">
        <w:rPr>
          <w:bCs/>
          <w:iCs/>
          <w:szCs w:val="24"/>
        </w:rPr>
        <w:t>e</w:t>
      </w:r>
      <w:r w:rsidR="00495B59">
        <w:rPr>
          <w:bCs/>
          <w:iCs/>
          <w:szCs w:val="24"/>
        </w:rPr>
        <w:t>kėjų</w:t>
      </w:r>
      <w:r w:rsidR="00495B59" w:rsidRPr="00784AD8">
        <w:rPr>
          <w:bCs/>
          <w:iCs/>
          <w:szCs w:val="24"/>
        </w:rPr>
        <w:t xml:space="preserve"> pavadinimus, kontaktinius duomenis ir jų atstovus. </w:t>
      </w:r>
      <w:r w:rsidR="00495B59">
        <w:rPr>
          <w:iCs/>
          <w:szCs w:val="24"/>
        </w:rPr>
        <w:t>Ti</w:t>
      </w:r>
      <w:r w:rsidR="00D014CE">
        <w:rPr>
          <w:iCs/>
          <w:szCs w:val="24"/>
        </w:rPr>
        <w:t>e</w:t>
      </w:r>
      <w:r w:rsidR="00495B59">
        <w:rPr>
          <w:iCs/>
          <w:szCs w:val="24"/>
        </w:rPr>
        <w:t>kėjas taip pat įsipareigoja</w:t>
      </w:r>
      <w:r w:rsidR="00495B59" w:rsidRPr="00784AD8">
        <w:rPr>
          <w:iCs/>
          <w:szCs w:val="24"/>
        </w:rPr>
        <w:t xml:space="preserve"> informuot</w:t>
      </w:r>
      <w:r w:rsidR="00495B59">
        <w:rPr>
          <w:iCs/>
          <w:szCs w:val="24"/>
        </w:rPr>
        <w:t>i</w:t>
      </w:r>
      <w:r w:rsidR="00495B59" w:rsidRPr="00784AD8">
        <w:rPr>
          <w:iCs/>
          <w:szCs w:val="24"/>
        </w:rPr>
        <w:t xml:space="preserve"> apie minėtos informacijos pasikeitimus visu </w:t>
      </w:r>
      <w:r w:rsidR="00495B59">
        <w:rPr>
          <w:iCs/>
          <w:szCs w:val="24"/>
        </w:rPr>
        <w:t>S</w:t>
      </w:r>
      <w:r w:rsidR="00495B59" w:rsidRPr="00784AD8">
        <w:rPr>
          <w:iCs/>
          <w:szCs w:val="24"/>
        </w:rPr>
        <w:t>utarties vykdymo metu, taip pat apie naujus sub</w:t>
      </w:r>
      <w:r w:rsidR="00495B59">
        <w:rPr>
          <w:iCs/>
          <w:szCs w:val="24"/>
        </w:rPr>
        <w:t>ti</w:t>
      </w:r>
      <w:r w:rsidR="00D014CE">
        <w:rPr>
          <w:iCs/>
          <w:szCs w:val="24"/>
        </w:rPr>
        <w:t>e</w:t>
      </w:r>
      <w:r w:rsidR="00495B59">
        <w:rPr>
          <w:iCs/>
          <w:szCs w:val="24"/>
        </w:rPr>
        <w:t>kėjus</w:t>
      </w:r>
      <w:r w:rsidR="00495B59" w:rsidRPr="00784AD8">
        <w:rPr>
          <w:iCs/>
          <w:szCs w:val="24"/>
        </w:rPr>
        <w:t>, kuriuos jis ketina pasitelkti vėliau.</w:t>
      </w:r>
      <w:r w:rsidR="00495B59" w:rsidRPr="004D391B">
        <w:rPr>
          <w:sz w:val="22"/>
        </w:rPr>
        <w:t xml:space="preserve"> </w:t>
      </w:r>
    </w:p>
    <w:p w14:paraId="0CBE40E3" w14:textId="0F365AF8" w:rsidR="00C05884" w:rsidRPr="00B72125" w:rsidRDefault="00025512" w:rsidP="003E0E5B">
      <w:pPr>
        <w:pStyle w:val="Pagrindinistekstas"/>
        <w:spacing w:before="240" w:after="200" w:line="240" w:lineRule="auto"/>
        <w:jc w:val="center"/>
        <w:rPr>
          <w:b/>
          <w:bCs/>
          <w:iCs/>
          <w:sz w:val="24"/>
          <w:szCs w:val="24"/>
          <w:lang w:val="lt-LT"/>
        </w:rPr>
      </w:pPr>
      <w:r>
        <w:rPr>
          <w:b/>
          <w:bCs/>
          <w:iCs/>
          <w:sz w:val="24"/>
          <w:szCs w:val="24"/>
          <w:lang w:val="lt-LT"/>
        </w:rPr>
        <w:t>VIII</w:t>
      </w:r>
      <w:r w:rsidR="00C05884" w:rsidRPr="00B72125">
        <w:rPr>
          <w:b/>
          <w:bCs/>
          <w:iCs/>
          <w:sz w:val="24"/>
          <w:szCs w:val="24"/>
          <w:lang w:val="lt-LT"/>
        </w:rPr>
        <w:t>. SUTARTIES PAKEITIMAI</w:t>
      </w:r>
    </w:p>
    <w:p w14:paraId="07B27149" w14:textId="785333CF" w:rsidR="00571776" w:rsidRPr="003E0E5B" w:rsidRDefault="00025512" w:rsidP="003E0E5B">
      <w:pPr>
        <w:spacing w:after="0" w:line="240" w:lineRule="auto"/>
        <w:ind w:firstLine="851"/>
        <w:jc w:val="both"/>
        <w:rPr>
          <w:szCs w:val="24"/>
        </w:rPr>
      </w:pPr>
      <w:r>
        <w:rPr>
          <w:bCs/>
          <w:iCs/>
          <w:szCs w:val="24"/>
        </w:rPr>
        <w:t>8</w:t>
      </w:r>
      <w:r w:rsidR="00C05884" w:rsidRPr="00B72125">
        <w:rPr>
          <w:bCs/>
          <w:iCs/>
          <w:szCs w:val="24"/>
        </w:rPr>
        <w:t xml:space="preserve">.1. </w:t>
      </w:r>
      <w:r w:rsidR="00C05884" w:rsidRPr="00B72125">
        <w:rPr>
          <w:szCs w:val="24"/>
        </w:rPr>
        <w:t xml:space="preserve">Sutartis gali būti keičiama vadovaujantis Viešųjų pirkimų įstatymo 89 straipsnio nuostatomis. </w:t>
      </w:r>
    </w:p>
    <w:p w14:paraId="351B2317" w14:textId="2AF774A7" w:rsidR="00811B16" w:rsidRPr="003E0E5B" w:rsidRDefault="00811B16" w:rsidP="003E0E5B">
      <w:pPr>
        <w:snapToGrid w:val="0"/>
        <w:spacing w:before="240" w:line="240" w:lineRule="auto"/>
        <w:jc w:val="center"/>
        <w:rPr>
          <w:rFonts w:eastAsia="Times New Roman"/>
          <w:b/>
          <w:color w:val="000000"/>
          <w:szCs w:val="24"/>
          <w:lang w:eastAsia="lt-LT"/>
        </w:rPr>
      </w:pPr>
      <w:r w:rsidRPr="00184D59">
        <w:rPr>
          <w:rFonts w:eastAsia="Times New Roman"/>
          <w:b/>
          <w:color w:val="000000"/>
          <w:szCs w:val="24"/>
          <w:lang w:eastAsia="lt-LT"/>
        </w:rPr>
        <w:t>IX. SUTARTIES NUTRAUKIMAS</w:t>
      </w:r>
    </w:p>
    <w:p w14:paraId="6D1DEDD6"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9.1. Sutartis gali būti nutraukta raštišku abiejų Šalių susitarimu.</w:t>
      </w:r>
    </w:p>
    <w:p w14:paraId="303A2BB2"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9.2. Tiekėjas turi teisę vienašališkai nutraukti Sutartį tik dėl</w:t>
      </w:r>
      <w:r w:rsidRPr="00184D59">
        <w:rPr>
          <w:rFonts w:eastAsia="Times New Roman"/>
          <w:iCs/>
          <w:kern w:val="36"/>
          <w:szCs w:val="24"/>
        </w:rPr>
        <w:t xml:space="preserve"> Užsakovo įsipareigojimų nevykdymo pagal Sutartį bei kai Tiekėjas negali įvykdyti savo įsipareigojimų dėl Užsakovo ar trečiųjų asmenų kaltės ar neveikimo</w:t>
      </w:r>
      <w:r w:rsidRPr="00184D59">
        <w:rPr>
          <w:rFonts w:eastAsia="Times New Roman"/>
          <w:color w:val="000000"/>
          <w:szCs w:val="24"/>
          <w:lang w:eastAsia="lt-LT"/>
        </w:rPr>
        <w:t>. Apie tokį Sutarties nutraukimą Tiekėjas raštu praneša Užsakovui prieš 30 kalendorinių dienų.</w:t>
      </w:r>
    </w:p>
    <w:p w14:paraId="42AB165E"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 Užsakovas turi teisę nutraukti Sutartį, įspėjęs Tiekėją prieš 30 kalendorinių dienų, šiais atvejais:</w:t>
      </w:r>
    </w:p>
    <w:p w14:paraId="3885F1A9"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9.3.1. kai Tiekėjas nevykdo savo įsipareigojimų pagal Sutartį;</w:t>
      </w:r>
    </w:p>
    <w:p w14:paraId="0594AE40"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9.3.2. kai Tiekėjas per pagrįstai nustatytą laikotarpį neįvykdo Užsakovo nurodymo ištaisyti netinkamai įvykdytus arba neįvykdytus sutartinius įsipareigojimus;</w:t>
      </w:r>
    </w:p>
    <w:p w14:paraId="33ED7629"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9.3.3. kai Tiekėjas perleidžia Sutartį be Užsakovo leidimo;</w:t>
      </w:r>
    </w:p>
    <w:p w14:paraId="37DAE37A"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9.3.4. kai Tiekėjas bankrutuoja arba yra likviduojamas, kai sustabdo ūkinę veiklą, arba kai įstatymuose ir kituose teisės aktuose numatyta tvarka susidaro analogiška situacija;</w:t>
      </w:r>
    </w:p>
    <w:p w14:paraId="63559E54"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66A7E2A4"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9.4. Užsakovas po sutarties nutraukimo turi kiek galima greičiau patvirtinti suteiktų paslaugų vertę. Taip pat parengiama ataskaita apie Sutarties nutraukimo dieną esančią Tiekėjo skolą Užsakovui ir Užsakovo skolą tiekėjui.</w:t>
      </w:r>
    </w:p>
    <w:p w14:paraId="51AE9D85"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9.5. Jei Sutartis nutraukiama Užsakovo iniciatyva, nuostoliai ar išlaidos išieškomi išskaičiuojant juos iš Tiekėjui mokėtinų sumų.</w:t>
      </w:r>
    </w:p>
    <w:p w14:paraId="2E213829" w14:textId="7242E63C" w:rsidR="00C0379C"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9.6. Sutartį nutraukus dėl Tiekėjo kaltės, be jam priklausančio atlyginimo už suteiktas paslaugas, Tiekėjas neturi teisės į kokių nors patirtų nuostolių ar žalos kompensaciją.</w:t>
      </w:r>
    </w:p>
    <w:p w14:paraId="6371A4AE" w14:textId="0B877526" w:rsidR="00C0379C" w:rsidRPr="003E0E5B" w:rsidRDefault="00C0379C" w:rsidP="003E0E5B">
      <w:pPr>
        <w:snapToGrid w:val="0"/>
        <w:spacing w:before="240" w:line="240" w:lineRule="auto"/>
        <w:jc w:val="center"/>
        <w:rPr>
          <w:rFonts w:eastAsia="Times New Roman"/>
          <w:b/>
          <w:color w:val="000000"/>
          <w:szCs w:val="24"/>
          <w:lang w:eastAsia="lt-LT"/>
        </w:rPr>
      </w:pPr>
      <w:r w:rsidRPr="00184D59">
        <w:rPr>
          <w:rFonts w:eastAsia="Times New Roman"/>
          <w:b/>
          <w:color w:val="000000"/>
          <w:szCs w:val="24"/>
          <w:lang w:eastAsia="lt-LT"/>
        </w:rPr>
        <w:t>X. GINČŲ SPRENDIMAS</w:t>
      </w:r>
    </w:p>
    <w:p w14:paraId="19C79416" w14:textId="77777777" w:rsidR="00C0379C" w:rsidRPr="00184D59"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229CDF10" w14:textId="66A5F544" w:rsidR="00C0379C"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10.2. Tuo atveju, kai ginčai tarp Sutarties Šalių neišspręsti abipusio susitarimo būdu, jie yra sprendžiami Lietuvos Respublikos teismuose įstatymų nustatyta tvarka.</w:t>
      </w:r>
    </w:p>
    <w:p w14:paraId="4541107E" w14:textId="07BF0FF7" w:rsidR="00C0379C" w:rsidRPr="003E0E5B" w:rsidRDefault="00C0379C" w:rsidP="003E0E5B">
      <w:pPr>
        <w:snapToGrid w:val="0"/>
        <w:spacing w:before="240" w:line="240" w:lineRule="auto"/>
        <w:jc w:val="center"/>
        <w:rPr>
          <w:rFonts w:eastAsia="Times New Roman"/>
          <w:b/>
          <w:szCs w:val="24"/>
          <w:lang w:eastAsia="lt-LT"/>
        </w:rPr>
      </w:pPr>
      <w:r w:rsidRPr="005B4AF9">
        <w:rPr>
          <w:rFonts w:eastAsia="Times New Roman"/>
          <w:b/>
          <w:szCs w:val="24"/>
          <w:lang w:eastAsia="lt-LT"/>
        </w:rPr>
        <w:t>XI. NENUGALIMOS JĖGOS APLINKYBĖS</w:t>
      </w:r>
    </w:p>
    <w:p w14:paraId="6C229041" w14:textId="77777777" w:rsidR="00C0379C" w:rsidRPr="00184D59"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11.1.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05050FB1" w14:textId="77777777" w:rsidR="00C0379C" w:rsidRPr="00184D59"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lastRenderedPageBreak/>
        <w:t>11.2. Atsiradus nenugalimos jėgos aplinkybėms, savo įsipareigojimų įvykdyti negalinti Šalis, privalo raštu įspėti kitą Šalį apie šias aplinkybes, aprašius aplinkybių esmę ir laiko tarpą, per kurį manoma, kad šitos aplinkybės pasibaigs.</w:t>
      </w:r>
    </w:p>
    <w:p w14:paraId="05A07E53" w14:textId="47D43D8A" w:rsidR="007106F2" w:rsidRPr="00742E6F"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11.3. Jeigu nenugalimos jėgos sąlygos tęsiasi ilgiau kaip 1 (vieną) mėnesį, kiekviena iš Šalių turi teisę kreiptis į kitą Šalį su pasiūlymu nutraukti Sutartį dėl nenugalimų jėgų sąlygų.</w:t>
      </w:r>
    </w:p>
    <w:p w14:paraId="2258B58E" w14:textId="3449A390" w:rsidR="00C0379C" w:rsidRPr="003E0E5B" w:rsidRDefault="00C0379C" w:rsidP="003E0E5B">
      <w:pPr>
        <w:snapToGrid w:val="0"/>
        <w:spacing w:before="240" w:line="240" w:lineRule="auto"/>
        <w:jc w:val="center"/>
        <w:rPr>
          <w:rFonts w:eastAsia="Times New Roman"/>
          <w:b/>
          <w:color w:val="000000"/>
          <w:szCs w:val="24"/>
          <w:lang w:eastAsia="lt-LT"/>
        </w:rPr>
      </w:pPr>
      <w:r w:rsidRPr="00EB388A">
        <w:rPr>
          <w:rFonts w:eastAsia="Times New Roman"/>
          <w:b/>
          <w:color w:val="000000"/>
          <w:szCs w:val="24"/>
          <w:lang w:eastAsia="lt-LT"/>
        </w:rPr>
        <w:t>XII. KITOS NUOSTATOS</w:t>
      </w:r>
    </w:p>
    <w:p w14:paraId="4039C427" w14:textId="77777777" w:rsidR="00C0379C" w:rsidRPr="00184D59"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 xml:space="preserve">12.1. Sutartis </w:t>
      </w:r>
      <w:r w:rsidRPr="00E73CDC">
        <w:rPr>
          <w:rFonts w:eastAsia="Times New Roman"/>
          <w:color w:val="000000"/>
          <w:szCs w:val="24"/>
          <w:lang w:eastAsia="lt-LT"/>
        </w:rPr>
        <w:t>sudaryta lietuvių kalba 2 (dviem) vienodą juridinę galią turinčiais egzemplioriais, po vieną kiekvienai šaliai arba Sutartis pasirašyta naudojantis saugiu elektroniniu parašu.</w:t>
      </w:r>
    </w:p>
    <w:p w14:paraId="62692F6D" w14:textId="37B1A6FE" w:rsidR="00C05884" w:rsidRPr="00C0379C"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12.2. Šalys patvirtina, kad Sutartį perskaitė, suprato jos turinį ir pasekmes, priėmė ją kaip atitinkančią jų tikslus ir pasirašė aukščiau nurodyta data.</w:t>
      </w:r>
    </w:p>
    <w:p w14:paraId="63EB1566" w14:textId="77777777" w:rsidR="0058469F" w:rsidRDefault="00123496" w:rsidP="003E0E5B">
      <w:pPr>
        <w:pStyle w:val="Pagrindinistekstas"/>
        <w:spacing w:after="0" w:line="240" w:lineRule="auto"/>
        <w:ind w:firstLine="851"/>
        <w:jc w:val="both"/>
        <w:rPr>
          <w:rFonts w:eastAsia="Times New Roman"/>
          <w:sz w:val="24"/>
          <w:szCs w:val="24"/>
          <w:lang w:val="lt-LT"/>
        </w:rPr>
      </w:pPr>
      <w:r w:rsidRPr="0056286E">
        <w:rPr>
          <w:rFonts w:eastAsia="Times New Roman"/>
          <w:sz w:val="24"/>
          <w:szCs w:val="24"/>
          <w:lang w:val="lt-LT"/>
        </w:rPr>
        <w:t>SUTARTIES PRIEDA</w:t>
      </w:r>
      <w:r w:rsidR="0058469F">
        <w:rPr>
          <w:rFonts w:eastAsia="Times New Roman"/>
          <w:sz w:val="24"/>
          <w:szCs w:val="24"/>
          <w:lang w:val="lt-LT"/>
        </w:rPr>
        <w:t>I:</w:t>
      </w:r>
    </w:p>
    <w:p w14:paraId="3C80B3F0" w14:textId="7B8E9D49" w:rsidR="00C0379C" w:rsidRDefault="0058469F" w:rsidP="0058469F">
      <w:pPr>
        <w:pStyle w:val="Pagrindinistekstas"/>
        <w:numPr>
          <w:ilvl w:val="0"/>
          <w:numId w:val="47"/>
        </w:numPr>
        <w:spacing w:after="0" w:line="240" w:lineRule="auto"/>
        <w:jc w:val="both"/>
        <w:rPr>
          <w:rFonts w:eastAsia="Times New Roman"/>
          <w:sz w:val="24"/>
          <w:szCs w:val="24"/>
          <w:lang w:val="lt-LT"/>
        </w:rPr>
      </w:pPr>
      <w:r>
        <w:rPr>
          <w:rFonts w:eastAsia="Times New Roman"/>
          <w:sz w:val="24"/>
          <w:szCs w:val="24"/>
          <w:lang w:val="lt-LT"/>
        </w:rPr>
        <w:t>Techninė specifikacija</w:t>
      </w:r>
      <w:r w:rsidR="00AA624A">
        <w:rPr>
          <w:rFonts w:eastAsia="Times New Roman"/>
          <w:sz w:val="24"/>
          <w:szCs w:val="24"/>
          <w:lang w:val="lt-LT"/>
        </w:rPr>
        <w:t>.</w:t>
      </w:r>
    </w:p>
    <w:p w14:paraId="323C43EA" w14:textId="4C80AF77" w:rsidR="0058469F" w:rsidRPr="0056286E" w:rsidRDefault="0058469F" w:rsidP="0058469F">
      <w:pPr>
        <w:pStyle w:val="Pagrindinistekstas"/>
        <w:numPr>
          <w:ilvl w:val="0"/>
          <w:numId w:val="47"/>
        </w:numPr>
        <w:spacing w:after="0" w:line="240" w:lineRule="auto"/>
        <w:jc w:val="both"/>
        <w:rPr>
          <w:rFonts w:eastAsia="Times New Roman"/>
          <w:sz w:val="24"/>
          <w:szCs w:val="24"/>
          <w:lang w:val="lt-LT"/>
        </w:rPr>
      </w:pPr>
      <w:r>
        <w:rPr>
          <w:rFonts w:eastAsia="Times New Roman"/>
          <w:sz w:val="24"/>
          <w:szCs w:val="24"/>
          <w:lang w:val="lt-LT"/>
        </w:rPr>
        <w:t>Tiekėjo pasiūlymas.</w:t>
      </w:r>
    </w:p>
    <w:p w14:paraId="3B05CD3A" w14:textId="77777777" w:rsidR="005A4A5D" w:rsidRDefault="006F53B8" w:rsidP="003E0E5B">
      <w:pPr>
        <w:pStyle w:val="Pagrindinistekstas"/>
        <w:spacing w:before="240" w:after="20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920AC4">
        <w:trPr>
          <w:trHeight w:val="269"/>
          <w:jc w:val="center"/>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E086E" w:rsidRDefault="00382AA6" w:rsidP="00BC3EF8">
            <w:pPr>
              <w:spacing w:after="0" w:line="240" w:lineRule="auto"/>
              <w:jc w:val="both"/>
              <w:rPr>
                <w:b/>
                <w:szCs w:val="24"/>
              </w:rPr>
            </w:pPr>
            <w:r w:rsidRPr="009E086E">
              <w:rPr>
                <w:b/>
                <w:szCs w:val="24"/>
              </w:rPr>
              <w:t>Užsakovas:</w:t>
            </w:r>
          </w:p>
          <w:p w14:paraId="3FAEEF6E" w14:textId="77777777" w:rsidR="00382AA6" w:rsidRPr="009E086E" w:rsidRDefault="00382AA6" w:rsidP="00BC3EF8">
            <w:pPr>
              <w:spacing w:after="0" w:line="240" w:lineRule="auto"/>
              <w:jc w:val="both"/>
              <w:rPr>
                <w:b/>
                <w:szCs w:val="24"/>
              </w:rPr>
            </w:pPr>
            <w:r w:rsidRPr="009E086E">
              <w:rPr>
                <w:b/>
                <w:szCs w:val="24"/>
              </w:rPr>
              <w:t>Rokiškio rajono savivaldybės administracija</w:t>
            </w:r>
          </w:p>
          <w:p w14:paraId="352413BF" w14:textId="77777777" w:rsidR="00382AA6" w:rsidRPr="009E086E" w:rsidRDefault="00382AA6" w:rsidP="00BC3EF8">
            <w:pPr>
              <w:spacing w:after="0" w:line="240" w:lineRule="auto"/>
              <w:jc w:val="both"/>
              <w:rPr>
                <w:szCs w:val="24"/>
              </w:rPr>
            </w:pPr>
            <w:r w:rsidRPr="009E086E">
              <w:rPr>
                <w:szCs w:val="24"/>
              </w:rPr>
              <w:t>Sąjūdžio a. 1, LT-42136 Rokiškis</w:t>
            </w:r>
          </w:p>
          <w:p w14:paraId="4416567C" w14:textId="77777777" w:rsidR="00382AA6" w:rsidRPr="009E086E" w:rsidRDefault="00382AA6" w:rsidP="00BC3EF8">
            <w:pPr>
              <w:spacing w:after="0" w:line="240" w:lineRule="auto"/>
              <w:jc w:val="both"/>
              <w:rPr>
                <w:szCs w:val="24"/>
              </w:rPr>
            </w:pPr>
            <w:r w:rsidRPr="009E086E">
              <w:rPr>
                <w:szCs w:val="24"/>
              </w:rPr>
              <w:t>Įmonės kodas: 188772248</w:t>
            </w:r>
          </w:p>
          <w:p w14:paraId="2800B38E" w14:textId="77777777" w:rsidR="00382AA6" w:rsidRPr="009E086E" w:rsidRDefault="00382AA6" w:rsidP="00BC3EF8">
            <w:pPr>
              <w:spacing w:after="0" w:line="240" w:lineRule="auto"/>
              <w:rPr>
                <w:bCs/>
                <w:szCs w:val="24"/>
              </w:rPr>
            </w:pPr>
            <w:r w:rsidRPr="009E086E">
              <w:rPr>
                <w:szCs w:val="24"/>
              </w:rPr>
              <w:t xml:space="preserve">PVM mokėtojo kodas: </w:t>
            </w:r>
            <w:r w:rsidRPr="009E086E">
              <w:rPr>
                <w:bCs/>
                <w:szCs w:val="24"/>
              </w:rPr>
              <w:t>ne PVM mokėtoja</w:t>
            </w:r>
          </w:p>
          <w:p w14:paraId="3DF526A1" w14:textId="77777777" w:rsidR="00382AA6" w:rsidRPr="009E086E" w:rsidRDefault="00382AA6" w:rsidP="004974CF">
            <w:pPr>
              <w:spacing w:after="0" w:line="240" w:lineRule="auto"/>
              <w:rPr>
                <w:szCs w:val="24"/>
              </w:rPr>
            </w:pPr>
            <w:r w:rsidRPr="009E086E">
              <w:rPr>
                <w:szCs w:val="24"/>
              </w:rPr>
              <w:t>A. s.  _______________________</w:t>
            </w:r>
          </w:p>
          <w:p w14:paraId="00D7B261" w14:textId="77777777" w:rsidR="00382AA6" w:rsidRPr="009E086E" w:rsidRDefault="00382AA6" w:rsidP="00BC3EF8">
            <w:pPr>
              <w:spacing w:after="0" w:line="240" w:lineRule="auto"/>
              <w:jc w:val="both"/>
              <w:rPr>
                <w:szCs w:val="24"/>
              </w:rPr>
            </w:pPr>
            <w:r w:rsidRPr="009E086E">
              <w:rPr>
                <w:szCs w:val="24"/>
              </w:rPr>
              <w:t xml:space="preserve">________ bankas </w:t>
            </w:r>
          </w:p>
          <w:p w14:paraId="6DE2D614" w14:textId="77777777" w:rsidR="00382AA6" w:rsidRPr="009E086E" w:rsidRDefault="00382AA6" w:rsidP="00BC3EF8">
            <w:pPr>
              <w:spacing w:after="0" w:line="240" w:lineRule="auto"/>
              <w:jc w:val="both"/>
              <w:rPr>
                <w:szCs w:val="24"/>
              </w:rPr>
            </w:pPr>
            <w:r w:rsidRPr="009E086E">
              <w:rPr>
                <w:szCs w:val="24"/>
              </w:rPr>
              <w:t>Banko kodas _______</w:t>
            </w:r>
          </w:p>
          <w:p w14:paraId="323BA8DD" w14:textId="77777777" w:rsidR="00382AA6" w:rsidRPr="009E086E" w:rsidRDefault="00382AA6" w:rsidP="00BC3EF8">
            <w:pPr>
              <w:spacing w:after="0" w:line="240" w:lineRule="auto"/>
              <w:jc w:val="both"/>
              <w:rPr>
                <w:szCs w:val="24"/>
              </w:rPr>
            </w:pPr>
            <w:r w:rsidRPr="009E086E">
              <w:rPr>
                <w:szCs w:val="24"/>
              </w:rPr>
              <w:t>Tel. +370 458 71 233</w:t>
            </w:r>
          </w:p>
          <w:p w14:paraId="35CA055F" w14:textId="77777777" w:rsidR="00382AA6" w:rsidRPr="009E086E" w:rsidRDefault="00382AA6" w:rsidP="00BC3EF8">
            <w:pPr>
              <w:spacing w:after="0" w:line="240" w:lineRule="auto"/>
              <w:jc w:val="both"/>
              <w:rPr>
                <w:szCs w:val="24"/>
              </w:rPr>
            </w:pPr>
            <w:r w:rsidRPr="009E086E">
              <w:rPr>
                <w:szCs w:val="24"/>
              </w:rPr>
              <w:t xml:space="preserve">El. p. </w:t>
            </w:r>
            <w:hyperlink r:id="rId11" w:history="1">
              <w:r w:rsidRPr="009E086E">
                <w:rPr>
                  <w:rStyle w:val="Hipersaitas"/>
                  <w:szCs w:val="24"/>
                </w:rPr>
                <w:t>savivaldybe@rokiskis.lt</w:t>
              </w:r>
            </w:hyperlink>
          </w:p>
          <w:p w14:paraId="223CD43F" w14:textId="77777777" w:rsidR="00382AA6" w:rsidRPr="009E086E" w:rsidRDefault="00382AA6" w:rsidP="00BC3EF8">
            <w:pPr>
              <w:spacing w:after="0" w:line="240" w:lineRule="auto"/>
              <w:rPr>
                <w:bCs/>
                <w:szCs w:val="24"/>
              </w:rPr>
            </w:pPr>
            <w:r w:rsidRPr="009E086E">
              <w:rPr>
                <w:bCs/>
                <w:szCs w:val="24"/>
              </w:rPr>
              <w:t>____________</w:t>
            </w:r>
          </w:p>
          <w:p w14:paraId="12A73A59" w14:textId="77777777" w:rsidR="00382AA6" w:rsidRPr="009E086E" w:rsidRDefault="00382AA6" w:rsidP="00BC3EF8">
            <w:pPr>
              <w:spacing w:after="0" w:line="240" w:lineRule="auto"/>
              <w:jc w:val="both"/>
              <w:rPr>
                <w:b/>
                <w:szCs w:val="24"/>
              </w:rPr>
            </w:pPr>
            <w:r w:rsidRPr="009E086E">
              <w:rPr>
                <w:bCs/>
                <w:szCs w:val="24"/>
              </w:rPr>
              <w:t xml:space="preserve">         (parašas)</w:t>
            </w:r>
          </w:p>
          <w:p w14:paraId="34762A6B" w14:textId="3BE53B79" w:rsidR="00382AA6" w:rsidRPr="009E086E" w:rsidRDefault="00382AA6" w:rsidP="00BC3EF8">
            <w:pPr>
              <w:spacing w:after="0" w:line="240" w:lineRule="auto"/>
              <w:rPr>
                <w:b/>
                <w:szCs w:val="24"/>
              </w:rPr>
            </w:pPr>
          </w:p>
        </w:tc>
        <w:tc>
          <w:tcPr>
            <w:tcW w:w="4928" w:type="dxa"/>
            <w:tcBorders>
              <w:top w:val="single" w:sz="4" w:space="0" w:color="auto"/>
              <w:left w:val="single" w:sz="4" w:space="0" w:color="auto"/>
              <w:bottom w:val="single" w:sz="4" w:space="0" w:color="auto"/>
              <w:right w:val="single" w:sz="4" w:space="0" w:color="auto"/>
            </w:tcBorders>
          </w:tcPr>
          <w:p w14:paraId="34462CA7" w14:textId="3CF6A150" w:rsidR="00382AA6" w:rsidRPr="009E086E" w:rsidRDefault="00382AA6" w:rsidP="00BC3EF8">
            <w:pPr>
              <w:spacing w:after="0" w:line="240" w:lineRule="auto"/>
              <w:rPr>
                <w:b/>
                <w:szCs w:val="24"/>
              </w:rPr>
            </w:pPr>
            <w:r w:rsidRPr="009E086E">
              <w:rPr>
                <w:b/>
                <w:szCs w:val="24"/>
              </w:rPr>
              <w:t>T</w:t>
            </w:r>
            <w:r w:rsidR="003E1592" w:rsidRPr="009E086E">
              <w:rPr>
                <w:b/>
                <w:szCs w:val="24"/>
              </w:rPr>
              <w:t>i</w:t>
            </w:r>
            <w:r w:rsidR="00BE643A">
              <w:rPr>
                <w:b/>
                <w:szCs w:val="24"/>
              </w:rPr>
              <w:t>e</w:t>
            </w:r>
            <w:r w:rsidRPr="009E086E">
              <w:rPr>
                <w:b/>
                <w:szCs w:val="24"/>
              </w:rPr>
              <w:t>kėjas:</w:t>
            </w:r>
          </w:p>
          <w:p w14:paraId="032BDE16" w14:textId="77777777" w:rsidR="00382AA6" w:rsidRPr="009E086E" w:rsidRDefault="00382AA6" w:rsidP="00BC3EF8">
            <w:pPr>
              <w:spacing w:after="0" w:line="240" w:lineRule="auto"/>
              <w:rPr>
                <w:b/>
                <w:bCs/>
                <w:szCs w:val="24"/>
              </w:rPr>
            </w:pPr>
            <w:r w:rsidRPr="009E086E">
              <w:rPr>
                <w:b/>
                <w:bCs/>
                <w:szCs w:val="24"/>
              </w:rPr>
              <w:t>_____________________</w:t>
            </w:r>
          </w:p>
          <w:p w14:paraId="44F3962F" w14:textId="77777777" w:rsidR="00382AA6" w:rsidRPr="009E086E" w:rsidRDefault="00382AA6" w:rsidP="00BC3EF8">
            <w:pPr>
              <w:spacing w:after="0" w:line="240" w:lineRule="auto"/>
              <w:rPr>
                <w:bCs/>
                <w:szCs w:val="24"/>
              </w:rPr>
            </w:pPr>
            <w:r w:rsidRPr="009E086E">
              <w:rPr>
                <w:bCs/>
                <w:szCs w:val="24"/>
              </w:rPr>
              <w:t>________________</w:t>
            </w:r>
          </w:p>
          <w:p w14:paraId="4FD558A6" w14:textId="77777777" w:rsidR="00382AA6" w:rsidRPr="009E086E" w:rsidRDefault="00382AA6" w:rsidP="00BC3EF8">
            <w:pPr>
              <w:spacing w:after="0" w:line="240" w:lineRule="auto"/>
              <w:rPr>
                <w:bCs/>
                <w:i/>
                <w:szCs w:val="24"/>
              </w:rPr>
            </w:pPr>
            <w:r w:rsidRPr="009E086E">
              <w:rPr>
                <w:szCs w:val="24"/>
              </w:rPr>
              <w:t>Įmonės kodas: ____________</w:t>
            </w:r>
          </w:p>
          <w:p w14:paraId="46B6C566" w14:textId="2A58953E" w:rsidR="00382AA6" w:rsidRPr="00254BD8" w:rsidRDefault="00382AA6" w:rsidP="00BC3EF8">
            <w:pPr>
              <w:spacing w:after="0" w:line="240" w:lineRule="auto"/>
              <w:rPr>
                <w:bCs/>
                <w:iCs/>
                <w:szCs w:val="24"/>
              </w:rPr>
            </w:pPr>
            <w:r w:rsidRPr="009E086E">
              <w:rPr>
                <w:szCs w:val="24"/>
              </w:rPr>
              <w:t xml:space="preserve">PVM mokėtojo kodas: </w:t>
            </w:r>
            <w:r w:rsidR="00225E6E">
              <w:rPr>
                <w:szCs w:val="24"/>
              </w:rPr>
              <w:t>_________________</w:t>
            </w:r>
          </w:p>
          <w:p w14:paraId="6CBFC5E0" w14:textId="77777777" w:rsidR="00382AA6" w:rsidRPr="009E086E" w:rsidRDefault="00382AA6" w:rsidP="00BC3EF8">
            <w:pPr>
              <w:spacing w:after="0" w:line="240" w:lineRule="auto"/>
              <w:rPr>
                <w:bCs/>
                <w:i/>
                <w:szCs w:val="24"/>
              </w:rPr>
            </w:pPr>
            <w:r w:rsidRPr="009E086E">
              <w:rPr>
                <w:szCs w:val="24"/>
              </w:rPr>
              <w:t>A. s. ___________________</w:t>
            </w:r>
          </w:p>
          <w:p w14:paraId="14170AD4" w14:textId="77777777" w:rsidR="00382AA6" w:rsidRPr="009E086E" w:rsidRDefault="00382AA6" w:rsidP="00BC3EF8">
            <w:pPr>
              <w:spacing w:after="0" w:line="240" w:lineRule="auto"/>
              <w:rPr>
                <w:szCs w:val="24"/>
              </w:rPr>
            </w:pPr>
            <w:r w:rsidRPr="009E086E">
              <w:rPr>
                <w:bCs/>
                <w:szCs w:val="24"/>
              </w:rPr>
              <w:t>_____________ bankas</w:t>
            </w:r>
          </w:p>
          <w:p w14:paraId="53072295" w14:textId="1DA39D88" w:rsidR="00382AA6" w:rsidRPr="009E086E" w:rsidRDefault="00382AA6" w:rsidP="00BC3EF8">
            <w:pPr>
              <w:spacing w:after="0" w:line="240" w:lineRule="auto"/>
              <w:rPr>
                <w:bCs/>
                <w:i/>
                <w:szCs w:val="24"/>
              </w:rPr>
            </w:pPr>
            <w:r w:rsidRPr="009E086E">
              <w:rPr>
                <w:szCs w:val="24"/>
              </w:rPr>
              <w:t xml:space="preserve">Banko kodas </w:t>
            </w:r>
            <w:r w:rsidR="00FC13A5">
              <w:rPr>
                <w:szCs w:val="24"/>
              </w:rPr>
              <w:t>___________</w:t>
            </w:r>
          </w:p>
          <w:p w14:paraId="53C6977A" w14:textId="77777777" w:rsidR="00382AA6" w:rsidRPr="009E086E" w:rsidRDefault="00382AA6" w:rsidP="00BC3EF8">
            <w:pPr>
              <w:spacing w:after="0" w:line="240" w:lineRule="auto"/>
              <w:rPr>
                <w:szCs w:val="24"/>
              </w:rPr>
            </w:pPr>
            <w:r w:rsidRPr="009E086E">
              <w:rPr>
                <w:szCs w:val="24"/>
              </w:rPr>
              <w:t>Tel. _____________</w:t>
            </w:r>
          </w:p>
          <w:p w14:paraId="04AE0C00" w14:textId="77777777" w:rsidR="00382AA6" w:rsidRPr="009E086E" w:rsidRDefault="00382AA6" w:rsidP="00BC3EF8">
            <w:pPr>
              <w:spacing w:after="0" w:line="240" w:lineRule="auto"/>
              <w:rPr>
                <w:bCs/>
                <w:szCs w:val="24"/>
              </w:rPr>
            </w:pPr>
            <w:r w:rsidRPr="009E086E">
              <w:rPr>
                <w:szCs w:val="24"/>
              </w:rPr>
              <w:t xml:space="preserve">El. p. </w:t>
            </w:r>
            <w:hyperlink r:id="rId12" w:history="1">
              <w:r w:rsidRPr="009E086E">
                <w:rPr>
                  <w:color w:val="0000FF"/>
                  <w:szCs w:val="24"/>
                  <w:u w:val="single"/>
                </w:rPr>
                <w:t>_______________</w:t>
              </w:r>
            </w:hyperlink>
            <w:r w:rsidRPr="009E086E">
              <w:rPr>
                <w:szCs w:val="24"/>
              </w:rPr>
              <w:t xml:space="preserve"> </w:t>
            </w:r>
          </w:p>
          <w:p w14:paraId="240F05F6" w14:textId="77777777" w:rsidR="00382AA6" w:rsidRPr="009E086E" w:rsidRDefault="00382AA6" w:rsidP="00BC3EF8">
            <w:pPr>
              <w:spacing w:after="0" w:line="240" w:lineRule="auto"/>
              <w:rPr>
                <w:szCs w:val="24"/>
              </w:rPr>
            </w:pPr>
            <w:r w:rsidRPr="009E086E">
              <w:rPr>
                <w:szCs w:val="24"/>
              </w:rPr>
              <w:t>___________</w:t>
            </w:r>
          </w:p>
          <w:p w14:paraId="6F647D6A" w14:textId="77777777" w:rsidR="00382AA6" w:rsidRPr="009E086E" w:rsidRDefault="00382AA6" w:rsidP="00BC3EF8">
            <w:pPr>
              <w:spacing w:after="0" w:line="240" w:lineRule="auto"/>
              <w:rPr>
                <w:szCs w:val="24"/>
              </w:rPr>
            </w:pPr>
            <w:r w:rsidRPr="009E086E">
              <w:rPr>
                <w:szCs w:val="24"/>
              </w:rPr>
              <w:t xml:space="preserve">       (parašas)</w:t>
            </w:r>
          </w:p>
          <w:p w14:paraId="7D2C3D8C" w14:textId="6427597C" w:rsidR="00382AA6" w:rsidRPr="009E086E" w:rsidRDefault="00382AA6" w:rsidP="00BC3EF8">
            <w:pPr>
              <w:spacing w:after="0" w:line="240" w:lineRule="auto"/>
              <w:rPr>
                <w:b/>
                <w:szCs w:val="24"/>
              </w:rPr>
            </w:pP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D75F04">
      <w:headerReference w:type="first" r:id="rId13"/>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B4534" w14:textId="77777777" w:rsidR="00D867F2" w:rsidRDefault="00D867F2">
      <w:pPr>
        <w:spacing w:after="0" w:line="240" w:lineRule="auto"/>
      </w:pPr>
      <w:r>
        <w:separator/>
      </w:r>
    </w:p>
  </w:endnote>
  <w:endnote w:type="continuationSeparator" w:id="0">
    <w:p w14:paraId="4402C1FD" w14:textId="77777777" w:rsidR="00D867F2" w:rsidRDefault="00D8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2D30" w14:textId="77777777" w:rsidR="00D867F2" w:rsidRDefault="00D867F2">
      <w:pPr>
        <w:spacing w:after="0" w:line="240" w:lineRule="auto"/>
      </w:pPr>
      <w:r>
        <w:separator/>
      </w:r>
    </w:p>
  </w:footnote>
  <w:footnote w:type="continuationSeparator" w:id="0">
    <w:p w14:paraId="5094D508" w14:textId="77777777" w:rsidR="00D867F2" w:rsidRDefault="00D86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C47C" w14:textId="72D9476C" w:rsidR="007D6EDD" w:rsidRPr="007F1168" w:rsidRDefault="007D6EDD" w:rsidP="007D6EDD">
    <w:pPr>
      <w:pStyle w:val="Antrats"/>
      <w:jc w:val="right"/>
      <w:rPr>
        <w:iCs/>
        <w:sz w:val="24"/>
        <w:szCs w:val="24"/>
      </w:rPr>
    </w:pPr>
    <w:r w:rsidRPr="007F1168">
      <w:rPr>
        <w:iCs/>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v:imagedata r:id="rId1" o:title=""/>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2B3633"/>
    <w:multiLevelType w:val="hybridMultilevel"/>
    <w:tmpl w:val="3D5410FE"/>
    <w:lvl w:ilvl="0" w:tplc="B63A70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6"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8"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9"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1"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5"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6"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974986668">
    <w:abstractNumId w:val="43"/>
  </w:num>
  <w:num w:numId="2" w16cid:durableId="13742342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7322441">
    <w:abstractNumId w:val="7"/>
  </w:num>
  <w:num w:numId="4" w16cid:durableId="684869675">
    <w:abstractNumId w:val="14"/>
  </w:num>
  <w:num w:numId="5" w16cid:durableId="5630243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93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23130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68149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67359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58777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55909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5814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96728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49350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5435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5781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6448732">
    <w:abstractNumId w:val="36"/>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6413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4354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98605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57926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5653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8915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26749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47725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893807">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4483859">
    <w:abstractNumId w:val="34"/>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32488">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7119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4032971">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68342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7489845">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9125196">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3486358">
    <w:abstractNumId w:val="3"/>
  </w:num>
  <w:num w:numId="35" w16cid:durableId="1523864106">
    <w:abstractNumId w:val="10"/>
  </w:num>
  <w:num w:numId="36" w16cid:durableId="2099402207">
    <w:abstractNumId w:val="16"/>
  </w:num>
  <w:num w:numId="37" w16cid:durableId="1613516431">
    <w:abstractNumId w:val="12"/>
  </w:num>
  <w:num w:numId="38" w16cid:durableId="319382411">
    <w:abstractNumId w:val="19"/>
  </w:num>
  <w:num w:numId="39" w16cid:durableId="262691711">
    <w:abstractNumId w:val="44"/>
  </w:num>
  <w:num w:numId="40" w16cid:durableId="921530854">
    <w:abstractNumId w:val="40"/>
  </w:num>
  <w:num w:numId="41" w16cid:durableId="960692602">
    <w:abstractNumId w:val="45"/>
  </w:num>
  <w:num w:numId="42" w16cid:durableId="9666183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4428846">
    <w:abstractNumId w:val="29"/>
  </w:num>
  <w:num w:numId="44" w16cid:durableId="770508314">
    <w:abstractNumId w:val="35"/>
  </w:num>
  <w:num w:numId="45" w16cid:durableId="1341203299">
    <w:abstractNumId w:val="2"/>
  </w:num>
  <w:num w:numId="46" w16cid:durableId="1337415454">
    <w:abstractNumId w:val="6"/>
  </w:num>
  <w:num w:numId="47" w16cid:durableId="1106344863">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ru-RU" w:vendorID="64" w:dllVersion="0" w:nlCheck="1" w:checkStyle="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DD2"/>
    <w:rsid w:val="00021FF9"/>
    <w:rsid w:val="00022948"/>
    <w:rsid w:val="00023776"/>
    <w:rsid w:val="000240A3"/>
    <w:rsid w:val="00024269"/>
    <w:rsid w:val="000244C6"/>
    <w:rsid w:val="00024698"/>
    <w:rsid w:val="00025512"/>
    <w:rsid w:val="00025C5A"/>
    <w:rsid w:val="00026AA2"/>
    <w:rsid w:val="0002731E"/>
    <w:rsid w:val="000279D1"/>
    <w:rsid w:val="00030030"/>
    <w:rsid w:val="0003009D"/>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8EB"/>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7DF"/>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8725D"/>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726"/>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015"/>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236"/>
    <w:rsid w:val="000E7332"/>
    <w:rsid w:val="000E75EC"/>
    <w:rsid w:val="000E75F7"/>
    <w:rsid w:val="000E784F"/>
    <w:rsid w:val="000F0116"/>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2A5"/>
    <w:rsid w:val="001167D1"/>
    <w:rsid w:val="00116867"/>
    <w:rsid w:val="001169AC"/>
    <w:rsid w:val="00117A33"/>
    <w:rsid w:val="00117AC7"/>
    <w:rsid w:val="00117B3F"/>
    <w:rsid w:val="00117B63"/>
    <w:rsid w:val="00117CC5"/>
    <w:rsid w:val="001201D1"/>
    <w:rsid w:val="00120265"/>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8D6"/>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38ED"/>
    <w:rsid w:val="00154232"/>
    <w:rsid w:val="00154655"/>
    <w:rsid w:val="00154907"/>
    <w:rsid w:val="00154B02"/>
    <w:rsid w:val="00154C6D"/>
    <w:rsid w:val="00154CB8"/>
    <w:rsid w:val="00154F5D"/>
    <w:rsid w:val="00154F76"/>
    <w:rsid w:val="00155133"/>
    <w:rsid w:val="001552FB"/>
    <w:rsid w:val="0015556D"/>
    <w:rsid w:val="0015630B"/>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AC8"/>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10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C0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E2A"/>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CA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06D"/>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5A48"/>
    <w:rsid w:val="001D607D"/>
    <w:rsid w:val="001D6404"/>
    <w:rsid w:val="001D6C14"/>
    <w:rsid w:val="001D6D6F"/>
    <w:rsid w:val="001D6EEE"/>
    <w:rsid w:val="001D77A1"/>
    <w:rsid w:val="001D7970"/>
    <w:rsid w:val="001D7B47"/>
    <w:rsid w:val="001E001B"/>
    <w:rsid w:val="001E004E"/>
    <w:rsid w:val="001E01B0"/>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629"/>
    <w:rsid w:val="001E57C9"/>
    <w:rsid w:val="001E58B8"/>
    <w:rsid w:val="001E5DE4"/>
    <w:rsid w:val="001E5E13"/>
    <w:rsid w:val="001E60C1"/>
    <w:rsid w:val="001E6B89"/>
    <w:rsid w:val="001E6BB8"/>
    <w:rsid w:val="001E6C38"/>
    <w:rsid w:val="001E6C93"/>
    <w:rsid w:val="001E6ECD"/>
    <w:rsid w:val="001E7053"/>
    <w:rsid w:val="001E7355"/>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0F60"/>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6A4"/>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28E"/>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E6E"/>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044"/>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37E96"/>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BD8"/>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97670"/>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66A6"/>
    <w:rsid w:val="002B6DD7"/>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ADA"/>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23E"/>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306"/>
    <w:rsid w:val="002E572F"/>
    <w:rsid w:val="002E5DAC"/>
    <w:rsid w:val="002E5F32"/>
    <w:rsid w:val="002E5FE5"/>
    <w:rsid w:val="002E64AF"/>
    <w:rsid w:val="002E64C6"/>
    <w:rsid w:val="002E6A35"/>
    <w:rsid w:val="002E72DF"/>
    <w:rsid w:val="002E7B1A"/>
    <w:rsid w:val="002E7B78"/>
    <w:rsid w:val="002F01FD"/>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765"/>
    <w:rsid w:val="00337A05"/>
    <w:rsid w:val="00337ABB"/>
    <w:rsid w:val="003403E3"/>
    <w:rsid w:val="0034047D"/>
    <w:rsid w:val="00340DA1"/>
    <w:rsid w:val="00341265"/>
    <w:rsid w:val="003412F2"/>
    <w:rsid w:val="00341B0E"/>
    <w:rsid w:val="003424F7"/>
    <w:rsid w:val="00342588"/>
    <w:rsid w:val="00342687"/>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1DC"/>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5F4C"/>
    <w:rsid w:val="003B60FF"/>
    <w:rsid w:val="003B62BA"/>
    <w:rsid w:val="003B67E1"/>
    <w:rsid w:val="003B6F8F"/>
    <w:rsid w:val="003B74DE"/>
    <w:rsid w:val="003B7AC4"/>
    <w:rsid w:val="003B7BDE"/>
    <w:rsid w:val="003B7D2E"/>
    <w:rsid w:val="003B7E8D"/>
    <w:rsid w:val="003C091B"/>
    <w:rsid w:val="003C0B5D"/>
    <w:rsid w:val="003C0EF6"/>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CDD"/>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0E5B"/>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3C9"/>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1BAD"/>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6F2"/>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67F57"/>
    <w:rsid w:val="00470509"/>
    <w:rsid w:val="004718B9"/>
    <w:rsid w:val="00472323"/>
    <w:rsid w:val="00472CE0"/>
    <w:rsid w:val="00472F57"/>
    <w:rsid w:val="004734C9"/>
    <w:rsid w:val="004737F8"/>
    <w:rsid w:val="00473834"/>
    <w:rsid w:val="00473D2D"/>
    <w:rsid w:val="00473FF1"/>
    <w:rsid w:val="00474188"/>
    <w:rsid w:val="00475B78"/>
    <w:rsid w:val="00476359"/>
    <w:rsid w:val="004768FF"/>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59"/>
    <w:rsid w:val="00495BDC"/>
    <w:rsid w:val="00495D32"/>
    <w:rsid w:val="00495E81"/>
    <w:rsid w:val="00495FF5"/>
    <w:rsid w:val="00496118"/>
    <w:rsid w:val="0049664B"/>
    <w:rsid w:val="0049664F"/>
    <w:rsid w:val="00496E04"/>
    <w:rsid w:val="00496EB1"/>
    <w:rsid w:val="00496EC1"/>
    <w:rsid w:val="004972AE"/>
    <w:rsid w:val="0049738B"/>
    <w:rsid w:val="004974CF"/>
    <w:rsid w:val="00497818"/>
    <w:rsid w:val="004A066C"/>
    <w:rsid w:val="004A0D33"/>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323"/>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0EF2"/>
    <w:rsid w:val="004C12DA"/>
    <w:rsid w:val="004C225E"/>
    <w:rsid w:val="004C25DE"/>
    <w:rsid w:val="004C2780"/>
    <w:rsid w:val="004C482A"/>
    <w:rsid w:val="004C4AFC"/>
    <w:rsid w:val="004C4DAD"/>
    <w:rsid w:val="004C5034"/>
    <w:rsid w:val="004C6EFF"/>
    <w:rsid w:val="004C741E"/>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368"/>
    <w:rsid w:val="004F74F1"/>
    <w:rsid w:val="004F75EE"/>
    <w:rsid w:val="004F79B9"/>
    <w:rsid w:val="0050039D"/>
    <w:rsid w:val="00500445"/>
    <w:rsid w:val="0050074B"/>
    <w:rsid w:val="0050092E"/>
    <w:rsid w:val="00500E1E"/>
    <w:rsid w:val="0050152E"/>
    <w:rsid w:val="00501C47"/>
    <w:rsid w:val="00503120"/>
    <w:rsid w:val="00504444"/>
    <w:rsid w:val="00504539"/>
    <w:rsid w:val="005046FC"/>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9FC"/>
    <w:rsid w:val="00524B84"/>
    <w:rsid w:val="00524FC7"/>
    <w:rsid w:val="00525243"/>
    <w:rsid w:val="005254A9"/>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7F8"/>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695"/>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486"/>
    <w:rsid w:val="0058469F"/>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A7F37"/>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761"/>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828"/>
    <w:rsid w:val="005E3855"/>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09"/>
    <w:rsid w:val="005F31B7"/>
    <w:rsid w:val="005F323A"/>
    <w:rsid w:val="005F3AEC"/>
    <w:rsid w:val="005F3BB4"/>
    <w:rsid w:val="005F3E2F"/>
    <w:rsid w:val="005F3F83"/>
    <w:rsid w:val="005F41B6"/>
    <w:rsid w:val="005F42DE"/>
    <w:rsid w:val="005F44AD"/>
    <w:rsid w:val="005F4EC9"/>
    <w:rsid w:val="005F5754"/>
    <w:rsid w:val="005F5B0F"/>
    <w:rsid w:val="005F5B34"/>
    <w:rsid w:val="005F64FC"/>
    <w:rsid w:val="005F66B9"/>
    <w:rsid w:val="005F6734"/>
    <w:rsid w:val="005F705B"/>
    <w:rsid w:val="005F7272"/>
    <w:rsid w:val="005F751B"/>
    <w:rsid w:val="005F7750"/>
    <w:rsid w:val="005F7AAD"/>
    <w:rsid w:val="005F7C1C"/>
    <w:rsid w:val="005F7FC8"/>
    <w:rsid w:val="006009E1"/>
    <w:rsid w:val="00600D4B"/>
    <w:rsid w:val="00601216"/>
    <w:rsid w:val="00601C7C"/>
    <w:rsid w:val="00601EB8"/>
    <w:rsid w:val="006026D4"/>
    <w:rsid w:val="00602B24"/>
    <w:rsid w:val="0060308E"/>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27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1BD"/>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6CB7"/>
    <w:rsid w:val="00637381"/>
    <w:rsid w:val="0063762C"/>
    <w:rsid w:val="006379B7"/>
    <w:rsid w:val="00637A76"/>
    <w:rsid w:val="00640081"/>
    <w:rsid w:val="006400A2"/>
    <w:rsid w:val="0064017D"/>
    <w:rsid w:val="00640411"/>
    <w:rsid w:val="00640578"/>
    <w:rsid w:val="00640656"/>
    <w:rsid w:val="00640D6A"/>
    <w:rsid w:val="00641117"/>
    <w:rsid w:val="00641AD7"/>
    <w:rsid w:val="00642292"/>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33B8"/>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DFD"/>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32F"/>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97737"/>
    <w:rsid w:val="006A0A40"/>
    <w:rsid w:val="006A0C0B"/>
    <w:rsid w:val="006A0C8C"/>
    <w:rsid w:val="006A0EB6"/>
    <w:rsid w:val="006A140D"/>
    <w:rsid w:val="006A1607"/>
    <w:rsid w:val="006A16F7"/>
    <w:rsid w:val="006A1BB2"/>
    <w:rsid w:val="006A1C55"/>
    <w:rsid w:val="006A2170"/>
    <w:rsid w:val="006A2261"/>
    <w:rsid w:val="006A2996"/>
    <w:rsid w:val="006A2DE1"/>
    <w:rsid w:val="006A3186"/>
    <w:rsid w:val="006A33B8"/>
    <w:rsid w:val="006A3B18"/>
    <w:rsid w:val="006A3B44"/>
    <w:rsid w:val="006A4016"/>
    <w:rsid w:val="006A4019"/>
    <w:rsid w:val="006A424B"/>
    <w:rsid w:val="006A440E"/>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359"/>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090"/>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6F2"/>
    <w:rsid w:val="00710817"/>
    <w:rsid w:val="00710853"/>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6ED3"/>
    <w:rsid w:val="0072727C"/>
    <w:rsid w:val="0072758F"/>
    <w:rsid w:val="00727C31"/>
    <w:rsid w:val="00727CC9"/>
    <w:rsid w:val="00727D10"/>
    <w:rsid w:val="00727E52"/>
    <w:rsid w:val="00727FD8"/>
    <w:rsid w:val="00730020"/>
    <w:rsid w:val="00730218"/>
    <w:rsid w:val="00730270"/>
    <w:rsid w:val="007305D4"/>
    <w:rsid w:val="00730B09"/>
    <w:rsid w:val="0073152C"/>
    <w:rsid w:val="00731B20"/>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1E03"/>
    <w:rsid w:val="007426E9"/>
    <w:rsid w:val="00742E6F"/>
    <w:rsid w:val="00743938"/>
    <w:rsid w:val="00743A3A"/>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2B"/>
    <w:rsid w:val="007576A4"/>
    <w:rsid w:val="007577B2"/>
    <w:rsid w:val="00757873"/>
    <w:rsid w:val="007602A0"/>
    <w:rsid w:val="00760345"/>
    <w:rsid w:val="0076038B"/>
    <w:rsid w:val="0076084D"/>
    <w:rsid w:val="007609BF"/>
    <w:rsid w:val="00760C70"/>
    <w:rsid w:val="00761C6F"/>
    <w:rsid w:val="00761D48"/>
    <w:rsid w:val="00761D6E"/>
    <w:rsid w:val="00762211"/>
    <w:rsid w:val="007633A6"/>
    <w:rsid w:val="0076342F"/>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18E5"/>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4E83"/>
    <w:rsid w:val="007B58DB"/>
    <w:rsid w:val="007B61A3"/>
    <w:rsid w:val="007B61BC"/>
    <w:rsid w:val="007B64D1"/>
    <w:rsid w:val="007B6CA7"/>
    <w:rsid w:val="007B7648"/>
    <w:rsid w:val="007B78F8"/>
    <w:rsid w:val="007B7B95"/>
    <w:rsid w:val="007C008D"/>
    <w:rsid w:val="007C0362"/>
    <w:rsid w:val="007C04C6"/>
    <w:rsid w:val="007C0928"/>
    <w:rsid w:val="007C0E92"/>
    <w:rsid w:val="007C0FA8"/>
    <w:rsid w:val="007C1276"/>
    <w:rsid w:val="007C167B"/>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0EB"/>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5F51"/>
    <w:rsid w:val="007D68E5"/>
    <w:rsid w:val="007D6A00"/>
    <w:rsid w:val="007D6EDD"/>
    <w:rsid w:val="007D719E"/>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4E1E"/>
    <w:rsid w:val="007E500C"/>
    <w:rsid w:val="007E55DB"/>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16"/>
    <w:rsid w:val="00811BBE"/>
    <w:rsid w:val="00811C97"/>
    <w:rsid w:val="0081217A"/>
    <w:rsid w:val="0081247E"/>
    <w:rsid w:val="008126E3"/>
    <w:rsid w:val="00813378"/>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3"/>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03A"/>
    <w:rsid w:val="0083446A"/>
    <w:rsid w:val="0083457C"/>
    <w:rsid w:val="00834D44"/>
    <w:rsid w:val="00834DE2"/>
    <w:rsid w:val="0083581A"/>
    <w:rsid w:val="00835AC5"/>
    <w:rsid w:val="00836361"/>
    <w:rsid w:val="00836370"/>
    <w:rsid w:val="008365E3"/>
    <w:rsid w:val="00836A12"/>
    <w:rsid w:val="00836C37"/>
    <w:rsid w:val="008371E7"/>
    <w:rsid w:val="00837ACA"/>
    <w:rsid w:val="00840160"/>
    <w:rsid w:val="00840933"/>
    <w:rsid w:val="0084101F"/>
    <w:rsid w:val="008416A1"/>
    <w:rsid w:val="00841FED"/>
    <w:rsid w:val="0084271D"/>
    <w:rsid w:val="0084324D"/>
    <w:rsid w:val="008433BB"/>
    <w:rsid w:val="0084373D"/>
    <w:rsid w:val="00844B2A"/>
    <w:rsid w:val="008453E9"/>
    <w:rsid w:val="0084568D"/>
    <w:rsid w:val="00845C2D"/>
    <w:rsid w:val="00845C63"/>
    <w:rsid w:val="008464FB"/>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04E"/>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4B10"/>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B74"/>
    <w:rsid w:val="00884D8A"/>
    <w:rsid w:val="008851A5"/>
    <w:rsid w:val="0088554A"/>
    <w:rsid w:val="0088619B"/>
    <w:rsid w:val="008861E3"/>
    <w:rsid w:val="00886A33"/>
    <w:rsid w:val="00886C86"/>
    <w:rsid w:val="00887752"/>
    <w:rsid w:val="00890A16"/>
    <w:rsid w:val="00890C5D"/>
    <w:rsid w:val="00890FED"/>
    <w:rsid w:val="00891D48"/>
    <w:rsid w:val="008922D4"/>
    <w:rsid w:val="0089294E"/>
    <w:rsid w:val="00893BEE"/>
    <w:rsid w:val="0089452B"/>
    <w:rsid w:val="00894A57"/>
    <w:rsid w:val="00894B1D"/>
    <w:rsid w:val="008950B1"/>
    <w:rsid w:val="0089688A"/>
    <w:rsid w:val="00897108"/>
    <w:rsid w:val="0089754D"/>
    <w:rsid w:val="00897B3A"/>
    <w:rsid w:val="00897D4B"/>
    <w:rsid w:val="008A02C7"/>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1A3"/>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4D"/>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09"/>
    <w:rsid w:val="008D49B0"/>
    <w:rsid w:val="008D4C85"/>
    <w:rsid w:val="008D4D30"/>
    <w:rsid w:val="008D5AA2"/>
    <w:rsid w:val="008D5F84"/>
    <w:rsid w:val="008D6680"/>
    <w:rsid w:val="008D765B"/>
    <w:rsid w:val="008D7A3D"/>
    <w:rsid w:val="008D7C69"/>
    <w:rsid w:val="008D7FB3"/>
    <w:rsid w:val="008E027D"/>
    <w:rsid w:val="008E03EE"/>
    <w:rsid w:val="008E0913"/>
    <w:rsid w:val="008E0AC4"/>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AE6"/>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213"/>
    <w:rsid w:val="0091463D"/>
    <w:rsid w:val="00914BBC"/>
    <w:rsid w:val="00914D10"/>
    <w:rsid w:val="00914FEE"/>
    <w:rsid w:val="00915659"/>
    <w:rsid w:val="0091572C"/>
    <w:rsid w:val="009157AF"/>
    <w:rsid w:val="0091583C"/>
    <w:rsid w:val="00916193"/>
    <w:rsid w:val="00916DA6"/>
    <w:rsid w:val="00920AC4"/>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09E4"/>
    <w:rsid w:val="00941504"/>
    <w:rsid w:val="00941695"/>
    <w:rsid w:val="0094169E"/>
    <w:rsid w:val="00941771"/>
    <w:rsid w:val="00942298"/>
    <w:rsid w:val="00942603"/>
    <w:rsid w:val="0094334F"/>
    <w:rsid w:val="00943A18"/>
    <w:rsid w:val="00943FD8"/>
    <w:rsid w:val="00944071"/>
    <w:rsid w:val="0094452B"/>
    <w:rsid w:val="0094489A"/>
    <w:rsid w:val="00945BAE"/>
    <w:rsid w:val="0094604F"/>
    <w:rsid w:val="0094651C"/>
    <w:rsid w:val="00947931"/>
    <w:rsid w:val="00947E03"/>
    <w:rsid w:val="00950B4A"/>
    <w:rsid w:val="00950D07"/>
    <w:rsid w:val="00950E92"/>
    <w:rsid w:val="00951695"/>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61D"/>
    <w:rsid w:val="00960A32"/>
    <w:rsid w:val="00960A4A"/>
    <w:rsid w:val="00961173"/>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6B4"/>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77FF5"/>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1D33"/>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1A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7DF"/>
    <w:rsid w:val="009C2941"/>
    <w:rsid w:val="009C2C2F"/>
    <w:rsid w:val="009C2DDD"/>
    <w:rsid w:val="009C2E6B"/>
    <w:rsid w:val="009C37C0"/>
    <w:rsid w:val="009C38D4"/>
    <w:rsid w:val="009C3BEF"/>
    <w:rsid w:val="009C405F"/>
    <w:rsid w:val="009C41BC"/>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086E"/>
    <w:rsid w:val="009E1091"/>
    <w:rsid w:val="009E1890"/>
    <w:rsid w:val="009E2574"/>
    <w:rsid w:val="009E2AEF"/>
    <w:rsid w:val="009E2BE4"/>
    <w:rsid w:val="009E3021"/>
    <w:rsid w:val="009E3D09"/>
    <w:rsid w:val="009E442A"/>
    <w:rsid w:val="009E4ABC"/>
    <w:rsid w:val="009E50E5"/>
    <w:rsid w:val="009E525B"/>
    <w:rsid w:val="009E55C2"/>
    <w:rsid w:val="009E5610"/>
    <w:rsid w:val="009E5D13"/>
    <w:rsid w:val="009E5FCF"/>
    <w:rsid w:val="009E608C"/>
    <w:rsid w:val="009E6867"/>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6EFB"/>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3D88"/>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24A"/>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5D10"/>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12"/>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29C"/>
    <w:rsid w:val="00B004E9"/>
    <w:rsid w:val="00B0072F"/>
    <w:rsid w:val="00B00AFA"/>
    <w:rsid w:val="00B00BC6"/>
    <w:rsid w:val="00B00F8B"/>
    <w:rsid w:val="00B01319"/>
    <w:rsid w:val="00B01429"/>
    <w:rsid w:val="00B0147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2644"/>
    <w:rsid w:val="00B14292"/>
    <w:rsid w:val="00B14687"/>
    <w:rsid w:val="00B15430"/>
    <w:rsid w:val="00B15504"/>
    <w:rsid w:val="00B15598"/>
    <w:rsid w:val="00B15A90"/>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2C5"/>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309"/>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2F7"/>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6FD"/>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CFD"/>
    <w:rsid w:val="00B62261"/>
    <w:rsid w:val="00B62F0E"/>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306"/>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1CF6"/>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255"/>
    <w:rsid w:val="00BA490E"/>
    <w:rsid w:val="00BA4C86"/>
    <w:rsid w:val="00BA5276"/>
    <w:rsid w:val="00BA566D"/>
    <w:rsid w:val="00BA5C2C"/>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4CE9"/>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4B0"/>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43A"/>
    <w:rsid w:val="00BE698E"/>
    <w:rsid w:val="00BE6C61"/>
    <w:rsid w:val="00BE7529"/>
    <w:rsid w:val="00BE7810"/>
    <w:rsid w:val="00BE7EA3"/>
    <w:rsid w:val="00BF07FF"/>
    <w:rsid w:val="00BF0802"/>
    <w:rsid w:val="00BF0A08"/>
    <w:rsid w:val="00BF0CA3"/>
    <w:rsid w:val="00BF17D6"/>
    <w:rsid w:val="00BF17FC"/>
    <w:rsid w:val="00BF1A6A"/>
    <w:rsid w:val="00BF1B45"/>
    <w:rsid w:val="00BF1BA0"/>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79C"/>
    <w:rsid w:val="00C03825"/>
    <w:rsid w:val="00C04D1C"/>
    <w:rsid w:val="00C04F7B"/>
    <w:rsid w:val="00C0572E"/>
    <w:rsid w:val="00C05884"/>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0BD"/>
    <w:rsid w:val="00C15299"/>
    <w:rsid w:val="00C15460"/>
    <w:rsid w:val="00C15751"/>
    <w:rsid w:val="00C15A30"/>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68"/>
    <w:rsid w:val="00C270C2"/>
    <w:rsid w:val="00C2711C"/>
    <w:rsid w:val="00C27489"/>
    <w:rsid w:val="00C27554"/>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7C0"/>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A51"/>
    <w:rsid w:val="00C70C60"/>
    <w:rsid w:val="00C71B97"/>
    <w:rsid w:val="00C722C6"/>
    <w:rsid w:val="00C723CA"/>
    <w:rsid w:val="00C7255C"/>
    <w:rsid w:val="00C72A04"/>
    <w:rsid w:val="00C73470"/>
    <w:rsid w:val="00C73A18"/>
    <w:rsid w:val="00C747CC"/>
    <w:rsid w:val="00C749E1"/>
    <w:rsid w:val="00C74FDE"/>
    <w:rsid w:val="00C7543F"/>
    <w:rsid w:val="00C75BE0"/>
    <w:rsid w:val="00C76B28"/>
    <w:rsid w:val="00C76B47"/>
    <w:rsid w:val="00C77122"/>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0EC9"/>
    <w:rsid w:val="00C912A7"/>
    <w:rsid w:val="00C91F4C"/>
    <w:rsid w:val="00C922F4"/>
    <w:rsid w:val="00C923A9"/>
    <w:rsid w:val="00C925D8"/>
    <w:rsid w:val="00C92A62"/>
    <w:rsid w:val="00C92CEA"/>
    <w:rsid w:val="00C92D46"/>
    <w:rsid w:val="00C9389B"/>
    <w:rsid w:val="00C93A4C"/>
    <w:rsid w:val="00C93BF4"/>
    <w:rsid w:val="00C94038"/>
    <w:rsid w:val="00C94355"/>
    <w:rsid w:val="00C9453E"/>
    <w:rsid w:val="00C94751"/>
    <w:rsid w:val="00C948EF"/>
    <w:rsid w:val="00C9495F"/>
    <w:rsid w:val="00C94B3C"/>
    <w:rsid w:val="00C94BDB"/>
    <w:rsid w:val="00C94C51"/>
    <w:rsid w:val="00C9582E"/>
    <w:rsid w:val="00C95832"/>
    <w:rsid w:val="00C95A11"/>
    <w:rsid w:val="00C96A42"/>
    <w:rsid w:val="00C96C62"/>
    <w:rsid w:val="00C9738F"/>
    <w:rsid w:val="00C974CD"/>
    <w:rsid w:val="00C9753F"/>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36"/>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F7B"/>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18D0"/>
    <w:rsid w:val="00CF205C"/>
    <w:rsid w:val="00CF220F"/>
    <w:rsid w:val="00CF24A3"/>
    <w:rsid w:val="00CF2B34"/>
    <w:rsid w:val="00CF2E19"/>
    <w:rsid w:val="00CF303F"/>
    <w:rsid w:val="00CF37B8"/>
    <w:rsid w:val="00CF3A85"/>
    <w:rsid w:val="00CF3E4B"/>
    <w:rsid w:val="00CF3EBE"/>
    <w:rsid w:val="00CF438E"/>
    <w:rsid w:val="00CF47ED"/>
    <w:rsid w:val="00CF53C2"/>
    <w:rsid w:val="00CF5661"/>
    <w:rsid w:val="00CF585C"/>
    <w:rsid w:val="00CF5AB0"/>
    <w:rsid w:val="00CF5AC6"/>
    <w:rsid w:val="00CF5B23"/>
    <w:rsid w:val="00CF5DB1"/>
    <w:rsid w:val="00CF6941"/>
    <w:rsid w:val="00CF6C84"/>
    <w:rsid w:val="00CF7087"/>
    <w:rsid w:val="00CF711D"/>
    <w:rsid w:val="00CF716E"/>
    <w:rsid w:val="00CF7EF8"/>
    <w:rsid w:val="00D000AE"/>
    <w:rsid w:val="00D00963"/>
    <w:rsid w:val="00D00CF8"/>
    <w:rsid w:val="00D013CE"/>
    <w:rsid w:val="00D014CE"/>
    <w:rsid w:val="00D01A0A"/>
    <w:rsid w:val="00D01C47"/>
    <w:rsid w:val="00D020C5"/>
    <w:rsid w:val="00D023C1"/>
    <w:rsid w:val="00D024DA"/>
    <w:rsid w:val="00D0291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B86"/>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4EC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11A"/>
    <w:rsid w:val="00D5669D"/>
    <w:rsid w:val="00D56F3F"/>
    <w:rsid w:val="00D57445"/>
    <w:rsid w:val="00D577C7"/>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40F"/>
    <w:rsid w:val="00D71C67"/>
    <w:rsid w:val="00D71C79"/>
    <w:rsid w:val="00D72065"/>
    <w:rsid w:val="00D7217E"/>
    <w:rsid w:val="00D721A1"/>
    <w:rsid w:val="00D725B7"/>
    <w:rsid w:val="00D72813"/>
    <w:rsid w:val="00D72907"/>
    <w:rsid w:val="00D73991"/>
    <w:rsid w:val="00D73D42"/>
    <w:rsid w:val="00D73E6F"/>
    <w:rsid w:val="00D73FC2"/>
    <w:rsid w:val="00D7426B"/>
    <w:rsid w:val="00D74403"/>
    <w:rsid w:val="00D757F7"/>
    <w:rsid w:val="00D75CF4"/>
    <w:rsid w:val="00D75F0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7F2"/>
    <w:rsid w:val="00D86832"/>
    <w:rsid w:val="00D8795C"/>
    <w:rsid w:val="00D87C66"/>
    <w:rsid w:val="00D87E01"/>
    <w:rsid w:val="00D900CF"/>
    <w:rsid w:val="00D9029E"/>
    <w:rsid w:val="00D908F3"/>
    <w:rsid w:val="00D90D0A"/>
    <w:rsid w:val="00D91486"/>
    <w:rsid w:val="00D924A9"/>
    <w:rsid w:val="00D92CE5"/>
    <w:rsid w:val="00D92E98"/>
    <w:rsid w:val="00D93362"/>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B65"/>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A38"/>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496"/>
    <w:rsid w:val="00DE278A"/>
    <w:rsid w:val="00DE2FA0"/>
    <w:rsid w:val="00DE358B"/>
    <w:rsid w:val="00DE3660"/>
    <w:rsid w:val="00DE3CDB"/>
    <w:rsid w:val="00DE40B4"/>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6ED"/>
    <w:rsid w:val="00DF2FA3"/>
    <w:rsid w:val="00DF34AB"/>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4F3"/>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9B4"/>
    <w:rsid w:val="00E23A48"/>
    <w:rsid w:val="00E24653"/>
    <w:rsid w:val="00E2499D"/>
    <w:rsid w:val="00E24C40"/>
    <w:rsid w:val="00E251AA"/>
    <w:rsid w:val="00E25CEF"/>
    <w:rsid w:val="00E25D43"/>
    <w:rsid w:val="00E26609"/>
    <w:rsid w:val="00E26EC1"/>
    <w:rsid w:val="00E2790F"/>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37E69"/>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382"/>
    <w:rsid w:val="00E44C74"/>
    <w:rsid w:val="00E44E5A"/>
    <w:rsid w:val="00E4555F"/>
    <w:rsid w:val="00E4569A"/>
    <w:rsid w:val="00E45FE7"/>
    <w:rsid w:val="00E46445"/>
    <w:rsid w:val="00E46884"/>
    <w:rsid w:val="00E469AD"/>
    <w:rsid w:val="00E473D4"/>
    <w:rsid w:val="00E47570"/>
    <w:rsid w:val="00E475BA"/>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7F8"/>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0928"/>
    <w:rsid w:val="00E719FC"/>
    <w:rsid w:val="00E7234E"/>
    <w:rsid w:val="00E729B5"/>
    <w:rsid w:val="00E72A7B"/>
    <w:rsid w:val="00E72D21"/>
    <w:rsid w:val="00E72E44"/>
    <w:rsid w:val="00E732BE"/>
    <w:rsid w:val="00E7373D"/>
    <w:rsid w:val="00E73899"/>
    <w:rsid w:val="00E73984"/>
    <w:rsid w:val="00E744C3"/>
    <w:rsid w:val="00E75696"/>
    <w:rsid w:val="00E759A5"/>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87973"/>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4FE2"/>
    <w:rsid w:val="00EA50B5"/>
    <w:rsid w:val="00EA52E9"/>
    <w:rsid w:val="00EA5330"/>
    <w:rsid w:val="00EA5A37"/>
    <w:rsid w:val="00EA5DFC"/>
    <w:rsid w:val="00EA5F09"/>
    <w:rsid w:val="00EA6497"/>
    <w:rsid w:val="00EA6833"/>
    <w:rsid w:val="00EA698F"/>
    <w:rsid w:val="00EA6A18"/>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2FA9"/>
    <w:rsid w:val="00ED3173"/>
    <w:rsid w:val="00ED321E"/>
    <w:rsid w:val="00ED36C1"/>
    <w:rsid w:val="00ED3B65"/>
    <w:rsid w:val="00ED48A9"/>
    <w:rsid w:val="00ED4C16"/>
    <w:rsid w:val="00ED4DA6"/>
    <w:rsid w:val="00ED5049"/>
    <w:rsid w:val="00ED57DA"/>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597"/>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6D34"/>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5C8"/>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2DE9"/>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BCA"/>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1CF"/>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3A5"/>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4"/>
    <w:rsid w:val="00FD115C"/>
    <w:rsid w:val="00FD11D1"/>
    <w:rsid w:val="00FD15AC"/>
    <w:rsid w:val="00FD1955"/>
    <w:rsid w:val="00FD1E97"/>
    <w:rsid w:val="00FD30CA"/>
    <w:rsid w:val="00FD310B"/>
    <w:rsid w:val="00FD39C1"/>
    <w:rsid w:val="00FD3A72"/>
    <w:rsid w:val="00FD3CE7"/>
    <w:rsid w:val="00FD4294"/>
    <w:rsid w:val="00FD432A"/>
    <w:rsid w:val="00FD4A11"/>
    <w:rsid w:val="00FD4D85"/>
    <w:rsid w:val="00FD538D"/>
    <w:rsid w:val="00FD538E"/>
    <w:rsid w:val="00FD53B7"/>
    <w:rsid w:val="00FD5D83"/>
    <w:rsid w:val="00FD61FB"/>
    <w:rsid w:val="00FD639C"/>
    <w:rsid w:val="00FD6E27"/>
    <w:rsid w:val="00FD6F41"/>
    <w:rsid w:val="00FD75E8"/>
    <w:rsid w:val="00FD7644"/>
    <w:rsid w:val="00FD7760"/>
    <w:rsid w:val="00FE0640"/>
    <w:rsid w:val="00FE0771"/>
    <w:rsid w:val="00FE089A"/>
    <w:rsid w:val="00FE0CFF"/>
    <w:rsid w:val="00FE0F0E"/>
    <w:rsid w:val="00FE1BE4"/>
    <w:rsid w:val="00FE208F"/>
    <w:rsid w:val="00FE2122"/>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paragraph" w:customStyle="1" w:styleId="normal1">
    <w:name w:val="normal1"/>
    <w:basedOn w:val="prastasis"/>
    <w:rsid w:val="007818E5"/>
    <w:pPr>
      <w:suppressAutoHyphens/>
      <w:spacing w:after="120" w:line="240" w:lineRule="auto"/>
      <w:ind w:left="567"/>
      <w:jc w:val="both"/>
    </w:pPr>
    <w:rPr>
      <w:rFonts w:eastAsia="Times New Roman"/>
      <w:sz w:val="22"/>
      <w:szCs w:val="20"/>
      <w:lang w:val="en-GB" w:eastAsia="ar-SA"/>
    </w:rPr>
  </w:style>
  <w:style w:type="paragraph" w:customStyle="1" w:styleId="Statja">
    <w:name w:val="Statja"/>
    <w:basedOn w:val="prastasis"/>
    <w:rsid w:val="00C05884"/>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stit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88C4FF8C4F04483F4E72D586A0732" ma:contentTypeVersion="6" ma:contentTypeDescription="Create a new document." ma:contentTypeScope="" ma:versionID="b325c4d6e14b1b1c65b3878b4870ec87">
  <xsd:schema xmlns:xsd="http://www.w3.org/2001/XMLSchema" xmlns:xs="http://www.w3.org/2001/XMLSchema" xmlns:p="http://schemas.microsoft.com/office/2006/metadata/properties" xmlns:ns3="9be783db-592d-4aef-bcfd-96007a975867" targetNamespace="http://schemas.microsoft.com/office/2006/metadata/properties" ma:root="true" ma:fieldsID="47b741499a7503fe6e6c7f8a49f9e6a7" ns3:_="">
    <xsd:import namespace="9be783db-592d-4aef-bcfd-96007a97586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783db-592d-4aef-bcfd-96007a97586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9be783db-592d-4aef-bcfd-96007a9758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3614D-BA6B-4E76-A5A1-DC181710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783db-592d-4aef-bcfd-96007a975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63DFB-1780-4C0F-BE79-FB27BBE5D72F}">
  <ds:schemaRefs>
    <ds:schemaRef ds:uri="http://schemas.openxmlformats.org/officeDocument/2006/bibliography"/>
  </ds:schemaRefs>
</ds:datastoreItem>
</file>

<file path=customXml/itemProps3.xml><?xml version="1.0" encoding="utf-8"?>
<ds:datastoreItem xmlns:ds="http://schemas.openxmlformats.org/officeDocument/2006/customXml" ds:itemID="{9A43859A-219C-4F7A-8AA8-91F18406AD0D}">
  <ds:schemaRefs>
    <ds:schemaRef ds:uri="http://schemas.microsoft.com/office/2006/metadata/properties"/>
    <ds:schemaRef ds:uri="http://schemas.microsoft.com/office/infopath/2007/PartnerControls"/>
    <ds:schemaRef ds:uri="9be783db-592d-4aef-bcfd-96007a975867"/>
  </ds:schemaRefs>
</ds:datastoreItem>
</file>

<file path=customXml/itemProps4.xml><?xml version="1.0" encoding="utf-8"?>
<ds:datastoreItem xmlns:ds="http://schemas.openxmlformats.org/officeDocument/2006/customXml" ds:itemID="{B06C71BF-8E7C-41C8-A26B-D0C50CE6FE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12189</Words>
  <Characters>6949</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19100</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Marius Lukošius</cp:lastModifiedBy>
  <cp:revision>8</cp:revision>
  <cp:lastPrinted>2019-01-29T08:52:00Z</cp:lastPrinted>
  <dcterms:created xsi:type="dcterms:W3CDTF">2025-05-12T10:09:00Z</dcterms:created>
  <dcterms:modified xsi:type="dcterms:W3CDTF">2026-07-10T08:57:00Z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0x010100D7188C4FF8C4F04483F4E72D586A0732</vt:lpwstr>
  </property>
</Properties>
</file>