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0" w:rsidRDefault="00366620" w:rsidP="00366620">
      <w:pPr>
        <w:ind w:left="7776" w:firstLine="1296"/>
        <w:rPr>
          <w:b/>
        </w:rPr>
      </w:pPr>
    </w:p>
    <w:p w:rsidR="00366620" w:rsidRPr="002C7D12" w:rsidRDefault="00366620" w:rsidP="00366620">
      <w:pPr>
        <w:jc w:val="right"/>
      </w:pPr>
      <w:r w:rsidRPr="00344C32">
        <w:rPr>
          <w:b/>
          <w:bCs/>
        </w:rPr>
        <w:t xml:space="preserve">Priedas Nr. </w:t>
      </w:r>
      <w:r w:rsidR="00690EB0">
        <w:rPr>
          <w:b/>
          <w:bCs/>
        </w:rPr>
        <w:t>1</w:t>
      </w:r>
    </w:p>
    <w:p w:rsidR="00366620" w:rsidRPr="00CA693E" w:rsidRDefault="00366620" w:rsidP="00366620">
      <w:pPr>
        <w:ind w:firstLine="540"/>
        <w:jc w:val="center"/>
        <w:rPr>
          <w:b/>
          <w:sz w:val="28"/>
          <w:szCs w:val="28"/>
        </w:rPr>
      </w:pPr>
      <w:r w:rsidRPr="00CA693E">
        <w:rPr>
          <w:b/>
          <w:sz w:val="28"/>
          <w:szCs w:val="28"/>
        </w:rPr>
        <w:t>PASIŪLYMAS</w:t>
      </w:r>
    </w:p>
    <w:p w:rsidR="009649BB" w:rsidRPr="00964785" w:rsidRDefault="009649BB" w:rsidP="009649BB">
      <w:pPr>
        <w:jc w:val="center"/>
        <w:rPr>
          <w:b/>
        </w:rPr>
      </w:pPr>
      <w:r w:rsidDel="00842EF0">
        <w:rPr>
          <w:b/>
        </w:rPr>
        <w:t>SPEC. KOSTIUMO</w:t>
      </w:r>
      <w:r>
        <w:rPr>
          <w:b/>
        </w:rPr>
        <w:t xml:space="preserve">, </w:t>
      </w:r>
      <w:r w:rsidRPr="00964785">
        <w:rPr>
          <w:b/>
        </w:rPr>
        <w:t>ABORDA</w:t>
      </w:r>
      <w:r>
        <w:rPr>
          <w:b/>
        </w:rPr>
        <w:t>ŽINIO</w:t>
      </w:r>
      <w:r w:rsidRPr="00842EF0">
        <w:rPr>
          <w:b/>
        </w:rPr>
        <w:t xml:space="preserve"> </w:t>
      </w:r>
    </w:p>
    <w:p w:rsidR="00366620" w:rsidRPr="007A18FA" w:rsidRDefault="00366620" w:rsidP="00366620">
      <w:pPr>
        <w:ind w:firstLine="540"/>
        <w:jc w:val="center"/>
        <w:rPr>
          <w:sz w:val="28"/>
          <w:szCs w:val="28"/>
        </w:rPr>
      </w:pPr>
      <w:r w:rsidRPr="007A18FA">
        <w:rPr>
          <w:sz w:val="28"/>
          <w:szCs w:val="28"/>
        </w:rPr>
        <w:t>202</w:t>
      </w:r>
      <w:r w:rsidR="00E524F6">
        <w:rPr>
          <w:sz w:val="28"/>
          <w:szCs w:val="28"/>
        </w:rPr>
        <w:t>6</w:t>
      </w:r>
      <w:r w:rsidRPr="007A18FA">
        <w:rPr>
          <w:sz w:val="28"/>
          <w:szCs w:val="28"/>
        </w:rPr>
        <w:t>-</w:t>
      </w:r>
      <w:r>
        <w:rPr>
          <w:sz w:val="28"/>
          <w:szCs w:val="28"/>
        </w:rPr>
        <w:t xml:space="preserve">   </w:t>
      </w:r>
      <w:r w:rsidR="00231539">
        <w:rPr>
          <w:sz w:val="28"/>
          <w:szCs w:val="28"/>
        </w:rPr>
        <w:t xml:space="preserve"> </w:t>
      </w:r>
    </w:p>
    <w:p w:rsidR="00366620" w:rsidRPr="00344C32" w:rsidRDefault="00366620" w:rsidP="00366620">
      <w:pPr>
        <w:ind w:firstLine="540"/>
        <w:jc w:val="center"/>
      </w:pPr>
      <w:r w:rsidRPr="00344C32">
        <w:t>(Data)</w:t>
      </w:r>
    </w:p>
    <w:p w:rsidR="00366620" w:rsidRPr="00344C32" w:rsidRDefault="00366620" w:rsidP="00366620">
      <w:pPr>
        <w:ind w:firstLine="540"/>
        <w:jc w:val="center"/>
      </w:pPr>
      <w:r w:rsidRPr="00344C32">
        <w:t>Vilnius</w:t>
      </w:r>
    </w:p>
    <w:p w:rsidR="00366620" w:rsidRPr="00344C32" w:rsidRDefault="00366620" w:rsidP="00366620">
      <w:pPr>
        <w:ind w:firstLine="540"/>
        <w:jc w:val="center"/>
      </w:pPr>
      <w:r w:rsidRPr="00344C32">
        <w:t>(Vieta)</w:t>
      </w:r>
    </w:p>
    <w:p w:rsidR="00366620" w:rsidRPr="00344C32" w:rsidRDefault="00366620" w:rsidP="00366620">
      <w:pPr>
        <w:ind w:firstLine="540"/>
        <w:jc w:val="cente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768"/>
      </w:tblGrid>
      <w:tr w:rsidR="00366620" w:rsidRPr="00344C32" w:rsidTr="00C17A58">
        <w:tc>
          <w:tcPr>
            <w:tcW w:w="5040" w:type="dxa"/>
          </w:tcPr>
          <w:p w:rsidR="00366620" w:rsidRPr="00344C32" w:rsidRDefault="00366620" w:rsidP="00C17A58">
            <w:pPr>
              <w:jc w:val="both"/>
            </w:pPr>
            <w:r w:rsidRPr="00344C32">
              <w:t>Dalyvio pavadinimas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Dalyvio veiklos adresas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Už pasiūlymą atsakingo asmens vardas, pavardė</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Telefono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Fakso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El. pašto adresas</w:t>
            </w:r>
          </w:p>
        </w:tc>
        <w:tc>
          <w:tcPr>
            <w:tcW w:w="4768" w:type="dxa"/>
          </w:tcPr>
          <w:p w:rsidR="00366620" w:rsidRPr="00344C32" w:rsidRDefault="00366620" w:rsidP="00C17A58">
            <w:pPr>
              <w:ind w:firstLine="540"/>
              <w:jc w:val="both"/>
            </w:pPr>
          </w:p>
        </w:tc>
      </w:tr>
    </w:tbl>
    <w:p w:rsidR="00366620" w:rsidRPr="004A016C" w:rsidRDefault="00366620" w:rsidP="00366620">
      <w:pPr>
        <w:widowControl w:val="0"/>
        <w:tabs>
          <w:tab w:val="right" w:pos="10773"/>
        </w:tabs>
        <w:autoSpaceDE w:val="0"/>
        <w:autoSpaceDN w:val="0"/>
        <w:adjustRightInd w:val="0"/>
        <w:ind w:firstLine="709"/>
        <w:jc w:val="right"/>
      </w:pPr>
      <w:r w:rsidRPr="004A016C">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366620" w:rsidRPr="004A016C" w:rsidRDefault="00366620" w:rsidP="00366620">
      <w:pPr>
        <w:pStyle w:val="BodyTextIndent2"/>
        <w:tabs>
          <w:tab w:val="num" w:pos="-426"/>
          <w:tab w:val="right" w:pos="10773"/>
        </w:tabs>
        <w:spacing w:after="0" w:line="240" w:lineRule="auto"/>
        <w:ind w:left="0" w:firstLine="510"/>
      </w:pPr>
      <w:r w:rsidRPr="004A016C">
        <w:t>Suprantame, kad išaiškėjus aukščiau nurodytoms aplinkybėms būsime pašalinti iš šio pirkimo ir mūsų pateiktas pasiūlymas bus atmestas.</w:t>
      </w:r>
    </w:p>
    <w:p w:rsidR="00366620" w:rsidRPr="004A016C" w:rsidRDefault="00366620" w:rsidP="00366620">
      <w:pPr>
        <w:pStyle w:val="BodyTextIndent2"/>
        <w:tabs>
          <w:tab w:val="num" w:pos="-426"/>
          <w:tab w:val="right" w:pos="10773"/>
        </w:tabs>
        <w:spacing w:after="0" w:line="240" w:lineRule="auto"/>
        <w:ind w:left="0" w:firstLine="510"/>
      </w:pPr>
      <w:r w:rsidRPr="004A016C">
        <w:t xml:space="preserve">Siūlomos </w:t>
      </w:r>
      <w:r>
        <w:t>prekės</w:t>
      </w:r>
      <w:r w:rsidRPr="004A016C">
        <w:t xml:space="preserve"> atitinka keliamus reikalavimus, technines specifikacijas.</w:t>
      </w:r>
    </w:p>
    <w:p w:rsidR="00366620" w:rsidRDefault="00366620" w:rsidP="00366620">
      <w:pPr>
        <w:tabs>
          <w:tab w:val="right" w:pos="10773"/>
        </w:tabs>
        <w:ind w:firstLine="510"/>
        <w:jc w:val="both"/>
      </w:pPr>
      <w:r w:rsidRPr="004A016C">
        <w:t>Šiuo pasiūlymu pažymime, kad sutinkame su visomis pirkimo sąlygomis.</w:t>
      </w:r>
    </w:p>
    <w:p w:rsidR="00BA0A7C" w:rsidRPr="004A016C" w:rsidRDefault="00BA0A7C" w:rsidP="00366620">
      <w:pPr>
        <w:tabs>
          <w:tab w:val="right" w:pos="10773"/>
        </w:tabs>
        <w:ind w:firstLine="510"/>
        <w:jc w:val="both"/>
      </w:pPr>
      <w:r w:rsidRPr="00BA0A7C">
        <w:t>Šiuo pasiūlymu patvirtiname, kad nėra taikomos teismo sprendimu paskirtos baudžiamojo poveikio priemonės – uždraudimo juridiniam asmeniui dalyvauti viešuosiuose</w:t>
      </w:r>
      <w:r w:rsidR="000F02AD">
        <w:t xml:space="preserve"> pirkimuose.</w:t>
      </w:r>
    </w:p>
    <w:p w:rsidR="00366620" w:rsidRPr="004A016C" w:rsidRDefault="00366620" w:rsidP="00366620">
      <w:pPr>
        <w:tabs>
          <w:tab w:val="right" w:pos="10773"/>
        </w:tabs>
        <w:ind w:firstLine="540"/>
        <w:jc w:val="both"/>
      </w:pPr>
    </w:p>
    <w:p w:rsidR="00366620" w:rsidRPr="004A016C" w:rsidRDefault="00366620" w:rsidP="00366620">
      <w:pPr>
        <w:tabs>
          <w:tab w:val="right" w:pos="10773"/>
        </w:tabs>
        <w:ind w:firstLine="540"/>
        <w:jc w:val="center"/>
        <w:rPr>
          <w:b/>
        </w:rPr>
      </w:pPr>
      <w:r>
        <w:rPr>
          <w:b/>
        </w:rPr>
        <w:t>Siūlome suteikti šias preke</w:t>
      </w:r>
      <w:r w:rsidRPr="004A016C">
        <w:rPr>
          <w:b/>
        </w:rPr>
        <w:t>s:</w:t>
      </w:r>
    </w:p>
    <w:tbl>
      <w:tblPr>
        <w:tblW w:w="107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358"/>
        <w:gridCol w:w="993"/>
        <w:gridCol w:w="1275"/>
        <w:gridCol w:w="1560"/>
        <w:gridCol w:w="2948"/>
      </w:tblGrid>
      <w:tr w:rsidR="001C2F93" w:rsidTr="00643672">
        <w:trPr>
          <w:trHeight w:val="1078"/>
        </w:trPr>
        <w:tc>
          <w:tcPr>
            <w:tcW w:w="577" w:type="dxa"/>
            <w:vAlign w:val="center"/>
            <w:hideMark/>
          </w:tcPr>
          <w:p w:rsidR="001C2F93" w:rsidRPr="00AE7C83" w:rsidRDefault="001C2F93" w:rsidP="002C368E">
            <w:pPr>
              <w:jc w:val="center"/>
              <w:rPr>
                <w:b/>
              </w:rPr>
            </w:pPr>
            <w:r w:rsidRPr="00AE7C83">
              <w:rPr>
                <w:b/>
              </w:rPr>
              <w:t>Eil. Nr.</w:t>
            </w:r>
          </w:p>
        </w:tc>
        <w:tc>
          <w:tcPr>
            <w:tcW w:w="3358" w:type="dxa"/>
            <w:vAlign w:val="center"/>
            <w:hideMark/>
          </w:tcPr>
          <w:p w:rsidR="001C2F93" w:rsidRPr="00AE7C83" w:rsidRDefault="001C2F93" w:rsidP="002E67EE">
            <w:pPr>
              <w:jc w:val="center"/>
              <w:rPr>
                <w:b/>
              </w:rPr>
            </w:pPr>
            <w:r w:rsidRPr="00AE7C83">
              <w:rPr>
                <w:b/>
              </w:rPr>
              <w:t>Prekės pavadinimas</w:t>
            </w:r>
          </w:p>
        </w:tc>
        <w:tc>
          <w:tcPr>
            <w:tcW w:w="993" w:type="dxa"/>
            <w:vAlign w:val="center"/>
            <w:hideMark/>
          </w:tcPr>
          <w:p w:rsidR="001C2F93" w:rsidRPr="00AE7C83" w:rsidRDefault="009C1F85" w:rsidP="002C368E">
            <w:pPr>
              <w:jc w:val="center"/>
              <w:rPr>
                <w:b/>
              </w:rPr>
            </w:pPr>
            <w:r>
              <w:rPr>
                <w:b/>
              </w:rPr>
              <w:t>Kiekis</w:t>
            </w:r>
            <w:r w:rsidR="001C2F93" w:rsidRPr="00AE7C83">
              <w:rPr>
                <w:b/>
              </w:rPr>
              <w:t xml:space="preserve"> vnt.</w:t>
            </w:r>
          </w:p>
        </w:tc>
        <w:tc>
          <w:tcPr>
            <w:tcW w:w="1275" w:type="dxa"/>
            <w:vAlign w:val="center"/>
            <w:hideMark/>
          </w:tcPr>
          <w:p w:rsidR="001C2F93" w:rsidRPr="00AE7C83" w:rsidRDefault="001C2F93" w:rsidP="002C368E">
            <w:pPr>
              <w:jc w:val="center"/>
              <w:rPr>
                <w:b/>
              </w:rPr>
            </w:pPr>
            <w:r w:rsidRPr="00AE7C83">
              <w:rPr>
                <w:b/>
              </w:rPr>
              <w:t xml:space="preserve">Vieneto kaina </w:t>
            </w:r>
            <w:proofErr w:type="spellStart"/>
            <w:r w:rsidRPr="00AE7C83">
              <w:rPr>
                <w:b/>
              </w:rPr>
              <w:t>Eur</w:t>
            </w:r>
            <w:proofErr w:type="spellEnd"/>
            <w:r w:rsidRPr="00AE7C83">
              <w:rPr>
                <w:b/>
              </w:rPr>
              <w:t>. (su PVM)</w:t>
            </w:r>
          </w:p>
        </w:tc>
        <w:tc>
          <w:tcPr>
            <w:tcW w:w="1560" w:type="dxa"/>
          </w:tcPr>
          <w:p w:rsidR="001C2F93" w:rsidRDefault="00A85819" w:rsidP="002C368E">
            <w:pPr>
              <w:jc w:val="center"/>
            </w:pPr>
            <w:r>
              <w:rPr>
                <w:b/>
                <w:bCs/>
                <w:lang w:val="en-US"/>
              </w:rPr>
              <w:t xml:space="preserve">Suma, </w:t>
            </w:r>
            <w:proofErr w:type="gramStart"/>
            <w:r>
              <w:rPr>
                <w:b/>
                <w:bCs/>
                <w:lang w:val="en-US"/>
              </w:rPr>
              <w:t>EUR</w:t>
            </w:r>
            <w:r w:rsidR="002E67EE">
              <w:rPr>
                <w:b/>
                <w:bCs/>
                <w:lang w:val="en-US"/>
              </w:rPr>
              <w:t xml:space="preserve"> </w:t>
            </w:r>
            <w:r>
              <w:rPr>
                <w:b/>
                <w:bCs/>
                <w:lang w:val="en-US"/>
              </w:rPr>
              <w:t xml:space="preserve"> </w:t>
            </w:r>
            <w:proofErr w:type="spellStart"/>
            <w:r>
              <w:rPr>
                <w:b/>
                <w:bCs/>
                <w:lang w:val="en-US"/>
              </w:rPr>
              <w:t>su</w:t>
            </w:r>
            <w:proofErr w:type="spellEnd"/>
            <w:proofErr w:type="gramEnd"/>
            <w:r>
              <w:rPr>
                <w:b/>
                <w:bCs/>
                <w:lang w:val="en-US"/>
              </w:rPr>
              <w:t xml:space="preserve"> PVM</w:t>
            </w:r>
            <w:r w:rsidR="002E67EE">
              <w:rPr>
                <w:b/>
                <w:bCs/>
                <w:lang w:val="en-US"/>
              </w:rPr>
              <w:t xml:space="preserve"> (3 </w:t>
            </w:r>
            <w:proofErr w:type="spellStart"/>
            <w:r w:rsidR="002E67EE">
              <w:rPr>
                <w:b/>
                <w:bCs/>
                <w:lang w:val="en-US"/>
              </w:rPr>
              <w:t>stulp</w:t>
            </w:r>
            <w:proofErr w:type="spellEnd"/>
            <w:r w:rsidR="002E67EE">
              <w:rPr>
                <w:b/>
                <w:bCs/>
                <w:lang w:val="en-US"/>
              </w:rPr>
              <w:t xml:space="preserve">. </w:t>
            </w:r>
            <w:r w:rsidR="00643672">
              <w:rPr>
                <w:b/>
                <w:bCs/>
                <w:lang w:val="en-US"/>
              </w:rPr>
              <w:t xml:space="preserve">x </w:t>
            </w:r>
            <w:r w:rsidR="002E67EE">
              <w:rPr>
                <w:b/>
                <w:bCs/>
                <w:lang w:val="en-US"/>
              </w:rPr>
              <w:t xml:space="preserve">4 </w:t>
            </w:r>
            <w:proofErr w:type="spellStart"/>
            <w:r w:rsidR="002E67EE">
              <w:rPr>
                <w:b/>
                <w:bCs/>
                <w:lang w:val="en-US"/>
              </w:rPr>
              <w:t>stulp</w:t>
            </w:r>
            <w:proofErr w:type="spellEnd"/>
            <w:r w:rsidR="002E67EE">
              <w:rPr>
                <w:b/>
                <w:bCs/>
                <w:lang w:val="en-US"/>
              </w:rPr>
              <w:t>.)</w:t>
            </w:r>
          </w:p>
        </w:tc>
        <w:tc>
          <w:tcPr>
            <w:tcW w:w="2948" w:type="dxa"/>
          </w:tcPr>
          <w:p w:rsidR="001C2F93" w:rsidRDefault="00A85819" w:rsidP="002C368E">
            <w:pPr>
              <w:jc w:val="center"/>
              <w:rPr>
                <w:b/>
                <w:bCs/>
                <w:lang w:val="en-US"/>
              </w:rPr>
            </w:pPr>
            <w:proofErr w:type="spellStart"/>
            <w:r>
              <w:rPr>
                <w:b/>
                <w:bCs/>
                <w:lang w:val="en-US"/>
              </w:rPr>
              <w:t>Pastabos</w:t>
            </w:r>
            <w:proofErr w:type="spellEnd"/>
          </w:p>
          <w:p w:rsidR="00A85819" w:rsidRDefault="00A85819" w:rsidP="002C368E">
            <w:pPr>
              <w:jc w:val="center"/>
            </w:pPr>
            <w:r>
              <w:rPr>
                <w:b/>
                <w:bCs/>
                <w:lang w:val="en-US"/>
              </w:rPr>
              <w:t>(</w:t>
            </w:r>
            <w:proofErr w:type="spellStart"/>
            <w:r>
              <w:rPr>
                <w:b/>
                <w:bCs/>
                <w:lang w:val="en-US"/>
              </w:rPr>
              <w:t>siūlomos</w:t>
            </w:r>
            <w:proofErr w:type="spellEnd"/>
            <w:r>
              <w:rPr>
                <w:b/>
                <w:bCs/>
                <w:lang w:val="en-US"/>
              </w:rPr>
              <w:t xml:space="preserve"> </w:t>
            </w:r>
            <w:proofErr w:type="spellStart"/>
            <w:r>
              <w:rPr>
                <w:b/>
                <w:bCs/>
                <w:lang w:val="en-US"/>
              </w:rPr>
              <w:t>prekės</w:t>
            </w:r>
            <w:proofErr w:type="spellEnd"/>
            <w:r>
              <w:rPr>
                <w:b/>
                <w:bCs/>
                <w:lang w:val="en-US"/>
              </w:rPr>
              <w:t xml:space="preserve"> </w:t>
            </w:r>
            <w:proofErr w:type="spellStart"/>
            <w:r>
              <w:rPr>
                <w:b/>
                <w:bCs/>
                <w:lang w:val="en-US"/>
              </w:rPr>
              <w:t>gamintojas</w:t>
            </w:r>
            <w:proofErr w:type="spellEnd"/>
            <w:r>
              <w:rPr>
                <w:b/>
                <w:bCs/>
                <w:lang w:val="en-US"/>
              </w:rPr>
              <w:t xml:space="preserve"> </w:t>
            </w:r>
            <w:proofErr w:type="spellStart"/>
            <w:r>
              <w:rPr>
                <w:b/>
                <w:bCs/>
                <w:lang w:val="en-US"/>
              </w:rPr>
              <w:t>ir</w:t>
            </w:r>
            <w:proofErr w:type="spellEnd"/>
            <w:r>
              <w:rPr>
                <w:b/>
                <w:bCs/>
                <w:lang w:val="en-US"/>
              </w:rPr>
              <w:t xml:space="preserve"> </w:t>
            </w:r>
            <w:proofErr w:type="spellStart"/>
            <w:r>
              <w:rPr>
                <w:b/>
                <w:bCs/>
                <w:lang w:val="en-US"/>
              </w:rPr>
              <w:t>modelis</w:t>
            </w:r>
            <w:proofErr w:type="spellEnd"/>
            <w:r>
              <w:rPr>
                <w:b/>
                <w:bCs/>
                <w:lang w:val="en-US"/>
              </w:rPr>
              <w:t>)</w:t>
            </w:r>
          </w:p>
        </w:tc>
      </w:tr>
      <w:tr w:rsidR="00A85819" w:rsidTr="00643672">
        <w:trPr>
          <w:trHeight w:val="341"/>
        </w:trPr>
        <w:tc>
          <w:tcPr>
            <w:tcW w:w="577" w:type="dxa"/>
            <w:vAlign w:val="center"/>
          </w:tcPr>
          <w:p w:rsidR="00A85819" w:rsidRPr="00AE7C83" w:rsidRDefault="00A85819" w:rsidP="002C368E">
            <w:pPr>
              <w:jc w:val="center"/>
              <w:rPr>
                <w:b/>
              </w:rPr>
            </w:pPr>
            <w:r>
              <w:rPr>
                <w:b/>
              </w:rPr>
              <w:t>1</w:t>
            </w:r>
          </w:p>
        </w:tc>
        <w:tc>
          <w:tcPr>
            <w:tcW w:w="3358" w:type="dxa"/>
            <w:vAlign w:val="center"/>
          </w:tcPr>
          <w:p w:rsidR="00A85819" w:rsidRPr="00AE7C83" w:rsidRDefault="00A85819" w:rsidP="002C368E">
            <w:pPr>
              <w:jc w:val="center"/>
              <w:rPr>
                <w:b/>
              </w:rPr>
            </w:pPr>
            <w:r>
              <w:rPr>
                <w:b/>
              </w:rPr>
              <w:t>2</w:t>
            </w:r>
          </w:p>
        </w:tc>
        <w:tc>
          <w:tcPr>
            <w:tcW w:w="993" w:type="dxa"/>
            <w:vAlign w:val="center"/>
          </w:tcPr>
          <w:p w:rsidR="00A85819" w:rsidRDefault="00A85819" w:rsidP="002C368E">
            <w:pPr>
              <w:jc w:val="center"/>
              <w:rPr>
                <w:b/>
              </w:rPr>
            </w:pPr>
            <w:r>
              <w:rPr>
                <w:b/>
              </w:rPr>
              <w:t>3</w:t>
            </w:r>
          </w:p>
        </w:tc>
        <w:tc>
          <w:tcPr>
            <w:tcW w:w="1275" w:type="dxa"/>
            <w:vAlign w:val="center"/>
          </w:tcPr>
          <w:p w:rsidR="00A85819" w:rsidRPr="00AE7C83" w:rsidRDefault="00A85819" w:rsidP="002C368E">
            <w:pPr>
              <w:jc w:val="center"/>
              <w:rPr>
                <w:b/>
              </w:rPr>
            </w:pPr>
            <w:r>
              <w:rPr>
                <w:b/>
              </w:rPr>
              <w:t>4</w:t>
            </w:r>
          </w:p>
        </w:tc>
        <w:tc>
          <w:tcPr>
            <w:tcW w:w="1560" w:type="dxa"/>
          </w:tcPr>
          <w:p w:rsidR="00A85819" w:rsidRDefault="00A85819" w:rsidP="002C368E">
            <w:pPr>
              <w:jc w:val="center"/>
              <w:rPr>
                <w:b/>
                <w:bCs/>
                <w:lang w:val="en-US"/>
              </w:rPr>
            </w:pPr>
            <w:r>
              <w:rPr>
                <w:b/>
                <w:bCs/>
                <w:lang w:val="en-US"/>
              </w:rPr>
              <w:t>5</w:t>
            </w:r>
          </w:p>
        </w:tc>
        <w:tc>
          <w:tcPr>
            <w:tcW w:w="2948" w:type="dxa"/>
          </w:tcPr>
          <w:p w:rsidR="00A85819" w:rsidRDefault="00A85819" w:rsidP="002C368E">
            <w:pPr>
              <w:jc w:val="center"/>
              <w:rPr>
                <w:b/>
                <w:bCs/>
                <w:lang w:val="en-US"/>
              </w:rPr>
            </w:pPr>
            <w:r>
              <w:rPr>
                <w:b/>
                <w:bCs/>
                <w:lang w:val="en-US"/>
              </w:rPr>
              <w:t>6</w:t>
            </w:r>
          </w:p>
        </w:tc>
      </w:tr>
      <w:tr w:rsidR="00DF37AB" w:rsidTr="00643672">
        <w:trPr>
          <w:trHeight w:val="238"/>
        </w:trPr>
        <w:tc>
          <w:tcPr>
            <w:tcW w:w="577" w:type="dxa"/>
            <w:vAlign w:val="center"/>
            <w:hideMark/>
          </w:tcPr>
          <w:p w:rsidR="00DF37AB" w:rsidRPr="00441310" w:rsidRDefault="00DF37AB" w:rsidP="00DF37AB">
            <w:pPr>
              <w:spacing w:after="120"/>
              <w:jc w:val="center"/>
            </w:pPr>
            <w:r>
              <w:t>1</w:t>
            </w:r>
          </w:p>
        </w:tc>
        <w:tc>
          <w:tcPr>
            <w:tcW w:w="3358" w:type="dxa"/>
            <w:hideMark/>
          </w:tcPr>
          <w:p w:rsidR="00DF37AB" w:rsidRDefault="00E524F6" w:rsidP="009649BB">
            <w:pPr>
              <w:spacing w:line="256" w:lineRule="auto"/>
            </w:pPr>
            <w:r>
              <w:rPr>
                <w:lang w:val="en-GB"/>
              </w:rPr>
              <w:t xml:space="preserve">Spec. </w:t>
            </w:r>
            <w:proofErr w:type="spellStart"/>
            <w:r w:rsidR="009649BB">
              <w:rPr>
                <w:lang w:val="en-GB"/>
              </w:rPr>
              <w:t>kostiumas</w:t>
            </w:r>
            <w:proofErr w:type="spellEnd"/>
            <w:r w:rsidR="009649BB">
              <w:rPr>
                <w:lang w:val="en-GB"/>
              </w:rPr>
              <w:t xml:space="preserve">, </w:t>
            </w:r>
            <w:proofErr w:type="spellStart"/>
            <w:r w:rsidR="009649BB">
              <w:rPr>
                <w:lang w:val="en-GB"/>
              </w:rPr>
              <w:t>abordažinis</w:t>
            </w:r>
            <w:proofErr w:type="spellEnd"/>
            <w:r w:rsidR="00DF37AB">
              <w:rPr>
                <w:lang w:val="en-GB"/>
              </w:rPr>
              <w:t xml:space="preserve"> </w:t>
            </w:r>
          </w:p>
        </w:tc>
        <w:tc>
          <w:tcPr>
            <w:tcW w:w="993" w:type="dxa"/>
            <w:hideMark/>
          </w:tcPr>
          <w:p w:rsidR="00DF37AB" w:rsidRDefault="008B6351" w:rsidP="009C1F85">
            <w:pPr>
              <w:jc w:val="center"/>
            </w:pPr>
            <w:r>
              <w:t>30</w:t>
            </w:r>
          </w:p>
        </w:tc>
        <w:tc>
          <w:tcPr>
            <w:tcW w:w="1275" w:type="dxa"/>
            <w:vAlign w:val="center"/>
          </w:tcPr>
          <w:p w:rsidR="00DF37AB" w:rsidRDefault="00DF37AB" w:rsidP="00DF37AB">
            <w:pPr>
              <w:jc w:val="center"/>
            </w:pPr>
          </w:p>
        </w:tc>
        <w:tc>
          <w:tcPr>
            <w:tcW w:w="1560" w:type="dxa"/>
          </w:tcPr>
          <w:p w:rsidR="00DF37AB" w:rsidRDefault="00DF37AB" w:rsidP="00DF37AB">
            <w:pPr>
              <w:jc w:val="center"/>
            </w:pPr>
          </w:p>
        </w:tc>
        <w:tc>
          <w:tcPr>
            <w:tcW w:w="2948" w:type="dxa"/>
          </w:tcPr>
          <w:p w:rsidR="00DF37AB" w:rsidRDefault="00DF37AB" w:rsidP="00DF37AB">
            <w:pPr>
              <w:jc w:val="center"/>
            </w:pPr>
          </w:p>
        </w:tc>
      </w:tr>
      <w:tr w:rsidR="00E524F6" w:rsidTr="002E67EE">
        <w:trPr>
          <w:trHeight w:val="481"/>
        </w:trPr>
        <w:tc>
          <w:tcPr>
            <w:tcW w:w="3935" w:type="dxa"/>
            <w:gridSpan w:val="2"/>
            <w:vAlign w:val="center"/>
          </w:tcPr>
          <w:p w:rsidR="00E524F6" w:rsidRPr="00AE7C83" w:rsidRDefault="00E524F6" w:rsidP="00E524F6">
            <w:pPr>
              <w:jc w:val="right"/>
              <w:rPr>
                <w:b/>
              </w:rPr>
            </w:pPr>
            <w:r w:rsidRPr="00AE7C83">
              <w:rPr>
                <w:b/>
              </w:rPr>
              <w:t xml:space="preserve">Viso suma </w:t>
            </w:r>
            <w:r>
              <w:rPr>
                <w:b/>
              </w:rPr>
              <w:t>(</w:t>
            </w:r>
            <w:proofErr w:type="spellStart"/>
            <w:r w:rsidRPr="00AE7C83">
              <w:rPr>
                <w:b/>
              </w:rPr>
              <w:t>Eur</w:t>
            </w:r>
            <w:proofErr w:type="spellEnd"/>
            <w:r>
              <w:rPr>
                <w:b/>
              </w:rPr>
              <w:t>)</w:t>
            </w:r>
            <w:r w:rsidRPr="00AE7C83">
              <w:rPr>
                <w:b/>
              </w:rPr>
              <w:t xml:space="preserve"> su PVM</w:t>
            </w:r>
          </w:p>
        </w:tc>
        <w:tc>
          <w:tcPr>
            <w:tcW w:w="6776" w:type="dxa"/>
            <w:gridSpan w:val="4"/>
            <w:vAlign w:val="center"/>
          </w:tcPr>
          <w:p w:rsidR="00E524F6" w:rsidRDefault="00E524F6" w:rsidP="00E524F6">
            <w:pPr>
              <w:jc w:val="center"/>
            </w:pPr>
          </w:p>
        </w:tc>
      </w:tr>
    </w:tbl>
    <w:p w:rsidR="00366620" w:rsidRPr="004A016C" w:rsidRDefault="00366620" w:rsidP="00366620">
      <w:pPr>
        <w:tabs>
          <w:tab w:val="right" w:pos="10773"/>
        </w:tabs>
      </w:pPr>
    </w:p>
    <w:p w:rsidR="00366620" w:rsidRPr="004A016C" w:rsidRDefault="00366620" w:rsidP="00366620">
      <w:pPr>
        <w:tabs>
          <w:tab w:val="right" w:pos="10773"/>
        </w:tabs>
        <w:ind w:firstLine="540"/>
        <w:jc w:val="both"/>
        <w:rPr>
          <w:b/>
        </w:rPr>
      </w:pPr>
      <w:r w:rsidRPr="004A016C">
        <w:rPr>
          <w:b/>
        </w:rPr>
        <w:t>Kartu su pasiūlymu pateikiami šie dokumentai (jei pateikiama):</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68"/>
        <w:gridCol w:w="2452"/>
      </w:tblGrid>
      <w:tr w:rsidR="00366620" w:rsidRPr="004A016C" w:rsidTr="00C17A58">
        <w:tc>
          <w:tcPr>
            <w:tcW w:w="720" w:type="dxa"/>
            <w:shd w:val="clear" w:color="auto" w:fill="E6E6E6"/>
            <w:vAlign w:val="center"/>
          </w:tcPr>
          <w:p w:rsidR="00366620" w:rsidRPr="004A016C" w:rsidRDefault="00366620" w:rsidP="00C17A58">
            <w:pPr>
              <w:tabs>
                <w:tab w:val="right" w:pos="10773"/>
              </w:tabs>
              <w:jc w:val="center"/>
            </w:pPr>
            <w:proofErr w:type="spellStart"/>
            <w:r w:rsidRPr="004A016C">
              <w:t>Eil.Nr</w:t>
            </w:r>
            <w:proofErr w:type="spellEnd"/>
            <w:r w:rsidRPr="004A016C">
              <w:t>.</w:t>
            </w:r>
          </w:p>
        </w:tc>
        <w:tc>
          <w:tcPr>
            <w:tcW w:w="6368" w:type="dxa"/>
            <w:shd w:val="clear" w:color="auto" w:fill="E6E6E6"/>
            <w:vAlign w:val="center"/>
          </w:tcPr>
          <w:p w:rsidR="00366620" w:rsidRPr="004A016C" w:rsidRDefault="00366620" w:rsidP="00C17A58">
            <w:pPr>
              <w:tabs>
                <w:tab w:val="right" w:pos="10773"/>
              </w:tabs>
              <w:jc w:val="center"/>
            </w:pPr>
            <w:r w:rsidRPr="004A016C">
              <w:t>Pateiktų dokumentų pavadinimas</w:t>
            </w:r>
          </w:p>
        </w:tc>
        <w:tc>
          <w:tcPr>
            <w:tcW w:w="2452" w:type="dxa"/>
            <w:shd w:val="clear" w:color="auto" w:fill="E6E6E6"/>
            <w:vAlign w:val="center"/>
          </w:tcPr>
          <w:p w:rsidR="00366620" w:rsidRPr="004A016C" w:rsidRDefault="00366620" w:rsidP="00C17A58">
            <w:pPr>
              <w:tabs>
                <w:tab w:val="right" w:pos="10773"/>
              </w:tabs>
              <w:jc w:val="center"/>
            </w:pPr>
            <w:r w:rsidRPr="004A016C">
              <w:t>Dokumento puslapių skaičius</w:t>
            </w:r>
          </w:p>
        </w:tc>
      </w:tr>
      <w:tr w:rsidR="00366620" w:rsidRPr="004A016C" w:rsidTr="00C17A58">
        <w:tc>
          <w:tcPr>
            <w:tcW w:w="720" w:type="dxa"/>
          </w:tcPr>
          <w:p w:rsidR="00366620" w:rsidRPr="004A016C" w:rsidRDefault="00366620" w:rsidP="00C17A58">
            <w:pPr>
              <w:tabs>
                <w:tab w:val="right" w:pos="10773"/>
              </w:tabs>
              <w:jc w:val="center"/>
            </w:pPr>
          </w:p>
        </w:tc>
        <w:tc>
          <w:tcPr>
            <w:tcW w:w="6368" w:type="dxa"/>
          </w:tcPr>
          <w:p w:rsidR="00366620" w:rsidRPr="004A016C" w:rsidRDefault="00366620" w:rsidP="00C17A58">
            <w:pPr>
              <w:tabs>
                <w:tab w:val="right" w:pos="10773"/>
              </w:tabs>
              <w:jc w:val="both"/>
            </w:pPr>
          </w:p>
        </w:tc>
        <w:tc>
          <w:tcPr>
            <w:tcW w:w="2452" w:type="dxa"/>
          </w:tcPr>
          <w:p w:rsidR="00366620" w:rsidRPr="004A016C" w:rsidRDefault="00366620" w:rsidP="00C17A58">
            <w:pPr>
              <w:tabs>
                <w:tab w:val="right" w:pos="10773"/>
              </w:tabs>
              <w:jc w:val="both"/>
            </w:pPr>
          </w:p>
        </w:tc>
      </w:tr>
    </w:tbl>
    <w:p w:rsidR="00366620" w:rsidRPr="004A016C" w:rsidRDefault="00366620" w:rsidP="00366620">
      <w:pPr>
        <w:tabs>
          <w:tab w:val="right" w:pos="10773"/>
        </w:tabs>
        <w:ind w:firstLine="540"/>
        <w:jc w:val="both"/>
      </w:pPr>
    </w:p>
    <w:p w:rsidR="00366620" w:rsidRPr="004A016C" w:rsidRDefault="004523C1" w:rsidP="00366620">
      <w:pPr>
        <w:tabs>
          <w:tab w:val="right" w:pos="10773"/>
        </w:tabs>
        <w:ind w:firstLine="540"/>
        <w:jc w:val="both"/>
      </w:pPr>
      <w:r>
        <w:t>Pasiūlymas galioja 9</w:t>
      </w:r>
      <w:r w:rsidR="00366620" w:rsidRPr="004A016C">
        <w:t>0 dienų.</w:t>
      </w:r>
    </w:p>
    <w:p w:rsidR="00366620" w:rsidRPr="004A016C" w:rsidRDefault="00366620" w:rsidP="00366620">
      <w:pPr>
        <w:tabs>
          <w:tab w:val="right" w:pos="10773"/>
        </w:tabs>
        <w:ind w:firstLine="540"/>
        <w:jc w:val="both"/>
      </w:pPr>
    </w:p>
    <w:p w:rsidR="00366620" w:rsidRPr="004A016C" w:rsidRDefault="00366620" w:rsidP="00366620">
      <w:pPr>
        <w:tabs>
          <w:tab w:val="right" w:pos="10773"/>
        </w:tabs>
        <w:ind w:firstLine="540"/>
        <w:jc w:val="both"/>
      </w:pPr>
      <w:r w:rsidRPr="004A016C">
        <w:t>______________________________________________________</w:t>
      </w:r>
    </w:p>
    <w:p w:rsidR="00366620" w:rsidRDefault="00366620" w:rsidP="00366620">
      <w:pPr>
        <w:tabs>
          <w:tab w:val="right" w:pos="10773"/>
        </w:tabs>
        <w:ind w:firstLine="540"/>
      </w:pPr>
      <w:r w:rsidRPr="004A016C">
        <w:t>(Dalyvio arba jo įgalioto asmens vardas, pavardė, parašas)                               A.V.</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9"/>
        <w:gridCol w:w="6662"/>
        <w:gridCol w:w="2126"/>
      </w:tblGrid>
      <w:tr w:rsidR="00E524F6" w:rsidRPr="00C7298E" w:rsidTr="003E5720">
        <w:trPr>
          <w:trHeight w:hRule="exact" w:val="1857"/>
        </w:trPr>
        <w:tc>
          <w:tcPr>
            <w:tcW w:w="1248" w:type="dxa"/>
            <w:vAlign w:val="center"/>
          </w:tcPr>
          <w:p w:rsidR="00E524F6" w:rsidRDefault="00E524F6" w:rsidP="003E5720">
            <w:pPr>
              <w:pStyle w:val="Heading1"/>
            </w:pPr>
            <w:r>
              <w:rPr>
                <w:color w:val="000000" w:themeColor="text1"/>
                <w:szCs w:val="28"/>
              </w:rPr>
              <w:lastRenderedPageBreak/>
              <w:br w:type="page"/>
              <w:t xml:space="preserve"> </w:t>
            </w:r>
            <w:r>
              <w:t>Eil.</w:t>
            </w:r>
          </w:p>
          <w:p w:rsidR="00E524F6" w:rsidRPr="00C356D4" w:rsidRDefault="00E524F6" w:rsidP="003E5720">
            <w:pPr>
              <w:pStyle w:val="Heading1"/>
            </w:pPr>
            <w:r>
              <w:t>Nr.</w:t>
            </w:r>
          </w:p>
        </w:tc>
        <w:tc>
          <w:tcPr>
            <w:tcW w:w="6691" w:type="dxa"/>
            <w:gridSpan w:val="2"/>
            <w:vAlign w:val="center"/>
          </w:tcPr>
          <w:p w:rsidR="00E524F6" w:rsidRPr="00C7298E" w:rsidRDefault="00E524F6" w:rsidP="003E5720">
            <w:pPr>
              <w:pStyle w:val="Heading2"/>
              <w:ind w:left="720"/>
              <w:rPr>
                <w:b/>
                <w:bCs/>
                <w:szCs w:val="24"/>
              </w:rPr>
            </w:pPr>
            <w:r w:rsidRPr="00C356D4">
              <w:rPr>
                <w:b/>
                <w:bCs/>
                <w:szCs w:val="24"/>
              </w:rPr>
              <w:t>Pirkimo dokumentuose nustatyti / reikalaujami prekės techniniai rodikliai</w:t>
            </w:r>
          </w:p>
        </w:tc>
        <w:tc>
          <w:tcPr>
            <w:tcW w:w="2126" w:type="dxa"/>
            <w:vAlign w:val="center"/>
          </w:tcPr>
          <w:p w:rsidR="00E524F6" w:rsidRPr="00C356D4" w:rsidRDefault="00E524F6" w:rsidP="003E5720">
            <w:pPr>
              <w:spacing w:line="256" w:lineRule="auto"/>
              <w:jc w:val="center"/>
              <w:rPr>
                <w:b/>
                <w:color w:val="000000"/>
              </w:rPr>
            </w:pPr>
            <w:r w:rsidRPr="00C356D4">
              <w:rPr>
                <w:b/>
                <w:color w:val="000000"/>
              </w:rPr>
              <w:t>Tiekėjo siūlomos prekės rodiklių konkrečios reikšmės</w:t>
            </w:r>
          </w:p>
          <w:p w:rsidR="00E524F6" w:rsidRPr="00C7298E" w:rsidRDefault="00E524F6" w:rsidP="003E5720">
            <w:pPr>
              <w:pStyle w:val="Heading2"/>
              <w:rPr>
                <w:b/>
                <w:bCs/>
                <w:szCs w:val="24"/>
              </w:rPr>
            </w:pPr>
            <w:r w:rsidRPr="00C356D4">
              <w:rPr>
                <w:color w:val="000000"/>
                <w:sz w:val="20"/>
                <w:szCs w:val="24"/>
              </w:rPr>
              <w:t>(TAIP/NE arba TIKSLI REIKŠMĖ)</w:t>
            </w:r>
          </w:p>
        </w:tc>
      </w:tr>
      <w:tr w:rsidR="00E524F6" w:rsidRPr="00C7298E" w:rsidTr="003E5720">
        <w:trPr>
          <w:trHeight w:hRule="exact" w:val="696"/>
        </w:trPr>
        <w:tc>
          <w:tcPr>
            <w:tcW w:w="10065" w:type="dxa"/>
            <w:gridSpan w:val="4"/>
            <w:vAlign w:val="center"/>
          </w:tcPr>
          <w:p w:rsidR="00E524F6" w:rsidRPr="00C7298E" w:rsidRDefault="007D39CE" w:rsidP="00E76786">
            <w:pPr>
              <w:pStyle w:val="Heading2"/>
              <w:rPr>
                <w:color w:val="000000"/>
                <w:szCs w:val="24"/>
              </w:rPr>
            </w:pPr>
            <w:r>
              <w:rPr>
                <w:b/>
                <w:bCs/>
                <w:szCs w:val="24"/>
              </w:rPr>
              <w:t xml:space="preserve">Spec. </w:t>
            </w:r>
            <w:r w:rsidR="00E524F6" w:rsidRPr="00C7298E">
              <w:rPr>
                <w:b/>
                <w:bCs/>
                <w:szCs w:val="24"/>
              </w:rPr>
              <w:t>kostiumo</w:t>
            </w:r>
            <w:r>
              <w:rPr>
                <w:b/>
                <w:bCs/>
                <w:szCs w:val="24"/>
              </w:rPr>
              <w:t xml:space="preserve">, </w:t>
            </w:r>
            <w:proofErr w:type="spellStart"/>
            <w:r>
              <w:rPr>
                <w:b/>
                <w:bCs/>
                <w:szCs w:val="24"/>
              </w:rPr>
              <w:t>abordažinio</w:t>
            </w:r>
            <w:proofErr w:type="spellEnd"/>
            <w:r>
              <w:rPr>
                <w:b/>
                <w:bCs/>
                <w:szCs w:val="24"/>
              </w:rPr>
              <w:t xml:space="preserve"> </w:t>
            </w:r>
            <w:r w:rsidR="00E76786">
              <w:rPr>
                <w:b/>
                <w:bCs/>
                <w:szCs w:val="24"/>
              </w:rPr>
              <w:t>techniniai reikalavimai</w:t>
            </w:r>
          </w:p>
        </w:tc>
      </w:tr>
      <w:tr w:rsidR="00E524F6" w:rsidRPr="00C7298E" w:rsidTr="003E5720">
        <w:trPr>
          <w:trHeight w:val="430"/>
        </w:trPr>
        <w:tc>
          <w:tcPr>
            <w:tcW w:w="1277" w:type="dxa"/>
            <w:gridSpan w:val="2"/>
            <w:vAlign w:val="center"/>
          </w:tcPr>
          <w:p w:rsidR="00E524F6" w:rsidRPr="00D904D2" w:rsidRDefault="003F3778" w:rsidP="003E5720">
            <w:pPr>
              <w:pStyle w:val="Heading1"/>
              <w:rPr>
                <w:b w:val="0"/>
                <w:szCs w:val="24"/>
              </w:rPr>
            </w:pPr>
            <w:r>
              <w:rPr>
                <w:b w:val="0"/>
                <w:szCs w:val="24"/>
              </w:rPr>
              <w:t>1.</w:t>
            </w:r>
          </w:p>
        </w:tc>
        <w:tc>
          <w:tcPr>
            <w:tcW w:w="6662" w:type="dxa"/>
            <w:vAlign w:val="center"/>
          </w:tcPr>
          <w:p w:rsidR="00C26B6E" w:rsidRPr="00C26B6E" w:rsidRDefault="00C26B6E" w:rsidP="00C26B6E">
            <w:pPr>
              <w:shd w:val="clear" w:color="auto" w:fill="FFFFFF"/>
              <w:tabs>
                <w:tab w:val="left" w:pos="0"/>
                <w:tab w:val="left" w:pos="426"/>
                <w:tab w:val="left" w:pos="709"/>
                <w:tab w:val="left" w:pos="993"/>
              </w:tabs>
              <w:jc w:val="both"/>
              <w:rPr>
                <w:b/>
              </w:rPr>
            </w:pPr>
            <w:r w:rsidRPr="00C26B6E">
              <w:rPr>
                <w:szCs w:val="20"/>
              </w:rPr>
              <w:t>Naujas (nenaudotas).</w:t>
            </w:r>
          </w:p>
          <w:p w:rsidR="00E524F6" w:rsidRPr="00C26B6E" w:rsidRDefault="00E524F6" w:rsidP="00C26B6E">
            <w:pPr>
              <w:tabs>
                <w:tab w:val="left" w:pos="900"/>
                <w:tab w:val="left" w:pos="993"/>
              </w:tabs>
              <w:ind w:right="-1"/>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3F3778" w:rsidP="003E5720">
            <w:pPr>
              <w:pStyle w:val="Heading1"/>
              <w:rPr>
                <w:b w:val="0"/>
                <w:szCs w:val="24"/>
              </w:rPr>
            </w:pPr>
            <w:r>
              <w:rPr>
                <w:b w:val="0"/>
                <w:szCs w:val="24"/>
              </w:rPr>
              <w:t>2.</w:t>
            </w:r>
          </w:p>
        </w:tc>
        <w:tc>
          <w:tcPr>
            <w:tcW w:w="6662" w:type="dxa"/>
            <w:vAlign w:val="center"/>
          </w:tcPr>
          <w:p w:rsidR="00C26B6E" w:rsidRPr="00C26B6E" w:rsidRDefault="00C26B6E" w:rsidP="00C26B6E">
            <w:pPr>
              <w:shd w:val="clear" w:color="auto" w:fill="FFFFFF"/>
              <w:tabs>
                <w:tab w:val="left" w:pos="0"/>
                <w:tab w:val="left" w:pos="426"/>
                <w:tab w:val="left" w:pos="709"/>
                <w:tab w:val="left" w:pos="993"/>
              </w:tabs>
              <w:jc w:val="both"/>
              <w:rPr>
                <w:b/>
              </w:rPr>
            </w:pPr>
            <w:r w:rsidRPr="00C26B6E">
              <w:rPr>
                <w:szCs w:val="20"/>
              </w:rPr>
              <w:t>Spalva: žalia, atspalvis derinamas su pirkėju.</w:t>
            </w:r>
          </w:p>
          <w:p w:rsidR="00E524F6" w:rsidRPr="00D904D2" w:rsidRDefault="00E524F6" w:rsidP="003E5720">
            <w:pPr>
              <w:jc w:val="both"/>
              <w:rPr>
                <w:bCs/>
              </w:rPr>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3F3778" w:rsidP="003E5720">
            <w:pPr>
              <w:pStyle w:val="Heading1"/>
              <w:rPr>
                <w:b w:val="0"/>
                <w:szCs w:val="24"/>
              </w:rPr>
            </w:pPr>
            <w:r>
              <w:rPr>
                <w:b w:val="0"/>
                <w:szCs w:val="24"/>
              </w:rPr>
              <w:t>3.</w:t>
            </w:r>
          </w:p>
        </w:tc>
        <w:tc>
          <w:tcPr>
            <w:tcW w:w="6662" w:type="dxa"/>
            <w:vAlign w:val="center"/>
          </w:tcPr>
          <w:p w:rsidR="00C26B6E" w:rsidRPr="00C26B6E" w:rsidRDefault="00C26B6E" w:rsidP="00C26B6E">
            <w:pPr>
              <w:shd w:val="clear" w:color="auto" w:fill="FFFFFF"/>
              <w:tabs>
                <w:tab w:val="left" w:pos="0"/>
                <w:tab w:val="left" w:pos="426"/>
                <w:tab w:val="left" w:pos="709"/>
                <w:tab w:val="left" w:pos="993"/>
              </w:tabs>
              <w:jc w:val="both"/>
              <w:rPr>
                <w:b/>
              </w:rPr>
            </w:pPr>
            <w:r w:rsidRPr="00C26B6E">
              <w:rPr>
                <w:szCs w:val="20"/>
              </w:rPr>
              <w:t>Kostiumas turi būti MASS/VBSS/</w:t>
            </w:r>
            <w:proofErr w:type="spellStart"/>
            <w:r w:rsidRPr="00C26B6E">
              <w:rPr>
                <w:i/>
                <w:szCs w:val="20"/>
              </w:rPr>
              <w:t>tactical</w:t>
            </w:r>
            <w:proofErr w:type="spellEnd"/>
            <w:r w:rsidRPr="00C26B6E">
              <w:rPr>
                <w:i/>
                <w:szCs w:val="20"/>
              </w:rPr>
              <w:t xml:space="preserve"> </w:t>
            </w:r>
            <w:proofErr w:type="spellStart"/>
            <w:r w:rsidRPr="00C26B6E">
              <w:rPr>
                <w:i/>
                <w:szCs w:val="20"/>
              </w:rPr>
              <w:t>maritime</w:t>
            </w:r>
            <w:proofErr w:type="spellEnd"/>
            <w:r w:rsidRPr="00C26B6E">
              <w:rPr>
                <w:i/>
                <w:szCs w:val="20"/>
              </w:rPr>
              <w:t xml:space="preserve"> </w:t>
            </w:r>
            <w:proofErr w:type="spellStart"/>
            <w:r w:rsidRPr="00C26B6E">
              <w:rPr>
                <w:i/>
                <w:szCs w:val="20"/>
              </w:rPr>
              <w:t>operations</w:t>
            </w:r>
            <w:proofErr w:type="spellEnd"/>
            <w:r w:rsidRPr="00C26B6E">
              <w:rPr>
                <w:szCs w:val="20"/>
              </w:rPr>
              <w:t xml:space="preserve"> tipo, skirtas ne tik transportuotis vandeniu, bet ir judėti per kliūtis, lipti į laivus, klūpėti, šliaužti, kontaktuoti su metaliniais, abrazyviniais ir kietais paviršiais.</w:t>
            </w:r>
          </w:p>
          <w:p w:rsidR="00E524F6" w:rsidRPr="00D904D2" w:rsidRDefault="00E524F6" w:rsidP="003E5720">
            <w:pPr>
              <w:shd w:val="clear" w:color="auto" w:fill="FFFFFF"/>
              <w:tabs>
                <w:tab w:val="left" w:pos="0"/>
                <w:tab w:val="left" w:pos="426"/>
                <w:tab w:val="left" w:pos="709"/>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3F3778" w:rsidP="003E5720">
            <w:pPr>
              <w:pStyle w:val="Heading1"/>
              <w:rPr>
                <w:b w:val="0"/>
                <w:szCs w:val="24"/>
              </w:rPr>
            </w:pPr>
            <w:r>
              <w:rPr>
                <w:b w:val="0"/>
                <w:szCs w:val="24"/>
              </w:rPr>
              <w:t>4.</w:t>
            </w:r>
          </w:p>
        </w:tc>
        <w:tc>
          <w:tcPr>
            <w:tcW w:w="6662" w:type="dxa"/>
            <w:vAlign w:val="center"/>
          </w:tcPr>
          <w:p w:rsidR="00E524F6" w:rsidRPr="00D904D2" w:rsidRDefault="00C26B6E" w:rsidP="00C26B6E">
            <w:pPr>
              <w:shd w:val="clear" w:color="auto" w:fill="FFFFFF"/>
              <w:tabs>
                <w:tab w:val="left" w:pos="0"/>
                <w:tab w:val="left" w:pos="426"/>
                <w:tab w:val="left" w:pos="709"/>
                <w:tab w:val="left" w:pos="993"/>
              </w:tabs>
              <w:jc w:val="both"/>
            </w:pPr>
            <w:r w:rsidRPr="00284CAF">
              <w:t xml:space="preserve">Pagrindinis </w:t>
            </w:r>
            <w:r>
              <w:t>k</w:t>
            </w:r>
            <w:r w:rsidRPr="00284CAF">
              <w:t>ostiumo audinys turi būti nepralaidus vandeniui</w:t>
            </w:r>
            <w:r>
              <w:t>.</w:t>
            </w:r>
            <w:r w:rsidRPr="00284CAF">
              <w:t xml:space="preserve"> </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Pr>
                <w:b w:val="0"/>
                <w:szCs w:val="24"/>
              </w:rPr>
              <w:t>5</w:t>
            </w:r>
            <w:r w:rsidRPr="00D904D2">
              <w:rPr>
                <w:b w:val="0"/>
                <w:szCs w:val="24"/>
              </w:rPr>
              <w:t>.</w:t>
            </w:r>
          </w:p>
        </w:tc>
        <w:tc>
          <w:tcPr>
            <w:tcW w:w="6662" w:type="dxa"/>
            <w:vAlign w:val="center"/>
          </w:tcPr>
          <w:p w:rsidR="00E524F6" w:rsidRPr="00D904D2" w:rsidRDefault="00C26B6E" w:rsidP="00C26B6E">
            <w:pPr>
              <w:shd w:val="clear" w:color="auto" w:fill="FFFFFF"/>
              <w:tabs>
                <w:tab w:val="left" w:pos="0"/>
                <w:tab w:val="left" w:pos="426"/>
                <w:tab w:val="left" w:pos="709"/>
                <w:tab w:val="left" w:pos="993"/>
              </w:tabs>
              <w:jc w:val="both"/>
            </w:pPr>
            <w:r>
              <w:t>K</w:t>
            </w:r>
            <w:r w:rsidRPr="00591C8B">
              <w:t>ostiumo</w:t>
            </w:r>
            <w:r>
              <w:t xml:space="preserve"> audinys turi būti mažai vandenį</w:t>
            </w:r>
            <w:r w:rsidRPr="00591C8B">
              <w:t xml:space="preserve"> sugeriantis, kad po panardinimo į vandenį kostiumas reikšmingai nepasunk</w:t>
            </w:r>
            <w:bookmarkStart w:id="0" w:name="_GoBack"/>
            <w:bookmarkEnd w:id="0"/>
            <w:r w:rsidRPr="00591C8B">
              <w:t>ėtų ir nevaržytų naudotojo judesių</w:t>
            </w:r>
            <w:r>
              <w:t>.</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E524F6">
        <w:trPr>
          <w:trHeight w:val="606"/>
        </w:trPr>
        <w:tc>
          <w:tcPr>
            <w:tcW w:w="1277" w:type="dxa"/>
            <w:gridSpan w:val="2"/>
            <w:vAlign w:val="center"/>
          </w:tcPr>
          <w:p w:rsidR="00E524F6" w:rsidRPr="00D904D2" w:rsidRDefault="00E524F6" w:rsidP="003E5720">
            <w:pPr>
              <w:pStyle w:val="Heading1"/>
              <w:rPr>
                <w:b w:val="0"/>
                <w:szCs w:val="24"/>
              </w:rPr>
            </w:pPr>
            <w:r>
              <w:rPr>
                <w:b w:val="0"/>
                <w:szCs w:val="24"/>
              </w:rPr>
              <w:t>6</w:t>
            </w:r>
            <w:r w:rsidRPr="00D904D2">
              <w:rPr>
                <w:b w:val="0"/>
                <w:szCs w:val="24"/>
              </w:rPr>
              <w:t>.</w:t>
            </w:r>
          </w:p>
        </w:tc>
        <w:tc>
          <w:tcPr>
            <w:tcW w:w="6662" w:type="dxa"/>
            <w:vAlign w:val="center"/>
          </w:tcPr>
          <w:p w:rsidR="00E524F6" w:rsidRPr="00D904D2" w:rsidRDefault="00C26B6E" w:rsidP="00E524F6">
            <w:pPr>
              <w:shd w:val="clear" w:color="auto" w:fill="FFFFFF"/>
              <w:tabs>
                <w:tab w:val="left" w:pos="0"/>
                <w:tab w:val="left" w:pos="426"/>
                <w:tab w:val="left" w:pos="709"/>
                <w:tab w:val="left" w:pos="993"/>
              </w:tabs>
              <w:jc w:val="both"/>
            </w:pPr>
            <w:r>
              <w:t>K</w:t>
            </w:r>
            <w:r w:rsidRPr="00591C8B">
              <w:t>ostiumo audinys turi kvėpuo</w:t>
            </w:r>
            <w:r>
              <w:t>ti</w:t>
            </w:r>
            <w:r w:rsidRPr="00591C8B">
              <w:t>, lei</w:t>
            </w:r>
            <w:r>
              <w:t>sti</w:t>
            </w:r>
            <w:r w:rsidRPr="00591C8B">
              <w:t xml:space="preserve"> pašalinti drėgmę iš vidinės kostiumo pusės</w:t>
            </w:r>
            <w:r>
              <w:t>.</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Pr>
                <w:b w:val="0"/>
                <w:szCs w:val="24"/>
              </w:rPr>
              <w:t>7</w:t>
            </w:r>
            <w:r w:rsidRPr="00D904D2">
              <w:rPr>
                <w:b w:val="0"/>
                <w:szCs w:val="24"/>
              </w:rPr>
              <w:t>.</w:t>
            </w:r>
          </w:p>
        </w:tc>
        <w:tc>
          <w:tcPr>
            <w:tcW w:w="6662" w:type="dxa"/>
            <w:vAlign w:val="center"/>
          </w:tcPr>
          <w:p w:rsidR="00E524F6" w:rsidRPr="004521B1" w:rsidRDefault="003F3778" w:rsidP="003F3778">
            <w:pPr>
              <w:shd w:val="clear" w:color="auto" w:fill="FFFFFF"/>
              <w:tabs>
                <w:tab w:val="left" w:pos="0"/>
                <w:tab w:val="left" w:pos="426"/>
                <w:tab w:val="left" w:pos="709"/>
                <w:tab w:val="left" w:pos="993"/>
              </w:tabs>
              <w:jc w:val="both"/>
            </w:pPr>
            <w:r>
              <w:t>Pagrindinis k</w:t>
            </w:r>
            <w:r w:rsidRPr="00591C8B">
              <w:t xml:space="preserve">ostiumo </w:t>
            </w:r>
            <w:r>
              <w:t>audinys turi būti atsparus</w:t>
            </w:r>
            <w:r w:rsidRPr="00591C8B">
              <w:t xml:space="preserve"> išoriniams mechaniniams pažeidimams, trinčiai ir plyšimui</w:t>
            </w:r>
            <w:r>
              <w:t xml:space="preserve">, medžiaga </w:t>
            </w:r>
            <w:r w:rsidRPr="003F3778">
              <w:rPr>
                <w:i/>
              </w:rPr>
              <w:t>MILITARY GRADE BD6.5 GORE-TEX</w:t>
            </w:r>
            <w:r>
              <w:t xml:space="preserve"> arba lygiavertė.</w:t>
            </w:r>
          </w:p>
        </w:tc>
        <w:tc>
          <w:tcPr>
            <w:tcW w:w="2126" w:type="dxa"/>
            <w:vAlign w:val="center"/>
          </w:tcPr>
          <w:p w:rsidR="00E524F6" w:rsidRPr="00C7298E" w:rsidRDefault="00E524F6" w:rsidP="003E5720">
            <w:pPr>
              <w:pStyle w:val="Heading2"/>
              <w:jc w:val="left"/>
              <w:rPr>
                <w:color w:val="000000"/>
                <w:szCs w:val="24"/>
              </w:rPr>
            </w:pPr>
          </w:p>
        </w:tc>
      </w:tr>
      <w:tr w:rsidR="00E453AC" w:rsidRPr="00C7298E" w:rsidTr="00E453AC">
        <w:trPr>
          <w:trHeight w:val="716"/>
        </w:trPr>
        <w:tc>
          <w:tcPr>
            <w:tcW w:w="1277" w:type="dxa"/>
            <w:gridSpan w:val="2"/>
            <w:vAlign w:val="center"/>
          </w:tcPr>
          <w:p w:rsidR="00E453AC" w:rsidRDefault="00E453AC" w:rsidP="003E5720">
            <w:pPr>
              <w:pStyle w:val="Heading1"/>
              <w:rPr>
                <w:b w:val="0"/>
                <w:szCs w:val="24"/>
              </w:rPr>
            </w:pPr>
            <w:r>
              <w:rPr>
                <w:b w:val="0"/>
                <w:szCs w:val="24"/>
              </w:rPr>
              <w:t>8</w:t>
            </w:r>
          </w:p>
        </w:tc>
        <w:tc>
          <w:tcPr>
            <w:tcW w:w="6662" w:type="dxa"/>
            <w:vAlign w:val="center"/>
          </w:tcPr>
          <w:p w:rsidR="00E453AC" w:rsidRPr="00E524F6" w:rsidRDefault="003F3778" w:rsidP="003E5720">
            <w:pPr>
              <w:contextualSpacing/>
              <w:jc w:val="both"/>
            </w:pPr>
            <w:r>
              <w:t>K</w:t>
            </w:r>
            <w:r w:rsidRPr="00284CAF">
              <w:t>ostiumo didesnės trinties vietos: alkūnės, keliai, sėdmenys, apatinė kojų</w:t>
            </w:r>
            <w:r>
              <w:t xml:space="preserve"> / </w:t>
            </w:r>
            <w:r w:rsidRPr="00284CAF">
              <w:t>batų</w:t>
            </w:r>
            <w:r w:rsidRPr="001B596E">
              <w:rPr>
                <w:color w:val="000000" w:themeColor="text1"/>
              </w:rPr>
              <w:t xml:space="preserve"> zona ir riešų išorinė apsauga turi </w:t>
            </w:r>
            <w:r w:rsidRPr="00284CAF">
              <w:t xml:space="preserve">būti </w:t>
            </w:r>
            <w:r>
              <w:t xml:space="preserve">papildomai </w:t>
            </w:r>
            <w:r w:rsidRPr="00284CAF">
              <w:t xml:space="preserve">sustiprintos 1050D </w:t>
            </w:r>
            <w:proofErr w:type="spellStart"/>
            <w:r w:rsidRPr="00284CAF">
              <w:rPr>
                <w:i/>
              </w:rPr>
              <w:t>Balistic</w:t>
            </w:r>
            <w:proofErr w:type="spellEnd"/>
            <w:r w:rsidRPr="00284CAF">
              <w:rPr>
                <w:i/>
              </w:rPr>
              <w:t xml:space="preserve"> </w:t>
            </w:r>
            <w:proofErr w:type="spellStart"/>
            <w:r w:rsidRPr="00284CAF">
              <w:rPr>
                <w:i/>
              </w:rPr>
              <w:t>Nylon</w:t>
            </w:r>
            <w:proofErr w:type="spellEnd"/>
            <w:r w:rsidRPr="00284CAF">
              <w:t xml:space="preserve"> arba lygiaverčio atsparumo medžiaga</w:t>
            </w:r>
          </w:p>
        </w:tc>
        <w:tc>
          <w:tcPr>
            <w:tcW w:w="2126" w:type="dxa"/>
            <w:vAlign w:val="center"/>
          </w:tcPr>
          <w:p w:rsidR="00E453AC" w:rsidRPr="00C7298E" w:rsidRDefault="00E453AC" w:rsidP="003E5720">
            <w:pPr>
              <w:pStyle w:val="Heading2"/>
              <w:jc w:val="left"/>
              <w:rPr>
                <w:color w:val="000000"/>
                <w:szCs w:val="24"/>
              </w:rPr>
            </w:pPr>
          </w:p>
        </w:tc>
      </w:tr>
      <w:tr w:rsidR="00C26B6E" w:rsidRPr="00C7298E" w:rsidTr="00E453AC">
        <w:trPr>
          <w:trHeight w:val="716"/>
        </w:trPr>
        <w:tc>
          <w:tcPr>
            <w:tcW w:w="1277" w:type="dxa"/>
            <w:gridSpan w:val="2"/>
            <w:vAlign w:val="center"/>
          </w:tcPr>
          <w:p w:rsidR="00C26B6E" w:rsidRDefault="003F3778" w:rsidP="003F3778">
            <w:pPr>
              <w:pStyle w:val="Heading1"/>
              <w:rPr>
                <w:b w:val="0"/>
                <w:szCs w:val="24"/>
              </w:rPr>
            </w:pPr>
            <w:r>
              <w:rPr>
                <w:b w:val="0"/>
                <w:szCs w:val="24"/>
              </w:rPr>
              <w:t>9.</w:t>
            </w:r>
          </w:p>
        </w:tc>
        <w:tc>
          <w:tcPr>
            <w:tcW w:w="6662" w:type="dxa"/>
            <w:vAlign w:val="center"/>
          </w:tcPr>
          <w:p w:rsidR="00C26B6E" w:rsidRPr="00E524F6" w:rsidRDefault="003F3778" w:rsidP="003F3778">
            <w:pPr>
              <w:shd w:val="clear" w:color="auto" w:fill="FFFFFF"/>
              <w:tabs>
                <w:tab w:val="left" w:pos="0"/>
                <w:tab w:val="left" w:pos="426"/>
                <w:tab w:val="left" w:pos="709"/>
                <w:tab w:val="left" w:pos="993"/>
              </w:tabs>
              <w:jc w:val="both"/>
            </w:pPr>
            <w:r>
              <w:t>Kostiumo kelių ir alkūnių vietose turi būti integruoti apsauginiai paminkštinimai, kurių storis ne mažesnis nei 4 mm.</w:t>
            </w:r>
          </w:p>
        </w:tc>
        <w:tc>
          <w:tcPr>
            <w:tcW w:w="2126" w:type="dxa"/>
            <w:vAlign w:val="center"/>
          </w:tcPr>
          <w:p w:rsidR="00C26B6E" w:rsidRPr="00C7298E" w:rsidRDefault="00C26B6E" w:rsidP="003E5720">
            <w:pPr>
              <w:pStyle w:val="Heading2"/>
              <w:jc w:val="left"/>
              <w:rPr>
                <w:color w:val="000000"/>
                <w:szCs w:val="24"/>
              </w:rPr>
            </w:pPr>
          </w:p>
        </w:tc>
      </w:tr>
      <w:tr w:rsidR="00C26B6E" w:rsidRPr="00C7298E" w:rsidTr="00E453AC">
        <w:trPr>
          <w:trHeight w:val="716"/>
        </w:trPr>
        <w:tc>
          <w:tcPr>
            <w:tcW w:w="1277" w:type="dxa"/>
            <w:gridSpan w:val="2"/>
            <w:vAlign w:val="center"/>
          </w:tcPr>
          <w:p w:rsidR="00C26B6E" w:rsidRDefault="003F3778" w:rsidP="003E5720">
            <w:pPr>
              <w:pStyle w:val="Heading1"/>
              <w:rPr>
                <w:b w:val="0"/>
                <w:szCs w:val="24"/>
              </w:rPr>
            </w:pPr>
            <w:r>
              <w:rPr>
                <w:b w:val="0"/>
                <w:szCs w:val="24"/>
              </w:rPr>
              <w:t>10.</w:t>
            </w:r>
          </w:p>
        </w:tc>
        <w:tc>
          <w:tcPr>
            <w:tcW w:w="6662" w:type="dxa"/>
            <w:vAlign w:val="center"/>
          </w:tcPr>
          <w:p w:rsidR="00C26B6E" w:rsidRPr="003F3778" w:rsidRDefault="003F3778" w:rsidP="003F3778">
            <w:pPr>
              <w:shd w:val="clear" w:color="auto" w:fill="FFFFFF"/>
              <w:tabs>
                <w:tab w:val="left" w:pos="0"/>
                <w:tab w:val="left" w:pos="426"/>
                <w:tab w:val="left" w:pos="709"/>
                <w:tab w:val="left" w:pos="993"/>
              </w:tabs>
              <w:jc w:val="both"/>
              <w:rPr>
                <w:color w:val="000000" w:themeColor="text1"/>
              </w:rPr>
            </w:pPr>
            <w:r w:rsidRPr="003F3778">
              <w:rPr>
                <w:color w:val="000000" w:themeColor="text1"/>
              </w:rPr>
              <w:t xml:space="preserve">Kostiumo siūlės turi būti sandarios, sustiprintos ir atsparios tempimui bei plyšimui. Siūlės turi išlaikyti apkrovas lipant, klūpant, šliaužiant, užkliuvus ar judant su taktinė </w:t>
            </w:r>
            <w:proofErr w:type="spellStart"/>
            <w:r w:rsidRPr="003F3778">
              <w:rPr>
                <w:color w:val="000000" w:themeColor="text1"/>
              </w:rPr>
              <w:t>ekipuote</w:t>
            </w:r>
            <w:proofErr w:type="spellEnd"/>
            <w:r w:rsidRPr="003F3778">
              <w:rPr>
                <w:color w:val="000000" w:themeColor="text1"/>
              </w:rPr>
              <w:t>.</w:t>
            </w:r>
          </w:p>
        </w:tc>
        <w:tc>
          <w:tcPr>
            <w:tcW w:w="2126" w:type="dxa"/>
            <w:vAlign w:val="center"/>
          </w:tcPr>
          <w:p w:rsidR="00C26B6E" w:rsidRPr="00C7298E" w:rsidRDefault="00C26B6E" w:rsidP="003E5720">
            <w:pPr>
              <w:pStyle w:val="Heading2"/>
              <w:jc w:val="left"/>
              <w:rPr>
                <w:color w:val="000000"/>
                <w:szCs w:val="24"/>
              </w:rPr>
            </w:pPr>
          </w:p>
        </w:tc>
      </w:tr>
      <w:tr w:rsidR="00C26B6E" w:rsidRPr="00C7298E" w:rsidTr="00E453AC">
        <w:trPr>
          <w:trHeight w:val="716"/>
        </w:trPr>
        <w:tc>
          <w:tcPr>
            <w:tcW w:w="1277" w:type="dxa"/>
            <w:gridSpan w:val="2"/>
            <w:vAlign w:val="center"/>
          </w:tcPr>
          <w:p w:rsidR="00C26B6E" w:rsidRDefault="003F3778" w:rsidP="003E5720">
            <w:pPr>
              <w:pStyle w:val="Heading1"/>
              <w:rPr>
                <w:b w:val="0"/>
                <w:szCs w:val="24"/>
              </w:rPr>
            </w:pPr>
            <w:r>
              <w:rPr>
                <w:b w:val="0"/>
                <w:szCs w:val="24"/>
              </w:rPr>
              <w:t>11.</w:t>
            </w:r>
          </w:p>
        </w:tc>
        <w:tc>
          <w:tcPr>
            <w:tcW w:w="6662" w:type="dxa"/>
            <w:vAlign w:val="center"/>
          </w:tcPr>
          <w:p w:rsidR="003F3778" w:rsidRPr="003F3778" w:rsidRDefault="003F3778" w:rsidP="003F3778">
            <w:pPr>
              <w:shd w:val="clear" w:color="auto" w:fill="FFFFFF"/>
              <w:tabs>
                <w:tab w:val="left" w:pos="0"/>
                <w:tab w:val="left" w:pos="426"/>
                <w:tab w:val="left" w:pos="709"/>
                <w:tab w:val="left" w:pos="993"/>
              </w:tabs>
              <w:jc w:val="both"/>
              <w:rPr>
                <w:color w:val="000000" w:themeColor="text1"/>
              </w:rPr>
            </w:pPr>
            <w:r w:rsidRPr="003F3778">
              <w:rPr>
                <w:color w:val="000000" w:themeColor="text1"/>
              </w:rPr>
              <w:t>Užtrauktukai apsirengimo ir nusilengvinimo angoms turi būti vandeniui nepralaidūs, atsparus korozijai, lengvai užsegami / atsegami naudotojui savarankiškai, YKK arba lygiaverčiai.</w:t>
            </w:r>
          </w:p>
          <w:p w:rsidR="00C26B6E" w:rsidRPr="00E524F6" w:rsidRDefault="00C26B6E" w:rsidP="003E5720">
            <w:pPr>
              <w:contextualSpacing/>
              <w:jc w:val="both"/>
            </w:pPr>
          </w:p>
        </w:tc>
        <w:tc>
          <w:tcPr>
            <w:tcW w:w="2126" w:type="dxa"/>
            <w:vAlign w:val="center"/>
          </w:tcPr>
          <w:p w:rsidR="00C26B6E" w:rsidRPr="00C7298E" w:rsidRDefault="00C26B6E" w:rsidP="003E5720">
            <w:pPr>
              <w:pStyle w:val="Heading2"/>
              <w:jc w:val="left"/>
              <w:rPr>
                <w:color w:val="000000"/>
                <w:szCs w:val="24"/>
              </w:rPr>
            </w:pPr>
          </w:p>
        </w:tc>
      </w:tr>
      <w:tr w:rsidR="00C26B6E" w:rsidRPr="00C7298E" w:rsidTr="00E453AC">
        <w:trPr>
          <w:trHeight w:val="716"/>
        </w:trPr>
        <w:tc>
          <w:tcPr>
            <w:tcW w:w="1277" w:type="dxa"/>
            <w:gridSpan w:val="2"/>
            <w:vAlign w:val="center"/>
          </w:tcPr>
          <w:p w:rsidR="00C26B6E" w:rsidRDefault="003F3778" w:rsidP="003E5720">
            <w:pPr>
              <w:pStyle w:val="Heading1"/>
              <w:rPr>
                <w:b w:val="0"/>
                <w:szCs w:val="24"/>
              </w:rPr>
            </w:pPr>
            <w:r>
              <w:rPr>
                <w:b w:val="0"/>
                <w:szCs w:val="24"/>
              </w:rPr>
              <w:t>12.</w:t>
            </w:r>
          </w:p>
        </w:tc>
        <w:tc>
          <w:tcPr>
            <w:tcW w:w="6662" w:type="dxa"/>
            <w:vAlign w:val="center"/>
          </w:tcPr>
          <w:p w:rsidR="00C26B6E" w:rsidRPr="003F3778" w:rsidRDefault="003F3778" w:rsidP="003F3778">
            <w:pPr>
              <w:shd w:val="clear" w:color="auto" w:fill="FFFFFF"/>
              <w:tabs>
                <w:tab w:val="left" w:pos="0"/>
                <w:tab w:val="left" w:pos="426"/>
                <w:tab w:val="left" w:pos="993"/>
                <w:tab w:val="left" w:pos="1134"/>
              </w:tabs>
              <w:jc w:val="both"/>
              <w:rPr>
                <w:color w:val="000000" w:themeColor="text1"/>
              </w:rPr>
            </w:pPr>
            <w:r w:rsidRPr="003F3778">
              <w:rPr>
                <w:color w:val="000000" w:themeColor="text1"/>
              </w:rPr>
              <w:t>Užtrauktukai turi būti apsaugoti nuo mechaninio pažeidimo ir užkliuvimo.</w:t>
            </w:r>
          </w:p>
        </w:tc>
        <w:tc>
          <w:tcPr>
            <w:tcW w:w="2126" w:type="dxa"/>
            <w:vAlign w:val="center"/>
          </w:tcPr>
          <w:p w:rsidR="00C26B6E" w:rsidRPr="00C7298E" w:rsidRDefault="00C26B6E" w:rsidP="003E5720">
            <w:pPr>
              <w:pStyle w:val="Heading2"/>
              <w:jc w:val="left"/>
              <w:rPr>
                <w:color w:val="000000"/>
                <w:szCs w:val="24"/>
              </w:rPr>
            </w:pPr>
          </w:p>
        </w:tc>
      </w:tr>
      <w:tr w:rsidR="00C26B6E" w:rsidRPr="00C7298E" w:rsidTr="00E453AC">
        <w:trPr>
          <w:trHeight w:val="716"/>
        </w:trPr>
        <w:tc>
          <w:tcPr>
            <w:tcW w:w="1277" w:type="dxa"/>
            <w:gridSpan w:val="2"/>
            <w:vAlign w:val="center"/>
          </w:tcPr>
          <w:p w:rsidR="00C26B6E" w:rsidRDefault="003F3778" w:rsidP="003E5720">
            <w:pPr>
              <w:pStyle w:val="Heading1"/>
              <w:rPr>
                <w:b w:val="0"/>
                <w:szCs w:val="24"/>
              </w:rPr>
            </w:pPr>
            <w:r>
              <w:rPr>
                <w:b w:val="0"/>
                <w:szCs w:val="24"/>
              </w:rPr>
              <w:t>13.</w:t>
            </w:r>
          </w:p>
        </w:tc>
        <w:tc>
          <w:tcPr>
            <w:tcW w:w="6662" w:type="dxa"/>
            <w:vAlign w:val="center"/>
          </w:tcPr>
          <w:p w:rsidR="00C26B6E" w:rsidRPr="003F3778" w:rsidRDefault="003F3778" w:rsidP="003F3778">
            <w:pPr>
              <w:shd w:val="clear" w:color="auto" w:fill="FFFFFF"/>
              <w:tabs>
                <w:tab w:val="left" w:pos="0"/>
                <w:tab w:val="left" w:pos="426"/>
                <w:tab w:val="left" w:pos="993"/>
                <w:tab w:val="left" w:pos="1134"/>
              </w:tabs>
              <w:jc w:val="both"/>
              <w:rPr>
                <w:color w:val="000000" w:themeColor="text1"/>
              </w:rPr>
            </w:pPr>
            <w:r w:rsidRPr="003F3778">
              <w:rPr>
                <w:color w:val="000000" w:themeColor="text1"/>
              </w:rPr>
              <w:t>Užtrauktukai turi turėti tvirtinimo kilpas, apsaugančias nuo atsitiktinio atsisegimo. Kilpos turi būti pritvirtintos prie kostiumo užtrauktuko užsegimo pabaigoje.</w:t>
            </w:r>
          </w:p>
        </w:tc>
        <w:tc>
          <w:tcPr>
            <w:tcW w:w="2126" w:type="dxa"/>
            <w:vAlign w:val="center"/>
          </w:tcPr>
          <w:p w:rsidR="00C26B6E" w:rsidRPr="00C7298E" w:rsidRDefault="00C26B6E"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t>14.</w:t>
            </w:r>
          </w:p>
        </w:tc>
        <w:tc>
          <w:tcPr>
            <w:tcW w:w="6662" w:type="dxa"/>
            <w:vAlign w:val="center"/>
          </w:tcPr>
          <w:p w:rsidR="003F3778" w:rsidRPr="003F3778" w:rsidRDefault="003F3778" w:rsidP="003F3778">
            <w:pPr>
              <w:shd w:val="clear" w:color="auto" w:fill="FFFFFF"/>
              <w:tabs>
                <w:tab w:val="left" w:pos="0"/>
                <w:tab w:val="left" w:pos="993"/>
                <w:tab w:val="left" w:pos="1134"/>
              </w:tabs>
              <w:jc w:val="both"/>
              <w:rPr>
                <w:color w:val="000000" w:themeColor="text1"/>
              </w:rPr>
            </w:pPr>
            <w:r w:rsidRPr="003F3778">
              <w:rPr>
                <w:color w:val="000000" w:themeColor="text1"/>
              </w:rPr>
              <w:t>Apsirengimo anga turi būti priekinėje kostiumo pusėje, kad naudotojas galėtų apsivilkti ir nusivilkti kostiumą savarankiškai.</w:t>
            </w: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lastRenderedPageBreak/>
              <w:t>15.</w:t>
            </w:r>
          </w:p>
        </w:tc>
        <w:tc>
          <w:tcPr>
            <w:tcW w:w="6662" w:type="dxa"/>
            <w:vAlign w:val="center"/>
          </w:tcPr>
          <w:p w:rsidR="003F3778" w:rsidRPr="003F3778" w:rsidRDefault="003F3778" w:rsidP="003F3778">
            <w:pPr>
              <w:shd w:val="clear" w:color="auto" w:fill="FFFFFF"/>
              <w:tabs>
                <w:tab w:val="left" w:pos="0"/>
                <w:tab w:val="left" w:pos="993"/>
                <w:tab w:val="left" w:pos="1134"/>
              </w:tabs>
              <w:jc w:val="both"/>
              <w:rPr>
                <w:color w:val="000000" w:themeColor="text1"/>
              </w:rPr>
            </w:pPr>
            <w:r w:rsidRPr="003F3778">
              <w:rPr>
                <w:color w:val="000000" w:themeColor="text1"/>
              </w:rPr>
              <w:t xml:space="preserve">Riešų ir kulkšnių zonos turi turėti apsauginius </w:t>
            </w:r>
            <w:proofErr w:type="spellStart"/>
            <w:r w:rsidRPr="003F3778">
              <w:rPr>
                <w:i/>
                <w:color w:val="000000" w:themeColor="text1"/>
              </w:rPr>
              <w:t>overcuff</w:t>
            </w:r>
            <w:proofErr w:type="spellEnd"/>
            <w:r w:rsidRPr="003F3778">
              <w:rPr>
                <w:i/>
                <w:color w:val="000000" w:themeColor="text1"/>
              </w:rPr>
              <w:t xml:space="preserve"> </w:t>
            </w:r>
            <w:r w:rsidRPr="003F3778">
              <w:rPr>
                <w:color w:val="000000" w:themeColor="text1"/>
              </w:rPr>
              <w:t xml:space="preserve">tipo sluoksnius, saugančius </w:t>
            </w:r>
            <w:proofErr w:type="spellStart"/>
            <w:r w:rsidRPr="003F3778">
              <w:rPr>
                <w:color w:val="000000" w:themeColor="text1"/>
              </w:rPr>
              <w:t>sandariklius</w:t>
            </w:r>
            <w:proofErr w:type="spellEnd"/>
            <w:r w:rsidRPr="003F3778">
              <w:rPr>
                <w:color w:val="000000" w:themeColor="text1"/>
              </w:rPr>
              <w:t xml:space="preserve"> nuo trinties, užkliuvimo ir mechaninio pažeidimo. Apsauginiai sluoksniai turi būti reguliuojami </w:t>
            </w:r>
            <w:proofErr w:type="spellStart"/>
            <w:r w:rsidRPr="003F3778">
              <w:rPr>
                <w:i/>
                <w:color w:val="000000" w:themeColor="text1"/>
              </w:rPr>
              <w:t>Velcro</w:t>
            </w:r>
            <w:proofErr w:type="spellEnd"/>
            <w:r w:rsidRPr="003F3778">
              <w:rPr>
                <w:color w:val="000000" w:themeColor="text1"/>
              </w:rPr>
              <w:t xml:space="preserve"> arba lygiaverte medžiaga.</w:t>
            </w:r>
          </w:p>
          <w:p w:rsidR="003F3778" w:rsidRPr="003F3778" w:rsidRDefault="003F3778" w:rsidP="003F3778">
            <w:pPr>
              <w:shd w:val="clear" w:color="auto" w:fill="FFFFFF"/>
              <w:tabs>
                <w:tab w:val="left" w:pos="0"/>
                <w:tab w:val="left" w:pos="993"/>
                <w:tab w:val="left" w:pos="1134"/>
              </w:tabs>
              <w:jc w:val="both"/>
              <w:rPr>
                <w:color w:val="000000" w:themeColor="text1"/>
              </w:rPr>
            </w:pP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t>16.</w:t>
            </w:r>
          </w:p>
        </w:tc>
        <w:tc>
          <w:tcPr>
            <w:tcW w:w="6662" w:type="dxa"/>
            <w:vAlign w:val="center"/>
          </w:tcPr>
          <w:p w:rsidR="003F3778" w:rsidRPr="003F3778" w:rsidRDefault="003F3778" w:rsidP="003F3778">
            <w:pPr>
              <w:shd w:val="clear" w:color="auto" w:fill="FFFFFF"/>
              <w:tabs>
                <w:tab w:val="left" w:pos="0"/>
                <w:tab w:val="left" w:pos="993"/>
                <w:tab w:val="left" w:pos="1134"/>
              </w:tabs>
              <w:jc w:val="both"/>
              <w:rPr>
                <w:color w:val="000000" w:themeColor="text1"/>
              </w:rPr>
            </w:pPr>
            <w:r w:rsidRPr="003F3778">
              <w:rPr>
                <w:color w:val="000000" w:themeColor="text1"/>
              </w:rPr>
              <w:t>Kostiumo viduje turi būti įmontuota petnešų sistema, kuri leistų kostiumui kabėti ant kūno apsirengus iki pusės. Petnešų sistemos sujungimai, sagtys ir kitos dalys, galinčios kelti diskomfortą, neturi būti pečių srityje (kaip, pvz., dėvint balistinę liemenę būtų spaudžiama į kūną petnešų sagtis, kuri yra ant pečių srities).</w:t>
            </w:r>
          </w:p>
          <w:p w:rsidR="003F3778" w:rsidRPr="003F3778" w:rsidRDefault="003F3778" w:rsidP="003F3778">
            <w:pPr>
              <w:shd w:val="clear" w:color="auto" w:fill="FFFFFF"/>
              <w:tabs>
                <w:tab w:val="left" w:pos="0"/>
                <w:tab w:val="left" w:pos="993"/>
                <w:tab w:val="left" w:pos="1134"/>
              </w:tabs>
              <w:jc w:val="both"/>
              <w:rPr>
                <w:color w:val="000000" w:themeColor="text1"/>
              </w:rPr>
            </w:pP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t>17.</w:t>
            </w:r>
          </w:p>
          <w:p w:rsidR="003F3778" w:rsidRPr="003F3778" w:rsidRDefault="003F3778" w:rsidP="003F3778">
            <w:pPr>
              <w:rPr>
                <w:lang w:eastAsia="en-US"/>
              </w:rPr>
            </w:pPr>
          </w:p>
        </w:tc>
        <w:tc>
          <w:tcPr>
            <w:tcW w:w="6662" w:type="dxa"/>
            <w:vAlign w:val="center"/>
          </w:tcPr>
          <w:p w:rsidR="003F3778" w:rsidRPr="003F3778" w:rsidRDefault="003F3778" w:rsidP="003F3778">
            <w:pPr>
              <w:shd w:val="clear" w:color="auto" w:fill="FFFFFF"/>
              <w:tabs>
                <w:tab w:val="left" w:pos="0"/>
                <w:tab w:val="left" w:pos="993"/>
                <w:tab w:val="left" w:pos="1134"/>
              </w:tabs>
              <w:jc w:val="both"/>
              <w:rPr>
                <w:color w:val="000000" w:themeColor="text1"/>
              </w:rPr>
            </w:pPr>
            <w:r w:rsidRPr="003F3778">
              <w:rPr>
                <w:color w:val="000000" w:themeColor="text1"/>
              </w:rPr>
              <w:t xml:space="preserve">Kostiumas turi turėti reguliuojamo tipo kaklo </w:t>
            </w:r>
            <w:proofErr w:type="spellStart"/>
            <w:r w:rsidRPr="003F3778">
              <w:rPr>
                <w:color w:val="000000" w:themeColor="text1"/>
              </w:rPr>
              <w:t>sandariklį</w:t>
            </w:r>
            <w:proofErr w:type="spellEnd"/>
            <w:r w:rsidRPr="003F3778">
              <w:rPr>
                <w:color w:val="000000" w:themeColor="text1"/>
              </w:rPr>
              <w:t xml:space="preserve"> (</w:t>
            </w:r>
            <w:proofErr w:type="spellStart"/>
            <w:r w:rsidRPr="003F3778">
              <w:rPr>
                <w:color w:val="000000" w:themeColor="text1"/>
              </w:rPr>
              <w:t>manžetę</w:t>
            </w:r>
            <w:proofErr w:type="spellEnd"/>
            <w:r w:rsidRPr="003F3778">
              <w:rPr>
                <w:color w:val="000000" w:themeColor="text1"/>
              </w:rPr>
              <w:t>), kuris užtikrina sandarumą panardinimo metu ir komfortą ilgalaikio dėvėjimo metu.</w:t>
            </w:r>
          </w:p>
          <w:p w:rsidR="003F3778" w:rsidRPr="003F3778" w:rsidRDefault="003F3778" w:rsidP="003F3778">
            <w:pPr>
              <w:shd w:val="clear" w:color="auto" w:fill="FFFFFF"/>
              <w:tabs>
                <w:tab w:val="left" w:pos="0"/>
                <w:tab w:val="left" w:pos="993"/>
                <w:tab w:val="left" w:pos="1134"/>
              </w:tabs>
              <w:jc w:val="both"/>
              <w:rPr>
                <w:color w:val="000000" w:themeColor="text1"/>
              </w:rPr>
            </w:pP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t>18.</w:t>
            </w:r>
          </w:p>
        </w:tc>
        <w:tc>
          <w:tcPr>
            <w:tcW w:w="6662" w:type="dxa"/>
            <w:vAlign w:val="center"/>
          </w:tcPr>
          <w:p w:rsidR="003F3778" w:rsidRPr="003F3778" w:rsidRDefault="003F3778" w:rsidP="003F3778">
            <w:pPr>
              <w:shd w:val="clear" w:color="auto" w:fill="FFFFFF"/>
              <w:tabs>
                <w:tab w:val="left" w:pos="0"/>
                <w:tab w:val="left" w:pos="993"/>
                <w:tab w:val="left" w:pos="1134"/>
              </w:tabs>
              <w:jc w:val="both"/>
            </w:pPr>
            <w:r>
              <w:t>K</w:t>
            </w:r>
            <w:r w:rsidRPr="00E23FA4">
              <w:t xml:space="preserve">aklo </w:t>
            </w:r>
            <w:proofErr w:type="spellStart"/>
            <w:r w:rsidRPr="00E23FA4">
              <w:t>sandariklio</w:t>
            </w:r>
            <w:proofErr w:type="spellEnd"/>
            <w:r w:rsidRPr="00E23FA4">
              <w:t xml:space="preserve"> sistema turi leisti naudotojui reguliuoti kaklo zonos užveržimą viena ranka, greitai ir be papildomų įrankių</w:t>
            </w:r>
            <w:r>
              <w:t xml:space="preserve"> nuo atviros ir laisvos iki visiškai sandarios padėties.</w:t>
            </w: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F3778" w:rsidP="003E5720">
            <w:pPr>
              <w:pStyle w:val="Heading1"/>
              <w:rPr>
                <w:b w:val="0"/>
                <w:szCs w:val="24"/>
              </w:rPr>
            </w:pPr>
            <w:r>
              <w:rPr>
                <w:b w:val="0"/>
                <w:szCs w:val="24"/>
              </w:rPr>
              <w:t>19.</w:t>
            </w:r>
          </w:p>
        </w:tc>
        <w:tc>
          <w:tcPr>
            <w:tcW w:w="6662" w:type="dxa"/>
            <w:vAlign w:val="center"/>
          </w:tcPr>
          <w:p w:rsidR="003F3778" w:rsidRPr="003F3778" w:rsidRDefault="003F3778" w:rsidP="003F3778">
            <w:pPr>
              <w:shd w:val="clear" w:color="auto" w:fill="FFFFFF"/>
              <w:tabs>
                <w:tab w:val="left" w:pos="0"/>
                <w:tab w:val="left" w:pos="993"/>
                <w:tab w:val="left" w:pos="1134"/>
              </w:tabs>
              <w:jc w:val="both"/>
              <w:rPr>
                <w:color w:val="000000" w:themeColor="text1"/>
              </w:rPr>
            </w:pPr>
            <w:r>
              <w:t>K</w:t>
            </w:r>
            <w:r w:rsidRPr="00E23FA4">
              <w:t xml:space="preserve">aklo </w:t>
            </w:r>
            <w:proofErr w:type="spellStart"/>
            <w:r w:rsidRPr="00E23FA4">
              <w:t>sandariklio</w:t>
            </w:r>
            <w:proofErr w:type="spellEnd"/>
            <w:r w:rsidRPr="00E23FA4">
              <w:t xml:space="preserve"> sistema nuo visiškai laisvos, </w:t>
            </w:r>
            <w:r>
              <w:t>kai</w:t>
            </w:r>
            <w:r w:rsidRPr="00E23FA4">
              <w:t xml:space="preserve"> </w:t>
            </w:r>
            <w:proofErr w:type="spellStart"/>
            <w:r w:rsidRPr="00E23FA4">
              <w:t>sandariklis</w:t>
            </w:r>
            <w:proofErr w:type="spellEnd"/>
            <w:r w:rsidRPr="00E23FA4">
              <w:t xml:space="preserve"> neužveržtas</w:t>
            </w:r>
            <w:r>
              <w:t>,</w:t>
            </w:r>
            <w:r w:rsidRPr="00E23FA4">
              <w:t xml:space="preserve"> t. y. oras cirkuliuoja tarp kūno ir išorės laisvai, iki visiškai užveržtos, </w:t>
            </w:r>
            <w:r>
              <w:t>kai</w:t>
            </w:r>
            <w:r w:rsidRPr="00E23FA4">
              <w:t xml:space="preserve"> nei oras, nei vanduo negali </w:t>
            </w:r>
            <w:r>
              <w:t>pateikti</w:t>
            </w:r>
            <w:r w:rsidRPr="00E23FA4">
              <w:t xml:space="preserve"> į kostiumo vidų, turi būti pasiekta per mažiau nei 2 sekundes. </w:t>
            </w:r>
            <w:r>
              <w:t>N</w:t>
            </w:r>
            <w:r w:rsidRPr="00E23FA4">
              <w:t>uo visiškai užveržtos iki visiškai laisvos (pradinės) būsen</w:t>
            </w:r>
            <w:r>
              <w:t>a</w:t>
            </w:r>
            <w:r w:rsidRPr="00E23FA4">
              <w:t xml:space="preserve"> turi būti pasiektas per mažiau nei 5 sekundes</w:t>
            </w:r>
            <w:r>
              <w:t>. Šie reikalavimai turi būti pasiekiami savarankiškai kostiumo naudotojo, be pašalinių pagalbos.</w:t>
            </w:r>
          </w:p>
        </w:tc>
        <w:tc>
          <w:tcPr>
            <w:tcW w:w="2126" w:type="dxa"/>
            <w:vAlign w:val="center"/>
          </w:tcPr>
          <w:p w:rsidR="003F3778" w:rsidRPr="00C7298E" w:rsidRDefault="003F3778"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542621" w:rsidP="003E5720">
            <w:pPr>
              <w:pStyle w:val="Heading1"/>
              <w:rPr>
                <w:b w:val="0"/>
                <w:szCs w:val="24"/>
              </w:rPr>
            </w:pPr>
            <w:r>
              <w:rPr>
                <w:b w:val="0"/>
                <w:szCs w:val="24"/>
              </w:rPr>
              <w:t>20.</w:t>
            </w:r>
          </w:p>
        </w:tc>
        <w:tc>
          <w:tcPr>
            <w:tcW w:w="6662" w:type="dxa"/>
            <w:vAlign w:val="center"/>
          </w:tcPr>
          <w:p w:rsidR="003F3778" w:rsidRPr="003F3778" w:rsidRDefault="002D5D7C" w:rsidP="003F3778">
            <w:pPr>
              <w:shd w:val="clear" w:color="auto" w:fill="FFFFFF"/>
              <w:tabs>
                <w:tab w:val="left" w:pos="0"/>
                <w:tab w:val="left" w:pos="993"/>
                <w:tab w:val="left" w:pos="1134"/>
              </w:tabs>
              <w:jc w:val="both"/>
              <w:rPr>
                <w:color w:val="000000" w:themeColor="text1"/>
              </w:rPr>
            </w:pPr>
            <w:r w:rsidRPr="002D5D7C">
              <w:rPr>
                <w:color w:val="000000" w:themeColor="text1"/>
              </w:rPr>
              <w:t xml:space="preserve">Kaklo </w:t>
            </w:r>
            <w:proofErr w:type="spellStart"/>
            <w:r w:rsidRPr="002D5D7C">
              <w:rPr>
                <w:color w:val="000000" w:themeColor="text1"/>
              </w:rPr>
              <w:t>sandariklio</w:t>
            </w:r>
            <w:proofErr w:type="spellEnd"/>
            <w:r w:rsidRPr="002D5D7C">
              <w:rPr>
                <w:color w:val="000000" w:themeColor="text1"/>
              </w:rPr>
              <w:t xml:space="preserve"> sistema turi būti apsaugota nuo mechaninio pažeidimo, naudojant kostiumą su taktine </w:t>
            </w:r>
            <w:proofErr w:type="spellStart"/>
            <w:r w:rsidRPr="002D5D7C">
              <w:rPr>
                <w:color w:val="000000" w:themeColor="text1"/>
              </w:rPr>
              <w:t>ekipuote</w:t>
            </w:r>
            <w:proofErr w:type="spellEnd"/>
            <w:r w:rsidRPr="002D5D7C">
              <w:rPr>
                <w:color w:val="000000" w:themeColor="text1"/>
              </w:rPr>
              <w:t>.</w:t>
            </w:r>
          </w:p>
        </w:tc>
        <w:tc>
          <w:tcPr>
            <w:tcW w:w="2126" w:type="dxa"/>
            <w:vAlign w:val="center"/>
          </w:tcPr>
          <w:p w:rsidR="003F3778" w:rsidRPr="00C7298E" w:rsidRDefault="003F3778" w:rsidP="003E5720">
            <w:pPr>
              <w:pStyle w:val="Heading2"/>
              <w:jc w:val="left"/>
              <w:rPr>
                <w:color w:val="000000"/>
                <w:szCs w:val="24"/>
              </w:rPr>
            </w:pPr>
          </w:p>
        </w:tc>
      </w:tr>
      <w:tr w:rsidR="002D5D7C" w:rsidRPr="00C7298E" w:rsidTr="00542621">
        <w:trPr>
          <w:trHeight w:val="405"/>
        </w:trPr>
        <w:tc>
          <w:tcPr>
            <w:tcW w:w="1277" w:type="dxa"/>
            <w:gridSpan w:val="2"/>
            <w:vAlign w:val="center"/>
          </w:tcPr>
          <w:p w:rsidR="002D5D7C" w:rsidRDefault="00542621" w:rsidP="003E5720">
            <w:pPr>
              <w:pStyle w:val="Heading1"/>
              <w:rPr>
                <w:b w:val="0"/>
                <w:szCs w:val="24"/>
              </w:rPr>
            </w:pPr>
            <w:r>
              <w:rPr>
                <w:b w:val="0"/>
                <w:szCs w:val="24"/>
              </w:rPr>
              <w:t>21.</w:t>
            </w:r>
          </w:p>
        </w:tc>
        <w:tc>
          <w:tcPr>
            <w:tcW w:w="6662" w:type="dxa"/>
            <w:vAlign w:val="center"/>
          </w:tcPr>
          <w:p w:rsidR="002D5D7C" w:rsidRPr="003F3778" w:rsidRDefault="00542621" w:rsidP="003F3778">
            <w:pPr>
              <w:shd w:val="clear" w:color="auto" w:fill="FFFFFF"/>
              <w:tabs>
                <w:tab w:val="left" w:pos="0"/>
                <w:tab w:val="left" w:pos="993"/>
                <w:tab w:val="left" w:pos="1134"/>
              </w:tabs>
              <w:jc w:val="both"/>
              <w:rPr>
                <w:color w:val="000000" w:themeColor="text1"/>
              </w:rPr>
            </w:pPr>
            <w:r w:rsidRPr="00542621">
              <w:rPr>
                <w:color w:val="000000" w:themeColor="text1"/>
              </w:rPr>
              <w:t xml:space="preserve">Kaklo </w:t>
            </w:r>
            <w:proofErr w:type="spellStart"/>
            <w:r w:rsidRPr="00542621">
              <w:rPr>
                <w:color w:val="000000" w:themeColor="text1"/>
              </w:rPr>
              <w:t>sandariklio</w:t>
            </w:r>
            <w:proofErr w:type="spellEnd"/>
            <w:r w:rsidRPr="00542621">
              <w:rPr>
                <w:color w:val="000000" w:themeColor="text1"/>
              </w:rPr>
              <w:t xml:space="preserve"> medžiaga: silikonas arba lateksas.</w:t>
            </w:r>
          </w:p>
        </w:tc>
        <w:tc>
          <w:tcPr>
            <w:tcW w:w="2126" w:type="dxa"/>
            <w:vAlign w:val="center"/>
          </w:tcPr>
          <w:p w:rsidR="002D5D7C" w:rsidRPr="00C7298E" w:rsidRDefault="002D5D7C" w:rsidP="003E5720">
            <w:pPr>
              <w:pStyle w:val="Heading2"/>
              <w:jc w:val="left"/>
              <w:rPr>
                <w:color w:val="000000"/>
                <w:szCs w:val="24"/>
              </w:rPr>
            </w:pPr>
          </w:p>
        </w:tc>
      </w:tr>
      <w:tr w:rsidR="002D5D7C" w:rsidRPr="00C7298E" w:rsidTr="00542621">
        <w:trPr>
          <w:trHeight w:val="553"/>
        </w:trPr>
        <w:tc>
          <w:tcPr>
            <w:tcW w:w="1277" w:type="dxa"/>
            <w:gridSpan w:val="2"/>
            <w:vAlign w:val="center"/>
          </w:tcPr>
          <w:p w:rsidR="002D5D7C" w:rsidRDefault="00542621" w:rsidP="003E5720">
            <w:pPr>
              <w:pStyle w:val="Heading1"/>
              <w:rPr>
                <w:b w:val="0"/>
                <w:szCs w:val="24"/>
              </w:rPr>
            </w:pPr>
            <w:r>
              <w:rPr>
                <w:b w:val="0"/>
                <w:szCs w:val="24"/>
              </w:rPr>
              <w:t>22.</w:t>
            </w:r>
          </w:p>
        </w:tc>
        <w:tc>
          <w:tcPr>
            <w:tcW w:w="6662" w:type="dxa"/>
            <w:vAlign w:val="center"/>
          </w:tcPr>
          <w:p w:rsidR="002D5D7C" w:rsidRPr="003F3778" w:rsidRDefault="00542621" w:rsidP="003F3778">
            <w:pPr>
              <w:shd w:val="clear" w:color="auto" w:fill="FFFFFF"/>
              <w:tabs>
                <w:tab w:val="left" w:pos="0"/>
                <w:tab w:val="left" w:pos="993"/>
                <w:tab w:val="left" w:pos="1134"/>
              </w:tabs>
              <w:jc w:val="both"/>
              <w:rPr>
                <w:color w:val="000000" w:themeColor="text1"/>
              </w:rPr>
            </w:pPr>
            <w:r w:rsidRPr="00542621">
              <w:rPr>
                <w:color w:val="000000" w:themeColor="text1"/>
              </w:rPr>
              <w:t xml:space="preserve">Kostiumas turi turėti </w:t>
            </w:r>
            <w:proofErr w:type="spellStart"/>
            <w:r w:rsidRPr="00542621">
              <w:rPr>
                <w:color w:val="000000" w:themeColor="text1"/>
              </w:rPr>
              <w:t>neoprenininius</w:t>
            </w:r>
            <w:proofErr w:type="spellEnd"/>
            <w:r w:rsidRPr="00542621">
              <w:rPr>
                <w:color w:val="000000" w:themeColor="text1"/>
              </w:rPr>
              <w:t xml:space="preserve"> riešų </w:t>
            </w:r>
            <w:proofErr w:type="spellStart"/>
            <w:r w:rsidRPr="00542621">
              <w:rPr>
                <w:color w:val="000000" w:themeColor="text1"/>
              </w:rPr>
              <w:t>sandariklius</w:t>
            </w:r>
            <w:proofErr w:type="spellEnd"/>
            <w:r w:rsidRPr="00542621">
              <w:rPr>
                <w:color w:val="000000" w:themeColor="text1"/>
              </w:rPr>
              <w:t xml:space="preserve">, užtikrinančius vandens </w:t>
            </w:r>
            <w:proofErr w:type="spellStart"/>
            <w:r w:rsidRPr="00542621">
              <w:rPr>
                <w:color w:val="000000" w:themeColor="text1"/>
              </w:rPr>
              <w:t>nepralaidumą</w:t>
            </w:r>
            <w:proofErr w:type="spellEnd"/>
            <w:r w:rsidRPr="00542621">
              <w:rPr>
                <w:color w:val="000000" w:themeColor="text1"/>
              </w:rPr>
              <w:t xml:space="preserve"> riešų zonoje.</w:t>
            </w:r>
          </w:p>
        </w:tc>
        <w:tc>
          <w:tcPr>
            <w:tcW w:w="2126" w:type="dxa"/>
            <w:vAlign w:val="center"/>
          </w:tcPr>
          <w:p w:rsidR="002D5D7C" w:rsidRPr="00C7298E" w:rsidRDefault="002D5D7C" w:rsidP="003E5720">
            <w:pPr>
              <w:pStyle w:val="Heading2"/>
              <w:jc w:val="left"/>
              <w:rPr>
                <w:color w:val="000000"/>
                <w:szCs w:val="24"/>
              </w:rPr>
            </w:pPr>
          </w:p>
        </w:tc>
      </w:tr>
      <w:tr w:rsidR="00542621" w:rsidRPr="00C7298E" w:rsidTr="00542621">
        <w:trPr>
          <w:trHeight w:val="553"/>
        </w:trPr>
        <w:tc>
          <w:tcPr>
            <w:tcW w:w="1277" w:type="dxa"/>
            <w:gridSpan w:val="2"/>
            <w:vAlign w:val="center"/>
          </w:tcPr>
          <w:p w:rsidR="00542621" w:rsidRDefault="00542621" w:rsidP="003E5720">
            <w:pPr>
              <w:pStyle w:val="Heading1"/>
              <w:rPr>
                <w:b w:val="0"/>
                <w:szCs w:val="24"/>
              </w:rPr>
            </w:pPr>
            <w:r>
              <w:rPr>
                <w:b w:val="0"/>
                <w:szCs w:val="24"/>
              </w:rPr>
              <w:t>23.</w:t>
            </w:r>
          </w:p>
        </w:tc>
        <w:tc>
          <w:tcPr>
            <w:tcW w:w="6662" w:type="dxa"/>
            <w:vAlign w:val="center"/>
          </w:tcPr>
          <w:p w:rsidR="00542621" w:rsidRPr="00542621" w:rsidRDefault="00542621" w:rsidP="003F3778">
            <w:pPr>
              <w:shd w:val="clear" w:color="auto" w:fill="FFFFFF"/>
              <w:tabs>
                <w:tab w:val="left" w:pos="0"/>
                <w:tab w:val="left" w:pos="993"/>
                <w:tab w:val="left" w:pos="1134"/>
              </w:tabs>
              <w:jc w:val="both"/>
            </w:pPr>
            <w:r>
              <w:t>K</w:t>
            </w:r>
            <w:r w:rsidRPr="00FA08CF">
              <w:t xml:space="preserve">aklo ir riešų </w:t>
            </w:r>
            <w:proofErr w:type="spellStart"/>
            <w:r w:rsidRPr="00FA08CF">
              <w:t>sandarikliai</w:t>
            </w:r>
            <w:proofErr w:type="spellEnd"/>
            <w:r w:rsidRPr="00FA08CF">
              <w:t xml:space="preserve"> turi būti keičiami arba remontuojami pagal gamintojo nurodytą technologiją</w:t>
            </w:r>
            <w:r>
              <w:t>.</w:t>
            </w:r>
          </w:p>
        </w:tc>
        <w:tc>
          <w:tcPr>
            <w:tcW w:w="2126" w:type="dxa"/>
            <w:vAlign w:val="center"/>
          </w:tcPr>
          <w:p w:rsidR="00542621" w:rsidRPr="00C7298E" w:rsidRDefault="00542621" w:rsidP="003E5720">
            <w:pPr>
              <w:pStyle w:val="Heading2"/>
              <w:jc w:val="left"/>
              <w:rPr>
                <w:color w:val="000000"/>
                <w:szCs w:val="24"/>
              </w:rPr>
            </w:pPr>
          </w:p>
        </w:tc>
      </w:tr>
      <w:tr w:rsidR="00542621" w:rsidRPr="00C7298E" w:rsidTr="00542621">
        <w:trPr>
          <w:trHeight w:val="553"/>
        </w:trPr>
        <w:tc>
          <w:tcPr>
            <w:tcW w:w="1277" w:type="dxa"/>
            <w:gridSpan w:val="2"/>
            <w:vAlign w:val="center"/>
          </w:tcPr>
          <w:p w:rsidR="00542621" w:rsidRDefault="00542621" w:rsidP="003E5720">
            <w:pPr>
              <w:pStyle w:val="Heading1"/>
              <w:rPr>
                <w:b w:val="0"/>
                <w:szCs w:val="24"/>
              </w:rPr>
            </w:pPr>
            <w:r>
              <w:rPr>
                <w:b w:val="0"/>
                <w:szCs w:val="24"/>
              </w:rPr>
              <w:t>24.</w:t>
            </w:r>
          </w:p>
        </w:tc>
        <w:tc>
          <w:tcPr>
            <w:tcW w:w="6662" w:type="dxa"/>
            <w:vAlign w:val="center"/>
          </w:tcPr>
          <w:p w:rsidR="00542621" w:rsidRPr="00542621" w:rsidRDefault="00542621" w:rsidP="003F3778">
            <w:pPr>
              <w:shd w:val="clear" w:color="auto" w:fill="FFFFFF"/>
              <w:tabs>
                <w:tab w:val="left" w:pos="0"/>
                <w:tab w:val="left" w:pos="993"/>
                <w:tab w:val="left" w:pos="1134"/>
              </w:tabs>
              <w:jc w:val="both"/>
              <w:rPr>
                <w:color w:val="000000" w:themeColor="text1"/>
              </w:rPr>
            </w:pPr>
            <w:r w:rsidRPr="00542621">
              <w:rPr>
                <w:color w:val="000000" w:themeColor="text1"/>
              </w:rPr>
              <w:t>Kostiumas turi turėti integruotas vandeniui nepralaidžias sausas kojines, užtikrinančias sandarumą.</w:t>
            </w:r>
          </w:p>
        </w:tc>
        <w:tc>
          <w:tcPr>
            <w:tcW w:w="2126" w:type="dxa"/>
            <w:vAlign w:val="center"/>
          </w:tcPr>
          <w:p w:rsidR="00542621" w:rsidRPr="00C7298E" w:rsidRDefault="00542621"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542621" w:rsidP="003E5720">
            <w:pPr>
              <w:pStyle w:val="Heading1"/>
              <w:rPr>
                <w:b w:val="0"/>
                <w:szCs w:val="24"/>
              </w:rPr>
            </w:pPr>
            <w:r>
              <w:rPr>
                <w:b w:val="0"/>
                <w:szCs w:val="24"/>
              </w:rPr>
              <w:t>25.</w:t>
            </w:r>
          </w:p>
        </w:tc>
        <w:tc>
          <w:tcPr>
            <w:tcW w:w="6662" w:type="dxa"/>
            <w:vAlign w:val="center"/>
          </w:tcPr>
          <w:p w:rsidR="003F3778" w:rsidRPr="003F3778" w:rsidRDefault="00542621" w:rsidP="003F3778">
            <w:pPr>
              <w:shd w:val="clear" w:color="auto" w:fill="FFFFFF"/>
              <w:tabs>
                <w:tab w:val="left" w:pos="0"/>
                <w:tab w:val="left" w:pos="993"/>
                <w:tab w:val="left" w:pos="1134"/>
              </w:tabs>
              <w:jc w:val="both"/>
              <w:rPr>
                <w:color w:val="000000" w:themeColor="text1"/>
              </w:rPr>
            </w:pPr>
            <w:r w:rsidRPr="00542621">
              <w:rPr>
                <w:color w:val="000000" w:themeColor="text1"/>
              </w:rPr>
              <w:t>Integruotos kojinės turi būti pagamintos iš vandeniui nepralaidžios ir kvėpuojančios medžiagos: GORE-TEX arba lygiavertės.</w:t>
            </w:r>
          </w:p>
        </w:tc>
        <w:tc>
          <w:tcPr>
            <w:tcW w:w="2126" w:type="dxa"/>
            <w:vAlign w:val="center"/>
          </w:tcPr>
          <w:p w:rsidR="003F3778" w:rsidRPr="00C7298E" w:rsidRDefault="003F3778" w:rsidP="003E5720">
            <w:pPr>
              <w:pStyle w:val="Heading2"/>
              <w:jc w:val="left"/>
              <w:rPr>
                <w:color w:val="000000"/>
                <w:szCs w:val="24"/>
              </w:rPr>
            </w:pPr>
          </w:p>
        </w:tc>
      </w:tr>
      <w:tr w:rsidR="00542621" w:rsidRPr="00C7298E" w:rsidTr="00542621">
        <w:trPr>
          <w:trHeight w:val="261"/>
        </w:trPr>
        <w:tc>
          <w:tcPr>
            <w:tcW w:w="1277" w:type="dxa"/>
            <w:gridSpan w:val="2"/>
            <w:vAlign w:val="center"/>
          </w:tcPr>
          <w:p w:rsidR="00542621" w:rsidRDefault="00542621" w:rsidP="003E5720">
            <w:pPr>
              <w:pStyle w:val="Heading1"/>
              <w:rPr>
                <w:b w:val="0"/>
                <w:szCs w:val="24"/>
              </w:rPr>
            </w:pPr>
            <w:r>
              <w:rPr>
                <w:b w:val="0"/>
                <w:szCs w:val="24"/>
              </w:rPr>
              <w:t>26.</w:t>
            </w:r>
          </w:p>
        </w:tc>
        <w:tc>
          <w:tcPr>
            <w:tcW w:w="6662" w:type="dxa"/>
            <w:vAlign w:val="center"/>
          </w:tcPr>
          <w:p w:rsidR="00542621" w:rsidRPr="00542621" w:rsidRDefault="00542621" w:rsidP="003F3778">
            <w:pPr>
              <w:shd w:val="clear" w:color="auto" w:fill="FFFFFF"/>
              <w:tabs>
                <w:tab w:val="left" w:pos="0"/>
                <w:tab w:val="left" w:pos="993"/>
                <w:tab w:val="left" w:pos="1134"/>
              </w:tabs>
              <w:jc w:val="both"/>
              <w:rPr>
                <w:color w:val="000000" w:themeColor="text1"/>
              </w:rPr>
            </w:pPr>
            <w:r w:rsidRPr="00542621">
              <w:rPr>
                <w:color w:val="000000" w:themeColor="text1"/>
              </w:rPr>
              <w:t>Kojinės turi būti pritaikytos dėvėti su išoriniais taktiniais batais.</w:t>
            </w:r>
          </w:p>
        </w:tc>
        <w:tc>
          <w:tcPr>
            <w:tcW w:w="2126" w:type="dxa"/>
            <w:vAlign w:val="center"/>
          </w:tcPr>
          <w:p w:rsidR="00542621" w:rsidRPr="00C7298E" w:rsidRDefault="00542621"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27.</w:t>
            </w:r>
          </w:p>
        </w:tc>
        <w:tc>
          <w:tcPr>
            <w:tcW w:w="6662" w:type="dxa"/>
            <w:vAlign w:val="center"/>
          </w:tcPr>
          <w:p w:rsidR="00542621" w:rsidRPr="00542621"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Kostiumas turi turėti ne mažiau kaip dvi šlaunų kišenes, kurių vidiniai matmenys turi būti tokie: gylis ne mažesnis nei 23 cm ir ne didesnis nei 27 cm, plotis ne mažesnis nei 18 cm ir ne didesnis nei  22 cm.</w:t>
            </w:r>
          </w:p>
        </w:tc>
        <w:tc>
          <w:tcPr>
            <w:tcW w:w="2126" w:type="dxa"/>
            <w:vAlign w:val="center"/>
          </w:tcPr>
          <w:p w:rsidR="00542621" w:rsidRPr="00C7298E" w:rsidRDefault="00542621"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28.</w:t>
            </w:r>
          </w:p>
        </w:tc>
        <w:tc>
          <w:tcPr>
            <w:tcW w:w="6662" w:type="dxa"/>
            <w:vAlign w:val="center"/>
          </w:tcPr>
          <w:p w:rsidR="00542621" w:rsidRPr="00542621"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Kostiumas turi turėti ne mažiau kaip dvi blauzdų / apatinės kojų dalies kišenes, kurių vidiniai matmenys turi būti tokie: gylis ne mažesnis nei 15 cm ir ne didesnis nei 19 cm, plotis ne mažesnis nei 10 cm ir ne didesnis nei 14 cm.</w:t>
            </w:r>
          </w:p>
        </w:tc>
        <w:tc>
          <w:tcPr>
            <w:tcW w:w="2126" w:type="dxa"/>
            <w:vAlign w:val="center"/>
          </w:tcPr>
          <w:p w:rsidR="00542621" w:rsidRPr="00C7298E" w:rsidRDefault="00542621" w:rsidP="003E5720">
            <w:pPr>
              <w:pStyle w:val="Heading2"/>
              <w:jc w:val="left"/>
              <w:rPr>
                <w:color w:val="000000"/>
                <w:szCs w:val="24"/>
              </w:rPr>
            </w:pPr>
          </w:p>
        </w:tc>
      </w:tr>
      <w:tr w:rsidR="00356485" w:rsidRPr="00C7298E" w:rsidTr="00E453AC">
        <w:trPr>
          <w:trHeight w:val="716"/>
        </w:trPr>
        <w:tc>
          <w:tcPr>
            <w:tcW w:w="1277" w:type="dxa"/>
            <w:gridSpan w:val="2"/>
            <w:vAlign w:val="center"/>
          </w:tcPr>
          <w:p w:rsidR="00356485" w:rsidRDefault="00356485" w:rsidP="003E5720">
            <w:pPr>
              <w:pStyle w:val="Heading1"/>
              <w:rPr>
                <w:b w:val="0"/>
                <w:szCs w:val="24"/>
              </w:rPr>
            </w:pPr>
            <w:r>
              <w:rPr>
                <w:b w:val="0"/>
                <w:szCs w:val="24"/>
              </w:rPr>
              <w:t>29.</w:t>
            </w:r>
          </w:p>
        </w:tc>
        <w:tc>
          <w:tcPr>
            <w:tcW w:w="6662" w:type="dxa"/>
            <w:vAlign w:val="center"/>
          </w:tcPr>
          <w:p w:rsidR="00356485" w:rsidRPr="00356485"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Kostiumas turi turėti ne mažiau kaip dvi kišenes žasto / rankovių srityje, kurių vidiniai matmenys turi būti tokie: gylis ne mažesnis nei 14 cm ir ne didesnis nei 17 cm, plotis ne mažesnis nei 17 cm ir ne didesnis nei 19 cm.</w:t>
            </w:r>
          </w:p>
        </w:tc>
        <w:tc>
          <w:tcPr>
            <w:tcW w:w="2126" w:type="dxa"/>
            <w:vAlign w:val="center"/>
          </w:tcPr>
          <w:p w:rsidR="00356485" w:rsidRPr="00C7298E" w:rsidRDefault="00356485"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30.</w:t>
            </w:r>
          </w:p>
        </w:tc>
        <w:tc>
          <w:tcPr>
            <w:tcW w:w="6662" w:type="dxa"/>
            <w:vAlign w:val="center"/>
          </w:tcPr>
          <w:p w:rsidR="00542621" w:rsidRPr="00542621" w:rsidRDefault="00356485" w:rsidP="003F3778">
            <w:pPr>
              <w:shd w:val="clear" w:color="auto" w:fill="FFFFFF"/>
              <w:tabs>
                <w:tab w:val="left" w:pos="0"/>
                <w:tab w:val="left" w:pos="993"/>
                <w:tab w:val="left" w:pos="1134"/>
              </w:tabs>
              <w:jc w:val="both"/>
              <w:rPr>
                <w:color w:val="000000" w:themeColor="text1"/>
              </w:rPr>
            </w:pPr>
            <w:r>
              <w:rPr>
                <w:color w:val="000000" w:themeColor="text1"/>
              </w:rPr>
              <w:t xml:space="preserve">Kišenės turi būti užsegamos </w:t>
            </w:r>
            <w:proofErr w:type="spellStart"/>
            <w:r>
              <w:rPr>
                <w:i/>
                <w:color w:val="000000" w:themeColor="text1"/>
              </w:rPr>
              <w:t>V</w:t>
            </w:r>
            <w:r w:rsidRPr="00060E38">
              <w:rPr>
                <w:i/>
                <w:color w:val="000000" w:themeColor="text1"/>
              </w:rPr>
              <w:t>elcro</w:t>
            </w:r>
            <w:proofErr w:type="spellEnd"/>
            <w:r>
              <w:rPr>
                <w:i/>
                <w:color w:val="000000" w:themeColor="text1"/>
              </w:rPr>
              <w:t xml:space="preserve"> </w:t>
            </w:r>
            <w:r>
              <w:rPr>
                <w:color w:val="000000" w:themeColor="text1"/>
              </w:rPr>
              <w:t>arba lygiaverčiu užsegimu, kad naudojama įranga neiškristų aktyviai judant</w:t>
            </w:r>
          </w:p>
        </w:tc>
        <w:tc>
          <w:tcPr>
            <w:tcW w:w="2126" w:type="dxa"/>
            <w:vAlign w:val="center"/>
          </w:tcPr>
          <w:p w:rsidR="00542621" w:rsidRPr="00C7298E" w:rsidRDefault="00542621"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31.</w:t>
            </w:r>
          </w:p>
        </w:tc>
        <w:tc>
          <w:tcPr>
            <w:tcW w:w="6662" w:type="dxa"/>
            <w:vAlign w:val="center"/>
          </w:tcPr>
          <w:p w:rsidR="00542621" w:rsidRPr="00356485" w:rsidRDefault="00356485" w:rsidP="00356485">
            <w:pPr>
              <w:shd w:val="clear" w:color="auto" w:fill="FFFFFF"/>
              <w:tabs>
                <w:tab w:val="left" w:pos="0"/>
                <w:tab w:val="left" w:pos="284"/>
                <w:tab w:val="left" w:pos="709"/>
                <w:tab w:val="left" w:pos="1134"/>
              </w:tabs>
              <w:jc w:val="both"/>
              <w:rPr>
                <w:i/>
                <w:color w:val="000000" w:themeColor="text1"/>
              </w:rPr>
            </w:pPr>
            <w:r w:rsidRPr="00356485">
              <w:rPr>
                <w:color w:val="000000" w:themeColor="text1"/>
              </w:rPr>
              <w:t>Kišenėse turi būti vidiniai tvirtinimo taškai smulkiai įrangai, virvelei ar saugos dirželiui pritvirtinti.</w:t>
            </w:r>
          </w:p>
        </w:tc>
        <w:tc>
          <w:tcPr>
            <w:tcW w:w="2126" w:type="dxa"/>
            <w:vAlign w:val="center"/>
          </w:tcPr>
          <w:p w:rsidR="00542621" w:rsidRPr="00C7298E" w:rsidRDefault="00542621"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32.</w:t>
            </w:r>
          </w:p>
        </w:tc>
        <w:tc>
          <w:tcPr>
            <w:tcW w:w="6662" w:type="dxa"/>
            <w:vAlign w:val="center"/>
          </w:tcPr>
          <w:p w:rsidR="00356485" w:rsidRPr="00356485" w:rsidRDefault="00356485" w:rsidP="00356485">
            <w:pPr>
              <w:shd w:val="clear" w:color="auto" w:fill="FFFFFF"/>
              <w:tabs>
                <w:tab w:val="left" w:pos="0"/>
                <w:tab w:val="left" w:pos="284"/>
                <w:tab w:val="left" w:pos="709"/>
                <w:tab w:val="left" w:pos="1134"/>
              </w:tabs>
              <w:jc w:val="both"/>
              <w:rPr>
                <w:i/>
                <w:color w:val="000000" w:themeColor="text1"/>
              </w:rPr>
            </w:pPr>
            <w:r w:rsidRPr="00356485">
              <w:rPr>
                <w:color w:val="000000" w:themeColor="text1"/>
              </w:rPr>
              <w:t>Kišenėse turi būti drenažo angos, kad jose nesikauptų ir išbėgtų vanduo.</w:t>
            </w:r>
          </w:p>
          <w:p w:rsidR="00542621" w:rsidRPr="00542621" w:rsidRDefault="00542621" w:rsidP="003F3778">
            <w:pPr>
              <w:shd w:val="clear" w:color="auto" w:fill="FFFFFF"/>
              <w:tabs>
                <w:tab w:val="left" w:pos="0"/>
                <w:tab w:val="left" w:pos="993"/>
                <w:tab w:val="left" w:pos="1134"/>
              </w:tabs>
              <w:jc w:val="both"/>
              <w:rPr>
                <w:color w:val="000000" w:themeColor="text1"/>
              </w:rPr>
            </w:pPr>
          </w:p>
        </w:tc>
        <w:tc>
          <w:tcPr>
            <w:tcW w:w="2126" w:type="dxa"/>
            <w:vAlign w:val="center"/>
          </w:tcPr>
          <w:p w:rsidR="00542621" w:rsidRPr="00C7298E" w:rsidRDefault="00542621" w:rsidP="003E5720">
            <w:pPr>
              <w:pStyle w:val="Heading2"/>
              <w:jc w:val="left"/>
              <w:rPr>
                <w:color w:val="000000"/>
                <w:szCs w:val="24"/>
              </w:rPr>
            </w:pPr>
          </w:p>
        </w:tc>
      </w:tr>
      <w:tr w:rsidR="00542621" w:rsidRPr="00C7298E" w:rsidTr="00E453AC">
        <w:trPr>
          <w:trHeight w:val="716"/>
        </w:trPr>
        <w:tc>
          <w:tcPr>
            <w:tcW w:w="1277" w:type="dxa"/>
            <w:gridSpan w:val="2"/>
            <w:vAlign w:val="center"/>
          </w:tcPr>
          <w:p w:rsidR="00542621" w:rsidRDefault="00356485" w:rsidP="003E5720">
            <w:pPr>
              <w:pStyle w:val="Heading1"/>
              <w:rPr>
                <w:b w:val="0"/>
                <w:szCs w:val="24"/>
              </w:rPr>
            </w:pPr>
            <w:r>
              <w:rPr>
                <w:b w:val="0"/>
                <w:szCs w:val="24"/>
              </w:rPr>
              <w:t>33.</w:t>
            </w:r>
          </w:p>
        </w:tc>
        <w:tc>
          <w:tcPr>
            <w:tcW w:w="6662" w:type="dxa"/>
            <w:vAlign w:val="center"/>
          </w:tcPr>
          <w:p w:rsidR="00356485" w:rsidRPr="00356485" w:rsidRDefault="00356485" w:rsidP="00356485">
            <w:pPr>
              <w:shd w:val="clear" w:color="auto" w:fill="FFFFFF"/>
              <w:tabs>
                <w:tab w:val="left" w:pos="0"/>
                <w:tab w:val="left" w:pos="284"/>
                <w:tab w:val="left" w:pos="709"/>
                <w:tab w:val="left" w:pos="1134"/>
              </w:tabs>
              <w:jc w:val="both"/>
              <w:rPr>
                <w:i/>
                <w:color w:val="000000" w:themeColor="text1"/>
              </w:rPr>
            </w:pPr>
            <w:r w:rsidRPr="00356485">
              <w:rPr>
                <w:color w:val="000000" w:themeColor="text1"/>
              </w:rPr>
              <w:t xml:space="preserve">Kostiumas turi būti ergonomiško kirpimo ir tinkamai priglundantis, kad nevaržytų judesių keliant rankas, lipant kopėčiomis, klūpant, dirbant su ginkluote, ryšio priemonėmis ir taktine </w:t>
            </w:r>
            <w:proofErr w:type="spellStart"/>
            <w:r w:rsidRPr="00356485">
              <w:rPr>
                <w:color w:val="000000" w:themeColor="text1"/>
              </w:rPr>
              <w:t>ekipuote</w:t>
            </w:r>
            <w:proofErr w:type="spellEnd"/>
            <w:r w:rsidRPr="00356485">
              <w:rPr>
                <w:color w:val="000000" w:themeColor="text1"/>
              </w:rPr>
              <w:t>.</w:t>
            </w:r>
          </w:p>
          <w:p w:rsidR="00542621" w:rsidRPr="00542621" w:rsidRDefault="00542621" w:rsidP="003F3778">
            <w:pPr>
              <w:shd w:val="clear" w:color="auto" w:fill="FFFFFF"/>
              <w:tabs>
                <w:tab w:val="left" w:pos="0"/>
                <w:tab w:val="left" w:pos="993"/>
                <w:tab w:val="left" w:pos="1134"/>
              </w:tabs>
              <w:jc w:val="both"/>
              <w:rPr>
                <w:color w:val="000000" w:themeColor="text1"/>
              </w:rPr>
            </w:pPr>
          </w:p>
        </w:tc>
        <w:tc>
          <w:tcPr>
            <w:tcW w:w="2126" w:type="dxa"/>
            <w:vAlign w:val="center"/>
          </w:tcPr>
          <w:p w:rsidR="00542621" w:rsidRPr="00C7298E" w:rsidRDefault="00542621" w:rsidP="003E5720">
            <w:pPr>
              <w:pStyle w:val="Heading2"/>
              <w:jc w:val="left"/>
              <w:rPr>
                <w:color w:val="000000"/>
                <w:szCs w:val="24"/>
              </w:rPr>
            </w:pPr>
          </w:p>
        </w:tc>
      </w:tr>
      <w:tr w:rsidR="003F3778" w:rsidRPr="00C7298E" w:rsidTr="00E453AC">
        <w:trPr>
          <w:trHeight w:val="716"/>
        </w:trPr>
        <w:tc>
          <w:tcPr>
            <w:tcW w:w="1277" w:type="dxa"/>
            <w:gridSpan w:val="2"/>
            <w:vAlign w:val="center"/>
          </w:tcPr>
          <w:p w:rsidR="003F3778" w:rsidRDefault="00356485" w:rsidP="003E5720">
            <w:pPr>
              <w:pStyle w:val="Heading1"/>
              <w:rPr>
                <w:b w:val="0"/>
                <w:szCs w:val="24"/>
              </w:rPr>
            </w:pPr>
            <w:r>
              <w:rPr>
                <w:b w:val="0"/>
                <w:szCs w:val="24"/>
              </w:rPr>
              <w:t>34.</w:t>
            </w:r>
          </w:p>
        </w:tc>
        <w:tc>
          <w:tcPr>
            <w:tcW w:w="6662" w:type="dxa"/>
            <w:vAlign w:val="center"/>
          </w:tcPr>
          <w:p w:rsidR="003F3778" w:rsidRPr="00356485" w:rsidRDefault="00356485" w:rsidP="00356485">
            <w:pPr>
              <w:shd w:val="clear" w:color="auto" w:fill="FFFFFF"/>
              <w:tabs>
                <w:tab w:val="left" w:pos="0"/>
                <w:tab w:val="left" w:pos="284"/>
                <w:tab w:val="left" w:pos="709"/>
                <w:tab w:val="left" w:pos="1134"/>
              </w:tabs>
              <w:jc w:val="both"/>
              <w:rPr>
                <w:i/>
                <w:color w:val="000000" w:themeColor="text1"/>
              </w:rPr>
            </w:pPr>
            <w:r w:rsidRPr="00356485">
              <w:rPr>
                <w:color w:val="000000" w:themeColor="text1"/>
              </w:rPr>
              <w:t xml:space="preserve">Kostiumas turi būti tinkamas kontaktui su virvėmis ir didelės trinties scenarijams, įskaitant </w:t>
            </w:r>
            <w:proofErr w:type="spellStart"/>
            <w:r w:rsidRPr="00356485">
              <w:rPr>
                <w:i/>
                <w:color w:val="000000" w:themeColor="text1"/>
              </w:rPr>
              <w:t>Fast</w:t>
            </w:r>
            <w:proofErr w:type="spellEnd"/>
            <w:r w:rsidRPr="00356485">
              <w:rPr>
                <w:i/>
                <w:color w:val="000000" w:themeColor="text1"/>
              </w:rPr>
              <w:t xml:space="preserve"> Rope </w:t>
            </w:r>
            <w:r w:rsidRPr="00356485">
              <w:rPr>
                <w:color w:val="000000" w:themeColor="text1"/>
              </w:rPr>
              <w:t>pobūdžio procedūras.</w:t>
            </w:r>
          </w:p>
        </w:tc>
        <w:tc>
          <w:tcPr>
            <w:tcW w:w="2126" w:type="dxa"/>
            <w:vAlign w:val="center"/>
          </w:tcPr>
          <w:p w:rsidR="003F3778" w:rsidRPr="00C7298E" w:rsidRDefault="003F3778" w:rsidP="003E5720">
            <w:pPr>
              <w:pStyle w:val="Heading2"/>
              <w:jc w:val="left"/>
              <w:rPr>
                <w:color w:val="000000"/>
                <w:szCs w:val="24"/>
              </w:rPr>
            </w:pPr>
          </w:p>
        </w:tc>
      </w:tr>
      <w:tr w:rsidR="00356485" w:rsidRPr="00C7298E" w:rsidTr="00E453AC">
        <w:trPr>
          <w:trHeight w:val="716"/>
        </w:trPr>
        <w:tc>
          <w:tcPr>
            <w:tcW w:w="1277" w:type="dxa"/>
            <w:gridSpan w:val="2"/>
            <w:vAlign w:val="center"/>
          </w:tcPr>
          <w:p w:rsidR="00356485" w:rsidRDefault="00356485" w:rsidP="003E5720">
            <w:pPr>
              <w:pStyle w:val="Heading1"/>
              <w:rPr>
                <w:b w:val="0"/>
                <w:szCs w:val="24"/>
              </w:rPr>
            </w:pPr>
            <w:r>
              <w:rPr>
                <w:b w:val="0"/>
                <w:szCs w:val="24"/>
              </w:rPr>
              <w:t>35.</w:t>
            </w:r>
          </w:p>
        </w:tc>
        <w:tc>
          <w:tcPr>
            <w:tcW w:w="6662" w:type="dxa"/>
            <w:vAlign w:val="center"/>
          </w:tcPr>
          <w:p w:rsidR="00356485" w:rsidRPr="003F3778"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 xml:space="preserve">Pagal prašymą tiekėjas turi pateikti gamintojo techninę specifikaciją, patvirtinančią audinio tipą, vandens </w:t>
            </w:r>
            <w:proofErr w:type="spellStart"/>
            <w:r w:rsidRPr="00356485">
              <w:rPr>
                <w:color w:val="000000" w:themeColor="text1"/>
              </w:rPr>
              <w:t>nepralaidumą</w:t>
            </w:r>
            <w:proofErr w:type="spellEnd"/>
            <w:r w:rsidRPr="00356485">
              <w:rPr>
                <w:color w:val="000000" w:themeColor="text1"/>
              </w:rPr>
              <w:t xml:space="preserve">, kvėpavimą, sustiprintų vietų medžiagą, reguliuojamo kaklo </w:t>
            </w:r>
            <w:proofErr w:type="spellStart"/>
            <w:r w:rsidRPr="00356485">
              <w:rPr>
                <w:color w:val="000000" w:themeColor="text1"/>
              </w:rPr>
              <w:t>sandariklio</w:t>
            </w:r>
            <w:proofErr w:type="spellEnd"/>
            <w:r w:rsidRPr="00356485">
              <w:rPr>
                <w:color w:val="000000" w:themeColor="text1"/>
              </w:rPr>
              <w:t xml:space="preserve"> sistemą, </w:t>
            </w:r>
            <w:proofErr w:type="spellStart"/>
            <w:r w:rsidRPr="00356485">
              <w:rPr>
                <w:color w:val="000000" w:themeColor="text1"/>
              </w:rPr>
              <w:t>neopreninius</w:t>
            </w:r>
            <w:proofErr w:type="spellEnd"/>
            <w:r w:rsidRPr="00356485">
              <w:rPr>
                <w:color w:val="000000" w:themeColor="text1"/>
              </w:rPr>
              <w:t xml:space="preserve"> riešų </w:t>
            </w:r>
            <w:proofErr w:type="spellStart"/>
            <w:r w:rsidRPr="00356485">
              <w:rPr>
                <w:color w:val="000000" w:themeColor="text1"/>
              </w:rPr>
              <w:t>sandariklius</w:t>
            </w:r>
            <w:proofErr w:type="spellEnd"/>
            <w:r w:rsidRPr="00356485">
              <w:rPr>
                <w:color w:val="000000" w:themeColor="text1"/>
              </w:rPr>
              <w:t>, užtrauktukų tipą, integruotų sausų kojinių medžiagą ir remonto galimybes.</w:t>
            </w:r>
          </w:p>
        </w:tc>
        <w:tc>
          <w:tcPr>
            <w:tcW w:w="2126" w:type="dxa"/>
            <w:vAlign w:val="center"/>
          </w:tcPr>
          <w:p w:rsidR="00356485" w:rsidRPr="00C7298E" w:rsidRDefault="00356485" w:rsidP="003E5720">
            <w:pPr>
              <w:pStyle w:val="Heading2"/>
              <w:jc w:val="left"/>
              <w:rPr>
                <w:color w:val="000000"/>
                <w:szCs w:val="24"/>
              </w:rPr>
            </w:pPr>
          </w:p>
        </w:tc>
      </w:tr>
      <w:tr w:rsidR="00356485" w:rsidRPr="00C7298E" w:rsidTr="00E453AC">
        <w:trPr>
          <w:trHeight w:val="716"/>
        </w:trPr>
        <w:tc>
          <w:tcPr>
            <w:tcW w:w="1277" w:type="dxa"/>
            <w:gridSpan w:val="2"/>
            <w:vAlign w:val="center"/>
          </w:tcPr>
          <w:p w:rsidR="00356485" w:rsidRDefault="00356485" w:rsidP="003E5720">
            <w:pPr>
              <w:pStyle w:val="Heading1"/>
              <w:rPr>
                <w:b w:val="0"/>
                <w:szCs w:val="24"/>
              </w:rPr>
            </w:pPr>
            <w:r>
              <w:rPr>
                <w:b w:val="0"/>
                <w:szCs w:val="24"/>
              </w:rPr>
              <w:t>36.</w:t>
            </w:r>
          </w:p>
        </w:tc>
        <w:tc>
          <w:tcPr>
            <w:tcW w:w="6662" w:type="dxa"/>
            <w:vAlign w:val="center"/>
          </w:tcPr>
          <w:p w:rsidR="00356485" w:rsidRPr="003F3778"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 xml:space="preserve">Tiekėjas turi užtikrinti atsarginių dalių ir remonto galimybę, įskaitant kaklo </w:t>
            </w:r>
            <w:proofErr w:type="spellStart"/>
            <w:r w:rsidRPr="00356485">
              <w:rPr>
                <w:color w:val="000000" w:themeColor="text1"/>
              </w:rPr>
              <w:t>sandariklį</w:t>
            </w:r>
            <w:proofErr w:type="spellEnd"/>
            <w:r w:rsidRPr="00356485">
              <w:rPr>
                <w:color w:val="000000" w:themeColor="text1"/>
              </w:rPr>
              <w:t xml:space="preserve">, riešų </w:t>
            </w:r>
            <w:proofErr w:type="spellStart"/>
            <w:r w:rsidRPr="00356485">
              <w:rPr>
                <w:color w:val="000000" w:themeColor="text1"/>
              </w:rPr>
              <w:t>sandariklius</w:t>
            </w:r>
            <w:proofErr w:type="spellEnd"/>
            <w:r w:rsidRPr="00356485">
              <w:rPr>
                <w:color w:val="000000" w:themeColor="text1"/>
              </w:rPr>
              <w:t>, remonto lopus, užtrauktuko priežiūros priemones.</w:t>
            </w:r>
          </w:p>
        </w:tc>
        <w:tc>
          <w:tcPr>
            <w:tcW w:w="2126" w:type="dxa"/>
            <w:vAlign w:val="center"/>
          </w:tcPr>
          <w:p w:rsidR="00356485" w:rsidRPr="00C7298E" w:rsidRDefault="00356485" w:rsidP="003E5720">
            <w:pPr>
              <w:pStyle w:val="Heading2"/>
              <w:jc w:val="left"/>
              <w:rPr>
                <w:color w:val="000000"/>
                <w:szCs w:val="24"/>
              </w:rPr>
            </w:pPr>
          </w:p>
        </w:tc>
      </w:tr>
      <w:tr w:rsidR="00356485" w:rsidRPr="00C7298E" w:rsidTr="00356485">
        <w:trPr>
          <w:trHeight w:val="327"/>
        </w:trPr>
        <w:tc>
          <w:tcPr>
            <w:tcW w:w="1277" w:type="dxa"/>
            <w:gridSpan w:val="2"/>
            <w:vAlign w:val="center"/>
          </w:tcPr>
          <w:p w:rsidR="00356485" w:rsidRDefault="00356485" w:rsidP="003E5720">
            <w:pPr>
              <w:pStyle w:val="Heading1"/>
              <w:rPr>
                <w:b w:val="0"/>
                <w:szCs w:val="24"/>
              </w:rPr>
            </w:pPr>
            <w:r>
              <w:rPr>
                <w:b w:val="0"/>
                <w:szCs w:val="24"/>
              </w:rPr>
              <w:t>37.</w:t>
            </w:r>
          </w:p>
        </w:tc>
        <w:tc>
          <w:tcPr>
            <w:tcW w:w="6662" w:type="dxa"/>
            <w:vAlign w:val="center"/>
          </w:tcPr>
          <w:p w:rsidR="00356485" w:rsidRPr="003F3778" w:rsidRDefault="00356485" w:rsidP="00356485">
            <w:pPr>
              <w:shd w:val="clear" w:color="auto" w:fill="FFFFFF"/>
              <w:tabs>
                <w:tab w:val="left" w:pos="0"/>
                <w:tab w:val="left" w:pos="284"/>
                <w:tab w:val="left" w:pos="709"/>
                <w:tab w:val="left" w:pos="1134"/>
              </w:tabs>
              <w:jc w:val="both"/>
              <w:rPr>
                <w:color w:val="000000" w:themeColor="text1"/>
              </w:rPr>
            </w:pPr>
            <w:r w:rsidRPr="00356485">
              <w:rPr>
                <w:color w:val="000000" w:themeColor="text1"/>
              </w:rPr>
              <w:t>Kostiumų dydžiai: nuo XS iki XXL.</w:t>
            </w:r>
          </w:p>
        </w:tc>
        <w:tc>
          <w:tcPr>
            <w:tcW w:w="2126" w:type="dxa"/>
            <w:vAlign w:val="center"/>
          </w:tcPr>
          <w:p w:rsidR="00356485" w:rsidRPr="00C7298E" w:rsidRDefault="00356485" w:rsidP="003E5720">
            <w:pPr>
              <w:pStyle w:val="Heading2"/>
              <w:jc w:val="left"/>
              <w:rPr>
                <w:color w:val="000000"/>
                <w:szCs w:val="24"/>
              </w:rPr>
            </w:pPr>
          </w:p>
        </w:tc>
      </w:tr>
      <w:tr w:rsidR="00356485" w:rsidRPr="00C7298E" w:rsidTr="00356485">
        <w:trPr>
          <w:trHeight w:val="327"/>
        </w:trPr>
        <w:tc>
          <w:tcPr>
            <w:tcW w:w="1277" w:type="dxa"/>
            <w:gridSpan w:val="2"/>
            <w:vAlign w:val="center"/>
          </w:tcPr>
          <w:p w:rsidR="00356485" w:rsidRDefault="00356485" w:rsidP="003E5720">
            <w:pPr>
              <w:pStyle w:val="Heading1"/>
              <w:rPr>
                <w:b w:val="0"/>
                <w:szCs w:val="24"/>
              </w:rPr>
            </w:pPr>
            <w:r>
              <w:rPr>
                <w:b w:val="0"/>
                <w:szCs w:val="24"/>
              </w:rPr>
              <w:t>38.</w:t>
            </w:r>
          </w:p>
        </w:tc>
        <w:tc>
          <w:tcPr>
            <w:tcW w:w="6662" w:type="dxa"/>
            <w:vAlign w:val="center"/>
          </w:tcPr>
          <w:p w:rsidR="00356485" w:rsidRPr="00356485" w:rsidRDefault="00356485" w:rsidP="00356485">
            <w:pPr>
              <w:tabs>
                <w:tab w:val="left" w:pos="993"/>
              </w:tabs>
              <w:spacing w:after="160" w:line="256" w:lineRule="auto"/>
              <w:contextualSpacing/>
              <w:jc w:val="both"/>
            </w:pPr>
            <w:r w:rsidRPr="00C40D8B">
              <w:t>Garantinis naudojimo laikotarpis turi būti ne trumpesnis kaip 12 mėn. nuo priėmimo–perdavimo akto pasirašymo dienos</w:t>
            </w:r>
            <w:r>
              <w:t>.</w:t>
            </w:r>
          </w:p>
        </w:tc>
        <w:tc>
          <w:tcPr>
            <w:tcW w:w="2126" w:type="dxa"/>
            <w:vAlign w:val="center"/>
          </w:tcPr>
          <w:p w:rsidR="00356485" w:rsidRPr="00C7298E" w:rsidRDefault="00356485" w:rsidP="003E5720">
            <w:pPr>
              <w:pStyle w:val="Heading2"/>
              <w:jc w:val="left"/>
              <w:rPr>
                <w:color w:val="000000"/>
                <w:szCs w:val="24"/>
              </w:rPr>
            </w:pPr>
          </w:p>
        </w:tc>
      </w:tr>
    </w:tbl>
    <w:p w:rsidR="00E524F6" w:rsidRPr="004C7D7F" w:rsidRDefault="00E524F6" w:rsidP="00E524F6">
      <w:pPr>
        <w:rPr>
          <w:b/>
          <w:color w:val="000000" w:themeColor="text1"/>
          <w:szCs w:val="28"/>
        </w:rPr>
      </w:pPr>
    </w:p>
    <w:p w:rsidR="00E524F6" w:rsidRPr="004C7D7F" w:rsidRDefault="00E524F6" w:rsidP="00E524F6">
      <w:pPr>
        <w:spacing w:after="160" w:line="259" w:lineRule="auto"/>
        <w:rPr>
          <w:b/>
          <w:color w:val="000000" w:themeColor="text1"/>
          <w:szCs w:val="28"/>
        </w:rPr>
      </w:pPr>
    </w:p>
    <w:p w:rsidR="00E524F6" w:rsidRPr="004A016C" w:rsidRDefault="00E524F6" w:rsidP="00366620">
      <w:pPr>
        <w:tabs>
          <w:tab w:val="right" w:pos="10773"/>
        </w:tabs>
        <w:ind w:firstLine="540"/>
      </w:pPr>
    </w:p>
    <w:p w:rsidR="00D32385" w:rsidRDefault="00D32385" w:rsidP="00366620"/>
    <w:sectPr w:rsidR="00D32385" w:rsidSect="00366620">
      <w:pgSz w:w="12240" w:h="15840"/>
      <w:pgMar w:top="709"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CB18E1"/>
    <w:multiLevelType w:val="multilevel"/>
    <w:tmpl w:val="834C9932"/>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842188"/>
    <w:multiLevelType w:val="hybridMultilevel"/>
    <w:tmpl w:val="D75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07246"/>
    <w:multiLevelType w:val="hybridMultilevel"/>
    <w:tmpl w:val="98E4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059E"/>
    <w:multiLevelType w:val="hybridMultilevel"/>
    <w:tmpl w:val="7D98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C2C"/>
    <w:multiLevelType w:val="hybridMultilevel"/>
    <w:tmpl w:val="D95E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B1B5A"/>
    <w:multiLevelType w:val="hybridMultilevel"/>
    <w:tmpl w:val="4BB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11BD9"/>
    <w:multiLevelType w:val="hybridMultilevel"/>
    <w:tmpl w:val="F0D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C7040"/>
    <w:multiLevelType w:val="hybridMultilevel"/>
    <w:tmpl w:val="563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10918"/>
    <w:multiLevelType w:val="hybridMultilevel"/>
    <w:tmpl w:val="3D10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07083"/>
    <w:multiLevelType w:val="hybridMultilevel"/>
    <w:tmpl w:val="74B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B2140"/>
    <w:multiLevelType w:val="hybridMultilevel"/>
    <w:tmpl w:val="4844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D4B0C"/>
    <w:multiLevelType w:val="hybridMultilevel"/>
    <w:tmpl w:val="4D6C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3"/>
  </w:num>
  <w:num w:numId="5">
    <w:abstractNumId w:val="5"/>
  </w:num>
  <w:num w:numId="6">
    <w:abstractNumId w:val="4"/>
  </w:num>
  <w:num w:numId="7">
    <w:abstractNumId w:val="7"/>
  </w:num>
  <w:num w:numId="8">
    <w:abstractNumId w:val="12"/>
  </w:num>
  <w:num w:numId="9">
    <w:abstractNumId w:val="2"/>
  </w:num>
  <w:num w:numId="10">
    <w:abstractNumId w:val="6"/>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F0"/>
    <w:rsid w:val="000F02AD"/>
    <w:rsid w:val="001C2F93"/>
    <w:rsid w:val="00231539"/>
    <w:rsid w:val="002D5D7C"/>
    <w:rsid w:val="002E67EE"/>
    <w:rsid w:val="00356485"/>
    <w:rsid w:val="00366620"/>
    <w:rsid w:val="003F3778"/>
    <w:rsid w:val="004523C1"/>
    <w:rsid w:val="0052061D"/>
    <w:rsid w:val="00537512"/>
    <w:rsid w:val="00542621"/>
    <w:rsid w:val="006403F0"/>
    <w:rsid w:val="00643672"/>
    <w:rsid w:val="00675C3A"/>
    <w:rsid w:val="00690EB0"/>
    <w:rsid w:val="007D39CE"/>
    <w:rsid w:val="008B6351"/>
    <w:rsid w:val="009649BB"/>
    <w:rsid w:val="009C1F85"/>
    <w:rsid w:val="009F7A25"/>
    <w:rsid w:val="00A85819"/>
    <w:rsid w:val="00BA0A7C"/>
    <w:rsid w:val="00C26B6E"/>
    <w:rsid w:val="00CA693E"/>
    <w:rsid w:val="00D32385"/>
    <w:rsid w:val="00DF37AB"/>
    <w:rsid w:val="00E10FD4"/>
    <w:rsid w:val="00E453AC"/>
    <w:rsid w:val="00E524F6"/>
    <w:rsid w:val="00E76786"/>
    <w:rsid w:val="00FA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3AD"/>
  <w15:chartTrackingRefBased/>
  <w15:docId w15:val="{AE44A808-69AA-4026-B0C9-0F8CE6D4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0"/>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E524F6"/>
    <w:pPr>
      <w:keepNext/>
      <w:jc w:val="center"/>
      <w:outlineLvl w:val="0"/>
    </w:pPr>
    <w:rPr>
      <w:rFonts w:eastAsia="Batang"/>
      <w:b/>
      <w:szCs w:val="20"/>
      <w:lang w:eastAsia="en-US"/>
    </w:rPr>
  </w:style>
  <w:style w:type="paragraph" w:styleId="Heading2">
    <w:name w:val="heading 2"/>
    <w:basedOn w:val="Normal"/>
    <w:next w:val="Normal"/>
    <w:link w:val="Heading2Char"/>
    <w:unhideWhenUsed/>
    <w:qFormat/>
    <w:rsid w:val="00E524F6"/>
    <w:pPr>
      <w:keepNext/>
      <w:jc w:val="center"/>
      <w:outlineLvl w:val="1"/>
    </w:pPr>
    <w:rPr>
      <w:rFonts w:eastAsia="Batang"/>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366620"/>
    <w:pPr>
      <w:spacing w:after="120" w:line="480" w:lineRule="auto"/>
      <w:ind w:left="283"/>
    </w:pPr>
  </w:style>
  <w:style w:type="character" w:customStyle="1" w:styleId="BodyTextIndent2Char">
    <w:name w:val="Body Text Indent 2 Char"/>
    <w:basedOn w:val="DefaultParagraphFont"/>
    <w:link w:val="BodyTextIndent2"/>
    <w:uiPriority w:val="99"/>
    <w:semiHidden/>
    <w:rsid w:val="00366620"/>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rsid w:val="00E524F6"/>
    <w:rPr>
      <w:rFonts w:ascii="Times New Roman" w:eastAsia="Batang" w:hAnsi="Times New Roman" w:cs="Times New Roman"/>
      <w:b/>
      <w:sz w:val="24"/>
      <w:szCs w:val="20"/>
      <w:lang w:val="lt-LT"/>
    </w:rPr>
  </w:style>
  <w:style w:type="character" w:customStyle="1" w:styleId="Heading2Char">
    <w:name w:val="Heading 2 Char"/>
    <w:basedOn w:val="DefaultParagraphFont"/>
    <w:link w:val="Heading2"/>
    <w:rsid w:val="00E524F6"/>
    <w:rPr>
      <w:rFonts w:ascii="Times New Roman" w:eastAsia="Batang" w:hAnsi="Times New Roman" w:cs="Times New Roman"/>
      <w:sz w:val="24"/>
      <w:szCs w:val="20"/>
      <w:lang w:val="lt-LT"/>
    </w:rPr>
  </w:style>
  <w:style w:type="paragraph" w:styleId="ListParagraph">
    <w:name w:val="List Paragraph"/>
    <w:basedOn w:val="Normal"/>
    <w:link w:val="ListParagraphChar"/>
    <w:uiPriority w:val="34"/>
    <w:qFormat/>
    <w:rsid w:val="00C26B6E"/>
    <w:pPr>
      <w:ind w:left="720"/>
      <w:contextualSpacing/>
    </w:pPr>
    <w:rPr>
      <w:lang w:eastAsia="en-US"/>
    </w:rPr>
  </w:style>
  <w:style w:type="character" w:customStyle="1" w:styleId="ListParagraphChar">
    <w:name w:val="List Paragraph Char"/>
    <w:link w:val="ListParagraph"/>
    <w:uiPriority w:val="34"/>
    <w:rsid w:val="00C26B6E"/>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20754">
      <w:bodyDiv w:val="1"/>
      <w:marLeft w:val="0"/>
      <w:marRight w:val="0"/>
      <w:marTop w:val="0"/>
      <w:marBottom w:val="0"/>
      <w:divBdr>
        <w:top w:val="none" w:sz="0" w:space="0" w:color="auto"/>
        <w:left w:val="none" w:sz="0" w:space="0" w:color="auto"/>
        <w:bottom w:val="none" w:sz="0" w:space="0" w:color="auto"/>
        <w:right w:val="none" w:sz="0" w:space="0" w:color="auto"/>
      </w:divBdr>
    </w:div>
    <w:div w:id="1603562645">
      <w:bodyDiv w:val="1"/>
      <w:marLeft w:val="0"/>
      <w:marRight w:val="0"/>
      <w:marTop w:val="0"/>
      <w:marBottom w:val="0"/>
      <w:divBdr>
        <w:top w:val="none" w:sz="0" w:space="0" w:color="auto"/>
        <w:left w:val="none" w:sz="0" w:space="0" w:color="auto"/>
        <w:bottom w:val="none" w:sz="0" w:space="0" w:color="auto"/>
        <w:right w:val="none" w:sz="0" w:space="0" w:color="auto"/>
      </w:divBdr>
    </w:div>
    <w:div w:id="16055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antanas41</dc:creator>
  <cp:keywords/>
  <dc:description/>
  <cp:lastModifiedBy>valdas02</cp:lastModifiedBy>
  <cp:revision>29</cp:revision>
  <dcterms:created xsi:type="dcterms:W3CDTF">2024-11-28T08:11:00Z</dcterms:created>
  <dcterms:modified xsi:type="dcterms:W3CDTF">2026-07-15T06:23:00Z</dcterms:modified>
</cp:coreProperties>
</file>