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765A5077" w14:textId="7CB858E9" w:rsidR="00587D90" w:rsidRPr="00A8522D" w:rsidRDefault="00587D90" w:rsidP="005A62C9">
      <w:pPr>
        <w:tabs>
          <w:tab w:val="left" w:pos="567"/>
          <w:tab w:val="left" w:pos="709"/>
          <w:tab w:val="left" w:pos="1276"/>
        </w:tabs>
        <w:spacing w:after="0" w:line="240" w:lineRule="auto"/>
        <w:ind w:firstLine="426"/>
        <w:jc w:val="center"/>
        <w:rPr>
          <w:rFonts w:eastAsia="Times New Roman" w:cs="Times New Roman"/>
          <w:i/>
          <w:kern w:val="0"/>
          <w:sz w:val="22"/>
          <w:lang w:eastAsia="en-US"/>
        </w:rPr>
      </w:pPr>
      <w:r w:rsidRPr="00A8522D">
        <w:rPr>
          <w:rFonts w:eastAsia="Times New Roman" w:cs="Times New Roman"/>
          <w:i/>
          <w:kern w:val="0"/>
          <w:sz w:val="22"/>
          <w:lang w:eastAsia="en-US"/>
        </w:rPr>
        <w:t>Kompensuojamųjų vaistų priemoka, kuri nėra kompensuojama iš PSD fondo lėšų ( vaistinės suteikiama nuolaida dažniausiai perkamų vaistų priemokai pagal LR sveikatos apsaugos ministro patvirtintą kompensuojamų vaistų ir medicinos pagalbos priemonių patvirtintus kainynus).</w:t>
      </w:r>
    </w:p>
    <w:p w14:paraId="71A63A8A" w14:textId="19ABFECA"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6263C533" w:rsidR="00F455E8" w:rsidRPr="00587D90"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587D90">
        <w:rPr>
          <w:rFonts w:eastAsia="SimSun"/>
          <w:szCs w:val="24"/>
          <w:lang w:eastAsia="zh-CN" w:bidi="hi-IN"/>
        </w:rPr>
        <w:t xml:space="preserve">Biudžetinė įstaiga </w:t>
      </w:r>
      <w:r w:rsidR="00AC66D3" w:rsidRPr="00587D90">
        <w:rPr>
          <w:rFonts w:eastAsia="SimSun"/>
          <w:szCs w:val="24"/>
          <w:lang w:eastAsia="zh-CN" w:bidi="hi-IN"/>
        </w:rPr>
        <w:t>Prūdiškių socialinės globos namai</w:t>
      </w:r>
      <w:r w:rsidRPr="00587D90">
        <w:rPr>
          <w:rFonts w:eastAsia="SimSun"/>
          <w:szCs w:val="24"/>
          <w:lang w:eastAsia="zh-CN" w:bidi="hi-IN"/>
        </w:rPr>
        <w:t xml:space="preserve">, juridinio asmens kodas </w:t>
      </w:r>
      <w:r w:rsidR="00AC66D3" w:rsidRPr="00587D90">
        <w:rPr>
          <w:rFonts w:eastAsia="Times New Roman" w:cs="Times New Roman"/>
          <w:kern w:val="2"/>
          <w:szCs w:val="24"/>
          <w:lang w:eastAsia="en-US"/>
        </w:rPr>
        <w:t>190795841</w:t>
      </w:r>
      <w:r w:rsidRPr="00587D90">
        <w:rPr>
          <w:rFonts w:eastAsia="SimSun"/>
          <w:szCs w:val="24"/>
          <w:lang w:eastAsia="zh-CN" w:bidi="hi-IN"/>
        </w:rPr>
        <w:t xml:space="preserve">, </w:t>
      </w:r>
      <w:r w:rsidR="00AC66D3" w:rsidRPr="00587D90">
        <w:rPr>
          <w:rFonts w:eastAsia="SimSun"/>
          <w:szCs w:val="24"/>
          <w:lang w:eastAsia="zh-CN" w:bidi="hi-IN"/>
        </w:rPr>
        <w:t>Prūdiškių g. 59</w:t>
      </w:r>
      <w:r w:rsidRPr="00587D90">
        <w:rPr>
          <w:rFonts w:eastAsia="SimSun"/>
          <w:szCs w:val="24"/>
          <w:lang w:eastAsia="zh-CN" w:bidi="hi-IN"/>
        </w:rPr>
        <w:t xml:space="preserve">, </w:t>
      </w:r>
      <w:r w:rsidR="00330ABD" w:rsidRPr="00587D90">
        <w:rPr>
          <w:rFonts w:eastAsia="SimSun"/>
          <w:szCs w:val="24"/>
          <w:lang w:eastAsia="zh-CN" w:bidi="hi-IN"/>
        </w:rPr>
        <w:t>Prūdiškių kaimas, Vilniaus raj.</w:t>
      </w:r>
      <w:r w:rsidRPr="00587D90">
        <w:rPr>
          <w:rFonts w:eastAsia="SimSun"/>
          <w:szCs w:val="24"/>
          <w:lang w:eastAsia="zh-CN" w:bidi="hi-IN"/>
        </w:rPr>
        <w:t xml:space="preserve"> </w:t>
      </w:r>
      <w:r w:rsidR="00D35D38" w:rsidRPr="00587D90">
        <w:rPr>
          <w:szCs w:val="24"/>
        </w:rPr>
        <w:t xml:space="preserve">(toliau – </w:t>
      </w:r>
      <w:r w:rsidR="00FB2541" w:rsidRPr="00587D90">
        <w:rPr>
          <w:szCs w:val="24"/>
        </w:rPr>
        <w:t>P</w:t>
      </w:r>
      <w:r w:rsidR="00D35D38" w:rsidRPr="00587D90">
        <w:rPr>
          <w:szCs w:val="24"/>
        </w:rPr>
        <w:t>erkančioji organizacija)</w:t>
      </w:r>
      <w:r w:rsidR="00FC43B2" w:rsidRPr="00587D90">
        <w:rPr>
          <w:szCs w:val="24"/>
        </w:rPr>
        <w:t xml:space="preserve">, </w:t>
      </w:r>
      <w:r w:rsidR="00F455E8" w:rsidRPr="00587D90">
        <w:rPr>
          <w:szCs w:val="24"/>
        </w:rPr>
        <w:t xml:space="preserve">ketina </w:t>
      </w:r>
      <w:r w:rsidR="00164390" w:rsidRPr="00587D90">
        <w:rPr>
          <w:szCs w:val="24"/>
        </w:rPr>
        <w:t xml:space="preserve">įsigyti </w:t>
      </w:r>
      <w:r w:rsidR="00587D90" w:rsidRPr="00A8522D">
        <w:rPr>
          <w:rFonts w:eastAsia="Times New Roman" w:cs="Times New Roman"/>
          <w:i/>
          <w:kern w:val="0"/>
          <w:szCs w:val="24"/>
          <w:lang w:eastAsia="en-US"/>
        </w:rPr>
        <w:t>kompensuojamųjų vaistų priemoką, kuri nėra kompensuojama iš PSD fondo lėšų ( vaistinės suteikiama nuolaida dažniausiai perkamų vaistų priemokai pagal LR sveikatos apsaugos ministro patvirtintą kompensuojamų vaistų ir medicinos pagalbos priemonių patvirtintus kainynus).</w:t>
      </w:r>
      <w:r w:rsidR="00587D90" w:rsidRPr="00587D90">
        <w:rPr>
          <w:szCs w:val="24"/>
        </w:rPr>
        <w:t xml:space="preserve"> Perkamų medikamentų kiekis nėra nustatomas tiksliai, todėl, kad įstaiga negali numatyti kokių kompensuojamųjų vaistų gali prireikti gyventojams.  Preliminarus dažniausiai perkamų kompensuojamų vaistų kiekis pateikiamas Priede Nr.2.</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96133D6"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w:t>
      </w:r>
      <w:r w:rsidR="002F3DE0">
        <w:rPr>
          <w:bCs/>
          <w:szCs w:val="24"/>
          <w:highlight w:val="yellow"/>
        </w:rPr>
        <w:t>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17A150FA"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4B11E2">
        <w:t xml:space="preserve"> </w:t>
      </w:r>
      <w:r w:rsidR="004B11E2" w:rsidRPr="004B11E2">
        <w:rPr>
          <w:b/>
          <w:bCs/>
        </w:rPr>
        <w:t>nėra</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dėl visos pirkimo apimties</w:t>
      </w:r>
      <w:r w:rsidR="004B11E2">
        <w:t xml:space="preserve">. </w:t>
      </w:r>
      <w:r w:rsidR="007473A6" w:rsidRPr="0020594C">
        <w:rPr>
          <w:iCs/>
        </w:rPr>
        <w:t>Alternatyvūs pasiūlymai negalimi.</w:t>
      </w:r>
    </w:p>
    <w:p w14:paraId="413562A2" w14:textId="1DD0C9C4"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587D90" w:rsidRPr="00A8522D">
        <w:rPr>
          <w:rFonts w:eastAsia="Times New Roman" w:cs="Times New Roman"/>
          <w:i/>
          <w:kern w:val="0"/>
          <w:szCs w:val="24"/>
          <w:lang w:eastAsia="en-US"/>
        </w:rPr>
        <w:t>kompensuojamųjų vaistų priemoka.</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6DD91414"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587D90">
        <w:rPr>
          <w:szCs w:val="24"/>
        </w:rPr>
        <w:t>3</w:t>
      </w:r>
      <w:r w:rsidR="004B11E2">
        <w:rPr>
          <w:szCs w:val="24"/>
        </w:rPr>
        <w:t>6</w:t>
      </w:r>
      <w:r w:rsidR="00DD01E1">
        <w:rPr>
          <w:szCs w:val="24"/>
        </w:rPr>
        <w:t xml:space="preserve">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1D79AB00"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587D90">
        <w:rPr>
          <w:rFonts w:cs="Times New Roman"/>
          <w:b/>
          <w:bCs/>
          <w:szCs w:val="24"/>
        </w:rPr>
        <w:t>2</w:t>
      </w:r>
      <w:r w:rsidR="00BF3F1A">
        <w:rPr>
          <w:rFonts w:cs="Times New Roman"/>
          <w:b/>
          <w:bCs/>
          <w:szCs w:val="24"/>
        </w:rPr>
        <w:t>0000</w:t>
      </w:r>
      <w:r w:rsidR="00DD01E1">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BF3F1A">
        <w:rPr>
          <w:rFonts w:cs="Times New Roman"/>
          <w:b/>
          <w:bCs/>
          <w:szCs w:val="24"/>
        </w:rPr>
        <w:t>be</w:t>
      </w:r>
      <w:r w:rsidR="008D07FB">
        <w:rPr>
          <w:rFonts w:cs="Times New Roman"/>
          <w:b/>
          <w:bCs/>
          <w:szCs w:val="24"/>
        </w:rPr>
        <w:t xml:space="preserve"> </w:t>
      </w:r>
      <w:r w:rsidRPr="001B29B4">
        <w:rPr>
          <w:rFonts w:cs="Times New Roman"/>
          <w:b/>
          <w:bCs/>
          <w:szCs w:val="24"/>
        </w:rPr>
        <w:t>PVM</w:t>
      </w:r>
      <w:r w:rsidR="00BF3F1A">
        <w:rPr>
          <w:rFonts w:cs="Times New Roman"/>
          <w:b/>
          <w:bCs/>
          <w:szCs w:val="24"/>
        </w:rPr>
        <w:t>.</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lastRenderedPageBreak/>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24636E">
      <w:pPr>
        <w:pStyle w:val="ListParagraph"/>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24636E">
      <w:pPr>
        <w:pStyle w:val="ListParagraph"/>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24636E">
      <w:pPr>
        <w:pStyle w:val="Header"/>
        <w:widowControl/>
        <w:numPr>
          <w:ilvl w:val="0"/>
          <w:numId w:val="5"/>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24636E">
      <w:pPr>
        <w:widowControl w:val="0"/>
        <w:numPr>
          <w:ilvl w:val="0"/>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 xml:space="preserve">erkančioji organizacija pasilieka sau teisę pareikalauti dokumentų </w:t>
      </w:r>
      <w:r w:rsidRPr="0020594C">
        <w:rPr>
          <w:bCs/>
          <w:szCs w:val="24"/>
        </w:rPr>
        <w:lastRenderedPageBreak/>
        <w:t>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24636E">
      <w:pPr>
        <w:numPr>
          <w:ilvl w:val="1"/>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lastRenderedPageBreak/>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24636E">
      <w:pPr>
        <w:widowControl w:val="0"/>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24636E">
      <w:pPr>
        <w:widowControl w:val="0"/>
        <w:numPr>
          <w:ilvl w:val="1"/>
          <w:numId w:val="5"/>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24636E">
      <w:pPr>
        <w:numPr>
          <w:ilvl w:val="1"/>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w:t>
      </w:r>
      <w:r w:rsidRPr="0020594C">
        <w:rPr>
          <w:szCs w:val="24"/>
        </w:rPr>
        <w:lastRenderedPageBreak/>
        <w:t xml:space="preserve">(posėdžio)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24636E">
      <w:pPr>
        <w:widowControl w:val="0"/>
        <w:numPr>
          <w:ilvl w:val="0"/>
          <w:numId w:val="5"/>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lastRenderedPageBreak/>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24636E">
      <w:pPr>
        <w:pStyle w:val="ListParagraph"/>
        <w:widowControl w:val="0"/>
        <w:numPr>
          <w:ilvl w:val="0"/>
          <w:numId w:val="5"/>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01FE2956" w14:textId="4C4FADE5" w:rsidR="009A1682" w:rsidRPr="00BF3F1A" w:rsidRDefault="009A1682" w:rsidP="00BF3F1A">
      <w:pPr>
        <w:ind w:firstLine="720"/>
        <w:jc w:val="both"/>
        <w:rPr>
          <w:b/>
          <w:i/>
          <w:sz w:val="22"/>
        </w:rPr>
      </w:pPr>
      <w:r w:rsidRPr="009A1682">
        <w:rPr>
          <w:szCs w:val="24"/>
        </w:rPr>
        <w:t>Perkančiosios organizacijos neatmesti pasiūlymai</w:t>
      </w:r>
      <w:r w:rsidR="00BF3F1A">
        <w:rPr>
          <w:szCs w:val="24"/>
        </w:rPr>
        <w:t xml:space="preserve"> vertinami pagal</w:t>
      </w:r>
      <w:r w:rsidRPr="009A1682">
        <w:rPr>
          <w:szCs w:val="24"/>
        </w:rPr>
        <w:t xml:space="preserve"> </w:t>
      </w:r>
      <w:r w:rsidR="00DC2062" w:rsidRPr="00DC2062">
        <w:rPr>
          <w:b/>
          <w:i/>
          <w:sz w:val="22"/>
          <w:u w:val="single"/>
        </w:rPr>
        <w:t>mažiausią priemokos dydį visam prekių kiekiui.</w:t>
      </w:r>
    </w:p>
    <w:p w14:paraId="670D9512" w14:textId="784652E4" w:rsid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BF3F1A">
        <w:rPr>
          <w:szCs w:val="24"/>
        </w:rPr>
        <w:t>p</w:t>
      </w:r>
      <w:r w:rsidR="00A6144E" w:rsidRPr="00BF3F1A">
        <w:rPr>
          <w:szCs w:val="24"/>
        </w:rPr>
        <w:t>rekių</w:t>
      </w:r>
      <w:r w:rsidR="00A6144E" w:rsidRPr="009A1682">
        <w:rPr>
          <w:szCs w:val="24"/>
        </w:rPr>
        <w:t xml:space="preserve"> </w:t>
      </w:r>
      <w:r w:rsidRPr="009A1682">
        <w:rPr>
          <w:szCs w:val="24"/>
        </w:rPr>
        <w:t>įkainių sumažinimo</w:t>
      </w:r>
      <w:r w:rsidR="00BF3F1A">
        <w:rPr>
          <w:szCs w:val="24"/>
        </w:rPr>
        <w:t xml:space="preserve">  ar nuolaidos padidinimo</w:t>
      </w:r>
      <w:r w:rsidRPr="009A1682">
        <w:rPr>
          <w:szCs w:val="24"/>
        </w:rPr>
        <w:t>.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24636E">
      <w:pPr>
        <w:numPr>
          <w:ilvl w:val="0"/>
          <w:numId w:val="5"/>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24636E">
      <w:pPr>
        <w:pStyle w:val="ListParagraph"/>
        <w:numPr>
          <w:ilvl w:val="1"/>
          <w:numId w:val="6"/>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67C1DEF5"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00403055">
        <w:rPr>
          <w:b/>
          <w:bCs/>
          <w:szCs w:val="24"/>
        </w:rPr>
        <w:t>nuo mažiausio iki didžiausio</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lastRenderedPageBreak/>
        <w:t>Perkančioji organizacija, gavusi dalyvio raštu pateiktą prašymą, ne vėliau kaip per 15 dienų nuo jo gavimo dienos išsamiai pateikia šią informaciją:</w:t>
      </w:r>
    </w:p>
    <w:p w14:paraId="06AF0247" w14:textId="77777777" w:rsidR="000505A4" w:rsidRPr="0020594C"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24636E">
      <w:pPr>
        <w:numPr>
          <w:ilvl w:val="1"/>
          <w:numId w:val="6"/>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w:t>
      </w:r>
      <w:r w:rsidRPr="0020594C">
        <w:rPr>
          <w:szCs w:val="24"/>
        </w:rPr>
        <w:lastRenderedPageBreak/>
        <w:t xml:space="preserve">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8602" w14:textId="77777777" w:rsidR="005434C9" w:rsidRDefault="005434C9">
      <w:r>
        <w:separator/>
      </w:r>
    </w:p>
  </w:endnote>
  <w:endnote w:type="continuationSeparator" w:id="0">
    <w:p w14:paraId="08C84CFD" w14:textId="77777777" w:rsidR="005434C9" w:rsidRDefault="005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5828" w14:textId="77777777" w:rsidR="005434C9" w:rsidRDefault="005434C9">
      <w:r>
        <w:separator/>
      </w:r>
    </w:p>
  </w:footnote>
  <w:footnote w:type="continuationSeparator" w:id="0">
    <w:p w14:paraId="40941DAB" w14:textId="77777777" w:rsidR="005434C9" w:rsidRDefault="0054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num w:numId="1" w16cid:durableId="1746292678">
    <w:abstractNumId w:val="0"/>
  </w:num>
  <w:num w:numId="2" w16cid:durableId="1458990668">
    <w:abstractNumId w:val="1"/>
  </w:num>
  <w:num w:numId="3" w16cid:durableId="1280840497">
    <w:abstractNumId w:val="3"/>
  </w:num>
  <w:num w:numId="4" w16cid:durableId="1361005248">
    <w:abstractNumId w:val="4"/>
  </w:num>
  <w:num w:numId="5" w16cid:durableId="128474065">
    <w:abstractNumId w:val="5"/>
  </w:num>
  <w:num w:numId="6" w16cid:durableId="19159668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A77"/>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36E"/>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3DE0"/>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5C7"/>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2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C29"/>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3055"/>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1E2"/>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07E87"/>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4C9"/>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87D90"/>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6EC2"/>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4FB0"/>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BF6"/>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22D"/>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2E37"/>
    <w:rsid w:val="00AC3015"/>
    <w:rsid w:val="00AC4AD4"/>
    <w:rsid w:val="00AC4EE6"/>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3F1A"/>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4AF6"/>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3D5"/>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C40"/>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9B6"/>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318"/>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062"/>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6C6"/>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B77"/>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2A53"/>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4954</Words>
  <Characters>28243</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Stanislava Kubickienė</cp:lastModifiedBy>
  <cp:revision>2</cp:revision>
  <cp:lastPrinted>2025-07-29T05:47:00Z</cp:lastPrinted>
  <dcterms:created xsi:type="dcterms:W3CDTF">2026-07-15T06:39:00Z</dcterms:created>
  <dcterms:modified xsi:type="dcterms:W3CDTF">2026-07-15T06:39:00Z</dcterms:modified>
</cp:coreProperties>
</file>