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A0689" w14:textId="77777777" w:rsidR="001739B1" w:rsidRDefault="008F5A76">
      <w:pPr>
        <w:jc w:val="right"/>
        <w:rPr>
          <w:rFonts w:cs="Times New Roman"/>
          <w:szCs w:val="24"/>
        </w:rPr>
      </w:pPr>
      <w:bookmarkStart w:id="0" w:name="_Hlk86825377"/>
      <w:bookmarkStart w:id="1" w:name="_Ref38540913"/>
      <w:bookmarkStart w:id="2" w:name="_Ref38898051"/>
      <w:bookmarkStart w:id="3" w:name="_Ref38901392"/>
      <w:bookmarkStart w:id="4" w:name="_Toc48053189"/>
      <w:bookmarkStart w:id="5" w:name="_Toc85706892"/>
      <w:r>
        <w:rPr>
          <w:rFonts w:cs="Times New Roman"/>
          <w:szCs w:val="24"/>
        </w:rPr>
        <w:t>2 priedas „Pasiūlymo forma“</w:t>
      </w:r>
    </w:p>
    <w:bookmarkEnd w:id="0"/>
    <w:bookmarkEnd w:id="1"/>
    <w:bookmarkEnd w:id="2"/>
    <w:bookmarkEnd w:id="3"/>
    <w:bookmarkEnd w:id="4"/>
    <w:bookmarkEnd w:id="5"/>
    <w:p w14:paraId="6919869D" w14:textId="77777777" w:rsidR="001739B1" w:rsidRDefault="001739B1">
      <w:pPr>
        <w:pStyle w:val="Standard"/>
        <w:ind w:right="-178"/>
        <w:jc w:val="center"/>
      </w:pPr>
    </w:p>
    <w:p w14:paraId="134E34DE" w14:textId="77777777" w:rsidR="001739B1" w:rsidRDefault="001739B1">
      <w:pPr>
        <w:pStyle w:val="Standard"/>
        <w:ind w:right="-178"/>
        <w:jc w:val="center"/>
      </w:pPr>
    </w:p>
    <w:p w14:paraId="3A4ED77B" w14:textId="77777777" w:rsidR="001739B1" w:rsidRDefault="008F5A76">
      <w:pPr>
        <w:pStyle w:val="Standard"/>
        <w:ind w:right="-178"/>
        <w:jc w:val="center"/>
      </w:pPr>
      <w:r>
        <w:t>Herbas arba prekių ženklas</w:t>
      </w:r>
    </w:p>
    <w:p w14:paraId="7DAD5150" w14:textId="77777777" w:rsidR="001739B1" w:rsidRDefault="001739B1">
      <w:pPr>
        <w:pStyle w:val="Standard"/>
        <w:ind w:right="-178"/>
        <w:jc w:val="center"/>
      </w:pPr>
    </w:p>
    <w:p w14:paraId="7D155CC6" w14:textId="77777777" w:rsidR="001739B1" w:rsidRDefault="008F5A76">
      <w:pPr>
        <w:pStyle w:val="Standard"/>
        <w:ind w:right="-178"/>
        <w:jc w:val="center"/>
      </w:pPr>
      <w:r>
        <w:t>(Tiekėjo pavadinimas)</w:t>
      </w:r>
    </w:p>
    <w:p w14:paraId="37951BBB" w14:textId="77777777" w:rsidR="001739B1" w:rsidRDefault="001739B1">
      <w:pPr>
        <w:pStyle w:val="Standard"/>
        <w:ind w:right="-178"/>
        <w:jc w:val="center"/>
      </w:pPr>
    </w:p>
    <w:p w14:paraId="6E559BE3" w14:textId="77777777" w:rsidR="001739B1" w:rsidRDefault="008F5A76">
      <w:pPr>
        <w:pStyle w:val="Standard"/>
        <w:ind w:right="-178"/>
        <w:jc w:val="center"/>
      </w:pPr>
      <w: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4A5431" w14:textId="77777777" w:rsidR="001739B1" w:rsidRDefault="001739B1">
      <w:pPr>
        <w:pStyle w:val="Standard"/>
        <w:ind w:right="-178"/>
        <w:jc w:val="center"/>
      </w:pPr>
    </w:p>
    <w:p w14:paraId="6F8CB809" w14:textId="77777777" w:rsidR="001739B1" w:rsidRDefault="001739B1">
      <w:pPr>
        <w:pStyle w:val="Standard"/>
        <w:jc w:val="both"/>
      </w:pPr>
    </w:p>
    <w:p w14:paraId="047D221E" w14:textId="77777777" w:rsidR="001739B1" w:rsidRDefault="008F5A76">
      <w:pPr>
        <w:pStyle w:val="NormalWeb"/>
        <w:spacing w:before="49" w:after="49"/>
        <w:rPr>
          <w:b/>
          <w:bCs/>
          <w:lang w:val="lt-LT"/>
        </w:rPr>
      </w:pPr>
      <w:r>
        <w:rPr>
          <w:b/>
          <w:bCs/>
          <w:lang w:val="lt-LT"/>
        </w:rPr>
        <w:t>Policijos departamentui prie VRM</w:t>
      </w:r>
    </w:p>
    <w:p w14:paraId="4F927B4A" w14:textId="77777777" w:rsidR="001739B1" w:rsidRDefault="001739B1">
      <w:pPr>
        <w:pStyle w:val="Standard"/>
        <w:jc w:val="both"/>
      </w:pPr>
    </w:p>
    <w:p w14:paraId="4190AE09" w14:textId="77777777" w:rsidR="001739B1" w:rsidRDefault="001739B1">
      <w:pPr>
        <w:pStyle w:val="Standard"/>
        <w:jc w:val="center"/>
        <w:rPr>
          <w:b/>
        </w:rPr>
      </w:pPr>
    </w:p>
    <w:p w14:paraId="6671552D" w14:textId="77777777" w:rsidR="001739B1" w:rsidRDefault="008F5A76">
      <w:pPr>
        <w:pStyle w:val="Standard"/>
        <w:jc w:val="center"/>
      </w:pPr>
      <w:r>
        <w:rPr>
          <w:b/>
        </w:rPr>
        <w:t>PASIŪLYMAS</w:t>
      </w:r>
    </w:p>
    <w:p w14:paraId="24DD8B3F" w14:textId="77777777" w:rsidR="001739B1" w:rsidRDefault="008F5A76">
      <w:pPr>
        <w:widowControl/>
        <w:suppressAutoHyphens w:val="0"/>
        <w:autoSpaceDE w:val="0"/>
        <w:jc w:val="center"/>
        <w:textAlignment w:val="auto"/>
      </w:pPr>
      <w:r>
        <w:rPr>
          <w:b/>
          <w:szCs w:val="24"/>
        </w:rPr>
        <w:t xml:space="preserve">DĖL </w:t>
      </w:r>
      <w:r>
        <w:rPr>
          <w:rFonts w:eastAsia="LiberationSerif-Bold" w:cs="Times New Roman"/>
          <w:b/>
          <w:bCs/>
          <w:szCs w:val="24"/>
        </w:rPr>
        <w:t>POLICIJOS DEPARTAMENTO PRIE VRM PASTAT</w:t>
      </w:r>
      <w:r>
        <w:rPr>
          <w:b/>
        </w:rPr>
        <w:t xml:space="preserve">Ų </w:t>
      </w:r>
      <w:r>
        <w:rPr>
          <w:b/>
        </w:rPr>
        <w:br/>
        <w:t>IR STATINIŲ INŽINERINIŲ SISTEMŲ TECHNINĖS PRIEŽIŪROS, APTARNAVIMO IR REMONTO</w:t>
      </w:r>
      <w:r>
        <w:rPr>
          <w:rFonts w:eastAsia="LiberationSerif-Bold"/>
          <w:b/>
          <w:bCs/>
        </w:rPr>
        <w:t xml:space="preserve"> </w:t>
      </w:r>
      <w:r>
        <w:rPr>
          <w:b/>
        </w:rPr>
        <w:t>PASLAUGŲ PIRKIMO</w:t>
      </w:r>
    </w:p>
    <w:p w14:paraId="6233B8F1" w14:textId="77777777" w:rsidR="001739B1" w:rsidRDefault="008F5A76">
      <w:pPr>
        <w:pStyle w:val="Standard"/>
        <w:shd w:val="clear" w:color="auto" w:fill="FFFFFF"/>
        <w:jc w:val="center"/>
      </w:pPr>
      <w:r>
        <w:t>__________</w:t>
      </w:r>
    </w:p>
    <w:p w14:paraId="754AD335" w14:textId="77777777" w:rsidR="001739B1" w:rsidRDefault="008F5A76">
      <w:pPr>
        <w:pStyle w:val="Standard"/>
        <w:shd w:val="clear" w:color="auto" w:fill="FFFFFF"/>
        <w:jc w:val="center"/>
      </w:pPr>
      <w:r>
        <w:rPr>
          <w:bCs/>
          <w:color w:val="000000"/>
        </w:rPr>
        <w:t>(Data)</w:t>
      </w:r>
    </w:p>
    <w:p w14:paraId="52959A67" w14:textId="77777777" w:rsidR="001739B1" w:rsidRDefault="008F5A76">
      <w:pPr>
        <w:pStyle w:val="Standard"/>
        <w:shd w:val="clear" w:color="auto" w:fill="FFFFFF"/>
        <w:jc w:val="center"/>
      </w:pPr>
      <w:r>
        <w:rPr>
          <w:bCs/>
          <w:color w:val="000000"/>
        </w:rPr>
        <w:t>_____________________</w:t>
      </w:r>
    </w:p>
    <w:p w14:paraId="50514EE3" w14:textId="77777777" w:rsidR="001739B1" w:rsidRDefault="008F5A76">
      <w:pPr>
        <w:pStyle w:val="Standard"/>
        <w:shd w:val="clear" w:color="auto" w:fill="FFFFFF"/>
        <w:jc w:val="center"/>
      </w:pPr>
      <w:r>
        <w:rPr>
          <w:bCs/>
          <w:color w:val="000000"/>
        </w:rPr>
        <w:t>(Sudarymo vieta)</w:t>
      </w:r>
    </w:p>
    <w:tbl>
      <w:tblPr>
        <w:tblW w:w="9587" w:type="dxa"/>
        <w:tblInd w:w="-5" w:type="dxa"/>
        <w:tblLayout w:type="fixed"/>
        <w:tblCellMar>
          <w:left w:w="10" w:type="dxa"/>
          <w:right w:w="10" w:type="dxa"/>
        </w:tblCellMar>
        <w:tblLook w:val="0000" w:firstRow="0" w:lastRow="0" w:firstColumn="0" w:lastColumn="0" w:noHBand="0" w:noVBand="0"/>
      </w:tblPr>
      <w:tblGrid>
        <w:gridCol w:w="4893"/>
        <w:gridCol w:w="4694"/>
      </w:tblGrid>
      <w:tr w:rsidR="001739B1" w14:paraId="5C6E1A28" w14:textId="77777777">
        <w:tc>
          <w:tcPr>
            <w:tcW w:w="4893" w:type="dxa"/>
            <w:tcBorders>
              <w:top w:val="single" w:sz="4" w:space="0" w:color="000000"/>
              <w:left w:val="single" w:sz="4" w:space="0" w:color="000000"/>
              <w:bottom w:val="single" w:sz="4" w:space="0" w:color="000000"/>
            </w:tcBorders>
            <w:tcMar>
              <w:top w:w="0" w:type="dxa"/>
              <w:left w:w="108" w:type="dxa"/>
              <w:bottom w:w="0" w:type="dxa"/>
              <w:right w:w="108" w:type="dxa"/>
            </w:tcMar>
          </w:tcPr>
          <w:p w14:paraId="5A4C42C4" w14:textId="77777777" w:rsidR="001739B1" w:rsidRDefault="008F5A76">
            <w:r>
              <w:rPr>
                <w:rFonts w:eastAsia="Times New Roman" w:cs="Times New Roman"/>
                <w:szCs w:val="24"/>
                <w:lang w:eastAsia="lt-LT"/>
              </w:rPr>
              <w:t xml:space="preserve">Tiekėjo pavadinimas </w:t>
            </w:r>
            <w:r>
              <w:rPr>
                <w:rFonts w:eastAsia="Times New Roman" w:cs="Times New Roman"/>
                <w:i/>
                <w:szCs w:val="24"/>
                <w:lang w:eastAsia="lt-LT"/>
              </w:rPr>
              <w:t>(Jeigu dalyvauja ūkio subjektų grupė, surašomi visi dalyvių pavadinimai:</w:t>
            </w:r>
          </w:p>
          <w:p w14:paraId="3AAA2D0C" w14:textId="77777777" w:rsidR="001739B1" w:rsidRDefault="008F5A76">
            <w:pPr>
              <w:rPr>
                <w:rFonts w:eastAsia="Times New Roman" w:cs="Times New Roman"/>
                <w:i/>
                <w:szCs w:val="24"/>
                <w:lang w:eastAsia="lt-LT"/>
              </w:rPr>
            </w:pPr>
            <w:r>
              <w:rPr>
                <w:rFonts w:eastAsia="Times New Roman" w:cs="Times New Roman"/>
                <w:i/>
                <w:szCs w:val="24"/>
                <w:lang w:eastAsia="lt-LT"/>
              </w:rPr>
              <w:t>Atsakingasis partneris:</w:t>
            </w:r>
          </w:p>
          <w:p w14:paraId="2D8F0904" w14:textId="77777777" w:rsidR="001739B1" w:rsidRDefault="008F5A76">
            <w:pPr>
              <w:rPr>
                <w:rFonts w:eastAsia="Times New Roman" w:cs="Times New Roman"/>
                <w:i/>
                <w:szCs w:val="24"/>
                <w:lang w:eastAsia="lt-LT"/>
              </w:rPr>
            </w:pPr>
            <w:r>
              <w:rPr>
                <w:rFonts w:eastAsia="Times New Roman" w:cs="Times New Roman"/>
                <w:i/>
                <w:szCs w:val="24"/>
                <w:lang w:eastAsia="lt-LT"/>
              </w:rPr>
              <w:t>Partneris Nr. 1:</w:t>
            </w:r>
          </w:p>
          <w:p w14:paraId="6359A841" w14:textId="77777777" w:rsidR="001739B1" w:rsidRDefault="008F5A76">
            <w:pPr>
              <w:rPr>
                <w:rFonts w:eastAsia="Times New Roman" w:cs="Times New Roman"/>
                <w:i/>
                <w:szCs w:val="24"/>
                <w:lang w:eastAsia="lt-LT"/>
              </w:rPr>
            </w:pPr>
            <w:r>
              <w:rPr>
                <w:rFonts w:eastAsia="Times New Roman" w:cs="Times New Roman"/>
                <w:i/>
                <w:szCs w:val="24"/>
                <w:lang w:eastAsia="lt-LT"/>
              </w:rPr>
              <w:t>Partneris Nr. 2 ir t.t.:)</w:t>
            </w:r>
          </w:p>
        </w:tc>
        <w:tc>
          <w:tcPr>
            <w:tcW w:w="4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C299" w14:textId="77777777" w:rsidR="001739B1" w:rsidRDefault="001739B1">
            <w:pPr>
              <w:snapToGrid w:val="0"/>
              <w:rPr>
                <w:rFonts w:eastAsia="Times New Roman" w:cs="Times New Roman"/>
                <w:i/>
                <w:szCs w:val="24"/>
                <w:lang w:eastAsia="lt-LT"/>
              </w:rPr>
            </w:pPr>
          </w:p>
        </w:tc>
      </w:tr>
      <w:tr w:rsidR="001739B1" w14:paraId="04F884AD" w14:textId="77777777">
        <w:tc>
          <w:tcPr>
            <w:tcW w:w="4893" w:type="dxa"/>
            <w:tcBorders>
              <w:top w:val="single" w:sz="4" w:space="0" w:color="000000"/>
              <w:left w:val="single" w:sz="4" w:space="0" w:color="000000"/>
              <w:bottom w:val="single" w:sz="4" w:space="0" w:color="000000"/>
            </w:tcBorders>
            <w:tcMar>
              <w:top w:w="0" w:type="dxa"/>
              <w:left w:w="108" w:type="dxa"/>
              <w:bottom w:w="0" w:type="dxa"/>
              <w:right w:w="108" w:type="dxa"/>
            </w:tcMar>
          </w:tcPr>
          <w:p w14:paraId="06EE61AE" w14:textId="77777777" w:rsidR="001739B1" w:rsidRDefault="008F5A76">
            <w:r>
              <w:rPr>
                <w:rFonts w:eastAsia="Times New Roman" w:cs="Times New Roman"/>
                <w:szCs w:val="24"/>
                <w:lang w:eastAsia="lt-LT"/>
              </w:rPr>
              <w:t>Tiekėjo adresas</w:t>
            </w:r>
            <w:r>
              <w:rPr>
                <w:rFonts w:eastAsia="Times New Roman" w:cs="Times New Roman"/>
                <w:i/>
                <w:szCs w:val="24"/>
                <w:lang w:eastAsia="lt-LT"/>
              </w:rPr>
              <w:t xml:space="preserve"> (Jeigu dalyvauja ūkio subjektų grupė, surašomi visi dalyvių adresai)</w:t>
            </w:r>
          </w:p>
        </w:tc>
        <w:tc>
          <w:tcPr>
            <w:tcW w:w="4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5F36E" w14:textId="026A8AF6" w:rsidR="001739B1" w:rsidRDefault="001739B1">
            <w:pPr>
              <w:snapToGrid w:val="0"/>
              <w:rPr>
                <w:rFonts w:eastAsia="Times New Roman" w:cs="Times New Roman"/>
                <w:szCs w:val="24"/>
                <w:lang w:eastAsia="lt-LT"/>
              </w:rPr>
            </w:pPr>
          </w:p>
        </w:tc>
      </w:tr>
      <w:tr w:rsidR="001739B1" w14:paraId="5FF4AE99" w14:textId="77777777">
        <w:tc>
          <w:tcPr>
            <w:tcW w:w="4893" w:type="dxa"/>
            <w:tcBorders>
              <w:top w:val="single" w:sz="4" w:space="0" w:color="000000"/>
              <w:left w:val="single" w:sz="4" w:space="0" w:color="000000"/>
              <w:bottom w:val="single" w:sz="4" w:space="0" w:color="000000"/>
            </w:tcBorders>
            <w:tcMar>
              <w:top w:w="0" w:type="dxa"/>
              <w:left w:w="108" w:type="dxa"/>
              <w:bottom w:w="0" w:type="dxa"/>
              <w:right w:w="108" w:type="dxa"/>
            </w:tcMar>
          </w:tcPr>
          <w:p w14:paraId="4D069FCA" w14:textId="77777777" w:rsidR="001739B1" w:rsidRDefault="008F5A76">
            <w:pPr>
              <w:rPr>
                <w:rFonts w:eastAsia="Times New Roman" w:cs="Times New Roman"/>
                <w:szCs w:val="24"/>
                <w:lang w:eastAsia="lt-LT"/>
              </w:rPr>
            </w:pPr>
            <w:r>
              <w:rPr>
                <w:rFonts w:eastAsia="Times New Roman" w:cs="Times New Roman"/>
                <w:szCs w:val="24"/>
                <w:lang w:eastAsia="lt-LT"/>
              </w:rPr>
              <w:t>Už pasiūlymą atsakingo asmens vardas, pavardė</w:t>
            </w:r>
          </w:p>
        </w:tc>
        <w:tc>
          <w:tcPr>
            <w:tcW w:w="4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CE909" w14:textId="77777777" w:rsidR="001739B1" w:rsidRDefault="001739B1">
            <w:pPr>
              <w:snapToGrid w:val="0"/>
              <w:rPr>
                <w:rFonts w:eastAsia="Times New Roman" w:cs="Times New Roman"/>
                <w:szCs w:val="24"/>
                <w:lang w:eastAsia="lt-LT"/>
              </w:rPr>
            </w:pPr>
          </w:p>
        </w:tc>
      </w:tr>
      <w:tr w:rsidR="001739B1" w14:paraId="4AB9C3D0" w14:textId="77777777">
        <w:tc>
          <w:tcPr>
            <w:tcW w:w="4893" w:type="dxa"/>
            <w:tcBorders>
              <w:top w:val="single" w:sz="4" w:space="0" w:color="000000"/>
              <w:left w:val="single" w:sz="4" w:space="0" w:color="000000"/>
              <w:bottom w:val="single" w:sz="4" w:space="0" w:color="000000"/>
            </w:tcBorders>
            <w:tcMar>
              <w:top w:w="0" w:type="dxa"/>
              <w:left w:w="108" w:type="dxa"/>
              <w:bottom w:w="0" w:type="dxa"/>
              <w:right w:w="108" w:type="dxa"/>
            </w:tcMar>
          </w:tcPr>
          <w:p w14:paraId="48DB037D" w14:textId="77777777" w:rsidR="001739B1" w:rsidRDefault="008F5A76">
            <w:pPr>
              <w:rPr>
                <w:rFonts w:eastAsia="Times New Roman" w:cs="Times New Roman"/>
                <w:szCs w:val="24"/>
                <w:lang w:eastAsia="lt-LT"/>
              </w:rPr>
            </w:pPr>
            <w:r>
              <w:rPr>
                <w:rFonts w:eastAsia="Times New Roman" w:cs="Times New Roman"/>
                <w:szCs w:val="24"/>
                <w:lang w:eastAsia="lt-LT"/>
              </w:rPr>
              <w:t>Telefono numeris</w:t>
            </w:r>
          </w:p>
        </w:tc>
        <w:tc>
          <w:tcPr>
            <w:tcW w:w="4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1BF6F" w14:textId="77777777" w:rsidR="001739B1" w:rsidRDefault="001739B1">
            <w:pPr>
              <w:snapToGrid w:val="0"/>
              <w:rPr>
                <w:rFonts w:eastAsia="Times New Roman" w:cs="Times New Roman"/>
                <w:szCs w:val="24"/>
                <w:lang w:eastAsia="lt-LT"/>
              </w:rPr>
            </w:pPr>
          </w:p>
        </w:tc>
      </w:tr>
      <w:tr w:rsidR="001739B1" w14:paraId="35F70D69" w14:textId="77777777">
        <w:tc>
          <w:tcPr>
            <w:tcW w:w="4893" w:type="dxa"/>
            <w:tcBorders>
              <w:top w:val="single" w:sz="4" w:space="0" w:color="000000"/>
              <w:left w:val="single" w:sz="4" w:space="0" w:color="000000"/>
              <w:bottom w:val="single" w:sz="4" w:space="0" w:color="000000"/>
            </w:tcBorders>
            <w:tcMar>
              <w:top w:w="0" w:type="dxa"/>
              <w:left w:w="108" w:type="dxa"/>
              <w:bottom w:w="0" w:type="dxa"/>
              <w:right w:w="108" w:type="dxa"/>
            </w:tcMar>
          </w:tcPr>
          <w:p w14:paraId="5399EF22" w14:textId="77777777" w:rsidR="001739B1" w:rsidRDefault="008F5A76">
            <w:pPr>
              <w:rPr>
                <w:rFonts w:eastAsia="Times New Roman" w:cs="Times New Roman"/>
                <w:szCs w:val="24"/>
                <w:lang w:eastAsia="lt-LT"/>
              </w:rPr>
            </w:pPr>
            <w:r>
              <w:rPr>
                <w:rFonts w:eastAsia="Times New Roman" w:cs="Times New Roman"/>
                <w:szCs w:val="24"/>
                <w:lang w:eastAsia="lt-LT"/>
              </w:rPr>
              <w:t>Fakso numeris</w:t>
            </w:r>
          </w:p>
        </w:tc>
        <w:tc>
          <w:tcPr>
            <w:tcW w:w="4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7CCC2" w14:textId="77777777" w:rsidR="001739B1" w:rsidRDefault="001739B1">
            <w:pPr>
              <w:snapToGrid w:val="0"/>
              <w:rPr>
                <w:rFonts w:eastAsia="Times New Roman" w:cs="Times New Roman"/>
                <w:szCs w:val="24"/>
                <w:lang w:eastAsia="lt-LT"/>
              </w:rPr>
            </w:pPr>
          </w:p>
        </w:tc>
      </w:tr>
      <w:tr w:rsidR="001739B1" w14:paraId="6987FAF8" w14:textId="77777777">
        <w:tc>
          <w:tcPr>
            <w:tcW w:w="4893" w:type="dxa"/>
            <w:tcBorders>
              <w:top w:val="single" w:sz="4" w:space="0" w:color="000000"/>
              <w:left w:val="single" w:sz="4" w:space="0" w:color="000000"/>
              <w:bottom w:val="single" w:sz="4" w:space="0" w:color="000000"/>
            </w:tcBorders>
            <w:tcMar>
              <w:top w:w="0" w:type="dxa"/>
              <w:left w:w="108" w:type="dxa"/>
              <w:bottom w:w="0" w:type="dxa"/>
              <w:right w:w="108" w:type="dxa"/>
            </w:tcMar>
          </w:tcPr>
          <w:p w14:paraId="61CA544D" w14:textId="77777777" w:rsidR="001739B1" w:rsidRDefault="008F5A76">
            <w:pPr>
              <w:rPr>
                <w:rFonts w:eastAsia="Times New Roman" w:cs="Times New Roman"/>
                <w:szCs w:val="24"/>
                <w:lang w:eastAsia="lt-LT"/>
              </w:rPr>
            </w:pPr>
            <w:r>
              <w:rPr>
                <w:rFonts w:eastAsia="Times New Roman" w:cs="Times New Roman"/>
                <w:szCs w:val="24"/>
                <w:lang w:eastAsia="lt-LT"/>
              </w:rPr>
              <w:t>El. pašto adresas</w:t>
            </w:r>
          </w:p>
        </w:tc>
        <w:tc>
          <w:tcPr>
            <w:tcW w:w="4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1020A" w14:textId="77777777" w:rsidR="001739B1" w:rsidRDefault="001739B1">
            <w:pPr>
              <w:snapToGrid w:val="0"/>
              <w:rPr>
                <w:rFonts w:eastAsia="Times New Roman" w:cs="Times New Roman"/>
                <w:szCs w:val="24"/>
                <w:lang w:eastAsia="lt-LT"/>
              </w:rPr>
            </w:pPr>
          </w:p>
        </w:tc>
      </w:tr>
    </w:tbl>
    <w:p w14:paraId="20B3E4EC" w14:textId="77777777" w:rsidR="001739B1" w:rsidRDefault="001739B1">
      <w:pPr>
        <w:rPr>
          <w:rFonts w:eastAsia="Times New Roman" w:cs="Times New Roman"/>
          <w:szCs w:val="24"/>
          <w:lang w:eastAsia="lt-LT"/>
        </w:rPr>
      </w:pPr>
    </w:p>
    <w:p w14:paraId="3061E9A2" w14:textId="77777777" w:rsidR="001739B1" w:rsidRDefault="008F5A76">
      <w:pPr>
        <w:rPr>
          <w:rFonts w:eastAsia="Times New Roman" w:cs="Times New Roman"/>
          <w:szCs w:val="24"/>
          <w:lang w:eastAsia="lt-LT"/>
        </w:rPr>
      </w:pPr>
      <w:r>
        <w:rPr>
          <w:rFonts w:eastAsia="Times New Roman" w:cs="Times New Roman"/>
          <w:szCs w:val="24"/>
          <w:lang w:eastAsia="lt-LT"/>
        </w:rPr>
        <w:t>1. Šiuo pasiūlymu pažymime, kad sutinkame su visomis pirkimo sąlygomis, nustatytomis:</w:t>
      </w:r>
    </w:p>
    <w:p w14:paraId="374CB2A9" w14:textId="77777777" w:rsidR="001739B1" w:rsidRDefault="008F5A76">
      <w:pPr>
        <w:rPr>
          <w:rFonts w:cs="Times New Roman"/>
          <w:szCs w:val="24"/>
          <w:lang w:eastAsia="ar-SA"/>
        </w:rPr>
      </w:pPr>
      <w:r>
        <w:rPr>
          <w:rFonts w:cs="Times New Roman"/>
          <w:szCs w:val="24"/>
          <w:lang w:eastAsia="ar-SA"/>
        </w:rPr>
        <w:t>1) skelbime apie pirkimą;</w:t>
      </w:r>
    </w:p>
    <w:p w14:paraId="146EC9D3" w14:textId="77777777" w:rsidR="001739B1" w:rsidRDefault="008F5A76">
      <w:pPr>
        <w:rPr>
          <w:rFonts w:cs="Times New Roman"/>
          <w:szCs w:val="24"/>
          <w:lang w:eastAsia="ar-SA"/>
        </w:rPr>
      </w:pPr>
      <w:r>
        <w:rPr>
          <w:rFonts w:cs="Times New Roman"/>
          <w:szCs w:val="24"/>
          <w:lang w:eastAsia="ar-SA"/>
        </w:rPr>
        <w:t>2) šiuose pirkimo dokumentuose;</w:t>
      </w:r>
    </w:p>
    <w:p w14:paraId="7941619D" w14:textId="77777777" w:rsidR="001739B1" w:rsidRDefault="008F5A76">
      <w:pPr>
        <w:rPr>
          <w:rFonts w:eastAsia="Times New Roman" w:cs="Times New Roman"/>
          <w:szCs w:val="24"/>
          <w:lang w:eastAsia="ar-SA"/>
        </w:rPr>
      </w:pPr>
      <w:r>
        <w:rPr>
          <w:rFonts w:eastAsia="Times New Roman" w:cs="Times New Roman"/>
          <w:szCs w:val="24"/>
          <w:lang w:eastAsia="ar-SA"/>
        </w:rPr>
        <w:t>3) kituose pirkimo dokumentuose (jų paaiškinimuose, papildymuose).</w:t>
      </w:r>
    </w:p>
    <w:p w14:paraId="5C4ACC8E" w14:textId="77777777" w:rsidR="001739B1" w:rsidRDefault="001739B1">
      <w:pPr>
        <w:rPr>
          <w:rFonts w:eastAsia="Times New Roman" w:cs="Times New Roman"/>
          <w:szCs w:val="24"/>
          <w:lang w:eastAsia="lt-LT"/>
        </w:rPr>
      </w:pPr>
    </w:p>
    <w:p w14:paraId="3C963BA1" w14:textId="77777777" w:rsidR="001739B1" w:rsidRDefault="008F5A76">
      <w:pPr>
        <w:rPr>
          <w:rFonts w:eastAsia="Times New Roman" w:cs="Times New Roman"/>
          <w:szCs w:val="24"/>
          <w:lang w:eastAsia="lt-LT"/>
        </w:rPr>
      </w:pPr>
      <w:r>
        <w:rPr>
          <w:rFonts w:eastAsia="Times New Roman" w:cs="Times New Roman"/>
          <w:szCs w:val="24"/>
          <w:lang w:eastAsia="lt-LT"/>
        </w:rPr>
        <w:t>2. Pildoma, jei tiekėjas ketina pasitelkti subtiekėją (-us) ar subtiekėją (-us)</w:t>
      </w:r>
    </w:p>
    <w:tbl>
      <w:tblPr>
        <w:tblW w:w="9594" w:type="dxa"/>
        <w:tblInd w:w="-5" w:type="dxa"/>
        <w:tblLayout w:type="fixed"/>
        <w:tblCellMar>
          <w:left w:w="10" w:type="dxa"/>
          <w:right w:w="10" w:type="dxa"/>
        </w:tblCellMar>
        <w:tblLook w:val="0000" w:firstRow="0" w:lastRow="0" w:firstColumn="0" w:lastColumn="0" w:noHBand="0" w:noVBand="0"/>
      </w:tblPr>
      <w:tblGrid>
        <w:gridCol w:w="5872"/>
        <w:gridCol w:w="3722"/>
      </w:tblGrid>
      <w:tr w:rsidR="001739B1" w14:paraId="52C911DD" w14:textId="77777777">
        <w:tc>
          <w:tcPr>
            <w:tcW w:w="5872" w:type="dxa"/>
            <w:tcBorders>
              <w:top w:val="single" w:sz="4" w:space="0" w:color="000000"/>
              <w:left w:val="single" w:sz="4" w:space="0" w:color="000000"/>
              <w:bottom w:val="single" w:sz="4" w:space="0" w:color="000000"/>
            </w:tcBorders>
            <w:tcMar>
              <w:top w:w="0" w:type="dxa"/>
              <w:left w:w="108" w:type="dxa"/>
              <w:bottom w:w="0" w:type="dxa"/>
              <w:right w:w="108" w:type="dxa"/>
            </w:tcMar>
          </w:tcPr>
          <w:p w14:paraId="6A7A535F" w14:textId="77777777" w:rsidR="001739B1" w:rsidRDefault="008F5A76">
            <w:pPr>
              <w:rPr>
                <w:rFonts w:eastAsia="Brandon Grotesque Regular" w:cs="Times New Roman"/>
                <w:color w:val="000000"/>
                <w:szCs w:val="24"/>
              </w:rPr>
            </w:pPr>
            <w:r>
              <w:rPr>
                <w:rFonts w:eastAsia="Brandon Grotesque Regular" w:cs="Times New Roman"/>
                <w:color w:val="000000"/>
                <w:szCs w:val="24"/>
              </w:rPr>
              <w:t>Subrangovo (-ų), subtiekėjo (-ų) ar subtiekėjo (-ų) pavadinimas (-ai)</w:t>
            </w:r>
          </w:p>
        </w:tc>
        <w:tc>
          <w:tcPr>
            <w:tcW w:w="3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D5314" w14:textId="77777777" w:rsidR="001739B1" w:rsidRDefault="001739B1">
            <w:pPr>
              <w:snapToGrid w:val="0"/>
              <w:rPr>
                <w:rFonts w:cs="Times New Roman"/>
                <w:szCs w:val="24"/>
              </w:rPr>
            </w:pPr>
          </w:p>
        </w:tc>
      </w:tr>
      <w:tr w:rsidR="001739B1" w14:paraId="6416942E" w14:textId="77777777">
        <w:tc>
          <w:tcPr>
            <w:tcW w:w="5872" w:type="dxa"/>
            <w:tcBorders>
              <w:top w:val="single" w:sz="4" w:space="0" w:color="000000"/>
              <w:left w:val="single" w:sz="4" w:space="0" w:color="000000"/>
              <w:bottom w:val="single" w:sz="4" w:space="0" w:color="000000"/>
            </w:tcBorders>
            <w:tcMar>
              <w:top w:w="0" w:type="dxa"/>
              <w:left w:w="108" w:type="dxa"/>
              <w:bottom w:w="0" w:type="dxa"/>
              <w:right w:w="108" w:type="dxa"/>
            </w:tcMar>
          </w:tcPr>
          <w:p w14:paraId="06BF1ED6" w14:textId="77777777" w:rsidR="001739B1" w:rsidRDefault="008F5A76">
            <w:pPr>
              <w:rPr>
                <w:rFonts w:eastAsia="Brandon Grotesque Regular" w:cs="Times New Roman"/>
                <w:color w:val="000000"/>
                <w:szCs w:val="24"/>
              </w:rPr>
            </w:pPr>
            <w:r>
              <w:rPr>
                <w:rFonts w:eastAsia="Brandon Grotesque Regular" w:cs="Times New Roman"/>
                <w:color w:val="000000"/>
                <w:szCs w:val="24"/>
              </w:rPr>
              <w:t>Subrangovo (-ų), subtiekėjo (-ų) ar subtiekėjo (-ų) adresas (-ai)</w:t>
            </w:r>
          </w:p>
        </w:tc>
        <w:tc>
          <w:tcPr>
            <w:tcW w:w="3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E9928" w14:textId="77777777" w:rsidR="001739B1" w:rsidRDefault="001739B1">
            <w:pPr>
              <w:snapToGrid w:val="0"/>
              <w:rPr>
                <w:rFonts w:cs="Times New Roman"/>
                <w:szCs w:val="24"/>
              </w:rPr>
            </w:pPr>
          </w:p>
        </w:tc>
      </w:tr>
      <w:tr w:rsidR="001739B1" w14:paraId="040D4962" w14:textId="77777777">
        <w:tc>
          <w:tcPr>
            <w:tcW w:w="5872" w:type="dxa"/>
            <w:tcBorders>
              <w:top w:val="single" w:sz="4" w:space="0" w:color="000000"/>
              <w:left w:val="single" w:sz="4" w:space="0" w:color="000000"/>
              <w:bottom w:val="single" w:sz="4" w:space="0" w:color="000000"/>
            </w:tcBorders>
            <w:tcMar>
              <w:top w:w="0" w:type="dxa"/>
              <w:left w:w="108" w:type="dxa"/>
              <w:bottom w:w="0" w:type="dxa"/>
              <w:right w:w="108" w:type="dxa"/>
            </w:tcMar>
          </w:tcPr>
          <w:p w14:paraId="513FA444" w14:textId="77777777" w:rsidR="001739B1" w:rsidRDefault="008F5A76">
            <w:pPr>
              <w:rPr>
                <w:rFonts w:eastAsia="Brandon Grotesque Regular" w:cs="Times New Roman"/>
                <w:color w:val="000000"/>
                <w:szCs w:val="24"/>
              </w:rPr>
            </w:pPr>
            <w:r>
              <w:rPr>
                <w:rFonts w:eastAsia="Brandon Grotesque Regular" w:cs="Times New Roman"/>
                <w:color w:val="000000"/>
                <w:szCs w:val="24"/>
              </w:rPr>
              <w:t>Įsipareigojimų dalis (nurodant konkrečius pagal Pirkimo sutartį prisiimamus įsipareigojimus), kuriai ketinama pasitelkti subrangovą (-us), subtiekėją (-us) ar subtiekėją (-us)</w:t>
            </w:r>
          </w:p>
        </w:tc>
        <w:tc>
          <w:tcPr>
            <w:tcW w:w="3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DB2B3" w14:textId="77777777" w:rsidR="001739B1" w:rsidRDefault="001739B1">
            <w:pPr>
              <w:snapToGrid w:val="0"/>
              <w:rPr>
                <w:rFonts w:cs="Times New Roman"/>
                <w:szCs w:val="24"/>
              </w:rPr>
            </w:pPr>
          </w:p>
        </w:tc>
      </w:tr>
    </w:tbl>
    <w:p w14:paraId="0CC4EB9A" w14:textId="77777777" w:rsidR="001739B1" w:rsidRDefault="001739B1">
      <w:pPr>
        <w:rPr>
          <w:rFonts w:eastAsia="Times New Roman" w:cs="Times New Roman"/>
          <w:szCs w:val="24"/>
          <w:lang w:eastAsia="lt-LT"/>
        </w:rPr>
      </w:pPr>
    </w:p>
    <w:p w14:paraId="798F32DB" w14:textId="77777777" w:rsidR="001739B1" w:rsidRDefault="008F5A76">
      <w:pPr>
        <w:ind w:firstLine="709"/>
      </w:pPr>
      <w:r>
        <w:rPr>
          <w:rFonts w:eastAsia="Times New Roman" w:cs="Times New Roman"/>
          <w:szCs w:val="24"/>
          <w:lang w:eastAsia="lt-LT"/>
        </w:rPr>
        <w:t>3. Šiame pasiūlyme yra pateikta ir ši konfidenciali informacija (</w:t>
      </w:r>
      <w:r>
        <w:rPr>
          <w:rFonts w:eastAsia="Times New Roman" w:cs="Times New Roman"/>
          <w:i/>
          <w:szCs w:val="24"/>
          <w:lang w:eastAsia="lt-LT"/>
        </w:rPr>
        <w:t>p</w:t>
      </w:r>
      <w:r>
        <w:rPr>
          <w:rFonts w:eastAsia="Times New Roman" w:cs="Times New Roman"/>
          <w:bCs/>
          <w:i/>
          <w:szCs w:val="24"/>
          <w:lang w:eastAsia="lt-LT"/>
        </w:rPr>
        <w:t xml:space="preserve">ildyti tuomet, jei bus </w:t>
      </w:r>
      <w:r>
        <w:rPr>
          <w:rFonts w:eastAsia="Times New Roman" w:cs="Times New Roman"/>
          <w:bCs/>
          <w:i/>
          <w:szCs w:val="24"/>
          <w:lang w:eastAsia="lt-LT"/>
        </w:rPr>
        <w:lastRenderedPageBreak/>
        <w:t xml:space="preserve">pateikta konfidenciali informacija. </w:t>
      </w:r>
      <w:r>
        <w:rPr>
          <w:rFonts w:eastAsia="Times New Roman" w:cs="Times New Roman"/>
          <w:i/>
          <w:szCs w:val="24"/>
          <w:lang w:eastAsia="lt-LT"/>
        </w:rPr>
        <w:t>Informacija, nurodyta VPĮ 20 straipsnio 2 dalies 1, 2, 3, 4 punktuose negali būti nurodoma ir nebus laikoma konfidencialia</w:t>
      </w:r>
      <w:r>
        <w:rPr>
          <w:rFonts w:eastAsia="Times New Roman" w:cs="Times New Roman"/>
          <w:bCs/>
          <w:i/>
          <w:szCs w:val="24"/>
          <w:lang w:eastAsia="lt-LT"/>
        </w:rPr>
        <w:t>):</w:t>
      </w:r>
    </w:p>
    <w:tbl>
      <w:tblPr>
        <w:tblW w:w="9602" w:type="dxa"/>
        <w:tblInd w:w="-5" w:type="dxa"/>
        <w:tblLayout w:type="fixed"/>
        <w:tblCellMar>
          <w:left w:w="10" w:type="dxa"/>
          <w:right w:w="10" w:type="dxa"/>
        </w:tblCellMar>
        <w:tblLook w:val="0000" w:firstRow="0" w:lastRow="0" w:firstColumn="0" w:lastColumn="0" w:noHBand="0" w:noVBand="0"/>
      </w:tblPr>
      <w:tblGrid>
        <w:gridCol w:w="705"/>
        <w:gridCol w:w="6518"/>
        <w:gridCol w:w="2379"/>
      </w:tblGrid>
      <w:tr w:rsidR="001739B1" w14:paraId="6673C81F" w14:textId="77777777">
        <w:trPr>
          <w:trHeight w:val="450"/>
        </w:trPr>
        <w:tc>
          <w:tcPr>
            <w:tcW w:w="70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59EF971" w14:textId="77777777" w:rsidR="001739B1" w:rsidRDefault="008F5A76">
            <w:pPr>
              <w:jc w:val="center"/>
              <w:rPr>
                <w:rFonts w:eastAsia="Times New Roman" w:cs="Times New Roman"/>
                <w:szCs w:val="24"/>
              </w:rPr>
            </w:pPr>
            <w:r>
              <w:rPr>
                <w:rFonts w:eastAsia="Times New Roman" w:cs="Times New Roman"/>
                <w:szCs w:val="24"/>
              </w:rPr>
              <w:t>Eil. Nr.</w:t>
            </w:r>
          </w:p>
        </w:tc>
        <w:tc>
          <w:tcPr>
            <w:tcW w:w="651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ED41D85" w14:textId="77777777" w:rsidR="001739B1" w:rsidRDefault="008F5A76">
            <w:pPr>
              <w:jc w:val="center"/>
              <w:rPr>
                <w:rFonts w:eastAsia="Times New Roman" w:cs="Times New Roman"/>
                <w:szCs w:val="24"/>
              </w:rPr>
            </w:pPr>
            <w:r>
              <w:rPr>
                <w:rFonts w:eastAsia="Times New Roman" w:cs="Times New Roman"/>
                <w:szCs w:val="24"/>
              </w:rPr>
              <w:t>Pateikto dokumento pavadinimas</w:t>
            </w:r>
          </w:p>
        </w:tc>
        <w:tc>
          <w:tcPr>
            <w:tcW w:w="2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A7D5D5E" w14:textId="77777777" w:rsidR="001739B1" w:rsidRDefault="008F5A76">
            <w:pPr>
              <w:jc w:val="center"/>
            </w:pPr>
            <w:r>
              <w:rPr>
                <w:rFonts w:eastAsia="Times New Roman" w:cs="Times New Roman"/>
                <w:color w:val="000000"/>
                <w:szCs w:val="24"/>
              </w:rPr>
              <w:t>D</w:t>
            </w:r>
            <w:r>
              <w:rPr>
                <w:rFonts w:eastAsia="Times New Roman" w:cs="Times New Roman"/>
                <w:szCs w:val="24"/>
              </w:rPr>
              <w:t>okumento puslapių skaičius</w:t>
            </w:r>
          </w:p>
        </w:tc>
      </w:tr>
      <w:tr w:rsidR="001739B1" w14:paraId="654627C9" w14:textId="77777777">
        <w:trPr>
          <w:trHeight w:val="288"/>
        </w:trPr>
        <w:tc>
          <w:tcPr>
            <w:tcW w:w="70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2D13976" w14:textId="77777777" w:rsidR="001739B1" w:rsidRDefault="001739B1">
            <w:pPr>
              <w:rPr>
                <w:rFonts w:eastAsia="Times New Roman" w:cs="Times New Roman"/>
                <w:szCs w:val="24"/>
              </w:rPr>
            </w:pPr>
          </w:p>
        </w:tc>
        <w:tc>
          <w:tcPr>
            <w:tcW w:w="651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F96226F" w14:textId="77777777" w:rsidR="001739B1" w:rsidRDefault="001739B1">
            <w:pPr>
              <w:rPr>
                <w:rFonts w:eastAsia="Times New Roman" w:cs="Times New Roman"/>
                <w:szCs w:val="24"/>
              </w:rPr>
            </w:pPr>
          </w:p>
        </w:tc>
        <w:tc>
          <w:tcPr>
            <w:tcW w:w="2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DB3C981" w14:textId="77777777" w:rsidR="001739B1" w:rsidRDefault="001739B1">
            <w:pPr>
              <w:rPr>
                <w:rFonts w:eastAsia="Times New Roman" w:cs="Times New Roman"/>
                <w:szCs w:val="24"/>
              </w:rPr>
            </w:pPr>
          </w:p>
        </w:tc>
      </w:tr>
      <w:tr w:rsidR="001739B1" w14:paraId="200C2CFC" w14:textId="77777777">
        <w:trPr>
          <w:trHeight w:val="113"/>
        </w:trPr>
        <w:tc>
          <w:tcPr>
            <w:tcW w:w="70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F7146A0" w14:textId="77777777" w:rsidR="001739B1" w:rsidRDefault="001739B1">
            <w:pPr>
              <w:rPr>
                <w:rFonts w:eastAsia="Times New Roman" w:cs="Times New Roman"/>
                <w:szCs w:val="24"/>
              </w:rPr>
            </w:pPr>
          </w:p>
        </w:tc>
        <w:tc>
          <w:tcPr>
            <w:tcW w:w="651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7AF4496" w14:textId="77777777" w:rsidR="001739B1" w:rsidRDefault="001739B1">
            <w:pPr>
              <w:tabs>
                <w:tab w:val="left" w:pos="1296"/>
                <w:tab w:val="center" w:pos="4153"/>
                <w:tab w:val="right" w:pos="8306"/>
              </w:tabs>
              <w:rPr>
                <w:rFonts w:eastAsia="Times New Roman" w:cs="Times New Roman"/>
                <w:szCs w:val="24"/>
              </w:rPr>
            </w:pPr>
          </w:p>
        </w:tc>
        <w:tc>
          <w:tcPr>
            <w:tcW w:w="2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9E70DE1" w14:textId="77777777" w:rsidR="001739B1" w:rsidRDefault="001739B1">
            <w:pPr>
              <w:rPr>
                <w:rFonts w:eastAsia="Times New Roman" w:cs="Times New Roman"/>
                <w:szCs w:val="24"/>
              </w:rPr>
            </w:pPr>
          </w:p>
        </w:tc>
      </w:tr>
    </w:tbl>
    <w:p w14:paraId="0E267486" w14:textId="77777777" w:rsidR="001739B1" w:rsidRDefault="001739B1">
      <w:pPr>
        <w:pStyle w:val="Standard"/>
        <w:ind w:right="-108"/>
        <w:jc w:val="both"/>
      </w:pPr>
    </w:p>
    <w:p w14:paraId="7450FC43" w14:textId="77777777" w:rsidR="001739B1" w:rsidRDefault="008F5A76">
      <w:pPr>
        <w:rPr>
          <w:rFonts w:eastAsia="Times New Roman" w:cs="Times New Roman"/>
          <w:szCs w:val="24"/>
          <w:lang w:eastAsia="lt-LT"/>
        </w:rPr>
      </w:pPr>
      <w:r>
        <w:rPr>
          <w:rFonts w:eastAsia="Times New Roman" w:cs="Times New Roman"/>
          <w:szCs w:val="24"/>
          <w:lang w:eastAsia="lt-LT"/>
        </w:rPr>
        <w:t>4. Mes siūlome šias paslaugas:</w:t>
      </w:r>
    </w:p>
    <w:p w14:paraId="61EA9065" w14:textId="77777777" w:rsidR="001739B1" w:rsidRDefault="001739B1"/>
    <w:tbl>
      <w:tblPr>
        <w:tblW w:w="9450" w:type="dxa"/>
        <w:tblInd w:w="-100" w:type="dxa"/>
        <w:tblLayout w:type="fixed"/>
        <w:tblCellMar>
          <w:left w:w="10" w:type="dxa"/>
          <w:right w:w="10" w:type="dxa"/>
        </w:tblCellMar>
        <w:tblLook w:val="0000" w:firstRow="0" w:lastRow="0" w:firstColumn="0" w:lastColumn="0" w:noHBand="0" w:noVBand="0"/>
      </w:tblPr>
      <w:tblGrid>
        <w:gridCol w:w="662"/>
        <w:gridCol w:w="4395"/>
        <w:gridCol w:w="1559"/>
        <w:gridCol w:w="1417"/>
        <w:gridCol w:w="1417"/>
      </w:tblGrid>
      <w:tr w:rsidR="00D839AC" w14:paraId="46C8C44D" w14:textId="0CC48E71" w:rsidTr="00D839AC">
        <w:trPr>
          <w:trHeight w:val="770"/>
        </w:trPr>
        <w:tc>
          <w:tcPr>
            <w:tcW w:w="662" w:type="dxa"/>
            <w:tcBorders>
              <w:top w:val="single" w:sz="4" w:space="0" w:color="000000"/>
              <w:left w:val="single" w:sz="4" w:space="0" w:color="000000"/>
              <w:bottom w:val="single" w:sz="4" w:space="0" w:color="000000"/>
              <w:right w:val="single" w:sz="4" w:space="0" w:color="000000"/>
            </w:tcBorders>
            <w:tcMar>
              <w:top w:w="13" w:type="dxa"/>
              <w:left w:w="110" w:type="dxa"/>
              <w:bottom w:w="0" w:type="dxa"/>
              <w:right w:w="108" w:type="dxa"/>
            </w:tcMar>
          </w:tcPr>
          <w:p w14:paraId="1E5353D9" w14:textId="7FD50069" w:rsidR="00D839AC" w:rsidRPr="00850F8C" w:rsidRDefault="00D839AC" w:rsidP="00850F8C">
            <w:pPr>
              <w:pStyle w:val="Standard"/>
              <w:spacing w:line="256" w:lineRule="auto"/>
              <w:ind w:left="26"/>
              <w:rPr>
                <w:sz w:val="22"/>
                <w:szCs w:val="22"/>
              </w:rPr>
            </w:pPr>
            <w:r w:rsidRPr="00850F8C">
              <w:rPr>
                <w:rFonts w:eastAsia="Liberation Serif"/>
                <w:b/>
                <w:i/>
                <w:color w:val="00000A"/>
                <w:sz w:val="22"/>
                <w:szCs w:val="22"/>
              </w:rPr>
              <w:t>Eil.</w:t>
            </w:r>
          </w:p>
          <w:p w14:paraId="7DC47D93" w14:textId="77777777" w:rsidR="00D839AC" w:rsidRDefault="00D839AC">
            <w:pPr>
              <w:pStyle w:val="Standard"/>
              <w:spacing w:line="256" w:lineRule="auto"/>
              <w:ind w:left="16"/>
            </w:pPr>
            <w:r w:rsidRPr="00850F8C">
              <w:rPr>
                <w:rFonts w:eastAsia="Liberation Serif"/>
                <w:b/>
                <w:color w:val="00000A"/>
                <w:sz w:val="22"/>
                <w:szCs w:val="22"/>
              </w:rPr>
              <w:t>Nr.</w:t>
            </w:r>
          </w:p>
        </w:tc>
        <w:tc>
          <w:tcPr>
            <w:tcW w:w="4395" w:type="dxa"/>
            <w:tcBorders>
              <w:top w:val="single" w:sz="4" w:space="0" w:color="000000"/>
              <w:left w:val="single" w:sz="4" w:space="0" w:color="000000"/>
              <w:bottom w:val="single" w:sz="4" w:space="0" w:color="000000"/>
              <w:right w:val="single" w:sz="4" w:space="0" w:color="000000"/>
            </w:tcBorders>
            <w:tcMar>
              <w:top w:w="13" w:type="dxa"/>
              <w:left w:w="110" w:type="dxa"/>
              <w:bottom w:w="0" w:type="dxa"/>
              <w:right w:w="108" w:type="dxa"/>
            </w:tcMar>
          </w:tcPr>
          <w:p w14:paraId="7612771F" w14:textId="77777777" w:rsidR="00D839AC" w:rsidRDefault="00D839AC">
            <w:pPr>
              <w:pStyle w:val="Standard"/>
              <w:spacing w:line="256" w:lineRule="auto"/>
              <w:ind w:right="1"/>
              <w:jc w:val="center"/>
            </w:pPr>
            <w:r>
              <w:rPr>
                <w:rFonts w:eastAsia="Liberation Serif"/>
                <w:b/>
                <w:color w:val="00000A"/>
                <w:sz w:val="22"/>
              </w:rPr>
              <w:t>Paslaugų pavadinimas</w:t>
            </w:r>
          </w:p>
        </w:tc>
        <w:tc>
          <w:tcPr>
            <w:tcW w:w="1559" w:type="dxa"/>
            <w:tcBorders>
              <w:top w:val="single" w:sz="4" w:space="0" w:color="000000"/>
              <w:left w:val="single" w:sz="4" w:space="0" w:color="000000"/>
              <w:bottom w:val="single" w:sz="4" w:space="0" w:color="000000"/>
              <w:right w:val="single" w:sz="4" w:space="0" w:color="000000"/>
            </w:tcBorders>
            <w:tcMar>
              <w:top w:w="13" w:type="dxa"/>
              <w:left w:w="110" w:type="dxa"/>
              <w:bottom w:w="0" w:type="dxa"/>
              <w:right w:w="108" w:type="dxa"/>
            </w:tcMar>
          </w:tcPr>
          <w:p w14:paraId="3D70D0E1" w14:textId="77777777" w:rsidR="00D839AC" w:rsidRDefault="00D839AC">
            <w:pPr>
              <w:pStyle w:val="Standard"/>
              <w:spacing w:line="256" w:lineRule="auto"/>
              <w:jc w:val="center"/>
            </w:pPr>
            <w:r>
              <w:rPr>
                <w:rFonts w:eastAsia="Liberation Serif"/>
                <w:b/>
                <w:color w:val="00000A"/>
                <w:sz w:val="22"/>
              </w:rPr>
              <w:t>Preliminarus paslaugų kiekis, mato vnt.</w:t>
            </w:r>
          </w:p>
        </w:tc>
        <w:tc>
          <w:tcPr>
            <w:tcW w:w="1417" w:type="dxa"/>
            <w:tcBorders>
              <w:top w:val="single" w:sz="4" w:space="0" w:color="000000"/>
              <w:left w:val="single" w:sz="4" w:space="0" w:color="000000"/>
              <w:bottom w:val="single" w:sz="4" w:space="0" w:color="000000"/>
              <w:right w:val="single" w:sz="4" w:space="0" w:color="000000"/>
            </w:tcBorders>
            <w:tcMar>
              <w:top w:w="13" w:type="dxa"/>
              <w:left w:w="110" w:type="dxa"/>
              <w:bottom w:w="0" w:type="dxa"/>
              <w:right w:w="108" w:type="dxa"/>
            </w:tcMar>
          </w:tcPr>
          <w:p w14:paraId="2C0A21E1" w14:textId="77777777" w:rsidR="00D839AC" w:rsidRDefault="00D839AC">
            <w:pPr>
              <w:pStyle w:val="Standard"/>
              <w:spacing w:line="256" w:lineRule="auto"/>
              <w:jc w:val="center"/>
            </w:pPr>
            <w:r>
              <w:rPr>
                <w:rFonts w:eastAsia="Liberation Serif"/>
                <w:b/>
                <w:color w:val="00000A"/>
                <w:sz w:val="22"/>
              </w:rPr>
              <w:t>Vnt. įkainis</w:t>
            </w:r>
          </w:p>
          <w:p w14:paraId="1BC27BEC" w14:textId="77777777" w:rsidR="00D839AC" w:rsidRDefault="00D839AC">
            <w:pPr>
              <w:pStyle w:val="Standard"/>
              <w:spacing w:line="256" w:lineRule="auto"/>
              <w:jc w:val="center"/>
            </w:pPr>
            <w:r>
              <w:rPr>
                <w:rFonts w:eastAsia="Liberation Serif"/>
                <w:b/>
                <w:color w:val="00000A"/>
                <w:sz w:val="22"/>
              </w:rPr>
              <w:t>be PVM</w:t>
            </w:r>
          </w:p>
        </w:tc>
        <w:tc>
          <w:tcPr>
            <w:tcW w:w="1417" w:type="dxa"/>
            <w:tcBorders>
              <w:top w:val="single" w:sz="4" w:space="0" w:color="000000"/>
              <w:left w:val="single" w:sz="4" w:space="0" w:color="000000"/>
              <w:bottom w:val="single" w:sz="4" w:space="0" w:color="000000"/>
              <w:right w:val="single" w:sz="4" w:space="0" w:color="000000"/>
            </w:tcBorders>
          </w:tcPr>
          <w:p w14:paraId="6B992D23" w14:textId="298CE4E2" w:rsidR="00D839AC" w:rsidRDefault="00D839AC">
            <w:pPr>
              <w:pStyle w:val="Standard"/>
              <w:spacing w:line="256" w:lineRule="auto"/>
              <w:jc w:val="center"/>
              <w:rPr>
                <w:rFonts w:eastAsia="Liberation Serif"/>
                <w:b/>
                <w:color w:val="00000A"/>
                <w:sz w:val="22"/>
              </w:rPr>
            </w:pPr>
            <w:r>
              <w:rPr>
                <w:rFonts w:eastAsia="Liberation Serif"/>
                <w:b/>
                <w:color w:val="00000A"/>
                <w:sz w:val="22"/>
              </w:rPr>
              <w:t>Kaina be PVM</w:t>
            </w:r>
          </w:p>
        </w:tc>
      </w:tr>
      <w:tr w:rsidR="00D839AC" w14:paraId="56CBE2D8" w14:textId="6E65785F" w:rsidTr="00D839AC">
        <w:trPr>
          <w:trHeight w:val="264"/>
        </w:trPr>
        <w:tc>
          <w:tcPr>
            <w:tcW w:w="662" w:type="dxa"/>
            <w:tcBorders>
              <w:top w:val="single" w:sz="4" w:space="0" w:color="000000"/>
              <w:left w:val="single" w:sz="4" w:space="0" w:color="000000"/>
              <w:bottom w:val="single" w:sz="4" w:space="0" w:color="000000"/>
              <w:right w:val="single" w:sz="4" w:space="0" w:color="000000"/>
            </w:tcBorders>
            <w:tcMar>
              <w:top w:w="13" w:type="dxa"/>
              <w:left w:w="110" w:type="dxa"/>
              <w:bottom w:w="0" w:type="dxa"/>
              <w:right w:w="108" w:type="dxa"/>
            </w:tcMar>
          </w:tcPr>
          <w:p w14:paraId="1F1FA201" w14:textId="77777777" w:rsidR="00D839AC" w:rsidRDefault="00D839AC">
            <w:pPr>
              <w:pStyle w:val="Standard"/>
              <w:spacing w:line="256" w:lineRule="auto"/>
              <w:ind w:left="96"/>
            </w:pPr>
            <w:r>
              <w:rPr>
                <w:rFonts w:eastAsia="Liberation Serif"/>
                <w:i/>
                <w:color w:val="00000A"/>
                <w:sz w:val="22"/>
              </w:rPr>
              <w:t>1</w:t>
            </w:r>
          </w:p>
        </w:tc>
        <w:tc>
          <w:tcPr>
            <w:tcW w:w="4395" w:type="dxa"/>
            <w:tcBorders>
              <w:top w:val="single" w:sz="4" w:space="0" w:color="000000"/>
              <w:left w:val="single" w:sz="4" w:space="0" w:color="000000"/>
              <w:bottom w:val="single" w:sz="4" w:space="0" w:color="000000"/>
              <w:right w:val="single" w:sz="4" w:space="0" w:color="000000"/>
            </w:tcBorders>
            <w:tcMar>
              <w:top w:w="13" w:type="dxa"/>
              <w:left w:w="110" w:type="dxa"/>
              <w:bottom w:w="0" w:type="dxa"/>
              <w:right w:w="108" w:type="dxa"/>
            </w:tcMar>
          </w:tcPr>
          <w:p w14:paraId="1B96C6A6" w14:textId="77777777" w:rsidR="00D839AC" w:rsidRDefault="00D839AC">
            <w:pPr>
              <w:pStyle w:val="Standard"/>
              <w:spacing w:line="256" w:lineRule="auto"/>
              <w:ind w:left="34"/>
              <w:jc w:val="center"/>
            </w:pPr>
            <w:r>
              <w:rPr>
                <w:rFonts w:eastAsia="Liberation Serif"/>
                <w:i/>
                <w:color w:val="00000A"/>
                <w:sz w:val="22"/>
              </w:rPr>
              <w:t>2</w:t>
            </w:r>
          </w:p>
        </w:tc>
        <w:tc>
          <w:tcPr>
            <w:tcW w:w="1559" w:type="dxa"/>
            <w:tcBorders>
              <w:top w:val="single" w:sz="4" w:space="0" w:color="000000"/>
              <w:left w:val="single" w:sz="4" w:space="0" w:color="000000"/>
              <w:bottom w:val="single" w:sz="4" w:space="0" w:color="000000"/>
              <w:right w:val="single" w:sz="4" w:space="0" w:color="000000"/>
            </w:tcBorders>
            <w:tcMar>
              <w:top w:w="13" w:type="dxa"/>
              <w:left w:w="110" w:type="dxa"/>
              <w:bottom w:w="0" w:type="dxa"/>
              <w:right w:w="108" w:type="dxa"/>
            </w:tcMar>
          </w:tcPr>
          <w:p w14:paraId="024F9052" w14:textId="77777777" w:rsidR="00D839AC" w:rsidRDefault="00D839AC">
            <w:pPr>
              <w:pStyle w:val="Standard"/>
              <w:spacing w:line="256" w:lineRule="auto"/>
              <w:ind w:left="32"/>
              <w:jc w:val="center"/>
            </w:pPr>
            <w:r>
              <w:rPr>
                <w:rFonts w:eastAsia="Liberation Serif"/>
                <w:i/>
                <w:color w:val="00000A"/>
                <w:sz w:val="22"/>
              </w:rPr>
              <w:t>3</w:t>
            </w:r>
          </w:p>
        </w:tc>
        <w:tc>
          <w:tcPr>
            <w:tcW w:w="1417" w:type="dxa"/>
            <w:tcBorders>
              <w:top w:val="single" w:sz="4" w:space="0" w:color="000000"/>
              <w:left w:val="single" w:sz="4" w:space="0" w:color="000000"/>
              <w:bottom w:val="single" w:sz="4" w:space="0" w:color="000000"/>
              <w:right w:val="single" w:sz="4" w:space="0" w:color="000000"/>
            </w:tcBorders>
            <w:tcMar>
              <w:top w:w="13" w:type="dxa"/>
              <w:left w:w="110" w:type="dxa"/>
              <w:bottom w:w="0" w:type="dxa"/>
              <w:right w:w="108" w:type="dxa"/>
            </w:tcMar>
          </w:tcPr>
          <w:p w14:paraId="41604E3D" w14:textId="77777777" w:rsidR="00D839AC" w:rsidRDefault="00D839AC">
            <w:pPr>
              <w:pStyle w:val="Standard"/>
              <w:spacing w:line="256" w:lineRule="auto"/>
              <w:ind w:left="36"/>
              <w:jc w:val="center"/>
            </w:pPr>
            <w:r>
              <w:rPr>
                <w:rFonts w:eastAsia="Liberation Serif"/>
                <w:i/>
                <w:color w:val="00000A"/>
                <w:sz w:val="22"/>
              </w:rPr>
              <w:t>4</w:t>
            </w:r>
          </w:p>
        </w:tc>
        <w:tc>
          <w:tcPr>
            <w:tcW w:w="1417" w:type="dxa"/>
            <w:tcBorders>
              <w:top w:val="single" w:sz="4" w:space="0" w:color="000000"/>
              <w:left w:val="single" w:sz="4" w:space="0" w:color="000000"/>
              <w:bottom w:val="single" w:sz="4" w:space="0" w:color="000000"/>
              <w:right w:val="single" w:sz="4" w:space="0" w:color="000000"/>
            </w:tcBorders>
          </w:tcPr>
          <w:p w14:paraId="168EFC4C" w14:textId="77777777" w:rsidR="00D839AC" w:rsidRDefault="00D839AC">
            <w:pPr>
              <w:pStyle w:val="Standard"/>
              <w:spacing w:line="256" w:lineRule="auto"/>
              <w:ind w:left="36"/>
              <w:jc w:val="center"/>
              <w:rPr>
                <w:rFonts w:eastAsia="Liberation Serif"/>
                <w:i/>
                <w:color w:val="00000A"/>
                <w:sz w:val="22"/>
              </w:rPr>
            </w:pPr>
            <w:r>
              <w:rPr>
                <w:rFonts w:eastAsia="Liberation Serif"/>
                <w:i/>
                <w:color w:val="00000A"/>
                <w:sz w:val="22"/>
              </w:rPr>
              <w:t>5</w:t>
            </w:r>
          </w:p>
          <w:p w14:paraId="45C7BAA4" w14:textId="58415DB2" w:rsidR="00D839AC" w:rsidRDefault="00D839AC">
            <w:pPr>
              <w:pStyle w:val="Standard"/>
              <w:spacing w:line="256" w:lineRule="auto"/>
              <w:ind w:left="36"/>
              <w:jc w:val="center"/>
              <w:rPr>
                <w:rFonts w:eastAsia="Liberation Serif"/>
                <w:i/>
                <w:color w:val="00000A"/>
                <w:sz w:val="22"/>
              </w:rPr>
            </w:pPr>
            <w:r>
              <w:rPr>
                <w:rFonts w:eastAsia="Liberation Serif"/>
                <w:i/>
                <w:color w:val="00000A"/>
                <w:sz w:val="22"/>
              </w:rPr>
              <w:t>(3*4)</w:t>
            </w:r>
          </w:p>
        </w:tc>
      </w:tr>
      <w:tr w:rsidR="00D839AC" w14:paraId="4FDB4DDD" w14:textId="1A4FEF3C" w:rsidTr="00D839AC">
        <w:trPr>
          <w:trHeight w:val="472"/>
        </w:trPr>
        <w:tc>
          <w:tcPr>
            <w:tcW w:w="662" w:type="dxa"/>
            <w:tcBorders>
              <w:top w:val="single" w:sz="4" w:space="0" w:color="000000"/>
              <w:left w:val="single" w:sz="4" w:space="0" w:color="000000"/>
              <w:bottom w:val="single" w:sz="4" w:space="0" w:color="000000"/>
              <w:right w:val="single" w:sz="4" w:space="0" w:color="000000"/>
            </w:tcBorders>
            <w:tcMar>
              <w:top w:w="13" w:type="dxa"/>
              <w:left w:w="110" w:type="dxa"/>
              <w:bottom w:w="0" w:type="dxa"/>
              <w:right w:w="108" w:type="dxa"/>
            </w:tcMar>
          </w:tcPr>
          <w:p w14:paraId="0D7ED0DC" w14:textId="583F2D9D" w:rsidR="00D839AC" w:rsidRDefault="00D839AC">
            <w:pPr>
              <w:pStyle w:val="Standard"/>
              <w:spacing w:line="256" w:lineRule="auto"/>
            </w:pPr>
            <w:r>
              <w:rPr>
                <w:rFonts w:eastAsia="Liberation Serif"/>
                <w:color w:val="00000A"/>
                <w:sz w:val="22"/>
              </w:rPr>
              <w:t>1</w:t>
            </w:r>
          </w:p>
        </w:tc>
        <w:tc>
          <w:tcPr>
            <w:tcW w:w="4395" w:type="dxa"/>
            <w:tcBorders>
              <w:top w:val="single" w:sz="4" w:space="0" w:color="000000"/>
              <w:left w:val="single" w:sz="4" w:space="0" w:color="000000"/>
              <w:bottom w:val="single" w:sz="4" w:space="0" w:color="000000"/>
              <w:right w:val="single" w:sz="4" w:space="0" w:color="000000"/>
            </w:tcBorders>
            <w:tcMar>
              <w:top w:w="13" w:type="dxa"/>
              <w:left w:w="110" w:type="dxa"/>
              <w:bottom w:w="0" w:type="dxa"/>
              <w:right w:w="108" w:type="dxa"/>
            </w:tcMar>
            <w:vAlign w:val="center"/>
          </w:tcPr>
          <w:p w14:paraId="0D598A9A" w14:textId="77777777" w:rsidR="00D839AC" w:rsidRDefault="00D839AC" w:rsidP="007F270B">
            <w:pPr>
              <w:pStyle w:val="Standard"/>
              <w:jc w:val="both"/>
              <w:rPr>
                <w:sz w:val="22"/>
              </w:rPr>
            </w:pPr>
            <w:r>
              <w:rPr>
                <w:sz w:val="22"/>
              </w:rPr>
              <w:t>Pastatų ir statinių inžinerinių sistemų techninės priežiūros ir aptarnavimo paslaugos,</w:t>
            </w:r>
            <w:r>
              <w:rPr>
                <w:rFonts w:eastAsiaTheme="minorEastAsia"/>
                <w:sz w:val="22"/>
              </w:rPr>
              <w:t xml:space="preserve"> įskaitant sąnaudines medžiagas, filtrus ir  detales.</w:t>
            </w:r>
            <w:r>
              <w:rPr>
                <w:sz w:val="22"/>
              </w:rPr>
              <w:t xml:space="preserve"> </w:t>
            </w:r>
          </w:p>
          <w:p w14:paraId="551F4F7A" w14:textId="51CCA36F" w:rsidR="00D839AC" w:rsidRDefault="00D839AC" w:rsidP="007F270B">
            <w:pPr>
              <w:pStyle w:val="Standard"/>
              <w:jc w:val="both"/>
            </w:pPr>
            <w:r>
              <w:rPr>
                <w:color w:val="00000A"/>
                <w:sz w:val="23"/>
                <w:szCs w:val="23"/>
              </w:rPr>
              <w:t>T</w:t>
            </w:r>
            <w:r w:rsidRPr="001B0772">
              <w:rPr>
                <w:color w:val="00000A"/>
                <w:sz w:val="23"/>
                <w:szCs w:val="23"/>
              </w:rPr>
              <w:t xml:space="preserve">echninės priežiūros ir aptarnavimo paslaugų sudėtis ir periodiškumas </w:t>
            </w:r>
            <w:r>
              <w:rPr>
                <w:color w:val="00000A"/>
                <w:sz w:val="23"/>
                <w:szCs w:val="23"/>
              </w:rPr>
              <w:t>nurodytas</w:t>
            </w:r>
            <w:r w:rsidRPr="001B0772">
              <w:rPr>
                <w:color w:val="00000A"/>
                <w:sz w:val="23"/>
                <w:szCs w:val="23"/>
              </w:rPr>
              <w:t xml:space="preserve"> </w:t>
            </w:r>
            <w:r>
              <w:rPr>
                <w:sz w:val="22"/>
              </w:rPr>
              <w:t>Techninėje specifikacijoje (specialiųjų pirkimo sąlygų 5 priedas)</w:t>
            </w:r>
          </w:p>
        </w:tc>
        <w:tc>
          <w:tcPr>
            <w:tcW w:w="1559" w:type="dxa"/>
            <w:tcBorders>
              <w:top w:val="single" w:sz="4" w:space="0" w:color="000000"/>
              <w:left w:val="single" w:sz="4" w:space="0" w:color="000000"/>
              <w:bottom w:val="single" w:sz="4" w:space="0" w:color="000000"/>
              <w:right w:val="single" w:sz="4" w:space="0" w:color="000000"/>
            </w:tcBorders>
            <w:tcMar>
              <w:top w:w="13" w:type="dxa"/>
              <w:left w:w="110" w:type="dxa"/>
              <w:bottom w:w="0" w:type="dxa"/>
              <w:right w:w="108" w:type="dxa"/>
            </w:tcMar>
            <w:vAlign w:val="center"/>
          </w:tcPr>
          <w:p w14:paraId="2D38E712" w14:textId="076F1FB7" w:rsidR="00D839AC" w:rsidRDefault="00D839AC">
            <w:pPr>
              <w:pStyle w:val="Standard"/>
              <w:spacing w:line="256" w:lineRule="auto"/>
              <w:ind w:left="54"/>
              <w:jc w:val="center"/>
            </w:pPr>
            <w:r>
              <w:rPr>
                <w:rFonts w:eastAsia="Liberation Serif"/>
                <w:sz w:val="22"/>
              </w:rPr>
              <w:t>36 mėn.</w:t>
            </w:r>
          </w:p>
        </w:tc>
        <w:tc>
          <w:tcPr>
            <w:tcW w:w="1417" w:type="dxa"/>
            <w:tcBorders>
              <w:top w:val="single" w:sz="4" w:space="0" w:color="000000"/>
              <w:left w:val="single" w:sz="4" w:space="0" w:color="000000"/>
              <w:bottom w:val="single" w:sz="4" w:space="0" w:color="000000"/>
              <w:right w:val="single" w:sz="4" w:space="0" w:color="000000"/>
            </w:tcBorders>
            <w:tcMar>
              <w:top w:w="13" w:type="dxa"/>
              <w:left w:w="110" w:type="dxa"/>
              <w:bottom w:w="0" w:type="dxa"/>
              <w:right w:w="108" w:type="dxa"/>
            </w:tcMar>
          </w:tcPr>
          <w:p w14:paraId="3E5BCD29" w14:textId="77777777" w:rsidR="00D839AC" w:rsidRDefault="00D839AC">
            <w:pPr>
              <w:pStyle w:val="Standard"/>
              <w:spacing w:line="256" w:lineRule="auto"/>
              <w:ind w:left="56"/>
              <w:rPr>
                <w:rFonts w:eastAsia="Liberation Serif"/>
                <w:color w:val="00000A"/>
                <w:sz w:val="22"/>
              </w:rPr>
            </w:pPr>
          </w:p>
          <w:p w14:paraId="6F6D18C8" w14:textId="77777777" w:rsidR="00D839AC" w:rsidRDefault="00D839AC">
            <w:pPr>
              <w:pStyle w:val="Standard"/>
              <w:spacing w:line="256" w:lineRule="auto"/>
              <w:ind w:left="56"/>
              <w:rPr>
                <w:rFonts w:eastAsia="Liberation Serif"/>
                <w:color w:val="00000A"/>
                <w:sz w:val="22"/>
              </w:rPr>
            </w:pPr>
          </w:p>
          <w:p w14:paraId="3C2810F4" w14:textId="77777777" w:rsidR="00D839AC" w:rsidRDefault="00D839AC" w:rsidP="007F270B">
            <w:pPr>
              <w:pStyle w:val="Standard"/>
              <w:spacing w:line="256" w:lineRule="auto"/>
              <w:rPr>
                <w:rFonts w:eastAsia="Liberation Serif"/>
                <w:color w:val="00000A"/>
                <w:sz w:val="22"/>
              </w:rPr>
            </w:pPr>
          </w:p>
          <w:p w14:paraId="7B0558A7" w14:textId="6BB5E53C" w:rsidR="00D839AC" w:rsidRDefault="00D839AC" w:rsidP="007F270B">
            <w:pPr>
              <w:pStyle w:val="Standard"/>
              <w:spacing w:line="256" w:lineRule="auto"/>
            </w:pPr>
            <w:r>
              <w:rPr>
                <w:rFonts w:eastAsia="Liberation Serif"/>
                <w:color w:val="00000A"/>
                <w:sz w:val="22"/>
              </w:rPr>
              <w:t xml:space="preserve">Eur /1 mėn  </w:t>
            </w:r>
          </w:p>
        </w:tc>
        <w:tc>
          <w:tcPr>
            <w:tcW w:w="1417" w:type="dxa"/>
            <w:tcBorders>
              <w:top w:val="single" w:sz="4" w:space="0" w:color="000000"/>
              <w:left w:val="single" w:sz="4" w:space="0" w:color="000000"/>
              <w:bottom w:val="single" w:sz="4" w:space="0" w:color="000000"/>
              <w:right w:val="single" w:sz="4" w:space="0" w:color="000000"/>
            </w:tcBorders>
          </w:tcPr>
          <w:p w14:paraId="5371FAB0" w14:textId="77777777" w:rsidR="00D839AC" w:rsidRDefault="00D839AC">
            <w:pPr>
              <w:pStyle w:val="Standard"/>
              <w:spacing w:line="256" w:lineRule="auto"/>
              <w:ind w:left="56"/>
              <w:rPr>
                <w:rFonts w:eastAsia="Liberation Serif"/>
                <w:color w:val="00000A"/>
                <w:sz w:val="22"/>
              </w:rPr>
            </w:pPr>
          </w:p>
          <w:p w14:paraId="7C962FF3" w14:textId="77777777" w:rsidR="00D839AC" w:rsidRDefault="00D839AC">
            <w:pPr>
              <w:pStyle w:val="Standard"/>
              <w:spacing w:line="256" w:lineRule="auto"/>
              <w:ind w:left="56"/>
              <w:rPr>
                <w:rFonts w:eastAsia="Liberation Serif"/>
                <w:color w:val="00000A"/>
                <w:sz w:val="22"/>
              </w:rPr>
            </w:pPr>
          </w:p>
          <w:p w14:paraId="0799997B" w14:textId="56AB16CA" w:rsidR="00D839AC" w:rsidRDefault="00D839AC">
            <w:pPr>
              <w:pStyle w:val="Standard"/>
              <w:spacing w:line="256" w:lineRule="auto"/>
              <w:ind w:left="56"/>
              <w:rPr>
                <w:rFonts w:eastAsia="Liberation Serif"/>
                <w:color w:val="00000A"/>
                <w:sz w:val="22"/>
              </w:rPr>
            </w:pPr>
            <w:bookmarkStart w:id="6" w:name="_GoBack"/>
            <w:bookmarkEnd w:id="6"/>
          </w:p>
        </w:tc>
      </w:tr>
      <w:tr w:rsidR="00D839AC" w14:paraId="2425A752" w14:textId="2AA1BE81" w:rsidTr="00D839AC">
        <w:trPr>
          <w:trHeight w:val="516"/>
        </w:trPr>
        <w:tc>
          <w:tcPr>
            <w:tcW w:w="662" w:type="dxa"/>
            <w:tcBorders>
              <w:top w:val="single" w:sz="4" w:space="0" w:color="000000"/>
              <w:left w:val="single" w:sz="4" w:space="0" w:color="000000"/>
              <w:bottom w:val="single" w:sz="4" w:space="0" w:color="000000"/>
              <w:right w:val="single" w:sz="4" w:space="0" w:color="000000"/>
            </w:tcBorders>
            <w:tcMar>
              <w:top w:w="13" w:type="dxa"/>
              <w:left w:w="110" w:type="dxa"/>
              <w:bottom w:w="0" w:type="dxa"/>
              <w:right w:w="108" w:type="dxa"/>
            </w:tcMar>
          </w:tcPr>
          <w:p w14:paraId="2B46E55D" w14:textId="75194302" w:rsidR="00D839AC" w:rsidRDefault="00D839AC">
            <w:pPr>
              <w:pStyle w:val="Standard"/>
              <w:spacing w:line="256" w:lineRule="auto"/>
            </w:pPr>
            <w:r>
              <w:rPr>
                <w:rFonts w:eastAsia="Liberation Serif"/>
                <w:color w:val="00000A"/>
                <w:sz w:val="22"/>
              </w:rPr>
              <w:t>2</w:t>
            </w:r>
          </w:p>
        </w:tc>
        <w:tc>
          <w:tcPr>
            <w:tcW w:w="4395" w:type="dxa"/>
            <w:tcBorders>
              <w:top w:val="single" w:sz="4" w:space="0" w:color="000000"/>
              <w:left w:val="single" w:sz="4" w:space="0" w:color="000000"/>
              <w:bottom w:val="single" w:sz="4" w:space="0" w:color="000000"/>
              <w:right w:val="single" w:sz="4" w:space="0" w:color="000000"/>
            </w:tcBorders>
            <w:tcMar>
              <w:top w:w="13" w:type="dxa"/>
              <w:left w:w="110" w:type="dxa"/>
              <w:bottom w:w="0" w:type="dxa"/>
              <w:right w:w="108" w:type="dxa"/>
            </w:tcMar>
          </w:tcPr>
          <w:p w14:paraId="59D9DE9A" w14:textId="652C9817" w:rsidR="00D839AC" w:rsidRDefault="00D839AC" w:rsidP="00D32248">
            <w:pPr>
              <w:pStyle w:val="Standard"/>
            </w:pPr>
            <w:r>
              <w:rPr>
                <w:sz w:val="22"/>
              </w:rPr>
              <w:t>Kitos pastatų ir statinių inžinerinių sistemų remonto paslaugos (neįskaitant detalių ir sąnaudinių medžiagų)</w:t>
            </w:r>
          </w:p>
        </w:tc>
        <w:tc>
          <w:tcPr>
            <w:tcW w:w="1559" w:type="dxa"/>
            <w:tcBorders>
              <w:top w:val="single" w:sz="4" w:space="0" w:color="000000"/>
              <w:left w:val="single" w:sz="4" w:space="0" w:color="000000"/>
              <w:bottom w:val="single" w:sz="4" w:space="0" w:color="000000"/>
              <w:right w:val="single" w:sz="4" w:space="0" w:color="000000"/>
            </w:tcBorders>
            <w:tcMar>
              <w:top w:w="13" w:type="dxa"/>
              <w:left w:w="110" w:type="dxa"/>
              <w:bottom w:w="0" w:type="dxa"/>
              <w:right w:w="108" w:type="dxa"/>
            </w:tcMar>
            <w:vAlign w:val="center"/>
          </w:tcPr>
          <w:p w14:paraId="163D8E2B" w14:textId="6D52DE37" w:rsidR="00D839AC" w:rsidRDefault="00477A2E">
            <w:pPr>
              <w:pStyle w:val="Standard"/>
              <w:spacing w:line="256" w:lineRule="auto"/>
              <w:ind w:left="53"/>
              <w:jc w:val="center"/>
            </w:pPr>
            <w:r>
              <w:rPr>
                <w:rFonts w:eastAsia="Liberation Serif"/>
                <w:sz w:val="22"/>
              </w:rPr>
              <w:t>460</w:t>
            </w:r>
            <w:r>
              <w:rPr>
                <w:rFonts w:eastAsia="Liberation Serif"/>
                <w:sz w:val="22"/>
              </w:rPr>
              <w:t xml:space="preserve"> </w:t>
            </w:r>
            <w:r w:rsidR="00D839AC">
              <w:rPr>
                <w:rFonts w:eastAsia="Liberation Serif"/>
                <w:sz w:val="22"/>
              </w:rPr>
              <w:t>val.</w:t>
            </w:r>
          </w:p>
        </w:tc>
        <w:tc>
          <w:tcPr>
            <w:tcW w:w="1417" w:type="dxa"/>
            <w:tcBorders>
              <w:top w:val="single" w:sz="4" w:space="0" w:color="000000"/>
              <w:left w:val="single" w:sz="4" w:space="0" w:color="000000"/>
              <w:bottom w:val="single" w:sz="4" w:space="0" w:color="000000"/>
              <w:right w:val="single" w:sz="4" w:space="0" w:color="000000"/>
            </w:tcBorders>
            <w:tcMar>
              <w:top w:w="13" w:type="dxa"/>
              <w:left w:w="110" w:type="dxa"/>
              <w:bottom w:w="0" w:type="dxa"/>
              <w:right w:w="108" w:type="dxa"/>
            </w:tcMar>
          </w:tcPr>
          <w:p w14:paraId="10CE5576" w14:textId="77777777" w:rsidR="00D839AC" w:rsidRDefault="00D839AC" w:rsidP="001331A4">
            <w:pPr>
              <w:pStyle w:val="Standard"/>
              <w:spacing w:line="256" w:lineRule="auto"/>
              <w:rPr>
                <w:rFonts w:eastAsia="Liberation Serif"/>
                <w:color w:val="00000A"/>
                <w:sz w:val="22"/>
              </w:rPr>
            </w:pPr>
          </w:p>
          <w:p w14:paraId="5283C164" w14:textId="681F38AE" w:rsidR="00D839AC" w:rsidRDefault="00D839AC" w:rsidP="001331A4">
            <w:pPr>
              <w:pStyle w:val="Standard"/>
              <w:spacing w:line="256" w:lineRule="auto"/>
            </w:pPr>
            <w:r>
              <w:rPr>
                <w:rFonts w:eastAsia="Liberation Serif"/>
                <w:color w:val="00000A"/>
                <w:sz w:val="22"/>
              </w:rPr>
              <w:t>Eur/1 val</w:t>
            </w:r>
          </w:p>
        </w:tc>
        <w:tc>
          <w:tcPr>
            <w:tcW w:w="1417" w:type="dxa"/>
            <w:tcBorders>
              <w:top w:val="single" w:sz="4" w:space="0" w:color="000000"/>
              <w:left w:val="single" w:sz="4" w:space="0" w:color="000000"/>
              <w:bottom w:val="single" w:sz="4" w:space="0" w:color="000000"/>
              <w:right w:val="single" w:sz="4" w:space="0" w:color="000000"/>
            </w:tcBorders>
          </w:tcPr>
          <w:p w14:paraId="1A1624E5" w14:textId="77777777" w:rsidR="00D839AC" w:rsidRDefault="00D839AC" w:rsidP="001331A4">
            <w:pPr>
              <w:pStyle w:val="Standard"/>
              <w:spacing w:line="256" w:lineRule="auto"/>
              <w:rPr>
                <w:rFonts w:eastAsia="Liberation Serif"/>
                <w:color w:val="00000A"/>
                <w:sz w:val="22"/>
              </w:rPr>
            </w:pPr>
          </w:p>
        </w:tc>
      </w:tr>
      <w:tr w:rsidR="00D839AC" w14:paraId="27EEE5C1" w14:textId="5E922A59" w:rsidTr="003D1004">
        <w:trPr>
          <w:trHeight w:val="516"/>
        </w:trPr>
        <w:tc>
          <w:tcPr>
            <w:tcW w:w="662" w:type="dxa"/>
            <w:tcBorders>
              <w:top w:val="single" w:sz="4" w:space="0" w:color="000000"/>
              <w:left w:val="single" w:sz="4" w:space="0" w:color="000000"/>
              <w:bottom w:val="single" w:sz="4" w:space="0" w:color="000000"/>
              <w:right w:val="single" w:sz="4" w:space="0" w:color="000000"/>
            </w:tcBorders>
            <w:tcMar>
              <w:top w:w="13" w:type="dxa"/>
              <w:left w:w="110" w:type="dxa"/>
              <w:bottom w:w="0" w:type="dxa"/>
              <w:right w:w="108" w:type="dxa"/>
            </w:tcMar>
          </w:tcPr>
          <w:p w14:paraId="70950C9A" w14:textId="7E5A3221" w:rsidR="00D839AC" w:rsidRDefault="00D839AC" w:rsidP="001331A4">
            <w:pPr>
              <w:pStyle w:val="Standard"/>
              <w:spacing w:line="256" w:lineRule="auto"/>
              <w:rPr>
                <w:rFonts w:eastAsia="Liberation Serif"/>
                <w:color w:val="00000A"/>
                <w:sz w:val="22"/>
              </w:rPr>
            </w:pPr>
            <w:r>
              <w:rPr>
                <w:rFonts w:eastAsia="Liberation Serif"/>
                <w:color w:val="00000A"/>
                <w:sz w:val="22"/>
              </w:rPr>
              <w:t>3</w:t>
            </w:r>
          </w:p>
        </w:tc>
        <w:tc>
          <w:tcPr>
            <w:tcW w:w="7371" w:type="dxa"/>
            <w:gridSpan w:val="3"/>
            <w:tcBorders>
              <w:top w:val="single" w:sz="4" w:space="0" w:color="000000"/>
              <w:left w:val="single" w:sz="4" w:space="0" w:color="000000"/>
              <w:bottom w:val="single" w:sz="4" w:space="0" w:color="000000"/>
              <w:right w:val="single" w:sz="4" w:space="0" w:color="000000"/>
            </w:tcBorders>
            <w:tcMar>
              <w:top w:w="13" w:type="dxa"/>
              <w:left w:w="110" w:type="dxa"/>
              <w:bottom w:w="0" w:type="dxa"/>
              <w:right w:w="108" w:type="dxa"/>
            </w:tcMar>
            <w:vAlign w:val="center"/>
          </w:tcPr>
          <w:p w14:paraId="1B36FF5A" w14:textId="228119C8" w:rsidR="00D839AC" w:rsidRDefault="00D839AC" w:rsidP="00D839AC">
            <w:pPr>
              <w:pStyle w:val="Standard"/>
              <w:spacing w:line="256" w:lineRule="auto"/>
              <w:ind w:left="54"/>
              <w:jc w:val="right"/>
              <w:rPr>
                <w:rFonts w:eastAsia="Liberation Serif"/>
                <w:color w:val="00000A"/>
                <w:sz w:val="22"/>
              </w:rPr>
            </w:pPr>
            <w:r>
              <w:rPr>
                <w:rFonts w:eastAsia="Liberation Serif"/>
                <w:color w:val="00000A"/>
                <w:sz w:val="22"/>
              </w:rPr>
              <w:t>Preliminari paslaugų kaina skirta pasiūlymams palyginti</w:t>
            </w:r>
            <w:r>
              <w:rPr>
                <w:sz w:val="22"/>
              </w:rPr>
              <w:t xml:space="preserve"> Eur be PVM</w:t>
            </w:r>
          </w:p>
        </w:tc>
        <w:tc>
          <w:tcPr>
            <w:tcW w:w="1417" w:type="dxa"/>
            <w:tcBorders>
              <w:top w:val="single" w:sz="4" w:space="0" w:color="000000"/>
              <w:left w:val="single" w:sz="4" w:space="0" w:color="000000"/>
              <w:bottom w:val="single" w:sz="4" w:space="0" w:color="000000"/>
              <w:right w:val="single" w:sz="4" w:space="0" w:color="000000"/>
            </w:tcBorders>
          </w:tcPr>
          <w:p w14:paraId="286F8B46" w14:textId="77777777" w:rsidR="00D839AC" w:rsidRDefault="00D839AC" w:rsidP="001331A4">
            <w:pPr>
              <w:pStyle w:val="Standard"/>
              <w:spacing w:line="256" w:lineRule="auto"/>
              <w:ind w:left="54"/>
              <w:rPr>
                <w:rFonts w:eastAsia="Liberation Serif"/>
                <w:color w:val="00000A"/>
                <w:sz w:val="22"/>
              </w:rPr>
            </w:pPr>
          </w:p>
        </w:tc>
      </w:tr>
      <w:tr w:rsidR="00D839AC" w14:paraId="6C73D54F" w14:textId="5A3EC855" w:rsidTr="002E49B4">
        <w:trPr>
          <w:trHeight w:val="516"/>
        </w:trPr>
        <w:tc>
          <w:tcPr>
            <w:tcW w:w="662" w:type="dxa"/>
            <w:tcBorders>
              <w:top w:val="single" w:sz="4" w:space="0" w:color="000000"/>
              <w:left w:val="single" w:sz="4" w:space="0" w:color="000000"/>
              <w:bottom w:val="single" w:sz="4" w:space="0" w:color="000000"/>
              <w:right w:val="single" w:sz="4" w:space="0" w:color="000000"/>
            </w:tcBorders>
            <w:tcMar>
              <w:top w:w="13" w:type="dxa"/>
              <w:left w:w="110" w:type="dxa"/>
              <w:bottom w:w="0" w:type="dxa"/>
              <w:right w:w="108" w:type="dxa"/>
            </w:tcMar>
          </w:tcPr>
          <w:p w14:paraId="0F82958B" w14:textId="65421080" w:rsidR="00D839AC" w:rsidRDefault="00D839AC" w:rsidP="001331A4">
            <w:pPr>
              <w:pStyle w:val="Standard"/>
              <w:spacing w:line="256" w:lineRule="auto"/>
              <w:rPr>
                <w:rFonts w:eastAsia="Liberation Serif"/>
                <w:color w:val="00000A"/>
                <w:sz w:val="22"/>
              </w:rPr>
            </w:pPr>
            <w:r>
              <w:rPr>
                <w:rFonts w:eastAsia="Liberation Serif"/>
                <w:color w:val="00000A"/>
                <w:sz w:val="22"/>
              </w:rPr>
              <w:t>4</w:t>
            </w:r>
          </w:p>
        </w:tc>
        <w:tc>
          <w:tcPr>
            <w:tcW w:w="7371" w:type="dxa"/>
            <w:gridSpan w:val="3"/>
            <w:tcBorders>
              <w:top w:val="single" w:sz="4" w:space="0" w:color="000000"/>
              <w:left w:val="single" w:sz="4" w:space="0" w:color="000000"/>
              <w:bottom w:val="single" w:sz="4" w:space="0" w:color="000000"/>
              <w:right w:val="single" w:sz="4" w:space="0" w:color="000000"/>
            </w:tcBorders>
            <w:tcMar>
              <w:top w:w="13" w:type="dxa"/>
              <w:left w:w="110" w:type="dxa"/>
              <w:bottom w:w="0" w:type="dxa"/>
              <w:right w:w="108" w:type="dxa"/>
            </w:tcMar>
            <w:vAlign w:val="center"/>
          </w:tcPr>
          <w:p w14:paraId="24264D65" w14:textId="447E5D75" w:rsidR="00D839AC" w:rsidRDefault="00D839AC" w:rsidP="00D839AC">
            <w:pPr>
              <w:pStyle w:val="Standard"/>
              <w:spacing w:line="256" w:lineRule="auto"/>
              <w:ind w:left="54"/>
              <w:jc w:val="right"/>
              <w:rPr>
                <w:rFonts w:eastAsia="Liberation Serif"/>
                <w:color w:val="00000A"/>
                <w:sz w:val="22"/>
              </w:rPr>
            </w:pPr>
            <w:r>
              <w:rPr>
                <w:sz w:val="22"/>
              </w:rPr>
              <w:t>PVM 21 proc.</w:t>
            </w:r>
          </w:p>
        </w:tc>
        <w:tc>
          <w:tcPr>
            <w:tcW w:w="1417" w:type="dxa"/>
            <w:tcBorders>
              <w:top w:val="single" w:sz="4" w:space="0" w:color="000000"/>
              <w:left w:val="single" w:sz="4" w:space="0" w:color="000000"/>
              <w:bottom w:val="single" w:sz="4" w:space="0" w:color="000000"/>
              <w:right w:val="single" w:sz="4" w:space="0" w:color="000000"/>
            </w:tcBorders>
          </w:tcPr>
          <w:p w14:paraId="35983ECB" w14:textId="77777777" w:rsidR="00D839AC" w:rsidRDefault="00D839AC" w:rsidP="001331A4">
            <w:pPr>
              <w:pStyle w:val="Standard"/>
              <w:spacing w:line="256" w:lineRule="auto"/>
              <w:ind w:left="54"/>
              <w:rPr>
                <w:rFonts w:eastAsia="Liberation Serif"/>
                <w:color w:val="00000A"/>
                <w:sz w:val="22"/>
              </w:rPr>
            </w:pPr>
          </w:p>
        </w:tc>
      </w:tr>
      <w:tr w:rsidR="00D839AC" w14:paraId="3C2C83BB" w14:textId="2CADCA63" w:rsidTr="009169BF">
        <w:trPr>
          <w:trHeight w:val="516"/>
        </w:trPr>
        <w:tc>
          <w:tcPr>
            <w:tcW w:w="662" w:type="dxa"/>
            <w:tcBorders>
              <w:top w:val="single" w:sz="4" w:space="0" w:color="000000"/>
              <w:left w:val="single" w:sz="4" w:space="0" w:color="000000"/>
              <w:bottom w:val="single" w:sz="4" w:space="0" w:color="000000"/>
              <w:right w:val="single" w:sz="4" w:space="0" w:color="000000"/>
            </w:tcBorders>
            <w:tcMar>
              <w:top w:w="13" w:type="dxa"/>
              <w:left w:w="110" w:type="dxa"/>
              <w:bottom w:w="0" w:type="dxa"/>
              <w:right w:w="108" w:type="dxa"/>
            </w:tcMar>
          </w:tcPr>
          <w:p w14:paraId="3BB1C224" w14:textId="327FE9B9" w:rsidR="00D839AC" w:rsidRDefault="00D839AC" w:rsidP="001331A4">
            <w:pPr>
              <w:pStyle w:val="Standard"/>
              <w:spacing w:line="256" w:lineRule="auto"/>
              <w:rPr>
                <w:rFonts w:eastAsia="Liberation Serif"/>
                <w:color w:val="00000A"/>
                <w:sz w:val="22"/>
              </w:rPr>
            </w:pPr>
            <w:r>
              <w:rPr>
                <w:rFonts w:eastAsia="Liberation Serif"/>
                <w:color w:val="00000A"/>
                <w:sz w:val="22"/>
              </w:rPr>
              <w:t>5</w:t>
            </w:r>
          </w:p>
        </w:tc>
        <w:tc>
          <w:tcPr>
            <w:tcW w:w="7371" w:type="dxa"/>
            <w:gridSpan w:val="3"/>
            <w:tcBorders>
              <w:top w:val="single" w:sz="4" w:space="0" w:color="000000"/>
              <w:left w:val="single" w:sz="4" w:space="0" w:color="000000"/>
              <w:bottom w:val="single" w:sz="4" w:space="0" w:color="000000"/>
              <w:right w:val="single" w:sz="4" w:space="0" w:color="000000"/>
            </w:tcBorders>
            <w:tcMar>
              <w:top w:w="13" w:type="dxa"/>
              <w:left w:w="110" w:type="dxa"/>
              <w:bottom w:w="0" w:type="dxa"/>
              <w:right w:w="108" w:type="dxa"/>
            </w:tcMar>
            <w:vAlign w:val="center"/>
          </w:tcPr>
          <w:p w14:paraId="6260F1E3" w14:textId="1B6E2609" w:rsidR="00D839AC" w:rsidRDefault="00D839AC" w:rsidP="00D839AC">
            <w:pPr>
              <w:pStyle w:val="Standard"/>
              <w:spacing w:line="256" w:lineRule="auto"/>
              <w:ind w:left="54"/>
              <w:jc w:val="right"/>
              <w:rPr>
                <w:rFonts w:eastAsia="Liberation Serif"/>
                <w:color w:val="00000A"/>
                <w:sz w:val="22"/>
              </w:rPr>
            </w:pPr>
            <w:r>
              <w:rPr>
                <w:rFonts w:eastAsia="Liberation Serif"/>
                <w:color w:val="00000A"/>
                <w:sz w:val="22"/>
              </w:rPr>
              <w:t>Preliminari paslaugų kaina skirta pasiūlymams palyginti</w:t>
            </w:r>
            <w:r>
              <w:rPr>
                <w:sz w:val="22"/>
              </w:rPr>
              <w:t xml:space="preserve"> Eur su PVM</w:t>
            </w:r>
          </w:p>
        </w:tc>
        <w:tc>
          <w:tcPr>
            <w:tcW w:w="1417" w:type="dxa"/>
            <w:tcBorders>
              <w:top w:val="single" w:sz="4" w:space="0" w:color="000000"/>
              <w:left w:val="single" w:sz="4" w:space="0" w:color="000000"/>
              <w:bottom w:val="single" w:sz="4" w:space="0" w:color="000000"/>
              <w:right w:val="single" w:sz="4" w:space="0" w:color="000000"/>
            </w:tcBorders>
          </w:tcPr>
          <w:p w14:paraId="223A0D3C" w14:textId="77777777" w:rsidR="00D839AC" w:rsidRDefault="00D839AC" w:rsidP="001331A4">
            <w:pPr>
              <w:pStyle w:val="Standard"/>
              <w:spacing w:line="256" w:lineRule="auto"/>
              <w:ind w:left="54"/>
              <w:rPr>
                <w:rFonts w:eastAsia="Liberation Serif"/>
                <w:color w:val="00000A"/>
                <w:sz w:val="22"/>
              </w:rPr>
            </w:pPr>
          </w:p>
        </w:tc>
      </w:tr>
    </w:tbl>
    <w:p w14:paraId="6AD2A43A" w14:textId="77777777" w:rsidR="00C73C60" w:rsidRDefault="00C73C60" w:rsidP="00C73C60">
      <w:pPr>
        <w:rPr>
          <w:rFonts w:cs="Times New Roman"/>
          <w:b/>
          <w:i/>
          <w:iCs/>
          <w:szCs w:val="24"/>
        </w:rPr>
      </w:pPr>
      <w:r>
        <w:rPr>
          <w:rFonts w:cs="Times New Roman"/>
          <w:b/>
          <w:i/>
          <w:iCs/>
          <w:szCs w:val="24"/>
        </w:rPr>
        <w:t>Pastabos:</w:t>
      </w:r>
    </w:p>
    <w:p w14:paraId="2DF347AC" w14:textId="77777777" w:rsidR="00C73C60" w:rsidRDefault="00C73C60" w:rsidP="00C73C60">
      <w:pPr>
        <w:jc w:val="both"/>
        <w:rPr>
          <w:rFonts w:cs="Times New Roman"/>
          <w:i/>
          <w:iCs/>
          <w:szCs w:val="24"/>
        </w:rPr>
      </w:pPr>
      <w:r>
        <w:rPr>
          <w:rFonts w:cs="Times New Roman"/>
          <w:i/>
          <w:iCs/>
          <w:szCs w:val="24"/>
        </w:rPr>
        <w:t>1) kainos pasiūlyme nurodomos suapvalintos, paliekant du skaitmenis po kablelio;</w:t>
      </w:r>
    </w:p>
    <w:p w14:paraId="69115C09" w14:textId="77777777" w:rsidR="00C73C60" w:rsidRDefault="00C73C60" w:rsidP="00C73C60">
      <w:pPr>
        <w:jc w:val="both"/>
        <w:rPr>
          <w:rFonts w:eastAsia="Times New Roman" w:cs="Times New Roman"/>
          <w:i/>
          <w:iCs/>
          <w:szCs w:val="24"/>
          <w:lang w:eastAsia="lt-LT"/>
        </w:rPr>
      </w:pPr>
      <w:r>
        <w:rPr>
          <w:rFonts w:eastAsia="Times New Roman" w:cs="Times New Roman"/>
          <w:i/>
          <w:iCs/>
          <w:szCs w:val="24"/>
          <w:lang w:eastAsia="lt-LT"/>
        </w:rPr>
        <w:t>2) tais atvejais, kai pagal galiojančius teisės aktus tiekėjui nereikia mokėti PVM, tiekėjas atitinkamų skilčių nepildo ir nurodo priežastis, dėl kurių PVM nemoka;</w:t>
      </w:r>
    </w:p>
    <w:p w14:paraId="5A04BB35" w14:textId="77777777" w:rsidR="00C73C60" w:rsidRDefault="00C73C60" w:rsidP="00C73C60">
      <w:pPr>
        <w:jc w:val="both"/>
        <w:rPr>
          <w:rFonts w:eastAsia="Times New Roman" w:cs="Times New Roman"/>
          <w:i/>
          <w:iCs/>
          <w:color w:val="000000"/>
          <w:szCs w:val="24"/>
          <w:lang w:eastAsia="lt-LT"/>
        </w:rPr>
      </w:pPr>
      <w:r>
        <w:rPr>
          <w:rFonts w:eastAsia="Times New Roman" w:cs="Times New Roman"/>
          <w:i/>
          <w:iCs/>
          <w:color w:val="000000"/>
          <w:szCs w:val="24"/>
          <w:lang w:eastAsia="lt-LT"/>
        </w:rPr>
        <w:t>3) jei užsienio Tiekėjas į savo pasiūlyme nurodytą kainą neįtraukė Lietuvoje taikomo PVM tarifo, apie tai privalo nurodyti savo pasiūlyme. Perkančioji organizacija vertindama tokį pasiūlymą pridės Lietuvoje taikomą PVM tarifą.</w:t>
      </w:r>
    </w:p>
    <w:p w14:paraId="2C680AB7" w14:textId="60EC23EB" w:rsidR="00850F8C" w:rsidRDefault="00C73C60" w:rsidP="00C73C60">
      <w:pPr>
        <w:jc w:val="both"/>
        <w:rPr>
          <w:rFonts w:cs="Times New Roman"/>
          <w:b/>
          <w:i/>
          <w:szCs w:val="24"/>
        </w:rPr>
      </w:pPr>
      <w:r>
        <w:rPr>
          <w:rFonts w:eastAsia="Times New Roman" w:cs="Times New Roman"/>
          <w:i/>
          <w:iCs/>
          <w:color w:val="000000"/>
          <w:szCs w:val="24"/>
          <w:lang w:eastAsia="lt-LT"/>
        </w:rPr>
        <w:t>4)</w:t>
      </w:r>
      <w:r>
        <w:rPr>
          <w:rFonts w:eastAsia="Times New Roman" w:cs="Times New Roman"/>
          <w:i/>
          <w:iCs/>
          <w:szCs w:val="24"/>
          <w:lang w:eastAsia="lt-LT"/>
        </w:rPr>
        <w:t xml:space="preserve"> į  pa</w:t>
      </w:r>
      <w:r>
        <w:rPr>
          <w:rFonts w:eastAsia="Times New Roman" w:cs="Times New Roman"/>
          <w:i/>
          <w:szCs w:val="24"/>
          <w:lang w:eastAsia="lt-LT"/>
        </w:rPr>
        <w:t>siūlymo kainą įskaičiuoti visi mokesčiai ir visos išlaidos, įskaitant išlaidas būtinas įgyvendinti techninėje specifikacijoje nurodytus reikalavimus.</w:t>
      </w:r>
    </w:p>
    <w:p w14:paraId="2ECD0BEB" w14:textId="77777777" w:rsidR="00B01BE7" w:rsidRDefault="008F5A76" w:rsidP="00B01BE7">
      <w:pPr>
        <w:autoSpaceDE w:val="0"/>
        <w:jc w:val="both"/>
        <w:rPr>
          <w:rFonts w:cs="Times New Roman"/>
          <w:b/>
          <w:i/>
          <w:szCs w:val="24"/>
        </w:rPr>
      </w:pPr>
      <w:r>
        <w:rPr>
          <w:rFonts w:cs="Times New Roman"/>
          <w:b/>
          <w:i/>
          <w:szCs w:val="24"/>
        </w:rPr>
        <w:t>Pridedama 1 priedas Techninė specifikacija.</w:t>
      </w:r>
    </w:p>
    <w:p w14:paraId="441BC6D0" w14:textId="096E7F4C" w:rsidR="00B01BE7" w:rsidRPr="00B01BE7" w:rsidRDefault="008F5A76" w:rsidP="00B01BE7">
      <w:pPr>
        <w:autoSpaceDE w:val="0"/>
        <w:jc w:val="both"/>
        <w:rPr>
          <w:rFonts w:eastAsia="Times New Roman" w:cs="Times New Roman"/>
          <w:b/>
          <w:bCs/>
          <w:sz w:val="22"/>
          <w:lang w:eastAsia="zh-CN"/>
        </w:rPr>
      </w:pPr>
      <w:r>
        <w:rPr>
          <w:rFonts w:eastAsia="Times New Roman" w:cs="Times New Roman"/>
          <w:szCs w:val="24"/>
          <w:lang w:eastAsia="lt-LT"/>
        </w:rPr>
        <w:br/>
      </w:r>
      <w:r w:rsidR="00904875">
        <w:rPr>
          <w:rFonts w:eastAsia="Times New Roman" w:cs="Times New Roman"/>
          <w:b/>
          <w:bCs/>
          <w:sz w:val="22"/>
          <w:lang w:eastAsia="zh-CN"/>
        </w:rPr>
        <w:t xml:space="preserve">5. </w:t>
      </w:r>
      <w:r w:rsidR="00B01BE7" w:rsidRPr="00B01BE7">
        <w:rPr>
          <w:rFonts w:eastAsia="Times New Roman" w:cs="Times New Roman"/>
          <w:b/>
          <w:bCs/>
          <w:sz w:val="22"/>
          <w:lang w:eastAsia="zh-CN"/>
        </w:rPr>
        <w:t>Pasirašydamas šį pasiūlymą, teikiu šiuos patvirtinimus:</w:t>
      </w:r>
    </w:p>
    <w:p w14:paraId="78A6E3D0" w14:textId="77777777" w:rsidR="00B01BE7" w:rsidRPr="00B01BE7" w:rsidRDefault="00B01BE7" w:rsidP="00B01BE7">
      <w:pPr>
        <w:widowControl/>
        <w:tabs>
          <w:tab w:val="left" w:pos="709"/>
        </w:tabs>
        <w:suppressAutoHyphens w:val="0"/>
        <w:autoSpaceDN/>
        <w:ind w:firstLine="567"/>
        <w:jc w:val="both"/>
        <w:textAlignment w:val="auto"/>
        <w:rPr>
          <w:rFonts w:cs="Times New Roman"/>
          <w:b/>
          <w:sz w:val="22"/>
          <w:lang w:eastAsia="lt-LT"/>
        </w:rPr>
      </w:pPr>
      <w:r w:rsidRPr="00B01BE7">
        <w:rPr>
          <w:rFonts w:cs="Times New Roman"/>
          <w:b/>
          <w:sz w:val="22"/>
          <w:lang w:eastAsia="lt-LT"/>
        </w:rPr>
        <w:t xml:space="preserve"> Dėl Viešųjų pirkimų įstatymo 45 str. 2</w:t>
      </w:r>
      <w:r w:rsidRPr="00B01BE7">
        <w:rPr>
          <w:rFonts w:cs="Times New Roman"/>
          <w:b/>
          <w:sz w:val="22"/>
          <w:vertAlign w:val="superscript"/>
          <w:lang w:eastAsia="lt-LT"/>
        </w:rPr>
        <w:t xml:space="preserve">1 </w:t>
      </w:r>
      <w:r w:rsidRPr="00B01BE7">
        <w:rPr>
          <w:rFonts w:cs="Times New Roman"/>
          <w:b/>
          <w:sz w:val="22"/>
          <w:lang w:eastAsia="lt-LT"/>
        </w:rPr>
        <w:t>d. nuostatų tiekėjas patvirtina, kad:</w:t>
      </w:r>
    </w:p>
    <w:p w14:paraId="357EA2FE" w14:textId="446B7C65" w:rsidR="00B01BE7" w:rsidRPr="00B01BE7" w:rsidRDefault="00904875" w:rsidP="00B01BE7">
      <w:pPr>
        <w:widowControl/>
        <w:tabs>
          <w:tab w:val="left" w:pos="709"/>
        </w:tabs>
        <w:suppressAutoHyphens w:val="0"/>
        <w:autoSpaceDN/>
        <w:ind w:firstLine="567"/>
        <w:jc w:val="both"/>
        <w:textAlignment w:val="auto"/>
        <w:rPr>
          <w:rFonts w:cs="Times New Roman"/>
          <w:sz w:val="22"/>
          <w:lang w:eastAsia="lt-LT"/>
        </w:rPr>
      </w:pPr>
      <w:r>
        <w:rPr>
          <w:rFonts w:cs="Times New Roman"/>
          <w:sz w:val="22"/>
          <w:lang w:eastAsia="lt-LT"/>
        </w:rPr>
        <w:t>5.</w:t>
      </w:r>
      <w:r w:rsidR="00B01BE7" w:rsidRPr="00B01BE7">
        <w:rPr>
          <w:rFonts w:cs="Times New Roman"/>
          <w:sz w:val="22"/>
          <w:lang w:eastAsia="lt-LT"/>
        </w:rPr>
        <w:t xml:space="preserve">1. tiekėjas, jo subtiekėjas, ūkio subjektai, kurių pajėgumais remiamasi, ar juos kontroliuojantys asmenys nėra juridiniai asmenys, registruoti </w:t>
      </w:r>
      <w:r w:rsidR="00B01BE7" w:rsidRPr="00B01BE7">
        <w:rPr>
          <w:rFonts w:cs="Times New Roman"/>
          <w:color w:val="000000"/>
          <w:sz w:val="22"/>
          <w:lang w:eastAsia="lt-LT"/>
        </w:rPr>
        <w:t xml:space="preserve">(jeigu tiekėjas, jo subtiekėjas, ūkio subjektas, kurio pajėgumais remiamasi, ar kontroliuojantis asmuo yra fizinis asmuo – nuolat gyvenantis ar turintis pilietybę) </w:t>
      </w:r>
      <w:r w:rsidR="00B01BE7" w:rsidRPr="00B01BE7">
        <w:rPr>
          <w:rFonts w:cs="Times New Roman"/>
          <w:sz w:val="22"/>
          <w:lang w:eastAsia="lt-LT"/>
        </w:rPr>
        <w:t>Rusijos Federacijos, Baltarusijos Respublikos, Rusijos Federacijos aneksuoto Krymo, Moldovos Respublikos Vyriausybės nekontroliuojamoje Padniestrės teritorijoje, Sakartvelo Vyriausybės nekontroliuojamos Abchazijos ir Pietų Osetijos teritorijose;</w:t>
      </w:r>
    </w:p>
    <w:p w14:paraId="563FAAA3" w14:textId="72FB2467" w:rsidR="00B01BE7" w:rsidRPr="00B01BE7" w:rsidRDefault="00904875" w:rsidP="00B01BE7">
      <w:pPr>
        <w:widowControl/>
        <w:suppressAutoHyphens w:val="0"/>
        <w:autoSpaceDN/>
        <w:ind w:firstLine="567"/>
        <w:jc w:val="both"/>
        <w:textAlignment w:val="auto"/>
        <w:rPr>
          <w:rFonts w:cs="Times New Roman"/>
          <w:color w:val="000000"/>
          <w:sz w:val="22"/>
          <w:lang w:eastAsia="lt-LT"/>
        </w:rPr>
      </w:pPr>
      <w:r>
        <w:rPr>
          <w:rFonts w:cs="Times New Roman"/>
          <w:sz w:val="22"/>
          <w:lang w:eastAsia="lt-LT"/>
        </w:rPr>
        <w:t>5.</w:t>
      </w:r>
      <w:r w:rsidR="00B01BE7" w:rsidRPr="00B01BE7">
        <w:rPr>
          <w:rFonts w:cs="Times New Roman"/>
          <w:sz w:val="22"/>
          <w:lang w:eastAsia="lt-LT"/>
        </w:rPr>
        <w:t xml:space="preserve">2. </w:t>
      </w:r>
      <w:r w:rsidR="00B01BE7" w:rsidRPr="00B01BE7">
        <w:rPr>
          <w:rFonts w:cs="Times New Roman"/>
          <w:color w:val="000000"/>
          <w:sz w:val="22"/>
          <w:lang w:eastAsia="lt-LT"/>
        </w:rPr>
        <w:t xml:space="preserve">tiekėjas, jo subtiekėjas, ūkio subjektas, kurio </w:t>
      </w:r>
      <w:r w:rsidR="00851B72" w:rsidRPr="00B01BE7">
        <w:rPr>
          <w:rFonts w:cs="Times New Roman"/>
          <w:color w:val="000000"/>
          <w:sz w:val="22"/>
          <w:lang w:eastAsia="lt-LT"/>
        </w:rPr>
        <w:t>pajėguma</w:t>
      </w:r>
      <w:r w:rsidR="00851B72">
        <w:rPr>
          <w:rFonts w:cs="Times New Roman"/>
          <w:color w:val="000000"/>
          <w:sz w:val="22"/>
          <w:lang w:eastAsia="lt-LT"/>
        </w:rPr>
        <w:t>is</w:t>
      </w:r>
      <w:r w:rsidR="00B01BE7" w:rsidRPr="00B01BE7">
        <w:rPr>
          <w:rFonts w:cs="Times New Roman"/>
          <w:color w:val="000000"/>
          <w:sz w:val="22"/>
          <w:lang w:eastAsia="lt-LT"/>
        </w:rPr>
        <w:t xml:space="preserve"> remiamasi, </w:t>
      </w:r>
      <w:r w:rsidR="00B01BE7" w:rsidRPr="00B01BE7">
        <w:rPr>
          <w:rFonts w:cs="Times New Roman"/>
          <w:b/>
          <w:color w:val="000000"/>
          <w:sz w:val="22"/>
          <w:lang w:eastAsia="lt-LT"/>
        </w:rPr>
        <w:t xml:space="preserve">nevykdo veiklos </w:t>
      </w:r>
      <w:r w:rsidR="00B01BE7" w:rsidRPr="00B01BE7">
        <w:rPr>
          <w:rFonts w:cs="Times New Roman"/>
          <w:sz w:val="22"/>
          <w:lang w:eastAsia="lt-LT"/>
        </w:rPr>
        <w:t xml:space="preserve">Rusijos Federacijos, Baltarusijos Respublikos, Rusijos Federacijos aneksuoto Krymo, Moldovos Respublikos Vyriausybės nekontroliuojamoje Padniestrės teritorijoje, Sakartvelo Vyriausybės nekontroliuojamos Abchazijos ir </w:t>
      </w:r>
      <w:r w:rsidR="00B01BE7" w:rsidRPr="00B01BE7">
        <w:rPr>
          <w:rFonts w:cs="Times New Roman"/>
          <w:sz w:val="22"/>
          <w:lang w:eastAsia="lt-LT"/>
        </w:rPr>
        <w:lastRenderedPageBreak/>
        <w:t>Pietų Osetijos teritorijose</w:t>
      </w:r>
      <w:r w:rsidR="00B01BE7" w:rsidRPr="00B01BE7">
        <w:rPr>
          <w:rFonts w:cs="Times New Roman"/>
          <w:color w:val="000000"/>
          <w:sz w:val="22"/>
          <w:lang w:eastAsia="lt-LT"/>
        </w:rPr>
        <w:t xml:space="preserve"> ir </w:t>
      </w:r>
      <w:r w:rsidR="00B01BE7" w:rsidRPr="00B01BE7">
        <w:rPr>
          <w:rFonts w:cs="Times New Roman"/>
          <w:b/>
          <w:color w:val="000000"/>
          <w:sz w:val="22"/>
          <w:lang w:eastAsia="lt-LT"/>
        </w:rPr>
        <w:t>nėra</w:t>
      </w:r>
      <w:r w:rsidR="00B01BE7" w:rsidRPr="00B01BE7">
        <w:rPr>
          <w:rFonts w:cs="Times New Roman"/>
          <w:color w:val="000000"/>
          <w:sz w:val="22"/>
          <w:lang w:eastAsia="lt-LT"/>
        </w:rPr>
        <w:t xml:space="preserve"> ūkio subjekto grupes, kurios bet kuris narys vykdo veiklą </w:t>
      </w:r>
      <w:r w:rsidR="00B01BE7" w:rsidRPr="00B01BE7">
        <w:rPr>
          <w:rFonts w:cs="Times New Roman"/>
          <w:sz w:val="22"/>
          <w:lang w:eastAsia="lt-LT"/>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00B01BE7" w:rsidRPr="00B01BE7">
        <w:rPr>
          <w:rFonts w:cs="Times New Roman"/>
          <w:color w:val="000000"/>
          <w:sz w:val="22"/>
          <w:lang w:eastAsia="lt-LT"/>
        </w:rPr>
        <w:t xml:space="preserve">narys arba jos vadovas, kitas valdymo ar </w:t>
      </w:r>
      <w:r w:rsidR="00851B72" w:rsidRPr="00B01BE7">
        <w:rPr>
          <w:rFonts w:cs="Times New Roman"/>
          <w:color w:val="000000"/>
          <w:sz w:val="22"/>
          <w:lang w:eastAsia="lt-LT"/>
        </w:rPr>
        <w:t>priežiūros</w:t>
      </w:r>
      <w:r w:rsidR="00B01BE7" w:rsidRPr="00B01BE7">
        <w:rPr>
          <w:rFonts w:cs="Times New Roman"/>
          <w:color w:val="000000"/>
          <w:sz w:val="22"/>
          <w:lang w:eastAsia="lt-LT"/>
        </w:rPr>
        <w:t xml:space="preserve"> organo narys ar kitas asmuo (kiti asmenys), turintis (turintys) teisę atstovauti tiekėjui, subtiekėjui, ūkio subjektui, kurio </w:t>
      </w:r>
      <w:r w:rsidR="00851B72" w:rsidRPr="00B01BE7">
        <w:rPr>
          <w:rFonts w:cs="Times New Roman"/>
          <w:color w:val="000000"/>
          <w:sz w:val="22"/>
          <w:lang w:eastAsia="lt-LT"/>
        </w:rPr>
        <w:t>pajėguma</w:t>
      </w:r>
      <w:r w:rsidR="00851B72">
        <w:rPr>
          <w:rFonts w:cs="Times New Roman"/>
          <w:color w:val="000000"/>
          <w:sz w:val="22"/>
          <w:lang w:eastAsia="lt-LT"/>
        </w:rPr>
        <w:t>i</w:t>
      </w:r>
      <w:r w:rsidR="00851B72" w:rsidRPr="00B01BE7">
        <w:rPr>
          <w:rFonts w:cs="Times New Roman"/>
          <w:color w:val="000000"/>
          <w:sz w:val="22"/>
          <w:lang w:eastAsia="lt-LT"/>
        </w:rPr>
        <w:t>s</w:t>
      </w:r>
      <w:r w:rsidR="00B01BE7" w:rsidRPr="00B01BE7">
        <w:rPr>
          <w:rFonts w:cs="Times New Roman"/>
          <w:color w:val="000000"/>
          <w:sz w:val="22"/>
          <w:lang w:eastAsia="lt-LT"/>
        </w:rPr>
        <w:t xml:space="preserve"> remiamasi, ar ji kontroliuoti, jo vardu priimti sprendim4, sudaryti sandori, ir tokiu būdu dalyvauja tokių ūkio subjektų grupių ir (ar) ūkio subjektų veikloje.</w:t>
      </w:r>
    </w:p>
    <w:p w14:paraId="63820A2D" w14:textId="3F5D24A2" w:rsidR="00B01BE7" w:rsidRPr="00B01BE7" w:rsidRDefault="00904875" w:rsidP="00B01BE7">
      <w:pPr>
        <w:widowControl/>
        <w:tabs>
          <w:tab w:val="left" w:pos="709"/>
        </w:tabs>
        <w:suppressAutoHyphens w:val="0"/>
        <w:autoSpaceDN/>
        <w:ind w:firstLine="567"/>
        <w:jc w:val="both"/>
        <w:textAlignment w:val="auto"/>
        <w:rPr>
          <w:rFonts w:cs="Times New Roman"/>
          <w:sz w:val="22"/>
          <w:lang w:eastAsia="lt-LT"/>
        </w:rPr>
      </w:pPr>
      <w:r>
        <w:rPr>
          <w:rFonts w:cs="Times New Roman"/>
          <w:sz w:val="22"/>
          <w:lang w:eastAsia="lt-LT"/>
        </w:rPr>
        <w:t>5.</w:t>
      </w:r>
      <w:r w:rsidR="00B01BE7" w:rsidRPr="00B01BE7">
        <w:rPr>
          <w:rFonts w:cs="Times New Roman"/>
          <w:sz w:val="22"/>
          <w:lang w:eastAsia="lt-LT"/>
        </w:rPr>
        <w:t>3. šie duomenys yra teisingi ir aktualūs pasiūlymo pateikimo dieną.</w:t>
      </w:r>
    </w:p>
    <w:p w14:paraId="0ECD4DD2" w14:textId="5C35A3A8" w:rsidR="00B01BE7" w:rsidRPr="00B01BE7" w:rsidRDefault="00904875" w:rsidP="00B01BE7">
      <w:pPr>
        <w:widowControl/>
        <w:tabs>
          <w:tab w:val="left" w:pos="709"/>
        </w:tabs>
        <w:suppressAutoHyphens w:val="0"/>
        <w:autoSpaceDN/>
        <w:ind w:firstLine="567"/>
        <w:jc w:val="both"/>
        <w:textAlignment w:val="auto"/>
        <w:rPr>
          <w:rFonts w:cs="Times New Roman"/>
          <w:sz w:val="22"/>
          <w:lang w:eastAsia="lt-LT"/>
        </w:rPr>
      </w:pPr>
      <w:r>
        <w:rPr>
          <w:rFonts w:cs="Times New Roman"/>
          <w:sz w:val="22"/>
          <w:lang w:eastAsia="lt-LT"/>
        </w:rPr>
        <w:t>5.</w:t>
      </w:r>
      <w:r w:rsidR="00B01BE7" w:rsidRPr="00B01BE7">
        <w:rPr>
          <w:rFonts w:cs="Times New Roman"/>
          <w:sz w:val="22"/>
          <w:lang w:eastAsia="lt-LT"/>
        </w:rPr>
        <w:t>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3E8EA7CC" w14:textId="0E7CCFE1" w:rsidR="001739B1" w:rsidRDefault="001739B1"/>
    <w:p w14:paraId="35D5BCFB" w14:textId="77777777" w:rsidR="00904875" w:rsidRPr="00904875" w:rsidRDefault="00904875" w:rsidP="00904875">
      <w:pPr>
        <w:widowControl/>
        <w:numPr>
          <w:ilvl w:val="0"/>
          <w:numId w:val="14"/>
        </w:numPr>
        <w:jc w:val="center"/>
        <w:rPr>
          <w:rFonts w:eastAsia="Times New Roman" w:cs="Times New Roman"/>
          <w:b/>
          <w:bCs/>
          <w:szCs w:val="24"/>
          <w:lang w:eastAsia="zh-CN"/>
        </w:rPr>
      </w:pPr>
      <w:r w:rsidRPr="00904875">
        <w:rPr>
          <w:rFonts w:eastAsia="Times New Roman" w:cs="Times New Roman"/>
          <w:b/>
          <w:bCs/>
          <w:szCs w:val="24"/>
          <w:lang w:eastAsia="zh-CN"/>
        </w:rPr>
        <w:t>Dėl bendrųjų reikalavimų, tiekėjas patvirtina, kad:</w:t>
      </w:r>
    </w:p>
    <w:p w14:paraId="63BFB443" w14:textId="77777777" w:rsidR="00904875" w:rsidRPr="00904875" w:rsidRDefault="00904875" w:rsidP="00904875">
      <w:pPr>
        <w:widowControl/>
        <w:numPr>
          <w:ilvl w:val="0"/>
          <w:numId w:val="16"/>
        </w:numPr>
        <w:tabs>
          <w:tab w:val="left" w:pos="567"/>
        </w:tabs>
        <w:ind w:left="0" w:firstLine="284"/>
        <w:jc w:val="both"/>
        <w:rPr>
          <w:rFonts w:eastAsia="Times New Roman" w:cs="Times New Roman"/>
          <w:bCs/>
          <w:sz w:val="22"/>
          <w:lang w:eastAsia="zh-CN"/>
        </w:rPr>
      </w:pPr>
      <w:r w:rsidRPr="00904875">
        <w:rPr>
          <w:rFonts w:eastAsia="Times New Roman" w:cs="Times New Roman"/>
          <w:bCs/>
          <w:sz w:val="22"/>
          <w:lang w:eastAsia="zh-CN"/>
        </w:rPr>
        <w:t>yra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C734854" w14:textId="77777777" w:rsidR="00904875" w:rsidRPr="00904875" w:rsidRDefault="00904875" w:rsidP="00904875">
      <w:pPr>
        <w:widowControl/>
        <w:numPr>
          <w:ilvl w:val="0"/>
          <w:numId w:val="15"/>
        </w:numPr>
        <w:tabs>
          <w:tab w:val="left" w:pos="567"/>
        </w:tabs>
        <w:ind w:left="0" w:firstLine="284"/>
        <w:jc w:val="both"/>
        <w:rPr>
          <w:rFonts w:eastAsia="Times New Roman" w:cs="Times New Roman"/>
          <w:bCs/>
          <w:sz w:val="22"/>
          <w:lang w:eastAsia="zh-CN"/>
        </w:rPr>
      </w:pPr>
      <w:r w:rsidRPr="00904875">
        <w:rPr>
          <w:rFonts w:eastAsia="Times New Roman" w:cs="Times New Roman"/>
          <w:bCs/>
          <w:sz w:val="22"/>
          <w:lang w:eastAsia="zh-CN"/>
        </w:rPr>
        <w:t>sutinka su pirkimo dokumentuose nustatytomis sąlygomis ir procedūromis;</w:t>
      </w:r>
    </w:p>
    <w:p w14:paraId="7DAA9E1F" w14:textId="77777777" w:rsidR="00904875" w:rsidRPr="00904875" w:rsidRDefault="00904875" w:rsidP="00904875">
      <w:pPr>
        <w:widowControl/>
        <w:numPr>
          <w:ilvl w:val="0"/>
          <w:numId w:val="15"/>
        </w:numPr>
        <w:tabs>
          <w:tab w:val="left" w:pos="567"/>
        </w:tabs>
        <w:ind w:left="0" w:firstLine="284"/>
        <w:jc w:val="both"/>
        <w:rPr>
          <w:rFonts w:ascii="Calibri" w:hAnsi="Calibri" w:cs="Times New Roman"/>
          <w:sz w:val="20"/>
          <w:szCs w:val="20"/>
          <w:lang w:eastAsia="lt-LT"/>
        </w:rPr>
      </w:pPr>
      <w:r w:rsidRPr="00904875">
        <w:rPr>
          <w:rFonts w:eastAsia="Times New Roman" w:cs="Times New Roman"/>
          <w:bCs/>
          <w:sz w:val="22"/>
          <w:lang w:eastAsia="zh-CN"/>
        </w:rPr>
        <w:t>pasiūlymo dokumentuose pateikti duomenys ir informacija yra teisingi ir apima viską, ko reikia tinkamam sutarties įvykdymui;</w:t>
      </w:r>
      <w:r w:rsidRPr="00904875">
        <w:rPr>
          <w:rFonts w:eastAsia="Times New Roman" w:cs="Times New Roman"/>
          <w:sz w:val="22"/>
        </w:rPr>
        <w:t xml:space="preserve"> </w:t>
      </w:r>
      <w:r w:rsidRPr="00904875">
        <w:rPr>
          <w:rFonts w:eastAsia="Times New Roman" w:cs="Times New Roman"/>
          <w:bCs/>
          <w:sz w:val="22"/>
          <w:lang w:eastAsia="zh-CN"/>
        </w:rPr>
        <w:t>ir kad mes nenuslėpėme jokios informacijos, kurią buvo prašoma pateikti šio pirkimo sąlygose. Taip pat patvirtiname, kad nedalyvavome rengiant pirkimo sąlygas, taip pat nesame susiję su jokia kita suinteresuota šalimi.</w:t>
      </w:r>
    </w:p>
    <w:p w14:paraId="158102C6" w14:textId="77777777" w:rsidR="00904875" w:rsidRPr="00904875" w:rsidRDefault="00904875" w:rsidP="00904875">
      <w:pPr>
        <w:widowControl/>
        <w:numPr>
          <w:ilvl w:val="0"/>
          <w:numId w:val="15"/>
        </w:numPr>
        <w:suppressAutoHyphens w:val="0"/>
        <w:ind w:left="0" w:firstLine="567"/>
        <w:jc w:val="both"/>
        <w:rPr>
          <w:rFonts w:eastAsia="Times New Roman" w:cs="Times New Roman"/>
          <w:bCs/>
          <w:sz w:val="22"/>
          <w:lang w:eastAsia="zh-CN"/>
        </w:rPr>
      </w:pPr>
      <w:r w:rsidRPr="00904875">
        <w:rPr>
          <w:rFonts w:eastAsia="Times New Roman" w:cs="Times New Roman"/>
          <w:bCs/>
          <w:sz w:val="22"/>
          <w:lang w:eastAsia="zh-CN"/>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474FCBF6" w14:textId="77777777" w:rsidR="00C73C60" w:rsidRPr="00C73C60" w:rsidRDefault="00C73C60" w:rsidP="00C73C60">
      <w:pPr>
        <w:ind w:firstLine="567"/>
      </w:pPr>
      <w:r w:rsidRPr="00C73C60">
        <w:t>Deklaruojamoms aplinkybėms pasikeitus, įsipareigojame nedelsiant apie tai informuoti Perkančiąją organizaciją.</w:t>
      </w:r>
    </w:p>
    <w:p w14:paraId="653FB6B7" w14:textId="77777777" w:rsidR="00904875" w:rsidRDefault="00904875"/>
    <w:p w14:paraId="565B933F" w14:textId="7DE300F4" w:rsidR="001739B1" w:rsidRDefault="00904875">
      <w:pPr>
        <w:rPr>
          <w:rFonts w:cs="Times New Roman"/>
          <w:szCs w:val="24"/>
        </w:rPr>
      </w:pPr>
      <w:r>
        <w:rPr>
          <w:rFonts w:cs="Times New Roman"/>
          <w:szCs w:val="24"/>
        </w:rPr>
        <w:t>7</w:t>
      </w:r>
      <w:r w:rsidR="008F5A76">
        <w:rPr>
          <w:rFonts w:cs="Times New Roman"/>
          <w:szCs w:val="24"/>
        </w:rPr>
        <w:t>. Kartu su pasiūlymu pateikiami šie dokumentai:</w:t>
      </w:r>
    </w:p>
    <w:tbl>
      <w:tblPr>
        <w:tblW w:w="9498" w:type="dxa"/>
        <w:tblInd w:w="-5" w:type="dxa"/>
        <w:tblLayout w:type="fixed"/>
        <w:tblCellMar>
          <w:left w:w="10" w:type="dxa"/>
          <w:right w:w="10" w:type="dxa"/>
        </w:tblCellMar>
        <w:tblLook w:val="0000" w:firstRow="0" w:lastRow="0" w:firstColumn="0" w:lastColumn="0" w:noHBand="0" w:noVBand="0"/>
      </w:tblPr>
      <w:tblGrid>
        <w:gridCol w:w="567"/>
        <w:gridCol w:w="4820"/>
        <w:gridCol w:w="4111"/>
      </w:tblGrid>
      <w:tr w:rsidR="001739B1" w14:paraId="24FD8046" w14:textId="7777777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CCDD4" w14:textId="77777777" w:rsidR="001739B1" w:rsidRDefault="008F5A76">
            <w:pPr>
              <w:ind w:left="-971"/>
              <w:jc w:val="center"/>
              <w:rPr>
                <w:rFonts w:cs="Times New Roman"/>
                <w:szCs w:val="24"/>
              </w:rPr>
            </w:pPr>
            <w:r>
              <w:rPr>
                <w:rFonts w:cs="Times New Roman"/>
                <w:szCs w:val="24"/>
              </w:rPr>
              <w:t xml:space="preserve">   </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0EDBE" w14:textId="77777777" w:rsidR="001739B1" w:rsidRDefault="008F5A76">
            <w:pPr>
              <w:rPr>
                <w:rFonts w:cs="Times New Roman"/>
                <w:szCs w:val="24"/>
              </w:rPr>
            </w:pPr>
            <w:r>
              <w:rPr>
                <w:rFonts w:cs="Times New Roman"/>
                <w:szCs w:val="24"/>
              </w:rPr>
              <w:t>Pateikto dokumento pavadinimas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D86E9" w14:textId="77777777" w:rsidR="001739B1" w:rsidRDefault="008F5A76">
            <w:pPr>
              <w:rPr>
                <w:rFonts w:cs="Times New Roman"/>
                <w:szCs w:val="24"/>
              </w:rPr>
            </w:pPr>
            <w:r>
              <w:rPr>
                <w:rFonts w:cs="Times New Roman"/>
                <w:szCs w:val="24"/>
              </w:rPr>
              <w:t>Dokumento puslapių skaičius</w:t>
            </w:r>
          </w:p>
        </w:tc>
      </w:tr>
      <w:tr w:rsidR="001739B1" w14:paraId="3D6975D4" w14:textId="7777777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EB8ED" w14:textId="77777777" w:rsidR="001739B1" w:rsidRDefault="001739B1">
            <w:pPr>
              <w:rPr>
                <w:rFonts w:cs="Times New Roman"/>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9181E" w14:textId="77777777" w:rsidR="001739B1" w:rsidRDefault="001739B1">
            <w:pPr>
              <w:rPr>
                <w:rFonts w:cs="Times New Roman"/>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EFD55" w14:textId="77777777" w:rsidR="001739B1" w:rsidRDefault="001739B1">
            <w:pPr>
              <w:rPr>
                <w:rFonts w:cs="Times New Roman"/>
                <w:szCs w:val="24"/>
              </w:rPr>
            </w:pPr>
          </w:p>
        </w:tc>
      </w:tr>
      <w:tr w:rsidR="001739B1" w14:paraId="5DE98F35" w14:textId="7777777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A1897" w14:textId="77777777" w:rsidR="001739B1" w:rsidRDefault="001739B1">
            <w:pPr>
              <w:rPr>
                <w:rFonts w:cs="Times New Roman"/>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E12C6" w14:textId="77777777" w:rsidR="001739B1" w:rsidRDefault="001739B1">
            <w:pPr>
              <w:tabs>
                <w:tab w:val="left" w:pos="1296"/>
                <w:tab w:val="center" w:pos="4153"/>
                <w:tab w:val="right" w:pos="8306"/>
              </w:tabs>
              <w:rPr>
                <w:rFonts w:cs="Times New Roman"/>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31F6E" w14:textId="77777777" w:rsidR="001739B1" w:rsidRDefault="001739B1">
            <w:pPr>
              <w:rPr>
                <w:rFonts w:cs="Times New Roman"/>
                <w:szCs w:val="24"/>
              </w:rPr>
            </w:pPr>
          </w:p>
        </w:tc>
      </w:tr>
    </w:tbl>
    <w:p w14:paraId="66CAECD3" w14:textId="77777777" w:rsidR="001739B1" w:rsidRDefault="001739B1">
      <w:pPr>
        <w:tabs>
          <w:tab w:val="left" w:pos="9460"/>
        </w:tabs>
        <w:rPr>
          <w:rFonts w:cs="Times New Roman"/>
          <w:szCs w:val="24"/>
        </w:rPr>
      </w:pPr>
    </w:p>
    <w:p w14:paraId="3038D9D5" w14:textId="08A88678" w:rsidR="001739B1" w:rsidRDefault="008F5A76">
      <w:pPr>
        <w:tabs>
          <w:tab w:val="left" w:pos="9460"/>
        </w:tabs>
        <w:rPr>
          <w:rFonts w:cs="Times New Roman"/>
          <w:szCs w:val="24"/>
        </w:rPr>
      </w:pPr>
      <w:r>
        <w:rPr>
          <w:rFonts w:cs="Times New Roman"/>
          <w:szCs w:val="24"/>
        </w:rPr>
        <w:t>6. Pasiūlymas galioja 90 k.</w:t>
      </w:r>
      <w:r w:rsidR="00997068">
        <w:rPr>
          <w:rFonts w:cs="Times New Roman"/>
          <w:szCs w:val="24"/>
        </w:rPr>
        <w:t xml:space="preserve"> </w:t>
      </w:r>
      <w:r>
        <w:rPr>
          <w:rFonts w:cs="Times New Roman"/>
          <w:szCs w:val="24"/>
        </w:rPr>
        <w:t>d.</w:t>
      </w:r>
    </w:p>
    <w:tbl>
      <w:tblPr>
        <w:tblW w:w="9637" w:type="dxa"/>
        <w:tblLayout w:type="fixed"/>
        <w:tblCellMar>
          <w:left w:w="10" w:type="dxa"/>
          <w:right w:w="10" w:type="dxa"/>
        </w:tblCellMar>
        <w:tblLook w:val="0000" w:firstRow="0" w:lastRow="0" w:firstColumn="0" w:lastColumn="0" w:noHBand="0" w:noVBand="0"/>
      </w:tblPr>
      <w:tblGrid>
        <w:gridCol w:w="4082"/>
        <w:gridCol w:w="2814"/>
        <w:gridCol w:w="2741"/>
      </w:tblGrid>
      <w:tr w:rsidR="001739B1" w14:paraId="210AE15E" w14:textId="77777777">
        <w:trPr>
          <w:trHeight w:val="1212"/>
        </w:trPr>
        <w:tc>
          <w:tcPr>
            <w:tcW w:w="4082" w:type="dxa"/>
            <w:tcMar>
              <w:top w:w="0" w:type="dxa"/>
              <w:left w:w="108" w:type="dxa"/>
              <w:bottom w:w="0" w:type="dxa"/>
              <w:right w:w="108" w:type="dxa"/>
            </w:tcMar>
          </w:tcPr>
          <w:p w14:paraId="100982C5" w14:textId="77777777" w:rsidR="001739B1" w:rsidRDefault="001739B1">
            <w:pPr>
              <w:ind w:right="-1"/>
              <w:rPr>
                <w:rFonts w:cs="Times New Roman"/>
                <w:szCs w:val="24"/>
              </w:rPr>
            </w:pPr>
          </w:p>
          <w:p w14:paraId="57EA707E" w14:textId="77777777" w:rsidR="001739B1" w:rsidRDefault="008F5A76">
            <w:pPr>
              <w:ind w:right="-1"/>
            </w:pPr>
            <w:r>
              <w:rPr>
                <w:rFonts w:cs="Times New Roman"/>
                <w:position w:val="6"/>
                <w:szCs w:val="24"/>
              </w:rPr>
              <w:t>_________________</w:t>
            </w:r>
          </w:p>
          <w:p w14:paraId="57EA8310" w14:textId="77777777" w:rsidR="001739B1" w:rsidRDefault="008F5A76">
            <w:pPr>
              <w:ind w:right="-1"/>
            </w:pPr>
            <w:r>
              <w:rPr>
                <w:rFonts w:cs="Times New Roman"/>
                <w:position w:val="6"/>
                <w:szCs w:val="24"/>
              </w:rPr>
              <w:t>(Tiekėjo arba jo įgalioto asmens pareigų pavadinimas)</w:t>
            </w:r>
          </w:p>
        </w:tc>
        <w:tc>
          <w:tcPr>
            <w:tcW w:w="2814" w:type="dxa"/>
            <w:tcMar>
              <w:top w:w="0" w:type="dxa"/>
              <w:left w:w="108" w:type="dxa"/>
              <w:bottom w:w="0" w:type="dxa"/>
              <w:right w:w="108" w:type="dxa"/>
            </w:tcMar>
          </w:tcPr>
          <w:p w14:paraId="5AB2EF3A" w14:textId="77777777" w:rsidR="001739B1" w:rsidRDefault="001739B1">
            <w:pPr>
              <w:jc w:val="center"/>
              <w:rPr>
                <w:rFonts w:cs="Times New Roman"/>
                <w:szCs w:val="24"/>
              </w:rPr>
            </w:pPr>
          </w:p>
          <w:p w14:paraId="1D906BEC" w14:textId="77777777" w:rsidR="001739B1" w:rsidRDefault="008F5A76">
            <w:pPr>
              <w:jc w:val="center"/>
            </w:pPr>
            <w:r>
              <w:rPr>
                <w:rFonts w:cs="Times New Roman"/>
                <w:position w:val="6"/>
                <w:szCs w:val="24"/>
              </w:rPr>
              <w:t>____________</w:t>
            </w:r>
          </w:p>
          <w:p w14:paraId="48890D22" w14:textId="77777777" w:rsidR="001739B1" w:rsidRDefault="008F5A76">
            <w:pPr>
              <w:jc w:val="center"/>
            </w:pPr>
            <w:r>
              <w:rPr>
                <w:rFonts w:cs="Times New Roman"/>
                <w:position w:val="6"/>
                <w:szCs w:val="24"/>
              </w:rPr>
              <w:t>(Parašas)</w:t>
            </w:r>
          </w:p>
        </w:tc>
        <w:tc>
          <w:tcPr>
            <w:tcW w:w="2741" w:type="dxa"/>
            <w:tcMar>
              <w:top w:w="0" w:type="dxa"/>
              <w:left w:w="108" w:type="dxa"/>
              <w:bottom w:w="0" w:type="dxa"/>
              <w:right w:w="108" w:type="dxa"/>
            </w:tcMar>
          </w:tcPr>
          <w:p w14:paraId="4CC9A75E" w14:textId="77777777" w:rsidR="001739B1" w:rsidRDefault="001739B1">
            <w:pPr>
              <w:jc w:val="center"/>
              <w:rPr>
                <w:rFonts w:cs="Times New Roman"/>
                <w:szCs w:val="24"/>
              </w:rPr>
            </w:pPr>
          </w:p>
          <w:p w14:paraId="6F26AF11" w14:textId="77777777" w:rsidR="001739B1" w:rsidRDefault="008F5A76">
            <w:pPr>
              <w:jc w:val="center"/>
            </w:pPr>
            <w:r>
              <w:rPr>
                <w:rFonts w:cs="Times New Roman"/>
                <w:position w:val="6"/>
                <w:szCs w:val="24"/>
              </w:rPr>
              <w:t>____________</w:t>
            </w:r>
          </w:p>
          <w:p w14:paraId="3A170AEC" w14:textId="77777777" w:rsidR="001739B1" w:rsidRDefault="008F5A76">
            <w:pPr>
              <w:jc w:val="center"/>
            </w:pPr>
            <w:r>
              <w:rPr>
                <w:rFonts w:cs="Times New Roman"/>
                <w:position w:val="6"/>
                <w:szCs w:val="24"/>
              </w:rPr>
              <w:t>(Vardas ir pavardė)</w:t>
            </w:r>
          </w:p>
        </w:tc>
      </w:tr>
    </w:tbl>
    <w:p w14:paraId="6CF19315" w14:textId="77777777" w:rsidR="001739B1" w:rsidRDefault="001739B1">
      <w:pPr>
        <w:pStyle w:val="Standard"/>
      </w:pPr>
    </w:p>
    <w:sectPr w:rsidR="001739B1">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BBF13" w14:textId="77777777" w:rsidR="008326F4" w:rsidRDefault="008326F4">
      <w:r>
        <w:separator/>
      </w:r>
    </w:p>
  </w:endnote>
  <w:endnote w:type="continuationSeparator" w:id="0">
    <w:p w14:paraId="42029EE9" w14:textId="77777777" w:rsidR="008326F4" w:rsidRDefault="0083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
    <w:altName w:val="Times New Roman"/>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Serif-Bold">
    <w:charset w:val="00"/>
    <w:family w:val="auto"/>
    <w:pitch w:val="default"/>
  </w:font>
  <w:font w:name="Brandon Grotesque Regular">
    <w:charset w:val="00"/>
    <w:family w:val="swiss"/>
    <w:pitch w:val="default"/>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0046B" w14:textId="77777777" w:rsidR="008326F4" w:rsidRDefault="008326F4">
      <w:r>
        <w:rPr>
          <w:color w:val="000000"/>
        </w:rPr>
        <w:separator/>
      </w:r>
    </w:p>
  </w:footnote>
  <w:footnote w:type="continuationSeparator" w:id="0">
    <w:p w14:paraId="17C391CD" w14:textId="77777777" w:rsidR="008326F4" w:rsidRDefault="008326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165E"/>
    <w:multiLevelType w:val="multilevel"/>
    <w:tmpl w:val="97589692"/>
    <w:styleLink w:val="WWOutlineListStyle2"/>
    <w:lvl w:ilvl="0">
      <w:start w:val="1"/>
      <w:numFmt w:val="decimal"/>
      <w:lvlText w:val="%1"/>
      <w:lvlJc w:val="left"/>
      <w:pPr>
        <w:ind w:left="1152" w:hanging="432"/>
      </w:pPr>
      <w:rPr>
        <w:b/>
        <w:sz w:val="24"/>
        <w:szCs w:val="24"/>
      </w:rPr>
    </w:lvl>
    <w:lvl w:ilvl="1">
      <w:start w:val="1"/>
      <w:numFmt w:val="decimal"/>
      <w:lvlText w:val="%1.%2"/>
      <w:lvlJc w:val="left"/>
      <w:pPr>
        <w:ind w:left="131" w:firstLine="720"/>
      </w:pPr>
      <w:rPr>
        <w:b w:val="0"/>
        <w:i w:val="0"/>
      </w:rPr>
    </w:lvl>
    <w:lvl w:ilvl="2">
      <w:start w:val="1"/>
      <w:numFmt w:val="decimal"/>
      <w:lvlText w:val="%1.%2.%3"/>
      <w:lvlJc w:val="left"/>
      <w:pPr>
        <w:ind w:left="-152" w:firstLine="720"/>
      </w:pPr>
      <w:rPr>
        <w:rFonts w:ascii="Times New Roman" w:hAnsi="Times New Roman" w:cs="Times New Roman"/>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36B4F8A"/>
    <w:multiLevelType w:val="multilevel"/>
    <w:tmpl w:val="469AF562"/>
    <w:styleLink w:val="WWOutlineListStyle"/>
    <w:lvl w:ilvl="0">
      <w:start w:val="1"/>
      <w:numFmt w:val="decimal"/>
      <w:lvlText w:val="%1"/>
      <w:lvlJc w:val="left"/>
      <w:pPr>
        <w:ind w:left="1152" w:hanging="432"/>
      </w:pPr>
      <w:rPr>
        <w:b/>
        <w:sz w:val="24"/>
        <w:szCs w:val="24"/>
      </w:rPr>
    </w:lvl>
    <w:lvl w:ilvl="1">
      <w:start w:val="1"/>
      <w:numFmt w:val="decimal"/>
      <w:lvlText w:val="%1.%2"/>
      <w:lvlJc w:val="left"/>
      <w:pPr>
        <w:ind w:left="131" w:firstLine="720"/>
      </w:pPr>
      <w:rPr>
        <w:b w:val="0"/>
        <w:i w:val="0"/>
      </w:rPr>
    </w:lvl>
    <w:lvl w:ilvl="2">
      <w:start w:val="1"/>
      <w:numFmt w:val="decimal"/>
      <w:lvlText w:val="%1.%2.%3"/>
      <w:lvlJc w:val="left"/>
      <w:pPr>
        <w:ind w:left="-152" w:firstLine="720"/>
      </w:pPr>
      <w:rPr>
        <w:rFonts w:ascii="Times New Roman" w:hAnsi="Times New Roman" w:cs="Times New Roman"/>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 w15:restartNumberingAfterBreak="0">
    <w:nsid w:val="0C5B2F9A"/>
    <w:multiLevelType w:val="multilevel"/>
    <w:tmpl w:val="BBC27F14"/>
    <w:styleLink w:val="Outline"/>
    <w:lvl w:ilvl="0">
      <w:start w:val="1"/>
      <w:numFmt w:val="decimal"/>
      <w:pStyle w:val="Heading1"/>
      <w:lvlText w:val="%1"/>
      <w:lvlJc w:val="left"/>
      <w:pPr>
        <w:ind w:left="1152" w:hanging="432"/>
      </w:pPr>
      <w:rPr>
        <w:b/>
        <w:sz w:val="24"/>
        <w:szCs w:val="24"/>
      </w:rPr>
    </w:lvl>
    <w:lvl w:ilvl="1">
      <w:start w:val="1"/>
      <w:numFmt w:val="decimal"/>
      <w:pStyle w:val="Heading2"/>
      <w:lvlText w:val="%1.%2"/>
      <w:lvlJc w:val="left"/>
      <w:pPr>
        <w:ind w:left="131" w:firstLine="720"/>
      </w:pPr>
      <w:rPr>
        <w:b w:val="0"/>
        <w:i w:val="0"/>
      </w:rPr>
    </w:lvl>
    <w:lvl w:ilvl="2">
      <w:start w:val="1"/>
      <w:numFmt w:val="decimal"/>
      <w:pStyle w:val="Heading3"/>
      <w:lvlText w:val="%1.%2.%3"/>
      <w:lvlJc w:val="left"/>
      <w:pPr>
        <w:ind w:left="-152" w:firstLine="720"/>
      </w:pPr>
      <w:rPr>
        <w:rFonts w:ascii="Times New Roman" w:hAnsi="Times New Roman" w:cs="Times New Roman"/>
      </w:r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3" w15:restartNumberingAfterBreak="0">
    <w:nsid w:val="1B676D88"/>
    <w:multiLevelType w:val="multilevel"/>
    <w:tmpl w:val="98EE5F9A"/>
    <w:styleLink w:val="WWOutlineListStyle3"/>
    <w:lvl w:ilvl="0">
      <w:start w:val="1"/>
      <w:numFmt w:val="decimal"/>
      <w:lvlText w:val="%1"/>
      <w:lvlJc w:val="left"/>
      <w:pPr>
        <w:ind w:left="1152" w:hanging="432"/>
      </w:pPr>
      <w:rPr>
        <w:b/>
        <w:sz w:val="24"/>
        <w:szCs w:val="24"/>
      </w:rPr>
    </w:lvl>
    <w:lvl w:ilvl="1">
      <w:start w:val="1"/>
      <w:numFmt w:val="decimal"/>
      <w:lvlText w:val="%1.%2"/>
      <w:lvlJc w:val="left"/>
      <w:pPr>
        <w:ind w:left="131" w:firstLine="720"/>
      </w:pPr>
      <w:rPr>
        <w:b w:val="0"/>
        <w:i w:val="0"/>
      </w:rPr>
    </w:lvl>
    <w:lvl w:ilvl="2">
      <w:start w:val="1"/>
      <w:numFmt w:val="decimal"/>
      <w:lvlText w:val="%1.%2.%3"/>
      <w:lvlJc w:val="left"/>
      <w:pPr>
        <w:ind w:left="-152" w:firstLine="720"/>
      </w:pPr>
      <w:rPr>
        <w:rFonts w:ascii="Times New Roman" w:hAnsi="Times New Roman" w:cs="Times New Roman"/>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26DA231A"/>
    <w:multiLevelType w:val="multilevel"/>
    <w:tmpl w:val="B582E0E4"/>
    <w:styleLink w:val="WWNum8"/>
    <w:lvl w:ilvl="0">
      <w:start w:val="6"/>
      <w:numFmt w:val="decimal"/>
      <w:lvlText w:val="%1."/>
      <w:lvlJc w:val="left"/>
      <w:pPr>
        <w:ind w:left="360" w:hanging="360"/>
      </w:pPr>
      <w:rPr>
        <w:rFonts w:ascii="Times New Roman" w:hAnsi="Times New Roman"/>
        <w:b/>
        <w:bCs/>
        <w:sz w:val="24"/>
        <w:szCs w:val="24"/>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1713"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15:restartNumberingAfterBreak="0">
    <w:nsid w:val="2C8A61FA"/>
    <w:multiLevelType w:val="multilevel"/>
    <w:tmpl w:val="E098E734"/>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379F7ED7"/>
    <w:multiLevelType w:val="multilevel"/>
    <w:tmpl w:val="BEA8DFE0"/>
    <w:styleLink w:val="WWOutlineListStyle4"/>
    <w:lvl w:ilvl="0">
      <w:start w:val="1"/>
      <w:numFmt w:val="decimal"/>
      <w:lvlText w:val="%1"/>
      <w:lvlJc w:val="left"/>
      <w:pPr>
        <w:ind w:left="1152" w:hanging="432"/>
      </w:pPr>
      <w:rPr>
        <w:b/>
        <w:sz w:val="24"/>
        <w:szCs w:val="24"/>
      </w:rPr>
    </w:lvl>
    <w:lvl w:ilvl="1">
      <w:start w:val="1"/>
      <w:numFmt w:val="decimal"/>
      <w:lvlText w:val="%1.%2"/>
      <w:lvlJc w:val="left"/>
      <w:pPr>
        <w:ind w:left="131" w:firstLine="720"/>
      </w:pPr>
      <w:rPr>
        <w:b w:val="0"/>
        <w:i w:val="0"/>
      </w:rPr>
    </w:lvl>
    <w:lvl w:ilvl="2">
      <w:start w:val="1"/>
      <w:numFmt w:val="decimal"/>
      <w:lvlText w:val="%1.%2.%3"/>
      <w:lvlJc w:val="left"/>
      <w:pPr>
        <w:ind w:left="-152" w:firstLine="720"/>
      </w:pPr>
      <w:rPr>
        <w:rFonts w:ascii="Times New Roman" w:hAnsi="Times New Roman" w:cs="Times New Roman"/>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3AD005B5"/>
    <w:multiLevelType w:val="multilevel"/>
    <w:tmpl w:val="62640916"/>
    <w:styleLink w:val="WWOutlineListStyle5"/>
    <w:lvl w:ilvl="0">
      <w:start w:val="1"/>
      <w:numFmt w:val="decimal"/>
      <w:lvlText w:val="%1"/>
      <w:lvlJc w:val="left"/>
      <w:pPr>
        <w:ind w:left="1152" w:hanging="432"/>
      </w:pPr>
      <w:rPr>
        <w:b/>
        <w:sz w:val="24"/>
        <w:szCs w:val="24"/>
      </w:rPr>
    </w:lvl>
    <w:lvl w:ilvl="1">
      <w:start w:val="1"/>
      <w:numFmt w:val="decimal"/>
      <w:lvlText w:val="%1.%2"/>
      <w:lvlJc w:val="left"/>
      <w:pPr>
        <w:ind w:left="131" w:firstLine="720"/>
      </w:pPr>
      <w:rPr>
        <w:b w:val="0"/>
        <w:i w:val="0"/>
      </w:rPr>
    </w:lvl>
    <w:lvl w:ilvl="2">
      <w:start w:val="1"/>
      <w:numFmt w:val="decimal"/>
      <w:lvlText w:val="%1.%2.%3"/>
      <w:lvlJc w:val="left"/>
      <w:pPr>
        <w:ind w:left="-152" w:firstLine="720"/>
      </w:pPr>
      <w:rPr>
        <w:rFonts w:ascii="Times New Roman" w:hAnsi="Times New Roman" w:cs="Times New Roman"/>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 w15:restartNumberingAfterBreak="0">
    <w:nsid w:val="64C06EAB"/>
    <w:multiLevelType w:val="multilevel"/>
    <w:tmpl w:val="C1F09C34"/>
    <w:styleLink w:val="WWOutlineListStyle9"/>
    <w:lvl w:ilvl="0">
      <w:start w:val="1"/>
      <w:numFmt w:val="decimal"/>
      <w:lvlText w:val="%1"/>
      <w:lvlJc w:val="left"/>
      <w:pPr>
        <w:ind w:left="1152" w:hanging="432"/>
      </w:pPr>
      <w:rPr>
        <w:b/>
        <w:sz w:val="24"/>
        <w:szCs w:val="24"/>
      </w:rPr>
    </w:lvl>
    <w:lvl w:ilvl="1">
      <w:start w:val="1"/>
      <w:numFmt w:val="decimal"/>
      <w:lvlText w:val="%1.%2"/>
      <w:lvlJc w:val="left"/>
      <w:pPr>
        <w:ind w:left="131" w:firstLine="720"/>
      </w:pPr>
      <w:rPr>
        <w:b w:val="0"/>
        <w:i w:val="0"/>
      </w:rPr>
    </w:lvl>
    <w:lvl w:ilvl="2">
      <w:start w:val="1"/>
      <w:numFmt w:val="decimal"/>
      <w:lvlText w:val="%1.%2.%3"/>
      <w:lvlJc w:val="left"/>
      <w:pPr>
        <w:ind w:left="-152" w:firstLine="720"/>
      </w:pPr>
      <w:rPr>
        <w:rFonts w:ascii="Times New Roman" w:hAnsi="Times New Roman" w:cs="Times New Roman"/>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15:restartNumberingAfterBreak="0">
    <w:nsid w:val="663F5CDF"/>
    <w:multiLevelType w:val="multilevel"/>
    <w:tmpl w:val="3DBEEE88"/>
    <w:styleLink w:val="WWNum31"/>
    <w:lvl w:ilvl="0">
      <w:numFmt w:val="bullet"/>
      <w:lvlText w:val=""/>
      <w:lvlJc w:val="left"/>
      <w:pPr>
        <w:ind w:left="720" w:hanging="360"/>
      </w:pPr>
      <w:rPr>
        <w:rFonts w:ascii="Symbol" w:hAnsi="Symbol" w:cs="Symbol"/>
        <w:b/>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6E296EFD"/>
    <w:multiLevelType w:val="multilevel"/>
    <w:tmpl w:val="70085E8E"/>
    <w:styleLink w:val="WWOutlineListStyle8"/>
    <w:lvl w:ilvl="0">
      <w:start w:val="1"/>
      <w:numFmt w:val="decimal"/>
      <w:lvlText w:val="%1"/>
      <w:lvlJc w:val="left"/>
      <w:pPr>
        <w:ind w:left="1152" w:hanging="432"/>
      </w:pPr>
      <w:rPr>
        <w:b/>
        <w:sz w:val="24"/>
        <w:szCs w:val="24"/>
      </w:rPr>
    </w:lvl>
    <w:lvl w:ilvl="1">
      <w:start w:val="1"/>
      <w:numFmt w:val="decimal"/>
      <w:lvlText w:val="%1.%2"/>
      <w:lvlJc w:val="left"/>
      <w:pPr>
        <w:ind w:left="131" w:firstLine="720"/>
      </w:pPr>
      <w:rPr>
        <w:b w:val="0"/>
        <w:i w:val="0"/>
      </w:rPr>
    </w:lvl>
    <w:lvl w:ilvl="2">
      <w:start w:val="1"/>
      <w:numFmt w:val="decimal"/>
      <w:lvlText w:val="%1.%2.%3"/>
      <w:lvlJc w:val="left"/>
      <w:pPr>
        <w:ind w:left="-152" w:firstLine="720"/>
      </w:pPr>
      <w:rPr>
        <w:rFonts w:ascii="Times New Roman" w:hAnsi="Times New Roman" w:cs="Times New Roman"/>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1" w15:restartNumberingAfterBreak="0">
    <w:nsid w:val="72BD1CD2"/>
    <w:multiLevelType w:val="multilevel"/>
    <w:tmpl w:val="90883FEA"/>
    <w:styleLink w:val="WWOutlineListStyle5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 w15:restartNumberingAfterBreak="0">
    <w:nsid w:val="77E27AC5"/>
    <w:multiLevelType w:val="multilevel"/>
    <w:tmpl w:val="37309A40"/>
    <w:styleLink w:val="WWOutlineListStyle7"/>
    <w:lvl w:ilvl="0">
      <w:start w:val="1"/>
      <w:numFmt w:val="decimal"/>
      <w:lvlText w:val="%1"/>
      <w:lvlJc w:val="left"/>
      <w:pPr>
        <w:ind w:left="1152" w:hanging="432"/>
      </w:pPr>
      <w:rPr>
        <w:b/>
        <w:sz w:val="24"/>
        <w:szCs w:val="24"/>
      </w:rPr>
    </w:lvl>
    <w:lvl w:ilvl="1">
      <w:start w:val="1"/>
      <w:numFmt w:val="decimal"/>
      <w:lvlText w:val="%1.%2"/>
      <w:lvlJc w:val="left"/>
      <w:pPr>
        <w:ind w:left="131" w:firstLine="720"/>
      </w:pPr>
      <w:rPr>
        <w:b w:val="0"/>
        <w:i w:val="0"/>
      </w:rPr>
    </w:lvl>
    <w:lvl w:ilvl="2">
      <w:start w:val="1"/>
      <w:numFmt w:val="decimal"/>
      <w:lvlText w:val="%1.%2.%3"/>
      <w:lvlJc w:val="left"/>
      <w:pPr>
        <w:ind w:left="-152" w:firstLine="720"/>
      </w:pPr>
      <w:rPr>
        <w:rFonts w:ascii="Times New Roman" w:hAnsi="Times New Roman" w:cs="Times New Roman"/>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3" w15:restartNumberingAfterBreak="0">
    <w:nsid w:val="79551544"/>
    <w:multiLevelType w:val="multilevel"/>
    <w:tmpl w:val="316EC468"/>
    <w:styleLink w:val="WWOutlineListStyle6"/>
    <w:lvl w:ilvl="0">
      <w:start w:val="1"/>
      <w:numFmt w:val="decimal"/>
      <w:lvlText w:val="%1"/>
      <w:lvlJc w:val="left"/>
      <w:pPr>
        <w:ind w:left="1152" w:hanging="432"/>
      </w:pPr>
      <w:rPr>
        <w:b/>
        <w:sz w:val="24"/>
        <w:szCs w:val="24"/>
      </w:rPr>
    </w:lvl>
    <w:lvl w:ilvl="1">
      <w:start w:val="1"/>
      <w:numFmt w:val="decimal"/>
      <w:lvlText w:val="%1.%2"/>
      <w:lvlJc w:val="left"/>
      <w:pPr>
        <w:ind w:left="131" w:firstLine="720"/>
      </w:pPr>
      <w:rPr>
        <w:b w:val="0"/>
        <w:i w:val="0"/>
      </w:rPr>
    </w:lvl>
    <w:lvl w:ilvl="2">
      <w:start w:val="1"/>
      <w:numFmt w:val="decimal"/>
      <w:lvlText w:val="%1.%2.%3"/>
      <w:lvlJc w:val="left"/>
      <w:pPr>
        <w:ind w:left="-152" w:firstLine="720"/>
      </w:pPr>
      <w:rPr>
        <w:rFonts w:ascii="Times New Roman" w:hAnsi="Times New Roman" w:cs="Times New Roman"/>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 w15:restartNumberingAfterBreak="0">
    <w:nsid w:val="7DFE58E6"/>
    <w:multiLevelType w:val="multilevel"/>
    <w:tmpl w:val="8A38F6A0"/>
    <w:styleLink w:val="WWOutlineListStyle1"/>
    <w:lvl w:ilvl="0">
      <w:start w:val="1"/>
      <w:numFmt w:val="decimal"/>
      <w:lvlText w:val="%1"/>
      <w:lvlJc w:val="left"/>
      <w:pPr>
        <w:ind w:left="1152" w:hanging="432"/>
      </w:pPr>
      <w:rPr>
        <w:b/>
        <w:sz w:val="24"/>
        <w:szCs w:val="24"/>
      </w:rPr>
    </w:lvl>
    <w:lvl w:ilvl="1">
      <w:start w:val="1"/>
      <w:numFmt w:val="decimal"/>
      <w:lvlText w:val="%1.%2"/>
      <w:lvlJc w:val="left"/>
      <w:pPr>
        <w:ind w:left="131" w:firstLine="720"/>
      </w:pPr>
      <w:rPr>
        <w:b w:val="0"/>
        <w:i w:val="0"/>
      </w:rPr>
    </w:lvl>
    <w:lvl w:ilvl="2">
      <w:start w:val="1"/>
      <w:numFmt w:val="decimal"/>
      <w:lvlText w:val="%1.%2.%3"/>
      <w:lvlJc w:val="left"/>
      <w:pPr>
        <w:ind w:left="-152" w:firstLine="720"/>
      </w:pPr>
      <w:rPr>
        <w:rFonts w:ascii="Times New Roman" w:hAnsi="Times New Roman" w:cs="Times New Roman"/>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num w:numId="1">
    <w:abstractNumId w:val="2"/>
  </w:num>
  <w:num w:numId="2">
    <w:abstractNumId w:val="8"/>
  </w:num>
  <w:num w:numId="3">
    <w:abstractNumId w:val="10"/>
  </w:num>
  <w:num w:numId="4">
    <w:abstractNumId w:val="12"/>
  </w:num>
  <w:num w:numId="5">
    <w:abstractNumId w:val="13"/>
  </w:num>
  <w:num w:numId="6">
    <w:abstractNumId w:val="6"/>
  </w:num>
  <w:num w:numId="7">
    <w:abstractNumId w:val="3"/>
  </w:num>
  <w:num w:numId="8">
    <w:abstractNumId w:val="0"/>
  </w:num>
  <w:num w:numId="9">
    <w:abstractNumId w:val="14"/>
  </w:num>
  <w:num w:numId="10">
    <w:abstractNumId w:val="1"/>
  </w:num>
  <w:num w:numId="11">
    <w:abstractNumId w:val="5"/>
  </w:num>
  <w:num w:numId="12">
    <w:abstractNumId w:val="7"/>
  </w:num>
  <w:num w:numId="13">
    <w:abstractNumId w:val="11"/>
  </w:num>
  <w:num w:numId="14">
    <w:abstractNumId w:val="4"/>
  </w:num>
  <w:num w:numId="15">
    <w:abstractNumId w:val="9"/>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9B1"/>
    <w:rsid w:val="00015DC7"/>
    <w:rsid w:val="001331A4"/>
    <w:rsid w:val="00133D02"/>
    <w:rsid w:val="001739B1"/>
    <w:rsid w:val="001B0772"/>
    <w:rsid w:val="001F3021"/>
    <w:rsid w:val="00281CBB"/>
    <w:rsid w:val="003857D6"/>
    <w:rsid w:val="003D7F9F"/>
    <w:rsid w:val="00477A2E"/>
    <w:rsid w:val="004A3E0C"/>
    <w:rsid w:val="00531424"/>
    <w:rsid w:val="005A6A9A"/>
    <w:rsid w:val="005E75F4"/>
    <w:rsid w:val="006A3443"/>
    <w:rsid w:val="00784111"/>
    <w:rsid w:val="007F270B"/>
    <w:rsid w:val="008326F4"/>
    <w:rsid w:val="00850F8C"/>
    <w:rsid w:val="00851B72"/>
    <w:rsid w:val="008A2237"/>
    <w:rsid w:val="008B1E6C"/>
    <w:rsid w:val="008C11E4"/>
    <w:rsid w:val="008F5A76"/>
    <w:rsid w:val="00904875"/>
    <w:rsid w:val="0096582A"/>
    <w:rsid w:val="00993A0A"/>
    <w:rsid w:val="00997068"/>
    <w:rsid w:val="00A5024D"/>
    <w:rsid w:val="00A55DF2"/>
    <w:rsid w:val="00A71AD5"/>
    <w:rsid w:val="00A949FD"/>
    <w:rsid w:val="00B01BE7"/>
    <w:rsid w:val="00BA161E"/>
    <w:rsid w:val="00C73C60"/>
    <w:rsid w:val="00D32248"/>
    <w:rsid w:val="00D839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2A237"/>
  <w15:docId w15:val="{924455E2-5C0A-40EA-91AF-9BE50918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F"/>
        <w:sz w:val="24"/>
        <w:szCs w:val="22"/>
        <w:lang w:val="lt-LT"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Standard"/>
    <w:next w:val="Standard"/>
    <w:pPr>
      <w:keepNext/>
      <w:numPr>
        <w:numId w:val="1"/>
      </w:numPr>
      <w:spacing w:before="360" w:after="360"/>
      <w:jc w:val="center"/>
      <w:outlineLvl w:val="0"/>
    </w:pPr>
    <w:rPr>
      <w:sz w:val="28"/>
      <w:szCs w:val="20"/>
      <w:lang w:eastAsia="lt-LT"/>
    </w:rPr>
  </w:style>
  <w:style w:type="paragraph" w:styleId="Heading2">
    <w:name w:val="heading 2"/>
    <w:basedOn w:val="Standard"/>
    <w:next w:val="Standard"/>
    <w:pPr>
      <w:numPr>
        <w:ilvl w:val="1"/>
        <w:numId w:val="1"/>
      </w:numPr>
      <w:jc w:val="both"/>
      <w:outlineLvl w:val="1"/>
    </w:pPr>
    <w:rPr>
      <w:szCs w:val="20"/>
      <w:lang w:eastAsia="lt-LT"/>
    </w:rPr>
  </w:style>
  <w:style w:type="paragraph" w:styleId="Heading3">
    <w:name w:val="heading 3"/>
    <w:basedOn w:val="Standard"/>
    <w:next w:val="Standard"/>
    <w:pPr>
      <w:keepNext/>
      <w:numPr>
        <w:ilvl w:val="2"/>
        <w:numId w:val="1"/>
      </w:numPr>
      <w:jc w:val="both"/>
      <w:outlineLvl w:val="2"/>
    </w:pPr>
    <w:rPr>
      <w:szCs w:val="20"/>
      <w:lang w:eastAsia="lt-LT"/>
    </w:rPr>
  </w:style>
  <w:style w:type="paragraph" w:styleId="Heading4">
    <w:name w:val="heading 4"/>
    <w:basedOn w:val="Standard"/>
    <w:next w:val="Standard"/>
    <w:pPr>
      <w:keepNext/>
      <w:numPr>
        <w:ilvl w:val="3"/>
        <w:numId w:val="1"/>
      </w:numPr>
      <w:outlineLvl w:val="3"/>
    </w:pPr>
    <w:rPr>
      <w:b/>
      <w:sz w:val="44"/>
      <w:szCs w:val="20"/>
      <w:lang w:eastAsia="lt-LT"/>
    </w:rPr>
  </w:style>
  <w:style w:type="paragraph" w:styleId="Heading5">
    <w:name w:val="heading 5"/>
    <w:basedOn w:val="Standard"/>
    <w:next w:val="Standard"/>
    <w:pPr>
      <w:keepNext/>
      <w:numPr>
        <w:ilvl w:val="4"/>
        <w:numId w:val="1"/>
      </w:numPr>
      <w:outlineLvl w:val="4"/>
    </w:pPr>
    <w:rPr>
      <w:b/>
      <w:sz w:val="40"/>
      <w:szCs w:val="20"/>
      <w:lang w:eastAsia="lt-LT"/>
    </w:rPr>
  </w:style>
  <w:style w:type="paragraph" w:styleId="Heading6">
    <w:name w:val="heading 6"/>
    <w:basedOn w:val="Standard"/>
    <w:next w:val="Standard"/>
    <w:pPr>
      <w:keepNext/>
      <w:numPr>
        <w:ilvl w:val="5"/>
        <w:numId w:val="1"/>
      </w:numPr>
      <w:outlineLvl w:val="5"/>
    </w:pPr>
    <w:rPr>
      <w:b/>
      <w:sz w:val="36"/>
      <w:szCs w:val="20"/>
      <w:lang w:eastAsia="lt-LT"/>
    </w:rPr>
  </w:style>
  <w:style w:type="paragraph" w:styleId="Heading7">
    <w:name w:val="heading 7"/>
    <w:basedOn w:val="Standard"/>
    <w:next w:val="Standard"/>
    <w:pPr>
      <w:keepNext/>
      <w:numPr>
        <w:ilvl w:val="6"/>
        <w:numId w:val="1"/>
      </w:numPr>
      <w:outlineLvl w:val="6"/>
    </w:pPr>
    <w:rPr>
      <w:sz w:val="48"/>
      <w:szCs w:val="20"/>
      <w:lang w:eastAsia="lt-LT"/>
    </w:rPr>
  </w:style>
  <w:style w:type="paragraph" w:styleId="Heading8">
    <w:name w:val="heading 8"/>
    <w:basedOn w:val="Standard"/>
    <w:next w:val="Standard"/>
    <w:pPr>
      <w:keepNext/>
      <w:numPr>
        <w:ilvl w:val="7"/>
        <w:numId w:val="1"/>
      </w:numPr>
      <w:outlineLvl w:val="7"/>
    </w:pPr>
    <w:rPr>
      <w:b/>
      <w:sz w:val="18"/>
      <w:szCs w:val="20"/>
      <w:lang w:eastAsia="lt-LT"/>
    </w:rPr>
  </w:style>
  <w:style w:type="paragraph" w:styleId="Heading9">
    <w:name w:val="heading 9"/>
    <w:basedOn w:val="Standard"/>
    <w:next w:val="Standard"/>
    <w:pPr>
      <w:keepNext/>
      <w:numPr>
        <w:ilvl w:val="8"/>
        <w:numId w:val="1"/>
      </w:numPr>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utline">
    <w:name w:val="Outline"/>
    <w:basedOn w:val="NoList"/>
    <w:pPr>
      <w:numPr>
        <w:numId w:val="1"/>
      </w:numPr>
    </w:pPr>
  </w:style>
  <w:style w:type="paragraph" w:customStyle="1" w:styleId="Standard">
    <w:name w:val="Standard"/>
    <w:pPr>
      <w:widowControl/>
      <w:suppressAutoHyphens/>
    </w:pPr>
    <w:rPr>
      <w:rFonts w:eastAsia="Times New Roman" w:cs="Times New Roman"/>
      <w:szCs w:val="24"/>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customStyle="1" w:styleId="TableParagraph">
    <w:name w:val="Table Paragraph"/>
    <w:basedOn w:val="Normal"/>
    <w:pPr>
      <w:suppressAutoHyphens w:val="0"/>
      <w:autoSpaceDE w:val="0"/>
      <w:textAlignment w:val="auto"/>
    </w:pPr>
    <w:rPr>
      <w:rFonts w:eastAsia="Times New Roman" w:cs="Times New Roman"/>
      <w:sz w:val="22"/>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Footnote">
    <w:name w:val="Footnote"/>
    <w:basedOn w:val="Standard"/>
    <w:pPr>
      <w:spacing w:after="200" w:line="276" w:lineRule="auto"/>
    </w:pPr>
    <w:rPr>
      <w:sz w:val="20"/>
      <w:szCs w:val="20"/>
    </w:rPr>
  </w:style>
  <w:style w:type="paragraph" w:customStyle="1" w:styleId="HeaderandFooter">
    <w:name w:val="Header and Footer"/>
    <w:basedOn w:val="Standard"/>
  </w:style>
  <w:style w:type="paragraph" w:styleId="Header">
    <w:name w:val="header"/>
    <w:basedOn w:val="Standard"/>
    <w:pPr>
      <w:tabs>
        <w:tab w:val="center" w:pos="4153"/>
        <w:tab w:val="right" w:pos="8306"/>
      </w:tabs>
    </w:pPr>
  </w:style>
  <w:style w:type="paragraph" w:customStyle="1" w:styleId="Pagrindinistekstas1">
    <w:name w:val="Pagrindinis tekstas1"/>
    <w:pPr>
      <w:widowControl/>
      <w:suppressAutoHyphens/>
      <w:snapToGrid w:val="0"/>
      <w:ind w:firstLine="312"/>
      <w:jc w:val="both"/>
    </w:pPr>
    <w:rPr>
      <w:rFonts w:ascii="TimesLT" w:eastAsia="Times New Roman" w:hAnsi="TimesLT" w:cs="Times New Roman"/>
      <w:sz w:val="20"/>
      <w:szCs w:val="20"/>
      <w:lang w:val="en-US"/>
    </w:rPr>
  </w:style>
  <w:style w:type="paragraph" w:styleId="ListParagraph">
    <w:name w:val="List Paragraph"/>
    <w:basedOn w:val="Standard"/>
    <w:pPr>
      <w:ind w:left="720"/>
    </w:pPr>
  </w:style>
  <w:style w:type="paragraph" w:styleId="BalloonText">
    <w:name w:val="Balloon Text"/>
    <w:basedOn w:val="Standard"/>
    <w:rPr>
      <w:rFonts w:ascii="Tahoma" w:eastAsia="Tahoma" w:hAnsi="Tahoma" w:cs="Tahoma"/>
      <w:sz w:val="16"/>
      <w:szCs w:val="16"/>
    </w:rPr>
  </w:style>
  <w:style w:type="paragraph" w:styleId="NormalWeb">
    <w:name w:val="Normal (Web)"/>
    <w:basedOn w:val="Standard"/>
    <w:pPr>
      <w:spacing w:before="280" w:after="280"/>
    </w:pPr>
    <w:rPr>
      <w:lang w:val="en-US"/>
    </w:rPr>
  </w:style>
  <w:style w:type="paragraph" w:styleId="Footer">
    <w:name w:val="footer"/>
    <w:basedOn w:val="Normal"/>
    <w:pPr>
      <w:tabs>
        <w:tab w:val="center" w:pos="4819"/>
        <w:tab w:val="right" w:pos="9638"/>
      </w:tabs>
    </w:pPr>
  </w:style>
  <w:style w:type="paragraph" w:customStyle="1" w:styleId="Default">
    <w:name w:val="Default"/>
    <w:pPr>
      <w:widowControl/>
      <w:autoSpaceDE w:val="0"/>
      <w:textAlignment w:val="auto"/>
    </w:pPr>
    <w:rPr>
      <w:rFonts w:cs="Times New Roman"/>
      <w:color w:val="000000"/>
      <w:szCs w:val="24"/>
    </w:rPr>
  </w:style>
  <w:style w:type="paragraph" w:customStyle="1" w:styleId="TableContents">
    <w:name w:val="Table Contents"/>
    <w:basedOn w:val="Standard"/>
    <w:pPr>
      <w:widowControl w:val="0"/>
      <w:suppressLineNumbers/>
    </w:pPr>
  </w:style>
  <w:style w:type="paragraph" w:customStyle="1" w:styleId="prastojilentel1">
    <w:name w:val="Įprastoji lentelė1"/>
    <w:pPr>
      <w:widowControl/>
      <w:spacing w:after="160" w:line="256" w:lineRule="auto"/>
      <w:textAlignment w:val="auto"/>
    </w:pPr>
    <w:rPr>
      <w:rFonts w:ascii="Calibri" w:eastAsia="Times New Roman" w:hAnsi="Calibri" w:cs="Times New Roman"/>
      <w:sz w:val="22"/>
      <w:lang w:eastAsia="lt-LT"/>
    </w:rPr>
  </w:style>
  <w:style w:type="paragraph" w:customStyle="1" w:styleId="TableGrid1">
    <w:name w:val="TableGrid1"/>
    <w:pPr>
      <w:widowControl/>
      <w:textAlignment w:val="auto"/>
    </w:pPr>
    <w:rPr>
      <w:rFonts w:ascii="Calibri" w:eastAsia="Times New Roman" w:hAnsi="Calibri" w:cs="Times New Roman"/>
      <w:sz w:val="22"/>
      <w:lang w:eastAsia="lt-LT"/>
    </w:rPr>
  </w:style>
  <w:style w:type="paragraph" w:customStyle="1" w:styleId="TableHeading">
    <w:name w:val="Table Heading"/>
    <w:basedOn w:val="TableContents"/>
    <w:pPr>
      <w:jc w:val="center"/>
    </w:pPr>
    <w:rPr>
      <w:b/>
      <w:bCs/>
    </w:rPr>
  </w:style>
  <w:style w:type="character" w:customStyle="1" w:styleId="FootnoteTextChar">
    <w:name w:val="Footnote Text Char"/>
    <w:basedOn w:val="DefaultParagraphFont"/>
    <w:rPr>
      <w:rFonts w:eastAsia="Times New Roman" w:cs="Times New Roman"/>
      <w:sz w:val="20"/>
      <w:szCs w:val="20"/>
    </w:rPr>
  </w:style>
  <w:style w:type="character" w:customStyle="1" w:styleId="FootnoteTextChar1">
    <w:name w:val="Footnote Text Char1"/>
    <w:basedOn w:val="DefaultParagraphFont"/>
    <w:rPr>
      <w:rFonts w:eastAsia="Times New Roman" w:cs="Times New Roman"/>
      <w:sz w:val="20"/>
      <w:szCs w:val="20"/>
    </w:rPr>
  </w:style>
  <w:style w:type="character" w:customStyle="1" w:styleId="HeaderChar">
    <w:name w:val="Header Char"/>
    <w:basedOn w:val="DefaultParagraphFont"/>
    <w:rPr>
      <w:rFonts w:eastAsia="Times New Roman" w:cs="Times New Roman"/>
      <w:szCs w:val="24"/>
    </w:rPr>
  </w:style>
  <w:style w:type="character" w:customStyle="1" w:styleId="HeaderChar1">
    <w:name w:val="Header Char1"/>
    <w:basedOn w:val="DefaultParagraphFont"/>
    <w:rPr>
      <w:rFonts w:eastAsia="Times New Roman" w:cs="Times New Roman"/>
      <w:szCs w:val="24"/>
    </w:rPr>
  </w:style>
  <w:style w:type="character" w:customStyle="1" w:styleId="FootnoteSymbol">
    <w:name w:val="Footnote Symbol"/>
    <w:basedOn w:val="DefaultParagraphFont"/>
    <w:rPr>
      <w:rFonts w:ascii="Times New Roman" w:eastAsia="Times New Roman" w:hAnsi="Times New Roman" w:cs="Times New Roman"/>
      <w:position w:val="0"/>
      <w:vertAlign w:val="superscript"/>
    </w:rPr>
  </w:style>
  <w:style w:type="character" w:customStyle="1" w:styleId="Footnoteanchor">
    <w:name w:val="Footnote anchor"/>
    <w:rPr>
      <w:rFonts w:ascii="Times New Roman" w:eastAsia="Times New Roman" w:hAnsi="Times New Roman" w:cs="Times New Roman"/>
      <w:position w:val="0"/>
      <w:vertAlign w:val="superscript"/>
    </w:rPr>
  </w:style>
  <w:style w:type="character" w:customStyle="1" w:styleId="Internetlink">
    <w:name w:val="Internet link"/>
    <w:basedOn w:val="DefaultParagraphFont"/>
    <w:rPr>
      <w:color w:val="0000FF"/>
      <w:u w:val="single"/>
    </w:rPr>
  </w:style>
  <w:style w:type="character" w:customStyle="1" w:styleId="tekstas-8pt">
    <w:name w:val="tekstas-8pt"/>
    <w:basedOn w:val="DefaultParagraphFont"/>
  </w:style>
  <w:style w:type="character" w:customStyle="1" w:styleId="BalloonTextChar">
    <w:name w:val="Balloon Text Char"/>
    <w:basedOn w:val="DefaultParagraphFont"/>
    <w:rPr>
      <w:rFonts w:ascii="Tahoma" w:eastAsia="Times New Roman" w:hAnsi="Tahoma" w:cs="Tahoma"/>
      <w:sz w:val="16"/>
      <w:szCs w:val="16"/>
    </w:rPr>
  </w:style>
  <w:style w:type="character" w:customStyle="1" w:styleId="Heading1Char">
    <w:name w:val="Heading 1 Char"/>
    <w:basedOn w:val="DefaultParagraphFont"/>
    <w:rPr>
      <w:rFonts w:eastAsia="Times New Roman" w:cs="Times New Roman"/>
      <w:sz w:val="28"/>
      <w:szCs w:val="20"/>
      <w:lang w:eastAsia="lt-LT"/>
    </w:rPr>
  </w:style>
  <w:style w:type="character" w:customStyle="1" w:styleId="Heading2Char">
    <w:name w:val="Heading 2 Char"/>
    <w:basedOn w:val="DefaultParagraphFont"/>
    <w:rPr>
      <w:rFonts w:eastAsia="Times New Roman" w:cs="Times New Roman"/>
      <w:szCs w:val="20"/>
      <w:lang w:eastAsia="lt-LT"/>
    </w:rPr>
  </w:style>
  <w:style w:type="character" w:customStyle="1" w:styleId="Heading3Char">
    <w:name w:val="Heading 3 Char"/>
    <w:basedOn w:val="DefaultParagraphFont"/>
    <w:rPr>
      <w:rFonts w:eastAsia="Times New Roman" w:cs="Times New Roman"/>
      <w:szCs w:val="20"/>
      <w:lang w:eastAsia="lt-LT"/>
    </w:rPr>
  </w:style>
  <w:style w:type="character" w:customStyle="1" w:styleId="Heading4Char">
    <w:name w:val="Heading 4 Char"/>
    <w:basedOn w:val="DefaultParagraphFont"/>
    <w:rPr>
      <w:rFonts w:eastAsia="Times New Roman" w:cs="Times New Roman"/>
      <w:b/>
      <w:sz w:val="44"/>
      <w:szCs w:val="20"/>
      <w:lang w:eastAsia="lt-LT"/>
    </w:rPr>
  </w:style>
  <w:style w:type="character" w:customStyle="1" w:styleId="Heading5Char">
    <w:name w:val="Heading 5 Char"/>
    <w:basedOn w:val="DefaultParagraphFont"/>
    <w:rPr>
      <w:rFonts w:eastAsia="Times New Roman" w:cs="Times New Roman"/>
      <w:b/>
      <w:sz w:val="40"/>
      <w:szCs w:val="20"/>
      <w:lang w:eastAsia="lt-LT"/>
    </w:rPr>
  </w:style>
  <w:style w:type="character" w:customStyle="1" w:styleId="Heading6Char">
    <w:name w:val="Heading 6 Char"/>
    <w:basedOn w:val="DefaultParagraphFont"/>
    <w:rPr>
      <w:rFonts w:eastAsia="Times New Roman" w:cs="Times New Roman"/>
      <w:b/>
      <w:sz w:val="36"/>
      <w:szCs w:val="20"/>
      <w:lang w:eastAsia="lt-LT"/>
    </w:rPr>
  </w:style>
  <w:style w:type="character" w:customStyle="1" w:styleId="Heading7Char">
    <w:name w:val="Heading 7 Char"/>
    <w:basedOn w:val="DefaultParagraphFont"/>
    <w:rPr>
      <w:rFonts w:eastAsia="Times New Roman" w:cs="Times New Roman"/>
      <w:sz w:val="48"/>
      <w:szCs w:val="20"/>
      <w:lang w:eastAsia="lt-LT"/>
    </w:rPr>
  </w:style>
  <w:style w:type="character" w:customStyle="1" w:styleId="Heading8Char">
    <w:name w:val="Heading 8 Char"/>
    <w:basedOn w:val="DefaultParagraphFont"/>
    <w:rPr>
      <w:rFonts w:eastAsia="Times New Roman" w:cs="Times New Roman"/>
      <w:b/>
      <w:sz w:val="18"/>
      <w:szCs w:val="20"/>
      <w:lang w:eastAsia="lt-LT"/>
    </w:rPr>
  </w:style>
  <w:style w:type="character" w:customStyle="1" w:styleId="Heading9Char">
    <w:name w:val="Heading 9 Char"/>
    <w:basedOn w:val="DefaultParagraphFont"/>
    <w:rPr>
      <w:rFonts w:eastAsia="Times New Roman" w:cs="Times New Roman"/>
      <w:sz w:val="40"/>
      <w:szCs w:val="20"/>
      <w:lang w:eastAsia="lt-LT"/>
    </w:rPr>
  </w:style>
  <w:style w:type="character" w:customStyle="1" w:styleId="FooterChar">
    <w:name w:val="Footer Char"/>
    <w:basedOn w:val="DefaultParagraphFont"/>
  </w:style>
  <w:style w:type="numbering" w:customStyle="1" w:styleId="WWOutlineListStyle9">
    <w:name w:val="WW_OutlineListStyle_9"/>
    <w:basedOn w:val="NoList"/>
    <w:pPr>
      <w:numPr>
        <w:numId w:val="2"/>
      </w:numPr>
    </w:pPr>
  </w:style>
  <w:style w:type="numbering" w:customStyle="1" w:styleId="WWOutlineListStyle8">
    <w:name w:val="WW_OutlineListStyle_8"/>
    <w:basedOn w:val="NoList"/>
    <w:pPr>
      <w:numPr>
        <w:numId w:val="3"/>
      </w:numPr>
    </w:pPr>
  </w:style>
  <w:style w:type="numbering" w:customStyle="1" w:styleId="WWOutlineListStyle7">
    <w:name w:val="WW_OutlineListStyle_7"/>
    <w:basedOn w:val="NoList"/>
    <w:pPr>
      <w:numPr>
        <w:numId w:val="4"/>
      </w:numPr>
    </w:pPr>
  </w:style>
  <w:style w:type="numbering" w:customStyle="1" w:styleId="WWOutlineListStyle6">
    <w:name w:val="WW_OutlineListStyle_6"/>
    <w:basedOn w:val="NoList"/>
    <w:pPr>
      <w:numPr>
        <w:numId w:val="5"/>
      </w:numPr>
    </w:pPr>
  </w:style>
  <w:style w:type="numbering" w:customStyle="1" w:styleId="WWOutlineListStyle4">
    <w:name w:val="WW_OutlineListStyle_4"/>
    <w:basedOn w:val="NoList"/>
    <w:pPr>
      <w:numPr>
        <w:numId w:val="6"/>
      </w:numPr>
    </w:pPr>
  </w:style>
  <w:style w:type="numbering" w:customStyle="1" w:styleId="WWOutlineListStyle3">
    <w:name w:val="WW_OutlineListStyle_3"/>
    <w:basedOn w:val="NoList"/>
    <w:pPr>
      <w:numPr>
        <w:numId w:val="7"/>
      </w:numPr>
    </w:pPr>
  </w:style>
  <w:style w:type="numbering" w:customStyle="1" w:styleId="WWOutlineListStyle2">
    <w:name w:val="WW_OutlineListStyle_2"/>
    <w:basedOn w:val="NoList"/>
    <w:pPr>
      <w:numPr>
        <w:numId w:val="8"/>
      </w:numPr>
    </w:pPr>
  </w:style>
  <w:style w:type="numbering" w:customStyle="1" w:styleId="WWOutlineListStyle1">
    <w:name w:val="WW_OutlineListStyle_1"/>
    <w:basedOn w:val="NoList"/>
    <w:pPr>
      <w:numPr>
        <w:numId w:val="9"/>
      </w:numPr>
    </w:pPr>
  </w:style>
  <w:style w:type="numbering" w:customStyle="1" w:styleId="WWOutlineListStyle">
    <w:name w:val="WW_OutlineListStyle"/>
    <w:basedOn w:val="NoList"/>
    <w:pPr>
      <w:numPr>
        <w:numId w:val="10"/>
      </w:numPr>
    </w:pPr>
  </w:style>
  <w:style w:type="numbering" w:customStyle="1" w:styleId="NoList1">
    <w:name w:val="No List_1"/>
    <w:basedOn w:val="NoList"/>
    <w:pPr>
      <w:numPr>
        <w:numId w:val="11"/>
      </w:numPr>
    </w:pPr>
  </w:style>
  <w:style w:type="numbering" w:customStyle="1" w:styleId="WWOutlineListStyle5">
    <w:name w:val="WW_OutlineListStyle_5"/>
    <w:basedOn w:val="NoList"/>
    <w:pPr>
      <w:numPr>
        <w:numId w:val="12"/>
      </w:numPr>
    </w:pPr>
  </w:style>
  <w:style w:type="numbering" w:customStyle="1" w:styleId="WWOutlineListStyle51">
    <w:name w:val="WW_OutlineListStyle_51"/>
    <w:basedOn w:val="NoList"/>
    <w:pPr>
      <w:numPr>
        <w:numId w:val="13"/>
      </w:numPr>
    </w:pPr>
  </w:style>
  <w:style w:type="character" w:styleId="CommentReference">
    <w:name w:val="annotation reference"/>
    <w:basedOn w:val="DefaultParagraphFont"/>
    <w:uiPriority w:val="99"/>
    <w:semiHidden/>
    <w:unhideWhenUsed/>
    <w:rsid w:val="008C11E4"/>
    <w:rPr>
      <w:sz w:val="16"/>
      <w:szCs w:val="16"/>
    </w:rPr>
  </w:style>
  <w:style w:type="paragraph" w:styleId="CommentText">
    <w:name w:val="annotation text"/>
    <w:basedOn w:val="Normal"/>
    <w:link w:val="CommentTextChar"/>
    <w:uiPriority w:val="99"/>
    <w:semiHidden/>
    <w:unhideWhenUsed/>
    <w:rsid w:val="008C11E4"/>
    <w:rPr>
      <w:sz w:val="20"/>
      <w:szCs w:val="20"/>
    </w:rPr>
  </w:style>
  <w:style w:type="character" w:customStyle="1" w:styleId="CommentTextChar">
    <w:name w:val="Comment Text Char"/>
    <w:basedOn w:val="DefaultParagraphFont"/>
    <w:link w:val="CommentText"/>
    <w:uiPriority w:val="99"/>
    <w:semiHidden/>
    <w:rsid w:val="008C11E4"/>
    <w:rPr>
      <w:sz w:val="20"/>
      <w:szCs w:val="20"/>
    </w:rPr>
  </w:style>
  <w:style w:type="paragraph" w:styleId="CommentSubject">
    <w:name w:val="annotation subject"/>
    <w:basedOn w:val="CommentText"/>
    <w:next w:val="CommentText"/>
    <w:link w:val="CommentSubjectChar"/>
    <w:uiPriority w:val="99"/>
    <w:semiHidden/>
    <w:unhideWhenUsed/>
    <w:rsid w:val="008C11E4"/>
    <w:rPr>
      <w:b/>
      <w:bCs/>
    </w:rPr>
  </w:style>
  <w:style w:type="character" w:customStyle="1" w:styleId="CommentSubjectChar">
    <w:name w:val="Comment Subject Char"/>
    <w:basedOn w:val="CommentTextChar"/>
    <w:link w:val="CommentSubject"/>
    <w:uiPriority w:val="99"/>
    <w:semiHidden/>
    <w:rsid w:val="008C11E4"/>
    <w:rPr>
      <w:b/>
      <w:bCs/>
      <w:sz w:val="20"/>
      <w:szCs w:val="20"/>
    </w:rPr>
  </w:style>
  <w:style w:type="numbering" w:customStyle="1" w:styleId="WWNum8">
    <w:name w:val="WWNum8"/>
    <w:basedOn w:val="NoList"/>
    <w:rsid w:val="00904875"/>
    <w:pPr>
      <w:numPr>
        <w:numId w:val="14"/>
      </w:numPr>
    </w:pPr>
  </w:style>
  <w:style w:type="numbering" w:customStyle="1" w:styleId="WWNum31">
    <w:name w:val="WWNum31"/>
    <w:basedOn w:val="NoList"/>
    <w:rsid w:val="00904875"/>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1061</Words>
  <Characters>6048</Characters>
  <Application>Microsoft Office Word</Application>
  <DocSecurity>0</DocSecurity>
  <Lines>50</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Skirmantė Urniežienė</dc:creator>
  <cp:lastModifiedBy>Tatjana Valiukienė</cp:lastModifiedBy>
  <cp:revision>5</cp:revision>
  <cp:lastPrinted>2015-11-03T13:45:00Z</cp:lastPrinted>
  <dcterms:created xsi:type="dcterms:W3CDTF">2026-07-09T08:38:00Z</dcterms:created>
  <dcterms:modified xsi:type="dcterms:W3CDTF">2026-07-15T07:11:00Z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