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2DF8" w14:textId="30CFA243" w:rsidR="000B5FF2" w:rsidRPr="009314CE" w:rsidRDefault="0085616A" w:rsidP="003F187C">
      <w:pPr>
        <w:pStyle w:val="Title"/>
        <w:rPr>
          <w:rFonts w:cs="Calibri"/>
          <w:sz w:val="32"/>
          <w:szCs w:val="32"/>
          <w:lang w:val="en-US"/>
        </w:rPr>
      </w:pPr>
      <w:r w:rsidRPr="009314CE">
        <w:rPr>
          <w:rFonts w:cs="Calibri"/>
          <w:noProof/>
          <w:sz w:val="32"/>
          <w:szCs w:val="32"/>
          <w:lang w:val="en-US"/>
        </w:rPr>
        <w:drawing>
          <wp:anchor distT="0" distB="0" distL="114300" distR="114300" simplePos="0" relativeHeight="251659264" behindDoc="0" locked="0" layoutInCell="1" allowOverlap="1" wp14:anchorId="3CBB4DA0" wp14:editId="0BAB93B8">
            <wp:simplePos x="0" y="0"/>
            <wp:positionH relativeFrom="margin">
              <wp:posOffset>5437395</wp:posOffset>
            </wp:positionH>
            <wp:positionV relativeFrom="paragraph">
              <wp:posOffset>-223603</wp:posOffset>
            </wp:positionV>
            <wp:extent cx="803275" cy="765071"/>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00B36F46" w:rsidRPr="009314CE">
        <w:rPr>
          <w:rFonts w:cs="Calibri"/>
          <w:sz w:val="32"/>
          <w:szCs w:val="32"/>
          <w:lang w:val="en-US"/>
        </w:rPr>
        <w:t>technical specification</w:t>
      </w:r>
    </w:p>
    <w:p w14:paraId="60991F23" w14:textId="08438F3B" w:rsidR="000D26DF" w:rsidRPr="00F65780" w:rsidRDefault="006765DD" w:rsidP="00F65780">
      <w:pPr>
        <w:pStyle w:val="Title"/>
        <w:rPr>
          <w:rFonts w:cs="Calibri"/>
          <w:sz w:val="32"/>
          <w:szCs w:val="32"/>
          <w:lang w:val="en-US"/>
        </w:rPr>
      </w:pPr>
      <w:r>
        <w:rPr>
          <w:rFonts w:cs="Calibri"/>
          <w:sz w:val="32"/>
          <w:szCs w:val="32"/>
          <w:lang w:val="en-US"/>
        </w:rPr>
        <w:t>PRIME MOVERS</w:t>
      </w:r>
    </w:p>
    <w:p w14:paraId="20B7EE16" w14:textId="658D2377" w:rsidR="00C951F5" w:rsidRPr="00926A7D" w:rsidRDefault="00C951F5" w:rsidP="00F65780">
      <w:pPr>
        <w:shd w:val="clear" w:color="auto" w:fill="FFFFFF" w:themeFill="background1"/>
        <w:spacing w:before="160" w:after="160" w:line="240" w:lineRule="auto"/>
        <w:jc w:val="both"/>
        <w:rPr>
          <w:rFonts w:cs="Calibri"/>
          <w:color w:val="auto"/>
          <w:sz w:val="22"/>
          <w:szCs w:val="22"/>
          <w:lang w:val="en-GB"/>
        </w:rPr>
      </w:pPr>
      <w:r w:rsidRPr="00926A7D">
        <w:rPr>
          <w:rFonts w:cs="Calibri"/>
          <w:color w:val="auto"/>
          <w:sz w:val="22"/>
          <w:szCs w:val="22"/>
          <w:lang w:val="en-GB"/>
        </w:rPr>
        <w:t>Public Body Central Project Management Agency is carrying out a public procurement procedure for the procurement of</w:t>
      </w:r>
      <w:r w:rsidR="00926A7D">
        <w:rPr>
          <w:rFonts w:cs="Calibri"/>
          <w:color w:val="auto"/>
          <w:sz w:val="22"/>
          <w:szCs w:val="22"/>
          <w:lang w:val="en-GB"/>
        </w:rPr>
        <w:t xml:space="preserve"> Prime Movers</w:t>
      </w:r>
      <w:r w:rsidRPr="00926A7D">
        <w:rPr>
          <w:rFonts w:cs="Calibri"/>
          <w:color w:val="auto"/>
          <w:sz w:val="22"/>
          <w:szCs w:val="22"/>
          <w:lang w:val="en-GB"/>
        </w:rPr>
        <w:t xml:space="preserve"> for</w:t>
      </w:r>
      <w:r w:rsidR="00926A7D">
        <w:rPr>
          <w:rFonts w:cs="Calibri"/>
          <w:color w:val="auto"/>
          <w:sz w:val="22"/>
          <w:szCs w:val="22"/>
          <w:lang w:val="en-GB"/>
        </w:rPr>
        <w:t xml:space="preserve"> the</w:t>
      </w:r>
      <w:r w:rsidRPr="00926A7D">
        <w:rPr>
          <w:rFonts w:cs="Calibri"/>
          <w:color w:val="auto"/>
          <w:sz w:val="22"/>
          <w:szCs w:val="22"/>
          <w:lang w:val="en-GB"/>
        </w:rPr>
        <w:t xml:space="preserve"> </w:t>
      </w:r>
      <w:r w:rsidRPr="00926A7D">
        <w:rPr>
          <w:rFonts w:eastAsia="Arial" w:cs="Times New Roman"/>
          <w:color w:val="404040"/>
          <w:sz w:val="22"/>
          <w:szCs w:val="22"/>
          <w:shd w:val="clear" w:color="auto" w:fill="FFFFFF"/>
          <w:lang w:val="en-GB"/>
        </w:rPr>
        <w:t>State Transport Special Service</w:t>
      </w:r>
      <w:r w:rsidR="00926A7D">
        <w:rPr>
          <w:rFonts w:eastAsia="Arial" w:cs="Times New Roman"/>
          <w:color w:val="404040"/>
          <w:sz w:val="22"/>
          <w:szCs w:val="22"/>
          <w:shd w:val="clear" w:color="auto" w:fill="FFFFFF"/>
          <w:lang w:val="en-GB"/>
        </w:rPr>
        <w:t xml:space="preserve"> of Ukraine</w:t>
      </w:r>
      <w:r w:rsidRPr="00926A7D">
        <w:rPr>
          <w:rFonts w:eastAsia="Arial" w:cs="Times New Roman"/>
          <w:color w:val="404040"/>
          <w:sz w:val="22"/>
          <w:szCs w:val="22"/>
          <w:shd w:val="clear" w:color="auto" w:fill="FFFFFF"/>
          <w:lang w:val="en-GB"/>
        </w:rPr>
        <w:t xml:space="preserve"> </w:t>
      </w:r>
      <w:r w:rsidRPr="00926A7D">
        <w:rPr>
          <w:rFonts w:cs="Calibri"/>
          <w:color w:val="auto"/>
          <w:sz w:val="22"/>
          <w:szCs w:val="22"/>
          <w:shd w:val="clear" w:color="auto" w:fill="FFFFFF" w:themeFill="background1"/>
          <w:lang w:val="en-GB"/>
        </w:rPr>
        <w:t>(</w:t>
      </w:r>
      <w:r w:rsidRPr="00926A7D">
        <w:rPr>
          <w:rFonts w:cs="Calibri"/>
          <w:color w:val="auto"/>
          <w:sz w:val="22"/>
          <w:szCs w:val="22"/>
          <w:lang w:val="en-GB"/>
        </w:rPr>
        <w:t>hereinafter referred to as the Beneficiary). The goods offered by the suppliers shall meet the requirements set out in this Technical Specification.</w:t>
      </w:r>
    </w:p>
    <w:tbl>
      <w:tblPr>
        <w:tblStyle w:val="GridTable4-Accent11"/>
        <w:tblW w:w="10060" w:type="dxa"/>
        <w:tblLook w:val="04A0" w:firstRow="1" w:lastRow="0" w:firstColumn="1" w:lastColumn="0" w:noHBand="0" w:noVBand="1"/>
      </w:tblPr>
      <w:tblGrid>
        <w:gridCol w:w="856"/>
        <w:gridCol w:w="2116"/>
        <w:gridCol w:w="7088"/>
      </w:tblGrid>
      <w:tr w:rsidR="00F71960" w:rsidRPr="009314CE" w14:paraId="665612DE" w14:textId="42378F67" w:rsidTr="00F71960">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6" w:type="dxa"/>
            <w:tcBorders>
              <w:bottom w:val="single" w:sz="4" w:space="0" w:color="9CC2E5" w:themeColor="accent1" w:themeTint="99"/>
            </w:tcBorders>
          </w:tcPr>
          <w:p w14:paraId="40426EC2" w14:textId="4043CF3A" w:rsidR="00F71960" w:rsidRPr="009314CE" w:rsidRDefault="00F71960" w:rsidP="00B36F46">
            <w:pPr>
              <w:spacing w:line="240" w:lineRule="auto"/>
              <w:jc w:val="center"/>
              <w:rPr>
                <w:rFonts w:cs="Calibri"/>
                <w:b w:val="0"/>
                <w:sz w:val="22"/>
                <w:szCs w:val="22"/>
                <w:lang w:val="en-US"/>
              </w:rPr>
            </w:pPr>
            <w:r w:rsidRPr="009314CE">
              <w:rPr>
                <w:rFonts w:cs="Calibri"/>
                <w:sz w:val="22"/>
                <w:szCs w:val="22"/>
                <w:lang w:val="en-US"/>
              </w:rPr>
              <w:t>No.</w:t>
            </w:r>
          </w:p>
        </w:tc>
        <w:tc>
          <w:tcPr>
            <w:tcW w:w="2116" w:type="dxa"/>
            <w:tcBorders>
              <w:bottom w:val="single" w:sz="4" w:space="0" w:color="9CC2E5" w:themeColor="accent1" w:themeTint="99"/>
            </w:tcBorders>
          </w:tcPr>
          <w:p w14:paraId="4F9FEF81" w14:textId="177EA8A0" w:rsidR="00F71960" w:rsidRPr="009314CE" w:rsidRDefault="00F71960"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US"/>
              </w:rPr>
            </w:pPr>
            <w:r w:rsidRPr="009314CE">
              <w:rPr>
                <w:rFonts w:cs="Calibri"/>
                <w:sz w:val="22"/>
                <w:szCs w:val="22"/>
                <w:lang w:val="en-US"/>
              </w:rPr>
              <w:t>Feature</w:t>
            </w:r>
          </w:p>
        </w:tc>
        <w:tc>
          <w:tcPr>
            <w:tcW w:w="7088" w:type="dxa"/>
            <w:tcBorders>
              <w:bottom w:val="single" w:sz="4" w:space="0" w:color="9CC2E5" w:themeColor="accent1" w:themeTint="99"/>
            </w:tcBorders>
          </w:tcPr>
          <w:p w14:paraId="45B3F856" w14:textId="376D71CC" w:rsidR="00F71960" w:rsidRPr="009314CE" w:rsidRDefault="00F71960"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US"/>
              </w:rPr>
            </w:pPr>
            <w:r w:rsidRPr="009314CE">
              <w:rPr>
                <w:rFonts w:cs="Calibri"/>
                <w:sz w:val="22"/>
                <w:szCs w:val="22"/>
                <w:lang w:val="en-US"/>
              </w:rPr>
              <w:t>Technical specification requirement</w:t>
            </w:r>
          </w:p>
        </w:tc>
      </w:tr>
      <w:tr w:rsidR="00F71960" w:rsidRPr="009314CE" w14:paraId="0DD5DC53" w14:textId="06476638" w:rsidTr="00F7196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Borders>
              <w:top w:val="single" w:sz="4" w:space="0" w:color="9CC2E5" w:themeColor="accent1" w:themeTint="99"/>
            </w:tcBorders>
          </w:tcPr>
          <w:p w14:paraId="64F3931F" w14:textId="0C79BA19" w:rsidR="00F71960" w:rsidRPr="00955BD9" w:rsidRDefault="00F71960" w:rsidP="003A0015">
            <w:pPr>
              <w:spacing w:after="120" w:line="240" w:lineRule="auto"/>
              <w:ind w:left="164"/>
              <w:jc w:val="both"/>
              <w:rPr>
                <w:rFonts w:cs="Calibri"/>
                <w:b w:val="0"/>
                <w:bCs w:val="0"/>
                <w:color w:val="auto"/>
                <w:sz w:val="22"/>
                <w:szCs w:val="22"/>
                <w:lang w:val="en-US"/>
              </w:rPr>
            </w:pPr>
            <w:r w:rsidRPr="00955BD9">
              <w:rPr>
                <w:rFonts w:cs="Calibri"/>
                <w:b w:val="0"/>
                <w:bCs w:val="0"/>
                <w:color w:val="auto"/>
                <w:sz w:val="22"/>
                <w:szCs w:val="22"/>
                <w:lang w:val="en-US"/>
              </w:rPr>
              <w:t>1.</w:t>
            </w:r>
          </w:p>
        </w:tc>
        <w:tc>
          <w:tcPr>
            <w:tcW w:w="2116" w:type="dxa"/>
            <w:tcBorders>
              <w:top w:val="single" w:sz="4" w:space="0" w:color="9CC2E5" w:themeColor="accent1" w:themeTint="99"/>
            </w:tcBorders>
          </w:tcPr>
          <w:p w14:paraId="6F600A70" w14:textId="7E12358C" w:rsidR="00F71960" w:rsidRPr="00955BD9" w:rsidRDefault="00F71960" w:rsidP="00B06C4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Object of procurement</w:t>
            </w:r>
          </w:p>
        </w:tc>
        <w:tc>
          <w:tcPr>
            <w:tcW w:w="7088" w:type="dxa"/>
            <w:tcBorders>
              <w:top w:val="single" w:sz="4" w:space="0" w:color="9CC2E5" w:themeColor="accent1" w:themeTint="99"/>
            </w:tcBorders>
          </w:tcPr>
          <w:p w14:paraId="6696D8EB" w14:textId="34BD404D" w:rsidR="00F71960" w:rsidRPr="00955BD9" w:rsidRDefault="006765DD" w:rsidP="003A0015">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 xml:space="preserve">Prime movers, designed to tow </w:t>
            </w:r>
            <w:proofErr w:type="spellStart"/>
            <w:r>
              <w:rPr>
                <w:rFonts w:cs="Calibri"/>
                <w:color w:val="auto"/>
                <w:sz w:val="22"/>
                <w:szCs w:val="22"/>
                <w:lang w:val="en-US"/>
              </w:rPr>
              <w:t>semi trailers</w:t>
            </w:r>
            <w:proofErr w:type="spellEnd"/>
            <w:r>
              <w:rPr>
                <w:rFonts w:cs="Calibri"/>
                <w:color w:val="auto"/>
                <w:sz w:val="22"/>
                <w:szCs w:val="22"/>
                <w:lang w:val="en-US"/>
              </w:rPr>
              <w:t xml:space="preserve"> (low-bed trailers for equipment, cargo trailers and other trailers that can be safely connected to the coupling of the prime mover).</w:t>
            </w:r>
          </w:p>
          <w:p w14:paraId="527D6665" w14:textId="68E0F255" w:rsidR="00F71960" w:rsidRPr="00955BD9" w:rsidRDefault="00F71960" w:rsidP="004E31C5">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US"/>
              </w:rPr>
            </w:pPr>
            <w:r w:rsidRPr="00955BD9">
              <w:rPr>
                <w:rFonts w:cs="Calibri"/>
                <w:color w:val="auto"/>
                <w:sz w:val="22"/>
                <w:szCs w:val="22"/>
                <w:lang w:val="en-US"/>
              </w:rPr>
              <w:t xml:space="preserve">All vehicles and equipment proposed in the tender, must be manufactured and configured in accordance with the requirements set out below. </w:t>
            </w:r>
          </w:p>
        </w:tc>
      </w:tr>
      <w:tr w:rsidR="00F71960" w:rsidRPr="009314CE" w14:paraId="03FFF586" w14:textId="5382851B" w:rsidTr="00F71960">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3BFAFCAE" w14:textId="4FF57EBE" w:rsidR="00F71960" w:rsidRPr="00955BD9" w:rsidRDefault="00F71960" w:rsidP="00F71960">
            <w:pPr>
              <w:spacing w:after="120" w:line="240" w:lineRule="auto"/>
              <w:ind w:left="164"/>
              <w:jc w:val="both"/>
              <w:rPr>
                <w:rFonts w:cs="Calibri"/>
                <w:b w:val="0"/>
                <w:bCs w:val="0"/>
                <w:color w:val="auto"/>
                <w:sz w:val="22"/>
                <w:szCs w:val="22"/>
                <w:lang w:val="en-US"/>
              </w:rPr>
            </w:pPr>
            <w:r w:rsidRPr="00955BD9">
              <w:rPr>
                <w:rFonts w:cs="Calibri"/>
                <w:b w:val="0"/>
                <w:bCs w:val="0"/>
                <w:color w:val="auto"/>
                <w:sz w:val="22"/>
                <w:szCs w:val="22"/>
                <w:lang w:val="en-US"/>
              </w:rPr>
              <w:t>2.</w:t>
            </w:r>
          </w:p>
        </w:tc>
        <w:tc>
          <w:tcPr>
            <w:tcW w:w="2116" w:type="dxa"/>
          </w:tcPr>
          <w:p w14:paraId="26BC7AC6" w14:textId="0994DB19" w:rsidR="00F71960" w:rsidRPr="00955BD9" w:rsidRDefault="00F71960" w:rsidP="00B06C4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Place of delivery of goods</w:t>
            </w:r>
          </w:p>
        </w:tc>
        <w:tc>
          <w:tcPr>
            <w:tcW w:w="7088" w:type="dxa"/>
          </w:tcPr>
          <w:p w14:paraId="33BE83CB" w14:textId="77777777" w:rsidR="00F71960" w:rsidRPr="0085616A" w:rsidRDefault="00F71960" w:rsidP="008561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3D51C1">
              <w:rPr>
                <w:rFonts w:cs="Calibri"/>
                <w:color w:val="auto"/>
                <w:sz w:val="22"/>
                <w:szCs w:val="22"/>
                <w:lang w:val="en-US"/>
              </w:rPr>
              <w:t>Kyiv region, Ukraine</w:t>
            </w:r>
          </w:p>
          <w:p w14:paraId="27BED66C" w14:textId="2ED2C429" w:rsidR="00F71960" w:rsidRPr="0085616A" w:rsidRDefault="00F71960" w:rsidP="0085616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US"/>
              </w:rPr>
            </w:pPr>
            <w:r w:rsidRPr="0085616A">
              <w:rPr>
                <w:rFonts w:cs="Calibri"/>
                <w:i/>
                <w:iCs/>
                <w:color w:val="auto"/>
                <w:sz w:val="22"/>
                <w:szCs w:val="22"/>
                <w:lang w:val="en-US"/>
              </w:rPr>
              <w:t>The exact delivery address will be provided to the supplier during the performance of the contract.</w:t>
            </w:r>
          </w:p>
        </w:tc>
      </w:tr>
      <w:tr w:rsidR="00F71960" w:rsidRPr="009314CE" w14:paraId="7E585AC6" w14:textId="77777777" w:rsidTr="00F7196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2E287CDE" w14:textId="651E76C0" w:rsidR="00F71960" w:rsidRPr="00955BD9" w:rsidRDefault="00F71960" w:rsidP="00F71960">
            <w:pPr>
              <w:spacing w:after="120" w:line="240" w:lineRule="auto"/>
              <w:ind w:left="164"/>
              <w:jc w:val="both"/>
              <w:rPr>
                <w:rFonts w:cs="Calibri"/>
                <w:b w:val="0"/>
                <w:bCs w:val="0"/>
                <w:color w:val="auto"/>
                <w:sz w:val="22"/>
                <w:szCs w:val="22"/>
                <w:lang w:val="en-US"/>
              </w:rPr>
            </w:pPr>
            <w:r w:rsidRPr="00955BD9">
              <w:rPr>
                <w:rFonts w:cs="Calibri"/>
                <w:b w:val="0"/>
                <w:bCs w:val="0"/>
                <w:color w:val="auto"/>
                <w:sz w:val="22"/>
                <w:szCs w:val="22"/>
                <w:lang w:val="en-US"/>
              </w:rPr>
              <w:t>3.</w:t>
            </w:r>
          </w:p>
        </w:tc>
        <w:tc>
          <w:tcPr>
            <w:tcW w:w="2116" w:type="dxa"/>
          </w:tcPr>
          <w:p w14:paraId="624B205F" w14:textId="0CD5FB6A" w:rsidR="00F71960" w:rsidRPr="00955BD9" w:rsidRDefault="00F71960" w:rsidP="00B06C4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Delivery term</w:t>
            </w:r>
          </w:p>
        </w:tc>
        <w:tc>
          <w:tcPr>
            <w:tcW w:w="7088" w:type="dxa"/>
          </w:tcPr>
          <w:p w14:paraId="7725C08A" w14:textId="0AD73ADA" w:rsidR="00F71960" w:rsidRPr="0085616A" w:rsidRDefault="00926A7D" w:rsidP="00F7196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Cs/>
                <w:color w:val="auto"/>
                <w:sz w:val="22"/>
                <w:szCs w:val="22"/>
                <w:lang w:val="en-US"/>
              </w:rPr>
            </w:pPr>
            <w:r w:rsidRPr="00926A7D">
              <w:rPr>
                <w:rFonts w:cs="Calibri"/>
                <w:color w:val="auto"/>
                <w:sz w:val="22"/>
                <w:szCs w:val="22"/>
                <w:lang w:val="en-US"/>
              </w:rPr>
              <w:t xml:space="preserve">No later than </w:t>
            </w:r>
            <w:r>
              <w:rPr>
                <w:rFonts w:cs="Calibri"/>
                <w:color w:val="auto"/>
                <w:sz w:val="22"/>
                <w:szCs w:val="22"/>
                <w:lang w:val="en-US"/>
              </w:rPr>
              <w:t>6</w:t>
            </w:r>
            <w:r w:rsidRPr="00926A7D">
              <w:rPr>
                <w:rFonts w:cs="Calibri"/>
                <w:color w:val="auto"/>
                <w:sz w:val="22"/>
                <w:szCs w:val="22"/>
                <w:lang w:val="en-US"/>
              </w:rPr>
              <w:t xml:space="preserve"> months after the Contract enters into force</w:t>
            </w:r>
          </w:p>
        </w:tc>
      </w:tr>
      <w:tr w:rsidR="00F71960" w:rsidRPr="009314CE" w14:paraId="4CC325E6" w14:textId="1A00DAD8" w:rsidTr="00F71960">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6D721A35" w14:textId="6681EA85" w:rsidR="00F71960" w:rsidRPr="00955BD9" w:rsidRDefault="00F71960" w:rsidP="00C65A33">
            <w:pPr>
              <w:spacing w:after="120" w:line="240" w:lineRule="auto"/>
              <w:ind w:left="164"/>
              <w:jc w:val="both"/>
              <w:rPr>
                <w:rFonts w:cs="Calibri"/>
                <w:b w:val="0"/>
                <w:bCs w:val="0"/>
                <w:color w:val="auto"/>
                <w:sz w:val="22"/>
                <w:szCs w:val="22"/>
                <w:lang w:val="en-US"/>
              </w:rPr>
            </w:pPr>
            <w:r w:rsidRPr="00955BD9">
              <w:rPr>
                <w:rFonts w:cs="Calibri"/>
                <w:b w:val="0"/>
                <w:bCs w:val="0"/>
                <w:color w:val="auto"/>
                <w:sz w:val="22"/>
                <w:szCs w:val="22"/>
                <w:lang w:val="en-US"/>
              </w:rPr>
              <w:t>4.</w:t>
            </w:r>
          </w:p>
        </w:tc>
        <w:tc>
          <w:tcPr>
            <w:tcW w:w="2116" w:type="dxa"/>
          </w:tcPr>
          <w:p w14:paraId="4D6463D5" w14:textId="0CE42246" w:rsidR="00F71960" w:rsidRPr="00955BD9" w:rsidRDefault="00F71960" w:rsidP="00B06C4A">
            <w:pPr>
              <w:spacing w:line="240" w:lineRule="auto"/>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 xml:space="preserve">Quantity </w:t>
            </w:r>
          </w:p>
        </w:tc>
        <w:tc>
          <w:tcPr>
            <w:tcW w:w="7088" w:type="dxa"/>
          </w:tcPr>
          <w:p w14:paraId="1F56B088" w14:textId="631E1364" w:rsidR="00F71960" w:rsidRPr="00C951F5" w:rsidRDefault="0085616A"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lang w:val="en-US"/>
              </w:rPr>
            </w:pPr>
            <w:r>
              <w:rPr>
                <w:rFonts w:cs="Calibri"/>
                <w:iCs/>
                <w:color w:val="auto"/>
                <w:sz w:val="22"/>
                <w:szCs w:val="22"/>
                <w:lang w:val="en-US"/>
              </w:rPr>
              <w:t>4</w:t>
            </w:r>
            <w:r w:rsidR="006765DD">
              <w:rPr>
                <w:rFonts w:cs="Calibri"/>
                <w:iCs/>
                <w:color w:val="auto"/>
                <w:sz w:val="22"/>
                <w:szCs w:val="22"/>
                <w:lang w:val="en-US"/>
              </w:rPr>
              <w:t xml:space="preserve"> units.</w:t>
            </w:r>
          </w:p>
        </w:tc>
      </w:tr>
      <w:tr w:rsidR="00F71960" w:rsidRPr="009314CE" w14:paraId="25936DC9" w14:textId="5CC4ABCF" w:rsidTr="00F7196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0F1EBAC6" w14:textId="0D311DF5" w:rsidR="00F71960" w:rsidRPr="00955BD9" w:rsidRDefault="00F71960" w:rsidP="00BF2FCA">
            <w:pPr>
              <w:spacing w:after="120" w:line="240" w:lineRule="auto"/>
              <w:ind w:left="164"/>
              <w:jc w:val="both"/>
              <w:rPr>
                <w:rFonts w:cs="Calibri"/>
                <w:b w:val="0"/>
                <w:bCs w:val="0"/>
                <w:color w:val="auto"/>
                <w:sz w:val="22"/>
                <w:szCs w:val="22"/>
                <w:lang w:val="en-US"/>
              </w:rPr>
            </w:pPr>
            <w:r w:rsidRPr="00955BD9">
              <w:rPr>
                <w:rFonts w:cs="Calibri"/>
                <w:b w:val="0"/>
                <w:bCs w:val="0"/>
                <w:color w:val="auto"/>
                <w:sz w:val="22"/>
                <w:szCs w:val="22"/>
                <w:lang w:val="en-US"/>
              </w:rPr>
              <w:t>5.</w:t>
            </w:r>
          </w:p>
        </w:tc>
        <w:tc>
          <w:tcPr>
            <w:tcW w:w="2116" w:type="dxa"/>
          </w:tcPr>
          <w:p w14:paraId="28EFF587" w14:textId="0A8194B9" w:rsidR="00F71960" w:rsidRPr="00955BD9" w:rsidRDefault="00F71960" w:rsidP="00B06C4A">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Manufacturing the equipment</w:t>
            </w:r>
          </w:p>
        </w:tc>
        <w:tc>
          <w:tcPr>
            <w:tcW w:w="7088" w:type="dxa"/>
          </w:tcPr>
          <w:p w14:paraId="4F8BF37C" w14:textId="1E082EFA" w:rsidR="00F71960" w:rsidRPr="00955BD9" w:rsidRDefault="00F71960" w:rsidP="00BF2FC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 xml:space="preserve">The </w:t>
            </w:r>
            <w:r w:rsidR="006765DD">
              <w:rPr>
                <w:rFonts w:cs="Calibri"/>
                <w:color w:val="auto"/>
                <w:sz w:val="22"/>
                <w:szCs w:val="22"/>
                <w:lang w:val="en-US"/>
              </w:rPr>
              <w:t>p</w:t>
            </w:r>
            <w:r w:rsidRPr="00955BD9">
              <w:rPr>
                <w:rFonts w:cs="Calibri"/>
                <w:color w:val="auto"/>
                <w:sz w:val="22"/>
                <w:szCs w:val="22"/>
                <w:lang w:val="en-US"/>
              </w:rPr>
              <w:t xml:space="preserve">rime movers must be new and unused. Used or used and refurbished </w:t>
            </w:r>
            <w:r w:rsidR="006765DD">
              <w:rPr>
                <w:rFonts w:cs="Calibri"/>
                <w:color w:val="auto"/>
                <w:sz w:val="22"/>
                <w:szCs w:val="22"/>
                <w:lang w:val="en-US"/>
              </w:rPr>
              <w:t>vehicles</w:t>
            </w:r>
            <w:r w:rsidRPr="00955BD9">
              <w:rPr>
                <w:rFonts w:cs="Calibri"/>
                <w:color w:val="auto"/>
                <w:sz w:val="22"/>
                <w:szCs w:val="22"/>
                <w:lang w:val="en-US"/>
              </w:rPr>
              <w:t xml:space="preserve"> cannot be offered.</w:t>
            </w:r>
          </w:p>
          <w:p w14:paraId="13746AD9" w14:textId="3E2AAD56" w:rsidR="00F71960" w:rsidRPr="00955BD9" w:rsidRDefault="00F71960" w:rsidP="00BF2FC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 xml:space="preserve">All prime movers </w:t>
            </w:r>
            <w:r w:rsidR="00423EF6">
              <w:rPr>
                <w:rFonts w:cs="Calibri"/>
                <w:color w:val="auto"/>
                <w:sz w:val="22"/>
                <w:szCs w:val="22"/>
                <w:lang w:val="en-US"/>
              </w:rPr>
              <w:t>must</w:t>
            </w:r>
            <w:r w:rsidRPr="00955BD9">
              <w:rPr>
                <w:rFonts w:cs="Calibri"/>
                <w:color w:val="auto"/>
                <w:sz w:val="22"/>
                <w:szCs w:val="22"/>
                <w:lang w:val="en-US"/>
              </w:rPr>
              <w:t xml:space="preserve"> be of the same manufacturer and model</w:t>
            </w:r>
            <w:r w:rsidR="00423EF6">
              <w:rPr>
                <w:rFonts w:cs="Calibri"/>
                <w:color w:val="auto"/>
                <w:sz w:val="22"/>
                <w:szCs w:val="22"/>
                <w:lang w:val="en-US"/>
              </w:rPr>
              <w:t>, equipped with same connection points and equipment.</w:t>
            </w:r>
          </w:p>
          <w:p w14:paraId="18AB0D58" w14:textId="216F3676" w:rsidR="00F71960" w:rsidRPr="00955BD9" w:rsidRDefault="00F71960" w:rsidP="00BF2FC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Prime movers</w:t>
            </w:r>
            <w:r w:rsidR="008273E6">
              <w:rPr>
                <w:rFonts w:cs="Calibri"/>
                <w:color w:val="auto"/>
                <w:sz w:val="22"/>
                <w:szCs w:val="22"/>
                <w:lang w:val="en-US"/>
              </w:rPr>
              <w:t xml:space="preserve"> must</w:t>
            </w:r>
            <w:r w:rsidRPr="00955BD9">
              <w:rPr>
                <w:rFonts w:cs="Calibri"/>
                <w:color w:val="auto"/>
                <w:sz w:val="22"/>
                <w:szCs w:val="22"/>
                <w:lang w:val="en-US"/>
              </w:rPr>
              <w:t xml:space="preserve"> be made no earlier than 202</w:t>
            </w:r>
            <w:r w:rsidR="0085616A">
              <w:rPr>
                <w:rFonts w:cs="Calibri"/>
                <w:color w:val="auto"/>
                <w:sz w:val="22"/>
                <w:szCs w:val="22"/>
                <w:lang w:val="en-US"/>
              </w:rPr>
              <w:t>4</w:t>
            </w:r>
            <w:r w:rsidRPr="00955BD9">
              <w:rPr>
                <w:rFonts w:cs="Calibri"/>
                <w:color w:val="auto"/>
                <w:sz w:val="22"/>
                <w:szCs w:val="22"/>
                <w:lang w:val="en-US"/>
              </w:rPr>
              <w:t xml:space="preserve"> and with a maximum mileage of not more than 5000 km.</w:t>
            </w:r>
          </w:p>
        </w:tc>
      </w:tr>
      <w:tr w:rsidR="00F71960" w:rsidRPr="009314CE" w14:paraId="24013A56" w14:textId="735A3344" w:rsidTr="00F71960">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465BB977" w14:textId="49AF7407" w:rsidR="00F71960" w:rsidRPr="00955BD9" w:rsidRDefault="00F71960" w:rsidP="00F71960">
            <w:pPr>
              <w:spacing w:after="120" w:line="240" w:lineRule="auto"/>
              <w:ind w:left="164"/>
              <w:jc w:val="both"/>
              <w:rPr>
                <w:rFonts w:cs="Calibri"/>
                <w:b w:val="0"/>
                <w:color w:val="auto"/>
                <w:sz w:val="22"/>
                <w:szCs w:val="22"/>
                <w:lang w:val="en-US"/>
              </w:rPr>
            </w:pPr>
            <w:r w:rsidRPr="00955BD9">
              <w:rPr>
                <w:rFonts w:cs="Calibri"/>
                <w:b w:val="0"/>
                <w:color w:val="auto"/>
                <w:sz w:val="22"/>
                <w:szCs w:val="22"/>
                <w:lang w:val="en-US"/>
              </w:rPr>
              <w:t>6.</w:t>
            </w:r>
          </w:p>
        </w:tc>
        <w:tc>
          <w:tcPr>
            <w:tcW w:w="2116" w:type="dxa"/>
          </w:tcPr>
          <w:p w14:paraId="47E6F3BB" w14:textId="13DDEFCF" w:rsidR="00F71960" w:rsidRPr="00955BD9" w:rsidRDefault="00F71960" w:rsidP="00F7196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Warranty</w:t>
            </w:r>
          </w:p>
        </w:tc>
        <w:tc>
          <w:tcPr>
            <w:tcW w:w="7088" w:type="dxa"/>
          </w:tcPr>
          <w:p w14:paraId="0B0D0481" w14:textId="3609AB87" w:rsidR="00F71960" w:rsidRPr="00955BD9" w:rsidRDefault="00F71960" w:rsidP="00955BD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 xml:space="preserve">The </w:t>
            </w:r>
            <w:r w:rsidR="00BC54CD" w:rsidRPr="00955BD9">
              <w:rPr>
                <w:rFonts w:cs="Calibri"/>
                <w:color w:val="auto"/>
                <w:sz w:val="22"/>
                <w:szCs w:val="22"/>
                <w:lang w:val="en-US"/>
              </w:rPr>
              <w:t>prime mover</w:t>
            </w:r>
            <w:r w:rsidR="00423EF6">
              <w:rPr>
                <w:rFonts w:cs="Calibri"/>
                <w:color w:val="auto"/>
                <w:sz w:val="22"/>
                <w:szCs w:val="22"/>
                <w:lang w:val="en-US"/>
              </w:rPr>
              <w:t xml:space="preserve">s </w:t>
            </w:r>
            <w:r w:rsidRPr="00955BD9">
              <w:rPr>
                <w:rFonts w:cs="Calibri"/>
                <w:color w:val="auto"/>
                <w:sz w:val="22"/>
                <w:szCs w:val="22"/>
                <w:lang w:val="en-US"/>
              </w:rPr>
              <w:t>must be covered by a warranty of at least 12 months with no mileage limit.</w:t>
            </w:r>
          </w:p>
          <w:p w14:paraId="02211D30" w14:textId="29753363" w:rsidR="00F71960" w:rsidRPr="00955BD9" w:rsidRDefault="00F71960" w:rsidP="00F7196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 xml:space="preserve">The Seller or its authorized representative must ensure the warranty service of the vehicle and the service and maintenance as provided by the manufacturer at the service center specified by the Supplier or its representative in the territory of Ukraine, and if there are no service centers of the Supplier or its representative in the specified territory, the vehicle </w:t>
            </w:r>
            <w:r w:rsidR="0085616A">
              <w:rPr>
                <w:rFonts w:cs="Calibri"/>
                <w:color w:val="auto"/>
                <w:sz w:val="22"/>
                <w:szCs w:val="22"/>
                <w:lang w:val="en-US"/>
              </w:rPr>
              <w:t>must</w:t>
            </w:r>
            <w:r w:rsidRPr="00955BD9">
              <w:rPr>
                <w:rFonts w:cs="Calibri"/>
                <w:color w:val="auto"/>
                <w:sz w:val="22"/>
                <w:szCs w:val="22"/>
                <w:lang w:val="en-US"/>
              </w:rPr>
              <w:t xml:space="preserve"> be transported and returned by the Supplier at its own expense from the location of the Beneficiary's deployment to the Seller's or its representative's premises for service and maintenance.</w:t>
            </w:r>
          </w:p>
        </w:tc>
      </w:tr>
      <w:tr w:rsidR="00F71960" w:rsidRPr="009314CE" w14:paraId="3B24DD12" w14:textId="199F97C1" w:rsidTr="00F71960">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56" w:type="dxa"/>
          </w:tcPr>
          <w:p w14:paraId="08536766" w14:textId="2CFC3B3B" w:rsidR="00F71960" w:rsidRPr="00955BD9" w:rsidRDefault="00F71960" w:rsidP="00BF2FCA">
            <w:pPr>
              <w:spacing w:after="120" w:line="240" w:lineRule="auto"/>
              <w:ind w:left="164"/>
              <w:jc w:val="both"/>
              <w:rPr>
                <w:rFonts w:cs="Calibri"/>
                <w:b w:val="0"/>
                <w:bCs w:val="0"/>
                <w:color w:val="auto"/>
                <w:sz w:val="22"/>
                <w:szCs w:val="22"/>
                <w:lang w:val="en-US"/>
              </w:rPr>
            </w:pPr>
            <w:r w:rsidRPr="00955BD9">
              <w:rPr>
                <w:rFonts w:cs="Calibri"/>
                <w:b w:val="0"/>
                <w:bCs w:val="0"/>
                <w:color w:val="auto"/>
                <w:sz w:val="22"/>
                <w:szCs w:val="22"/>
                <w:lang w:val="en-US"/>
              </w:rPr>
              <w:t>7.</w:t>
            </w:r>
          </w:p>
        </w:tc>
        <w:tc>
          <w:tcPr>
            <w:tcW w:w="2116" w:type="dxa"/>
          </w:tcPr>
          <w:p w14:paraId="02B25793" w14:textId="79A340B3" w:rsidR="00F71960" w:rsidRPr="00955BD9" w:rsidRDefault="00F71960" w:rsidP="00BF2FC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 xml:space="preserve">Documentation to be supplied with the </w:t>
            </w:r>
            <w:r w:rsidR="008273E6">
              <w:rPr>
                <w:rFonts w:cs="Calibri"/>
                <w:color w:val="auto"/>
                <w:sz w:val="22"/>
                <w:szCs w:val="22"/>
                <w:lang w:val="en-US"/>
              </w:rPr>
              <w:t>prime movers</w:t>
            </w:r>
          </w:p>
        </w:tc>
        <w:tc>
          <w:tcPr>
            <w:tcW w:w="7088" w:type="dxa"/>
          </w:tcPr>
          <w:p w14:paraId="0ED659A1" w14:textId="2C06293E" w:rsidR="00F71960" w:rsidRPr="00955BD9" w:rsidRDefault="00F71960" w:rsidP="00F7196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Maintenance and user manual with servicing instructions in English or Ukrainian, printed, one manual for each prime mover must be provided</w:t>
            </w:r>
            <w:r w:rsidR="00BC54CD" w:rsidRPr="00955BD9">
              <w:rPr>
                <w:rFonts w:cs="Calibri"/>
                <w:color w:val="auto"/>
                <w:sz w:val="22"/>
                <w:szCs w:val="22"/>
                <w:lang w:val="en-US"/>
              </w:rPr>
              <w:t xml:space="preserve">. </w:t>
            </w:r>
          </w:p>
        </w:tc>
      </w:tr>
      <w:tr w:rsidR="00F71960" w:rsidRPr="009314CE" w14:paraId="519D39F6" w14:textId="74967BBD" w:rsidTr="00F71960">
        <w:trPr>
          <w:trHeight w:val="528"/>
        </w:trPr>
        <w:tc>
          <w:tcPr>
            <w:cnfStyle w:val="001000000000" w:firstRow="0" w:lastRow="0" w:firstColumn="1" w:lastColumn="0" w:oddVBand="0" w:evenVBand="0" w:oddHBand="0" w:evenHBand="0" w:firstRowFirstColumn="0" w:firstRowLastColumn="0" w:lastRowFirstColumn="0" w:lastRowLastColumn="0"/>
            <w:tcW w:w="856" w:type="dxa"/>
          </w:tcPr>
          <w:p w14:paraId="4A2C7B6E" w14:textId="45B8B24C" w:rsidR="00F71960" w:rsidRPr="00955BD9" w:rsidRDefault="00BC54CD" w:rsidP="00BF2FCA">
            <w:pPr>
              <w:spacing w:after="120" w:line="240" w:lineRule="auto"/>
              <w:ind w:left="164"/>
              <w:jc w:val="both"/>
              <w:rPr>
                <w:rFonts w:cs="Calibri"/>
                <w:b w:val="0"/>
                <w:bCs w:val="0"/>
                <w:color w:val="auto"/>
                <w:sz w:val="22"/>
                <w:szCs w:val="22"/>
                <w:lang w:val="en-US"/>
              </w:rPr>
            </w:pPr>
            <w:r w:rsidRPr="00955BD9">
              <w:rPr>
                <w:rFonts w:cs="Calibri"/>
                <w:b w:val="0"/>
                <w:bCs w:val="0"/>
                <w:color w:val="auto"/>
                <w:sz w:val="22"/>
                <w:szCs w:val="22"/>
                <w:lang w:val="en-US"/>
              </w:rPr>
              <w:t>8.</w:t>
            </w:r>
            <w:r w:rsidR="00F71960" w:rsidRPr="00955BD9">
              <w:rPr>
                <w:rFonts w:cs="Calibri"/>
                <w:b w:val="0"/>
                <w:bCs w:val="0"/>
                <w:color w:val="auto"/>
                <w:sz w:val="22"/>
                <w:szCs w:val="22"/>
                <w:lang w:val="en-US"/>
              </w:rPr>
              <w:t xml:space="preserve"> </w:t>
            </w:r>
          </w:p>
        </w:tc>
        <w:tc>
          <w:tcPr>
            <w:tcW w:w="2116" w:type="dxa"/>
          </w:tcPr>
          <w:p w14:paraId="2787FE48" w14:textId="33F7F44F" w:rsidR="00F71960" w:rsidRPr="00955BD9" w:rsidRDefault="00F71960" w:rsidP="00BF2FC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Vehicle equipment</w:t>
            </w:r>
          </w:p>
        </w:tc>
        <w:tc>
          <w:tcPr>
            <w:tcW w:w="7088" w:type="dxa"/>
          </w:tcPr>
          <w:p w14:paraId="0590695F" w14:textId="4AF732B9" w:rsidR="00F71960" w:rsidRPr="00955BD9" w:rsidRDefault="00423EF6" w:rsidP="00BF2FCA">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Pr>
                <w:rFonts w:ascii="Calibri" w:hAnsi="Calibri" w:cs="Calibri"/>
                <w:b w:val="0"/>
                <w:lang w:val="en-US" w:eastAsia="ja-JP"/>
              </w:rPr>
              <w:t>Prime movers</w:t>
            </w:r>
            <w:r w:rsidR="00F71960" w:rsidRPr="00955BD9">
              <w:rPr>
                <w:rFonts w:ascii="Calibri" w:hAnsi="Calibri" w:cs="Calibri"/>
                <w:b w:val="0"/>
                <w:lang w:val="en-US" w:eastAsia="ja-JP"/>
              </w:rPr>
              <w:t xml:space="preserve"> must be </w:t>
            </w:r>
            <w:r>
              <w:rPr>
                <w:rFonts w:ascii="Calibri" w:hAnsi="Calibri" w:cs="Calibri"/>
                <w:b w:val="0"/>
                <w:lang w:val="en-US" w:eastAsia="ja-JP"/>
              </w:rPr>
              <w:t>manufactured and equipped</w:t>
            </w:r>
            <w:r w:rsidR="00F71960" w:rsidRPr="00955BD9">
              <w:rPr>
                <w:rFonts w:ascii="Calibri" w:hAnsi="Calibri" w:cs="Calibri"/>
                <w:b w:val="0"/>
                <w:lang w:val="en-US" w:eastAsia="ja-JP"/>
              </w:rPr>
              <w:t xml:space="preserve"> be used for intended purpose on the territory of </w:t>
            </w:r>
            <w:r w:rsidR="008B368E" w:rsidRPr="00955BD9">
              <w:rPr>
                <w:rFonts w:ascii="Calibri" w:hAnsi="Calibri" w:cs="Calibri"/>
                <w:b w:val="0"/>
                <w:lang w:val="en-US" w:eastAsia="ja-JP"/>
              </w:rPr>
              <w:t>Ukraine</w:t>
            </w:r>
            <w:r w:rsidR="00F71960" w:rsidRPr="00955BD9">
              <w:rPr>
                <w:rFonts w:ascii="Calibri" w:hAnsi="Calibri" w:cs="Calibri"/>
                <w:b w:val="0"/>
                <w:lang w:val="en-US" w:eastAsia="ja-JP"/>
              </w:rPr>
              <w:t xml:space="preserve"> without any additional equipment.</w:t>
            </w:r>
          </w:p>
          <w:p w14:paraId="2732E966" w14:textId="025CB471" w:rsidR="00F71960" w:rsidRPr="00955BD9" w:rsidRDefault="00F71960" w:rsidP="00BF2FC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 xml:space="preserve">The readouts of the measuring instruments and gauges </w:t>
            </w:r>
            <w:r w:rsidR="00423EF6">
              <w:rPr>
                <w:rFonts w:cs="Calibri"/>
                <w:color w:val="auto"/>
                <w:sz w:val="22"/>
                <w:szCs w:val="22"/>
                <w:lang w:val="en-US"/>
              </w:rPr>
              <w:t>must</w:t>
            </w:r>
            <w:r w:rsidRPr="00955BD9">
              <w:rPr>
                <w:rFonts w:cs="Calibri"/>
                <w:color w:val="auto"/>
                <w:sz w:val="22"/>
                <w:szCs w:val="22"/>
                <w:lang w:val="en-US"/>
              </w:rPr>
              <w:t xml:space="preserve"> be in the metric system (SI units) and the prime mover must be designed for right-hand traffic (left-hand steering wheel).</w:t>
            </w:r>
          </w:p>
        </w:tc>
      </w:tr>
      <w:tr w:rsidR="00F71960" w:rsidRPr="009314CE" w14:paraId="418E1185" w14:textId="77777777" w:rsidTr="00F71960">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56" w:type="dxa"/>
          </w:tcPr>
          <w:p w14:paraId="2F6B9721" w14:textId="0244E46C" w:rsidR="00F71960" w:rsidRPr="00955BD9" w:rsidRDefault="00423EF6" w:rsidP="00BF2FCA">
            <w:pPr>
              <w:spacing w:after="120" w:line="240" w:lineRule="auto"/>
              <w:ind w:left="164"/>
              <w:jc w:val="both"/>
              <w:rPr>
                <w:rFonts w:cs="Calibri"/>
                <w:b w:val="0"/>
                <w:bCs w:val="0"/>
                <w:color w:val="auto"/>
                <w:sz w:val="22"/>
                <w:szCs w:val="22"/>
                <w:highlight w:val="yellow"/>
                <w:lang w:val="en-US"/>
              </w:rPr>
            </w:pPr>
            <w:r>
              <w:rPr>
                <w:rFonts w:cs="Calibri"/>
                <w:b w:val="0"/>
                <w:bCs w:val="0"/>
                <w:color w:val="auto"/>
                <w:sz w:val="22"/>
                <w:szCs w:val="22"/>
                <w:lang w:val="en-US"/>
              </w:rPr>
              <w:lastRenderedPageBreak/>
              <w:t>9</w:t>
            </w:r>
            <w:r w:rsidR="00BC54CD" w:rsidRPr="00955BD9">
              <w:rPr>
                <w:rFonts w:cs="Calibri"/>
                <w:b w:val="0"/>
                <w:bCs w:val="0"/>
                <w:color w:val="auto"/>
                <w:sz w:val="22"/>
                <w:szCs w:val="22"/>
                <w:lang w:val="en-US"/>
              </w:rPr>
              <w:t>.</w:t>
            </w:r>
          </w:p>
        </w:tc>
        <w:tc>
          <w:tcPr>
            <w:tcW w:w="2116" w:type="dxa"/>
          </w:tcPr>
          <w:p w14:paraId="4D919093" w14:textId="1D370602" w:rsidR="00F71960" w:rsidRPr="00955BD9" w:rsidRDefault="00F71960" w:rsidP="00BF2FCA">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Combined weight</w:t>
            </w:r>
          </w:p>
        </w:tc>
        <w:tc>
          <w:tcPr>
            <w:tcW w:w="7088" w:type="dxa"/>
          </w:tcPr>
          <w:p w14:paraId="64642B18" w14:textId="0A9F72FC" w:rsidR="00F71960" w:rsidRPr="00955BD9" w:rsidRDefault="00423EF6" w:rsidP="00BF2FCA">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highlight w:val="yellow"/>
                <w:lang w:val="en-US" w:eastAsia="ja-JP"/>
              </w:rPr>
            </w:pPr>
            <w:bookmarkStart w:id="0" w:name="_Hlk168304253"/>
            <w:r>
              <w:rPr>
                <w:rFonts w:ascii="Calibri" w:hAnsi="Calibri" w:cs="Calibri"/>
                <w:b w:val="0"/>
                <w:lang w:val="en-US" w:eastAsia="ja-JP"/>
              </w:rPr>
              <w:t>Prime movers must</w:t>
            </w:r>
            <w:r w:rsidR="00F71960" w:rsidRPr="00955BD9">
              <w:rPr>
                <w:rFonts w:ascii="Calibri" w:hAnsi="Calibri" w:cs="Calibri"/>
                <w:b w:val="0"/>
                <w:lang w:val="en-US" w:eastAsia="ja-JP"/>
              </w:rPr>
              <w:t xml:space="preserve"> be rated for Gros Combined weight (GCW) of not less than </w:t>
            </w:r>
            <w:r w:rsidR="00BC54CD" w:rsidRPr="00955BD9">
              <w:rPr>
                <w:rFonts w:ascii="Calibri" w:hAnsi="Calibri" w:cs="Calibri"/>
                <w:b w:val="0"/>
                <w:lang w:val="en-US" w:eastAsia="ja-JP"/>
              </w:rPr>
              <w:t>60</w:t>
            </w:r>
            <w:r w:rsidR="00F71960" w:rsidRPr="00955BD9">
              <w:rPr>
                <w:rFonts w:ascii="Calibri" w:hAnsi="Calibri" w:cs="Calibri"/>
                <w:b w:val="0"/>
                <w:lang w:val="en-US" w:eastAsia="ja-JP"/>
              </w:rPr>
              <w:t xml:space="preserve"> 000 kg. </w:t>
            </w:r>
            <w:bookmarkEnd w:id="0"/>
          </w:p>
        </w:tc>
      </w:tr>
      <w:tr w:rsidR="00F71960" w:rsidRPr="009314CE" w14:paraId="613487E3" w14:textId="77777777" w:rsidTr="00BC54CD">
        <w:trPr>
          <w:trHeight w:val="633"/>
        </w:trPr>
        <w:tc>
          <w:tcPr>
            <w:cnfStyle w:val="001000000000" w:firstRow="0" w:lastRow="0" w:firstColumn="1" w:lastColumn="0" w:oddVBand="0" w:evenVBand="0" w:oddHBand="0" w:evenHBand="0" w:firstRowFirstColumn="0" w:firstRowLastColumn="0" w:lastRowFirstColumn="0" w:lastRowLastColumn="0"/>
            <w:tcW w:w="856" w:type="dxa"/>
          </w:tcPr>
          <w:p w14:paraId="42D3B42C" w14:textId="7D66C3C1" w:rsidR="00F71960" w:rsidRPr="00955BD9" w:rsidRDefault="00BC54CD" w:rsidP="00503FA4">
            <w:pPr>
              <w:spacing w:after="120" w:line="240" w:lineRule="auto"/>
              <w:ind w:left="164"/>
              <w:jc w:val="both"/>
              <w:rPr>
                <w:rFonts w:cs="Calibri"/>
                <w:b w:val="0"/>
                <w:bCs w:val="0"/>
                <w:color w:val="auto"/>
                <w:sz w:val="22"/>
                <w:szCs w:val="22"/>
                <w:lang w:val="en-US"/>
              </w:rPr>
            </w:pPr>
            <w:r w:rsidRPr="00955BD9">
              <w:rPr>
                <w:rFonts w:cs="Calibri"/>
                <w:b w:val="0"/>
                <w:bCs w:val="0"/>
                <w:color w:val="auto"/>
                <w:sz w:val="22"/>
                <w:szCs w:val="22"/>
                <w:lang w:val="en-US"/>
              </w:rPr>
              <w:t>1</w:t>
            </w:r>
            <w:r w:rsidR="00423EF6">
              <w:rPr>
                <w:rFonts w:cs="Calibri"/>
                <w:b w:val="0"/>
                <w:bCs w:val="0"/>
                <w:color w:val="auto"/>
                <w:sz w:val="22"/>
                <w:szCs w:val="22"/>
                <w:lang w:val="en-US"/>
              </w:rPr>
              <w:t>0</w:t>
            </w:r>
            <w:r w:rsidR="00F71960" w:rsidRPr="00955BD9">
              <w:rPr>
                <w:rFonts w:cs="Calibri"/>
                <w:b w:val="0"/>
                <w:bCs w:val="0"/>
                <w:color w:val="auto"/>
                <w:sz w:val="22"/>
                <w:szCs w:val="22"/>
                <w:lang w:val="en-US"/>
              </w:rPr>
              <w:t>.</w:t>
            </w:r>
          </w:p>
        </w:tc>
        <w:tc>
          <w:tcPr>
            <w:tcW w:w="2116" w:type="dxa"/>
          </w:tcPr>
          <w:p w14:paraId="4EB3D393" w14:textId="064897BC" w:rsidR="00F71960" w:rsidRPr="00955BD9" w:rsidRDefault="00F71960" w:rsidP="00503FA4">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Engine</w:t>
            </w:r>
          </w:p>
        </w:tc>
        <w:tc>
          <w:tcPr>
            <w:tcW w:w="7088" w:type="dxa"/>
          </w:tcPr>
          <w:p w14:paraId="63C89534" w14:textId="4E934058" w:rsidR="00F71960" w:rsidRPr="00955BD9" w:rsidRDefault="00F71960" w:rsidP="003C55E1">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 xml:space="preserve">Prime mover must be equipped with diesel engine with emission standard not lower than Euro III. </w:t>
            </w:r>
          </w:p>
        </w:tc>
      </w:tr>
      <w:tr w:rsidR="00F71960" w:rsidRPr="009314CE" w14:paraId="0AA0D933" w14:textId="77777777" w:rsidTr="00F7196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374E0627" w14:textId="6E1A4F82" w:rsidR="00F71960" w:rsidRPr="00955BD9" w:rsidRDefault="00BC54CD" w:rsidP="00503FA4">
            <w:pPr>
              <w:spacing w:after="120" w:line="240" w:lineRule="auto"/>
              <w:ind w:left="164"/>
              <w:jc w:val="both"/>
              <w:rPr>
                <w:rFonts w:cs="Calibri"/>
                <w:color w:val="auto"/>
                <w:sz w:val="22"/>
                <w:szCs w:val="22"/>
                <w:lang w:val="en-US"/>
              </w:rPr>
            </w:pPr>
            <w:r w:rsidRPr="00955BD9">
              <w:rPr>
                <w:rFonts w:cs="Calibri"/>
                <w:b w:val="0"/>
                <w:bCs w:val="0"/>
                <w:color w:val="auto"/>
                <w:sz w:val="22"/>
                <w:szCs w:val="22"/>
                <w:lang w:val="en-US"/>
              </w:rPr>
              <w:t>1</w:t>
            </w:r>
            <w:r w:rsidR="008273E6">
              <w:rPr>
                <w:rFonts w:cs="Calibri"/>
                <w:b w:val="0"/>
                <w:bCs w:val="0"/>
                <w:color w:val="auto"/>
                <w:sz w:val="22"/>
                <w:szCs w:val="22"/>
                <w:lang w:val="en-US"/>
              </w:rPr>
              <w:t>1</w:t>
            </w:r>
            <w:r w:rsidR="00F71960" w:rsidRPr="00955BD9">
              <w:rPr>
                <w:rFonts w:cs="Calibri"/>
                <w:b w:val="0"/>
                <w:bCs w:val="0"/>
                <w:color w:val="auto"/>
                <w:sz w:val="22"/>
                <w:szCs w:val="22"/>
                <w:lang w:val="en-US"/>
              </w:rPr>
              <w:t>.</w:t>
            </w:r>
            <w:r w:rsidR="00F71960" w:rsidRPr="00955BD9">
              <w:rPr>
                <w:rFonts w:cs="Calibri"/>
                <w:color w:val="auto"/>
                <w:sz w:val="22"/>
                <w:szCs w:val="22"/>
                <w:lang w:val="en-US"/>
              </w:rPr>
              <w:t xml:space="preserve"> </w:t>
            </w:r>
          </w:p>
        </w:tc>
        <w:tc>
          <w:tcPr>
            <w:tcW w:w="2116" w:type="dxa"/>
          </w:tcPr>
          <w:p w14:paraId="474ED538" w14:textId="77777777" w:rsidR="00F71960" w:rsidRPr="00955BD9" w:rsidRDefault="00F71960" w:rsidP="00503FA4">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Gearbox type</w:t>
            </w:r>
          </w:p>
        </w:tc>
        <w:tc>
          <w:tcPr>
            <w:tcW w:w="7088" w:type="dxa"/>
          </w:tcPr>
          <w:p w14:paraId="36569106" w14:textId="3DAF0966" w:rsidR="00F71960" w:rsidRPr="00955BD9" w:rsidRDefault="00F71960" w:rsidP="00503FA4">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Prime mover must be equipped with automated manual or automatic gearbox.</w:t>
            </w:r>
          </w:p>
        </w:tc>
      </w:tr>
      <w:tr w:rsidR="00F71960" w:rsidRPr="009314CE" w14:paraId="4D0E0E30" w14:textId="77777777" w:rsidTr="00F71960">
        <w:trPr>
          <w:trHeight w:val="529"/>
        </w:trPr>
        <w:tc>
          <w:tcPr>
            <w:cnfStyle w:val="001000000000" w:firstRow="0" w:lastRow="0" w:firstColumn="1" w:lastColumn="0" w:oddVBand="0" w:evenVBand="0" w:oddHBand="0" w:evenHBand="0" w:firstRowFirstColumn="0" w:firstRowLastColumn="0" w:lastRowFirstColumn="0" w:lastRowLastColumn="0"/>
            <w:tcW w:w="856" w:type="dxa"/>
          </w:tcPr>
          <w:p w14:paraId="384F5EC2" w14:textId="1618FB4D" w:rsidR="00F71960" w:rsidRPr="00955BD9" w:rsidRDefault="00BC54CD" w:rsidP="00292207">
            <w:pPr>
              <w:spacing w:after="120" w:line="240" w:lineRule="auto"/>
              <w:ind w:left="164"/>
              <w:jc w:val="both"/>
              <w:rPr>
                <w:rFonts w:cs="Calibri"/>
                <w:color w:val="auto"/>
                <w:sz w:val="22"/>
                <w:szCs w:val="22"/>
                <w:lang w:val="en-US"/>
              </w:rPr>
            </w:pPr>
            <w:r w:rsidRPr="00955BD9">
              <w:rPr>
                <w:rFonts w:cs="Calibri"/>
                <w:b w:val="0"/>
                <w:bCs w:val="0"/>
                <w:color w:val="auto"/>
                <w:sz w:val="22"/>
                <w:szCs w:val="22"/>
                <w:lang w:val="en-US"/>
              </w:rPr>
              <w:t>1</w:t>
            </w:r>
            <w:r w:rsidR="008273E6">
              <w:rPr>
                <w:rFonts w:cs="Calibri"/>
                <w:b w:val="0"/>
                <w:bCs w:val="0"/>
                <w:color w:val="auto"/>
                <w:sz w:val="22"/>
                <w:szCs w:val="22"/>
                <w:lang w:val="en-US"/>
              </w:rPr>
              <w:t>2</w:t>
            </w:r>
            <w:r w:rsidR="00F71960" w:rsidRPr="00955BD9">
              <w:rPr>
                <w:rFonts w:cs="Calibri"/>
                <w:b w:val="0"/>
                <w:bCs w:val="0"/>
                <w:color w:val="auto"/>
                <w:sz w:val="22"/>
                <w:szCs w:val="22"/>
                <w:lang w:val="en-US"/>
              </w:rPr>
              <w:t>.</w:t>
            </w:r>
          </w:p>
        </w:tc>
        <w:tc>
          <w:tcPr>
            <w:tcW w:w="2116" w:type="dxa"/>
          </w:tcPr>
          <w:p w14:paraId="57F317DC" w14:textId="288EBC4C" w:rsidR="00F71960" w:rsidRPr="00955BD9" w:rsidRDefault="00F71960" w:rsidP="00292207">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Driving axles</w:t>
            </w:r>
          </w:p>
        </w:tc>
        <w:tc>
          <w:tcPr>
            <w:tcW w:w="7088" w:type="dxa"/>
          </w:tcPr>
          <w:p w14:paraId="23E73588" w14:textId="196702E1" w:rsidR="00F71960" w:rsidRPr="00955BD9" w:rsidRDefault="00F71960" w:rsidP="001172BF">
            <w:pPr>
              <w:pStyle w:val="ListParagraph"/>
              <w:spacing w:after="120" w:line="240" w:lineRule="auto"/>
              <w:ind w:left="-26"/>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highlight w:val="yellow"/>
                <w:lang w:val="en-US" w:eastAsia="ja-JP"/>
              </w:rPr>
            </w:pPr>
            <w:r w:rsidRPr="00955BD9">
              <w:rPr>
                <w:rFonts w:ascii="Calibri" w:hAnsi="Calibri" w:cs="Calibri"/>
                <w:b w:val="0"/>
                <w:lang w:val="en-US" w:eastAsia="ja-JP"/>
              </w:rPr>
              <w:t xml:space="preserve">Prime mover must be equipped with </w:t>
            </w:r>
            <w:r w:rsidR="00BC54CD" w:rsidRPr="00955BD9">
              <w:rPr>
                <w:rFonts w:ascii="Calibri" w:hAnsi="Calibri" w:cs="Calibri"/>
                <w:b w:val="0"/>
                <w:lang w:val="en-US" w:eastAsia="ja-JP"/>
              </w:rPr>
              <w:t>2</w:t>
            </w:r>
            <w:r w:rsidRPr="00955BD9">
              <w:rPr>
                <w:rFonts w:ascii="Calibri" w:hAnsi="Calibri" w:cs="Calibri"/>
                <w:b w:val="0"/>
                <w:lang w:val="en-US" w:eastAsia="ja-JP"/>
              </w:rPr>
              <w:t xml:space="preserve"> powered </w:t>
            </w:r>
            <w:r w:rsidR="00BC54CD" w:rsidRPr="00955BD9">
              <w:rPr>
                <w:rFonts w:ascii="Calibri" w:hAnsi="Calibri" w:cs="Calibri"/>
                <w:b w:val="0"/>
                <w:lang w:val="en-US" w:eastAsia="ja-JP"/>
              </w:rPr>
              <w:t xml:space="preserve">rear </w:t>
            </w:r>
            <w:r w:rsidRPr="00955BD9">
              <w:rPr>
                <w:rFonts w:ascii="Calibri" w:hAnsi="Calibri" w:cs="Calibri"/>
                <w:b w:val="0"/>
                <w:lang w:val="en-US" w:eastAsia="ja-JP"/>
              </w:rPr>
              <w:t>axles in 6*</w:t>
            </w:r>
            <w:r w:rsidR="00BC54CD" w:rsidRPr="00955BD9">
              <w:rPr>
                <w:rFonts w:ascii="Calibri" w:hAnsi="Calibri" w:cs="Calibri"/>
                <w:b w:val="0"/>
                <w:lang w:val="en-US" w:eastAsia="ja-JP"/>
              </w:rPr>
              <w:t>4</w:t>
            </w:r>
            <w:r w:rsidRPr="00955BD9">
              <w:rPr>
                <w:rFonts w:ascii="Calibri" w:hAnsi="Calibri" w:cs="Calibri"/>
                <w:b w:val="0"/>
                <w:lang w:val="en-US" w:eastAsia="ja-JP"/>
              </w:rPr>
              <w:t xml:space="preserve"> configuration. </w:t>
            </w:r>
          </w:p>
        </w:tc>
      </w:tr>
      <w:tr w:rsidR="00F71960" w:rsidRPr="009314CE" w14:paraId="6D97BD8A" w14:textId="77777777" w:rsidTr="00F71960">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56" w:type="dxa"/>
          </w:tcPr>
          <w:p w14:paraId="36103C20" w14:textId="1F9DD5A6" w:rsidR="00F71960" w:rsidRPr="00955BD9" w:rsidRDefault="00DF7CF0" w:rsidP="005E37B0">
            <w:pPr>
              <w:spacing w:after="120" w:line="240" w:lineRule="auto"/>
              <w:ind w:left="164"/>
              <w:jc w:val="both"/>
              <w:rPr>
                <w:rFonts w:cs="Calibri"/>
                <w:b w:val="0"/>
                <w:bCs w:val="0"/>
                <w:color w:val="auto"/>
                <w:sz w:val="22"/>
                <w:szCs w:val="22"/>
                <w:lang w:val="en-US"/>
              </w:rPr>
            </w:pPr>
            <w:r w:rsidRPr="00955BD9">
              <w:rPr>
                <w:rFonts w:cs="Calibri"/>
                <w:b w:val="0"/>
                <w:bCs w:val="0"/>
                <w:color w:val="auto"/>
                <w:sz w:val="22"/>
                <w:szCs w:val="22"/>
                <w:lang w:val="en-US"/>
              </w:rPr>
              <w:t>1</w:t>
            </w:r>
            <w:r w:rsidR="008273E6">
              <w:rPr>
                <w:rFonts w:cs="Calibri"/>
                <w:b w:val="0"/>
                <w:bCs w:val="0"/>
                <w:color w:val="auto"/>
                <w:sz w:val="22"/>
                <w:szCs w:val="22"/>
                <w:lang w:val="en-US"/>
              </w:rPr>
              <w:t>3</w:t>
            </w:r>
            <w:r w:rsidR="00F71960" w:rsidRPr="00955BD9">
              <w:rPr>
                <w:rFonts w:cs="Calibri"/>
                <w:b w:val="0"/>
                <w:bCs w:val="0"/>
                <w:color w:val="auto"/>
                <w:sz w:val="22"/>
                <w:szCs w:val="22"/>
                <w:lang w:val="en-US"/>
              </w:rPr>
              <w:t>.</w:t>
            </w:r>
          </w:p>
        </w:tc>
        <w:tc>
          <w:tcPr>
            <w:tcW w:w="2116" w:type="dxa"/>
          </w:tcPr>
          <w:p w14:paraId="27DF6C85" w14:textId="7788A405" w:rsidR="00F71960" w:rsidRPr="00955BD9" w:rsidRDefault="00F71960" w:rsidP="005E37B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 xml:space="preserve">Requirement for the cabin of the prime mover. </w:t>
            </w:r>
          </w:p>
        </w:tc>
        <w:tc>
          <w:tcPr>
            <w:tcW w:w="7088" w:type="dxa"/>
          </w:tcPr>
          <w:p w14:paraId="7D747272" w14:textId="3F0FC6DC" w:rsidR="00DF7CF0" w:rsidRPr="00955BD9" w:rsidRDefault="00F71960" w:rsidP="006261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 xml:space="preserve">Prime mover’s cabin should have </w:t>
            </w:r>
            <w:r w:rsidR="00B06C4A" w:rsidRPr="00955BD9">
              <w:rPr>
                <w:rFonts w:cs="Calibri"/>
                <w:color w:val="auto"/>
                <w:sz w:val="22"/>
                <w:szCs w:val="22"/>
                <w:lang w:val="en-US"/>
              </w:rPr>
              <w:t>the following</w:t>
            </w:r>
            <w:r w:rsidRPr="00955BD9">
              <w:rPr>
                <w:rFonts w:cs="Calibri"/>
                <w:color w:val="auto"/>
                <w:sz w:val="22"/>
                <w:szCs w:val="22"/>
                <w:lang w:val="en-US"/>
              </w:rPr>
              <w:t xml:space="preserve"> functionalities and features:</w:t>
            </w:r>
          </w:p>
          <w:p w14:paraId="263F07DC" w14:textId="2990B715" w:rsidR="00DF7CF0" w:rsidRPr="00955BD9" w:rsidRDefault="00867C3E" w:rsidP="006261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1</w:t>
            </w:r>
            <w:r w:rsidR="00DF7CF0" w:rsidRPr="00955BD9">
              <w:rPr>
                <w:rFonts w:cs="Calibri"/>
                <w:color w:val="auto"/>
                <w:sz w:val="22"/>
                <w:szCs w:val="22"/>
                <w:lang w:val="en-US"/>
              </w:rPr>
              <w:t xml:space="preserve">. Height to the top of the cabin – not more than 3500 mm from the ground surface. </w:t>
            </w:r>
          </w:p>
          <w:p w14:paraId="3EBBF13F" w14:textId="52272367" w:rsidR="00F71960" w:rsidRPr="00955BD9" w:rsidRDefault="00867C3E" w:rsidP="006261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2</w:t>
            </w:r>
            <w:r w:rsidR="00DF7CF0" w:rsidRPr="00955BD9">
              <w:rPr>
                <w:rFonts w:cs="Calibri"/>
                <w:color w:val="auto"/>
                <w:sz w:val="22"/>
                <w:szCs w:val="22"/>
                <w:lang w:val="en-US"/>
              </w:rPr>
              <w:t xml:space="preserve">. </w:t>
            </w:r>
            <w:r w:rsidR="00F71960" w:rsidRPr="00955BD9">
              <w:rPr>
                <w:rFonts w:cs="Calibri"/>
                <w:color w:val="auto"/>
                <w:sz w:val="22"/>
                <w:szCs w:val="22"/>
                <w:lang w:val="en-US"/>
              </w:rPr>
              <w:t>Seating capacity for no less than 2 people (including driver).</w:t>
            </w:r>
          </w:p>
          <w:p w14:paraId="1BB6A13C" w14:textId="2C375975" w:rsidR="0085616A" w:rsidRDefault="00867C3E" w:rsidP="006261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3</w:t>
            </w:r>
            <w:r w:rsidR="00F71960" w:rsidRPr="00955BD9">
              <w:rPr>
                <w:rFonts w:cs="Calibri"/>
                <w:color w:val="auto"/>
                <w:sz w:val="22"/>
                <w:szCs w:val="22"/>
                <w:lang w:val="en-US"/>
              </w:rPr>
              <w:t>. Equipped with heating and air conditioning.</w:t>
            </w:r>
          </w:p>
          <w:p w14:paraId="4152FC70" w14:textId="70611917" w:rsidR="0085616A" w:rsidRPr="00955BD9" w:rsidRDefault="00867C3E" w:rsidP="006261B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Pr>
                <w:rFonts w:cs="Calibri"/>
                <w:color w:val="auto"/>
                <w:sz w:val="22"/>
                <w:szCs w:val="22"/>
                <w:lang w:val="en-US"/>
              </w:rPr>
              <w:t>4</w:t>
            </w:r>
            <w:r w:rsidR="0085616A">
              <w:rPr>
                <w:rFonts w:cs="Calibri"/>
                <w:color w:val="auto"/>
                <w:sz w:val="22"/>
                <w:szCs w:val="22"/>
                <w:lang w:val="en-US"/>
              </w:rPr>
              <w:t xml:space="preserve">. Equipped with orange/amber rotating beacons or flashing light system, visible from the 360 degrees around the vehicle. </w:t>
            </w:r>
          </w:p>
        </w:tc>
      </w:tr>
      <w:tr w:rsidR="00F71960" w:rsidRPr="009314CE" w14:paraId="76F49897" w14:textId="77777777" w:rsidTr="00F71960">
        <w:trPr>
          <w:trHeight w:val="529"/>
        </w:trPr>
        <w:tc>
          <w:tcPr>
            <w:cnfStyle w:val="001000000000" w:firstRow="0" w:lastRow="0" w:firstColumn="1" w:lastColumn="0" w:oddVBand="0" w:evenVBand="0" w:oddHBand="0" w:evenHBand="0" w:firstRowFirstColumn="0" w:firstRowLastColumn="0" w:lastRowFirstColumn="0" w:lastRowLastColumn="0"/>
            <w:tcW w:w="856" w:type="dxa"/>
          </w:tcPr>
          <w:p w14:paraId="6D16A4A3" w14:textId="50EFE165" w:rsidR="00F71960" w:rsidRPr="00955BD9" w:rsidRDefault="00DF7CF0" w:rsidP="005E37B0">
            <w:pPr>
              <w:spacing w:after="120" w:line="240" w:lineRule="auto"/>
              <w:ind w:left="164"/>
              <w:jc w:val="both"/>
              <w:rPr>
                <w:rFonts w:cs="Calibri"/>
                <w:color w:val="auto"/>
                <w:sz w:val="22"/>
                <w:szCs w:val="22"/>
                <w:lang w:val="en-US"/>
              </w:rPr>
            </w:pPr>
            <w:r w:rsidRPr="00955BD9">
              <w:rPr>
                <w:rFonts w:cs="Calibri"/>
                <w:b w:val="0"/>
                <w:bCs w:val="0"/>
                <w:color w:val="auto"/>
                <w:sz w:val="22"/>
                <w:szCs w:val="22"/>
                <w:lang w:val="en-US"/>
              </w:rPr>
              <w:t>1</w:t>
            </w:r>
            <w:r w:rsidR="008273E6">
              <w:rPr>
                <w:rFonts w:cs="Calibri"/>
                <w:b w:val="0"/>
                <w:bCs w:val="0"/>
                <w:color w:val="auto"/>
                <w:sz w:val="22"/>
                <w:szCs w:val="22"/>
                <w:lang w:val="en-US"/>
              </w:rPr>
              <w:t>4</w:t>
            </w:r>
            <w:r w:rsidRPr="00955BD9">
              <w:rPr>
                <w:rFonts w:cs="Calibri"/>
                <w:b w:val="0"/>
                <w:bCs w:val="0"/>
                <w:color w:val="auto"/>
                <w:sz w:val="22"/>
                <w:szCs w:val="22"/>
                <w:lang w:val="en-US"/>
              </w:rPr>
              <w:t>.</w:t>
            </w:r>
            <w:r w:rsidR="00F71960" w:rsidRPr="00955BD9">
              <w:rPr>
                <w:rFonts w:cs="Calibri"/>
                <w:b w:val="0"/>
                <w:bCs w:val="0"/>
                <w:color w:val="auto"/>
                <w:sz w:val="22"/>
                <w:szCs w:val="22"/>
                <w:lang w:val="en-US"/>
              </w:rPr>
              <w:t xml:space="preserve"> </w:t>
            </w:r>
          </w:p>
        </w:tc>
        <w:tc>
          <w:tcPr>
            <w:tcW w:w="2116" w:type="dxa"/>
          </w:tcPr>
          <w:p w14:paraId="18B6FF3F" w14:textId="311033A6" w:rsidR="00F71960" w:rsidRPr="00955BD9" w:rsidRDefault="00F71960" w:rsidP="005E37B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Requirements for the features of the prime mover</w:t>
            </w:r>
          </w:p>
        </w:tc>
        <w:tc>
          <w:tcPr>
            <w:tcW w:w="7088" w:type="dxa"/>
          </w:tcPr>
          <w:p w14:paraId="5637846E" w14:textId="33E82BC8" w:rsidR="00F71960" w:rsidRPr="00955BD9" w:rsidRDefault="00F71960" w:rsidP="005E37B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955BD9">
              <w:rPr>
                <w:rFonts w:cs="Calibri"/>
                <w:color w:val="auto"/>
                <w:sz w:val="22"/>
                <w:szCs w:val="22"/>
                <w:lang w:val="en-US"/>
              </w:rPr>
              <w:t>Prime mover must have the following functionalities and features:</w:t>
            </w:r>
          </w:p>
          <w:p w14:paraId="7DA67F29" w14:textId="77777777" w:rsidR="00F71960" w:rsidRPr="00955BD9" w:rsidRDefault="00F71960" w:rsidP="005E37B0">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 xml:space="preserve">Equipment and accessories for </w:t>
            </w:r>
            <w:proofErr w:type="spellStart"/>
            <w:r w:rsidRPr="00955BD9">
              <w:rPr>
                <w:rFonts w:ascii="Calibri" w:hAnsi="Calibri" w:cs="Calibri"/>
                <w:b w:val="0"/>
                <w:lang w:val="en-US" w:eastAsia="ja-JP"/>
              </w:rPr>
              <w:t>tyre</w:t>
            </w:r>
            <w:proofErr w:type="spellEnd"/>
            <w:r w:rsidRPr="00955BD9">
              <w:rPr>
                <w:rFonts w:ascii="Calibri" w:hAnsi="Calibri" w:cs="Calibri"/>
                <w:b w:val="0"/>
                <w:lang w:val="en-US" w:eastAsia="ja-JP"/>
              </w:rPr>
              <w:t xml:space="preserve"> inflation.</w:t>
            </w:r>
          </w:p>
          <w:p w14:paraId="77694D44" w14:textId="1E71725D" w:rsidR="00F71960" w:rsidRPr="00955BD9" w:rsidRDefault="00F71960" w:rsidP="005E37B0">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Tool kit for replacing the wheel, including lifting device, capable of lifting axle of the prime mover for wheel replacement.</w:t>
            </w:r>
          </w:p>
          <w:p w14:paraId="03B966D5" w14:textId="0348C59A" w:rsidR="00F71960" w:rsidRPr="00955BD9" w:rsidRDefault="00F71960" w:rsidP="00A72D93">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Fire extinguisher weighing not less than 3 kg.</w:t>
            </w:r>
          </w:p>
          <w:p w14:paraId="4B3E92EE" w14:textId="77777777" w:rsidR="008569BF" w:rsidRPr="00955BD9" w:rsidRDefault="00F71960" w:rsidP="00941203">
            <w:pPr>
              <w:pStyle w:val="ListParagraph"/>
              <w:numPr>
                <w:ilvl w:val="0"/>
                <w:numId w:val="4"/>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955BD9">
              <w:rPr>
                <w:rFonts w:ascii="Calibri" w:hAnsi="Calibri" w:cs="Calibri"/>
                <w:b w:val="0"/>
                <w:bCs/>
                <w:lang w:val="en-US"/>
              </w:rPr>
              <w:t xml:space="preserve">Be equipped with spare wheel of the same size, with the same </w:t>
            </w:r>
            <w:proofErr w:type="spellStart"/>
            <w:r w:rsidRPr="00955BD9">
              <w:rPr>
                <w:rFonts w:ascii="Calibri" w:hAnsi="Calibri" w:cs="Calibri"/>
                <w:b w:val="0"/>
                <w:bCs/>
                <w:lang w:val="en-US"/>
              </w:rPr>
              <w:t>tyre</w:t>
            </w:r>
            <w:proofErr w:type="spellEnd"/>
            <w:r w:rsidRPr="00955BD9">
              <w:rPr>
                <w:rFonts w:ascii="Calibri" w:hAnsi="Calibri" w:cs="Calibri"/>
                <w:b w:val="0"/>
                <w:bCs/>
                <w:lang w:val="en-US"/>
              </w:rPr>
              <w:t xml:space="preserve"> as the </w:t>
            </w:r>
            <w:proofErr w:type="spellStart"/>
            <w:r w:rsidRPr="00955BD9">
              <w:rPr>
                <w:rFonts w:ascii="Calibri" w:hAnsi="Calibri" w:cs="Calibri"/>
                <w:b w:val="0"/>
                <w:bCs/>
                <w:lang w:val="en-US"/>
              </w:rPr>
              <w:t>t</w:t>
            </w:r>
            <w:r w:rsidRPr="00955BD9">
              <w:rPr>
                <w:rFonts w:ascii="Calibri" w:hAnsi="Calibri" w:cs="Calibri"/>
                <w:b w:val="0"/>
                <w:lang w:val="en-US" w:eastAsia="ja-JP"/>
              </w:rPr>
              <w:t>yres</w:t>
            </w:r>
            <w:proofErr w:type="spellEnd"/>
            <w:r w:rsidRPr="00955BD9">
              <w:rPr>
                <w:rFonts w:ascii="Calibri" w:hAnsi="Calibri" w:cs="Calibri"/>
                <w:b w:val="0"/>
                <w:lang w:val="en-US" w:eastAsia="ja-JP"/>
              </w:rPr>
              <w:t xml:space="preserve">, fitted to the prime </w:t>
            </w:r>
            <w:r w:rsidRPr="00955BD9">
              <w:rPr>
                <w:rFonts w:ascii="Calibri" w:hAnsi="Calibri" w:cs="Calibri"/>
                <w:b w:val="0"/>
                <w:bCs/>
                <w:lang w:val="en-US"/>
              </w:rPr>
              <w:t xml:space="preserve">mover. </w:t>
            </w:r>
          </w:p>
          <w:p w14:paraId="5A178911" w14:textId="586F91F0" w:rsidR="00941203" w:rsidRPr="00955BD9" w:rsidRDefault="00941203" w:rsidP="008569BF">
            <w:pPr>
              <w:pStyle w:val="ListParagraph"/>
              <w:spacing w:after="120" w:line="240" w:lineRule="auto"/>
              <w:ind w:left="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955BD9">
              <w:rPr>
                <w:rFonts w:ascii="Calibri" w:hAnsi="Calibri" w:cs="Calibri"/>
                <w:b w:val="0"/>
                <w:bCs/>
                <w:lang w:val="en-US"/>
              </w:rPr>
              <w:t xml:space="preserve">If the wheels and </w:t>
            </w:r>
            <w:proofErr w:type="spellStart"/>
            <w:r w:rsidRPr="00955BD9">
              <w:rPr>
                <w:rFonts w:ascii="Calibri" w:hAnsi="Calibri" w:cs="Calibri"/>
                <w:b w:val="0"/>
                <w:bCs/>
                <w:lang w:val="en-US"/>
              </w:rPr>
              <w:t>tyres</w:t>
            </w:r>
            <w:proofErr w:type="spellEnd"/>
            <w:r w:rsidRPr="00955BD9">
              <w:rPr>
                <w:rFonts w:ascii="Calibri" w:hAnsi="Calibri" w:cs="Calibri"/>
                <w:b w:val="0"/>
                <w:bCs/>
                <w:lang w:val="en-US"/>
              </w:rPr>
              <w:t xml:space="preserve"> are different on front and rear axles of the prime mover, prime mover must be supplied with at least 2 spare wheels  - 1 for the front axle and 1 for the rear axle. </w:t>
            </w:r>
          </w:p>
          <w:p w14:paraId="42314C35" w14:textId="15EE4ACA" w:rsidR="00941203" w:rsidRPr="00955BD9" w:rsidRDefault="00941203" w:rsidP="00941203">
            <w:pPr>
              <w:pStyle w:val="ListParagraph"/>
              <w:spacing w:after="120" w:line="240" w:lineRule="auto"/>
              <w:ind w:left="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bCs/>
                <w:lang w:val="en-US"/>
              </w:rPr>
            </w:pPr>
            <w:r w:rsidRPr="00955BD9">
              <w:rPr>
                <w:rFonts w:ascii="Calibri" w:hAnsi="Calibri" w:cs="Calibri"/>
                <w:b w:val="0"/>
                <w:bCs/>
                <w:lang w:val="en-US"/>
              </w:rPr>
              <w:t xml:space="preserve">If the spare wheels </w:t>
            </w:r>
            <w:r w:rsidR="008273E6">
              <w:rPr>
                <w:rFonts w:ascii="Calibri" w:hAnsi="Calibri" w:cs="Calibri"/>
                <w:b w:val="0"/>
                <w:bCs/>
                <w:lang w:val="en-US"/>
              </w:rPr>
              <w:t xml:space="preserve">or wheel </w:t>
            </w:r>
            <w:r w:rsidR="00B06C4A" w:rsidRPr="00955BD9">
              <w:rPr>
                <w:rFonts w:ascii="Calibri" w:hAnsi="Calibri" w:cs="Calibri"/>
                <w:b w:val="0"/>
                <w:bCs/>
                <w:lang w:val="en-US"/>
              </w:rPr>
              <w:t>cannot</w:t>
            </w:r>
            <w:r w:rsidRPr="00955BD9">
              <w:rPr>
                <w:rFonts w:ascii="Calibri" w:hAnsi="Calibri" w:cs="Calibri"/>
                <w:b w:val="0"/>
                <w:bCs/>
                <w:lang w:val="en-US"/>
              </w:rPr>
              <w:t xml:space="preserve"> be mounted on prime mover, they must be supplied as loose components </w:t>
            </w:r>
            <w:r w:rsidR="008569BF" w:rsidRPr="00955BD9">
              <w:rPr>
                <w:rFonts w:ascii="Calibri" w:hAnsi="Calibri" w:cs="Calibri"/>
                <w:b w:val="0"/>
                <w:bCs/>
                <w:lang w:val="en-US"/>
              </w:rPr>
              <w:t xml:space="preserve">at the delivery. </w:t>
            </w:r>
          </w:p>
          <w:p w14:paraId="0A36B961" w14:textId="257F889C" w:rsidR="00432D4E" w:rsidRPr="00955BD9" w:rsidRDefault="00432D4E" w:rsidP="008569BF">
            <w:pPr>
              <w:pStyle w:val="ListParagraph"/>
              <w:numPr>
                <w:ilvl w:val="0"/>
                <w:numId w:val="4"/>
              </w:numPr>
              <w:spacing w:after="120" w:line="240" w:lineRule="auto"/>
              <w:ind w:left="313"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 xml:space="preserve">Be equipped with </w:t>
            </w:r>
            <w:r w:rsidR="009314CE" w:rsidRPr="00955BD9">
              <w:rPr>
                <w:rFonts w:ascii="Calibri" w:hAnsi="Calibri" w:cs="Calibri"/>
                <w:b w:val="0"/>
                <w:lang w:val="en-US" w:eastAsia="ja-JP"/>
              </w:rPr>
              <w:t>hydraulic</w:t>
            </w:r>
            <w:r w:rsidRPr="00955BD9">
              <w:rPr>
                <w:rFonts w:ascii="Calibri" w:hAnsi="Calibri" w:cs="Calibri"/>
                <w:b w:val="0"/>
                <w:lang w:val="en-US" w:eastAsia="ja-JP"/>
              </w:rPr>
              <w:t xml:space="preserve"> system with </w:t>
            </w:r>
            <w:r w:rsidR="009314CE" w:rsidRPr="00955BD9">
              <w:rPr>
                <w:rFonts w:ascii="Calibri" w:hAnsi="Calibri" w:cs="Calibri"/>
                <w:b w:val="0"/>
                <w:lang w:val="en-US" w:eastAsia="ja-JP"/>
              </w:rPr>
              <w:t>hydraulic</w:t>
            </w:r>
            <w:r w:rsidRPr="00955BD9">
              <w:rPr>
                <w:rFonts w:ascii="Calibri" w:hAnsi="Calibri" w:cs="Calibri"/>
                <w:b w:val="0"/>
                <w:lang w:val="en-US" w:eastAsia="ja-JP"/>
              </w:rPr>
              <w:t xml:space="preserve"> pump and </w:t>
            </w:r>
            <w:r w:rsidR="009314CE" w:rsidRPr="00955BD9">
              <w:rPr>
                <w:rFonts w:ascii="Calibri" w:hAnsi="Calibri" w:cs="Calibri"/>
                <w:b w:val="0"/>
                <w:lang w:val="en-US" w:eastAsia="ja-JP"/>
              </w:rPr>
              <w:t>hydraulic</w:t>
            </w:r>
            <w:r w:rsidRPr="00955BD9">
              <w:rPr>
                <w:rFonts w:ascii="Calibri" w:hAnsi="Calibri" w:cs="Calibri"/>
                <w:b w:val="0"/>
                <w:lang w:val="en-US" w:eastAsia="ja-JP"/>
              </w:rPr>
              <w:t xml:space="preserve"> reservoir </w:t>
            </w:r>
            <w:r w:rsidR="009314CE" w:rsidRPr="00955BD9">
              <w:rPr>
                <w:rFonts w:ascii="Calibri" w:hAnsi="Calibri" w:cs="Calibri"/>
                <w:b w:val="0"/>
                <w:lang w:val="en-US" w:eastAsia="ja-JP"/>
              </w:rPr>
              <w:t>sufficient</w:t>
            </w:r>
            <w:r w:rsidRPr="00955BD9">
              <w:rPr>
                <w:rFonts w:ascii="Calibri" w:hAnsi="Calibri" w:cs="Calibri"/>
                <w:b w:val="0"/>
                <w:lang w:val="en-US" w:eastAsia="ja-JP"/>
              </w:rPr>
              <w:t xml:space="preserve"> for powering the </w:t>
            </w:r>
            <w:r w:rsidR="009314CE" w:rsidRPr="00955BD9">
              <w:rPr>
                <w:rFonts w:ascii="Calibri" w:hAnsi="Calibri" w:cs="Calibri"/>
                <w:b w:val="0"/>
                <w:lang w:val="en-US" w:eastAsia="ja-JP"/>
              </w:rPr>
              <w:t>hydraulic</w:t>
            </w:r>
            <w:r w:rsidRPr="00955BD9">
              <w:rPr>
                <w:rFonts w:ascii="Calibri" w:hAnsi="Calibri" w:cs="Calibri"/>
                <w:b w:val="0"/>
                <w:lang w:val="en-US" w:eastAsia="ja-JP"/>
              </w:rPr>
              <w:t xml:space="preserve"> </w:t>
            </w:r>
            <w:r w:rsidR="00792FD4">
              <w:rPr>
                <w:rFonts w:ascii="Calibri" w:hAnsi="Calibri" w:cs="Calibri"/>
                <w:b w:val="0"/>
                <w:lang w:val="en-US" w:eastAsia="ja-JP"/>
              </w:rPr>
              <w:t xml:space="preserve">ramp </w:t>
            </w:r>
            <w:r w:rsidRPr="00955BD9">
              <w:rPr>
                <w:rFonts w:ascii="Calibri" w:hAnsi="Calibri" w:cs="Calibri"/>
                <w:b w:val="0"/>
                <w:lang w:val="en-US" w:eastAsia="ja-JP"/>
              </w:rPr>
              <w:t xml:space="preserve">system of low-bed trailer. </w:t>
            </w:r>
          </w:p>
          <w:p w14:paraId="3F6ADB72" w14:textId="28A88BF6" w:rsidR="00F71960" w:rsidRPr="00955BD9" w:rsidRDefault="00F71960" w:rsidP="008569BF">
            <w:pPr>
              <w:pStyle w:val="ListParagraph"/>
              <w:numPr>
                <w:ilvl w:val="0"/>
                <w:numId w:val="4"/>
              </w:numPr>
              <w:spacing w:after="120" w:line="240" w:lineRule="auto"/>
              <w:ind w:left="313"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955BD9">
              <w:rPr>
                <w:rFonts w:ascii="Calibri" w:hAnsi="Calibri" w:cs="Calibri"/>
                <w:b w:val="0"/>
                <w:lang w:val="en-US" w:eastAsia="ja-JP"/>
              </w:rPr>
              <w:t xml:space="preserve">Be equipped with towing point for recovery – no less than 1 towing point in front of the vehicle. Towing point must be equipped with hardware (pin and/or shackle) rated for the weight of the vehicle if the hardware is required for attachment of recovery lines to the towing points. </w:t>
            </w:r>
            <w:r w:rsidRPr="00955BD9">
              <w:rPr>
                <w:rFonts w:cs="Calibri"/>
                <w:highlight w:val="yellow"/>
                <w:lang w:val="en-US"/>
              </w:rPr>
              <w:t xml:space="preserve"> </w:t>
            </w:r>
          </w:p>
        </w:tc>
      </w:tr>
      <w:tr w:rsidR="00F71960" w:rsidRPr="009314CE" w14:paraId="6B87E4FA" w14:textId="77777777" w:rsidTr="00F71960">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56" w:type="dxa"/>
          </w:tcPr>
          <w:p w14:paraId="6A2C3C2B" w14:textId="36A16C98" w:rsidR="00F71960" w:rsidRPr="009314CE" w:rsidRDefault="009314CE" w:rsidP="005E37B0">
            <w:pPr>
              <w:spacing w:after="120" w:line="240" w:lineRule="auto"/>
              <w:ind w:left="164"/>
              <w:jc w:val="both"/>
              <w:rPr>
                <w:rFonts w:cs="Calibri"/>
                <w:b w:val="0"/>
                <w:bCs w:val="0"/>
                <w:color w:val="auto"/>
                <w:sz w:val="22"/>
                <w:szCs w:val="22"/>
                <w:lang w:val="en-US"/>
              </w:rPr>
            </w:pPr>
            <w:r>
              <w:rPr>
                <w:rFonts w:cs="Calibri"/>
                <w:b w:val="0"/>
                <w:bCs w:val="0"/>
                <w:color w:val="auto"/>
                <w:sz w:val="22"/>
                <w:szCs w:val="22"/>
                <w:lang w:val="en-US"/>
              </w:rPr>
              <w:t>1</w:t>
            </w:r>
            <w:r w:rsidR="008273E6">
              <w:rPr>
                <w:rFonts w:cs="Calibri"/>
                <w:b w:val="0"/>
                <w:bCs w:val="0"/>
                <w:color w:val="auto"/>
                <w:sz w:val="22"/>
                <w:szCs w:val="22"/>
                <w:lang w:val="en-US"/>
              </w:rPr>
              <w:t>5</w:t>
            </w:r>
            <w:r>
              <w:rPr>
                <w:rFonts w:cs="Calibri"/>
                <w:b w:val="0"/>
                <w:bCs w:val="0"/>
                <w:color w:val="auto"/>
                <w:sz w:val="22"/>
                <w:szCs w:val="22"/>
                <w:lang w:val="en-US"/>
              </w:rPr>
              <w:t>.</w:t>
            </w:r>
          </w:p>
        </w:tc>
        <w:tc>
          <w:tcPr>
            <w:tcW w:w="2116" w:type="dxa"/>
          </w:tcPr>
          <w:p w14:paraId="3E0D1EE1" w14:textId="5FB22C89" w:rsidR="00F71960" w:rsidRPr="009314CE" w:rsidRDefault="00F71960" w:rsidP="005E37B0">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314CE">
              <w:rPr>
                <w:rFonts w:ascii="Calibri" w:hAnsi="Calibri" w:cs="Calibri"/>
                <w:b w:val="0"/>
                <w:lang w:val="en-US" w:eastAsia="ja-JP"/>
              </w:rPr>
              <w:t>Requirements for the connection of the prime mover to the semi-trailer</w:t>
            </w:r>
          </w:p>
        </w:tc>
        <w:tc>
          <w:tcPr>
            <w:tcW w:w="7088" w:type="dxa"/>
          </w:tcPr>
          <w:p w14:paraId="11D8B533" w14:textId="6A3175A6" w:rsidR="00F71960" w:rsidRPr="009314CE" w:rsidRDefault="00F71960" w:rsidP="003C316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9314CE">
              <w:rPr>
                <w:rFonts w:cs="Calibri"/>
                <w:color w:val="auto"/>
                <w:sz w:val="22"/>
                <w:szCs w:val="22"/>
                <w:lang w:val="en-US"/>
              </w:rPr>
              <w:t xml:space="preserve">Prime mover must be </w:t>
            </w:r>
            <w:r w:rsidR="00792FD4">
              <w:rPr>
                <w:rFonts w:cs="Calibri"/>
                <w:color w:val="auto"/>
                <w:sz w:val="22"/>
                <w:szCs w:val="22"/>
                <w:lang w:val="en-US"/>
              </w:rPr>
              <w:t>equipped with</w:t>
            </w:r>
            <w:r w:rsidRPr="009314CE">
              <w:rPr>
                <w:rFonts w:cs="Calibri"/>
                <w:color w:val="auto"/>
                <w:sz w:val="22"/>
                <w:szCs w:val="22"/>
                <w:lang w:val="en-US"/>
              </w:rPr>
              <w:t xml:space="preserve"> semi-trailer connections that have the following functionalities and features:</w:t>
            </w:r>
          </w:p>
          <w:p w14:paraId="796E7219" w14:textId="61268F4D" w:rsidR="00F71960" w:rsidRPr="009314CE" w:rsidRDefault="00B06C4A" w:rsidP="00F50A35">
            <w:pPr>
              <w:pStyle w:val="ListParagraph"/>
              <w:numPr>
                <w:ilvl w:val="0"/>
                <w:numId w:val="15"/>
              </w:numPr>
              <w:tabs>
                <w:tab w:val="left" w:pos="880"/>
              </w:tabs>
              <w:spacing w:after="120" w:line="240" w:lineRule="auto"/>
              <w:ind w:left="313"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314CE">
              <w:rPr>
                <w:rFonts w:ascii="Calibri" w:hAnsi="Calibri" w:cs="Calibri"/>
                <w:b w:val="0"/>
                <w:lang w:val="en-US" w:eastAsia="ja-JP"/>
              </w:rPr>
              <w:t>The connection</w:t>
            </w:r>
            <w:r w:rsidR="00F71960" w:rsidRPr="009314CE">
              <w:rPr>
                <w:rFonts w:ascii="Calibri" w:hAnsi="Calibri" w:cs="Calibri"/>
                <w:b w:val="0"/>
                <w:lang w:val="en-US" w:eastAsia="ja-JP"/>
              </w:rPr>
              <w:t xml:space="preserve"> between the prime mower and the semi-trailer must be through the fifth-wheel coupling on the prime mover and </w:t>
            </w:r>
            <w:r w:rsidR="008C359A">
              <w:rPr>
                <w:rFonts w:ascii="Calibri" w:hAnsi="Calibri" w:cs="Calibri"/>
                <w:b w:val="0"/>
                <w:lang w:val="en-US" w:eastAsia="ja-JP"/>
              </w:rPr>
              <w:t>kingpin</w:t>
            </w:r>
            <w:r w:rsidR="00F71960" w:rsidRPr="009314CE">
              <w:rPr>
                <w:rFonts w:ascii="Calibri" w:hAnsi="Calibri" w:cs="Calibri"/>
                <w:b w:val="0"/>
                <w:lang w:val="en-US" w:eastAsia="ja-JP"/>
              </w:rPr>
              <w:t xml:space="preserve"> on the semi-trailer</w:t>
            </w:r>
            <w:r w:rsidR="003377F3" w:rsidRPr="009314CE">
              <w:rPr>
                <w:rFonts w:ascii="Calibri" w:hAnsi="Calibri" w:cs="Calibri"/>
                <w:b w:val="0"/>
                <w:lang w:val="en-US" w:eastAsia="ja-JP"/>
              </w:rPr>
              <w:t xml:space="preserve">. Dimension of the </w:t>
            </w:r>
            <w:r w:rsidR="008C359A">
              <w:rPr>
                <w:rFonts w:ascii="Calibri" w:hAnsi="Calibri" w:cs="Calibri"/>
                <w:b w:val="0"/>
                <w:lang w:val="en-US" w:eastAsia="ja-JP"/>
              </w:rPr>
              <w:t>trailer kingpin</w:t>
            </w:r>
            <w:r w:rsidR="003377F3" w:rsidRPr="009314CE">
              <w:rPr>
                <w:rFonts w:ascii="Calibri" w:hAnsi="Calibri" w:cs="Calibri"/>
                <w:b w:val="0"/>
                <w:lang w:val="en-US" w:eastAsia="ja-JP"/>
              </w:rPr>
              <w:t xml:space="preserve"> </w:t>
            </w:r>
            <w:r w:rsidR="00FB69C9">
              <w:rPr>
                <w:rFonts w:ascii="Calibri" w:hAnsi="Calibri" w:cs="Calibri"/>
                <w:b w:val="0"/>
                <w:lang w:val="en-US" w:eastAsia="ja-JP"/>
              </w:rPr>
              <w:t>–</w:t>
            </w:r>
            <w:r w:rsidR="003377F3" w:rsidRPr="009314CE">
              <w:rPr>
                <w:rFonts w:ascii="Calibri" w:hAnsi="Calibri" w:cs="Calibri"/>
                <w:b w:val="0"/>
                <w:lang w:val="en-US" w:eastAsia="ja-JP"/>
              </w:rPr>
              <w:t xml:space="preserve"> </w:t>
            </w:r>
            <w:r w:rsidR="00FB69C9">
              <w:rPr>
                <w:rFonts w:ascii="Calibri" w:hAnsi="Calibri" w:cs="Calibri"/>
                <w:b w:val="0"/>
                <w:lang w:val="en-US" w:eastAsia="ja-JP"/>
              </w:rPr>
              <w:t>50</w:t>
            </w:r>
            <w:r w:rsidR="00F71960" w:rsidRPr="009314CE">
              <w:rPr>
                <w:rFonts w:ascii="Calibri" w:hAnsi="Calibri" w:cs="Calibri"/>
                <w:b w:val="0"/>
                <w:lang w:val="en-US" w:eastAsia="ja-JP"/>
              </w:rPr>
              <w:t xml:space="preserve"> mm (</w:t>
            </w:r>
            <w:r w:rsidR="00FB69C9">
              <w:rPr>
                <w:rFonts w:ascii="Calibri" w:hAnsi="Calibri" w:cs="Calibri"/>
                <w:b w:val="0"/>
                <w:lang w:val="en-US" w:eastAsia="ja-JP"/>
              </w:rPr>
              <w:t>2</w:t>
            </w:r>
            <w:r w:rsidR="00F71960" w:rsidRPr="009314CE">
              <w:rPr>
                <w:rFonts w:ascii="Calibri" w:hAnsi="Calibri" w:cs="Calibri"/>
                <w:b w:val="0"/>
                <w:lang w:val="en-US" w:eastAsia="ja-JP"/>
              </w:rPr>
              <w:t xml:space="preserve"> inch). </w:t>
            </w:r>
          </w:p>
          <w:p w14:paraId="471CE5BC" w14:textId="718BA3C8" w:rsidR="00F71960" w:rsidRPr="009314CE" w:rsidRDefault="00B06C4A" w:rsidP="00F50A35">
            <w:pPr>
              <w:pStyle w:val="ListParagraph"/>
              <w:numPr>
                <w:ilvl w:val="0"/>
                <w:numId w:val="15"/>
              </w:numPr>
              <w:tabs>
                <w:tab w:val="left" w:pos="880"/>
              </w:tabs>
              <w:spacing w:after="120" w:line="240" w:lineRule="auto"/>
              <w:ind w:left="313"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314CE">
              <w:rPr>
                <w:rFonts w:ascii="Calibri" w:hAnsi="Calibri" w:cs="Calibri"/>
                <w:b w:val="0"/>
                <w:lang w:val="en-US" w:eastAsia="ja-JP"/>
              </w:rPr>
              <w:lastRenderedPageBreak/>
              <w:t>The height</w:t>
            </w:r>
            <w:r w:rsidR="003377F3" w:rsidRPr="009314CE">
              <w:rPr>
                <w:rFonts w:ascii="Calibri" w:hAnsi="Calibri" w:cs="Calibri"/>
                <w:b w:val="0"/>
                <w:lang w:val="en-US" w:eastAsia="ja-JP"/>
              </w:rPr>
              <w:t xml:space="preserve"> of the </w:t>
            </w:r>
            <w:r w:rsidR="00F71960" w:rsidRPr="009314CE">
              <w:rPr>
                <w:rFonts w:ascii="Calibri" w:hAnsi="Calibri" w:cs="Calibri"/>
                <w:b w:val="0"/>
                <w:lang w:val="en-US" w:eastAsia="ja-JP"/>
              </w:rPr>
              <w:t xml:space="preserve">fifth wheel coupling of the prime mover must be </w:t>
            </w:r>
            <w:r w:rsidR="003377F3" w:rsidRPr="009314CE">
              <w:rPr>
                <w:rFonts w:ascii="Calibri" w:hAnsi="Calibri" w:cs="Calibri"/>
                <w:b w:val="0"/>
                <w:lang w:val="en-US" w:eastAsia="ja-JP"/>
              </w:rPr>
              <w:t>compatible with the proposed semi-trailer and</w:t>
            </w:r>
            <w:r w:rsidR="00F71960" w:rsidRPr="009314CE">
              <w:rPr>
                <w:rFonts w:ascii="Calibri" w:hAnsi="Calibri" w:cs="Calibri"/>
                <w:b w:val="0"/>
                <w:lang w:val="en-US" w:eastAsia="ja-JP"/>
              </w:rPr>
              <w:t xml:space="preserve"> </w:t>
            </w:r>
            <w:r w:rsidR="00732F96" w:rsidRPr="009314CE">
              <w:rPr>
                <w:rFonts w:ascii="Calibri" w:hAnsi="Calibri" w:cs="Calibri"/>
                <w:b w:val="0"/>
                <w:lang w:val="en-US" w:eastAsia="ja-JP"/>
              </w:rPr>
              <w:t>suitable for trailers in use b</w:t>
            </w:r>
            <w:r w:rsidR="00F1213C" w:rsidRPr="009314CE">
              <w:rPr>
                <w:rFonts w:ascii="Calibri" w:hAnsi="Calibri" w:cs="Calibri"/>
                <w:b w:val="0"/>
                <w:lang w:val="en-US" w:eastAsia="ja-JP"/>
              </w:rPr>
              <w:t>y</w:t>
            </w:r>
            <w:r w:rsidR="00732F96" w:rsidRPr="009314CE">
              <w:rPr>
                <w:rFonts w:ascii="Calibri" w:hAnsi="Calibri" w:cs="Calibri"/>
                <w:b w:val="0"/>
                <w:lang w:val="en-US" w:eastAsia="ja-JP"/>
              </w:rPr>
              <w:t xml:space="preserve"> the </w:t>
            </w:r>
            <w:r w:rsidR="00BC4F6D">
              <w:rPr>
                <w:rFonts w:ascii="Calibri" w:hAnsi="Calibri" w:cs="Calibri"/>
                <w:b w:val="0"/>
                <w:lang w:val="en-US" w:eastAsia="ja-JP"/>
              </w:rPr>
              <w:t>end user</w:t>
            </w:r>
            <w:r w:rsidR="00732F96" w:rsidRPr="009314CE">
              <w:rPr>
                <w:rFonts w:ascii="Calibri" w:hAnsi="Calibri" w:cs="Calibri"/>
                <w:b w:val="0"/>
                <w:lang w:val="en-US" w:eastAsia="ja-JP"/>
              </w:rPr>
              <w:t xml:space="preserve"> with coupling height of 1</w:t>
            </w:r>
            <w:r w:rsidR="00867C3E">
              <w:rPr>
                <w:rFonts w:ascii="Calibri" w:hAnsi="Calibri" w:cs="Calibri"/>
                <w:b w:val="0"/>
                <w:lang w:val="en-US" w:eastAsia="ja-JP"/>
              </w:rPr>
              <w:t>2</w:t>
            </w:r>
            <w:r w:rsidR="00732F96" w:rsidRPr="009314CE">
              <w:rPr>
                <w:rFonts w:ascii="Calibri" w:hAnsi="Calibri" w:cs="Calibri"/>
                <w:b w:val="0"/>
                <w:lang w:val="en-US" w:eastAsia="ja-JP"/>
              </w:rPr>
              <w:t xml:space="preserve">30 mm. </w:t>
            </w:r>
          </w:p>
          <w:p w14:paraId="2D91E1CA" w14:textId="696283CA" w:rsidR="008535A9" w:rsidRPr="009314CE" w:rsidRDefault="00F1213C" w:rsidP="00F50A35">
            <w:pPr>
              <w:pStyle w:val="ListParagraph"/>
              <w:numPr>
                <w:ilvl w:val="0"/>
                <w:numId w:val="15"/>
              </w:numPr>
              <w:tabs>
                <w:tab w:val="left" w:pos="880"/>
              </w:tabs>
              <w:spacing w:after="120" w:line="240" w:lineRule="auto"/>
              <w:ind w:left="313"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314CE">
              <w:rPr>
                <w:rFonts w:ascii="Calibri" w:hAnsi="Calibri" w:cs="Calibri"/>
                <w:b w:val="0"/>
                <w:lang w:val="en-US" w:eastAsia="ja-JP"/>
              </w:rPr>
              <w:t>Electric functions and controls for trailer must be connected through the 15-pin ISO 12098 standard plug</w:t>
            </w:r>
            <w:r w:rsidR="00B45797">
              <w:rPr>
                <w:rFonts w:ascii="Calibri" w:hAnsi="Calibri" w:cs="Calibri"/>
                <w:b w:val="0"/>
                <w:lang w:val="en-US" w:eastAsia="ja-JP"/>
              </w:rPr>
              <w:t xml:space="preserve"> </w:t>
            </w:r>
            <w:r w:rsidR="00B45797" w:rsidRPr="00B45797">
              <w:rPr>
                <w:rFonts w:ascii="Calibri" w:hAnsi="Calibri" w:cs="Calibri"/>
                <w:b w:val="0"/>
                <w:lang w:val="en-US" w:eastAsia="ja-JP"/>
              </w:rPr>
              <w:t>or equivalent</w:t>
            </w:r>
            <w:r w:rsidRPr="009314CE">
              <w:rPr>
                <w:rFonts w:ascii="Calibri" w:hAnsi="Calibri" w:cs="Calibri"/>
                <w:b w:val="0"/>
                <w:lang w:val="en-US" w:eastAsia="ja-JP"/>
              </w:rPr>
              <w:t xml:space="preserve"> (lighting) and 7-pin ISO 7638 standard plug</w:t>
            </w:r>
            <w:r w:rsidR="00B45797">
              <w:rPr>
                <w:rFonts w:ascii="Calibri" w:hAnsi="Calibri" w:cs="Calibri"/>
                <w:b w:val="0"/>
                <w:lang w:val="en-US" w:eastAsia="ja-JP"/>
              </w:rPr>
              <w:t xml:space="preserve"> </w:t>
            </w:r>
            <w:r w:rsidR="00B45797" w:rsidRPr="00B45797">
              <w:rPr>
                <w:rFonts w:ascii="Calibri" w:hAnsi="Calibri" w:cs="Calibri"/>
                <w:b w:val="0"/>
                <w:lang w:val="en-US" w:eastAsia="ja-JP"/>
              </w:rPr>
              <w:t>or equivalent</w:t>
            </w:r>
            <w:r w:rsidRPr="009314CE">
              <w:rPr>
                <w:rFonts w:ascii="Calibri" w:hAnsi="Calibri" w:cs="Calibri"/>
                <w:b w:val="0"/>
                <w:lang w:val="en-US" w:eastAsia="ja-JP"/>
              </w:rPr>
              <w:t xml:space="preserve"> (</w:t>
            </w:r>
            <w:r w:rsidR="009314CE" w:rsidRPr="009314CE">
              <w:rPr>
                <w:rFonts w:ascii="Calibri" w:hAnsi="Calibri" w:cs="Calibri"/>
                <w:b w:val="0"/>
                <w:lang w:val="en-US" w:eastAsia="ja-JP"/>
              </w:rPr>
              <w:t>supplementary</w:t>
            </w:r>
            <w:r w:rsidRPr="009314CE">
              <w:rPr>
                <w:rFonts w:ascii="Calibri" w:hAnsi="Calibri" w:cs="Calibri"/>
                <w:b w:val="0"/>
                <w:lang w:val="en-US" w:eastAsia="ja-JP"/>
              </w:rPr>
              <w:t xml:space="preserve"> functions – ABS, </w:t>
            </w:r>
            <w:r w:rsidR="00CF3F4D">
              <w:rPr>
                <w:rFonts w:ascii="Calibri" w:hAnsi="Calibri" w:cs="Calibri"/>
                <w:b w:val="0"/>
                <w:lang w:val="en-US" w:eastAsia="ja-JP"/>
              </w:rPr>
              <w:t>EBS</w:t>
            </w:r>
            <w:r w:rsidRPr="009314CE">
              <w:rPr>
                <w:rFonts w:ascii="Calibri" w:hAnsi="Calibri" w:cs="Calibri"/>
                <w:b w:val="0"/>
                <w:lang w:val="en-US" w:eastAsia="ja-JP"/>
              </w:rPr>
              <w:t xml:space="preserve">). </w:t>
            </w:r>
          </w:p>
          <w:p w14:paraId="4E8A82BC" w14:textId="182DA8A7" w:rsidR="00F1213C" w:rsidRPr="009314CE" w:rsidRDefault="00B06C4A" w:rsidP="00F50A35">
            <w:pPr>
              <w:pStyle w:val="ListParagraph"/>
              <w:numPr>
                <w:ilvl w:val="0"/>
                <w:numId w:val="15"/>
              </w:numPr>
              <w:tabs>
                <w:tab w:val="left" w:pos="880"/>
              </w:tabs>
              <w:spacing w:after="120" w:line="240" w:lineRule="auto"/>
              <w:ind w:left="313"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314CE">
              <w:rPr>
                <w:rFonts w:ascii="Calibri" w:hAnsi="Calibri" w:cs="Calibri"/>
                <w:b w:val="0"/>
                <w:lang w:val="en-US" w:eastAsia="ja-JP"/>
              </w:rPr>
              <w:t>The hydraulic</w:t>
            </w:r>
            <w:r w:rsidR="00F1213C" w:rsidRPr="009314CE">
              <w:rPr>
                <w:rFonts w:ascii="Calibri" w:hAnsi="Calibri" w:cs="Calibri"/>
                <w:b w:val="0"/>
                <w:lang w:val="en-US" w:eastAsia="ja-JP"/>
              </w:rPr>
              <w:t xml:space="preserve"> system of the trailer must be connected to the prime mover through the toolless quick-</w:t>
            </w:r>
            <w:r w:rsidR="009314CE" w:rsidRPr="009314CE">
              <w:rPr>
                <w:rFonts w:ascii="Calibri" w:hAnsi="Calibri" w:cs="Calibri"/>
                <w:b w:val="0"/>
                <w:lang w:val="en-US" w:eastAsia="ja-JP"/>
              </w:rPr>
              <w:t>connect</w:t>
            </w:r>
            <w:r w:rsidR="00F1213C" w:rsidRPr="009314CE">
              <w:rPr>
                <w:rFonts w:ascii="Calibri" w:hAnsi="Calibri" w:cs="Calibri"/>
                <w:b w:val="0"/>
                <w:lang w:val="en-US" w:eastAsia="ja-JP"/>
              </w:rPr>
              <w:t xml:space="preserve"> hose fittings. </w:t>
            </w:r>
          </w:p>
          <w:p w14:paraId="18666EBD" w14:textId="76B9041D" w:rsidR="00F71960" w:rsidRPr="009314CE" w:rsidRDefault="00F71960" w:rsidP="00F50A35">
            <w:pPr>
              <w:pStyle w:val="ListParagraph"/>
              <w:numPr>
                <w:ilvl w:val="0"/>
                <w:numId w:val="15"/>
              </w:numPr>
              <w:tabs>
                <w:tab w:val="left" w:pos="880"/>
              </w:tabs>
              <w:spacing w:after="120" w:line="240" w:lineRule="auto"/>
              <w:ind w:left="313" w:hanging="283"/>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9314CE">
              <w:rPr>
                <w:rFonts w:ascii="Calibri" w:hAnsi="Calibri" w:cs="Calibri"/>
                <w:b w:val="0"/>
                <w:lang w:val="en-US" w:eastAsia="ja-JP"/>
              </w:rPr>
              <w:t xml:space="preserve">Prime mover must be equipped with quick-connect hoses for air supply for the trailer braking system and </w:t>
            </w:r>
            <w:r w:rsidR="00F1213C" w:rsidRPr="009314CE">
              <w:rPr>
                <w:rFonts w:ascii="Calibri" w:hAnsi="Calibri" w:cs="Calibri"/>
                <w:b w:val="0"/>
                <w:lang w:val="en-US" w:eastAsia="ja-JP"/>
              </w:rPr>
              <w:t xml:space="preserve">cables with </w:t>
            </w:r>
            <w:r w:rsidRPr="009314CE">
              <w:rPr>
                <w:rFonts w:ascii="Calibri" w:hAnsi="Calibri" w:cs="Calibri"/>
                <w:b w:val="0"/>
                <w:lang w:val="en-US" w:eastAsia="ja-JP"/>
              </w:rPr>
              <w:t xml:space="preserve">connectors for electrical functions of the trailer. </w:t>
            </w:r>
          </w:p>
        </w:tc>
      </w:tr>
      <w:tr w:rsidR="00432D4E" w:rsidRPr="009314CE" w14:paraId="04B59A1C" w14:textId="77777777" w:rsidTr="00F71960">
        <w:trPr>
          <w:trHeight w:val="41"/>
        </w:trPr>
        <w:tc>
          <w:tcPr>
            <w:cnfStyle w:val="001000000000" w:firstRow="0" w:lastRow="0" w:firstColumn="1" w:lastColumn="0" w:oddVBand="0" w:evenVBand="0" w:oddHBand="0" w:evenHBand="0" w:firstRowFirstColumn="0" w:firstRowLastColumn="0" w:lastRowFirstColumn="0" w:lastRowLastColumn="0"/>
            <w:tcW w:w="856" w:type="dxa"/>
          </w:tcPr>
          <w:p w14:paraId="4A9D341D" w14:textId="63AE7928" w:rsidR="00432D4E" w:rsidRPr="009314CE" w:rsidRDefault="009314CE" w:rsidP="005E37B0">
            <w:pPr>
              <w:spacing w:after="120" w:line="240" w:lineRule="auto"/>
              <w:ind w:left="164"/>
              <w:jc w:val="both"/>
              <w:rPr>
                <w:rFonts w:cs="Calibri"/>
                <w:b w:val="0"/>
                <w:bCs w:val="0"/>
                <w:color w:val="auto"/>
                <w:sz w:val="22"/>
                <w:szCs w:val="22"/>
                <w:lang w:val="en-US"/>
              </w:rPr>
            </w:pPr>
            <w:r w:rsidRPr="009314CE">
              <w:rPr>
                <w:rFonts w:cs="Calibri"/>
                <w:b w:val="0"/>
                <w:bCs w:val="0"/>
                <w:color w:val="auto"/>
                <w:sz w:val="22"/>
                <w:szCs w:val="22"/>
                <w:lang w:val="en-US"/>
              </w:rPr>
              <w:lastRenderedPageBreak/>
              <w:t>1</w:t>
            </w:r>
            <w:r w:rsidR="008273E6">
              <w:rPr>
                <w:rFonts w:cs="Calibri"/>
                <w:b w:val="0"/>
                <w:bCs w:val="0"/>
                <w:color w:val="auto"/>
                <w:sz w:val="22"/>
                <w:szCs w:val="22"/>
                <w:lang w:val="en-US"/>
              </w:rPr>
              <w:t>6</w:t>
            </w:r>
            <w:r w:rsidRPr="009314CE">
              <w:rPr>
                <w:rFonts w:cs="Calibri"/>
                <w:b w:val="0"/>
                <w:bCs w:val="0"/>
                <w:color w:val="auto"/>
                <w:sz w:val="22"/>
                <w:szCs w:val="22"/>
                <w:lang w:val="en-US"/>
              </w:rPr>
              <w:t>.</w:t>
            </w:r>
          </w:p>
        </w:tc>
        <w:tc>
          <w:tcPr>
            <w:tcW w:w="2116" w:type="dxa"/>
          </w:tcPr>
          <w:p w14:paraId="0BE52C68" w14:textId="15212222" w:rsidR="00432D4E" w:rsidRPr="00AB6B32" w:rsidRDefault="009314CE" w:rsidP="005E37B0">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AB6B32">
              <w:rPr>
                <w:rFonts w:ascii="Calibri" w:hAnsi="Calibri" w:cs="Calibri"/>
                <w:b w:val="0"/>
                <w:lang w:val="en-US" w:eastAsia="ja-JP"/>
              </w:rPr>
              <w:t>Compatibility of prime mover to the semi-trailers already in use</w:t>
            </w:r>
          </w:p>
        </w:tc>
        <w:tc>
          <w:tcPr>
            <w:tcW w:w="7088" w:type="dxa"/>
          </w:tcPr>
          <w:p w14:paraId="71E54C86" w14:textId="5AF0C645" w:rsidR="00432D4E" w:rsidRPr="009314CE" w:rsidRDefault="009314CE" w:rsidP="00600627">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r w:rsidRPr="00AB6B32">
              <w:rPr>
                <w:rFonts w:cs="Calibri"/>
                <w:color w:val="auto"/>
                <w:sz w:val="22"/>
                <w:szCs w:val="22"/>
                <w:lang w:val="en-US"/>
              </w:rPr>
              <w:t xml:space="preserve">Prime mover must be compatible </w:t>
            </w:r>
            <w:r w:rsidR="00AB6B32" w:rsidRPr="00AB6B32">
              <w:rPr>
                <w:rFonts w:cs="Calibri"/>
                <w:color w:val="auto"/>
                <w:sz w:val="22"/>
                <w:szCs w:val="22"/>
                <w:lang w:val="en-US"/>
              </w:rPr>
              <w:t xml:space="preserve">with </w:t>
            </w:r>
            <w:proofErr w:type="spellStart"/>
            <w:r w:rsidR="00AB6B32" w:rsidRPr="00AB6B32">
              <w:rPr>
                <w:rFonts w:cs="Calibri"/>
                <w:color w:val="auto"/>
                <w:sz w:val="22"/>
                <w:szCs w:val="22"/>
                <w:lang w:val="en-US"/>
              </w:rPr>
              <w:t>Humbaur</w:t>
            </w:r>
            <w:proofErr w:type="spellEnd"/>
            <w:r w:rsidR="00AB6B32" w:rsidRPr="00AB6B32">
              <w:rPr>
                <w:rFonts w:cs="Calibri"/>
                <w:color w:val="auto"/>
                <w:sz w:val="22"/>
                <w:szCs w:val="22"/>
                <w:lang w:val="en-US"/>
              </w:rPr>
              <w:t xml:space="preserve"> HTS 1000 series 3 axle low bed trailers </w:t>
            </w:r>
            <w:r w:rsidR="0022433F">
              <w:rPr>
                <w:rFonts w:cs="Calibri"/>
                <w:color w:val="auto"/>
                <w:sz w:val="22"/>
                <w:szCs w:val="22"/>
                <w:lang w:val="en-US"/>
              </w:rPr>
              <w:t>(HTS30)</w:t>
            </w:r>
            <w:r w:rsidR="00BC4F6D">
              <w:rPr>
                <w:rFonts w:cs="Calibri"/>
                <w:color w:val="auto"/>
                <w:sz w:val="22"/>
                <w:szCs w:val="22"/>
                <w:lang w:val="en-US"/>
              </w:rPr>
              <w:t xml:space="preserve"> </w:t>
            </w:r>
            <w:r w:rsidR="00AB6B32" w:rsidRPr="00AB6B32">
              <w:rPr>
                <w:rFonts w:cs="Calibri"/>
                <w:color w:val="auto"/>
                <w:sz w:val="22"/>
                <w:szCs w:val="22"/>
                <w:lang w:val="en-US"/>
              </w:rPr>
              <w:t xml:space="preserve">in use by the end user. </w:t>
            </w:r>
            <w:r w:rsidR="00B45797" w:rsidRPr="00B45797">
              <w:rPr>
                <w:rFonts w:cs="Calibri"/>
                <w:color w:val="auto"/>
                <w:sz w:val="22"/>
                <w:szCs w:val="22"/>
                <w:lang w:val="en-US"/>
              </w:rPr>
              <w:t>The electrical connections of the proposed prime mover must be compatible with the existing trailer connections, namely a 15-pin ISO 12098 standard plug for lighting and a 7-pin ISO 7638 standard plug for supplementary functions, including ABS and EBS.</w:t>
            </w:r>
          </w:p>
        </w:tc>
      </w:tr>
      <w:tr w:rsidR="00F71960" w:rsidRPr="009314CE" w14:paraId="633771ED" w14:textId="6CF62353" w:rsidTr="00F71960">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2E921D4A" w14:textId="53A6E5D6" w:rsidR="00F71960" w:rsidRPr="00F61256" w:rsidRDefault="008273E6" w:rsidP="005E37B0">
            <w:pPr>
              <w:spacing w:after="120" w:line="240" w:lineRule="auto"/>
              <w:ind w:left="164"/>
              <w:jc w:val="both"/>
              <w:rPr>
                <w:rFonts w:cs="Calibri"/>
                <w:b w:val="0"/>
                <w:bCs w:val="0"/>
                <w:color w:val="auto"/>
                <w:sz w:val="22"/>
                <w:szCs w:val="22"/>
                <w:lang w:val="en-US"/>
              </w:rPr>
            </w:pPr>
            <w:r>
              <w:rPr>
                <w:rFonts w:cs="Calibri"/>
                <w:b w:val="0"/>
                <w:bCs w:val="0"/>
                <w:color w:val="auto"/>
                <w:sz w:val="22"/>
                <w:szCs w:val="22"/>
                <w:lang w:val="en-US"/>
              </w:rPr>
              <w:t>17</w:t>
            </w:r>
            <w:r w:rsidR="00F61256" w:rsidRPr="00F61256">
              <w:rPr>
                <w:rFonts w:cs="Calibri"/>
                <w:b w:val="0"/>
                <w:bCs w:val="0"/>
                <w:color w:val="auto"/>
                <w:sz w:val="22"/>
                <w:szCs w:val="22"/>
                <w:lang w:val="en-US"/>
              </w:rPr>
              <w:t>.</w:t>
            </w:r>
          </w:p>
        </w:tc>
        <w:tc>
          <w:tcPr>
            <w:tcW w:w="2116" w:type="dxa"/>
          </w:tcPr>
          <w:p w14:paraId="367A6724" w14:textId="29F1B275" w:rsidR="00F71960" w:rsidRPr="00F61256" w:rsidRDefault="00F71960" w:rsidP="005E37B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proofErr w:type="spellStart"/>
            <w:r w:rsidRPr="00F61256">
              <w:rPr>
                <w:rFonts w:cs="Calibri"/>
                <w:color w:val="auto"/>
                <w:sz w:val="22"/>
                <w:szCs w:val="22"/>
                <w:lang w:val="en-US"/>
              </w:rPr>
              <w:t>Tyres</w:t>
            </w:r>
            <w:proofErr w:type="spellEnd"/>
          </w:p>
        </w:tc>
        <w:tc>
          <w:tcPr>
            <w:tcW w:w="7088" w:type="dxa"/>
          </w:tcPr>
          <w:p w14:paraId="10D39FF4" w14:textId="50941BC6" w:rsidR="00F71960" w:rsidRPr="008273E6" w:rsidRDefault="00F71960" w:rsidP="008273E6">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F61256">
              <w:rPr>
                <w:rFonts w:ascii="Calibri" w:hAnsi="Calibri" w:cs="Calibri"/>
                <w:b w:val="0"/>
                <w:lang w:val="en-US" w:eastAsia="ja-JP"/>
              </w:rPr>
              <w:t xml:space="preserve">Prime mover must be fitted with a set of non-studded </w:t>
            </w:r>
            <w:proofErr w:type="spellStart"/>
            <w:r w:rsidRPr="00F61256">
              <w:rPr>
                <w:rFonts w:ascii="Calibri" w:hAnsi="Calibri" w:cs="Calibri"/>
                <w:b w:val="0"/>
                <w:lang w:val="en-US" w:eastAsia="ja-JP"/>
              </w:rPr>
              <w:t>tyres</w:t>
            </w:r>
            <w:proofErr w:type="spellEnd"/>
            <w:r w:rsidRPr="00F61256">
              <w:rPr>
                <w:rFonts w:ascii="Calibri" w:hAnsi="Calibri" w:cs="Calibri"/>
                <w:b w:val="0"/>
                <w:lang w:val="en-US" w:eastAsia="ja-JP"/>
              </w:rPr>
              <w:t xml:space="preserve"> suitable for a wide range of on-road and off-road surfaces, as well as for winter use.</w:t>
            </w:r>
          </w:p>
        </w:tc>
      </w:tr>
      <w:tr w:rsidR="00F71960" w:rsidRPr="009314CE" w14:paraId="54409572" w14:textId="7B016AE2" w:rsidTr="00F71960">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20C601C6" w14:textId="4FFBDD12" w:rsidR="00F71960" w:rsidRPr="00F61256" w:rsidRDefault="008273E6" w:rsidP="005E37B0">
            <w:pPr>
              <w:spacing w:after="120" w:line="240" w:lineRule="auto"/>
              <w:ind w:left="164"/>
              <w:jc w:val="both"/>
              <w:rPr>
                <w:rFonts w:cs="Calibri"/>
                <w:b w:val="0"/>
                <w:bCs w:val="0"/>
                <w:color w:val="auto"/>
                <w:sz w:val="22"/>
                <w:szCs w:val="22"/>
                <w:lang w:val="en-US"/>
              </w:rPr>
            </w:pPr>
            <w:r>
              <w:rPr>
                <w:rFonts w:cs="Calibri"/>
                <w:b w:val="0"/>
                <w:bCs w:val="0"/>
                <w:color w:val="auto"/>
                <w:sz w:val="22"/>
                <w:szCs w:val="22"/>
                <w:lang w:val="en-US"/>
              </w:rPr>
              <w:t>18</w:t>
            </w:r>
            <w:r w:rsidR="00F61256" w:rsidRPr="00F61256">
              <w:rPr>
                <w:rFonts w:cs="Calibri"/>
                <w:b w:val="0"/>
                <w:bCs w:val="0"/>
                <w:color w:val="auto"/>
                <w:sz w:val="22"/>
                <w:szCs w:val="22"/>
                <w:lang w:val="en-US"/>
              </w:rPr>
              <w:t>.</w:t>
            </w:r>
          </w:p>
        </w:tc>
        <w:tc>
          <w:tcPr>
            <w:tcW w:w="2116" w:type="dxa"/>
          </w:tcPr>
          <w:p w14:paraId="673ED282" w14:textId="69457665" w:rsidR="00F71960" w:rsidRPr="00B06C4A" w:rsidRDefault="00F71960" w:rsidP="005E37B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B06C4A">
              <w:rPr>
                <w:rFonts w:cs="Calibri"/>
                <w:color w:val="auto"/>
                <w:sz w:val="22"/>
                <w:szCs w:val="22"/>
                <w:lang w:val="en-US"/>
              </w:rPr>
              <w:t xml:space="preserve">Color of the </w:t>
            </w:r>
            <w:r w:rsidR="008273E6">
              <w:rPr>
                <w:rFonts w:cs="Calibri"/>
                <w:color w:val="auto"/>
                <w:sz w:val="22"/>
                <w:szCs w:val="22"/>
                <w:lang w:val="en-US"/>
              </w:rPr>
              <w:t>vehicle</w:t>
            </w:r>
          </w:p>
        </w:tc>
        <w:tc>
          <w:tcPr>
            <w:tcW w:w="7088" w:type="dxa"/>
          </w:tcPr>
          <w:p w14:paraId="6F7E3519" w14:textId="22E54918" w:rsidR="00F71960" w:rsidRPr="00B06C4A" w:rsidRDefault="008273E6" w:rsidP="005E37B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Pr>
                <w:rFonts w:cs="Calibri"/>
                <w:color w:val="auto"/>
                <w:sz w:val="22"/>
                <w:szCs w:val="22"/>
                <w:lang w:val="en-US"/>
              </w:rPr>
              <w:t>Prime mover</w:t>
            </w:r>
            <w:r w:rsidR="00F71960" w:rsidRPr="00B06C4A">
              <w:rPr>
                <w:rFonts w:cs="Calibri"/>
                <w:color w:val="auto"/>
                <w:sz w:val="22"/>
                <w:szCs w:val="22"/>
                <w:lang w:val="en-US"/>
              </w:rPr>
              <w:t xml:space="preserve"> must be painted in the following colors:</w:t>
            </w:r>
          </w:p>
          <w:p w14:paraId="5BACB101" w14:textId="5B705BE7" w:rsidR="00F71960" w:rsidRPr="00B06C4A" w:rsidRDefault="00F71960" w:rsidP="005E37B0">
            <w:pPr>
              <w:pStyle w:val="ListParagraph"/>
              <w:numPr>
                <w:ilvl w:val="0"/>
                <w:numId w:val="11"/>
              </w:numPr>
              <w:spacing w:after="120" w:line="240" w:lineRule="auto"/>
              <w:ind w:left="235"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06C4A">
              <w:rPr>
                <w:rFonts w:ascii="Calibri" w:hAnsi="Calibri" w:cs="Calibri"/>
                <w:b w:val="0"/>
                <w:lang w:val="en-US" w:eastAsia="ja-JP"/>
              </w:rPr>
              <w:t xml:space="preserve">Cabin of the prime mover </w:t>
            </w:r>
            <w:r w:rsidR="00F61256" w:rsidRPr="00B06C4A">
              <w:rPr>
                <w:rFonts w:ascii="Calibri" w:hAnsi="Calibri" w:cs="Calibri"/>
                <w:b w:val="0"/>
                <w:lang w:val="en-US" w:eastAsia="ja-JP"/>
              </w:rPr>
              <w:t xml:space="preserve">must be painted in nondescript color, corresponding to the range of vehicles in professional use – white, silver, gray, black or similar color. </w:t>
            </w:r>
          </w:p>
          <w:p w14:paraId="701EAD4D" w14:textId="05A476BC" w:rsidR="00F71960" w:rsidRPr="008273E6" w:rsidRDefault="00F71960" w:rsidP="008273E6">
            <w:pPr>
              <w:pStyle w:val="ListParagraph"/>
              <w:numPr>
                <w:ilvl w:val="0"/>
                <w:numId w:val="11"/>
              </w:numPr>
              <w:spacing w:after="120" w:line="240" w:lineRule="auto"/>
              <w:ind w:left="254" w:hanging="254"/>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B06C4A">
              <w:rPr>
                <w:rFonts w:ascii="Calibri" w:hAnsi="Calibri" w:cs="Calibri"/>
                <w:b w:val="0"/>
                <w:lang w:val="en-US" w:eastAsia="ja-JP"/>
              </w:rPr>
              <w:t>Frame or visible parts of the frame must be painted in black or other dark color</w:t>
            </w:r>
            <w:r w:rsidR="00F61256" w:rsidRPr="00B06C4A">
              <w:rPr>
                <w:rFonts w:ascii="Calibri" w:hAnsi="Calibri" w:cs="Calibri"/>
                <w:b w:val="0"/>
                <w:lang w:val="en-US" w:eastAsia="ja-JP"/>
              </w:rPr>
              <w:t>.</w:t>
            </w:r>
          </w:p>
        </w:tc>
      </w:tr>
    </w:tbl>
    <w:p w14:paraId="06D07387" w14:textId="77777777" w:rsidR="00926A7D" w:rsidRDefault="00926A7D" w:rsidP="00C951F5">
      <w:pPr>
        <w:tabs>
          <w:tab w:val="left" w:pos="5535"/>
        </w:tabs>
        <w:spacing w:line="240" w:lineRule="auto"/>
        <w:jc w:val="both"/>
        <w:rPr>
          <w:rFonts w:cs="Calibri"/>
          <w:b/>
          <w:color w:val="auto"/>
          <w:sz w:val="22"/>
          <w:szCs w:val="22"/>
          <w:lang w:val="en-GB"/>
        </w:rPr>
      </w:pPr>
    </w:p>
    <w:p w14:paraId="7F2880F5" w14:textId="01A73608" w:rsidR="00C951F5" w:rsidRPr="00341EEB" w:rsidRDefault="00C951F5" w:rsidP="00C951F5">
      <w:pPr>
        <w:tabs>
          <w:tab w:val="left" w:pos="5535"/>
        </w:tabs>
        <w:spacing w:line="240" w:lineRule="auto"/>
        <w:jc w:val="both"/>
        <w:rPr>
          <w:rFonts w:cs="Calibri"/>
          <w:b/>
          <w:color w:val="auto"/>
          <w:sz w:val="22"/>
          <w:szCs w:val="22"/>
          <w:lang w:val="en-GB"/>
        </w:rPr>
      </w:pPr>
      <w:r w:rsidRPr="00341EEB">
        <w:rPr>
          <w:rFonts w:cs="Calibri"/>
          <w:b/>
          <w:color w:val="auto"/>
          <w:sz w:val="22"/>
          <w:szCs w:val="22"/>
          <w:lang w:val="en-GB"/>
        </w:rPr>
        <w:t>NOTES:</w:t>
      </w:r>
    </w:p>
    <w:p w14:paraId="4EED4F7B" w14:textId="77777777" w:rsidR="00926A7D" w:rsidRPr="00926A7D" w:rsidRDefault="00926A7D" w:rsidP="00926A7D">
      <w:pPr>
        <w:tabs>
          <w:tab w:val="left" w:pos="5535"/>
        </w:tabs>
        <w:spacing w:line="240" w:lineRule="auto"/>
        <w:jc w:val="both"/>
        <w:rPr>
          <w:rFonts w:cs="Calibri"/>
          <w:bCs/>
          <w:color w:val="auto"/>
          <w:sz w:val="22"/>
          <w:szCs w:val="22"/>
          <w:lang w:val="en-GB"/>
        </w:rPr>
      </w:pPr>
      <w:r w:rsidRPr="00926A7D">
        <w:rPr>
          <w:rFonts w:cs="Calibri"/>
          <w:bCs/>
          <w:color w:val="auto"/>
          <w:sz w:val="22"/>
          <w:szCs w:val="22"/>
          <w:lang w:val="en-GB"/>
        </w:rPr>
        <w:t>The supplier will be required to submit with the tender documents (manufacturer's technical descriptions and/or other documents) confirming that the characteristics of the goods offered by the supplier comply with the requirements.</w:t>
      </w:r>
    </w:p>
    <w:p w14:paraId="010F100F" w14:textId="77777777" w:rsidR="00926A7D" w:rsidRPr="00926A7D" w:rsidRDefault="00926A7D" w:rsidP="00926A7D">
      <w:pPr>
        <w:tabs>
          <w:tab w:val="left" w:pos="5535"/>
        </w:tabs>
        <w:spacing w:line="240" w:lineRule="auto"/>
        <w:jc w:val="both"/>
        <w:rPr>
          <w:rFonts w:cs="Calibri"/>
          <w:bCs/>
          <w:color w:val="auto"/>
          <w:sz w:val="22"/>
          <w:szCs w:val="22"/>
          <w:lang w:val="en-GB"/>
        </w:rPr>
      </w:pPr>
      <w:r w:rsidRPr="00926A7D">
        <w:rPr>
          <w:rFonts w:cs="Calibri"/>
          <w:bCs/>
          <w:color w:val="auto"/>
          <w:sz w:val="22"/>
          <w:szCs w:val="22"/>
          <w:lang w:val="en-GB"/>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39E7B1EB" w14:textId="77777777" w:rsidR="00926A7D" w:rsidRPr="00926A7D" w:rsidRDefault="00926A7D" w:rsidP="00926A7D">
      <w:pPr>
        <w:tabs>
          <w:tab w:val="left" w:pos="5535"/>
        </w:tabs>
        <w:spacing w:line="240" w:lineRule="auto"/>
        <w:jc w:val="both"/>
        <w:rPr>
          <w:rFonts w:cs="Calibri"/>
          <w:bCs/>
          <w:color w:val="auto"/>
          <w:sz w:val="22"/>
          <w:szCs w:val="22"/>
          <w:lang w:val="en-GB"/>
        </w:rPr>
      </w:pPr>
      <w:r w:rsidRPr="00926A7D">
        <w:rPr>
          <w:rFonts w:cs="Calibri"/>
          <w:bCs/>
          <w:color w:val="auto"/>
          <w:sz w:val="22"/>
          <w:szCs w:val="22"/>
          <w:lang w:val="en-GB"/>
        </w:rPr>
        <w:t>In the event that the technical specification specifies values/parameters for a particular technical characteristic, suppliers may offer goods whose values/parameters are not inferior to those specified (goods with no inferior characteristics may be offered).</w:t>
      </w:r>
    </w:p>
    <w:p w14:paraId="07BD2B08" w14:textId="7518AE8D" w:rsidR="00C951F5" w:rsidRPr="00C951F5" w:rsidRDefault="00C951F5" w:rsidP="00926A7D">
      <w:pPr>
        <w:tabs>
          <w:tab w:val="left" w:pos="5535"/>
        </w:tabs>
        <w:spacing w:line="240" w:lineRule="auto"/>
        <w:jc w:val="both"/>
        <w:rPr>
          <w:rFonts w:cs="Calibri"/>
          <w:color w:val="auto"/>
          <w:lang w:val="en-GB"/>
        </w:rPr>
      </w:pPr>
    </w:p>
    <w:sectPr w:rsidR="00C951F5" w:rsidRPr="00C951F5" w:rsidSect="00F65780">
      <w:footerReference w:type="default" r:id="rId13"/>
      <w:headerReference w:type="first" r:id="rId14"/>
      <w:pgSz w:w="12240" w:h="15840" w:code="1"/>
      <w:pgMar w:top="567" w:right="567" w:bottom="567" w:left="1701"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9FCB" w14:textId="77777777" w:rsidR="009F43FF" w:rsidRDefault="009F43FF">
      <w:pPr>
        <w:spacing w:after="0" w:line="240" w:lineRule="auto"/>
      </w:pPr>
      <w:r>
        <w:separator/>
      </w:r>
    </w:p>
  </w:endnote>
  <w:endnote w:type="continuationSeparator" w:id="0">
    <w:p w14:paraId="532A24B3" w14:textId="77777777" w:rsidR="009F43FF" w:rsidRDefault="009F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0B2077B7"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3C55E1">
          <w:rPr>
            <w:rFonts w:ascii="Calibri" w:hAnsi="Calibri"/>
          </w:rPr>
          <w:t>3</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B120" w14:textId="77777777" w:rsidR="009F43FF" w:rsidRDefault="009F43FF">
      <w:pPr>
        <w:spacing w:after="0" w:line="240" w:lineRule="auto"/>
      </w:pPr>
      <w:r>
        <w:separator/>
      </w:r>
    </w:p>
  </w:footnote>
  <w:footnote w:type="continuationSeparator" w:id="0">
    <w:p w14:paraId="4B94082A" w14:textId="77777777" w:rsidR="009F43FF" w:rsidRDefault="009F4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4DE"/>
    <w:multiLevelType w:val="hybridMultilevel"/>
    <w:tmpl w:val="F66C3928"/>
    <w:lvl w:ilvl="0" w:tplc="FFFFFFFF">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12F1C"/>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5B7CED"/>
    <w:multiLevelType w:val="hybridMultilevel"/>
    <w:tmpl w:val="F66C3928"/>
    <w:lvl w:ilvl="0" w:tplc="2D603FD6">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863CD9"/>
    <w:multiLevelType w:val="hybridMultilevel"/>
    <w:tmpl w:val="1068C230"/>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606143"/>
    <w:multiLevelType w:val="hybridMultilevel"/>
    <w:tmpl w:val="DD940CD6"/>
    <w:lvl w:ilvl="0" w:tplc="B6403D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9417B"/>
    <w:multiLevelType w:val="hybridMultilevel"/>
    <w:tmpl w:val="83EED65C"/>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8" w15:restartNumberingAfterBreak="0">
    <w:nsid w:val="50035854"/>
    <w:multiLevelType w:val="hybridMultilevel"/>
    <w:tmpl w:val="5F92C848"/>
    <w:lvl w:ilvl="0" w:tplc="FFFFFFFF">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6E2C70"/>
    <w:multiLevelType w:val="hybridMultilevel"/>
    <w:tmpl w:val="75A0E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E57EBA"/>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14" w15:restartNumberingAfterBreak="0">
    <w:nsid w:val="7C9531F5"/>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7533798">
    <w:abstractNumId w:val="9"/>
  </w:num>
  <w:num w:numId="2" w16cid:durableId="2061787444">
    <w:abstractNumId w:val="1"/>
  </w:num>
  <w:num w:numId="3" w16cid:durableId="1605307343">
    <w:abstractNumId w:val="6"/>
  </w:num>
  <w:num w:numId="4" w16cid:durableId="717819222">
    <w:abstractNumId w:val="3"/>
  </w:num>
  <w:num w:numId="5" w16cid:durableId="939527605">
    <w:abstractNumId w:val="5"/>
  </w:num>
  <w:num w:numId="6" w16cid:durableId="1823429910">
    <w:abstractNumId w:val="14"/>
  </w:num>
  <w:num w:numId="7" w16cid:durableId="252973783">
    <w:abstractNumId w:val="2"/>
  </w:num>
  <w:num w:numId="8" w16cid:durableId="677780078">
    <w:abstractNumId w:val="11"/>
  </w:num>
  <w:num w:numId="9" w16cid:durableId="1026325368">
    <w:abstractNumId w:val="10"/>
  </w:num>
  <w:num w:numId="10" w16cid:durableId="1418594517">
    <w:abstractNumId w:val="13"/>
  </w:num>
  <w:num w:numId="11" w16cid:durableId="1163353273">
    <w:abstractNumId w:val="12"/>
  </w:num>
  <w:num w:numId="12" w16cid:durableId="824737774">
    <w:abstractNumId w:val="4"/>
  </w:num>
  <w:num w:numId="13" w16cid:durableId="1151827945">
    <w:abstractNumId w:val="7"/>
  </w:num>
  <w:num w:numId="14" w16cid:durableId="1788506297">
    <w:abstractNumId w:val="8"/>
  </w:num>
  <w:num w:numId="15" w16cid:durableId="48558768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rAUAs2k5xCwAAAA="/>
  </w:docVars>
  <w:rsids>
    <w:rsidRoot w:val="004519D4"/>
    <w:rsid w:val="0000067F"/>
    <w:rsid w:val="00001452"/>
    <w:rsid w:val="00003D9B"/>
    <w:rsid w:val="00004D86"/>
    <w:rsid w:val="0001138A"/>
    <w:rsid w:val="00021441"/>
    <w:rsid w:val="00027670"/>
    <w:rsid w:val="0003186C"/>
    <w:rsid w:val="00031DF0"/>
    <w:rsid w:val="00036C41"/>
    <w:rsid w:val="00036F2C"/>
    <w:rsid w:val="000371D6"/>
    <w:rsid w:val="000372B7"/>
    <w:rsid w:val="00040940"/>
    <w:rsid w:val="00041287"/>
    <w:rsid w:val="00041AFA"/>
    <w:rsid w:val="0004708C"/>
    <w:rsid w:val="00051077"/>
    <w:rsid w:val="00051A5C"/>
    <w:rsid w:val="00053761"/>
    <w:rsid w:val="0007244A"/>
    <w:rsid w:val="000735CA"/>
    <w:rsid w:val="00074CB4"/>
    <w:rsid w:val="00075862"/>
    <w:rsid w:val="00075AAF"/>
    <w:rsid w:val="000770F2"/>
    <w:rsid w:val="00080190"/>
    <w:rsid w:val="00082B86"/>
    <w:rsid w:val="00085969"/>
    <w:rsid w:val="00090AF8"/>
    <w:rsid w:val="00092DA3"/>
    <w:rsid w:val="000B2519"/>
    <w:rsid w:val="000B4247"/>
    <w:rsid w:val="000B5FF2"/>
    <w:rsid w:val="000C1BEE"/>
    <w:rsid w:val="000C22ED"/>
    <w:rsid w:val="000C2880"/>
    <w:rsid w:val="000C627F"/>
    <w:rsid w:val="000D029D"/>
    <w:rsid w:val="000D0447"/>
    <w:rsid w:val="000D26DF"/>
    <w:rsid w:val="000D4DCC"/>
    <w:rsid w:val="000D4F60"/>
    <w:rsid w:val="000D561F"/>
    <w:rsid w:val="000E39D8"/>
    <w:rsid w:val="000E604C"/>
    <w:rsid w:val="000E61FD"/>
    <w:rsid w:val="000F1D54"/>
    <w:rsid w:val="000F3104"/>
    <w:rsid w:val="000F7AA0"/>
    <w:rsid w:val="0010207C"/>
    <w:rsid w:val="00103013"/>
    <w:rsid w:val="001070B3"/>
    <w:rsid w:val="001100E3"/>
    <w:rsid w:val="001110C9"/>
    <w:rsid w:val="0011121C"/>
    <w:rsid w:val="001114E9"/>
    <w:rsid w:val="00113646"/>
    <w:rsid w:val="00116813"/>
    <w:rsid w:val="001172BF"/>
    <w:rsid w:val="001207CA"/>
    <w:rsid w:val="00122350"/>
    <w:rsid w:val="00125E62"/>
    <w:rsid w:val="00131A43"/>
    <w:rsid w:val="001402F1"/>
    <w:rsid w:val="00146D4F"/>
    <w:rsid w:val="00147D77"/>
    <w:rsid w:val="001511F0"/>
    <w:rsid w:val="00152817"/>
    <w:rsid w:val="00156623"/>
    <w:rsid w:val="00160299"/>
    <w:rsid w:val="001623FD"/>
    <w:rsid w:val="00163517"/>
    <w:rsid w:val="00163FA4"/>
    <w:rsid w:val="0017206E"/>
    <w:rsid w:val="001741DA"/>
    <w:rsid w:val="00180D77"/>
    <w:rsid w:val="001829AF"/>
    <w:rsid w:val="001837D1"/>
    <w:rsid w:val="00184643"/>
    <w:rsid w:val="00187CDB"/>
    <w:rsid w:val="00190354"/>
    <w:rsid w:val="00191DD3"/>
    <w:rsid w:val="001924EA"/>
    <w:rsid w:val="00196B22"/>
    <w:rsid w:val="001A302E"/>
    <w:rsid w:val="001A66C3"/>
    <w:rsid w:val="001B3370"/>
    <w:rsid w:val="001B4D1D"/>
    <w:rsid w:val="001B4D53"/>
    <w:rsid w:val="001C795D"/>
    <w:rsid w:val="001D2F60"/>
    <w:rsid w:val="001D75A5"/>
    <w:rsid w:val="001E3BC5"/>
    <w:rsid w:val="001E3F74"/>
    <w:rsid w:val="001F3AEF"/>
    <w:rsid w:val="001F6C64"/>
    <w:rsid w:val="001F7FC2"/>
    <w:rsid w:val="002006BB"/>
    <w:rsid w:val="00201F51"/>
    <w:rsid w:val="00203516"/>
    <w:rsid w:val="0021009D"/>
    <w:rsid w:val="002102F2"/>
    <w:rsid w:val="00220A1E"/>
    <w:rsid w:val="0022100F"/>
    <w:rsid w:val="0022163B"/>
    <w:rsid w:val="0022433F"/>
    <w:rsid w:val="00225C41"/>
    <w:rsid w:val="002279B5"/>
    <w:rsid w:val="002304F0"/>
    <w:rsid w:val="00233A55"/>
    <w:rsid w:val="00240D72"/>
    <w:rsid w:val="002428C9"/>
    <w:rsid w:val="00245D0E"/>
    <w:rsid w:val="0024740E"/>
    <w:rsid w:val="00250519"/>
    <w:rsid w:val="00253A13"/>
    <w:rsid w:val="00256C25"/>
    <w:rsid w:val="00256D40"/>
    <w:rsid w:val="00257E31"/>
    <w:rsid w:val="002629E1"/>
    <w:rsid w:val="00263EBD"/>
    <w:rsid w:val="00265D38"/>
    <w:rsid w:val="002752D2"/>
    <w:rsid w:val="00276F42"/>
    <w:rsid w:val="002803BB"/>
    <w:rsid w:val="00280C06"/>
    <w:rsid w:val="00281F13"/>
    <w:rsid w:val="0028230E"/>
    <w:rsid w:val="002919E4"/>
    <w:rsid w:val="00292207"/>
    <w:rsid w:val="00294A8B"/>
    <w:rsid w:val="002A174A"/>
    <w:rsid w:val="002A5960"/>
    <w:rsid w:val="002A7AA5"/>
    <w:rsid w:val="002B2EF2"/>
    <w:rsid w:val="002B4DFE"/>
    <w:rsid w:val="002B5891"/>
    <w:rsid w:val="002C1D50"/>
    <w:rsid w:val="002C444B"/>
    <w:rsid w:val="002C75C6"/>
    <w:rsid w:val="002E0B6A"/>
    <w:rsid w:val="002E2BB8"/>
    <w:rsid w:val="002E5091"/>
    <w:rsid w:val="002E6C12"/>
    <w:rsid w:val="002F6579"/>
    <w:rsid w:val="00300A5E"/>
    <w:rsid w:val="00303A3F"/>
    <w:rsid w:val="00304D7A"/>
    <w:rsid w:val="00312874"/>
    <w:rsid w:val="00312C60"/>
    <w:rsid w:val="00315D1E"/>
    <w:rsid w:val="0031635F"/>
    <w:rsid w:val="003237BB"/>
    <w:rsid w:val="0032510F"/>
    <w:rsid w:val="00326069"/>
    <w:rsid w:val="00326130"/>
    <w:rsid w:val="00327055"/>
    <w:rsid w:val="003304B2"/>
    <w:rsid w:val="00330D40"/>
    <w:rsid w:val="003318FE"/>
    <w:rsid w:val="003338AA"/>
    <w:rsid w:val="003339E6"/>
    <w:rsid w:val="003352C3"/>
    <w:rsid w:val="003377F3"/>
    <w:rsid w:val="00340987"/>
    <w:rsid w:val="003430E3"/>
    <w:rsid w:val="00345662"/>
    <w:rsid w:val="00346248"/>
    <w:rsid w:val="003470F6"/>
    <w:rsid w:val="00347B7A"/>
    <w:rsid w:val="00353125"/>
    <w:rsid w:val="003540C4"/>
    <w:rsid w:val="003547ED"/>
    <w:rsid w:val="003607B2"/>
    <w:rsid w:val="00360B81"/>
    <w:rsid w:val="0036202C"/>
    <w:rsid w:val="0036287F"/>
    <w:rsid w:val="00363B38"/>
    <w:rsid w:val="00365AA4"/>
    <w:rsid w:val="00365D92"/>
    <w:rsid w:val="00367AF1"/>
    <w:rsid w:val="003779AA"/>
    <w:rsid w:val="003779F5"/>
    <w:rsid w:val="00377BC8"/>
    <w:rsid w:val="0038348E"/>
    <w:rsid w:val="00383602"/>
    <w:rsid w:val="0038452A"/>
    <w:rsid w:val="00384F26"/>
    <w:rsid w:val="003A0015"/>
    <w:rsid w:val="003A007D"/>
    <w:rsid w:val="003A2901"/>
    <w:rsid w:val="003A30F0"/>
    <w:rsid w:val="003A65C2"/>
    <w:rsid w:val="003A6654"/>
    <w:rsid w:val="003A6F90"/>
    <w:rsid w:val="003B0D95"/>
    <w:rsid w:val="003B1601"/>
    <w:rsid w:val="003B3671"/>
    <w:rsid w:val="003B4B23"/>
    <w:rsid w:val="003B6F66"/>
    <w:rsid w:val="003C08E2"/>
    <w:rsid w:val="003C11A9"/>
    <w:rsid w:val="003C1A70"/>
    <w:rsid w:val="003C23AB"/>
    <w:rsid w:val="003C2C10"/>
    <w:rsid w:val="003C3162"/>
    <w:rsid w:val="003C55E1"/>
    <w:rsid w:val="003C6F72"/>
    <w:rsid w:val="003D0789"/>
    <w:rsid w:val="003D1517"/>
    <w:rsid w:val="003D176E"/>
    <w:rsid w:val="003D1B5C"/>
    <w:rsid w:val="003D3441"/>
    <w:rsid w:val="003D4172"/>
    <w:rsid w:val="003D4B3A"/>
    <w:rsid w:val="003D51C1"/>
    <w:rsid w:val="003D7E34"/>
    <w:rsid w:val="003E138B"/>
    <w:rsid w:val="003E2871"/>
    <w:rsid w:val="003E5743"/>
    <w:rsid w:val="003E57D1"/>
    <w:rsid w:val="003E68E6"/>
    <w:rsid w:val="003F187C"/>
    <w:rsid w:val="003F2CAD"/>
    <w:rsid w:val="003F6073"/>
    <w:rsid w:val="003F7D8F"/>
    <w:rsid w:val="004041D2"/>
    <w:rsid w:val="00405B0F"/>
    <w:rsid w:val="00406C71"/>
    <w:rsid w:val="004075AC"/>
    <w:rsid w:val="00407DBE"/>
    <w:rsid w:val="00411BDB"/>
    <w:rsid w:val="0041421E"/>
    <w:rsid w:val="0042165D"/>
    <w:rsid w:val="0042362F"/>
    <w:rsid w:val="00423EF6"/>
    <w:rsid w:val="00426EB5"/>
    <w:rsid w:val="00432D4E"/>
    <w:rsid w:val="004338D4"/>
    <w:rsid w:val="004340DD"/>
    <w:rsid w:val="004408D7"/>
    <w:rsid w:val="00440A43"/>
    <w:rsid w:val="00445EFB"/>
    <w:rsid w:val="00450351"/>
    <w:rsid w:val="004519D4"/>
    <w:rsid w:val="00452DE2"/>
    <w:rsid w:val="004542CA"/>
    <w:rsid w:val="00457B93"/>
    <w:rsid w:val="004608E6"/>
    <w:rsid w:val="00465F2F"/>
    <w:rsid w:val="00466BE6"/>
    <w:rsid w:val="00466CE4"/>
    <w:rsid w:val="0046702B"/>
    <w:rsid w:val="00475409"/>
    <w:rsid w:val="004772D2"/>
    <w:rsid w:val="00487304"/>
    <w:rsid w:val="00491A56"/>
    <w:rsid w:val="004949C6"/>
    <w:rsid w:val="0049523B"/>
    <w:rsid w:val="00497A82"/>
    <w:rsid w:val="004A471A"/>
    <w:rsid w:val="004A614D"/>
    <w:rsid w:val="004B391A"/>
    <w:rsid w:val="004B6DDB"/>
    <w:rsid w:val="004C6071"/>
    <w:rsid w:val="004C67DD"/>
    <w:rsid w:val="004D02E4"/>
    <w:rsid w:val="004D072F"/>
    <w:rsid w:val="004D3E24"/>
    <w:rsid w:val="004D3EE3"/>
    <w:rsid w:val="004D49F9"/>
    <w:rsid w:val="004E30CF"/>
    <w:rsid w:val="004E31C5"/>
    <w:rsid w:val="004E6A22"/>
    <w:rsid w:val="004E6D06"/>
    <w:rsid w:val="004E74A9"/>
    <w:rsid w:val="004F0272"/>
    <w:rsid w:val="004F2E52"/>
    <w:rsid w:val="004F443A"/>
    <w:rsid w:val="004F5544"/>
    <w:rsid w:val="004F680F"/>
    <w:rsid w:val="004F6AE6"/>
    <w:rsid w:val="005115C2"/>
    <w:rsid w:val="00512DD8"/>
    <w:rsid w:val="0052065C"/>
    <w:rsid w:val="00544E5E"/>
    <w:rsid w:val="00545110"/>
    <w:rsid w:val="005454E3"/>
    <w:rsid w:val="00545FFA"/>
    <w:rsid w:val="00551681"/>
    <w:rsid w:val="005540CE"/>
    <w:rsid w:val="00560D03"/>
    <w:rsid w:val="00562A51"/>
    <w:rsid w:val="00563514"/>
    <w:rsid w:val="00563714"/>
    <w:rsid w:val="0056484F"/>
    <w:rsid w:val="005746EB"/>
    <w:rsid w:val="00577BCC"/>
    <w:rsid w:val="00580EC0"/>
    <w:rsid w:val="00581295"/>
    <w:rsid w:val="00586BAB"/>
    <w:rsid w:val="00590E07"/>
    <w:rsid w:val="0059100D"/>
    <w:rsid w:val="0059174B"/>
    <w:rsid w:val="005969ED"/>
    <w:rsid w:val="005975EB"/>
    <w:rsid w:val="00597D2B"/>
    <w:rsid w:val="005A0F26"/>
    <w:rsid w:val="005A2DAD"/>
    <w:rsid w:val="005A4948"/>
    <w:rsid w:val="005A4CD4"/>
    <w:rsid w:val="005B16DE"/>
    <w:rsid w:val="005C218F"/>
    <w:rsid w:val="005C271F"/>
    <w:rsid w:val="005C4175"/>
    <w:rsid w:val="005C6848"/>
    <w:rsid w:val="005C737F"/>
    <w:rsid w:val="005C7F72"/>
    <w:rsid w:val="005D0200"/>
    <w:rsid w:val="005D499A"/>
    <w:rsid w:val="005D4D1C"/>
    <w:rsid w:val="005D7D2E"/>
    <w:rsid w:val="005E05D0"/>
    <w:rsid w:val="005E309E"/>
    <w:rsid w:val="005E37B0"/>
    <w:rsid w:val="005E424C"/>
    <w:rsid w:val="005F15DE"/>
    <w:rsid w:val="005F497C"/>
    <w:rsid w:val="005F6D0B"/>
    <w:rsid w:val="005F7EFD"/>
    <w:rsid w:val="00600627"/>
    <w:rsid w:val="00603836"/>
    <w:rsid w:val="006075B0"/>
    <w:rsid w:val="0061487C"/>
    <w:rsid w:val="006164CF"/>
    <w:rsid w:val="006223EE"/>
    <w:rsid w:val="006238AB"/>
    <w:rsid w:val="006241A4"/>
    <w:rsid w:val="0062467D"/>
    <w:rsid w:val="006261B6"/>
    <w:rsid w:val="0062764A"/>
    <w:rsid w:val="00627737"/>
    <w:rsid w:val="0063114D"/>
    <w:rsid w:val="00631397"/>
    <w:rsid w:val="00631F7D"/>
    <w:rsid w:val="006321E7"/>
    <w:rsid w:val="006327D3"/>
    <w:rsid w:val="00633B93"/>
    <w:rsid w:val="00640101"/>
    <w:rsid w:val="00642AD7"/>
    <w:rsid w:val="00647195"/>
    <w:rsid w:val="006502D0"/>
    <w:rsid w:val="006568BA"/>
    <w:rsid w:val="006570D7"/>
    <w:rsid w:val="006571CA"/>
    <w:rsid w:val="00660109"/>
    <w:rsid w:val="00660DE1"/>
    <w:rsid w:val="0066587C"/>
    <w:rsid w:val="00665A13"/>
    <w:rsid w:val="006758D3"/>
    <w:rsid w:val="006765DD"/>
    <w:rsid w:val="0068056D"/>
    <w:rsid w:val="00685CF6"/>
    <w:rsid w:val="00687015"/>
    <w:rsid w:val="00687C78"/>
    <w:rsid w:val="00687F0C"/>
    <w:rsid w:val="006906F3"/>
    <w:rsid w:val="00690C38"/>
    <w:rsid w:val="00693F48"/>
    <w:rsid w:val="00695053"/>
    <w:rsid w:val="00696129"/>
    <w:rsid w:val="006A5D6B"/>
    <w:rsid w:val="006A63DD"/>
    <w:rsid w:val="006B1040"/>
    <w:rsid w:val="006B1FB9"/>
    <w:rsid w:val="006B6C86"/>
    <w:rsid w:val="006C0B1C"/>
    <w:rsid w:val="006D3647"/>
    <w:rsid w:val="006D5FA9"/>
    <w:rsid w:val="006E2A84"/>
    <w:rsid w:val="006E4247"/>
    <w:rsid w:val="006E6A0C"/>
    <w:rsid w:val="006E768F"/>
    <w:rsid w:val="006F17CF"/>
    <w:rsid w:val="006F6CD9"/>
    <w:rsid w:val="007040BA"/>
    <w:rsid w:val="0071242E"/>
    <w:rsid w:val="00716555"/>
    <w:rsid w:val="00717B57"/>
    <w:rsid w:val="007207DC"/>
    <w:rsid w:val="007253D3"/>
    <w:rsid w:val="00726DD4"/>
    <w:rsid w:val="00730773"/>
    <w:rsid w:val="00731BA7"/>
    <w:rsid w:val="00732F96"/>
    <w:rsid w:val="00733531"/>
    <w:rsid w:val="0074612A"/>
    <w:rsid w:val="00747232"/>
    <w:rsid w:val="00752003"/>
    <w:rsid w:val="00752B99"/>
    <w:rsid w:val="007539C3"/>
    <w:rsid w:val="007545C8"/>
    <w:rsid w:val="007567AF"/>
    <w:rsid w:val="00760371"/>
    <w:rsid w:val="00767A91"/>
    <w:rsid w:val="00777598"/>
    <w:rsid w:val="00781927"/>
    <w:rsid w:val="00792FD4"/>
    <w:rsid w:val="00793317"/>
    <w:rsid w:val="007A40BA"/>
    <w:rsid w:val="007A6A99"/>
    <w:rsid w:val="007A748D"/>
    <w:rsid w:val="007C1A51"/>
    <w:rsid w:val="007C35AC"/>
    <w:rsid w:val="007C5F0E"/>
    <w:rsid w:val="007D6746"/>
    <w:rsid w:val="007E02BE"/>
    <w:rsid w:val="007E042E"/>
    <w:rsid w:val="007E0EB3"/>
    <w:rsid w:val="007E3F98"/>
    <w:rsid w:val="007E421F"/>
    <w:rsid w:val="007E6AFB"/>
    <w:rsid w:val="007E7F96"/>
    <w:rsid w:val="007F4017"/>
    <w:rsid w:val="007F5931"/>
    <w:rsid w:val="007F60C2"/>
    <w:rsid w:val="008002F8"/>
    <w:rsid w:val="0080588A"/>
    <w:rsid w:val="0081102C"/>
    <w:rsid w:val="008111E4"/>
    <w:rsid w:val="00815CE8"/>
    <w:rsid w:val="00816AFF"/>
    <w:rsid w:val="00821735"/>
    <w:rsid w:val="00821BEF"/>
    <w:rsid w:val="008273E6"/>
    <w:rsid w:val="00833340"/>
    <w:rsid w:val="00836B14"/>
    <w:rsid w:val="0084063F"/>
    <w:rsid w:val="00843E22"/>
    <w:rsid w:val="00846319"/>
    <w:rsid w:val="0084750F"/>
    <w:rsid w:val="008503EE"/>
    <w:rsid w:val="008535A9"/>
    <w:rsid w:val="008538D2"/>
    <w:rsid w:val="0085616A"/>
    <w:rsid w:val="008569BF"/>
    <w:rsid w:val="00857E43"/>
    <w:rsid w:val="00861C06"/>
    <w:rsid w:val="00864F3B"/>
    <w:rsid w:val="00867C3E"/>
    <w:rsid w:val="00870552"/>
    <w:rsid w:val="008732E1"/>
    <w:rsid w:val="00874799"/>
    <w:rsid w:val="008754CF"/>
    <w:rsid w:val="0087713E"/>
    <w:rsid w:val="00882DB2"/>
    <w:rsid w:val="00885A16"/>
    <w:rsid w:val="008900AC"/>
    <w:rsid w:val="008923AA"/>
    <w:rsid w:val="00894F3E"/>
    <w:rsid w:val="008A08E3"/>
    <w:rsid w:val="008A30A9"/>
    <w:rsid w:val="008A3E18"/>
    <w:rsid w:val="008A4514"/>
    <w:rsid w:val="008A5838"/>
    <w:rsid w:val="008A5E4F"/>
    <w:rsid w:val="008A7E72"/>
    <w:rsid w:val="008B14FC"/>
    <w:rsid w:val="008B368E"/>
    <w:rsid w:val="008B5C18"/>
    <w:rsid w:val="008C170B"/>
    <w:rsid w:val="008C1975"/>
    <w:rsid w:val="008C2171"/>
    <w:rsid w:val="008C359A"/>
    <w:rsid w:val="008C5ECC"/>
    <w:rsid w:val="008C64D7"/>
    <w:rsid w:val="008C64F8"/>
    <w:rsid w:val="008C7D4D"/>
    <w:rsid w:val="008D1768"/>
    <w:rsid w:val="008D69FE"/>
    <w:rsid w:val="008F0489"/>
    <w:rsid w:val="008F0D9E"/>
    <w:rsid w:val="008F24E7"/>
    <w:rsid w:val="008F2A33"/>
    <w:rsid w:val="008F6D21"/>
    <w:rsid w:val="009006A7"/>
    <w:rsid w:val="00902A94"/>
    <w:rsid w:val="00903A12"/>
    <w:rsid w:val="0090448F"/>
    <w:rsid w:val="009074EF"/>
    <w:rsid w:val="00912313"/>
    <w:rsid w:val="00924EE9"/>
    <w:rsid w:val="00925848"/>
    <w:rsid w:val="00926A7D"/>
    <w:rsid w:val="00927E1C"/>
    <w:rsid w:val="00927EE8"/>
    <w:rsid w:val="009314CE"/>
    <w:rsid w:val="009334D8"/>
    <w:rsid w:val="00933F56"/>
    <w:rsid w:val="009342AF"/>
    <w:rsid w:val="009349CA"/>
    <w:rsid w:val="00940F3D"/>
    <w:rsid w:val="00941203"/>
    <w:rsid w:val="00941490"/>
    <w:rsid w:val="0094158A"/>
    <w:rsid w:val="0094217E"/>
    <w:rsid w:val="009441A3"/>
    <w:rsid w:val="00952890"/>
    <w:rsid w:val="009550B9"/>
    <w:rsid w:val="00955BD9"/>
    <w:rsid w:val="0096518A"/>
    <w:rsid w:val="00965DEF"/>
    <w:rsid w:val="0097671A"/>
    <w:rsid w:val="00980C64"/>
    <w:rsid w:val="00981956"/>
    <w:rsid w:val="00992A68"/>
    <w:rsid w:val="0099562A"/>
    <w:rsid w:val="00995951"/>
    <w:rsid w:val="00996700"/>
    <w:rsid w:val="009A4F20"/>
    <w:rsid w:val="009A5DC6"/>
    <w:rsid w:val="009B2F63"/>
    <w:rsid w:val="009B38C5"/>
    <w:rsid w:val="009B46F3"/>
    <w:rsid w:val="009B5856"/>
    <w:rsid w:val="009C160A"/>
    <w:rsid w:val="009C3738"/>
    <w:rsid w:val="009C49AD"/>
    <w:rsid w:val="009C51DD"/>
    <w:rsid w:val="009C7600"/>
    <w:rsid w:val="009D4911"/>
    <w:rsid w:val="009E4B65"/>
    <w:rsid w:val="009E7C81"/>
    <w:rsid w:val="009F43FF"/>
    <w:rsid w:val="009F7998"/>
    <w:rsid w:val="009F7A0B"/>
    <w:rsid w:val="00A12C49"/>
    <w:rsid w:val="00A1627E"/>
    <w:rsid w:val="00A169A0"/>
    <w:rsid w:val="00A175C4"/>
    <w:rsid w:val="00A260E2"/>
    <w:rsid w:val="00A276DC"/>
    <w:rsid w:val="00A27858"/>
    <w:rsid w:val="00A306C5"/>
    <w:rsid w:val="00A3269F"/>
    <w:rsid w:val="00A33333"/>
    <w:rsid w:val="00A34902"/>
    <w:rsid w:val="00A351D9"/>
    <w:rsid w:val="00A3646D"/>
    <w:rsid w:val="00A37E9B"/>
    <w:rsid w:val="00A41E63"/>
    <w:rsid w:val="00A434E9"/>
    <w:rsid w:val="00A50F63"/>
    <w:rsid w:val="00A51357"/>
    <w:rsid w:val="00A53697"/>
    <w:rsid w:val="00A55858"/>
    <w:rsid w:val="00A647C7"/>
    <w:rsid w:val="00A6555B"/>
    <w:rsid w:val="00A67E79"/>
    <w:rsid w:val="00A72D93"/>
    <w:rsid w:val="00A75F4F"/>
    <w:rsid w:val="00A75FB5"/>
    <w:rsid w:val="00A807A0"/>
    <w:rsid w:val="00A81789"/>
    <w:rsid w:val="00A83A4B"/>
    <w:rsid w:val="00A84B09"/>
    <w:rsid w:val="00A8635A"/>
    <w:rsid w:val="00A90CFC"/>
    <w:rsid w:val="00AA3688"/>
    <w:rsid w:val="00AA5D63"/>
    <w:rsid w:val="00AB11D8"/>
    <w:rsid w:val="00AB14F9"/>
    <w:rsid w:val="00AB400D"/>
    <w:rsid w:val="00AB6B32"/>
    <w:rsid w:val="00AB6D93"/>
    <w:rsid w:val="00AB7BFD"/>
    <w:rsid w:val="00AC158F"/>
    <w:rsid w:val="00AC2A03"/>
    <w:rsid w:val="00AD1DAD"/>
    <w:rsid w:val="00AD1DEB"/>
    <w:rsid w:val="00AD1F4E"/>
    <w:rsid w:val="00AD6C17"/>
    <w:rsid w:val="00AE24BF"/>
    <w:rsid w:val="00AE24F3"/>
    <w:rsid w:val="00AE5EDE"/>
    <w:rsid w:val="00AF0069"/>
    <w:rsid w:val="00AF593B"/>
    <w:rsid w:val="00B043C5"/>
    <w:rsid w:val="00B06C4A"/>
    <w:rsid w:val="00B124FE"/>
    <w:rsid w:val="00B131F7"/>
    <w:rsid w:val="00B13903"/>
    <w:rsid w:val="00B14AF9"/>
    <w:rsid w:val="00B15919"/>
    <w:rsid w:val="00B165E5"/>
    <w:rsid w:val="00B1762A"/>
    <w:rsid w:val="00B23BBF"/>
    <w:rsid w:val="00B33587"/>
    <w:rsid w:val="00B35E97"/>
    <w:rsid w:val="00B36F46"/>
    <w:rsid w:val="00B36F82"/>
    <w:rsid w:val="00B37BBB"/>
    <w:rsid w:val="00B434ED"/>
    <w:rsid w:val="00B450F4"/>
    <w:rsid w:val="00B45797"/>
    <w:rsid w:val="00B4701C"/>
    <w:rsid w:val="00B47CE0"/>
    <w:rsid w:val="00B508ED"/>
    <w:rsid w:val="00B54DE4"/>
    <w:rsid w:val="00B5699F"/>
    <w:rsid w:val="00B56C53"/>
    <w:rsid w:val="00B609CC"/>
    <w:rsid w:val="00B64E8B"/>
    <w:rsid w:val="00B66337"/>
    <w:rsid w:val="00B70813"/>
    <w:rsid w:val="00B71BFD"/>
    <w:rsid w:val="00B823AC"/>
    <w:rsid w:val="00B833E8"/>
    <w:rsid w:val="00B84682"/>
    <w:rsid w:val="00B87F94"/>
    <w:rsid w:val="00B92C07"/>
    <w:rsid w:val="00B956CD"/>
    <w:rsid w:val="00BA0699"/>
    <w:rsid w:val="00BA4E80"/>
    <w:rsid w:val="00BA62E4"/>
    <w:rsid w:val="00BB6688"/>
    <w:rsid w:val="00BC0B96"/>
    <w:rsid w:val="00BC1DE3"/>
    <w:rsid w:val="00BC43F9"/>
    <w:rsid w:val="00BC48A8"/>
    <w:rsid w:val="00BC4F6D"/>
    <w:rsid w:val="00BC547F"/>
    <w:rsid w:val="00BC54CD"/>
    <w:rsid w:val="00BD4A42"/>
    <w:rsid w:val="00BE0ACA"/>
    <w:rsid w:val="00BE7B75"/>
    <w:rsid w:val="00BE7DE6"/>
    <w:rsid w:val="00BF09CD"/>
    <w:rsid w:val="00BF2FCA"/>
    <w:rsid w:val="00BF79A6"/>
    <w:rsid w:val="00C0108F"/>
    <w:rsid w:val="00C026B4"/>
    <w:rsid w:val="00C02FA4"/>
    <w:rsid w:val="00C06EE8"/>
    <w:rsid w:val="00C07B0E"/>
    <w:rsid w:val="00C12525"/>
    <w:rsid w:val="00C131B6"/>
    <w:rsid w:val="00C179A2"/>
    <w:rsid w:val="00C244E8"/>
    <w:rsid w:val="00C26AB1"/>
    <w:rsid w:val="00C27E7C"/>
    <w:rsid w:val="00C30A4F"/>
    <w:rsid w:val="00C3545C"/>
    <w:rsid w:val="00C41077"/>
    <w:rsid w:val="00C448A6"/>
    <w:rsid w:val="00C53E8F"/>
    <w:rsid w:val="00C54217"/>
    <w:rsid w:val="00C56E13"/>
    <w:rsid w:val="00C62F84"/>
    <w:rsid w:val="00C65911"/>
    <w:rsid w:val="00C65A33"/>
    <w:rsid w:val="00C70F7F"/>
    <w:rsid w:val="00C833CE"/>
    <w:rsid w:val="00C87722"/>
    <w:rsid w:val="00C87DBA"/>
    <w:rsid w:val="00C94CD6"/>
    <w:rsid w:val="00C951F5"/>
    <w:rsid w:val="00C973CF"/>
    <w:rsid w:val="00C978AA"/>
    <w:rsid w:val="00CA01D1"/>
    <w:rsid w:val="00CA1259"/>
    <w:rsid w:val="00CA1B5E"/>
    <w:rsid w:val="00CA3D74"/>
    <w:rsid w:val="00CA73EA"/>
    <w:rsid w:val="00CB1B39"/>
    <w:rsid w:val="00CB2E74"/>
    <w:rsid w:val="00CC0A31"/>
    <w:rsid w:val="00CC2516"/>
    <w:rsid w:val="00CC4A8C"/>
    <w:rsid w:val="00CE1AEF"/>
    <w:rsid w:val="00CE2421"/>
    <w:rsid w:val="00CE5BC4"/>
    <w:rsid w:val="00CF0298"/>
    <w:rsid w:val="00CF30E3"/>
    <w:rsid w:val="00CF3F4D"/>
    <w:rsid w:val="00CF5538"/>
    <w:rsid w:val="00CF7463"/>
    <w:rsid w:val="00CF7AB9"/>
    <w:rsid w:val="00D141B8"/>
    <w:rsid w:val="00D14251"/>
    <w:rsid w:val="00D14453"/>
    <w:rsid w:val="00D16862"/>
    <w:rsid w:val="00D169C4"/>
    <w:rsid w:val="00D1772C"/>
    <w:rsid w:val="00D20510"/>
    <w:rsid w:val="00D22952"/>
    <w:rsid w:val="00D2433E"/>
    <w:rsid w:val="00D27573"/>
    <w:rsid w:val="00D3069A"/>
    <w:rsid w:val="00D43CE9"/>
    <w:rsid w:val="00D457ED"/>
    <w:rsid w:val="00D45AC1"/>
    <w:rsid w:val="00D514F0"/>
    <w:rsid w:val="00D55821"/>
    <w:rsid w:val="00D614D3"/>
    <w:rsid w:val="00D62D5A"/>
    <w:rsid w:val="00D646FF"/>
    <w:rsid w:val="00D64C17"/>
    <w:rsid w:val="00D7454B"/>
    <w:rsid w:val="00D801F4"/>
    <w:rsid w:val="00D8197B"/>
    <w:rsid w:val="00D830E9"/>
    <w:rsid w:val="00D862F5"/>
    <w:rsid w:val="00D90574"/>
    <w:rsid w:val="00D920B9"/>
    <w:rsid w:val="00D96961"/>
    <w:rsid w:val="00DA1259"/>
    <w:rsid w:val="00DA3319"/>
    <w:rsid w:val="00DA3A11"/>
    <w:rsid w:val="00DB1C0F"/>
    <w:rsid w:val="00DB29A5"/>
    <w:rsid w:val="00DB4F84"/>
    <w:rsid w:val="00DC300E"/>
    <w:rsid w:val="00DC650F"/>
    <w:rsid w:val="00DC789B"/>
    <w:rsid w:val="00DD156F"/>
    <w:rsid w:val="00DD1B95"/>
    <w:rsid w:val="00DD7AC7"/>
    <w:rsid w:val="00DE17AC"/>
    <w:rsid w:val="00DF1815"/>
    <w:rsid w:val="00DF7CF0"/>
    <w:rsid w:val="00E0000D"/>
    <w:rsid w:val="00E03E40"/>
    <w:rsid w:val="00E04A0E"/>
    <w:rsid w:val="00E052B6"/>
    <w:rsid w:val="00E13154"/>
    <w:rsid w:val="00E149D4"/>
    <w:rsid w:val="00E14D11"/>
    <w:rsid w:val="00E20846"/>
    <w:rsid w:val="00E253D2"/>
    <w:rsid w:val="00E26850"/>
    <w:rsid w:val="00E27B1C"/>
    <w:rsid w:val="00E32CB6"/>
    <w:rsid w:val="00E32E7E"/>
    <w:rsid w:val="00E36D54"/>
    <w:rsid w:val="00E41B91"/>
    <w:rsid w:val="00E44CDB"/>
    <w:rsid w:val="00E466C4"/>
    <w:rsid w:val="00E515B1"/>
    <w:rsid w:val="00E55832"/>
    <w:rsid w:val="00E70289"/>
    <w:rsid w:val="00E724C6"/>
    <w:rsid w:val="00E77290"/>
    <w:rsid w:val="00E7731A"/>
    <w:rsid w:val="00E8314E"/>
    <w:rsid w:val="00E83157"/>
    <w:rsid w:val="00E84A9F"/>
    <w:rsid w:val="00E84B5D"/>
    <w:rsid w:val="00E866BA"/>
    <w:rsid w:val="00E86EDC"/>
    <w:rsid w:val="00E904C7"/>
    <w:rsid w:val="00E94E1B"/>
    <w:rsid w:val="00E96938"/>
    <w:rsid w:val="00E96C44"/>
    <w:rsid w:val="00E9758B"/>
    <w:rsid w:val="00E979AE"/>
    <w:rsid w:val="00EA00FA"/>
    <w:rsid w:val="00EA5E03"/>
    <w:rsid w:val="00EB0B44"/>
    <w:rsid w:val="00EB603E"/>
    <w:rsid w:val="00EB6534"/>
    <w:rsid w:val="00EC1F32"/>
    <w:rsid w:val="00EC27E9"/>
    <w:rsid w:val="00EC2CFB"/>
    <w:rsid w:val="00ED11A1"/>
    <w:rsid w:val="00ED44CD"/>
    <w:rsid w:val="00EE10FB"/>
    <w:rsid w:val="00EE4673"/>
    <w:rsid w:val="00EE467B"/>
    <w:rsid w:val="00EE5C57"/>
    <w:rsid w:val="00EE615B"/>
    <w:rsid w:val="00EE7044"/>
    <w:rsid w:val="00EE7DB3"/>
    <w:rsid w:val="00EF3704"/>
    <w:rsid w:val="00EF3720"/>
    <w:rsid w:val="00EF3837"/>
    <w:rsid w:val="00F01419"/>
    <w:rsid w:val="00F06338"/>
    <w:rsid w:val="00F07B64"/>
    <w:rsid w:val="00F10E34"/>
    <w:rsid w:val="00F1213C"/>
    <w:rsid w:val="00F125C8"/>
    <w:rsid w:val="00F13745"/>
    <w:rsid w:val="00F13952"/>
    <w:rsid w:val="00F14D21"/>
    <w:rsid w:val="00F1506A"/>
    <w:rsid w:val="00F15C2C"/>
    <w:rsid w:val="00F24A26"/>
    <w:rsid w:val="00F252A8"/>
    <w:rsid w:val="00F2604E"/>
    <w:rsid w:val="00F307D7"/>
    <w:rsid w:val="00F31E43"/>
    <w:rsid w:val="00F32694"/>
    <w:rsid w:val="00F373F8"/>
    <w:rsid w:val="00F41194"/>
    <w:rsid w:val="00F42AD3"/>
    <w:rsid w:val="00F430AD"/>
    <w:rsid w:val="00F453DF"/>
    <w:rsid w:val="00F502E2"/>
    <w:rsid w:val="00F50A35"/>
    <w:rsid w:val="00F50C96"/>
    <w:rsid w:val="00F51571"/>
    <w:rsid w:val="00F55E4A"/>
    <w:rsid w:val="00F61256"/>
    <w:rsid w:val="00F6213C"/>
    <w:rsid w:val="00F64B1A"/>
    <w:rsid w:val="00F65780"/>
    <w:rsid w:val="00F71960"/>
    <w:rsid w:val="00F72011"/>
    <w:rsid w:val="00F72A8D"/>
    <w:rsid w:val="00F73285"/>
    <w:rsid w:val="00F740D2"/>
    <w:rsid w:val="00F75F57"/>
    <w:rsid w:val="00F7664D"/>
    <w:rsid w:val="00F801FB"/>
    <w:rsid w:val="00F802C5"/>
    <w:rsid w:val="00F802CF"/>
    <w:rsid w:val="00F8152D"/>
    <w:rsid w:val="00F84F99"/>
    <w:rsid w:val="00F85272"/>
    <w:rsid w:val="00F86052"/>
    <w:rsid w:val="00F90374"/>
    <w:rsid w:val="00F9098A"/>
    <w:rsid w:val="00F9149D"/>
    <w:rsid w:val="00F91F41"/>
    <w:rsid w:val="00F9366C"/>
    <w:rsid w:val="00F95A09"/>
    <w:rsid w:val="00F97238"/>
    <w:rsid w:val="00FA263F"/>
    <w:rsid w:val="00FB08EC"/>
    <w:rsid w:val="00FB14EE"/>
    <w:rsid w:val="00FB26F4"/>
    <w:rsid w:val="00FB2A70"/>
    <w:rsid w:val="00FB2F4A"/>
    <w:rsid w:val="00FB46FE"/>
    <w:rsid w:val="00FB67D6"/>
    <w:rsid w:val="00FB69C9"/>
    <w:rsid w:val="00FC6AB6"/>
    <w:rsid w:val="00FD46B7"/>
    <w:rsid w:val="00FD62F7"/>
    <w:rsid w:val="00FE7CBD"/>
    <w:rsid w:val="0442A746"/>
    <w:rsid w:val="0BDB3F03"/>
    <w:rsid w:val="1569AD24"/>
    <w:rsid w:val="175DA88E"/>
    <w:rsid w:val="18667C64"/>
    <w:rsid w:val="235324AC"/>
    <w:rsid w:val="38388A08"/>
    <w:rsid w:val="41805DF9"/>
    <w:rsid w:val="4A1C3C79"/>
    <w:rsid w:val="4EE39150"/>
    <w:rsid w:val="5DB3CF00"/>
    <w:rsid w:val="674181B8"/>
    <w:rsid w:val="6E3C1A3F"/>
    <w:rsid w:val="76CA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docId w15:val="{30444298-0E8D-45DC-8066-FE5F376F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A7E72"/>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04d5828d-4096-4b7f-9465-940e274f00bf" origin="userSelected"/>
</file>

<file path=customXml/itemProps1.xml><?xml version="1.0" encoding="utf-8"?>
<ds:datastoreItem xmlns:ds="http://schemas.openxmlformats.org/officeDocument/2006/customXml" ds:itemID="{223EEF15-9218-4E09-B8C6-4BD3E904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90BF1F3F-F293-4B06-BF64-9614BCC60019}">
  <ds:schemaRefs>
    <ds:schemaRef ds:uri="http://schemas.openxmlformats.org/officeDocument/2006/bibliography"/>
  </ds:schemaRefs>
</ds:datastoreItem>
</file>

<file path=customXml/itemProps5.xml><?xml version="1.0" encoding="utf-8"?>
<ds:datastoreItem xmlns:ds="http://schemas.openxmlformats.org/officeDocument/2006/customXml" ds:itemID="{2A2DBF74-9353-4BBA-BEE6-7324C05F713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2276</TotalTime>
  <Pages>3</Pages>
  <Words>4825</Words>
  <Characters>2751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2_Technical specification [EN]</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2_Technical specification [EN]</dc:title>
  <cp:keywords/>
  <cp:lastModifiedBy>Justas Šakočius</cp:lastModifiedBy>
  <cp:revision>151</cp:revision>
  <dcterms:created xsi:type="dcterms:W3CDTF">2022-11-25T07:53:00Z</dcterms:created>
  <dcterms:modified xsi:type="dcterms:W3CDTF">2026-07-13T13:29:00Z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393;#Justas Šakočius;#273;#Dalia Vinklerė;#74;#Birutė Meržvinskienė;#1232;#Rytis Misiūnas</vt:lpwstr>
  </property>
  <property fmtid="{D5CDD505-2E9C-101B-9397-08002B2CF9AE}" pid="8" name="docIndexRef">
    <vt:lpwstr>b9f1cf40-3c38-40eb-aeb3-849c40086948</vt:lpwstr>
  </property>
  <property fmtid="{D5CDD505-2E9C-101B-9397-08002B2CF9AE}" pid="9" name="bjSaver">
    <vt:lpwstr>3I58zOEsv6zRon6mLdUobozvPF5Z15OC</vt:lpwstr>
  </property>
  <property fmtid="{D5CDD505-2E9C-101B-9397-08002B2CF9AE}" pid="10" name="bjDocumentSecurityLabel">
    <vt:lpwstr>This item has no classification</vt:lpwstr>
  </property>
  <property fmtid="{D5CDD505-2E9C-101B-9397-08002B2CF9AE}" pid="11" name="bjClsUserRVM">
    <vt:lpwstr>[]</vt:lpwstr>
  </property>
</Properties>
</file>