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CF678" w14:textId="22D10564" w:rsidR="008F2589" w:rsidRDefault="008F2589" w:rsidP="008F2589">
      <w:pPr>
        <w:pStyle w:val="Subtitle"/>
        <w:jc w:val="center"/>
        <w:rPr>
          <w:rFonts w:ascii="Times New Roman" w:hAnsi="Times New Roman" w:cs="Times New Roman"/>
          <w:b/>
          <w:color w:val="auto"/>
          <w:sz w:val="22"/>
          <w:szCs w:val="22"/>
        </w:rPr>
      </w:pPr>
      <w:r w:rsidRPr="007935E9">
        <w:rPr>
          <w:rFonts w:ascii="Times New Roman" w:hAnsi="Times New Roman" w:cs="Times New Roman"/>
          <w:b/>
          <w:color w:val="auto"/>
          <w:sz w:val="22"/>
          <w:szCs w:val="22"/>
        </w:rPr>
        <w:t>TECHNINĖ SPECIFIKACIJA</w:t>
      </w:r>
    </w:p>
    <w:p w14:paraId="4EA69B4A" w14:textId="77777777" w:rsidR="00676982" w:rsidRPr="00330A94" w:rsidRDefault="00676982" w:rsidP="00676982">
      <w:pPr>
        <w:spacing w:after="0" w:line="240" w:lineRule="auto"/>
        <w:jc w:val="center"/>
        <w:rPr>
          <w:rFonts w:asciiTheme="majorBidi" w:hAnsiTheme="majorBidi" w:cstheme="majorBidi"/>
          <w:b/>
          <w:sz w:val="22"/>
          <w:szCs w:val="22"/>
        </w:rPr>
      </w:pPr>
    </w:p>
    <w:p w14:paraId="68A032C2" w14:textId="77777777" w:rsidR="00676982" w:rsidRPr="00330A94" w:rsidRDefault="00676982" w:rsidP="0021223D">
      <w:pPr>
        <w:spacing w:after="0" w:line="240" w:lineRule="auto"/>
        <w:rPr>
          <w:rFonts w:asciiTheme="majorBidi" w:hAnsiTheme="majorBidi" w:cstheme="majorBidi"/>
          <w:b/>
          <w:sz w:val="22"/>
          <w:szCs w:val="22"/>
        </w:rPr>
      </w:pPr>
      <w:r w:rsidRPr="00330A94">
        <w:rPr>
          <w:rFonts w:asciiTheme="majorBidi" w:hAnsiTheme="majorBidi" w:cstheme="majorBidi"/>
          <w:b/>
          <w:sz w:val="22"/>
          <w:szCs w:val="22"/>
        </w:rPr>
        <w:t>BENDRI REIKALAVIMAI PERKAMAI ĮRANGAI</w:t>
      </w:r>
    </w:p>
    <w:p w14:paraId="64C82440" w14:textId="77777777" w:rsidR="00676982" w:rsidRPr="001179DF" w:rsidRDefault="00676982" w:rsidP="00676982">
      <w:pPr>
        <w:tabs>
          <w:tab w:val="left" w:pos="6804"/>
        </w:tabs>
        <w:spacing w:after="0" w:line="240" w:lineRule="auto"/>
        <w:jc w:val="center"/>
        <w:rPr>
          <w:rFonts w:ascii="Times New Roman" w:hAnsi="Times New Roman" w:cs="Times New Roman"/>
          <w:bCs/>
          <w:iCs/>
          <w:sz w:val="22"/>
          <w:szCs w:val="22"/>
        </w:rPr>
      </w:pPr>
    </w:p>
    <w:p w14:paraId="6D239B0A" w14:textId="45C5B522" w:rsidR="00676982" w:rsidRPr="001179DF" w:rsidRDefault="001F3872" w:rsidP="001F3872">
      <w:pPr>
        <w:pStyle w:val="ListParagraph"/>
        <w:numPr>
          <w:ilvl w:val="0"/>
          <w:numId w:val="42"/>
        </w:numPr>
        <w:tabs>
          <w:tab w:val="left" w:pos="567"/>
        </w:tabs>
        <w:spacing w:after="0" w:line="240" w:lineRule="auto"/>
        <w:ind w:left="0" w:firstLine="0"/>
        <w:jc w:val="both"/>
        <w:rPr>
          <w:rFonts w:ascii="Times New Roman" w:hAnsi="Times New Roman" w:cs="Times New Roman"/>
          <w:bCs/>
        </w:rPr>
      </w:pPr>
      <w:r w:rsidRPr="001179DF">
        <w:rPr>
          <w:rFonts w:ascii="Times New Roman" w:hAnsi="Times New Roman" w:cs="Times New Roman"/>
        </w:rPr>
        <w:t xml:space="preserve"> Pirkimą finansuoja Europos Sąjunga – „</w:t>
      </w:r>
      <w:proofErr w:type="spellStart"/>
      <w:r w:rsidRPr="001179DF">
        <w:rPr>
          <w:rFonts w:ascii="Times New Roman" w:hAnsi="Times New Roman" w:cs="Times New Roman"/>
        </w:rPr>
        <w:t>NextGenerationEU</w:t>
      </w:r>
      <w:proofErr w:type="spellEnd"/>
      <w:r w:rsidRPr="001179DF">
        <w:rPr>
          <w:rFonts w:ascii="Times New Roman" w:hAnsi="Times New Roman" w:cs="Times New Roman"/>
        </w:rPr>
        <w:t>“ pagal Ekonomikos gaivinimo ir atsparumo didinimo planą „Naujos kartos Lietuva“.</w:t>
      </w:r>
    </w:p>
    <w:p w14:paraId="09FFCF23" w14:textId="0E4716A6" w:rsidR="00676982" w:rsidRPr="001179DF" w:rsidRDefault="00676982" w:rsidP="00676982">
      <w:pPr>
        <w:pStyle w:val="ListParagraph"/>
        <w:numPr>
          <w:ilvl w:val="0"/>
          <w:numId w:val="42"/>
        </w:numPr>
        <w:tabs>
          <w:tab w:val="left" w:pos="567"/>
        </w:tabs>
        <w:spacing w:after="0" w:line="240" w:lineRule="auto"/>
        <w:ind w:left="0" w:firstLine="0"/>
        <w:jc w:val="both"/>
        <w:rPr>
          <w:rFonts w:ascii="Times New Roman" w:hAnsi="Times New Roman" w:cs="Times New Roman"/>
          <w:bCs/>
        </w:rPr>
      </w:pPr>
      <w:r w:rsidRPr="001179DF">
        <w:rPr>
          <w:rFonts w:ascii="Times New Roman" w:hAnsi="Times New Roman" w:cs="Times New Roman"/>
          <w:bCs/>
        </w:rPr>
        <w:t xml:space="preserve">Perkama </w:t>
      </w:r>
      <w:r w:rsidRPr="001179DF">
        <w:rPr>
          <w:rFonts w:ascii="Times New Roman" w:hAnsi="Times New Roman" w:cs="Times New Roman"/>
          <w:b/>
        </w:rPr>
        <w:t xml:space="preserve">Tolimojo nuotolio infraraudonųjų spindulių ir vaizdo kamerų sistema </w:t>
      </w:r>
      <w:r w:rsidRPr="001179DF">
        <w:rPr>
          <w:rFonts w:ascii="Times New Roman" w:hAnsi="Times New Roman" w:cs="Times New Roman"/>
        </w:rPr>
        <w:t>(7 komplektai)</w:t>
      </w:r>
      <w:r w:rsidRPr="001179DF">
        <w:rPr>
          <w:rFonts w:ascii="Times New Roman" w:hAnsi="Times New Roman" w:cs="Times New Roman"/>
          <w:bCs/>
        </w:rPr>
        <w:t xml:space="preserve"> (toliau – Įranga).</w:t>
      </w:r>
    </w:p>
    <w:p w14:paraId="35BA38F9" w14:textId="20961265" w:rsidR="00676982" w:rsidRPr="001179DF" w:rsidRDefault="00676982" w:rsidP="00676982">
      <w:pPr>
        <w:pStyle w:val="ListParagraph"/>
        <w:numPr>
          <w:ilvl w:val="0"/>
          <w:numId w:val="42"/>
        </w:numPr>
        <w:tabs>
          <w:tab w:val="left" w:pos="567"/>
        </w:tabs>
        <w:spacing w:after="0" w:line="240" w:lineRule="auto"/>
        <w:ind w:left="0" w:firstLine="0"/>
        <w:jc w:val="both"/>
        <w:rPr>
          <w:rFonts w:ascii="Times New Roman" w:hAnsi="Times New Roman" w:cs="Times New Roman"/>
          <w:bCs/>
        </w:rPr>
      </w:pPr>
      <w:r w:rsidRPr="001179DF">
        <w:rPr>
          <w:rFonts w:ascii="Times New Roman" w:hAnsi="Times New Roman" w:cs="Times New Roman"/>
        </w:rPr>
        <w:t>Tolimojo nuotolio infraraudonųjų spindulių ir vaizdo kamerų sistema leidžia rinkti ir realiuoju laiku apdoroti dirbtinio intelekto algoritmais vaizdus gaunamus iš tolimojo nuotolio infraraudonųjų spindulių kameros ir iš matomo spektro vaizdo kameros. Sistema leidžia tirti dirbtinio intelekto algoritmų efektyvumą sprendžiant eismo saugumui aktualius klausimus, o taip pat universaliai gali būti naudojama ir kitose taikomosiose srityse.</w:t>
      </w:r>
    </w:p>
    <w:p w14:paraId="44287855" w14:textId="77777777" w:rsidR="00676982" w:rsidRPr="001179DF" w:rsidRDefault="00676982" w:rsidP="00676982">
      <w:pPr>
        <w:pStyle w:val="ListParagraph"/>
        <w:numPr>
          <w:ilvl w:val="0"/>
          <w:numId w:val="42"/>
        </w:numPr>
        <w:tabs>
          <w:tab w:val="left" w:pos="567"/>
        </w:tabs>
        <w:spacing w:after="0" w:line="240" w:lineRule="auto"/>
        <w:ind w:left="0" w:firstLine="0"/>
        <w:jc w:val="both"/>
        <w:rPr>
          <w:rFonts w:ascii="Times New Roman" w:hAnsi="Times New Roman" w:cs="Times New Roman"/>
          <w:b/>
          <w:bCs/>
        </w:rPr>
      </w:pPr>
      <w:r w:rsidRPr="001179DF">
        <w:rPr>
          <w:rFonts w:ascii="Times New Roman" w:hAnsi="Times New Roman" w:cs="Times New Roman"/>
          <w:u w:val="single"/>
        </w:rPr>
        <w:t xml:space="preserve">Tiekėjo pristatoma Įranga turi būti </w:t>
      </w:r>
      <w:proofErr w:type="spellStart"/>
      <w:r w:rsidRPr="001179DF">
        <w:rPr>
          <w:rFonts w:ascii="Times New Roman" w:hAnsi="Times New Roman" w:cs="Times New Roman"/>
          <w:u w:val="single"/>
        </w:rPr>
        <w:t>gamykliškai</w:t>
      </w:r>
      <w:proofErr w:type="spellEnd"/>
      <w:r w:rsidRPr="001179DF">
        <w:rPr>
          <w:rFonts w:ascii="Times New Roman" w:hAnsi="Times New Roman" w:cs="Times New Roman"/>
          <w:u w:val="single"/>
        </w:rPr>
        <w:t xml:space="preserve"> nauja „</w:t>
      </w:r>
      <w:proofErr w:type="spellStart"/>
      <w:r w:rsidRPr="001179DF">
        <w:rPr>
          <w:rFonts w:ascii="Times New Roman" w:hAnsi="Times New Roman" w:cs="Times New Roman"/>
          <w:u w:val="single"/>
        </w:rPr>
        <w:t>brand</w:t>
      </w:r>
      <w:proofErr w:type="spellEnd"/>
      <w:r w:rsidRPr="001179DF">
        <w:rPr>
          <w:rFonts w:ascii="Times New Roman" w:hAnsi="Times New Roman" w:cs="Times New Roman"/>
          <w:u w:val="single"/>
        </w:rPr>
        <w:t xml:space="preserve"> </w:t>
      </w:r>
      <w:proofErr w:type="spellStart"/>
      <w:r w:rsidRPr="001179DF">
        <w:rPr>
          <w:rFonts w:ascii="Times New Roman" w:hAnsi="Times New Roman" w:cs="Times New Roman"/>
          <w:u w:val="single"/>
        </w:rPr>
        <w:t>new</w:t>
      </w:r>
      <w:proofErr w:type="spellEnd"/>
      <w:r w:rsidRPr="001179DF">
        <w:rPr>
          <w:rFonts w:ascii="Times New Roman" w:hAnsi="Times New Roman" w:cs="Times New Roman"/>
          <w:u w:val="single"/>
        </w:rPr>
        <w:t xml:space="preserve">“, </w:t>
      </w:r>
      <w:proofErr w:type="spellStart"/>
      <w:r w:rsidRPr="001179DF">
        <w:rPr>
          <w:rFonts w:ascii="Times New Roman" w:hAnsi="Times New Roman" w:cs="Times New Roman"/>
          <w:u w:val="single"/>
        </w:rPr>
        <w:t>gamykliškai</w:t>
      </w:r>
      <w:proofErr w:type="spellEnd"/>
      <w:r w:rsidRPr="001179DF">
        <w:rPr>
          <w:rFonts w:ascii="Times New Roman" w:hAnsi="Times New Roman" w:cs="Times New Roman"/>
          <w:u w:val="single"/>
        </w:rPr>
        <w:t xml:space="preserve"> atnaujinti „</w:t>
      </w:r>
      <w:proofErr w:type="spellStart"/>
      <w:r w:rsidRPr="001179DF">
        <w:rPr>
          <w:rFonts w:ascii="Times New Roman" w:hAnsi="Times New Roman" w:cs="Times New Roman"/>
          <w:u w:val="single"/>
        </w:rPr>
        <w:t>renew</w:t>
      </w:r>
      <w:proofErr w:type="spellEnd"/>
      <w:r w:rsidRPr="001179DF">
        <w:rPr>
          <w:rFonts w:ascii="Times New Roman" w:hAnsi="Times New Roman" w:cs="Times New Roman"/>
          <w:u w:val="single"/>
        </w:rPr>
        <w:t>“/„</w:t>
      </w:r>
      <w:proofErr w:type="spellStart"/>
      <w:r w:rsidRPr="001179DF">
        <w:rPr>
          <w:rFonts w:ascii="Times New Roman" w:hAnsi="Times New Roman" w:cs="Times New Roman"/>
          <w:u w:val="single"/>
        </w:rPr>
        <w:t>refurbished</w:t>
      </w:r>
      <w:proofErr w:type="spellEnd"/>
      <w:r w:rsidRPr="001179DF">
        <w:rPr>
          <w:rFonts w:ascii="Times New Roman" w:hAnsi="Times New Roman" w:cs="Times New Roman"/>
          <w:u w:val="single"/>
        </w:rPr>
        <w:t xml:space="preserve">“ komponentai neleistini. Įranga turi atitikti šioje Techninėje specifikacijoje nustatytus minimalius / būtinus reikalavimus </w:t>
      </w:r>
      <w:r w:rsidRPr="001179DF">
        <w:rPr>
          <w:rFonts w:ascii="Times New Roman" w:hAnsi="Times New Roman" w:cs="Times New Roman"/>
          <w:i/>
          <w:iCs/>
          <w:u w:val="single"/>
        </w:rPr>
        <w:t>(Reikalaujamos techninės charakteristikos/parametrai ir kiti reikalavimai)</w:t>
      </w:r>
      <w:r w:rsidRPr="001179DF">
        <w:rPr>
          <w:rFonts w:ascii="Times New Roman" w:hAnsi="Times New Roman" w:cs="Times New Roman"/>
          <w:u w:val="single"/>
        </w:rPr>
        <w:t>.</w:t>
      </w:r>
    </w:p>
    <w:p w14:paraId="5F9D207B" w14:textId="01F39C12" w:rsidR="00676982" w:rsidRPr="001179DF" w:rsidRDefault="00676982" w:rsidP="00676982">
      <w:pPr>
        <w:pStyle w:val="ListParagraph"/>
        <w:numPr>
          <w:ilvl w:val="0"/>
          <w:numId w:val="42"/>
        </w:numPr>
        <w:tabs>
          <w:tab w:val="left" w:pos="567"/>
        </w:tabs>
        <w:spacing w:after="0" w:line="240" w:lineRule="auto"/>
        <w:ind w:left="0" w:firstLine="0"/>
        <w:jc w:val="both"/>
        <w:rPr>
          <w:rFonts w:ascii="Times New Roman" w:hAnsi="Times New Roman" w:cs="Times New Roman"/>
          <w:b/>
          <w:bCs/>
        </w:rPr>
      </w:pPr>
      <w:r w:rsidRPr="001179DF">
        <w:rPr>
          <w:rFonts w:ascii="Times New Roman" w:hAnsi="Times New Roman" w:cs="Times New Roman"/>
        </w:rPr>
        <w:t xml:space="preserve">Įrangos pristatymo vieta </w:t>
      </w:r>
      <w:r w:rsidRPr="001179DF">
        <w:rPr>
          <w:rFonts w:ascii="Times New Roman" w:hAnsi="Times New Roman" w:cs="Times New Roman"/>
          <w:b/>
          <w:bCs/>
        </w:rPr>
        <w:t>–</w:t>
      </w:r>
      <w:r w:rsidR="001179DF" w:rsidRPr="001179DF">
        <w:rPr>
          <w:rFonts w:ascii="Times New Roman" w:hAnsi="Times New Roman" w:cs="Times New Roman"/>
        </w:rPr>
        <w:t xml:space="preserve"> Plytinės g. 25, Vilnius, LT-10105, Lietuva;</w:t>
      </w:r>
    </w:p>
    <w:p w14:paraId="29F3F317" w14:textId="3A75CDCE" w:rsidR="00676982" w:rsidRPr="001179DF" w:rsidRDefault="00676982" w:rsidP="00676982">
      <w:pPr>
        <w:pStyle w:val="ListParagraph"/>
        <w:numPr>
          <w:ilvl w:val="0"/>
          <w:numId w:val="42"/>
        </w:numPr>
        <w:tabs>
          <w:tab w:val="left" w:pos="567"/>
        </w:tabs>
        <w:spacing w:after="0" w:line="240" w:lineRule="auto"/>
        <w:ind w:left="0" w:firstLine="0"/>
        <w:jc w:val="both"/>
        <w:rPr>
          <w:rFonts w:ascii="Times New Roman" w:hAnsi="Times New Roman" w:cs="Times New Roman"/>
          <w:color w:val="000000" w:themeColor="text1"/>
        </w:rPr>
      </w:pPr>
      <w:r w:rsidRPr="001179DF">
        <w:rPr>
          <w:rFonts w:ascii="Times New Roman" w:hAnsi="Times New Roman" w:cs="Times New Roman"/>
          <w:color w:val="000000" w:themeColor="text1"/>
        </w:rPr>
        <w:t xml:space="preserve">Pristatymo terminai – ne vėliau </w:t>
      </w:r>
      <w:r w:rsidRPr="001179DF">
        <w:rPr>
          <w:rFonts w:ascii="Times New Roman" w:hAnsi="Times New Roman" w:cs="Times New Roman"/>
          <w:b/>
          <w:bCs/>
          <w:color w:val="000000" w:themeColor="text1"/>
        </w:rPr>
        <w:t xml:space="preserve">kaip </w:t>
      </w:r>
      <w:r w:rsidR="00405873" w:rsidRPr="001179DF">
        <w:rPr>
          <w:rFonts w:ascii="Times New Roman" w:hAnsi="Times New Roman" w:cs="Times New Roman"/>
          <w:b/>
          <w:bCs/>
          <w:color w:val="000000" w:themeColor="text1"/>
        </w:rPr>
        <w:t>3</w:t>
      </w:r>
      <w:r w:rsidRPr="001179DF">
        <w:rPr>
          <w:rFonts w:ascii="Times New Roman" w:hAnsi="Times New Roman" w:cs="Times New Roman"/>
          <w:b/>
          <w:bCs/>
          <w:color w:val="000000" w:themeColor="text1"/>
        </w:rPr>
        <w:t xml:space="preserve"> mėnesius</w:t>
      </w:r>
      <w:r w:rsidRPr="001179DF">
        <w:rPr>
          <w:rFonts w:ascii="Times New Roman" w:hAnsi="Times New Roman" w:cs="Times New Roman"/>
          <w:color w:val="000000" w:themeColor="text1"/>
        </w:rPr>
        <w:t xml:space="preserve"> nuo pirkimo sutarties sudarymo dienos.</w:t>
      </w:r>
    </w:p>
    <w:p w14:paraId="0EC17C1F" w14:textId="77777777" w:rsidR="00676982" w:rsidRPr="001179DF" w:rsidRDefault="00676982" w:rsidP="00676982">
      <w:pPr>
        <w:pStyle w:val="ListParagraph"/>
        <w:numPr>
          <w:ilvl w:val="0"/>
          <w:numId w:val="42"/>
        </w:numPr>
        <w:tabs>
          <w:tab w:val="left" w:pos="567"/>
        </w:tabs>
        <w:spacing w:after="0" w:line="240" w:lineRule="auto"/>
        <w:ind w:left="0" w:firstLine="0"/>
        <w:jc w:val="both"/>
        <w:rPr>
          <w:rFonts w:ascii="Times New Roman" w:hAnsi="Times New Roman" w:cs="Times New Roman"/>
          <w:color w:val="000000" w:themeColor="text1"/>
        </w:rPr>
      </w:pPr>
      <w:r w:rsidRPr="001179DF">
        <w:rPr>
          <w:rFonts w:ascii="Times New Roman" w:hAnsi="Times New Roman" w:cs="Times New Roman"/>
          <w:color w:val="000000" w:themeColor="text1"/>
        </w:rPr>
        <w:t>Tiekėjas savo lėšomis, transportu ir jėgomis turi pristatyti Įrangą, sumontuoti, patikrinti Įrangos funkcionalumą.</w:t>
      </w:r>
    </w:p>
    <w:p w14:paraId="2FC35EAB" w14:textId="77777777" w:rsidR="00676982" w:rsidRPr="001179DF" w:rsidRDefault="00676982" w:rsidP="00676982">
      <w:pPr>
        <w:pStyle w:val="ListParagraph"/>
        <w:numPr>
          <w:ilvl w:val="0"/>
          <w:numId w:val="42"/>
        </w:numPr>
        <w:tabs>
          <w:tab w:val="left" w:pos="567"/>
        </w:tabs>
        <w:spacing w:after="0" w:line="240" w:lineRule="auto"/>
        <w:ind w:left="0" w:firstLine="0"/>
        <w:jc w:val="both"/>
        <w:rPr>
          <w:rFonts w:ascii="Times New Roman" w:hAnsi="Times New Roman" w:cs="Times New Roman"/>
          <w:color w:val="000000" w:themeColor="text1"/>
        </w:rPr>
      </w:pPr>
      <w:r w:rsidRPr="001179DF">
        <w:rPr>
          <w:rFonts w:ascii="Times New Roman" w:eastAsia="Calibri" w:hAnsi="Times New Roman" w:cs="Times New Roman"/>
          <w:b/>
          <w:bCs/>
          <w:color w:val="000000" w:themeColor="text1"/>
        </w:rPr>
        <w:t>Įrangai</w:t>
      </w:r>
      <w:r w:rsidRPr="001179DF">
        <w:rPr>
          <w:rFonts w:ascii="Times New Roman" w:hAnsi="Times New Roman" w:cs="Times New Roman"/>
          <w:b/>
          <w:bCs/>
          <w:color w:val="000000" w:themeColor="text1"/>
        </w:rPr>
        <w:t xml:space="preserve"> (įskaitant jos sudėtines/komplektuojamas dalis/ montavimo paslaugas)</w:t>
      </w:r>
      <w:r w:rsidRPr="001179DF">
        <w:rPr>
          <w:rFonts w:ascii="Times New Roman" w:eastAsia="Calibri" w:hAnsi="Times New Roman" w:cs="Times New Roman"/>
          <w:b/>
          <w:bCs/>
          <w:color w:val="000000" w:themeColor="text1"/>
        </w:rPr>
        <w:t xml:space="preserve"> turi būti suteikiama garantija ne trumpesniam kaip 24 mėnesių terminui</w:t>
      </w:r>
      <w:r w:rsidRPr="001179DF">
        <w:rPr>
          <w:rFonts w:ascii="Times New Roman" w:hAnsi="Times New Roman" w:cs="Times New Roman"/>
          <w:b/>
          <w:bCs/>
          <w:color w:val="000000" w:themeColor="text1"/>
        </w:rPr>
        <w:t xml:space="preserve"> </w:t>
      </w:r>
      <w:r w:rsidRPr="001179DF">
        <w:rPr>
          <w:rFonts w:ascii="Times New Roman" w:hAnsi="Times New Roman" w:cs="Times New Roman"/>
          <w:b/>
          <w:bCs/>
          <w:iCs/>
        </w:rPr>
        <w:t>arba sumuojant su terminu nurodytu tiekėjo pasiūlyme</w:t>
      </w:r>
      <w:r w:rsidRPr="001179DF">
        <w:rPr>
          <w:rFonts w:ascii="Times New Roman" w:hAnsi="Times New Roman" w:cs="Times New Roman"/>
          <w:b/>
          <w:bCs/>
        </w:rPr>
        <w:t xml:space="preserve"> nuo perdavimo-priėmimo akto pasirašymo dienos</w:t>
      </w:r>
      <w:r w:rsidRPr="001179DF">
        <w:rPr>
          <w:rFonts w:ascii="Times New Roman" w:eastAsia="Calibri" w:hAnsi="Times New Roman" w:cs="Times New Roman"/>
        </w:rPr>
        <w:t>.</w:t>
      </w:r>
    </w:p>
    <w:p w14:paraId="7513A2CE" w14:textId="756FBB1A" w:rsidR="00676982" w:rsidRPr="009468D7" w:rsidRDefault="00676982" w:rsidP="00676982">
      <w:pPr>
        <w:pStyle w:val="ListParagraph"/>
        <w:numPr>
          <w:ilvl w:val="0"/>
          <w:numId w:val="42"/>
        </w:numPr>
        <w:tabs>
          <w:tab w:val="left" w:pos="567"/>
        </w:tabs>
        <w:spacing w:after="0" w:line="240" w:lineRule="auto"/>
        <w:ind w:left="0" w:firstLine="0"/>
        <w:jc w:val="both"/>
        <w:rPr>
          <w:rFonts w:ascii="Times New Roman" w:hAnsi="Times New Roman" w:cs="Times New Roman"/>
          <w:color w:val="000000" w:themeColor="text1"/>
        </w:rPr>
      </w:pPr>
      <w:r w:rsidRPr="009468D7">
        <w:rPr>
          <w:rFonts w:ascii="Times New Roman" w:hAnsi="Times New Roman" w:cs="Times New Roman"/>
          <w:color w:val="000000" w:themeColor="text1"/>
        </w:rPr>
        <w:t xml:space="preserve">Tiekėjas turi apmokyti </w:t>
      </w:r>
      <w:r w:rsidR="009468D7" w:rsidRPr="0021223D">
        <w:rPr>
          <w:rFonts w:ascii="Times New Roman" w:hAnsi="Times New Roman" w:cs="Times New Roman"/>
          <w:b/>
          <w:bCs/>
          <w:color w:val="000000" w:themeColor="text1"/>
        </w:rPr>
        <w:t>tris</w:t>
      </w:r>
      <w:r w:rsidR="009468D7" w:rsidRPr="0021223D">
        <w:rPr>
          <w:rFonts w:ascii="Times New Roman" w:hAnsi="Times New Roman" w:cs="Times New Roman"/>
          <w:color w:val="000000" w:themeColor="text1"/>
        </w:rPr>
        <w:t xml:space="preserve"> </w:t>
      </w:r>
      <w:r w:rsidRPr="0021223D">
        <w:rPr>
          <w:rFonts w:ascii="Times New Roman" w:hAnsi="Times New Roman" w:cs="Times New Roman"/>
        </w:rPr>
        <w:t>perkančiosios</w:t>
      </w:r>
      <w:r w:rsidRPr="009468D7">
        <w:rPr>
          <w:rFonts w:ascii="Times New Roman" w:hAnsi="Times New Roman" w:cs="Times New Roman"/>
        </w:rPr>
        <w:t xml:space="preserve"> organizacijos darbuotojus dirbti su Įranga darbo vietoje</w:t>
      </w:r>
      <w:r w:rsidRPr="009468D7">
        <w:rPr>
          <w:rFonts w:ascii="Times New Roman" w:hAnsi="Times New Roman" w:cs="Times New Roman"/>
          <w:color w:val="000000" w:themeColor="text1"/>
        </w:rPr>
        <w:t xml:space="preserve">. </w:t>
      </w:r>
    </w:p>
    <w:p w14:paraId="0D59AD21" w14:textId="77777777" w:rsidR="00676982" w:rsidRPr="001179DF" w:rsidRDefault="00676982" w:rsidP="00676982">
      <w:pPr>
        <w:pStyle w:val="ListParagraph"/>
        <w:numPr>
          <w:ilvl w:val="0"/>
          <w:numId w:val="42"/>
        </w:numPr>
        <w:tabs>
          <w:tab w:val="left" w:pos="567"/>
        </w:tabs>
        <w:spacing w:after="0" w:line="240" w:lineRule="auto"/>
        <w:ind w:left="0" w:firstLine="0"/>
        <w:jc w:val="both"/>
        <w:rPr>
          <w:rFonts w:ascii="Times New Roman" w:hAnsi="Times New Roman" w:cs="Times New Roman"/>
          <w:color w:val="000000" w:themeColor="text1"/>
        </w:rPr>
      </w:pPr>
      <w:r w:rsidRPr="001179DF">
        <w:rPr>
          <w:rFonts w:ascii="Times New Roman" w:hAnsi="Times New Roman" w:cs="Times New Roman"/>
          <w:color w:val="000000" w:themeColor="text1"/>
        </w:rPr>
        <w:t>Kartu su Įranga turi būti pateikiama naudojimosi instrukcija (Lietuvių arba anglų kalba) bei kita prašoma dokumentacija.</w:t>
      </w:r>
    </w:p>
    <w:p w14:paraId="44537ADE" w14:textId="18C2C386" w:rsidR="00676982" w:rsidRPr="001179DF" w:rsidRDefault="00676982" w:rsidP="00676982">
      <w:pPr>
        <w:pStyle w:val="ListParagraph"/>
        <w:numPr>
          <w:ilvl w:val="0"/>
          <w:numId w:val="42"/>
        </w:numPr>
        <w:tabs>
          <w:tab w:val="left" w:pos="567"/>
        </w:tabs>
        <w:spacing w:after="0" w:line="240" w:lineRule="auto"/>
        <w:ind w:left="0" w:firstLine="0"/>
        <w:jc w:val="both"/>
        <w:rPr>
          <w:rFonts w:ascii="Times New Roman" w:hAnsi="Times New Roman" w:cs="Times New Roman"/>
          <w:color w:val="000000" w:themeColor="text1"/>
        </w:rPr>
      </w:pPr>
      <w:r w:rsidRPr="001179DF">
        <w:rPr>
          <w:rFonts w:ascii="Times New Roman" w:eastAsia="Times New Roman" w:hAnsi="Times New Roman" w:cs="Times New Roman"/>
          <w:bCs/>
        </w:rPr>
        <w:t>Įranga turi turėti CE ženklinimą ir tai patvirtinantį CE sertifikatą /-</w:t>
      </w:r>
      <w:proofErr w:type="spellStart"/>
      <w:r w:rsidRPr="001179DF">
        <w:rPr>
          <w:rFonts w:ascii="Times New Roman" w:eastAsia="Times New Roman" w:hAnsi="Times New Roman" w:cs="Times New Roman"/>
          <w:bCs/>
        </w:rPr>
        <w:t>us</w:t>
      </w:r>
      <w:proofErr w:type="spellEnd"/>
      <w:r w:rsidRPr="001179DF">
        <w:rPr>
          <w:rFonts w:ascii="Times New Roman" w:eastAsia="Times New Roman" w:hAnsi="Times New Roman" w:cs="Times New Roman"/>
          <w:bCs/>
        </w:rPr>
        <w:t xml:space="preserve">, išskyrus programinę įrangą, kuriai šis reikalavimas netaikomas. </w:t>
      </w:r>
      <w:r w:rsidRPr="001179DF">
        <w:rPr>
          <w:rFonts w:ascii="Times New Roman" w:eastAsia="Times New Roman" w:hAnsi="Times New Roman" w:cs="Times New Roman"/>
          <w:b/>
        </w:rPr>
        <w:t>Kartu su įranga pateikiamas CE sertifikatas ir (ar) gamintojo CE atitikties deklaracija ar kiti lygiaverčiai įrodymai.</w:t>
      </w:r>
    </w:p>
    <w:p w14:paraId="02D3A35B" w14:textId="13818FAE" w:rsidR="002B3D6F" w:rsidRPr="001179DF" w:rsidRDefault="002B3D6F" w:rsidP="00676982">
      <w:pPr>
        <w:pStyle w:val="ListParagraph"/>
        <w:numPr>
          <w:ilvl w:val="0"/>
          <w:numId w:val="42"/>
        </w:numPr>
        <w:tabs>
          <w:tab w:val="left" w:pos="567"/>
        </w:tabs>
        <w:spacing w:after="0" w:line="240" w:lineRule="auto"/>
        <w:ind w:left="0" w:firstLine="0"/>
        <w:jc w:val="both"/>
        <w:rPr>
          <w:rFonts w:ascii="Times New Roman" w:hAnsi="Times New Roman" w:cs="Times New Roman"/>
          <w:color w:val="000000" w:themeColor="text1"/>
        </w:rPr>
      </w:pPr>
      <w:r w:rsidRPr="001179DF">
        <w:rPr>
          <w:rFonts w:ascii="Times New Roman" w:hAnsi="Times New Roman" w:cs="Times New Roman"/>
          <w:color w:val="000000" w:themeColor="text1"/>
        </w:rPr>
        <w:t>Įranga turi atitikti efektyvumo, ilgaamžiškumo reikalavimus pagal Direktyvą 2009/125/ES ir Direktyvą 2011/65/EU. Tiekėjas turi pateikti tai pagrindžiančius dokumentus (</w:t>
      </w:r>
      <w:r w:rsidRPr="001179DF">
        <w:rPr>
          <w:rFonts w:ascii="Times New Roman" w:hAnsi="Times New Roman" w:cs="Times New Roman"/>
          <w14:ligatures w14:val="standardContextual"/>
        </w:rPr>
        <w:t xml:space="preserve">ES atitikties deklaraciją (EU </w:t>
      </w:r>
      <w:proofErr w:type="spellStart"/>
      <w:r w:rsidRPr="001179DF">
        <w:rPr>
          <w:rFonts w:ascii="Times New Roman" w:hAnsi="Times New Roman" w:cs="Times New Roman"/>
          <w14:ligatures w14:val="standardContextual"/>
        </w:rPr>
        <w:t>Declaration</w:t>
      </w:r>
      <w:proofErr w:type="spellEnd"/>
      <w:r w:rsidRPr="001179DF">
        <w:rPr>
          <w:rFonts w:ascii="Times New Roman" w:hAnsi="Times New Roman" w:cs="Times New Roman"/>
          <w14:ligatures w14:val="standardContextual"/>
        </w:rPr>
        <w:t xml:space="preserve"> </w:t>
      </w:r>
      <w:proofErr w:type="spellStart"/>
      <w:r w:rsidRPr="001179DF">
        <w:rPr>
          <w:rFonts w:ascii="Times New Roman" w:hAnsi="Times New Roman" w:cs="Times New Roman"/>
          <w14:ligatures w14:val="standardContextual"/>
        </w:rPr>
        <w:t>of</w:t>
      </w:r>
      <w:proofErr w:type="spellEnd"/>
      <w:r w:rsidRPr="001179DF">
        <w:rPr>
          <w:rFonts w:ascii="Times New Roman" w:hAnsi="Times New Roman" w:cs="Times New Roman"/>
          <w14:ligatures w14:val="standardContextual"/>
        </w:rPr>
        <w:t xml:space="preserve"> </w:t>
      </w:r>
      <w:proofErr w:type="spellStart"/>
      <w:r w:rsidRPr="001179DF">
        <w:rPr>
          <w:rFonts w:ascii="Times New Roman" w:hAnsi="Times New Roman" w:cs="Times New Roman"/>
          <w14:ligatures w14:val="standardContextual"/>
        </w:rPr>
        <w:t>Conformity</w:t>
      </w:r>
      <w:proofErr w:type="spellEnd"/>
      <w:r w:rsidRPr="001179DF">
        <w:rPr>
          <w:rFonts w:ascii="Times New Roman" w:hAnsi="Times New Roman" w:cs="Times New Roman"/>
          <w14:ligatures w14:val="standardContextual"/>
        </w:rPr>
        <w:t>), parengtą gamintojo (arba jo įgalioto atstovo ES</w:t>
      </w:r>
      <w:r w:rsidR="001179DF" w:rsidRPr="001179DF">
        <w:rPr>
          <w:rFonts w:ascii="Times New Roman" w:hAnsi="Times New Roman" w:cs="Times New Roman"/>
          <w:color w:val="000000" w:themeColor="text1"/>
        </w:rPr>
        <w:t>).</w:t>
      </w:r>
    </w:p>
    <w:p w14:paraId="519D731C" w14:textId="77777777" w:rsidR="00676982" w:rsidRPr="001179DF" w:rsidRDefault="00676982" w:rsidP="00676982">
      <w:pPr>
        <w:pStyle w:val="ListParagraph"/>
        <w:numPr>
          <w:ilvl w:val="0"/>
          <w:numId w:val="42"/>
        </w:numPr>
        <w:tabs>
          <w:tab w:val="left" w:pos="567"/>
        </w:tabs>
        <w:spacing w:after="0" w:line="240" w:lineRule="auto"/>
        <w:ind w:left="0" w:firstLine="0"/>
        <w:jc w:val="both"/>
        <w:rPr>
          <w:rFonts w:ascii="Times New Roman" w:hAnsi="Times New Roman" w:cs="Times New Roman"/>
          <w:color w:val="000000" w:themeColor="text1"/>
        </w:rPr>
      </w:pPr>
      <w:r w:rsidRPr="001179DF">
        <w:rPr>
          <w:rFonts w:ascii="Times New Roman" w:hAnsi="Times New Roman" w:cs="Times New Roman"/>
          <w:b/>
          <w:bCs/>
        </w:rPr>
        <w:t>Vykdomas žaliasis pirkimas.</w:t>
      </w:r>
      <w:r w:rsidRPr="001179DF">
        <w:rPr>
          <w:rFonts w:ascii="Times New Roman" w:hAnsi="Times New Roman" w:cs="Times New Roman"/>
        </w:rPr>
        <w:t xml:space="preserve">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(toliau – Aprašas):</w:t>
      </w:r>
    </w:p>
    <w:p w14:paraId="3C5095AD" w14:textId="77777777" w:rsidR="001179DF" w:rsidRPr="001179DF" w:rsidRDefault="001179DF" w:rsidP="001179DF">
      <w:pPr>
        <w:pStyle w:val="ListParagraph"/>
        <w:spacing w:after="0" w:line="240" w:lineRule="auto"/>
        <w:ind w:left="0"/>
        <w:jc w:val="both"/>
        <w:rPr>
          <w:rFonts w:ascii="Times New Roman" w:hAnsi="Times New Roman" w:cs="Times New Roman"/>
        </w:rPr>
      </w:pPr>
      <w:r w:rsidRPr="001179DF">
        <w:rPr>
          <w:rFonts w:ascii="Times New Roman" w:hAnsi="Times New Roman" w:cs="Times New Roman"/>
        </w:rPr>
        <w:t xml:space="preserve">13.1. </w:t>
      </w:r>
      <w:r w:rsidR="00676982" w:rsidRPr="001179DF">
        <w:rPr>
          <w:rFonts w:ascii="Times New Roman" w:hAnsi="Times New Roman" w:cs="Times New Roman"/>
        </w:rPr>
        <w:t>Vadovaujantis Aprašo 4.4.4.1</w:t>
      </w:r>
      <w:r w:rsidR="00676982" w:rsidRPr="001179DF">
        <w:rPr>
          <w:rFonts w:ascii="Times New Roman" w:hAnsi="Times New Roman" w:cs="Times New Roman"/>
          <w:i/>
          <w:iCs/>
        </w:rPr>
        <w:t xml:space="preserve"> ”prekei &lt;...&gt;tiekti &lt;...&gt; sunaudojama mažiau gamtos išteklių&lt;...&gt;“</w:t>
      </w:r>
      <w:r w:rsidR="00676982" w:rsidRPr="001179DF">
        <w:rPr>
          <w:rFonts w:ascii="Times New Roman" w:hAnsi="Times New Roman" w:cs="Times New Roman"/>
        </w:rPr>
        <w:t>, kadangi sutarties vykdymo metu Tiekėjas Įrangą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p>
    <w:p w14:paraId="1861A232" w14:textId="76207AB3" w:rsidR="00676982" w:rsidRPr="001179DF" w:rsidRDefault="001179DF" w:rsidP="001179DF">
      <w:pPr>
        <w:pStyle w:val="ListParagraph"/>
        <w:spacing w:after="0" w:line="240" w:lineRule="auto"/>
        <w:ind w:left="0"/>
        <w:jc w:val="both"/>
        <w:rPr>
          <w:rFonts w:ascii="Times New Roman" w:hAnsi="Times New Roman" w:cs="Times New Roman"/>
        </w:rPr>
      </w:pPr>
      <w:r w:rsidRPr="001179DF">
        <w:rPr>
          <w:rFonts w:ascii="Times New Roman" w:hAnsi="Times New Roman" w:cs="Times New Roman"/>
        </w:rPr>
        <w:t xml:space="preserve">13.2. </w:t>
      </w:r>
      <w:r w:rsidR="00676982" w:rsidRPr="001179DF">
        <w:rPr>
          <w:rFonts w:ascii="Times New Roman" w:hAnsi="Times New Roman" w:cs="Times New Roman"/>
        </w:rPr>
        <w:t xml:space="preserve">Vadovaujantis Aprašo 4.4.4.4 papunkčiu „prekė yra tvirta, ilgaamžė, funkcionali, ji ar jos sudedamosios dalys tinka naudoti daug kartų ir (ar) lengvai pataisomos, ir (ar) pakeičiamos“ tiekėjas privalo užtikrinti galimybę įsigyti siūlomos Įrangos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 /arba gamintojo atitinkamas patvirtinimas). </w:t>
      </w:r>
      <w:r w:rsidR="00676982" w:rsidRPr="001179DF">
        <w:rPr>
          <w:rFonts w:ascii="Times New Roman" w:hAnsi="Times New Roman" w:cs="Times New Roman"/>
          <w:b/>
          <w:bCs/>
        </w:rPr>
        <w:t>Kartu su pasiūlymu pateikiama gamintojo ir (ar) tiekėjo deklaracija ir (ar) kiti lygiaverčiai dokumentai, patvirtinantys atitiktį šiam reikalavimui</w:t>
      </w:r>
      <w:r w:rsidR="00676982" w:rsidRPr="001179DF">
        <w:rPr>
          <w:rFonts w:ascii="Times New Roman" w:hAnsi="Times New Roman" w:cs="Times New Roman"/>
        </w:rPr>
        <w:t>.</w:t>
      </w:r>
    </w:p>
    <w:p w14:paraId="74980D23" w14:textId="033BEE82" w:rsidR="00676982" w:rsidRPr="001179DF" w:rsidRDefault="00676982" w:rsidP="00676982">
      <w:pPr>
        <w:pStyle w:val="ListParagraph"/>
        <w:tabs>
          <w:tab w:val="left" w:pos="567"/>
        </w:tabs>
        <w:spacing w:after="0" w:line="240" w:lineRule="auto"/>
        <w:ind w:left="0"/>
        <w:jc w:val="both"/>
        <w:rPr>
          <w:rFonts w:ascii="Times New Roman" w:hAnsi="Times New Roman" w:cs="Times New Roman"/>
          <w:color w:val="000000" w:themeColor="text1"/>
        </w:rPr>
      </w:pPr>
    </w:p>
    <w:p w14:paraId="2D399844" w14:textId="535B1EB0" w:rsidR="001179DF" w:rsidRPr="001179DF" w:rsidRDefault="001179DF" w:rsidP="001179DF">
      <w:pPr>
        <w:pStyle w:val="ListParagraph"/>
        <w:numPr>
          <w:ilvl w:val="0"/>
          <w:numId w:val="42"/>
        </w:numPr>
        <w:tabs>
          <w:tab w:val="left" w:pos="567"/>
        </w:tabs>
        <w:spacing w:after="0" w:line="240" w:lineRule="auto"/>
        <w:ind w:left="284"/>
        <w:jc w:val="both"/>
        <w:rPr>
          <w:rFonts w:ascii="Times New Roman" w:hAnsi="Times New Roman" w:cs="Times New Roman"/>
          <w:color w:val="000000" w:themeColor="text1"/>
        </w:rPr>
      </w:pPr>
      <w:r w:rsidRPr="001179DF">
        <w:rPr>
          <w:rFonts w:ascii="Times New Roman" w:hAnsi="Times New Roman" w:cs="Times New Roman"/>
          <w:b/>
          <w:bCs/>
        </w:rPr>
        <w:lastRenderedPageBreak/>
        <w:t>Tiekėjas kartu su pasiūlymu</w:t>
      </w:r>
      <w:r w:rsidRPr="001179DF">
        <w:rPr>
          <w:rFonts w:ascii="Times New Roman" w:hAnsi="Times New Roman" w:cs="Times New Roman"/>
        </w:rPr>
        <w:t xml:space="preserve"> turi </w:t>
      </w:r>
      <w:r w:rsidRPr="0021223D">
        <w:rPr>
          <w:rFonts w:ascii="Times New Roman" w:hAnsi="Times New Roman" w:cs="Times New Roman"/>
        </w:rPr>
        <w:t xml:space="preserve">pateikti </w:t>
      </w:r>
      <w:r w:rsidR="0021223D" w:rsidRPr="0021223D">
        <w:rPr>
          <w:rFonts w:ascii="Times New Roman" w:hAnsi="Times New Roman" w:cs="Times New Roman"/>
          <w:sz w:val="24"/>
          <w:szCs w:val="24"/>
        </w:rPr>
        <w:t xml:space="preserve">siūlomos Įrangos </w:t>
      </w:r>
      <w:r w:rsidRPr="0021223D">
        <w:rPr>
          <w:rFonts w:ascii="Times New Roman" w:hAnsi="Times New Roman" w:cs="Times New Roman"/>
        </w:rPr>
        <w:t>gamintojo</w:t>
      </w:r>
      <w:r w:rsidRPr="001179DF">
        <w:rPr>
          <w:rFonts w:ascii="Times New Roman" w:hAnsi="Times New Roman" w:cs="Times New Roman"/>
        </w:rPr>
        <w:t xml:space="preserve"> parengtus katalogus (.</w:t>
      </w:r>
      <w:proofErr w:type="spellStart"/>
      <w:r w:rsidRPr="001179DF">
        <w:rPr>
          <w:rFonts w:ascii="Times New Roman" w:hAnsi="Times New Roman" w:cs="Times New Roman"/>
        </w:rPr>
        <w:t>pdf</w:t>
      </w:r>
      <w:proofErr w:type="spellEnd"/>
      <w:r w:rsidRPr="001179DF">
        <w:rPr>
          <w:rFonts w:ascii="Times New Roman" w:hAnsi="Times New Roman" w:cs="Times New Roman"/>
        </w:rPr>
        <w:t xml:space="preserve"> formatu) lietuvių arba anglų kalbomis arba pateikti nuorodą į įrangos aprašymą gamintojo svetainėje į konkretų įrenginį (jo tikslų kodą ir (ar) modelį) su jo parametrais. Jei gamintojo kataloge ar internetinėje svetainėje neišsamiai atsispindi siūlomos Įrangos atitikimas techninės specifikacijos reikalavimams tiekėjas gali pateikti siūlomos Įrangos išsamius techninių charakteristikų aprašymus. Anglų kalba pateiktose techninių charakteristikų aprašymuose tiekėjas turi grafiškai nurodyti (t. y. pastebimai pažymėti – spalvotai </w:t>
      </w:r>
      <w:proofErr w:type="spellStart"/>
      <w:r w:rsidRPr="001179DF">
        <w:rPr>
          <w:rFonts w:ascii="Times New Roman" w:hAnsi="Times New Roman" w:cs="Times New Roman"/>
        </w:rPr>
        <w:t>markiruoti</w:t>
      </w:r>
      <w:proofErr w:type="spellEnd"/>
      <w:r w:rsidRPr="001179DF">
        <w:rPr>
          <w:rFonts w:ascii="Times New Roman" w:hAnsi="Times New Roman" w:cs="Times New Roman"/>
        </w:rPr>
        <w:t xml:space="preserve"> ir (ar) nurodyti rodyklėmis, ir (ar) pabraukti) konkrečias teikiamų dokumentų vietas, kur aprašomos reikalaujamų techninių charakteristikų reikšmės, reikalinga įrašyti, kurį techninių reikalavimų punktą jos atitinka.</w:t>
      </w:r>
    </w:p>
    <w:p w14:paraId="08E23DA9" w14:textId="77777777" w:rsidR="001179DF" w:rsidRPr="001179DF" w:rsidRDefault="001179DF" w:rsidP="0021223D">
      <w:pPr>
        <w:pStyle w:val="ListParagraph"/>
        <w:tabs>
          <w:tab w:val="left" w:pos="567"/>
        </w:tabs>
        <w:spacing w:after="0" w:line="240" w:lineRule="auto"/>
        <w:ind w:left="284"/>
        <w:jc w:val="both"/>
        <w:rPr>
          <w:rFonts w:ascii="Times New Roman" w:hAnsi="Times New Roman" w:cs="Times New Roman"/>
          <w:color w:val="000000" w:themeColor="text1"/>
        </w:rPr>
      </w:pPr>
    </w:p>
    <w:p w14:paraId="083CE1AB" w14:textId="77777777" w:rsidR="00676982" w:rsidRPr="001179DF" w:rsidRDefault="00676982" w:rsidP="00676982">
      <w:pPr>
        <w:pStyle w:val="ListParagraph"/>
        <w:tabs>
          <w:tab w:val="left" w:pos="567"/>
        </w:tabs>
        <w:spacing w:after="0" w:line="240" w:lineRule="auto"/>
        <w:ind w:left="0"/>
        <w:jc w:val="both"/>
        <w:rPr>
          <w:rFonts w:ascii="Times New Roman" w:hAnsi="Times New Roman" w:cs="Times New Roman"/>
          <w:i/>
          <w:iCs/>
          <w:color w:val="000000" w:themeColor="text1"/>
        </w:rPr>
      </w:pPr>
      <w:r w:rsidRPr="001179DF">
        <w:rPr>
          <w:rFonts w:ascii="Times New Roman" w:hAnsi="Times New Roman" w:cs="Times New Roman"/>
          <w:i/>
          <w:iCs/>
          <w:color w:val="000000"/>
        </w:rPr>
        <w:tab/>
        <w:t xml:space="preserve">Šiose </w:t>
      </w:r>
      <w:r w:rsidRPr="001179DF">
        <w:rPr>
          <w:rFonts w:ascii="Times New Roman" w:hAnsi="Times New Roman" w:cs="Times New Roman"/>
          <w:i/>
          <w:iCs/>
          <w:color w:val="000000" w:themeColor="text1"/>
        </w:rPr>
        <w:t>specifikacijose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665695C9" w14:textId="77777777" w:rsidR="00676982" w:rsidRPr="001179DF" w:rsidRDefault="00676982" w:rsidP="00676982">
      <w:pPr>
        <w:rPr>
          <w:rFonts w:ascii="Times New Roman" w:hAnsi="Times New Roman" w:cs="Times New Roman"/>
          <w:sz w:val="22"/>
          <w:szCs w:val="22"/>
        </w:rPr>
      </w:pPr>
    </w:p>
    <w:p w14:paraId="738BDF0B" w14:textId="6DD58E83" w:rsidR="00AE5BCE" w:rsidRPr="001179DF" w:rsidRDefault="00AE5BCE" w:rsidP="00BE2A08">
      <w:pPr>
        <w:jc w:val="both"/>
        <w:rPr>
          <w:rFonts w:ascii="Times New Roman" w:hAnsi="Times New Roman" w:cs="Times New Roman"/>
          <w:i/>
          <w:iCs/>
          <w:sz w:val="22"/>
          <w:szCs w:val="22"/>
        </w:rPr>
      </w:pPr>
      <w:r w:rsidRPr="001179DF">
        <w:rPr>
          <w:rFonts w:ascii="Times New Roman" w:hAnsi="Times New Roman" w:cs="Times New Roman"/>
          <w:i/>
          <w:iCs/>
          <w:sz w:val="22"/>
          <w:szCs w:val="22"/>
        </w:rPr>
        <w:br w:type="page"/>
      </w:r>
    </w:p>
    <w:p w14:paraId="57F8A646" w14:textId="77777777" w:rsidR="00BE2A08" w:rsidRPr="007935E9" w:rsidRDefault="00BE2A08" w:rsidP="00137443">
      <w:pPr>
        <w:spacing w:after="0" w:line="240" w:lineRule="auto"/>
        <w:rPr>
          <w:rFonts w:ascii="Times New Roman" w:hAnsi="Times New Roman" w:cs="Times New Roman"/>
          <w:sz w:val="22"/>
          <w:szCs w:val="22"/>
        </w:rPr>
      </w:pPr>
      <w:r w:rsidRPr="007935E9">
        <w:rPr>
          <w:rFonts w:ascii="Times New Roman" w:hAnsi="Times New Roman" w:cs="Times New Roman"/>
          <w:sz w:val="22"/>
          <w:szCs w:val="22"/>
        </w:rPr>
        <w:lastRenderedPageBreak/>
        <w:t>1 lentelė. Reikalavimai įrangos techniniams parametrams</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4536"/>
        <w:gridCol w:w="4536"/>
      </w:tblGrid>
      <w:tr w:rsidR="002D445B" w:rsidRPr="002D445B" w14:paraId="58D455E7" w14:textId="77777777" w:rsidTr="006D7F0F">
        <w:trPr>
          <w:trHeight w:val="770"/>
          <w:tblHeader/>
        </w:trPr>
        <w:tc>
          <w:tcPr>
            <w:tcW w:w="738" w:type="dxa"/>
            <w:tcBorders>
              <w:top w:val="single" w:sz="4" w:space="0" w:color="auto"/>
              <w:left w:val="single" w:sz="4" w:space="0" w:color="auto"/>
              <w:right w:val="single" w:sz="4" w:space="0" w:color="auto"/>
            </w:tcBorders>
            <w:shd w:val="clear" w:color="auto" w:fill="E6E6E6"/>
            <w:vAlign w:val="center"/>
          </w:tcPr>
          <w:p w14:paraId="0C7256C3" w14:textId="77777777" w:rsidR="002D445B" w:rsidRPr="002D445B" w:rsidRDefault="002D445B" w:rsidP="0021223D">
            <w:pPr>
              <w:spacing w:after="0" w:line="240" w:lineRule="auto"/>
              <w:jc w:val="both"/>
              <w:rPr>
                <w:rFonts w:ascii="Times New Roman" w:hAnsi="Times New Roman" w:cs="Times New Roman"/>
                <w:b/>
                <w:bCs/>
                <w:i/>
                <w:iCs/>
                <w:sz w:val="22"/>
                <w:szCs w:val="22"/>
              </w:rPr>
            </w:pPr>
            <w:r w:rsidRPr="002D445B">
              <w:rPr>
                <w:rFonts w:ascii="Times New Roman" w:hAnsi="Times New Roman" w:cs="Times New Roman"/>
                <w:b/>
                <w:bCs/>
                <w:i/>
                <w:iCs/>
                <w:sz w:val="22"/>
                <w:szCs w:val="22"/>
              </w:rPr>
              <w:t>Eil.</w:t>
            </w:r>
          </w:p>
          <w:p w14:paraId="19773449" w14:textId="77777777" w:rsidR="002D445B" w:rsidRPr="002D445B" w:rsidRDefault="002D445B" w:rsidP="0021223D">
            <w:pPr>
              <w:spacing w:after="0" w:line="240" w:lineRule="auto"/>
              <w:jc w:val="both"/>
              <w:rPr>
                <w:rFonts w:ascii="Times New Roman" w:hAnsi="Times New Roman" w:cs="Times New Roman"/>
                <w:b/>
                <w:bCs/>
                <w:i/>
                <w:iCs/>
                <w:sz w:val="22"/>
                <w:szCs w:val="22"/>
              </w:rPr>
            </w:pPr>
            <w:r w:rsidRPr="002D445B">
              <w:rPr>
                <w:rFonts w:ascii="Times New Roman" w:hAnsi="Times New Roman" w:cs="Times New Roman"/>
                <w:b/>
                <w:bCs/>
                <w:i/>
                <w:iCs/>
                <w:sz w:val="22"/>
                <w:szCs w:val="22"/>
              </w:rPr>
              <w:t>Nr.</w:t>
            </w:r>
          </w:p>
        </w:tc>
        <w:tc>
          <w:tcPr>
            <w:tcW w:w="4536" w:type="dxa"/>
            <w:tcBorders>
              <w:top w:val="single" w:sz="4" w:space="0" w:color="auto"/>
              <w:left w:val="single" w:sz="4" w:space="0" w:color="auto"/>
              <w:right w:val="single" w:sz="4" w:space="0" w:color="auto"/>
            </w:tcBorders>
            <w:shd w:val="clear" w:color="auto" w:fill="E6E6E6"/>
            <w:vAlign w:val="center"/>
          </w:tcPr>
          <w:p w14:paraId="0D1D85E7" w14:textId="73AA1967" w:rsidR="002D445B" w:rsidRPr="002D445B" w:rsidRDefault="002D445B" w:rsidP="0021223D">
            <w:pPr>
              <w:spacing w:after="0" w:line="240" w:lineRule="auto"/>
              <w:jc w:val="both"/>
              <w:rPr>
                <w:rFonts w:ascii="Times New Roman" w:hAnsi="Times New Roman" w:cs="Times New Roman"/>
                <w:bCs/>
                <w:sz w:val="22"/>
                <w:szCs w:val="22"/>
              </w:rPr>
            </w:pPr>
            <w:r w:rsidRPr="002D445B">
              <w:rPr>
                <w:rFonts w:ascii="Times New Roman" w:hAnsi="Times New Roman" w:cs="Times New Roman"/>
                <w:b/>
                <w:bCs/>
                <w:i/>
                <w:iCs/>
                <w:sz w:val="22"/>
                <w:szCs w:val="22"/>
              </w:rPr>
              <w:t>Reikalaujamos techninės charakteristikos/</w:t>
            </w:r>
            <w:r w:rsidR="00137443">
              <w:rPr>
                <w:rFonts w:ascii="Times New Roman" w:hAnsi="Times New Roman" w:cs="Times New Roman"/>
                <w:b/>
                <w:bCs/>
                <w:i/>
                <w:iCs/>
                <w:sz w:val="22"/>
                <w:szCs w:val="22"/>
              </w:rPr>
              <w:t xml:space="preserve"> </w:t>
            </w:r>
            <w:r w:rsidRPr="002D445B">
              <w:rPr>
                <w:rFonts w:ascii="Times New Roman" w:hAnsi="Times New Roman" w:cs="Times New Roman"/>
                <w:b/>
                <w:bCs/>
                <w:i/>
                <w:iCs/>
                <w:sz w:val="22"/>
                <w:szCs w:val="22"/>
              </w:rPr>
              <w:t>parametrai ir kiti reikalavimai</w:t>
            </w:r>
          </w:p>
        </w:tc>
        <w:tc>
          <w:tcPr>
            <w:tcW w:w="4536" w:type="dxa"/>
            <w:tcBorders>
              <w:top w:val="single" w:sz="4" w:space="0" w:color="auto"/>
              <w:left w:val="single" w:sz="4" w:space="0" w:color="auto"/>
              <w:right w:val="single" w:sz="4" w:space="0" w:color="auto"/>
            </w:tcBorders>
            <w:shd w:val="clear" w:color="auto" w:fill="E6E6E6"/>
            <w:vAlign w:val="center"/>
          </w:tcPr>
          <w:p w14:paraId="40A696EE" w14:textId="77777777" w:rsidR="002D445B" w:rsidRPr="002D445B" w:rsidRDefault="002D445B" w:rsidP="0021223D">
            <w:pPr>
              <w:spacing w:after="0" w:line="240" w:lineRule="auto"/>
              <w:jc w:val="both"/>
              <w:rPr>
                <w:rFonts w:ascii="Times New Roman" w:hAnsi="Times New Roman" w:cs="Times New Roman"/>
                <w:b/>
                <w:bCs/>
                <w:i/>
                <w:iCs/>
                <w:sz w:val="22"/>
                <w:szCs w:val="22"/>
              </w:rPr>
            </w:pPr>
            <w:r w:rsidRPr="002D445B">
              <w:rPr>
                <w:rFonts w:ascii="Times New Roman" w:hAnsi="Times New Roman" w:cs="Times New Roman"/>
                <w:b/>
                <w:bCs/>
                <w:i/>
                <w:iCs/>
                <w:sz w:val="22"/>
                <w:szCs w:val="22"/>
              </w:rPr>
              <w:t>Tiekėjo siūlomos įrangos techninės charakteristikos</w:t>
            </w:r>
          </w:p>
          <w:p w14:paraId="51F90226" w14:textId="77777777" w:rsidR="002D445B" w:rsidRPr="002D445B" w:rsidRDefault="002D445B" w:rsidP="0021223D">
            <w:pPr>
              <w:spacing w:after="0" w:line="240" w:lineRule="auto"/>
              <w:jc w:val="both"/>
              <w:rPr>
                <w:rFonts w:ascii="Times New Roman" w:hAnsi="Times New Roman" w:cs="Times New Roman"/>
                <w:bCs/>
                <w:i/>
                <w:iCs/>
                <w:sz w:val="22"/>
                <w:szCs w:val="22"/>
              </w:rPr>
            </w:pPr>
            <w:r w:rsidRPr="002D445B">
              <w:rPr>
                <w:rFonts w:ascii="Times New Roman" w:hAnsi="Times New Roman" w:cs="Times New Roman"/>
                <w:bCs/>
                <w:i/>
                <w:iCs/>
                <w:sz w:val="22"/>
                <w:szCs w:val="22"/>
              </w:rPr>
              <w:t>(tiekėjas turi nurodyti tikslius dydžius, medžiagas, išmatavimus ir pan. – t. y. nepaliekant žodžių „ne mažiau“, ne daugiau“, „ne siauresnis“, „ne platesnis“ arba lygiavertis“ ,,+/-„ ar pan.)</w:t>
            </w:r>
          </w:p>
        </w:tc>
      </w:tr>
      <w:tr w:rsidR="00026129" w:rsidRPr="002D445B" w14:paraId="270BC2AF" w14:textId="77777777" w:rsidTr="00254FF8">
        <w:tc>
          <w:tcPr>
            <w:tcW w:w="738" w:type="dxa"/>
            <w:tcBorders>
              <w:top w:val="single" w:sz="4" w:space="0" w:color="auto"/>
              <w:left w:val="single" w:sz="4" w:space="0" w:color="auto"/>
              <w:bottom w:val="single" w:sz="4" w:space="0" w:color="auto"/>
              <w:right w:val="single" w:sz="4" w:space="0" w:color="auto"/>
            </w:tcBorders>
            <w:vAlign w:val="center"/>
          </w:tcPr>
          <w:p w14:paraId="24418DDF" w14:textId="09D4DAE4" w:rsidR="00026129" w:rsidRPr="002D445B" w:rsidRDefault="00026129" w:rsidP="0021223D">
            <w:pPr>
              <w:spacing w:after="0" w:line="240" w:lineRule="auto"/>
              <w:jc w:val="both"/>
              <w:rPr>
                <w:rFonts w:ascii="Times New Roman" w:hAnsi="Times New Roman" w:cs="Times New Roman"/>
                <w:bCs/>
                <w:sz w:val="22"/>
                <w:szCs w:val="22"/>
              </w:rPr>
            </w:pPr>
            <w:r>
              <w:rPr>
                <w:rFonts w:ascii="Times New Roman" w:hAnsi="Times New Roman" w:cs="Times New Roman"/>
                <w:sz w:val="22"/>
                <w:szCs w:val="22"/>
              </w:rPr>
              <w:t>1</w:t>
            </w:r>
            <w:r w:rsidRPr="007935E9">
              <w:rPr>
                <w:rFonts w:ascii="Times New Roman" w:hAnsi="Times New Roman" w:cs="Times New Roman"/>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630A8666" w14:textId="494C471D" w:rsidR="00026129" w:rsidRPr="002D445B" w:rsidRDefault="00026129" w:rsidP="0021223D">
            <w:pPr>
              <w:spacing w:after="0" w:line="240" w:lineRule="auto"/>
              <w:jc w:val="both"/>
              <w:rPr>
                <w:rFonts w:ascii="Times New Roman" w:hAnsi="Times New Roman" w:cs="Times New Roman"/>
                <w:bCs/>
                <w:iCs/>
                <w:sz w:val="22"/>
                <w:szCs w:val="22"/>
              </w:rPr>
            </w:pPr>
            <w:r w:rsidRPr="001179DF">
              <w:rPr>
                <w:rFonts w:ascii="Times New Roman" w:hAnsi="Times New Roman" w:cs="Times New Roman"/>
                <w:b/>
                <w:bCs/>
                <w:iCs/>
                <w:sz w:val="22"/>
                <w:szCs w:val="22"/>
              </w:rPr>
              <w:t xml:space="preserve">Tolimojo nuotolio infraraudonųjų spindulių ir vaizdo kamerų </w:t>
            </w:r>
            <w:r w:rsidRPr="0021223D">
              <w:rPr>
                <w:rFonts w:ascii="Times New Roman" w:hAnsi="Times New Roman" w:cs="Times New Roman"/>
                <w:b/>
                <w:bCs/>
                <w:iCs/>
                <w:sz w:val="22"/>
                <w:szCs w:val="22"/>
              </w:rPr>
              <w:t>sistema</w:t>
            </w:r>
            <w:r w:rsidR="001179DF" w:rsidRPr="0021223D">
              <w:rPr>
                <w:rFonts w:ascii="Times New Roman" w:hAnsi="Times New Roman" w:cs="Times New Roman"/>
                <w:b/>
                <w:bCs/>
                <w:iCs/>
                <w:sz w:val="22"/>
                <w:szCs w:val="22"/>
              </w:rPr>
              <w:t xml:space="preserve"> (</w:t>
            </w:r>
            <w:proofErr w:type="spellStart"/>
            <w:r w:rsidR="001179DF" w:rsidRPr="0021223D">
              <w:rPr>
                <w:rFonts w:ascii="Times New Roman" w:hAnsi="Times New Roman" w:cs="Times New Roman"/>
                <w:b/>
                <w:bCs/>
                <w:iCs/>
                <w:sz w:val="22"/>
                <w:szCs w:val="22"/>
              </w:rPr>
              <w:t>Long</w:t>
            </w:r>
            <w:proofErr w:type="spellEnd"/>
            <w:r w:rsidR="001179DF" w:rsidRPr="0021223D">
              <w:rPr>
                <w:rFonts w:ascii="Times New Roman" w:hAnsi="Times New Roman" w:cs="Times New Roman"/>
                <w:b/>
                <w:bCs/>
                <w:iCs/>
                <w:sz w:val="22"/>
                <w:szCs w:val="22"/>
              </w:rPr>
              <w:t xml:space="preserve">-range </w:t>
            </w:r>
            <w:proofErr w:type="spellStart"/>
            <w:r w:rsidR="001179DF" w:rsidRPr="0021223D">
              <w:rPr>
                <w:rFonts w:ascii="Times New Roman" w:hAnsi="Times New Roman" w:cs="Times New Roman"/>
                <w:b/>
                <w:bCs/>
                <w:iCs/>
                <w:sz w:val="22"/>
                <w:szCs w:val="22"/>
              </w:rPr>
              <w:t>infrared</w:t>
            </w:r>
            <w:proofErr w:type="spellEnd"/>
            <w:r w:rsidR="001179DF" w:rsidRPr="0021223D">
              <w:rPr>
                <w:rFonts w:ascii="Times New Roman" w:hAnsi="Times New Roman" w:cs="Times New Roman"/>
                <w:b/>
                <w:bCs/>
                <w:iCs/>
                <w:sz w:val="22"/>
                <w:szCs w:val="22"/>
              </w:rPr>
              <w:t xml:space="preserve"> </w:t>
            </w:r>
            <w:proofErr w:type="spellStart"/>
            <w:r w:rsidR="001179DF" w:rsidRPr="0021223D">
              <w:rPr>
                <w:rFonts w:ascii="Times New Roman" w:hAnsi="Times New Roman" w:cs="Times New Roman"/>
                <w:b/>
                <w:bCs/>
                <w:iCs/>
                <w:sz w:val="22"/>
                <w:szCs w:val="22"/>
              </w:rPr>
              <w:t>and</w:t>
            </w:r>
            <w:proofErr w:type="spellEnd"/>
            <w:r w:rsidR="001179DF" w:rsidRPr="0021223D">
              <w:rPr>
                <w:rFonts w:ascii="Times New Roman" w:hAnsi="Times New Roman" w:cs="Times New Roman"/>
                <w:b/>
                <w:bCs/>
                <w:iCs/>
                <w:sz w:val="22"/>
                <w:szCs w:val="22"/>
              </w:rPr>
              <w:t xml:space="preserve"> </w:t>
            </w:r>
            <w:proofErr w:type="spellStart"/>
            <w:r w:rsidR="001179DF" w:rsidRPr="0021223D">
              <w:rPr>
                <w:rFonts w:ascii="Times New Roman" w:hAnsi="Times New Roman" w:cs="Times New Roman"/>
                <w:b/>
                <w:bCs/>
                <w:iCs/>
                <w:sz w:val="22"/>
                <w:szCs w:val="22"/>
              </w:rPr>
              <w:t>video</w:t>
            </w:r>
            <w:proofErr w:type="spellEnd"/>
            <w:r w:rsidR="001179DF" w:rsidRPr="0021223D">
              <w:rPr>
                <w:rFonts w:ascii="Times New Roman" w:hAnsi="Times New Roman" w:cs="Times New Roman"/>
                <w:b/>
                <w:bCs/>
                <w:iCs/>
                <w:sz w:val="22"/>
                <w:szCs w:val="22"/>
              </w:rPr>
              <w:t xml:space="preserve"> </w:t>
            </w:r>
            <w:proofErr w:type="spellStart"/>
            <w:r w:rsidR="001179DF" w:rsidRPr="0021223D">
              <w:rPr>
                <w:rFonts w:ascii="Times New Roman" w:hAnsi="Times New Roman" w:cs="Times New Roman"/>
                <w:b/>
                <w:bCs/>
                <w:iCs/>
                <w:sz w:val="22"/>
                <w:szCs w:val="22"/>
              </w:rPr>
              <w:t>camera</w:t>
            </w:r>
            <w:proofErr w:type="spellEnd"/>
            <w:r w:rsidR="001179DF" w:rsidRPr="0021223D">
              <w:rPr>
                <w:rFonts w:ascii="Times New Roman" w:hAnsi="Times New Roman" w:cs="Times New Roman"/>
                <w:b/>
                <w:bCs/>
                <w:iCs/>
                <w:sz w:val="22"/>
                <w:szCs w:val="22"/>
              </w:rPr>
              <w:t xml:space="preserve"> </w:t>
            </w:r>
            <w:proofErr w:type="spellStart"/>
            <w:r w:rsidR="001179DF" w:rsidRPr="0021223D">
              <w:rPr>
                <w:rFonts w:ascii="Times New Roman" w:hAnsi="Times New Roman" w:cs="Times New Roman"/>
                <w:b/>
                <w:bCs/>
                <w:iCs/>
                <w:sz w:val="22"/>
                <w:szCs w:val="22"/>
              </w:rPr>
              <w:t>system</w:t>
            </w:r>
            <w:proofErr w:type="spellEnd"/>
            <w:r w:rsidR="00137443" w:rsidRPr="0021223D">
              <w:rPr>
                <w:rFonts w:ascii="Times New Roman" w:hAnsi="Times New Roman" w:cs="Times New Roman"/>
                <w:b/>
                <w:bCs/>
                <w:iCs/>
                <w:sz w:val="22"/>
                <w:szCs w:val="22"/>
              </w:rPr>
              <w:t>)</w:t>
            </w:r>
            <w:r w:rsidR="0021223D" w:rsidRPr="0021223D">
              <w:rPr>
                <w:rFonts w:ascii="Times New Roman" w:hAnsi="Times New Roman" w:cs="Times New Roman"/>
                <w:b/>
                <w:bCs/>
                <w:iCs/>
                <w:sz w:val="22"/>
                <w:szCs w:val="22"/>
              </w:rPr>
              <w:t xml:space="preserve"> – 7 komplektai</w:t>
            </w:r>
          </w:p>
        </w:tc>
        <w:tc>
          <w:tcPr>
            <w:tcW w:w="4536" w:type="dxa"/>
            <w:tcBorders>
              <w:top w:val="single" w:sz="4" w:space="0" w:color="auto"/>
              <w:left w:val="single" w:sz="4" w:space="0" w:color="auto"/>
              <w:bottom w:val="single" w:sz="4" w:space="0" w:color="auto"/>
              <w:right w:val="single" w:sz="4" w:space="0" w:color="auto"/>
            </w:tcBorders>
          </w:tcPr>
          <w:p w14:paraId="7E16E91F" w14:textId="77777777" w:rsidR="00CF20E3" w:rsidRPr="00CF20E3" w:rsidRDefault="00CF20E3" w:rsidP="0021223D">
            <w:pPr>
              <w:spacing w:after="0" w:line="240" w:lineRule="auto"/>
              <w:jc w:val="both"/>
              <w:rPr>
                <w:rFonts w:ascii="Times New Roman" w:hAnsi="Times New Roman" w:cs="Times New Roman"/>
                <w:bCs/>
                <w:sz w:val="22"/>
                <w:szCs w:val="22"/>
              </w:rPr>
            </w:pPr>
            <w:r w:rsidRPr="00CF20E3">
              <w:rPr>
                <w:rFonts w:ascii="Times New Roman" w:hAnsi="Times New Roman" w:cs="Times New Roman"/>
                <w:bCs/>
                <w:sz w:val="22"/>
                <w:szCs w:val="22"/>
              </w:rPr>
              <w:t xml:space="preserve">Gamintojas </w:t>
            </w:r>
            <w:r w:rsidRPr="00CF20E3">
              <w:rPr>
                <w:rFonts w:ascii="Times New Roman" w:hAnsi="Times New Roman" w:cs="Times New Roman"/>
                <w:bCs/>
                <w:i/>
                <w:sz w:val="22"/>
                <w:szCs w:val="22"/>
              </w:rPr>
              <w:t>(nurodyti)</w:t>
            </w:r>
            <w:r w:rsidRPr="00CF20E3">
              <w:rPr>
                <w:rFonts w:ascii="Times New Roman" w:hAnsi="Times New Roman" w:cs="Times New Roman"/>
                <w:bCs/>
                <w:sz w:val="22"/>
                <w:szCs w:val="22"/>
              </w:rPr>
              <w:t>: .................</w:t>
            </w:r>
          </w:p>
          <w:p w14:paraId="4FFA5661" w14:textId="77777777" w:rsidR="00CF20E3" w:rsidRPr="00CF20E3" w:rsidRDefault="00CF20E3" w:rsidP="0021223D">
            <w:pPr>
              <w:spacing w:after="0" w:line="240" w:lineRule="auto"/>
              <w:jc w:val="both"/>
              <w:rPr>
                <w:rFonts w:ascii="Times New Roman" w:hAnsi="Times New Roman" w:cs="Times New Roman"/>
                <w:bCs/>
                <w:sz w:val="22"/>
                <w:szCs w:val="22"/>
              </w:rPr>
            </w:pPr>
            <w:r w:rsidRPr="00CF20E3">
              <w:rPr>
                <w:rFonts w:ascii="Times New Roman" w:hAnsi="Times New Roman" w:cs="Times New Roman"/>
                <w:bCs/>
                <w:sz w:val="22"/>
                <w:szCs w:val="22"/>
              </w:rPr>
              <w:t xml:space="preserve">Modelis </w:t>
            </w:r>
            <w:r w:rsidRPr="00CF20E3">
              <w:rPr>
                <w:rFonts w:ascii="Times New Roman" w:hAnsi="Times New Roman" w:cs="Times New Roman"/>
                <w:bCs/>
                <w:i/>
                <w:sz w:val="22"/>
                <w:szCs w:val="22"/>
              </w:rPr>
              <w:t>(nurodyti, jeigu yra)</w:t>
            </w:r>
            <w:r w:rsidRPr="00CF20E3">
              <w:rPr>
                <w:rFonts w:ascii="Times New Roman" w:hAnsi="Times New Roman" w:cs="Times New Roman"/>
                <w:bCs/>
                <w:sz w:val="22"/>
                <w:szCs w:val="22"/>
              </w:rPr>
              <w:t>: .........................</w:t>
            </w:r>
          </w:p>
          <w:p w14:paraId="25D2E79A" w14:textId="51D0947D" w:rsidR="00026129" w:rsidRPr="002D445B" w:rsidRDefault="00CF20E3" w:rsidP="0021223D">
            <w:pPr>
              <w:spacing w:after="0" w:line="240" w:lineRule="auto"/>
              <w:jc w:val="both"/>
              <w:rPr>
                <w:rFonts w:ascii="Times New Roman" w:hAnsi="Times New Roman" w:cs="Times New Roman"/>
                <w:bCs/>
                <w:sz w:val="22"/>
                <w:szCs w:val="22"/>
              </w:rPr>
            </w:pPr>
            <w:r w:rsidRPr="00CF20E3">
              <w:rPr>
                <w:rFonts w:ascii="Times New Roman" w:hAnsi="Times New Roman" w:cs="Times New Roman"/>
                <w:bCs/>
                <w:sz w:val="22"/>
                <w:szCs w:val="22"/>
              </w:rPr>
              <w:t xml:space="preserve">Kodas </w:t>
            </w:r>
            <w:r w:rsidRPr="00CF20E3">
              <w:rPr>
                <w:rFonts w:ascii="Times New Roman" w:hAnsi="Times New Roman" w:cs="Times New Roman"/>
                <w:bCs/>
                <w:i/>
                <w:sz w:val="22"/>
                <w:szCs w:val="22"/>
              </w:rPr>
              <w:t>(nurodyti, jeigu yra)</w:t>
            </w:r>
            <w:r w:rsidRPr="00CF20E3">
              <w:rPr>
                <w:rFonts w:ascii="Times New Roman" w:hAnsi="Times New Roman" w:cs="Times New Roman"/>
                <w:bCs/>
                <w:sz w:val="22"/>
                <w:szCs w:val="22"/>
              </w:rPr>
              <w:t>: .........................</w:t>
            </w:r>
          </w:p>
        </w:tc>
      </w:tr>
      <w:tr w:rsidR="0002774D" w:rsidRPr="002D445B" w14:paraId="7780FBF0" w14:textId="77777777" w:rsidTr="00F4145E">
        <w:tc>
          <w:tcPr>
            <w:tcW w:w="738" w:type="dxa"/>
            <w:tcBorders>
              <w:top w:val="single" w:sz="4" w:space="0" w:color="auto"/>
              <w:left w:val="single" w:sz="4" w:space="0" w:color="auto"/>
              <w:bottom w:val="single" w:sz="4" w:space="0" w:color="auto"/>
              <w:right w:val="single" w:sz="4" w:space="0" w:color="auto"/>
            </w:tcBorders>
          </w:tcPr>
          <w:p w14:paraId="09386ED9" w14:textId="16EBEC80" w:rsidR="0002774D" w:rsidRPr="002D445B" w:rsidRDefault="0002774D" w:rsidP="0021223D">
            <w:pPr>
              <w:spacing w:after="0" w:line="240" w:lineRule="auto"/>
              <w:jc w:val="both"/>
              <w:rPr>
                <w:rFonts w:ascii="Times New Roman" w:hAnsi="Times New Roman" w:cs="Times New Roman"/>
                <w:bCs/>
                <w:sz w:val="22"/>
                <w:szCs w:val="22"/>
              </w:rPr>
            </w:pPr>
            <w:r>
              <w:rPr>
                <w:rFonts w:ascii="Times New Roman" w:hAnsi="Times New Roman" w:cs="Times New Roman"/>
                <w:sz w:val="22"/>
                <w:szCs w:val="22"/>
              </w:rPr>
              <w:t>2.</w:t>
            </w:r>
          </w:p>
        </w:tc>
        <w:tc>
          <w:tcPr>
            <w:tcW w:w="9072" w:type="dxa"/>
            <w:gridSpan w:val="2"/>
            <w:tcBorders>
              <w:top w:val="single" w:sz="4" w:space="0" w:color="auto"/>
              <w:left w:val="single" w:sz="4" w:space="0" w:color="auto"/>
              <w:bottom w:val="single" w:sz="4" w:space="0" w:color="auto"/>
              <w:right w:val="single" w:sz="4" w:space="0" w:color="auto"/>
            </w:tcBorders>
          </w:tcPr>
          <w:p w14:paraId="278013B6" w14:textId="16A91FF2" w:rsidR="0002774D" w:rsidRPr="002D445B" w:rsidRDefault="0002774D" w:rsidP="0021223D">
            <w:pPr>
              <w:spacing w:after="0" w:line="240" w:lineRule="auto"/>
              <w:jc w:val="both"/>
              <w:rPr>
                <w:rFonts w:ascii="Times New Roman" w:hAnsi="Times New Roman" w:cs="Times New Roman"/>
                <w:bCs/>
                <w:sz w:val="22"/>
                <w:szCs w:val="22"/>
              </w:rPr>
            </w:pPr>
            <w:r>
              <w:rPr>
                <w:rFonts w:ascii="Times New Roman" w:hAnsi="Times New Roman" w:cs="Times New Roman"/>
                <w:bCs/>
                <w:iCs/>
                <w:sz w:val="22"/>
                <w:szCs w:val="22"/>
              </w:rPr>
              <w:t>Aparatinė įranga</w:t>
            </w:r>
          </w:p>
        </w:tc>
      </w:tr>
      <w:tr w:rsidR="002D445B" w:rsidRPr="0002774D" w14:paraId="0B824E5F" w14:textId="77777777" w:rsidTr="006D7F0F">
        <w:tc>
          <w:tcPr>
            <w:tcW w:w="738" w:type="dxa"/>
            <w:tcBorders>
              <w:top w:val="single" w:sz="4" w:space="0" w:color="auto"/>
              <w:left w:val="single" w:sz="4" w:space="0" w:color="auto"/>
              <w:bottom w:val="single" w:sz="4" w:space="0" w:color="auto"/>
              <w:right w:val="single" w:sz="4" w:space="0" w:color="auto"/>
            </w:tcBorders>
          </w:tcPr>
          <w:p w14:paraId="2A4E29B0" w14:textId="5FBB9EF1" w:rsidR="002D445B" w:rsidRPr="0002774D" w:rsidRDefault="0002774D" w:rsidP="0021223D">
            <w:pPr>
              <w:spacing w:after="0" w:line="240" w:lineRule="auto"/>
              <w:jc w:val="both"/>
              <w:rPr>
                <w:rFonts w:ascii="Times New Roman" w:hAnsi="Times New Roman" w:cs="Times New Roman"/>
                <w:bCs/>
                <w:sz w:val="22"/>
                <w:szCs w:val="22"/>
              </w:rPr>
            </w:pPr>
            <w:r w:rsidRPr="0002774D">
              <w:rPr>
                <w:rFonts w:ascii="Times New Roman" w:hAnsi="Times New Roman" w:cs="Times New Roman"/>
                <w:bCs/>
                <w:sz w:val="22"/>
                <w:szCs w:val="22"/>
              </w:rPr>
              <w:t>2.1.</w:t>
            </w:r>
          </w:p>
        </w:tc>
        <w:tc>
          <w:tcPr>
            <w:tcW w:w="4536" w:type="dxa"/>
            <w:tcBorders>
              <w:top w:val="single" w:sz="4" w:space="0" w:color="auto"/>
              <w:left w:val="single" w:sz="4" w:space="0" w:color="auto"/>
              <w:bottom w:val="single" w:sz="4" w:space="0" w:color="auto"/>
              <w:right w:val="single" w:sz="4" w:space="0" w:color="auto"/>
            </w:tcBorders>
          </w:tcPr>
          <w:p w14:paraId="13A21663" w14:textId="35596B5A" w:rsidR="002D445B" w:rsidRP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Specializuotas įterptinis (</w:t>
            </w:r>
            <w:proofErr w:type="spellStart"/>
            <w:r w:rsidRPr="0002774D">
              <w:rPr>
                <w:rFonts w:ascii="Times New Roman" w:hAnsi="Times New Roman" w:cs="Times New Roman"/>
                <w:bCs/>
                <w:iCs/>
                <w:sz w:val="22"/>
                <w:szCs w:val="22"/>
              </w:rPr>
              <w:t>embedded</w:t>
            </w:r>
            <w:proofErr w:type="spellEnd"/>
            <w:r w:rsidRPr="0002774D">
              <w:rPr>
                <w:rFonts w:ascii="Times New Roman" w:hAnsi="Times New Roman" w:cs="Times New Roman"/>
                <w:bCs/>
                <w:iCs/>
                <w:sz w:val="22"/>
                <w:szCs w:val="22"/>
              </w:rPr>
              <w:t xml:space="preserve">) AI skaičiavimo modulis, skirtas transporto priemonėms arba lygiavertis. 2. GPU </w:t>
            </w:r>
            <w:proofErr w:type="spellStart"/>
            <w:r w:rsidRPr="0002774D">
              <w:rPr>
                <w:rFonts w:ascii="Times New Roman" w:hAnsi="Times New Roman" w:cs="Times New Roman"/>
                <w:bCs/>
                <w:iCs/>
                <w:sz w:val="22"/>
                <w:szCs w:val="22"/>
              </w:rPr>
              <w:t>spartintuvas</w:t>
            </w:r>
            <w:proofErr w:type="spellEnd"/>
            <w:r w:rsidRPr="0002774D">
              <w:rPr>
                <w:rFonts w:ascii="Times New Roman" w:hAnsi="Times New Roman" w:cs="Times New Roman"/>
                <w:bCs/>
                <w:iCs/>
                <w:sz w:val="22"/>
                <w:szCs w:val="22"/>
              </w:rPr>
              <w:t xml:space="preserve"> neuroninių tinklų išvedimui (</w:t>
            </w:r>
            <w:proofErr w:type="spellStart"/>
            <w:r w:rsidRPr="0002774D">
              <w:rPr>
                <w:rFonts w:ascii="Times New Roman" w:hAnsi="Times New Roman" w:cs="Times New Roman"/>
                <w:bCs/>
                <w:iCs/>
                <w:sz w:val="22"/>
                <w:szCs w:val="22"/>
              </w:rPr>
              <w:t>inference</w:t>
            </w:r>
            <w:proofErr w:type="spellEnd"/>
            <w:r w:rsidRPr="0002774D">
              <w:rPr>
                <w:rFonts w:ascii="Times New Roman" w:hAnsi="Times New Roman" w:cs="Times New Roman"/>
                <w:bCs/>
                <w:iCs/>
                <w:sz w:val="22"/>
                <w:szCs w:val="22"/>
              </w:rPr>
              <w:t xml:space="preserve">) realiuoju laiku. 3. Palaikomos technologijos: CUDA, </w:t>
            </w:r>
            <w:proofErr w:type="spellStart"/>
            <w:r w:rsidRPr="0002774D">
              <w:rPr>
                <w:rFonts w:ascii="Times New Roman" w:hAnsi="Times New Roman" w:cs="Times New Roman"/>
                <w:bCs/>
                <w:iCs/>
                <w:sz w:val="22"/>
                <w:szCs w:val="22"/>
              </w:rPr>
              <w:t>TensorRT</w:t>
            </w:r>
            <w:proofErr w:type="spellEnd"/>
            <w:r w:rsidRPr="0002774D">
              <w:rPr>
                <w:rFonts w:ascii="Times New Roman" w:hAnsi="Times New Roman" w:cs="Times New Roman"/>
                <w:bCs/>
                <w:iCs/>
                <w:sz w:val="22"/>
                <w:szCs w:val="22"/>
              </w:rPr>
              <w:t xml:space="preserve"> ir </w:t>
            </w:r>
            <w:proofErr w:type="spellStart"/>
            <w:r w:rsidRPr="0002774D">
              <w:rPr>
                <w:rFonts w:ascii="Times New Roman" w:hAnsi="Times New Roman" w:cs="Times New Roman"/>
                <w:bCs/>
                <w:iCs/>
                <w:sz w:val="22"/>
                <w:szCs w:val="22"/>
              </w:rPr>
              <w:t>Triton</w:t>
            </w:r>
            <w:proofErr w:type="spellEnd"/>
            <w:r w:rsidRPr="0002774D">
              <w:rPr>
                <w:rFonts w:ascii="Times New Roman" w:hAnsi="Times New Roman" w:cs="Times New Roman"/>
                <w:bCs/>
                <w:iCs/>
                <w:sz w:val="22"/>
                <w:szCs w:val="22"/>
              </w:rPr>
              <w:t xml:space="preserve"> </w:t>
            </w:r>
            <w:proofErr w:type="spellStart"/>
            <w:r w:rsidRPr="0002774D">
              <w:rPr>
                <w:rFonts w:ascii="Times New Roman" w:hAnsi="Times New Roman" w:cs="Times New Roman"/>
                <w:bCs/>
                <w:iCs/>
                <w:sz w:val="22"/>
                <w:szCs w:val="22"/>
              </w:rPr>
              <w:t>Inference</w:t>
            </w:r>
            <w:proofErr w:type="spellEnd"/>
            <w:r w:rsidRPr="0002774D">
              <w:rPr>
                <w:rFonts w:ascii="Times New Roman" w:hAnsi="Times New Roman" w:cs="Times New Roman"/>
                <w:bCs/>
                <w:iCs/>
                <w:sz w:val="22"/>
                <w:szCs w:val="22"/>
              </w:rPr>
              <w:t xml:space="preserve"> Server arba lygiavertės. 4. Rekomenduojama platforma: NVIDIA </w:t>
            </w:r>
            <w:proofErr w:type="spellStart"/>
            <w:r w:rsidRPr="0002774D">
              <w:rPr>
                <w:rFonts w:ascii="Times New Roman" w:hAnsi="Times New Roman" w:cs="Times New Roman"/>
                <w:bCs/>
                <w:iCs/>
                <w:sz w:val="22"/>
                <w:szCs w:val="22"/>
              </w:rPr>
              <w:t>Jetson</w:t>
            </w:r>
            <w:proofErr w:type="spellEnd"/>
            <w:r w:rsidRPr="0002774D">
              <w:rPr>
                <w:rFonts w:ascii="Times New Roman" w:hAnsi="Times New Roman" w:cs="Times New Roman"/>
                <w:bCs/>
                <w:iCs/>
                <w:sz w:val="22"/>
                <w:szCs w:val="22"/>
              </w:rPr>
              <w:t xml:space="preserve"> </w:t>
            </w:r>
            <w:proofErr w:type="spellStart"/>
            <w:r w:rsidRPr="0002774D">
              <w:rPr>
                <w:rFonts w:ascii="Times New Roman" w:hAnsi="Times New Roman" w:cs="Times New Roman"/>
                <w:bCs/>
                <w:iCs/>
                <w:sz w:val="22"/>
                <w:szCs w:val="22"/>
              </w:rPr>
              <w:t>Thor</w:t>
            </w:r>
            <w:proofErr w:type="spellEnd"/>
            <w:r w:rsidRPr="0002774D">
              <w:rPr>
                <w:rFonts w:ascii="Times New Roman" w:hAnsi="Times New Roman" w:cs="Times New Roman"/>
                <w:bCs/>
                <w:iCs/>
                <w:sz w:val="22"/>
                <w:szCs w:val="22"/>
              </w:rPr>
              <w:t xml:space="preserve"> arba techninėmis charakteristikomis lygiavertis. 5. Veikimo temperatūra: ne siauresnė kaip 0 °C – +50 °C. 6. Atitinka automobilinės klasės vibracijos ir smūgių reikalavimus pagal LST EN 60068-2-6 arba lygiavertį standartą.</w:t>
            </w:r>
          </w:p>
        </w:tc>
        <w:tc>
          <w:tcPr>
            <w:tcW w:w="4536" w:type="dxa"/>
            <w:tcBorders>
              <w:top w:val="single" w:sz="4" w:space="0" w:color="auto"/>
              <w:left w:val="single" w:sz="4" w:space="0" w:color="auto"/>
              <w:bottom w:val="single" w:sz="4" w:space="0" w:color="auto"/>
              <w:right w:val="single" w:sz="4" w:space="0" w:color="auto"/>
            </w:tcBorders>
          </w:tcPr>
          <w:p w14:paraId="4C419873" w14:textId="77777777" w:rsidR="002D445B" w:rsidRPr="0002774D" w:rsidRDefault="002D445B" w:rsidP="0021223D">
            <w:pPr>
              <w:spacing w:after="0" w:line="240" w:lineRule="auto"/>
              <w:jc w:val="both"/>
              <w:rPr>
                <w:rFonts w:ascii="Times New Roman" w:hAnsi="Times New Roman" w:cs="Times New Roman"/>
                <w:bCs/>
                <w:sz w:val="22"/>
                <w:szCs w:val="22"/>
              </w:rPr>
            </w:pPr>
          </w:p>
        </w:tc>
      </w:tr>
      <w:tr w:rsidR="0002774D" w:rsidRPr="0002774D" w14:paraId="573FD984" w14:textId="77777777" w:rsidTr="006D7F0F">
        <w:tc>
          <w:tcPr>
            <w:tcW w:w="738" w:type="dxa"/>
            <w:tcBorders>
              <w:top w:val="single" w:sz="4" w:space="0" w:color="auto"/>
              <w:left w:val="single" w:sz="4" w:space="0" w:color="auto"/>
              <w:bottom w:val="single" w:sz="4" w:space="0" w:color="auto"/>
              <w:right w:val="single" w:sz="4" w:space="0" w:color="auto"/>
            </w:tcBorders>
          </w:tcPr>
          <w:p w14:paraId="6F8C3099" w14:textId="656EEB6C" w:rsidR="0002774D" w:rsidRPr="0002774D" w:rsidRDefault="0002774D" w:rsidP="0021223D">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2.2.</w:t>
            </w:r>
          </w:p>
        </w:tc>
        <w:tc>
          <w:tcPr>
            <w:tcW w:w="4536" w:type="dxa"/>
            <w:tcBorders>
              <w:top w:val="single" w:sz="4" w:space="0" w:color="auto"/>
              <w:left w:val="single" w:sz="4" w:space="0" w:color="auto"/>
              <w:bottom w:val="single" w:sz="4" w:space="0" w:color="auto"/>
              <w:right w:val="single" w:sz="4" w:space="0" w:color="auto"/>
            </w:tcBorders>
          </w:tcPr>
          <w:p w14:paraId="2AD321DD" w14:textId="77777777" w:rsid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Ekranas</w:t>
            </w:r>
            <w:r>
              <w:rPr>
                <w:rFonts w:ascii="Times New Roman" w:hAnsi="Times New Roman" w:cs="Times New Roman"/>
                <w:bCs/>
                <w:iCs/>
                <w:sz w:val="22"/>
                <w:szCs w:val="22"/>
              </w:rPr>
              <w:t>:</w:t>
            </w:r>
          </w:p>
          <w:p w14:paraId="297CC00F" w14:textId="452D76F9" w:rsidR="0002774D" w:rsidRDefault="0002774D" w:rsidP="0021223D">
            <w:pPr>
              <w:spacing w:after="0" w:line="240" w:lineRule="auto"/>
              <w:jc w:val="both"/>
              <w:rPr>
                <w:rFonts w:ascii="Times New Roman" w:hAnsi="Times New Roman" w:cs="Times New Roman"/>
                <w:bCs/>
                <w:iCs/>
                <w:sz w:val="22"/>
                <w:szCs w:val="22"/>
              </w:rPr>
            </w:pPr>
            <w:r>
              <w:rPr>
                <w:rFonts w:ascii="Times New Roman" w:hAnsi="Times New Roman" w:cs="Times New Roman"/>
                <w:bCs/>
                <w:iCs/>
                <w:sz w:val="22"/>
                <w:szCs w:val="22"/>
              </w:rPr>
              <w:t>1.</w:t>
            </w:r>
            <w:r w:rsidRPr="0002774D">
              <w:rPr>
                <w:rFonts w:ascii="Times New Roman" w:hAnsi="Times New Roman" w:cs="Times New Roman"/>
                <w:bCs/>
                <w:iCs/>
                <w:sz w:val="22"/>
                <w:szCs w:val="22"/>
              </w:rPr>
              <w:t xml:space="preserve"> Įstrižainė: 10–12 colių. </w:t>
            </w:r>
          </w:p>
          <w:p w14:paraId="15931062" w14:textId="77777777" w:rsid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 xml:space="preserve">2. Tipas: </w:t>
            </w:r>
            <w:proofErr w:type="spellStart"/>
            <w:r w:rsidRPr="0002774D">
              <w:rPr>
                <w:rFonts w:ascii="Times New Roman" w:hAnsi="Times New Roman" w:cs="Times New Roman"/>
                <w:bCs/>
                <w:iCs/>
                <w:sz w:val="22"/>
                <w:szCs w:val="22"/>
              </w:rPr>
              <w:t>jutiklinis</w:t>
            </w:r>
            <w:proofErr w:type="spellEnd"/>
            <w:r w:rsidRPr="0002774D">
              <w:rPr>
                <w:rFonts w:ascii="Times New Roman" w:hAnsi="Times New Roman" w:cs="Times New Roman"/>
                <w:bCs/>
                <w:iCs/>
                <w:sz w:val="22"/>
                <w:szCs w:val="22"/>
              </w:rPr>
              <w:t xml:space="preserve"> (</w:t>
            </w:r>
            <w:proofErr w:type="spellStart"/>
            <w:r w:rsidRPr="0002774D">
              <w:rPr>
                <w:rFonts w:ascii="Times New Roman" w:hAnsi="Times New Roman" w:cs="Times New Roman"/>
                <w:bCs/>
                <w:iCs/>
                <w:sz w:val="22"/>
                <w:szCs w:val="22"/>
              </w:rPr>
              <w:t>capacitive</w:t>
            </w:r>
            <w:proofErr w:type="spellEnd"/>
            <w:r w:rsidRPr="0002774D">
              <w:rPr>
                <w:rFonts w:ascii="Times New Roman" w:hAnsi="Times New Roman" w:cs="Times New Roman"/>
                <w:bCs/>
                <w:iCs/>
                <w:sz w:val="22"/>
                <w:szCs w:val="22"/>
              </w:rPr>
              <w:t xml:space="preserve"> </w:t>
            </w:r>
            <w:proofErr w:type="spellStart"/>
            <w:r w:rsidRPr="0002774D">
              <w:rPr>
                <w:rFonts w:ascii="Times New Roman" w:hAnsi="Times New Roman" w:cs="Times New Roman"/>
                <w:bCs/>
                <w:iCs/>
                <w:sz w:val="22"/>
                <w:szCs w:val="22"/>
              </w:rPr>
              <w:t>touchscreen</w:t>
            </w:r>
            <w:proofErr w:type="spellEnd"/>
            <w:r w:rsidRPr="0002774D">
              <w:rPr>
                <w:rFonts w:ascii="Times New Roman" w:hAnsi="Times New Roman" w:cs="Times New Roman"/>
                <w:bCs/>
                <w:iCs/>
                <w:sz w:val="22"/>
                <w:szCs w:val="22"/>
              </w:rPr>
              <w:t xml:space="preserve">). </w:t>
            </w:r>
          </w:p>
          <w:p w14:paraId="792A2A5B" w14:textId="77777777" w:rsid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 xml:space="preserve">3. Raiška: ne mažesnė kaip 1920 × 1080 </w:t>
            </w:r>
            <w:proofErr w:type="spellStart"/>
            <w:r w:rsidRPr="0002774D">
              <w:rPr>
                <w:rFonts w:ascii="Times New Roman" w:hAnsi="Times New Roman" w:cs="Times New Roman"/>
                <w:bCs/>
                <w:iCs/>
                <w:sz w:val="22"/>
                <w:szCs w:val="22"/>
              </w:rPr>
              <w:t>px</w:t>
            </w:r>
            <w:proofErr w:type="spellEnd"/>
            <w:r w:rsidRPr="0002774D">
              <w:rPr>
                <w:rFonts w:ascii="Times New Roman" w:hAnsi="Times New Roman" w:cs="Times New Roman"/>
                <w:bCs/>
                <w:iCs/>
                <w:sz w:val="22"/>
                <w:szCs w:val="22"/>
              </w:rPr>
              <w:t xml:space="preserve"> (</w:t>
            </w:r>
            <w:proofErr w:type="spellStart"/>
            <w:r w:rsidRPr="0002774D">
              <w:rPr>
                <w:rFonts w:ascii="Times New Roman" w:hAnsi="Times New Roman" w:cs="Times New Roman"/>
                <w:bCs/>
                <w:iCs/>
                <w:sz w:val="22"/>
                <w:szCs w:val="22"/>
              </w:rPr>
              <w:t>Full</w:t>
            </w:r>
            <w:proofErr w:type="spellEnd"/>
            <w:r w:rsidRPr="0002774D">
              <w:rPr>
                <w:rFonts w:ascii="Times New Roman" w:hAnsi="Times New Roman" w:cs="Times New Roman"/>
                <w:bCs/>
                <w:iCs/>
                <w:sz w:val="22"/>
                <w:szCs w:val="22"/>
              </w:rPr>
              <w:t xml:space="preserve"> HD). </w:t>
            </w:r>
          </w:p>
          <w:p w14:paraId="7F66C047" w14:textId="77777777" w:rsid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 xml:space="preserve">4. Ryškumas: ne mažesnis kaip 400 cd/m². </w:t>
            </w:r>
          </w:p>
          <w:p w14:paraId="7031407C" w14:textId="61A7DA18" w:rsidR="0002774D" w:rsidRP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5. Skirtas vizualizacijai ir vartotojo sąsajai transporto priemonėje.</w:t>
            </w:r>
          </w:p>
        </w:tc>
        <w:tc>
          <w:tcPr>
            <w:tcW w:w="4536" w:type="dxa"/>
            <w:tcBorders>
              <w:top w:val="single" w:sz="4" w:space="0" w:color="auto"/>
              <w:left w:val="single" w:sz="4" w:space="0" w:color="auto"/>
              <w:bottom w:val="single" w:sz="4" w:space="0" w:color="auto"/>
              <w:right w:val="single" w:sz="4" w:space="0" w:color="auto"/>
            </w:tcBorders>
          </w:tcPr>
          <w:p w14:paraId="2C83CC42" w14:textId="77777777" w:rsidR="0002774D" w:rsidRPr="0002774D" w:rsidRDefault="0002774D" w:rsidP="0021223D">
            <w:pPr>
              <w:spacing w:after="0" w:line="240" w:lineRule="auto"/>
              <w:jc w:val="both"/>
              <w:rPr>
                <w:rFonts w:ascii="Times New Roman" w:hAnsi="Times New Roman" w:cs="Times New Roman"/>
                <w:bCs/>
                <w:sz w:val="22"/>
                <w:szCs w:val="22"/>
              </w:rPr>
            </w:pPr>
          </w:p>
        </w:tc>
      </w:tr>
      <w:tr w:rsidR="0002774D" w:rsidRPr="0002774D" w14:paraId="0065E3D5" w14:textId="77777777" w:rsidTr="006D7F0F">
        <w:tc>
          <w:tcPr>
            <w:tcW w:w="738" w:type="dxa"/>
            <w:tcBorders>
              <w:top w:val="single" w:sz="4" w:space="0" w:color="auto"/>
              <w:left w:val="single" w:sz="4" w:space="0" w:color="auto"/>
              <w:bottom w:val="single" w:sz="4" w:space="0" w:color="auto"/>
              <w:right w:val="single" w:sz="4" w:space="0" w:color="auto"/>
            </w:tcBorders>
          </w:tcPr>
          <w:p w14:paraId="1B0D3B25" w14:textId="45C7D329" w:rsidR="0002774D" w:rsidRPr="0002774D" w:rsidRDefault="0002774D" w:rsidP="0021223D">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2.3.</w:t>
            </w:r>
          </w:p>
        </w:tc>
        <w:tc>
          <w:tcPr>
            <w:tcW w:w="4536" w:type="dxa"/>
            <w:tcBorders>
              <w:top w:val="single" w:sz="4" w:space="0" w:color="auto"/>
              <w:left w:val="single" w:sz="4" w:space="0" w:color="auto"/>
              <w:bottom w:val="single" w:sz="4" w:space="0" w:color="auto"/>
              <w:right w:val="single" w:sz="4" w:space="0" w:color="auto"/>
            </w:tcBorders>
          </w:tcPr>
          <w:p w14:paraId="62FC8C83" w14:textId="77777777" w:rsidR="0002774D" w:rsidRDefault="0002774D" w:rsidP="0021223D">
            <w:pPr>
              <w:spacing w:after="0" w:line="240" w:lineRule="auto"/>
              <w:jc w:val="both"/>
              <w:rPr>
                <w:rFonts w:ascii="Times New Roman" w:hAnsi="Times New Roman" w:cs="Times New Roman"/>
                <w:bCs/>
                <w:iCs/>
                <w:sz w:val="22"/>
                <w:szCs w:val="22"/>
              </w:rPr>
            </w:pPr>
            <w:r>
              <w:rPr>
                <w:rFonts w:ascii="Times New Roman" w:hAnsi="Times New Roman" w:cs="Times New Roman"/>
                <w:bCs/>
                <w:iCs/>
                <w:sz w:val="22"/>
                <w:szCs w:val="22"/>
              </w:rPr>
              <w:t>Montavimo sistema:</w:t>
            </w:r>
          </w:p>
          <w:p w14:paraId="691CD221" w14:textId="77777777" w:rsidR="0002774D" w:rsidRDefault="0002774D" w:rsidP="0021223D">
            <w:pPr>
              <w:spacing w:after="0" w:line="240" w:lineRule="auto"/>
              <w:jc w:val="both"/>
              <w:rPr>
                <w:rFonts w:ascii="Times New Roman" w:hAnsi="Times New Roman" w:cs="Times New Roman"/>
                <w:bCs/>
                <w:iCs/>
                <w:sz w:val="22"/>
                <w:szCs w:val="22"/>
              </w:rPr>
            </w:pPr>
            <w:r>
              <w:rPr>
                <w:rFonts w:ascii="Times New Roman" w:hAnsi="Times New Roman" w:cs="Times New Roman"/>
                <w:bCs/>
                <w:iCs/>
                <w:sz w:val="22"/>
                <w:szCs w:val="22"/>
              </w:rPr>
              <w:t xml:space="preserve">1. </w:t>
            </w:r>
            <w:r w:rsidRPr="0002774D">
              <w:rPr>
                <w:rFonts w:ascii="Times New Roman" w:hAnsi="Times New Roman" w:cs="Times New Roman"/>
                <w:bCs/>
                <w:iCs/>
                <w:sz w:val="22"/>
                <w:szCs w:val="22"/>
              </w:rPr>
              <w:t xml:space="preserve">Reguliuojami laikikliai kamerai montuoti ant priekinio stiklo arba stogo. </w:t>
            </w:r>
          </w:p>
          <w:p w14:paraId="1580C8E0" w14:textId="77777777" w:rsid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 xml:space="preserve">2. Reguliuojami laikikliai skaičiavimo moduliui montuoti transporto priemonėje. </w:t>
            </w:r>
          </w:p>
          <w:p w14:paraId="076EB225" w14:textId="77777777" w:rsid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 xml:space="preserve">3. Medžiaga: metalinė arba aukštos kokybės polimero konstrukcija, atspari vibracijai. </w:t>
            </w:r>
          </w:p>
          <w:p w14:paraId="65A2B735" w14:textId="08A6F0C0" w:rsidR="0002774D" w:rsidRP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4. Nesugadina transporto priemonės interjero (naudojamos nedestruktyvios tvirtinimo priemonės).</w:t>
            </w:r>
          </w:p>
        </w:tc>
        <w:tc>
          <w:tcPr>
            <w:tcW w:w="4536" w:type="dxa"/>
            <w:tcBorders>
              <w:top w:val="single" w:sz="4" w:space="0" w:color="auto"/>
              <w:left w:val="single" w:sz="4" w:space="0" w:color="auto"/>
              <w:bottom w:val="single" w:sz="4" w:space="0" w:color="auto"/>
              <w:right w:val="single" w:sz="4" w:space="0" w:color="auto"/>
            </w:tcBorders>
          </w:tcPr>
          <w:p w14:paraId="2E5B5202" w14:textId="77777777" w:rsidR="0002774D" w:rsidRPr="0002774D" w:rsidRDefault="0002774D" w:rsidP="0021223D">
            <w:pPr>
              <w:spacing w:after="0" w:line="240" w:lineRule="auto"/>
              <w:jc w:val="both"/>
              <w:rPr>
                <w:rFonts w:ascii="Times New Roman" w:hAnsi="Times New Roman" w:cs="Times New Roman"/>
                <w:bCs/>
                <w:sz w:val="22"/>
                <w:szCs w:val="22"/>
              </w:rPr>
            </w:pPr>
          </w:p>
        </w:tc>
      </w:tr>
      <w:tr w:rsidR="0002774D" w:rsidRPr="0002774D" w14:paraId="79425A37" w14:textId="77777777" w:rsidTr="006D7F0F">
        <w:tc>
          <w:tcPr>
            <w:tcW w:w="738" w:type="dxa"/>
            <w:tcBorders>
              <w:top w:val="single" w:sz="4" w:space="0" w:color="auto"/>
              <w:left w:val="single" w:sz="4" w:space="0" w:color="auto"/>
              <w:bottom w:val="single" w:sz="4" w:space="0" w:color="auto"/>
              <w:right w:val="single" w:sz="4" w:space="0" w:color="auto"/>
            </w:tcBorders>
          </w:tcPr>
          <w:p w14:paraId="0550EE85" w14:textId="45FD08E6" w:rsidR="0002774D" w:rsidRPr="0002774D" w:rsidRDefault="0002774D" w:rsidP="0021223D">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2.4.</w:t>
            </w:r>
          </w:p>
        </w:tc>
        <w:tc>
          <w:tcPr>
            <w:tcW w:w="4536" w:type="dxa"/>
            <w:tcBorders>
              <w:top w:val="single" w:sz="4" w:space="0" w:color="auto"/>
              <w:left w:val="single" w:sz="4" w:space="0" w:color="auto"/>
              <w:bottom w:val="single" w:sz="4" w:space="0" w:color="auto"/>
              <w:right w:val="single" w:sz="4" w:space="0" w:color="auto"/>
            </w:tcBorders>
          </w:tcPr>
          <w:p w14:paraId="674B13CD" w14:textId="77777777" w:rsid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Įvesties įrenginiai</w:t>
            </w:r>
            <w:r>
              <w:rPr>
                <w:rFonts w:ascii="Times New Roman" w:hAnsi="Times New Roman" w:cs="Times New Roman"/>
                <w:bCs/>
                <w:iCs/>
                <w:sz w:val="22"/>
                <w:szCs w:val="22"/>
              </w:rPr>
              <w:t>:</w:t>
            </w:r>
          </w:p>
          <w:p w14:paraId="75A955B0" w14:textId="77777777" w:rsid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 xml:space="preserve">1. Kompaktiška belaidė arba laidinė klaviatūra (ne didesnė kaip 320 × 120 mm). </w:t>
            </w:r>
          </w:p>
          <w:p w14:paraId="0CDB2429" w14:textId="2649BB76" w:rsidR="0002774D" w:rsidRP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 xml:space="preserve">2. </w:t>
            </w:r>
            <w:proofErr w:type="spellStart"/>
            <w:r w:rsidRPr="0002774D">
              <w:rPr>
                <w:rFonts w:ascii="Times New Roman" w:hAnsi="Times New Roman" w:cs="Times New Roman"/>
                <w:bCs/>
                <w:iCs/>
                <w:sz w:val="22"/>
                <w:szCs w:val="22"/>
              </w:rPr>
              <w:t>Jutiklinis</w:t>
            </w:r>
            <w:proofErr w:type="spellEnd"/>
            <w:r w:rsidRPr="0002774D">
              <w:rPr>
                <w:rFonts w:ascii="Times New Roman" w:hAnsi="Times New Roman" w:cs="Times New Roman"/>
                <w:bCs/>
                <w:iCs/>
                <w:sz w:val="22"/>
                <w:szCs w:val="22"/>
              </w:rPr>
              <w:t xml:space="preserve"> pelės įrenginys (</w:t>
            </w:r>
            <w:proofErr w:type="spellStart"/>
            <w:r w:rsidRPr="0002774D">
              <w:rPr>
                <w:rFonts w:ascii="Times New Roman" w:hAnsi="Times New Roman" w:cs="Times New Roman"/>
                <w:bCs/>
                <w:iCs/>
                <w:sz w:val="22"/>
                <w:szCs w:val="22"/>
              </w:rPr>
              <w:t>touch</w:t>
            </w:r>
            <w:proofErr w:type="spellEnd"/>
            <w:r w:rsidRPr="0002774D">
              <w:rPr>
                <w:rFonts w:ascii="Times New Roman" w:hAnsi="Times New Roman" w:cs="Times New Roman"/>
                <w:bCs/>
                <w:iCs/>
                <w:sz w:val="22"/>
                <w:szCs w:val="22"/>
              </w:rPr>
              <w:t xml:space="preserve"> </w:t>
            </w:r>
            <w:proofErr w:type="spellStart"/>
            <w:r w:rsidRPr="0002774D">
              <w:rPr>
                <w:rFonts w:ascii="Times New Roman" w:hAnsi="Times New Roman" w:cs="Times New Roman"/>
                <w:bCs/>
                <w:iCs/>
                <w:sz w:val="22"/>
                <w:szCs w:val="22"/>
              </w:rPr>
              <w:t>mouse</w:t>
            </w:r>
            <w:proofErr w:type="spellEnd"/>
            <w:r w:rsidRPr="0002774D">
              <w:rPr>
                <w:rFonts w:ascii="Times New Roman" w:hAnsi="Times New Roman" w:cs="Times New Roman"/>
                <w:bCs/>
                <w:iCs/>
                <w:sz w:val="22"/>
                <w:szCs w:val="22"/>
              </w:rPr>
              <w:t>) arba lygiavertis kompaktiškas manipuliatorius.</w:t>
            </w:r>
          </w:p>
        </w:tc>
        <w:tc>
          <w:tcPr>
            <w:tcW w:w="4536" w:type="dxa"/>
            <w:tcBorders>
              <w:top w:val="single" w:sz="4" w:space="0" w:color="auto"/>
              <w:left w:val="single" w:sz="4" w:space="0" w:color="auto"/>
              <w:bottom w:val="single" w:sz="4" w:space="0" w:color="auto"/>
              <w:right w:val="single" w:sz="4" w:space="0" w:color="auto"/>
            </w:tcBorders>
          </w:tcPr>
          <w:p w14:paraId="4E06E314" w14:textId="77777777" w:rsidR="0002774D" w:rsidRPr="0002774D" w:rsidRDefault="0002774D" w:rsidP="0021223D">
            <w:pPr>
              <w:spacing w:after="0" w:line="240" w:lineRule="auto"/>
              <w:jc w:val="both"/>
              <w:rPr>
                <w:rFonts w:ascii="Times New Roman" w:hAnsi="Times New Roman" w:cs="Times New Roman"/>
                <w:bCs/>
                <w:sz w:val="22"/>
                <w:szCs w:val="22"/>
              </w:rPr>
            </w:pPr>
          </w:p>
        </w:tc>
      </w:tr>
      <w:tr w:rsidR="0002774D" w:rsidRPr="0002774D" w14:paraId="7D2BC75E" w14:textId="77777777" w:rsidTr="006D7F0F">
        <w:tc>
          <w:tcPr>
            <w:tcW w:w="738" w:type="dxa"/>
            <w:tcBorders>
              <w:top w:val="single" w:sz="4" w:space="0" w:color="auto"/>
              <w:left w:val="single" w:sz="4" w:space="0" w:color="auto"/>
              <w:bottom w:val="single" w:sz="4" w:space="0" w:color="auto"/>
              <w:right w:val="single" w:sz="4" w:space="0" w:color="auto"/>
            </w:tcBorders>
          </w:tcPr>
          <w:p w14:paraId="53AA99FC" w14:textId="3D397998" w:rsidR="0002774D" w:rsidRPr="0002774D" w:rsidRDefault="0002774D" w:rsidP="0021223D">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2.5.</w:t>
            </w:r>
          </w:p>
        </w:tc>
        <w:tc>
          <w:tcPr>
            <w:tcW w:w="4536" w:type="dxa"/>
            <w:tcBorders>
              <w:top w:val="single" w:sz="4" w:space="0" w:color="auto"/>
              <w:left w:val="single" w:sz="4" w:space="0" w:color="auto"/>
              <w:bottom w:val="single" w:sz="4" w:space="0" w:color="auto"/>
              <w:right w:val="single" w:sz="4" w:space="0" w:color="auto"/>
            </w:tcBorders>
          </w:tcPr>
          <w:p w14:paraId="252CA57E" w14:textId="77777777" w:rsid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Maitinimo šaltinis</w:t>
            </w:r>
            <w:r>
              <w:rPr>
                <w:rFonts w:ascii="Times New Roman" w:hAnsi="Times New Roman" w:cs="Times New Roman"/>
                <w:bCs/>
                <w:iCs/>
                <w:sz w:val="22"/>
                <w:szCs w:val="22"/>
              </w:rPr>
              <w:t>:</w:t>
            </w:r>
          </w:p>
          <w:p w14:paraId="6239A3A4" w14:textId="77777777" w:rsid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 xml:space="preserve">1. Automobilinės klasės DC-DC keitiklis. </w:t>
            </w:r>
          </w:p>
          <w:p w14:paraId="53A2FEB1" w14:textId="77777777" w:rsid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 xml:space="preserve">2. Įėjimo įtampos diapazonas: 12–24 V DC (transporto priemonės bortinis tinklas). </w:t>
            </w:r>
          </w:p>
          <w:p w14:paraId="5483F4B6" w14:textId="77777777" w:rsid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 xml:space="preserve">3. Apsauga nuo įtampos šuolių, atvirkštinės poliškumo ir trumpojo jungimo. </w:t>
            </w:r>
          </w:p>
          <w:p w14:paraId="52E236A8" w14:textId="2F11AF6F" w:rsidR="0002774D" w:rsidRP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lastRenderedPageBreak/>
              <w:t>4. Atitinka LST EN 60950-1 arba LST EN 62368-1 arba lygiavertį saugos standartą.</w:t>
            </w:r>
          </w:p>
        </w:tc>
        <w:tc>
          <w:tcPr>
            <w:tcW w:w="4536" w:type="dxa"/>
            <w:tcBorders>
              <w:top w:val="single" w:sz="4" w:space="0" w:color="auto"/>
              <w:left w:val="single" w:sz="4" w:space="0" w:color="auto"/>
              <w:bottom w:val="single" w:sz="4" w:space="0" w:color="auto"/>
              <w:right w:val="single" w:sz="4" w:space="0" w:color="auto"/>
            </w:tcBorders>
          </w:tcPr>
          <w:p w14:paraId="4B57AA44" w14:textId="77777777" w:rsidR="0002774D" w:rsidRPr="0002774D" w:rsidRDefault="0002774D" w:rsidP="0021223D">
            <w:pPr>
              <w:spacing w:after="0" w:line="240" w:lineRule="auto"/>
              <w:jc w:val="both"/>
              <w:rPr>
                <w:rFonts w:ascii="Times New Roman" w:hAnsi="Times New Roman" w:cs="Times New Roman"/>
                <w:bCs/>
                <w:sz w:val="22"/>
                <w:szCs w:val="22"/>
              </w:rPr>
            </w:pPr>
          </w:p>
        </w:tc>
      </w:tr>
      <w:tr w:rsidR="0002774D" w:rsidRPr="0002774D" w14:paraId="38538105" w14:textId="77777777" w:rsidTr="006D7F0F">
        <w:tc>
          <w:tcPr>
            <w:tcW w:w="738" w:type="dxa"/>
            <w:tcBorders>
              <w:top w:val="single" w:sz="4" w:space="0" w:color="auto"/>
              <w:left w:val="single" w:sz="4" w:space="0" w:color="auto"/>
              <w:bottom w:val="single" w:sz="4" w:space="0" w:color="auto"/>
              <w:right w:val="single" w:sz="4" w:space="0" w:color="auto"/>
            </w:tcBorders>
          </w:tcPr>
          <w:p w14:paraId="742E969B" w14:textId="2E111750" w:rsidR="0002774D" w:rsidRPr="0002774D" w:rsidRDefault="0002774D" w:rsidP="0021223D">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2.6.</w:t>
            </w:r>
          </w:p>
        </w:tc>
        <w:tc>
          <w:tcPr>
            <w:tcW w:w="4536" w:type="dxa"/>
            <w:tcBorders>
              <w:top w:val="single" w:sz="4" w:space="0" w:color="auto"/>
              <w:left w:val="single" w:sz="4" w:space="0" w:color="auto"/>
              <w:bottom w:val="single" w:sz="4" w:space="0" w:color="auto"/>
              <w:right w:val="single" w:sz="4" w:space="0" w:color="auto"/>
            </w:tcBorders>
          </w:tcPr>
          <w:p w14:paraId="4D33C0C3" w14:textId="77777777" w:rsid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CAN magistralės sąsaja</w:t>
            </w:r>
            <w:r>
              <w:rPr>
                <w:rFonts w:ascii="Times New Roman" w:hAnsi="Times New Roman" w:cs="Times New Roman"/>
                <w:bCs/>
                <w:iCs/>
                <w:sz w:val="22"/>
                <w:szCs w:val="22"/>
              </w:rPr>
              <w:t>:</w:t>
            </w:r>
          </w:p>
          <w:p w14:paraId="4C183C64" w14:textId="77777777" w:rsid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 xml:space="preserve">1. USB į OBD-II CAN adapteris arba lygiavertė sąsaja. </w:t>
            </w:r>
          </w:p>
          <w:p w14:paraId="7B2215FE" w14:textId="77777777" w:rsid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2. Palaikomi protokolai: VAG, ISO-TP (ISO 15765-2) ir UDS (ISO 14229) arba lygiaverčiai.</w:t>
            </w:r>
          </w:p>
          <w:p w14:paraId="107827B7" w14:textId="77777777" w:rsid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 xml:space="preserve"> 3. Nuskaitomi parametrai (ne mažiau kaip): transporto priemonės greitis, stabdžių padėtis, akseleratoriaus padėtis, vairo sukimosi kampas, variklio apsisukimų skaičius (</w:t>
            </w:r>
            <w:proofErr w:type="spellStart"/>
            <w:r w:rsidRPr="0002774D">
              <w:rPr>
                <w:rFonts w:ascii="Times New Roman" w:hAnsi="Times New Roman" w:cs="Times New Roman"/>
                <w:bCs/>
                <w:iCs/>
                <w:sz w:val="22"/>
                <w:szCs w:val="22"/>
              </w:rPr>
              <w:t>rpm</w:t>
            </w:r>
            <w:proofErr w:type="spellEnd"/>
            <w:r w:rsidRPr="0002774D">
              <w:rPr>
                <w:rFonts w:ascii="Times New Roman" w:hAnsi="Times New Roman" w:cs="Times New Roman"/>
                <w:bCs/>
                <w:iCs/>
                <w:sz w:val="22"/>
                <w:szCs w:val="22"/>
              </w:rPr>
              <w:t xml:space="preserve">). </w:t>
            </w:r>
          </w:p>
          <w:p w14:paraId="3A54AD59" w14:textId="65B29E84" w:rsidR="0002774D" w:rsidRP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 xml:space="preserve">4. Suderinamas su </w:t>
            </w:r>
            <w:proofErr w:type="spellStart"/>
            <w:r w:rsidRPr="0002774D">
              <w:rPr>
                <w:rFonts w:ascii="Times New Roman" w:hAnsi="Times New Roman" w:cs="Times New Roman"/>
                <w:bCs/>
                <w:iCs/>
                <w:sz w:val="22"/>
                <w:szCs w:val="22"/>
              </w:rPr>
              <w:t>Python-can</w:t>
            </w:r>
            <w:proofErr w:type="spellEnd"/>
            <w:r w:rsidRPr="0002774D">
              <w:rPr>
                <w:rFonts w:ascii="Times New Roman" w:hAnsi="Times New Roman" w:cs="Times New Roman"/>
                <w:bCs/>
                <w:iCs/>
                <w:sz w:val="22"/>
                <w:szCs w:val="22"/>
              </w:rPr>
              <w:t xml:space="preserve"> biblioteka arba lygiaverčiu įrankiu.</w:t>
            </w:r>
          </w:p>
        </w:tc>
        <w:tc>
          <w:tcPr>
            <w:tcW w:w="4536" w:type="dxa"/>
            <w:tcBorders>
              <w:top w:val="single" w:sz="4" w:space="0" w:color="auto"/>
              <w:left w:val="single" w:sz="4" w:space="0" w:color="auto"/>
              <w:bottom w:val="single" w:sz="4" w:space="0" w:color="auto"/>
              <w:right w:val="single" w:sz="4" w:space="0" w:color="auto"/>
            </w:tcBorders>
          </w:tcPr>
          <w:p w14:paraId="5D8AFE88" w14:textId="77777777" w:rsidR="0002774D" w:rsidRPr="0002774D" w:rsidRDefault="0002774D" w:rsidP="0021223D">
            <w:pPr>
              <w:spacing w:after="0" w:line="240" w:lineRule="auto"/>
              <w:jc w:val="both"/>
              <w:rPr>
                <w:rFonts w:ascii="Times New Roman" w:hAnsi="Times New Roman" w:cs="Times New Roman"/>
                <w:bCs/>
                <w:sz w:val="22"/>
                <w:szCs w:val="22"/>
              </w:rPr>
            </w:pPr>
          </w:p>
        </w:tc>
      </w:tr>
      <w:tr w:rsidR="0002774D" w:rsidRPr="0002774D" w14:paraId="12FD31CF" w14:textId="77777777" w:rsidTr="006D7F0F">
        <w:tc>
          <w:tcPr>
            <w:tcW w:w="738" w:type="dxa"/>
            <w:tcBorders>
              <w:top w:val="single" w:sz="4" w:space="0" w:color="auto"/>
              <w:left w:val="single" w:sz="4" w:space="0" w:color="auto"/>
              <w:bottom w:val="single" w:sz="4" w:space="0" w:color="auto"/>
              <w:right w:val="single" w:sz="4" w:space="0" w:color="auto"/>
            </w:tcBorders>
          </w:tcPr>
          <w:p w14:paraId="50FEA606" w14:textId="7E7143C8" w:rsidR="0002774D" w:rsidRPr="0002774D" w:rsidRDefault="0002774D" w:rsidP="0021223D">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2.7.</w:t>
            </w:r>
          </w:p>
        </w:tc>
        <w:tc>
          <w:tcPr>
            <w:tcW w:w="4536" w:type="dxa"/>
            <w:tcBorders>
              <w:top w:val="single" w:sz="4" w:space="0" w:color="auto"/>
              <w:left w:val="single" w:sz="4" w:space="0" w:color="auto"/>
              <w:bottom w:val="single" w:sz="4" w:space="0" w:color="auto"/>
              <w:right w:val="single" w:sz="4" w:space="0" w:color="auto"/>
            </w:tcBorders>
          </w:tcPr>
          <w:p w14:paraId="0A6AAF08" w14:textId="77777777" w:rsidR="00405873"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Stogo kamerų rinkinys (</w:t>
            </w:r>
            <w:proofErr w:type="spellStart"/>
            <w:r w:rsidRPr="0002774D">
              <w:rPr>
                <w:rFonts w:ascii="Times New Roman" w:hAnsi="Times New Roman" w:cs="Times New Roman"/>
                <w:bCs/>
                <w:iCs/>
                <w:sz w:val="22"/>
                <w:szCs w:val="22"/>
              </w:rPr>
              <w:t>daugiaspektrinė</w:t>
            </w:r>
            <w:proofErr w:type="spellEnd"/>
            <w:r w:rsidRPr="0002774D">
              <w:rPr>
                <w:rFonts w:ascii="Times New Roman" w:hAnsi="Times New Roman" w:cs="Times New Roman"/>
                <w:bCs/>
                <w:iCs/>
                <w:sz w:val="22"/>
                <w:szCs w:val="22"/>
              </w:rPr>
              <w:t xml:space="preserve"> sistema)</w:t>
            </w:r>
            <w:r w:rsidR="00405873">
              <w:rPr>
                <w:rFonts w:ascii="Times New Roman" w:hAnsi="Times New Roman" w:cs="Times New Roman"/>
                <w:bCs/>
                <w:iCs/>
                <w:sz w:val="22"/>
                <w:szCs w:val="22"/>
              </w:rPr>
              <w:t>:</w:t>
            </w:r>
          </w:p>
          <w:p w14:paraId="005C8C20" w14:textId="77777777" w:rsidR="00405873"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 xml:space="preserve">1. RGB kamera: raiška ne mažesnė kaip 1920 × 1080 </w:t>
            </w:r>
            <w:proofErr w:type="spellStart"/>
            <w:r w:rsidRPr="0002774D">
              <w:rPr>
                <w:rFonts w:ascii="Times New Roman" w:hAnsi="Times New Roman" w:cs="Times New Roman"/>
                <w:bCs/>
                <w:iCs/>
                <w:sz w:val="22"/>
                <w:szCs w:val="22"/>
              </w:rPr>
              <w:t>px</w:t>
            </w:r>
            <w:proofErr w:type="spellEnd"/>
            <w:r w:rsidRPr="0002774D">
              <w:rPr>
                <w:rFonts w:ascii="Times New Roman" w:hAnsi="Times New Roman" w:cs="Times New Roman"/>
                <w:bCs/>
                <w:iCs/>
                <w:sz w:val="22"/>
                <w:szCs w:val="22"/>
              </w:rPr>
              <w:t xml:space="preserve">, kadrų dažnis ne mažesnis kaip 30 </w:t>
            </w:r>
            <w:proofErr w:type="spellStart"/>
            <w:r w:rsidRPr="0002774D">
              <w:rPr>
                <w:rFonts w:ascii="Times New Roman" w:hAnsi="Times New Roman" w:cs="Times New Roman"/>
                <w:bCs/>
                <w:iCs/>
                <w:sz w:val="22"/>
                <w:szCs w:val="22"/>
              </w:rPr>
              <w:t>fps</w:t>
            </w:r>
            <w:proofErr w:type="spellEnd"/>
            <w:r w:rsidRPr="0002774D">
              <w:rPr>
                <w:rFonts w:ascii="Times New Roman" w:hAnsi="Times New Roman" w:cs="Times New Roman"/>
                <w:bCs/>
                <w:iCs/>
                <w:sz w:val="22"/>
                <w:szCs w:val="22"/>
              </w:rPr>
              <w:t>, objektyvo matymo laukas (</w:t>
            </w:r>
            <w:proofErr w:type="spellStart"/>
            <w:r w:rsidRPr="0002774D">
              <w:rPr>
                <w:rFonts w:ascii="Times New Roman" w:hAnsi="Times New Roman" w:cs="Times New Roman"/>
                <w:bCs/>
                <w:iCs/>
                <w:sz w:val="22"/>
                <w:szCs w:val="22"/>
              </w:rPr>
              <w:t>FoV</w:t>
            </w:r>
            <w:proofErr w:type="spellEnd"/>
            <w:r w:rsidRPr="0002774D">
              <w:rPr>
                <w:rFonts w:ascii="Times New Roman" w:hAnsi="Times New Roman" w:cs="Times New Roman"/>
                <w:bCs/>
                <w:iCs/>
                <w:sz w:val="22"/>
                <w:szCs w:val="22"/>
              </w:rPr>
              <w:t xml:space="preserve">) ne siauresnis kaip 90°. </w:t>
            </w:r>
          </w:p>
          <w:p w14:paraId="19180873" w14:textId="77777777" w:rsidR="00405873"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 xml:space="preserve">2. LWIR </w:t>
            </w:r>
            <w:proofErr w:type="spellStart"/>
            <w:r w:rsidRPr="0002774D">
              <w:rPr>
                <w:rFonts w:ascii="Times New Roman" w:hAnsi="Times New Roman" w:cs="Times New Roman"/>
                <w:bCs/>
                <w:iCs/>
                <w:sz w:val="22"/>
                <w:szCs w:val="22"/>
              </w:rPr>
              <w:t>termovizinė</w:t>
            </w:r>
            <w:proofErr w:type="spellEnd"/>
            <w:r w:rsidRPr="0002774D">
              <w:rPr>
                <w:rFonts w:ascii="Times New Roman" w:hAnsi="Times New Roman" w:cs="Times New Roman"/>
                <w:bCs/>
                <w:iCs/>
                <w:sz w:val="22"/>
                <w:szCs w:val="22"/>
              </w:rPr>
              <w:t xml:space="preserve"> kamera: bangų diapazonas 8–14 µm, raiška ne mažesnė kaip 320 × 240 </w:t>
            </w:r>
            <w:proofErr w:type="spellStart"/>
            <w:r w:rsidRPr="0002774D">
              <w:rPr>
                <w:rFonts w:ascii="Times New Roman" w:hAnsi="Times New Roman" w:cs="Times New Roman"/>
                <w:bCs/>
                <w:iCs/>
                <w:sz w:val="22"/>
                <w:szCs w:val="22"/>
              </w:rPr>
              <w:t>px</w:t>
            </w:r>
            <w:proofErr w:type="spellEnd"/>
            <w:r w:rsidRPr="0002774D">
              <w:rPr>
                <w:rFonts w:ascii="Times New Roman" w:hAnsi="Times New Roman" w:cs="Times New Roman"/>
                <w:bCs/>
                <w:iCs/>
                <w:sz w:val="22"/>
                <w:szCs w:val="22"/>
              </w:rPr>
              <w:t xml:space="preserve">, kadrų dažnis ne mažesnis kaip 25 </w:t>
            </w:r>
            <w:proofErr w:type="spellStart"/>
            <w:r w:rsidRPr="0002774D">
              <w:rPr>
                <w:rFonts w:ascii="Times New Roman" w:hAnsi="Times New Roman" w:cs="Times New Roman"/>
                <w:bCs/>
                <w:iCs/>
                <w:sz w:val="22"/>
                <w:szCs w:val="22"/>
              </w:rPr>
              <w:t>fps</w:t>
            </w:r>
            <w:proofErr w:type="spellEnd"/>
            <w:r w:rsidRPr="0002774D">
              <w:rPr>
                <w:rFonts w:ascii="Times New Roman" w:hAnsi="Times New Roman" w:cs="Times New Roman"/>
                <w:bCs/>
                <w:iCs/>
                <w:sz w:val="22"/>
                <w:szCs w:val="22"/>
              </w:rPr>
              <w:t xml:space="preserve">, NETD ≤ 50 </w:t>
            </w:r>
            <w:proofErr w:type="spellStart"/>
            <w:r w:rsidRPr="0002774D">
              <w:rPr>
                <w:rFonts w:ascii="Times New Roman" w:hAnsi="Times New Roman" w:cs="Times New Roman"/>
                <w:bCs/>
                <w:iCs/>
                <w:sz w:val="22"/>
                <w:szCs w:val="22"/>
              </w:rPr>
              <w:t>mK</w:t>
            </w:r>
            <w:proofErr w:type="spellEnd"/>
            <w:r w:rsidRPr="0002774D">
              <w:rPr>
                <w:rFonts w:ascii="Times New Roman" w:hAnsi="Times New Roman" w:cs="Times New Roman"/>
                <w:bCs/>
                <w:iCs/>
                <w:sz w:val="22"/>
                <w:szCs w:val="22"/>
              </w:rPr>
              <w:t xml:space="preserve">. </w:t>
            </w:r>
          </w:p>
          <w:p w14:paraId="51EB96A0" w14:textId="77777777" w:rsidR="00405873"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3. Kamerų sinchronizacija: aparatinė arba programinė, užtikrinanti kadrų laiko žymų (</w:t>
            </w:r>
            <w:proofErr w:type="spellStart"/>
            <w:r w:rsidRPr="0002774D">
              <w:rPr>
                <w:rFonts w:ascii="Times New Roman" w:hAnsi="Times New Roman" w:cs="Times New Roman"/>
                <w:bCs/>
                <w:iCs/>
                <w:sz w:val="22"/>
                <w:szCs w:val="22"/>
              </w:rPr>
              <w:t>timestamp</w:t>
            </w:r>
            <w:proofErr w:type="spellEnd"/>
            <w:r w:rsidRPr="0002774D">
              <w:rPr>
                <w:rFonts w:ascii="Times New Roman" w:hAnsi="Times New Roman" w:cs="Times New Roman"/>
                <w:bCs/>
                <w:iCs/>
                <w:sz w:val="22"/>
                <w:szCs w:val="22"/>
              </w:rPr>
              <w:t xml:space="preserve">) nuokrypį ≤ 10 </w:t>
            </w:r>
            <w:proofErr w:type="spellStart"/>
            <w:r w:rsidRPr="0002774D">
              <w:rPr>
                <w:rFonts w:ascii="Times New Roman" w:hAnsi="Times New Roman" w:cs="Times New Roman"/>
                <w:bCs/>
                <w:iCs/>
                <w:sz w:val="22"/>
                <w:szCs w:val="22"/>
              </w:rPr>
              <w:t>ms</w:t>
            </w:r>
            <w:proofErr w:type="spellEnd"/>
            <w:r w:rsidRPr="0002774D">
              <w:rPr>
                <w:rFonts w:ascii="Times New Roman" w:hAnsi="Times New Roman" w:cs="Times New Roman"/>
                <w:bCs/>
                <w:iCs/>
                <w:sz w:val="22"/>
                <w:szCs w:val="22"/>
              </w:rPr>
              <w:t xml:space="preserve">. </w:t>
            </w:r>
          </w:p>
          <w:p w14:paraId="1C66D6B1" w14:textId="77777777" w:rsidR="00405873"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 xml:space="preserve">4. </w:t>
            </w:r>
            <w:proofErr w:type="spellStart"/>
            <w:r w:rsidRPr="0002774D">
              <w:rPr>
                <w:rFonts w:ascii="Times New Roman" w:hAnsi="Times New Roman" w:cs="Times New Roman"/>
                <w:bCs/>
                <w:iCs/>
                <w:sz w:val="22"/>
                <w:szCs w:val="22"/>
              </w:rPr>
              <w:t>Kalibracija</w:t>
            </w:r>
            <w:proofErr w:type="spellEnd"/>
            <w:r w:rsidRPr="0002774D">
              <w:rPr>
                <w:rFonts w:ascii="Times New Roman" w:hAnsi="Times New Roman" w:cs="Times New Roman"/>
                <w:bCs/>
                <w:iCs/>
                <w:sz w:val="22"/>
                <w:szCs w:val="22"/>
              </w:rPr>
              <w:t xml:space="preserve">: pateikiami </w:t>
            </w:r>
            <w:proofErr w:type="spellStart"/>
            <w:r w:rsidRPr="0002774D">
              <w:rPr>
                <w:rFonts w:ascii="Times New Roman" w:hAnsi="Times New Roman" w:cs="Times New Roman"/>
                <w:bCs/>
                <w:iCs/>
                <w:sz w:val="22"/>
                <w:szCs w:val="22"/>
              </w:rPr>
              <w:t>kalibracijos</w:t>
            </w:r>
            <w:proofErr w:type="spellEnd"/>
            <w:r w:rsidRPr="0002774D">
              <w:rPr>
                <w:rFonts w:ascii="Times New Roman" w:hAnsi="Times New Roman" w:cs="Times New Roman"/>
                <w:bCs/>
                <w:iCs/>
                <w:sz w:val="22"/>
                <w:szCs w:val="22"/>
              </w:rPr>
              <w:t xml:space="preserve"> parametrai (</w:t>
            </w:r>
            <w:proofErr w:type="spellStart"/>
            <w:r w:rsidRPr="0002774D">
              <w:rPr>
                <w:rFonts w:ascii="Times New Roman" w:hAnsi="Times New Roman" w:cs="Times New Roman"/>
                <w:bCs/>
                <w:iCs/>
                <w:sz w:val="22"/>
                <w:szCs w:val="22"/>
              </w:rPr>
              <w:t>intrinsic</w:t>
            </w:r>
            <w:proofErr w:type="spellEnd"/>
            <w:r w:rsidRPr="0002774D">
              <w:rPr>
                <w:rFonts w:ascii="Times New Roman" w:hAnsi="Times New Roman" w:cs="Times New Roman"/>
                <w:bCs/>
                <w:iCs/>
                <w:sz w:val="22"/>
                <w:szCs w:val="22"/>
              </w:rPr>
              <w:t xml:space="preserve"> + </w:t>
            </w:r>
            <w:proofErr w:type="spellStart"/>
            <w:r w:rsidRPr="0002774D">
              <w:rPr>
                <w:rFonts w:ascii="Times New Roman" w:hAnsi="Times New Roman" w:cs="Times New Roman"/>
                <w:bCs/>
                <w:iCs/>
                <w:sz w:val="22"/>
                <w:szCs w:val="22"/>
              </w:rPr>
              <w:t>extrinsic</w:t>
            </w:r>
            <w:proofErr w:type="spellEnd"/>
            <w:r w:rsidRPr="0002774D">
              <w:rPr>
                <w:rFonts w:ascii="Times New Roman" w:hAnsi="Times New Roman" w:cs="Times New Roman"/>
                <w:bCs/>
                <w:iCs/>
                <w:sz w:val="22"/>
                <w:szCs w:val="22"/>
              </w:rPr>
              <w:t xml:space="preserve">) arba </w:t>
            </w:r>
            <w:proofErr w:type="spellStart"/>
            <w:r w:rsidRPr="0002774D">
              <w:rPr>
                <w:rFonts w:ascii="Times New Roman" w:hAnsi="Times New Roman" w:cs="Times New Roman"/>
                <w:bCs/>
                <w:iCs/>
                <w:sz w:val="22"/>
                <w:szCs w:val="22"/>
              </w:rPr>
              <w:t>kalibracijos</w:t>
            </w:r>
            <w:proofErr w:type="spellEnd"/>
            <w:r w:rsidRPr="0002774D">
              <w:rPr>
                <w:rFonts w:ascii="Times New Roman" w:hAnsi="Times New Roman" w:cs="Times New Roman"/>
                <w:bCs/>
                <w:iCs/>
                <w:sz w:val="22"/>
                <w:szCs w:val="22"/>
              </w:rPr>
              <w:t xml:space="preserve"> procedūros instrukcija. </w:t>
            </w:r>
          </w:p>
          <w:p w14:paraId="5434179C" w14:textId="55FE6B4A" w:rsidR="0002774D" w:rsidRPr="0002774D" w:rsidRDefault="0002774D" w:rsidP="0021223D">
            <w:pPr>
              <w:spacing w:after="0" w:line="240" w:lineRule="auto"/>
              <w:jc w:val="both"/>
              <w:rPr>
                <w:rFonts w:ascii="Times New Roman" w:hAnsi="Times New Roman" w:cs="Times New Roman"/>
                <w:bCs/>
                <w:iCs/>
                <w:sz w:val="22"/>
                <w:szCs w:val="22"/>
              </w:rPr>
            </w:pPr>
            <w:r w:rsidRPr="0002774D">
              <w:rPr>
                <w:rFonts w:ascii="Times New Roman" w:hAnsi="Times New Roman" w:cs="Times New Roman"/>
                <w:bCs/>
                <w:iCs/>
                <w:sz w:val="22"/>
                <w:szCs w:val="22"/>
              </w:rPr>
              <w:t>5. Paskirtis: pėsčiųjų aptikimas, objektų aptikimas dieną ir naktį.</w:t>
            </w:r>
          </w:p>
        </w:tc>
        <w:tc>
          <w:tcPr>
            <w:tcW w:w="4536" w:type="dxa"/>
            <w:tcBorders>
              <w:top w:val="single" w:sz="4" w:space="0" w:color="auto"/>
              <w:left w:val="single" w:sz="4" w:space="0" w:color="auto"/>
              <w:bottom w:val="single" w:sz="4" w:space="0" w:color="auto"/>
              <w:right w:val="single" w:sz="4" w:space="0" w:color="auto"/>
            </w:tcBorders>
          </w:tcPr>
          <w:p w14:paraId="6D7A96EF" w14:textId="77777777" w:rsidR="0002774D" w:rsidRPr="0002774D" w:rsidRDefault="0002774D" w:rsidP="0021223D">
            <w:pPr>
              <w:spacing w:after="0" w:line="240" w:lineRule="auto"/>
              <w:jc w:val="both"/>
              <w:rPr>
                <w:rFonts w:ascii="Times New Roman" w:hAnsi="Times New Roman" w:cs="Times New Roman"/>
                <w:bCs/>
                <w:sz w:val="22"/>
                <w:szCs w:val="22"/>
              </w:rPr>
            </w:pPr>
          </w:p>
        </w:tc>
      </w:tr>
      <w:tr w:rsidR="0002774D" w:rsidRPr="002D445B" w14:paraId="57CE3920" w14:textId="77777777" w:rsidTr="006D7F0F">
        <w:tc>
          <w:tcPr>
            <w:tcW w:w="738" w:type="dxa"/>
            <w:tcBorders>
              <w:top w:val="single" w:sz="4" w:space="0" w:color="auto"/>
              <w:left w:val="single" w:sz="4" w:space="0" w:color="auto"/>
              <w:bottom w:val="single" w:sz="4" w:space="0" w:color="auto"/>
              <w:right w:val="single" w:sz="4" w:space="0" w:color="auto"/>
            </w:tcBorders>
          </w:tcPr>
          <w:p w14:paraId="0291DAB6" w14:textId="0467E5C9" w:rsidR="0002774D" w:rsidRPr="0002774D" w:rsidRDefault="0002774D" w:rsidP="0021223D">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2.8.</w:t>
            </w:r>
          </w:p>
        </w:tc>
        <w:tc>
          <w:tcPr>
            <w:tcW w:w="4536" w:type="dxa"/>
            <w:tcBorders>
              <w:top w:val="single" w:sz="4" w:space="0" w:color="auto"/>
              <w:left w:val="single" w:sz="4" w:space="0" w:color="auto"/>
              <w:bottom w:val="single" w:sz="4" w:space="0" w:color="auto"/>
              <w:right w:val="single" w:sz="4" w:space="0" w:color="auto"/>
            </w:tcBorders>
          </w:tcPr>
          <w:p w14:paraId="1434672B" w14:textId="77777777" w:rsidR="00405873" w:rsidRDefault="00405873" w:rsidP="0021223D">
            <w:pPr>
              <w:spacing w:after="0" w:line="240" w:lineRule="auto"/>
              <w:rPr>
                <w:rFonts w:ascii="Times New Roman" w:hAnsi="Times New Roman" w:cs="Times New Roman"/>
                <w:bCs/>
                <w:iCs/>
                <w:sz w:val="22"/>
                <w:szCs w:val="22"/>
              </w:rPr>
            </w:pPr>
            <w:r w:rsidRPr="00405873">
              <w:rPr>
                <w:rFonts w:ascii="Times New Roman" w:hAnsi="Times New Roman" w:cs="Times New Roman"/>
                <w:bCs/>
                <w:iCs/>
                <w:sz w:val="22"/>
                <w:szCs w:val="22"/>
              </w:rPr>
              <w:t>Laidai ir korpusas</w:t>
            </w:r>
            <w:r>
              <w:rPr>
                <w:rFonts w:ascii="Times New Roman" w:hAnsi="Times New Roman" w:cs="Times New Roman"/>
                <w:bCs/>
                <w:iCs/>
                <w:sz w:val="22"/>
                <w:szCs w:val="22"/>
              </w:rPr>
              <w:t>:</w:t>
            </w:r>
          </w:p>
          <w:p w14:paraId="274112DB" w14:textId="6F07AAE8" w:rsidR="00405873" w:rsidRDefault="00405873" w:rsidP="0021223D">
            <w:pPr>
              <w:spacing w:after="0" w:line="240" w:lineRule="auto"/>
              <w:rPr>
                <w:rFonts w:ascii="Times New Roman" w:hAnsi="Times New Roman" w:cs="Times New Roman"/>
                <w:bCs/>
                <w:iCs/>
                <w:sz w:val="22"/>
                <w:szCs w:val="22"/>
              </w:rPr>
            </w:pPr>
            <w:r w:rsidRPr="00405873">
              <w:rPr>
                <w:rFonts w:ascii="Times New Roman" w:hAnsi="Times New Roman" w:cs="Times New Roman"/>
                <w:bCs/>
                <w:iCs/>
                <w:sz w:val="22"/>
                <w:szCs w:val="22"/>
              </w:rPr>
              <w:t xml:space="preserve">1. Atsparus smūgiams transportavimo ir montavimo dėklas (pvz., IP54 arba aukštesnė apsaugos klasė pagal LST EN 60529 arba lygiavertį standartą). </w:t>
            </w:r>
          </w:p>
          <w:p w14:paraId="0AB8CFC7" w14:textId="77777777" w:rsidR="00405873" w:rsidRDefault="00405873" w:rsidP="0021223D">
            <w:pPr>
              <w:spacing w:after="0" w:line="240" w:lineRule="auto"/>
              <w:rPr>
                <w:rFonts w:ascii="Times New Roman" w:hAnsi="Times New Roman" w:cs="Times New Roman"/>
                <w:bCs/>
                <w:iCs/>
                <w:sz w:val="22"/>
                <w:szCs w:val="22"/>
              </w:rPr>
            </w:pPr>
            <w:r w:rsidRPr="00405873">
              <w:rPr>
                <w:rFonts w:ascii="Times New Roman" w:hAnsi="Times New Roman" w:cs="Times New Roman"/>
                <w:bCs/>
                <w:iCs/>
                <w:sz w:val="22"/>
                <w:szCs w:val="22"/>
              </w:rPr>
              <w:t xml:space="preserve">2. Automobilinės klasės jungtys ir kabeliai (atsparios vibracijai, temperatūros svyravimams). </w:t>
            </w:r>
          </w:p>
          <w:p w14:paraId="30802C58" w14:textId="067D29CA" w:rsidR="0002774D" w:rsidRPr="0002774D" w:rsidRDefault="00405873" w:rsidP="0021223D">
            <w:pPr>
              <w:spacing w:after="0" w:line="240" w:lineRule="auto"/>
              <w:rPr>
                <w:rFonts w:ascii="Times New Roman" w:hAnsi="Times New Roman" w:cs="Times New Roman"/>
                <w:bCs/>
                <w:iCs/>
                <w:sz w:val="22"/>
                <w:szCs w:val="22"/>
              </w:rPr>
            </w:pPr>
            <w:r w:rsidRPr="00405873">
              <w:rPr>
                <w:rFonts w:ascii="Times New Roman" w:hAnsi="Times New Roman" w:cs="Times New Roman"/>
                <w:bCs/>
                <w:iCs/>
                <w:sz w:val="22"/>
                <w:szCs w:val="22"/>
              </w:rPr>
              <w:t>3. Kabelių ilgiai tinkami montavimui standartinėje keleivinėje transporto priemonėje.</w:t>
            </w:r>
          </w:p>
        </w:tc>
        <w:tc>
          <w:tcPr>
            <w:tcW w:w="4536" w:type="dxa"/>
            <w:tcBorders>
              <w:top w:val="single" w:sz="4" w:space="0" w:color="auto"/>
              <w:left w:val="single" w:sz="4" w:space="0" w:color="auto"/>
              <w:bottom w:val="single" w:sz="4" w:space="0" w:color="auto"/>
              <w:right w:val="single" w:sz="4" w:space="0" w:color="auto"/>
            </w:tcBorders>
          </w:tcPr>
          <w:p w14:paraId="4031F69A" w14:textId="77777777" w:rsidR="0002774D" w:rsidRPr="0002774D" w:rsidRDefault="0002774D" w:rsidP="0021223D">
            <w:pPr>
              <w:spacing w:after="0" w:line="240" w:lineRule="auto"/>
              <w:jc w:val="both"/>
              <w:rPr>
                <w:rFonts w:ascii="Times New Roman" w:hAnsi="Times New Roman" w:cs="Times New Roman"/>
                <w:bCs/>
                <w:sz w:val="22"/>
                <w:szCs w:val="22"/>
              </w:rPr>
            </w:pPr>
          </w:p>
        </w:tc>
      </w:tr>
      <w:tr w:rsidR="0002774D" w:rsidRPr="002D445B" w14:paraId="5723978A" w14:textId="77777777" w:rsidTr="007500CB">
        <w:tc>
          <w:tcPr>
            <w:tcW w:w="738" w:type="dxa"/>
            <w:tcBorders>
              <w:top w:val="single" w:sz="4" w:space="0" w:color="auto"/>
              <w:left w:val="single" w:sz="4" w:space="0" w:color="auto"/>
              <w:bottom w:val="single" w:sz="4" w:space="0" w:color="auto"/>
              <w:right w:val="single" w:sz="4" w:space="0" w:color="auto"/>
            </w:tcBorders>
          </w:tcPr>
          <w:p w14:paraId="021EDB08" w14:textId="0ACA766C" w:rsidR="0002774D" w:rsidRPr="002D445B" w:rsidRDefault="00405873" w:rsidP="0021223D">
            <w:pPr>
              <w:spacing w:after="0" w:line="240" w:lineRule="auto"/>
              <w:jc w:val="both"/>
              <w:rPr>
                <w:rFonts w:ascii="Times New Roman" w:hAnsi="Times New Roman" w:cs="Times New Roman"/>
                <w:bCs/>
                <w:sz w:val="22"/>
                <w:szCs w:val="22"/>
              </w:rPr>
            </w:pPr>
            <w:r>
              <w:rPr>
                <w:rFonts w:ascii="Times New Roman" w:hAnsi="Times New Roman" w:cs="Times New Roman"/>
                <w:sz w:val="22"/>
                <w:szCs w:val="22"/>
              </w:rPr>
              <w:t>3</w:t>
            </w:r>
            <w:r w:rsidR="0002774D">
              <w:rPr>
                <w:rFonts w:ascii="Times New Roman" w:hAnsi="Times New Roman" w:cs="Times New Roman"/>
                <w:sz w:val="22"/>
                <w:szCs w:val="22"/>
              </w:rPr>
              <w:t>.</w:t>
            </w:r>
          </w:p>
        </w:tc>
        <w:tc>
          <w:tcPr>
            <w:tcW w:w="9072" w:type="dxa"/>
            <w:gridSpan w:val="2"/>
            <w:tcBorders>
              <w:top w:val="single" w:sz="4" w:space="0" w:color="auto"/>
              <w:left w:val="single" w:sz="4" w:space="0" w:color="auto"/>
              <w:bottom w:val="single" w:sz="4" w:space="0" w:color="auto"/>
              <w:right w:val="single" w:sz="4" w:space="0" w:color="auto"/>
            </w:tcBorders>
          </w:tcPr>
          <w:p w14:paraId="74C57B99" w14:textId="635DF770" w:rsidR="0002774D" w:rsidRPr="002D445B" w:rsidRDefault="00405873" w:rsidP="0021223D">
            <w:pPr>
              <w:spacing w:after="0" w:line="240" w:lineRule="auto"/>
              <w:jc w:val="both"/>
              <w:rPr>
                <w:rFonts w:ascii="Times New Roman" w:hAnsi="Times New Roman" w:cs="Times New Roman"/>
                <w:bCs/>
                <w:sz w:val="22"/>
                <w:szCs w:val="22"/>
              </w:rPr>
            </w:pPr>
            <w:r>
              <w:rPr>
                <w:rFonts w:ascii="Times New Roman" w:hAnsi="Times New Roman" w:cs="Times New Roman"/>
                <w:bCs/>
                <w:iCs/>
                <w:sz w:val="22"/>
                <w:szCs w:val="22"/>
              </w:rPr>
              <w:t>Programinė įranga</w:t>
            </w:r>
          </w:p>
        </w:tc>
      </w:tr>
      <w:tr w:rsidR="0002774D" w:rsidRPr="002D445B" w14:paraId="12A57838" w14:textId="77777777" w:rsidTr="007500CB">
        <w:tc>
          <w:tcPr>
            <w:tcW w:w="738" w:type="dxa"/>
            <w:tcBorders>
              <w:top w:val="single" w:sz="4" w:space="0" w:color="auto"/>
              <w:left w:val="single" w:sz="4" w:space="0" w:color="auto"/>
              <w:bottom w:val="single" w:sz="4" w:space="0" w:color="auto"/>
              <w:right w:val="single" w:sz="4" w:space="0" w:color="auto"/>
            </w:tcBorders>
          </w:tcPr>
          <w:p w14:paraId="0B797CC0" w14:textId="4A70EE58" w:rsidR="0002774D" w:rsidRPr="0002774D" w:rsidRDefault="00405873" w:rsidP="0021223D">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3</w:t>
            </w:r>
            <w:r w:rsidR="0002774D" w:rsidRPr="0002774D">
              <w:rPr>
                <w:rFonts w:ascii="Times New Roman" w:hAnsi="Times New Roman" w:cs="Times New Roman"/>
                <w:bCs/>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4EB38FA4" w14:textId="048EF3DA" w:rsidR="0002774D" w:rsidRPr="0002774D" w:rsidRDefault="00405873" w:rsidP="0021223D">
            <w:pPr>
              <w:spacing w:after="0" w:line="240" w:lineRule="auto"/>
              <w:jc w:val="both"/>
              <w:rPr>
                <w:rFonts w:ascii="Times New Roman" w:hAnsi="Times New Roman" w:cs="Times New Roman"/>
                <w:bCs/>
                <w:iCs/>
                <w:sz w:val="22"/>
                <w:szCs w:val="22"/>
              </w:rPr>
            </w:pPr>
            <w:r w:rsidRPr="00405873">
              <w:rPr>
                <w:rFonts w:ascii="Times New Roman" w:hAnsi="Times New Roman" w:cs="Times New Roman"/>
                <w:bCs/>
                <w:iCs/>
                <w:sz w:val="22"/>
                <w:szCs w:val="22"/>
              </w:rPr>
              <w:t>Operacinė sistema</w:t>
            </w:r>
            <w:r>
              <w:rPr>
                <w:rFonts w:ascii="Times New Roman" w:hAnsi="Times New Roman" w:cs="Times New Roman"/>
                <w:bCs/>
                <w:iCs/>
                <w:sz w:val="22"/>
                <w:szCs w:val="22"/>
              </w:rPr>
              <w:t xml:space="preserve">: </w:t>
            </w:r>
            <w:proofErr w:type="spellStart"/>
            <w:r w:rsidRPr="00405873">
              <w:rPr>
                <w:rFonts w:ascii="Times New Roman" w:hAnsi="Times New Roman" w:cs="Times New Roman"/>
                <w:bCs/>
                <w:iCs/>
                <w:sz w:val="22"/>
                <w:szCs w:val="22"/>
              </w:rPr>
              <w:t>Ubuntu</w:t>
            </w:r>
            <w:proofErr w:type="spellEnd"/>
            <w:r w:rsidRPr="00405873">
              <w:rPr>
                <w:rFonts w:ascii="Times New Roman" w:hAnsi="Times New Roman" w:cs="Times New Roman"/>
                <w:bCs/>
                <w:iCs/>
                <w:sz w:val="22"/>
                <w:szCs w:val="22"/>
              </w:rPr>
              <w:t xml:space="preserve"> </w:t>
            </w:r>
            <w:proofErr w:type="spellStart"/>
            <w:r w:rsidRPr="00405873">
              <w:rPr>
                <w:rFonts w:ascii="Times New Roman" w:hAnsi="Times New Roman" w:cs="Times New Roman"/>
                <w:bCs/>
                <w:iCs/>
                <w:sz w:val="22"/>
                <w:szCs w:val="22"/>
              </w:rPr>
              <w:t>for</w:t>
            </w:r>
            <w:proofErr w:type="spellEnd"/>
            <w:r w:rsidRPr="00405873">
              <w:rPr>
                <w:rFonts w:ascii="Times New Roman" w:hAnsi="Times New Roman" w:cs="Times New Roman"/>
                <w:bCs/>
                <w:iCs/>
                <w:sz w:val="22"/>
                <w:szCs w:val="22"/>
              </w:rPr>
              <w:t xml:space="preserve"> </w:t>
            </w:r>
            <w:proofErr w:type="spellStart"/>
            <w:r w:rsidRPr="00405873">
              <w:rPr>
                <w:rFonts w:ascii="Times New Roman" w:hAnsi="Times New Roman" w:cs="Times New Roman"/>
                <w:bCs/>
                <w:iCs/>
                <w:sz w:val="22"/>
                <w:szCs w:val="22"/>
              </w:rPr>
              <w:t>Jetson</w:t>
            </w:r>
            <w:proofErr w:type="spellEnd"/>
            <w:r w:rsidRPr="00405873">
              <w:rPr>
                <w:rFonts w:ascii="Times New Roman" w:hAnsi="Times New Roman" w:cs="Times New Roman"/>
                <w:bCs/>
                <w:iCs/>
                <w:sz w:val="22"/>
                <w:szCs w:val="22"/>
              </w:rPr>
              <w:t xml:space="preserve"> (NVIDIA </w:t>
            </w:r>
            <w:proofErr w:type="spellStart"/>
            <w:r w:rsidRPr="00405873">
              <w:rPr>
                <w:rFonts w:ascii="Times New Roman" w:hAnsi="Times New Roman" w:cs="Times New Roman"/>
                <w:bCs/>
                <w:iCs/>
                <w:sz w:val="22"/>
                <w:szCs w:val="22"/>
              </w:rPr>
              <w:t>JetPack</w:t>
            </w:r>
            <w:proofErr w:type="spellEnd"/>
            <w:r w:rsidRPr="00405873">
              <w:rPr>
                <w:rFonts w:ascii="Times New Roman" w:hAnsi="Times New Roman" w:cs="Times New Roman"/>
                <w:bCs/>
                <w:iCs/>
                <w:sz w:val="22"/>
                <w:szCs w:val="22"/>
              </w:rPr>
              <w:t xml:space="preserve"> SDK) arba lygiavertė Linux pagrindu veikianti OS, suderinama su skaičiavimo įrenginiu. Turi būti įdiegta ir sukonfigūruota pristatant.</w:t>
            </w:r>
          </w:p>
        </w:tc>
        <w:tc>
          <w:tcPr>
            <w:tcW w:w="4536" w:type="dxa"/>
            <w:tcBorders>
              <w:top w:val="single" w:sz="4" w:space="0" w:color="auto"/>
              <w:left w:val="single" w:sz="4" w:space="0" w:color="auto"/>
              <w:bottom w:val="single" w:sz="4" w:space="0" w:color="auto"/>
              <w:right w:val="single" w:sz="4" w:space="0" w:color="auto"/>
            </w:tcBorders>
          </w:tcPr>
          <w:p w14:paraId="599A61C4" w14:textId="77777777" w:rsidR="0002774D" w:rsidRPr="0002774D" w:rsidRDefault="0002774D" w:rsidP="0021223D">
            <w:pPr>
              <w:spacing w:after="0" w:line="240" w:lineRule="auto"/>
              <w:jc w:val="both"/>
              <w:rPr>
                <w:rFonts w:ascii="Times New Roman" w:hAnsi="Times New Roman" w:cs="Times New Roman"/>
                <w:bCs/>
                <w:sz w:val="22"/>
                <w:szCs w:val="22"/>
              </w:rPr>
            </w:pPr>
          </w:p>
        </w:tc>
      </w:tr>
      <w:tr w:rsidR="0002774D" w:rsidRPr="002D445B" w14:paraId="7B008060" w14:textId="77777777" w:rsidTr="007500CB">
        <w:tc>
          <w:tcPr>
            <w:tcW w:w="738" w:type="dxa"/>
            <w:tcBorders>
              <w:top w:val="single" w:sz="4" w:space="0" w:color="auto"/>
              <w:left w:val="single" w:sz="4" w:space="0" w:color="auto"/>
              <w:bottom w:val="single" w:sz="4" w:space="0" w:color="auto"/>
              <w:right w:val="single" w:sz="4" w:space="0" w:color="auto"/>
            </w:tcBorders>
          </w:tcPr>
          <w:p w14:paraId="7101B1EA" w14:textId="3BC0E1ED" w:rsidR="0002774D" w:rsidRPr="00405873" w:rsidRDefault="00405873" w:rsidP="0021223D">
            <w:pPr>
              <w:spacing w:after="0" w:line="240" w:lineRule="auto"/>
              <w:jc w:val="both"/>
              <w:rPr>
                <w:rFonts w:ascii="Times New Roman" w:hAnsi="Times New Roman" w:cs="Times New Roman"/>
                <w:bCs/>
                <w:sz w:val="22"/>
                <w:szCs w:val="22"/>
              </w:rPr>
            </w:pPr>
            <w:r w:rsidRPr="00405873">
              <w:rPr>
                <w:rFonts w:ascii="Times New Roman" w:hAnsi="Times New Roman" w:cs="Times New Roman"/>
                <w:bCs/>
                <w:sz w:val="22"/>
                <w:szCs w:val="22"/>
              </w:rPr>
              <w:lastRenderedPageBreak/>
              <w:t>3.2.</w:t>
            </w:r>
          </w:p>
        </w:tc>
        <w:tc>
          <w:tcPr>
            <w:tcW w:w="4536" w:type="dxa"/>
            <w:tcBorders>
              <w:top w:val="single" w:sz="4" w:space="0" w:color="auto"/>
              <w:left w:val="single" w:sz="4" w:space="0" w:color="auto"/>
              <w:bottom w:val="single" w:sz="4" w:space="0" w:color="auto"/>
              <w:right w:val="single" w:sz="4" w:space="0" w:color="auto"/>
            </w:tcBorders>
          </w:tcPr>
          <w:p w14:paraId="69135956" w14:textId="4897EE9C" w:rsidR="0002774D" w:rsidRPr="002D445B" w:rsidRDefault="00405873" w:rsidP="0021223D">
            <w:pPr>
              <w:spacing w:after="0" w:line="240" w:lineRule="auto"/>
              <w:jc w:val="both"/>
              <w:rPr>
                <w:rFonts w:ascii="Times New Roman" w:hAnsi="Times New Roman" w:cs="Times New Roman"/>
                <w:bCs/>
                <w:iCs/>
                <w:sz w:val="22"/>
                <w:szCs w:val="22"/>
                <w:highlight w:val="lightGray"/>
              </w:rPr>
            </w:pPr>
            <w:r>
              <w:rPr>
                <w:rFonts w:ascii="Times New Roman" w:hAnsi="Times New Roman" w:cs="Times New Roman"/>
                <w:bCs/>
                <w:iCs/>
                <w:sz w:val="22"/>
                <w:szCs w:val="22"/>
              </w:rPr>
              <w:t xml:space="preserve">Dirbtinio intelekto karkasai: </w:t>
            </w:r>
            <w:r w:rsidRPr="00405873">
              <w:rPr>
                <w:rFonts w:ascii="Times New Roman" w:hAnsi="Times New Roman" w:cs="Times New Roman"/>
                <w:bCs/>
                <w:iCs/>
                <w:sz w:val="22"/>
                <w:szCs w:val="22"/>
              </w:rPr>
              <w:t xml:space="preserve">Įdiegti ir veikiantys: </w:t>
            </w:r>
            <w:proofErr w:type="spellStart"/>
            <w:r w:rsidRPr="00405873">
              <w:rPr>
                <w:rFonts w:ascii="Times New Roman" w:hAnsi="Times New Roman" w:cs="Times New Roman"/>
                <w:bCs/>
                <w:iCs/>
                <w:sz w:val="22"/>
                <w:szCs w:val="22"/>
              </w:rPr>
              <w:t>PyTorch</w:t>
            </w:r>
            <w:proofErr w:type="spellEnd"/>
            <w:r w:rsidRPr="00405873">
              <w:rPr>
                <w:rFonts w:ascii="Times New Roman" w:hAnsi="Times New Roman" w:cs="Times New Roman"/>
                <w:bCs/>
                <w:iCs/>
                <w:sz w:val="22"/>
                <w:szCs w:val="22"/>
              </w:rPr>
              <w:t xml:space="preserve"> arba lygiavertis, </w:t>
            </w:r>
            <w:proofErr w:type="spellStart"/>
            <w:r w:rsidRPr="00405873">
              <w:rPr>
                <w:rFonts w:ascii="Times New Roman" w:hAnsi="Times New Roman" w:cs="Times New Roman"/>
                <w:bCs/>
                <w:iCs/>
                <w:sz w:val="22"/>
                <w:szCs w:val="22"/>
              </w:rPr>
              <w:t>TensorRT</w:t>
            </w:r>
            <w:proofErr w:type="spellEnd"/>
            <w:r w:rsidRPr="00405873">
              <w:rPr>
                <w:rFonts w:ascii="Times New Roman" w:hAnsi="Times New Roman" w:cs="Times New Roman"/>
                <w:bCs/>
                <w:iCs/>
                <w:sz w:val="22"/>
                <w:szCs w:val="22"/>
              </w:rPr>
              <w:t xml:space="preserve"> arba lygiavertis, </w:t>
            </w:r>
            <w:proofErr w:type="spellStart"/>
            <w:r w:rsidRPr="00405873">
              <w:rPr>
                <w:rFonts w:ascii="Times New Roman" w:hAnsi="Times New Roman" w:cs="Times New Roman"/>
                <w:bCs/>
                <w:iCs/>
                <w:sz w:val="22"/>
                <w:szCs w:val="22"/>
              </w:rPr>
              <w:t>DeepStream</w:t>
            </w:r>
            <w:proofErr w:type="spellEnd"/>
            <w:r w:rsidRPr="00405873">
              <w:rPr>
                <w:rFonts w:ascii="Times New Roman" w:hAnsi="Times New Roman" w:cs="Times New Roman"/>
                <w:bCs/>
                <w:iCs/>
                <w:sz w:val="22"/>
                <w:szCs w:val="22"/>
              </w:rPr>
              <w:t xml:space="preserve"> arba lygiavertis, </w:t>
            </w:r>
            <w:proofErr w:type="spellStart"/>
            <w:r w:rsidRPr="00405873">
              <w:rPr>
                <w:rFonts w:ascii="Times New Roman" w:hAnsi="Times New Roman" w:cs="Times New Roman"/>
                <w:bCs/>
                <w:iCs/>
                <w:sz w:val="22"/>
                <w:szCs w:val="22"/>
              </w:rPr>
              <w:t>OpenCV</w:t>
            </w:r>
            <w:proofErr w:type="spellEnd"/>
            <w:r w:rsidRPr="00405873">
              <w:rPr>
                <w:rFonts w:ascii="Times New Roman" w:hAnsi="Times New Roman" w:cs="Times New Roman"/>
                <w:bCs/>
                <w:iCs/>
                <w:sz w:val="22"/>
                <w:szCs w:val="22"/>
              </w:rPr>
              <w:t xml:space="preserve"> arba lygiavertis, ROS2 arba lygiavertis.</w:t>
            </w:r>
          </w:p>
        </w:tc>
        <w:tc>
          <w:tcPr>
            <w:tcW w:w="4536" w:type="dxa"/>
            <w:tcBorders>
              <w:top w:val="single" w:sz="4" w:space="0" w:color="auto"/>
              <w:left w:val="single" w:sz="4" w:space="0" w:color="auto"/>
              <w:bottom w:val="single" w:sz="4" w:space="0" w:color="auto"/>
              <w:right w:val="single" w:sz="4" w:space="0" w:color="auto"/>
            </w:tcBorders>
          </w:tcPr>
          <w:p w14:paraId="265737B2" w14:textId="77777777" w:rsidR="0002774D" w:rsidRPr="002D445B" w:rsidRDefault="0002774D" w:rsidP="0021223D">
            <w:pPr>
              <w:spacing w:after="0" w:line="240" w:lineRule="auto"/>
              <w:jc w:val="both"/>
              <w:rPr>
                <w:rFonts w:ascii="Times New Roman" w:hAnsi="Times New Roman" w:cs="Times New Roman"/>
                <w:bCs/>
                <w:sz w:val="22"/>
                <w:szCs w:val="22"/>
                <w:highlight w:val="lightGray"/>
              </w:rPr>
            </w:pPr>
          </w:p>
        </w:tc>
      </w:tr>
      <w:tr w:rsidR="0002774D" w:rsidRPr="002D445B" w14:paraId="5352BB5E" w14:textId="77777777" w:rsidTr="007500CB">
        <w:tc>
          <w:tcPr>
            <w:tcW w:w="738" w:type="dxa"/>
            <w:tcBorders>
              <w:top w:val="single" w:sz="4" w:space="0" w:color="auto"/>
              <w:left w:val="single" w:sz="4" w:space="0" w:color="auto"/>
              <w:bottom w:val="single" w:sz="4" w:space="0" w:color="auto"/>
              <w:right w:val="single" w:sz="4" w:space="0" w:color="auto"/>
            </w:tcBorders>
          </w:tcPr>
          <w:p w14:paraId="5D49E579" w14:textId="27B936F9" w:rsidR="0002774D" w:rsidRPr="00405873" w:rsidRDefault="00405873" w:rsidP="0021223D">
            <w:pPr>
              <w:spacing w:after="0" w:line="240" w:lineRule="auto"/>
              <w:jc w:val="both"/>
              <w:rPr>
                <w:rFonts w:ascii="Times New Roman" w:hAnsi="Times New Roman" w:cs="Times New Roman"/>
                <w:bCs/>
                <w:sz w:val="22"/>
                <w:szCs w:val="22"/>
              </w:rPr>
            </w:pPr>
            <w:r w:rsidRPr="00405873">
              <w:rPr>
                <w:rFonts w:ascii="Times New Roman" w:hAnsi="Times New Roman" w:cs="Times New Roman"/>
                <w:bCs/>
                <w:sz w:val="22"/>
                <w:szCs w:val="22"/>
              </w:rPr>
              <w:t>3.3.</w:t>
            </w:r>
          </w:p>
        </w:tc>
        <w:tc>
          <w:tcPr>
            <w:tcW w:w="4536" w:type="dxa"/>
            <w:tcBorders>
              <w:top w:val="single" w:sz="4" w:space="0" w:color="auto"/>
              <w:left w:val="single" w:sz="4" w:space="0" w:color="auto"/>
              <w:bottom w:val="single" w:sz="4" w:space="0" w:color="auto"/>
              <w:right w:val="single" w:sz="4" w:space="0" w:color="auto"/>
            </w:tcBorders>
          </w:tcPr>
          <w:p w14:paraId="76F543DF" w14:textId="23F5B170" w:rsidR="0002774D" w:rsidRPr="002D445B" w:rsidRDefault="00405873" w:rsidP="0021223D">
            <w:pPr>
              <w:spacing w:after="0" w:line="240" w:lineRule="auto"/>
              <w:jc w:val="both"/>
              <w:rPr>
                <w:rFonts w:ascii="Times New Roman" w:hAnsi="Times New Roman" w:cs="Times New Roman"/>
                <w:bCs/>
                <w:iCs/>
                <w:sz w:val="22"/>
                <w:szCs w:val="22"/>
                <w:highlight w:val="lightGray"/>
              </w:rPr>
            </w:pPr>
            <w:r w:rsidRPr="00405873">
              <w:rPr>
                <w:rFonts w:ascii="Times New Roman" w:hAnsi="Times New Roman" w:cs="Times New Roman"/>
                <w:bCs/>
                <w:iCs/>
                <w:sz w:val="22"/>
                <w:szCs w:val="22"/>
              </w:rPr>
              <w:t xml:space="preserve">Transporto priemonės sąsajos </w:t>
            </w:r>
            <w:r>
              <w:rPr>
                <w:rFonts w:ascii="Times New Roman" w:hAnsi="Times New Roman" w:cs="Times New Roman"/>
                <w:bCs/>
                <w:iCs/>
                <w:sz w:val="22"/>
                <w:szCs w:val="22"/>
              </w:rPr>
              <w:t xml:space="preserve">programų </w:t>
            </w:r>
            <w:r w:rsidRPr="00405873">
              <w:rPr>
                <w:rFonts w:ascii="Times New Roman" w:hAnsi="Times New Roman" w:cs="Times New Roman"/>
                <w:bCs/>
                <w:iCs/>
                <w:sz w:val="22"/>
                <w:szCs w:val="22"/>
              </w:rPr>
              <w:t>kodai</w:t>
            </w:r>
            <w:r>
              <w:rPr>
                <w:rFonts w:ascii="Times New Roman" w:hAnsi="Times New Roman" w:cs="Times New Roman"/>
                <w:bCs/>
                <w:iCs/>
                <w:sz w:val="22"/>
                <w:szCs w:val="22"/>
              </w:rPr>
              <w:t xml:space="preserve">: </w:t>
            </w:r>
            <w:r w:rsidRPr="00405873">
              <w:rPr>
                <w:rFonts w:ascii="Times New Roman" w:hAnsi="Times New Roman" w:cs="Times New Roman"/>
                <w:bCs/>
                <w:iCs/>
                <w:sz w:val="22"/>
                <w:szCs w:val="22"/>
              </w:rPr>
              <w:t xml:space="preserve">Demonstraciniai </w:t>
            </w:r>
            <w:proofErr w:type="spellStart"/>
            <w:r w:rsidRPr="00405873">
              <w:rPr>
                <w:rFonts w:ascii="Times New Roman" w:hAnsi="Times New Roman" w:cs="Times New Roman"/>
                <w:bCs/>
                <w:iCs/>
                <w:sz w:val="22"/>
                <w:szCs w:val="22"/>
              </w:rPr>
              <w:t>Python</w:t>
            </w:r>
            <w:proofErr w:type="spellEnd"/>
            <w:r w:rsidRPr="00405873">
              <w:rPr>
                <w:rFonts w:ascii="Times New Roman" w:hAnsi="Times New Roman" w:cs="Times New Roman"/>
                <w:bCs/>
                <w:iCs/>
                <w:sz w:val="22"/>
                <w:szCs w:val="22"/>
              </w:rPr>
              <w:t xml:space="preserve"> ir/arba C++ kodai CAN žinučių dekodavimui, apimantys: CAN-bus duomenų skaitymą iš VAG transporto priemonių naudojant </w:t>
            </w:r>
            <w:proofErr w:type="spellStart"/>
            <w:r w:rsidRPr="00405873">
              <w:rPr>
                <w:rFonts w:ascii="Times New Roman" w:hAnsi="Times New Roman" w:cs="Times New Roman"/>
                <w:bCs/>
                <w:iCs/>
                <w:sz w:val="22"/>
                <w:szCs w:val="22"/>
              </w:rPr>
              <w:t>python-can</w:t>
            </w:r>
            <w:proofErr w:type="spellEnd"/>
            <w:r w:rsidRPr="00405873">
              <w:rPr>
                <w:rFonts w:ascii="Times New Roman" w:hAnsi="Times New Roman" w:cs="Times New Roman"/>
                <w:bCs/>
                <w:iCs/>
                <w:sz w:val="22"/>
                <w:szCs w:val="22"/>
              </w:rPr>
              <w:t xml:space="preserve"> arba lygiavertę biblioteką ir DBC failų analizatorių.</w:t>
            </w:r>
          </w:p>
        </w:tc>
        <w:tc>
          <w:tcPr>
            <w:tcW w:w="4536" w:type="dxa"/>
            <w:tcBorders>
              <w:top w:val="single" w:sz="4" w:space="0" w:color="auto"/>
              <w:left w:val="single" w:sz="4" w:space="0" w:color="auto"/>
              <w:bottom w:val="single" w:sz="4" w:space="0" w:color="auto"/>
              <w:right w:val="single" w:sz="4" w:space="0" w:color="auto"/>
            </w:tcBorders>
          </w:tcPr>
          <w:p w14:paraId="3A39B7F3" w14:textId="77777777" w:rsidR="0002774D" w:rsidRPr="002D445B" w:rsidRDefault="0002774D" w:rsidP="0021223D">
            <w:pPr>
              <w:spacing w:after="0" w:line="240" w:lineRule="auto"/>
              <w:jc w:val="both"/>
              <w:rPr>
                <w:rFonts w:ascii="Times New Roman" w:hAnsi="Times New Roman" w:cs="Times New Roman"/>
                <w:bCs/>
                <w:sz w:val="22"/>
                <w:szCs w:val="22"/>
                <w:highlight w:val="lightGray"/>
              </w:rPr>
            </w:pPr>
          </w:p>
        </w:tc>
      </w:tr>
      <w:tr w:rsidR="0002774D" w:rsidRPr="002D445B" w14:paraId="691D57BD" w14:textId="77777777" w:rsidTr="007500CB">
        <w:tc>
          <w:tcPr>
            <w:tcW w:w="738" w:type="dxa"/>
            <w:tcBorders>
              <w:top w:val="single" w:sz="4" w:space="0" w:color="auto"/>
              <w:left w:val="single" w:sz="4" w:space="0" w:color="auto"/>
              <w:bottom w:val="single" w:sz="4" w:space="0" w:color="auto"/>
              <w:right w:val="single" w:sz="4" w:space="0" w:color="auto"/>
            </w:tcBorders>
          </w:tcPr>
          <w:p w14:paraId="27EAFA0A" w14:textId="5D495940" w:rsidR="0002774D" w:rsidRPr="00405873" w:rsidRDefault="00405873" w:rsidP="0021223D">
            <w:pPr>
              <w:spacing w:after="0" w:line="240" w:lineRule="auto"/>
              <w:jc w:val="both"/>
              <w:rPr>
                <w:rFonts w:ascii="Times New Roman" w:hAnsi="Times New Roman" w:cs="Times New Roman"/>
                <w:bCs/>
                <w:sz w:val="22"/>
                <w:szCs w:val="22"/>
              </w:rPr>
            </w:pPr>
            <w:r w:rsidRPr="00405873">
              <w:rPr>
                <w:rFonts w:ascii="Times New Roman" w:hAnsi="Times New Roman" w:cs="Times New Roman"/>
                <w:bCs/>
                <w:sz w:val="22"/>
                <w:szCs w:val="22"/>
              </w:rPr>
              <w:t>3.4.</w:t>
            </w:r>
          </w:p>
        </w:tc>
        <w:tc>
          <w:tcPr>
            <w:tcW w:w="4536" w:type="dxa"/>
            <w:tcBorders>
              <w:top w:val="single" w:sz="4" w:space="0" w:color="auto"/>
              <w:left w:val="single" w:sz="4" w:space="0" w:color="auto"/>
              <w:bottom w:val="single" w:sz="4" w:space="0" w:color="auto"/>
              <w:right w:val="single" w:sz="4" w:space="0" w:color="auto"/>
            </w:tcBorders>
          </w:tcPr>
          <w:p w14:paraId="56AB55EB" w14:textId="2F46BE3A" w:rsidR="00405873" w:rsidRDefault="00405873" w:rsidP="0021223D">
            <w:pPr>
              <w:spacing w:after="0" w:line="240" w:lineRule="auto"/>
              <w:jc w:val="both"/>
              <w:rPr>
                <w:rFonts w:ascii="Times New Roman" w:hAnsi="Times New Roman" w:cs="Times New Roman"/>
                <w:bCs/>
                <w:iCs/>
                <w:sz w:val="22"/>
                <w:szCs w:val="22"/>
              </w:rPr>
            </w:pPr>
            <w:r>
              <w:rPr>
                <w:rFonts w:ascii="Times New Roman" w:hAnsi="Times New Roman" w:cs="Times New Roman"/>
                <w:bCs/>
                <w:iCs/>
                <w:sz w:val="22"/>
                <w:szCs w:val="22"/>
              </w:rPr>
              <w:t xml:space="preserve">Aplinkos suvokimo iš vaizdo </w:t>
            </w:r>
            <w:r w:rsidRPr="00405873">
              <w:rPr>
                <w:rFonts w:ascii="Times New Roman" w:hAnsi="Times New Roman" w:cs="Times New Roman"/>
                <w:bCs/>
                <w:iCs/>
                <w:sz w:val="22"/>
                <w:szCs w:val="22"/>
              </w:rPr>
              <w:t>moduliai</w:t>
            </w:r>
            <w:r>
              <w:rPr>
                <w:rFonts w:ascii="Times New Roman" w:hAnsi="Times New Roman" w:cs="Times New Roman"/>
                <w:bCs/>
                <w:iCs/>
                <w:sz w:val="22"/>
                <w:szCs w:val="22"/>
              </w:rPr>
              <w:t>:</w:t>
            </w:r>
          </w:p>
          <w:p w14:paraId="63EECA68" w14:textId="77777777" w:rsidR="00405873" w:rsidRDefault="00405873" w:rsidP="0021223D">
            <w:pPr>
              <w:spacing w:after="0" w:line="240" w:lineRule="auto"/>
              <w:jc w:val="both"/>
              <w:rPr>
                <w:rFonts w:ascii="Times New Roman" w:hAnsi="Times New Roman" w:cs="Times New Roman"/>
                <w:bCs/>
                <w:iCs/>
                <w:sz w:val="22"/>
                <w:szCs w:val="22"/>
              </w:rPr>
            </w:pPr>
            <w:r w:rsidRPr="00405873">
              <w:rPr>
                <w:rFonts w:ascii="Times New Roman" w:hAnsi="Times New Roman" w:cs="Times New Roman"/>
                <w:bCs/>
                <w:iCs/>
                <w:sz w:val="22"/>
                <w:szCs w:val="22"/>
              </w:rPr>
              <w:t xml:space="preserve">1. Pėsčiųjų aptikimo modelis. </w:t>
            </w:r>
          </w:p>
          <w:p w14:paraId="2626E033" w14:textId="77777777" w:rsidR="00405873" w:rsidRDefault="00405873" w:rsidP="0021223D">
            <w:pPr>
              <w:spacing w:after="0" w:line="240" w:lineRule="auto"/>
              <w:jc w:val="both"/>
              <w:rPr>
                <w:rFonts w:ascii="Times New Roman" w:hAnsi="Times New Roman" w:cs="Times New Roman"/>
                <w:bCs/>
                <w:iCs/>
                <w:sz w:val="22"/>
                <w:szCs w:val="22"/>
              </w:rPr>
            </w:pPr>
            <w:r w:rsidRPr="00405873">
              <w:rPr>
                <w:rFonts w:ascii="Times New Roman" w:hAnsi="Times New Roman" w:cs="Times New Roman"/>
                <w:bCs/>
                <w:iCs/>
                <w:sz w:val="22"/>
                <w:szCs w:val="22"/>
              </w:rPr>
              <w:t xml:space="preserve">2. Objektų aptikimo modelis (YOLOv8 arba lygiavertis), optimizuotas </w:t>
            </w:r>
            <w:proofErr w:type="spellStart"/>
            <w:r w:rsidRPr="00405873">
              <w:rPr>
                <w:rFonts w:ascii="Times New Roman" w:hAnsi="Times New Roman" w:cs="Times New Roman"/>
                <w:bCs/>
                <w:iCs/>
                <w:sz w:val="22"/>
                <w:szCs w:val="22"/>
              </w:rPr>
              <w:t>TensorRT</w:t>
            </w:r>
            <w:proofErr w:type="spellEnd"/>
            <w:r w:rsidRPr="00405873">
              <w:rPr>
                <w:rFonts w:ascii="Times New Roman" w:hAnsi="Times New Roman" w:cs="Times New Roman"/>
                <w:bCs/>
                <w:iCs/>
                <w:sz w:val="22"/>
                <w:szCs w:val="22"/>
              </w:rPr>
              <w:t xml:space="preserve"> arba lygiaverčiu įrankiu. </w:t>
            </w:r>
          </w:p>
          <w:p w14:paraId="7C8712E4" w14:textId="5AD7DC2F" w:rsidR="0002774D" w:rsidRPr="002D445B" w:rsidRDefault="00405873" w:rsidP="0021223D">
            <w:pPr>
              <w:spacing w:after="0" w:line="240" w:lineRule="auto"/>
              <w:jc w:val="both"/>
              <w:rPr>
                <w:rFonts w:ascii="Times New Roman" w:hAnsi="Times New Roman" w:cs="Times New Roman"/>
                <w:bCs/>
                <w:iCs/>
                <w:sz w:val="22"/>
                <w:szCs w:val="22"/>
                <w:highlight w:val="lightGray"/>
              </w:rPr>
            </w:pPr>
            <w:r w:rsidRPr="00405873">
              <w:rPr>
                <w:rFonts w:ascii="Times New Roman" w:hAnsi="Times New Roman" w:cs="Times New Roman"/>
                <w:bCs/>
                <w:iCs/>
                <w:sz w:val="22"/>
                <w:szCs w:val="22"/>
              </w:rPr>
              <w:t>3. Modeliai turi veikti realiuoju laiku ant tiekiamo skaičiavimo įrenginio.</w:t>
            </w:r>
          </w:p>
        </w:tc>
        <w:tc>
          <w:tcPr>
            <w:tcW w:w="4536" w:type="dxa"/>
            <w:tcBorders>
              <w:top w:val="single" w:sz="4" w:space="0" w:color="auto"/>
              <w:left w:val="single" w:sz="4" w:space="0" w:color="auto"/>
              <w:bottom w:val="single" w:sz="4" w:space="0" w:color="auto"/>
              <w:right w:val="single" w:sz="4" w:space="0" w:color="auto"/>
            </w:tcBorders>
          </w:tcPr>
          <w:p w14:paraId="64ECBD0C" w14:textId="77777777" w:rsidR="0002774D" w:rsidRPr="002D445B" w:rsidRDefault="0002774D" w:rsidP="0021223D">
            <w:pPr>
              <w:spacing w:after="0" w:line="240" w:lineRule="auto"/>
              <w:jc w:val="both"/>
              <w:rPr>
                <w:rFonts w:ascii="Times New Roman" w:hAnsi="Times New Roman" w:cs="Times New Roman"/>
                <w:bCs/>
                <w:sz w:val="22"/>
                <w:szCs w:val="22"/>
                <w:highlight w:val="lightGray"/>
              </w:rPr>
            </w:pPr>
          </w:p>
        </w:tc>
      </w:tr>
      <w:tr w:rsidR="0002774D" w:rsidRPr="002D445B" w14:paraId="779F6466" w14:textId="77777777" w:rsidTr="007500CB">
        <w:tc>
          <w:tcPr>
            <w:tcW w:w="738" w:type="dxa"/>
            <w:tcBorders>
              <w:top w:val="single" w:sz="4" w:space="0" w:color="auto"/>
              <w:left w:val="single" w:sz="4" w:space="0" w:color="auto"/>
              <w:bottom w:val="single" w:sz="4" w:space="0" w:color="auto"/>
              <w:right w:val="single" w:sz="4" w:space="0" w:color="auto"/>
            </w:tcBorders>
          </w:tcPr>
          <w:p w14:paraId="25BBDA75" w14:textId="403F6E66" w:rsidR="0002774D" w:rsidRPr="00405873" w:rsidRDefault="00405873" w:rsidP="0021223D">
            <w:pPr>
              <w:spacing w:after="0" w:line="240" w:lineRule="auto"/>
              <w:jc w:val="both"/>
              <w:rPr>
                <w:rFonts w:ascii="Times New Roman" w:hAnsi="Times New Roman" w:cs="Times New Roman"/>
                <w:bCs/>
                <w:sz w:val="22"/>
                <w:szCs w:val="22"/>
              </w:rPr>
            </w:pPr>
            <w:r w:rsidRPr="00405873">
              <w:rPr>
                <w:rFonts w:ascii="Times New Roman" w:hAnsi="Times New Roman" w:cs="Times New Roman"/>
                <w:bCs/>
                <w:sz w:val="22"/>
                <w:szCs w:val="22"/>
              </w:rPr>
              <w:t>3.5.</w:t>
            </w:r>
          </w:p>
        </w:tc>
        <w:tc>
          <w:tcPr>
            <w:tcW w:w="4536" w:type="dxa"/>
            <w:tcBorders>
              <w:top w:val="single" w:sz="4" w:space="0" w:color="auto"/>
              <w:left w:val="single" w:sz="4" w:space="0" w:color="auto"/>
              <w:bottom w:val="single" w:sz="4" w:space="0" w:color="auto"/>
              <w:right w:val="single" w:sz="4" w:space="0" w:color="auto"/>
            </w:tcBorders>
          </w:tcPr>
          <w:p w14:paraId="32B88A74" w14:textId="30D13969" w:rsidR="0002774D" w:rsidRPr="002D445B" w:rsidRDefault="00405873" w:rsidP="0021223D">
            <w:pPr>
              <w:spacing w:after="0" w:line="240" w:lineRule="auto"/>
              <w:jc w:val="both"/>
              <w:rPr>
                <w:rFonts w:ascii="Times New Roman" w:hAnsi="Times New Roman" w:cs="Times New Roman"/>
                <w:bCs/>
                <w:iCs/>
                <w:sz w:val="22"/>
                <w:szCs w:val="22"/>
                <w:highlight w:val="lightGray"/>
              </w:rPr>
            </w:pPr>
            <w:r w:rsidRPr="00405873">
              <w:rPr>
                <w:rFonts w:ascii="Times New Roman" w:hAnsi="Times New Roman" w:cs="Times New Roman"/>
                <w:bCs/>
                <w:iCs/>
                <w:sz w:val="22"/>
                <w:szCs w:val="22"/>
              </w:rPr>
              <w:t>Duomenų registravimas</w:t>
            </w:r>
            <w:r>
              <w:rPr>
                <w:rFonts w:ascii="Times New Roman" w:hAnsi="Times New Roman" w:cs="Times New Roman"/>
                <w:bCs/>
                <w:iCs/>
                <w:sz w:val="22"/>
                <w:szCs w:val="22"/>
              </w:rPr>
              <w:t xml:space="preserve">: </w:t>
            </w:r>
            <w:r w:rsidRPr="00405873">
              <w:rPr>
                <w:rFonts w:ascii="Times New Roman" w:hAnsi="Times New Roman" w:cs="Times New Roman"/>
                <w:bCs/>
                <w:iCs/>
                <w:sz w:val="22"/>
                <w:szCs w:val="22"/>
              </w:rPr>
              <w:t xml:space="preserve">Sinchronizuotas RGB + </w:t>
            </w:r>
            <w:proofErr w:type="spellStart"/>
            <w:r w:rsidRPr="00405873">
              <w:rPr>
                <w:rFonts w:ascii="Times New Roman" w:hAnsi="Times New Roman" w:cs="Times New Roman"/>
                <w:bCs/>
                <w:iCs/>
                <w:sz w:val="22"/>
                <w:szCs w:val="22"/>
              </w:rPr>
              <w:t>termovizinis</w:t>
            </w:r>
            <w:proofErr w:type="spellEnd"/>
            <w:r w:rsidRPr="00405873">
              <w:rPr>
                <w:rFonts w:ascii="Times New Roman" w:hAnsi="Times New Roman" w:cs="Times New Roman"/>
                <w:bCs/>
                <w:iCs/>
                <w:sz w:val="22"/>
                <w:szCs w:val="22"/>
              </w:rPr>
              <w:t xml:space="preserve"> + CAN duomenų įrašymas ROS </w:t>
            </w:r>
            <w:proofErr w:type="spellStart"/>
            <w:r w:rsidRPr="00405873">
              <w:rPr>
                <w:rFonts w:ascii="Times New Roman" w:hAnsi="Times New Roman" w:cs="Times New Roman"/>
                <w:bCs/>
                <w:iCs/>
                <w:sz w:val="22"/>
                <w:szCs w:val="22"/>
              </w:rPr>
              <w:t>bag</w:t>
            </w:r>
            <w:proofErr w:type="spellEnd"/>
            <w:r w:rsidRPr="00405873">
              <w:rPr>
                <w:rFonts w:ascii="Times New Roman" w:hAnsi="Times New Roman" w:cs="Times New Roman"/>
                <w:bCs/>
                <w:iCs/>
                <w:sz w:val="22"/>
                <w:szCs w:val="22"/>
              </w:rPr>
              <w:t xml:space="preserve"> arba lygiaverčiu formatu, užtikrinant visų srautų laiko žymų sinchronizaciją.</w:t>
            </w:r>
          </w:p>
        </w:tc>
        <w:tc>
          <w:tcPr>
            <w:tcW w:w="4536" w:type="dxa"/>
            <w:tcBorders>
              <w:top w:val="single" w:sz="4" w:space="0" w:color="auto"/>
              <w:left w:val="single" w:sz="4" w:space="0" w:color="auto"/>
              <w:bottom w:val="single" w:sz="4" w:space="0" w:color="auto"/>
              <w:right w:val="single" w:sz="4" w:space="0" w:color="auto"/>
            </w:tcBorders>
          </w:tcPr>
          <w:p w14:paraId="6CA456B6" w14:textId="77777777" w:rsidR="0002774D" w:rsidRPr="002D445B" w:rsidRDefault="0002774D" w:rsidP="0021223D">
            <w:pPr>
              <w:spacing w:after="0" w:line="240" w:lineRule="auto"/>
              <w:jc w:val="both"/>
              <w:rPr>
                <w:rFonts w:ascii="Times New Roman" w:hAnsi="Times New Roman" w:cs="Times New Roman"/>
                <w:bCs/>
                <w:sz w:val="22"/>
                <w:szCs w:val="22"/>
                <w:highlight w:val="lightGray"/>
              </w:rPr>
            </w:pPr>
          </w:p>
        </w:tc>
      </w:tr>
      <w:tr w:rsidR="0002774D" w:rsidRPr="002D445B" w14:paraId="44F8AA8B" w14:textId="77777777" w:rsidTr="007500CB">
        <w:tc>
          <w:tcPr>
            <w:tcW w:w="738" w:type="dxa"/>
            <w:tcBorders>
              <w:top w:val="single" w:sz="4" w:space="0" w:color="auto"/>
              <w:left w:val="single" w:sz="4" w:space="0" w:color="auto"/>
              <w:bottom w:val="single" w:sz="4" w:space="0" w:color="auto"/>
              <w:right w:val="single" w:sz="4" w:space="0" w:color="auto"/>
            </w:tcBorders>
          </w:tcPr>
          <w:p w14:paraId="38DB86A1" w14:textId="724C5DC0" w:rsidR="0002774D" w:rsidRPr="00405873" w:rsidRDefault="00405873" w:rsidP="0021223D">
            <w:pPr>
              <w:spacing w:after="0" w:line="240" w:lineRule="auto"/>
              <w:jc w:val="both"/>
              <w:rPr>
                <w:rFonts w:ascii="Times New Roman" w:hAnsi="Times New Roman" w:cs="Times New Roman"/>
                <w:bCs/>
                <w:sz w:val="22"/>
                <w:szCs w:val="22"/>
              </w:rPr>
            </w:pPr>
            <w:r w:rsidRPr="00405873">
              <w:rPr>
                <w:rFonts w:ascii="Times New Roman" w:hAnsi="Times New Roman" w:cs="Times New Roman"/>
                <w:bCs/>
                <w:sz w:val="22"/>
                <w:szCs w:val="22"/>
              </w:rPr>
              <w:t>3.6.</w:t>
            </w:r>
          </w:p>
        </w:tc>
        <w:tc>
          <w:tcPr>
            <w:tcW w:w="4536" w:type="dxa"/>
            <w:tcBorders>
              <w:top w:val="single" w:sz="4" w:space="0" w:color="auto"/>
              <w:left w:val="single" w:sz="4" w:space="0" w:color="auto"/>
              <w:bottom w:val="single" w:sz="4" w:space="0" w:color="auto"/>
              <w:right w:val="single" w:sz="4" w:space="0" w:color="auto"/>
            </w:tcBorders>
          </w:tcPr>
          <w:p w14:paraId="58C8A5C7" w14:textId="6BC3345B" w:rsidR="0002774D" w:rsidRPr="002D445B" w:rsidRDefault="00405873" w:rsidP="0021223D">
            <w:pPr>
              <w:spacing w:after="0" w:line="240" w:lineRule="auto"/>
              <w:rPr>
                <w:rFonts w:ascii="Times New Roman" w:hAnsi="Times New Roman" w:cs="Times New Roman"/>
                <w:bCs/>
                <w:iCs/>
                <w:sz w:val="22"/>
                <w:szCs w:val="22"/>
                <w:highlight w:val="lightGray"/>
              </w:rPr>
            </w:pPr>
            <w:r w:rsidRPr="00405873">
              <w:rPr>
                <w:rFonts w:ascii="Times New Roman" w:hAnsi="Times New Roman" w:cs="Times New Roman"/>
                <w:bCs/>
                <w:iCs/>
                <w:sz w:val="22"/>
                <w:szCs w:val="22"/>
              </w:rPr>
              <w:t>Vizualizacijos prietaisų skydelis</w:t>
            </w:r>
            <w:r>
              <w:rPr>
                <w:rFonts w:ascii="Times New Roman" w:hAnsi="Times New Roman" w:cs="Times New Roman"/>
                <w:bCs/>
                <w:iCs/>
                <w:sz w:val="22"/>
                <w:szCs w:val="22"/>
              </w:rPr>
              <w:t xml:space="preserve">: </w:t>
            </w:r>
            <w:r w:rsidRPr="00405873">
              <w:rPr>
                <w:rFonts w:ascii="Times New Roman" w:hAnsi="Times New Roman" w:cs="Times New Roman"/>
                <w:bCs/>
                <w:iCs/>
                <w:sz w:val="22"/>
                <w:szCs w:val="22"/>
              </w:rPr>
              <w:t xml:space="preserve">Realiojo laiko </w:t>
            </w:r>
            <w:r>
              <w:rPr>
                <w:rFonts w:ascii="Times New Roman" w:hAnsi="Times New Roman" w:cs="Times New Roman"/>
                <w:bCs/>
                <w:iCs/>
                <w:sz w:val="22"/>
                <w:szCs w:val="22"/>
              </w:rPr>
              <w:t>grafinės vartotojo sąsajos</w:t>
            </w:r>
            <w:r w:rsidRPr="00405873">
              <w:rPr>
                <w:rFonts w:ascii="Times New Roman" w:hAnsi="Times New Roman" w:cs="Times New Roman"/>
                <w:bCs/>
                <w:iCs/>
                <w:sz w:val="22"/>
                <w:szCs w:val="22"/>
              </w:rPr>
              <w:t xml:space="preserve"> programa, rodanti transporto priemonės </w:t>
            </w:r>
            <w:proofErr w:type="spellStart"/>
            <w:r w:rsidRPr="00405873">
              <w:rPr>
                <w:rFonts w:ascii="Times New Roman" w:hAnsi="Times New Roman" w:cs="Times New Roman"/>
                <w:bCs/>
                <w:iCs/>
                <w:sz w:val="22"/>
                <w:szCs w:val="22"/>
              </w:rPr>
              <w:t>telemetriją</w:t>
            </w:r>
            <w:proofErr w:type="spellEnd"/>
            <w:r w:rsidRPr="00405873">
              <w:rPr>
                <w:rFonts w:ascii="Times New Roman" w:hAnsi="Times New Roman" w:cs="Times New Roman"/>
                <w:bCs/>
                <w:iCs/>
                <w:sz w:val="22"/>
                <w:szCs w:val="22"/>
              </w:rPr>
              <w:t xml:space="preserve"> (CAN duomenys) ir aptikimo rezultatus (</w:t>
            </w:r>
            <w:proofErr w:type="spellStart"/>
            <w:r w:rsidRPr="00405873">
              <w:rPr>
                <w:rFonts w:ascii="Times New Roman" w:hAnsi="Times New Roman" w:cs="Times New Roman"/>
                <w:bCs/>
                <w:iCs/>
                <w:sz w:val="22"/>
                <w:szCs w:val="22"/>
              </w:rPr>
              <w:t>bounding</w:t>
            </w:r>
            <w:proofErr w:type="spellEnd"/>
            <w:r w:rsidRPr="00405873">
              <w:rPr>
                <w:rFonts w:ascii="Times New Roman" w:hAnsi="Times New Roman" w:cs="Times New Roman"/>
                <w:bCs/>
                <w:iCs/>
                <w:sz w:val="22"/>
                <w:szCs w:val="22"/>
              </w:rPr>
              <w:t xml:space="preserve"> </w:t>
            </w:r>
            <w:proofErr w:type="spellStart"/>
            <w:r w:rsidRPr="00405873">
              <w:rPr>
                <w:rFonts w:ascii="Times New Roman" w:hAnsi="Times New Roman" w:cs="Times New Roman"/>
                <w:bCs/>
                <w:iCs/>
                <w:sz w:val="22"/>
                <w:szCs w:val="22"/>
              </w:rPr>
              <w:t>box'ai</w:t>
            </w:r>
            <w:proofErr w:type="spellEnd"/>
            <w:r w:rsidRPr="00405873">
              <w:rPr>
                <w:rFonts w:ascii="Times New Roman" w:hAnsi="Times New Roman" w:cs="Times New Roman"/>
                <w:bCs/>
                <w:iCs/>
                <w:sz w:val="22"/>
                <w:szCs w:val="22"/>
              </w:rPr>
              <w:t>, klasės, pasikliautinumas).</w:t>
            </w:r>
          </w:p>
        </w:tc>
        <w:tc>
          <w:tcPr>
            <w:tcW w:w="4536" w:type="dxa"/>
            <w:tcBorders>
              <w:top w:val="single" w:sz="4" w:space="0" w:color="auto"/>
              <w:left w:val="single" w:sz="4" w:space="0" w:color="auto"/>
              <w:bottom w:val="single" w:sz="4" w:space="0" w:color="auto"/>
              <w:right w:val="single" w:sz="4" w:space="0" w:color="auto"/>
            </w:tcBorders>
          </w:tcPr>
          <w:p w14:paraId="248CB496" w14:textId="77777777" w:rsidR="0002774D" w:rsidRPr="002D445B" w:rsidRDefault="0002774D" w:rsidP="0021223D">
            <w:pPr>
              <w:spacing w:after="0" w:line="240" w:lineRule="auto"/>
              <w:jc w:val="both"/>
              <w:rPr>
                <w:rFonts w:ascii="Times New Roman" w:hAnsi="Times New Roman" w:cs="Times New Roman"/>
                <w:bCs/>
                <w:sz w:val="22"/>
                <w:szCs w:val="22"/>
                <w:highlight w:val="lightGray"/>
              </w:rPr>
            </w:pPr>
          </w:p>
        </w:tc>
      </w:tr>
      <w:tr w:rsidR="00405873" w:rsidRPr="002D445B" w14:paraId="42C243A4" w14:textId="77777777" w:rsidTr="007500CB">
        <w:tc>
          <w:tcPr>
            <w:tcW w:w="738" w:type="dxa"/>
            <w:tcBorders>
              <w:top w:val="single" w:sz="4" w:space="0" w:color="auto"/>
              <w:left w:val="single" w:sz="4" w:space="0" w:color="auto"/>
              <w:bottom w:val="single" w:sz="4" w:space="0" w:color="auto"/>
              <w:right w:val="single" w:sz="4" w:space="0" w:color="auto"/>
            </w:tcBorders>
          </w:tcPr>
          <w:p w14:paraId="32EA247A" w14:textId="6E0BB653" w:rsidR="00405873" w:rsidRPr="002D445B" w:rsidRDefault="00405873" w:rsidP="0021223D">
            <w:pPr>
              <w:spacing w:after="0" w:line="240" w:lineRule="auto"/>
              <w:jc w:val="both"/>
              <w:rPr>
                <w:rFonts w:ascii="Times New Roman" w:hAnsi="Times New Roman" w:cs="Times New Roman"/>
                <w:bCs/>
                <w:sz w:val="22"/>
                <w:szCs w:val="22"/>
              </w:rPr>
            </w:pPr>
            <w:r>
              <w:rPr>
                <w:rFonts w:ascii="Times New Roman" w:hAnsi="Times New Roman" w:cs="Times New Roman"/>
                <w:sz w:val="22"/>
                <w:szCs w:val="22"/>
              </w:rPr>
              <w:t>4.</w:t>
            </w:r>
          </w:p>
        </w:tc>
        <w:tc>
          <w:tcPr>
            <w:tcW w:w="9072" w:type="dxa"/>
            <w:gridSpan w:val="2"/>
            <w:tcBorders>
              <w:top w:val="single" w:sz="4" w:space="0" w:color="auto"/>
              <w:left w:val="single" w:sz="4" w:space="0" w:color="auto"/>
              <w:bottom w:val="single" w:sz="4" w:space="0" w:color="auto"/>
              <w:right w:val="single" w:sz="4" w:space="0" w:color="auto"/>
            </w:tcBorders>
          </w:tcPr>
          <w:p w14:paraId="5B861AE2" w14:textId="041D69C8" w:rsidR="00405873" w:rsidRPr="002D445B" w:rsidRDefault="00405873" w:rsidP="0021223D">
            <w:pPr>
              <w:spacing w:after="0" w:line="240" w:lineRule="auto"/>
              <w:jc w:val="both"/>
              <w:rPr>
                <w:rFonts w:ascii="Times New Roman" w:hAnsi="Times New Roman" w:cs="Times New Roman"/>
                <w:bCs/>
                <w:sz w:val="22"/>
                <w:szCs w:val="22"/>
              </w:rPr>
            </w:pPr>
            <w:r>
              <w:rPr>
                <w:rFonts w:ascii="Times New Roman" w:hAnsi="Times New Roman" w:cs="Times New Roman"/>
                <w:bCs/>
                <w:iCs/>
                <w:sz w:val="22"/>
                <w:szCs w:val="22"/>
              </w:rPr>
              <w:t>Duomenų rinkiniai</w:t>
            </w:r>
          </w:p>
        </w:tc>
      </w:tr>
      <w:tr w:rsidR="00405873" w:rsidRPr="002D445B" w14:paraId="6FD91304" w14:textId="77777777" w:rsidTr="007500CB">
        <w:tc>
          <w:tcPr>
            <w:tcW w:w="738" w:type="dxa"/>
            <w:tcBorders>
              <w:top w:val="single" w:sz="4" w:space="0" w:color="auto"/>
              <w:left w:val="single" w:sz="4" w:space="0" w:color="auto"/>
              <w:bottom w:val="single" w:sz="4" w:space="0" w:color="auto"/>
              <w:right w:val="single" w:sz="4" w:space="0" w:color="auto"/>
            </w:tcBorders>
          </w:tcPr>
          <w:p w14:paraId="31A9C7DD" w14:textId="0FA7D4E5" w:rsidR="00405873" w:rsidRPr="0002774D" w:rsidRDefault="00405873" w:rsidP="0021223D">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4</w:t>
            </w:r>
            <w:r w:rsidRPr="0002774D">
              <w:rPr>
                <w:rFonts w:ascii="Times New Roman" w:hAnsi="Times New Roman" w:cs="Times New Roman"/>
                <w:bCs/>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59654898" w14:textId="1115B931" w:rsidR="00405873" w:rsidRPr="0002774D" w:rsidRDefault="00405873" w:rsidP="0021223D">
            <w:pPr>
              <w:spacing w:after="0" w:line="240" w:lineRule="auto"/>
              <w:jc w:val="both"/>
              <w:rPr>
                <w:rFonts w:ascii="Times New Roman" w:hAnsi="Times New Roman" w:cs="Times New Roman"/>
                <w:bCs/>
                <w:iCs/>
                <w:sz w:val="22"/>
                <w:szCs w:val="22"/>
              </w:rPr>
            </w:pPr>
            <w:r w:rsidRPr="00405873">
              <w:rPr>
                <w:rFonts w:ascii="Times New Roman" w:hAnsi="Times New Roman" w:cs="Times New Roman"/>
                <w:bCs/>
                <w:iCs/>
                <w:sz w:val="22"/>
                <w:szCs w:val="22"/>
              </w:rPr>
              <w:t>Sintetinis</w:t>
            </w:r>
            <w:r>
              <w:rPr>
                <w:rFonts w:ascii="Times New Roman" w:hAnsi="Times New Roman" w:cs="Times New Roman"/>
                <w:bCs/>
                <w:iCs/>
                <w:sz w:val="22"/>
                <w:szCs w:val="22"/>
              </w:rPr>
              <w:t xml:space="preserve"> (imituotas)</w:t>
            </w:r>
            <w:r w:rsidRPr="00405873">
              <w:rPr>
                <w:rFonts w:ascii="Times New Roman" w:hAnsi="Times New Roman" w:cs="Times New Roman"/>
                <w:bCs/>
                <w:iCs/>
                <w:sz w:val="22"/>
                <w:szCs w:val="22"/>
              </w:rPr>
              <w:t xml:space="preserve"> duomenų rinkinys</w:t>
            </w:r>
            <w:r>
              <w:rPr>
                <w:rFonts w:ascii="Times New Roman" w:hAnsi="Times New Roman" w:cs="Times New Roman"/>
                <w:bCs/>
                <w:iCs/>
                <w:sz w:val="22"/>
                <w:szCs w:val="22"/>
              </w:rPr>
              <w:t xml:space="preserve">: </w:t>
            </w:r>
            <w:r w:rsidRPr="00405873">
              <w:rPr>
                <w:rFonts w:ascii="Times New Roman" w:hAnsi="Times New Roman" w:cs="Times New Roman"/>
                <w:bCs/>
                <w:iCs/>
                <w:sz w:val="22"/>
                <w:szCs w:val="22"/>
              </w:rPr>
              <w:t>Ne mažiau kaip 40</w:t>
            </w:r>
            <w:r>
              <w:rPr>
                <w:rFonts w:ascii="Times New Roman" w:hAnsi="Times New Roman" w:cs="Times New Roman"/>
                <w:bCs/>
                <w:iCs/>
                <w:sz w:val="22"/>
                <w:szCs w:val="22"/>
              </w:rPr>
              <w:t> </w:t>
            </w:r>
            <w:r w:rsidRPr="00405873">
              <w:rPr>
                <w:rFonts w:ascii="Times New Roman" w:hAnsi="Times New Roman" w:cs="Times New Roman"/>
                <w:bCs/>
                <w:iCs/>
                <w:sz w:val="22"/>
                <w:szCs w:val="22"/>
              </w:rPr>
              <w:t xml:space="preserve">000 </w:t>
            </w:r>
            <w:r>
              <w:rPr>
                <w:rFonts w:ascii="Times New Roman" w:hAnsi="Times New Roman" w:cs="Times New Roman"/>
                <w:bCs/>
                <w:iCs/>
                <w:sz w:val="22"/>
                <w:szCs w:val="22"/>
              </w:rPr>
              <w:t xml:space="preserve">vaizdo </w:t>
            </w:r>
            <w:r w:rsidRPr="00405873">
              <w:rPr>
                <w:rFonts w:ascii="Times New Roman" w:hAnsi="Times New Roman" w:cs="Times New Roman"/>
                <w:bCs/>
                <w:iCs/>
                <w:sz w:val="22"/>
                <w:szCs w:val="22"/>
              </w:rPr>
              <w:t>kadrų; anotuoti pėsčiųjų ir transporto priemonių aptikimui; pateikiami kartu su anotacijų failais (pvz., COCO, YOLO arba lygiavertis formatas).</w:t>
            </w:r>
          </w:p>
        </w:tc>
        <w:tc>
          <w:tcPr>
            <w:tcW w:w="4536" w:type="dxa"/>
            <w:tcBorders>
              <w:top w:val="single" w:sz="4" w:space="0" w:color="auto"/>
              <w:left w:val="single" w:sz="4" w:space="0" w:color="auto"/>
              <w:bottom w:val="single" w:sz="4" w:space="0" w:color="auto"/>
              <w:right w:val="single" w:sz="4" w:space="0" w:color="auto"/>
            </w:tcBorders>
          </w:tcPr>
          <w:p w14:paraId="1D9ECADC" w14:textId="77777777" w:rsidR="00405873" w:rsidRPr="0002774D" w:rsidRDefault="00405873" w:rsidP="0021223D">
            <w:pPr>
              <w:spacing w:after="0" w:line="240" w:lineRule="auto"/>
              <w:jc w:val="both"/>
              <w:rPr>
                <w:rFonts w:ascii="Times New Roman" w:hAnsi="Times New Roman" w:cs="Times New Roman"/>
                <w:bCs/>
                <w:sz w:val="22"/>
                <w:szCs w:val="22"/>
              </w:rPr>
            </w:pPr>
          </w:p>
        </w:tc>
      </w:tr>
      <w:tr w:rsidR="00405873" w:rsidRPr="002D445B" w14:paraId="577F8448" w14:textId="77777777" w:rsidTr="007500CB">
        <w:tc>
          <w:tcPr>
            <w:tcW w:w="738" w:type="dxa"/>
            <w:tcBorders>
              <w:top w:val="single" w:sz="4" w:space="0" w:color="auto"/>
              <w:left w:val="single" w:sz="4" w:space="0" w:color="auto"/>
              <w:bottom w:val="single" w:sz="4" w:space="0" w:color="auto"/>
              <w:right w:val="single" w:sz="4" w:space="0" w:color="auto"/>
            </w:tcBorders>
          </w:tcPr>
          <w:p w14:paraId="1414AB69" w14:textId="63C307EA" w:rsidR="00405873" w:rsidRDefault="00405873" w:rsidP="0021223D">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4.2.</w:t>
            </w:r>
          </w:p>
        </w:tc>
        <w:tc>
          <w:tcPr>
            <w:tcW w:w="4536" w:type="dxa"/>
            <w:tcBorders>
              <w:top w:val="single" w:sz="4" w:space="0" w:color="auto"/>
              <w:left w:val="single" w:sz="4" w:space="0" w:color="auto"/>
              <w:bottom w:val="single" w:sz="4" w:space="0" w:color="auto"/>
              <w:right w:val="single" w:sz="4" w:space="0" w:color="auto"/>
            </w:tcBorders>
          </w:tcPr>
          <w:p w14:paraId="78009882" w14:textId="2E14470C" w:rsidR="00405873" w:rsidRPr="00405873" w:rsidRDefault="00405873" w:rsidP="0021223D">
            <w:pPr>
              <w:spacing w:after="0" w:line="240" w:lineRule="auto"/>
              <w:jc w:val="both"/>
              <w:rPr>
                <w:rFonts w:ascii="Times New Roman" w:hAnsi="Times New Roman" w:cs="Times New Roman"/>
                <w:bCs/>
                <w:iCs/>
                <w:sz w:val="22"/>
                <w:szCs w:val="22"/>
              </w:rPr>
            </w:pPr>
            <w:r w:rsidRPr="00405873">
              <w:rPr>
                <w:rFonts w:ascii="Times New Roman" w:hAnsi="Times New Roman" w:cs="Times New Roman"/>
                <w:bCs/>
                <w:iCs/>
                <w:sz w:val="22"/>
                <w:szCs w:val="22"/>
              </w:rPr>
              <w:t>Realaus eismo duomenų rinkinys</w:t>
            </w:r>
            <w:r>
              <w:rPr>
                <w:rFonts w:ascii="Times New Roman" w:hAnsi="Times New Roman" w:cs="Times New Roman"/>
                <w:bCs/>
                <w:iCs/>
                <w:sz w:val="22"/>
                <w:szCs w:val="22"/>
              </w:rPr>
              <w:t xml:space="preserve">: </w:t>
            </w:r>
            <w:r w:rsidRPr="00405873">
              <w:rPr>
                <w:rFonts w:ascii="Times New Roman" w:hAnsi="Times New Roman" w:cs="Times New Roman"/>
                <w:bCs/>
                <w:iCs/>
                <w:sz w:val="22"/>
                <w:szCs w:val="22"/>
              </w:rPr>
              <w:t>Ne mažiau kaip 40</w:t>
            </w:r>
            <w:r>
              <w:rPr>
                <w:rFonts w:ascii="Times New Roman" w:hAnsi="Times New Roman" w:cs="Times New Roman"/>
                <w:bCs/>
                <w:iCs/>
                <w:sz w:val="22"/>
                <w:szCs w:val="22"/>
              </w:rPr>
              <w:t> </w:t>
            </w:r>
            <w:r w:rsidRPr="00405873">
              <w:rPr>
                <w:rFonts w:ascii="Times New Roman" w:hAnsi="Times New Roman" w:cs="Times New Roman"/>
                <w:bCs/>
                <w:iCs/>
                <w:sz w:val="22"/>
                <w:szCs w:val="22"/>
              </w:rPr>
              <w:t xml:space="preserve">000 </w:t>
            </w:r>
            <w:r>
              <w:rPr>
                <w:rFonts w:ascii="Times New Roman" w:hAnsi="Times New Roman" w:cs="Times New Roman"/>
                <w:bCs/>
                <w:iCs/>
                <w:sz w:val="22"/>
                <w:szCs w:val="22"/>
              </w:rPr>
              <w:t xml:space="preserve">vaizdo </w:t>
            </w:r>
            <w:r w:rsidRPr="00405873">
              <w:rPr>
                <w:rFonts w:ascii="Times New Roman" w:hAnsi="Times New Roman" w:cs="Times New Roman"/>
                <w:bCs/>
                <w:iCs/>
                <w:sz w:val="22"/>
                <w:szCs w:val="22"/>
              </w:rPr>
              <w:t>kadrų; anotuoti arba su aprašomąja dokumentacija; pateikiami kartu su licencijos sąlygomis, leidžiančiomis naudoti mokslinių tyrimų ir studijų tikslais.</w:t>
            </w:r>
          </w:p>
        </w:tc>
        <w:tc>
          <w:tcPr>
            <w:tcW w:w="4536" w:type="dxa"/>
            <w:tcBorders>
              <w:top w:val="single" w:sz="4" w:space="0" w:color="auto"/>
              <w:left w:val="single" w:sz="4" w:space="0" w:color="auto"/>
              <w:bottom w:val="single" w:sz="4" w:space="0" w:color="auto"/>
              <w:right w:val="single" w:sz="4" w:space="0" w:color="auto"/>
            </w:tcBorders>
          </w:tcPr>
          <w:p w14:paraId="49E7AA5D" w14:textId="77777777" w:rsidR="00405873" w:rsidRPr="0002774D" w:rsidRDefault="00405873" w:rsidP="0021223D">
            <w:pPr>
              <w:spacing w:after="0" w:line="240" w:lineRule="auto"/>
              <w:jc w:val="both"/>
              <w:rPr>
                <w:rFonts w:ascii="Times New Roman" w:hAnsi="Times New Roman" w:cs="Times New Roman"/>
                <w:bCs/>
                <w:sz w:val="22"/>
                <w:szCs w:val="22"/>
              </w:rPr>
            </w:pPr>
          </w:p>
        </w:tc>
      </w:tr>
    </w:tbl>
    <w:p w14:paraId="480BA7D8" w14:textId="34D35D5E" w:rsidR="008F2589" w:rsidRPr="007935E9" w:rsidRDefault="00BE2A08" w:rsidP="006D1890">
      <w:pPr>
        <w:jc w:val="both"/>
        <w:rPr>
          <w:rFonts w:cstheme="minorHAnsi"/>
          <w:b/>
          <w:bCs/>
          <w:smallCaps/>
          <w:sz w:val="22"/>
          <w:szCs w:val="22"/>
        </w:rPr>
      </w:pPr>
      <w:r w:rsidRPr="00405873">
        <w:rPr>
          <w:rFonts w:ascii="Times New Roman" w:hAnsi="Times New Roman" w:cs="Times New Roman"/>
          <w:bCs/>
          <w:sz w:val="22"/>
          <w:szCs w:val="22"/>
        </w:rPr>
        <w:t>Jei perkančiajai organizacijai kyla klausimų dėl techninės specifikacijos atitikimo tiekėjo siūlomoms charakteristikoms, perkančioji organizacija pasilieka sau teisę paprašyti tiekėjo</w:t>
      </w:r>
      <w:r w:rsidR="00E85060" w:rsidRPr="00405873">
        <w:rPr>
          <w:rFonts w:ascii="Times New Roman" w:hAnsi="Times New Roman" w:cs="Times New Roman"/>
          <w:bCs/>
          <w:sz w:val="22"/>
          <w:szCs w:val="22"/>
        </w:rPr>
        <w:t xml:space="preserve"> papildomai</w:t>
      </w:r>
      <w:r w:rsidRPr="00405873">
        <w:rPr>
          <w:rFonts w:ascii="Times New Roman" w:hAnsi="Times New Roman" w:cs="Times New Roman"/>
          <w:bCs/>
          <w:sz w:val="22"/>
          <w:szCs w:val="22"/>
        </w:rPr>
        <w:t xml:space="preserve"> pateikti gamintojo techninę dokumentaciją (anglų arba lietuvių kalba), kuri patvirtina siūlomų prekių atitikimą keliamiems reikalavimams</w:t>
      </w:r>
      <w:r w:rsidRPr="00405873">
        <w:rPr>
          <w:bCs/>
          <w:sz w:val="22"/>
          <w:szCs w:val="22"/>
        </w:rPr>
        <w:t>.</w:t>
      </w:r>
    </w:p>
    <w:sectPr w:rsidR="008F2589" w:rsidRPr="007935E9" w:rsidSect="00606136">
      <w:footerReference w:type="first" r:id="rId8"/>
      <w:pgSz w:w="12240" w:h="15840"/>
      <w:pgMar w:top="709"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92CC" w14:textId="77777777" w:rsidR="001619D0" w:rsidRDefault="001619D0" w:rsidP="008F2589">
      <w:pPr>
        <w:spacing w:after="0" w:line="240" w:lineRule="auto"/>
      </w:pPr>
      <w:r>
        <w:separator/>
      </w:r>
    </w:p>
  </w:endnote>
  <w:endnote w:type="continuationSeparator" w:id="0">
    <w:p w14:paraId="19604287" w14:textId="77777777" w:rsidR="001619D0" w:rsidRDefault="001619D0" w:rsidP="008F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charset w:val="BA"/>
    <w:family w:val="roman"/>
    <w:pitch w:val="variable"/>
    <w:sig w:usb0="8000002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91628"/>
      <w:docPartObj>
        <w:docPartGallery w:val="Page Numbers (Bottom of Page)"/>
        <w:docPartUnique/>
      </w:docPartObj>
    </w:sdtPr>
    <w:sdtEndPr/>
    <w:sdtContent>
      <w:p w14:paraId="5893C35C" w14:textId="23D8D5D7" w:rsidR="00FF5BD3" w:rsidRDefault="00FF5BD3">
        <w:pPr>
          <w:pStyle w:val="Footer"/>
          <w:jc w:val="right"/>
        </w:pPr>
        <w:r>
          <w:fldChar w:fldCharType="begin"/>
        </w:r>
        <w:r>
          <w:instrText>PAGE   \* MERGEFORMAT</w:instrText>
        </w:r>
        <w:r>
          <w:fldChar w:fldCharType="separate"/>
        </w:r>
        <w:r w:rsidR="005C70D5">
          <w:rPr>
            <w:noProof/>
          </w:rPr>
          <w:t>5</w:t>
        </w:r>
        <w:r>
          <w:fldChar w:fldCharType="end"/>
        </w:r>
      </w:p>
    </w:sdtContent>
  </w:sdt>
  <w:p w14:paraId="5F95275C" w14:textId="77777777" w:rsidR="00BE2A08" w:rsidRDefault="00BE2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A284E" w14:textId="77777777" w:rsidR="001619D0" w:rsidRDefault="001619D0" w:rsidP="008F2589">
      <w:pPr>
        <w:spacing w:after="0" w:line="240" w:lineRule="auto"/>
      </w:pPr>
      <w:r>
        <w:separator/>
      </w:r>
    </w:p>
  </w:footnote>
  <w:footnote w:type="continuationSeparator" w:id="0">
    <w:p w14:paraId="1390B8A8" w14:textId="77777777" w:rsidR="001619D0" w:rsidRDefault="001619D0" w:rsidP="008F2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3EAF"/>
    <w:multiLevelType w:val="multilevel"/>
    <w:tmpl w:val="501467CA"/>
    <w:lvl w:ilvl="0">
      <w:start w:val="10"/>
      <w:numFmt w:val="decimal"/>
      <w:lvlText w:val="%1."/>
      <w:lvlJc w:val="left"/>
      <w:pPr>
        <w:ind w:left="3883" w:hanging="480"/>
      </w:pPr>
      <w:rPr>
        <w:rFonts w:hint="default"/>
        <w:b w:val="0"/>
        <w:i w:val="0"/>
        <w:strike w:val="0"/>
        <w:color w:val="auto"/>
      </w:rPr>
    </w:lvl>
    <w:lvl w:ilvl="1">
      <w:start w:val="1"/>
      <w:numFmt w:val="decimal"/>
      <w:lvlText w:val="%1.%2."/>
      <w:lvlJc w:val="left"/>
      <w:pPr>
        <w:ind w:left="1473" w:hanging="480"/>
      </w:pPr>
      <w:rPr>
        <w:rFonts w:hint="default"/>
        <w:b w:val="0"/>
        <w:i w:val="0"/>
        <w:color w:val="auto"/>
      </w:rPr>
    </w:lvl>
    <w:lvl w:ilvl="2">
      <w:start w:val="1"/>
      <w:numFmt w:val="decimal"/>
      <w:lvlText w:val="%1.%2.%3."/>
      <w:lvlJc w:val="left"/>
      <w:pPr>
        <w:ind w:left="2706" w:hanging="720"/>
      </w:pPr>
      <w:rPr>
        <w:rFonts w:hint="default"/>
        <w:b/>
        <w:i/>
      </w:rPr>
    </w:lvl>
    <w:lvl w:ilvl="3">
      <w:start w:val="1"/>
      <w:numFmt w:val="decimal"/>
      <w:lvlText w:val="%1.%2.%3.%4."/>
      <w:lvlJc w:val="left"/>
      <w:pPr>
        <w:ind w:left="3699" w:hanging="720"/>
      </w:pPr>
      <w:rPr>
        <w:rFonts w:hint="default"/>
        <w:b/>
        <w:i/>
      </w:rPr>
    </w:lvl>
    <w:lvl w:ilvl="4">
      <w:start w:val="1"/>
      <w:numFmt w:val="decimal"/>
      <w:lvlText w:val="%1.%2.%3.%4.%5."/>
      <w:lvlJc w:val="left"/>
      <w:pPr>
        <w:ind w:left="5052" w:hanging="1080"/>
      </w:pPr>
      <w:rPr>
        <w:rFonts w:hint="default"/>
        <w:b/>
        <w:i/>
      </w:rPr>
    </w:lvl>
    <w:lvl w:ilvl="5">
      <w:start w:val="1"/>
      <w:numFmt w:val="decimal"/>
      <w:lvlText w:val="%1.%2.%3.%4.%5.%6."/>
      <w:lvlJc w:val="left"/>
      <w:pPr>
        <w:ind w:left="6045" w:hanging="1080"/>
      </w:pPr>
      <w:rPr>
        <w:rFonts w:hint="default"/>
        <w:b/>
        <w:i/>
      </w:rPr>
    </w:lvl>
    <w:lvl w:ilvl="6">
      <w:start w:val="1"/>
      <w:numFmt w:val="decimal"/>
      <w:lvlText w:val="%1.%2.%3.%4.%5.%6.%7."/>
      <w:lvlJc w:val="left"/>
      <w:pPr>
        <w:ind w:left="7398" w:hanging="1440"/>
      </w:pPr>
      <w:rPr>
        <w:rFonts w:hint="default"/>
        <w:b/>
        <w:i/>
      </w:rPr>
    </w:lvl>
    <w:lvl w:ilvl="7">
      <w:start w:val="1"/>
      <w:numFmt w:val="decimal"/>
      <w:lvlText w:val="%1.%2.%3.%4.%5.%6.%7.%8."/>
      <w:lvlJc w:val="left"/>
      <w:pPr>
        <w:ind w:left="8391" w:hanging="1440"/>
      </w:pPr>
      <w:rPr>
        <w:rFonts w:hint="default"/>
        <w:b/>
        <w:i/>
      </w:rPr>
    </w:lvl>
    <w:lvl w:ilvl="8">
      <w:start w:val="1"/>
      <w:numFmt w:val="decimal"/>
      <w:lvlText w:val="%1.%2.%3.%4.%5.%6.%7.%8.%9."/>
      <w:lvlJc w:val="left"/>
      <w:pPr>
        <w:ind w:left="9744" w:hanging="1800"/>
      </w:pPr>
      <w:rPr>
        <w:rFonts w:hint="default"/>
        <w:b/>
        <w:i/>
      </w:rPr>
    </w:lvl>
  </w:abstractNum>
  <w:abstractNum w:abstractNumId="3" w15:restartNumberingAfterBreak="0">
    <w:nsid w:val="03520BCC"/>
    <w:multiLevelType w:val="multilevel"/>
    <w:tmpl w:val="65DC2B2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D24D6C"/>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C2C1765"/>
    <w:multiLevelType w:val="hybridMultilevel"/>
    <w:tmpl w:val="24809EA8"/>
    <w:lvl w:ilvl="0" w:tplc="A97C7ACA">
      <w:start w:val="1"/>
      <w:numFmt w:val="decimal"/>
      <w:lvlText w:val="%1."/>
      <w:lvlJc w:val="left"/>
      <w:pPr>
        <w:ind w:left="1137" w:hanging="57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9F4B2A"/>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8907D6"/>
    <w:multiLevelType w:val="hybridMultilevel"/>
    <w:tmpl w:val="FBC08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286"/>
        </w:tabs>
        <w:ind w:left="710"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5"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9A05163"/>
    <w:multiLevelType w:val="multilevel"/>
    <w:tmpl w:val="51A8F9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C8968B7"/>
    <w:multiLevelType w:val="hybridMultilevel"/>
    <w:tmpl w:val="DDF466E2"/>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E392F7F"/>
    <w:multiLevelType w:val="hybridMultilevel"/>
    <w:tmpl w:val="9AA405F6"/>
    <w:lvl w:ilvl="0" w:tplc="FDF2F8F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0809CB"/>
    <w:multiLevelType w:val="multilevel"/>
    <w:tmpl w:val="71FC4F9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ascii="Times New Roman" w:eastAsia="Calibri" w:hAnsi="Times New Roman" w:cs="Times New Roman"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174E97"/>
    <w:multiLevelType w:val="multilevel"/>
    <w:tmpl w:val="7B1C7EE8"/>
    <w:lvl w:ilvl="0">
      <w:start w:val="1"/>
      <w:numFmt w:val="decimal"/>
      <w:lvlText w:val="%1."/>
      <w:lvlJc w:val="left"/>
      <w:pPr>
        <w:ind w:left="0" w:firstLine="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13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C4026AC"/>
    <w:multiLevelType w:val="hybridMultilevel"/>
    <w:tmpl w:val="21F4E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A82C11"/>
    <w:multiLevelType w:val="hybridMultilevel"/>
    <w:tmpl w:val="91BC6E5A"/>
    <w:lvl w:ilvl="0" w:tplc="22BCCE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4566300"/>
    <w:multiLevelType w:val="hybridMultilevel"/>
    <w:tmpl w:val="DE003788"/>
    <w:lvl w:ilvl="0" w:tplc="17046E16">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8F75F83"/>
    <w:multiLevelType w:val="hybridMultilevel"/>
    <w:tmpl w:val="B8E4A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7"/>
  </w:num>
  <w:num w:numId="3">
    <w:abstractNumId w:val="26"/>
  </w:num>
  <w:num w:numId="4">
    <w:abstractNumId w:val="30"/>
  </w:num>
  <w:num w:numId="5">
    <w:abstractNumId w:val="23"/>
  </w:num>
  <w:num w:numId="6">
    <w:abstractNumId w:val="40"/>
  </w:num>
  <w:num w:numId="7">
    <w:abstractNumId w:val="38"/>
  </w:num>
  <w:num w:numId="8">
    <w:abstractNumId w:val="4"/>
  </w:num>
  <w:num w:numId="9">
    <w:abstractNumId w:val="35"/>
  </w:num>
  <w:num w:numId="10">
    <w:abstractNumId w:val="29"/>
  </w:num>
  <w:num w:numId="11">
    <w:abstractNumId w:val="21"/>
  </w:num>
  <w:num w:numId="12">
    <w:abstractNumId w:val="32"/>
  </w:num>
  <w:num w:numId="13">
    <w:abstractNumId w:val="36"/>
  </w:num>
  <w:num w:numId="14">
    <w:abstractNumId w:val="12"/>
  </w:num>
  <w:num w:numId="15">
    <w:abstractNumId w:val="28"/>
  </w:num>
  <w:num w:numId="16">
    <w:abstractNumId w:val="25"/>
  </w:num>
  <w:num w:numId="17">
    <w:abstractNumId w:val="34"/>
  </w:num>
  <w:num w:numId="18">
    <w:abstractNumId w:val="17"/>
  </w:num>
  <w:num w:numId="19">
    <w:abstractNumId w:val="27"/>
  </w:num>
  <w:num w:numId="20">
    <w:abstractNumId w:val="31"/>
  </w:num>
  <w:num w:numId="21">
    <w:abstractNumId w:val="1"/>
  </w:num>
  <w:num w:numId="22">
    <w:abstractNumId w:val="16"/>
  </w:num>
  <w:num w:numId="23">
    <w:abstractNumId w:val="11"/>
  </w:num>
  <w:num w:numId="24">
    <w:abstractNumId w:val="33"/>
  </w:num>
  <w:num w:numId="25">
    <w:abstractNumId w:val="9"/>
  </w:num>
  <w:num w:numId="26">
    <w:abstractNumId w:val="0"/>
  </w:num>
  <w:num w:numId="27">
    <w:abstractNumId w:val="9"/>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6"/>
  </w:num>
  <w:num w:numId="30">
    <w:abstractNumId w:val="8"/>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9"/>
  </w:num>
  <w:num w:numId="34">
    <w:abstractNumId w:val="13"/>
  </w:num>
  <w:num w:numId="35">
    <w:abstractNumId w:val="18"/>
  </w:num>
  <w:num w:numId="36">
    <w:abstractNumId w:val="22"/>
  </w:num>
  <w:num w:numId="37">
    <w:abstractNumId w:val="15"/>
  </w:num>
  <w:num w:numId="38">
    <w:abstractNumId w:val="20"/>
  </w:num>
  <w:num w:numId="39">
    <w:abstractNumId w:val="19"/>
  </w:num>
  <w:num w:numId="40">
    <w:abstractNumId w:val="5"/>
  </w:num>
  <w:num w:numId="41">
    <w:abstractNumId w:val="37"/>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89"/>
    <w:rsid w:val="0000781D"/>
    <w:rsid w:val="0001468B"/>
    <w:rsid w:val="0002024F"/>
    <w:rsid w:val="00026129"/>
    <w:rsid w:val="0002774D"/>
    <w:rsid w:val="000446E0"/>
    <w:rsid w:val="00046E84"/>
    <w:rsid w:val="000567B1"/>
    <w:rsid w:val="0006342D"/>
    <w:rsid w:val="00071B83"/>
    <w:rsid w:val="00096DB6"/>
    <w:rsid w:val="000B1C49"/>
    <w:rsid w:val="000B28DB"/>
    <w:rsid w:val="000B596D"/>
    <w:rsid w:val="000F1B66"/>
    <w:rsid w:val="000F1D90"/>
    <w:rsid w:val="000F4B83"/>
    <w:rsid w:val="001179DF"/>
    <w:rsid w:val="00125409"/>
    <w:rsid w:val="0012634A"/>
    <w:rsid w:val="0012763A"/>
    <w:rsid w:val="00131BB6"/>
    <w:rsid w:val="00137443"/>
    <w:rsid w:val="00150132"/>
    <w:rsid w:val="001514EA"/>
    <w:rsid w:val="0015527F"/>
    <w:rsid w:val="0015622D"/>
    <w:rsid w:val="001606BB"/>
    <w:rsid w:val="001619D0"/>
    <w:rsid w:val="001631CA"/>
    <w:rsid w:val="00164913"/>
    <w:rsid w:val="00164CDE"/>
    <w:rsid w:val="00171E8F"/>
    <w:rsid w:val="001A0B09"/>
    <w:rsid w:val="001B2102"/>
    <w:rsid w:val="001B31C1"/>
    <w:rsid w:val="001C7A9F"/>
    <w:rsid w:val="001F2AA3"/>
    <w:rsid w:val="001F3872"/>
    <w:rsid w:val="00207DEF"/>
    <w:rsid w:val="0021223D"/>
    <w:rsid w:val="00224F1B"/>
    <w:rsid w:val="00241BFF"/>
    <w:rsid w:val="002426A3"/>
    <w:rsid w:val="002509E0"/>
    <w:rsid w:val="00260F44"/>
    <w:rsid w:val="00270D94"/>
    <w:rsid w:val="00277F6E"/>
    <w:rsid w:val="002A2328"/>
    <w:rsid w:val="002B149B"/>
    <w:rsid w:val="002B3D6F"/>
    <w:rsid w:val="002B584D"/>
    <w:rsid w:val="002C011D"/>
    <w:rsid w:val="002C685A"/>
    <w:rsid w:val="002D12BB"/>
    <w:rsid w:val="002D4166"/>
    <w:rsid w:val="002D445B"/>
    <w:rsid w:val="002E0E00"/>
    <w:rsid w:val="002E22C6"/>
    <w:rsid w:val="002F242C"/>
    <w:rsid w:val="002F25A0"/>
    <w:rsid w:val="002F5FA2"/>
    <w:rsid w:val="003103E6"/>
    <w:rsid w:val="00317B65"/>
    <w:rsid w:val="003243F9"/>
    <w:rsid w:val="00327F2F"/>
    <w:rsid w:val="00327FB4"/>
    <w:rsid w:val="0034230D"/>
    <w:rsid w:val="003573B3"/>
    <w:rsid w:val="003710F4"/>
    <w:rsid w:val="003734EF"/>
    <w:rsid w:val="003809C0"/>
    <w:rsid w:val="00384AC4"/>
    <w:rsid w:val="0039542A"/>
    <w:rsid w:val="003A1DC4"/>
    <w:rsid w:val="003B667B"/>
    <w:rsid w:val="0040092C"/>
    <w:rsid w:val="00405873"/>
    <w:rsid w:val="00415667"/>
    <w:rsid w:val="004204D1"/>
    <w:rsid w:val="00425A33"/>
    <w:rsid w:val="004275C7"/>
    <w:rsid w:val="0043169E"/>
    <w:rsid w:val="00431EA2"/>
    <w:rsid w:val="00434A6E"/>
    <w:rsid w:val="004626AE"/>
    <w:rsid w:val="00474551"/>
    <w:rsid w:val="004764AD"/>
    <w:rsid w:val="00484467"/>
    <w:rsid w:val="0048686E"/>
    <w:rsid w:val="00490E9A"/>
    <w:rsid w:val="004A18F2"/>
    <w:rsid w:val="004A1D5A"/>
    <w:rsid w:val="004A58C8"/>
    <w:rsid w:val="004B5BD3"/>
    <w:rsid w:val="004B7474"/>
    <w:rsid w:val="004C7425"/>
    <w:rsid w:val="004F6DF0"/>
    <w:rsid w:val="00501528"/>
    <w:rsid w:val="00504EEA"/>
    <w:rsid w:val="005270EB"/>
    <w:rsid w:val="00527DFE"/>
    <w:rsid w:val="00544A15"/>
    <w:rsid w:val="00545BBA"/>
    <w:rsid w:val="00570BF8"/>
    <w:rsid w:val="00584474"/>
    <w:rsid w:val="0058452D"/>
    <w:rsid w:val="0058632A"/>
    <w:rsid w:val="00587074"/>
    <w:rsid w:val="00587082"/>
    <w:rsid w:val="005C6539"/>
    <w:rsid w:val="005C70D5"/>
    <w:rsid w:val="005E4117"/>
    <w:rsid w:val="005F0290"/>
    <w:rsid w:val="006004EA"/>
    <w:rsid w:val="006030FA"/>
    <w:rsid w:val="00603B9E"/>
    <w:rsid w:val="00606136"/>
    <w:rsid w:val="00610364"/>
    <w:rsid w:val="006120A6"/>
    <w:rsid w:val="006224EC"/>
    <w:rsid w:val="00632B68"/>
    <w:rsid w:val="00632D3E"/>
    <w:rsid w:val="00646B5B"/>
    <w:rsid w:val="00664C3D"/>
    <w:rsid w:val="00664F5E"/>
    <w:rsid w:val="00676982"/>
    <w:rsid w:val="00695851"/>
    <w:rsid w:val="00696BCB"/>
    <w:rsid w:val="006A7A68"/>
    <w:rsid w:val="006B0BFE"/>
    <w:rsid w:val="006C1B9F"/>
    <w:rsid w:val="006C4E93"/>
    <w:rsid w:val="006D1890"/>
    <w:rsid w:val="006E67F3"/>
    <w:rsid w:val="00713A6C"/>
    <w:rsid w:val="00740115"/>
    <w:rsid w:val="00741920"/>
    <w:rsid w:val="00760414"/>
    <w:rsid w:val="00767986"/>
    <w:rsid w:val="00783C6E"/>
    <w:rsid w:val="007851F3"/>
    <w:rsid w:val="00785DEA"/>
    <w:rsid w:val="00786A2B"/>
    <w:rsid w:val="00786BA0"/>
    <w:rsid w:val="007935E9"/>
    <w:rsid w:val="0079661D"/>
    <w:rsid w:val="007B0F4E"/>
    <w:rsid w:val="007B602F"/>
    <w:rsid w:val="007B6389"/>
    <w:rsid w:val="007C0FB6"/>
    <w:rsid w:val="007C1A93"/>
    <w:rsid w:val="007E337F"/>
    <w:rsid w:val="007E6C5E"/>
    <w:rsid w:val="007F288D"/>
    <w:rsid w:val="007F5680"/>
    <w:rsid w:val="00802F12"/>
    <w:rsid w:val="0080466C"/>
    <w:rsid w:val="0080760D"/>
    <w:rsid w:val="0080794C"/>
    <w:rsid w:val="0082587A"/>
    <w:rsid w:val="00831C10"/>
    <w:rsid w:val="00833637"/>
    <w:rsid w:val="00842B1D"/>
    <w:rsid w:val="00851357"/>
    <w:rsid w:val="00854E1C"/>
    <w:rsid w:val="00864B7E"/>
    <w:rsid w:val="00864F62"/>
    <w:rsid w:val="0086671B"/>
    <w:rsid w:val="008745E3"/>
    <w:rsid w:val="0087480C"/>
    <w:rsid w:val="008832AB"/>
    <w:rsid w:val="00891EF9"/>
    <w:rsid w:val="008B562A"/>
    <w:rsid w:val="008C2279"/>
    <w:rsid w:val="008E51F5"/>
    <w:rsid w:val="008F2589"/>
    <w:rsid w:val="008F46F9"/>
    <w:rsid w:val="008F510B"/>
    <w:rsid w:val="008F6703"/>
    <w:rsid w:val="00922853"/>
    <w:rsid w:val="00923B08"/>
    <w:rsid w:val="00924514"/>
    <w:rsid w:val="00924EAF"/>
    <w:rsid w:val="00935404"/>
    <w:rsid w:val="009468D7"/>
    <w:rsid w:val="009568C4"/>
    <w:rsid w:val="0097217E"/>
    <w:rsid w:val="00994A2C"/>
    <w:rsid w:val="009A7BE7"/>
    <w:rsid w:val="009B5207"/>
    <w:rsid w:val="009C34B0"/>
    <w:rsid w:val="009C4026"/>
    <w:rsid w:val="009C7BB2"/>
    <w:rsid w:val="009D185B"/>
    <w:rsid w:val="009E0F70"/>
    <w:rsid w:val="009F1F4D"/>
    <w:rsid w:val="009F3498"/>
    <w:rsid w:val="00A03D88"/>
    <w:rsid w:val="00A061C2"/>
    <w:rsid w:val="00A119E8"/>
    <w:rsid w:val="00A25F89"/>
    <w:rsid w:val="00A337DA"/>
    <w:rsid w:val="00A43D69"/>
    <w:rsid w:val="00A43D71"/>
    <w:rsid w:val="00A47054"/>
    <w:rsid w:val="00A513F9"/>
    <w:rsid w:val="00A5287D"/>
    <w:rsid w:val="00A57FA8"/>
    <w:rsid w:val="00A730AB"/>
    <w:rsid w:val="00A843FE"/>
    <w:rsid w:val="00AA3FF1"/>
    <w:rsid w:val="00AB738D"/>
    <w:rsid w:val="00AE5BCE"/>
    <w:rsid w:val="00AE72C0"/>
    <w:rsid w:val="00AF2322"/>
    <w:rsid w:val="00B01938"/>
    <w:rsid w:val="00B044BD"/>
    <w:rsid w:val="00B071DF"/>
    <w:rsid w:val="00B1376C"/>
    <w:rsid w:val="00B17744"/>
    <w:rsid w:val="00B41FCF"/>
    <w:rsid w:val="00B452FB"/>
    <w:rsid w:val="00B5265E"/>
    <w:rsid w:val="00B61B4D"/>
    <w:rsid w:val="00B63E87"/>
    <w:rsid w:val="00B70116"/>
    <w:rsid w:val="00B90087"/>
    <w:rsid w:val="00BA2319"/>
    <w:rsid w:val="00BA799A"/>
    <w:rsid w:val="00BB38CF"/>
    <w:rsid w:val="00BE2A08"/>
    <w:rsid w:val="00BF04C9"/>
    <w:rsid w:val="00BF3755"/>
    <w:rsid w:val="00BF4CA7"/>
    <w:rsid w:val="00C020AC"/>
    <w:rsid w:val="00C067AE"/>
    <w:rsid w:val="00C103F8"/>
    <w:rsid w:val="00C14CC9"/>
    <w:rsid w:val="00C217DA"/>
    <w:rsid w:val="00C269D0"/>
    <w:rsid w:val="00C55718"/>
    <w:rsid w:val="00C578B5"/>
    <w:rsid w:val="00C60090"/>
    <w:rsid w:val="00C71547"/>
    <w:rsid w:val="00C739D7"/>
    <w:rsid w:val="00C73CD3"/>
    <w:rsid w:val="00C8223D"/>
    <w:rsid w:val="00C861A2"/>
    <w:rsid w:val="00C871E3"/>
    <w:rsid w:val="00CA144D"/>
    <w:rsid w:val="00CB3C68"/>
    <w:rsid w:val="00CD2C34"/>
    <w:rsid w:val="00CD5AE5"/>
    <w:rsid w:val="00CF20E3"/>
    <w:rsid w:val="00D03FE7"/>
    <w:rsid w:val="00D06502"/>
    <w:rsid w:val="00D15B4F"/>
    <w:rsid w:val="00D22EF1"/>
    <w:rsid w:val="00D300BF"/>
    <w:rsid w:val="00D67DD6"/>
    <w:rsid w:val="00D77314"/>
    <w:rsid w:val="00D84C12"/>
    <w:rsid w:val="00D85920"/>
    <w:rsid w:val="00DA02E5"/>
    <w:rsid w:val="00DA28C1"/>
    <w:rsid w:val="00DA4A68"/>
    <w:rsid w:val="00DA77B1"/>
    <w:rsid w:val="00DC48DE"/>
    <w:rsid w:val="00DD6147"/>
    <w:rsid w:val="00DF0B3E"/>
    <w:rsid w:val="00DF5767"/>
    <w:rsid w:val="00E051D5"/>
    <w:rsid w:val="00E1169B"/>
    <w:rsid w:val="00E12445"/>
    <w:rsid w:val="00E53BE2"/>
    <w:rsid w:val="00E61F46"/>
    <w:rsid w:val="00E62A28"/>
    <w:rsid w:val="00E66A32"/>
    <w:rsid w:val="00E770B3"/>
    <w:rsid w:val="00E85060"/>
    <w:rsid w:val="00E915D0"/>
    <w:rsid w:val="00E9228D"/>
    <w:rsid w:val="00E96F6B"/>
    <w:rsid w:val="00EA4997"/>
    <w:rsid w:val="00ED3774"/>
    <w:rsid w:val="00ED469F"/>
    <w:rsid w:val="00ED63A2"/>
    <w:rsid w:val="00EE5ACE"/>
    <w:rsid w:val="00EE62FE"/>
    <w:rsid w:val="00F067E4"/>
    <w:rsid w:val="00F105ED"/>
    <w:rsid w:val="00F12152"/>
    <w:rsid w:val="00F1330C"/>
    <w:rsid w:val="00F178E5"/>
    <w:rsid w:val="00F2390E"/>
    <w:rsid w:val="00F27428"/>
    <w:rsid w:val="00F41C92"/>
    <w:rsid w:val="00F42927"/>
    <w:rsid w:val="00F51C42"/>
    <w:rsid w:val="00FA4145"/>
    <w:rsid w:val="00FA5DD8"/>
    <w:rsid w:val="00FA7979"/>
    <w:rsid w:val="00FB1DB7"/>
    <w:rsid w:val="00FC1EC8"/>
    <w:rsid w:val="00FC7118"/>
    <w:rsid w:val="00FD1C89"/>
    <w:rsid w:val="00FD3576"/>
    <w:rsid w:val="00FD4B42"/>
    <w:rsid w:val="00FE09CD"/>
    <w:rsid w:val="00FE464D"/>
    <w:rsid w:val="00FE7022"/>
    <w:rsid w:val="00FF25BD"/>
    <w:rsid w:val="00FF5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52B"/>
  <w15:chartTrackingRefBased/>
  <w15:docId w15:val="{B375DFED-3D88-4687-96AA-4E18654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E3"/>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8F258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F258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F258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258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258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258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258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F258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F258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8F2589"/>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8F2589"/>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F2589"/>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F2589"/>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F2589"/>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F2589"/>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F2589"/>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F2589"/>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F2589"/>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F258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8F2589"/>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8F2589"/>
    <w:rPr>
      <w:rFonts w:eastAsiaTheme="minorEastAsia"/>
      <w:sz w:val="20"/>
      <w:szCs w:val="20"/>
      <w:lang w:eastAsia="lt-LT"/>
    </w:rPr>
  </w:style>
  <w:style w:type="paragraph" w:styleId="CommentText">
    <w:name w:val="annotation text"/>
    <w:basedOn w:val="Normal"/>
    <w:link w:val="CommentTextChar"/>
    <w:uiPriority w:val="99"/>
    <w:unhideWhenUsed/>
    <w:rsid w:val="008F2589"/>
    <w:rPr>
      <w:sz w:val="20"/>
      <w:szCs w:val="20"/>
    </w:rPr>
  </w:style>
  <w:style w:type="character" w:customStyle="1" w:styleId="CommentTextChar">
    <w:name w:val="Comment Text Char"/>
    <w:basedOn w:val="DefaultParagraphFont"/>
    <w:link w:val="CommentText"/>
    <w:uiPriority w:val="99"/>
    <w:rsid w:val="008F2589"/>
    <w:rPr>
      <w:rFonts w:eastAsiaTheme="minorEastAsia"/>
      <w:sz w:val="20"/>
      <w:szCs w:val="20"/>
      <w:lang w:eastAsia="lt-LT"/>
    </w:rPr>
  </w:style>
  <w:style w:type="paragraph" w:styleId="Subtitle">
    <w:name w:val="Subtitle"/>
    <w:basedOn w:val="Normal"/>
    <w:next w:val="Normal"/>
    <w:link w:val="SubtitleChar"/>
    <w:uiPriority w:val="11"/>
    <w:qFormat/>
    <w:rsid w:val="008F25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2589"/>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58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2589"/>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F2589"/>
    <w:rPr>
      <w:vertAlign w:val="superscript"/>
    </w:rPr>
  </w:style>
  <w:style w:type="character" w:styleId="CommentReference">
    <w:name w:val="annotation reference"/>
    <w:basedOn w:val="DefaultParagraphFont"/>
    <w:uiPriority w:val="99"/>
    <w:unhideWhenUsed/>
    <w:qFormat/>
    <w:rsid w:val="008F2589"/>
    <w:rPr>
      <w:sz w:val="16"/>
      <w:szCs w:val="16"/>
    </w:rPr>
  </w:style>
  <w:style w:type="table" w:styleId="TableGrid">
    <w:name w:val="Table Grid"/>
    <w:basedOn w:val="TableNormal"/>
    <w:uiPriority w:val="39"/>
    <w:rsid w:val="008F258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F2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589"/>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F258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F2589"/>
    <w:rPr>
      <w:b/>
      <w:bCs/>
    </w:rPr>
  </w:style>
  <w:style w:type="character" w:customStyle="1" w:styleId="CommentSubjectChar">
    <w:name w:val="Comment Subject Char"/>
    <w:basedOn w:val="CommentTextChar"/>
    <w:link w:val="CommentSubject"/>
    <w:uiPriority w:val="99"/>
    <w:semiHidden/>
    <w:rsid w:val="008F2589"/>
    <w:rPr>
      <w:rFonts w:eastAsiaTheme="minorEastAsia"/>
      <w:b/>
      <w:bCs/>
      <w:sz w:val="20"/>
      <w:szCs w:val="20"/>
      <w:lang w:eastAsia="lt-LT"/>
    </w:rPr>
  </w:style>
  <w:style w:type="paragraph" w:styleId="NormalWeb">
    <w:name w:val="Normal (Web)"/>
    <w:basedOn w:val="Normal"/>
    <w:uiPriority w:val="99"/>
    <w:semiHidden/>
    <w:unhideWhenUsed/>
    <w:rsid w:val="008F2589"/>
    <w:pPr>
      <w:spacing w:before="100" w:beforeAutospacing="1" w:after="100" w:afterAutospacing="1"/>
    </w:pPr>
  </w:style>
  <w:style w:type="character" w:customStyle="1" w:styleId="pildymui">
    <w:name w:val="pildymui"/>
    <w:basedOn w:val="DefaultParagraphFont"/>
    <w:rsid w:val="008F258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F258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589"/>
    <w:rPr>
      <w:rFonts w:eastAsiaTheme="minorEastAsia"/>
      <w:sz w:val="21"/>
      <w:szCs w:val="20"/>
      <w:lang w:eastAsia="lt-LT"/>
    </w:rPr>
  </w:style>
  <w:style w:type="character" w:customStyle="1" w:styleId="Internetlink">
    <w:name w:val="Internet link"/>
    <w:rsid w:val="008F2589"/>
    <w:rPr>
      <w:color w:val="000080"/>
      <w:u w:val="single"/>
    </w:rPr>
  </w:style>
  <w:style w:type="paragraph" w:styleId="Header">
    <w:name w:val="header"/>
    <w:basedOn w:val="Normal"/>
    <w:link w:val="HeaderChar"/>
    <w:uiPriority w:val="99"/>
    <w:unhideWhenUsed/>
    <w:rsid w:val="008F2589"/>
    <w:pPr>
      <w:tabs>
        <w:tab w:val="center" w:pos="4513"/>
        <w:tab w:val="right" w:pos="9026"/>
      </w:tabs>
    </w:pPr>
  </w:style>
  <w:style w:type="character" w:customStyle="1" w:styleId="HeaderChar">
    <w:name w:val="Header Char"/>
    <w:basedOn w:val="DefaultParagraphFont"/>
    <w:link w:val="Header"/>
    <w:uiPriority w:val="99"/>
    <w:rsid w:val="008F2589"/>
    <w:rPr>
      <w:rFonts w:eastAsiaTheme="minorEastAsia"/>
      <w:sz w:val="21"/>
      <w:szCs w:val="21"/>
      <w:lang w:eastAsia="lt-LT"/>
    </w:rPr>
  </w:style>
  <w:style w:type="paragraph" w:styleId="Footer">
    <w:name w:val="footer"/>
    <w:basedOn w:val="Normal"/>
    <w:link w:val="FooterChar"/>
    <w:uiPriority w:val="99"/>
    <w:unhideWhenUsed/>
    <w:rsid w:val="008F2589"/>
    <w:pPr>
      <w:tabs>
        <w:tab w:val="center" w:pos="4513"/>
        <w:tab w:val="right" w:pos="9026"/>
      </w:tabs>
    </w:pPr>
  </w:style>
  <w:style w:type="character" w:customStyle="1" w:styleId="FooterChar">
    <w:name w:val="Footer Char"/>
    <w:basedOn w:val="DefaultParagraphFont"/>
    <w:link w:val="Footer"/>
    <w:uiPriority w:val="99"/>
    <w:rsid w:val="008F2589"/>
    <w:rPr>
      <w:rFonts w:eastAsiaTheme="minorEastAsia"/>
      <w:sz w:val="21"/>
      <w:szCs w:val="21"/>
      <w:lang w:eastAsia="lt-LT"/>
    </w:rPr>
  </w:style>
  <w:style w:type="paragraph" w:styleId="Revision">
    <w:name w:val="Revision"/>
    <w:hidden/>
    <w:uiPriority w:val="99"/>
    <w:semiHidden/>
    <w:rsid w:val="008F2589"/>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F2589"/>
    <w:rPr>
      <w:i/>
      <w:iCs/>
      <w:color w:val="595959" w:themeColor="text1" w:themeTint="A6"/>
    </w:rPr>
  </w:style>
  <w:style w:type="paragraph" w:styleId="Caption">
    <w:name w:val="caption"/>
    <w:basedOn w:val="Normal"/>
    <w:next w:val="Normal"/>
    <w:uiPriority w:val="35"/>
    <w:semiHidden/>
    <w:unhideWhenUsed/>
    <w:qFormat/>
    <w:rsid w:val="008F25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25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2589"/>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F2589"/>
    <w:rPr>
      <w:b/>
      <w:bCs/>
    </w:rPr>
  </w:style>
  <w:style w:type="character" w:styleId="Emphasis">
    <w:name w:val="Emphasis"/>
    <w:basedOn w:val="DefaultParagraphFont"/>
    <w:uiPriority w:val="20"/>
    <w:qFormat/>
    <w:rsid w:val="008F2589"/>
    <w:rPr>
      <w:i/>
      <w:iCs/>
      <w:color w:val="000000" w:themeColor="text1"/>
    </w:rPr>
  </w:style>
  <w:style w:type="paragraph" w:styleId="NoSpacing">
    <w:name w:val="No Spacing"/>
    <w:link w:val="NoSpacingChar"/>
    <w:uiPriority w:val="1"/>
    <w:qFormat/>
    <w:rsid w:val="008F2589"/>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F25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2589"/>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F258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2589"/>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F2589"/>
    <w:rPr>
      <w:b/>
      <w:bCs/>
      <w:i/>
      <w:iCs/>
      <w:caps w:val="0"/>
      <w:smallCaps w:val="0"/>
      <w:strike w:val="0"/>
      <w:dstrike w:val="0"/>
      <w:color w:val="ED7D31" w:themeColor="accent2"/>
    </w:rPr>
  </w:style>
  <w:style w:type="character" w:styleId="SubtleReference">
    <w:name w:val="Subtle Reference"/>
    <w:basedOn w:val="DefaultParagraphFont"/>
    <w:uiPriority w:val="31"/>
    <w:qFormat/>
    <w:rsid w:val="008F25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2589"/>
    <w:rPr>
      <w:b/>
      <w:bCs/>
      <w:caps w:val="0"/>
      <w:smallCaps/>
      <w:color w:val="auto"/>
      <w:spacing w:val="0"/>
      <w:u w:val="single"/>
    </w:rPr>
  </w:style>
  <w:style w:type="character" w:styleId="BookTitle">
    <w:name w:val="Book Title"/>
    <w:basedOn w:val="DefaultParagraphFont"/>
    <w:uiPriority w:val="33"/>
    <w:qFormat/>
    <w:rsid w:val="008F2589"/>
    <w:rPr>
      <w:b/>
      <w:bCs/>
      <w:caps w:val="0"/>
      <w:smallCaps/>
      <w:spacing w:val="0"/>
    </w:rPr>
  </w:style>
  <w:style w:type="paragraph" w:styleId="TOCHeading">
    <w:name w:val="TOC Heading"/>
    <w:basedOn w:val="Heading1"/>
    <w:next w:val="Normal"/>
    <w:uiPriority w:val="39"/>
    <w:unhideWhenUsed/>
    <w:qFormat/>
    <w:rsid w:val="008F2589"/>
    <w:pPr>
      <w:outlineLvl w:val="9"/>
    </w:pPr>
  </w:style>
  <w:style w:type="character" w:customStyle="1" w:styleId="NoSpacingChar">
    <w:name w:val="No Spacing Char"/>
    <w:basedOn w:val="DefaultParagraphFont"/>
    <w:link w:val="NoSpacing"/>
    <w:uiPriority w:val="1"/>
    <w:rsid w:val="008F2589"/>
    <w:rPr>
      <w:rFonts w:eastAsiaTheme="minorEastAsia"/>
      <w:sz w:val="21"/>
      <w:szCs w:val="21"/>
      <w:lang w:eastAsia="lt-LT"/>
    </w:rPr>
  </w:style>
  <w:style w:type="character" w:styleId="PlaceholderText">
    <w:name w:val="Placeholder Text"/>
    <w:basedOn w:val="DefaultParagraphFont"/>
    <w:uiPriority w:val="99"/>
    <w:semiHidden/>
    <w:rsid w:val="008F2589"/>
    <w:rPr>
      <w:color w:val="808080"/>
    </w:rPr>
  </w:style>
  <w:style w:type="paragraph" w:styleId="TOC1">
    <w:name w:val="toc 1"/>
    <w:basedOn w:val="Normal"/>
    <w:next w:val="Normal"/>
    <w:autoRedefine/>
    <w:uiPriority w:val="39"/>
    <w:unhideWhenUsed/>
    <w:rsid w:val="008F2589"/>
    <w:pPr>
      <w:tabs>
        <w:tab w:val="right" w:leader="dot" w:pos="9962"/>
      </w:tabs>
      <w:spacing w:after="0"/>
      <w:ind w:left="426" w:hanging="284"/>
    </w:pPr>
  </w:style>
  <w:style w:type="paragraph" w:customStyle="1" w:styleId="tajtip">
    <w:name w:val="tajtip"/>
    <w:basedOn w:val="Normal"/>
    <w:rsid w:val="008F258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2589"/>
    <w:rPr>
      <w:color w:val="954F72" w:themeColor="followedHyperlink"/>
      <w:u w:val="single"/>
    </w:rPr>
  </w:style>
  <w:style w:type="paragraph" w:customStyle="1" w:styleId="Body2">
    <w:name w:val="Body 2"/>
    <w:rsid w:val="008F258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F2589"/>
    <w:pPr>
      <w:numPr>
        <w:numId w:val="2"/>
      </w:numPr>
    </w:pPr>
  </w:style>
  <w:style w:type="paragraph" w:styleId="TOC2">
    <w:name w:val="toc 2"/>
    <w:basedOn w:val="Normal"/>
    <w:next w:val="Normal"/>
    <w:autoRedefine/>
    <w:uiPriority w:val="39"/>
    <w:unhideWhenUsed/>
    <w:rsid w:val="008F2589"/>
    <w:pPr>
      <w:tabs>
        <w:tab w:val="right" w:leader="dot" w:pos="9962"/>
      </w:tabs>
      <w:spacing w:after="0"/>
      <w:ind w:left="220"/>
    </w:pPr>
  </w:style>
  <w:style w:type="table" w:customStyle="1" w:styleId="TableGrid2">
    <w:name w:val="Table Grid2"/>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F258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F258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F2589"/>
    <w:pPr>
      <w:numPr>
        <w:ilvl w:val="2"/>
      </w:numPr>
    </w:pPr>
  </w:style>
  <w:style w:type="paragraph" w:customStyle="1" w:styleId="Heading">
    <w:name w:val="Heading"/>
    <w:next w:val="Body2"/>
    <w:rsid w:val="008F258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F2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589"/>
    <w:rPr>
      <w:rFonts w:eastAsiaTheme="minorEastAsia"/>
      <w:sz w:val="20"/>
      <w:szCs w:val="20"/>
      <w:lang w:eastAsia="lt-LT"/>
    </w:rPr>
  </w:style>
  <w:style w:type="character" w:styleId="EndnoteReference">
    <w:name w:val="endnote reference"/>
    <w:basedOn w:val="DefaultParagraphFont"/>
    <w:uiPriority w:val="99"/>
    <w:semiHidden/>
    <w:unhideWhenUsed/>
    <w:rsid w:val="008F2589"/>
    <w:rPr>
      <w:vertAlign w:val="superscript"/>
    </w:rPr>
  </w:style>
  <w:style w:type="character" w:customStyle="1" w:styleId="Normal12ptChar">
    <w:name w:val="Normal + 12 pt Char"/>
    <w:basedOn w:val="DefaultParagraphFont"/>
    <w:link w:val="Normal12pt"/>
    <w:locked/>
    <w:rsid w:val="008F2589"/>
  </w:style>
  <w:style w:type="paragraph" w:customStyle="1" w:styleId="Normal12pt">
    <w:name w:val="Normal + 12 pt"/>
    <w:basedOn w:val="Normal"/>
    <w:link w:val="Normal12ptChar"/>
    <w:rsid w:val="008F2589"/>
    <w:pPr>
      <w:spacing w:after="0" w:line="240" w:lineRule="auto"/>
      <w:ind w:right="-283"/>
      <w:jc w:val="both"/>
    </w:pPr>
    <w:rPr>
      <w:rFonts w:eastAsiaTheme="minorHAnsi"/>
      <w:sz w:val="22"/>
      <w:szCs w:val="22"/>
      <w:lang w:eastAsia="en-US"/>
    </w:rPr>
  </w:style>
  <w:style w:type="paragraph" w:customStyle="1" w:styleId="pf0">
    <w:name w:val="pf0"/>
    <w:basedOn w:val="Normal"/>
    <w:rsid w:val="008F25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F2589"/>
    <w:rPr>
      <w:rFonts w:ascii="Segoe UI" w:hAnsi="Segoe UI" w:cs="Segoe UI" w:hint="default"/>
      <w:sz w:val="18"/>
      <w:szCs w:val="18"/>
    </w:rPr>
  </w:style>
  <w:style w:type="character" w:customStyle="1" w:styleId="Mention1">
    <w:name w:val="Mention1"/>
    <w:basedOn w:val="DefaultParagraphFont"/>
    <w:uiPriority w:val="99"/>
    <w:unhideWhenUsed/>
    <w:rsid w:val="008F2589"/>
    <w:rPr>
      <w:color w:val="2B579A"/>
      <w:shd w:val="clear" w:color="auto" w:fill="E6E6E6"/>
    </w:rPr>
  </w:style>
  <w:style w:type="table" w:customStyle="1" w:styleId="3">
    <w:name w:val="3"/>
    <w:basedOn w:val="TableNormal"/>
    <w:rsid w:val="008F258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F258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F258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F2589"/>
    <w:pPr>
      <w:spacing w:after="120" w:line="480" w:lineRule="auto"/>
      <w:ind w:left="283"/>
    </w:pPr>
  </w:style>
  <w:style w:type="character" w:customStyle="1" w:styleId="BodyTextIndent2Char">
    <w:name w:val="Body Text Indent 2 Char"/>
    <w:basedOn w:val="DefaultParagraphFont"/>
    <w:link w:val="BodyTextIndent2"/>
    <w:uiPriority w:val="99"/>
    <w:semiHidden/>
    <w:rsid w:val="008F2589"/>
    <w:rPr>
      <w:rFonts w:eastAsiaTheme="minorEastAsia"/>
      <w:sz w:val="21"/>
      <w:szCs w:val="21"/>
      <w:lang w:eastAsia="lt-LT"/>
    </w:rPr>
  </w:style>
  <w:style w:type="character" w:customStyle="1" w:styleId="cf11">
    <w:name w:val="cf11"/>
    <w:basedOn w:val="DefaultParagraphFont"/>
    <w:rsid w:val="008F2589"/>
    <w:rPr>
      <w:rFonts w:ascii="Segoe UI" w:hAnsi="Segoe UI" w:cs="Segoe UI" w:hint="default"/>
      <w:color w:val="0000FF"/>
      <w:sz w:val="18"/>
      <w:szCs w:val="18"/>
    </w:rPr>
  </w:style>
  <w:style w:type="character" w:customStyle="1" w:styleId="cf21">
    <w:name w:val="cf21"/>
    <w:basedOn w:val="DefaultParagraphFont"/>
    <w:rsid w:val="008F2589"/>
    <w:rPr>
      <w:rFonts w:ascii="Segoe UI" w:hAnsi="Segoe UI" w:cs="Segoe UI" w:hint="default"/>
      <w:color w:val="538135"/>
      <w:sz w:val="18"/>
      <w:szCs w:val="18"/>
    </w:rPr>
  </w:style>
  <w:style w:type="table" w:customStyle="1" w:styleId="TableGrid1">
    <w:name w:val="Table Grid1"/>
    <w:basedOn w:val="TableNormal"/>
    <w:uiPriority w:val="99"/>
    <w:rsid w:val="008F258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2589"/>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8F2589"/>
    <w:pPr>
      <w:spacing w:after="120"/>
      <w:ind w:left="283"/>
    </w:pPr>
  </w:style>
  <w:style w:type="character" w:customStyle="1" w:styleId="BodyTextIndentChar">
    <w:name w:val="Body Text Indent Char"/>
    <w:basedOn w:val="DefaultParagraphFont"/>
    <w:link w:val="BodyTextIndent"/>
    <w:uiPriority w:val="99"/>
    <w:rsid w:val="008F2589"/>
    <w:rPr>
      <w:rFonts w:eastAsiaTheme="minorEastAsia"/>
      <w:sz w:val="21"/>
      <w:szCs w:val="21"/>
      <w:lang w:eastAsia="lt-LT"/>
    </w:rPr>
  </w:style>
  <w:style w:type="character" w:customStyle="1" w:styleId="BodytextDiagrama">
    <w:name w:val="Body text Diagrama"/>
    <w:rsid w:val="008F2589"/>
    <w:rPr>
      <w:rFonts w:ascii="TimesLT" w:eastAsia="Times New Roman" w:hAnsi="TimesLT" w:cs="Times New Roman"/>
      <w:sz w:val="20"/>
      <w:szCs w:val="20"/>
      <w:lang w:val="en-US"/>
    </w:rPr>
  </w:style>
  <w:style w:type="paragraph" w:customStyle="1" w:styleId="Style4">
    <w:name w:val="Style4"/>
    <w:basedOn w:val="Heading7"/>
    <w:rsid w:val="008F2589"/>
    <w:pPr>
      <w:keepLines w:val="0"/>
      <w:numPr>
        <w:numId w:val="25"/>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8F25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8F258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F258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412">
      <w:bodyDiv w:val="1"/>
      <w:marLeft w:val="0"/>
      <w:marRight w:val="0"/>
      <w:marTop w:val="0"/>
      <w:marBottom w:val="0"/>
      <w:divBdr>
        <w:top w:val="none" w:sz="0" w:space="0" w:color="auto"/>
        <w:left w:val="none" w:sz="0" w:space="0" w:color="auto"/>
        <w:bottom w:val="none" w:sz="0" w:space="0" w:color="auto"/>
        <w:right w:val="none" w:sz="0" w:space="0" w:color="auto"/>
      </w:divBdr>
    </w:div>
    <w:div w:id="42296394">
      <w:bodyDiv w:val="1"/>
      <w:marLeft w:val="0"/>
      <w:marRight w:val="0"/>
      <w:marTop w:val="0"/>
      <w:marBottom w:val="0"/>
      <w:divBdr>
        <w:top w:val="none" w:sz="0" w:space="0" w:color="auto"/>
        <w:left w:val="none" w:sz="0" w:space="0" w:color="auto"/>
        <w:bottom w:val="none" w:sz="0" w:space="0" w:color="auto"/>
        <w:right w:val="none" w:sz="0" w:space="0" w:color="auto"/>
      </w:divBdr>
    </w:div>
    <w:div w:id="258611099">
      <w:bodyDiv w:val="1"/>
      <w:marLeft w:val="0"/>
      <w:marRight w:val="0"/>
      <w:marTop w:val="0"/>
      <w:marBottom w:val="0"/>
      <w:divBdr>
        <w:top w:val="none" w:sz="0" w:space="0" w:color="auto"/>
        <w:left w:val="none" w:sz="0" w:space="0" w:color="auto"/>
        <w:bottom w:val="none" w:sz="0" w:space="0" w:color="auto"/>
        <w:right w:val="none" w:sz="0" w:space="0" w:color="auto"/>
      </w:divBdr>
    </w:div>
    <w:div w:id="342439663">
      <w:bodyDiv w:val="1"/>
      <w:marLeft w:val="0"/>
      <w:marRight w:val="0"/>
      <w:marTop w:val="0"/>
      <w:marBottom w:val="0"/>
      <w:divBdr>
        <w:top w:val="none" w:sz="0" w:space="0" w:color="auto"/>
        <w:left w:val="none" w:sz="0" w:space="0" w:color="auto"/>
        <w:bottom w:val="none" w:sz="0" w:space="0" w:color="auto"/>
        <w:right w:val="none" w:sz="0" w:space="0" w:color="auto"/>
      </w:divBdr>
    </w:div>
    <w:div w:id="395931491">
      <w:bodyDiv w:val="1"/>
      <w:marLeft w:val="0"/>
      <w:marRight w:val="0"/>
      <w:marTop w:val="0"/>
      <w:marBottom w:val="0"/>
      <w:divBdr>
        <w:top w:val="none" w:sz="0" w:space="0" w:color="auto"/>
        <w:left w:val="none" w:sz="0" w:space="0" w:color="auto"/>
        <w:bottom w:val="none" w:sz="0" w:space="0" w:color="auto"/>
        <w:right w:val="none" w:sz="0" w:space="0" w:color="auto"/>
      </w:divBdr>
    </w:div>
    <w:div w:id="482351815">
      <w:bodyDiv w:val="1"/>
      <w:marLeft w:val="0"/>
      <w:marRight w:val="0"/>
      <w:marTop w:val="0"/>
      <w:marBottom w:val="0"/>
      <w:divBdr>
        <w:top w:val="none" w:sz="0" w:space="0" w:color="auto"/>
        <w:left w:val="none" w:sz="0" w:space="0" w:color="auto"/>
        <w:bottom w:val="none" w:sz="0" w:space="0" w:color="auto"/>
        <w:right w:val="none" w:sz="0" w:space="0" w:color="auto"/>
      </w:divBdr>
    </w:div>
    <w:div w:id="684940425">
      <w:bodyDiv w:val="1"/>
      <w:marLeft w:val="0"/>
      <w:marRight w:val="0"/>
      <w:marTop w:val="0"/>
      <w:marBottom w:val="0"/>
      <w:divBdr>
        <w:top w:val="none" w:sz="0" w:space="0" w:color="auto"/>
        <w:left w:val="none" w:sz="0" w:space="0" w:color="auto"/>
        <w:bottom w:val="none" w:sz="0" w:space="0" w:color="auto"/>
        <w:right w:val="none" w:sz="0" w:space="0" w:color="auto"/>
      </w:divBdr>
    </w:div>
    <w:div w:id="793405583">
      <w:bodyDiv w:val="1"/>
      <w:marLeft w:val="0"/>
      <w:marRight w:val="0"/>
      <w:marTop w:val="0"/>
      <w:marBottom w:val="0"/>
      <w:divBdr>
        <w:top w:val="none" w:sz="0" w:space="0" w:color="auto"/>
        <w:left w:val="none" w:sz="0" w:space="0" w:color="auto"/>
        <w:bottom w:val="none" w:sz="0" w:space="0" w:color="auto"/>
        <w:right w:val="none" w:sz="0" w:space="0" w:color="auto"/>
      </w:divBdr>
    </w:div>
    <w:div w:id="1137262495">
      <w:bodyDiv w:val="1"/>
      <w:marLeft w:val="0"/>
      <w:marRight w:val="0"/>
      <w:marTop w:val="0"/>
      <w:marBottom w:val="0"/>
      <w:divBdr>
        <w:top w:val="none" w:sz="0" w:space="0" w:color="auto"/>
        <w:left w:val="none" w:sz="0" w:space="0" w:color="auto"/>
        <w:bottom w:val="none" w:sz="0" w:space="0" w:color="auto"/>
        <w:right w:val="none" w:sz="0" w:space="0" w:color="auto"/>
      </w:divBdr>
    </w:div>
    <w:div w:id="1261723760">
      <w:bodyDiv w:val="1"/>
      <w:marLeft w:val="0"/>
      <w:marRight w:val="0"/>
      <w:marTop w:val="0"/>
      <w:marBottom w:val="0"/>
      <w:divBdr>
        <w:top w:val="none" w:sz="0" w:space="0" w:color="auto"/>
        <w:left w:val="none" w:sz="0" w:space="0" w:color="auto"/>
        <w:bottom w:val="none" w:sz="0" w:space="0" w:color="auto"/>
        <w:right w:val="none" w:sz="0" w:space="0" w:color="auto"/>
      </w:divBdr>
    </w:div>
    <w:div w:id="1328709296">
      <w:bodyDiv w:val="1"/>
      <w:marLeft w:val="0"/>
      <w:marRight w:val="0"/>
      <w:marTop w:val="0"/>
      <w:marBottom w:val="0"/>
      <w:divBdr>
        <w:top w:val="none" w:sz="0" w:space="0" w:color="auto"/>
        <w:left w:val="none" w:sz="0" w:space="0" w:color="auto"/>
        <w:bottom w:val="none" w:sz="0" w:space="0" w:color="auto"/>
        <w:right w:val="none" w:sz="0" w:space="0" w:color="auto"/>
      </w:divBdr>
    </w:div>
    <w:div w:id="1452548805">
      <w:bodyDiv w:val="1"/>
      <w:marLeft w:val="0"/>
      <w:marRight w:val="0"/>
      <w:marTop w:val="0"/>
      <w:marBottom w:val="0"/>
      <w:divBdr>
        <w:top w:val="none" w:sz="0" w:space="0" w:color="auto"/>
        <w:left w:val="none" w:sz="0" w:space="0" w:color="auto"/>
        <w:bottom w:val="none" w:sz="0" w:space="0" w:color="auto"/>
        <w:right w:val="none" w:sz="0" w:space="0" w:color="auto"/>
      </w:divBdr>
    </w:div>
    <w:div w:id="1495219370">
      <w:bodyDiv w:val="1"/>
      <w:marLeft w:val="0"/>
      <w:marRight w:val="0"/>
      <w:marTop w:val="0"/>
      <w:marBottom w:val="0"/>
      <w:divBdr>
        <w:top w:val="none" w:sz="0" w:space="0" w:color="auto"/>
        <w:left w:val="none" w:sz="0" w:space="0" w:color="auto"/>
        <w:bottom w:val="none" w:sz="0" w:space="0" w:color="auto"/>
        <w:right w:val="none" w:sz="0" w:space="0" w:color="auto"/>
      </w:divBdr>
    </w:div>
    <w:div w:id="1594783454">
      <w:bodyDiv w:val="1"/>
      <w:marLeft w:val="0"/>
      <w:marRight w:val="0"/>
      <w:marTop w:val="0"/>
      <w:marBottom w:val="0"/>
      <w:divBdr>
        <w:top w:val="none" w:sz="0" w:space="0" w:color="auto"/>
        <w:left w:val="none" w:sz="0" w:space="0" w:color="auto"/>
        <w:bottom w:val="none" w:sz="0" w:space="0" w:color="auto"/>
        <w:right w:val="none" w:sz="0" w:space="0" w:color="auto"/>
      </w:divBdr>
    </w:div>
    <w:div w:id="1719206486">
      <w:bodyDiv w:val="1"/>
      <w:marLeft w:val="0"/>
      <w:marRight w:val="0"/>
      <w:marTop w:val="0"/>
      <w:marBottom w:val="0"/>
      <w:divBdr>
        <w:top w:val="none" w:sz="0" w:space="0" w:color="auto"/>
        <w:left w:val="none" w:sz="0" w:space="0" w:color="auto"/>
        <w:bottom w:val="none" w:sz="0" w:space="0" w:color="auto"/>
        <w:right w:val="none" w:sz="0" w:space="0" w:color="auto"/>
      </w:divBdr>
    </w:div>
    <w:div w:id="2077312793">
      <w:bodyDiv w:val="1"/>
      <w:marLeft w:val="0"/>
      <w:marRight w:val="0"/>
      <w:marTop w:val="0"/>
      <w:marBottom w:val="0"/>
      <w:divBdr>
        <w:top w:val="none" w:sz="0" w:space="0" w:color="auto"/>
        <w:left w:val="none" w:sz="0" w:space="0" w:color="auto"/>
        <w:bottom w:val="none" w:sz="0" w:space="0" w:color="auto"/>
        <w:right w:val="none" w:sz="0" w:space="0" w:color="auto"/>
      </w:divBdr>
    </w:div>
    <w:div w:id="21331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6B31E-736D-46F5-900D-14683B8C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7580</Words>
  <Characters>4321</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Saulius Naimavičius</cp:lastModifiedBy>
  <cp:revision>4</cp:revision>
  <dcterms:created xsi:type="dcterms:W3CDTF">2026-06-15T14:56:00Z</dcterms:created>
  <dcterms:modified xsi:type="dcterms:W3CDTF">2026-07-02T14:15:00Z</dcterms:modified>
</cp:coreProperties>
</file>