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3639" w14:textId="77777777" w:rsidR="003F5C1A" w:rsidRDefault="003F5C1A" w:rsidP="003F5C1A">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F12FCC">
        <w:rPr>
          <w:rFonts w:asciiTheme="majorBidi" w:hAnsiTheme="majorBidi" w:cstheme="majorBidi"/>
          <w:b/>
        </w:rPr>
        <w:t>TIEKĖJŲ KVALIFIKACIJOS REIKALAVIMAI</w:t>
      </w:r>
      <w:bookmarkEnd w:id="0"/>
    </w:p>
    <w:p w14:paraId="3BF21714" w14:textId="77777777" w:rsidR="009B6D89" w:rsidRDefault="009B6D89" w:rsidP="003F5C1A">
      <w:pPr>
        <w:pStyle w:val="ListParagraph"/>
        <w:tabs>
          <w:tab w:val="left" w:pos="426"/>
        </w:tabs>
        <w:spacing w:line="276" w:lineRule="auto"/>
        <w:ind w:left="450"/>
        <w:jc w:val="center"/>
        <w:outlineLvl w:val="0"/>
        <w:rPr>
          <w:rFonts w:asciiTheme="majorBidi" w:hAnsiTheme="majorBidi" w:cstheme="majorBidi"/>
          <w:b/>
        </w:rPr>
      </w:pPr>
    </w:p>
    <w:p w14:paraId="7AC75AE5" w14:textId="6D3A5719" w:rsidR="0037608C" w:rsidRDefault="0037608C" w:rsidP="0037608C">
      <w:pPr>
        <w:pStyle w:val="ListParagraph"/>
        <w:tabs>
          <w:tab w:val="left" w:pos="426"/>
        </w:tabs>
        <w:ind w:left="450"/>
        <w:jc w:val="center"/>
        <w:outlineLvl w:val="0"/>
        <w:rPr>
          <w:rFonts w:asciiTheme="majorBidi" w:hAnsiTheme="majorBidi" w:cstheme="majorBidi"/>
          <w:b/>
        </w:rPr>
      </w:pPr>
      <w:r w:rsidRPr="0037608C">
        <w:rPr>
          <w:rFonts w:asciiTheme="majorBidi" w:hAnsiTheme="majorBidi" w:cstheme="majorBidi"/>
          <w:b/>
        </w:rPr>
        <w:t xml:space="preserve">PARODŲ SU </w:t>
      </w:r>
      <w:r w:rsidR="00D2150B">
        <w:rPr>
          <w:rFonts w:asciiTheme="majorBidi" w:hAnsiTheme="majorBidi" w:cstheme="majorBidi"/>
          <w:b/>
        </w:rPr>
        <w:t>INDIVIDUALIAI SUPROJEKTUOTU</w:t>
      </w:r>
      <w:r w:rsidR="008C7362" w:rsidRPr="0037608C">
        <w:rPr>
          <w:rFonts w:asciiTheme="majorBidi" w:hAnsiTheme="majorBidi" w:cstheme="majorBidi"/>
          <w:b/>
        </w:rPr>
        <w:t xml:space="preserve"> </w:t>
      </w:r>
      <w:r w:rsidRPr="0037608C">
        <w:rPr>
          <w:rFonts w:asciiTheme="majorBidi" w:hAnsiTheme="majorBidi" w:cstheme="majorBidi"/>
          <w:b/>
        </w:rPr>
        <w:t xml:space="preserve">STENDU ORGANIZAVIMO IR APTARNAVIMO PASLAUGOS </w:t>
      </w:r>
    </w:p>
    <w:p w14:paraId="2563A622" w14:textId="77777777" w:rsidR="0037608C" w:rsidRPr="0037608C" w:rsidRDefault="0037608C" w:rsidP="0037608C">
      <w:pPr>
        <w:pStyle w:val="ListParagraph"/>
        <w:tabs>
          <w:tab w:val="left" w:pos="426"/>
        </w:tabs>
        <w:ind w:left="450"/>
        <w:jc w:val="center"/>
        <w:outlineLvl w:val="0"/>
        <w:rPr>
          <w:rFonts w:asciiTheme="majorBidi" w:hAnsiTheme="majorBidi" w:cstheme="majorBidi"/>
          <w:b/>
        </w:rPr>
      </w:pPr>
    </w:p>
    <w:p w14:paraId="0079F279" w14:textId="43985AC4" w:rsidR="009B6D89" w:rsidRDefault="0037608C" w:rsidP="0037608C">
      <w:pPr>
        <w:pStyle w:val="ListParagraph"/>
        <w:tabs>
          <w:tab w:val="left" w:pos="426"/>
        </w:tabs>
        <w:spacing w:line="276" w:lineRule="auto"/>
        <w:ind w:left="450"/>
        <w:jc w:val="center"/>
        <w:outlineLvl w:val="0"/>
        <w:rPr>
          <w:rFonts w:asciiTheme="majorBidi" w:hAnsiTheme="majorBidi" w:cstheme="majorBidi"/>
          <w:b/>
        </w:rPr>
      </w:pPr>
      <w:r w:rsidRPr="00866ADE">
        <w:rPr>
          <w:rFonts w:asciiTheme="majorBidi" w:hAnsiTheme="majorBidi" w:cstheme="majorBidi"/>
          <w:b/>
        </w:rPr>
        <w:t>I</w:t>
      </w:r>
      <w:r w:rsidR="005E2B3C" w:rsidRPr="00866ADE">
        <w:rPr>
          <w:rFonts w:asciiTheme="majorBidi" w:hAnsiTheme="majorBidi" w:cstheme="majorBidi"/>
          <w:b/>
        </w:rPr>
        <w:t>I</w:t>
      </w:r>
      <w:r w:rsidRPr="00866ADE">
        <w:rPr>
          <w:rFonts w:asciiTheme="majorBidi" w:hAnsiTheme="majorBidi" w:cstheme="majorBidi"/>
          <w:b/>
        </w:rPr>
        <w:t xml:space="preserve"> </w:t>
      </w:r>
      <w:r w:rsidRPr="0037608C">
        <w:rPr>
          <w:rFonts w:asciiTheme="majorBidi" w:hAnsiTheme="majorBidi" w:cstheme="majorBidi"/>
          <w:b/>
        </w:rPr>
        <w:t>OBJEKTO DALIS</w:t>
      </w:r>
      <w:r w:rsidR="005E2B3C">
        <w:rPr>
          <w:rFonts w:asciiTheme="majorBidi" w:hAnsiTheme="majorBidi" w:cstheme="majorBidi"/>
          <w:b/>
        </w:rPr>
        <w:t xml:space="preserve"> </w:t>
      </w:r>
    </w:p>
    <w:p w14:paraId="62AD9B4D" w14:textId="77777777" w:rsidR="005E2B3C" w:rsidRPr="00F12FCC" w:rsidRDefault="005E2B3C" w:rsidP="0037608C">
      <w:pPr>
        <w:pStyle w:val="ListParagraph"/>
        <w:tabs>
          <w:tab w:val="left" w:pos="426"/>
        </w:tabs>
        <w:spacing w:line="276" w:lineRule="auto"/>
        <w:ind w:left="450"/>
        <w:jc w:val="center"/>
        <w:outlineLvl w:val="0"/>
        <w:rPr>
          <w:rFonts w:asciiTheme="majorBidi" w:hAnsiTheme="majorBidi" w:cstheme="majorBidi"/>
          <w:b/>
        </w:rPr>
      </w:pPr>
    </w:p>
    <w:p w14:paraId="768523E8" w14:textId="77777777" w:rsidR="003F5C1A" w:rsidRPr="00F12FCC" w:rsidRDefault="003F5C1A" w:rsidP="003F5C1A">
      <w:pPr>
        <w:pStyle w:val="ListParagraph"/>
        <w:tabs>
          <w:tab w:val="left" w:pos="426"/>
        </w:tabs>
        <w:spacing w:line="276" w:lineRule="auto"/>
        <w:ind w:left="450"/>
        <w:jc w:val="center"/>
        <w:outlineLvl w:val="0"/>
        <w:rPr>
          <w:rFonts w:asciiTheme="majorBidi" w:hAnsiTheme="majorBidi" w:cstheme="majorBidi"/>
          <w:b/>
        </w:rPr>
      </w:pPr>
    </w:p>
    <w:p w14:paraId="5A7FC50F" w14:textId="68869D82" w:rsidR="003F5C1A" w:rsidRPr="00F12FCC" w:rsidRDefault="003F5C1A" w:rsidP="003F5C1A">
      <w:pPr>
        <w:pStyle w:val="ListParagraph"/>
        <w:numPr>
          <w:ilvl w:val="1"/>
          <w:numId w:val="10"/>
        </w:numPr>
        <w:ind w:hanging="502"/>
        <w:jc w:val="both"/>
        <w:rPr>
          <w:rFonts w:asciiTheme="majorBidi" w:hAnsiTheme="majorBidi" w:cstheme="majorBidi"/>
          <w:bCs/>
        </w:rPr>
      </w:pPr>
      <w:bookmarkStart w:id="1" w:name="_Hlk100328594"/>
      <w:r w:rsidRPr="00F12FCC">
        <w:rPr>
          <w:rFonts w:asciiTheme="majorBidi" w:hAnsiTheme="majorBidi" w:cstheme="majorBidi"/>
        </w:rPr>
        <w:t xml:space="preserve"> Tiekėjas turi atitikti šiuos kvalifikacijos reikalavimus</w:t>
      </w:r>
      <w:bookmarkEnd w:id="1"/>
      <w:r w:rsidRPr="00F12FCC">
        <w:rPr>
          <w:rFonts w:asciiTheme="majorBidi" w:hAnsiTheme="majorBidi" w:cstheme="majorBidi"/>
          <w:bCs/>
        </w:rPr>
        <w:t>:</w:t>
      </w: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3830"/>
        <w:gridCol w:w="4754"/>
      </w:tblGrid>
      <w:tr w:rsidR="003F5C1A" w:rsidRPr="00F12FCC" w14:paraId="3A1134E3" w14:textId="77777777" w:rsidTr="00986AE8">
        <w:tc>
          <w:tcPr>
            <w:tcW w:w="542" w:type="pct"/>
            <w:tcBorders>
              <w:top w:val="single" w:sz="4" w:space="0" w:color="auto"/>
            </w:tcBorders>
            <w:vAlign w:val="center"/>
          </w:tcPr>
          <w:p w14:paraId="6597304A" w14:textId="589377AB" w:rsidR="003F5C1A" w:rsidRPr="00F12FCC" w:rsidRDefault="003F5C1A" w:rsidP="00986AE8">
            <w:pPr>
              <w:ind w:left="-288" w:right="-81" w:hanging="16"/>
              <w:jc w:val="center"/>
              <w:rPr>
                <w:rFonts w:asciiTheme="majorBidi" w:hAnsiTheme="majorBidi" w:cstheme="majorBidi"/>
                <w:b/>
                <w:sz w:val="24"/>
                <w:szCs w:val="24"/>
                <w:lang w:eastAsia="en-US"/>
              </w:rPr>
            </w:pPr>
            <w:bookmarkStart w:id="2" w:name="_Hlk72938962"/>
            <w:bookmarkStart w:id="3" w:name="_Hlk100328628"/>
            <w:r w:rsidRPr="00F12FCC">
              <w:rPr>
                <w:rFonts w:asciiTheme="majorBidi" w:hAnsiTheme="majorBidi" w:cstheme="majorBidi"/>
                <w:b/>
                <w:sz w:val="24"/>
                <w:szCs w:val="24"/>
                <w:lang w:eastAsia="en-US"/>
              </w:rPr>
              <w:t>Eil. Nr.</w:t>
            </w:r>
          </w:p>
        </w:tc>
        <w:tc>
          <w:tcPr>
            <w:tcW w:w="1989" w:type="pct"/>
            <w:tcBorders>
              <w:top w:val="single" w:sz="4" w:space="0" w:color="auto"/>
            </w:tcBorders>
            <w:vAlign w:val="center"/>
          </w:tcPr>
          <w:p w14:paraId="74247420" w14:textId="77777777" w:rsidR="003F5C1A" w:rsidRPr="00F12FCC" w:rsidRDefault="003F5C1A" w:rsidP="0091531B">
            <w:pPr>
              <w:rPr>
                <w:rFonts w:asciiTheme="majorBidi" w:hAnsiTheme="majorBidi" w:cstheme="majorBidi"/>
                <w:b/>
                <w:sz w:val="24"/>
                <w:szCs w:val="24"/>
              </w:rPr>
            </w:pPr>
            <w:r w:rsidRPr="00F12FCC">
              <w:rPr>
                <w:rFonts w:asciiTheme="majorBidi" w:hAnsiTheme="majorBidi" w:cstheme="majorBidi"/>
                <w:b/>
                <w:sz w:val="24"/>
                <w:szCs w:val="24"/>
                <w:lang w:eastAsia="en-US"/>
              </w:rPr>
              <w:t>Kvalifikacijos reikalavimai*</w:t>
            </w:r>
          </w:p>
        </w:tc>
        <w:tc>
          <w:tcPr>
            <w:tcW w:w="2469" w:type="pct"/>
            <w:tcBorders>
              <w:top w:val="single" w:sz="4" w:space="0" w:color="auto"/>
            </w:tcBorders>
            <w:vAlign w:val="center"/>
          </w:tcPr>
          <w:p w14:paraId="3587E962" w14:textId="77777777" w:rsidR="003F5C1A" w:rsidRPr="00F12FCC" w:rsidRDefault="003F5C1A" w:rsidP="0091531B">
            <w:pPr>
              <w:jc w:val="center"/>
              <w:rPr>
                <w:rFonts w:asciiTheme="majorBidi" w:hAnsiTheme="majorBidi" w:cstheme="majorBidi"/>
                <w:b/>
                <w:sz w:val="24"/>
                <w:szCs w:val="24"/>
              </w:rPr>
            </w:pPr>
            <w:r w:rsidRPr="00F12FCC">
              <w:rPr>
                <w:rFonts w:asciiTheme="majorBidi" w:hAnsiTheme="majorBidi" w:cstheme="majorBidi"/>
                <w:b/>
                <w:sz w:val="24"/>
                <w:szCs w:val="24"/>
                <w:lang w:eastAsia="en-US"/>
              </w:rPr>
              <w:t>Atitikimą kvalifikacijos reikalavimams įrodantys dokumentai</w:t>
            </w:r>
          </w:p>
        </w:tc>
      </w:tr>
      <w:tr w:rsidR="00F12FCC" w:rsidRPr="00F12FCC" w14:paraId="52E9EE90" w14:textId="77777777" w:rsidTr="00986AE8">
        <w:tc>
          <w:tcPr>
            <w:tcW w:w="542" w:type="pct"/>
            <w:tcBorders>
              <w:top w:val="single" w:sz="4" w:space="0" w:color="auto"/>
              <w:bottom w:val="single" w:sz="4" w:space="0" w:color="auto"/>
            </w:tcBorders>
            <w:vAlign w:val="center"/>
          </w:tcPr>
          <w:p w14:paraId="4126AB9A" w14:textId="77777777" w:rsidR="00F12FCC" w:rsidRPr="00F12FCC" w:rsidRDefault="00F12FCC" w:rsidP="00F12FCC">
            <w:pPr>
              <w:ind w:left="-288" w:right="-81" w:hanging="16"/>
              <w:jc w:val="center"/>
              <w:rPr>
                <w:rFonts w:asciiTheme="majorBidi" w:hAnsiTheme="majorBidi" w:cstheme="majorBidi"/>
                <w:b/>
                <w:sz w:val="24"/>
                <w:szCs w:val="24"/>
                <w:lang w:eastAsia="en-US"/>
              </w:rPr>
            </w:pPr>
            <w:r w:rsidRPr="00F12FCC">
              <w:rPr>
                <w:rFonts w:asciiTheme="majorBidi" w:hAnsiTheme="majorBidi" w:cstheme="majorBidi"/>
                <w:b/>
                <w:sz w:val="24"/>
                <w:szCs w:val="24"/>
                <w:lang w:eastAsia="en-US"/>
              </w:rPr>
              <w:t>1.</w:t>
            </w:r>
          </w:p>
        </w:tc>
        <w:tc>
          <w:tcPr>
            <w:tcW w:w="1989" w:type="pct"/>
          </w:tcPr>
          <w:p w14:paraId="030DFA71" w14:textId="435A7E4F" w:rsidR="00D66A65" w:rsidRPr="006D6A80" w:rsidRDefault="00D66A65" w:rsidP="00D66A65">
            <w:pPr>
              <w:pStyle w:val="BodyText"/>
              <w:spacing w:before="120"/>
              <w:ind w:firstLine="288"/>
              <w:jc w:val="both"/>
              <w:rPr>
                <w:rFonts w:asciiTheme="majorBidi" w:hAnsiTheme="majorBidi" w:cstheme="majorBidi"/>
              </w:rPr>
            </w:pPr>
            <w:r w:rsidRPr="00D66A65">
              <w:rPr>
                <w:rFonts w:asciiTheme="majorBidi" w:hAnsiTheme="majorBidi" w:cstheme="majorBidi"/>
                <w:color w:val="000000"/>
              </w:rPr>
              <w:t xml:space="preserve">Tiekėjas per paskutinius 3 (trejus) metus arba per laiką nuo tiekėjo įregistravimo dienos (jeigu Tiekėjas vykdo veiklą mažiau nei 3 (trejus) metus) iki pasiūlymų pateikimo termino </w:t>
            </w:r>
            <w:r w:rsidRPr="002C4831">
              <w:rPr>
                <w:rFonts w:asciiTheme="majorBidi" w:hAnsiTheme="majorBidi" w:cstheme="majorBidi"/>
                <w:color w:val="000000"/>
              </w:rPr>
              <w:t xml:space="preserve">pabaigos savo jėgomis turi būti suteikęs </w:t>
            </w:r>
            <w:r w:rsidR="005A71CD" w:rsidRPr="002C4831">
              <w:rPr>
                <w:rFonts w:asciiTheme="majorBidi" w:hAnsiTheme="majorBidi" w:cstheme="majorBidi"/>
                <w:color w:val="000000"/>
              </w:rPr>
              <w:t xml:space="preserve">tarptautinių </w:t>
            </w:r>
            <w:r w:rsidRPr="002C4831">
              <w:rPr>
                <w:rFonts w:asciiTheme="majorBidi" w:hAnsiTheme="majorBidi" w:cstheme="majorBidi"/>
                <w:color w:val="000000"/>
              </w:rPr>
              <w:t>parodų</w:t>
            </w:r>
            <w:r w:rsidR="00B45886" w:rsidRPr="002C4831">
              <w:rPr>
                <w:rFonts w:asciiTheme="majorBidi" w:hAnsiTheme="majorBidi" w:cstheme="majorBidi"/>
                <w:color w:val="000000"/>
              </w:rPr>
              <w:t>***</w:t>
            </w:r>
            <w:r w:rsidRPr="002C4831">
              <w:rPr>
                <w:rFonts w:asciiTheme="majorBidi" w:hAnsiTheme="majorBidi" w:cstheme="majorBidi"/>
                <w:color w:val="000000"/>
              </w:rPr>
              <w:t xml:space="preserve"> organizavimo ir aptarnavimo paslaug</w:t>
            </w:r>
            <w:r w:rsidR="00A42AC7" w:rsidRPr="002C4831">
              <w:rPr>
                <w:rFonts w:asciiTheme="majorBidi" w:hAnsiTheme="majorBidi" w:cstheme="majorBidi"/>
                <w:color w:val="000000"/>
              </w:rPr>
              <w:t>ų</w:t>
            </w:r>
            <w:r w:rsidR="001A19AF" w:rsidRPr="002C4831">
              <w:rPr>
                <w:rFonts w:asciiTheme="majorBidi" w:hAnsiTheme="majorBidi" w:cstheme="majorBidi"/>
                <w:color w:val="000000"/>
              </w:rPr>
              <w:t>, kurių vykdymo metu buvo reprezentuojama</w:t>
            </w:r>
            <w:r w:rsidR="00AD313D" w:rsidRPr="002C4831">
              <w:rPr>
                <w:rFonts w:asciiTheme="majorBidi" w:hAnsiTheme="majorBidi" w:cstheme="majorBidi"/>
                <w:color w:val="000000"/>
              </w:rPr>
              <w:t xml:space="preserve"> tam tikra šalis</w:t>
            </w:r>
            <w:r w:rsidR="000E14E7" w:rsidRPr="002C4831">
              <w:rPr>
                <w:rFonts w:asciiTheme="majorBidi" w:hAnsiTheme="majorBidi" w:cstheme="majorBidi"/>
                <w:color w:val="000000"/>
              </w:rPr>
              <w:t>, miestas ar regionas</w:t>
            </w:r>
            <w:r w:rsidR="001A19AF" w:rsidRPr="002C4831">
              <w:rPr>
                <w:rFonts w:asciiTheme="majorBidi" w:hAnsiTheme="majorBidi" w:cstheme="majorBidi"/>
                <w:color w:val="000000"/>
              </w:rPr>
              <w:t xml:space="preserve"> </w:t>
            </w:r>
            <w:r w:rsidR="00587627" w:rsidRPr="002C4831">
              <w:rPr>
                <w:rFonts w:asciiTheme="majorBidi" w:hAnsiTheme="majorBidi" w:cstheme="majorBidi"/>
                <w:color w:val="000000"/>
              </w:rPr>
              <w:t>ir</w:t>
            </w:r>
            <w:r w:rsidRPr="002C4831">
              <w:rPr>
                <w:rFonts w:asciiTheme="majorBidi" w:hAnsiTheme="majorBidi" w:cstheme="majorBidi"/>
                <w:color w:val="000000"/>
              </w:rPr>
              <w:t xml:space="preserve"> kurių bendra vertė ne mažesnė kaip </w:t>
            </w:r>
            <w:r w:rsidR="00773955" w:rsidRPr="006D6A80">
              <w:rPr>
                <w:rFonts w:asciiTheme="majorBidi" w:hAnsiTheme="majorBidi" w:cstheme="majorBidi"/>
              </w:rPr>
              <w:t>4</w:t>
            </w:r>
            <w:r w:rsidR="00F14993" w:rsidRPr="006D6A80">
              <w:rPr>
                <w:rFonts w:asciiTheme="majorBidi" w:hAnsiTheme="majorBidi" w:cstheme="majorBidi"/>
              </w:rPr>
              <w:t xml:space="preserve">00 000,00 </w:t>
            </w:r>
            <w:r w:rsidRPr="006D6A80">
              <w:rPr>
                <w:rFonts w:asciiTheme="majorBidi" w:hAnsiTheme="majorBidi" w:cstheme="majorBidi"/>
              </w:rPr>
              <w:t xml:space="preserve"> Eur be PVM. </w:t>
            </w:r>
          </w:p>
          <w:p w14:paraId="4A4D6949" w14:textId="77777777" w:rsidR="00D66A65" w:rsidRPr="00D66A65" w:rsidRDefault="00D66A65" w:rsidP="00D66A65">
            <w:pPr>
              <w:pStyle w:val="BodyText"/>
              <w:spacing w:before="120"/>
              <w:ind w:firstLine="288"/>
              <w:jc w:val="both"/>
              <w:rPr>
                <w:rFonts w:asciiTheme="majorBidi" w:hAnsiTheme="majorBidi" w:cstheme="majorBidi"/>
                <w:color w:val="000000"/>
              </w:rPr>
            </w:pPr>
            <w:r w:rsidRPr="002C4831">
              <w:rPr>
                <w:rFonts w:asciiTheme="majorBidi" w:hAnsiTheme="majorBidi" w:cstheme="majorBidi"/>
                <w:color w:val="000000"/>
              </w:rPr>
              <w:t>Jeigu tiekėjas teikia</w:t>
            </w:r>
            <w:r w:rsidRPr="00D66A65">
              <w:rPr>
                <w:rFonts w:asciiTheme="majorBidi" w:hAnsiTheme="majorBidi" w:cstheme="majorBidi"/>
                <w:color w:val="000000"/>
              </w:rPr>
              <w:t xml:space="preserve"> informaciją apie sutartį (-</w:t>
            </w:r>
            <w:proofErr w:type="spellStart"/>
            <w:r w:rsidRPr="00D66A65">
              <w:rPr>
                <w:rFonts w:asciiTheme="majorBidi" w:hAnsiTheme="majorBidi" w:cstheme="majorBidi"/>
                <w:color w:val="000000"/>
              </w:rPr>
              <w:t>is</w:t>
            </w:r>
            <w:proofErr w:type="spellEnd"/>
            <w:r w:rsidRPr="00D66A65">
              <w:rPr>
                <w:rFonts w:asciiTheme="majorBidi" w:hAnsiTheme="majorBidi" w:cstheme="majorBidi"/>
                <w:color w:val="000000"/>
              </w:rPr>
              <w:t>), kuri (-</w:t>
            </w:r>
            <w:proofErr w:type="spellStart"/>
            <w:r w:rsidRPr="00D66A65">
              <w:rPr>
                <w:rFonts w:asciiTheme="majorBidi" w:hAnsiTheme="majorBidi" w:cstheme="majorBidi"/>
                <w:color w:val="000000"/>
              </w:rPr>
              <w:t>ios</w:t>
            </w:r>
            <w:proofErr w:type="spellEnd"/>
            <w:r w:rsidRPr="00D66A65">
              <w:rPr>
                <w:rFonts w:asciiTheme="majorBidi" w:hAnsiTheme="majorBidi" w:cstheme="majorBidi"/>
                <w:color w:val="000000"/>
              </w:rPr>
              <w:t>) pradėta (-</w:t>
            </w:r>
            <w:proofErr w:type="spellStart"/>
            <w:r w:rsidRPr="00D66A65">
              <w:rPr>
                <w:rFonts w:asciiTheme="majorBidi" w:hAnsiTheme="majorBidi" w:cstheme="majorBidi"/>
                <w:color w:val="000000"/>
              </w:rPr>
              <w:t>os</w:t>
            </w:r>
            <w:proofErr w:type="spellEnd"/>
            <w:r w:rsidRPr="00D66A65">
              <w:rPr>
                <w:rFonts w:asciiTheme="majorBidi" w:hAnsiTheme="majorBidi" w:cstheme="majorBidi"/>
                <w:color w:val="000000"/>
              </w:rPr>
              <w:t>) ir baigta vykdyti per paskutinius 3 metus, laikoma, kad jo patirtis atitinka keliamą reikalavimą. Jeigu tiekėjas teikia informaciją apie sutartį (-</w:t>
            </w:r>
            <w:proofErr w:type="spellStart"/>
            <w:r w:rsidRPr="00D66A65">
              <w:rPr>
                <w:rFonts w:asciiTheme="majorBidi" w:hAnsiTheme="majorBidi" w:cstheme="majorBidi"/>
                <w:color w:val="000000"/>
              </w:rPr>
              <w:t>is</w:t>
            </w:r>
            <w:proofErr w:type="spellEnd"/>
            <w:r w:rsidRPr="00D66A65">
              <w:rPr>
                <w:rFonts w:asciiTheme="majorBidi" w:hAnsiTheme="majorBidi" w:cstheme="majorBidi"/>
                <w:color w:val="000000"/>
              </w:rPr>
              <w:t>), kuri (-</w:t>
            </w:r>
            <w:proofErr w:type="spellStart"/>
            <w:r w:rsidRPr="00D66A65">
              <w:rPr>
                <w:rFonts w:asciiTheme="majorBidi" w:hAnsiTheme="majorBidi" w:cstheme="majorBidi"/>
                <w:color w:val="000000"/>
              </w:rPr>
              <w:t>ios</w:t>
            </w:r>
            <w:proofErr w:type="spellEnd"/>
            <w:r w:rsidRPr="00D66A65">
              <w:rPr>
                <w:rFonts w:asciiTheme="majorBidi" w:hAnsiTheme="majorBidi" w:cstheme="majorBidi"/>
                <w:color w:val="000000"/>
              </w:rPr>
              <w:t>) pradėta (-</w:t>
            </w:r>
            <w:proofErr w:type="spellStart"/>
            <w:r w:rsidRPr="00D66A65">
              <w:rPr>
                <w:rFonts w:asciiTheme="majorBidi" w:hAnsiTheme="majorBidi" w:cstheme="majorBidi"/>
                <w:color w:val="000000"/>
              </w:rPr>
              <w:t>os</w:t>
            </w:r>
            <w:proofErr w:type="spellEnd"/>
            <w:r w:rsidRPr="00D66A65">
              <w:rPr>
                <w:rFonts w:asciiTheme="majorBidi" w:hAnsiTheme="majorBidi" w:cstheme="majorBidi"/>
                <w:color w:val="000000"/>
              </w:rPr>
              <w:t>) vykdyti anksčiau nei per paskutinius 3 metus, tačiau pabaigta vykdyti per paskutinius 3 metus, laikoma, kad jo patirtis atitinka keliamą reikalavimą.</w:t>
            </w:r>
          </w:p>
          <w:p w14:paraId="03920333" w14:textId="3DDFEF0D" w:rsidR="00F12FCC" w:rsidRPr="00587627" w:rsidRDefault="00D66A65" w:rsidP="00587627">
            <w:pPr>
              <w:pStyle w:val="BodyText"/>
              <w:spacing w:before="120" w:line="276" w:lineRule="auto"/>
              <w:ind w:firstLine="288"/>
              <w:jc w:val="both"/>
              <w:rPr>
                <w:rFonts w:asciiTheme="majorBidi" w:hAnsiTheme="majorBidi" w:cstheme="majorBidi"/>
                <w:color w:val="000000"/>
              </w:rPr>
            </w:pPr>
            <w:r w:rsidRPr="00D66A65">
              <w:rPr>
                <w:rFonts w:asciiTheme="majorBidi" w:hAnsiTheme="majorBidi" w:cstheme="majorBidi"/>
                <w:color w:val="000000"/>
              </w:rPr>
              <w:t>Jei tiekėjas teikia informaciją apie vykdomą (-</w:t>
            </w:r>
            <w:proofErr w:type="spellStart"/>
            <w:r w:rsidRPr="00D66A65">
              <w:rPr>
                <w:rFonts w:asciiTheme="majorBidi" w:hAnsiTheme="majorBidi" w:cstheme="majorBidi"/>
                <w:color w:val="000000"/>
              </w:rPr>
              <w:t>as</w:t>
            </w:r>
            <w:proofErr w:type="spellEnd"/>
            <w:r w:rsidRPr="00D66A65">
              <w:rPr>
                <w:rFonts w:asciiTheme="majorBidi" w:hAnsiTheme="majorBidi" w:cstheme="majorBidi"/>
                <w:color w:val="000000"/>
              </w:rPr>
              <w:t>) sutartį (-</w:t>
            </w:r>
            <w:proofErr w:type="spellStart"/>
            <w:r w:rsidRPr="00D66A65">
              <w:rPr>
                <w:rFonts w:asciiTheme="majorBidi" w:hAnsiTheme="majorBidi" w:cstheme="majorBidi"/>
                <w:color w:val="000000"/>
              </w:rPr>
              <w:t>is</w:t>
            </w:r>
            <w:proofErr w:type="spellEnd"/>
            <w:r w:rsidRPr="00D66A65">
              <w:rPr>
                <w:rFonts w:asciiTheme="majorBidi" w:hAnsiTheme="majorBidi" w:cstheme="majorBidi"/>
                <w:color w:val="000000"/>
              </w:rPr>
              <w:t>), laikoma, kad jo patirtis atitinka keliamą reikalavimą, jei sutarties (-</w:t>
            </w:r>
            <w:proofErr w:type="spellStart"/>
            <w:r w:rsidRPr="00D66A65">
              <w:rPr>
                <w:rFonts w:asciiTheme="majorBidi" w:hAnsiTheme="majorBidi" w:cstheme="majorBidi"/>
                <w:color w:val="000000"/>
              </w:rPr>
              <w:t>ių</w:t>
            </w:r>
            <w:proofErr w:type="spellEnd"/>
            <w:r w:rsidRPr="00D66A65">
              <w:rPr>
                <w:rFonts w:asciiTheme="majorBidi" w:hAnsiTheme="majorBidi" w:cstheme="majorBidi"/>
                <w:color w:val="000000"/>
              </w:rPr>
              <w:t xml:space="preserve">) įvykdyta dalis per pastaruosius 3 metus yra ne mažesnė nei </w:t>
            </w:r>
            <w:r w:rsidR="00BB18BC">
              <w:rPr>
                <w:rFonts w:asciiTheme="majorBidi" w:hAnsiTheme="majorBidi" w:cstheme="majorBidi"/>
                <w:color w:val="000000"/>
              </w:rPr>
              <w:t>4</w:t>
            </w:r>
            <w:r w:rsidR="00937DCB">
              <w:rPr>
                <w:rFonts w:asciiTheme="majorBidi" w:hAnsiTheme="majorBidi" w:cstheme="majorBidi"/>
                <w:color w:val="000000"/>
              </w:rPr>
              <w:t xml:space="preserve">00 000,00 </w:t>
            </w:r>
            <w:r w:rsidRPr="00D66A65">
              <w:rPr>
                <w:rFonts w:asciiTheme="majorBidi" w:hAnsiTheme="majorBidi" w:cstheme="majorBidi"/>
                <w:color w:val="000000"/>
              </w:rPr>
              <w:t>Eur be PVM.</w:t>
            </w:r>
          </w:p>
        </w:tc>
        <w:tc>
          <w:tcPr>
            <w:tcW w:w="2469" w:type="pct"/>
          </w:tcPr>
          <w:p w14:paraId="08AE4FDC" w14:textId="5A4D7404" w:rsidR="00F12FCC" w:rsidRPr="00F12FCC" w:rsidRDefault="00F12FCC" w:rsidP="00F12FCC">
            <w:pPr>
              <w:spacing w:before="120"/>
              <w:ind w:firstLine="288"/>
              <w:jc w:val="both"/>
              <w:rPr>
                <w:rFonts w:asciiTheme="majorBidi" w:hAnsiTheme="majorBidi" w:cstheme="majorBidi"/>
                <w:color w:val="FF0000"/>
                <w:sz w:val="24"/>
                <w:szCs w:val="24"/>
              </w:rPr>
            </w:pPr>
            <w:r w:rsidRPr="00F12FCC">
              <w:rPr>
                <w:rFonts w:asciiTheme="majorBidi" w:hAnsiTheme="majorBidi" w:cstheme="majorBidi"/>
                <w:color w:val="000000"/>
                <w:sz w:val="24"/>
                <w:szCs w:val="24"/>
              </w:rPr>
              <w:t>Pateikiamas s</w:t>
            </w:r>
            <w:r w:rsidRPr="00F12FCC">
              <w:rPr>
                <w:rFonts w:asciiTheme="majorBidi" w:hAnsiTheme="majorBidi" w:cstheme="majorBidi"/>
                <w:sz w:val="24"/>
                <w:szCs w:val="24"/>
              </w:rPr>
              <w:t xml:space="preserve">utarčių </w:t>
            </w:r>
            <w:r w:rsidRPr="00F12FCC">
              <w:rPr>
                <w:rFonts w:asciiTheme="majorBidi" w:hAnsiTheme="majorBidi" w:cstheme="majorBidi"/>
                <w:color w:val="000000" w:themeColor="text1"/>
                <w:sz w:val="24"/>
                <w:szCs w:val="24"/>
              </w:rPr>
              <w:t xml:space="preserve">sąrašas pagal konkurso sąlygų </w:t>
            </w:r>
            <w:r w:rsidR="00E81337">
              <w:rPr>
                <w:rFonts w:asciiTheme="majorBidi" w:hAnsiTheme="majorBidi" w:cstheme="majorBidi"/>
                <w:color w:val="000000" w:themeColor="text1"/>
                <w:sz w:val="24"/>
                <w:szCs w:val="24"/>
              </w:rPr>
              <w:t>X</w:t>
            </w:r>
            <w:r w:rsidRPr="00F12FCC">
              <w:rPr>
                <w:rFonts w:asciiTheme="majorBidi" w:hAnsiTheme="majorBidi" w:cstheme="majorBidi"/>
                <w:color w:val="000000" w:themeColor="text1"/>
                <w:sz w:val="24"/>
                <w:szCs w:val="24"/>
              </w:rPr>
              <w:t xml:space="preserve"> priedą, </w:t>
            </w:r>
            <w:r w:rsidRPr="00F12FCC">
              <w:rPr>
                <w:rFonts w:asciiTheme="majorBidi" w:hAnsiTheme="majorBidi" w:cstheme="majorBidi"/>
                <w:bCs/>
                <w:color w:val="000000" w:themeColor="text1"/>
                <w:sz w:val="24"/>
                <w:szCs w:val="24"/>
              </w:rPr>
              <w:t xml:space="preserve">kartu su užsakovų pažymomis apie tinkamai </w:t>
            </w:r>
            <w:r w:rsidRPr="00F12FCC">
              <w:rPr>
                <w:rFonts w:asciiTheme="majorBidi" w:hAnsiTheme="majorBidi" w:cstheme="majorBidi"/>
                <w:bCs/>
                <w:sz w:val="24"/>
                <w:szCs w:val="24"/>
              </w:rPr>
              <w:t xml:space="preserve">įvykdytas ankstesnes sutartis. Užsakovų pažymose turi būti nurodytos suteiktų paslaugų bendros sumos, datos, paslaugų gavėjai. </w:t>
            </w:r>
          </w:p>
          <w:p w14:paraId="223A6299" w14:textId="77777777" w:rsidR="00F12FCC" w:rsidRPr="00F12FCC" w:rsidRDefault="00F12FCC" w:rsidP="00F12FCC">
            <w:pPr>
              <w:spacing w:before="120"/>
              <w:ind w:firstLine="288"/>
              <w:jc w:val="both"/>
              <w:rPr>
                <w:rFonts w:asciiTheme="majorBidi" w:eastAsia="Calibri" w:hAnsiTheme="majorBidi" w:cstheme="majorBidi"/>
                <w:color w:val="FF0000"/>
                <w:sz w:val="24"/>
                <w:szCs w:val="24"/>
              </w:rPr>
            </w:pPr>
          </w:p>
          <w:p w14:paraId="34E5397C" w14:textId="77777777" w:rsidR="00F12FCC" w:rsidRPr="00F12FCC" w:rsidRDefault="00F12FCC" w:rsidP="00F12FCC">
            <w:pPr>
              <w:ind w:firstLine="288"/>
              <w:jc w:val="both"/>
              <w:rPr>
                <w:rFonts w:asciiTheme="majorBidi" w:hAnsiTheme="majorBidi" w:cstheme="majorBidi"/>
                <w:i/>
                <w:iCs/>
                <w:sz w:val="24"/>
                <w:szCs w:val="24"/>
              </w:rPr>
            </w:pPr>
            <w:r w:rsidRPr="00F12FCC">
              <w:rPr>
                <w:rFonts w:asciiTheme="majorBidi" w:hAnsiTheme="majorBidi" w:cstheme="majorBidi"/>
                <w:i/>
                <w:iCs/>
                <w:sz w:val="24"/>
                <w:szCs w:val="24"/>
              </w:rPr>
              <w:t>Perkančioji organizacija, kilus abejonėms, pasilieka teisę iš tiekėjo pareikalauti papildomų dokumentų: sutarčių kopijų, perdavimo-priėmimo aktų, apmokėjimo įrodymų.</w:t>
            </w:r>
          </w:p>
          <w:p w14:paraId="51876992" w14:textId="01B92FB6" w:rsidR="00F12FCC" w:rsidRPr="00F12FCC" w:rsidRDefault="00F12FCC" w:rsidP="00F12FCC">
            <w:pPr>
              <w:jc w:val="both"/>
              <w:rPr>
                <w:rFonts w:asciiTheme="majorBidi" w:hAnsiTheme="majorBidi" w:cstheme="majorBidi"/>
                <w:b/>
                <w:i/>
                <w:iCs/>
                <w:sz w:val="24"/>
                <w:szCs w:val="24"/>
                <w:lang w:eastAsia="en-US"/>
              </w:rPr>
            </w:pPr>
          </w:p>
        </w:tc>
      </w:tr>
      <w:tr w:rsidR="00B4404B" w:rsidRPr="00F12FCC" w14:paraId="14FC4643" w14:textId="77777777" w:rsidTr="00986AE8">
        <w:tc>
          <w:tcPr>
            <w:tcW w:w="542" w:type="pct"/>
            <w:tcBorders>
              <w:top w:val="single" w:sz="4" w:space="0" w:color="auto"/>
              <w:bottom w:val="single" w:sz="4" w:space="0" w:color="auto"/>
            </w:tcBorders>
            <w:vAlign w:val="center"/>
          </w:tcPr>
          <w:p w14:paraId="3477E94B" w14:textId="76F4C0EC" w:rsidR="00B4404B" w:rsidRPr="00F12FCC" w:rsidRDefault="00C873E7" w:rsidP="00F12FCC">
            <w:pPr>
              <w:ind w:left="-288" w:right="-81" w:hanging="16"/>
              <w:jc w:val="center"/>
              <w:rPr>
                <w:rFonts w:asciiTheme="majorBidi" w:hAnsiTheme="majorBidi" w:cstheme="majorBidi"/>
                <w:b/>
                <w:sz w:val="24"/>
                <w:szCs w:val="24"/>
                <w:lang w:eastAsia="en-US"/>
              </w:rPr>
            </w:pPr>
            <w:r>
              <w:rPr>
                <w:rFonts w:asciiTheme="majorBidi" w:hAnsiTheme="majorBidi" w:cstheme="majorBidi"/>
                <w:b/>
                <w:sz w:val="24"/>
                <w:szCs w:val="24"/>
                <w:lang w:eastAsia="en-US"/>
              </w:rPr>
              <w:t>2</w:t>
            </w:r>
            <w:r w:rsidR="00B4404B">
              <w:rPr>
                <w:rFonts w:asciiTheme="majorBidi" w:hAnsiTheme="majorBidi" w:cstheme="majorBidi"/>
                <w:b/>
                <w:sz w:val="24"/>
                <w:szCs w:val="24"/>
                <w:lang w:eastAsia="en-US"/>
              </w:rPr>
              <w:t>.</w:t>
            </w:r>
          </w:p>
        </w:tc>
        <w:tc>
          <w:tcPr>
            <w:tcW w:w="1989" w:type="pct"/>
          </w:tcPr>
          <w:p w14:paraId="6A3BDACF" w14:textId="77777777" w:rsidR="00B4404B" w:rsidRPr="00B4404B" w:rsidRDefault="00B4404B" w:rsidP="00B4404B">
            <w:pPr>
              <w:pStyle w:val="BodyText"/>
              <w:spacing w:before="120"/>
              <w:ind w:firstLine="288"/>
              <w:jc w:val="both"/>
              <w:rPr>
                <w:rFonts w:asciiTheme="majorBidi" w:hAnsiTheme="majorBidi" w:cstheme="majorBidi"/>
                <w:color w:val="000000"/>
              </w:rPr>
            </w:pPr>
            <w:r w:rsidRPr="00B4404B">
              <w:rPr>
                <w:rFonts w:asciiTheme="majorBidi" w:hAnsiTheme="majorBidi" w:cstheme="majorBidi"/>
                <w:color w:val="000000"/>
              </w:rPr>
              <w:t xml:space="preserve">Tiekėjas turi būti įsidiegęs ir sertifikavęs aplinkos apsaugos vadybos sistemą pagal ISO 14001 arba Europos Sąjungos aplinkosaugos vadybos ir audito sistemą (toliau – </w:t>
            </w:r>
            <w:r w:rsidRPr="00B4404B">
              <w:rPr>
                <w:rFonts w:asciiTheme="majorBidi" w:hAnsiTheme="majorBidi" w:cstheme="majorBidi"/>
                <w:color w:val="000000"/>
              </w:rPr>
              <w:lastRenderedPageBreak/>
              <w:t xml:space="preserve">EMAS), arba kitus aplinkos apsaugos vadybos standartus, pagrįstus atitinkamais Europos arba tarptautinių standartizacijos organizacijų priimtais standartais. </w:t>
            </w:r>
          </w:p>
          <w:p w14:paraId="773DA621" w14:textId="68E826D6" w:rsidR="00B4404B" w:rsidRPr="00D66A65" w:rsidRDefault="00B4404B" w:rsidP="00B4404B">
            <w:pPr>
              <w:pStyle w:val="BodyText"/>
              <w:spacing w:before="120"/>
              <w:ind w:firstLine="288"/>
              <w:jc w:val="both"/>
              <w:rPr>
                <w:rFonts w:asciiTheme="majorBidi" w:hAnsiTheme="majorBidi" w:cstheme="majorBidi"/>
                <w:color w:val="000000"/>
              </w:rPr>
            </w:pPr>
            <w:r w:rsidRPr="00B4404B">
              <w:rPr>
                <w:rFonts w:asciiTheme="majorBidi" w:hAnsiTheme="majorBidi" w:cstheme="majorBidi"/>
                <w:color w:val="000000"/>
              </w:rPr>
              <w:t>(Sertifikavimo sritis: parodų, ekspozicijų projektavimas, įrengimas ir priežiūra. Sertifikavimo sritis turi atitikti Tiekėjo siūlomą veiklą).</w:t>
            </w:r>
          </w:p>
        </w:tc>
        <w:tc>
          <w:tcPr>
            <w:tcW w:w="2469" w:type="pct"/>
          </w:tcPr>
          <w:p w14:paraId="6EB8E2F3" w14:textId="77777777" w:rsidR="0044566E" w:rsidRPr="0044566E" w:rsidRDefault="0044566E" w:rsidP="0044566E">
            <w:pPr>
              <w:spacing w:before="120"/>
              <w:ind w:firstLine="288"/>
              <w:jc w:val="both"/>
              <w:rPr>
                <w:rFonts w:asciiTheme="majorBidi" w:hAnsiTheme="majorBidi" w:cstheme="majorBidi"/>
                <w:color w:val="000000"/>
                <w:sz w:val="24"/>
                <w:szCs w:val="24"/>
              </w:rPr>
            </w:pPr>
            <w:r w:rsidRPr="0044566E">
              <w:rPr>
                <w:rFonts w:asciiTheme="majorBidi" w:hAnsiTheme="majorBidi" w:cstheme="majorBidi"/>
                <w:color w:val="000000"/>
                <w:sz w:val="24"/>
                <w:szCs w:val="24"/>
              </w:rPr>
              <w:lastRenderedPageBreak/>
              <w:t xml:space="preserve">Pateikiamas nepriklausomos įstaigos išduotas sertifikatas, patvirtinantis, kad tiekėjas laikosi nurodytų aplinkos apsaugos sistemos standartų arba lygiaverčių standartų. </w:t>
            </w:r>
          </w:p>
          <w:p w14:paraId="45E77425" w14:textId="77777777" w:rsidR="0044566E" w:rsidRPr="0044566E" w:rsidRDefault="0044566E" w:rsidP="0044566E">
            <w:pPr>
              <w:spacing w:before="120"/>
              <w:ind w:firstLine="288"/>
              <w:jc w:val="both"/>
              <w:rPr>
                <w:rFonts w:asciiTheme="majorBidi" w:hAnsiTheme="majorBidi" w:cstheme="majorBidi"/>
                <w:color w:val="000000"/>
                <w:sz w:val="24"/>
                <w:szCs w:val="24"/>
              </w:rPr>
            </w:pPr>
            <w:r w:rsidRPr="0044566E">
              <w:rPr>
                <w:rFonts w:asciiTheme="majorBidi" w:hAnsiTheme="majorBidi" w:cstheme="majorBidi"/>
                <w:color w:val="000000"/>
                <w:sz w:val="24"/>
                <w:szCs w:val="24"/>
              </w:rPr>
              <w:lastRenderedPageBreak/>
              <w:t>Perkančioji organizacija pripažįsta lygiaverčius sertifikatus, išduotus kitose valstybėse narėse įsteigtų nepriklausomų įstaigų.</w:t>
            </w:r>
          </w:p>
          <w:p w14:paraId="131B2F8F" w14:textId="77777777" w:rsidR="00B4404B" w:rsidRPr="00F12FCC" w:rsidRDefault="00B4404B" w:rsidP="00F12FCC">
            <w:pPr>
              <w:spacing w:before="120"/>
              <w:ind w:firstLine="288"/>
              <w:jc w:val="both"/>
              <w:rPr>
                <w:rFonts w:asciiTheme="majorBidi" w:hAnsiTheme="majorBidi" w:cstheme="majorBidi"/>
                <w:color w:val="000000"/>
                <w:sz w:val="24"/>
                <w:szCs w:val="24"/>
              </w:rPr>
            </w:pPr>
          </w:p>
        </w:tc>
      </w:tr>
      <w:tr w:rsidR="00F12FCC" w:rsidRPr="00F12FCC" w14:paraId="7977CD7E" w14:textId="77777777" w:rsidTr="00986AE8">
        <w:tc>
          <w:tcPr>
            <w:tcW w:w="542" w:type="pct"/>
            <w:tcBorders>
              <w:top w:val="single" w:sz="4" w:space="0" w:color="auto"/>
              <w:bottom w:val="single" w:sz="4" w:space="0" w:color="auto"/>
            </w:tcBorders>
            <w:vAlign w:val="center"/>
          </w:tcPr>
          <w:p w14:paraId="7ACE23ED" w14:textId="0042001C" w:rsidR="00F12FCC" w:rsidRPr="00F12FCC" w:rsidRDefault="00C873E7" w:rsidP="00F12FCC">
            <w:pPr>
              <w:ind w:left="-288" w:right="-81" w:hanging="16"/>
              <w:jc w:val="center"/>
              <w:rPr>
                <w:rFonts w:asciiTheme="majorBidi" w:hAnsiTheme="majorBidi" w:cstheme="majorBidi"/>
                <w:b/>
                <w:sz w:val="24"/>
                <w:szCs w:val="24"/>
                <w:lang w:eastAsia="en-US"/>
              </w:rPr>
            </w:pPr>
            <w:r>
              <w:rPr>
                <w:rFonts w:asciiTheme="majorBidi" w:hAnsiTheme="majorBidi" w:cstheme="majorBidi"/>
                <w:b/>
                <w:sz w:val="24"/>
                <w:szCs w:val="24"/>
                <w:lang w:eastAsia="en-US"/>
              </w:rPr>
              <w:lastRenderedPageBreak/>
              <w:t>3</w:t>
            </w:r>
            <w:r w:rsidR="00F12FCC" w:rsidRPr="00F12FCC">
              <w:rPr>
                <w:rFonts w:asciiTheme="majorBidi" w:hAnsiTheme="majorBidi" w:cstheme="majorBidi"/>
                <w:b/>
                <w:sz w:val="24"/>
                <w:szCs w:val="24"/>
                <w:lang w:eastAsia="en-US"/>
              </w:rPr>
              <w:t>.</w:t>
            </w:r>
          </w:p>
        </w:tc>
        <w:tc>
          <w:tcPr>
            <w:tcW w:w="1989" w:type="pct"/>
          </w:tcPr>
          <w:p w14:paraId="5066F95E" w14:textId="071BF510" w:rsidR="00F12FCC" w:rsidRPr="00E37B33" w:rsidRDefault="00F12FCC" w:rsidP="00F12FCC">
            <w:pPr>
              <w:spacing w:before="120"/>
              <w:jc w:val="both"/>
              <w:rPr>
                <w:rFonts w:asciiTheme="majorBidi" w:hAnsiTheme="majorBidi" w:cstheme="majorBidi"/>
                <w:b/>
                <w:bCs/>
                <w:sz w:val="24"/>
                <w:szCs w:val="24"/>
              </w:rPr>
            </w:pPr>
            <w:r w:rsidRPr="00E37B33">
              <w:rPr>
                <w:rFonts w:asciiTheme="majorBidi" w:hAnsiTheme="majorBidi" w:cstheme="majorBidi"/>
                <w:b/>
                <w:bCs/>
                <w:sz w:val="24"/>
                <w:szCs w:val="24"/>
              </w:rPr>
              <w:t>Tiekėjas turi pasiūlyti š</w:t>
            </w:r>
            <w:r w:rsidR="00152538" w:rsidRPr="00E37B33">
              <w:rPr>
                <w:rFonts w:asciiTheme="majorBidi" w:hAnsiTheme="majorBidi" w:cstheme="majorBidi"/>
                <w:b/>
                <w:bCs/>
                <w:sz w:val="24"/>
                <w:szCs w:val="24"/>
              </w:rPr>
              <w:t>iuos specialistus</w:t>
            </w:r>
            <w:r w:rsidRPr="00E37B33">
              <w:rPr>
                <w:rFonts w:asciiTheme="majorBidi" w:hAnsiTheme="majorBidi" w:cstheme="majorBidi"/>
                <w:b/>
                <w:bCs/>
                <w:sz w:val="24"/>
                <w:szCs w:val="24"/>
              </w:rPr>
              <w:t>:</w:t>
            </w:r>
          </w:p>
          <w:p w14:paraId="25872C05" w14:textId="15EC4BB3" w:rsidR="00F12FCC" w:rsidRPr="00E37B33" w:rsidRDefault="000540D8" w:rsidP="00C55EA4">
            <w:pPr>
              <w:pStyle w:val="ListParagraph"/>
              <w:numPr>
                <w:ilvl w:val="0"/>
                <w:numId w:val="12"/>
              </w:numPr>
              <w:ind w:left="119" w:firstLine="0"/>
              <w:jc w:val="both"/>
              <w:rPr>
                <w:rFonts w:asciiTheme="majorBidi" w:hAnsiTheme="majorBidi" w:cstheme="majorBidi"/>
                <w:b/>
                <w:bCs/>
              </w:rPr>
            </w:pPr>
            <w:r w:rsidRPr="00E37B33">
              <w:rPr>
                <w:rFonts w:asciiTheme="majorBidi" w:hAnsiTheme="majorBidi" w:cstheme="majorBidi"/>
                <w:b/>
                <w:bCs/>
              </w:rPr>
              <w:t>P</w:t>
            </w:r>
            <w:r w:rsidR="00F12FCC" w:rsidRPr="00E37B33">
              <w:rPr>
                <w:rFonts w:asciiTheme="majorBidi" w:hAnsiTheme="majorBidi" w:cstheme="majorBidi"/>
                <w:b/>
                <w:bCs/>
              </w:rPr>
              <w:t>rojektų vadov</w:t>
            </w:r>
            <w:r w:rsidRPr="00E37B33">
              <w:rPr>
                <w:rFonts w:asciiTheme="majorBidi" w:hAnsiTheme="majorBidi" w:cstheme="majorBidi"/>
                <w:b/>
                <w:bCs/>
              </w:rPr>
              <w:t>as</w:t>
            </w:r>
            <w:r w:rsidR="00F12FCC" w:rsidRPr="00E37B33">
              <w:rPr>
                <w:rFonts w:asciiTheme="majorBidi" w:hAnsiTheme="majorBidi" w:cstheme="majorBidi"/>
                <w:b/>
                <w:bCs/>
              </w:rPr>
              <w:t>:</w:t>
            </w:r>
          </w:p>
          <w:p w14:paraId="4DB07E5A" w14:textId="36CF07C9" w:rsidR="00F12FCC" w:rsidRPr="00E37B33" w:rsidRDefault="00F12FCC" w:rsidP="00C55EA4">
            <w:pPr>
              <w:pStyle w:val="ListParagraph"/>
              <w:numPr>
                <w:ilvl w:val="1"/>
                <w:numId w:val="12"/>
              </w:numPr>
              <w:ind w:left="119" w:firstLine="0"/>
              <w:jc w:val="both"/>
              <w:rPr>
                <w:rFonts w:asciiTheme="majorBidi" w:hAnsiTheme="majorBidi" w:cstheme="majorBidi"/>
              </w:rPr>
            </w:pPr>
            <w:r w:rsidRPr="00E37B33">
              <w:rPr>
                <w:rFonts w:asciiTheme="majorBidi" w:hAnsiTheme="majorBidi" w:cstheme="majorBidi"/>
              </w:rPr>
              <w:t xml:space="preserve"> Ne mažiau kaip 2 metų patirtis </w:t>
            </w:r>
            <w:r w:rsidR="00F950E0">
              <w:rPr>
                <w:rFonts w:asciiTheme="majorBidi" w:hAnsiTheme="majorBidi" w:cstheme="majorBidi"/>
              </w:rPr>
              <w:t xml:space="preserve">per pastaruosius 5 (penkis) metus </w:t>
            </w:r>
            <w:r w:rsidR="00E672FD" w:rsidRPr="00E37B33">
              <w:rPr>
                <w:rFonts w:asciiTheme="majorBidi" w:hAnsiTheme="majorBidi" w:cstheme="majorBidi"/>
              </w:rPr>
              <w:t xml:space="preserve">tarptautinių </w:t>
            </w:r>
            <w:r w:rsidRPr="00E37B33">
              <w:rPr>
                <w:rFonts w:asciiTheme="majorBidi" w:hAnsiTheme="majorBidi" w:cstheme="majorBidi"/>
              </w:rPr>
              <w:t>parodų stendų organizavimo ir aptarnavimo vadybinėje srityje, projekto vadovo pozicijoje;</w:t>
            </w:r>
          </w:p>
          <w:p w14:paraId="3100B247" w14:textId="6A6F9018" w:rsidR="007C748F" w:rsidRPr="00E37B33" w:rsidRDefault="007C748F" w:rsidP="00C55EA4">
            <w:pPr>
              <w:pStyle w:val="ListParagraph"/>
              <w:numPr>
                <w:ilvl w:val="1"/>
                <w:numId w:val="12"/>
              </w:numPr>
              <w:ind w:left="119" w:firstLine="0"/>
              <w:jc w:val="both"/>
              <w:rPr>
                <w:rFonts w:asciiTheme="majorBidi" w:hAnsiTheme="majorBidi" w:cstheme="majorBidi"/>
              </w:rPr>
            </w:pPr>
            <w:r w:rsidRPr="00E37B33">
              <w:rPr>
                <w:rFonts w:asciiTheme="majorBidi" w:hAnsiTheme="majorBidi" w:cstheme="majorBidi"/>
              </w:rPr>
              <w:t>Per paskutinius 3 (trejus) metus iki pasiūlymo pateikimo termino pabaigos vadova</w:t>
            </w:r>
            <w:r w:rsidR="00754E76" w:rsidRPr="00E37B33">
              <w:rPr>
                <w:rFonts w:asciiTheme="majorBidi" w:hAnsiTheme="majorBidi" w:cstheme="majorBidi"/>
              </w:rPr>
              <w:t>vo bent vienam</w:t>
            </w:r>
            <w:r w:rsidRPr="00E37B33">
              <w:rPr>
                <w:rFonts w:asciiTheme="majorBidi" w:hAnsiTheme="majorBidi" w:cstheme="majorBidi"/>
              </w:rPr>
              <w:t xml:space="preserve"> parodų organizavimo projekt</w:t>
            </w:r>
            <w:r w:rsidR="002E370D" w:rsidRPr="00E37B33">
              <w:rPr>
                <w:rFonts w:asciiTheme="majorBidi" w:hAnsiTheme="majorBidi" w:cstheme="majorBidi"/>
              </w:rPr>
              <w:t>ui</w:t>
            </w:r>
            <w:r w:rsidRPr="00E37B33">
              <w:rPr>
                <w:rFonts w:asciiTheme="majorBidi" w:hAnsiTheme="majorBidi" w:cstheme="majorBidi"/>
              </w:rPr>
              <w:t>, įrengiant stendą tarptautinėje parodoje, kuriame dalyvavo ne mažiau kaip 5 dalyviai.</w:t>
            </w:r>
          </w:p>
          <w:p w14:paraId="3F0EB08C" w14:textId="49425956" w:rsidR="00386586" w:rsidRPr="00E37B33" w:rsidRDefault="00386586" w:rsidP="00C55EA4">
            <w:pPr>
              <w:pStyle w:val="ListParagraph"/>
              <w:numPr>
                <w:ilvl w:val="1"/>
                <w:numId w:val="12"/>
              </w:numPr>
              <w:ind w:left="119" w:firstLine="0"/>
              <w:jc w:val="both"/>
              <w:rPr>
                <w:rFonts w:asciiTheme="majorBidi" w:hAnsiTheme="majorBidi" w:cstheme="majorBidi"/>
              </w:rPr>
            </w:pPr>
            <w:r w:rsidRPr="00E37B33">
              <w:rPr>
                <w:rFonts w:asciiTheme="majorBidi" w:hAnsiTheme="majorBidi" w:cstheme="majorBidi"/>
              </w:rPr>
              <w:t>mokėti anglų kalbą (žodžiu ir raštu) ne žemesniu kaip B1 lygiu pagal Bendruosius Europos kalbų metmenis arba tiekėjas savo sąskaita, esant poreikiui, privalo užtikrinti vertimo žodžiu ir raštu paslaugas.</w:t>
            </w:r>
          </w:p>
          <w:p w14:paraId="0515ACFB" w14:textId="251D538B" w:rsidR="00F12FCC" w:rsidRPr="00E37B33" w:rsidRDefault="00F12FCC" w:rsidP="00F12FCC">
            <w:pPr>
              <w:pStyle w:val="BodyText"/>
              <w:spacing w:before="120" w:line="276" w:lineRule="auto"/>
              <w:jc w:val="both"/>
              <w:rPr>
                <w:rFonts w:asciiTheme="majorBidi" w:hAnsiTheme="majorBidi" w:cstheme="majorBidi"/>
              </w:rPr>
            </w:pPr>
          </w:p>
          <w:p w14:paraId="22BACB83" w14:textId="7264E39A" w:rsidR="002676B1" w:rsidRPr="00E37B33" w:rsidRDefault="002676B1" w:rsidP="00CC6AD0">
            <w:pPr>
              <w:pStyle w:val="BodyText"/>
              <w:numPr>
                <w:ilvl w:val="0"/>
                <w:numId w:val="12"/>
              </w:numPr>
              <w:spacing w:before="120" w:line="276" w:lineRule="auto"/>
              <w:jc w:val="both"/>
              <w:rPr>
                <w:rFonts w:asciiTheme="majorBidi" w:hAnsiTheme="majorBidi" w:cstheme="majorBidi"/>
                <w:b/>
                <w:bCs/>
              </w:rPr>
            </w:pPr>
            <w:r w:rsidRPr="00E37B33">
              <w:rPr>
                <w:rFonts w:asciiTheme="majorBidi" w:hAnsiTheme="majorBidi" w:cstheme="majorBidi"/>
                <w:b/>
                <w:bCs/>
              </w:rPr>
              <w:t>Stendų dizaineris/projektuotojas:</w:t>
            </w:r>
          </w:p>
          <w:p w14:paraId="731E188F" w14:textId="2DF6B47E" w:rsidR="002676B1" w:rsidRPr="00E37B33" w:rsidRDefault="000540D8" w:rsidP="005853E8">
            <w:pPr>
              <w:pStyle w:val="BodyText"/>
              <w:numPr>
                <w:ilvl w:val="1"/>
                <w:numId w:val="12"/>
              </w:numPr>
              <w:spacing w:before="120" w:line="276" w:lineRule="auto"/>
              <w:ind w:left="119" w:firstLine="0"/>
              <w:jc w:val="both"/>
              <w:rPr>
                <w:rFonts w:asciiTheme="majorBidi" w:hAnsiTheme="majorBidi" w:cstheme="majorBidi"/>
              </w:rPr>
            </w:pPr>
            <w:r w:rsidRPr="00E37B33">
              <w:rPr>
                <w:rFonts w:asciiTheme="majorBidi" w:hAnsiTheme="majorBidi" w:cstheme="majorBidi"/>
              </w:rPr>
              <w:t xml:space="preserve">Turi </w:t>
            </w:r>
            <w:r w:rsidR="002676B1" w:rsidRPr="00E37B33">
              <w:rPr>
                <w:rFonts w:asciiTheme="majorBidi" w:hAnsiTheme="majorBidi" w:cstheme="majorBidi"/>
              </w:rPr>
              <w:t>turėti  ne mažesnę kaip 2 metų patirtį </w:t>
            </w:r>
            <w:r w:rsidR="00050734" w:rsidRPr="00050734">
              <w:rPr>
                <w:rFonts w:asciiTheme="majorBidi" w:hAnsiTheme="majorBidi" w:cstheme="majorBidi"/>
              </w:rPr>
              <w:t>per pastaruosius 5 (penkis) metus</w:t>
            </w:r>
            <w:r w:rsidR="00050734" w:rsidRPr="00050734">
              <w:rPr>
                <w:rFonts w:asciiTheme="majorBidi" w:hAnsiTheme="majorBidi" w:cstheme="majorBidi"/>
              </w:rPr>
              <w:t xml:space="preserve"> </w:t>
            </w:r>
            <w:r w:rsidR="007D5140" w:rsidRPr="00E37B33">
              <w:rPr>
                <w:rFonts w:asciiTheme="majorBidi" w:hAnsiTheme="majorBidi" w:cstheme="majorBidi"/>
              </w:rPr>
              <w:t>tarptautinių parodų</w:t>
            </w:r>
            <w:r w:rsidR="00FE7C6D" w:rsidRPr="00E37B33">
              <w:rPr>
                <w:rFonts w:asciiTheme="majorBidi" w:hAnsiTheme="majorBidi" w:cstheme="majorBidi"/>
              </w:rPr>
              <w:t>***</w:t>
            </w:r>
            <w:r w:rsidR="002676B1" w:rsidRPr="00E37B33">
              <w:rPr>
                <w:rFonts w:asciiTheme="majorBidi" w:hAnsiTheme="majorBidi" w:cstheme="majorBidi"/>
              </w:rPr>
              <w:t xml:space="preserve"> stendų dizaino</w:t>
            </w:r>
            <w:r w:rsidR="007C3091" w:rsidRPr="00E37B33">
              <w:rPr>
                <w:rFonts w:asciiTheme="majorBidi" w:hAnsiTheme="majorBidi" w:cstheme="majorBidi"/>
              </w:rPr>
              <w:t xml:space="preserve"> /</w:t>
            </w:r>
            <w:r w:rsidR="002676B1" w:rsidRPr="00E37B33">
              <w:rPr>
                <w:rFonts w:asciiTheme="majorBidi" w:hAnsiTheme="majorBidi" w:cstheme="majorBidi"/>
              </w:rPr>
              <w:t xml:space="preserve">  projektavimo srityje;</w:t>
            </w:r>
          </w:p>
          <w:p w14:paraId="326BACF4" w14:textId="2A53CCE4" w:rsidR="00B24F8E" w:rsidRDefault="002676B1" w:rsidP="005853E8">
            <w:pPr>
              <w:pStyle w:val="BodyText"/>
              <w:numPr>
                <w:ilvl w:val="1"/>
                <w:numId w:val="12"/>
              </w:numPr>
              <w:spacing w:before="120" w:line="276" w:lineRule="auto"/>
              <w:ind w:left="119" w:firstLine="0"/>
              <w:jc w:val="both"/>
              <w:rPr>
                <w:rFonts w:asciiTheme="majorBidi" w:hAnsiTheme="majorBidi" w:cstheme="majorBidi"/>
              </w:rPr>
            </w:pPr>
            <w:r w:rsidRPr="00E37B33">
              <w:rPr>
                <w:rFonts w:asciiTheme="majorBidi" w:hAnsiTheme="majorBidi" w:cstheme="majorBidi"/>
              </w:rPr>
              <w:t xml:space="preserve">per paskutinius 3 (trejus) metus iki pasiūlymo pateikimo termino pabaigos tarptautinėje parodoje turi būti </w:t>
            </w:r>
            <w:r w:rsidR="004625E5" w:rsidRPr="00E37B33">
              <w:rPr>
                <w:rFonts w:asciiTheme="majorBidi" w:hAnsiTheme="majorBidi" w:cstheme="majorBidi"/>
              </w:rPr>
              <w:t xml:space="preserve">suprojektavęs </w:t>
            </w:r>
            <w:r w:rsidRPr="00E37B33">
              <w:rPr>
                <w:rFonts w:asciiTheme="majorBidi" w:hAnsiTheme="majorBidi" w:cstheme="majorBidi"/>
              </w:rPr>
              <w:t xml:space="preserve">ne mažiau kaip 1 </w:t>
            </w:r>
            <w:r w:rsidRPr="00E37B33">
              <w:rPr>
                <w:rFonts w:asciiTheme="majorBidi" w:hAnsiTheme="majorBidi" w:cstheme="majorBidi"/>
              </w:rPr>
              <w:lastRenderedPageBreak/>
              <w:t xml:space="preserve">(vieną) stendą, kuriame dalyvavo ne mažiau kaip 5 </w:t>
            </w:r>
            <w:r w:rsidR="003C474F">
              <w:rPr>
                <w:rFonts w:asciiTheme="majorBidi" w:hAnsiTheme="majorBidi" w:cstheme="majorBidi"/>
              </w:rPr>
              <w:t>dalyviai</w:t>
            </w:r>
            <w:r w:rsidRPr="00E37B33">
              <w:rPr>
                <w:rFonts w:asciiTheme="majorBidi" w:hAnsiTheme="majorBidi" w:cstheme="majorBidi"/>
              </w:rPr>
              <w:t>.</w:t>
            </w:r>
          </w:p>
          <w:p w14:paraId="03F59201" w14:textId="09FE94DF" w:rsidR="002D4373" w:rsidRPr="0063081D" w:rsidRDefault="000540D8" w:rsidP="005853E8">
            <w:pPr>
              <w:pStyle w:val="BodyText"/>
              <w:numPr>
                <w:ilvl w:val="1"/>
                <w:numId w:val="12"/>
              </w:numPr>
              <w:spacing w:before="120" w:line="276" w:lineRule="auto"/>
              <w:ind w:left="119" w:firstLine="0"/>
              <w:jc w:val="both"/>
              <w:rPr>
                <w:rFonts w:asciiTheme="majorBidi" w:hAnsiTheme="majorBidi" w:cstheme="majorBidi"/>
              </w:rPr>
            </w:pPr>
            <w:r w:rsidRPr="0063081D">
              <w:rPr>
                <w:rFonts w:asciiTheme="majorBidi" w:hAnsiTheme="majorBidi" w:cstheme="majorBidi"/>
              </w:rPr>
              <w:t>Turi turėti projektavimo/dizaino/inžinerijos išsilavinimą.</w:t>
            </w:r>
          </w:p>
          <w:p w14:paraId="69956E33" w14:textId="705325FF" w:rsidR="00604C3C" w:rsidRPr="00E37B33" w:rsidRDefault="00B7171E" w:rsidP="002676B1">
            <w:pPr>
              <w:pStyle w:val="BodyText"/>
              <w:numPr>
                <w:ilvl w:val="0"/>
                <w:numId w:val="12"/>
              </w:numPr>
              <w:spacing w:before="120" w:line="276" w:lineRule="auto"/>
              <w:jc w:val="both"/>
              <w:rPr>
                <w:rFonts w:asciiTheme="majorBidi" w:hAnsiTheme="majorBidi" w:cstheme="majorBidi"/>
              </w:rPr>
            </w:pPr>
            <w:r>
              <w:rPr>
                <w:rFonts w:asciiTheme="majorBidi" w:hAnsiTheme="majorBidi" w:cstheme="majorBidi"/>
                <w:b/>
                <w:bCs/>
              </w:rPr>
              <w:t xml:space="preserve">Sertifikuotas </w:t>
            </w:r>
            <w:r w:rsidR="00604C3C" w:rsidRPr="00E37B33">
              <w:rPr>
                <w:rFonts w:asciiTheme="majorBidi" w:hAnsiTheme="majorBidi" w:cstheme="majorBidi"/>
                <w:b/>
                <w:bCs/>
              </w:rPr>
              <w:t>elektrikas:</w:t>
            </w:r>
          </w:p>
          <w:p w14:paraId="24B17950" w14:textId="1105A634" w:rsidR="00604C3C" w:rsidRPr="00E37B33" w:rsidRDefault="00BB300D" w:rsidP="003B50C0">
            <w:pPr>
              <w:pStyle w:val="BodyText"/>
              <w:spacing w:before="120" w:line="276" w:lineRule="auto"/>
              <w:ind w:left="119"/>
              <w:jc w:val="both"/>
              <w:rPr>
                <w:rFonts w:asciiTheme="majorBidi" w:hAnsiTheme="majorBidi" w:cstheme="majorBidi"/>
              </w:rPr>
            </w:pPr>
            <w:r w:rsidRPr="005513EF">
              <w:rPr>
                <w:rFonts w:asciiTheme="majorBidi" w:hAnsiTheme="majorBidi" w:cstheme="majorBidi"/>
              </w:rPr>
              <w:t>3</w:t>
            </w:r>
            <w:r w:rsidR="00604C3C" w:rsidRPr="005513EF">
              <w:rPr>
                <w:rFonts w:asciiTheme="majorBidi" w:hAnsiTheme="majorBidi" w:cstheme="majorBidi"/>
              </w:rPr>
              <w:t xml:space="preserve">.1. </w:t>
            </w:r>
            <w:r w:rsidR="000540D8" w:rsidRPr="005513EF">
              <w:rPr>
                <w:rFonts w:asciiTheme="majorBidi" w:hAnsiTheme="majorBidi" w:cstheme="majorBidi"/>
              </w:rPr>
              <w:t xml:space="preserve">turi </w:t>
            </w:r>
            <w:r w:rsidR="00604C3C" w:rsidRPr="005513EF">
              <w:rPr>
                <w:rFonts w:asciiTheme="majorBidi" w:hAnsiTheme="majorBidi" w:cstheme="majorBidi"/>
              </w:rPr>
              <w:t>turėti  ne mažesnę kaip 2 metų</w:t>
            </w:r>
            <w:r w:rsidR="00604C3C" w:rsidRPr="00E37B33">
              <w:rPr>
                <w:rFonts w:asciiTheme="majorBidi" w:hAnsiTheme="majorBidi" w:cstheme="majorBidi"/>
              </w:rPr>
              <w:t xml:space="preserve"> patirtį </w:t>
            </w:r>
            <w:r w:rsidR="00E94FC9" w:rsidRPr="00E94FC9">
              <w:rPr>
                <w:rFonts w:asciiTheme="majorBidi" w:hAnsiTheme="majorBidi" w:cstheme="majorBidi"/>
              </w:rPr>
              <w:t>per pastaruosius 5 (penkis) metus</w:t>
            </w:r>
            <w:r w:rsidR="00E94FC9">
              <w:rPr>
                <w:rFonts w:asciiTheme="majorBidi" w:hAnsiTheme="majorBidi" w:cstheme="majorBidi"/>
              </w:rPr>
              <w:t>,</w:t>
            </w:r>
            <w:r w:rsidR="00604C3C" w:rsidRPr="00E37B33">
              <w:rPr>
                <w:rFonts w:asciiTheme="majorBidi" w:hAnsiTheme="majorBidi" w:cstheme="majorBidi"/>
              </w:rPr>
              <w:t xml:space="preserve"> </w:t>
            </w:r>
            <w:r w:rsidR="00493A33" w:rsidRPr="00E37B33">
              <w:rPr>
                <w:rFonts w:asciiTheme="majorBidi" w:hAnsiTheme="majorBidi" w:cstheme="majorBidi"/>
              </w:rPr>
              <w:t>atliekant</w:t>
            </w:r>
            <w:r w:rsidR="0093267A" w:rsidRPr="00E37B33">
              <w:rPr>
                <w:rFonts w:asciiTheme="majorBidi" w:hAnsiTheme="majorBidi" w:cstheme="majorBidi"/>
              </w:rPr>
              <w:t xml:space="preserve"> elektros instalia</w:t>
            </w:r>
            <w:r w:rsidR="00493A33" w:rsidRPr="00E37B33">
              <w:rPr>
                <w:rFonts w:asciiTheme="majorBidi" w:hAnsiTheme="majorBidi" w:cstheme="majorBidi"/>
              </w:rPr>
              <w:t>vimo darbus</w:t>
            </w:r>
            <w:r w:rsidR="0093267A" w:rsidRPr="00E37B33">
              <w:rPr>
                <w:rFonts w:asciiTheme="majorBidi" w:hAnsiTheme="majorBidi" w:cstheme="majorBidi"/>
              </w:rPr>
              <w:t xml:space="preserve"> </w:t>
            </w:r>
            <w:r w:rsidR="00604C3C" w:rsidRPr="00E37B33">
              <w:rPr>
                <w:rFonts w:asciiTheme="majorBidi" w:hAnsiTheme="majorBidi" w:cstheme="majorBidi"/>
              </w:rPr>
              <w:t>stend</w:t>
            </w:r>
            <w:r w:rsidR="0093267A" w:rsidRPr="00E37B33">
              <w:rPr>
                <w:rFonts w:asciiTheme="majorBidi" w:hAnsiTheme="majorBidi" w:cstheme="majorBidi"/>
              </w:rPr>
              <w:t>e</w:t>
            </w:r>
            <w:r w:rsidR="00C42B93">
              <w:rPr>
                <w:rFonts w:asciiTheme="majorBidi" w:hAnsiTheme="majorBidi" w:cstheme="majorBidi"/>
              </w:rPr>
              <w:t>.</w:t>
            </w:r>
          </w:p>
          <w:p w14:paraId="4787C349" w14:textId="5634E436" w:rsidR="00604C3C" w:rsidRPr="00E37B33" w:rsidRDefault="00BB300D" w:rsidP="003B50C0">
            <w:pPr>
              <w:pStyle w:val="BodyText"/>
              <w:spacing w:before="120" w:line="276" w:lineRule="auto"/>
              <w:ind w:left="119"/>
              <w:jc w:val="both"/>
              <w:rPr>
                <w:rFonts w:asciiTheme="majorBidi" w:hAnsiTheme="majorBidi" w:cstheme="majorBidi"/>
              </w:rPr>
            </w:pPr>
            <w:r w:rsidRPr="00E37B33">
              <w:rPr>
                <w:rFonts w:asciiTheme="majorBidi" w:hAnsiTheme="majorBidi" w:cstheme="majorBidi"/>
              </w:rPr>
              <w:t>3</w:t>
            </w:r>
            <w:r w:rsidR="00604C3C" w:rsidRPr="00E37B33">
              <w:rPr>
                <w:rFonts w:asciiTheme="majorBidi" w:hAnsiTheme="majorBidi" w:cstheme="majorBidi"/>
              </w:rPr>
              <w:t>.2.</w:t>
            </w:r>
            <w:r w:rsidR="000540D8" w:rsidRPr="00E37B33">
              <w:rPr>
                <w:rFonts w:asciiTheme="majorBidi" w:hAnsiTheme="majorBidi" w:cstheme="majorBidi"/>
              </w:rPr>
              <w:t xml:space="preserve"> turi </w:t>
            </w:r>
            <w:r w:rsidR="00604C3C" w:rsidRPr="00E37B33">
              <w:rPr>
                <w:rFonts w:asciiTheme="majorBidi" w:hAnsiTheme="majorBidi" w:cstheme="majorBidi"/>
              </w:rPr>
              <w:t>būti įgijęs energetikos darbuotojo kvalifikaciją;</w:t>
            </w:r>
          </w:p>
          <w:p w14:paraId="3E5B9D76" w14:textId="4CECC3E9" w:rsidR="00604C3C" w:rsidRPr="00E37B33" w:rsidRDefault="00BB300D" w:rsidP="003B50C0">
            <w:pPr>
              <w:pStyle w:val="BodyText"/>
              <w:spacing w:before="120" w:line="276" w:lineRule="auto"/>
              <w:ind w:left="119"/>
              <w:jc w:val="both"/>
              <w:rPr>
                <w:rFonts w:asciiTheme="majorBidi" w:hAnsiTheme="majorBidi" w:cstheme="majorBidi"/>
              </w:rPr>
            </w:pPr>
            <w:r w:rsidRPr="00E37B33">
              <w:rPr>
                <w:rFonts w:asciiTheme="majorBidi" w:hAnsiTheme="majorBidi" w:cstheme="majorBidi"/>
              </w:rPr>
              <w:t xml:space="preserve">3.3. </w:t>
            </w:r>
            <w:r w:rsidR="00604C3C" w:rsidRPr="00E37B33">
              <w:rPr>
                <w:rFonts w:asciiTheme="majorBidi" w:hAnsiTheme="majorBidi" w:cstheme="majorBidi"/>
              </w:rPr>
              <w:t xml:space="preserve">per paskutinius 3 (trejus) metus iki pasiūlymo pateikimo termino pabaigos tarptautinėje parodoje turi būti </w:t>
            </w:r>
            <w:r w:rsidR="00493A33" w:rsidRPr="00E37B33">
              <w:rPr>
                <w:rFonts w:asciiTheme="majorBidi" w:hAnsiTheme="majorBidi" w:cstheme="majorBidi"/>
              </w:rPr>
              <w:t xml:space="preserve">atlikęs elektros instaliavimo darbus </w:t>
            </w:r>
            <w:r w:rsidR="00604C3C" w:rsidRPr="00E37B33">
              <w:rPr>
                <w:rFonts w:asciiTheme="majorBidi" w:hAnsiTheme="majorBidi" w:cstheme="majorBidi"/>
              </w:rPr>
              <w:t>ne mažiau kaip 1 (</w:t>
            </w:r>
            <w:r w:rsidR="00493A33" w:rsidRPr="00E37B33">
              <w:rPr>
                <w:rFonts w:asciiTheme="majorBidi" w:hAnsiTheme="majorBidi" w:cstheme="majorBidi"/>
              </w:rPr>
              <w:t>viename</w:t>
            </w:r>
            <w:r w:rsidR="00604C3C" w:rsidRPr="00E37B33">
              <w:rPr>
                <w:rFonts w:asciiTheme="majorBidi" w:hAnsiTheme="majorBidi" w:cstheme="majorBidi"/>
              </w:rPr>
              <w:t xml:space="preserve">) </w:t>
            </w:r>
            <w:r w:rsidR="00493A33" w:rsidRPr="00E37B33">
              <w:rPr>
                <w:rFonts w:asciiTheme="majorBidi" w:hAnsiTheme="majorBidi" w:cstheme="majorBidi"/>
              </w:rPr>
              <w:t>stende</w:t>
            </w:r>
            <w:r w:rsidR="00604C3C" w:rsidRPr="00E37B33">
              <w:rPr>
                <w:rFonts w:asciiTheme="majorBidi" w:hAnsiTheme="majorBidi" w:cstheme="majorBidi"/>
              </w:rPr>
              <w:t>.</w:t>
            </w:r>
          </w:p>
          <w:p w14:paraId="4630B320" w14:textId="62DCA96C" w:rsidR="000D77B0" w:rsidRPr="00E37B33" w:rsidRDefault="000D77B0" w:rsidP="00BB300D">
            <w:pPr>
              <w:pStyle w:val="BodyText"/>
              <w:numPr>
                <w:ilvl w:val="0"/>
                <w:numId w:val="12"/>
              </w:numPr>
              <w:spacing w:before="120" w:line="276" w:lineRule="auto"/>
              <w:jc w:val="both"/>
              <w:rPr>
                <w:rFonts w:asciiTheme="majorBidi" w:hAnsiTheme="majorBidi" w:cstheme="majorBidi"/>
              </w:rPr>
            </w:pPr>
            <w:r w:rsidRPr="00E37B33">
              <w:rPr>
                <w:rFonts w:asciiTheme="majorBidi" w:hAnsiTheme="majorBidi" w:cstheme="majorBidi"/>
                <w:b/>
                <w:bCs/>
              </w:rPr>
              <w:t>Stendų montuotojas-</w:t>
            </w:r>
            <w:proofErr w:type="spellStart"/>
            <w:r w:rsidR="00353158" w:rsidRPr="00E37B33">
              <w:rPr>
                <w:rFonts w:asciiTheme="majorBidi" w:hAnsiTheme="majorBidi" w:cstheme="majorBidi"/>
                <w:b/>
                <w:bCs/>
              </w:rPr>
              <w:t>auk</w:t>
            </w:r>
            <w:r w:rsidR="009C5908" w:rsidRPr="00E37B33">
              <w:rPr>
                <w:rFonts w:asciiTheme="majorBidi" w:hAnsiTheme="majorBidi" w:cstheme="majorBidi"/>
                <w:b/>
                <w:bCs/>
              </w:rPr>
              <w:t>š</w:t>
            </w:r>
            <w:r w:rsidR="00353158" w:rsidRPr="00E37B33">
              <w:rPr>
                <w:rFonts w:asciiTheme="majorBidi" w:hAnsiTheme="majorBidi" w:cstheme="majorBidi"/>
                <w:b/>
                <w:bCs/>
              </w:rPr>
              <w:t>talipys</w:t>
            </w:r>
            <w:proofErr w:type="spellEnd"/>
            <w:r w:rsidRPr="00E37B33">
              <w:rPr>
                <w:rFonts w:asciiTheme="majorBidi" w:hAnsiTheme="majorBidi" w:cstheme="majorBidi"/>
                <w:b/>
                <w:bCs/>
              </w:rPr>
              <w:t>:</w:t>
            </w:r>
          </w:p>
          <w:p w14:paraId="5554A472" w14:textId="168EB84A" w:rsidR="000D77B0" w:rsidRPr="00E37B33" w:rsidRDefault="000D77B0" w:rsidP="003B50C0">
            <w:pPr>
              <w:pStyle w:val="BodyText"/>
              <w:numPr>
                <w:ilvl w:val="1"/>
                <w:numId w:val="12"/>
              </w:numPr>
              <w:tabs>
                <w:tab w:val="left" w:pos="686"/>
              </w:tabs>
              <w:spacing w:before="120" w:line="276" w:lineRule="auto"/>
              <w:ind w:left="119" w:firstLine="0"/>
              <w:jc w:val="both"/>
              <w:rPr>
                <w:rFonts w:asciiTheme="majorBidi" w:hAnsiTheme="majorBidi" w:cstheme="majorBidi"/>
              </w:rPr>
            </w:pPr>
            <w:r w:rsidRPr="00A059CC">
              <w:rPr>
                <w:rFonts w:asciiTheme="majorBidi" w:hAnsiTheme="majorBidi" w:cstheme="majorBidi"/>
              </w:rPr>
              <w:t xml:space="preserve"> </w:t>
            </w:r>
            <w:r w:rsidR="00493A33" w:rsidRPr="00A059CC">
              <w:rPr>
                <w:rFonts w:asciiTheme="majorBidi" w:hAnsiTheme="majorBidi" w:cstheme="majorBidi"/>
              </w:rPr>
              <w:t xml:space="preserve">Turi </w:t>
            </w:r>
            <w:r w:rsidRPr="00A059CC">
              <w:rPr>
                <w:rFonts w:asciiTheme="majorBidi" w:hAnsiTheme="majorBidi" w:cstheme="majorBidi"/>
              </w:rPr>
              <w:t>turėti  ne mažesnę kaip 2 metų</w:t>
            </w:r>
            <w:r w:rsidRPr="00E37B33">
              <w:rPr>
                <w:rFonts w:asciiTheme="majorBidi" w:hAnsiTheme="majorBidi" w:cstheme="majorBidi"/>
              </w:rPr>
              <w:t xml:space="preserve"> patirtį </w:t>
            </w:r>
            <w:r w:rsidR="00E94FC9" w:rsidRPr="00E94FC9">
              <w:rPr>
                <w:rFonts w:asciiTheme="majorBidi" w:hAnsiTheme="majorBidi" w:cstheme="majorBidi"/>
              </w:rPr>
              <w:t>per pastaruosius 5 (penkis) metus</w:t>
            </w:r>
            <w:r w:rsidRPr="00E37B33">
              <w:rPr>
                <w:rFonts w:asciiTheme="majorBidi" w:hAnsiTheme="majorBidi" w:cstheme="majorBidi"/>
              </w:rPr>
              <w:t xml:space="preserve"> stendų montavimo srityje;</w:t>
            </w:r>
          </w:p>
          <w:p w14:paraId="2B3590BE" w14:textId="186BAD6E" w:rsidR="000D77B0" w:rsidRPr="00E37B33" w:rsidRDefault="000D77B0" w:rsidP="003B50C0">
            <w:pPr>
              <w:pStyle w:val="BodyText"/>
              <w:numPr>
                <w:ilvl w:val="1"/>
                <w:numId w:val="12"/>
              </w:numPr>
              <w:tabs>
                <w:tab w:val="left" w:pos="686"/>
              </w:tabs>
              <w:spacing w:before="120" w:line="276" w:lineRule="auto"/>
              <w:ind w:left="119" w:firstLine="0"/>
              <w:jc w:val="both"/>
              <w:rPr>
                <w:rFonts w:asciiTheme="majorBidi" w:hAnsiTheme="majorBidi" w:cstheme="majorBidi"/>
              </w:rPr>
            </w:pPr>
            <w:r w:rsidRPr="00E37B33">
              <w:rPr>
                <w:rFonts w:asciiTheme="majorBidi" w:hAnsiTheme="majorBidi" w:cstheme="majorBidi"/>
              </w:rPr>
              <w:t xml:space="preserve"> </w:t>
            </w:r>
            <w:r w:rsidR="00493A33" w:rsidRPr="00E37B33">
              <w:rPr>
                <w:rFonts w:asciiTheme="majorBidi" w:hAnsiTheme="majorBidi" w:cstheme="majorBidi"/>
              </w:rPr>
              <w:t xml:space="preserve">Turi </w:t>
            </w:r>
            <w:r w:rsidRPr="00E37B33">
              <w:rPr>
                <w:rFonts w:asciiTheme="majorBidi" w:hAnsiTheme="majorBidi" w:cstheme="majorBidi"/>
              </w:rPr>
              <w:t>būti įgijęs darbininko, dirbančio aukštalipio darbus kvalifikaciją;</w:t>
            </w:r>
          </w:p>
          <w:p w14:paraId="51453F1F" w14:textId="65849A62" w:rsidR="00823575" w:rsidRPr="00E37B33" w:rsidRDefault="000D77B0" w:rsidP="003B50C0">
            <w:pPr>
              <w:pStyle w:val="BodyText"/>
              <w:numPr>
                <w:ilvl w:val="1"/>
                <w:numId w:val="12"/>
              </w:numPr>
              <w:tabs>
                <w:tab w:val="left" w:pos="686"/>
              </w:tabs>
              <w:spacing w:before="120" w:line="276" w:lineRule="auto"/>
              <w:ind w:left="119" w:firstLine="0"/>
              <w:jc w:val="both"/>
              <w:rPr>
                <w:rFonts w:asciiTheme="majorBidi" w:hAnsiTheme="majorBidi" w:cstheme="majorBidi"/>
              </w:rPr>
            </w:pPr>
            <w:r w:rsidRPr="00E37B33">
              <w:rPr>
                <w:rFonts w:asciiTheme="majorBidi" w:hAnsiTheme="majorBidi" w:cstheme="majorBidi"/>
              </w:rPr>
              <w:t xml:space="preserve"> per paskutinius 3 (trejus) metus iki pasiūlymo pateikimo termino pabaigos tarptautinėje parodoje turi būti montavęs ne mažiau kaip 1 (vieną) stendą, kuriame dalyvavo ne mažiau kaip 5 </w:t>
            </w:r>
            <w:r w:rsidR="00930911">
              <w:rPr>
                <w:rFonts w:asciiTheme="majorBidi" w:hAnsiTheme="majorBidi" w:cstheme="majorBidi"/>
              </w:rPr>
              <w:t>dalyviai.</w:t>
            </w:r>
          </w:p>
        </w:tc>
        <w:tc>
          <w:tcPr>
            <w:tcW w:w="2469" w:type="pct"/>
          </w:tcPr>
          <w:p w14:paraId="7965E31C" w14:textId="283FAA26" w:rsidR="00F12FCC" w:rsidRPr="00E37B33" w:rsidRDefault="00F12FCC" w:rsidP="00F12FCC">
            <w:pPr>
              <w:spacing w:before="120"/>
              <w:ind w:firstLine="288"/>
              <w:jc w:val="both"/>
              <w:rPr>
                <w:rFonts w:asciiTheme="majorBidi" w:eastAsia="Calibri" w:hAnsiTheme="majorBidi" w:cstheme="majorBidi"/>
                <w:sz w:val="24"/>
                <w:szCs w:val="24"/>
              </w:rPr>
            </w:pPr>
            <w:r w:rsidRPr="00E37B33">
              <w:rPr>
                <w:rFonts w:asciiTheme="majorBidi" w:hAnsiTheme="majorBidi" w:cstheme="majorBidi"/>
                <w:sz w:val="24"/>
                <w:szCs w:val="24"/>
              </w:rPr>
              <w:lastRenderedPageBreak/>
              <w:t xml:space="preserve">Pateikiamas specialistų sąrašas pagal konkurso sąlygų </w:t>
            </w:r>
            <w:r w:rsidR="00D840C1" w:rsidRPr="00E37B33">
              <w:rPr>
                <w:rFonts w:asciiTheme="majorBidi" w:hAnsiTheme="majorBidi" w:cstheme="majorBidi"/>
                <w:sz w:val="24"/>
                <w:szCs w:val="24"/>
              </w:rPr>
              <w:t>Y</w:t>
            </w:r>
            <w:r w:rsidRPr="00E37B33">
              <w:rPr>
                <w:rFonts w:asciiTheme="majorBidi" w:hAnsiTheme="majorBidi" w:cstheme="majorBidi"/>
                <w:sz w:val="24"/>
                <w:szCs w:val="24"/>
              </w:rPr>
              <w:t xml:space="preserve"> priedą, nurodant projektų pavadinimus, įgyvendintų sutarčių/projektų aprašymus, įgyvendinimo laikotarpius, specialisto rolę projekte, dalyvavimo projekte laikotarpį (mėnesio tikslumu).</w:t>
            </w:r>
          </w:p>
          <w:p w14:paraId="7F3CDA68" w14:textId="77777777" w:rsidR="005853E8" w:rsidRPr="00E37B33" w:rsidRDefault="005853E8" w:rsidP="005853E8">
            <w:pPr>
              <w:autoSpaceDE w:val="0"/>
              <w:autoSpaceDN w:val="0"/>
              <w:ind w:firstLine="288"/>
              <w:jc w:val="both"/>
              <w:rPr>
                <w:rFonts w:asciiTheme="majorBidi" w:hAnsiTheme="majorBidi" w:cstheme="majorBidi"/>
                <w:bCs/>
                <w:sz w:val="24"/>
                <w:szCs w:val="24"/>
                <w:lang w:eastAsia="ar-SA"/>
              </w:rPr>
            </w:pPr>
            <w:r w:rsidRPr="00E37B33">
              <w:rPr>
                <w:rFonts w:asciiTheme="majorBidi" w:hAnsiTheme="majorBidi" w:cstheme="majorBidi"/>
                <w:bCs/>
                <w:sz w:val="24"/>
                <w:szCs w:val="24"/>
                <w:lang w:eastAsia="ar-SA"/>
              </w:rPr>
              <w:t>Jeigu tiekėjas siūlo ne savo darbuotoją, jis privalo pateikti tiekėjo ir siūlomo specialisto teisinio pobūdžio ryšius pagrindžiančius dokumentus: ketinimo protokolą ar preliminarų susitarimą dėl darbo santykių sukūrimo pagal darbo sutartį.</w:t>
            </w:r>
          </w:p>
          <w:p w14:paraId="5C93B540" w14:textId="77777777" w:rsidR="005853E8" w:rsidRPr="00E37B33" w:rsidRDefault="005853E8" w:rsidP="005853E8">
            <w:pPr>
              <w:ind w:firstLine="288"/>
              <w:jc w:val="both"/>
              <w:rPr>
                <w:rFonts w:asciiTheme="majorBidi" w:hAnsiTheme="majorBidi" w:cstheme="majorBidi"/>
                <w:sz w:val="24"/>
                <w:szCs w:val="24"/>
              </w:rPr>
            </w:pPr>
            <w:r w:rsidRPr="00E37B33">
              <w:rPr>
                <w:rFonts w:asciiTheme="majorBidi" w:hAnsiTheme="majorBidi" w:cstheme="majorBidi"/>
                <w:sz w:val="24"/>
                <w:szCs w:val="24"/>
              </w:rPr>
              <w:t>Perkančioji organizacija, kilus abejonėms, pasilieka teisę iš tiekėjo pareikalauti papildomų specialisto kvalifikaciją ir patirtį įrodančių dokumentų: sutarčių, pažymėjimų ir pan.</w:t>
            </w:r>
          </w:p>
          <w:p w14:paraId="54C6961E" w14:textId="73FB67F2" w:rsidR="00F12FCC" w:rsidRPr="00E37B33" w:rsidRDefault="00B05FC9" w:rsidP="00F12FCC">
            <w:pPr>
              <w:ind w:firstLine="288"/>
              <w:jc w:val="both"/>
              <w:rPr>
                <w:rFonts w:asciiTheme="majorBidi" w:hAnsiTheme="majorBidi" w:cstheme="majorBidi"/>
                <w:sz w:val="24"/>
                <w:szCs w:val="24"/>
              </w:rPr>
            </w:pPr>
            <w:r w:rsidRPr="005853E8">
              <w:rPr>
                <w:rFonts w:asciiTheme="majorBidi" w:hAnsiTheme="majorBidi" w:cstheme="majorBidi"/>
                <w:b/>
                <w:bCs/>
                <w:sz w:val="24"/>
                <w:szCs w:val="24"/>
              </w:rPr>
              <w:t>Dėl. 1.3 p. reikalavimo pateikiama</w:t>
            </w:r>
            <w:r w:rsidRPr="00E37B33">
              <w:rPr>
                <w:rFonts w:asciiTheme="majorBidi" w:hAnsiTheme="majorBidi" w:cstheme="majorBidi"/>
                <w:sz w:val="24"/>
                <w:szCs w:val="24"/>
              </w:rPr>
              <w:t xml:space="preserve"> </w:t>
            </w:r>
            <w:r w:rsidR="001A5F8A" w:rsidRPr="00E37B33">
              <w:rPr>
                <w:rFonts w:asciiTheme="majorBidi" w:hAnsiTheme="majorBidi" w:cstheme="majorBidi"/>
                <w:sz w:val="24"/>
                <w:szCs w:val="24"/>
              </w:rPr>
              <w:t>laisvos formos deklaracija, patvirtinanti, kad specialistas moka anglų kalbą ne žemesniu nei reikalaujama lygiu arba, esant poreikiui, tiekėjas užtikrins vertimo į anglų kalbą paslaugas.</w:t>
            </w:r>
          </w:p>
          <w:p w14:paraId="297A2F49" w14:textId="3C187106" w:rsidR="0012469A" w:rsidRDefault="00E60AB7" w:rsidP="0078036F">
            <w:pPr>
              <w:spacing w:before="120"/>
              <w:ind w:firstLine="288"/>
              <w:jc w:val="both"/>
              <w:rPr>
                <w:rFonts w:asciiTheme="majorBidi" w:hAnsiTheme="majorBidi" w:cstheme="majorBidi"/>
                <w:bCs/>
                <w:sz w:val="24"/>
                <w:szCs w:val="24"/>
                <w:lang w:eastAsia="ar-SA"/>
              </w:rPr>
            </w:pPr>
            <w:r w:rsidRPr="005853E8">
              <w:rPr>
                <w:rFonts w:asciiTheme="majorBidi" w:hAnsiTheme="majorBidi" w:cstheme="majorBidi"/>
                <w:b/>
                <w:sz w:val="24"/>
                <w:szCs w:val="24"/>
                <w:lang w:eastAsia="ar-SA"/>
              </w:rPr>
              <w:t>Dėl 2.</w:t>
            </w:r>
            <w:r w:rsidR="0012469A" w:rsidRPr="005853E8">
              <w:rPr>
                <w:rFonts w:asciiTheme="majorBidi" w:hAnsiTheme="majorBidi" w:cstheme="majorBidi"/>
                <w:b/>
                <w:sz w:val="24"/>
                <w:szCs w:val="24"/>
                <w:lang w:eastAsia="ar-SA"/>
              </w:rPr>
              <w:t>3</w:t>
            </w:r>
            <w:r w:rsidRPr="005853E8">
              <w:rPr>
                <w:rFonts w:asciiTheme="majorBidi" w:hAnsiTheme="majorBidi" w:cstheme="majorBidi"/>
                <w:b/>
                <w:sz w:val="24"/>
                <w:szCs w:val="24"/>
                <w:lang w:eastAsia="ar-SA"/>
              </w:rPr>
              <w:t>. p.</w:t>
            </w:r>
            <w:r w:rsidR="00E70926" w:rsidRPr="005853E8">
              <w:rPr>
                <w:rFonts w:asciiTheme="majorBidi" w:hAnsiTheme="majorBidi" w:cstheme="majorBidi"/>
                <w:b/>
                <w:sz w:val="24"/>
                <w:szCs w:val="24"/>
                <w:lang w:eastAsia="ar-SA"/>
              </w:rPr>
              <w:t xml:space="preserve"> re</w:t>
            </w:r>
            <w:r w:rsidR="00720126" w:rsidRPr="005853E8">
              <w:rPr>
                <w:rFonts w:asciiTheme="majorBidi" w:hAnsiTheme="majorBidi" w:cstheme="majorBidi"/>
                <w:b/>
                <w:sz w:val="24"/>
                <w:szCs w:val="24"/>
                <w:lang w:eastAsia="ar-SA"/>
              </w:rPr>
              <w:t>i</w:t>
            </w:r>
            <w:r w:rsidR="00E70926" w:rsidRPr="005853E8">
              <w:rPr>
                <w:rFonts w:asciiTheme="majorBidi" w:hAnsiTheme="majorBidi" w:cstheme="majorBidi"/>
                <w:b/>
                <w:sz w:val="24"/>
                <w:szCs w:val="24"/>
                <w:lang w:eastAsia="ar-SA"/>
              </w:rPr>
              <w:t>kalavim</w:t>
            </w:r>
            <w:r w:rsidR="00FA0038" w:rsidRPr="005853E8">
              <w:rPr>
                <w:rFonts w:asciiTheme="majorBidi" w:hAnsiTheme="majorBidi" w:cstheme="majorBidi"/>
                <w:b/>
                <w:sz w:val="24"/>
                <w:szCs w:val="24"/>
                <w:lang w:eastAsia="ar-SA"/>
              </w:rPr>
              <w:t>o</w:t>
            </w:r>
            <w:r w:rsidRPr="005853E8">
              <w:rPr>
                <w:rFonts w:asciiTheme="majorBidi" w:hAnsiTheme="majorBidi" w:cstheme="majorBidi"/>
                <w:b/>
                <w:sz w:val="24"/>
                <w:szCs w:val="24"/>
                <w:lang w:eastAsia="ar-SA"/>
              </w:rPr>
              <w:t xml:space="preserve"> pateikiama</w:t>
            </w:r>
            <w:r w:rsidR="00FA0038" w:rsidRPr="00E37B33">
              <w:rPr>
                <w:rFonts w:asciiTheme="majorBidi" w:hAnsiTheme="majorBidi" w:cstheme="majorBidi"/>
                <w:bCs/>
                <w:sz w:val="24"/>
                <w:szCs w:val="24"/>
                <w:lang w:eastAsia="ar-SA"/>
              </w:rPr>
              <w:t xml:space="preserve">: </w:t>
            </w:r>
            <w:r w:rsidRPr="00E37B33">
              <w:rPr>
                <w:rFonts w:asciiTheme="majorBidi" w:hAnsiTheme="majorBidi" w:cstheme="majorBidi"/>
                <w:bCs/>
                <w:sz w:val="24"/>
                <w:szCs w:val="24"/>
                <w:lang w:eastAsia="ar-SA"/>
              </w:rPr>
              <w:t xml:space="preserve"> </w:t>
            </w:r>
            <w:r w:rsidR="007F193A" w:rsidRPr="00E37B33">
              <w:rPr>
                <w:rFonts w:asciiTheme="majorBidi" w:hAnsiTheme="majorBidi" w:cstheme="majorBidi"/>
                <w:bCs/>
                <w:sz w:val="24"/>
                <w:szCs w:val="24"/>
                <w:lang w:eastAsia="ar-SA"/>
              </w:rPr>
              <w:t>proj</w:t>
            </w:r>
            <w:r w:rsidR="00E70926" w:rsidRPr="00E37B33">
              <w:rPr>
                <w:rFonts w:asciiTheme="majorBidi" w:hAnsiTheme="majorBidi" w:cstheme="majorBidi"/>
                <w:bCs/>
                <w:sz w:val="24"/>
                <w:szCs w:val="24"/>
                <w:lang w:eastAsia="ar-SA"/>
              </w:rPr>
              <w:t>e</w:t>
            </w:r>
            <w:r w:rsidR="007F193A" w:rsidRPr="00E37B33">
              <w:rPr>
                <w:rFonts w:asciiTheme="majorBidi" w:hAnsiTheme="majorBidi" w:cstheme="majorBidi"/>
                <w:bCs/>
                <w:sz w:val="24"/>
                <w:szCs w:val="24"/>
                <w:lang w:eastAsia="ar-SA"/>
              </w:rPr>
              <w:t xml:space="preserve">ktavimo/dizaino/architektūros ar joms </w:t>
            </w:r>
            <w:r w:rsidR="00505CC0" w:rsidRPr="00E37B33">
              <w:rPr>
                <w:rFonts w:asciiTheme="majorBidi" w:hAnsiTheme="majorBidi" w:cstheme="majorBidi"/>
                <w:bCs/>
                <w:sz w:val="24"/>
                <w:szCs w:val="24"/>
                <w:lang w:eastAsia="ar-SA"/>
              </w:rPr>
              <w:t xml:space="preserve">lygiaverčių sričių išsilavinimą pagrindžiantys </w:t>
            </w:r>
            <w:r w:rsidR="00D14A04" w:rsidRPr="00E37B33">
              <w:rPr>
                <w:rFonts w:asciiTheme="majorBidi" w:hAnsiTheme="majorBidi" w:cstheme="majorBidi"/>
                <w:bCs/>
                <w:sz w:val="24"/>
                <w:szCs w:val="24"/>
                <w:lang w:eastAsia="ar-SA"/>
              </w:rPr>
              <w:t>dokum</w:t>
            </w:r>
            <w:r w:rsidR="006B6BC2" w:rsidRPr="00E37B33">
              <w:rPr>
                <w:rFonts w:asciiTheme="majorBidi" w:hAnsiTheme="majorBidi" w:cstheme="majorBidi"/>
                <w:bCs/>
                <w:sz w:val="24"/>
                <w:szCs w:val="24"/>
                <w:lang w:eastAsia="ar-SA"/>
              </w:rPr>
              <w:t>e</w:t>
            </w:r>
            <w:r w:rsidR="00D14A04" w:rsidRPr="00E37B33">
              <w:rPr>
                <w:rFonts w:asciiTheme="majorBidi" w:hAnsiTheme="majorBidi" w:cstheme="majorBidi"/>
                <w:bCs/>
                <w:sz w:val="24"/>
                <w:szCs w:val="24"/>
                <w:lang w:eastAsia="ar-SA"/>
              </w:rPr>
              <w:t xml:space="preserve">ntai </w:t>
            </w:r>
            <w:r w:rsidR="00B24F8E" w:rsidRPr="00E37B33">
              <w:rPr>
                <w:rFonts w:asciiTheme="majorBidi" w:hAnsiTheme="majorBidi" w:cstheme="majorBidi"/>
                <w:bCs/>
                <w:sz w:val="24"/>
                <w:szCs w:val="24"/>
                <w:lang w:eastAsia="ar-SA"/>
              </w:rPr>
              <w:t>(diplomas</w:t>
            </w:r>
            <w:r w:rsidR="00437970">
              <w:rPr>
                <w:rFonts w:asciiTheme="majorBidi" w:hAnsiTheme="majorBidi" w:cstheme="majorBidi"/>
                <w:bCs/>
                <w:sz w:val="24"/>
                <w:szCs w:val="24"/>
                <w:lang w:eastAsia="ar-SA"/>
              </w:rPr>
              <w:t xml:space="preserve"> </w:t>
            </w:r>
            <w:r w:rsidR="00B24F8E" w:rsidRPr="00E37B33">
              <w:rPr>
                <w:rFonts w:asciiTheme="majorBidi" w:hAnsiTheme="majorBidi" w:cstheme="majorBidi"/>
                <w:bCs/>
                <w:sz w:val="24"/>
                <w:szCs w:val="24"/>
                <w:lang w:eastAsia="ar-SA"/>
              </w:rPr>
              <w:t>ar pan.)</w:t>
            </w:r>
            <w:r w:rsidR="001A17E2" w:rsidRPr="00E37B33">
              <w:rPr>
                <w:rFonts w:asciiTheme="majorBidi" w:hAnsiTheme="majorBidi" w:cstheme="majorBidi"/>
                <w:bCs/>
                <w:sz w:val="24"/>
                <w:szCs w:val="24"/>
                <w:lang w:eastAsia="ar-SA"/>
              </w:rPr>
              <w:t xml:space="preserve"> </w:t>
            </w:r>
            <w:r w:rsidR="0047268F" w:rsidRPr="00E37B33">
              <w:rPr>
                <w:rFonts w:asciiTheme="majorBidi" w:hAnsiTheme="majorBidi" w:cstheme="majorBidi"/>
                <w:bCs/>
                <w:sz w:val="24"/>
                <w:szCs w:val="24"/>
                <w:lang w:eastAsia="ar-SA"/>
              </w:rPr>
              <w:t>(kursų išklausymo</w:t>
            </w:r>
            <w:r w:rsidR="007B6509" w:rsidRPr="00E37B33">
              <w:rPr>
                <w:rFonts w:asciiTheme="majorBidi" w:hAnsiTheme="majorBidi" w:cstheme="majorBidi"/>
                <w:bCs/>
                <w:sz w:val="24"/>
                <w:szCs w:val="24"/>
                <w:lang w:eastAsia="ar-SA"/>
              </w:rPr>
              <w:t xml:space="preserve"> pažymėjimas nebus užs</w:t>
            </w:r>
            <w:r w:rsidR="00DA0A0C" w:rsidRPr="00E37B33">
              <w:rPr>
                <w:rFonts w:asciiTheme="majorBidi" w:hAnsiTheme="majorBidi" w:cstheme="majorBidi"/>
                <w:bCs/>
                <w:sz w:val="24"/>
                <w:szCs w:val="24"/>
                <w:lang w:eastAsia="ar-SA"/>
              </w:rPr>
              <w:t>kaitomas)</w:t>
            </w:r>
            <w:r w:rsidR="007006DF">
              <w:rPr>
                <w:rFonts w:asciiTheme="majorBidi" w:hAnsiTheme="majorBidi" w:cstheme="majorBidi"/>
                <w:bCs/>
                <w:sz w:val="24"/>
                <w:szCs w:val="24"/>
                <w:lang w:eastAsia="ar-SA"/>
              </w:rPr>
              <w:t>.</w:t>
            </w:r>
            <w:r w:rsidR="00DA0A0C" w:rsidRPr="00E37B33">
              <w:rPr>
                <w:rFonts w:asciiTheme="majorBidi" w:hAnsiTheme="majorBidi" w:cstheme="majorBidi"/>
                <w:bCs/>
                <w:sz w:val="24"/>
                <w:szCs w:val="24"/>
                <w:lang w:eastAsia="ar-SA"/>
              </w:rPr>
              <w:t xml:space="preserve"> </w:t>
            </w:r>
          </w:p>
          <w:p w14:paraId="23B4887D" w14:textId="77777777" w:rsidR="00CD2EE9" w:rsidRPr="005853E8" w:rsidRDefault="00CD2EE9" w:rsidP="0078036F">
            <w:pPr>
              <w:spacing w:before="120"/>
              <w:ind w:firstLine="288"/>
              <w:jc w:val="both"/>
              <w:rPr>
                <w:rFonts w:asciiTheme="majorBidi" w:hAnsiTheme="majorBidi" w:cstheme="majorBidi"/>
                <w:b/>
                <w:sz w:val="24"/>
                <w:szCs w:val="24"/>
                <w:lang w:eastAsia="ar-SA"/>
              </w:rPr>
            </w:pPr>
            <w:r w:rsidRPr="005853E8">
              <w:rPr>
                <w:rFonts w:asciiTheme="majorBidi" w:hAnsiTheme="majorBidi" w:cstheme="majorBidi"/>
                <w:b/>
                <w:sz w:val="24"/>
                <w:szCs w:val="24"/>
                <w:lang w:eastAsia="ar-SA"/>
              </w:rPr>
              <w:t>Dėl 2.2. p. reikalavimo pateikiama:</w:t>
            </w:r>
          </w:p>
          <w:p w14:paraId="77BE2DB7" w14:textId="5FE4D7B5" w:rsidR="0078036F" w:rsidRPr="00E37B33" w:rsidRDefault="00CD2EE9" w:rsidP="0078036F">
            <w:pPr>
              <w:spacing w:before="120"/>
              <w:ind w:firstLine="288"/>
              <w:jc w:val="both"/>
              <w:rPr>
                <w:rFonts w:asciiTheme="majorBidi" w:eastAsia="Calibri" w:hAnsiTheme="majorBidi" w:cstheme="majorBidi"/>
                <w:sz w:val="24"/>
                <w:szCs w:val="24"/>
              </w:rPr>
            </w:pPr>
            <w:r>
              <w:rPr>
                <w:rFonts w:asciiTheme="majorBidi" w:hAnsiTheme="majorBidi" w:cstheme="majorBidi"/>
                <w:bCs/>
                <w:sz w:val="24"/>
                <w:szCs w:val="24"/>
                <w:lang w:eastAsia="ar-SA"/>
              </w:rPr>
              <w:t>-</w:t>
            </w:r>
            <w:r w:rsidR="000468B1" w:rsidRPr="00E37B33">
              <w:rPr>
                <w:rFonts w:asciiTheme="majorBidi" w:hAnsiTheme="majorBidi" w:cstheme="majorBidi"/>
                <w:bCs/>
                <w:sz w:val="24"/>
                <w:szCs w:val="24"/>
                <w:lang w:eastAsia="ar-SA"/>
              </w:rPr>
              <w:t xml:space="preserve">  </w:t>
            </w:r>
            <w:r w:rsidR="0078036F" w:rsidRPr="00E37B33">
              <w:rPr>
                <w:rFonts w:asciiTheme="majorBidi" w:hAnsiTheme="majorBidi" w:cstheme="majorBidi"/>
                <w:bCs/>
                <w:sz w:val="24"/>
                <w:szCs w:val="24"/>
                <w:lang w:eastAsia="ar-SA"/>
              </w:rPr>
              <w:t>informacij</w:t>
            </w:r>
            <w:r w:rsidR="009905A7">
              <w:rPr>
                <w:rFonts w:asciiTheme="majorBidi" w:hAnsiTheme="majorBidi" w:cstheme="majorBidi"/>
                <w:bCs/>
                <w:sz w:val="24"/>
                <w:szCs w:val="24"/>
                <w:lang w:eastAsia="ar-SA"/>
              </w:rPr>
              <w:t>a</w:t>
            </w:r>
            <w:r w:rsidR="00076033" w:rsidRPr="00E37B33">
              <w:rPr>
                <w:rFonts w:asciiTheme="majorBidi" w:hAnsiTheme="majorBidi" w:cstheme="majorBidi"/>
                <w:bCs/>
                <w:sz w:val="24"/>
                <w:szCs w:val="24"/>
                <w:lang w:eastAsia="ar-SA"/>
              </w:rPr>
              <w:t xml:space="preserve"> </w:t>
            </w:r>
            <w:r w:rsidR="00DA0A0C" w:rsidRPr="00E37B33">
              <w:rPr>
                <w:rFonts w:asciiTheme="majorBidi" w:hAnsiTheme="majorBidi" w:cstheme="majorBidi"/>
                <w:bCs/>
                <w:sz w:val="24"/>
                <w:szCs w:val="24"/>
                <w:lang w:eastAsia="ar-SA"/>
              </w:rPr>
              <w:t>apie</w:t>
            </w:r>
            <w:r w:rsidR="0078036F" w:rsidRPr="00E37B33">
              <w:rPr>
                <w:rFonts w:asciiTheme="majorBidi" w:hAnsiTheme="majorBidi" w:cstheme="majorBidi"/>
                <w:sz w:val="24"/>
                <w:szCs w:val="24"/>
              </w:rPr>
              <w:t xml:space="preserve"> įgyvendint</w:t>
            </w:r>
            <w:r w:rsidR="00EB7DA3" w:rsidRPr="00E37B33">
              <w:rPr>
                <w:rFonts w:asciiTheme="majorBidi" w:hAnsiTheme="majorBidi" w:cstheme="majorBidi"/>
                <w:sz w:val="24"/>
                <w:szCs w:val="24"/>
              </w:rPr>
              <w:t>as</w:t>
            </w:r>
            <w:r w:rsidR="0078036F" w:rsidRPr="00E37B33">
              <w:rPr>
                <w:rFonts w:asciiTheme="majorBidi" w:hAnsiTheme="majorBidi" w:cstheme="majorBidi"/>
                <w:sz w:val="24"/>
                <w:szCs w:val="24"/>
              </w:rPr>
              <w:t xml:space="preserve"> sutar</w:t>
            </w:r>
            <w:r w:rsidR="00076033" w:rsidRPr="00E37B33">
              <w:rPr>
                <w:rFonts w:asciiTheme="majorBidi" w:hAnsiTheme="majorBidi" w:cstheme="majorBidi"/>
                <w:sz w:val="24"/>
                <w:szCs w:val="24"/>
              </w:rPr>
              <w:t>tis</w:t>
            </w:r>
            <w:r w:rsidR="0078036F" w:rsidRPr="00E37B33">
              <w:rPr>
                <w:rFonts w:asciiTheme="majorBidi" w:hAnsiTheme="majorBidi" w:cstheme="majorBidi"/>
                <w:sz w:val="24"/>
                <w:szCs w:val="24"/>
              </w:rPr>
              <w:t>/projekt</w:t>
            </w:r>
            <w:r w:rsidR="00EB7DA3" w:rsidRPr="00E37B33">
              <w:rPr>
                <w:rFonts w:asciiTheme="majorBidi" w:hAnsiTheme="majorBidi" w:cstheme="majorBidi"/>
                <w:sz w:val="24"/>
                <w:szCs w:val="24"/>
              </w:rPr>
              <w:t xml:space="preserve">us, jų </w:t>
            </w:r>
            <w:r w:rsidR="0078036F" w:rsidRPr="00E37B33">
              <w:rPr>
                <w:rFonts w:asciiTheme="majorBidi" w:hAnsiTheme="majorBidi" w:cstheme="majorBidi"/>
                <w:sz w:val="24"/>
                <w:szCs w:val="24"/>
              </w:rPr>
              <w:t>aprašym</w:t>
            </w:r>
            <w:r w:rsidR="00EB7DA3" w:rsidRPr="00E37B33">
              <w:rPr>
                <w:rFonts w:asciiTheme="majorBidi" w:hAnsiTheme="majorBidi" w:cstheme="majorBidi"/>
                <w:sz w:val="24"/>
                <w:szCs w:val="24"/>
              </w:rPr>
              <w:t>ą,</w:t>
            </w:r>
            <w:r w:rsidR="0078036F" w:rsidRPr="00E37B33">
              <w:rPr>
                <w:rFonts w:asciiTheme="majorBidi" w:hAnsiTheme="majorBidi" w:cstheme="majorBidi"/>
                <w:sz w:val="24"/>
                <w:szCs w:val="24"/>
              </w:rPr>
              <w:t xml:space="preserve"> įgyvendinimo laikotarp</w:t>
            </w:r>
            <w:r w:rsidR="00EB7DA3" w:rsidRPr="00E37B33">
              <w:rPr>
                <w:rFonts w:asciiTheme="majorBidi" w:hAnsiTheme="majorBidi" w:cstheme="majorBidi"/>
                <w:sz w:val="24"/>
                <w:szCs w:val="24"/>
              </w:rPr>
              <w:t>į (-</w:t>
            </w:r>
            <w:proofErr w:type="spellStart"/>
            <w:r w:rsidR="00EB7DA3" w:rsidRPr="00E37B33">
              <w:rPr>
                <w:rFonts w:asciiTheme="majorBidi" w:hAnsiTheme="majorBidi" w:cstheme="majorBidi"/>
                <w:sz w:val="24"/>
                <w:szCs w:val="24"/>
              </w:rPr>
              <w:t>ius</w:t>
            </w:r>
            <w:proofErr w:type="spellEnd"/>
            <w:r w:rsidR="00EB7DA3" w:rsidRPr="00E37B33">
              <w:rPr>
                <w:rFonts w:asciiTheme="majorBidi" w:hAnsiTheme="majorBidi" w:cstheme="majorBidi"/>
                <w:sz w:val="24"/>
                <w:szCs w:val="24"/>
              </w:rPr>
              <w:t>)</w:t>
            </w:r>
            <w:r w:rsidR="0078036F" w:rsidRPr="00E37B33">
              <w:rPr>
                <w:rFonts w:asciiTheme="majorBidi" w:hAnsiTheme="majorBidi" w:cstheme="majorBidi"/>
                <w:sz w:val="24"/>
                <w:szCs w:val="24"/>
              </w:rPr>
              <w:t xml:space="preserve">, </w:t>
            </w:r>
            <w:r w:rsidR="00EB7DA3" w:rsidRPr="00E37B33">
              <w:rPr>
                <w:rFonts w:asciiTheme="majorBidi" w:hAnsiTheme="majorBidi" w:cstheme="majorBidi"/>
                <w:sz w:val="24"/>
                <w:szCs w:val="24"/>
              </w:rPr>
              <w:t xml:space="preserve">su </w:t>
            </w:r>
            <w:r w:rsidR="0078036F" w:rsidRPr="00E37B33">
              <w:rPr>
                <w:rFonts w:asciiTheme="majorBidi" w:hAnsiTheme="majorBidi" w:cstheme="majorBidi"/>
                <w:sz w:val="24"/>
                <w:szCs w:val="24"/>
              </w:rPr>
              <w:t>specialisto rol</w:t>
            </w:r>
            <w:r w:rsidR="00EB7DA3" w:rsidRPr="00E37B33">
              <w:rPr>
                <w:rFonts w:asciiTheme="majorBidi" w:hAnsiTheme="majorBidi" w:cstheme="majorBidi"/>
                <w:sz w:val="24"/>
                <w:szCs w:val="24"/>
              </w:rPr>
              <w:t>e</w:t>
            </w:r>
            <w:r w:rsidR="0078036F" w:rsidRPr="00E37B33">
              <w:rPr>
                <w:rFonts w:asciiTheme="majorBidi" w:hAnsiTheme="majorBidi" w:cstheme="majorBidi"/>
                <w:sz w:val="24"/>
                <w:szCs w:val="24"/>
              </w:rPr>
              <w:t xml:space="preserve"> projekte, dalyvavimo projekte laikotarp</w:t>
            </w:r>
            <w:r w:rsidR="00EB7DA3" w:rsidRPr="00E37B33">
              <w:rPr>
                <w:rFonts w:asciiTheme="majorBidi" w:hAnsiTheme="majorBidi" w:cstheme="majorBidi"/>
                <w:sz w:val="24"/>
                <w:szCs w:val="24"/>
              </w:rPr>
              <w:t>iu</w:t>
            </w:r>
            <w:r w:rsidR="0078036F" w:rsidRPr="00E37B33">
              <w:rPr>
                <w:rFonts w:asciiTheme="majorBidi" w:hAnsiTheme="majorBidi" w:cstheme="majorBidi"/>
                <w:sz w:val="24"/>
                <w:szCs w:val="24"/>
              </w:rPr>
              <w:t xml:space="preserve"> (mėnesio tikslumu).</w:t>
            </w:r>
            <w:r w:rsidR="001310BA" w:rsidRPr="00E37B33">
              <w:rPr>
                <w:rFonts w:asciiTheme="majorBidi" w:hAnsiTheme="majorBidi" w:cstheme="majorBidi"/>
                <w:sz w:val="24"/>
                <w:szCs w:val="24"/>
              </w:rPr>
              <w:t xml:space="preserve"> </w:t>
            </w:r>
          </w:p>
          <w:p w14:paraId="1EDEFDE7" w14:textId="6655E95A" w:rsidR="00E60AB7" w:rsidRPr="00E37B33" w:rsidRDefault="00965BD4" w:rsidP="00E60AB7">
            <w:pPr>
              <w:autoSpaceDE w:val="0"/>
              <w:autoSpaceDN w:val="0"/>
              <w:ind w:firstLine="288"/>
              <w:jc w:val="both"/>
              <w:rPr>
                <w:rFonts w:asciiTheme="majorBidi" w:hAnsiTheme="majorBidi" w:cstheme="majorBidi"/>
                <w:bCs/>
                <w:sz w:val="24"/>
                <w:szCs w:val="24"/>
                <w:lang w:eastAsia="ar-SA"/>
              </w:rPr>
            </w:pPr>
            <w:r w:rsidRPr="00EA541B">
              <w:rPr>
                <w:rFonts w:asciiTheme="majorBidi" w:hAnsiTheme="majorBidi" w:cstheme="majorBidi"/>
                <w:sz w:val="24"/>
                <w:szCs w:val="24"/>
              </w:rPr>
              <w:lastRenderedPageBreak/>
              <w:t xml:space="preserve">- </w:t>
            </w:r>
            <w:r w:rsidR="006F0BF2" w:rsidRPr="006F0BF2">
              <w:rPr>
                <w:rFonts w:asciiTheme="majorBidi" w:hAnsiTheme="majorBidi" w:cstheme="majorBidi"/>
                <w:sz w:val="24"/>
                <w:szCs w:val="24"/>
              </w:rPr>
              <w:t>pateikiami įrodymai (</w:t>
            </w:r>
            <w:proofErr w:type="spellStart"/>
            <w:r w:rsidR="006F0BF2" w:rsidRPr="006F0BF2">
              <w:rPr>
                <w:rFonts w:asciiTheme="majorBidi" w:hAnsiTheme="majorBidi" w:cstheme="majorBidi"/>
                <w:sz w:val="24"/>
                <w:szCs w:val="24"/>
              </w:rPr>
              <w:t>pdf</w:t>
            </w:r>
            <w:proofErr w:type="spellEnd"/>
            <w:r w:rsidR="0044052A">
              <w:rPr>
                <w:rFonts w:asciiTheme="majorBidi" w:hAnsiTheme="majorBidi" w:cstheme="majorBidi"/>
                <w:sz w:val="24"/>
                <w:szCs w:val="24"/>
              </w:rPr>
              <w:t>.</w:t>
            </w:r>
            <w:r w:rsidR="006F0BF2" w:rsidRPr="006F0BF2">
              <w:rPr>
                <w:rFonts w:asciiTheme="majorBidi" w:hAnsiTheme="majorBidi" w:cstheme="majorBidi"/>
                <w:sz w:val="24"/>
                <w:szCs w:val="24"/>
              </w:rPr>
              <w:t>, jpg</w:t>
            </w:r>
            <w:r w:rsidR="0044052A">
              <w:rPr>
                <w:rFonts w:asciiTheme="majorBidi" w:hAnsiTheme="majorBidi" w:cstheme="majorBidi"/>
                <w:sz w:val="24"/>
                <w:szCs w:val="24"/>
              </w:rPr>
              <w:t>.</w:t>
            </w:r>
            <w:r w:rsidR="006F0BF2" w:rsidRPr="006F0BF2">
              <w:rPr>
                <w:rFonts w:asciiTheme="majorBidi" w:hAnsiTheme="majorBidi" w:cstheme="majorBidi"/>
                <w:sz w:val="24"/>
                <w:szCs w:val="24"/>
              </w:rPr>
              <w:t xml:space="preserve"> ar kita </w:t>
            </w:r>
            <w:r w:rsidR="0044052A">
              <w:rPr>
                <w:rFonts w:asciiTheme="majorBidi" w:hAnsiTheme="majorBidi" w:cstheme="majorBidi"/>
                <w:sz w:val="24"/>
                <w:szCs w:val="24"/>
              </w:rPr>
              <w:t>lygiaverte</w:t>
            </w:r>
            <w:r w:rsidR="006F0BF2" w:rsidRPr="006F0BF2">
              <w:rPr>
                <w:rFonts w:asciiTheme="majorBidi" w:hAnsiTheme="majorBidi" w:cstheme="majorBidi"/>
                <w:sz w:val="24"/>
                <w:szCs w:val="24"/>
              </w:rPr>
              <w:t xml:space="preserve"> forma) apie suprojektuotą tarptautinės parodos stendą, su įrengtomis ne mažiau kaip 5-iomis darbo vietomis </w:t>
            </w:r>
            <w:r w:rsidR="000474EA">
              <w:rPr>
                <w:rFonts w:asciiTheme="majorBidi" w:hAnsiTheme="majorBidi" w:cstheme="majorBidi"/>
                <w:sz w:val="24"/>
                <w:szCs w:val="24"/>
              </w:rPr>
              <w:t>dalyviams (įmonėms) stende</w:t>
            </w:r>
            <w:r w:rsidR="006F0BF2" w:rsidRPr="006F0BF2">
              <w:rPr>
                <w:rFonts w:asciiTheme="majorBidi" w:hAnsiTheme="majorBidi" w:cstheme="majorBidi"/>
                <w:sz w:val="24"/>
                <w:szCs w:val="24"/>
              </w:rPr>
              <w:t>. Darbo vietų skaičius turi būti aiškiai nurodytas. Vienai darbo vietai skiriamas stalas/</w:t>
            </w:r>
            <w:proofErr w:type="spellStart"/>
            <w:r w:rsidR="006F0BF2" w:rsidRPr="006F0BF2">
              <w:rPr>
                <w:rFonts w:asciiTheme="majorBidi" w:hAnsiTheme="majorBidi" w:cstheme="majorBidi"/>
                <w:sz w:val="24"/>
                <w:szCs w:val="24"/>
              </w:rPr>
              <w:t>infobaras</w:t>
            </w:r>
            <w:proofErr w:type="spellEnd"/>
            <w:r w:rsidR="006F0BF2" w:rsidRPr="006F0BF2">
              <w:rPr>
                <w:rFonts w:asciiTheme="majorBidi" w:hAnsiTheme="majorBidi" w:cstheme="majorBidi"/>
                <w:sz w:val="24"/>
                <w:szCs w:val="24"/>
              </w:rPr>
              <w:t>/kėdė(-ės) ar pan. Pagrindžiantys įrodymai:  vizualizacija (-</w:t>
            </w:r>
            <w:proofErr w:type="spellStart"/>
            <w:r w:rsidR="006F0BF2" w:rsidRPr="006F0BF2">
              <w:rPr>
                <w:rFonts w:asciiTheme="majorBidi" w:hAnsiTheme="majorBidi" w:cstheme="majorBidi"/>
                <w:sz w:val="24"/>
                <w:szCs w:val="24"/>
              </w:rPr>
              <w:t>os</w:t>
            </w:r>
            <w:proofErr w:type="spellEnd"/>
            <w:r w:rsidR="006F0BF2" w:rsidRPr="006F0BF2">
              <w:rPr>
                <w:rFonts w:asciiTheme="majorBidi" w:hAnsiTheme="majorBidi" w:cstheme="majorBidi"/>
                <w:sz w:val="24"/>
                <w:szCs w:val="24"/>
              </w:rPr>
              <w:t xml:space="preserve">) bei nuotraukos (2-3 </w:t>
            </w:r>
            <w:proofErr w:type="spellStart"/>
            <w:r w:rsidR="006F0BF2" w:rsidRPr="006F0BF2">
              <w:rPr>
                <w:rFonts w:asciiTheme="majorBidi" w:hAnsiTheme="majorBidi" w:cstheme="majorBidi"/>
                <w:sz w:val="24"/>
                <w:szCs w:val="24"/>
              </w:rPr>
              <w:t>vnt</w:t>
            </w:r>
            <w:proofErr w:type="spellEnd"/>
            <w:r w:rsidR="006F0BF2" w:rsidRPr="006F0BF2">
              <w:rPr>
                <w:rFonts w:asciiTheme="majorBidi" w:hAnsiTheme="majorBidi" w:cstheme="majorBidi"/>
                <w:sz w:val="24"/>
                <w:szCs w:val="24"/>
              </w:rPr>
              <w:t>,) iš įvykusios tarptautinės parodos /ar nuoroda (-</w:t>
            </w:r>
            <w:proofErr w:type="spellStart"/>
            <w:r w:rsidR="006F0BF2" w:rsidRPr="006F0BF2">
              <w:rPr>
                <w:rFonts w:asciiTheme="majorBidi" w:hAnsiTheme="majorBidi" w:cstheme="majorBidi"/>
                <w:sz w:val="24"/>
                <w:szCs w:val="24"/>
              </w:rPr>
              <w:t>os</w:t>
            </w:r>
            <w:proofErr w:type="spellEnd"/>
            <w:r w:rsidR="006F0BF2" w:rsidRPr="006F0BF2">
              <w:rPr>
                <w:rFonts w:asciiTheme="majorBidi" w:hAnsiTheme="majorBidi" w:cstheme="majorBidi"/>
                <w:sz w:val="24"/>
                <w:szCs w:val="24"/>
              </w:rPr>
              <w:t xml:space="preserve">) į viešai prieinamą informaciją. </w:t>
            </w:r>
          </w:p>
          <w:p w14:paraId="246BF054" w14:textId="7BEEE9AA" w:rsidR="004736EA" w:rsidRPr="00E37B33" w:rsidRDefault="00E60AB7" w:rsidP="005853E8">
            <w:pPr>
              <w:autoSpaceDE w:val="0"/>
              <w:autoSpaceDN w:val="0"/>
              <w:ind w:firstLine="288"/>
              <w:jc w:val="both"/>
              <w:rPr>
                <w:rFonts w:asciiTheme="majorBidi" w:hAnsiTheme="majorBidi" w:cstheme="majorBidi"/>
                <w:sz w:val="24"/>
                <w:szCs w:val="24"/>
              </w:rPr>
            </w:pPr>
            <w:r w:rsidRPr="005853E8">
              <w:rPr>
                <w:rFonts w:asciiTheme="majorBidi" w:hAnsiTheme="majorBidi" w:cstheme="majorBidi"/>
                <w:b/>
                <w:bCs/>
                <w:sz w:val="24"/>
                <w:szCs w:val="24"/>
                <w:lang w:eastAsia="ar-SA"/>
              </w:rPr>
              <w:t xml:space="preserve"> </w:t>
            </w:r>
            <w:r w:rsidR="007061FF" w:rsidRPr="005853E8">
              <w:rPr>
                <w:rFonts w:asciiTheme="majorBidi" w:hAnsiTheme="majorBidi" w:cstheme="majorBidi"/>
                <w:b/>
                <w:bCs/>
                <w:sz w:val="24"/>
                <w:szCs w:val="24"/>
              </w:rPr>
              <w:t xml:space="preserve"> </w:t>
            </w:r>
            <w:r w:rsidR="00DC416F" w:rsidRPr="005853E8">
              <w:rPr>
                <w:rFonts w:asciiTheme="majorBidi" w:hAnsiTheme="majorBidi" w:cstheme="majorBidi"/>
                <w:b/>
                <w:bCs/>
                <w:sz w:val="24"/>
                <w:szCs w:val="24"/>
              </w:rPr>
              <w:t>Dėl 3.2 p. reikalavimo pateikiama</w:t>
            </w:r>
            <w:r w:rsidR="00B9248B">
              <w:rPr>
                <w:rFonts w:asciiTheme="majorBidi" w:hAnsiTheme="majorBidi" w:cstheme="majorBidi"/>
                <w:sz w:val="24"/>
                <w:szCs w:val="24"/>
              </w:rPr>
              <w:t xml:space="preserve"> </w:t>
            </w:r>
            <w:r w:rsidR="004736EA" w:rsidRPr="00E37B33">
              <w:rPr>
                <w:rFonts w:asciiTheme="majorBidi" w:hAnsiTheme="majorBidi" w:cstheme="majorBidi"/>
                <w:sz w:val="24"/>
                <w:szCs w:val="24"/>
              </w:rPr>
              <w:t>- energetikos darbuotojo pažymėjimas ar lygiavertis dokumentas įrodantis darbuotojo kvalifikaciją, jo galiojimo laiką ir numerį.</w:t>
            </w:r>
          </w:p>
          <w:p w14:paraId="05632FD6" w14:textId="77777777" w:rsidR="00F33130" w:rsidRDefault="0069730E" w:rsidP="00B627E8">
            <w:pPr>
              <w:rPr>
                <w:rFonts w:asciiTheme="majorBidi" w:hAnsiTheme="majorBidi" w:cstheme="majorBidi"/>
                <w:sz w:val="24"/>
                <w:szCs w:val="24"/>
              </w:rPr>
            </w:pPr>
            <w:r w:rsidRPr="005853E8">
              <w:rPr>
                <w:rFonts w:asciiTheme="majorBidi" w:hAnsiTheme="majorBidi" w:cstheme="majorBidi"/>
                <w:b/>
                <w:bCs/>
                <w:sz w:val="24"/>
                <w:szCs w:val="24"/>
              </w:rPr>
              <w:t xml:space="preserve">Dėl </w:t>
            </w:r>
            <w:r w:rsidR="00994154" w:rsidRPr="005853E8">
              <w:rPr>
                <w:rFonts w:asciiTheme="majorBidi" w:hAnsiTheme="majorBidi" w:cstheme="majorBidi"/>
                <w:b/>
                <w:bCs/>
                <w:sz w:val="24"/>
                <w:szCs w:val="24"/>
              </w:rPr>
              <w:t>4.2 p. reikalavimo pateikiama</w:t>
            </w:r>
            <w:r w:rsidR="00994154">
              <w:rPr>
                <w:rFonts w:asciiTheme="majorBidi" w:hAnsiTheme="majorBidi" w:cstheme="majorBidi"/>
                <w:sz w:val="24"/>
                <w:szCs w:val="24"/>
              </w:rPr>
              <w:t xml:space="preserve"> - </w:t>
            </w:r>
            <w:r w:rsidR="00460992" w:rsidRPr="00E37B33">
              <w:rPr>
                <w:rFonts w:asciiTheme="majorBidi" w:hAnsiTheme="majorBidi" w:cstheme="majorBidi"/>
                <w:sz w:val="24"/>
                <w:szCs w:val="24"/>
              </w:rPr>
              <w:t>darbininko, dirbančio aukštalipio darbus pažymėjimas ar lygiavertis dokumentas, įrodantis darbuotojo kvalifikaciją, jo galiojimo laiką ir numerį.</w:t>
            </w:r>
          </w:p>
          <w:p w14:paraId="6F167110" w14:textId="77777777" w:rsidR="00F33130" w:rsidRDefault="00F33130" w:rsidP="00B627E8">
            <w:pPr>
              <w:rPr>
                <w:rFonts w:asciiTheme="majorBidi" w:hAnsiTheme="majorBidi" w:cstheme="majorBidi"/>
                <w:sz w:val="24"/>
                <w:szCs w:val="24"/>
              </w:rPr>
            </w:pPr>
          </w:p>
          <w:p w14:paraId="68936432" w14:textId="57BC5504" w:rsidR="00377B56" w:rsidRPr="00B627E8" w:rsidRDefault="00377B56" w:rsidP="00B627E8">
            <w:pPr>
              <w:rPr>
                <w:rFonts w:asciiTheme="majorBidi" w:hAnsiTheme="majorBidi" w:cstheme="majorBidi"/>
                <w:sz w:val="24"/>
                <w:szCs w:val="24"/>
              </w:rPr>
            </w:pPr>
            <w:r w:rsidRPr="00E37B33">
              <w:rPr>
                <w:rFonts w:asciiTheme="majorBidi" w:hAnsiTheme="majorBidi" w:cstheme="majorBidi"/>
                <w:sz w:val="24"/>
                <w:szCs w:val="24"/>
              </w:rPr>
              <w:t>Tiekėjas gali siūlyti vieną specialistą į kelias pozicijas, jeigu jis turi reikiamą kvalifikaciją ir (ar) patirtį pagal atitinkamuose punktuose nustatytus reikalavimus.</w:t>
            </w:r>
          </w:p>
        </w:tc>
      </w:tr>
    </w:tbl>
    <w:bookmarkEnd w:id="2"/>
    <w:p w14:paraId="7371F30F" w14:textId="77777777" w:rsidR="003F5C1A" w:rsidRDefault="003F5C1A" w:rsidP="003F5C1A">
      <w:pPr>
        <w:tabs>
          <w:tab w:val="left" w:pos="2370"/>
        </w:tabs>
        <w:ind w:firstLine="851"/>
        <w:rPr>
          <w:rFonts w:asciiTheme="majorBidi" w:hAnsiTheme="majorBidi" w:cstheme="majorBidi"/>
          <w:sz w:val="24"/>
          <w:szCs w:val="24"/>
        </w:rPr>
      </w:pPr>
      <w:r w:rsidRPr="00F12FCC">
        <w:rPr>
          <w:rFonts w:asciiTheme="majorBidi" w:hAnsiTheme="majorBidi" w:cstheme="majorBidi"/>
          <w:sz w:val="24"/>
          <w:szCs w:val="24"/>
        </w:rPr>
        <w:lastRenderedPageBreak/>
        <w:t>* Tiekėjo kvalifikacija turi būti įgyta iki pasiūlymų pateikimo termino pabaigos ir tai turi būti užfiksuota pačiame dokumente.</w:t>
      </w:r>
      <w:bookmarkEnd w:id="3"/>
    </w:p>
    <w:p w14:paraId="3A5BA693" w14:textId="2CF77F6C" w:rsidR="00BD414B" w:rsidRDefault="00BD414B" w:rsidP="00D701CA">
      <w:pPr>
        <w:tabs>
          <w:tab w:val="left" w:pos="2370"/>
        </w:tabs>
        <w:ind w:firstLine="851"/>
        <w:jc w:val="both"/>
        <w:rPr>
          <w:rFonts w:asciiTheme="majorBidi" w:hAnsiTheme="majorBidi" w:cstheme="majorBidi"/>
          <w:sz w:val="24"/>
          <w:szCs w:val="24"/>
        </w:rPr>
      </w:pPr>
      <w:r>
        <w:rPr>
          <w:rFonts w:asciiTheme="majorBidi" w:hAnsiTheme="majorBidi" w:cstheme="majorBidi"/>
          <w:sz w:val="24"/>
          <w:szCs w:val="24"/>
        </w:rPr>
        <w:t>**</w:t>
      </w:r>
      <w:r w:rsidR="00D701CA" w:rsidRPr="00D701CA">
        <w:t xml:space="preserve"> </w:t>
      </w:r>
      <w:r w:rsidR="00D701CA" w:rsidRPr="00D701CA">
        <w:rPr>
          <w:rFonts w:asciiTheme="majorBidi" w:hAnsiTheme="majorBidi" w:cstheme="majorBidi"/>
          <w:sz w:val="24"/>
          <w:szCs w:val="24"/>
        </w:rPr>
        <w:t>Laikoma, kad su atliekamu pirkimu susijusi veikla apima verslo ir prekybos parodų organizavimą, įskaitant arba neįskaitant įrangą aptarnaujančio personalo ir vadovavimo jam paslaugas renginių vykimo vietose.</w:t>
      </w:r>
    </w:p>
    <w:p w14:paraId="4C8D3113" w14:textId="3B77D1A4" w:rsidR="00F41F3A" w:rsidRPr="00F41F3A" w:rsidRDefault="0015612D" w:rsidP="00F41F3A">
      <w:pPr>
        <w:tabs>
          <w:tab w:val="left" w:pos="2370"/>
        </w:tabs>
        <w:ind w:firstLine="851"/>
        <w:jc w:val="both"/>
        <w:rPr>
          <w:rFonts w:asciiTheme="majorBidi" w:hAnsiTheme="majorBidi" w:cstheme="majorBidi"/>
          <w:sz w:val="24"/>
          <w:szCs w:val="24"/>
        </w:rPr>
      </w:pPr>
      <w:r>
        <w:rPr>
          <w:rFonts w:asciiTheme="majorBidi" w:hAnsiTheme="majorBidi" w:cstheme="majorBidi"/>
          <w:b/>
          <w:bCs/>
          <w:sz w:val="24"/>
          <w:szCs w:val="24"/>
        </w:rPr>
        <w:t xml:space="preserve">*** </w:t>
      </w:r>
      <w:r w:rsidR="00F41F3A" w:rsidRPr="00F41F3A">
        <w:rPr>
          <w:rFonts w:asciiTheme="majorBidi" w:hAnsiTheme="majorBidi" w:cstheme="majorBidi"/>
          <w:b/>
          <w:bCs/>
          <w:sz w:val="24"/>
          <w:szCs w:val="24"/>
        </w:rPr>
        <w:t>Tarptautinė paroda</w:t>
      </w:r>
      <w:r w:rsidR="00F41F3A" w:rsidRPr="00F41F3A">
        <w:rPr>
          <w:rFonts w:asciiTheme="majorBidi" w:hAnsiTheme="majorBidi" w:cstheme="majorBidi"/>
          <w:sz w:val="24"/>
          <w:szCs w:val="24"/>
        </w:rPr>
        <w:t xml:space="preserve"> – tai renginys, kuriame skirtingų sektorių profesionalai susirenka pristatyti šalis, paslaugas, produktus ir verslo galimybes. Parodos dalyviai – nacionalinės ir verslo </w:t>
      </w:r>
      <w:r w:rsidR="00F41F3A" w:rsidRPr="00F41F3A">
        <w:rPr>
          <w:rFonts w:asciiTheme="majorBidi" w:hAnsiTheme="majorBidi" w:cstheme="majorBidi"/>
          <w:sz w:val="24"/>
          <w:szCs w:val="24"/>
        </w:rPr>
        <w:lastRenderedPageBreak/>
        <w:t>asociacijos bei organizacijos, apgyvendinimo, transporto, maitinimo bei kitų susijusių su paroda sektorių atstovai, kurie savo paslaugas ir produktus pristato specializuotuose standartiniuose arba individualiai suprojektuotuose stenduose bei kitose tam pritaikytose erdvėse. Šios erdvės sudaro galimybes organizuoti B2B susitikimus, verslo derybas, tinklaveiką bei produktų ir paslaugų pristatymus galutiniams vartotojams (B2C).</w:t>
      </w:r>
    </w:p>
    <w:p w14:paraId="5FA07ED7" w14:textId="3E6FF006" w:rsidR="00F41F3A" w:rsidRPr="00F41F3A" w:rsidRDefault="00F41F3A" w:rsidP="00F41F3A">
      <w:pPr>
        <w:tabs>
          <w:tab w:val="left" w:pos="2370"/>
        </w:tabs>
        <w:ind w:firstLine="851"/>
        <w:jc w:val="both"/>
        <w:rPr>
          <w:rFonts w:asciiTheme="majorBidi" w:hAnsiTheme="majorBidi" w:cstheme="majorBidi"/>
          <w:sz w:val="24"/>
          <w:szCs w:val="24"/>
        </w:rPr>
      </w:pPr>
      <w:r w:rsidRPr="00F41F3A">
        <w:rPr>
          <w:rFonts w:asciiTheme="majorBidi" w:hAnsiTheme="majorBidi" w:cstheme="majorBidi"/>
          <w:sz w:val="24"/>
          <w:szCs w:val="24"/>
        </w:rPr>
        <w:t>Renginys laikomas tarptautiniu, kai jame dalyvauja įvairių šalių atstovai. Tarptautiškumo kriterijai apibrėžiami pagal užsienio dalyvių ir lankytojų skaičių. Vienas dažniausiai taikomų kriterijų – ne mažiau kaip 20 užsienio dalyvių ir 100 užsienio lankytojų arba ne mažiau kaip 10 proc. dalyvių (</w:t>
      </w:r>
      <w:proofErr w:type="spellStart"/>
      <w:r w:rsidRPr="00F41F3A">
        <w:rPr>
          <w:rFonts w:asciiTheme="majorBidi" w:hAnsiTheme="majorBidi" w:cstheme="majorBidi"/>
          <w:sz w:val="24"/>
          <w:szCs w:val="24"/>
        </w:rPr>
        <w:t>ekspozitorių</w:t>
      </w:r>
      <w:proofErr w:type="spellEnd"/>
      <w:r w:rsidRPr="00F41F3A">
        <w:rPr>
          <w:rFonts w:asciiTheme="majorBidi" w:hAnsiTheme="majorBidi" w:cstheme="majorBidi"/>
          <w:sz w:val="24"/>
          <w:szCs w:val="24"/>
        </w:rPr>
        <w:t>) ir 5 proc. lankytojų iš užsienio. Tokios parodos trunka nuo 1 iki 5 dienų ir organizuojamos skirtingose šalyse</w:t>
      </w:r>
      <w:r w:rsidR="00130DDE">
        <w:rPr>
          <w:rFonts w:asciiTheme="majorBidi" w:hAnsiTheme="majorBidi" w:cstheme="majorBidi"/>
          <w:sz w:val="24"/>
          <w:szCs w:val="24"/>
        </w:rPr>
        <w:t xml:space="preserve"> </w:t>
      </w:r>
      <w:r w:rsidRPr="00F41F3A">
        <w:rPr>
          <w:rFonts w:asciiTheme="majorBidi" w:hAnsiTheme="majorBidi" w:cstheme="majorBidi"/>
          <w:sz w:val="24"/>
          <w:szCs w:val="24"/>
        </w:rPr>
        <w:t>ir atitinka pagrindinius kriterijus: tarptautinį dalyvavimą, produktų ir paslaugų pristatymą bei orientaciją į tikslinę auditoriją.</w:t>
      </w:r>
    </w:p>
    <w:p w14:paraId="6722881E" w14:textId="77777777" w:rsidR="00F41F3A" w:rsidRPr="00F12FCC" w:rsidRDefault="00F41F3A" w:rsidP="00D701CA">
      <w:pPr>
        <w:tabs>
          <w:tab w:val="left" w:pos="2370"/>
        </w:tabs>
        <w:ind w:firstLine="851"/>
        <w:jc w:val="both"/>
        <w:rPr>
          <w:rFonts w:asciiTheme="majorBidi" w:hAnsiTheme="majorBidi" w:cstheme="majorBidi"/>
          <w:sz w:val="24"/>
          <w:szCs w:val="24"/>
        </w:rPr>
      </w:pPr>
    </w:p>
    <w:sectPr w:rsidR="00F41F3A" w:rsidRPr="00F12FCC" w:rsidSect="00C01A1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789C" w14:textId="77777777" w:rsidR="00F56BAC" w:rsidRDefault="00F56BAC" w:rsidP="00FC5A07">
      <w:pPr>
        <w:spacing w:after="0" w:line="240" w:lineRule="auto"/>
      </w:pPr>
      <w:r>
        <w:separator/>
      </w:r>
    </w:p>
  </w:endnote>
  <w:endnote w:type="continuationSeparator" w:id="0">
    <w:p w14:paraId="0C1A622F" w14:textId="77777777" w:rsidR="00F56BAC" w:rsidRDefault="00F56BAC"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4F56" w14:textId="77777777" w:rsidR="00F56BAC" w:rsidRDefault="00F56BAC" w:rsidP="00FC5A07">
      <w:pPr>
        <w:spacing w:after="0" w:line="240" w:lineRule="auto"/>
      </w:pPr>
      <w:r>
        <w:separator/>
      </w:r>
    </w:p>
  </w:footnote>
  <w:footnote w:type="continuationSeparator" w:id="0">
    <w:p w14:paraId="158F6D71" w14:textId="77777777" w:rsidR="00F56BAC" w:rsidRDefault="00F56BAC" w:rsidP="00FC5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036A"/>
    <w:multiLevelType w:val="multilevel"/>
    <w:tmpl w:val="3A08C61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B3D227C"/>
    <w:multiLevelType w:val="hybridMultilevel"/>
    <w:tmpl w:val="64F0E19E"/>
    <w:lvl w:ilvl="0" w:tplc="2960D528">
      <w:start w:val="1"/>
      <w:numFmt w:val="bullet"/>
      <w:lvlText w:val=""/>
      <w:lvlJc w:val="left"/>
      <w:pPr>
        <w:ind w:left="720" w:hanging="360"/>
      </w:pPr>
      <w:rPr>
        <w:rFonts w:ascii="Symbol" w:hAnsi="Symbol"/>
      </w:rPr>
    </w:lvl>
    <w:lvl w:ilvl="1" w:tplc="05F26DE2">
      <w:start w:val="1"/>
      <w:numFmt w:val="bullet"/>
      <w:lvlText w:val=""/>
      <w:lvlJc w:val="left"/>
      <w:pPr>
        <w:ind w:left="720" w:hanging="360"/>
      </w:pPr>
      <w:rPr>
        <w:rFonts w:ascii="Symbol" w:hAnsi="Symbol"/>
      </w:rPr>
    </w:lvl>
    <w:lvl w:ilvl="2" w:tplc="1088A1E8">
      <w:start w:val="1"/>
      <w:numFmt w:val="bullet"/>
      <w:lvlText w:val=""/>
      <w:lvlJc w:val="left"/>
      <w:pPr>
        <w:ind w:left="720" w:hanging="360"/>
      </w:pPr>
      <w:rPr>
        <w:rFonts w:ascii="Symbol" w:hAnsi="Symbol"/>
      </w:rPr>
    </w:lvl>
    <w:lvl w:ilvl="3" w:tplc="D42AFEFE">
      <w:start w:val="1"/>
      <w:numFmt w:val="bullet"/>
      <w:lvlText w:val=""/>
      <w:lvlJc w:val="left"/>
      <w:pPr>
        <w:ind w:left="720" w:hanging="360"/>
      </w:pPr>
      <w:rPr>
        <w:rFonts w:ascii="Symbol" w:hAnsi="Symbol"/>
      </w:rPr>
    </w:lvl>
    <w:lvl w:ilvl="4" w:tplc="2272E604">
      <w:start w:val="1"/>
      <w:numFmt w:val="bullet"/>
      <w:lvlText w:val=""/>
      <w:lvlJc w:val="left"/>
      <w:pPr>
        <w:ind w:left="720" w:hanging="360"/>
      </w:pPr>
      <w:rPr>
        <w:rFonts w:ascii="Symbol" w:hAnsi="Symbol"/>
      </w:rPr>
    </w:lvl>
    <w:lvl w:ilvl="5" w:tplc="BED68F98">
      <w:start w:val="1"/>
      <w:numFmt w:val="bullet"/>
      <w:lvlText w:val=""/>
      <w:lvlJc w:val="left"/>
      <w:pPr>
        <w:ind w:left="720" w:hanging="360"/>
      </w:pPr>
      <w:rPr>
        <w:rFonts w:ascii="Symbol" w:hAnsi="Symbol"/>
      </w:rPr>
    </w:lvl>
    <w:lvl w:ilvl="6" w:tplc="3684ED26">
      <w:start w:val="1"/>
      <w:numFmt w:val="bullet"/>
      <w:lvlText w:val=""/>
      <w:lvlJc w:val="left"/>
      <w:pPr>
        <w:ind w:left="720" w:hanging="360"/>
      </w:pPr>
      <w:rPr>
        <w:rFonts w:ascii="Symbol" w:hAnsi="Symbol"/>
      </w:rPr>
    </w:lvl>
    <w:lvl w:ilvl="7" w:tplc="68227338">
      <w:start w:val="1"/>
      <w:numFmt w:val="bullet"/>
      <w:lvlText w:val=""/>
      <w:lvlJc w:val="left"/>
      <w:pPr>
        <w:ind w:left="720" w:hanging="360"/>
      </w:pPr>
      <w:rPr>
        <w:rFonts w:ascii="Symbol" w:hAnsi="Symbol"/>
      </w:rPr>
    </w:lvl>
    <w:lvl w:ilvl="8" w:tplc="C714E88E">
      <w:start w:val="1"/>
      <w:numFmt w:val="bullet"/>
      <w:lvlText w:val=""/>
      <w:lvlJc w:val="left"/>
      <w:pPr>
        <w:ind w:left="720" w:hanging="360"/>
      </w:pPr>
      <w:rPr>
        <w:rFonts w:ascii="Symbol" w:hAnsi="Symbol"/>
      </w:rPr>
    </w:lvl>
  </w:abstractNum>
  <w:abstractNum w:abstractNumId="2" w15:restartNumberingAfterBreak="0">
    <w:nsid w:val="2427270C"/>
    <w:multiLevelType w:val="hybridMultilevel"/>
    <w:tmpl w:val="AE8E0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88588D"/>
    <w:multiLevelType w:val="multilevel"/>
    <w:tmpl w:val="A5ECCB9C"/>
    <w:lvl w:ilvl="0">
      <w:start w:val="1"/>
      <w:numFmt w:val="decimal"/>
      <w:lvlText w:val="%1."/>
      <w:lvlJc w:val="left"/>
      <w:pPr>
        <w:ind w:left="36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E96A91"/>
    <w:multiLevelType w:val="multilevel"/>
    <w:tmpl w:val="11C059E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7EB24339"/>
    <w:multiLevelType w:val="multilevel"/>
    <w:tmpl w:val="373A021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F151AB0"/>
    <w:multiLevelType w:val="hybridMultilevel"/>
    <w:tmpl w:val="F3DA79F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674386542">
    <w:abstractNumId w:val="11"/>
  </w:num>
  <w:num w:numId="2" w16cid:durableId="1596547630">
    <w:abstractNumId w:val="12"/>
  </w:num>
  <w:num w:numId="3" w16cid:durableId="919874429">
    <w:abstractNumId w:val="6"/>
  </w:num>
  <w:num w:numId="4" w16cid:durableId="1187402099">
    <w:abstractNumId w:val="9"/>
  </w:num>
  <w:num w:numId="5" w16cid:durableId="707531717">
    <w:abstractNumId w:val="8"/>
  </w:num>
  <w:num w:numId="6" w16cid:durableId="1867324765">
    <w:abstractNumId w:val="4"/>
  </w:num>
  <w:num w:numId="7" w16cid:durableId="878786292">
    <w:abstractNumId w:val="5"/>
  </w:num>
  <w:num w:numId="8" w16cid:durableId="1076587110">
    <w:abstractNumId w:val="10"/>
  </w:num>
  <w:num w:numId="9" w16cid:durableId="1987274740">
    <w:abstractNumId w:val="2"/>
  </w:num>
  <w:num w:numId="10" w16cid:durableId="1530490967">
    <w:abstractNumId w:val="13"/>
  </w:num>
  <w:num w:numId="11" w16cid:durableId="1249465149">
    <w:abstractNumId w:val="14"/>
  </w:num>
  <w:num w:numId="12" w16cid:durableId="1264144348">
    <w:abstractNumId w:val="3"/>
  </w:num>
  <w:num w:numId="13" w16cid:durableId="103575647">
    <w:abstractNumId w:val="1"/>
  </w:num>
  <w:num w:numId="14" w16cid:durableId="1976251853">
    <w:abstractNumId w:val="7"/>
  </w:num>
  <w:num w:numId="15" w16cid:durableId="9216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01084"/>
    <w:rsid w:val="00004BF3"/>
    <w:rsid w:val="00036909"/>
    <w:rsid w:val="000468B1"/>
    <w:rsid w:val="000474EA"/>
    <w:rsid w:val="00050734"/>
    <w:rsid w:val="00053ADF"/>
    <w:rsid w:val="000540D8"/>
    <w:rsid w:val="00057414"/>
    <w:rsid w:val="00076033"/>
    <w:rsid w:val="00081320"/>
    <w:rsid w:val="000A711B"/>
    <w:rsid w:val="000D77B0"/>
    <w:rsid w:val="000E14E7"/>
    <w:rsid w:val="000E7EAE"/>
    <w:rsid w:val="000F4AE3"/>
    <w:rsid w:val="0012469A"/>
    <w:rsid w:val="00130DDE"/>
    <w:rsid w:val="001310BA"/>
    <w:rsid w:val="00147A51"/>
    <w:rsid w:val="00152538"/>
    <w:rsid w:val="00153125"/>
    <w:rsid w:val="0015612D"/>
    <w:rsid w:val="00175060"/>
    <w:rsid w:val="00184761"/>
    <w:rsid w:val="001847EF"/>
    <w:rsid w:val="001A17E2"/>
    <w:rsid w:val="001A19AF"/>
    <w:rsid w:val="001A36E3"/>
    <w:rsid w:val="001A5F8A"/>
    <w:rsid w:val="001B48DB"/>
    <w:rsid w:val="001D0A18"/>
    <w:rsid w:val="001D1B6D"/>
    <w:rsid w:val="001D1E25"/>
    <w:rsid w:val="001E51CA"/>
    <w:rsid w:val="00201F95"/>
    <w:rsid w:val="00203C0D"/>
    <w:rsid w:val="00207A54"/>
    <w:rsid w:val="00213196"/>
    <w:rsid w:val="002402BA"/>
    <w:rsid w:val="00267104"/>
    <w:rsid w:val="002676B1"/>
    <w:rsid w:val="00277294"/>
    <w:rsid w:val="002C0E9F"/>
    <w:rsid w:val="002C29E9"/>
    <w:rsid w:val="002C4831"/>
    <w:rsid w:val="002D1C5C"/>
    <w:rsid w:val="002D4373"/>
    <w:rsid w:val="002E157E"/>
    <w:rsid w:val="002E21A9"/>
    <w:rsid w:val="002E370D"/>
    <w:rsid w:val="002F19F8"/>
    <w:rsid w:val="003059C9"/>
    <w:rsid w:val="00306951"/>
    <w:rsid w:val="00324636"/>
    <w:rsid w:val="0035144D"/>
    <w:rsid w:val="00353158"/>
    <w:rsid w:val="00354F31"/>
    <w:rsid w:val="00360AEB"/>
    <w:rsid w:val="0037608C"/>
    <w:rsid w:val="00377B56"/>
    <w:rsid w:val="003808AD"/>
    <w:rsid w:val="00386586"/>
    <w:rsid w:val="003942CF"/>
    <w:rsid w:val="00395205"/>
    <w:rsid w:val="00397A77"/>
    <w:rsid w:val="003A027A"/>
    <w:rsid w:val="003A6DBB"/>
    <w:rsid w:val="003B50C0"/>
    <w:rsid w:val="003C474F"/>
    <w:rsid w:val="003D1A90"/>
    <w:rsid w:val="003D3E0C"/>
    <w:rsid w:val="003E36C7"/>
    <w:rsid w:val="003F5C1A"/>
    <w:rsid w:val="00401FE3"/>
    <w:rsid w:val="00437970"/>
    <w:rsid w:val="0044052A"/>
    <w:rsid w:val="0044566E"/>
    <w:rsid w:val="00460992"/>
    <w:rsid w:val="004625E5"/>
    <w:rsid w:val="0047268F"/>
    <w:rsid w:val="004736EA"/>
    <w:rsid w:val="00474B55"/>
    <w:rsid w:val="00493A33"/>
    <w:rsid w:val="004A5506"/>
    <w:rsid w:val="00505CC0"/>
    <w:rsid w:val="00522CCE"/>
    <w:rsid w:val="005513EF"/>
    <w:rsid w:val="005853E8"/>
    <w:rsid w:val="00586A2E"/>
    <w:rsid w:val="00587627"/>
    <w:rsid w:val="005A71CD"/>
    <w:rsid w:val="005C108C"/>
    <w:rsid w:val="005C33DB"/>
    <w:rsid w:val="005E2B3C"/>
    <w:rsid w:val="00604C3C"/>
    <w:rsid w:val="006123AA"/>
    <w:rsid w:val="0062500B"/>
    <w:rsid w:val="0063081D"/>
    <w:rsid w:val="00634165"/>
    <w:rsid w:val="006606EC"/>
    <w:rsid w:val="00663D1A"/>
    <w:rsid w:val="0067051A"/>
    <w:rsid w:val="0069129C"/>
    <w:rsid w:val="0069730E"/>
    <w:rsid w:val="006B6BC2"/>
    <w:rsid w:val="006D6A80"/>
    <w:rsid w:val="006D7399"/>
    <w:rsid w:val="006E797F"/>
    <w:rsid w:val="006F0BF2"/>
    <w:rsid w:val="007006DF"/>
    <w:rsid w:val="007061FF"/>
    <w:rsid w:val="0071333A"/>
    <w:rsid w:val="00720126"/>
    <w:rsid w:val="00720736"/>
    <w:rsid w:val="00736DE0"/>
    <w:rsid w:val="0074035A"/>
    <w:rsid w:val="00745444"/>
    <w:rsid w:val="00754E76"/>
    <w:rsid w:val="00773955"/>
    <w:rsid w:val="0078036F"/>
    <w:rsid w:val="007870FA"/>
    <w:rsid w:val="00787EA2"/>
    <w:rsid w:val="007963FD"/>
    <w:rsid w:val="007B6509"/>
    <w:rsid w:val="007B6A87"/>
    <w:rsid w:val="007B6D26"/>
    <w:rsid w:val="007C3091"/>
    <w:rsid w:val="007C748F"/>
    <w:rsid w:val="007D5140"/>
    <w:rsid w:val="007F193A"/>
    <w:rsid w:val="007F3F4F"/>
    <w:rsid w:val="00803C0D"/>
    <w:rsid w:val="00810B04"/>
    <w:rsid w:val="00821803"/>
    <w:rsid w:val="00823575"/>
    <w:rsid w:val="008276BB"/>
    <w:rsid w:val="00866ADE"/>
    <w:rsid w:val="00877384"/>
    <w:rsid w:val="008C7362"/>
    <w:rsid w:val="008D2C76"/>
    <w:rsid w:val="008D3CB4"/>
    <w:rsid w:val="008E051C"/>
    <w:rsid w:val="008E29F9"/>
    <w:rsid w:val="00917BC4"/>
    <w:rsid w:val="00930911"/>
    <w:rsid w:val="0093267A"/>
    <w:rsid w:val="00937DCB"/>
    <w:rsid w:val="009406B9"/>
    <w:rsid w:val="00945050"/>
    <w:rsid w:val="00951759"/>
    <w:rsid w:val="00964FF4"/>
    <w:rsid w:val="00965BD4"/>
    <w:rsid w:val="00986AE8"/>
    <w:rsid w:val="009905A7"/>
    <w:rsid w:val="00994154"/>
    <w:rsid w:val="0099549B"/>
    <w:rsid w:val="009B6D89"/>
    <w:rsid w:val="009C401B"/>
    <w:rsid w:val="009C5908"/>
    <w:rsid w:val="00A059CC"/>
    <w:rsid w:val="00A075E5"/>
    <w:rsid w:val="00A42AC7"/>
    <w:rsid w:val="00A62B62"/>
    <w:rsid w:val="00A94E17"/>
    <w:rsid w:val="00AC5F71"/>
    <w:rsid w:val="00AD313D"/>
    <w:rsid w:val="00AE44EC"/>
    <w:rsid w:val="00AE78B1"/>
    <w:rsid w:val="00AF1614"/>
    <w:rsid w:val="00B05FC9"/>
    <w:rsid w:val="00B17C79"/>
    <w:rsid w:val="00B22D59"/>
    <w:rsid w:val="00B24F8E"/>
    <w:rsid w:val="00B34E29"/>
    <w:rsid w:val="00B4404B"/>
    <w:rsid w:val="00B44305"/>
    <w:rsid w:val="00B45886"/>
    <w:rsid w:val="00B627E8"/>
    <w:rsid w:val="00B7171E"/>
    <w:rsid w:val="00B854C3"/>
    <w:rsid w:val="00B9248B"/>
    <w:rsid w:val="00B96763"/>
    <w:rsid w:val="00BB18BC"/>
    <w:rsid w:val="00BB300D"/>
    <w:rsid w:val="00BB56E0"/>
    <w:rsid w:val="00BD414B"/>
    <w:rsid w:val="00BF7F9C"/>
    <w:rsid w:val="00C01A1A"/>
    <w:rsid w:val="00C36959"/>
    <w:rsid w:val="00C42B93"/>
    <w:rsid w:val="00C50D7B"/>
    <w:rsid w:val="00C55EA4"/>
    <w:rsid w:val="00C873E7"/>
    <w:rsid w:val="00C93EDE"/>
    <w:rsid w:val="00C93F32"/>
    <w:rsid w:val="00CB4383"/>
    <w:rsid w:val="00CC6AD0"/>
    <w:rsid w:val="00CD2EE9"/>
    <w:rsid w:val="00CD7157"/>
    <w:rsid w:val="00CD73BC"/>
    <w:rsid w:val="00CF0059"/>
    <w:rsid w:val="00CF3E71"/>
    <w:rsid w:val="00D03A0A"/>
    <w:rsid w:val="00D14A04"/>
    <w:rsid w:val="00D2150B"/>
    <w:rsid w:val="00D2159A"/>
    <w:rsid w:val="00D36013"/>
    <w:rsid w:val="00D66A65"/>
    <w:rsid w:val="00D67AF0"/>
    <w:rsid w:val="00D701CA"/>
    <w:rsid w:val="00D840C1"/>
    <w:rsid w:val="00D97341"/>
    <w:rsid w:val="00DA0A0C"/>
    <w:rsid w:val="00DA2840"/>
    <w:rsid w:val="00DA3F27"/>
    <w:rsid w:val="00DC416F"/>
    <w:rsid w:val="00DE7068"/>
    <w:rsid w:val="00DF24A6"/>
    <w:rsid w:val="00E04AAC"/>
    <w:rsid w:val="00E11FF0"/>
    <w:rsid w:val="00E16A06"/>
    <w:rsid w:val="00E27C72"/>
    <w:rsid w:val="00E334D4"/>
    <w:rsid w:val="00E37B33"/>
    <w:rsid w:val="00E51AFD"/>
    <w:rsid w:val="00E55154"/>
    <w:rsid w:val="00E60AB7"/>
    <w:rsid w:val="00E628C8"/>
    <w:rsid w:val="00E6302D"/>
    <w:rsid w:val="00E668E8"/>
    <w:rsid w:val="00E672FD"/>
    <w:rsid w:val="00E70926"/>
    <w:rsid w:val="00E81337"/>
    <w:rsid w:val="00E94FC9"/>
    <w:rsid w:val="00EA541B"/>
    <w:rsid w:val="00EB7DA3"/>
    <w:rsid w:val="00EC381E"/>
    <w:rsid w:val="00EF2829"/>
    <w:rsid w:val="00F0086A"/>
    <w:rsid w:val="00F12FCC"/>
    <w:rsid w:val="00F14993"/>
    <w:rsid w:val="00F33130"/>
    <w:rsid w:val="00F41F3A"/>
    <w:rsid w:val="00F47484"/>
    <w:rsid w:val="00F56BAC"/>
    <w:rsid w:val="00F71FBD"/>
    <w:rsid w:val="00F77452"/>
    <w:rsid w:val="00F77C6D"/>
    <w:rsid w:val="00F87517"/>
    <w:rsid w:val="00F950E0"/>
    <w:rsid w:val="00FA0038"/>
    <w:rsid w:val="00FA29D6"/>
    <w:rsid w:val="00FB78E5"/>
    <w:rsid w:val="00FC5A07"/>
    <w:rsid w:val="00FD133F"/>
    <w:rsid w:val="00FD432D"/>
    <w:rsid w:val="00FE576D"/>
    <w:rsid w:val="00FE7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character" w:styleId="FootnoteReference">
    <w:name w:val="footnote reference"/>
    <w:aliases w:val="fr"/>
    <w:rsid w:val="003F5C1A"/>
    <w:rPr>
      <w:vertAlign w:val="superscript"/>
    </w:rPr>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3F5C1A"/>
    <w:pPr>
      <w:suppressAutoHyphens w:val="0"/>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3F5C1A"/>
    <w:rPr>
      <w:rFonts w:ascii="Times New Roman" w:eastAsia="Times New Roman" w:hAnsi="Times New Roman" w:cs="Times New Roman"/>
      <w:kern w:val="0"/>
      <w:sz w:val="24"/>
      <w:szCs w:val="24"/>
      <w14:ligatures w14:val="none"/>
    </w:rPr>
  </w:style>
  <w:style w:type="character" w:styleId="Hyperlink">
    <w:name w:val="Hyperlink"/>
    <w:rsid w:val="00CD7157"/>
    <w:rPr>
      <w:color w:val="0000FF"/>
      <w:u w:val="single"/>
    </w:rPr>
  </w:style>
  <w:style w:type="paragraph" w:styleId="BodyText">
    <w:name w:val="Body Text"/>
    <w:aliases w:val="Char Char Char Diagrama Diagrama Diagrama Diagrama Diagrama,Char Char Char Diagrama Diagrama Diagrama Diagrama Diagrama Diagrama Diagrama Diagrama Diagrama Diagrama,body text,contents,bt,b,body inde"/>
    <w:basedOn w:val="Normal"/>
    <w:link w:val="BodyTextChar"/>
    <w:qFormat/>
    <w:rsid w:val="00F12FCC"/>
    <w:pPr>
      <w:suppressAutoHyphens w:val="0"/>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body text Char,contents Char,bt Char,b Char,body inde Char"/>
    <w:basedOn w:val="DefaultParagraphFont"/>
    <w:link w:val="BodyText"/>
    <w:rsid w:val="00F12FCC"/>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12FCC"/>
    <w:pPr>
      <w:spacing w:after="0" w:line="240" w:lineRule="auto"/>
    </w:pPr>
    <w:rPr>
      <w:rFonts w:ascii="Times New Roman" w:eastAsia="Times New Roman" w:hAnsi="Times New Roman" w:cs="Times New Roman"/>
      <w:kern w:val="0"/>
      <w:sz w:val="24"/>
      <w:szCs w:val="24"/>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7A51"/>
    <w:rPr>
      <w:sz w:val="16"/>
      <w:szCs w:val="16"/>
    </w:rPr>
  </w:style>
  <w:style w:type="paragraph" w:styleId="CommentText">
    <w:name w:val="annotation text"/>
    <w:basedOn w:val="Normal"/>
    <w:link w:val="CommentTextChar"/>
    <w:uiPriority w:val="99"/>
    <w:unhideWhenUsed/>
    <w:rsid w:val="00147A51"/>
    <w:pPr>
      <w:spacing w:line="240" w:lineRule="auto"/>
    </w:pPr>
    <w:rPr>
      <w:sz w:val="20"/>
      <w:szCs w:val="20"/>
    </w:rPr>
  </w:style>
  <w:style w:type="character" w:customStyle="1" w:styleId="CommentTextChar">
    <w:name w:val="Comment Text Char"/>
    <w:basedOn w:val="DefaultParagraphFont"/>
    <w:link w:val="CommentText"/>
    <w:uiPriority w:val="99"/>
    <w:rsid w:val="00147A5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147A51"/>
    <w:rPr>
      <w:b/>
      <w:bCs/>
    </w:rPr>
  </w:style>
  <w:style w:type="character" w:customStyle="1" w:styleId="CommentSubjectChar">
    <w:name w:val="Comment Subject Char"/>
    <w:basedOn w:val="CommentTextChar"/>
    <w:link w:val="CommentSubject"/>
    <w:uiPriority w:val="99"/>
    <w:semiHidden/>
    <w:rsid w:val="00147A51"/>
    <w:rPr>
      <w:rFonts w:eastAsiaTheme="minorEastAsia"/>
      <w:b/>
      <w:bCs/>
      <w:kern w:val="0"/>
      <w:sz w:val="20"/>
      <w:szCs w:val="20"/>
      <w:lang w:eastAsia="lt-LT"/>
      <w14:ligatures w14:val="none"/>
    </w:rPr>
  </w:style>
  <w:style w:type="paragraph" w:styleId="Revision">
    <w:name w:val="Revision"/>
    <w:hidden/>
    <w:uiPriority w:val="99"/>
    <w:semiHidden/>
    <w:rsid w:val="0015253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5233</Words>
  <Characters>2984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Justina Šatikė  | Lithuania Travel</cp:lastModifiedBy>
  <cp:revision>54</cp:revision>
  <dcterms:created xsi:type="dcterms:W3CDTF">2026-07-14T12:16:00Z</dcterms:created>
  <dcterms:modified xsi:type="dcterms:W3CDTF">2026-07-15T11:15:00Z</dcterms:modified>
</cp:coreProperties>
</file>