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5216" w14:textId="77777777" w:rsidR="00E0013F" w:rsidRDefault="00E0013F" w:rsidP="005410C7">
      <w:pPr>
        <w:rPr>
          <w:rFonts w:ascii="Times New Roman" w:hAnsi="Times New Roman" w:cs="Times New Roman"/>
          <w:b/>
          <w:bCs/>
          <w:sz w:val="36"/>
          <w:szCs w:val="36"/>
        </w:rPr>
      </w:pPr>
    </w:p>
    <w:p w14:paraId="18629414" w14:textId="06E1DAD5" w:rsidR="00E0013F" w:rsidRDefault="00FC2419" w:rsidP="00FC2419">
      <w:pPr>
        <w:jc w:val="right"/>
        <w:rPr>
          <w:rFonts w:ascii="Times New Roman" w:hAnsi="Times New Roman" w:cs="Times New Roman"/>
          <w:b/>
          <w:bCs/>
          <w:sz w:val="36"/>
          <w:szCs w:val="36"/>
        </w:rPr>
      </w:pPr>
      <w:r w:rsidRPr="00F742E6">
        <w:rPr>
          <w:rFonts w:ascii="Times New Roman" w:eastAsia="Times New Roman" w:hAnsi="Times New Roman" w:cs="Times New Roman"/>
          <w:noProof/>
          <w:lang w:eastAsia="lt-LT"/>
        </w:rPr>
        <w:drawing>
          <wp:inline distT="0" distB="0" distL="0" distR="0" wp14:anchorId="2194D50E" wp14:editId="65BE2BFC">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4FD64753" w14:textId="3AFCDEAB" w:rsidR="00E0013F" w:rsidRDefault="00FC2419" w:rsidP="00BC751B">
      <w:pPr>
        <w:jc w:val="right"/>
        <w:rPr>
          <w:rFonts w:ascii="Times New Roman" w:hAnsi="Times New Roman" w:cs="Times New Roman"/>
        </w:rPr>
      </w:pPr>
      <w:r w:rsidRPr="00BC751B">
        <w:rPr>
          <w:rFonts w:ascii="Times New Roman" w:hAnsi="Times New Roman" w:cs="Times New Roman"/>
        </w:rPr>
        <w:t>Priedas Nr.1.</w:t>
      </w:r>
    </w:p>
    <w:p w14:paraId="4465A231" w14:textId="38554447" w:rsidR="00FF6510" w:rsidRDefault="00FF6510" w:rsidP="00FF6510">
      <w:pPr>
        <w:jc w:val="center"/>
        <w:rPr>
          <w:rFonts w:ascii="Times New Roman" w:hAnsi="Times New Roman" w:cs="Times New Roman"/>
          <w:b/>
          <w:bCs/>
        </w:rPr>
      </w:pPr>
      <w:r w:rsidRPr="00BC751B">
        <w:rPr>
          <w:rFonts w:ascii="Times New Roman" w:hAnsi="Times New Roman" w:cs="Times New Roman"/>
          <w:b/>
          <w:bCs/>
        </w:rPr>
        <w:t>TECHNINĖ SPECIFIKACIJA</w:t>
      </w:r>
    </w:p>
    <w:p w14:paraId="563999E1" w14:textId="04D6261A" w:rsidR="00C46DC6" w:rsidRPr="00C46DC6" w:rsidRDefault="00C46DC6" w:rsidP="00C46DC6">
      <w:pPr>
        <w:spacing w:line="257" w:lineRule="auto"/>
        <w:rPr>
          <w:rFonts w:ascii="Times New Roman" w:eastAsiaTheme="minorEastAsia" w:hAnsi="Times New Roman" w:cs="Times New Roman"/>
          <w:lang w:val="lt"/>
        </w:rPr>
      </w:pPr>
      <w:r w:rsidRPr="00083BBE">
        <w:rPr>
          <w:rFonts w:ascii="Times New Roman" w:eastAsiaTheme="minorEastAsia" w:hAnsi="Times New Roman" w:cs="Times New Roman"/>
          <w:b/>
          <w:bCs/>
          <w:lang w:val="lt"/>
        </w:rPr>
        <w:t>Pirkimo objektas:</w:t>
      </w:r>
      <w:r w:rsidR="006603EA" w:rsidRPr="006603EA">
        <w:rPr>
          <w:rFonts w:ascii="Times New Roman" w:eastAsia="Times New Roman" w:hAnsi="Times New Roman" w:cs="Times New Roman"/>
          <w:b/>
          <w:noProof/>
          <w:kern w:val="0"/>
          <w:lang w:val="en-GB"/>
          <w14:ligatures w14:val="none"/>
        </w:rPr>
        <w:t xml:space="preserve"> </w:t>
      </w:r>
      <w:r w:rsidR="006603EA" w:rsidRPr="00A574F6">
        <w:rPr>
          <w:rFonts w:ascii="Times New Roman" w:eastAsia="Times New Roman" w:hAnsi="Times New Roman" w:cs="Times New Roman"/>
          <w:b/>
          <w:noProof/>
          <w:kern w:val="0"/>
          <w:lang w:val="en-GB"/>
          <w14:ligatures w14:val="none"/>
        </w:rPr>
        <w:t xml:space="preserve">Rotacinis garintuvas </w:t>
      </w:r>
      <w:r w:rsidRPr="00083BBE">
        <w:rPr>
          <w:rFonts w:ascii="Times New Roman" w:eastAsiaTheme="minorEastAsia" w:hAnsi="Times New Roman" w:cs="Times New Roman"/>
          <w:lang w:val="lt"/>
        </w:rPr>
        <w:t>– 1 komplektas</w:t>
      </w:r>
      <w:r>
        <w:rPr>
          <w:rFonts w:ascii="Times New Roman" w:eastAsiaTheme="minorEastAsia" w:hAnsi="Times New Roman" w:cs="Times New Roman"/>
          <w:lang w:val="lt"/>
        </w:rPr>
        <w:t>.</w:t>
      </w:r>
    </w:p>
    <w:p w14:paraId="4E056F65" w14:textId="695A257B" w:rsidR="00BC751B" w:rsidRPr="00D82B34" w:rsidRDefault="00A35E5B" w:rsidP="00D82B34">
      <w:pPr>
        <w:spacing w:line="240" w:lineRule="auto"/>
        <w:jc w:val="both"/>
        <w:rPr>
          <w:b/>
          <w:bCs/>
        </w:rPr>
      </w:pPr>
      <w:r w:rsidRPr="0095562A">
        <w:rPr>
          <w:rFonts w:ascii="Times New Roman" w:hAnsi="Times New Roman" w:cs="Times New Roman"/>
          <w:kern w:val="0"/>
          <w14:ligatures w14:val="none"/>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Pr="0095562A">
        <w:rPr>
          <w:rFonts w:ascii="Times New Roman" w:eastAsia="MS Mincho" w:hAnsi="Times New Roman" w:cs="Times New Roman"/>
          <w:kern w:val="0"/>
          <w14:ligatures w14:val="none"/>
        </w:rPr>
        <w:t>tiekėjo ar gamintojo parengti komplektacijos aprašai arba kiti lygiaverčiai dokumentai</w:t>
      </w:r>
      <w:r w:rsidRPr="0095562A">
        <w:rPr>
          <w:rFonts w:ascii="Times New Roman" w:hAnsi="Times New Roman" w:cs="Times New Roman"/>
          <w:kern w:val="0"/>
          <w14:ligatures w14:val="none"/>
        </w:rPr>
        <w:t xml:space="preserve"> (</w:t>
      </w:r>
      <w:r w:rsidRPr="0095562A">
        <w:rPr>
          <w:rFonts w:ascii="Times New Roman" w:hAnsi="Times New Roman" w:cs="Times New Roman"/>
          <w:b/>
          <w:bCs/>
          <w:kern w:val="0"/>
          <w14:ligatures w14:val="none"/>
        </w:rPr>
        <w:t>toliau – pagrindžiantys dokumentai</w:t>
      </w:r>
      <w:r w:rsidRPr="0095562A">
        <w:rPr>
          <w:rFonts w:ascii="Times New Roman" w:hAnsi="Times New Roman" w:cs="Times New Roman"/>
          <w:kern w:val="0"/>
          <w14:ligatures w14:val="none"/>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E0718B">
        <w:rPr>
          <w:rFonts w:ascii="Times New Roman" w:hAnsi="Times New Roman" w:cs="Times New Roman"/>
          <w:kern w:val="0"/>
          <w14:ligatures w14:val="none"/>
        </w:rPr>
        <w:t xml:space="preserve"> </w:t>
      </w:r>
    </w:p>
    <w:p w14:paraId="0DBB4AD4" w14:textId="77777777" w:rsidR="00BC751B" w:rsidRPr="00BC751B" w:rsidRDefault="00BC751B" w:rsidP="00BC751B">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44"/>
        <w:gridCol w:w="3960"/>
        <w:gridCol w:w="3960"/>
      </w:tblGrid>
      <w:tr w:rsidR="00176170" w:rsidRPr="00096C60" w14:paraId="1E90ED37" w14:textId="312963E7" w:rsidTr="000D3E26">
        <w:trPr>
          <w:trHeight w:val="276"/>
        </w:trPr>
        <w:tc>
          <w:tcPr>
            <w:tcW w:w="636" w:type="dxa"/>
          </w:tcPr>
          <w:p w14:paraId="3318D4E8" w14:textId="66CC2990" w:rsidR="00176170" w:rsidRPr="005410C7" w:rsidRDefault="00176170" w:rsidP="005410C7">
            <w:pPr>
              <w:spacing w:after="0" w:line="240" w:lineRule="auto"/>
              <w:rPr>
                <w:rFonts w:ascii="Times New Roman" w:eastAsia="Times New Roman" w:hAnsi="Times New Roman" w:cs="Times New Roman"/>
                <w:b/>
                <w:noProof/>
                <w:color w:val="000000"/>
                <w:kern w:val="0"/>
                <w:lang w:val="en-GB"/>
                <w14:ligatures w14:val="none"/>
              </w:rPr>
            </w:pPr>
            <w:r>
              <w:rPr>
                <w:rFonts w:ascii="Times New Roman" w:eastAsia="Times New Roman" w:hAnsi="Times New Roman" w:cs="Times New Roman"/>
                <w:b/>
                <w:noProof/>
                <w:color w:val="000000"/>
                <w:kern w:val="0"/>
                <w:lang w:val="en-GB"/>
                <w14:ligatures w14:val="none"/>
              </w:rPr>
              <w:t>Eil. Nr.</w:t>
            </w:r>
          </w:p>
        </w:tc>
        <w:tc>
          <w:tcPr>
            <w:tcW w:w="1844" w:type="dxa"/>
          </w:tcPr>
          <w:p w14:paraId="224CFCF5" w14:textId="71830324" w:rsidR="00176170" w:rsidRPr="005410C7" w:rsidRDefault="0022111F" w:rsidP="0022111F">
            <w:pPr>
              <w:spacing w:after="0" w:line="240" w:lineRule="auto"/>
              <w:rPr>
                <w:rFonts w:ascii="Times New Roman" w:eastAsia="Times New Roman" w:hAnsi="Times New Roman" w:cs="Times New Roman"/>
                <w:b/>
                <w:noProof/>
                <w:color w:val="000000"/>
                <w:kern w:val="0"/>
                <w:lang w:val="en-GB"/>
                <w14:ligatures w14:val="none"/>
              </w:rPr>
            </w:pPr>
            <w:r w:rsidRPr="00B92640">
              <w:rPr>
                <w:rFonts w:ascii="Times New Roman" w:eastAsia="Arial" w:hAnsi="Times New Roman" w:cs="Times New Roman"/>
                <w:b/>
                <w:noProof/>
                <w:color w:val="000000" w:themeColor="text1"/>
              </w:rPr>
              <w:t>Parametras</w:t>
            </w:r>
          </w:p>
        </w:tc>
        <w:tc>
          <w:tcPr>
            <w:tcW w:w="3960" w:type="dxa"/>
          </w:tcPr>
          <w:p w14:paraId="7E9112F3" w14:textId="69C76C5F" w:rsidR="00176170" w:rsidRPr="005410C7" w:rsidRDefault="00323EAA" w:rsidP="005410C7">
            <w:pPr>
              <w:spacing w:after="0" w:line="240" w:lineRule="auto"/>
              <w:rPr>
                <w:rFonts w:ascii="Times New Roman" w:eastAsia="Times New Roman" w:hAnsi="Times New Roman" w:cs="Times New Roman"/>
                <w:b/>
                <w:noProof/>
                <w:color w:val="000000"/>
                <w:kern w:val="0"/>
                <w:lang w:val="en-GB"/>
                <w14:ligatures w14:val="none"/>
              </w:rPr>
            </w:pPr>
            <w:r w:rsidRPr="00B92640">
              <w:rPr>
                <w:rFonts w:ascii="Times New Roman" w:eastAsia="Arial" w:hAnsi="Times New Roman" w:cs="Times New Roman"/>
                <w:b/>
                <w:noProof/>
                <w:color w:val="000000" w:themeColor="text1"/>
              </w:rPr>
              <w:t>Reikalavimai parametrams</w:t>
            </w:r>
          </w:p>
        </w:tc>
        <w:tc>
          <w:tcPr>
            <w:tcW w:w="3960" w:type="dxa"/>
          </w:tcPr>
          <w:p w14:paraId="0A7257A3" w14:textId="77777777" w:rsidR="009529FB" w:rsidRPr="003F6B85" w:rsidRDefault="009529FB" w:rsidP="009529FB">
            <w:pPr>
              <w:jc w:val="center"/>
              <w:rPr>
                <w:rFonts w:ascii="Times New Roman" w:eastAsia="Arial" w:hAnsi="Times New Roman" w:cs="Times New Roman"/>
                <w:noProof/>
              </w:rPr>
            </w:pPr>
            <w:r w:rsidRPr="003F6B85">
              <w:rPr>
                <w:rFonts w:ascii="Times New Roman" w:eastAsia="Arial" w:hAnsi="Times New Roman" w:cs="Times New Roman"/>
                <w:b/>
                <w:noProof/>
              </w:rPr>
              <w:t>Tiekėjo siūloma charakteristika</w:t>
            </w:r>
          </w:p>
          <w:p w14:paraId="5F98B1F3" w14:textId="77777777" w:rsidR="009529FB" w:rsidRPr="003F6B85" w:rsidRDefault="009529FB" w:rsidP="009529FB">
            <w:pPr>
              <w:pBdr>
                <w:top w:val="nil"/>
                <w:left w:val="nil"/>
                <w:bottom w:val="nil"/>
                <w:right w:val="nil"/>
                <w:between w:val="nil"/>
                <w:bar w:val="nil"/>
              </w:pBdr>
              <w:jc w:val="both"/>
              <w:rPr>
                <w:rFonts w:ascii="Times New Roman" w:hAnsi="Times New Roman" w:cs="Times New Roman"/>
                <w:b/>
                <w:bCs/>
                <w:noProof/>
                <w:u w:val="single"/>
                <w:lang w:eastAsia="zh-CN"/>
              </w:rPr>
            </w:pPr>
            <w:r w:rsidRPr="003F6B85">
              <w:rPr>
                <w:rFonts w:ascii="Times New Roman" w:hAnsi="Times New Roman" w:cs="Times New Roman"/>
                <w:b/>
                <w:bCs/>
                <w:noProof/>
                <w:u w:val="single"/>
                <w:lang w:eastAsia="zh-CN"/>
              </w:rPr>
              <w:t>PILDO TIEKĖJAS kiekvieną reikalavimą su atitinkama siūloma reikšme.</w:t>
            </w:r>
          </w:p>
          <w:p w14:paraId="1BEA60E6" w14:textId="7FEF97C8" w:rsidR="00176170" w:rsidRPr="00A35E5B" w:rsidRDefault="009529FB" w:rsidP="009529FB">
            <w:pPr>
              <w:spacing w:after="0" w:line="240" w:lineRule="auto"/>
              <w:rPr>
                <w:rFonts w:ascii="Times New Roman" w:eastAsia="Times New Roman" w:hAnsi="Times New Roman" w:cs="Times New Roman"/>
                <w:b/>
                <w:noProof/>
                <w:color w:val="000000"/>
                <w:kern w:val="0"/>
                <w14:ligatures w14:val="none"/>
              </w:rPr>
            </w:pPr>
            <w:r w:rsidRPr="003F6B85">
              <w:rPr>
                <w:rFonts w:ascii="Times New Roman" w:hAnsi="Times New Roman" w:cs="Times New Roman"/>
                <w:b/>
                <w:bCs/>
                <w:noProof/>
                <w:lang w:eastAsia="zh-CN"/>
              </w:rPr>
              <w:t>Prie kiekvieno reikalavimo</w:t>
            </w:r>
            <w:r w:rsidRPr="00B92640">
              <w:rPr>
                <w:rFonts w:ascii="Times New Roman" w:hAnsi="Times New Roman" w:cs="Times New Roman"/>
                <w:b/>
                <w:bCs/>
                <w:noProof/>
                <w:lang w:eastAsia="zh-CN"/>
              </w:rPr>
              <w:t xml:space="preserve"> pateikiamas  techninę charakteristiką pagrindžiantis dokumentas </w:t>
            </w:r>
            <w:r w:rsidRPr="00346F11">
              <w:rPr>
                <w:rFonts w:ascii="Times New Roman" w:hAnsi="Times New Roman" w:cs="Times New Roman"/>
                <w:b/>
                <w:bCs/>
                <w:noProof/>
                <w:highlight w:val="yellow"/>
                <w:lang w:eastAsia="zh-CN"/>
              </w:rPr>
              <w:t>______</w:t>
            </w:r>
            <w:r w:rsidRPr="00B92640">
              <w:rPr>
                <w:rFonts w:ascii="Times New Roman" w:hAnsi="Times New Roman" w:cs="Times New Roman"/>
                <w:b/>
                <w:bCs/>
                <w:noProof/>
                <w:lang w:eastAsia="zh-CN"/>
              </w:rPr>
              <w:t xml:space="preserve"> (nurodyti pateikiamą dokumentą), kurio</w:t>
            </w:r>
            <w:r w:rsidRPr="00346F11">
              <w:rPr>
                <w:rFonts w:ascii="Times New Roman" w:hAnsi="Times New Roman" w:cs="Times New Roman"/>
                <w:b/>
                <w:bCs/>
                <w:noProof/>
                <w:highlight w:val="yellow"/>
                <w:lang w:eastAsia="zh-CN"/>
              </w:rPr>
              <w:t>______</w:t>
            </w:r>
            <w:r w:rsidRPr="00B92640">
              <w:rPr>
                <w:rFonts w:ascii="Times New Roman" w:hAnsi="Times New Roman" w:cs="Times New Roman"/>
                <w:b/>
                <w:bCs/>
                <w:noProof/>
                <w:lang w:eastAsia="zh-CN"/>
              </w:rPr>
              <w:t xml:space="preserve"> (nurodyti) puslapyje pateikta atžyma apie parametro reikšmę</w:t>
            </w:r>
            <w:r w:rsidRPr="00B92640">
              <w:rPr>
                <w:rFonts w:ascii="Times New Roman" w:eastAsia="Arial" w:hAnsi="Times New Roman" w:cs="Times New Roman"/>
                <w:noProof/>
                <w:color w:val="000000" w:themeColor="text1"/>
              </w:rPr>
              <w:br/>
            </w:r>
          </w:p>
        </w:tc>
      </w:tr>
      <w:tr w:rsidR="00176170" w:rsidRPr="00096C60" w14:paraId="699A9C34" w14:textId="0808FFE2" w:rsidTr="000D3E26">
        <w:trPr>
          <w:trHeight w:val="374"/>
        </w:trPr>
        <w:tc>
          <w:tcPr>
            <w:tcW w:w="636" w:type="dxa"/>
          </w:tcPr>
          <w:p w14:paraId="7F4FED93" w14:textId="7CA82AF3" w:rsidR="00176170" w:rsidRPr="00096C60" w:rsidRDefault="0022111F"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1.</w:t>
            </w:r>
          </w:p>
        </w:tc>
        <w:tc>
          <w:tcPr>
            <w:tcW w:w="1844" w:type="dxa"/>
          </w:tcPr>
          <w:p w14:paraId="28C528A3" w14:textId="161B4680" w:rsidR="00176170" w:rsidRPr="00A574F6" w:rsidRDefault="0022111F" w:rsidP="005410C7">
            <w:pPr>
              <w:spacing w:after="0" w:line="240" w:lineRule="auto"/>
              <w:rPr>
                <w:rFonts w:ascii="Times New Roman" w:eastAsia="Times New Roman" w:hAnsi="Times New Roman" w:cs="Times New Roman"/>
                <w:b/>
                <w:noProof/>
                <w:kern w:val="0"/>
                <w:lang w:val="en-GB"/>
                <w14:ligatures w14:val="none"/>
              </w:rPr>
            </w:pPr>
            <w:r w:rsidRPr="00A574F6">
              <w:rPr>
                <w:rFonts w:ascii="Times New Roman" w:eastAsia="Times New Roman" w:hAnsi="Times New Roman" w:cs="Times New Roman"/>
                <w:b/>
                <w:noProof/>
                <w:kern w:val="0"/>
                <w:lang w:val="en-GB"/>
                <w14:ligatures w14:val="none"/>
              </w:rPr>
              <w:t>Rotacini</w:t>
            </w:r>
            <w:r w:rsidR="002841B0" w:rsidRPr="00A574F6">
              <w:rPr>
                <w:rFonts w:ascii="Times New Roman" w:eastAsia="Times New Roman" w:hAnsi="Times New Roman" w:cs="Times New Roman"/>
                <w:b/>
                <w:noProof/>
                <w:kern w:val="0"/>
                <w:lang w:val="en-GB"/>
                <w14:ligatures w14:val="none"/>
              </w:rPr>
              <w:t>s</w:t>
            </w:r>
            <w:r w:rsidRPr="00A574F6">
              <w:rPr>
                <w:rFonts w:ascii="Times New Roman" w:eastAsia="Times New Roman" w:hAnsi="Times New Roman" w:cs="Times New Roman"/>
                <w:b/>
                <w:noProof/>
                <w:kern w:val="0"/>
                <w:lang w:val="en-GB"/>
                <w14:ligatures w14:val="none"/>
              </w:rPr>
              <w:t xml:space="preserve"> garintuvas turi būti</w:t>
            </w:r>
            <w:r w:rsidR="00D90F8C" w:rsidRPr="00A574F6">
              <w:rPr>
                <w:rFonts w:ascii="Times New Roman" w:eastAsia="Times New Roman" w:hAnsi="Times New Roman" w:cs="Times New Roman"/>
                <w:b/>
                <w:noProof/>
                <w:kern w:val="0"/>
                <w:lang w:val="en-GB"/>
                <w14:ligatures w14:val="none"/>
              </w:rPr>
              <w:t xml:space="preserve"> skirtas</w:t>
            </w:r>
          </w:p>
        </w:tc>
        <w:tc>
          <w:tcPr>
            <w:tcW w:w="3960" w:type="dxa"/>
          </w:tcPr>
          <w:p w14:paraId="2EB4CFF4" w14:textId="741241AD" w:rsidR="00176170" w:rsidRPr="00096C60" w:rsidRDefault="00C12C6E"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T</w:t>
            </w:r>
            <w:r w:rsidR="00176170" w:rsidRPr="00096C60">
              <w:rPr>
                <w:rFonts w:ascii="Times New Roman" w:eastAsia="Times New Roman" w:hAnsi="Times New Roman" w:cs="Times New Roman"/>
                <w:bCs/>
                <w:noProof/>
                <w:kern w:val="0"/>
                <w:lang w:val="en-GB"/>
                <w14:ligatures w14:val="none"/>
              </w:rPr>
              <w:t>irpiklių garinimui sumažinto slėgio sąlygomis</w:t>
            </w:r>
            <w:r w:rsidR="00176170">
              <w:rPr>
                <w:rFonts w:ascii="Times New Roman" w:eastAsia="Times New Roman" w:hAnsi="Times New Roman" w:cs="Times New Roman"/>
                <w:bCs/>
                <w:noProof/>
                <w:kern w:val="0"/>
                <w:lang w:val="en-GB"/>
                <w14:ligatures w14:val="none"/>
              </w:rPr>
              <w:t xml:space="preserve"> </w:t>
            </w:r>
          </w:p>
        </w:tc>
        <w:tc>
          <w:tcPr>
            <w:tcW w:w="3960" w:type="dxa"/>
          </w:tcPr>
          <w:p w14:paraId="5C4D25D1"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782D79B2" w14:textId="31052A8C" w:rsidTr="000D3E26">
        <w:trPr>
          <w:trHeight w:val="374"/>
        </w:trPr>
        <w:tc>
          <w:tcPr>
            <w:tcW w:w="636" w:type="dxa"/>
            <w:vMerge w:val="restart"/>
          </w:tcPr>
          <w:p w14:paraId="79E21124" w14:textId="587CA005" w:rsidR="00176170" w:rsidRDefault="00C12C6E"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2.</w:t>
            </w:r>
          </w:p>
        </w:tc>
        <w:tc>
          <w:tcPr>
            <w:tcW w:w="1844" w:type="dxa"/>
            <w:vMerge w:val="restart"/>
          </w:tcPr>
          <w:p w14:paraId="02D7C228" w14:textId="625E4793" w:rsidR="00EA599B" w:rsidRPr="00A574F6" w:rsidRDefault="00EA599B" w:rsidP="005410C7">
            <w:pPr>
              <w:spacing w:after="0" w:line="240" w:lineRule="auto"/>
              <w:rPr>
                <w:rFonts w:ascii="Times New Roman" w:eastAsia="Times New Roman" w:hAnsi="Times New Roman" w:cs="Times New Roman"/>
                <w:b/>
                <w:strike/>
                <w:noProof/>
                <w:kern w:val="0"/>
                <w:lang w:val="en-GB"/>
                <w14:ligatures w14:val="none"/>
              </w:rPr>
            </w:pPr>
            <w:r w:rsidRPr="00A574F6">
              <w:rPr>
                <w:rFonts w:ascii="Times New Roman" w:eastAsia="Times New Roman" w:hAnsi="Times New Roman" w:cs="Times New Roman"/>
                <w:b/>
                <w:noProof/>
                <w:kern w:val="0"/>
                <w:lang w:val="en-GB"/>
                <w14:ligatures w14:val="none"/>
              </w:rPr>
              <w:t>Komplektą turi sudaryti ne mažiau kaip:</w:t>
            </w:r>
          </w:p>
        </w:tc>
        <w:tc>
          <w:tcPr>
            <w:tcW w:w="3960" w:type="dxa"/>
          </w:tcPr>
          <w:p w14:paraId="0125C55C" w14:textId="77777777" w:rsidR="00EF45CF" w:rsidRDefault="00176170"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sidRPr="00EF45CF">
              <w:rPr>
                <w:rFonts w:ascii="Times New Roman" w:eastAsia="Times New Roman" w:hAnsi="Times New Roman" w:cs="Times New Roman"/>
                <w:bCs/>
                <w:noProof/>
                <w:kern w:val="0"/>
                <w:lang w:val="en-GB"/>
                <w14:ligatures w14:val="none"/>
              </w:rPr>
              <w:t>rotacinis garintuvas,</w:t>
            </w:r>
          </w:p>
          <w:p w14:paraId="2796B37D" w14:textId="77777777" w:rsidR="00EF45CF" w:rsidRDefault="00176170"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sidRPr="00EF45CF">
              <w:rPr>
                <w:rFonts w:ascii="Times New Roman" w:eastAsia="Times New Roman" w:hAnsi="Times New Roman" w:cs="Times New Roman"/>
                <w:bCs/>
                <w:noProof/>
                <w:kern w:val="0"/>
                <w:lang w:val="en-GB"/>
                <w14:ligatures w14:val="none"/>
              </w:rPr>
              <w:t xml:space="preserve">kondensatorius, </w:t>
            </w:r>
          </w:p>
          <w:p w14:paraId="04A5245C" w14:textId="3C020BD5" w:rsidR="00EF45CF" w:rsidRPr="00482742" w:rsidRDefault="00766513"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 xml:space="preserve">garinimo ir surinkimo </w:t>
            </w:r>
            <w:r w:rsidR="00176170" w:rsidRPr="00482742">
              <w:rPr>
                <w:rFonts w:ascii="Times New Roman" w:eastAsia="Times New Roman" w:hAnsi="Times New Roman" w:cs="Times New Roman"/>
                <w:bCs/>
                <w:noProof/>
                <w:kern w:val="0"/>
                <w:lang w:val="en-GB"/>
                <w14:ligatures w14:val="none"/>
              </w:rPr>
              <w:t xml:space="preserve">kolbos, </w:t>
            </w:r>
          </w:p>
          <w:p w14:paraId="50792D75" w14:textId="77777777" w:rsidR="00EF45CF" w:rsidRDefault="00176170"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sidRPr="00EF45CF">
              <w:rPr>
                <w:rFonts w:ascii="Times New Roman" w:eastAsia="Times New Roman" w:hAnsi="Times New Roman" w:cs="Times New Roman"/>
                <w:bCs/>
                <w:noProof/>
                <w:kern w:val="0"/>
                <w:lang w:val="en-GB"/>
                <w14:ligatures w14:val="none"/>
              </w:rPr>
              <w:t xml:space="preserve">kaitinimo vonelė, </w:t>
            </w:r>
          </w:p>
          <w:p w14:paraId="042C2345" w14:textId="77777777" w:rsidR="00DB7CE4" w:rsidRDefault="00176170"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sidRPr="00EF45CF">
              <w:rPr>
                <w:rFonts w:ascii="Times New Roman" w:eastAsia="Times New Roman" w:hAnsi="Times New Roman" w:cs="Times New Roman"/>
                <w:bCs/>
                <w:noProof/>
                <w:kern w:val="0"/>
                <w:lang w:val="en-GB"/>
                <w14:ligatures w14:val="none"/>
              </w:rPr>
              <w:t>vakuuminis siurblys,</w:t>
            </w:r>
          </w:p>
          <w:p w14:paraId="18651119" w14:textId="25B696AD" w:rsidR="005E44AB" w:rsidRDefault="00176170"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sidRPr="00EF45CF">
              <w:rPr>
                <w:rFonts w:ascii="Times New Roman" w:eastAsia="Times New Roman" w:hAnsi="Times New Roman" w:cs="Times New Roman"/>
                <w:bCs/>
                <w:noProof/>
                <w:kern w:val="0"/>
                <w:lang w:val="en-GB"/>
                <w14:ligatures w14:val="none"/>
              </w:rPr>
              <w:t xml:space="preserve"> </w:t>
            </w:r>
            <w:r w:rsidR="00D43D84">
              <w:rPr>
                <w:rFonts w:ascii="Times New Roman" w:eastAsia="Times New Roman" w:hAnsi="Times New Roman" w:cs="Times New Roman"/>
                <w:bCs/>
                <w:noProof/>
                <w:kern w:val="0"/>
                <w:lang w:val="en-GB"/>
                <w14:ligatures w14:val="none"/>
              </w:rPr>
              <w:t xml:space="preserve">recirkuliacinis </w:t>
            </w:r>
            <w:r w:rsidRPr="00EF45CF">
              <w:rPr>
                <w:rFonts w:ascii="Times New Roman" w:eastAsia="Times New Roman" w:hAnsi="Times New Roman" w:cs="Times New Roman"/>
                <w:bCs/>
                <w:noProof/>
                <w:kern w:val="0"/>
                <w:lang w:val="en-GB"/>
                <w14:ligatures w14:val="none"/>
              </w:rPr>
              <w:t>aušintuvas (chiller)</w:t>
            </w:r>
            <w:r w:rsidR="00DB7CE4">
              <w:rPr>
                <w:rFonts w:ascii="Times New Roman" w:eastAsia="Times New Roman" w:hAnsi="Times New Roman" w:cs="Times New Roman"/>
                <w:bCs/>
                <w:noProof/>
                <w:kern w:val="0"/>
                <w:lang w:val="en-GB"/>
                <w14:ligatures w14:val="none"/>
              </w:rPr>
              <w:t>,</w:t>
            </w:r>
            <w:r w:rsidRPr="00EF45CF">
              <w:rPr>
                <w:rFonts w:ascii="Times New Roman" w:eastAsia="Times New Roman" w:hAnsi="Times New Roman" w:cs="Times New Roman"/>
                <w:bCs/>
                <w:noProof/>
                <w:kern w:val="0"/>
                <w:lang w:val="en-GB"/>
                <w14:ligatures w14:val="none"/>
              </w:rPr>
              <w:t xml:space="preserve"> </w:t>
            </w:r>
          </w:p>
          <w:p w14:paraId="2A4019E0" w14:textId="413E919D" w:rsidR="00176170" w:rsidRPr="00EF45CF" w:rsidRDefault="00176170" w:rsidP="00EF45CF">
            <w:pPr>
              <w:pStyle w:val="ListParagraph"/>
              <w:numPr>
                <w:ilvl w:val="0"/>
                <w:numId w:val="2"/>
              </w:numPr>
              <w:spacing w:after="0" w:line="240" w:lineRule="auto"/>
              <w:rPr>
                <w:rFonts w:ascii="Times New Roman" w:eastAsia="Times New Roman" w:hAnsi="Times New Roman" w:cs="Times New Roman"/>
                <w:bCs/>
                <w:noProof/>
                <w:kern w:val="0"/>
                <w:lang w:val="en-GB"/>
                <w14:ligatures w14:val="none"/>
              </w:rPr>
            </w:pPr>
            <w:r w:rsidRPr="00EF45CF">
              <w:rPr>
                <w:rFonts w:ascii="Times New Roman" w:eastAsia="Times New Roman" w:hAnsi="Times New Roman" w:cs="Times New Roman"/>
                <w:bCs/>
                <w:noProof/>
                <w:kern w:val="0"/>
                <w:lang w:val="en-GB"/>
                <w14:ligatures w14:val="none"/>
              </w:rPr>
              <w:t>visos jungtys ir priedai reikalingi darbui</w:t>
            </w:r>
          </w:p>
        </w:tc>
        <w:tc>
          <w:tcPr>
            <w:tcW w:w="3960" w:type="dxa"/>
          </w:tcPr>
          <w:p w14:paraId="2E3E0BD6" w14:textId="77777777" w:rsidR="00176170" w:rsidRPr="00F06803"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2182BC97" w14:textId="7A6F17B1" w:rsidTr="000D3E26">
        <w:trPr>
          <w:trHeight w:val="374"/>
        </w:trPr>
        <w:tc>
          <w:tcPr>
            <w:tcW w:w="636" w:type="dxa"/>
            <w:vMerge/>
          </w:tcPr>
          <w:p w14:paraId="4C8E86B2" w14:textId="77777777" w:rsidR="00176170" w:rsidRDefault="00176170" w:rsidP="005410C7">
            <w:pPr>
              <w:spacing w:after="0" w:line="240" w:lineRule="auto"/>
              <w:rPr>
                <w:rFonts w:ascii="Times New Roman" w:eastAsia="Times New Roman" w:hAnsi="Times New Roman" w:cs="Times New Roman"/>
                <w:b/>
                <w:bCs/>
                <w:noProof/>
                <w:kern w:val="0"/>
                <w:lang w:val="en-GB"/>
                <w14:ligatures w14:val="none"/>
              </w:rPr>
            </w:pPr>
          </w:p>
        </w:tc>
        <w:tc>
          <w:tcPr>
            <w:tcW w:w="1844" w:type="dxa"/>
            <w:vMerge/>
          </w:tcPr>
          <w:p w14:paraId="35040CFF" w14:textId="10B6B6C6" w:rsidR="00176170" w:rsidRDefault="00176170" w:rsidP="005410C7">
            <w:pPr>
              <w:spacing w:after="0" w:line="240" w:lineRule="auto"/>
              <w:rPr>
                <w:rFonts w:ascii="Times New Roman" w:eastAsia="Times New Roman" w:hAnsi="Times New Roman" w:cs="Times New Roman"/>
                <w:b/>
                <w:bCs/>
                <w:noProof/>
                <w:kern w:val="0"/>
                <w:lang w:val="en-GB"/>
                <w14:ligatures w14:val="none"/>
              </w:rPr>
            </w:pPr>
          </w:p>
        </w:tc>
        <w:tc>
          <w:tcPr>
            <w:tcW w:w="3960" w:type="dxa"/>
          </w:tcPr>
          <w:p w14:paraId="777368A7" w14:textId="66C3F43C" w:rsidR="00754B4E" w:rsidRPr="0085615C" w:rsidRDefault="0085615C" w:rsidP="005410C7">
            <w:pPr>
              <w:spacing w:after="0" w:line="240" w:lineRule="auto"/>
              <w:rPr>
                <w:rFonts w:ascii="Times New Roman" w:eastAsia="Times New Roman" w:hAnsi="Times New Roman" w:cs="Times New Roman"/>
                <w:bCs/>
                <w:strike/>
                <w:noProof/>
                <w:kern w:val="0"/>
                <w:lang w:val="en-US"/>
                <w14:ligatures w14:val="none"/>
              </w:rPr>
            </w:pPr>
            <w:r w:rsidRPr="00C654B8">
              <w:rPr>
                <w:rFonts w:ascii="Times New Roman" w:eastAsia="Times New Roman" w:hAnsi="Times New Roman" w:cs="Times New Roman"/>
                <w:bCs/>
                <w:noProof/>
                <w:kern w:val="0"/>
                <w14:ligatures w14:val="none"/>
              </w:rPr>
              <w:t>Visi siūlomi komplekto komponentai turi būti tarpusavyje techniškai suderinami, pritaikyti veikti kaip vientisa sistema</w:t>
            </w:r>
            <w:r w:rsidR="00FB3926" w:rsidRPr="00C654B8">
              <w:rPr>
                <w:rFonts w:ascii="Times New Roman" w:eastAsia="Times New Roman" w:hAnsi="Times New Roman" w:cs="Times New Roman"/>
                <w:bCs/>
                <w:noProof/>
                <w:kern w:val="0"/>
                <w14:ligatures w14:val="none"/>
              </w:rPr>
              <w:t>.</w:t>
            </w:r>
            <w:r w:rsidRPr="0085615C">
              <w:rPr>
                <w:rFonts w:ascii="Times New Roman" w:eastAsia="Times New Roman" w:hAnsi="Times New Roman" w:cs="Times New Roman"/>
                <w:bCs/>
                <w:noProof/>
                <w:kern w:val="0"/>
                <w14:ligatures w14:val="none"/>
              </w:rPr>
              <w:t xml:space="preserve"> </w:t>
            </w:r>
          </w:p>
        </w:tc>
        <w:tc>
          <w:tcPr>
            <w:tcW w:w="3960" w:type="dxa"/>
          </w:tcPr>
          <w:p w14:paraId="12ECDF68" w14:textId="77777777" w:rsidR="00176170" w:rsidRPr="007A3F8E"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A847E9" w:rsidRPr="00096C60" w14:paraId="4C0C365A" w14:textId="403B0F55" w:rsidTr="000D3E26">
        <w:trPr>
          <w:trHeight w:val="374"/>
        </w:trPr>
        <w:tc>
          <w:tcPr>
            <w:tcW w:w="636" w:type="dxa"/>
          </w:tcPr>
          <w:p w14:paraId="4C05DA5C" w14:textId="7F93254E" w:rsidR="00A847E9" w:rsidRDefault="00A847E9"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3</w:t>
            </w:r>
          </w:p>
        </w:tc>
        <w:tc>
          <w:tcPr>
            <w:tcW w:w="9764" w:type="dxa"/>
            <w:gridSpan w:val="3"/>
          </w:tcPr>
          <w:p w14:paraId="34C811E3" w14:textId="7226C990" w:rsidR="00A847E9" w:rsidRPr="00A574F6" w:rsidRDefault="00A847E9" w:rsidP="005410C7">
            <w:pPr>
              <w:spacing w:after="0" w:line="240" w:lineRule="auto"/>
              <w:rPr>
                <w:rFonts w:ascii="Times New Roman" w:eastAsia="Times New Roman" w:hAnsi="Times New Roman" w:cs="Times New Roman"/>
                <w:b/>
                <w:noProof/>
                <w:kern w:val="0"/>
                <w:lang w:val="en-GB"/>
                <w14:ligatures w14:val="none"/>
              </w:rPr>
            </w:pPr>
            <w:r w:rsidRPr="00A574F6">
              <w:rPr>
                <w:rFonts w:ascii="Times New Roman" w:eastAsia="Times New Roman" w:hAnsi="Times New Roman" w:cs="Times New Roman"/>
                <w:b/>
                <w:noProof/>
                <w:kern w:val="0"/>
                <w:lang w:val="en-GB"/>
                <w14:ligatures w14:val="none"/>
              </w:rPr>
              <w:t>Rotacini</w:t>
            </w:r>
            <w:r w:rsidR="00A574F6" w:rsidRPr="00A574F6">
              <w:rPr>
                <w:rFonts w:ascii="Times New Roman" w:eastAsia="Times New Roman" w:hAnsi="Times New Roman" w:cs="Times New Roman"/>
                <w:b/>
                <w:noProof/>
                <w:kern w:val="0"/>
                <w:lang w:val="en-GB"/>
                <w14:ligatures w14:val="none"/>
              </w:rPr>
              <w:t>s</w:t>
            </w:r>
            <w:r w:rsidRPr="00A574F6">
              <w:rPr>
                <w:rFonts w:ascii="Times New Roman" w:eastAsia="Times New Roman" w:hAnsi="Times New Roman" w:cs="Times New Roman"/>
                <w:b/>
                <w:noProof/>
                <w:kern w:val="0"/>
                <w:lang w:val="en-GB"/>
                <w14:ligatures w14:val="none"/>
              </w:rPr>
              <w:t xml:space="preserve"> garintuvas:</w:t>
            </w:r>
          </w:p>
        </w:tc>
      </w:tr>
      <w:tr w:rsidR="00176170" w:rsidRPr="00096C60" w14:paraId="6B85BE29" w14:textId="2FD35272" w:rsidTr="000D3E26">
        <w:trPr>
          <w:trHeight w:val="374"/>
        </w:trPr>
        <w:tc>
          <w:tcPr>
            <w:tcW w:w="636" w:type="dxa"/>
          </w:tcPr>
          <w:p w14:paraId="4EEB01F7" w14:textId="07658230" w:rsidR="00176170" w:rsidRPr="00F65090" w:rsidRDefault="003036BF"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3</w:t>
            </w:r>
            <w:r w:rsidR="00A847E9">
              <w:rPr>
                <w:rFonts w:ascii="Times New Roman" w:eastAsia="Times New Roman" w:hAnsi="Times New Roman" w:cs="Times New Roman"/>
                <w:noProof/>
                <w:kern w:val="0"/>
                <w:lang w:val="en-GB"/>
                <w14:ligatures w14:val="none"/>
              </w:rPr>
              <w:t>.1</w:t>
            </w:r>
          </w:p>
        </w:tc>
        <w:tc>
          <w:tcPr>
            <w:tcW w:w="1844" w:type="dxa"/>
          </w:tcPr>
          <w:p w14:paraId="0F349882" w14:textId="6F972577" w:rsidR="00176170" w:rsidRPr="00F65090" w:rsidRDefault="00176170" w:rsidP="005410C7">
            <w:pPr>
              <w:spacing w:after="0" w:line="240" w:lineRule="auto"/>
              <w:rPr>
                <w:rFonts w:ascii="Times New Roman" w:eastAsia="Times New Roman" w:hAnsi="Times New Roman" w:cs="Times New Roman"/>
                <w:noProof/>
                <w:kern w:val="0"/>
                <w:lang w:val="en-GB"/>
                <w14:ligatures w14:val="none"/>
              </w:rPr>
            </w:pPr>
            <w:r w:rsidRPr="00F65090">
              <w:rPr>
                <w:rFonts w:ascii="Times New Roman" w:eastAsia="Times New Roman" w:hAnsi="Times New Roman" w:cs="Times New Roman"/>
                <w:noProof/>
                <w:kern w:val="0"/>
                <w:lang w:val="en-GB"/>
                <w14:ligatures w14:val="none"/>
              </w:rPr>
              <w:t>Valdymas</w:t>
            </w:r>
          </w:p>
        </w:tc>
        <w:tc>
          <w:tcPr>
            <w:tcW w:w="3960" w:type="dxa"/>
          </w:tcPr>
          <w:p w14:paraId="6FCB7649" w14:textId="162D4E04"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85361C">
              <w:rPr>
                <w:rFonts w:ascii="Times New Roman" w:eastAsia="Times New Roman" w:hAnsi="Times New Roman" w:cs="Times New Roman"/>
                <w:bCs/>
                <w:noProof/>
                <w:kern w:val="0"/>
                <w:lang w:val="en-GB"/>
                <w14:ligatures w14:val="none"/>
              </w:rPr>
              <w:t>Skaitmeninis valdymas su ekranu, leidžiantis nustatyti ir stebėti pagrindinius parametrus</w:t>
            </w:r>
          </w:p>
        </w:tc>
        <w:tc>
          <w:tcPr>
            <w:tcW w:w="3960" w:type="dxa"/>
          </w:tcPr>
          <w:p w14:paraId="590EB8E1" w14:textId="77777777" w:rsidR="00176170" w:rsidRPr="0085361C"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5A602B96" w14:textId="404710DB" w:rsidTr="000D3E26">
        <w:trPr>
          <w:trHeight w:val="374"/>
        </w:trPr>
        <w:tc>
          <w:tcPr>
            <w:tcW w:w="636" w:type="dxa"/>
          </w:tcPr>
          <w:p w14:paraId="0ED8DB5E" w14:textId="4FF61548" w:rsidR="00176170" w:rsidRPr="00096C60" w:rsidRDefault="008C0626"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3.2</w:t>
            </w:r>
          </w:p>
        </w:tc>
        <w:tc>
          <w:tcPr>
            <w:tcW w:w="1844" w:type="dxa"/>
          </w:tcPr>
          <w:p w14:paraId="32AD0086" w14:textId="6E6A117C"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Sukimosi grei</w:t>
            </w:r>
            <w:r>
              <w:rPr>
                <w:rFonts w:ascii="Times New Roman" w:eastAsia="Times New Roman" w:hAnsi="Times New Roman" w:cs="Times New Roman"/>
                <w:noProof/>
                <w:kern w:val="0"/>
                <w:lang w:val="en-GB"/>
                <w14:ligatures w14:val="none"/>
              </w:rPr>
              <w:t xml:space="preserve">čio </w:t>
            </w:r>
            <w:r w:rsidR="00652D9B">
              <w:rPr>
                <w:rFonts w:ascii="Times New Roman" w:eastAsia="Times New Roman" w:hAnsi="Times New Roman" w:cs="Times New Roman"/>
                <w:noProof/>
                <w:kern w:val="0"/>
                <w:lang w:val="en-GB"/>
                <w14:ligatures w14:val="none"/>
              </w:rPr>
              <w:t>diapazonas</w:t>
            </w:r>
          </w:p>
        </w:tc>
        <w:tc>
          <w:tcPr>
            <w:tcW w:w="3960" w:type="dxa"/>
          </w:tcPr>
          <w:p w14:paraId="31F9E202" w14:textId="74F15DF1"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N</w:t>
            </w:r>
            <w:r w:rsidRPr="00D6135A">
              <w:rPr>
                <w:rFonts w:ascii="Times New Roman" w:eastAsia="Times New Roman" w:hAnsi="Times New Roman" w:cs="Times New Roman"/>
                <w:bCs/>
                <w:noProof/>
                <w:kern w:val="0"/>
                <w:lang w:val="en-GB"/>
                <w14:ligatures w14:val="none"/>
              </w:rPr>
              <w:t>e siauresnis kaip 20</w:t>
            </w:r>
            <w:r>
              <w:rPr>
                <w:rFonts w:ascii="Times New Roman" w:eastAsia="Times New Roman" w:hAnsi="Times New Roman" w:cs="Times New Roman"/>
                <w:bCs/>
                <w:noProof/>
                <w:kern w:val="0"/>
                <w:lang w:val="en-GB"/>
                <w14:ligatures w14:val="none"/>
              </w:rPr>
              <w:t xml:space="preserve"> - </w:t>
            </w:r>
            <w:r w:rsidRPr="00D6135A">
              <w:rPr>
                <w:rFonts w:ascii="Times New Roman" w:eastAsia="Times New Roman" w:hAnsi="Times New Roman" w:cs="Times New Roman"/>
                <w:bCs/>
                <w:noProof/>
                <w:kern w:val="0"/>
                <w:lang w:val="en-GB"/>
                <w14:ligatures w14:val="none"/>
              </w:rPr>
              <w:t>280 aps./min</w:t>
            </w:r>
            <w:r>
              <w:rPr>
                <w:rFonts w:ascii="Times New Roman" w:eastAsia="Times New Roman" w:hAnsi="Times New Roman" w:cs="Times New Roman"/>
                <w:bCs/>
                <w:noProof/>
                <w:kern w:val="0"/>
                <w:lang w:val="en-GB"/>
                <w14:ligatures w14:val="none"/>
              </w:rPr>
              <w:t>.</w:t>
            </w:r>
          </w:p>
        </w:tc>
        <w:tc>
          <w:tcPr>
            <w:tcW w:w="3960" w:type="dxa"/>
          </w:tcPr>
          <w:p w14:paraId="015E7F00" w14:textId="77777777" w:rsidR="0017617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56DB6039" w14:textId="48CE69D4" w:rsidTr="000D3E26">
        <w:trPr>
          <w:trHeight w:val="352"/>
        </w:trPr>
        <w:tc>
          <w:tcPr>
            <w:tcW w:w="636" w:type="dxa"/>
          </w:tcPr>
          <w:p w14:paraId="68ACC961" w14:textId="3921B2A1" w:rsidR="00176170" w:rsidRPr="00096C60" w:rsidRDefault="008C0626"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3.3</w:t>
            </w:r>
          </w:p>
        </w:tc>
        <w:tc>
          <w:tcPr>
            <w:tcW w:w="1844" w:type="dxa"/>
          </w:tcPr>
          <w:p w14:paraId="2C51FB29" w14:textId="4ABA5071"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Keltuvo tipas</w:t>
            </w:r>
          </w:p>
        </w:tc>
        <w:tc>
          <w:tcPr>
            <w:tcW w:w="3960" w:type="dxa"/>
          </w:tcPr>
          <w:p w14:paraId="601D15D4" w14:textId="3E80CEC3" w:rsidR="00176170" w:rsidRPr="00096C60" w:rsidRDefault="00D72A89"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Elektrinis (m</w:t>
            </w:r>
            <w:r w:rsidR="00176170" w:rsidRPr="00096C60">
              <w:rPr>
                <w:rFonts w:ascii="Times New Roman" w:eastAsia="Times New Roman" w:hAnsi="Times New Roman" w:cs="Times New Roman"/>
                <w:bCs/>
                <w:noProof/>
                <w:kern w:val="0"/>
                <w:lang w:val="en-GB"/>
                <w14:ligatures w14:val="none"/>
              </w:rPr>
              <w:t>otorizuotas</w:t>
            </w:r>
            <w:r>
              <w:rPr>
                <w:rFonts w:ascii="Times New Roman" w:eastAsia="Times New Roman" w:hAnsi="Times New Roman" w:cs="Times New Roman"/>
                <w:bCs/>
                <w:noProof/>
                <w:kern w:val="0"/>
                <w:lang w:val="en-GB"/>
                <w14:ligatures w14:val="none"/>
              </w:rPr>
              <w:t>)</w:t>
            </w:r>
            <w:r w:rsidR="00176170" w:rsidRPr="00096C60">
              <w:rPr>
                <w:rFonts w:ascii="Times New Roman" w:eastAsia="Times New Roman" w:hAnsi="Times New Roman" w:cs="Times New Roman"/>
                <w:bCs/>
                <w:noProof/>
                <w:kern w:val="0"/>
                <w:lang w:val="en-GB"/>
                <w14:ligatures w14:val="none"/>
              </w:rPr>
              <w:t xml:space="preserve"> </w:t>
            </w:r>
          </w:p>
        </w:tc>
        <w:tc>
          <w:tcPr>
            <w:tcW w:w="3960" w:type="dxa"/>
          </w:tcPr>
          <w:p w14:paraId="31BEB4CC" w14:textId="77777777" w:rsidR="0017617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604FFCE5" w14:textId="72802E1E" w:rsidTr="000D3E26">
        <w:trPr>
          <w:trHeight w:val="352"/>
        </w:trPr>
        <w:tc>
          <w:tcPr>
            <w:tcW w:w="636" w:type="dxa"/>
          </w:tcPr>
          <w:p w14:paraId="3326F775" w14:textId="65A1113D" w:rsidR="00176170" w:rsidRPr="00096C60" w:rsidRDefault="008C0626"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3.4</w:t>
            </w:r>
          </w:p>
        </w:tc>
        <w:tc>
          <w:tcPr>
            <w:tcW w:w="1844" w:type="dxa"/>
          </w:tcPr>
          <w:p w14:paraId="68560F96" w14:textId="3436BE15"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Pakėlimo aukštis</w:t>
            </w:r>
          </w:p>
        </w:tc>
        <w:tc>
          <w:tcPr>
            <w:tcW w:w="3960" w:type="dxa"/>
          </w:tcPr>
          <w:p w14:paraId="48A0EA79" w14:textId="213AB09D"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Ne mažiau kaip 140 mm</w:t>
            </w:r>
          </w:p>
        </w:tc>
        <w:tc>
          <w:tcPr>
            <w:tcW w:w="3960" w:type="dxa"/>
          </w:tcPr>
          <w:p w14:paraId="3A763853"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03691383" w14:textId="3AC4E19C" w:rsidTr="000D3E26">
        <w:trPr>
          <w:trHeight w:val="352"/>
        </w:trPr>
        <w:tc>
          <w:tcPr>
            <w:tcW w:w="636" w:type="dxa"/>
          </w:tcPr>
          <w:p w14:paraId="69EB7B67" w14:textId="38E3D7D6" w:rsidR="00176170" w:rsidRDefault="008C0626"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3.5</w:t>
            </w:r>
          </w:p>
        </w:tc>
        <w:tc>
          <w:tcPr>
            <w:tcW w:w="1844" w:type="dxa"/>
          </w:tcPr>
          <w:p w14:paraId="4FFD6477" w14:textId="0B5F812E" w:rsidR="00176170" w:rsidRPr="00A42784" w:rsidRDefault="00176170" w:rsidP="005410C7">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en-GB"/>
                <w14:ligatures w14:val="none"/>
              </w:rPr>
              <w:t>Apsaugos klasė</w:t>
            </w:r>
          </w:p>
        </w:tc>
        <w:tc>
          <w:tcPr>
            <w:tcW w:w="3960" w:type="dxa"/>
          </w:tcPr>
          <w:p w14:paraId="47041A13" w14:textId="47E3DEE0"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 xml:space="preserve">Ne </w:t>
            </w:r>
            <w:r w:rsidR="00FC5549">
              <w:rPr>
                <w:rFonts w:ascii="Times New Roman" w:eastAsia="Times New Roman" w:hAnsi="Times New Roman" w:cs="Times New Roman"/>
                <w:bCs/>
                <w:noProof/>
                <w:kern w:val="0"/>
                <w:lang w:val="en-GB"/>
                <w14:ligatures w14:val="none"/>
              </w:rPr>
              <w:t xml:space="preserve">žemesnė </w:t>
            </w:r>
            <w:r>
              <w:rPr>
                <w:rFonts w:ascii="Times New Roman" w:eastAsia="Times New Roman" w:hAnsi="Times New Roman" w:cs="Times New Roman"/>
                <w:bCs/>
                <w:noProof/>
                <w:kern w:val="0"/>
                <w:lang w:val="en-GB"/>
                <w14:ligatures w14:val="none"/>
              </w:rPr>
              <w:t>kaip IP20</w:t>
            </w:r>
          </w:p>
        </w:tc>
        <w:tc>
          <w:tcPr>
            <w:tcW w:w="3960" w:type="dxa"/>
          </w:tcPr>
          <w:p w14:paraId="2E0FEC33" w14:textId="77777777" w:rsidR="0017617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49182B" w:rsidRPr="00096C60" w14:paraId="242AB5A8" w14:textId="550D67A6" w:rsidTr="000D3E26">
        <w:trPr>
          <w:trHeight w:val="352"/>
        </w:trPr>
        <w:tc>
          <w:tcPr>
            <w:tcW w:w="636" w:type="dxa"/>
          </w:tcPr>
          <w:p w14:paraId="39DB1E96" w14:textId="6E431BD1" w:rsidR="0049182B" w:rsidRPr="00096C60" w:rsidRDefault="0049182B"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4</w:t>
            </w:r>
          </w:p>
        </w:tc>
        <w:tc>
          <w:tcPr>
            <w:tcW w:w="9764" w:type="dxa"/>
            <w:gridSpan w:val="3"/>
          </w:tcPr>
          <w:p w14:paraId="7E4E3D58" w14:textId="59EA54EC" w:rsidR="0049182B" w:rsidRPr="00096C60" w:rsidRDefault="0049182B" w:rsidP="005410C7">
            <w:pPr>
              <w:spacing w:after="0" w:line="240" w:lineRule="auto"/>
              <w:rPr>
                <w:rFonts w:ascii="Times New Roman" w:eastAsia="Times New Roman" w:hAnsi="Times New Roman" w:cs="Times New Roman"/>
                <w:bCs/>
                <w:noProof/>
                <w:kern w:val="0"/>
                <w:lang w:val="en-GB"/>
                <w14:ligatures w14:val="none"/>
              </w:rPr>
            </w:pPr>
            <w:r w:rsidRPr="00A574F6">
              <w:rPr>
                <w:rFonts w:ascii="Times New Roman" w:eastAsia="Times New Roman" w:hAnsi="Times New Roman" w:cs="Times New Roman"/>
                <w:b/>
                <w:noProof/>
                <w:kern w:val="0"/>
                <w:lang w:val="en-GB"/>
                <w14:ligatures w14:val="none"/>
              </w:rPr>
              <w:t>Rotacinio garintuvo</w:t>
            </w:r>
            <w:r w:rsidRPr="00A574F6">
              <w:rPr>
                <w:rFonts w:ascii="Times New Roman" w:eastAsia="Times New Roman" w:hAnsi="Times New Roman" w:cs="Times New Roman"/>
                <w:b/>
                <w:bCs/>
                <w:noProof/>
                <w:kern w:val="0"/>
                <w:lang w:val="en-GB"/>
                <w14:ligatures w14:val="none"/>
              </w:rPr>
              <w:t xml:space="preserve"> kondensatorius</w:t>
            </w:r>
            <w:r>
              <w:rPr>
                <w:rFonts w:ascii="Times New Roman" w:eastAsia="Times New Roman" w:hAnsi="Times New Roman" w:cs="Times New Roman"/>
                <w:bCs/>
                <w:noProof/>
                <w:kern w:val="0"/>
                <w:lang w:val="en-GB"/>
                <w14:ligatures w14:val="none"/>
              </w:rPr>
              <w:t>:</w:t>
            </w:r>
          </w:p>
        </w:tc>
      </w:tr>
      <w:tr w:rsidR="00176170" w:rsidRPr="00096C60" w14:paraId="4927A072" w14:textId="5D83EEAF" w:rsidTr="000D3E26">
        <w:trPr>
          <w:trHeight w:val="352"/>
        </w:trPr>
        <w:tc>
          <w:tcPr>
            <w:tcW w:w="636" w:type="dxa"/>
          </w:tcPr>
          <w:p w14:paraId="306F5034" w14:textId="62B642DB" w:rsidR="00176170" w:rsidRPr="005B2C51" w:rsidRDefault="0049182B"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4.1.</w:t>
            </w:r>
          </w:p>
        </w:tc>
        <w:tc>
          <w:tcPr>
            <w:tcW w:w="1844" w:type="dxa"/>
          </w:tcPr>
          <w:p w14:paraId="0E940B9C" w14:textId="27256364" w:rsidR="00176170" w:rsidRPr="005B2C51" w:rsidRDefault="00176170" w:rsidP="005410C7">
            <w:pPr>
              <w:spacing w:after="0" w:line="240" w:lineRule="auto"/>
              <w:rPr>
                <w:rFonts w:ascii="Times New Roman" w:eastAsia="Times New Roman" w:hAnsi="Times New Roman" w:cs="Times New Roman"/>
                <w:noProof/>
                <w:kern w:val="0"/>
                <w:lang w:val="en-GB"/>
                <w14:ligatures w14:val="none"/>
              </w:rPr>
            </w:pPr>
            <w:r w:rsidRPr="00A574F6">
              <w:rPr>
                <w:rFonts w:ascii="Times New Roman" w:eastAsia="Times New Roman" w:hAnsi="Times New Roman" w:cs="Times New Roman"/>
                <w:noProof/>
                <w:kern w:val="0"/>
                <w:lang w:val="en-GB"/>
                <w14:ligatures w14:val="none"/>
              </w:rPr>
              <w:t>Medžiaga</w:t>
            </w:r>
            <w:r w:rsidR="0049182B" w:rsidRPr="00A574F6">
              <w:rPr>
                <w:rFonts w:ascii="Times New Roman" w:eastAsia="Times New Roman" w:hAnsi="Times New Roman" w:cs="Times New Roman"/>
                <w:noProof/>
                <w:kern w:val="0"/>
                <w:lang w:val="en-GB"/>
                <w14:ligatures w14:val="none"/>
              </w:rPr>
              <w:t xml:space="preserve"> turi būti</w:t>
            </w:r>
          </w:p>
        </w:tc>
        <w:tc>
          <w:tcPr>
            <w:tcW w:w="3960" w:type="dxa"/>
          </w:tcPr>
          <w:p w14:paraId="608E2B7F" w14:textId="04872C2B" w:rsidR="00176170" w:rsidRPr="00767023" w:rsidRDefault="009C389C" w:rsidP="005410C7">
            <w:pPr>
              <w:spacing w:after="0" w:line="240" w:lineRule="auto"/>
              <w:rPr>
                <w:rFonts w:ascii="Times New Roman" w:eastAsia="Times New Roman" w:hAnsi="Times New Roman" w:cs="Times New Roman"/>
                <w:bCs/>
                <w:strike/>
                <w:noProof/>
                <w:kern w:val="0"/>
                <w:lang w:val="en-GB"/>
                <w14:ligatures w14:val="none"/>
              </w:rPr>
            </w:pPr>
            <w:r>
              <w:rPr>
                <w:rFonts w:ascii="Times New Roman" w:eastAsia="Times New Roman" w:hAnsi="Times New Roman" w:cs="Times New Roman"/>
                <w:bCs/>
                <w:noProof/>
                <w:kern w:val="0"/>
                <w:lang w:val="en-GB"/>
                <w14:ligatures w14:val="none"/>
              </w:rPr>
              <w:t>Laboratorinis b</w:t>
            </w:r>
            <w:r w:rsidR="00176170" w:rsidRPr="00A574F6">
              <w:rPr>
                <w:rFonts w:ascii="Times New Roman" w:eastAsia="Times New Roman" w:hAnsi="Times New Roman" w:cs="Times New Roman"/>
                <w:bCs/>
                <w:noProof/>
                <w:kern w:val="0"/>
                <w:lang w:val="en-GB"/>
                <w14:ligatures w14:val="none"/>
              </w:rPr>
              <w:t>orosilikatinis stiklas</w:t>
            </w:r>
            <w:r>
              <w:rPr>
                <w:rFonts w:ascii="Times New Roman" w:eastAsia="Times New Roman" w:hAnsi="Times New Roman" w:cs="Times New Roman"/>
                <w:bCs/>
                <w:noProof/>
                <w:kern w:val="0"/>
                <w:lang w:val="en-GB"/>
                <w14:ligatures w14:val="none"/>
              </w:rPr>
              <w:t xml:space="preserve"> ar lygiavertė medžiaga</w:t>
            </w:r>
          </w:p>
        </w:tc>
        <w:tc>
          <w:tcPr>
            <w:tcW w:w="3960" w:type="dxa"/>
          </w:tcPr>
          <w:p w14:paraId="2968AAFC" w14:textId="77777777" w:rsidR="00176170" w:rsidRPr="005B2C51"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4DB453AD" w14:textId="507D1582" w:rsidTr="000D3E26">
        <w:trPr>
          <w:trHeight w:val="352"/>
        </w:trPr>
        <w:tc>
          <w:tcPr>
            <w:tcW w:w="636" w:type="dxa"/>
          </w:tcPr>
          <w:p w14:paraId="050246ED" w14:textId="5394865A" w:rsidR="00176170" w:rsidRPr="00096C60" w:rsidRDefault="0049182B"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4.2</w:t>
            </w:r>
          </w:p>
        </w:tc>
        <w:tc>
          <w:tcPr>
            <w:tcW w:w="1844" w:type="dxa"/>
          </w:tcPr>
          <w:p w14:paraId="70304D4E" w14:textId="13281D8C"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Kondens</w:t>
            </w:r>
            <w:r>
              <w:rPr>
                <w:rFonts w:ascii="Times New Roman" w:eastAsia="Times New Roman" w:hAnsi="Times New Roman" w:cs="Times New Roman"/>
                <w:noProof/>
                <w:kern w:val="0"/>
                <w:lang w:val="en-GB"/>
                <w14:ligatures w14:val="none"/>
              </w:rPr>
              <w:t>at</w:t>
            </w:r>
            <w:r w:rsidRPr="00096C60">
              <w:rPr>
                <w:rFonts w:ascii="Times New Roman" w:eastAsia="Times New Roman" w:hAnsi="Times New Roman" w:cs="Times New Roman"/>
                <w:noProof/>
                <w:kern w:val="0"/>
                <w:lang w:val="en-GB"/>
                <w14:ligatures w14:val="none"/>
              </w:rPr>
              <w:t>oriaus tipas</w:t>
            </w:r>
          </w:p>
        </w:tc>
        <w:tc>
          <w:tcPr>
            <w:tcW w:w="3960" w:type="dxa"/>
          </w:tcPr>
          <w:p w14:paraId="0812A0ED" w14:textId="27C06681"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Vertikalus</w:t>
            </w:r>
          </w:p>
        </w:tc>
        <w:tc>
          <w:tcPr>
            <w:tcW w:w="3960" w:type="dxa"/>
          </w:tcPr>
          <w:p w14:paraId="69AF098B"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1717D6CF" w14:textId="0C59C6BB" w:rsidTr="000D3E26">
        <w:trPr>
          <w:trHeight w:val="352"/>
        </w:trPr>
        <w:tc>
          <w:tcPr>
            <w:tcW w:w="636" w:type="dxa"/>
          </w:tcPr>
          <w:p w14:paraId="23D612A9" w14:textId="6A74ACA0" w:rsidR="00176170" w:rsidRPr="00096C60" w:rsidRDefault="0049182B"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4.3</w:t>
            </w:r>
          </w:p>
        </w:tc>
        <w:tc>
          <w:tcPr>
            <w:tcW w:w="1844" w:type="dxa"/>
          </w:tcPr>
          <w:p w14:paraId="76129976" w14:textId="7C56AA74"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 xml:space="preserve">Kondensatoriaus plotas </w:t>
            </w:r>
          </w:p>
        </w:tc>
        <w:tc>
          <w:tcPr>
            <w:tcW w:w="3960" w:type="dxa"/>
          </w:tcPr>
          <w:p w14:paraId="42963263" w14:textId="009C9343" w:rsidR="00176170" w:rsidRPr="00096C60" w:rsidRDefault="00176170" w:rsidP="005410C7">
            <w:pPr>
              <w:spacing w:after="0" w:line="240" w:lineRule="auto"/>
              <w:rPr>
                <w:rFonts w:ascii="Times New Roman" w:eastAsia="Times New Roman" w:hAnsi="Times New Roman" w:cs="Times New Roman"/>
                <w:bCs/>
                <w:noProof/>
                <w:kern w:val="0"/>
                <w:vertAlign w:val="superscript"/>
                <w:lang w:val="en-GB"/>
                <w14:ligatures w14:val="none"/>
              </w:rPr>
            </w:pPr>
            <w:r w:rsidRPr="00096C60">
              <w:rPr>
                <w:rFonts w:ascii="Times New Roman" w:eastAsia="Times New Roman" w:hAnsi="Times New Roman" w:cs="Times New Roman"/>
                <w:bCs/>
                <w:noProof/>
                <w:kern w:val="0"/>
                <w:lang w:val="en-GB"/>
                <w14:ligatures w14:val="none"/>
              </w:rPr>
              <w:t>Ne mažiau kaip 1200 cm</w:t>
            </w:r>
            <w:r w:rsidRPr="00096C60">
              <w:rPr>
                <w:rFonts w:ascii="Times New Roman" w:eastAsia="Times New Roman" w:hAnsi="Times New Roman" w:cs="Times New Roman"/>
                <w:bCs/>
                <w:noProof/>
                <w:kern w:val="0"/>
                <w:vertAlign w:val="superscript"/>
                <w:lang w:val="en-GB"/>
                <w14:ligatures w14:val="none"/>
              </w:rPr>
              <w:t>2</w:t>
            </w:r>
          </w:p>
        </w:tc>
        <w:tc>
          <w:tcPr>
            <w:tcW w:w="3960" w:type="dxa"/>
          </w:tcPr>
          <w:p w14:paraId="6B29A562"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49182B" w:rsidRPr="00096C60" w14:paraId="72544636" w14:textId="0748F30D" w:rsidTr="000D3E26">
        <w:trPr>
          <w:trHeight w:val="352"/>
        </w:trPr>
        <w:tc>
          <w:tcPr>
            <w:tcW w:w="636" w:type="dxa"/>
          </w:tcPr>
          <w:p w14:paraId="68CD27A9" w14:textId="017FA764" w:rsidR="0049182B" w:rsidRPr="000822B8" w:rsidRDefault="0049182B"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5</w:t>
            </w:r>
          </w:p>
        </w:tc>
        <w:tc>
          <w:tcPr>
            <w:tcW w:w="9764" w:type="dxa"/>
            <w:gridSpan w:val="3"/>
          </w:tcPr>
          <w:p w14:paraId="14A0ED5A" w14:textId="6F4A9753" w:rsidR="0049182B" w:rsidRPr="000822B8" w:rsidRDefault="0049182B" w:rsidP="005410C7">
            <w:pPr>
              <w:spacing w:after="0" w:line="240" w:lineRule="auto"/>
              <w:rPr>
                <w:rFonts w:ascii="Times New Roman" w:eastAsia="Times New Roman" w:hAnsi="Times New Roman" w:cs="Times New Roman"/>
                <w:b/>
                <w:bCs/>
                <w:noProof/>
                <w:kern w:val="0"/>
                <w:lang w:val="en-GB"/>
                <w14:ligatures w14:val="none"/>
              </w:rPr>
            </w:pPr>
            <w:r w:rsidRPr="00D43D84">
              <w:rPr>
                <w:rFonts w:ascii="Times New Roman" w:eastAsia="Times New Roman" w:hAnsi="Times New Roman" w:cs="Times New Roman"/>
                <w:b/>
                <w:noProof/>
                <w:kern w:val="0"/>
                <w:lang w:val="en-GB"/>
                <w14:ligatures w14:val="none"/>
              </w:rPr>
              <w:t xml:space="preserve">Rotacinio garintuvo </w:t>
            </w:r>
            <w:r w:rsidR="00FF010C" w:rsidRPr="00D43D84">
              <w:rPr>
                <w:rFonts w:ascii="Times New Roman" w:eastAsia="Times New Roman" w:hAnsi="Times New Roman" w:cs="Times New Roman"/>
                <w:b/>
                <w:noProof/>
                <w:kern w:val="0"/>
                <w:lang w:val="en-GB"/>
                <w14:ligatures w14:val="none"/>
              </w:rPr>
              <w:t>a</w:t>
            </w:r>
            <w:r w:rsidRPr="00D43D84">
              <w:rPr>
                <w:rFonts w:ascii="Times New Roman" w:eastAsia="Times New Roman" w:hAnsi="Times New Roman" w:cs="Times New Roman"/>
                <w:b/>
                <w:noProof/>
                <w:kern w:val="0"/>
                <w:lang w:val="en-GB"/>
                <w14:ligatures w14:val="none"/>
              </w:rPr>
              <w:t>ušinimo</w:t>
            </w:r>
            <w:r w:rsidRPr="000822B8">
              <w:rPr>
                <w:rFonts w:ascii="Times New Roman" w:eastAsia="Times New Roman" w:hAnsi="Times New Roman" w:cs="Times New Roman"/>
                <w:b/>
                <w:bCs/>
                <w:noProof/>
                <w:kern w:val="0"/>
                <w:lang w:val="en-GB"/>
                <w14:ligatures w14:val="none"/>
              </w:rPr>
              <w:t xml:space="preserve"> sistema</w:t>
            </w:r>
            <w:r>
              <w:rPr>
                <w:rFonts w:ascii="Times New Roman" w:eastAsia="Times New Roman" w:hAnsi="Times New Roman" w:cs="Times New Roman"/>
                <w:b/>
                <w:bCs/>
                <w:noProof/>
                <w:kern w:val="0"/>
                <w:lang w:val="en-GB"/>
                <w14:ligatures w14:val="none"/>
              </w:rPr>
              <w:t>:</w:t>
            </w:r>
          </w:p>
        </w:tc>
      </w:tr>
      <w:tr w:rsidR="00176170" w:rsidRPr="00096C60" w14:paraId="67BAD3D2" w14:textId="62435613" w:rsidTr="000D3E26">
        <w:trPr>
          <w:trHeight w:val="352"/>
        </w:trPr>
        <w:tc>
          <w:tcPr>
            <w:tcW w:w="636" w:type="dxa"/>
          </w:tcPr>
          <w:p w14:paraId="4665B47A" w14:textId="5C5BDFE0" w:rsidR="00176170" w:rsidRPr="00096C60" w:rsidRDefault="0049182B"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 xml:space="preserve">5.1. </w:t>
            </w:r>
          </w:p>
        </w:tc>
        <w:tc>
          <w:tcPr>
            <w:tcW w:w="1844" w:type="dxa"/>
          </w:tcPr>
          <w:p w14:paraId="101819DF" w14:textId="1B9C3002"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bCs/>
                <w:noProof/>
                <w:kern w:val="0"/>
                <w:lang w:val="en-GB"/>
                <w14:ligatures w14:val="none"/>
              </w:rPr>
              <w:t>Aušinim</w:t>
            </w:r>
            <w:r>
              <w:rPr>
                <w:rFonts w:ascii="Times New Roman" w:eastAsia="Times New Roman" w:hAnsi="Times New Roman" w:cs="Times New Roman"/>
                <w:bCs/>
                <w:noProof/>
                <w:kern w:val="0"/>
                <w:lang w:val="en-GB"/>
                <w14:ligatures w14:val="none"/>
              </w:rPr>
              <w:t>o tipas</w:t>
            </w:r>
            <w:r w:rsidR="0049182B">
              <w:rPr>
                <w:rFonts w:ascii="Times New Roman" w:eastAsia="Times New Roman" w:hAnsi="Times New Roman" w:cs="Times New Roman"/>
                <w:noProof/>
                <w:kern w:val="0"/>
                <w:lang w:val="en-GB"/>
                <w14:ligatures w14:val="none"/>
              </w:rPr>
              <w:t xml:space="preserve"> </w:t>
            </w:r>
          </w:p>
        </w:tc>
        <w:tc>
          <w:tcPr>
            <w:tcW w:w="3960" w:type="dxa"/>
          </w:tcPr>
          <w:p w14:paraId="028490A8" w14:textId="34910DE7" w:rsidR="00F07848" w:rsidRPr="00D43D84" w:rsidRDefault="00176170" w:rsidP="00D43D84">
            <w:pPr>
              <w:spacing w:after="0" w:line="240" w:lineRule="auto"/>
              <w:rPr>
                <w:rFonts w:ascii="Times New Roman" w:eastAsia="Times New Roman" w:hAnsi="Times New Roman" w:cs="Times New Roman"/>
                <w:bCs/>
                <w:noProof/>
                <w:kern w:val="0"/>
                <w:lang w:val="en-GB"/>
                <w14:ligatures w14:val="none"/>
              </w:rPr>
            </w:pPr>
            <w:r w:rsidRPr="00D43D84">
              <w:rPr>
                <w:rFonts w:ascii="Times New Roman" w:eastAsia="Times New Roman" w:hAnsi="Times New Roman" w:cs="Times New Roman"/>
                <w:bCs/>
                <w:noProof/>
                <w:kern w:val="0"/>
                <w:lang w:val="en-GB"/>
                <w14:ligatures w14:val="none"/>
              </w:rPr>
              <w:t>Recirkuliacinis aušintuvas</w:t>
            </w:r>
            <w:r w:rsidR="00D43D84">
              <w:rPr>
                <w:rFonts w:ascii="Times New Roman" w:eastAsia="Times New Roman" w:hAnsi="Times New Roman" w:cs="Times New Roman"/>
                <w:bCs/>
                <w:noProof/>
                <w:kern w:val="0"/>
                <w:lang w:val="en-GB"/>
                <w14:ligatures w14:val="none"/>
              </w:rPr>
              <w:t xml:space="preserve"> (chiler)</w:t>
            </w:r>
            <w:r w:rsidRPr="00D43D84">
              <w:rPr>
                <w:rFonts w:ascii="Times New Roman" w:eastAsia="Times New Roman" w:hAnsi="Times New Roman" w:cs="Times New Roman"/>
                <w:bCs/>
                <w:noProof/>
                <w:kern w:val="0"/>
                <w:lang w:val="en-GB"/>
                <w14:ligatures w14:val="none"/>
              </w:rPr>
              <w:t xml:space="preserve"> arba lygiavertė uždaro ciklo aušinimo sistema, užtikrinanti stabilų kondensatoriaus aušinimą; minimali temperatūra ne aukštesnė kaip -5 °C.</w:t>
            </w:r>
          </w:p>
          <w:p w14:paraId="07A533A4" w14:textId="27B42D21" w:rsidR="00176170" w:rsidRPr="00D43D84" w:rsidRDefault="00176170" w:rsidP="00D43D84">
            <w:pPr>
              <w:spacing w:after="0" w:line="240" w:lineRule="auto"/>
              <w:rPr>
                <w:rFonts w:ascii="Times New Roman" w:eastAsia="Times New Roman" w:hAnsi="Times New Roman" w:cs="Times New Roman"/>
                <w:bCs/>
                <w:noProof/>
                <w:kern w:val="0"/>
                <w:lang w:val="en-GB"/>
                <w14:ligatures w14:val="none"/>
              </w:rPr>
            </w:pPr>
          </w:p>
        </w:tc>
        <w:tc>
          <w:tcPr>
            <w:tcW w:w="3960" w:type="dxa"/>
          </w:tcPr>
          <w:p w14:paraId="4C4A08F1" w14:textId="77777777" w:rsidR="0017617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047DFDEC" w14:textId="159690CF" w:rsidTr="000D3E26">
        <w:trPr>
          <w:trHeight w:val="352"/>
        </w:trPr>
        <w:tc>
          <w:tcPr>
            <w:tcW w:w="636" w:type="dxa"/>
          </w:tcPr>
          <w:p w14:paraId="6E6F75E7" w14:textId="7A1E256E" w:rsidR="00176170" w:rsidRDefault="007B53DA"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5.1</w:t>
            </w:r>
          </w:p>
        </w:tc>
        <w:tc>
          <w:tcPr>
            <w:tcW w:w="1844" w:type="dxa"/>
          </w:tcPr>
          <w:p w14:paraId="4CE9A2AF" w14:textId="018F384C"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 xml:space="preserve">Apsaugos klasė </w:t>
            </w:r>
          </w:p>
        </w:tc>
        <w:tc>
          <w:tcPr>
            <w:tcW w:w="3960" w:type="dxa"/>
          </w:tcPr>
          <w:p w14:paraId="3A12F641" w14:textId="2B061EEA" w:rsidR="00176170" w:rsidRDefault="00176170" w:rsidP="005410C7">
            <w:pPr>
              <w:spacing w:after="0" w:line="240" w:lineRule="auto"/>
              <w:rPr>
                <w:rFonts w:ascii="Times New Roman" w:eastAsia="Times New Roman" w:hAnsi="Times New Roman" w:cs="Times New Roman"/>
                <w:bCs/>
                <w:noProof/>
                <w:kern w:val="0"/>
                <w:lang w:val="en-GB"/>
                <w14:ligatures w14:val="none"/>
              </w:rPr>
            </w:pPr>
            <w:r w:rsidRPr="00A42784">
              <w:rPr>
                <w:rFonts w:ascii="Times New Roman" w:eastAsia="Times New Roman" w:hAnsi="Times New Roman" w:cs="Times New Roman"/>
                <w:bCs/>
                <w:noProof/>
                <w:kern w:val="0"/>
                <w:lang w:val="en-GB"/>
                <w14:ligatures w14:val="none"/>
              </w:rPr>
              <w:t>Ne mažiau kaip IP2</w:t>
            </w:r>
            <w:r>
              <w:rPr>
                <w:rFonts w:ascii="Times New Roman" w:eastAsia="Times New Roman" w:hAnsi="Times New Roman" w:cs="Times New Roman"/>
                <w:bCs/>
                <w:noProof/>
                <w:kern w:val="0"/>
                <w:lang w:val="en-GB"/>
                <w14:ligatures w14:val="none"/>
              </w:rPr>
              <w:t>1</w:t>
            </w:r>
          </w:p>
        </w:tc>
        <w:tc>
          <w:tcPr>
            <w:tcW w:w="3960" w:type="dxa"/>
          </w:tcPr>
          <w:p w14:paraId="4C3E0800" w14:textId="77777777" w:rsidR="00176170" w:rsidRPr="00A42784"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7B53DA" w:rsidRPr="00096C60" w14:paraId="201845FE" w14:textId="6F12BD27" w:rsidTr="000D3E26">
        <w:trPr>
          <w:trHeight w:val="352"/>
        </w:trPr>
        <w:tc>
          <w:tcPr>
            <w:tcW w:w="636" w:type="dxa"/>
          </w:tcPr>
          <w:p w14:paraId="3C8E854A" w14:textId="2CA608D6" w:rsidR="007B53DA" w:rsidRPr="00096C60" w:rsidRDefault="007B53DA"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6</w:t>
            </w:r>
          </w:p>
        </w:tc>
        <w:tc>
          <w:tcPr>
            <w:tcW w:w="9764" w:type="dxa"/>
            <w:gridSpan w:val="3"/>
          </w:tcPr>
          <w:p w14:paraId="3CEF839E" w14:textId="5FEABC53" w:rsidR="007B53DA" w:rsidRPr="00096C60" w:rsidRDefault="007B53DA" w:rsidP="005410C7">
            <w:pPr>
              <w:spacing w:after="0" w:line="240" w:lineRule="auto"/>
              <w:rPr>
                <w:rFonts w:ascii="Times New Roman" w:eastAsia="Times New Roman" w:hAnsi="Times New Roman" w:cs="Times New Roman"/>
                <w:bCs/>
                <w:noProof/>
                <w:kern w:val="0"/>
                <w14:ligatures w14:val="none"/>
              </w:rPr>
            </w:pPr>
            <w:r w:rsidRPr="00D43D84">
              <w:rPr>
                <w:rFonts w:ascii="Times New Roman" w:eastAsia="Times New Roman" w:hAnsi="Times New Roman" w:cs="Times New Roman"/>
                <w:b/>
                <w:noProof/>
                <w:kern w:val="0"/>
                <w:lang w:val="en-GB"/>
                <w14:ligatures w14:val="none"/>
              </w:rPr>
              <w:t>Rotacinio garintuvo</w:t>
            </w:r>
            <w:r w:rsidRPr="00D43D84">
              <w:rPr>
                <w:rFonts w:ascii="Times New Roman" w:eastAsia="Times New Roman" w:hAnsi="Times New Roman" w:cs="Times New Roman"/>
                <w:b/>
                <w:bCs/>
                <w:noProof/>
                <w:kern w:val="0"/>
                <w:lang w:val="en-GB"/>
                <w14:ligatures w14:val="none"/>
              </w:rPr>
              <w:t xml:space="preserve"> </w:t>
            </w:r>
            <w:r w:rsidR="00D43D84">
              <w:rPr>
                <w:rFonts w:ascii="Times New Roman" w:eastAsia="Times New Roman" w:hAnsi="Times New Roman" w:cs="Times New Roman"/>
                <w:b/>
                <w:bCs/>
                <w:noProof/>
                <w:kern w:val="0"/>
                <w:lang w:val="en-GB"/>
                <w14:ligatures w14:val="none"/>
              </w:rPr>
              <w:t>k</w:t>
            </w:r>
            <w:r w:rsidRPr="00096C60">
              <w:rPr>
                <w:rFonts w:ascii="Times New Roman" w:eastAsia="Times New Roman" w:hAnsi="Times New Roman" w:cs="Times New Roman"/>
                <w:b/>
                <w:bCs/>
                <w:noProof/>
                <w:kern w:val="0"/>
                <w:lang w:val="en-GB"/>
                <w14:ligatures w14:val="none"/>
              </w:rPr>
              <w:t>aitinimo vonelė</w:t>
            </w:r>
          </w:p>
        </w:tc>
      </w:tr>
      <w:tr w:rsidR="00176170" w:rsidRPr="00096C60" w14:paraId="49CE5259" w14:textId="0A71CA6F" w:rsidTr="000D3E26">
        <w:trPr>
          <w:trHeight w:val="352"/>
        </w:trPr>
        <w:tc>
          <w:tcPr>
            <w:tcW w:w="636" w:type="dxa"/>
          </w:tcPr>
          <w:p w14:paraId="5F1638CE" w14:textId="1454C2D8" w:rsidR="00176170" w:rsidRPr="009006A0" w:rsidRDefault="007B53DA"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6.1.</w:t>
            </w:r>
          </w:p>
        </w:tc>
        <w:tc>
          <w:tcPr>
            <w:tcW w:w="1844" w:type="dxa"/>
          </w:tcPr>
          <w:p w14:paraId="310E4CFD" w14:textId="61D90EB6" w:rsidR="00176170" w:rsidRPr="009006A0" w:rsidRDefault="00176170" w:rsidP="005410C7">
            <w:pPr>
              <w:spacing w:after="0" w:line="240" w:lineRule="auto"/>
              <w:rPr>
                <w:rFonts w:ascii="Times New Roman" w:eastAsia="Times New Roman" w:hAnsi="Times New Roman" w:cs="Times New Roman"/>
                <w:noProof/>
                <w:kern w:val="0"/>
                <w:lang w:val="en-GB"/>
                <w14:ligatures w14:val="none"/>
              </w:rPr>
            </w:pPr>
            <w:r w:rsidRPr="009006A0">
              <w:rPr>
                <w:rFonts w:ascii="Times New Roman" w:eastAsia="Times New Roman" w:hAnsi="Times New Roman" w:cs="Times New Roman"/>
                <w:noProof/>
                <w:kern w:val="0"/>
                <w:lang w:val="en-GB"/>
                <w14:ligatures w14:val="none"/>
              </w:rPr>
              <w:t>Valdymas</w:t>
            </w:r>
          </w:p>
        </w:tc>
        <w:tc>
          <w:tcPr>
            <w:tcW w:w="3960" w:type="dxa"/>
          </w:tcPr>
          <w:p w14:paraId="73129545" w14:textId="77777777" w:rsidR="00176170" w:rsidRDefault="00176170" w:rsidP="005410C7">
            <w:pPr>
              <w:spacing w:after="0" w:line="240" w:lineRule="auto"/>
              <w:rPr>
                <w:rFonts w:ascii="Times New Roman" w:eastAsia="Times New Roman" w:hAnsi="Times New Roman" w:cs="Times New Roman"/>
                <w:bCs/>
                <w:noProof/>
                <w:kern w:val="0"/>
                <w14:ligatures w14:val="none"/>
              </w:rPr>
            </w:pPr>
            <w:r w:rsidRPr="0085361C">
              <w:rPr>
                <w:rFonts w:ascii="Times New Roman" w:eastAsia="Times New Roman" w:hAnsi="Times New Roman" w:cs="Times New Roman"/>
                <w:bCs/>
                <w:noProof/>
                <w:kern w:val="0"/>
                <w14:ligatures w14:val="none"/>
              </w:rPr>
              <w:t>Skaitmeninis valdymas su ekranu, leidžiantis nustatyti ir stebėti pagrindinius parametrus</w:t>
            </w:r>
          </w:p>
          <w:p w14:paraId="0CAC51E4" w14:textId="755FA2FC" w:rsidR="00766513" w:rsidRPr="00096C60" w:rsidRDefault="00766513" w:rsidP="005410C7">
            <w:pPr>
              <w:spacing w:after="0" w:line="240" w:lineRule="auto"/>
              <w:rPr>
                <w:rFonts w:ascii="Times New Roman" w:eastAsia="Times New Roman" w:hAnsi="Times New Roman" w:cs="Times New Roman"/>
                <w:bCs/>
                <w:noProof/>
                <w:kern w:val="0"/>
                <w14:ligatures w14:val="none"/>
              </w:rPr>
            </w:pPr>
          </w:p>
        </w:tc>
        <w:tc>
          <w:tcPr>
            <w:tcW w:w="3960" w:type="dxa"/>
          </w:tcPr>
          <w:p w14:paraId="4A6FB387" w14:textId="6A50599F" w:rsidR="00176170" w:rsidRPr="0085361C" w:rsidRDefault="00176170" w:rsidP="005410C7">
            <w:pPr>
              <w:spacing w:after="0" w:line="240" w:lineRule="auto"/>
              <w:rPr>
                <w:rFonts w:ascii="Times New Roman" w:eastAsia="Times New Roman" w:hAnsi="Times New Roman" w:cs="Times New Roman"/>
                <w:bCs/>
                <w:noProof/>
                <w:kern w:val="0"/>
                <w14:ligatures w14:val="none"/>
              </w:rPr>
            </w:pPr>
          </w:p>
        </w:tc>
      </w:tr>
      <w:tr w:rsidR="00176170" w:rsidRPr="00096C60" w14:paraId="1B45D737" w14:textId="6FED1F0B" w:rsidTr="000D3E26">
        <w:trPr>
          <w:trHeight w:val="352"/>
        </w:trPr>
        <w:tc>
          <w:tcPr>
            <w:tcW w:w="636" w:type="dxa"/>
          </w:tcPr>
          <w:p w14:paraId="56C7D5C3" w14:textId="31C126B0" w:rsidR="00176170" w:rsidRPr="00096C60" w:rsidRDefault="00402040"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6.2.</w:t>
            </w:r>
          </w:p>
        </w:tc>
        <w:tc>
          <w:tcPr>
            <w:tcW w:w="1844" w:type="dxa"/>
          </w:tcPr>
          <w:p w14:paraId="1F32618F" w14:textId="661BE25C"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Temperatūr</w:t>
            </w:r>
            <w:r>
              <w:rPr>
                <w:rFonts w:ascii="Times New Roman" w:eastAsia="Times New Roman" w:hAnsi="Times New Roman" w:cs="Times New Roman"/>
                <w:noProof/>
                <w:kern w:val="0"/>
                <w:lang w:val="en-GB"/>
                <w14:ligatures w14:val="none"/>
              </w:rPr>
              <w:t>os</w:t>
            </w:r>
            <w:r w:rsidRPr="00096C60">
              <w:rPr>
                <w:rFonts w:ascii="Times New Roman" w:eastAsia="Times New Roman" w:hAnsi="Times New Roman" w:cs="Times New Roman"/>
                <w:noProof/>
                <w:kern w:val="0"/>
                <w:lang w:val="en-GB"/>
                <w14:ligatures w14:val="none"/>
              </w:rPr>
              <w:t xml:space="preserve"> diapazonas</w:t>
            </w:r>
          </w:p>
        </w:tc>
        <w:tc>
          <w:tcPr>
            <w:tcW w:w="3960" w:type="dxa"/>
          </w:tcPr>
          <w:p w14:paraId="58F0C2D2" w14:textId="77777777" w:rsidR="006940E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 xml:space="preserve">Nuo </w:t>
            </w:r>
            <w:r w:rsidR="005E7E0A" w:rsidRPr="00153702">
              <w:rPr>
                <w:rFonts w:ascii="Times New Roman" w:eastAsia="Times New Roman" w:hAnsi="Times New Roman" w:cs="Times New Roman"/>
                <w:bCs/>
                <w:noProof/>
                <w:kern w:val="0"/>
                <w:lang w:val="en-GB"/>
                <w14:ligatures w14:val="none"/>
              </w:rPr>
              <w:t>kambario</w:t>
            </w:r>
            <w:r w:rsidR="00B1428E" w:rsidRPr="00153702">
              <w:rPr>
                <w:rFonts w:ascii="Times New Roman" w:eastAsia="Times New Roman" w:hAnsi="Times New Roman" w:cs="Times New Roman"/>
                <w:bCs/>
                <w:noProof/>
                <w:kern w:val="0"/>
                <w:lang w:val="en-GB"/>
                <w14:ligatures w14:val="none"/>
              </w:rPr>
              <w:t xml:space="preserve"> </w:t>
            </w:r>
            <w:r w:rsidRPr="00153702">
              <w:rPr>
                <w:rFonts w:ascii="Times New Roman" w:eastAsia="Times New Roman" w:hAnsi="Times New Roman" w:cs="Times New Roman"/>
                <w:bCs/>
                <w:noProof/>
                <w:kern w:val="0"/>
                <w:lang w:val="en-GB"/>
                <w14:ligatures w14:val="none"/>
              </w:rPr>
              <w:t>i</w:t>
            </w:r>
            <w:r w:rsidRPr="00096C60">
              <w:rPr>
                <w:rFonts w:ascii="Times New Roman" w:eastAsia="Times New Roman" w:hAnsi="Times New Roman" w:cs="Times New Roman"/>
                <w:bCs/>
                <w:noProof/>
                <w:kern w:val="0"/>
                <w:lang w:val="en-GB"/>
                <w14:ligatures w14:val="none"/>
              </w:rPr>
              <w:t xml:space="preserve">ki </w:t>
            </w:r>
            <w:r>
              <w:rPr>
                <w:rFonts w:ascii="Times New Roman" w:eastAsia="Times New Roman" w:hAnsi="Times New Roman" w:cs="Times New Roman"/>
                <w:bCs/>
                <w:noProof/>
                <w:kern w:val="0"/>
                <w:lang w:val="en-GB"/>
                <w14:ligatures w14:val="none"/>
              </w:rPr>
              <w:t xml:space="preserve">ne mažiau kaip </w:t>
            </w:r>
            <w:r w:rsidRPr="00096C60">
              <w:rPr>
                <w:rFonts w:ascii="Times New Roman" w:eastAsia="Times New Roman" w:hAnsi="Times New Roman" w:cs="Times New Roman"/>
                <w:bCs/>
                <w:noProof/>
                <w:kern w:val="0"/>
                <w:lang w:val="en-GB"/>
                <w14:ligatures w14:val="none"/>
              </w:rPr>
              <w:t>180</w:t>
            </w:r>
            <w:r w:rsidRPr="00096C60">
              <w:rPr>
                <w:rFonts w:ascii="Times New Roman" w:eastAsia="Times New Roman" w:hAnsi="Times New Roman" w:cs="Times New Roman"/>
                <w:bCs/>
                <w:noProof/>
                <w:kern w:val="0"/>
                <w:vertAlign w:val="superscript"/>
                <w:lang w:val="en-GB"/>
                <w14:ligatures w14:val="none"/>
              </w:rPr>
              <w:t>o</w:t>
            </w:r>
            <w:r w:rsidRPr="00096C60">
              <w:rPr>
                <w:rFonts w:ascii="Times New Roman" w:eastAsia="Times New Roman" w:hAnsi="Times New Roman" w:cs="Times New Roman"/>
                <w:bCs/>
                <w:noProof/>
                <w:kern w:val="0"/>
                <w:lang w:val="en-GB"/>
                <w14:ligatures w14:val="none"/>
              </w:rPr>
              <w:t>C</w:t>
            </w:r>
          </w:p>
          <w:p w14:paraId="6AD57DBE" w14:textId="10C50B14" w:rsidR="00153702" w:rsidRPr="00096C60" w:rsidRDefault="00153702" w:rsidP="005410C7">
            <w:pPr>
              <w:spacing w:after="0" w:line="240" w:lineRule="auto"/>
              <w:rPr>
                <w:rFonts w:ascii="Times New Roman" w:eastAsia="Times New Roman" w:hAnsi="Times New Roman" w:cs="Times New Roman"/>
                <w:bCs/>
                <w:noProof/>
                <w:kern w:val="0"/>
                <w:lang w:val="en-GB"/>
                <w14:ligatures w14:val="none"/>
              </w:rPr>
            </w:pPr>
          </w:p>
        </w:tc>
        <w:tc>
          <w:tcPr>
            <w:tcW w:w="3960" w:type="dxa"/>
          </w:tcPr>
          <w:p w14:paraId="76CCE406"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4151DDFD" w14:textId="5064B742" w:rsidTr="000D3E26">
        <w:trPr>
          <w:trHeight w:val="352"/>
        </w:trPr>
        <w:tc>
          <w:tcPr>
            <w:tcW w:w="636" w:type="dxa"/>
          </w:tcPr>
          <w:p w14:paraId="5FDEE10F" w14:textId="3BD938B5" w:rsidR="00176170" w:rsidRPr="00096C60" w:rsidRDefault="00103F45"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6.3.</w:t>
            </w:r>
          </w:p>
        </w:tc>
        <w:tc>
          <w:tcPr>
            <w:tcW w:w="1844" w:type="dxa"/>
          </w:tcPr>
          <w:p w14:paraId="1EF35319" w14:textId="6CA3B836"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Apsauga nuo perkaitimo</w:t>
            </w:r>
          </w:p>
        </w:tc>
        <w:tc>
          <w:tcPr>
            <w:tcW w:w="3960" w:type="dxa"/>
          </w:tcPr>
          <w:p w14:paraId="77C7A6AB"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Turi būti integruota</w:t>
            </w:r>
          </w:p>
        </w:tc>
        <w:tc>
          <w:tcPr>
            <w:tcW w:w="3960" w:type="dxa"/>
          </w:tcPr>
          <w:p w14:paraId="42D7342C"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05502F3A" w14:textId="1C8C331D" w:rsidTr="000D3E26">
        <w:trPr>
          <w:trHeight w:val="352"/>
        </w:trPr>
        <w:tc>
          <w:tcPr>
            <w:tcW w:w="636" w:type="dxa"/>
          </w:tcPr>
          <w:p w14:paraId="17E67BDC" w14:textId="0CF2799E" w:rsidR="00176170" w:rsidRPr="000E4232" w:rsidRDefault="00103F45"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6.4.</w:t>
            </w:r>
          </w:p>
        </w:tc>
        <w:tc>
          <w:tcPr>
            <w:tcW w:w="1844" w:type="dxa"/>
          </w:tcPr>
          <w:p w14:paraId="2315A6C0" w14:textId="35CD168A"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E4232">
              <w:rPr>
                <w:rFonts w:ascii="Times New Roman" w:eastAsia="Times New Roman" w:hAnsi="Times New Roman" w:cs="Times New Roman"/>
                <w:noProof/>
                <w:kern w:val="0"/>
                <w:lang w:val="en-GB"/>
                <w14:ligatures w14:val="none"/>
              </w:rPr>
              <w:t>Temperatūros palaikymo tikslumas</w:t>
            </w:r>
          </w:p>
        </w:tc>
        <w:tc>
          <w:tcPr>
            <w:tcW w:w="3960" w:type="dxa"/>
          </w:tcPr>
          <w:p w14:paraId="10AAD8E9" w14:textId="295BD7CC"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N</w:t>
            </w:r>
            <w:r w:rsidRPr="000E4232">
              <w:rPr>
                <w:rFonts w:ascii="Times New Roman" w:eastAsia="Times New Roman" w:hAnsi="Times New Roman" w:cs="Times New Roman"/>
                <w:bCs/>
                <w:noProof/>
                <w:kern w:val="0"/>
                <w:lang w:val="en-GB"/>
                <w14:ligatures w14:val="none"/>
              </w:rPr>
              <w:t xml:space="preserve">e </w:t>
            </w:r>
            <w:r w:rsidR="00BF5B6A">
              <w:rPr>
                <w:rFonts w:ascii="Times New Roman" w:eastAsia="Times New Roman" w:hAnsi="Times New Roman" w:cs="Times New Roman"/>
                <w:bCs/>
                <w:noProof/>
                <w:kern w:val="0"/>
                <w:lang w:val="en-GB"/>
                <w14:ligatures w14:val="none"/>
              </w:rPr>
              <w:t>didesnis</w:t>
            </w:r>
            <w:r w:rsidRPr="000E4232">
              <w:rPr>
                <w:rFonts w:ascii="Times New Roman" w:eastAsia="Times New Roman" w:hAnsi="Times New Roman" w:cs="Times New Roman"/>
                <w:bCs/>
                <w:noProof/>
                <w:kern w:val="0"/>
                <w:lang w:val="en-GB"/>
                <w14:ligatures w14:val="none"/>
              </w:rPr>
              <w:t xml:space="preserve"> kaip ±1 °C (vandeniui) ir ±4 °C (aliejui)</w:t>
            </w:r>
          </w:p>
        </w:tc>
        <w:tc>
          <w:tcPr>
            <w:tcW w:w="3960" w:type="dxa"/>
          </w:tcPr>
          <w:p w14:paraId="49919F99" w14:textId="77777777" w:rsidR="0017617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1776AB9F" w14:textId="7A6D14CC" w:rsidTr="000D3E26">
        <w:trPr>
          <w:trHeight w:val="352"/>
        </w:trPr>
        <w:tc>
          <w:tcPr>
            <w:tcW w:w="636" w:type="dxa"/>
          </w:tcPr>
          <w:p w14:paraId="783D59A0" w14:textId="00376C53" w:rsidR="00176170" w:rsidRPr="00096C60" w:rsidRDefault="00103F45"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6.5</w:t>
            </w:r>
          </w:p>
        </w:tc>
        <w:tc>
          <w:tcPr>
            <w:tcW w:w="1844" w:type="dxa"/>
          </w:tcPr>
          <w:p w14:paraId="0C505F97" w14:textId="41551617"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Vonelės t</w:t>
            </w:r>
            <w:r>
              <w:rPr>
                <w:rFonts w:ascii="Times New Roman" w:eastAsia="Times New Roman" w:hAnsi="Times New Roman" w:cs="Times New Roman"/>
                <w:noProof/>
                <w:kern w:val="0"/>
                <w:lang w:val="en-GB"/>
                <w14:ligatures w14:val="none"/>
              </w:rPr>
              <w:t>alpa</w:t>
            </w:r>
          </w:p>
        </w:tc>
        <w:tc>
          <w:tcPr>
            <w:tcW w:w="3960" w:type="dxa"/>
          </w:tcPr>
          <w:p w14:paraId="026FD623" w14:textId="22DB9AA0"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 xml:space="preserve">Ne mažiau 4 L </w:t>
            </w:r>
          </w:p>
        </w:tc>
        <w:tc>
          <w:tcPr>
            <w:tcW w:w="3960" w:type="dxa"/>
          </w:tcPr>
          <w:p w14:paraId="45C3BF02"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69DB88A0" w14:textId="14A97C1B" w:rsidTr="000D3E26">
        <w:trPr>
          <w:trHeight w:val="352"/>
        </w:trPr>
        <w:tc>
          <w:tcPr>
            <w:tcW w:w="636" w:type="dxa"/>
          </w:tcPr>
          <w:p w14:paraId="57E54D88" w14:textId="19B03AC1" w:rsidR="00176170" w:rsidRPr="00096C60" w:rsidRDefault="002D34BA"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6..6</w:t>
            </w:r>
          </w:p>
        </w:tc>
        <w:tc>
          <w:tcPr>
            <w:tcW w:w="1844" w:type="dxa"/>
          </w:tcPr>
          <w:p w14:paraId="04E0EC06" w14:textId="37F54859"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Vonelės medžiaga</w:t>
            </w:r>
          </w:p>
        </w:tc>
        <w:tc>
          <w:tcPr>
            <w:tcW w:w="3960" w:type="dxa"/>
          </w:tcPr>
          <w:p w14:paraId="43CB507C" w14:textId="322ED57B"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153702">
              <w:rPr>
                <w:rFonts w:ascii="Times New Roman" w:eastAsia="Times New Roman" w:hAnsi="Times New Roman" w:cs="Times New Roman"/>
                <w:bCs/>
                <w:noProof/>
                <w:kern w:val="0"/>
                <w:lang w:val="en-GB"/>
                <w14:ligatures w14:val="none"/>
              </w:rPr>
              <w:t>Nerūdijantis plienas</w:t>
            </w:r>
            <w:r w:rsidR="002D34BA" w:rsidRPr="00153702">
              <w:rPr>
                <w:rFonts w:ascii="Times New Roman" w:eastAsia="Times New Roman" w:hAnsi="Times New Roman" w:cs="Times New Roman"/>
                <w:bCs/>
                <w:noProof/>
                <w:kern w:val="0"/>
                <w:lang w:val="en-GB"/>
                <w14:ligatures w14:val="none"/>
              </w:rPr>
              <w:t xml:space="preserve"> arba lygiavertė</w:t>
            </w:r>
            <w:r w:rsidR="00921BF1">
              <w:rPr>
                <w:rFonts w:ascii="Times New Roman" w:eastAsia="Times New Roman" w:hAnsi="Times New Roman" w:cs="Times New Roman"/>
                <w:bCs/>
                <w:noProof/>
                <w:kern w:val="0"/>
                <w:lang w:val="en-GB"/>
                <w14:ligatures w14:val="none"/>
              </w:rPr>
              <w:t xml:space="preserve"> medžiaga</w:t>
            </w:r>
            <w:r w:rsidR="007059E3" w:rsidRPr="00153702">
              <w:rPr>
                <w:rFonts w:ascii="Times New Roman" w:eastAsia="Times New Roman" w:hAnsi="Times New Roman" w:cs="Times New Roman"/>
                <w:bCs/>
                <w:noProof/>
                <w:kern w:val="0"/>
                <w:lang w:val="en-GB"/>
                <w14:ligatures w14:val="none"/>
              </w:rPr>
              <w:t>,</w:t>
            </w:r>
            <w:r w:rsidRPr="00153702">
              <w:rPr>
                <w:rFonts w:ascii="Times New Roman" w:eastAsia="Times New Roman" w:hAnsi="Times New Roman" w:cs="Times New Roman"/>
                <w:bCs/>
                <w:noProof/>
                <w:kern w:val="0"/>
                <w:lang w:val="en-GB"/>
                <w14:ligatures w14:val="none"/>
              </w:rPr>
              <w:t xml:space="preserve"> pasižyminti atspar</w:t>
            </w:r>
            <w:r w:rsidR="00E2287A">
              <w:rPr>
                <w:rFonts w:ascii="Times New Roman" w:eastAsia="Times New Roman" w:hAnsi="Times New Roman" w:cs="Times New Roman"/>
                <w:bCs/>
                <w:noProof/>
                <w:kern w:val="0"/>
                <w:lang w:val="en-GB"/>
                <w14:ligatures w14:val="none"/>
              </w:rPr>
              <w:t xml:space="preserve">umu </w:t>
            </w:r>
            <w:r w:rsidRPr="00153702">
              <w:rPr>
                <w:rFonts w:ascii="Times New Roman" w:eastAsia="Times New Roman" w:hAnsi="Times New Roman" w:cs="Times New Roman"/>
                <w:bCs/>
                <w:noProof/>
                <w:kern w:val="0"/>
                <w:lang w:val="en-GB"/>
                <w14:ligatures w14:val="none"/>
              </w:rPr>
              <w:t>korozijai</w:t>
            </w:r>
          </w:p>
        </w:tc>
        <w:tc>
          <w:tcPr>
            <w:tcW w:w="3960" w:type="dxa"/>
          </w:tcPr>
          <w:p w14:paraId="450ADDC1" w14:textId="77777777" w:rsidR="0017617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502198FE" w14:textId="045BE5F2" w:rsidTr="000D3E26">
        <w:trPr>
          <w:trHeight w:val="352"/>
        </w:trPr>
        <w:tc>
          <w:tcPr>
            <w:tcW w:w="636" w:type="dxa"/>
          </w:tcPr>
          <w:p w14:paraId="37538839" w14:textId="69DA576F" w:rsidR="00176170" w:rsidRPr="00096C6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6.7</w:t>
            </w:r>
          </w:p>
        </w:tc>
        <w:tc>
          <w:tcPr>
            <w:tcW w:w="1844" w:type="dxa"/>
          </w:tcPr>
          <w:p w14:paraId="19F789E5" w14:textId="2279D7AB"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Kaitinimo galingumas</w:t>
            </w:r>
          </w:p>
        </w:tc>
        <w:tc>
          <w:tcPr>
            <w:tcW w:w="3960" w:type="dxa"/>
          </w:tcPr>
          <w:p w14:paraId="4871C865"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Ne mažiau 1300W</w:t>
            </w:r>
          </w:p>
        </w:tc>
        <w:tc>
          <w:tcPr>
            <w:tcW w:w="3960" w:type="dxa"/>
          </w:tcPr>
          <w:p w14:paraId="549139B3"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40CF8105" w14:textId="58D98464" w:rsidTr="000D3E26">
        <w:trPr>
          <w:trHeight w:val="352"/>
        </w:trPr>
        <w:tc>
          <w:tcPr>
            <w:tcW w:w="636" w:type="dxa"/>
          </w:tcPr>
          <w:p w14:paraId="2F70E0CE" w14:textId="7C888712" w:rsidR="0017617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6.8</w:t>
            </w:r>
          </w:p>
        </w:tc>
        <w:tc>
          <w:tcPr>
            <w:tcW w:w="1844" w:type="dxa"/>
          </w:tcPr>
          <w:p w14:paraId="4E8DA8C0" w14:textId="554411EF"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Apsaugos klasė</w:t>
            </w:r>
          </w:p>
        </w:tc>
        <w:tc>
          <w:tcPr>
            <w:tcW w:w="3960" w:type="dxa"/>
          </w:tcPr>
          <w:p w14:paraId="2B8FA591" w14:textId="41D703DD"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C44A30">
              <w:rPr>
                <w:rFonts w:ascii="Times New Roman" w:eastAsia="Times New Roman" w:hAnsi="Times New Roman" w:cs="Times New Roman"/>
                <w:bCs/>
                <w:noProof/>
                <w:kern w:val="0"/>
                <w:lang w:val="en-GB"/>
                <w14:ligatures w14:val="none"/>
              </w:rPr>
              <w:t>Ne mažiau kaip IP21</w:t>
            </w:r>
          </w:p>
        </w:tc>
        <w:tc>
          <w:tcPr>
            <w:tcW w:w="3960" w:type="dxa"/>
          </w:tcPr>
          <w:p w14:paraId="2BB8DAA7" w14:textId="77777777" w:rsidR="00176170" w:rsidRPr="00C44A3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4011C2" w:rsidRPr="00096C60" w14:paraId="15394F1A" w14:textId="09C0B321" w:rsidTr="000D3E26">
        <w:trPr>
          <w:trHeight w:val="352"/>
        </w:trPr>
        <w:tc>
          <w:tcPr>
            <w:tcW w:w="636" w:type="dxa"/>
          </w:tcPr>
          <w:p w14:paraId="25206982" w14:textId="38A7EFB7" w:rsidR="004011C2" w:rsidRPr="00096C60" w:rsidRDefault="004011C2"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7</w:t>
            </w:r>
          </w:p>
        </w:tc>
        <w:tc>
          <w:tcPr>
            <w:tcW w:w="9764" w:type="dxa"/>
            <w:gridSpan w:val="3"/>
          </w:tcPr>
          <w:p w14:paraId="40A49DDA" w14:textId="16B6763E" w:rsidR="004011C2" w:rsidRPr="00FA1793" w:rsidRDefault="004011C2" w:rsidP="005410C7">
            <w:pPr>
              <w:spacing w:after="0" w:line="240" w:lineRule="auto"/>
              <w:rPr>
                <w:rFonts w:ascii="Times New Roman" w:eastAsia="Times New Roman" w:hAnsi="Times New Roman" w:cs="Times New Roman"/>
                <w:b/>
                <w:noProof/>
                <w:kern w:val="0"/>
                <w:lang w:val="en-GB"/>
                <w14:ligatures w14:val="none"/>
              </w:rPr>
            </w:pPr>
            <w:r w:rsidRPr="00FA1793">
              <w:rPr>
                <w:rFonts w:ascii="Times New Roman" w:eastAsia="Times New Roman" w:hAnsi="Times New Roman" w:cs="Times New Roman"/>
                <w:b/>
                <w:noProof/>
                <w:kern w:val="0"/>
                <w:lang w:val="en-GB"/>
                <w14:ligatures w14:val="none"/>
              </w:rPr>
              <w:t xml:space="preserve">Rotacinio garintuvo </w:t>
            </w:r>
            <w:r w:rsidR="00FA1793" w:rsidRPr="00FA1793">
              <w:rPr>
                <w:rFonts w:ascii="Times New Roman" w:eastAsia="Times New Roman" w:hAnsi="Times New Roman" w:cs="Times New Roman"/>
                <w:b/>
                <w:noProof/>
                <w:kern w:val="0"/>
                <w:lang w:val="en-GB"/>
                <w14:ligatures w14:val="none"/>
              </w:rPr>
              <w:t>k</w:t>
            </w:r>
            <w:r w:rsidRPr="00FA1793">
              <w:rPr>
                <w:rFonts w:ascii="Times New Roman" w:eastAsia="Times New Roman" w:hAnsi="Times New Roman" w:cs="Times New Roman"/>
                <w:b/>
                <w:noProof/>
                <w:kern w:val="0"/>
                <w:lang w:val="en-GB"/>
                <w14:ligatures w14:val="none"/>
              </w:rPr>
              <w:t xml:space="preserve">olbos </w:t>
            </w:r>
          </w:p>
        </w:tc>
      </w:tr>
      <w:tr w:rsidR="00176170" w:rsidRPr="00096C60" w14:paraId="5A4DFF3F" w14:textId="77157A62" w:rsidTr="000D3E26">
        <w:trPr>
          <w:trHeight w:val="352"/>
        </w:trPr>
        <w:tc>
          <w:tcPr>
            <w:tcW w:w="636" w:type="dxa"/>
          </w:tcPr>
          <w:p w14:paraId="265959AD" w14:textId="38405CCC" w:rsidR="0017617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lastRenderedPageBreak/>
              <w:t>7.1.</w:t>
            </w:r>
          </w:p>
        </w:tc>
        <w:tc>
          <w:tcPr>
            <w:tcW w:w="1844" w:type="dxa"/>
          </w:tcPr>
          <w:p w14:paraId="0A51A867" w14:textId="6537BCF8" w:rsidR="00176170" w:rsidRPr="00B06E8B" w:rsidRDefault="00176170"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Kolbų m</w:t>
            </w:r>
            <w:r w:rsidRPr="00B06E8B">
              <w:rPr>
                <w:rFonts w:ascii="Times New Roman" w:eastAsia="Times New Roman" w:hAnsi="Times New Roman" w:cs="Times New Roman"/>
                <w:noProof/>
                <w:kern w:val="0"/>
                <w:lang w:val="en-GB"/>
                <w14:ligatures w14:val="none"/>
              </w:rPr>
              <w:t>edžiaga</w:t>
            </w:r>
            <w:r>
              <w:rPr>
                <w:rFonts w:ascii="Times New Roman" w:eastAsia="Times New Roman" w:hAnsi="Times New Roman" w:cs="Times New Roman"/>
                <w:noProof/>
                <w:kern w:val="0"/>
                <w:lang w:val="en-GB"/>
                <w14:ligatures w14:val="none"/>
              </w:rPr>
              <w:t xml:space="preserve"> ir jungtys</w:t>
            </w:r>
          </w:p>
        </w:tc>
        <w:tc>
          <w:tcPr>
            <w:tcW w:w="3960" w:type="dxa"/>
          </w:tcPr>
          <w:p w14:paraId="526758E5" w14:textId="50B60E97" w:rsidR="00176170" w:rsidRDefault="009C389C" w:rsidP="005410C7">
            <w:pPr>
              <w:spacing w:after="0" w:line="240" w:lineRule="auto"/>
              <w:rPr>
                <w:rFonts w:ascii="Times New Roman" w:eastAsia="Times New Roman" w:hAnsi="Times New Roman" w:cs="Times New Roman"/>
                <w:bCs/>
                <w:noProof/>
                <w:kern w:val="0"/>
                <w:lang w:val="en-GB"/>
                <w14:ligatures w14:val="none"/>
              </w:rPr>
            </w:pPr>
            <w:r>
              <w:rPr>
                <w:rFonts w:ascii="Times New Roman" w:eastAsia="Times New Roman" w:hAnsi="Times New Roman" w:cs="Times New Roman"/>
                <w:bCs/>
                <w:noProof/>
                <w:kern w:val="0"/>
                <w:lang w:val="en-GB"/>
                <w14:ligatures w14:val="none"/>
              </w:rPr>
              <w:t>Laboratorinis b</w:t>
            </w:r>
            <w:r w:rsidR="00176170" w:rsidRPr="003F5996">
              <w:rPr>
                <w:rFonts w:ascii="Times New Roman" w:eastAsia="Times New Roman" w:hAnsi="Times New Roman" w:cs="Times New Roman"/>
                <w:bCs/>
                <w:noProof/>
                <w:kern w:val="0"/>
                <w:lang w:val="en-GB"/>
                <w14:ligatures w14:val="none"/>
              </w:rPr>
              <w:t>orosilikatinis stiklas</w:t>
            </w:r>
            <w:r w:rsidR="004011C2">
              <w:rPr>
                <w:rFonts w:ascii="Times New Roman" w:eastAsia="Times New Roman" w:hAnsi="Times New Roman" w:cs="Times New Roman"/>
                <w:bCs/>
                <w:noProof/>
                <w:kern w:val="0"/>
                <w:lang w:val="en-GB"/>
                <w14:ligatures w14:val="none"/>
              </w:rPr>
              <w:t xml:space="preserve"> </w:t>
            </w:r>
            <w:r>
              <w:rPr>
                <w:rFonts w:ascii="Times New Roman" w:eastAsia="Times New Roman" w:hAnsi="Times New Roman" w:cs="Times New Roman"/>
                <w:bCs/>
                <w:noProof/>
                <w:kern w:val="0"/>
                <w:lang w:val="en-GB"/>
                <w14:ligatures w14:val="none"/>
              </w:rPr>
              <w:t>ar lygiavertė medžiaga</w:t>
            </w:r>
            <w:r w:rsidR="00176170">
              <w:rPr>
                <w:rFonts w:ascii="Times New Roman" w:eastAsia="Times New Roman" w:hAnsi="Times New Roman" w:cs="Times New Roman"/>
                <w:bCs/>
                <w:noProof/>
                <w:kern w:val="0"/>
                <w:lang w:val="en-GB"/>
                <w14:ligatures w14:val="none"/>
              </w:rPr>
              <w:t xml:space="preserve">; </w:t>
            </w:r>
            <w:r w:rsidR="00766513" w:rsidRPr="00766513">
              <w:rPr>
                <w:rFonts w:ascii="Times New Roman" w:eastAsia="Times New Roman" w:hAnsi="Times New Roman" w:cs="Times New Roman"/>
                <w:bCs/>
                <w:noProof/>
                <w:kern w:val="0"/>
                <w:lang w:val="en-GB"/>
                <w14:ligatures w14:val="none"/>
              </w:rPr>
              <w:t>kolbų jungtys turi būti suderinamos su kondensatoriumi ir užtikrinti sandarų sujungimą darbui vakuume</w:t>
            </w:r>
          </w:p>
          <w:p w14:paraId="79B61B9B" w14:textId="5994FCD8" w:rsidR="00766513" w:rsidRPr="00096C60" w:rsidRDefault="00766513" w:rsidP="005410C7">
            <w:pPr>
              <w:spacing w:after="0" w:line="240" w:lineRule="auto"/>
              <w:rPr>
                <w:rFonts w:ascii="Times New Roman" w:eastAsia="Times New Roman" w:hAnsi="Times New Roman" w:cs="Times New Roman"/>
                <w:bCs/>
                <w:noProof/>
                <w:kern w:val="0"/>
                <w:lang w:val="en-GB"/>
                <w14:ligatures w14:val="none"/>
              </w:rPr>
            </w:pPr>
          </w:p>
        </w:tc>
        <w:tc>
          <w:tcPr>
            <w:tcW w:w="3960" w:type="dxa"/>
          </w:tcPr>
          <w:p w14:paraId="0E04EFE6" w14:textId="77777777" w:rsidR="00176170" w:rsidRPr="003F5996"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1B7A6B57" w14:textId="163A5451" w:rsidTr="000D3E26">
        <w:trPr>
          <w:trHeight w:val="352"/>
        </w:trPr>
        <w:tc>
          <w:tcPr>
            <w:tcW w:w="636" w:type="dxa"/>
          </w:tcPr>
          <w:p w14:paraId="197517CB" w14:textId="35E86364" w:rsidR="00176170" w:rsidRPr="00096C6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7.2</w:t>
            </w:r>
          </w:p>
        </w:tc>
        <w:tc>
          <w:tcPr>
            <w:tcW w:w="1844" w:type="dxa"/>
          </w:tcPr>
          <w:p w14:paraId="23125C45" w14:textId="1F1C3DA1"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 xml:space="preserve">Garinimo kolbos </w:t>
            </w:r>
            <w:r>
              <w:rPr>
                <w:rFonts w:ascii="Times New Roman" w:eastAsia="Times New Roman" w:hAnsi="Times New Roman" w:cs="Times New Roman"/>
                <w:noProof/>
                <w:kern w:val="0"/>
                <w:lang w:val="en-GB"/>
                <w14:ligatures w14:val="none"/>
              </w:rPr>
              <w:t>talpa</w:t>
            </w:r>
          </w:p>
        </w:tc>
        <w:tc>
          <w:tcPr>
            <w:tcW w:w="3960" w:type="dxa"/>
          </w:tcPr>
          <w:p w14:paraId="126A84EE" w14:textId="6EAF3084"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Ne mažiau kaip 1000 ml</w:t>
            </w:r>
          </w:p>
        </w:tc>
        <w:tc>
          <w:tcPr>
            <w:tcW w:w="3960" w:type="dxa"/>
          </w:tcPr>
          <w:p w14:paraId="56C15881"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4E73B132" w14:textId="6DD3739F" w:rsidTr="000D3E26">
        <w:trPr>
          <w:trHeight w:val="352"/>
        </w:trPr>
        <w:tc>
          <w:tcPr>
            <w:tcW w:w="636" w:type="dxa"/>
          </w:tcPr>
          <w:p w14:paraId="01EB639B" w14:textId="7D3D9227" w:rsidR="00176170" w:rsidRPr="00096C6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7.3</w:t>
            </w:r>
          </w:p>
        </w:tc>
        <w:tc>
          <w:tcPr>
            <w:tcW w:w="1844" w:type="dxa"/>
          </w:tcPr>
          <w:p w14:paraId="5569EC5E" w14:textId="6B644D03"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Surinkimo kolbos t</w:t>
            </w:r>
            <w:r>
              <w:rPr>
                <w:rFonts w:ascii="Times New Roman" w:eastAsia="Times New Roman" w:hAnsi="Times New Roman" w:cs="Times New Roman"/>
                <w:noProof/>
                <w:kern w:val="0"/>
                <w:lang w:val="en-GB"/>
                <w14:ligatures w14:val="none"/>
              </w:rPr>
              <w:t>alpa</w:t>
            </w:r>
          </w:p>
        </w:tc>
        <w:tc>
          <w:tcPr>
            <w:tcW w:w="3960" w:type="dxa"/>
          </w:tcPr>
          <w:p w14:paraId="5B9DC3F7" w14:textId="667D7D26"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Ne mažiau kaip 1000 ml</w:t>
            </w:r>
          </w:p>
        </w:tc>
        <w:tc>
          <w:tcPr>
            <w:tcW w:w="3960" w:type="dxa"/>
          </w:tcPr>
          <w:p w14:paraId="64078A7A"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4011C2" w:rsidRPr="00096C60" w14:paraId="396BC117" w14:textId="21AAB7B5" w:rsidTr="000D3E26">
        <w:trPr>
          <w:trHeight w:val="352"/>
        </w:trPr>
        <w:tc>
          <w:tcPr>
            <w:tcW w:w="636" w:type="dxa"/>
          </w:tcPr>
          <w:p w14:paraId="26D716A0" w14:textId="3E1CE658" w:rsidR="004011C2" w:rsidRPr="00096C60" w:rsidRDefault="004011C2" w:rsidP="005410C7">
            <w:pPr>
              <w:spacing w:after="0" w:line="240" w:lineRule="auto"/>
              <w:rPr>
                <w:rFonts w:ascii="Times New Roman" w:eastAsia="Times New Roman" w:hAnsi="Times New Roman" w:cs="Times New Roman"/>
                <w:b/>
                <w:bCs/>
                <w:noProof/>
                <w:kern w:val="0"/>
                <w:lang w:val="en-GB"/>
                <w14:ligatures w14:val="none"/>
              </w:rPr>
            </w:pPr>
            <w:r>
              <w:rPr>
                <w:rFonts w:ascii="Times New Roman" w:eastAsia="Times New Roman" w:hAnsi="Times New Roman" w:cs="Times New Roman"/>
                <w:b/>
                <w:bCs/>
                <w:noProof/>
                <w:kern w:val="0"/>
                <w:lang w:val="en-GB"/>
                <w14:ligatures w14:val="none"/>
              </w:rPr>
              <w:t>8</w:t>
            </w:r>
          </w:p>
        </w:tc>
        <w:tc>
          <w:tcPr>
            <w:tcW w:w="9764" w:type="dxa"/>
            <w:gridSpan w:val="3"/>
          </w:tcPr>
          <w:p w14:paraId="2D566E60" w14:textId="02394E6C" w:rsidR="004011C2" w:rsidRPr="00096C60" w:rsidRDefault="004011C2" w:rsidP="005410C7">
            <w:pPr>
              <w:spacing w:after="0" w:line="240" w:lineRule="auto"/>
              <w:rPr>
                <w:rFonts w:ascii="Times New Roman" w:eastAsia="Times New Roman" w:hAnsi="Times New Roman" w:cs="Times New Roman"/>
                <w:bCs/>
                <w:noProof/>
                <w:kern w:val="0"/>
                <w:lang w:val="en-GB"/>
                <w14:ligatures w14:val="none"/>
              </w:rPr>
            </w:pPr>
            <w:r w:rsidRPr="005777E1">
              <w:rPr>
                <w:rFonts w:ascii="Times New Roman" w:eastAsia="Times New Roman" w:hAnsi="Times New Roman" w:cs="Times New Roman"/>
                <w:b/>
                <w:noProof/>
                <w:kern w:val="0"/>
                <w:lang w:val="en-GB"/>
                <w14:ligatures w14:val="none"/>
              </w:rPr>
              <w:t xml:space="preserve">Rotacinio garintuvo </w:t>
            </w:r>
            <w:r w:rsidR="005777E1" w:rsidRPr="005777E1">
              <w:rPr>
                <w:rFonts w:ascii="Times New Roman" w:eastAsia="Times New Roman" w:hAnsi="Times New Roman" w:cs="Times New Roman"/>
                <w:b/>
                <w:noProof/>
                <w:kern w:val="0"/>
                <w:lang w:val="en-GB"/>
                <w14:ligatures w14:val="none"/>
              </w:rPr>
              <w:t>v</w:t>
            </w:r>
            <w:r w:rsidRPr="005777E1">
              <w:rPr>
                <w:rFonts w:ascii="Times New Roman" w:eastAsia="Times New Roman" w:hAnsi="Times New Roman" w:cs="Times New Roman"/>
                <w:b/>
                <w:noProof/>
                <w:kern w:val="0"/>
                <w:lang w:val="en-GB"/>
                <w14:ligatures w14:val="none"/>
              </w:rPr>
              <w:t>akuuminis</w:t>
            </w:r>
            <w:r w:rsidRPr="005777E1">
              <w:rPr>
                <w:rFonts w:ascii="Times New Roman" w:eastAsia="Times New Roman" w:hAnsi="Times New Roman" w:cs="Times New Roman"/>
                <w:b/>
                <w:bCs/>
                <w:noProof/>
                <w:kern w:val="0"/>
                <w:lang w:val="en-GB"/>
                <w14:ligatures w14:val="none"/>
              </w:rPr>
              <w:t xml:space="preserve"> </w:t>
            </w:r>
            <w:r w:rsidRPr="00096C60">
              <w:rPr>
                <w:rFonts w:ascii="Times New Roman" w:eastAsia="Times New Roman" w:hAnsi="Times New Roman" w:cs="Times New Roman"/>
                <w:b/>
                <w:bCs/>
                <w:noProof/>
                <w:kern w:val="0"/>
                <w:lang w:val="en-GB"/>
                <w14:ligatures w14:val="none"/>
              </w:rPr>
              <w:t>siurblys</w:t>
            </w:r>
          </w:p>
        </w:tc>
      </w:tr>
      <w:tr w:rsidR="00176170" w:rsidRPr="00096C60" w14:paraId="378D0B59" w14:textId="6B7E41BD" w:rsidTr="000D3E26">
        <w:trPr>
          <w:trHeight w:val="352"/>
        </w:trPr>
        <w:tc>
          <w:tcPr>
            <w:tcW w:w="636" w:type="dxa"/>
          </w:tcPr>
          <w:p w14:paraId="5396ECAD" w14:textId="673AC6C9" w:rsidR="00176170" w:rsidRPr="00096C6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8.1.</w:t>
            </w:r>
          </w:p>
        </w:tc>
        <w:tc>
          <w:tcPr>
            <w:tcW w:w="1844" w:type="dxa"/>
          </w:tcPr>
          <w:p w14:paraId="7D7953AB" w14:textId="3F7A5836"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eastAsia="Times New Roman" w:hAnsi="Times New Roman" w:cs="Times New Roman"/>
                <w:noProof/>
                <w:kern w:val="0"/>
                <w:lang w:val="en-GB"/>
                <w14:ligatures w14:val="none"/>
              </w:rPr>
              <w:t>Pumpavimo greitis</w:t>
            </w:r>
          </w:p>
        </w:tc>
        <w:tc>
          <w:tcPr>
            <w:tcW w:w="3960" w:type="dxa"/>
          </w:tcPr>
          <w:p w14:paraId="328BC839" w14:textId="127A639A"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Ne mažiau kaip 16 L/min.</w:t>
            </w:r>
          </w:p>
        </w:tc>
        <w:tc>
          <w:tcPr>
            <w:tcW w:w="3960" w:type="dxa"/>
          </w:tcPr>
          <w:p w14:paraId="65ACD33D"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2B364B94" w14:textId="7F804F59" w:rsidTr="000D3E26">
        <w:trPr>
          <w:trHeight w:val="352"/>
        </w:trPr>
        <w:tc>
          <w:tcPr>
            <w:tcW w:w="636" w:type="dxa"/>
          </w:tcPr>
          <w:p w14:paraId="149B2716" w14:textId="205C1082" w:rsidR="00176170" w:rsidRDefault="004011C2"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8.2</w:t>
            </w:r>
          </w:p>
        </w:tc>
        <w:tc>
          <w:tcPr>
            <w:tcW w:w="1844" w:type="dxa"/>
          </w:tcPr>
          <w:p w14:paraId="163AFF73" w14:textId="53C3AB9A"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V</w:t>
            </w:r>
            <w:r w:rsidRPr="00096C60">
              <w:rPr>
                <w:rFonts w:ascii="Times New Roman" w:eastAsia="Times New Roman" w:hAnsi="Times New Roman" w:cs="Times New Roman"/>
                <w:noProof/>
                <w:kern w:val="0"/>
                <w:lang w:val="en-GB"/>
                <w14:ligatures w14:val="none"/>
              </w:rPr>
              <w:t xml:space="preserve">akuumo </w:t>
            </w:r>
            <w:r>
              <w:rPr>
                <w:rFonts w:ascii="Times New Roman" w:eastAsia="Times New Roman" w:hAnsi="Times New Roman" w:cs="Times New Roman"/>
                <w:noProof/>
                <w:kern w:val="0"/>
                <w:lang w:val="en-GB"/>
                <w14:ligatures w14:val="none"/>
              </w:rPr>
              <w:t>slėgis</w:t>
            </w:r>
          </w:p>
        </w:tc>
        <w:tc>
          <w:tcPr>
            <w:tcW w:w="3960" w:type="dxa"/>
          </w:tcPr>
          <w:p w14:paraId="70669A31" w14:textId="6B823E0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r w:rsidRPr="00096C60">
              <w:rPr>
                <w:rFonts w:ascii="Times New Roman" w:eastAsia="Times New Roman" w:hAnsi="Times New Roman" w:cs="Times New Roman"/>
                <w:bCs/>
                <w:noProof/>
                <w:kern w:val="0"/>
                <w:lang w:val="en-GB"/>
                <w14:ligatures w14:val="none"/>
              </w:rPr>
              <w:t xml:space="preserve">Ne </w:t>
            </w:r>
            <w:r w:rsidR="000412DE">
              <w:rPr>
                <w:rFonts w:ascii="Times New Roman" w:eastAsia="Times New Roman" w:hAnsi="Times New Roman" w:cs="Times New Roman"/>
                <w:bCs/>
                <w:noProof/>
                <w:kern w:val="0"/>
                <w:lang w:val="en-GB"/>
                <w14:ligatures w14:val="none"/>
              </w:rPr>
              <w:t xml:space="preserve"> didesnis</w:t>
            </w:r>
            <w:r>
              <w:rPr>
                <w:rFonts w:ascii="Times New Roman" w:eastAsia="Times New Roman" w:hAnsi="Times New Roman" w:cs="Times New Roman"/>
                <w:bCs/>
                <w:noProof/>
                <w:kern w:val="0"/>
                <w:lang w:val="en-GB"/>
                <w14:ligatures w14:val="none"/>
              </w:rPr>
              <w:t xml:space="preserve"> </w:t>
            </w:r>
            <w:r w:rsidRPr="00096C60">
              <w:rPr>
                <w:rFonts w:ascii="Times New Roman" w:eastAsia="Times New Roman" w:hAnsi="Times New Roman" w:cs="Times New Roman"/>
                <w:bCs/>
                <w:noProof/>
                <w:kern w:val="0"/>
                <w:lang w:val="en-GB"/>
                <w14:ligatures w14:val="none"/>
              </w:rPr>
              <w:t xml:space="preserve">kaip  </w:t>
            </w:r>
            <w:r>
              <w:rPr>
                <w:rFonts w:ascii="Times New Roman" w:eastAsia="Times New Roman" w:hAnsi="Times New Roman" w:cs="Times New Roman"/>
                <w:bCs/>
                <w:noProof/>
                <w:kern w:val="0"/>
                <w:lang w:val="en-GB"/>
                <w14:ligatures w14:val="none"/>
              </w:rPr>
              <w:t>9</w:t>
            </w:r>
            <w:r w:rsidRPr="00096C60">
              <w:rPr>
                <w:rFonts w:ascii="Times New Roman" w:eastAsia="Times New Roman" w:hAnsi="Times New Roman" w:cs="Times New Roman"/>
                <w:bCs/>
                <w:noProof/>
                <w:kern w:val="0"/>
                <w:lang w:val="en-GB"/>
                <w14:ligatures w14:val="none"/>
              </w:rPr>
              <w:t xml:space="preserve"> mBar</w:t>
            </w:r>
          </w:p>
        </w:tc>
        <w:tc>
          <w:tcPr>
            <w:tcW w:w="3960" w:type="dxa"/>
          </w:tcPr>
          <w:p w14:paraId="7870FE5E" w14:textId="77777777" w:rsidR="00176170" w:rsidRPr="00096C6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3C7825A0" w14:textId="38E578B7" w:rsidTr="000D3E26">
        <w:trPr>
          <w:trHeight w:val="352"/>
        </w:trPr>
        <w:tc>
          <w:tcPr>
            <w:tcW w:w="636" w:type="dxa"/>
          </w:tcPr>
          <w:p w14:paraId="4135E850" w14:textId="5D23AF9E" w:rsidR="00176170" w:rsidRPr="00096C60" w:rsidRDefault="004011C2" w:rsidP="005410C7">
            <w:pPr>
              <w:spacing w:after="0" w:line="240" w:lineRule="auto"/>
              <w:rPr>
                <w:rFonts w:ascii="Times New Roman" w:hAnsi="Times New Roman" w:cs="Times New Roman"/>
              </w:rPr>
            </w:pPr>
            <w:r>
              <w:rPr>
                <w:rFonts w:ascii="Times New Roman" w:hAnsi="Times New Roman" w:cs="Times New Roman"/>
              </w:rPr>
              <w:t>8.3</w:t>
            </w:r>
          </w:p>
        </w:tc>
        <w:tc>
          <w:tcPr>
            <w:tcW w:w="1844" w:type="dxa"/>
          </w:tcPr>
          <w:p w14:paraId="006AE02F" w14:textId="5A7E7AB2" w:rsidR="00176170" w:rsidRPr="00096C60" w:rsidRDefault="00176170" w:rsidP="005410C7">
            <w:pPr>
              <w:spacing w:after="0" w:line="240" w:lineRule="auto"/>
              <w:rPr>
                <w:rFonts w:ascii="Times New Roman" w:eastAsia="Times New Roman" w:hAnsi="Times New Roman" w:cs="Times New Roman"/>
                <w:noProof/>
                <w:kern w:val="0"/>
                <w:lang w:val="en-GB"/>
                <w14:ligatures w14:val="none"/>
              </w:rPr>
            </w:pPr>
            <w:r w:rsidRPr="00096C60">
              <w:rPr>
                <w:rFonts w:ascii="Times New Roman" w:hAnsi="Times New Roman" w:cs="Times New Roman"/>
              </w:rPr>
              <w:t>Vakuumo kontrolė</w:t>
            </w:r>
          </w:p>
        </w:tc>
        <w:tc>
          <w:tcPr>
            <w:tcW w:w="3960" w:type="dxa"/>
          </w:tcPr>
          <w:p w14:paraId="1118D1AF" w14:textId="77777777" w:rsidR="00176170" w:rsidRDefault="00176170" w:rsidP="005777E1">
            <w:pPr>
              <w:spacing w:after="0" w:line="240" w:lineRule="auto"/>
              <w:rPr>
                <w:rFonts w:ascii="Times New Roman" w:eastAsia="Times New Roman" w:hAnsi="Times New Roman" w:cs="Times New Roman"/>
                <w:bCs/>
                <w:noProof/>
                <w:kern w:val="0"/>
                <w:lang w:val="en-GB"/>
                <w14:ligatures w14:val="none"/>
              </w:rPr>
            </w:pPr>
            <w:r w:rsidRPr="00F65090">
              <w:rPr>
                <w:rFonts w:ascii="Times New Roman" w:eastAsia="Times New Roman" w:hAnsi="Times New Roman" w:cs="Times New Roman"/>
                <w:bCs/>
                <w:noProof/>
                <w:kern w:val="0"/>
                <w:lang w:val="en-GB"/>
                <w14:ligatures w14:val="none"/>
              </w:rPr>
              <w:t>Skaitmeninis valdymas</w:t>
            </w:r>
            <w:r>
              <w:rPr>
                <w:rFonts w:ascii="Times New Roman" w:eastAsia="Times New Roman" w:hAnsi="Times New Roman" w:cs="Times New Roman"/>
                <w:bCs/>
                <w:noProof/>
                <w:kern w:val="0"/>
                <w:lang w:val="en-GB"/>
                <w14:ligatures w14:val="none"/>
              </w:rPr>
              <w:t xml:space="preserve"> (integruotas arba išorinis)</w:t>
            </w:r>
            <w:r w:rsidRPr="00F65090">
              <w:rPr>
                <w:rFonts w:ascii="Times New Roman" w:eastAsia="Times New Roman" w:hAnsi="Times New Roman" w:cs="Times New Roman"/>
                <w:bCs/>
                <w:noProof/>
                <w:kern w:val="0"/>
                <w:lang w:val="en-GB"/>
                <w14:ligatures w14:val="none"/>
              </w:rPr>
              <w:t xml:space="preserve"> su ekranu, leidžiantis nustatyti ir stebėti pagrindinius parametrus</w:t>
            </w:r>
            <w:r>
              <w:rPr>
                <w:rFonts w:ascii="Times New Roman" w:eastAsia="Times New Roman" w:hAnsi="Times New Roman" w:cs="Times New Roman"/>
                <w:bCs/>
                <w:noProof/>
                <w:kern w:val="0"/>
                <w:lang w:val="en-GB"/>
                <w14:ligatures w14:val="none"/>
              </w:rPr>
              <w:t>.</w:t>
            </w:r>
          </w:p>
          <w:p w14:paraId="1F2729B7" w14:textId="6AB97536" w:rsidR="005777E1" w:rsidRPr="005777E1" w:rsidRDefault="005777E1" w:rsidP="005777E1">
            <w:pPr>
              <w:spacing w:after="0" w:line="240" w:lineRule="auto"/>
              <w:rPr>
                <w:rFonts w:ascii="Times New Roman" w:eastAsia="Times New Roman" w:hAnsi="Times New Roman" w:cs="Times New Roman"/>
                <w:bCs/>
                <w:noProof/>
                <w:kern w:val="0"/>
                <w:lang w:val="en-GB"/>
                <w14:ligatures w14:val="none"/>
              </w:rPr>
            </w:pPr>
          </w:p>
        </w:tc>
        <w:tc>
          <w:tcPr>
            <w:tcW w:w="3960" w:type="dxa"/>
          </w:tcPr>
          <w:p w14:paraId="5654E703" w14:textId="77777777" w:rsidR="00176170" w:rsidRPr="00F65090"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05C86183" w14:textId="67AFFAB8" w:rsidTr="000D3E26">
        <w:trPr>
          <w:trHeight w:val="352"/>
        </w:trPr>
        <w:tc>
          <w:tcPr>
            <w:tcW w:w="636" w:type="dxa"/>
          </w:tcPr>
          <w:p w14:paraId="669779DF" w14:textId="0212D5DB" w:rsidR="00176170" w:rsidRDefault="004011C2" w:rsidP="005410C7">
            <w:pPr>
              <w:spacing w:after="0" w:line="240" w:lineRule="auto"/>
              <w:rPr>
                <w:rFonts w:ascii="Times New Roman" w:hAnsi="Times New Roman" w:cs="Times New Roman"/>
              </w:rPr>
            </w:pPr>
            <w:r>
              <w:rPr>
                <w:rFonts w:ascii="Times New Roman" w:hAnsi="Times New Roman" w:cs="Times New Roman"/>
              </w:rPr>
              <w:t>8.4.</w:t>
            </w:r>
          </w:p>
        </w:tc>
        <w:tc>
          <w:tcPr>
            <w:tcW w:w="1844" w:type="dxa"/>
          </w:tcPr>
          <w:p w14:paraId="798F1E61" w14:textId="639858E7" w:rsidR="00176170" w:rsidRPr="00096C60" w:rsidRDefault="00176170" w:rsidP="005410C7">
            <w:pPr>
              <w:spacing w:after="0" w:line="240" w:lineRule="auto"/>
              <w:rPr>
                <w:rFonts w:ascii="Times New Roman" w:hAnsi="Times New Roman" w:cs="Times New Roman"/>
              </w:rPr>
            </w:pPr>
            <w:r>
              <w:rPr>
                <w:rFonts w:ascii="Times New Roman" w:hAnsi="Times New Roman" w:cs="Times New Roman"/>
              </w:rPr>
              <w:t xml:space="preserve">Apsaugos klasė </w:t>
            </w:r>
          </w:p>
        </w:tc>
        <w:tc>
          <w:tcPr>
            <w:tcW w:w="3960" w:type="dxa"/>
          </w:tcPr>
          <w:p w14:paraId="028D6781" w14:textId="0E7DA2F7" w:rsidR="00176170" w:rsidRPr="00F65090" w:rsidRDefault="00176170" w:rsidP="005410C7">
            <w:pPr>
              <w:spacing w:after="0" w:line="240" w:lineRule="auto"/>
              <w:rPr>
                <w:rFonts w:ascii="Times New Roman" w:eastAsia="Times New Roman" w:hAnsi="Times New Roman" w:cs="Times New Roman"/>
                <w:bCs/>
                <w:noProof/>
                <w:kern w:val="0"/>
                <w:lang w:val="en-GB"/>
                <w14:ligatures w14:val="none"/>
              </w:rPr>
            </w:pPr>
            <w:r w:rsidRPr="00496EE7">
              <w:rPr>
                <w:rFonts w:ascii="Times New Roman" w:eastAsia="Times New Roman" w:hAnsi="Times New Roman" w:cs="Times New Roman"/>
                <w:bCs/>
                <w:noProof/>
                <w:kern w:val="0"/>
                <w:lang w:val="en-GB"/>
                <w14:ligatures w14:val="none"/>
              </w:rPr>
              <w:t>Ne mažiau kaip IP20</w:t>
            </w:r>
          </w:p>
        </w:tc>
        <w:tc>
          <w:tcPr>
            <w:tcW w:w="3960" w:type="dxa"/>
          </w:tcPr>
          <w:p w14:paraId="65326472" w14:textId="77777777" w:rsidR="00176170" w:rsidRPr="00496EE7" w:rsidRDefault="00176170" w:rsidP="005410C7">
            <w:pPr>
              <w:spacing w:after="0" w:line="240" w:lineRule="auto"/>
              <w:rPr>
                <w:rFonts w:ascii="Times New Roman" w:eastAsia="Times New Roman" w:hAnsi="Times New Roman" w:cs="Times New Roman"/>
                <w:bCs/>
                <w:noProof/>
                <w:kern w:val="0"/>
                <w:lang w:val="en-GB"/>
                <w14:ligatures w14:val="none"/>
              </w:rPr>
            </w:pPr>
          </w:p>
        </w:tc>
      </w:tr>
      <w:tr w:rsidR="00176170" w:rsidRPr="00096C60" w14:paraId="3BAC2CE7" w14:textId="6D9C1336" w:rsidTr="000D3E26">
        <w:trPr>
          <w:trHeight w:val="352"/>
        </w:trPr>
        <w:tc>
          <w:tcPr>
            <w:tcW w:w="636" w:type="dxa"/>
          </w:tcPr>
          <w:p w14:paraId="57FF2CE5" w14:textId="1853A138" w:rsidR="00176170" w:rsidRPr="0048474F" w:rsidRDefault="00FB26A7" w:rsidP="005410C7">
            <w:pPr>
              <w:spacing w:after="0" w:line="240" w:lineRule="auto"/>
              <w:rPr>
                <w:rFonts w:ascii="Times New Roman" w:hAnsi="Times New Roman" w:cs="Times New Roman"/>
                <w:b/>
                <w:bCs/>
              </w:rPr>
            </w:pPr>
            <w:r>
              <w:rPr>
                <w:rFonts w:ascii="Times New Roman" w:hAnsi="Times New Roman" w:cs="Times New Roman"/>
                <w:b/>
                <w:bCs/>
              </w:rPr>
              <w:t>9.</w:t>
            </w:r>
          </w:p>
        </w:tc>
        <w:tc>
          <w:tcPr>
            <w:tcW w:w="1844" w:type="dxa"/>
          </w:tcPr>
          <w:p w14:paraId="2489C9CA" w14:textId="189645C4" w:rsidR="00176170" w:rsidRPr="005777E1" w:rsidRDefault="00176170" w:rsidP="005410C7">
            <w:pPr>
              <w:spacing w:after="0" w:line="240" w:lineRule="auto"/>
              <w:rPr>
                <w:rFonts w:ascii="Times New Roman" w:hAnsi="Times New Roman" w:cs="Times New Roman"/>
              </w:rPr>
            </w:pPr>
            <w:r w:rsidRPr="005777E1">
              <w:rPr>
                <w:rFonts w:ascii="Times New Roman" w:hAnsi="Times New Roman" w:cs="Times New Roman"/>
              </w:rPr>
              <w:t>Maitinimo įtampa ir dažnis</w:t>
            </w:r>
          </w:p>
        </w:tc>
        <w:tc>
          <w:tcPr>
            <w:tcW w:w="3960" w:type="dxa"/>
          </w:tcPr>
          <w:p w14:paraId="550F0128" w14:textId="0030F21B" w:rsidR="00176170" w:rsidRPr="00053F64" w:rsidRDefault="00176170" w:rsidP="005410C7">
            <w:pPr>
              <w:spacing w:after="0" w:line="240" w:lineRule="auto"/>
              <w:rPr>
                <w:rFonts w:ascii="Times New Roman" w:hAnsi="Times New Roman" w:cs="Times New Roman"/>
              </w:rPr>
            </w:pPr>
            <w:r w:rsidRPr="00053F64">
              <w:rPr>
                <w:rFonts w:ascii="Times New Roman" w:hAnsi="Times New Roman" w:cs="Times New Roman"/>
              </w:rPr>
              <w:t xml:space="preserve">Visų elektrinių komponentų </w:t>
            </w:r>
            <w:r>
              <w:rPr>
                <w:rFonts w:ascii="Times New Roman" w:hAnsi="Times New Roman" w:cs="Times New Roman"/>
              </w:rPr>
              <w:t>m</w:t>
            </w:r>
            <w:r w:rsidRPr="00053F64">
              <w:rPr>
                <w:rFonts w:ascii="Times New Roman" w:hAnsi="Times New Roman" w:cs="Times New Roman"/>
              </w:rPr>
              <w:t>aitinimo įtamp</w:t>
            </w:r>
            <w:r>
              <w:rPr>
                <w:rFonts w:ascii="Times New Roman" w:hAnsi="Times New Roman" w:cs="Times New Roman"/>
              </w:rPr>
              <w:t xml:space="preserve">a  turi būti </w:t>
            </w:r>
            <w:r w:rsidRPr="00053F64">
              <w:rPr>
                <w:rFonts w:ascii="Times New Roman" w:hAnsi="Times New Roman" w:cs="Times New Roman"/>
              </w:rPr>
              <w:t>220–240 V</w:t>
            </w:r>
            <w:r>
              <w:rPr>
                <w:rFonts w:ascii="Times New Roman" w:hAnsi="Times New Roman" w:cs="Times New Roman"/>
              </w:rPr>
              <w:t xml:space="preserve">, </w:t>
            </w:r>
            <w:r w:rsidRPr="00053F64">
              <w:rPr>
                <w:rFonts w:ascii="Times New Roman" w:hAnsi="Times New Roman" w:cs="Times New Roman"/>
              </w:rPr>
              <w:t>50/60Hz</w:t>
            </w:r>
          </w:p>
        </w:tc>
        <w:tc>
          <w:tcPr>
            <w:tcW w:w="3960" w:type="dxa"/>
          </w:tcPr>
          <w:p w14:paraId="1799E68C" w14:textId="77777777" w:rsidR="00176170" w:rsidRPr="00053F64" w:rsidRDefault="00176170" w:rsidP="005410C7">
            <w:pPr>
              <w:spacing w:after="0" w:line="240" w:lineRule="auto"/>
              <w:rPr>
                <w:rFonts w:ascii="Times New Roman" w:hAnsi="Times New Roman" w:cs="Times New Roman"/>
              </w:rPr>
            </w:pPr>
          </w:p>
        </w:tc>
      </w:tr>
      <w:tr w:rsidR="00FB26A7" w:rsidRPr="00096C60" w14:paraId="37D894EA" w14:textId="3C0A2DE6" w:rsidTr="000D3E26">
        <w:trPr>
          <w:trHeight w:val="352"/>
        </w:trPr>
        <w:tc>
          <w:tcPr>
            <w:tcW w:w="636" w:type="dxa"/>
          </w:tcPr>
          <w:p w14:paraId="5F89FA42" w14:textId="0B165ED5" w:rsidR="00FB26A7" w:rsidRPr="00B578A2" w:rsidRDefault="00FB26A7" w:rsidP="005410C7">
            <w:pPr>
              <w:spacing w:after="0" w:line="240" w:lineRule="auto"/>
              <w:rPr>
                <w:rFonts w:ascii="Times New Roman" w:hAnsi="Times New Roman" w:cs="Times New Roman"/>
                <w:b/>
                <w:bCs/>
              </w:rPr>
            </w:pPr>
            <w:r>
              <w:rPr>
                <w:rFonts w:ascii="Times New Roman" w:hAnsi="Times New Roman" w:cs="Times New Roman"/>
                <w:b/>
                <w:bCs/>
              </w:rPr>
              <w:t>10</w:t>
            </w:r>
          </w:p>
        </w:tc>
        <w:tc>
          <w:tcPr>
            <w:tcW w:w="9764" w:type="dxa"/>
            <w:gridSpan w:val="3"/>
          </w:tcPr>
          <w:p w14:paraId="6D8F92CA" w14:textId="4A13B564" w:rsidR="00FB26A7" w:rsidRPr="00053F64" w:rsidRDefault="00FB26A7" w:rsidP="005410C7">
            <w:pPr>
              <w:spacing w:after="0" w:line="240" w:lineRule="auto"/>
              <w:rPr>
                <w:rFonts w:ascii="Times New Roman" w:hAnsi="Times New Roman" w:cs="Times New Roman"/>
              </w:rPr>
            </w:pPr>
            <w:r w:rsidRPr="00B578A2">
              <w:rPr>
                <w:rFonts w:ascii="Times New Roman" w:hAnsi="Times New Roman" w:cs="Times New Roman"/>
                <w:b/>
                <w:bCs/>
              </w:rPr>
              <w:t>Kiti reikalavimai</w:t>
            </w:r>
          </w:p>
        </w:tc>
      </w:tr>
      <w:tr w:rsidR="00176170" w:rsidRPr="00096C60" w14:paraId="260FAF50" w14:textId="09F80A61" w:rsidTr="000D3E26">
        <w:trPr>
          <w:trHeight w:val="352"/>
        </w:trPr>
        <w:tc>
          <w:tcPr>
            <w:tcW w:w="636" w:type="dxa"/>
          </w:tcPr>
          <w:p w14:paraId="15C7EFE2" w14:textId="05835D74" w:rsidR="00176170" w:rsidRPr="00271BA8" w:rsidRDefault="005777E1" w:rsidP="005410C7">
            <w:pPr>
              <w:spacing w:after="0" w:line="240" w:lineRule="auto"/>
              <w:rPr>
                <w:rFonts w:ascii="Times New Roman" w:hAnsi="Times New Roman" w:cs="Times New Roman"/>
              </w:rPr>
            </w:pPr>
            <w:r>
              <w:rPr>
                <w:rFonts w:ascii="Times New Roman" w:hAnsi="Times New Roman" w:cs="Times New Roman"/>
              </w:rPr>
              <w:t>10.1</w:t>
            </w:r>
          </w:p>
        </w:tc>
        <w:tc>
          <w:tcPr>
            <w:tcW w:w="1844" w:type="dxa"/>
          </w:tcPr>
          <w:p w14:paraId="38BA21E9" w14:textId="46646D75" w:rsidR="00176170" w:rsidRPr="00271BA8" w:rsidRDefault="00176170" w:rsidP="005410C7">
            <w:pPr>
              <w:spacing w:after="0" w:line="240" w:lineRule="auto"/>
              <w:rPr>
                <w:rFonts w:ascii="Times New Roman" w:hAnsi="Times New Roman" w:cs="Times New Roman"/>
              </w:rPr>
            </w:pPr>
            <w:r w:rsidRPr="00271BA8">
              <w:rPr>
                <w:rFonts w:ascii="Times New Roman" w:hAnsi="Times New Roman" w:cs="Times New Roman"/>
              </w:rPr>
              <w:t xml:space="preserve">Garantija </w:t>
            </w:r>
          </w:p>
        </w:tc>
        <w:tc>
          <w:tcPr>
            <w:tcW w:w="3960" w:type="dxa"/>
          </w:tcPr>
          <w:p w14:paraId="57B3C169" w14:textId="2D520E71" w:rsidR="00176170" w:rsidRPr="00271BA8" w:rsidRDefault="00176170" w:rsidP="005410C7">
            <w:pPr>
              <w:spacing w:after="0" w:line="240" w:lineRule="auto"/>
              <w:rPr>
                <w:rFonts w:ascii="Times New Roman" w:hAnsi="Times New Roman" w:cs="Times New Roman"/>
              </w:rPr>
            </w:pPr>
            <w:r w:rsidRPr="00271BA8">
              <w:rPr>
                <w:rFonts w:ascii="Times New Roman" w:hAnsi="Times New Roman" w:cs="Times New Roman"/>
              </w:rPr>
              <w:t xml:space="preserve">Ne mažiau kaip </w:t>
            </w:r>
            <w:r>
              <w:rPr>
                <w:rFonts w:ascii="Times New Roman" w:hAnsi="Times New Roman" w:cs="Times New Roman"/>
              </w:rPr>
              <w:t>24</w:t>
            </w:r>
            <w:r w:rsidRPr="00271BA8">
              <w:rPr>
                <w:rFonts w:ascii="Times New Roman" w:hAnsi="Times New Roman" w:cs="Times New Roman"/>
              </w:rPr>
              <w:t xml:space="preserve"> mėn.</w:t>
            </w:r>
          </w:p>
        </w:tc>
        <w:tc>
          <w:tcPr>
            <w:tcW w:w="3960" w:type="dxa"/>
          </w:tcPr>
          <w:p w14:paraId="0BB2DD72" w14:textId="77777777" w:rsidR="00176170" w:rsidRPr="00271BA8" w:rsidRDefault="00176170" w:rsidP="005410C7">
            <w:pPr>
              <w:spacing w:after="0" w:line="240" w:lineRule="auto"/>
              <w:rPr>
                <w:rFonts w:ascii="Times New Roman" w:hAnsi="Times New Roman" w:cs="Times New Roman"/>
              </w:rPr>
            </w:pPr>
          </w:p>
        </w:tc>
      </w:tr>
    </w:tbl>
    <w:p w14:paraId="2A3ABC86" w14:textId="77777777" w:rsidR="000E14FA" w:rsidRPr="002D27CD" w:rsidRDefault="000E14FA" w:rsidP="000E14FA">
      <w:pPr>
        <w:spacing w:after="0" w:line="240" w:lineRule="auto"/>
        <w:ind w:firstLine="709"/>
        <w:jc w:val="both"/>
        <w:rPr>
          <w:rFonts w:ascii="Times New Roman" w:eastAsia="Calibri" w:hAnsi="Times New Roman" w:cs="Times New Roman"/>
          <w:kern w:val="0"/>
          <w14:ligatures w14:val="none"/>
        </w:rPr>
      </w:pPr>
      <w:r w:rsidRPr="002D27CD">
        <w:rPr>
          <w:rFonts w:ascii="Times New Roman" w:eastAsia="Calibri" w:hAnsi="Times New Roman" w:cs="Times New Roman"/>
          <w:kern w:val="0"/>
          <w14:ligatures w14:val="none"/>
        </w:rPr>
        <w:t>Pastabos:</w:t>
      </w:r>
    </w:p>
    <w:p w14:paraId="2A5F2697" w14:textId="77777777" w:rsidR="000E14FA" w:rsidRPr="002D27CD" w:rsidRDefault="000E14FA" w:rsidP="000E14FA">
      <w:pPr>
        <w:spacing w:after="0" w:line="240" w:lineRule="auto"/>
        <w:ind w:firstLine="709"/>
        <w:jc w:val="both"/>
        <w:rPr>
          <w:rFonts w:ascii="Times New Roman" w:eastAsia="Calibri" w:hAnsi="Times New Roman" w:cs="Times New Roman"/>
          <w:i/>
          <w:iCs/>
          <w:kern w:val="0"/>
          <w14:ligatures w14:val="none"/>
        </w:rPr>
      </w:pPr>
      <w:r w:rsidRPr="002D27CD">
        <w:rPr>
          <w:rFonts w:ascii="Times New Roman" w:eastAsia="Calibri" w:hAnsi="Times New Roman" w:cs="Times New Roman"/>
          <w:i/>
          <w:iCs/>
          <w:kern w:val="0"/>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2D27CD">
        <w:rPr>
          <w:rFonts w:ascii="Times New Roman" w:eastAsia="Calibri" w:hAnsi="Times New Roman" w:cs="Times New Roman"/>
          <w:kern w:val="0"/>
          <w14:ligatures w14:val="none"/>
        </w:rPr>
        <w:t xml:space="preserve"> </w:t>
      </w:r>
      <w:r w:rsidRPr="002D27CD">
        <w:rPr>
          <w:rFonts w:ascii="Times New Roman" w:eastAsia="Calibri" w:hAnsi="Times New Roman" w:cs="Times New Roman"/>
          <w:i/>
          <w:iCs/>
          <w:kern w:val="0"/>
          <w14:ligatures w14:val="none"/>
        </w:rPr>
        <w:t>2 proc.</w:t>
      </w:r>
    </w:p>
    <w:p w14:paraId="1F583464" w14:textId="77777777" w:rsidR="000E14FA" w:rsidRDefault="000E14FA" w:rsidP="000E14FA">
      <w:pPr>
        <w:spacing w:line="257" w:lineRule="auto"/>
        <w:rPr>
          <w:rFonts w:ascii="Times New Roman" w:eastAsiaTheme="minorEastAsia" w:hAnsi="Times New Roman" w:cs="Times New Roman"/>
          <w:b/>
          <w:bCs/>
          <w:lang w:val="lt"/>
        </w:rPr>
      </w:pPr>
    </w:p>
    <w:p w14:paraId="15DEA963" w14:textId="77777777" w:rsidR="000E14FA" w:rsidRPr="000E14FA" w:rsidRDefault="000E14FA" w:rsidP="000E14FA">
      <w:pPr>
        <w:spacing w:line="240" w:lineRule="auto"/>
        <w:jc w:val="both"/>
        <w:rPr>
          <w:rFonts w:ascii="Times New Roman" w:eastAsia="Aptos" w:hAnsi="Times New Roman" w:cs="Times New Roman"/>
          <w:highlight w:val="green"/>
          <w:u w:val="single"/>
        </w:rPr>
      </w:pPr>
      <w:bookmarkStart w:id="0" w:name="x_x_x_x__Hlk158296136"/>
      <w:r w:rsidRPr="000E14FA">
        <w:rPr>
          <w:rFonts w:ascii="Times New Roman" w:eastAsia="Aptos" w:hAnsi="Times New Roman" w:cs="Times New Roman"/>
          <w:b/>
          <w:bCs/>
          <w:highlight w:val="green"/>
          <w:u w:val="single"/>
        </w:rPr>
        <w:t>K</w:t>
      </w:r>
      <w:bookmarkEnd w:id="0"/>
      <w:r w:rsidRPr="000E14FA">
        <w:rPr>
          <w:rFonts w:ascii="Times New Roman" w:eastAsia="Aptos" w:hAnsi="Times New Roman" w:cs="Times New Roman"/>
          <w:b/>
          <w:bCs/>
          <w:highlight w:val="green"/>
          <w:u w:val="single"/>
        </w:rPr>
        <w:t>ita informacija:</w:t>
      </w:r>
    </w:p>
    <w:p w14:paraId="1A14F244" w14:textId="77777777" w:rsidR="000E14FA" w:rsidRPr="000E14FA" w:rsidRDefault="000E14FA" w:rsidP="000E14FA">
      <w:pPr>
        <w:spacing w:line="240" w:lineRule="auto"/>
        <w:jc w:val="both"/>
        <w:rPr>
          <w:rFonts w:ascii="Times New Roman" w:eastAsia="Aptos" w:hAnsi="Times New Roman" w:cs="Times New Roman"/>
          <w:b/>
          <w:bCs/>
          <w:highlight w:val="green"/>
        </w:rPr>
      </w:pPr>
      <w:r w:rsidRPr="000E14FA">
        <w:rPr>
          <w:rFonts w:ascii="Times New Roman" w:eastAsia="Aptos" w:hAnsi="Times New Roman" w:cs="Times New Roman"/>
          <w:highlight w:val="green"/>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0E14FA">
        <w:rPr>
          <w:rFonts w:ascii="Times New Roman" w:eastAsia="Aptos" w:hAnsi="Times New Roman" w:cs="Times New Roman"/>
          <w:b/>
          <w:bCs/>
          <w:highlight w:val="green"/>
        </w:rPr>
        <w:t>Pirkėjas šio reikalavimo atitiktį vertins prekių pristatymo metu.</w:t>
      </w:r>
    </w:p>
    <w:p w14:paraId="309ED021" w14:textId="77777777" w:rsidR="000E14FA" w:rsidRPr="000E14FA" w:rsidRDefault="000E14FA" w:rsidP="000E14FA">
      <w:pPr>
        <w:spacing w:line="240" w:lineRule="auto"/>
        <w:jc w:val="both"/>
        <w:rPr>
          <w:rFonts w:ascii="Times New Roman" w:eastAsia="Aptos" w:hAnsi="Times New Roman" w:cs="Times New Roman"/>
          <w:highlight w:val="green"/>
        </w:rPr>
      </w:pPr>
      <w:r w:rsidRPr="000E14FA">
        <w:rPr>
          <w:rFonts w:ascii="Times New Roman" w:eastAsia="Aptos" w:hAnsi="Times New Roman" w:cs="Times New Roman"/>
          <w:b/>
          <w:bCs/>
          <w:highlight w:val="green"/>
          <w:u w:val="single"/>
        </w:rPr>
        <w:t xml:space="preserve">Tiekėjas Sutarties vykdymo metu kartu su pristatomomis prekėmis privalo pateikti: </w:t>
      </w:r>
      <w:r w:rsidRPr="000E14FA">
        <w:rPr>
          <w:rFonts w:ascii="Times New Roman" w:eastAsia="Aptos" w:hAnsi="Times New Roman" w:cs="Times New Roman"/>
          <w:highlight w:val="green"/>
        </w:rPr>
        <w:t xml:space="preserve">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w:t>
      </w:r>
      <w:r w:rsidRPr="000E14FA">
        <w:rPr>
          <w:rFonts w:ascii="Times New Roman" w:eastAsia="Aptos" w:hAnsi="Times New Roman" w:cs="Times New Roman"/>
          <w:highlight w:val="green"/>
        </w:rPr>
        <w:lastRenderedPageBreak/>
        <w:t>deklaracijos kopiją, kad pasiūlytos prekės atitinka reikiamus standartus, bei prekių klasei būtinus reglamentus, kartu pateikiami ir techniniai dokumentai, pagrindžiantys prekės atitiktį reikiamiems standartams bei reglamentams. </w:t>
      </w:r>
    </w:p>
    <w:p w14:paraId="57A34905" w14:textId="77777777" w:rsidR="000E14FA" w:rsidRPr="000E14FA" w:rsidRDefault="000E14FA" w:rsidP="000E14FA">
      <w:pPr>
        <w:spacing w:line="240" w:lineRule="auto"/>
        <w:jc w:val="both"/>
        <w:rPr>
          <w:rFonts w:ascii="Times New Roman" w:eastAsia="Aptos" w:hAnsi="Times New Roman" w:cs="Times New Roman"/>
          <w:highlight w:val="green"/>
        </w:rPr>
      </w:pPr>
      <w:r w:rsidRPr="000E14FA">
        <w:rPr>
          <w:rFonts w:ascii="Times New Roman" w:eastAsia="Aptos" w:hAnsi="Times New Roman" w:cs="Times New Roman"/>
          <w:highlight w:val="green"/>
        </w:rPr>
        <w:t>Jei prekėms pagal Europos Sąjungos teisės aktų reikalavimus nėra privalomas CE ženklinimas – </w:t>
      </w:r>
      <w:r w:rsidRPr="000E14FA">
        <w:rPr>
          <w:rFonts w:ascii="Times New Roman" w:eastAsia="Aptos" w:hAnsi="Times New Roman" w:cs="Times New Roman"/>
          <w:b/>
          <w:bCs/>
          <w:highlight w:val="green"/>
        </w:rPr>
        <w:t>Tiekėjas laisva rašytine forma turi pagrįsti, kad prekių neprivaloma ženklinti CE ženklu pagal teisės aktų reikalavimus.</w:t>
      </w:r>
    </w:p>
    <w:p w14:paraId="0B6F424A" w14:textId="3102C8D1" w:rsidR="00845486" w:rsidRPr="00695529" w:rsidRDefault="000E14FA" w:rsidP="00695529">
      <w:pPr>
        <w:spacing w:line="240" w:lineRule="auto"/>
        <w:jc w:val="both"/>
        <w:rPr>
          <w:rFonts w:ascii="Times New Roman" w:eastAsia="Aptos" w:hAnsi="Times New Roman" w:cs="Times New Roman"/>
        </w:rPr>
      </w:pPr>
      <w:r w:rsidRPr="000E14FA">
        <w:rPr>
          <w:rFonts w:ascii="Times New Roman" w:eastAsia="Aptos" w:hAnsi="Times New Roman" w:cs="Times New Roman"/>
          <w:highlight w:val="green"/>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0E14FA">
        <w:rPr>
          <w:rFonts w:ascii="Times New Roman" w:eastAsia="Aptos" w:hAnsi="Times New Roman" w:cs="Times New Roman"/>
          <w:b/>
          <w:bCs/>
          <w:highlight w:val="green"/>
        </w:rPr>
        <w:t>nėra taikomos – tokiu atveju Tiekėjas laisva rašytine forma turi pagrįsti dėl Direktyvų netaikymo.</w:t>
      </w:r>
    </w:p>
    <w:p w14:paraId="106C5584" w14:textId="2062F376" w:rsidR="00FA5C65" w:rsidRPr="004149DF" w:rsidRDefault="00FA5C65" w:rsidP="00FA5C65">
      <w:pPr>
        <w:rPr>
          <w:rFonts w:ascii="Times New Roman" w:hAnsi="Times New Roman" w:cs="Times New Roman"/>
          <w:b/>
          <w:bCs/>
        </w:rPr>
      </w:pPr>
      <w:r w:rsidRPr="004149DF">
        <w:rPr>
          <w:rFonts w:ascii="Times New Roman"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400"/>
        <w:gridCol w:w="4082"/>
      </w:tblGrid>
      <w:tr w:rsidR="00FA5C65" w:rsidRPr="006D67E5" w14:paraId="0D7C6591" w14:textId="77777777" w:rsidTr="00035BB8">
        <w:trPr>
          <w:jc w:val="center"/>
        </w:trPr>
        <w:tc>
          <w:tcPr>
            <w:tcW w:w="807" w:type="dxa"/>
            <w:tcBorders>
              <w:top w:val="single" w:sz="4" w:space="0" w:color="auto"/>
              <w:left w:val="single" w:sz="4" w:space="0" w:color="auto"/>
              <w:bottom w:val="single" w:sz="4" w:space="0" w:color="auto"/>
              <w:right w:val="single" w:sz="4" w:space="0" w:color="auto"/>
            </w:tcBorders>
            <w:vAlign w:val="center"/>
            <w:hideMark/>
          </w:tcPr>
          <w:p w14:paraId="27197289" w14:textId="77777777" w:rsidR="00FA5C65" w:rsidRPr="004149DF" w:rsidRDefault="00FA5C65" w:rsidP="00995969">
            <w:pPr>
              <w:rPr>
                <w:rFonts w:ascii="Times New Roman" w:hAnsi="Times New Roman" w:cs="Times New Roman"/>
                <w:b/>
                <w:bCs/>
              </w:rPr>
            </w:pPr>
            <w:r w:rsidRPr="004149DF">
              <w:rPr>
                <w:rFonts w:ascii="Times New Roman" w:hAnsi="Times New Roman" w:cs="Times New Roman"/>
                <w:b/>
                <w:bCs/>
              </w:rPr>
              <w:t>Eil. Nr.</w:t>
            </w:r>
          </w:p>
        </w:tc>
        <w:tc>
          <w:tcPr>
            <w:tcW w:w="5400" w:type="dxa"/>
            <w:tcBorders>
              <w:top w:val="single" w:sz="4" w:space="0" w:color="auto"/>
              <w:left w:val="single" w:sz="4" w:space="0" w:color="auto"/>
              <w:bottom w:val="single" w:sz="4" w:space="0" w:color="auto"/>
              <w:right w:val="single" w:sz="4" w:space="0" w:color="auto"/>
            </w:tcBorders>
            <w:vAlign w:val="center"/>
            <w:hideMark/>
          </w:tcPr>
          <w:p w14:paraId="164BB37C" w14:textId="77777777" w:rsidR="00FA5C65" w:rsidRPr="004149DF" w:rsidRDefault="00FA5C65" w:rsidP="00995969">
            <w:pPr>
              <w:rPr>
                <w:rFonts w:ascii="Times New Roman" w:hAnsi="Times New Roman" w:cs="Times New Roman"/>
                <w:b/>
                <w:bCs/>
              </w:rPr>
            </w:pPr>
            <w:r w:rsidRPr="004149DF">
              <w:rPr>
                <w:rFonts w:ascii="Times New Roman" w:hAnsi="Times New Roman" w:cs="Times New Roman"/>
                <w:b/>
                <w:bCs/>
              </w:rPr>
              <w:t>Aplinkos apsaugos kriterijai</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1315AFC" w14:textId="77777777" w:rsidR="00FA5C65" w:rsidRPr="004149DF" w:rsidRDefault="00FA5C65" w:rsidP="00995969">
            <w:pPr>
              <w:rPr>
                <w:rFonts w:ascii="Times New Roman" w:hAnsi="Times New Roman" w:cs="Times New Roman"/>
                <w:b/>
                <w:bCs/>
              </w:rPr>
            </w:pPr>
            <w:r w:rsidRPr="004149DF">
              <w:rPr>
                <w:rFonts w:ascii="Times New Roman" w:hAnsi="Times New Roman" w:cs="Times New Roman"/>
                <w:b/>
                <w:bCs/>
              </w:rPr>
              <w:t>Atitiktį aplinkos kriterijams pagrindžiantys dokumentai (jei reikalaujama)</w:t>
            </w:r>
          </w:p>
        </w:tc>
      </w:tr>
      <w:tr w:rsidR="00FA5C65" w:rsidRPr="006D67E5" w14:paraId="161FB2D9" w14:textId="77777777" w:rsidTr="004149DF">
        <w:trPr>
          <w:trHeight w:val="1124"/>
          <w:jc w:val="center"/>
        </w:trPr>
        <w:tc>
          <w:tcPr>
            <w:tcW w:w="807" w:type="dxa"/>
            <w:tcBorders>
              <w:top w:val="single" w:sz="4" w:space="0" w:color="auto"/>
              <w:left w:val="single" w:sz="4" w:space="0" w:color="auto"/>
              <w:bottom w:val="single" w:sz="4" w:space="0" w:color="auto"/>
              <w:right w:val="single" w:sz="4" w:space="0" w:color="auto"/>
            </w:tcBorders>
            <w:hideMark/>
          </w:tcPr>
          <w:p w14:paraId="7851346E" w14:textId="5E8B3D88" w:rsidR="00FA5C65" w:rsidRPr="004149DF" w:rsidRDefault="00035BB8" w:rsidP="00995969">
            <w:pPr>
              <w:rPr>
                <w:rFonts w:ascii="Times New Roman" w:hAnsi="Times New Roman" w:cs="Times New Roman"/>
              </w:rPr>
            </w:pPr>
            <w:r w:rsidRPr="004149DF">
              <w:rPr>
                <w:rFonts w:ascii="Times New Roman" w:hAnsi="Times New Roman" w:cs="Times New Roman"/>
              </w:rPr>
              <w:t>1</w:t>
            </w:r>
          </w:p>
        </w:tc>
        <w:tc>
          <w:tcPr>
            <w:tcW w:w="5400" w:type="dxa"/>
            <w:tcBorders>
              <w:top w:val="single" w:sz="4" w:space="0" w:color="auto"/>
              <w:left w:val="single" w:sz="4" w:space="0" w:color="auto"/>
              <w:bottom w:val="single" w:sz="4" w:space="0" w:color="auto"/>
              <w:right w:val="single" w:sz="4" w:space="0" w:color="auto"/>
            </w:tcBorders>
          </w:tcPr>
          <w:p w14:paraId="5E55481C" w14:textId="44E15C99" w:rsidR="000271CC" w:rsidRPr="004149DF" w:rsidRDefault="00FA5C65" w:rsidP="00B02CB6">
            <w:pPr>
              <w:spacing w:after="0" w:line="240" w:lineRule="auto"/>
              <w:jc w:val="both"/>
              <w:rPr>
                <w:rFonts w:ascii="Times New Roman" w:eastAsia="Times New Roman" w:hAnsi="Times New Roman" w:cs="Times New Roman"/>
                <w:bCs/>
                <w:noProof/>
                <w:kern w:val="0"/>
                <w:lang w:val="en-GB"/>
                <w14:ligatures w14:val="none"/>
              </w:rPr>
            </w:pPr>
            <w:r w:rsidRPr="004149DF">
              <w:rPr>
                <w:rFonts w:ascii="Times New Roman" w:hAnsi="Times New Roman" w:cs="Times New Roman"/>
              </w:rPr>
              <w:t>Techninės specifikacijos 8</w:t>
            </w:r>
            <w:r w:rsidR="000271CC" w:rsidRPr="004149DF">
              <w:rPr>
                <w:rFonts w:ascii="Times New Roman" w:hAnsi="Times New Roman" w:cs="Times New Roman"/>
              </w:rPr>
              <w:t>.3</w:t>
            </w:r>
            <w:r w:rsidRPr="004149DF">
              <w:rPr>
                <w:rFonts w:ascii="Times New Roman" w:hAnsi="Times New Roman" w:cs="Times New Roman"/>
              </w:rPr>
              <w:t xml:space="preserve"> p. nustatytas reikalavimas, </w:t>
            </w:r>
            <w:r w:rsidR="00845486" w:rsidRPr="004149DF">
              <w:rPr>
                <w:rFonts w:ascii="Times New Roman" w:hAnsi="Times New Roman" w:cs="Times New Roman"/>
              </w:rPr>
              <w:t xml:space="preserve">prietaise turi </w:t>
            </w:r>
            <w:r w:rsidR="0037658C" w:rsidRPr="004149DF">
              <w:rPr>
                <w:rFonts w:ascii="Times New Roman" w:hAnsi="Times New Roman" w:cs="Times New Roman"/>
              </w:rPr>
              <w:t>būti v</w:t>
            </w:r>
            <w:r w:rsidR="000271CC" w:rsidRPr="004149DF">
              <w:rPr>
                <w:rFonts w:ascii="Times New Roman" w:hAnsi="Times New Roman" w:cs="Times New Roman"/>
              </w:rPr>
              <w:t>akuumo kontrolė</w:t>
            </w:r>
            <w:r w:rsidR="0037658C" w:rsidRPr="004149DF">
              <w:rPr>
                <w:rFonts w:ascii="Times New Roman" w:hAnsi="Times New Roman" w:cs="Times New Roman"/>
              </w:rPr>
              <w:t>, kurioje yra  s</w:t>
            </w:r>
            <w:r w:rsidR="000271CC" w:rsidRPr="004149DF">
              <w:rPr>
                <w:rFonts w:ascii="Times New Roman" w:eastAsia="Times New Roman" w:hAnsi="Times New Roman" w:cs="Times New Roman"/>
                <w:bCs/>
                <w:noProof/>
                <w:kern w:val="0"/>
                <w:lang w:val="en-GB"/>
                <w14:ligatures w14:val="none"/>
              </w:rPr>
              <w:t>kaitmeninis valdymas (integruotas arba išorinis) su ekranu, leidžiantis nustatyti ir stebėti pagrindinius parametrus.</w:t>
            </w:r>
            <w:r w:rsidRPr="004149DF">
              <w:rPr>
                <w:rFonts w:ascii="Times New Roman" w:hAnsi="Times New Roman" w:cs="Times New Roman"/>
                <w:i/>
                <w:iCs/>
              </w:rPr>
              <w:t>,</w:t>
            </w:r>
            <w:r w:rsidRPr="004149DF">
              <w:rPr>
                <w:rFonts w:ascii="Times New Roman" w:hAnsi="Times New Roman" w:cs="Times New Roman"/>
              </w:rPr>
              <w:t xml:space="preserve"> laikomas aplinkos apsaugos kriterijumi pagal Tvarkos aprašo 4.4.4 papunkčio 4.4. 4. 2 p.</w:t>
            </w:r>
            <w:r w:rsidR="002458F5" w:rsidRPr="004149DF">
              <w:rPr>
                <w:rFonts w:ascii="Times New Roman" w:hAnsi="Times New Roman" w:cs="Times New Roman"/>
              </w:rPr>
              <w:t>,</w:t>
            </w:r>
            <w:r w:rsidRPr="004149DF">
              <w:rPr>
                <w:rFonts w:ascii="Times New Roman" w:hAnsi="Times New Roman" w:cs="Times New Roman"/>
              </w:rPr>
              <w:t xml:space="preserve"> nes </w:t>
            </w:r>
            <w:r w:rsidR="00732359" w:rsidRPr="004149DF">
              <w:rPr>
                <w:rFonts w:ascii="Times New Roman" w:hAnsi="Times New Roman" w:cs="Times New Roman"/>
              </w:rPr>
              <w:t>v</w:t>
            </w:r>
            <w:r w:rsidR="000271CC" w:rsidRPr="004149DF">
              <w:rPr>
                <w:rFonts w:ascii="Times New Roman" w:eastAsia="Times New Roman" w:hAnsi="Times New Roman" w:cs="Times New Roman"/>
                <w:kern w:val="0"/>
                <w:lang w:eastAsia="lt-LT"/>
                <w14:ligatures w14:val="none"/>
              </w:rPr>
              <w:t>aku</w:t>
            </w:r>
            <w:r w:rsidR="001C3789" w:rsidRPr="004149DF">
              <w:rPr>
                <w:rFonts w:ascii="Times New Roman" w:eastAsia="Times New Roman" w:hAnsi="Times New Roman" w:cs="Times New Roman"/>
                <w:kern w:val="0"/>
                <w:lang w:eastAsia="lt-LT"/>
                <w14:ligatures w14:val="none"/>
              </w:rPr>
              <w:t>u</w:t>
            </w:r>
            <w:r w:rsidR="000271CC" w:rsidRPr="004149DF">
              <w:rPr>
                <w:rFonts w:ascii="Times New Roman" w:eastAsia="Times New Roman" w:hAnsi="Times New Roman" w:cs="Times New Roman"/>
                <w:kern w:val="0"/>
                <w:lang w:eastAsia="lt-LT"/>
                <w14:ligatures w14:val="none"/>
              </w:rPr>
              <w:t>mo kontrolės sistema, leidžia reguliuoti ir optimizuoti distiliavimo sąlygas, siekiant sumažinti energijos sąnaudas</w:t>
            </w:r>
            <w:r w:rsidR="00035BB8" w:rsidRPr="004149DF">
              <w:rPr>
                <w:rFonts w:ascii="Times New Roman" w:eastAsia="Times New Roman" w:hAnsi="Times New Roman" w:cs="Times New Roman"/>
                <w:kern w:val="0"/>
                <w:lang w:eastAsia="lt-LT"/>
                <w14:ligatures w14:val="none"/>
              </w:rPr>
              <w:t>.</w:t>
            </w:r>
          </w:p>
        </w:tc>
        <w:tc>
          <w:tcPr>
            <w:tcW w:w="4082" w:type="dxa"/>
            <w:tcBorders>
              <w:top w:val="single" w:sz="4" w:space="0" w:color="auto"/>
              <w:left w:val="single" w:sz="4" w:space="0" w:color="auto"/>
              <w:bottom w:val="single" w:sz="4" w:space="0" w:color="auto"/>
              <w:right w:val="single" w:sz="4" w:space="0" w:color="auto"/>
            </w:tcBorders>
            <w:vAlign w:val="center"/>
          </w:tcPr>
          <w:p w14:paraId="39ED08B1" w14:textId="77777777" w:rsidR="00FA5C65" w:rsidRPr="004149DF" w:rsidRDefault="00FA5C65" w:rsidP="00B02CB6">
            <w:pPr>
              <w:pStyle w:val="NormalWeb"/>
              <w:spacing w:line="240" w:lineRule="atLeast"/>
              <w:rPr>
                <w:rFonts w:eastAsia="Calibri"/>
              </w:rPr>
            </w:pPr>
            <w:r w:rsidRPr="004149DF">
              <w:rPr>
                <w:rFonts w:eastAsia="Calibri"/>
              </w:rPr>
              <w:t xml:space="preserve">Papildomi pagrindžiantys dokumentai nereikalaujami, </w:t>
            </w:r>
            <w:r w:rsidRPr="004149DF">
              <w:rPr>
                <w:rFonts w:eastAsia="Calibri"/>
                <w:b/>
                <w:bCs/>
              </w:rPr>
              <w:t>Tiekėjas šį reikalavimą patvirtina teikdamas pasiūlymą</w:t>
            </w:r>
            <w:r w:rsidRPr="004149DF">
              <w:rPr>
                <w:rFonts w:eastAsia="Calibri"/>
              </w:rPr>
              <w:t xml:space="preserve">, o perkančioji organizacija parametrų atitiktį patikrins Tiekėjo </w:t>
            </w:r>
            <w:r w:rsidRPr="004149DF">
              <w:rPr>
                <w:rFonts w:eastAsia="Calibri"/>
                <w:b/>
                <w:bCs/>
              </w:rPr>
              <w:t>kartu su pasiūlymu pateiktuose pagrindžiančiuose dokumentuose.</w:t>
            </w:r>
            <w:r w:rsidRPr="004149DF">
              <w:rPr>
                <w:rFonts w:eastAsia="Calibri"/>
              </w:rPr>
              <w:t xml:space="preserve"> </w:t>
            </w:r>
          </w:p>
          <w:p w14:paraId="55732F1D" w14:textId="77777777" w:rsidR="00FA5C65" w:rsidRPr="004149DF" w:rsidRDefault="00FA5C65" w:rsidP="00995969">
            <w:pPr>
              <w:pStyle w:val="NormalWeb"/>
              <w:spacing w:line="240" w:lineRule="atLeast"/>
              <w:rPr>
                <w:rFonts w:eastAsia="Calibri"/>
              </w:rPr>
            </w:pPr>
          </w:p>
          <w:p w14:paraId="3EE349F2" w14:textId="77777777" w:rsidR="00FA5C65" w:rsidRPr="004149DF" w:rsidRDefault="00FA5C65" w:rsidP="00995969">
            <w:pPr>
              <w:pStyle w:val="NormalWeb"/>
              <w:spacing w:line="240" w:lineRule="atLeast"/>
              <w:jc w:val="center"/>
              <w:rPr>
                <w:rFonts w:eastAsia="Calibri"/>
                <w:b/>
                <w:bCs/>
              </w:rPr>
            </w:pPr>
            <w:r w:rsidRPr="004149DF">
              <w:rPr>
                <w:rFonts w:eastAsia="Calibri"/>
                <w:b/>
                <w:bCs/>
                <w:highlight w:val="yellow"/>
              </w:rPr>
              <w:t>TAIP/NE</w:t>
            </w:r>
          </w:p>
          <w:p w14:paraId="69E52094" w14:textId="616AF5A8" w:rsidR="00FA5C65" w:rsidRPr="004149DF" w:rsidRDefault="00FA5C65" w:rsidP="004149DF">
            <w:pPr>
              <w:pStyle w:val="NormalWeb"/>
              <w:spacing w:line="240" w:lineRule="atLeast"/>
              <w:jc w:val="center"/>
              <w:rPr>
                <w:rFonts w:eastAsia="Calibri"/>
              </w:rPr>
            </w:pPr>
            <w:r w:rsidRPr="004149DF">
              <w:rPr>
                <w:rFonts w:eastAsia="Calibri"/>
              </w:rPr>
              <w:t>(tinkamą pažymėti)</w:t>
            </w:r>
          </w:p>
        </w:tc>
      </w:tr>
      <w:tr w:rsidR="00035BB8" w:rsidRPr="006D67E5" w14:paraId="51EF644C" w14:textId="77777777" w:rsidTr="00035BB8">
        <w:trPr>
          <w:trHeight w:val="1124"/>
          <w:jc w:val="center"/>
        </w:trPr>
        <w:tc>
          <w:tcPr>
            <w:tcW w:w="807" w:type="dxa"/>
            <w:tcBorders>
              <w:top w:val="single" w:sz="4" w:space="0" w:color="auto"/>
              <w:left w:val="single" w:sz="4" w:space="0" w:color="auto"/>
              <w:bottom w:val="single" w:sz="4" w:space="0" w:color="auto"/>
              <w:right w:val="single" w:sz="4" w:space="0" w:color="auto"/>
            </w:tcBorders>
          </w:tcPr>
          <w:p w14:paraId="448A053D" w14:textId="77777777" w:rsidR="00035BB8" w:rsidRPr="004149DF" w:rsidRDefault="00035BB8" w:rsidP="00995969">
            <w:pPr>
              <w:rPr>
                <w:rFonts w:ascii="Times New Roman" w:hAnsi="Times New Roman" w:cs="Times New Roman"/>
              </w:rPr>
            </w:pPr>
          </w:p>
        </w:tc>
        <w:tc>
          <w:tcPr>
            <w:tcW w:w="5400" w:type="dxa"/>
            <w:tcBorders>
              <w:top w:val="single" w:sz="4" w:space="0" w:color="auto"/>
              <w:left w:val="single" w:sz="4" w:space="0" w:color="auto"/>
              <w:bottom w:val="single" w:sz="4" w:space="0" w:color="auto"/>
              <w:right w:val="single" w:sz="4" w:space="0" w:color="auto"/>
            </w:tcBorders>
            <w:vAlign w:val="center"/>
          </w:tcPr>
          <w:p w14:paraId="7DF7BCF0" w14:textId="2A73637C" w:rsidR="00035BB8" w:rsidRPr="004149DF" w:rsidRDefault="00410810" w:rsidP="00732359">
            <w:pPr>
              <w:spacing w:after="0" w:line="240" w:lineRule="auto"/>
              <w:rPr>
                <w:rFonts w:ascii="Times New Roman" w:hAnsi="Times New Roman" w:cs="Times New Roman"/>
              </w:rPr>
            </w:pPr>
            <w:r w:rsidRPr="004149DF">
              <w:rPr>
                <w:rFonts w:ascii="Times New Roman" w:hAnsi="Times New Roman" w:cs="Times New Roman"/>
              </w:rPr>
              <w:t>Techninės specifikacijos 6.3 punkte nustatytas reikalavimas „Turi būti integruota apsauga nuo perkaitimo“ nustatomas kaip aplinkos apsaugos kriterijus, vadovaujantis Tvarkos aprašo 4.4.4 papunkčio 4.4.4.2 p. Integruota apsauga nuo perkaitimo automatiškai riboja arba nutraukia kaitinimą perkaitimo atveju, todėl padeda išvengti nereikalingo elektros energijos vartojimo, mažina įrangos gedimų tikimybę, ilgina įrangos eksploatavimo laiką ir prisideda prie efektyvesnio išteklių naudojimo</w:t>
            </w:r>
          </w:p>
        </w:tc>
        <w:tc>
          <w:tcPr>
            <w:tcW w:w="4082" w:type="dxa"/>
            <w:tcBorders>
              <w:top w:val="single" w:sz="4" w:space="0" w:color="auto"/>
              <w:left w:val="single" w:sz="4" w:space="0" w:color="auto"/>
              <w:bottom w:val="single" w:sz="4" w:space="0" w:color="auto"/>
              <w:right w:val="single" w:sz="4" w:space="0" w:color="auto"/>
            </w:tcBorders>
            <w:vAlign w:val="center"/>
          </w:tcPr>
          <w:p w14:paraId="791A8F1C" w14:textId="77777777" w:rsidR="00845486" w:rsidRPr="004149DF" w:rsidRDefault="00845486" w:rsidP="00B02CB6">
            <w:pPr>
              <w:pStyle w:val="NormalWeb"/>
              <w:spacing w:line="240" w:lineRule="atLeast"/>
              <w:rPr>
                <w:rFonts w:eastAsia="Calibri"/>
              </w:rPr>
            </w:pPr>
            <w:r w:rsidRPr="004149DF">
              <w:rPr>
                <w:rFonts w:eastAsia="Calibri"/>
              </w:rPr>
              <w:t xml:space="preserve">Papildomi pagrindžiantys dokumentai nereikalaujami, </w:t>
            </w:r>
            <w:r w:rsidRPr="004149DF">
              <w:rPr>
                <w:rFonts w:eastAsia="Calibri"/>
                <w:b/>
                <w:bCs/>
              </w:rPr>
              <w:t>Tiekėjas šį reikalavimą patvirtina teikdamas pasiūlymą</w:t>
            </w:r>
            <w:r w:rsidRPr="004149DF">
              <w:rPr>
                <w:rFonts w:eastAsia="Calibri"/>
              </w:rPr>
              <w:t xml:space="preserve">, o perkančioji organizacija parametrų atitiktį patikrins Tiekėjo </w:t>
            </w:r>
            <w:r w:rsidRPr="004149DF">
              <w:rPr>
                <w:rFonts w:eastAsia="Calibri"/>
                <w:b/>
                <w:bCs/>
              </w:rPr>
              <w:t>kartu su pasiūlymu pateiktuose pagrindžiančiuose dokumentuose.</w:t>
            </w:r>
            <w:r w:rsidRPr="004149DF">
              <w:rPr>
                <w:rFonts w:eastAsia="Calibri"/>
              </w:rPr>
              <w:t xml:space="preserve"> </w:t>
            </w:r>
          </w:p>
          <w:p w14:paraId="0AF11F15" w14:textId="77777777" w:rsidR="00845486" w:rsidRPr="004149DF" w:rsidRDefault="00845486" w:rsidP="00845486">
            <w:pPr>
              <w:pStyle w:val="NormalWeb"/>
              <w:spacing w:line="240" w:lineRule="atLeast"/>
              <w:rPr>
                <w:rFonts w:eastAsia="Calibri"/>
              </w:rPr>
            </w:pPr>
          </w:p>
          <w:p w14:paraId="5F42307C" w14:textId="77777777" w:rsidR="00845486" w:rsidRPr="004149DF" w:rsidRDefault="00845486" w:rsidP="00845486">
            <w:pPr>
              <w:pStyle w:val="NormalWeb"/>
              <w:spacing w:line="240" w:lineRule="atLeast"/>
              <w:jc w:val="center"/>
              <w:rPr>
                <w:rFonts w:eastAsia="Calibri"/>
                <w:b/>
                <w:bCs/>
              </w:rPr>
            </w:pPr>
            <w:r w:rsidRPr="004149DF">
              <w:rPr>
                <w:rFonts w:eastAsia="Calibri"/>
                <w:b/>
                <w:bCs/>
                <w:highlight w:val="yellow"/>
              </w:rPr>
              <w:t>TAIP/NE</w:t>
            </w:r>
          </w:p>
          <w:p w14:paraId="241843D7" w14:textId="4FCF204B" w:rsidR="00035BB8" w:rsidRPr="004149DF" w:rsidRDefault="00845486" w:rsidP="004149DF">
            <w:pPr>
              <w:pStyle w:val="NormalWeb"/>
              <w:spacing w:line="240" w:lineRule="atLeast"/>
              <w:jc w:val="center"/>
              <w:rPr>
                <w:rFonts w:eastAsia="Calibri"/>
              </w:rPr>
            </w:pPr>
            <w:r w:rsidRPr="004149DF">
              <w:rPr>
                <w:rFonts w:eastAsia="Calibri"/>
              </w:rPr>
              <w:t>(tinkamą pažymėti)</w:t>
            </w:r>
          </w:p>
        </w:tc>
      </w:tr>
    </w:tbl>
    <w:p w14:paraId="0D1C6CD5" w14:textId="7F11C2D4" w:rsidR="0000149B" w:rsidRDefault="0000149B" w:rsidP="005410C7"/>
    <w:sectPr w:rsidR="0000149B" w:rsidSect="008064D4">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713"/>
    <w:multiLevelType w:val="multilevel"/>
    <w:tmpl w:val="81145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E6358"/>
    <w:multiLevelType w:val="hybridMultilevel"/>
    <w:tmpl w:val="59603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4A4471"/>
    <w:multiLevelType w:val="hybridMultilevel"/>
    <w:tmpl w:val="19AAE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9175857">
    <w:abstractNumId w:val="0"/>
  </w:num>
  <w:num w:numId="2" w16cid:durableId="1341275790">
    <w:abstractNumId w:val="2"/>
  </w:num>
  <w:num w:numId="3" w16cid:durableId="33496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9B"/>
    <w:rsid w:val="0000149B"/>
    <w:rsid w:val="0001340E"/>
    <w:rsid w:val="000152A5"/>
    <w:rsid w:val="00025A78"/>
    <w:rsid w:val="000271CC"/>
    <w:rsid w:val="00035BB8"/>
    <w:rsid w:val="000412DE"/>
    <w:rsid w:val="00053F64"/>
    <w:rsid w:val="000626D2"/>
    <w:rsid w:val="00064F49"/>
    <w:rsid w:val="000822B8"/>
    <w:rsid w:val="00087963"/>
    <w:rsid w:val="00093647"/>
    <w:rsid w:val="00096C60"/>
    <w:rsid w:val="000D3E26"/>
    <w:rsid w:val="000E14FA"/>
    <w:rsid w:val="000E4232"/>
    <w:rsid w:val="000E77BF"/>
    <w:rsid w:val="0010286A"/>
    <w:rsid w:val="00103F45"/>
    <w:rsid w:val="001066D3"/>
    <w:rsid w:val="0011123B"/>
    <w:rsid w:val="0011162B"/>
    <w:rsid w:val="00122CA3"/>
    <w:rsid w:val="00134250"/>
    <w:rsid w:val="00143C61"/>
    <w:rsid w:val="00153702"/>
    <w:rsid w:val="00164FF8"/>
    <w:rsid w:val="00165493"/>
    <w:rsid w:val="0017026E"/>
    <w:rsid w:val="00176170"/>
    <w:rsid w:val="001B4DBC"/>
    <w:rsid w:val="001C3789"/>
    <w:rsid w:val="001D5BB0"/>
    <w:rsid w:val="00207457"/>
    <w:rsid w:val="00212CDE"/>
    <w:rsid w:val="0022111F"/>
    <w:rsid w:val="0022131C"/>
    <w:rsid w:val="002346D3"/>
    <w:rsid w:val="00242CA5"/>
    <w:rsid w:val="002458F5"/>
    <w:rsid w:val="00250918"/>
    <w:rsid w:val="0025711F"/>
    <w:rsid w:val="002633BF"/>
    <w:rsid w:val="00271BA8"/>
    <w:rsid w:val="002728FA"/>
    <w:rsid w:val="002743F2"/>
    <w:rsid w:val="00274F9A"/>
    <w:rsid w:val="002841B0"/>
    <w:rsid w:val="002873C3"/>
    <w:rsid w:val="00295705"/>
    <w:rsid w:val="002B2181"/>
    <w:rsid w:val="002B4CEF"/>
    <w:rsid w:val="002D34BA"/>
    <w:rsid w:val="00302890"/>
    <w:rsid w:val="003036BF"/>
    <w:rsid w:val="003178F4"/>
    <w:rsid w:val="00323EAA"/>
    <w:rsid w:val="00337C0A"/>
    <w:rsid w:val="00353893"/>
    <w:rsid w:val="00360774"/>
    <w:rsid w:val="00361EE3"/>
    <w:rsid w:val="00363321"/>
    <w:rsid w:val="0037658C"/>
    <w:rsid w:val="003B172E"/>
    <w:rsid w:val="003C19D9"/>
    <w:rsid w:val="003D2C4A"/>
    <w:rsid w:val="003D32CA"/>
    <w:rsid w:val="003D758F"/>
    <w:rsid w:val="003E6A6D"/>
    <w:rsid w:val="003F1411"/>
    <w:rsid w:val="003F2CA5"/>
    <w:rsid w:val="003F5996"/>
    <w:rsid w:val="003F6151"/>
    <w:rsid w:val="004011C2"/>
    <w:rsid w:val="00402040"/>
    <w:rsid w:val="00410810"/>
    <w:rsid w:val="004149DF"/>
    <w:rsid w:val="00422366"/>
    <w:rsid w:val="00422A14"/>
    <w:rsid w:val="00435287"/>
    <w:rsid w:val="004443B5"/>
    <w:rsid w:val="0046147F"/>
    <w:rsid w:val="00482742"/>
    <w:rsid w:val="0048474F"/>
    <w:rsid w:val="00487066"/>
    <w:rsid w:val="0049182B"/>
    <w:rsid w:val="00495A1E"/>
    <w:rsid w:val="00496EE7"/>
    <w:rsid w:val="004A511C"/>
    <w:rsid w:val="004C30E6"/>
    <w:rsid w:val="00526354"/>
    <w:rsid w:val="005358D5"/>
    <w:rsid w:val="00536114"/>
    <w:rsid w:val="005410C7"/>
    <w:rsid w:val="00561B72"/>
    <w:rsid w:val="005777E1"/>
    <w:rsid w:val="005827A6"/>
    <w:rsid w:val="005862D0"/>
    <w:rsid w:val="005962F4"/>
    <w:rsid w:val="005B2C51"/>
    <w:rsid w:val="005B48FC"/>
    <w:rsid w:val="005C32B4"/>
    <w:rsid w:val="005E44AB"/>
    <w:rsid w:val="005E7E0A"/>
    <w:rsid w:val="005F6BA7"/>
    <w:rsid w:val="0060224B"/>
    <w:rsid w:val="00602E62"/>
    <w:rsid w:val="00630491"/>
    <w:rsid w:val="00630978"/>
    <w:rsid w:val="0063631C"/>
    <w:rsid w:val="00652D9B"/>
    <w:rsid w:val="00656CF3"/>
    <w:rsid w:val="006603EA"/>
    <w:rsid w:val="00666B53"/>
    <w:rsid w:val="00680AFC"/>
    <w:rsid w:val="006940E0"/>
    <w:rsid w:val="00695529"/>
    <w:rsid w:val="006A1B95"/>
    <w:rsid w:val="006B16E7"/>
    <w:rsid w:val="006B57B2"/>
    <w:rsid w:val="006E582A"/>
    <w:rsid w:val="00702574"/>
    <w:rsid w:val="007059E3"/>
    <w:rsid w:val="00717E26"/>
    <w:rsid w:val="007301F9"/>
    <w:rsid w:val="00732359"/>
    <w:rsid w:val="0075246A"/>
    <w:rsid w:val="00754B4E"/>
    <w:rsid w:val="00754CF8"/>
    <w:rsid w:val="00763518"/>
    <w:rsid w:val="00764144"/>
    <w:rsid w:val="0076557B"/>
    <w:rsid w:val="00766513"/>
    <w:rsid w:val="00767023"/>
    <w:rsid w:val="00784D06"/>
    <w:rsid w:val="007A3F8E"/>
    <w:rsid w:val="007B53DA"/>
    <w:rsid w:val="007B780F"/>
    <w:rsid w:val="007D5362"/>
    <w:rsid w:val="008064D4"/>
    <w:rsid w:val="008122D1"/>
    <w:rsid w:val="00825D13"/>
    <w:rsid w:val="00832B6E"/>
    <w:rsid w:val="0083379B"/>
    <w:rsid w:val="00845486"/>
    <w:rsid w:val="0085361C"/>
    <w:rsid w:val="00855395"/>
    <w:rsid w:val="0085615C"/>
    <w:rsid w:val="0087609E"/>
    <w:rsid w:val="00882FFC"/>
    <w:rsid w:val="00886D58"/>
    <w:rsid w:val="008A2384"/>
    <w:rsid w:val="008C0626"/>
    <w:rsid w:val="008C7417"/>
    <w:rsid w:val="008E5453"/>
    <w:rsid w:val="008E6900"/>
    <w:rsid w:val="009006A0"/>
    <w:rsid w:val="009136BD"/>
    <w:rsid w:val="00921BF1"/>
    <w:rsid w:val="009220A6"/>
    <w:rsid w:val="00923118"/>
    <w:rsid w:val="00930BE6"/>
    <w:rsid w:val="00934AF6"/>
    <w:rsid w:val="009357DC"/>
    <w:rsid w:val="009529FB"/>
    <w:rsid w:val="00985E1E"/>
    <w:rsid w:val="009913FB"/>
    <w:rsid w:val="009A2C20"/>
    <w:rsid w:val="009A3DA6"/>
    <w:rsid w:val="009C389C"/>
    <w:rsid w:val="00A35E5B"/>
    <w:rsid w:val="00A42784"/>
    <w:rsid w:val="00A55007"/>
    <w:rsid w:val="00A574F6"/>
    <w:rsid w:val="00A67E00"/>
    <w:rsid w:val="00A73528"/>
    <w:rsid w:val="00A749FF"/>
    <w:rsid w:val="00A847E9"/>
    <w:rsid w:val="00A94220"/>
    <w:rsid w:val="00AB652A"/>
    <w:rsid w:val="00AC2CC1"/>
    <w:rsid w:val="00AE3378"/>
    <w:rsid w:val="00B02CB6"/>
    <w:rsid w:val="00B04E8B"/>
    <w:rsid w:val="00B06E8B"/>
    <w:rsid w:val="00B103C8"/>
    <w:rsid w:val="00B1428E"/>
    <w:rsid w:val="00B32D31"/>
    <w:rsid w:val="00B41917"/>
    <w:rsid w:val="00B47FE8"/>
    <w:rsid w:val="00B578A2"/>
    <w:rsid w:val="00B73B2F"/>
    <w:rsid w:val="00B84588"/>
    <w:rsid w:val="00BA2017"/>
    <w:rsid w:val="00BA6A0C"/>
    <w:rsid w:val="00BC751B"/>
    <w:rsid w:val="00BD0744"/>
    <w:rsid w:val="00BD5D6F"/>
    <w:rsid w:val="00BE165A"/>
    <w:rsid w:val="00BE7D7B"/>
    <w:rsid w:val="00BF4F9E"/>
    <w:rsid w:val="00BF5B6A"/>
    <w:rsid w:val="00C12C6E"/>
    <w:rsid w:val="00C13BF8"/>
    <w:rsid w:val="00C2036B"/>
    <w:rsid w:val="00C238D9"/>
    <w:rsid w:val="00C362A8"/>
    <w:rsid w:val="00C442FB"/>
    <w:rsid w:val="00C44A30"/>
    <w:rsid w:val="00C46DC6"/>
    <w:rsid w:val="00C6328C"/>
    <w:rsid w:val="00C654B8"/>
    <w:rsid w:val="00C67E16"/>
    <w:rsid w:val="00C80B60"/>
    <w:rsid w:val="00C877AE"/>
    <w:rsid w:val="00CA3FB2"/>
    <w:rsid w:val="00CA6DC8"/>
    <w:rsid w:val="00CB5A95"/>
    <w:rsid w:val="00CC0AB7"/>
    <w:rsid w:val="00CC3F38"/>
    <w:rsid w:val="00CC6571"/>
    <w:rsid w:val="00CE2A3C"/>
    <w:rsid w:val="00D129E4"/>
    <w:rsid w:val="00D23B0D"/>
    <w:rsid w:val="00D255B2"/>
    <w:rsid w:val="00D43D84"/>
    <w:rsid w:val="00D52772"/>
    <w:rsid w:val="00D6135A"/>
    <w:rsid w:val="00D61FF8"/>
    <w:rsid w:val="00D62681"/>
    <w:rsid w:val="00D72A89"/>
    <w:rsid w:val="00D82B34"/>
    <w:rsid w:val="00D90F8C"/>
    <w:rsid w:val="00D9155B"/>
    <w:rsid w:val="00DA2DE3"/>
    <w:rsid w:val="00DB7CE4"/>
    <w:rsid w:val="00DC0628"/>
    <w:rsid w:val="00DC2B28"/>
    <w:rsid w:val="00DD487D"/>
    <w:rsid w:val="00DE17DD"/>
    <w:rsid w:val="00E0013F"/>
    <w:rsid w:val="00E12E79"/>
    <w:rsid w:val="00E133A4"/>
    <w:rsid w:val="00E2287A"/>
    <w:rsid w:val="00E27CF7"/>
    <w:rsid w:val="00E57113"/>
    <w:rsid w:val="00E6596A"/>
    <w:rsid w:val="00EA0D68"/>
    <w:rsid w:val="00EA2E13"/>
    <w:rsid w:val="00EA599B"/>
    <w:rsid w:val="00EB1C1B"/>
    <w:rsid w:val="00ED00AA"/>
    <w:rsid w:val="00ED24E1"/>
    <w:rsid w:val="00ED76A8"/>
    <w:rsid w:val="00EE61F0"/>
    <w:rsid w:val="00EF45CF"/>
    <w:rsid w:val="00EF5679"/>
    <w:rsid w:val="00F01C9E"/>
    <w:rsid w:val="00F06803"/>
    <w:rsid w:val="00F07848"/>
    <w:rsid w:val="00F10A2A"/>
    <w:rsid w:val="00F24CB3"/>
    <w:rsid w:val="00F30318"/>
    <w:rsid w:val="00F359F0"/>
    <w:rsid w:val="00F45731"/>
    <w:rsid w:val="00F5079F"/>
    <w:rsid w:val="00F61E58"/>
    <w:rsid w:val="00F65090"/>
    <w:rsid w:val="00F71E99"/>
    <w:rsid w:val="00F72001"/>
    <w:rsid w:val="00F82380"/>
    <w:rsid w:val="00F90B42"/>
    <w:rsid w:val="00FA075A"/>
    <w:rsid w:val="00FA1793"/>
    <w:rsid w:val="00FA5C65"/>
    <w:rsid w:val="00FB071F"/>
    <w:rsid w:val="00FB12B0"/>
    <w:rsid w:val="00FB26A7"/>
    <w:rsid w:val="00FB3926"/>
    <w:rsid w:val="00FC2419"/>
    <w:rsid w:val="00FC5549"/>
    <w:rsid w:val="00FD642E"/>
    <w:rsid w:val="00FD7EE1"/>
    <w:rsid w:val="00FE50BF"/>
    <w:rsid w:val="00FE5637"/>
    <w:rsid w:val="00FE60A0"/>
    <w:rsid w:val="00FF010C"/>
    <w:rsid w:val="00FF6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76F1"/>
  <w15:chartTrackingRefBased/>
  <w15:docId w15:val="{AC52F2CF-A4FA-4408-824B-6BC21B96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9B"/>
    <w:rPr>
      <w:rFonts w:eastAsiaTheme="majorEastAsia" w:cstheme="majorBidi"/>
      <w:color w:val="272727" w:themeColor="text1" w:themeTint="D8"/>
    </w:rPr>
  </w:style>
  <w:style w:type="paragraph" w:styleId="Title">
    <w:name w:val="Title"/>
    <w:basedOn w:val="Normal"/>
    <w:next w:val="Normal"/>
    <w:link w:val="TitleChar"/>
    <w:uiPriority w:val="10"/>
    <w:qFormat/>
    <w:rsid w:val="0000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9B"/>
    <w:pPr>
      <w:spacing w:before="160"/>
      <w:jc w:val="center"/>
    </w:pPr>
    <w:rPr>
      <w:i/>
      <w:iCs/>
      <w:color w:val="404040" w:themeColor="text1" w:themeTint="BF"/>
    </w:rPr>
  </w:style>
  <w:style w:type="character" w:customStyle="1" w:styleId="QuoteChar">
    <w:name w:val="Quote Char"/>
    <w:basedOn w:val="DefaultParagraphFont"/>
    <w:link w:val="Quote"/>
    <w:uiPriority w:val="29"/>
    <w:rsid w:val="0000149B"/>
    <w:rPr>
      <w:i/>
      <w:iCs/>
      <w:color w:val="404040" w:themeColor="text1" w:themeTint="BF"/>
    </w:rPr>
  </w:style>
  <w:style w:type="paragraph" w:styleId="ListParagraph">
    <w:name w:val="List Paragraph"/>
    <w:basedOn w:val="Normal"/>
    <w:uiPriority w:val="34"/>
    <w:qFormat/>
    <w:rsid w:val="0000149B"/>
    <w:pPr>
      <w:ind w:left="720"/>
      <w:contextualSpacing/>
    </w:pPr>
  </w:style>
  <w:style w:type="character" w:styleId="IntenseEmphasis">
    <w:name w:val="Intense Emphasis"/>
    <w:basedOn w:val="DefaultParagraphFont"/>
    <w:uiPriority w:val="21"/>
    <w:qFormat/>
    <w:rsid w:val="0000149B"/>
    <w:rPr>
      <w:i/>
      <w:iCs/>
      <w:color w:val="0F4761" w:themeColor="accent1" w:themeShade="BF"/>
    </w:rPr>
  </w:style>
  <w:style w:type="paragraph" w:styleId="IntenseQuote">
    <w:name w:val="Intense Quote"/>
    <w:basedOn w:val="Normal"/>
    <w:next w:val="Normal"/>
    <w:link w:val="IntenseQuoteChar"/>
    <w:uiPriority w:val="30"/>
    <w:qFormat/>
    <w:rsid w:val="00001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49B"/>
    <w:rPr>
      <w:i/>
      <w:iCs/>
      <w:color w:val="0F4761" w:themeColor="accent1" w:themeShade="BF"/>
    </w:rPr>
  </w:style>
  <w:style w:type="character" w:styleId="IntenseReference">
    <w:name w:val="Intense Reference"/>
    <w:basedOn w:val="DefaultParagraphFont"/>
    <w:uiPriority w:val="32"/>
    <w:qFormat/>
    <w:rsid w:val="0000149B"/>
    <w:rPr>
      <w:b/>
      <w:bCs/>
      <w:smallCaps/>
      <w:color w:val="0F4761" w:themeColor="accent1" w:themeShade="BF"/>
      <w:spacing w:val="5"/>
    </w:rPr>
  </w:style>
  <w:style w:type="character" w:styleId="CommentReference">
    <w:name w:val="annotation reference"/>
    <w:basedOn w:val="DefaultParagraphFont"/>
    <w:uiPriority w:val="99"/>
    <w:semiHidden/>
    <w:unhideWhenUsed/>
    <w:rsid w:val="00FB071F"/>
    <w:rPr>
      <w:sz w:val="16"/>
      <w:szCs w:val="16"/>
    </w:rPr>
  </w:style>
  <w:style w:type="paragraph" w:styleId="CommentText">
    <w:name w:val="annotation text"/>
    <w:basedOn w:val="Normal"/>
    <w:link w:val="CommentTextChar"/>
    <w:uiPriority w:val="99"/>
    <w:unhideWhenUsed/>
    <w:rsid w:val="00FB071F"/>
    <w:pPr>
      <w:spacing w:line="240" w:lineRule="auto"/>
    </w:pPr>
    <w:rPr>
      <w:sz w:val="20"/>
      <w:szCs w:val="20"/>
    </w:rPr>
  </w:style>
  <w:style w:type="character" w:customStyle="1" w:styleId="CommentTextChar">
    <w:name w:val="Comment Text Char"/>
    <w:basedOn w:val="DefaultParagraphFont"/>
    <w:link w:val="CommentText"/>
    <w:uiPriority w:val="99"/>
    <w:rsid w:val="00FB071F"/>
    <w:rPr>
      <w:sz w:val="20"/>
      <w:szCs w:val="20"/>
    </w:rPr>
  </w:style>
  <w:style w:type="paragraph" w:styleId="CommentSubject">
    <w:name w:val="annotation subject"/>
    <w:basedOn w:val="CommentText"/>
    <w:next w:val="CommentText"/>
    <w:link w:val="CommentSubjectChar"/>
    <w:uiPriority w:val="99"/>
    <w:semiHidden/>
    <w:unhideWhenUsed/>
    <w:rsid w:val="00FB071F"/>
    <w:rPr>
      <w:b/>
      <w:bCs/>
    </w:rPr>
  </w:style>
  <w:style w:type="character" w:customStyle="1" w:styleId="CommentSubjectChar">
    <w:name w:val="Comment Subject Char"/>
    <w:basedOn w:val="CommentTextChar"/>
    <w:link w:val="CommentSubject"/>
    <w:uiPriority w:val="99"/>
    <w:semiHidden/>
    <w:rsid w:val="00FB071F"/>
    <w:rPr>
      <w:b/>
      <w:bCs/>
      <w:sz w:val="20"/>
      <w:szCs w:val="20"/>
    </w:rPr>
  </w:style>
  <w:style w:type="paragraph" w:styleId="NormalWeb">
    <w:name w:val="Normal (Web)"/>
    <w:basedOn w:val="Normal"/>
    <w:uiPriority w:val="99"/>
    <w:unhideWhenUsed/>
    <w:rsid w:val="0029570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Revision">
    <w:name w:val="Revision"/>
    <w:hidden/>
    <w:uiPriority w:val="99"/>
    <w:semiHidden/>
    <w:rsid w:val="00DB7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5F06-91D4-4B4A-B04C-B9127676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5979</Words>
  <Characters>3409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Laučienė</dc:creator>
  <cp:keywords/>
  <dc:description/>
  <cp:lastModifiedBy>Lina Laučienė</cp:lastModifiedBy>
  <cp:revision>4</cp:revision>
  <dcterms:created xsi:type="dcterms:W3CDTF">2026-07-03T04:19:00Z</dcterms:created>
  <dcterms:modified xsi:type="dcterms:W3CDTF">2026-07-03T04:19:00Z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ffa84ec3-d796-4d34-ad8e-98248af641ee</vt:lpwstr>
  </property>
</Properties>
</file>