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4A38B" w14:textId="77777777" w:rsidR="00F430ED" w:rsidRPr="00CB12F0" w:rsidRDefault="00F430ED" w:rsidP="00F430ED">
      <w:pPr>
        <w:shd w:val="clear" w:color="auto" w:fill="FFFFFF"/>
        <w:spacing w:after="200" w:line="277" w:lineRule="exact"/>
        <w:jc w:val="right"/>
        <w:rPr>
          <w:rFonts w:ascii="Times New Roman" w:eastAsia="Calibri" w:hAnsi="Times New Roman" w:cs="Times New Roman"/>
          <w:bCs/>
          <w:sz w:val="24"/>
          <w:szCs w:val="24"/>
        </w:rPr>
      </w:pPr>
      <w:r w:rsidRPr="00CB12F0">
        <w:rPr>
          <w:rFonts w:ascii="Times New Roman" w:eastAsia="Calibri" w:hAnsi="Times New Roman" w:cs="Times New Roman"/>
          <w:bCs/>
          <w:sz w:val="24"/>
          <w:szCs w:val="24"/>
        </w:rPr>
        <w:t>Pirkimo sąlygų 3 priedas</w:t>
      </w:r>
    </w:p>
    <w:p w14:paraId="6FEF9068" w14:textId="3D42853F" w:rsidR="00F430ED" w:rsidRPr="00CB12F0" w:rsidRDefault="00F430ED" w:rsidP="00536087">
      <w:pPr>
        <w:jc w:val="center"/>
        <w:rPr>
          <w:rFonts w:ascii="Times New Roman" w:eastAsia="Times New Roman" w:hAnsi="Times New Roman" w:cs="Times New Roman"/>
          <w:b/>
          <w:bCs/>
          <w:sz w:val="24"/>
          <w:szCs w:val="24"/>
        </w:rPr>
      </w:pPr>
      <w:r w:rsidRPr="00CB12F0">
        <w:rPr>
          <w:rFonts w:ascii="Times New Roman" w:eastAsia="Times New Roman" w:hAnsi="Times New Roman" w:cs="Times New Roman"/>
          <w:b/>
          <w:bCs/>
          <w:sz w:val="24"/>
          <w:szCs w:val="24"/>
        </w:rPr>
        <w:t>LAIPIOJIMO (BOULDERINGO) SIENELĖS ĮSIGIJIMO SU ĮRENGIMU UKMERGĖS MIESTO „MINI LIETUVA“ PARKE PIRKIM</w:t>
      </w:r>
      <w:r w:rsidR="00AA1719" w:rsidRPr="00CB12F0">
        <w:rPr>
          <w:rFonts w:ascii="Times New Roman" w:eastAsia="Times New Roman" w:hAnsi="Times New Roman" w:cs="Times New Roman"/>
          <w:b/>
          <w:bCs/>
          <w:sz w:val="24"/>
          <w:szCs w:val="24"/>
        </w:rPr>
        <w:t>AS</w:t>
      </w:r>
    </w:p>
    <w:tbl>
      <w:tblPr>
        <w:tblStyle w:val="Lentelstinklelis"/>
        <w:tblW w:w="0" w:type="auto"/>
        <w:tblLook w:val="04A0" w:firstRow="1" w:lastRow="0" w:firstColumn="1" w:lastColumn="0" w:noHBand="0" w:noVBand="1"/>
      </w:tblPr>
      <w:tblGrid>
        <w:gridCol w:w="846"/>
        <w:gridCol w:w="2551"/>
        <w:gridCol w:w="6231"/>
      </w:tblGrid>
      <w:tr w:rsidR="00CB12F0" w:rsidRPr="00CB12F0" w14:paraId="560DE82E" w14:textId="77777777" w:rsidTr="00FA2960">
        <w:trPr>
          <w:trHeight w:val="216"/>
        </w:trPr>
        <w:tc>
          <w:tcPr>
            <w:tcW w:w="846" w:type="dxa"/>
          </w:tcPr>
          <w:p w14:paraId="6AE378D3" w14:textId="6A43090C" w:rsidR="00FA2960" w:rsidRPr="00CB12F0" w:rsidRDefault="00FA2960" w:rsidP="00A46D98">
            <w:pPr>
              <w:spacing w:line="240" w:lineRule="auto"/>
              <w:jc w:val="center"/>
              <w:rPr>
                <w:rFonts w:ascii="Times New Roman" w:eastAsia="Times New Roman" w:hAnsi="Times New Roman" w:cs="Times New Roman"/>
                <w:b/>
                <w:bCs/>
                <w:sz w:val="24"/>
                <w:szCs w:val="24"/>
              </w:rPr>
            </w:pPr>
            <w:r w:rsidRPr="00CB12F0">
              <w:rPr>
                <w:rFonts w:ascii="Times New Roman" w:eastAsia="Times New Roman" w:hAnsi="Times New Roman" w:cs="Times New Roman"/>
                <w:b/>
                <w:bCs/>
                <w:sz w:val="24"/>
                <w:szCs w:val="24"/>
              </w:rPr>
              <w:t>Eil. Nr.</w:t>
            </w:r>
          </w:p>
        </w:tc>
        <w:tc>
          <w:tcPr>
            <w:tcW w:w="8782" w:type="dxa"/>
            <w:gridSpan w:val="2"/>
          </w:tcPr>
          <w:p w14:paraId="717CA68A" w14:textId="57FEE8C5" w:rsidR="00FA2960" w:rsidRPr="00CB12F0" w:rsidRDefault="00FA2960" w:rsidP="00A46D98">
            <w:pPr>
              <w:spacing w:line="240" w:lineRule="auto"/>
              <w:jc w:val="center"/>
              <w:rPr>
                <w:rFonts w:ascii="Times New Roman" w:eastAsia="Times New Roman" w:hAnsi="Times New Roman" w:cs="Times New Roman"/>
                <w:b/>
                <w:bCs/>
                <w:sz w:val="24"/>
                <w:szCs w:val="24"/>
              </w:rPr>
            </w:pPr>
            <w:r w:rsidRPr="00CB12F0">
              <w:rPr>
                <w:rFonts w:ascii="Times New Roman" w:eastAsia="Times New Roman" w:hAnsi="Times New Roman" w:cs="Times New Roman"/>
                <w:b/>
                <w:bCs/>
                <w:sz w:val="24"/>
                <w:szCs w:val="24"/>
              </w:rPr>
              <w:t>TECHNINĖ SPECIFIKACIJA</w:t>
            </w:r>
          </w:p>
        </w:tc>
      </w:tr>
      <w:tr w:rsidR="00CB12F0" w:rsidRPr="00CB12F0" w14:paraId="63BC2920" w14:textId="77777777" w:rsidTr="00F430ED">
        <w:trPr>
          <w:trHeight w:val="924"/>
        </w:trPr>
        <w:tc>
          <w:tcPr>
            <w:tcW w:w="846" w:type="dxa"/>
          </w:tcPr>
          <w:p w14:paraId="70BD5277" w14:textId="065A41D1" w:rsidR="00F430ED" w:rsidRPr="00CB12F0" w:rsidRDefault="00045550"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t>1.</w:t>
            </w:r>
          </w:p>
        </w:tc>
        <w:tc>
          <w:tcPr>
            <w:tcW w:w="2551" w:type="dxa"/>
          </w:tcPr>
          <w:p w14:paraId="2A119BC3" w14:textId="12EB2DD4" w:rsidR="00F430ED" w:rsidRPr="00CB12F0" w:rsidRDefault="00F430ED" w:rsidP="00A46D98">
            <w:pPr>
              <w:spacing w:line="240" w:lineRule="auto"/>
              <w:rPr>
                <w:rFonts w:ascii="Times New Roman" w:hAnsi="Times New Roman" w:cs="Times New Roman"/>
                <w:b/>
                <w:bCs/>
                <w:sz w:val="24"/>
                <w:szCs w:val="24"/>
              </w:rPr>
            </w:pPr>
            <w:r w:rsidRPr="00CB12F0">
              <w:rPr>
                <w:rFonts w:ascii="Times New Roman" w:eastAsia="Calibri" w:hAnsi="Times New Roman" w:cs="Times New Roman"/>
                <w:b/>
                <w:sz w:val="24"/>
                <w:szCs w:val="24"/>
              </w:rPr>
              <w:t>Perkančioji organizacija</w:t>
            </w:r>
          </w:p>
        </w:tc>
        <w:tc>
          <w:tcPr>
            <w:tcW w:w="6231" w:type="dxa"/>
          </w:tcPr>
          <w:p w14:paraId="00915D7D" w14:textId="3245D89A" w:rsidR="00F430ED" w:rsidRPr="00CB12F0" w:rsidRDefault="00F430ED" w:rsidP="00A46D98">
            <w:pPr>
              <w:spacing w:after="0" w:line="240" w:lineRule="auto"/>
              <w:jc w:val="both"/>
              <w:rPr>
                <w:rFonts w:ascii="Times New Roman" w:eastAsia="Calibri" w:hAnsi="Times New Roman" w:cs="Times New Roman"/>
                <w:iCs/>
                <w:sz w:val="24"/>
                <w:szCs w:val="24"/>
                <w:lang w:eastAsia="lt-LT"/>
              </w:rPr>
            </w:pPr>
            <w:r w:rsidRPr="00CB12F0">
              <w:rPr>
                <w:rFonts w:ascii="Times New Roman" w:eastAsia="Calibri" w:hAnsi="Times New Roman" w:cs="Times New Roman"/>
                <w:iCs/>
                <w:sz w:val="24"/>
                <w:szCs w:val="24"/>
                <w:lang w:eastAsia="lt-LT"/>
              </w:rPr>
              <w:t>Ukmergės rajono savivaldybės administracija</w:t>
            </w:r>
            <w:r w:rsidR="00953056" w:rsidRPr="00CB12F0">
              <w:rPr>
                <w:rFonts w:ascii="Times New Roman" w:eastAsia="Calibri" w:hAnsi="Times New Roman" w:cs="Times New Roman"/>
                <w:iCs/>
                <w:sz w:val="24"/>
                <w:szCs w:val="24"/>
                <w:lang w:eastAsia="lt-LT"/>
              </w:rPr>
              <w:t xml:space="preserve">, įm. k. 188752174, </w:t>
            </w:r>
            <w:r w:rsidRPr="00CB12F0">
              <w:rPr>
                <w:rFonts w:ascii="Times New Roman" w:eastAsia="Calibri" w:hAnsi="Times New Roman" w:cs="Times New Roman"/>
                <w:iCs/>
                <w:sz w:val="24"/>
                <w:szCs w:val="24"/>
                <w:lang w:eastAsia="lt-LT"/>
              </w:rPr>
              <w:t>Kęstučio a. 3, Ukmergė, tel. (0 340) 60 302, el. p</w:t>
            </w:r>
            <w:r w:rsidR="00953056" w:rsidRPr="00CB12F0">
              <w:rPr>
                <w:rFonts w:ascii="Times New Roman" w:eastAsia="Calibri" w:hAnsi="Times New Roman" w:cs="Times New Roman"/>
                <w:iCs/>
                <w:sz w:val="24"/>
                <w:szCs w:val="24"/>
                <w:lang w:eastAsia="lt-LT"/>
              </w:rPr>
              <w:t>aštas</w:t>
            </w:r>
            <w:r w:rsidRPr="00CB12F0">
              <w:rPr>
                <w:rFonts w:ascii="Times New Roman" w:eastAsia="Calibri" w:hAnsi="Times New Roman" w:cs="Times New Roman"/>
                <w:iCs/>
                <w:sz w:val="24"/>
                <w:szCs w:val="24"/>
                <w:lang w:eastAsia="lt-LT"/>
              </w:rPr>
              <w:t xml:space="preserve"> </w:t>
            </w:r>
            <w:hyperlink r:id="rId7" w:history="1">
              <w:r w:rsidRPr="00CB12F0">
                <w:rPr>
                  <w:rFonts w:ascii="Times New Roman" w:eastAsia="Calibri" w:hAnsi="Times New Roman" w:cs="Times New Roman"/>
                  <w:iCs/>
                  <w:sz w:val="24"/>
                  <w:szCs w:val="24"/>
                  <w:u w:val="single"/>
                  <w:lang w:eastAsia="lt-LT"/>
                </w:rPr>
                <w:t>savivaldybe@ukmerge.lt</w:t>
              </w:r>
            </w:hyperlink>
            <w:r w:rsidR="00B11C84" w:rsidRPr="00CB12F0">
              <w:rPr>
                <w:rFonts w:ascii="Times New Roman" w:hAnsi="Times New Roman" w:cs="Times New Roman"/>
                <w:sz w:val="24"/>
                <w:szCs w:val="24"/>
              </w:rPr>
              <w:t>.</w:t>
            </w:r>
          </w:p>
        </w:tc>
      </w:tr>
      <w:tr w:rsidR="00CB12F0" w:rsidRPr="00CB12F0" w14:paraId="004E23A6" w14:textId="77777777" w:rsidTr="00F430ED">
        <w:tc>
          <w:tcPr>
            <w:tcW w:w="846" w:type="dxa"/>
          </w:tcPr>
          <w:p w14:paraId="5FC21E04" w14:textId="16A58D5E" w:rsidR="00F430ED" w:rsidRPr="00CB12F0" w:rsidRDefault="00045550"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t>2.</w:t>
            </w:r>
          </w:p>
        </w:tc>
        <w:tc>
          <w:tcPr>
            <w:tcW w:w="2551" w:type="dxa"/>
          </w:tcPr>
          <w:p w14:paraId="35066714" w14:textId="54A183E3" w:rsidR="00F430ED" w:rsidRPr="00CB12F0" w:rsidRDefault="00F430ED" w:rsidP="00A46D98">
            <w:pPr>
              <w:spacing w:line="240" w:lineRule="auto"/>
              <w:rPr>
                <w:rFonts w:ascii="Times New Roman" w:hAnsi="Times New Roman" w:cs="Times New Roman"/>
                <w:b/>
                <w:bCs/>
                <w:sz w:val="24"/>
                <w:szCs w:val="24"/>
              </w:rPr>
            </w:pPr>
            <w:r w:rsidRPr="00CB12F0">
              <w:rPr>
                <w:rFonts w:ascii="Times New Roman" w:eastAsia="Calibri" w:hAnsi="Times New Roman" w:cs="Times New Roman"/>
                <w:b/>
                <w:bCs/>
                <w:sz w:val="24"/>
                <w:szCs w:val="24"/>
              </w:rPr>
              <w:t xml:space="preserve">Pirkimo </w:t>
            </w:r>
            <w:r w:rsidR="00692216" w:rsidRPr="00CB12F0">
              <w:rPr>
                <w:rFonts w:ascii="Times New Roman" w:eastAsia="Calibri" w:hAnsi="Times New Roman" w:cs="Times New Roman"/>
                <w:b/>
                <w:bCs/>
                <w:sz w:val="24"/>
                <w:szCs w:val="24"/>
              </w:rPr>
              <w:t>objektas</w:t>
            </w:r>
          </w:p>
        </w:tc>
        <w:tc>
          <w:tcPr>
            <w:tcW w:w="6231" w:type="dxa"/>
          </w:tcPr>
          <w:p w14:paraId="51AD4C1F" w14:textId="48C9A960" w:rsidR="00F430ED" w:rsidRPr="00CB12F0" w:rsidRDefault="00692216" w:rsidP="00A46D98">
            <w:pPr>
              <w:spacing w:line="240" w:lineRule="auto"/>
              <w:jc w:val="both"/>
              <w:rPr>
                <w:rFonts w:ascii="Times New Roman" w:eastAsia="Times New Roman" w:hAnsi="Times New Roman" w:cs="Times New Roman"/>
                <w:sz w:val="24"/>
                <w:szCs w:val="24"/>
              </w:rPr>
            </w:pPr>
            <w:r w:rsidRPr="00CB12F0">
              <w:rPr>
                <w:rFonts w:ascii="Times New Roman" w:eastAsia="Times New Roman" w:hAnsi="Times New Roman" w:cs="Times New Roman"/>
                <w:sz w:val="24"/>
                <w:szCs w:val="24"/>
              </w:rPr>
              <w:t>L</w:t>
            </w:r>
            <w:r w:rsidR="00F430ED" w:rsidRPr="00CB12F0">
              <w:rPr>
                <w:rFonts w:ascii="Times New Roman" w:eastAsia="Times New Roman" w:hAnsi="Times New Roman" w:cs="Times New Roman"/>
                <w:sz w:val="24"/>
                <w:szCs w:val="24"/>
              </w:rPr>
              <w:t>aipiojimo (boulderingo) sienelės įsigijim</w:t>
            </w:r>
            <w:r w:rsidRPr="00CB12F0">
              <w:rPr>
                <w:rFonts w:ascii="Times New Roman" w:eastAsia="Times New Roman" w:hAnsi="Times New Roman" w:cs="Times New Roman"/>
                <w:sz w:val="24"/>
                <w:szCs w:val="24"/>
              </w:rPr>
              <w:t>as</w:t>
            </w:r>
            <w:r w:rsidR="00F430ED" w:rsidRPr="00CB12F0">
              <w:rPr>
                <w:rFonts w:ascii="Times New Roman" w:eastAsia="Times New Roman" w:hAnsi="Times New Roman" w:cs="Times New Roman"/>
                <w:sz w:val="24"/>
                <w:szCs w:val="24"/>
              </w:rPr>
              <w:t xml:space="preserve"> su įrengimu Ukmergės miesto „Mini Lietuva“ parke</w:t>
            </w:r>
            <w:r w:rsidRPr="00CB12F0">
              <w:rPr>
                <w:rFonts w:ascii="Times New Roman" w:eastAsia="Times New Roman" w:hAnsi="Times New Roman" w:cs="Times New Roman"/>
                <w:sz w:val="24"/>
                <w:szCs w:val="24"/>
              </w:rPr>
              <w:t>.</w:t>
            </w:r>
            <w:r w:rsidR="00F430ED" w:rsidRPr="00CB12F0">
              <w:rPr>
                <w:rFonts w:ascii="Times New Roman" w:eastAsia="Times New Roman" w:hAnsi="Times New Roman" w:cs="Times New Roman"/>
                <w:sz w:val="24"/>
                <w:szCs w:val="24"/>
              </w:rPr>
              <w:t xml:space="preserve"> </w:t>
            </w:r>
          </w:p>
        </w:tc>
      </w:tr>
      <w:tr w:rsidR="00CB12F0" w:rsidRPr="00CB12F0" w14:paraId="07AC9179" w14:textId="77777777" w:rsidTr="00F430ED">
        <w:tc>
          <w:tcPr>
            <w:tcW w:w="846" w:type="dxa"/>
          </w:tcPr>
          <w:p w14:paraId="0F1434BF" w14:textId="2525FF21" w:rsidR="00692216" w:rsidRPr="00CB12F0" w:rsidRDefault="00045550"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t>3.</w:t>
            </w:r>
          </w:p>
        </w:tc>
        <w:tc>
          <w:tcPr>
            <w:tcW w:w="2551" w:type="dxa"/>
          </w:tcPr>
          <w:p w14:paraId="15384CBF" w14:textId="468B5C49" w:rsidR="00692216" w:rsidRPr="00CB12F0" w:rsidRDefault="00692216" w:rsidP="00A46D98">
            <w:pPr>
              <w:spacing w:line="240" w:lineRule="auto"/>
              <w:rPr>
                <w:rFonts w:ascii="Times New Roman" w:eastAsia="Calibri" w:hAnsi="Times New Roman" w:cs="Times New Roman"/>
                <w:b/>
                <w:bCs/>
                <w:sz w:val="24"/>
                <w:szCs w:val="24"/>
              </w:rPr>
            </w:pPr>
            <w:r w:rsidRPr="00CB12F0">
              <w:rPr>
                <w:rFonts w:ascii="Times New Roman" w:eastAsia="Times New Roman" w:hAnsi="Times New Roman" w:cs="Times New Roman"/>
                <w:b/>
                <w:bCs/>
                <w:sz w:val="24"/>
                <w:szCs w:val="24"/>
                <w:lang w:eastAsia="zh-TW"/>
              </w:rPr>
              <w:t>Pirkimo tikslas</w:t>
            </w:r>
          </w:p>
        </w:tc>
        <w:tc>
          <w:tcPr>
            <w:tcW w:w="6231" w:type="dxa"/>
          </w:tcPr>
          <w:p w14:paraId="4320A796" w14:textId="3CCDAFA6" w:rsidR="005921B3" w:rsidRPr="00CB12F0" w:rsidRDefault="00767FEA" w:rsidP="000508F7">
            <w:pPr>
              <w:pStyle w:val="Betarp"/>
              <w:jc w:val="both"/>
              <w:rPr>
                <w:rFonts w:ascii="Times New Roman" w:hAnsi="Times New Roman" w:cs="Times New Roman"/>
                <w:sz w:val="24"/>
                <w:szCs w:val="24"/>
              </w:rPr>
            </w:pPr>
            <w:r w:rsidRPr="00CB12F0">
              <w:rPr>
                <w:rFonts w:ascii="Times New Roman" w:hAnsi="Times New Roman" w:cs="Times New Roman"/>
                <w:sz w:val="24"/>
                <w:szCs w:val="24"/>
              </w:rPr>
              <w:t>Įsigyti ir įrengti laipiojimo (boulderingo) sienelę</w:t>
            </w:r>
            <w:r w:rsidR="00853A67" w:rsidRPr="00CB12F0">
              <w:rPr>
                <w:rFonts w:ascii="Times New Roman" w:hAnsi="Times New Roman" w:cs="Times New Roman"/>
                <w:sz w:val="24"/>
                <w:szCs w:val="24"/>
              </w:rPr>
              <w:t>,</w:t>
            </w:r>
            <w:r w:rsidRPr="00CB12F0">
              <w:rPr>
                <w:rFonts w:ascii="Times New Roman" w:hAnsi="Times New Roman" w:cs="Times New Roman"/>
                <w:sz w:val="24"/>
                <w:szCs w:val="24"/>
              </w:rPr>
              <w:t xml:space="preserve"> </w:t>
            </w:r>
            <w:r w:rsidR="00820A93" w:rsidRPr="00CB12F0">
              <w:rPr>
                <w:rFonts w:ascii="Times New Roman" w:hAnsi="Times New Roman" w:cs="Times New Roman"/>
                <w:sz w:val="24"/>
                <w:szCs w:val="24"/>
              </w:rPr>
              <w:t xml:space="preserve">kurios matmenys*: </w:t>
            </w:r>
            <w:r w:rsidRPr="00CB12F0">
              <w:rPr>
                <w:rFonts w:ascii="Times New Roman" w:hAnsi="Times New Roman" w:cs="Times New Roman"/>
                <w:sz w:val="24"/>
                <w:szCs w:val="24"/>
              </w:rPr>
              <w:t xml:space="preserve">ilgis – </w:t>
            </w:r>
            <w:r w:rsidR="00451B06" w:rsidRPr="00CB12F0">
              <w:rPr>
                <w:rFonts w:ascii="Times New Roman" w:hAnsi="Times New Roman" w:cs="Times New Roman"/>
                <w:sz w:val="24"/>
                <w:szCs w:val="24"/>
              </w:rPr>
              <w:t xml:space="preserve">ne mažesnis </w:t>
            </w:r>
            <w:r w:rsidRPr="00CB12F0">
              <w:rPr>
                <w:rFonts w:ascii="Times New Roman" w:hAnsi="Times New Roman" w:cs="Times New Roman"/>
                <w:sz w:val="24"/>
                <w:szCs w:val="24"/>
              </w:rPr>
              <w:t>kaip 4,6 m</w:t>
            </w:r>
            <w:r w:rsidR="00451B06" w:rsidRPr="00CB12F0">
              <w:rPr>
                <w:rFonts w:ascii="Times New Roman" w:hAnsi="Times New Roman" w:cs="Times New Roman"/>
                <w:sz w:val="24"/>
                <w:szCs w:val="24"/>
              </w:rPr>
              <w:t xml:space="preserve"> ir ne didesnis kaip 5,0 m</w:t>
            </w:r>
            <w:r w:rsidRPr="00CB12F0">
              <w:rPr>
                <w:rFonts w:ascii="Times New Roman" w:hAnsi="Times New Roman" w:cs="Times New Roman"/>
                <w:sz w:val="24"/>
                <w:szCs w:val="24"/>
              </w:rPr>
              <w:t>, plotis – ne maž</w:t>
            </w:r>
            <w:r w:rsidR="00451B06" w:rsidRPr="00CB12F0">
              <w:rPr>
                <w:rFonts w:ascii="Times New Roman" w:hAnsi="Times New Roman" w:cs="Times New Roman"/>
                <w:sz w:val="24"/>
                <w:szCs w:val="24"/>
              </w:rPr>
              <w:t>esnis</w:t>
            </w:r>
            <w:r w:rsidRPr="00CB12F0">
              <w:rPr>
                <w:rFonts w:ascii="Times New Roman" w:hAnsi="Times New Roman" w:cs="Times New Roman"/>
                <w:sz w:val="24"/>
                <w:szCs w:val="24"/>
              </w:rPr>
              <w:t xml:space="preserve"> kaip 3,7 m</w:t>
            </w:r>
            <w:r w:rsidR="00451B06" w:rsidRPr="00CB12F0">
              <w:rPr>
                <w:rFonts w:ascii="Times New Roman" w:hAnsi="Times New Roman" w:cs="Times New Roman"/>
                <w:sz w:val="24"/>
                <w:szCs w:val="24"/>
              </w:rPr>
              <w:t xml:space="preserve"> ir ne didesnis kaip 4,0 m</w:t>
            </w:r>
            <w:r w:rsidRPr="00CB12F0">
              <w:rPr>
                <w:rFonts w:ascii="Times New Roman" w:hAnsi="Times New Roman" w:cs="Times New Roman"/>
                <w:sz w:val="24"/>
                <w:szCs w:val="24"/>
              </w:rPr>
              <w:t>, aukštis – ne maž</w:t>
            </w:r>
            <w:r w:rsidR="00451B06" w:rsidRPr="00CB12F0">
              <w:rPr>
                <w:rFonts w:ascii="Times New Roman" w:hAnsi="Times New Roman" w:cs="Times New Roman"/>
                <w:sz w:val="24"/>
                <w:szCs w:val="24"/>
              </w:rPr>
              <w:t>esnis</w:t>
            </w:r>
            <w:r w:rsidRPr="00CB12F0">
              <w:rPr>
                <w:rFonts w:ascii="Times New Roman" w:hAnsi="Times New Roman" w:cs="Times New Roman"/>
                <w:sz w:val="24"/>
                <w:szCs w:val="24"/>
              </w:rPr>
              <w:t xml:space="preserve"> kaip 2,6 m</w:t>
            </w:r>
            <w:r w:rsidR="00451B06" w:rsidRPr="00CB12F0">
              <w:rPr>
                <w:rFonts w:ascii="Times New Roman" w:hAnsi="Times New Roman" w:cs="Times New Roman"/>
                <w:sz w:val="24"/>
                <w:szCs w:val="24"/>
              </w:rPr>
              <w:t xml:space="preserve"> ir ne didesnis kaip </w:t>
            </w:r>
            <w:r w:rsidR="00E850F6" w:rsidRPr="00CB12F0">
              <w:rPr>
                <w:rFonts w:ascii="Times New Roman" w:hAnsi="Times New Roman" w:cs="Times New Roman"/>
                <w:sz w:val="24"/>
                <w:szCs w:val="24"/>
              </w:rPr>
              <w:t>4</w:t>
            </w:r>
            <w:r w:rsidR="00451B06" w:rsidRPr="00CB12F0">
              <w:rPr>
                <w:rFonts w:ascii="Times New Roman" w:hAnsi="Times New Roman" w:cs="Times New Roman"/>
                <w:sz w:val="24"/>
                <w:szCs w:val="24"/>
              </w:rPr>
              <w:t>,0 m</w:t>
            </w:r>
            <w:r w:rsidRPr="00CB12F0">
              <w:rPr>
                <w:rFonts w:ascii="Times New Roman" w:hAnsi="Times New Roman" w:cs="Times New Roman"/>
                <w:sz w:val="24"/>
                <w:szCs w:val="24"/>
              </w:rPr>
              <w:t>, bendras laipiojimo paviršiaus plotas – ne mažiau kaip 38 m</w:t>
            </w:r>
            <w:r w:rsidR="00837D8A" w:rsidRPr="00837D8A">
              <w:rPr>
                <w:rFonts w:ascii="Times New Roman" w:hAnsi="Times New Roman" w:cs="Times New Roman"/>
                <w:sz w:val="24"/>
                <w:szCs w:val="24"/>
                <w:vertAlign w:val="superscript"/>
              </w:rPr>
              <w:t>2</w:t>
            </w:r>
            <w:r w:rsidRPr="00CB12F0">
              <w:rPr>
                <w:rFonts w:ascii="Times New Roman" w:hAnsi="Times New Roman" w:cs="Times New Roman"/>
                <w:sz w:val="24"/>
                <w:szCs w:val="24"/>
              </w:rPr>
              <w:t xml:space="preserve">, ne mažiau kaip 18 laipiojimo maršrutų, </w:t>
            </w:r>
            <w:r w:rsidR="00FC2644" w:rsidRPr="00CB12F0">
              <w:rPr>
                <w:rFonts w:ascii="Times New Roman" w:hAnsi="Times New Roman" w:cs="Times New Roman"/>
                <w:sz w:val="24"/>
                <w:szCs w:val="24"/>
              </w:rPr>
              <w:t>atitinkančią EN 12572-2:2017 ir EN 1176 standartų arba lygiaverčių standartų reikalavimus</w:t>
            </w:r>
            <w:r w:rsidRPr="00CB12F0">
              <w:rPr>
                <w:rFonts w:ascii="Times New Roman" w:hAnsi="Times New Roman" w:cs="Times New Roman"/>
                <w:sz w:val="24"/>
                <w:szCs w:val="24"/>
              </w:rPr>
              <w:t xml:space="preserve">, kartu įrengiant sienelės pagrindą ir ne mažesnio kaip </w:t>
            </w:r>
            <w:r w:rsidR="00E850F6" w:rsidRPr="00CB12F0">
              <w:rPr>
                <w:rFonts w:ascii="Times New Roman" w:hAnsi="Times New Roman" w:cs="Times New Roman"/>
                <w:sz w:val="24"/>
                <w:szCs w:val="24"/>
              </w:rPr>
              <w:t>42</w:t>
            </w:r>
            <w:r w:rsidRPr="00CB12F0">
              <w:rPr>
                <w:rFonts w:ascii="Times New Roman" w:hAnsi="Times New Roman" w:cs="Times New Roman"/>
                <w:sz w:val="24"/>
                <w:szCs w:val="24"/>
              </w:rPr>
              <w:t xml:space="preserve"> </w:t>
            </w:r>
            <w:r w:rsidR="00B80CF4" w:rsidRPr="00CB12F0">
              <w:rPr>
                <w:rFonts w:ascii="Times New Roman" w:hAnsi="Times New Roman" w:cs="Times New Roman"/>
                <w:sz w:val="24"/>
                <w:szCs w:val="24"/>
              </w:rPr>
              <w:t>m</w:t>
            </w:r>
            <w:r w:rsidR="00B80CF4" w:rsidRPr="00CB12F0">
              <w:rPr>
                <w:rFonts w:ascii="Times New Roman" w:hAnsi="Times New Roman" w:cs="Times New Roman"/>
                <w:sz w:val="24"/>
                <w:szCs w:val="24"/>
                <w:vertAlign w:val="superscript"/>
              </w:rPr>
              <w:t>2</w:t>
            </w:r>
            <w:r w:rsidRPr="00CB12F0">
              <w:rPr>
                <w:rFonts w:ascii="Times New Roman" w:hAnsi="Times New Roman" w:cs="Times New Roman"/>
                <w:sz w:val="24"/>
                <w:szCs w:val="24"/>
              </w:rPr>
              <w:t xml:space="preserve"> ploto</w:t>
            </w:r>
            <w:r w:rsidR="00D0146C" w:rsidRPr="00CB12F0">
              <w:rPr>
                <w:rFonts w:ascii="Times New Roman" w:hAnsi="Times New Roman" w:cs="Times New Roman"/>
                <w:sz w:val="24"/>
                <w:szCs w:val="24"/>
              </w:rPr>
              <w:t xml:space="preserve"> guminę,</w:t>
            </w:r>
            <w:r w:rsidRPr="00CB12F0">
              <w:rPr>
                <w:rFonts w:ascii="Times New Roman" w:hAnsi="Times New Roman" w:cs="Times New Roman"/>
                <w:sz w:val="24"/>
                <w:szCs w:val="24"/>
              </w:rPr>
              <w:t xml:space="preserve"> apsauginę aikštelės dangą, tinkamą kritimui iš ne mažesnio kaip 2,6 m aukščio</w:t>
            </w:r>
            <w:r w:rsidR="00377C9C" w:rsidRPr="00CB12F0">
              <w:rPr>
                <w:rFonts w:ascii="Times New Roman" w:hAnsi="Times New Roman" w:cs="Times New Roman"/>
                <w:sz w:val="24"/>
                <w:szCs w:val="24"/>
              </w:rPr>
              <w:t xml:space="preserve"> (įskaitant grunto nukasimą, </w:t>
            </w:r>
            <w:proofErr w:type="spellStart"/>
            <w:r w:rsidR="00377C9C" w:rsidRPr="00CB12F0">
              <w:rPr>
                <w:rFonts w:ascii="Times New Roman" w:hAnsi="Times New Roman" w:cs="Times New Roman"/>
                <w:sz w:val="24"/>
                <w:szCs w:val="24"/>
              </w:rPr>
              <w:t>bortelių</w:t>
            </w:r>
            <w:proofErr w:type="spellEnd"/>
            <w:r w:rsidR="00377C9C" w:rsidRPr="00CB12F0">
              <w:rPr>
                <w:rFonts w:ascii="Times New Roman" w:hAnsi="Times New Roman" w:cs="Times New Roman"/>
                <w:sz w:val="24"/>
                <w:szCs w:val="24"/>
              </w:rPr>
              <w:t xml:space="preserve"> įrengimą ir kt.)</w:t>
            </w:r>
            <w:r w:rsidRPr="00CB12F0">
              <w:rPr>
                <w:rFonts w:ascii="Times New Roman" w:hAnsi="Times New Roman" w:cs="Times New Roman"/>
                <w:sz w:val="24"/>
                <w:szCs w:val="24"/>
              </w:rPr>
              <w:t>, bei atliekant transportavimo, pagrindo paruošimo, betonavimo ir laipiojimo sienelės montavimo darbus Ukmergės miesto „Mini Lietuva“ parke, siekiant įgyvendinti 2026 metų dalyvaujamojo biudžeto priemonę.</w:t>
            </w:r>
            <w:r w:rsidR="005921B3" w:rsidRPr="00CB12F0">
              <w:rPr>
                <w:rFonts w:ascii="Times New Roman" w:hAnsi="Times New Roman" w:cs="Times New Roman"/>
                <w:sz w:val="24"/>
                <w:szCs w:val="24"/>
              </w:rPr>
              <w:t xml:space="preserve"> </w:t>
            </w:r>
          </w:p>
          <w:p w14:paraId="2BE4E832" w14:textId="3074E7DB" w:rsidR="00767FEA" w:rsidRPr="00CB12F0" w:rsidRDefault="00820A93" w:rsidP="000508F7">
            <w:pPr>
              <w:pStyle w:val="Betarp"/>
              <w:jc w:val="both"/>
              <w:rPr>
                <w:rFonts w:ascii="Times New Roman" w:hAnsi="Times New Roman" w:cs="Times New Roman"/>
                <w:sz w:val="24"/>
                <w:szCs w:val="24"/>
              </w:rPr>
            </w:pPr>
            <w:r w:rsidRPr="00CB12F0">
              <w:rPr>
                <w:rFonts w:ascii="Times New Roman" w:hAnsi="Times New Roman" w:cs="Times New Roman"/>
                <w:b/>
                <w:bCs/>
                <w:sz w:val="24"/>
                <w:szCs w:val="24"/>
              </w:rPr>
              <w:t>*</w:t>
            </w:r>
            <w:r w:rsidR="005921B3" w:rsidRPr="00CB12F0">
              <w:rPr>
                <w:rFonts w:ascii="Times New Roman" w:hAnsi="Times New Roman" w:cs="Times New Roman"/>
                <w:sz w:val="24"/>
                <w:szCs w:val="24"/>
              </w:rPr>
              <w:t>Nustatyti maksimalūs laipiojimo sienelės matmenys parinkti atsižvelgiant į numatytos įrengimo vietos laisvos teritorijos plotą</w:t>
            </w:r>
            <w:r w:rsidRPr="00CB12F0">
              <w:rPr>
                <w:rFonts w:ascii="Times New Roman" w:hAnsi="Times New Roman" w:cs="Times New Roman"/>
                <w:sz w:val="24"/>
                <w:szCs w:val="24"/>
              </w:rPr>
              <w:t>.</w:t>
            </w:r>
          </w:p>
        </w:tc>
      </w:tr>
      <w:tr w:rsidR="00CB12F0" w:rsidRPr="00CB12F0" w14:paraId="510E02DD" w14:textId="77777777" w:rsidTr="00F430ED">
        <w:tc>
          <w:tcPr>
            <w:tcW w:w="846" w:type="dxa"/>
          </w:tcPr>
          <w:p w14:paraId="0D7C26BA" w14:textId="0D1CF55B" w:rsidR="001D1E07" w:rsidRPr="00CB12F0" w:rsidRDefault="00045550"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t>4.</w:t>
            </w:r>
          </w:p>
        </w:tc>
        <w:tc>
          <w:tcPr>
            <w:tcW w:w="2551" w:type="dxa"/>
          </w:tcPr>
          <w:p w14:paraId="6EE675F3" w14:textId="4A867F56" w:rsidR="001D1E07" w:rsidRPr="00CB12F0" w:rsidRDefault="001D1E07" w:rsidP="00A46D98">
            <w:pPr>
              <w:spacing w:line="240" w:lineRule="auto"/>
              <w:rPr>
                <w:rFonts w:ascii="Times New Roman" w:eastAsia="Calibri" w:hAnsi="Times New Roman" w:cs="Times New Roman"/>
                <w:b/>
                <w:bCs/>
                <w:sz w:val="24"/>
                <w:szCs w:val="24"/>
              </w:rPr>
            </w:pPr>
            <w:r w:rsidRPr="00CB12F0">
              <w:rPr>
                <w:rFonts w:ascii="Times New Roman" w:eastAsia="Times New Roman" w:hAnsi="Times New Roman" w:cs="Times New Roman"/>
                <w:b/>
                <w:bCs/>
                <w:sz w:val="24"/>
                <w:szCs w:val="24"/>
                <w:lang w:eastAsia="zh-TW"/>
              </w:rPr>
              <w:t>Nagrinėjama teritorija</w:t>
            </w:r>
          </w:p>
        </w:tc>
        <w:tc>
          <w:tcPr>
            <w:tcW w:w="6231" w:type="dxa"/>
          </w:tcPr>
          <w:p w14:paraId="1A47D6F4" w14:textId="470E05F5" w:rsidR="001D1E07" w:rsidRPr="00CB12F0" w:rsidRDefault="001D1E07" w:rsidP="00A46D98">
            <w:pPr>
              <w:spacing w:line="240" w:lineRule="auto"/>
              <w:jc w:val="both"/>
              <w:rPr>
                <w:rFonts w:ascii="Times New Roman" w:eastAsia="Times New Roman" w:hAnsi="Times New Roman" w:cs="Times New Roman"/>
                <w:sz w:val="24"/>
                <w:szCs w:val="24"/>
              </w:rPr>
            </w:pPr>
            <w:r w:rsidRPr="00CB12F0">
              <w:rPr>
                <w:rFonts w:ascii="Times New Roman" w:eastAsia="Calibri" w:hAnsi="Times New Roman" w:cs="Times New Roman"/>
                <w:sz w:val="24"/>
                <w:szCs w:val="24"/>
              </w:rPr>
              <w:t>Ukmergės miesto teritorija, miesto parkas „Mini Lietuva‘, Smetonos g. 6, Ukmergės m.</w:t>
            </w:r>
          </w:p>
        </w:tc>
      </w:tr>
      <w:tr w:rsidR="00CB12F0" w:rsidRPr="00CB12F0" w14:paraId="24B9F269" w14:textId="77777777" w:rsidTr="00F430ED">
        <w:tc>
          <w:tcPr>
            <w:tcW w:w="846" w:type="dxa"/>
          </w:tcPr>
          <w:p w14:paraId="4302A0E1" w14:textId="55250828" w:rsidR="001D1E07" w:rsidRPr="00CB12F0" w:rsidRDefault="00045550"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t>5.</w:t>
            </w:r>
          </w:p>
        </w:tc>
        <w:tc>
          <w:tcPr>
            <w:tcW w:w="2551" w:type="dxa"/>
          </w:tcPr>
          <w:p w14:paraId="56E2BAF1" w14:textId="43903EAE" w:rsidR="001D1E07" w:rsidRPr="00CB12F0" w:rsidRDefault="001D1E07" w:rsidP="00A46D98">
            <w:pPr>
              <w:spacing w:line="240" w:lineRule="auto"/>
              <w:rPr>
                <w:rFonts w:ascii="Times New Roman" w:eastAsia="Times New Roman" w:hAnsi="Times New Roman" w:cs="Times New Roman"/>
                <w:b/>
                <w:bCs/>
                <w:sz w:val="24"/>
                <w:szCs w:val="24"/>
                <w:lang w:eastAsia="zh-TW"/>
              </w:rPr>
            </w:pPr>
            <w:r w:rsidRPr="00CB12F0">
              <w:rPr>
                <w:rFonts w:ascii="Times New Roman" w:eastAsia="Times New Roman" w:hAnsi="Times New Roman" w:cs="Times New Roman"/>
                <w:b/>
                <w:bCs/>
                <w:sz w:val="24"/>
                <w:szCs w:val="24"/>
                <w:lang w:eastAsia="zh-TW"/>
              </w:rPr>
              <w:t>Pirkimo pagrindas</w:t>
            </w:r>
          </w:p>
        </w:tc>
        <w:tc>
          <w:tcPr>
            <w:tcW w:w="6231" w:type="dxa"/>
          </w:tcPr>
          <w:p w14:paraId="532A9C45" w14:textId="0E201250" w:rsidR="001D1E07" w:rsidRPr="00CB12F0" w:rsidRDefault="001D1E07" w:rsidP="00A46D98">
            <w:pPr>
              <w:spacing w:line="240" w:lineRule="auto"/>
              <w:jc w:val="both"/>
              <w:rPr>
                <w:rFonts w:ascii="Times New Roman" w:eastAsia="Calibri" w:hAnsi="Times New Roman" w:cs="Times New Roman"/>
                <w:sz w:val="24"/>
                <w:szCs w:val="24"/>
              </w:rPr>
            </w:pPr>
            <w:r w:rsidRPr="00CB12F0">
              <w:rPr>
                <w:rFonts w:ascii="Times New Roman" w:eastAsia="Calibri" w:hAnsi="Times New Roman" w:cs="Times New Roman"/>
                <w:sz w:val="24"/>
                <w:szCs w:val="24"/>
              </w:rPr>
              <w:t xml:space="preserve">Įgyvendinama 2026 metų Ukmergės rajono savivaldybės dalyvaujamojo biudžeto priemonė, patvirtinta Ukmergės rajono savivaldybės tarybos 2023 m. rugsėjo 28 d. sprendimu Nr. 7-121 „Dėl Ukmergės rajono savivaldybės dalyvaujamojo biudžeto priemonės įgyvendinimo tvarkos aprašo patvirtinimo“ ir Ukmergės rajono savivaldybės 2026 metų biudžeto asignavimai, patvirtinti Ukmergės rajono savivaldybės tarybos 2026 m. vasario 6 d. sprendimu Nr. 7-33 ,,Dėl </w:t>
            </w:r>
            <w:r w:rsidRPr="00CB12F0">
              <w:rPr>
                <w:rFonts w:ascii="Times New Roman" w:eastAsia="Times New Roman" w:hAnsi="Times New Roman" w:cs="Times New Roman"/>
                <w:sz w:val="24"/>
                <w:szCs w:val="24"/>
              </w:rPr>
              <w:t xml:space="preserve"> Ukmergės rajono savivaldybės 2026 metų biudžeto ir 2027-2028 metų pajamų ir asignavimų tvirtinimo</w:t>
            </w:r>
            <w:r w:rsidRPr="00CB12F0">
              <w:rPr>
                <w:rFonts w:ascii="Times New Roman" w:eastAsia="Calibri" w:hAnsi="Times New Roman" w:cs="Times New Roman"/>
                <w:sz w:val="24"/>
                <w:szCs w:val="24"/>
              </w:rPr>
              <w:t>“.</w:t>
            </w:r>
          </w:p>
        </w:tc>
      </w:tr>
      <w:tr w:rsidR="00CB12F0" w:rsidRPr="00CB12F0" w14:paraId="50E6DB21" w14:textId="77777777" w:rsidTr="00F430ED">
        <w:tc>
          <w:tcPr>
            <w:tcW w:w="846" w:type="dxa"/>
          </w:tcPr>
          <w:p w14:paraId="0AF2ABE5" w14:textId="64BFBC89" w:rsidR="001D1E07" w:rsidRPr="00CB12F0" w:rsidRDefault="00045550"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t>6.</w:t>
            </w:r>
          </w:p>
        </w:tc>
        <w:tc>
          <w:tcPr>
            <w:tcW w:w="2551" w:type="dxa"/>
          </w:tcPr>
          <w:p w14:paraId="1AB91A14" w14:textId="0772EBD2" w:rsidR="001D1E07" w:rsidRPr="00CB12F0" w:rsidRDefault="006F6AFD" w:rsidP="00A46D98">
            <w:pPr>
              <w:spacing w:line="240" w:lineRule="auto"/>
              <w:rPr>
                <w:rFonts w:ascii="Times New Roman" w:eastAsia="Times New Roman" w:hAnsi="Times New Roman" w:cs="Times New Roman"/>
                <w:b/>
                <w:bCs/>
                <w:sz w:val="24"/>
                <w:szCs w:val="24"/>
                <w:lang w:eastAsia="zh-TW"/>
              </w:rPr>
            </w:pPr>
            <w:r w:rsidRPr="00CB12F0">
              <w:rPr>
                <w:rFonts w:ascii="Times New Roman" w:eastAsia="Calibri" w:hAnsi="Times New Roman" w:cs="Times New Roman"/>
                <w:b/>
                <w:sz w:val="24"/>
                <w:szCs w:val="24"/>
                <w:lang w:eastAsia="ar-SA"/>
              </w:rPr>
              <w:t>Objekto t</w:t>
            </w:r>
            <w:r w:rsidR="001D1E07" w:rsidRPr="00CB12F0">
              <w:rPr>
                <w:rFonts w:ascii="Times New Roman" w:eastAsia="Calibri" w:hAnsi="Times New Roman" w:cs="Times New Roman"/>
                <w:b/>
                <w:sz w:val="24"/>
                <w:szCs w:val="24"/>
                <w:lang w:eastAsia="ar-SA"/>
              </w:rPr>
              <w:t>iksla</w:t>
            </w:r>
            <w:r w:rsidRPr="00CB12F0">
              <w:rPr>
                <w:rFonts w:ascii="Times New Roman" w:eastAsia="Calibri" w:hAnsi="Times New Roman" w:cs="Times New Roman"/>
                <w:b/>
                <w:sz w:val="24"/>
                <w:szCs w:val="24"/>
                <w:lang w:eastAsia="ar-SA"/>
              </w:rPr>
              <w:t>i:</w:t>
            </w:r>
          </w:p>
        </w:tc>
        <w:tc>
          <w:tcPr>
            <w:tcW w:w="6231" w:type="dxa"/>
          </w:tcPr>
          <w:p w14:paraId="1EBA2BA5" w14:textId="284E09C3" w:rsidR="001D1E07" w:rsidRPr="00CB12F0" w:rsidRDefault="001D1E07" w:rsidP="00937D8A">
            <w:pPr>
              <w:pStyle w:val="Betarp"/>
              <w:jc w:val="both"/>
              <w:rPr>
                <w:rFonts w:ascii="Times New Roman" w:eastAsia="Times New Roman" w:hAnsi="Times New Roman" w:cs="Times New Roman"/>
                <w:sz w:val="24"/>
                <w:szCs w:val="24"/>
                <w:lang w:eastAsia="lt-LT"/>
              </w:rPr>
            </w:pPr>
            <w:r w:rsidRPr="00CB12F0">
              <w:rPr>
                <w:rFonts w:ascii="Times New Roman" w:hAnsi="Times New Roman" w:cs="Times New Roman"/>
                <w:sz w:val="24"/>
                <w:szCs w:val="24"/>
              </w:rPr>
              <w:t xml:space="preserve">- įgyvendinti 2026 m. Ukmergės rajono savivaldybės dalyvaujamojo biudžeto priemonę, </w:t>
            </w:r>
            <w:r w:rsidR="00C0131E" w:rsidRPr="00CB12F0">
              <w:rPr>
                <w:rFonts w:ascii="Times New Roman" w:hAnsi="Times New Roman" w:cs="Times New Roman"/>
                <w:sz w:val="24"/>
                <w:szCs w:val="24"/>
              </w:rPr>
              <w:t xml:space="preserve">įrengiant </w:t>
            </w:r>
            <w:r w:rsidRPr="00CB12F0">
              <w:rPr>
                <w:rFonts w:ascii="Times New Roman" w:hAnsi="Times New Roman" w:cs="Times New Roman"/>
                <w:sz w:val="24"/>
                <w:szCs w:val="24"/>
              </w:rPr>
              <w:t xml:space="preserve">daugiausiai gyventojų balsų surinkusio projekto „Į viršų kartu“ idėją </w:t>
            </w:r>
            <w:r w:rsidR="006F078D" w:rsidRPr="00CB12F0">
              <w:rPr>
                <w:rFonts w:ascii="Times New Roman" w:hAnsi="Times New Roman" w:cs="Times New Roman"/>
                <w:sz w:val="24"/>
                <w:szCs w:val="24"/>
              </w:rPr>
              <w:t xml:space="preserve">Ukmergės </w:t>
            </w:r>
            <w:r w:rsidRPr="00CB12F0">
              <w:rPr>
                <w:rFonts w:ascii="Times New Roman" w:hAnsi="Times New Roman" w:cs="Times New Roman"/>
                <w:sz w:val="24"/>
                <w:szCs w:val="24"/>
              </w:rPr>
              <w:t xml:space="preserve">miesto parke „Mini Lietuva“, </w:t>
            </w:r>
            <w:r w:rsidR="006F078D" w:rsidRPr="00CB12F0">
              <w:rPr>
                <w:rFonts w:ascii="Times New Roman" w:hAnsi="Times New Roman" w:cs="Times New Roman"/>
                <w:sz w:val="24"/>
                <w:szCs w:val="24"/>
              </w:rPr>
              <w:t xml:space="preserve">adresu </w:t>
            </w:r>
            <w:r w:rsidRPr="00CB12F0">
              <w:rPr>
                <w:rFonts w:ascii="Times New Roman" w:hAnsi="Times New Roman" w:cs="Times New Roman"/>
                <w:sz w:val="24"/>
                <w:szCs w:val="24"/>
              </w:rPr>
              <w:t>Smetonos g.6, Ukmergė;</w:t>
            </w:r>
          </w:p>
          <w:p w14:paraId="67290F1D" w14:textId="3DC5E071" w:rsidR="001D1E07" w:rsidRPr="00CB12F0" w:rsidRDefault="001D1E07" w:rsidP="00937D8A">
            <w:pPr>
              <w:pStyle w:val="Betarp"/>
              <w:jc w:val="both"/>
              <w:rPr>
                <w:rFonts w:ascii="Times New Roman" w:hAnsi="Times New Roman" w:cs="Times New Roman"/>
                <w:sz w:val="24"/>
                <w:szCs w:val="24"/>
              </w:rPr>
            </w:pPr>
            <w:r w:rsidRPr="00CB12F0">
              <w:rPr>
                <w:rFonts w:ascii="Times New Roman" w:hAnsi="Times New Roman" w:cs="Times New Roman"/>
                <w:sz w:val="24"/>
                <w:szCs w:val="24"/>
              </w:rPr>
              <w:t xml:space="preserve">- sukurti </w:t>
            </w:r>
            <w:r w:rsidR="00E8581B" w:rsidRPr="00CB12F0">
              <w:rPr>
                <w:rFonts w:ascii="Times New Roman" w:hAnsi="Times New Roman" w:cs="Times New Roman"/>
                <w:sz w:val="24"/>
                <w:szCs w:val="24"/>
              </w:rPr>
              <w:t xml:space="preserve">jaunimui </w:t>
            </w:r>
            <w:r w:rsidRPr="00CB12F0">
              <w:rPr>
                <w:rFonts w:ascii="Times New Roman" w:hAnsi="Times New Roman" w:cs="Times New Roman"/>
                <w:sz w:val="24"/>
                <w:szCs w:val="24"/>
              </w:rPr>
              <w:t>patrauklią aktyvaus poilsio zoną ir gausinti kraštovaizdžio elementų kiekį Ukmergės mieste;</w:t>
            </w:r>
          </w:p>
          <w:p w14:paraId="4A2A3959" w14:textId="5B3B8DE1" w:rsidR="00C0131E" w:rsidRPr="00CB12F0" w:rsidRDefault="001D1E07" w:rsidP="00937D8A">
            <w:pPr>
              <w:pStyle w:val="Betarp"/>
              <w:jc w:val="both"/>
              <w:rPr>
                <w:rFonts w:ascii="Times New Roman" w:hAnsi="Times New Roman" w:cs="Times New Roman"/>
                <w:sz w:val="24"/>
                <w:szCs w:val="24"/>
              </w:rPr>
            </w:pPr>
            <w:r w:rsidRPr="00CB12F0">
              <w:rPr>
                <w:rFonts w:ascii="Times New Roman" w:hAnsi="Times New Roman" w:cs="Times New Roman"/>
                <w:sz w:val="24"/>
                <w:szCs w:val="24"/>
              </w:rPr>
              <w:lastRenderedPageBreak/>
              <w:t>- užtikrinti, palaikyti ir stiprinti estetines, kultūrines ir ergonomines (patogumo) kraštovaizdžio funkcijas teritorijoje.</w:t>
            </w:r>
          </w:p>
        </w:tc>
      </w:tr>
      <w:tr w:rsidR="00CB12F0" w:rsidRPr="00CB12F0" w14:paraId="0397A524" w14:textId="77777777" w:rsidTr="00F430ED">
        <w:tc>
          <w:tcPr>
            <w:tcW w:w="846" w:type="dxa"/>
          </w:tcPr>
          <w:p w14:paraId="0C6F3B5B" w14:textId="5C3F6EF2" w:rsidR="001D1E07" w:rsidRPr="00CB12F0" w:rsidRDefault="00045550"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lastRenderedPageBreak/>
              <w:t>7.</w:t>
            </w:r>
          </w:p>
        </w:tc>
        <w:tc>
          <w:tcPr>
            <w:tcW w:w="2551" w:type="dxa"/>
          </w:tcPr>
          <w:p w14:paraId="2244D99E" w14:textId="7BC40DA9" w:rsidR="001D1E07" w:rsidRPr="00CB12F0" w:rsidRDefault="00045550" w:rsidP="00A46D98">
            <w:pPr>
              <w:spacing w:line="240" w:lineRule="auto"/>
              <w:rPr>
                <w:rFonts w:ascii="Times New Roman" w:eastAsia="Times New Roman" w:hAnsi="Times New Roman" w:cs="Times New Roman"/>
                <w:b/>
                <w:bCs/>
                <w:sz w:val="24"/>
                <w:szCs w:val="24"/>
                <w:highlight w:val="yellow"/>
                <w:lang w:eastAsia="zh-TW"/>
              </w:rPr>
            </w:pPr>
            <w:r w:rsidRPr="00CB12F0">
              <w:rPr>
                <w:rFonts w:ascii="Times New Roman" w:eastAsia="Calibri" w:hAnsi="Times New Roman" w:cs="Times New Roman"/>
                <w:b/>
                <w:sz w:val="24"/>
                <w:szCs w:val="24"/>
              </w:rPr>
              <w:t>T</w:t>
            </w:r>
            <w:r w:rsidR="002020E8" w:rsidRPr="00CB12F0">
              <w:rPr>
                <w:rFonts w:ascii="Times New Roman" w:eastAsia="Calibri" w:hAnsi="Times New Roman" w:cs="Times New Roman"/>
                <w:b/>
                <w:sz w:val="24"/>
                <w:szCs w:val="24"/>
              </w:rPr>
              <w:t>ermina</w:t>
            </w:r>
            <w:r w:rsidRPr="00CB12F0">
              <w:rPr>
                <w:rFonts w:ascii="Times New Roman" w:eastAsia="Calibri" w:hAnsi="Times New Roman" w:cs="Times New Roman"/>
                <w:b/>
                <w:sz w:val="24"/>
                <w:szCs w:val="24"/>
              </w:rPr>
              <w:t>i</w:t>
            </w:r>
          </w:p>
        </w:tc>
        <w:tc>
          <w:tcPr>
            <w:tcW w:w="6231" w:type="dxa"/>
          </w:tcPr>
          <w:p w14:paraId="4E265405" w14:textId="77777777" w:rsidR="00F87DDB" w:rsidRPr="00CB12F0" w:rsidRDefault="0009275B" w:rsidP="00647D48">
            <w:pPr>
              <w:pStyle w:val="Betarp"/>
              <w:jc w:val="both"/>
              <w:rPr>
                <w:rFonts w:ascii="Times New Roman" w:hAnsi="Times New Roman" w:cs="Times New Roman"/>
                <w:sz w:val="24"/>
                <w:szCs w:val="24"/>
              </w:rPr>
            </w:pPr>
            <w:r w:rsidRPr="00CB12F0">
              <w:rPr>
                <w:rFonts w:ascii="Times New Roman" w:hAnsi="Times New Roman" w:cs="Times New Roman"/>
                <w:sz w:val="24"/>
                <w:szCs w:val="24"/>
              </w:rPr>
              <w:t>Sutarties vykdymo pradžia – sutarties įsigaliojimo diena.</w:t>
            </w:r>
          </w:p>
          <w:p w14:paraId="465D47C8" w14:textId="18E2C182" w:rsidR="0009275B" w:rsidRPr="00CB12F0" w:rsidRDefault="0009275B" w:rsidP="00647D48">
            <w:pPr>
              <w:pStyle w:val="Betarp"/>
              <w:jc w:val="both"/>
              <w:rPr>
                <w:rFonts w:ascii="Times New Roman" w:hAnsi="Times New Roman" w:cs="Times New Roman"/>
                <w:sz w:val="24"/>
                <w:szCs w:val="24"/>
              </w:rPr>
            </w:pPr>
            <w:r w:rsidRPr="00CB12F0">
              <w:rPr>
                <w:rFonts w:ascii="Times New Roman" w:eastAsia="Calibri" w:hAnsi="Times New Roman" w:cs="Times New Roman"/>
                <w:sz w:val="24"/>
                <w:szCs w:val="24"/>
              </w:rPr>
              <w:t>Prekės turi būti pristatytos, sumontuotos ir perduotos Perkančiajai organizacijai per 5 mėnesius nuo sutarties įsigaliojimo dienos.</w:t>
            </w:r>
          </w:p>
        </w:tc>
      </w:tr>
      <w:tr w:rsidR="00CB12F0" w:rsidRPr="00CB12F0" w14:paraId="2262924D" w14:textId="77777777" w:rsidTr="00F430ED">
        <w:tc>
          <w:tcPr>
            <w:tcW w:w="846" w:type="dxa"/>
          </w:tcPr>
          <w:p w14:paraId="2E54DBFE" w14:textId="5C1429B4" w:rsidR="001D1E07" w:rsidRPr="00CB12F0" w:rsidRDefault="000613B8"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t>8.</w:t>
            </w:r>
          </w:p>
        </w:tc>
        <w:tc>
          <w:tcPr>
            <w:tcW w:w="2551" w:type="dxa"/>
          </w:tcPr>
          <w:p w14:paraId="180D4074" w14:textId="77777777" w:rsidR="001D1E07" w:rsidRPr="00CB12F0" w:rsidRDefault="002020E8" w:rsidP="00A46D98">
            <w:pPr>
              <w:spacing w:after="150" w:line="240" w:lineRule="auto"/>
              <w:contextualSpacing/>
              <w:rPr>
                <w:rFonts w:ascii="Times New Roman" w:eastAsia="Calibri" w:hAnsi="Times New Roman" w:cs="Times New Roman"/>
                <w:b/>
                <w:sz w:val="24"/>
                <w:szCs w:val="24"/>
              </w:rPr>
            </w:pPr>
            <w:r w:rsidRPr="00CB12F0">
              <w:rPr>
                <w:rFonts w:ascii="Times New Roman" w:eastAsia="Calibri" w:hAnsi="Times New Roman" w:cs="Times New Roman"/>
                <w:b/>
                <w:sz w:val="24"/>
                <w:szCs w:val="24"/>
              </w:rPr>
              <w:t>Projekto lėšų pobūdis</w:t>
            </w:r>
          </w:p>
          <w:p w14:paraId="088878AB" w14:textId="4FD1BA99" w:rsidR="0070580F" w:rsidRPr="00CB12F0" w:rsidRDefault="0070580F" w:rsidP="00A46D98">
            <w:pPr>
              <w:spacing w:after="150" w:line="240" w:lineRule="auto"/>
              <w:contextualSpacing/>
              <w:rPr>
                <w:rFonts w:ascii="Times New Roman" w:eastAsia="Calibri" w:hAnsi="Times New Roman" w:cs="Times New Roman"/>
                <w:b/>
                <w:sz w:val="24"/>
                <w:szCs w:val="24"/>
              </w:rPr>
            </w:pPr>
            <w:r w:rsidRPr="00CB12F0">
              <w:rPr>
                <w:rFonts w:ascii="Times New Roman" w:eastAsia="Calibri" w:hAnsi="Times New Roman" w:cs="Times New Roman"/>
                <w:b/>
                <w:sz w:val="24"/>
                <w:szCs w:val="24"/>
              </w:rPr>
              <w:t>(finansavimo šaltiniai)</w:t>
            </w:r>
          </w:p>
        </w:tc>
        <w:tc>
          <w:tcPr>
            <w:tcW w:w="6231" w:type="dxa"/>
          </w:tcPr>
          <w:p w14:paraId="7689DFFB" w14:textId="52F07875" w:rsidR="001D1E07" w:rsidRPr="00CB12F0" w:rsidRDefault="002020E8" w:rsidP="00A46D98">
            <w:pPr>
              <w:spacing w:line="240" w:lineRule="auto"/>
              <w:jc w:val="both"/>
              <w:rPr>
                <w:rFonts w:ascii="Times New Roman" w:eastAsia="Calibri" w:hAnsi="Times New Roman" w:cs="Times New Roman"/>
                <w:sz w:val="24"/>
                <w:szCs w:val="24"/>
              </w:rPr>
            </w:pPr>
            <w:r w:rsidRPr="00CB12F0">
              <w:rPr>
                <w:rFonts w:ascii="Times New Roman" w:eastAsia="Calibri" w:hAnsi="Times New Roman" w:cs="Times New Roman"/>
                <w:sz w:val="24"/>
                <w:szCs w:val="24"/>
                <w:lang w:eastAsia="lt-LT"/>
              </w:rPr>
              <w:t>Ukmergės rajono savivaldybės biudžeto lėšos.</w:t>
            </w:r>
          </w:p>
        </w:tc>
      </w:tr>
      <w:tr w:rsidR="00CB12F0" w:rsidRPr="00CB12F0" w14:paraId="4B35CBEF" w14:textId="77777777" w:rsidTr="00F430ED">
        <w:tc>
          <w:tcPr>
            <w:tcW w:w="846" w:type="dxa"/>
          </w:tcPr>
          <w:p w14:paraId="6FCEEA64" w14:textId="2BBE2A25" w:rsidR="00F95AB9" w:rsidRPr="00CB12F0" w:rsidRDefault="000613B8"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t>9.</w:t>
            </w:r>
          </w:p>
        </w:tc>
        <w:tc>
          <w:tcPr>
            <w:tcW w:w="2551" w:type="dxa"/>
          </w:tcPr>
          <w:p w14:paraId="7002E700" w14:textId="17F004CA" w:rsidR="00F95AB9" w:rsidRPr="00CB12F0" w:rsidRDefault="00A14303" w:rsidP="00A46D98">
            <w:pPr>
              <w:spacing w:after="150" w:line="240" w:lineRule="auto"/>
              <w:contextualSpacing/>
              <w:rPr>
                <w:rFonts w:ascii="Times New Roman" w:eastAsia="Calibri" w:hAnsi="Times New Roman" w:cs="Times New Roman"/>
                <w:b/>
                <w:sz w:val="24"/>
                <w:szCs w:val="24"/>
              </w:rPr>
            </w:pPr>
            <w:r w:rsidRPr="00CB12F0">
              <w:rPr>
                <w:rFonts w:ascii="Times New Roman" w:eastAsia="Calibri" w:hAnsi="Times New Roman" w:cs="Times New Roman"/>
                <w:b/>
                <w:sz w:val="24"/>
                <w:szCs w:val="24"/>
              </w:rPr>
              <w:t>Pirkimo apimtis</w:t>
            </w:r>
          </w:p>
        </w:tc>
        <w:tc>
          <w:tcPr>
            <w:tcW w:w="6231" w:type="dxa"/>
          </w:tcPr>
          <w:p w14:paraId="36CAF92C" w14:textId="77777777" w:rsidR="00A14303" w:rsidRPr="00CB12F0" w:rsidRDefault="00A14303" w:rsidP="00A46D98">
            <w:pPr>
              <w:suppressAutoHyphens/>
              <w:spacing w:after="0" w:line="240" w:lineRule="auto"/>
              <w:jc w:val="both"/>
              <w:rPr>
                <w:rFonts w:ascii="Times New Roman" w:eastAsia="Calibri" w:hAnsi="Times New Roman" w:cs="Times New Roman"/>
                <w:bCs/>
                <w:sz w:val="24"/>
                <w:szCs w:val="24"/>
                <w:lang w:eastAsia="lt-LT"/>
              </w:rPr>
            </w:pPr>
            <w:r w:rsidRPr="00CB12F0">
              <w:rPr>
                <w:rFonts w:ascii="Times New Roman" w:eastAsia="Calibri" w:hAnsi="Times New Roman" w:cs="Times New Roman"/>
                <w:bCs/>
                <w:sz w:val="24"/>
                <w:szCs w:val="24"/>
                <w:lang w:eastAsia="lt-LT"/>
              </w:rPr>
              <w:t>Pirkimo apimtį sudaro:</w:t>
            </w:r>
          </w:p>
          <w:p w14:paraId="23C5D78A" w14:textId="77777777" w:rsidR="00A14303" w:rsidRPr="00CB12F0" w:rsidRDefault="00A14303" w:rsidP="00A46D98">
            <w:pPr>
              <w:suppressAutoHyphens/>
              <w:spacing w:after="0" w:line="240" w:lineRule="auto"/>
              <w:jc w:val="both"/>
              <w:rPr>
                <w:rFonts w:ascii="Times New Roman" w:eastAsia="Calibri" w:hAnsi="Times New Roman" w:cs="Times New Roman"/>
                <w:bCs/>
                <w:sz w:val="24"/>
                <w:szCs w:val="24"/>
                <w:lang w:eastAsia="lt-LT"/>
              </w:rPr>
            </w:pPr>
            <w:r w:rsidRPr="00CB12F0">
              <w:rPr>
                <w:rFonts w:ascii="Times New Roman" w:eastAsia="Calibri" w:hAnsi="Times New Roman" w:cs="Times New Roman"/>
                <w:bCs/>
                <w:sz w:val="24"/>
                <w:szCs w:val="24"/>
                <w:lang w:eastAsia="lt-LT"/>
              </w:rPr>
              <w:t>I. Laipiojimo (boulderingo) sienelės tiekimas;</w:t>
            </w:r>
          </w:p>
          <w:p w14:paraId="77EA98B4" w14:textId="77777777" w:rsidR="00A14303" w:rsidRPr="00CB12F0" w:rsidRDefault="00A14303" w:rsidP="00A46D98">
            <w:pPr>
              <w:suppressAutoHyphens/>
              <w:spacing w:after="0" w:line="240" w:lineRule="auto"/>
              <w:jc w:val="both"/>
              <w:rPr>
                <w:rFonts w:ascii="Times New Roman" w:eastAsia="Calibri" w:hAnsi="Times New Roman" w:cs="Times New Roman"/>
                <w:bCs/>
                <w:sz w:val="24"/>
                <w:szCs w:val="24"/>
                <w:lang w:eastAsia="lt-LT"/>
              </w:rPr>
            </w:pPr>
            <w:r w:rsidRPr="00CB12F0">
              <w:rPr>
                <w:rFonts w:ascii="Times New Roman" w:eastAsia="Calibri" w:hAnsi="Times New Roman" w:cs="Times New Roman"/>
                <w:bCs/>
                <w:sz w:val="24"/>
                <w:szCs w:val="24"/>
                <w:lang w:eastAsia="lt-LT"/>
              </w:rPr>
              <w:t>II. Sienelės pagrindo ir apsauginės dangos įrengimas;</w:t>
            </w:r>
          </w:p>
          <w:p w14:paraId="3A64E1C3" w14:textId="34B184E4" w:rsidR="00F95AB9" w:rsidRPr="00CB12F0" w:rsidRDefault="00A14303" w:rsidP="00A46D98">
            <w:pPr>
              <w:suppressAutoHyphens/>
              <w:spacing w:after="0" w:line="240" w:lineRule="auto"/>
              <w:jc w:val="both"/>
              <w:rPr>
                <w:rFonts w:ascii="Times New Roman" w:eastAsia="Calibri" w:hAnsi="Times New Roman" w:cs="Times New Roman"/>
                <w:bCs/>
                <w:sz w:val="24"/>
                <w:szCs w:val="24"/>
                <w:lang w:eastAsia="lt-LT"/>
              </w:rPr>
            </w:pPr>
            <w:r w:rsidRPr="00CB12F0">
              <w:rPr>
                <w:rFonts w:ascii="Times New Roman" w:eastAsia="Calibri" w:hAnsi="Times New Roman" w:cs="Times New Roman"/>
                <w:bCs/>
                <w:sz w:val="24"/>
                <w:szCs w:val="24"/>
                <w:lang w:eastAsia="lt-LT"/>
              </w:rPr>
              <w:t>III. Laipiojimo (boulderingo) sienelės transportavimas ir montavimas.</w:t>
            </w:r>
          </w:p>
        </w:tc>
      </w:tr>
      <w:tr w:rsidR="00CB12F0" w:rsidRPr="00CB12F0" w14:paraId="6FD39590" w14:textId="77777777" w:rsidTr="00263200">
        <w:tc>
          <w:tcPr>
            <w:tcW w:w="846" w:type="dxa"/>
          </w:tcPr>
          <w:p w14:paraId="260D8697" w14:textId="2387C42A" w:rsidR="00263200" w:rsidRPr="00CB12F0" w:rsidRDefault="00263200" w:rsidP="00A46D98">
            <w:pPr>
              <w:suppressAutoHyphens/>
              <w:spacing w:after="0" w:line="240" w:lineRule="auto"/>
              <w:jc w:val="center"/>
              <w:rPr>
                <w:rFonts w:ascii="Times New Roman" w:eastAsia="Calibri" w:hAnsi="Times New Roman" w:cs="Times New Roman"/>
                <w:b/>
                <w:sz w:val="24"/>
                <w:szCs w:val="24"/>
                <w:lang w:eastAsia="lt-LT"/>
              </w:rPr>
            </w:pPr>
            <w:r w:rsidRPr="00CB12F0">
              <w:rPr>
                <w:rFonts w:ascii="Times New Roman" w:eastAsia="Calibri" w:hAnsi="Times New Roman" w:cs="Times New Roman"/>
                <w:b/>
                <w:sz w:val="24"/>
                <w:szCs w:val="24"/>
                <w:lang w:eastAsia="lt-LT"/>
              </w:rPr>
              <w:t>10.</w:t>
            </w:r>
          </w:p>
        </w:tc>
        <w:tc>
          <w:tcPr>
            <w:tcW w:w="8782" w:type="dxa"/>
            <w:gridSpan w:val="2"/>
          </w:tcPr>
          <w:p w14:paraId="62E46A6C" w14:textId="04D27149" w:rsidR="00263200" w:rsidRPr="00CB12F0" w:rsidRDefault="00263200" w:rsidP="00A46D98">
            <w:pPr>
              <w:suppressAutoHyphens/>
              <w:spacing w:after="0" w:line="240" w:lineRule="auto"/>
              <w:jc w:val="center"/>
              <w:rPr>
                <w:rFonts w:ascii="Times New Roman" w:eastAsia="Calibri" w:hAnsi="Times New Roman" w:cs="Times New Roman"/>
                <w:b/>
                <w:sz w:val="24"/>
                <w:szCs w:val="24"/>
                <w:lang w:eastAsia="lt-LT"/>
              </w:rPr>
            </w:pPr>
            <w:r w:rsidRPr="00CB12F0">
              <w:rPr>
                <w:rFonts w:ascii="Times New Roman" w:eastAsia="Calibri" w:hAnsi="Times New Roman" w:cs="Times New Roman"/>
                <w:b/>
                <w:sz w:val="24"/>
                <w:szCs w:val="24"/>
                <w:lang w:eastAsia="lt-LT"/>
              </w:rPr>
              <w:t>TECHNINIAI REIKALAVIMAI LAIPIOJIMO SIENELEI</w:t>
            </w:r>
          </w:p>
        </w:tc>
      </w:tr>
      <w:tr w:rsidR="00CB12F0" w:rsidRPr="00CB12F0" w14:paraId="39B14F49" w14:textId="77777777" w:rsidTr="00F430ED">
        <w:tc>
          <w:tcPr>
            <w:tcW w:w="846" w:type="dxa"/>
          </w:tcPr>
          <w:p w14:paraId="6B52A619" w14:textId="521701C9" w:rsidR="001D1E07" w:rsidRPr="00CB12F0" w:rsidRDefault="002D5B91"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t>10.</w:t>
            </w:r>
            <w:r w:rsidR="00263200" w:rsidRPr="00CB12F0">
              <w:rPr>
                <w:rFonts w:ascii="Times New Roman" w:hAnsi="Times New Roman" w:cs="Times New Roman"/>
                <w:b/>
                <w:bCs/>
                <w:sz w:val="24"/>
                <w:szCs w:val="24"/>
              </w:rPr>
              <w:t>1.</w:t>
            </w:r>
          </w:p>
        </w:tc>
        <w:tc>
          <w:tcPr>
            <w:tcW w:w="2551" w:type="dxa"/>
          </w:tcPr>
          <w:p w14:paraId="5CBAED37" w14:textId="6D8ED3EE" w:rsidR="001D1E07" w:rsidRPr="00CB12F0" w:rsidRDefault="00F95AB9" w:rsidP="00A46D98">
            <w:pPr>
              <w:spacing w:line="240" w:lineRule="auto"/>
              <w:rPr>
                <w:rFonts w:ascii="Times New Roman" w:eastAsia="Times New Roman" w:hAnsi="Times New Roman" w:cs="Times New Roman"/>
                <w:b/>
                <w:bCs/>
                <w:sz w:val="24"/>
                <w:szCs w:val="24"/>
                <w:lang w:eastAsia="zh-TW"/>
              </w:rPr>
            </w:pPr>
            <w:r w:rsidRPr="00CB12F0">
              <w:rPr>
                <w:rFonts w:ascii="Times New Roman" w:eastAsia="Times New Roman" w:hAnsi="Times New Roman" w:cs="Times New Roman"/>
                <w:b/>
                <w:bCs/>
                <w:sz w:val="24"/>
                <w:szCs w:val="24"/>
                <w:lang w:eastAsia="zh-TW"/>
              </w:rPr>
              <w:t>Gaminio tipas</w:t>
            </w:r>
          </w:p>
        </w:tc>
        <w:tc>
          <w:tcPr>
            <w:tcW w:w="6231" w:type="dxa"/>
          </w:tcPr>
          <w:p w14:paraId="0A2B498D" w14:textId="08B9A461" w:rsidR="001D1E07" w:rsidRPr="00CB12F0" w:rsidRDefault="00F95AB9" w:rsidP="00F85620">
            <w:pPr>
              <w:pStyle w:val="Betarp"/>
              <w:jc w:val="both"/>
              <w:rPr>
                <w:rFonts w:ascii="Times New Roman" w:hAnsi="Times New Roman" w:cs="Times New Roman"/>
                <w:sz w:val="24"/>
                <w:szCs w:val="24"/>
              </w:rPr>
            </w:pPr>
            <w:r w:rsidRPr="00CB12F0">
              <w:rPr>
                <w:rFonts w:ascii="Times New Roman" w:hAnsi="Times New Roman" w:cs="Times New Roman"/>
                <w:sz w:val="24"/>
                <w:szCs w:val="24"/>
              </w:rPr>
              <w:t xml:space="preserve">Lauko sąlygoms skirta </w:t>
            </w:r>
            <w:r w:rsidR="003619B0" w:rsidRPr="00CB12F0">
              <w:rPr>
                <w:rFonts w:ascii="Times New Roman" w:hAnsi="Times New Roman" w:cs="Times New Roman"/>
                <w:sz w:val="24"/>
                <w:szCs w:val="24"/>
              </w:rPr>
              <w:t xml:space="preserve">atviros prieigos </w:t>
            </w:r>
            <w:r w:rsidRPr="00CB12F0">
              <w:rPr>
                <w:rFonts w:ascii="Times New Roman" w:hAnsi="Times New Roman" w:cs="Times New Roman"/>
                <w:sz w:val="24"/>
                <w:szCs w:val="24"/>
              </w:rPr>
              <w:t xml:space="preserve">laipiojimo (boulderingo) sienelė, </w:t>
            </w:r>
            <w:r w:rsidR="00A14303" w:rsidRPr="00CB12F0">
              <w:rPr>
                <w:rFonts w:ascii="Times New Roman" w:hAnsi="Times New Roman" w:cs="Times New Roman"/>
                <w:sz w:val="24"/>
                <w:szCs w:val="24"/>
              </w:rPr>
              <w:t xml:space="preserve">pritaikyta </w:t>
            </w:r>
            <w:r w:rsidRPr="00CB12F0">
              <w:rPr>
                <w:rFonts w:ascii="Times New Roman" w:hAnsi="Times New Roman" w:cs="Times New Roman"/>
                <w:sz w:val="24"/>
                <w:szCs w:val="24"/>
              </w:rPr>
              <w:t>viešosioms erdvėms.</w:t>
            </w:r>
          </w:p>
        </w:tc>
      </w:tr>
      <w:tr w:rsidR="00CB12F0" w:rsidRPr="00CB12F0" w14:paraId="6E74DD8F" w14:textId="77777777" w:rsidTr="00F430ED">
        <w:tc>
          <w:tcPr>
            <w:tcW w:w="846" w:type="dxa"/>
          </w:tcPr>
          <w:p w14:paraId="49A15123" w14:textId="1D7F1973" w:rsidR="00810911" w:rsidRPr="00CB12F0" w:rsidRDefault="00810911"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t>10.2.</w:t>
            </w:r>
          </w:p>
        </w:tc>
        <w:tc>
          <w:tcPr>
            <w:tcW w:w="2551" w:type="dxa"/>
          </w:tcPr>
          <w:p w14:paraId="4CB2973D" w14:textId="36AF579D" w:rsidR="00810911" w:rsidRPr="00CB12F0" w:rsidRDefault="00810911" w:rsidP="00A46D98">
            <w:pPr>
              <w:spacing w:line="240" w:lineRule="auto"/>
              <w:rPr>
                <w:rFonts w:ascii="Times New Roman" w:eastAsia="Times New Roman" w:hAnsi="Times New Roman" w:cs="Times New Roman"/>
                <w:b/>
                <w:bCs/>
                <w:sz w:val="24"/>
                <w:szCs w:val="24"/>
                <w:lang w:eastAsia="zh-TW"/>
              </w:rPr>
            </w:pPr>
            <w:r w:rsidRPr="00CB12F0">
              <w:rPr>
                <w:rFonts w:ascii="Times New Roman" w:eastAsia="Times New Roman" w:hAnsi="Times New Roman" w:cs="Times New Roman"/>
                <w:b/>
                <w:bCs/>
                <w:sz w:val="24"/>
                <w:szCs w:val="24"/>
                <w:lang w:eastAsia="zh-TW"/>
              </w:rPr>
              <w:t>Gaminio būklė</w:t>
            </w:r>
          </w:p>
        </w:tc>
        <w:tc>
          <w:tcPr>
            <w:tcW w:w="6231" w:type="dxa"/>
          </w:tcPr>
          <w:p w14:paraId="7A60CBBC" w14:textId="1464B74E" w:rsidR="00810911" w:rsidRPr="00CB12F0" w:rsidRDefault="00810911" w:rsidP="00F85620">
            <w:pPr>
              <w:pStyle w:val="Betarp"/>
              <w:jc w:val="both"/>
              <w:rPr>
                <w:rFonts w:ascii="Times New Roman" w:hAnsi="Times New Roman" w:cs="Times New Roman"/>
                <w:sz w:val="24"/>
                <w:szCs w:val="24"/>
              </w:rPr>
            </w:pPr>
            <w:r w:rsidRPr="00CB12F0">
              <w:rPr>
                <w:rFonts w:ascii="Times New Roman" w:hAnsi="Times New Roman" w:cs="Times New Roman"/>
                <w:sz w:val="24"/>
                <w:szCs w:val="24"/>
              </w:rPr>
              <w:t>Laipiojimo (boulderingo) sienelė ir jos sudedamosios dalys turi būti naujos ir nenaudotos.</w:t>
            </w:r>
          </w:p>
        </w:tc>
      </w:tr>
      <w:tr w:rsidR="00CB12F0" w:rsidRPr="00CB12F0" w14:paraId="03531ED8" w14:textId="77777777" w:rsidTr="00F430ED">
        <w:tc>
          <w:tcPr>
            <w:tcW w:w="846" w:type="dxa"/>
          </w:tcPr>
          <w:p w14:paraId="1ED6EECF" w14:textId="0C765A5D" w:rsidR="00D2545C" w:rsidRPr="00CB12F0" w:rsidRDefault="00263200"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t>10.</w:t>
            </w:r>
            <w:r w:rsidR="00810911" w:rsidRPr="00CB12F0">
              <w:rPr>
                <w:rFonts w:ascii="Times New Roman" w:hAnsi="Times New Roman" w:cs="Times New Roman"/>
                <w:b/>
                <w:bCs/>
                <w:sz w:val="24"/>
                <w:szCs w:val="24"/>
              </w:rPr>
              <w:t>3</w:t>
            </w:r>
            <w:r w:rsidRPr="00CB12F0">
              <w:rPr>
                <w:rFonts w:ascii="Times New Roman" w:hAnsi="Times New Roman" w:cs="Times New Roman"/>
                <w:b/>
                <w:bCs/>
                <w:sz w:val="24"/>
                <w:szCs w:val="24"/>
              </w:rPr>
              <w:t>.</w:t>
            </w:r>
          </w:p>
        </w:tc>
        <w:tc>
          <w:tcPr>
            <w:tcW w:w="2551" w:type="dxa"/>
          </w:tcPr>
          <w:p w14:paraId="36944275" w14:textId="10BFFEED" w:rsidR="00D2545C" w:rsidRPr="00CB12F0" w:rsidRDefault="00D2545C" w:rsidP="00A46D98">
            <w:pPr>
              <w:spacing w:line="240" w:lineRule="auto"/>
              <w:rPr>
                <w:rFonts w:ascii="Times New Roman" w:eastAsia="Times New Roman" w:hAnsi="Times New Roman" w:cs="Times New Roman"/>
                <w:b/>
                <w:bCs/>
                <w:sz w:val="24"/>
                <w:szCs w:val="24"/>
                <w:lang w:eastAsia="zh-TW"/>
              </w:rPr>
            </w:pPr>
            <w:r w:rsidRPr="00CB12F0">
              <w:rPr>
                <w:rFonts w:ascii="Times New Roman" w:eastAsia="Times New Roman" w:hAnsi="Times New Roman" w:cs="Times New Roman"/>
                <w:b/>
                <w:bCs/>
                <w:sz w:val="24"/>
                <w:szCs w:val="24"/>
                <w:lang w:eastAsia="zh-TW"/>
              </w:rPr>
              <w:t>Naudotojai</w:t>
            </w:r>
          </w:p>
        </w:tc>
        <w:tc>
          <w:tcPr>
            <w:tcW w:w="6231" w:type="dxa"/>
          </w:tcPr>
          <w:p w14:paraId="70C65260" w14:textId="71D4EE95" w:rsidR="00D2545C" w:rsidRPr="00CB12F0" w:rsidRDefault="006D5EE7" w:rsidP="00692154">
            <w:pPr>
              <w:pStyle w:val="Betarp"/>
              <w:jc w:val="both"/>
              <w:rPr>
                <w:rFonts w:ascii="Times New Roman" w:hAnsi="Times New Roman" w:cs="Times New Roman"/>
                <w:sz w:val="24"/>
                <w:szCs w:val="24"/>
              </w:rPr>
            </w:pPr>
            <w:r w:rsidRPr="00CB12F0">
              <w:rPr>
                <w:rFonts w:ascii="Times New Roman" w:hAnsi="Times New Roman" w:cs="Times New Roman"/>
                <w:sz w:val="24"/>
                <w:szCs w:val="24"/>
              </w:rPr>
              <w:t>Laipiojimo elementų išdėstymas turi būti pritaikytas tiek pradedantiesiems, tiek pažengusiems naudotojams, užtikrinant įvairaus sudėtingumo laipiojimo galimybes ir pritaikymą įvairaus amžiaus bei fizinio pasirengimo naudotojams.</w:t>
            </w:r>
          </w:p>
        </w:tc>
      </w:tr>
      <w:tr w:rsidR="00CB12F0" w:rsidRPr="00CB12F0" w14:paraId="4A888471" w14:textId="77777777" w:rsidTr="00F430ED">
        <w:tc>
          <w:tcPr>
            <w:tcW w:w="846" w:type="dxa"/>
          </w:tcPr>
          <w:p w14:paraId="6BF75C62" w14:textId="0FFA316F" w:rsidR="00635DC5" w:rsidRPr="00CB12F0" w:rsidRDefault="00263200"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t>10</w:t>
            </w:r>
            <w:r w:rsidR="00810911" w:rsidRPr="00CB12F0">
              <w:rPr>
                <w:rFonts w:ascii="Times New Roman" w:hAnsi="Times New Roman" w:cs="Times New Roman"/>
                <w:b/>
                <w:bCs/>
                <w:sz w:val="24"/>
                <w:szCs w:val="24"/>
              </w:rPr>
              <w:t>.4.</w:t>
            </w:r>
          </w:p>
        </w:tc>
        <w:tc>
          <w:tcPr>
            <w:tcW w:w="2551" w:type="dxa"/>
          </w:tcPr>
          <w:p w14:paraId="0BA01464" w14:textId="16591792" w:rsidR="00635DC5" w:rsidRPr="00CB12F0" w:rsidRDefault="00635DC5" w:rsidP="00A46D98">
            <w:pPr>
              <w:spacing w:line="240" w:lineRule="auto"/>
              <w:rPr>
                <w:rFonts w:ascii="Times New Roman" w:eastAsia="Times New Roman" w:hAnsi="Times New Roman" w:cs="Times New Roman"/>
                <w:b/>
                <w:bCs/>
                <w:sz w:val="24"/>
                <w:szCs w:val="24"/>
                <w:lang w:eastAsia="zh-TW"/>
              </w:rPr>
            </w:pPr>
            <w:r w:rsidRPr="00CB12F0">
              <w:rPr>
                <w:rFonts w:ascii="Times New Roman" w:eastAsia="Times New Roman" w:hAnsi="Times New Roman" w:cs="Times New Roman"/>
                <w:b/>
                <w:bCs/>
                <w:sz w:val="24"/>
                <w:szCs w:val="24"/>
                <w:lang w:eastAsia="zh-TW"/>
              </w:rPr>
              <w:t>Konstrukcija</w:t>
            </w:r>
          </w:p>
        </w:tc>
        <w:tc>
          <w:tcPr>
            <w:tcW w:w="6231" w:type="dxa"/>
          </w:tcPr>
          <w:p w14:paraId="173AEC50" w14:textId="0FFB9471" w:rsidR="00C91CBC" w:rsidRPr="00CB12F0" w:rsidRDefault="00C91CBC" w:rsidP="00692154">
            <w:pPr>
              <w:pStyle w:val="Betarp"/>
              <w:jc w:val="both"/>
              <w:rPr>
                <w:rFonts w:ascii="Times New Roman" w:hAnsi="Times New Roman" w:cs="Times New Roman"/>
                <w:sz w:val="24"/>
                <w:szCs w:val="24"/>
              </w:rPr>
            </w:pPr>
            <w:r w:rsidRPr="00CB12F0">
              <w:rPr>
                <w:rFonts w:ascii="Times New Roman" w:hAnsi="Times New Roman" w:cs="Times New Roman"/>
                <w:sz w:val="24"/>
                <w:szCs w:val="24"/>
              </w:rPr>
              <w:t>Modulinė</w:t>
            </w:r>
            <w:r w:rsidR="003759C1" w:rsidRPr="00CB12F0">
              <w:rPr>
                <w:rFonts w:ascii="Times New Roman" w:hAnsi="Times New Roman" w:cs="Times New Roman"/>
                <w:sz w:val="24"/>
                <w:szCs w:val="24"/>
              </w:rPr>
              <w:t xml:space="preserve"> konstrukcija</w:t>
            </w:r>
            <w:r w:rsidRPr="00CB12F0">
              <w:rPr>
                <w:rFonts w:ascii="Times New Roman" w:hAnsi="Times New Roman" w:cs="Times New Roman"/>
                <w:sz w:val="24"/>
                <w:szCs w:val="24"/>
              </w:rPr>
              <w:t xml:space="preserve">, </w:t>
            </w:r>
            <w:r w:rsidR="00890955" w:rsidRPr="00CB12F0">
              <w:rPr>
                <w:rFonts w:ascii="Times New Roman" w:hAnsi="Times New Roman" w:cs="Times New Roman"/>
                <w:sz w:val="24"/>
                <w:szCs w:val="24"/>
              </w:rPr>
              <w:t xml:space="preserve">metalinė cinkuota, </w:t>
            </w:r>
            <w:r w:rsidRPr="00CB12F0">
              <w:rPr>
                <w:rFonts w:ascii="Times New Roman" w:hAnsi="Times New Roman" w:cs="Times New Roman"/>
                <w:sz w:val="24"/>
                <w:szCs w:val="24"/>
              </w:rPr>
              <w:t xml:space="preserve">stacionariai tvirtinama, stabili ir tinkama intensyviam naudojimui viešojoje lauko erdvėje. Konstrukcijos paviršius turi būti padengtas atmosferos poveikiui atsparia medžiaga. Konstrukcija turi sudaryti galimybę formuoti skirtingo sudėtingumo laipiojimo maršrutus, prireikus keičiant ar pertvarkant atskirus konstrukcijos elementus – skirtingų spalvų laipiojimo </w:t>
            </w:r>
            <w:proofErr w:type="spellStart"/>
            <w:r w:rsidRPr="00CB12F0">
              <w:rPr>
                <w:rFonts w:ascii="Times New Roman" w:hAnsi="Times New Roman" w:cs="Times New Roman"/>
                <w:sz w:val="24"/>
                <w:szCs w:val="24"/>
              </w:rPr>
              <w:t>kybius</w:t>
            </w:r>
            <w:proofErr w:type="spellEnd"/>
            <w:r w:rsidRPr="00CB12F0">
              <w:rPr>
                <w:rFonts w:ascii="Times New Roman" w:hAnsi="Times New Roman" w:cs="Times New Roman"/>
                <w:sz w:val="24"/>
                <w:szCs w:val="24"/>
              </w:rPr>
              <w:t xml:space="preserve"> (laikiklius).</w:t>
            </w:r>
          </w:p>
        </w:tc>
      </w:tr>
      <w:tr w:rsidR="00CB12F0" w:rsidRPr="00CB12F0" w14:paraId="79984780" w14:textId="77777777" w:rsidTr="00F430ED">
        <w:tc>
          <w:tcPr>
            <w:tcW w:w="846" w:type="dxa"/>
          </w:tcPr>
          <w:p w14:paraId="5D8E4318" w14:textId="68D4264D" w:rsidR="00C91CBC" w:rsidRPr="00CB12F0" w:rsidRDefault="002155FE"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t>10.5.</w:t>
            </w:r>
          </w:p>
        </w:tc>
        <w:tc>
          <w:tcPr>
            <w:tcW w:w="2551" w:type="dxa"/>
          </w:tcPr>
          <w:p w14:paraId="35B0D865" w14:textId="4EB73311" w:rsidR="00C91CBC" w:rsidRPr="00CB12F0" w:rsidRDefault="00C91CBC" w:rsidP="00A46D98">
            <w:pPr>
              <w:spacing w:line="240" w:lineRule="auto"/>
              <w:rPr>
                <w:rFonts w:ascii="Times New Roman" w:eastAsia="Times New Roman" w:hAnsi="Times New Roman" w:cs="Times New Roman"/>
                <w:b/>
                <w:bCs/>
                <w:sz w:val="24"/>
                <w:szCs w:val="24"/>
                <w:lang w:eastAsia="zh-TW"/>
              </w:rPr>
            </w:pPr>
            <w:r w:rsidRPr="00CB12F0">
              <w:rPr>
                <w:rFonts w:ascii="Times New Roman" w:eastAsia="Times New Roman" w:hAnsi="Times New Roman" w:cs="Times New Roman"/>
                <w:b/>
                <w:bCs/>
                <w:sz w:val="24"/>
                <w:szCs w:val="24"/>
                <w:lang w:eastAsia="zh-TW"/>
              </w:rPr>
              <w:t xml:space="preserve">Laipiojimo </w:t>
            </w:r>
            <w:proofErr w:type="spellStart"/>
            <w:r w:rsidRPr="00CB12F0">
              <w:rPr>
                <w:rFonts w:ascii="Times New Roman" w:eastAsia="Times New Roman" w:hAnsi="Times New Roman" w:cs="Times New Roman"/>
                <w:b/>
                <w:bCs/>
                <w:sz w:val="24"/>
                <w:szCs w:val="24"/>
                <w:lang w:eastAsia="zh-TW"/>
              </w:rPr>
              <w:t>kybiai</w:t>
            </w:r>
            <w:proofErr w:type="spellEnd"/>
            <w:r w:rsidRPr="00CB12F0">
              <w:rPr>
                <w:rFonts w:ascii="Times New Roman" w:eastAsia="Times New Roman" w:hAnsi="Times New Roman" w:cs="Times New Roman"/>
                <w:b/>
                <w:bCs/>
                <w:sz w:val="24"/>
                <w:szCs w:val="24"/>
                <w:lang w:eastAsia="zh-TW"/>
              </w:rPr>
              <w:t xml:space="preserve"> (laikikliai)</w:t>
            </w:r>
          </w:p>
        </w:tc>
        <w:tc>
          <w:tcPr>
            <w:tcW w:w="6231" w:type="dxa"/>
          </w:tcPr>
          <w:p w14:paraId="5C6A6B03" w14:textId="68182D9C" w:rsidR="00C91CBC" w:rsidRPr="00CB12F0" w:rsidRDefault="00C91CBC" w:rsidP="00692154">
            <w:pPr>
              <w:pStyle w:val="Betarp"/>
              <w:jc w:val="both"/>
              <w:rPr>
                <w:rFonts w:ascii="Times New Roman" w:hAnsi="Times New Roman" w:cs="Times New Roman"/>
                <w:sz w:val="24"/>
                <w:szCs w:val="24"/>
              </w:rPr>
            </w:pPr>
            <w:r w:rsidRPr="00CB12F0">
              <w:rPr>
                <w:rFonts w:ascii="Times New Roman" w:hAnsi="Times New Roman" w:cs="Times New Roman"/>
                <w:sz w:val="24"/>
                <w:szCs w:val="24"/>
              </w:rPr>
              <w:t xml:space="preserve">Laipiojimo </w:t>
            </w:r>
            <w:proofErr w:type="spellStart"/>
            <w:r w:rsidRPr="00CB12F0">
              <w:rPr>
                <w:rFonts w:ascii="Times New Roman" w:hAnsi="Times New Roman" w:cs="Times New Roman"/>
                <w:sz w:val="24"/>
                <w:szCs w:val="24"/>
              </w:rPr>
              <w:t>kybiai</w:t>
            </w:r>
            <w:proofErr w:type="spellEnd"/>
            <w:r w:rsidRPr="00CB12F0">
              <w:rPr>
                <w:rFonts w:ascii="Times New Roman" w:hAnsi="Times New Roman" w:cs="Times New Roman"/>
                <w:sz w:val="24"/>
                <w:szCs w:val="24"/>
              </w:rPr>
              <w:t xml:space="preserve"> (laikikliai) turi būti kokybiški, pagaminti iš patvarių, kintančioms lauko sąlygoms atsparių medžiagų, skirtingų formų ir dydžių, imituojantys uolos atbrailas ir pritaikyti įvairaus sudėtingumo laipiojimo maršrutams. Laipiojimo </w:t>
            </w:r>
            <w:proofErr w:type="spellStart"/>
            <w:r w:rsidRPr="00CB12F0">
              <w:rPr>
                <w:rFonts w:ascii="Times New Roman" w:hAnsi="Times New Roman" w:cs="Times New Roman"/>
                <w:sz w:val="24"/>
                <w:szCs w:val="24"/>
              </w:rPr>
              <w:t>kybiai</w:t>
            </w:r>
            <w:proofErr w:type="spellEnd"/>
            <w:r w:rsidRPr="00CB12F0">
              <w:rPr>
                <w:rFonts w:ascii="Times New Roman" w:hAnsi="Times New Roman" w:cs="Times New Roman"/>
                <w:sz w:val="24"/>
                <w:szCs w:val="24"/>
              </w:rPr>
              <w:t xml:space="preserve"> turi būti kokybiškai tvirtinami ir prireikus lengvai pakeičiami.</w:t>
            </w:r>
            <w:r w:rsidR="00571731" w:rsidRPr="00CB12F0">
              <w:rPr>
                <w:rFonts w:ascii="Times New Roman" w:hAnsi="Times New Roman" w:cs="Times New Roman"/>
                <w:sz w:val="24"/>
                <w:szCs w:val="24"/>
              </w:rPr>
              <w:t xml:space="preserve"> Laipiojimo </w:t>
            </w:r>
            <w:proofErr w:type="spellStart"/>
            <w:r w:rsidR="00571731" w:rsidRPr="00CB12F0">
              <w:rPr>
                <w:rFonts w:ascii="Times New Roman" w:hAnsi="Times New Roman" w:cs="Times New Roman"/>
                <w:sz w:val="24"/>
                <w:szCs w:val="24"/>
              </w:rPr>
              <w:t>kybiai</w:t>
            </w:r>
            <w:proofErr w:type="spellEnd"/>
            <w:r w:rsidR="00571731" w:rsidRPr="00CB12F0">
              <w:rPr>
                <w:rFonts w:ascii="Times New Roman" w:hAnsi="Times New Roman" w:cs="Times New Roman"/>
                <w:sz w:val="24"/>
                <w:szCs w:val="24"/>
              </w:rPr>
              <w:t xml:space="preserve"> turi sudaryti galimybę įrengti įvairaus sudėtingumo maršrutus pradedantiesiems ir pažengusiems naudotojams.</w:t>
            </w:r>
          </w:p>
        </w:tc>
      </w:tr>
      <w:tr w:rsidR="00CB12F0" w:rsidRPr="00CB12F0" w14:paraId="69CE1E6E" w14:textId="77777777" w:rsidTr="00F430ED">
        <w:tc>
          <w:tcPr>
            <w:tcW w:w="846" w:type="dxa"/>
          </w:tcPr>
          <w:p w14:paraId="350D05FF" w14:textId="6313A303" w:rsidR="00C91CBC" w:rsidRPr="00CB12F0" w:rsidRDefault="002155FE"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t>10.6.</w:t>
            </w:r>
          </w:p>
        </w:tc>
        <w:tc>
          <w:tcPr>
            <w:tcW w:w="2551" w:type="dxa"/>
          </w:tcPr>
          <w:p w14:paraId="4FABC9A6" w14:textId="220FDCFC" w:rsidR="00C91CBC" w:rsidRPr="00CB12F0" w:rsidRDefault="00C91CBC" w:rsidP="00A46D98">
            <w:pPr>
              <w:spacing w:line="240" w:lineRule="auto"/>
              <w:rPr>
                <w:rFonts w:ascii="Times New Roman" w:eastAsia="Times New Roman" w:hAnsi="Times New Roman" w:cs="Times New Roman"/>
                <w:b/>
                <w:bCs/>
                <w:sz w:val="24"/>
                <w:szCs w:val="24"/>
                <w:lang w:eastAsia="zh-TW"/>
              </w:rPr>
            </w:pPr>
            <w:r w:rsidRPr="00CB12F0">
              <w:rPr>
                <w:rFonts w:ascii="Times New Roman" w:eastAsia="Times New Roman" w:hAnsi="Times New Roman" w:cs="Times New Roman"/>
                <w:b/>
                <w:bCs/>
                <w:sz w:val="24"/>
                <w:szCs w:val="24"/>
                <w:lang w:eastAsia="zh-TW"/>
              </w:rPr>
              <w:t>Konstrukcijos tvirtumas</w:t>
            </w:r>
          </w:p>
        </w:tc>
        <w:tc>
          <w:tcPr>
            <w:tcW w:w="6231" w:type="dxa"/>
          </w:tcPr>
          <w:p w14:paraId="0C63C01F" w14:textId="76E7B459" w:rsidR="00C91CBC" w:rsidRPr="00CB12F0" w:rsidRDefault="00C91CBC" w:rsidP="00692154">
            <w:pPr>
              <w:pStyle w:val="Betarp"/>
              <w:jc w:val="both"/>
              <w:rPr>
                <w:rFonts w:ascii="Times New Roman" w:hAnsi="Times New Roman" w:cs="Times New Roman"/>
                <w:sz w:val="24"/>
                <w:szCs w:val="24"/>
              </w:rPr>
            </w:pPr>
            <w:r w:rsidRPr="00CB12F0">
              <w:rPr>
                <w:rFonts w:ascii="Times New Roman" w:hAnsi="Times New Roman" w:cs="Times New Roman"/>
                <w:sz w:val="24"/>
                <w:szCs w:val="24"/>
              </w:rPr>
              <w:t>Konstrukcijos tvirtumas turi atlaikyti numatytas apkrovas – konstrukcijos svorį bei papildomą vertikalią ir horizontalią jėgą, atsirandančią laipiojimo metu.</w:t>
            </w:r>
          </w:p>
        </w:tc>
      </w:tr>
      <w:tr w:rsidR="00CB12F0" w:rsidRPr="00CB12F0" w14:paraId="167ACB27" w14:textId="77777777" w:rsidTr="00F430ED">
        <w:tc>
          <w:tcPr>
            <w:tcW w:w="846" w:type="dxa"/>
          </w:tcPr>
          <w:p w14:paraId="38C54F26" w14:textId="503A05AF" w:rsidR="00F95AB9" w:rsidRPr="00CB12F0" w:rsidRDefault="00263200"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t>10.</w:t>
            </w:r>
            <w:r w:rsidR="002155FE" w:rsidRPr="00CB12F0">
              <w:rPr>
                <w:rFonts w:ascii="Times New Roman" w:hAnsi="Times New Roman" w:cs="Times New Roman"/>
                <w:b/>
                <w:bCs/>
                <w:sz w:val="24"/>
                <w:szCs w:val="24"/>
              </w:rPr>
              <w:t>7</w:t>
            </w:r>
            <w:r w:rsidRPr="00CB12F0">
              <w:rPr>
                <w:rFonts w:ascii="Times New Roman" w:hAnsi="Times New Roman" w:cs="Times New Roman"/>
                <w:b/>
                <w:bCs/>
                <w:sz w:val="24"/>
                <w:szCs w:val="24"/>
              </w:rPr>
              <w:t>.</w:t>
            </w:r>
          </w:p>
        </w:tc>
        <w:tc>
          <w:tcPr>
            <w:tcW w:w="2551" w:type="dxa"/>
          </w:tcPr>
          <w:p w14:paraId="047A2E63" w14:textId="65FC7A5C" w:rsidR="00F95AB9" w:rsidRPr="00CB12F0" w:rsidRDefault="00F95AB9" w:rsidP="00A46D98">
            <w:pPr>
              <w:spacing w:line="240" w:lineRule="auto"/>
              <w:rPr>
                <w:rFonts w:ascii="Times New Roman" w:eastAsia="Times New Roman" w:hAnsi="Times New Roman" w:cs="Times New Roman"/>
                <w:b/>
                <w:bCs/>
                <w:sz w:val="24"/>
                <w:szCs w:val="24"/>
                <w:lang w:eastAsia="zh-TW"/>
              </w:rPr>
            </w:pPr>
            <w:r w:rsidRPr="00CB12F0">
              <w:rPr>
                <w:rFonts w:ascii="Times New Roman" w:eastAsia="Times New Roman" w:hAnsi="Times New Roman" w:cs="Times New Roman"/>
                <w:b/>
                <w:bCs/>
                <w:sz w:val="24"/>
                <w:szCs w:val="24"/>
                <w:lang w:eastAsia="zh-TW"/>
              </w:rPr>
              <w:t>Aukštis</w:t>
            </w:r>
          </w:p>
        </w:tc>
        <w:tc>
          <w:tcPr>
            <w:tcW w:w="6231" w:type="dxa"/>
          </w:tcPr>
          <w:p w14:paraId="5E524DAD" w14:textId="6EBB0348" w:rsidR="00F95AB9" w:rsidRPr="00CB12F0" w:rsidRDefault="00176461" w:rsidP="00F85620">
            <w:pPr>
              <w:pStyle w:val="Betarp"/>
              <w:jc w:val="both"/>
              <w:rPr>
                <w:rFonts w:ascii="Times New Roman" w:hAnsi="Times New Roman" w:cs="Times New Roman"/>
                <w:sz w:val="24"/>
                <w:szCs w:val="24"/>
              </w:rPr>
            </w:pPr>
            <w:r w:rsidRPr="00CB12F0">
              <w:rPr>
                <w:rFonts w:ascii="Times New Roman" w:hAnsi="Times New Roman" w:cs="Times New Roman"/>
                <w:sz w:val="24"/>
                <w:szCs w:val="24"/>
              </w:rPr>
              <w:t xml:space="preserve">Ne mažesnis kaip 2,6 m ir ne didesnis kaip </w:t>
            </w:r>
            <w:r w:rsidR="00D0146C" w:rsidRPr="00CB12F0">
              <w:rPr>
                <w:rFonts w:ascii="Times New Roman" w:hAnsi="Times New Roman" w:cs="Times New Roman"/>
                <w:sz w:val="24"/>
                <w:szCs w:val="24"/>
              </w:rPr>
              <w:t>4</w:t>
            </w:r>
            <w:r w:rsidRPr="00CB12F0">
              <w:rPr>
                <w:rFonts w:ascii="Times New Roman" w:hAnsi="Times New Roman" w:cs="Times New Roman"/>
                <w:sz w:val="24"/>
                <w:szCs w:val="24"/>
              </w:rPr>
              <w:t>,0 m.</w:t>
            </w:r>
          </w:p>
        </w:tc>
      </w:tr>
      <w:tr w:rsidR="00CB12F0" w:rsidRPr="00CB12F0" w14:paraId="530E43F0" w14:textId="77777777" w:rsidTr="00F430ED">
        <w:tc>
          <w:tcPr>
            <w:tcW w:w="846" w:type="dxa"/>
          </w:tcPr>
          <w:p w14:paraId="6A921EED" w14:textId="52515456" w:rsidR="00F95AB9" w:rsidRPr="00CB12F0" w:rsidRDefault="00263200"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t>10.</w:t>
            </w:r>
            <w:r w:rsidR="002155FE" w:rsidRPr="00CB12F0">
              <w:rPr>
                <w:rFonts w:ascii="Times New Roman" w:hAnsi="Times New Roman" w:cs="Times New Roman"/>
                <w:b/>
                <w:bCs/>
                <w:sz w:val="24"/>
                <w:szCs w:val="24"/>
              </w:rPr>
              <w:t>8</w:t>
            </w:r>
            <w:r w:rsidRPr="00CB12F0">
              <w:rPr>
                <w:rFonts w:ascii="Times New Roman" w:hAnsi="Times New Roman" w:cs="Times New Roman"/>
                <w:b/>
                <w:bCs/>
                <w:sz w:val="24"/>
                <w:szCs w:val="24"/>
              </w:rPr>
              <w:t>.</w:t>
            </w:r>
          </w:p>
        </w:tc>
        <w:tc>
          <w:tcPr>
            <w:tcW w:w="2551" w:type="dxa"/>
          </w:tcPr>
          <w:p w14:paraId="02B95E3E" w14:textId="7B9EFF4B" w:rsidR="00F95AB9" w:rsidRPr="00CB12F0" w:rsidRDefault="00F95AB9" w:rsidP="00A46D98">
            <w:pPr>
              <w:spacing w:line="240" w:lineRule="auto"/>
              <w:rPr>
                <w:rFonts w:ascii="Times New Roman" w:eastAsia="Times New Roman" w:hAnsi="Times New Roman" w:cs="Times New Roman"/>
                <w:b/>
                <w:bCs/>
                <w:sz w:val="24"/>
                <w:szCs w:val="24"/>
                <w:lang w:eastAsia="zh-TW"/>
              </w:rPr>
            </w:pPr>
            <w:r w:rsidRPr="00CB12F0">
              <w:rPr>
                <w:rFonts w:ascii="Times New Roman" w:eastAsia="Times New Roman" w:hAnsi="Times New Roman" w:cs="Times New Roman"/>
                <w:b/>
                <w:bCs/>
                <w:sz w:val="24"/>
                <w:szCs w:val="24"/>
                <w:lang w:eastAsia="zh-TW"/>
              </w:rPr>
              <w:t>Ilgis</w:t>
            </w:r>
          </w:p>
        </w:tc>
        <w:tc>
          <w:tcPr>
            <w:tcW w:w="6231" w:type="dxa"/>
          </w:tcPr>
          <w:p w14:paraId="1C611278" w14:textId="613678D4" w:rsidR="00F95AB9" w:rsidRPr="00CB12F0" w:rsidRDefault="00176461" w:rsidP="00F85620">
            <w:pPr>
              <w:pStyle w:val="Betarp"/>
              <w:jc w:val="both"/>
              <w:rPr>
                <w:rFonts w:ascii="Times New Roman" w:hAnsi="Times New Roman" w:cs="Times New Roman"/>
                <w:sz w:val="24"/>
                <w:szCs w:val="24"/>
              </w:rPr>
            </w:pPr>
            <w:r w:rsidRPr="00CB12F0">
              <w:rPr>
                <w:rFonts w:ascii="Times New Roman" w:hAnsi="Times New Roman" w:cs="Times New Roman"/>
                <w:sz w:val="24"/>
                <w:szCs w:val="24"/>
              </w:rPr>
              <w:t>Ne mažesnis kaip 4,6 m ir ne didesnis kaip 5,0 m.</w:t>
            </w:r>
          </w:p>
        </w:tc>
      </w:tr>
      <w:tr w:rsidR="00CB12F0" w:rsidRPr="00CB12F0" w14:paraId="1C74AE1A" w14:textId="77777777" w:rsidTr="00F430ED">
        <w:tc>
          <w:tcPr>
            <w:tcW w:w="846" w:type="dxa"/>
          </w:tcPr>
          <w:p w14:paraId="52FE97FD" w14:textId="1ED50E9D" w:rsidR="00F95AB9" w:rsidRPr="00CB12F0" w:rsidRDefault="00263200"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t>10.</w:t>
            </w:r>
            <w:r w:rsidR="002155FE" w:rsidRPr="00CB12F0">
              <w:rPr>
                <w:rFonts w:ascii="Times New Roman" w:hAnsi="Times New Roman" w:cs="Times New Roman"/>
                <w:b/>
                <w:bCs/>
                <w:sz w:val="24"/>
                <w:szCs w:val="24"/>
              </w:rPr>
              <w:t>9</w:t>
            </w:r>
            <w:r w:rsidR="00BA1963" w:rsidRPr="00CB12F0">
              <w:rPr>
                <w:rFonts w:ascii="Times New Roman" w:hAnsi="Times New Roman" w:cs="Times New Roman"/>
                <w:b/>
                <w:bCs/>
                <w:sz w:val="24"/>
                <w:szCs w:val="24"/>
              </w:rPr>
              <w:t>.</w:t>
            </w:r>
          </w:p>
        </w:tc>
        <w:tc>
          <w:tcPr>
            <w:tcW w:w="2551" w:type="dxa"/>
          </w:tcPr>
          <w:p w14:paraId="0C19A964" w14:textId="69B181A8" w:rsidR="00F95AB9" w:rsidRPr="00CB12F0" w:rsidRDefault="00F95AB9" w:rsidP="00A46D98">
            <w:pPr>
              <w:spacing w:line="240" w:lineRule="auto"/>
              <w:rPr>
                <w:rFonts w:ascii="Times New Roman" w:eastAsia="Times New Roman" w:hAnsi="Times New Roman" w:cs="Times New Roman"/>
                <w:b/>
                <w:bCs/>
                <w:sz w:val="24"/>
                <w:szCs w:val="24"/>
                <w:lang w:eastAsia="zh-TW"/>
              </w:rPr>
            </w:pPr>
            <w:r w:rsidRPr="00CB12F0">
              <w:rPr>
                <w:rFonts w:ascii="Times New Roman" w:eastAsia="Times New Roman" w:hAnsi="Times New Roman" w:cs="Times New Roman"/>
                <w:b/>
                <w:bCs/>
                <w:sz w:val="24"/>
                <w:szCs w:val="24"/>
                <w:lang w:eastAsia="zh-TW"/>
              </w:rPr>
              <w:t>Plotis</w:t>
            </w:r>
          </w:p>
        </w:tc>
        <w:tc>
          <w:tcPr>
            <w:tcW w:w="6231" w:type="dxa"/>
          </w:tcPr>
          <w:p w14:paraId="4F842B0F" w14:textId="6240510B" w:rsidR="00F95AB9" w:rsidRPr="00CB12F0" w:rsidRDefault="00AE418B" w:rsidP="00F85620">
            <w:pPr>
              <w:pStyle w:val="Betarp"/>
              <w:jc w:val="both"/>
              <w:rPr>
                <w:rFonts w:ascii="Times New Roman" w:hAnsi="Times New Roman" w:cs="Times New Roman"/>
                <w:sz w:val="24"/>
                <w:szCs w:val="24"/>
              </w:rPr>
            </w:pPr>
            <w:r w:rsidRPr="00CB12F0">
              <w:rPr>
                <w:rFonts w:ascii="Times New Roman" w:hAnsi="Times New Roman" w:cs="Times New Roman"/>
                <w:sz w:val="24"/>
                <w:szCs w:val="24"/>
              </w:rPr>
              <w:t>Ne mažesnis kaip 3,7 m ir ne didesnis kaip 4,0 m.</w:t>
            </w:r>
          </w:p>
        </w:tc>
      </w:tr>
      <w:tr w:rsidR="00CB12F0" w:rsidRPr="00CB12F0" w14:paraId="51CC0F84" w14:textId="77777777" w:rsidTr="00F430ED">
        <w:tc>
          <w:tcPr>
            <w:tcW w:w="846" w:type="dxa"/>
          </w:tcPr>
          <w:p w14:paraId="6DC15741" w14:textId="6B2AE813" w:rsidR="00F95AB9" w:rsidRPr="00CB12F0" w:rsidRDefault="00263200"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t>10.</w:t>
            </w:r>
            <w:r w:rsidR="002155FE" w:rsidRPr="00CB12F0">
              <w:rPr>
                <w:rFonts w:ascii="Times New Roman" w:hAnsi="Times New Roman" w:cs="Times New Roman"/>
                <w:b/>
                <w:bCs/>
                <w:sz w:val="24"/>
                <w:szCs w:val="24"/>
              </w:rPr>
              <w:t>10</w:t>
            </w:r>
            <w:r w:rsidRPr="00CB12F0">
              <w:rPr>
                <w:rFonts w:ascii="Times New Roman" w:hAnsi="Times New Roman" w:cs="Times New Roman"/>
                <w:b/>
                <w:bCs/>
                <w:sz w:val="24"/>
                <w:szCs w:val="24"/>
              </w:rPr>
              <w:t>.</w:t>
            </w:r>
          </w:p>
        </w:tc>
        <w:tc>
          <w:tcPr>
            <w:tcW w:w="2551" w:type="dxa"/>
          </w:tcPr>
          <w:p w14:paraId="2D3D41BD" w14:textId="3C4758C9" w:rsidR="00F95AB9" w:rsidRPr="00CB12F0" w:rsidRDefault="00F95AB9" w:rsidP="00A46D98">
            <w:pPr>
              <w:spacing w:line="240" w:lineRule="auto"/>
              <w:rPr>
                <w:rFonts w:ascii="Times New Roman" w:eastAsia="Times New Roman" w:hAnsi="Times New Roman" w:cs="Times New Roman"/>
                <w:b/>
                <w:bCs/>
                <w:sz w:val="24"/>
                <w:szCs w:val="24"/>
                <w:lang w:eastAsia="zh-TW"/>
              </w:rPr>
            </w:pPr>
            <w:r w:rsidRPr="00CB12F0">
              <w:rPr>
                <w:rFonts w:ascii="Times New Roman" w:eastAsia="Times New Roman" w:hAnsi="Times New Roman" w:cs="Times New Roman"/>
                <w:b/>
                <w:bCs/>
                <w:sz w:val="24"/>
                <w:szCs w:val="24"/>
                <w:lang w:eastAsia="zh-TW"/>
              </w:rPr>
              <w:t>Laipiojimo paviršius</w:t>
            </w:r>
          </w:p>
        </w:tc>
        <w:tc>
          <w:tcPr>
            <w:tcW w:w="6231" w:type="dxa"/>
          </w:tcPr>
          <w:p w14:paraId="220FC382" w14:textId="4FC8994A" w:rsidR="00F95AB9" w:rsidRPr="00CB12F0" w:rsidRDefault="00F95AB9" w:rsidP="00F85620">
            <w:pPr>
              <w:pStyle w:val="Betarp"/>
              <w:jc w:val="both"/>
              <w:rPr>
                <w:rFonts w:ascii="Times New Roman" w:hAnsi="Times New Roman" w:cs="Times New Roman"/>
                <w:sz w:val="24"/>
                <w:szCs w:val="24"/>
              </w:rPr>
            </w:pPr>
            <w:r w:rsidRPr="00CB12F0">
              <w:rPr>
                <w:rFonts w:ascii="Times New Roman" w:hAnsi="Times New Roman" w:cs="Times New Roman"/>
                <w:sz w:val="24"/>
                <w:szCs w:val="24"/>
              </w:rPr>
              <w:t xml:space="preserve">Ne mažiau kaip </w:t>
            </w:r>
            <w:r w:rsidR="008010B5" w:rsidRPr="00CB12F0">
              <w:rPr>
                <w:rFonts w:ascii="Times New Roman" w:hAnsi="Times New Roman" w:cs="Times New Roman"/>
                <w:sz w:val="24"/>
                <w:szCs w:val="24"/>
              </w:rPr>
              <w:t>38</w:t>
            </w:r>
            <w:r w:rsidRPr="00CB12F0">
              <w:rPr>
                <w:rFonts w:ascii="Times New Roman" w:hAnsi="Times New Roman" w:cs="Times New Roman"/>
                <w:sz w:val="24"/>
                <w:szCs w:val="24"/>
              </w:rPr>
              <w:t xml:space="preserve"> m².</w:t>
            </w:r>
          </w:p>
        </w:tc>
      </w:tr>
      <w:tr w:rsidR="00CB12F0" w:rsidRPr="00CB12F0" w14:paraId="3A67192F" w14:textId="77777777" w:rsidTr="00F430ED">
        <w:tc>
          <w:tcPr>
            <w:tcW w:w="846" w:type="dxa"/>
          </w:tcPr>
          <w:p w14:paraId="5CBFA533" w14:textId="6AA3777C" w:rsidR="00F95AB9" w:rsidRPr="00CB12F0" w:rsidRDefault="00263200"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t>10.</w:t>
            </w:r>
            <w:r w:rsidR="002155FE" w:rsidRPr="00CB12F0">
              <w:rPr>
                <w:rFonts w:ascii="Times New Roman" w:hAnsi="Times New Roman" w:cs="Times New Roman"/>
                <w:b/>
                <w:bCs/>
                <w:sz w:val="24"/>
                <w:szCs w:val="24"/>
              </w:rPr>
              <w:t>11</w:t>
            </w:r>
            <w:r w:rsidRPr="00CB12F0">
              <w:rPr>
                <w:rFonts w:ascii="Times New Roman" w:hAnsi="Times New Roman" w:cs="Times New Roman"/>
                <w:b/>
                <w:bCs/>
                <w:sz w:val="24"/>
                <w:szCs w:val="24"/>
              </w:rPr>
              <w:t>.</w:t>
            </w:r>
          </w:p>
        </w:tc>
        <w:tc>
          <w:tcPr>
            <w:tcW w:w="2551" w:type="dxa"/>
          </w:tcPr>
          <w:p w14:paraId="3F31768F" w14:textId="6957AD4D" w:rsidR="00F95AB9" w:rsidRPr="00CB12F0" w:rsidRDefault="00F95AB9" w:rsidP="00A46D98">
            <w:pPr>
              <w:spacing w:line="240" w:lineRule="auto"/>
              <w:rPr>
                <w:rFonts w:ascii="Times New Roman" w:eastAsia="Times New Roman" w:hAnsi="Times New Roman" w:cs="Times New Roman"/>
                <w:b/>
                <w:bCs/>
                <w:sz w:val="24"/>
                <w:szCs w:val="24"/>
                <w:lang w:eastAsia="zh-TW"/>
              </w:rPr>
            </w:pPr>
            <w:r w:rsidRPr="00CB12F0">
              <w:rPr>
                <w:rFonts w:ascii="Times New Roman" w:eastAsia="Times New Roman" w:hAnsi="Times New Roman" w:cs="Times New Roman"/>
                <w:b/>
                <w:bCs/>
                <w:sz w:val="24"/>
                <w:szCs w:val="24"/>
                <w:lang w:eastAsia="zh-TW"/>
              </w:rPr>
              <w:t>Laipiojimo maršrutai</w:t>
            </w:r>
          </w:p>
        </w:tc>
        <w:tc>
          <w:tcPr>
            <w:tcW w:w="6231" w:type="dxa"/>
          </w:tcPr>
          <w:p w14:paraId="6F5320C5" w14:textId="20CCEFA3" w:rsidR="00F95AB9" w:rsidRPr="00CB12F0" w:rsidRDefault="00AE418B" w:rsidP="00AE418B">
            <w:pPr>
              <w:pStyle w:val="Betarp"/>
              <w:rPr>
                <w:rFonts w:ascii="Times New Roman" w:hAnsi="Times New Roman" w:cs="Times New Roman"/>
                <w:sz w:val="24"/>
                <w:szCs w:val="24"/>
              </w:rPr>
            </w:pPr>
            <w:r w:rsidRPr="00CB12F0">
              <w:rPr>
                <w:rFonts w:ascii="Times New Roman" w:hAnsi="Times New Roman" w:cs="Times New Roman"/>
                <w:sz w:val="24"/>
                <w:szCs w:val="24"/>
              </w:rPr>
              <w:t xml:space="preserve">Ne mažiau kaip 18 </w:t>
            </w:r>
            <w:r w:rsidR="003E5503" w:rsidRPr="00CB12F0">
              <w:rPr>
                <w:rFonts w:ascii="Times New Roman" w:hAnsi="Times New Roman" w:cs="Times New Roman"/>
                <w:sz w:val="24"/>
                <w:szCs w:val="24"/>
              </w:rPr>
              <w:t>maršrutų.</w:t>
            </w:r>
          </w:p>
          <w:p w14:paraId="679E2E67" w14:textId="4DD17ECA" w:rsidR="00F95AB9" w:rsidRPr="00CB12F0" w:rsidRDefault="00F95AB9" w:rsidP="00F85620">
            <w:pPr>
              <w:pStyle w:val="Betarp"/>
              <w:jc w:val="both"/>
              <w:rPr>
                <w:rFonts w:ascii="Times New Roman" w:hAnsi="Times New Roman" w:cs="Times New Roman"/>
                <w:sz w:val="24"/>
                <w:szCs w:val="24"/>
              </w:rPr>
            </w:pPr>
          </w:p>
        </w:tc>
      </w:tr>
      <w:tr w:rsidR="00CB12F0" w:rsidRPr="00CB12F0" w14:paraId="0EA7ED25" w14:textId="77777777" w:rsidTr="00F430ED">
        <w:tc>
          <w:tcPr>
            <w:tcW w:w="846" w:type="dxa"/>
          </w:tcPr>
          <w:p w14:paraId="668C6B5D" w14:textId="55125941" w:rsidR="00F95AB9" w:rsidRPr="00CB12F0" w:rsidRDefault="00263200"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lastRenderedPageBreak/>
              <w:t>10.</w:t>
            </w:r>
            <w:r w:rsidR="00810911" w:rsidRPr="00CB12F0">
              <w:rPr>
                <w:rFonts w:ascii="Times New Roman" w:hAnsi="Times New Roman" w:cs="Times New Roman"/>
                <w:b/>
                <w:bCs/>
                <w:sz w:val="24"/>
                <w:szCs w:val="24"/>
              </w:rPr>
              <w:t>1</w:t>
            </w:r>
            <w:r w:rsidR="002155FE" w:rsidRPr="00CB12F0">
              <w:rPr>
                <w:rFonts w:ascii="Times New Roman" w:hAnsi="Times New Roman" w:cs="Times New Roman"/>
                <w:b/>
                <w:bCs/>
                <w:sz w:val="24"/>
                <w:szCs w:val="24"/>
              </w:rPr>
              <w:t>2</w:t>
            </w:r>
            <w:r w:rsidRPr="00CB12F0">
              <w:rPr>
                <w:rFonts w:ascii="Times New Roman" w:hAnsi="Times New Roman" w:cs="Times New Roman"/>
                <w:b/>
                <w:bCs/>
                <w:sz w:val="24"/>
                <w:szCs w:val="24"/>
              </w:rPr>
              <w:t>.</w:t>
            </w:r>
          </w:p>
        </w:tc>
        <w:tc>
          <w:tcPr>
            <w:tcW w:w="2551" w:type="dxa"/>
          </w:tcPr>
          <w:p w14:paraId="33FFCD31" w14:textId="27D02A5E" w:rsidR="00F95AB9" w:rsidRPr="00CB12F0" w:rsidRDefault="00F95AB9" w:rsidP="00A46D98">
            <w:pPr>
              <w:spacing w:line="240" w:lineRule="auto"/>
              <w:rPr>
                <w:rFonts w:ascii="Times New Roman" w:eastAsia="Times New Roman" w:hAnsi="Times New Roman" w:cs="Times New Roman"/>
                <w:b/>
                <w:bCs/>
                <w:sz w:val="24"/>
                <w:szCs w:val="24"/>
                <w:lang w:eastAsia="zh-TW"/>
              </w:rPr>
            </w:pPr>
            <w:r w:rsidRPr="00CB12F0">
              <w:rPr>
                <w:rFonts w:ascii="Times New Roman" w:eastAsia="Times New Roman" w:hAnsi="Times New Roman" w:cs="Times New Roman"/>
                <w:b/>
                <w:bCs/>
                <w:sz w:val="24"/>
                <w:szCs w:val="24"/>
                <w:lang w:eastAsia="zh-TW"/>
              </w:rPr>
              <w:t>Atsparumas</w:t>
            </w:r>
          </w:p>
        </w:tc>
        <w:tc>
          <w:tcPr>
            <w:tcW w:w="6231" w:type="dxa"/>
          </w:tcPr>
          <w:p w14:paraId="776F94AF" w14:textId="11D5781D" w:rsidR="00923E9C" w:rsidRPr="00CB12F0" w:rsidRDefault="00923E9C" w:rsidP="00F85620">
            <w:pPr>
              <w:pStyle w:val="Betarp"/>
              <w:jc w:val="both"/>
              <w:rPr>
                <w:rFonts w:ascii="Times New Roman" w:hAnsi="Times New Roman" w:cs="Times New Roman"/>
                <w:sz w:val="24"/>
                <w:szCs w:val="24"/>
              </w:rPr>
            </w:pPr>
            <w:r w:rsidRPr="00CB12F0">
              <w:rPr>
                <w:rFonts w:ascii="Times New Roman" w:hAnsi="Times New Roman" w:cs="Times New Roman"/>
                <w:sz w:val="24"/>
                <w:szCs w:val="24"/>
              </w:rPr>
              <w:t>Atspari vandalizmui, atmosferos poveikiui, drėgmei, vėjui ir Lietuvos klimato sąlygoms, tinkama naudoti lauko sąlygomis visais metų laikais.</w:t>
            </w:r>
          </w:p>
        </w:tc>
      </w:tr>
      <w:tr w:rsidR="00CB12F0" w:rsidRPr="00CB12F0" w14:paraId="6F7DCE91" w14:textId="77777777" w:rsidTr="00F430ED">
        <w:tc>
          <w:tcPr>
            <w:tcW w:w="846" w:type="dxa"/>
          </w:tcPr>
          <w:p w14:paraId="347E9FB9" w14:textId="09F3FA2A" w:rsidR="00FA658E" w:rsidRPr="00CB12F0" w:rsidRDefault="00263200"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t>10.1</w:t>
            </w:r>
            <w:r w:rsidR="002155FE" w:rsidRPr="00CB12F0">
              <w:rPr>
                <w:rFonts w:ascii="Times New Roman" w:hAnsi="Times New Roman" w:cs="Times New Roman"/>
                <w:b/>
                <w:bCs/>
                <w:sz w:val="24"/>
                <w:szCs w:val="24"/>
              </w:rPr>
              <w:t>3</w:t>
            </w:r>
            <w:r w:rsidRPr="00CB12F0">
              <w:rPr>
                <w:rFonts w:ascii="Times New Roman" w:hAnsi="Times New Roman" w:cs="Times New Roman"/>
                <w:b/>
                <w:bCs/>
                <w:sz w:val="24"/>
                <w:szCs w:val="24"/>
              </w:rPr>
              <w:t>.</w:t>
            </w:r>
          </w:p>
        </w:tc>
        <w:tc>
          <w:tcPr>
            <w:tcW w:w="2551" w:type="dxa"/>
          </w:tcPr>
          <w:p w14:paraId="78C251D9" w14:textId="524DBC20" w:rsidR="00FA658E" w:rsidRPr="00CB12F0" w:rsidRDefault="00FA658E" w:rsidP="00A46D98">
            <w:pPr>
              <w:spacing w:line="240" w:lineRule="auto"/>
              <w:rPr>
                <w:rFonts w:ascii="Times New Roman" w:eastAsia="Times New Roman" w:hAnsi="Times New Roman" w:cs="Times New Roman"/>
                <w:b/>
                <w:bCs/>
                <w:sz w:val="24"/>
                <w:szCs w:val="24"/>
                <w:lang w:eastAsia="zh-TW"/>
              </w:rPr>
            </w:pPr>
            <w:r w:rsidRPr="00CB12F0">
              <w:rPr>
                <w:rFonts w:ascii="Times New Roman" w:eastAsia="Times New Roman" w:hAnsi="Times New Roman" w:cs="Times New Roman"/>
                <w:b/>
                <w:bCs/>
                <w:sz w:val="24"/>
                <w:szCs w:val="24"/>
                <w:lang w:eastAsia="zh-TW"/>
              </w:rPr>
              <w:t>Spalvini</w:t>
            </w:r>
            <w:r w:rsidR="00E25BC8" w:rsidRPr="00CB12F0">
              <w:rPr>
                <w:rFonts w:ascii="Times New Roman" w:eastAsia="Times New Roman" w:hAnsi="Times New Roman" w:cs="Times New Roman"/>
                <w:b/>
                <w:bCs/>
                <w:sz w:val="24"/>
                <w:szCs w:val="24"/>
                <w:lang w:eastAsia="zh-TW"/>
              </w:rPr>
              <w:t>s</w:t>
            </w:r>
            <w:r w:rsidRPr="00CB12F0">
              <w:rPr>
                <w:rFonts w:ascii="Times New Roman" w:eastAsia="Times New Roman" w:hAnsi="Times New Roman" w:cs="Times New Roman"/>
                <w:b/>
                <w:bCs/>
                <w:sz w:val="24"/>
                <w:szCs w:val="24"/>
                <w:lang w:eastAsia="zh-TW"/>
              </w:rPr>
              <w:t xml:space="preserve"> sprendima</w:t>
            </w:r>
            <w:r w:rsidR="00E25BC8" w:rsidRPr="00CB12F0">
              <w:rPr>
                <w:rFonts w:ascii="Times New Roman" w:eastAsia="Times New Roman" w:hAnsi="Times New Roman" w:cs="Times New Roman"/>
                <w:b/>
                <w:bCs/>
                <w:sz w:val="24"/>
                <w:szCs w:val="24"/>
                <w:lang w:eastAsia="zh-TW"/>
              </w:rPr>
              <w:t>s</w:t>
            </w:r>
          </w:p>
        </w:tc>
        <w:tc>
          <w:tcPr>
            <w:tcW w:w="6231" w:type="dxa"/>
          </w:tcPr>
          <w:p w14:paraId="51CAE346" w14:textId="61C8A2E7" w:rsidR="003C52F9" w:rsidRPr="00CB12F0" w:rsidRDefault="003C52F9" w:rsidP="00F85620">
            <w:pPr>
              <w:pStyle w:val="Betarp"/>
              <w:jc w:val="both"/>
              <w:rPr>
                <w:rFonts w:ascii="Times New Roman" w:hAnsi="Times New Roman" w:cs="Times New Roman"/>
                <w:sz w:val="24"/>
                <w:szCs w:val="24"/>
              </w:rPr>
            </w:pPr>
            <w:r w:rsidRPr="00CB12F0">
              <w:rPr>
                <w:rFonts w:ascii="Times New Roman" w:hAnsi="Times New Roman" w:cs="Times New Roman"/>
                <w:sz w:val="24"/>
                <w:szCs w:val="24"/>
              </w:rPr>
              <w:t>Sienelė turi būti spalvota arba įvairiaspalvė, naudojant natūralių gamtos atspalvių spalvas (pvz., žalią, pilką, tamsiai pilką ar panašias), derančias prie aplinkos.</w:t>
            </w:r>
          </w:p>
        </w:tc>
      </w:tr>
      <w:tr w:rsidR="00CB12F0" w:rsidRPr="00CB12F0" w14:paraId="1296B71C" w14:textId="77777777" w:rsidTr="00F430ED">
        <w:tc>
          <w:tcPr>
            <w:tcW w:w="846" w:type="dxa"/>
          </w:tcPr>
          <w:p w14:paraId="6B222231" w14:textId="367D69A5" w:rsidR="00F95AB9" w:rsidRPr="00CB12F0" w:rsidRDefault="00263200"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t>10.1</w:t>
            </w:r>
            <w:r w:rsidR="002155FE" w:rsidRPr="00CB12F0">
              <w:rPr>
                <w:rFonts w:ascii="Times New Roman" w:hAnsi="Times New Roman" w:cs="Times New Roman"/>
                <w:b/>
                <w:bCs/>
                <w:sz w:val="24"/>
                <w:szCs w:val="24"/>
              </w:rPr>
              <w:t>4</w:t>
            </w:r>
            <w:r w:rsidRPr="00CB12F0">
              <w:rPr>
                <w:rFonts w:ascii="Times New Roman" w:hAnsi="Times New Roman" w:cs="Times New Roman"/>
                <w:b/>
                <w:bCs/>
                <w:sz w:val="24"/>
                <w:szCs w:val="24"/>
              </w:rPr>
              <w:t>.</w:t>
            </w:r>
          </w:p>
        </w:tc>
        <w:tc>
          <w:tcPr>
            <w:tcW w:w="2551" w:type="dxa"/>
          </w:tcPr>
          <w:p w14:paraId="17869216" w14:textId="70F73955" w:rsidR="00F95AB9" w:rsidRPr="00CB12F0" w:rsidRDefault="00F95AB9" w:rsidP="00A46D98">
            <w:pPr>
              <w:spacing w:line="240" w:lineRule="auto"/>
              <w:rPr>
                <w:rFonts w:ascii="Times New Roman" w:eastAsia="Times New Roman" w:hAnsi="Times New Roman" w:cs="Times New Roman"/>
                <w:b/>
                <w:bCs/>
                <w:sz w:val="24"/>
                <w:szCs w:val="24"/>
                <w:lang w:eastAsia="zh-TW"/>
              </w:rPr>
            </w:pPr>
            <w:r w:rsidRPr="00CB12F0">
              <w:rPr>
                <w:rFonts w:ascii="Times New Roman" w:eastAsia="Times New Roman" w:hAnsi="Times New Roman" w:cs="Times New Roman"/>
                <w:b/>
                <w:bCs/>
                <w:sz w:val="24"/>
                <w:szCs w:val="24"/>
                <w:lang w:eastAsia="zh-TW"/>
              </w:rPr>
              <w:t>Standartai</w:t>
            </w:r>
          </w:p>
        </w:tc>
        <w:tc>
          <w:tcPr>
            <w:tcW w:w="6231" w:type="dxa"/>
          </w:tcPr>
          <w:p w14:paraId="209F1935" w14:textId="3A008F28" w:rsidR="00F95AB9" w:rsidRPr="00CB12F0" w:rsidRDefault="004C0F65" w:rsidP="00D62EED">
            <w:pPr>
              <w:pStyle w:val="Betarp"/>
              <w:jc w:val="both"/>
              <w:rPr>
                <w:rFonts w:ascii="Times New Roman" w:hAnsi="Times New Roman" w:cs="Times New Roman"/>
                <w:sz w:val="24"/>
                <w:szCs w:val="24"/>
              </w:rPr>
            </w:pPr>
            <w:r w:rsidRPr="00CB12F0">
              <w:rPr>
                <w:rFonts w:ascii="Times New Roman" w:hAnsi="Times New Roman" w:cs="Times New Roman"/>
                <w:sz w:val="24"/>
                <w:szCs w:val="24"/>
              </w:rPr>
              <w:t>Laipiojimo (boulderingo) sienelė turi atitikti</w:t>
            </w:r>
            <w:r w:rsidR="00D62EED" w:rsidRPr="00CB12F0">
              <w:rPr>
                <w:rFonts w:ascii="Times New Roman" w:hAnsi="Times New Roman" w:cs="Times New Roman"/>
                <w:sz w:val="24"/>
                <w:szCs w:val="24"/>
              </w:rPr>
              <w:t xml:space="preserve"> EN 12572-2:2017 ir EN 1176 arba lygiaverčių standartų reikalavimus.</w:t>
            </w:r>
          </w:p>
        </w:tc>
      </w:tr>
      <w:tr w:rsidR="00CB12F0" w:rsidRPr="00CB12F0" w14:paraId="595318EE" w14:textId="77777777" w:rsidTr="00F430ED">
        <w:tc>
          <w:tcPr>
            <w:tcW w:w="846" w:type="dxa"/>
          </w:tcPr>
          <w:p w14:paraId="4791EE6A" w14:textId="417D23E1" w:rsidR="00F95AB9" w:rsidRPr="00CB12F0" w:rsidRDefault="00263200"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t>10.1</w:t>
            </w:r>
            <w:r w:rsidR="002155FE" w:rsidRPr="00CB12F0">
              <w:rPr>
                <w:rFonts w:ascii="Times New Roman" w:hAnsi="Times New Roman" w:cs="Times New Roman"/>
                <w:b/>
                <w:bCs/>
                <w:sz w:val="24"/>
                <w:szCs w:val="24"/>
              </w:rPr>
              <w:t>5</w:t>
            </w:r>
            <w:r w:rsidRPr="00CB12F0">
              <w:rPr>
                <w:rFonts w:ascii="Times New Roman" w:hAnsi="Times New Roman" w:cs="Times New Roman"/>
                <w:b/>
                <w:bCs/>
                <w:sz w:val="24"/>
                <w:szCs w:val="24"/>
              </w:rPr>
              <w:t>.</w:t>
            </w:r>
          </w:p>
        </w:tc>
        <w:tc>
          <w:tcPr>
            <w:tcW w:w="2551" w:type="dxa"/>
          </w:tcPr>
          <w:p w14:paraId="44742276" w14:textId="7AF0E3D7" w:rsidR="00F95AB9" w:rsidRPr="00CB12F0" w:rsidRDefault="00F95AB9" w:rsidP="00A46D98">
            <w:pPr>
              <w:spacing w:line="240" w:lineRule="auto"/>
              <w:rPr>
                <w:rFonts w:ascii="Times New Roman" w:eastAsia="Times New Roman" w:hAnsi="Times New Roman" w:cs="Times New Roman"/>
                <w:b/>
                <w:bCs/>
                <w:sz w:val="24"/>
                <w:szCs w:val="24"/>
                <w:lang w:eastAsia="zh-TW"/>
              </w:rPr>
            </w:pPr>
            <w:r w:rsidRPr="00CB12F0">
              <w:rPr>
                <w:rFonts w:ascii="Times New Roman" w:eastAsia="Times New Roman" w:hAnsi="Times New Roman" w:cs="Times New Roman"/>
                <w:b/>
                <w:bCs/>
                <w:sz w:val="24"/>
                <w:szCs w:val="24"/>
                <w:lang w:eastAsia="zh-TW"/>
              </w:rPr>
              <w:t>Garantija</w:t>
            </w:r>
          </w:p>
        </w:tc>
        <w:tc>
          <w:tcPr>
            <w:tcW w:w="6231" w:type="dxa"/>
          </w:tcPr>
          <w:p w14:paraId="507FDF8F" w14:textId="4367D8E2" w:rsidR="00996E4D" w:rsidRPr="00CB12F0" w:rsidRDefault="00996E4D" w:rsidP="00F85620">
            <w:pPr>
              <w:pStyle w:val="Betarp"/>
              <w:jc w:val="both"/>
              <w:rPr>
                <w:rFonts w:ascii="Times New Roman" w:hAnsi="Times New Roman" w:cs="Times New Roman"/>
                <w:vanish/>
                <w:sz w:val="24"/>
                <w:szCs w:val="24"/>
              </w:rPr>
            </w:pPr>
            <w:r w:rsidRPr="00CB12F0">
              <w:rPr>
                <w:rFonts w:ascii="Times New Roman" w:hAnsi="Times New Roman" w:cs="Times New Roman"/>
                <w:sz w:val="24"/>
                <w:szCs w:val="24"/>
              </w:rPr>
              <w:t xml:space="preserve">Konstrukcijai suteikiama ne trumpesnė kaip </w:t>
            </w:r>
            <w:r w:rsidR="0036128E" w:rsidRPr="00CB12F0">
              <w:rPr>
                <w:rFonts w:ascii="Times New Roman" w:hAnsi="Times New Roman" w:cs="Times New Roman"/>
                <w:sz w:val="24"/>
                <w:szCs w:val="24"/>
              </w:rPr>
              <w:t>5</w:t>
            </w:r>
            <w:r w:rsidRPr="00CB12F0">
              <w:rPr>
                <w:rFonts w:ascii="Times New Roman" w:hAnsi="Times New Roman" w:cs="Times New Roman"/>
                <w:sz w:val="24"/>
                <w:szCs w:val="24"/>
              </w:rPr>
              <w:t xml:space="preserve"> metų garantija.</w:t>
            </w:r>
          </w:p>
          <w:p w14:paraId="365AED6C" w14:textId="77777777" w:rsidR="00F95AB9" w:rsidRPr="00CB12F0" w:rsidRDefault="00F95AB9" w:rsidP="00F85620">
            <w:pPr>
              <w:pStyle w:val="Betarp"/>
              <w:jc w:val="both"/>
              <w:rPr>
                <w:rFonts w:ascii="Times New Roman" w:hAnsi="Times New Roman" w:cs="Times New Roman"/>
                <w:sz w:val="24"/>
                <w:szCs w:val="24"/>
              </w:rPr>
            </w:pPr>
          </w:p>
        </w:tc>
      </w:tr>
      <w:tr w:rsidR="00CB12F0" w:rsidRPr="00CB12F0" w14:paraId="4BF87F02" w14:textId="77777777" w:rsidTr="00D56F33">
        <w:tc>
          <w:tcPr>
            <w:tcW w:w="846" w:type="dxa"/>
            <w:vMerge w:val="restart"/>
          </w:tcPr>
          <w:p w14:paraId="094B0681" w14:textId="51435513" w:rsidR="00F475F2" w:rsidRPr="00CB12F0" w:rsidRDefault="00F475F2"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t>1</w:t>
            </w:r>
            <w:r w:rsidR="002155FE" w:rsidRPr="00CB12F0">
              <w:rPr>
                <w:rFonts w:ascii="Times New Roman" w:hAnsi="Times New Roman" w:cs="Times New Roman"/>
                <w:b/>
                <w:bCs/>
                <w:sz w:val="24"/>
                <w:szCs w:val="24"/>
              </w:rPr>
              <w:t>6</w:t>
            </w:r>
            <w:r w:rsidRPr="00CB12F0">
              <w:rPr>
                <w:rFonts w:ascii="Times New Roman" w:hAnsi="Times New Roman" w:cs="Times New Roman"/>
                <w:b/>
                <w:bCs/>
                <w:sz w:val="24"/>
                <w:szCs w:val="24"/>
              </w:rPr>
              <w:t>.</w:t>
            </w:r>
          </w:p>
        </w:tc>
        <w:tc>
          <w:tcPr>
            <w:tcW w:w="8782" w:type="dxa"/>
            <w:gridSpan w:val="2"/>
          </w:tcPr>
          <w:p w14:paraId="5F25E614" w14:textId="22887DAD" w:rsidR="00F475F2" w:rsidRPr="00CB12F0" w:rsidRDefault="00F475F2" w:rsidP="00A46D98">
            <w:pPr>
              <w:spacing w:line="240" w:lineRule="auto"/>
              <w:jc w:val="center"/>
              <w:rPr>
                <w:rFonts w:ascii="Times New Roman" w:eastAsia="Calibri" w:hAnsi="Times New Roman" w:cs="Times New Roman"/>
                <w:b/>
                <w:bCs/>
                <w:sz w:val="24"/>
                <w:szCs w:val="24"/>
              </w:rPr>
            </w:pPr>
            <w:r w:rsidRPr="00CB12F0">
              <w:rPr>
                <w:rFonts w:ascii="Times New Roman" w:eastAsia="Calibri" w:hAnsi="Times New Roman" w:cs="Times New Roman"/>
                <w:b/>
                <w:bCs/>
                <w:sz w:val="24"/>
                <w:szCs w:val="24"/>
              </w:rPr>
              <w:t xml:space="preserve">Reikalavimai </w:t>
            </w:r>
            <w:r w:rsidR="002469DB" w:rsidRPr="00CB12F0">
              <w:rPr>
                <w:rFonts w:ascii="Times New Roman" w:eastAsia="Calibri" w:hAnsi="Times New Roman" w:cs="Times New Roman"/>
                <w:b/>
                <w:bCs/>
                <w:sz w:val="24"/>
                <w:szCs w:val="24"/>
              </w:rPr>
              <w:t>s</w:t>
            </w:r>
            <w:r w:rsidR="002469DB" w:rsidRPr="00CB12F0">
              <w:rPr>
                <w:rFonts w:ascii="Times New Roman" w:eastAsia="Calibri" w:hAnsi="Times New Roman" w:cs="Times New Roman"/>
                <w:b/>
                <w:bCs/>
                <w:sz w:val="24"/>
                <w:szCs w:val="24"/>
                <w:lang w:eastAsia="lt-LT"/>
              </w:rPr>
              <w:t>ienelės pagrindui (</w:t>
            </w:r>
            <w:r w:rsidRPr="00CB12F0">
              <w:rPr>
                <w:rFonts w:ascii="Times New Roman" w:eastAsia="Calibri" w:hAnsi="Times New Roman" w:cs="Times New Roman"/>
                <w:b/>
                <w:bCs/>
                <w:sz w:val="24"/>
                <w:szCs w:val="24"/>
              </w:rPr>
              <w:t xml:space="preserve">apsauginei </w:t>
            </w:r>
            <w:r w:rsidR="002469DB" w:rsidRPr="00CB12F0">
              <w:rPr>
                <w:rFonts w:ascii="Times New Roman" w:eastAsia="Calibri" w:hAnsi="Times New Roman" w:cs="Times New Roman"/>
                <w:b/>
                <w:bCs/>
                <w:sz w:val="24"/>
                <w:szCs w:val="24"/>
              </w:rPr>
              <w:t xml:space="preserve">aikštelės </w:t>
            </w:r>
            <w:r w:rsidRPr="00CB12F0">
              <w:rPr>
                <w:rFonts w:ascii="Times New Roman" w:eastAsia="Calibri" w:hAnsi="Times New Roman" w:cs="Times New Roman"/>
                <w:b/>
                <w:bCs/>
                <w:sz w:val="24"/>
                <w:szCs w:val="24"/>
              </w:rPr>
              <w:t>dangai</w:t>
            </w:r>
            <w:r w:rsidR="002469DB" w:rsidRPr="00CB12F0">
              <w:rPr>
                <w:rFonts w:ascii="Times New Roman" w:eastAsia="Calibri" w:hAnsi="Times New Roman" w:cs="Times New Roman"/>
                <w:b/>
                <w:bCs/>
                <w:sz w:val="24"/>
                <w:szCs w:val="24"/>
              </w:rPr>
              <w:t>)</w:t>
            </w:r>
          </w:p>
        </w:tc>
      </w:tr>
      <w:tr w:rsidR="00CB12F0" w:rsidRPr="00CB12F0" w14:paraId="3C3CDDF4" w14:textId="77777777" w:rsidTr="00D56F33">
        <w:tc>
          <w:tcPr>
            <w:tcW w:w="846" w:type="dxa"/>
            <w:vMerge/>
          </w:tcPr>
          <w:p w14:paraId="1722F176" w14:textId="77777777" w:rsidR="00F475F2" w:rsidRPr="00CB12F0" w:rsidRDefault="00F475F2" w:rsidP="00A46D98">
            <w:pPr>
              <w:spacing w:line="240" w:lineRule="auto"/>
              <w:jc w:val="center"/>
              <w:rPr>
                <w:rFonts w:ascii="Times New Roman" w:hAnsi="Times New Roman" w:cs="Times New Roman"/>
                <w:b/>
                <w:bCs/>
                <w:sz w:val="24"/>
                <w:szCs w:val="24"/>
              </w:rPr>
            </w:pPr>
          </w:p>
        </w:tc>
        <w:tc>
          <w:tcPr>
            <w:tcW w:w="8782" w:type="dxa"/>
            <w:gridSpan w:val="2"/>
          </w:tcPr>
          <w:p w14:paraId="3295E9F3" w14:textId="0BF62BE8" w:rsidR="00F475F2" w:rsidRPr="00CB12F0" w:rsidRDefault="00F475F2" w:rsidP="00E94AEF">
            <w:pPr>
              <w:pStyle w:val="Betarp"/>
              <w:jc w:val="both"/>
              <w:rPr>
                <w:rFonts w:ascii="Times New Roman" w:hAnsi="Times New Roman" w:cs="Times New Roman"/>
                <w:sz w:val="24"/>
                <w:szCs w:val="24"/>
              </w:rPr>
            </w:pPr>
            <w:r w:rsidRPr="00CB12F0">
              <w:rPr>
                <w:rFonts w:ascii="Times New Roman" w:hAnsi="Times New Roman" w:cs="Times New Roman"/>
                <w:sz w:val="24"/>
                <w:szCs w:val="24"/>
              </w:rPr>
              <w:t xml:space="preserve">Turi būti įrengta ne mažesnio kaip </w:t>
            </w:r>
            <w:r w:rsidR="008010B5" w:rsidRPr="00CB12F0">
              <w:rPr>
                <w:rFonts w:ascii="Times New Roman" w:hAnsi="Times New Roman" w:cs="Times New Roman"/>
                <w:sz w:val="24"/>
                <w:szCs w:val="24"/>
              </w:rPr>
              <w:t>42</w:t>
            </w:r>
            <w:r w:rsidRPr="00CB12F0">
              <w:rPr>
                <w:rFonts w:ascii="Times New Roman" w:hAnsi="Times New Roman" w:cs="Times New Roman"/>
                <w:sz w:val="24"/>
                <w:szCs w:val="24"/>
              </w:rPr>
              <w:t xml:space="preserve"> m² ploto</w:t>
            </w:r>
            <w:r w:rsidR="00243ECD" w:rsidRPr="00CB12F0">
              <w:rPr>
                <w:rFonts w:ascii="Times New Roman" w:hAnsi="Times New Roman" w:cs="Times New Roman"/>
                <w:sz w:val="24"/>
                <w:szCs w:val="24"/>
              </w:rPr>
              <w:t xml:space="preserve"> guminė,</w:t>
            </w:r>
            <w:r w:rsidRPr="00CB12F0">
              <w:rPr>
                <w:rFonts w:ascii="Times New Roman" w:hAnsi="Times New Roman" w:cs="Times New Roman"/>
                <w:sz w:val="24"/>
                <w:szCs w:val="24"/>
              </w:rPr>
              <w:t xml:space="preserve"> sertifikuota apsauginė aikštelės danga, tinkama saugiam kritimui iš ne mažesnio kaip 2,6 m </w:t>
            </w:r>
            <w:r w:rsidR="00243ECD" w:rsidRPr="00CB12F0">
              <w:rPr>
                <w:rFonts w:ascii="Times New Roman" w:hAnsi="Times New Roman" w:cs="Times New Roman"/>
                <w:sz w:val="24"/>
                <w:szCs w:val="24"/>
              </w:rPr>
              <w:t xml:space="preserve">ir ne didesnio kaip 3,0 m </w:t>
            </w:r>
            <w:r w:rsidRPr="00CB12F0">
              <w:rPr>
                <w:rFonts w:ascii="Times New Roman" w:hAnsi="Times New Roman" w:cs="Times New Roman"/>
                <w:sz w:val="24"/>
                <w:szCs w:val="24"/>
              </w:rPr>
              <w:t>aukščio ir atitinkanti EN 1176 arba lygiaverčių standartų reikalavimus</w:t>
            </w:r>
            <w:r w:rsidR="00243ECD" w:rsidRPr="00CB12F0">
              <w:rPr>
                <w:rFonts w:ascii="Times New Roman" w:hAnsi="Times New Roman" w:cs="Times New Roman"/>
                <w:sz w:val="24"/>
                <w:szCs w:val="24"/>
              </w:rPr>
              <w:t xml:space="preserve">, arba atitinkanti sienelės konstrukcijoje </w:t>
            </w:r>
            <w:r w:rsidR="00DC4C41" w:rsidRPr="00CB12F0">
              <w:rPr>
                <w:rFonts w:ascii="Times New Roman" w:hAnsi="Times New Roman" w:cs="Times New Roman"/>
                <w:sz w:val="24"/>
                <w:szCs w:val="24"/>
              </w:rPr>
              <w:t xml:space="preserve">gamintojo </w:t>
            </w:r>
            <w:r w:rsidR="00243ECD" w:rsidRPr="00CB12F0">
              <w:rPr>
                <w:rFonts w:ascii="Times New Roman" w:hAnsi="Times New Roman" w:cs="Times New Roman"/>
                <w:sz w:val="24"/>
                <w:szCs w:val="24"/>
              </w:rPr>
              <w:t>nustatytus apsauginės zonos reikalavimus</w:t>
            </w:r>
            <w:r w:rsidRPr="00CB12F0">
              <w:rPr>
                <w:rFonts w:ascii="Times New Roman" w:hAnsi="Times New Roman" w:cs="Times New Roman"/>
                <w:sz w:val="24"/>
                <w:szCs w:val="24"/>
              </w:rPr>
              <w:t>. Pagrindas ir apsauginė danga turi būti įrengti taip, kad užtikrintų laipiojimo sienelės stabilumą, ilgaamžiškumą ir saugų naudojimą.</w:t>
            </w:r>
            <w:r w:rsidR="009F2FF3" w:rsidRPr="00CB12F0">
              <w:rPr>
                <w:rFonts w:ascii="Times New Roman" w:hAnsi="Times New Roman" w:cs="Times New Roman"/>
                <w:sz w:val="24"/>
                <w:szCs w:val="24"/>
              </w:rPr>
              <w:t xml:space="preserve"> Apsauginė danga turi būti tinkama naudoti viešojoje lauko erdvėje ir atspari aplinkos poveikiui</w:t>
            </w:r>
            <w:r w:rsidR="00243ECD" w:rsidRPr="00CB12F0">
              <w:rPr>
                <w:rFonts w:ascii="Times New Roman" w:hAnsi="Times New Roman" w:cs="Times New Roman"/>
                <w:sz w:val="24"/>
                <w:szCs w:val="24"/>
              </w:rPr>
              <w:t xml:space="preserve"> – danga turi būti atspari šalčiui ir pralaidi vandeniui, kad nesikauptų balos. Konstrukcijos tvirtumas turi atlaikyti numatytas apkrovas – konstrukcijos svorį bei papildomą vertikalią ir horizontalią jėgą, atsirandančią laipiojimo metu.</w:t>
            </w:r>
          </w:p>
        </w:tc>
      </w:tr>
      <w:tr w:rsidR="00CB12F0" w:rsidRPr="00CB12F0" w14:paraId="3C57012D" w14:textId="77777777" w:rsidTr="00D56F33">
        <w:tc>
          <w:tcPr>
            <w:tcW w:w="846" w:type="dxa"/>
            <w:vMerge w:val="restart"/>
          </w:tcPr>
          <w:p w14:paraId="19071C1C" w14:textId="3160C349" w:rsidR="00F475F2" w:rsidRPr="00CB12F0" w:rsidRDefault="00534432"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t>1</w:t>
            </w:r>
            <w:r w:rsidR="002155FE" w:rsidRPr="00CB12F0">
              <w:rPr>
                <w:rFonts w:ascii="Times New Roman" w:hAnsi="Times New Roman" w:cs="Times New Roman"/>
                <w:b/>
                <w:bCs/>
                <w:sz w:val="24"/>
                <w:szCs w:val="24"/>
              </w:rPr>
              <w:t>7</w:t>
            </w:r>
            <w:r w:rsidRPr="00CB12F0">
              <w:rPr>
                <w:rFonts w:ascii="Times New Roman" w:hAnsi="Times New Roman" w:cs="Times New Roman"/>
                <w:b/>
                <w:bCs/>
                <w:sz w:val="24"/>
                <w:szCs w:val="24"/>
              </w:rPr>
              <w:t>.</w:t>
            </w:r>
          </w:p>
        </w:tc>
        <w:tc>
          <w:tcPr>
            <w:tcW w:w="8782" w:type="dxa"/>
            <w:gridSpan w:val="2"/>
          </w:tcPr>
          <w:p w14:paraId="40CE1060" w14:textId="6BC05135" w:rsidR="00F475F2" w:rsidRPr="00CB12F0" w:rsidRDefault="00F475F2" w:rsidP="00A46D98">
            <w:pPr>
              <w:spacing w:line="240" w:lineRule="auto"/>
              <w:jc w:val="center"/>
              <w:rPr>
                <w:rFonts w:ascii="Times New Roman" w:eastAsia="Calibri" w:hAnsi="Times New Roman" w:cs="Times New Roman"/>
                <w:b/>
                <w:bCs/>
                <w:sz w:val="24"/>
                <w:szCs w:val="24"/>
              </w:rPr>
            </w:pPr>
            <w:r w:rsidRPr="00CB12F0">
              <w:rPr>
                <w:rFonts w:ascii="Times New Roman" w:eastAsia="Calibri" w:hAnsi="Times New Roman" w:cs="Times New Roman"/>
                <w:b/>
                <w:bCs/>
                <w:sz w:val="24"/>
                <w:szCs w:val="24"/>
              </w:rPr>
              <w:t>Reikalavimai transportavimui ir montavimui</w:t>
            </w:r>
          </w:p>
        </w:tc>
      </w:tr>
      <w:tr w:rsidR="00CB12F0" w:rsidRPr="00CB12F0" w14:paraId="6C950232" w14:textId="77777777" w:rsidTr="00D56F33">
        <w:tc>
          <w:tcPr>
            <w:tcW w:w="846" w:type="dxa"/>
            <w:vMerge/>
          </w:tcPr>
          <w:p w14:paraId="4BD5A2DC" w14:textId="77777777" w:rsidR="00F475F2" w:rsidRPr="00CB12F0" w:rsidRDefault="00F475F2" w:rsidP="00A46D98">
            <w:pPr>
              <w:spacing w:line="240" w:lineRule="auto"/>
              <w:jc w:val="center"/>
              <w:rPr>
                <w:rFonts w:ascii="Times New Roman" w:hAnsi="Times New Roman" w:cs="Times New Roman"/>
                <w:b/>
                <w:bCs/>
                <w:sz w:val="24"/>
                <w:szCs w:val="24"/>
              </w:rPr>
            </w:pPr>
          </w:p>
        </w:tc>
        <w:tc>
          <w:tcPr>
            <w:tcW w:w="8782" w:type="dxa"/>
            <w:gridSpan w:val="2"/>
          </w:tcPr>
          <w:p w14:paraId="5DD5C28A" w14:textId="7932721C" w:rsidR="00AD74D9" w:rsidRPr="00CB12F0" w:rsidRDefault="00AD74D9" w:rsidP="00796509">
            <w:pPr>
              <w:pStyle w:val="Betarp"/>
              <w:jc w:val="both"/>
              <w:rPr>
                <w:rFonts w:ascii="Times New Roman" w:hAnsi="Times New Roman" w:cs="Times New Roman"/>
                <w:sz w:val="24"/>
                <w:szCs w:val="24"/>
              </w:rPr>
            </w:pPr>
            <w:r w:rsidRPr="00CB12F0">
              <w:rPr>
                <w:rFonts w:ascii="Times New Roman" w:hAnsi="Times New Roman" w:cs="Times New Roman"/>
                <w:sz w:val="24"/>
                <w:szCs w:val="24"/>
              </w:rPr>
              <w:t>Laipiojimo (boulderingo) sienelė turi būti transportuojama į įrengimo vietą Ukmergės miesto „Mini Lietuva“ parke. Tiekėjas privalo atlikti pagrindo paruošimo, betonavimo ir laipiojimo sienelės montavimo darbus pagal gamintojo nustatytus reikalavimus, užtikrinant konstrukcijos stabilumą, ilgaamžiškumą ir saugų naudojimą. Baigus montavimo darbus, darbų vykdymo vieta turi būti sutvarkyta ir išvežtos statybin</w:t>
            </w:r>
            <w:r w:rsidR="000B56E6" w:rsidRPr="00CB12F0">
              <w:rPr>
                <w:rFonts w:ascii="Times New Roman" w:hAnsi="Times New Roman" w:cs="Times New Roman"/>
                <w:sz w:val="24"/>
                <w:szCs w:val="24"/>
              </w:rPr>
              <w:t>ė</w:t>
            </w:r>
            <w:r w:rsidRPr="00CB12F0">
              <w:rPr>
                <w:rFonts w:ascii="Times New Roman" w:hAnsi="Times New Roman" w:cs="Times New Roman"/>
                <w:sz w:val="24"/>
                <w:szCs w:val="24"/>
              </w:rPr>
              <w:t>s atliekos.</w:t>
            </w:r>
          </w:p>
        </w:tc>
      </w:tr>
      <w:tr w:rsidR="00CB12F0" w:rsidRPr="00CB12F0" w14:paraId="456972CA" w14:textId="77777777" w:rsidTr="00D56F33">
        <w:tc>
          <w:tcPr>
            <w:tcW w:w="846" w:type="dxa"/>
          </w:tcPr>
          <w:p w14:paraId="2934A63D" w14:textId="2A5AF2BD" w:rsidR="00CE230E" w:rsidRPr="00CB12F0" w:rsidRDefault="00CE230E"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t>1</w:t>
            </w:r>
            <w:r w:rsidR="002155FE" w:rsidRPr="00CB12F0">
              <w:rPr>
                <w:rFonts w:ascii="Times New Roman" w:hAnsi="Times New Roman" w:cs="Times New Roman"/>
                <w:b/>
                <w:bCs/>
                <w:sz w:val="24"/>
                <w:szCs w:val="24"/>
              </w:rPr>
              <w:t>8</w:t>
            </w:r>
            <w:r w:rsidRPr="00CB12F0">
              <w:rPr>
                <w:rFonts w:ascii="Times New Roman" w:hAnsi="Times New Roman" w:cs="Times New Roman"/>
                <w:b/>
                <w:bCs/>
                <w:sz w:val="24"/>
                <w:szCs w:val="24"/>
              </w:rPr>
              <w:t>.</w:t>
            </w:r>
          </w:p>
        </w:tc>
        <w:tc>
          <w:tcPr>
            <w:tcW w:w="8782" w:type="dxa"/>
            <w:gridSpan w:val="2"/>
          </w:tcPr>
          <w:p w14:paraId="14C38E69" w14:textId="35DEDBF2" w:rsidR="00106FA7" w:rsidRPr="00CB12F0" w:rsidRDefault="006F7B98" w:rsidP="006F7B98">
            <w:pPr>
              <w:pStyle w:val="Betarp"/>
              <w:jc w:val="both"/>
              <w:rPr>
                <w:rFonts w:ascii="Times New Roman" w:hAnsi="Times New Roman" w:cs="Times New Roman"/>
                <w:sz w:val="24"/>
                <w:szCs w:val="24"/>
              </w:rPr>
            </w:pPr>
            <w:r w:rsidRPr="00CB12F0">
              <w:rPr>
                <w:rFonts w:ascii="Times New Roman" w:hAnsi="Times New Roman" w:cs="Times New Roman"/>
                <w:sz w:val="24"/>
                <w:szCs w:val="24"/>
              </w:rPr>
              <w:t>Pridedama orientacinė laipiojimo sienelės vizualizacija ir preliminari įrengimo schema</w:t>
            </w:r>
            <w:r w:rsidR="00EE73DE" w:rsidRPr="00CB12F0">
              <w:rPr>
                <w:rFonts w:ascii="Times New Roman" w:hAnsi="Times New Roman" w:cs="Times New Roman"/>
                <w:sz w:val="24"/>
                <w:szCs w:val="24"/>
              </w:rPr>
              <w:t>:</w:t>
            </w:r>
          </w:p>
          <w:p w14:paraId="53FC5881" w14:textId="231575FD" w:rsidR="00106FA7" w:rsidRPr="00CB12F0" w:rsidRDefault="009D7EF7" w:rsidP="00A46D98">
            <w:pPr>
              <w:pStyle w:val="Betarp"/>
              <w:rPr>
                <w:rFonts w:ascii="Times New Roman" w:hAnsi="Times New Roman" w:cs="Times New Roman"/>
                <w:sz w:val="24"/>
                <w:szCs w:val="24"/>
              </w:rPr>
            </w:pPr>
            <w:r w:rsidRPr="00CB12F0">
              <w:rPr>
                <w:rFonts w:ascii="Times New Roman" w:hAnsi="Times New Roman" w:cs="Times New Roman"/>
                <w:sz w:val="24"/>
                <w:szCs w:val="24"/>
              </w:rPr>
              <w:t>Vizualizacijos pavyzdys:</w:t>
            </w:r>
          </w:p>
          <w:p w14:paraId="093D84B2" w14:textId="12192A23" w:rsidR="006A67A4" w:rsidRPr="00CB12F0" w:rsidRDefault="00D3702D" w:rsidP="00A46D98">
            <w:pPr>
              <w:pStyle w:val="Betarp"/>
              <w:rPr>
                <w:rFonts w:ascii="Times New Roman" w:hAnsi="Times New Roman" w:cs="Times New Roman"/>
                <w:b/>
                <w:bCs/>
                <w:sz w:val="24"/>
                <w:szCs w:val="24"/>
              </w:rPr>
            </w:pPr>
            <w:r w:rsidRPr="00CB12F0">
              <w:rPr>
                <w:rFonts w:ascii="Times New Roman" w:hAnsi="Times New Roman" w:cs="Times New Roman"/>
                <w:b/>
                <w:bCs/>
                <w:noProof/>
                <w:sz w:val="24"/>
                <w:szCs w:val="24"/>
                <w14:ligatures w14:val="standardContextual"/>
              </w:rPr>
              <w:drawing>
                <wp:inline distT="0" distB="0" distL="0" distR="0" wp14:anchorId="7324E929" wp14:editId="2163F0CA">
                  <wp:extent cx="4114800" cy="2875461"/>
                  <wp:effectExtent l="0" t="0" r="0" b="1270"/>
                  <wp:docPr id="19194928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492820" name="Paveikslėlis 1919492820"/>
                          <pic:cNvPicPr/>
                        </pic:nvPicPr>
                        <pic:blipFill>
                          <a:blip r:embed="rId8">
                            <a:extLst>
                              <a:ext uri="{28A0092B-C50C-407E-A947-70E740481C1C}">
                                <a14:useLocalDpi xmlns:a14="http://schemas.microsoft.com/office/drawing/2010/main" val="0"/>
                              </a:ext>
                            </a:extLst>
                          </a:blip>
                          <a:stretch>
                            <a:fillRect/>
                          </a:stretch>
                        </pic:blipFill>
                        <pic:spPr>
                          <a:xfrm>
                            <a:off x="0" y="0"/>
                            <a:ext cx="4147732" cy="2898474"/>
                          </a:xfrm>
                          <a:prstGeom prst="rect">
                            <a:avLst/>
                          </a:prstGeom>
                          <a:ln>
                            <a:noFill/>
                          </a:ln>
                          <a:effectLst>
                            <a:softEdge rad="112500"/>
                          </a:effectLst>
                        </pic:spPr>
                      </pic:pic>
                    </a:graphicData>
                  </a:graphic>
                </wp:inline>
              </w:drawing>
            </w:r>
          </w:p>
          <w:p w14:paraId="69A11AF3" w14:textId="1FAA5A1C" w:rsidR="00106FA7" w:rsidRPr="00CB12F0" w:rsidRDefault="00106FA7" w:rsidP="00A46D98">
            <w:pPr>
              <w:pStyle w:val="Betarp"/>
              <w:rPr>
                <w:rFonts w:ascii="Times New Roman" w:hAnsi="Times New Roman" w:cs="Times New Roman"/>
                <w:noProof/>
                <w:sz w:val="24"/>
                <w:szCs w:val="24"/>
                <w14:ligatures w14:val="standardContextual"/>
              </w:rPr>
            </w:pPr>
            <w:r w:rsidRPr="00CB12F0">
              <w:rPr>
                <w:rFonts w:ascii="Times New Roman" w:hAnsi="Times New Roman" w:cs="Times New Roman"/>
                <w:noProof/>
                <w:sz w:val="24"/>
                <w:szCs w:val="24"/>
                <w14:ligatures w14:val="standardContextual"/>
              </w:rPr>
              <w:t>Schem</w:t>
            </w:r>
            <w:r w:rsidR="009D7EF7" w:rsidRPr="00CB12F0">
              <w:rPr>
                <w:rFonts w:ascii="Times New Roman" w:hAnsi="Times New Roman" w:cs="Times New Roman"/>
                <w:noProof/>
                <w:sz w:val="24"/>
                <w:szCs w:val="24"/>
                <w14:ligatures w14:val="standardContextual"/>
              </w:rPr>
              <w:t xml:space="preserve">os </w:t>
            </w:r>
            <w:r w:rsidR="009D7EF7" w:rsidRPr="00CB12F0">
              <w:rPr>
                <w:rFonts w:ascii="Times New Roman" w:hAnsi="Times New Roman" w:cs="Times New Roman"/>
                <w:sz w:val="24"/>
                <w:szCs w:val="24"/>
              </w:rPr>
              <w:t>pavyzdys:</w:t>
            </w:r>
          </w:p>
          <w:p w14:paraId="1CD0C76C" w14:textId="1DCC5E93" w:rsidR="00106FA7" w:rsidRPr="00CB12F0" w:rsidRDefault="00106FA7" w:rsidP="00A46D98">
            <w:pPr>
              <w:pStyle w:val="Betarp"/>
              <w:rPr>
                <w:rFonts w:ascii="Times New Roman" w:hAnsi="Times New Roman" w:cs="Times New Roman"/>
                <w:b/>
                <w:bCs/>
                <w:noProof/>
                <w:sz w:val="24"/>
                <w:szCs w:val="24"/>
                <w14:ligatures w14:val="standardContextual"/>
              </w:rPr>
            </w:pPr>
            <w:r w:rsidRPr="00CB12F0">
              <w:rPr>
                <w:rFonts w:ascii="Times New Roman" w:hAnsi="Times New Roman" w:cs="Times New Roman"/>
                <w:b/>
                <w:bCs/>
                <w:noProof/>
                <w:sz w:val="24"/>
                <w:szCs w:val="24"/>
                <w14:ligatures w14:val="standardContextual"/>
              </w:rPr>
              <w:lastRenderedPageBreak/>
              <w:drawing>
                <wp:inline distT="0" distB="0" distL="0" distR="0" wp14:anchorId="4191F768" wp14:editId="0B710355">
                  <wp:extent cx="3565002" cy="3128662"/>
                  <wp:effectExtent l="0" t="0" r="0" b="0"/>
                  <wp:docPr id="172744761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447614" name="Paveikslėlis 1727447614"/>
                          <pic:cNvPicPr/>
                        </pic:nvPicPr>
                        <pic:blipFill>
                          <a:blip r:embed="rId9">
                            <a:extLst>
                              <a:ext uri="{28A0092B-C50C-407E-A947-70E740481C1C}">
                                <a14:useLocalDpi xmlns:a14="http://schemas.microsoft.com/office/drawing/2010/main" val="0"/>
                              </a:ext>
                            </a:extLst>
                          </a:blip>
                          <a:stretch>
                            <a:fillRect/>
                          </a:stretch>
                        </pic:blipFill>
                        <pic:spPr>
                          <a:xfrm>
                            <a:off x="0" y="0"/>
                            <a:ext cx="3574852" cy="3137307"/>
                          </a:xfrm>
                          <a:prstGeom prst="rect">
                            <a:avLst/>
                          </a:prstGeom>
                        </pic:spPr>
                      </pic:pic>
                    </a:graphicData>
                  </a:graphic>
                </wp:inline>
              </w:drawing>
            </w:r>
          </w:p>
          <w:p w14:paraId="63DA367E" w14:textId="119D360B" w:rsidR="00106FA7" w:rsidRPr="00CB12F0" w:rsidRDefault="009D7EF7" w:rsidP="00A46D98">
            <w:pPr>
              <w:pStyle w:val="Betarp"/>
              <w:jc w:val="both"/>
              <w:rPr>
                <w:rFonts w:ascii="Times New Roman" w:hAnsi="Times New Roman" w:cs="Times New Roman"/>
                <w:noProof/>
                <w:sz w:val="24"/>
                <w:szCs w:val="24"/>
              </w:rPr>
            </w:pPr>
            <w:r w:rsidRPr="00CB12F0">
              <w:rPr>
                <w:rFonts w:ascii="Times New Roman" w:hAnsi="Times New Roman" w:cs="Times New Roman"/>
                <w:noProof/>
                <w:sz w:val="24"/>
                <w:szCs w:val="24"/>
              </w:rPr>
              <w:t>Pateikta orientacinė vizualizacija ir įrengimo schema yra informacinio pobūdžio. Tiekėjai gali siūlyti kitus techninius sprendinius, atitinkančius techninėje specifikacijoje nustatytus reikalavimus.</w:t>
            </w:r>
          </w:p>
        </w:tc>
      </w:tr>
      <w:tr w:rsidR="00CB12F0" w:rsidRPr="00CB12F0" w14:paraId="02D6B11E" w14:textId="77777777" w:rsidTr="00103985">
        <w:tc>
          <w:tcPr>
            <w:tcW w:w="846" w:type="dxa"/>
            <w:vMerge w:val="restart"/>
          </w:tcPr>
          <w:p w14:paraId="0031E1C4" w14:textId="049BB8A2" w:rsidR="00534432" w:rsidRPr="00CB12F0" w:rsidRDefault="00534432"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lastRenderedPageBreak/>
              <w:t>1</w:t>
            </w:r>
            <w:r w:rsidR="002155FE" w:rsidRPr="00CB12F0">
              <w:rPr>
                <w:rFonts w:ascii="Times New Roman" w:hAnsi="Times New Roman" w:cs="Times New Roman"/>
                <w:b/>
                <w:bCs/>
                <w:sz w:val="24"/>
                <w:szCs w:val="24"/>
              </w:rPr>
              <w:t>9</w:t>
            </w:r>
            <w:r w:rsidRPr="00CB12F0">
              <w:rPr>
                <w:rFonts w:ascii="Times New Roman" w:hAnsi="Times New Roman" w:cs="Times New Roman"/>
                <w:b/>
                <w:bCs/>
                <w:sz w:val="24"/>
                <w:szCs w:val="24"/>
              </w:rPr>
              <w:t>.</w:t>
            </w:r>
          </w:p>
        </w:tc>
        <w:tc>
          <w:tcPr>
            <w:tcW w:w="8782" w:type="dxa"/>
            <w:gridSpan w:val="2"/>
          </w:tcPr>
          <w:p w14:paraId="13000544" w14:textId="50A8AD38" w:rsidR="00534432" w:rsidRPr="00CB12F0" w:rsidRDefault="00534432" w:rsidP="00A46D98">
            <w:pPr>
              <w:spacing w:line="240" w:lineRule="auto"/>
              <w:jc w:val="center"/>
              <w:rPr>
                <w:rFonts w:ascii="Times New Roman" w:eastAsia="Calibri" w:hAnsi="Times New Roman" w:cs="Times New Roman"/>
                <w:b/>
                <w:bCs/>
                <w:sz w:val="24"/>
                <w:szCs w:val="24"/>
              </w:rPr>
            </w:pPr>
            <w:r w:rsidRPr="00CB12F0">
              <w:rPr>
                <w:rFonts w:ascii="Times New Roman" w:eastAsia="Calibri" w:hAnsi="Times New Roman" w:cs="Times New Roman"/>
                <w:b/>
                <w:bCs/>
                <w:sz w:val="24"/>
                <w:szCs w:val="24"/>
              </w:rPr>
              <w:t>Informacijos teikimas</w:t>
            </w:r>
          </w:p>
        </w:tc>
      </w:tr>
      <w:tr w:rsidR="00CB12F0" w:rsidRPr="00CB12F0" w14:paraId="332895B6" w14:textId="77777777" w:rsidTr="001264D6">
        <w:tc>
          <w:tcPr>
            <w:tcW w:w="846" w:type="dxa"/>
            <w:vMerge/>
          </w:tcPr>
          <w:p w14:paraId="3D205641" w14:textId="77777777" w:rsidR="00534432" w:rsidRPr="00CB12F0" w:rsidRDefault="00534432" w:rsidP="00A46D98">
            <w:pPr>
              <w:spacing w:line="240" w:lineRule="auto"/>
              <w:jc w:val="center"/>
              <w:rPr>
                <w:rFonts w:ascii="Times New Roman" w:hAnsi="Times New Roman" w:cs="Times New Roman"/>
                <w:b/>
                <w:bCs/>
                <w:sz w:val="24"/>
                <w:szCs w:val="24"/>
              </w:rPr>
            </w:pPr>
          </w:p>
        </w:tc>
        <w:tc>
          <w:tcPr>
            <w:tcW w:w="8782" w:type="dxa"/>
            <w:gridSpan w:val="2"/>
          </w:tcPr>
          <w:p w14:paraId="56987E0D" w14:textId="4E8EEEE8" w:rsidR="00534432" w:rsidRPr="00CB12F0" w:rsidRDefault="00534432" w:rsidP="0028446F">
            <w:pPr>
              <w:pStyle w:val="Betarp"/>
              <w:jc w:val="both"/>
              <w:rPr>
                <w:rFonts w:ascii="Times New Roman" w:hAnsi="Times New Roman" w:cs="Times New Roman"/>
                <w:sz w:val="24"/>
                <w:szCs w:val="24"/>
              </w:rPr>
            </w:pPr>
            <w:r w:rsidRPr="00CB12F0">
              <w:rPr>
                <w:rFonts w:ascii="Times New Roman" w:hAnsi="Times New Roman" w:cs="Times New Roman"/>
                <w:sz w:val="24"/>
                <w:szCs w:val="24"/>
              </w:rPr>
              <w:t xml:space="preserve">Tiekėjas </w:t>
            </w:r>
            <w:r w:rsidR="008B133F" w:rsidRPr="00CB12F0">
              <w:rPr>
                <w:rFonts w:ascii="Times New Roman" w:hAnsi="Times New Roman" w:cs="Times New Roman"/>
                <w:sz w:val="24"/>
                <w:szCs w:val="24"/>
              </w:rPr>
              <w:t>turi</w:t>
            </w:r>
            <w:r w:rsidRPr="00CB12F0">
              <w:rPr>
                <w:rFonts w:ascii="Times New Roman" w:hAnsi="Times New Roman" w:cs="Times New Roman"/>
                <w:sz w:val="24"/>
                <w:szCs w:val="24"/>
              </w:rPr>
              <w:t xml:space="preserve"> informuoti Perkančiąją organizaciją apie laipiojimo sienelės</w:t>
            </w:r>
            <w:r w:rsidR="008B133F" w:rsidRPr="00CB12F0">
              <w:rPr>
                <w:rFonts w:ascii="Times New Roman" w:hAnsi="Times New Roman" w:cs="Times New Roman"/>
                <w:sz w:val="24"/>
                <w:szCs w:val="24"/>
              </w:rPr>
              <w:t xml:space="preserve"> įrengimo,</w:t>
            </w:r>
            <w:r w:rsidRPr="00CB12F0">
              <w:rPr>
                <w:rFonts w:ascii="Times New Roman" w:hAnsi="Times New Roman" w:cs="Times New Roman"/>
                <w:sz w:val="24"/>
                <w:szCs w:val="24"/>
              </w:rPr>
              <w:t xml:space="preserve"> transportavimo ir montavimo pradžią,</w:t>
            </w:r>
            <w:r w:rsidR="008B133F" w:rsidRPr="00CB12F0">
              <w:rPr>
                <w:rFonts w:ascii="Times New Roman" w:hAnsi="Times New Roman" w:cs="Times New Roman"/>
                <w:sz w:val="24"/>
                <w:szCs w:val="24"/>
              </w:rPr>
              <w:t xml:space="preserve"> </w:t>
            </w:r>
            <w:r w:rsidRPr="00CB12F0">
              <w:rPr>
                <w:rFonts w:ascii="Times New Roman" w:hAnsi="Times New Roman" w:cs="Times New Roman"/>
                <w:sz w:val="24"/>
                <w:szCs w:val="24"/>
              </w:rPr>
              <w:t>eigą bei</w:t>
            </w:r>
            <w:r w:rsidR="008B133F" w:rsidRPr="00CB12F0">
              <w:rPr>
                <w:rFonts w:ascii="Times New Roman" w:hAnsi="Times New Roman" w:cs="Times New Roman"/>
                <w:sz w:val="24"/>
                <w:szCs w:val="24"/>
              </w:rPr>
              <w:t xml:space="preserve"> </w:t>
            </w:r>
            <w:r w:rsidRPr="00CB12F0">
              <w:rPr>
                <w:rFonts w:ascii="Times New Roman" w:hAnsi="Times New Roman" w:cs="Times New Roman"/>
                <w:sz w:val="24"/>
                <w:szCs w:val="24"/>
              </w:rPr>
              <w:t>pabaigą, kad Perkančioji organizacija galėtų viešinti informaciją apie projekto įgyvendinimą.</w:t>
            </w:r>
          </w:p>
        </w:tc>
      </w:tr>
      <w:tr w:rsidR="00CB12F0" w:rsidRPr="00CB12F0" w14:paraId="3BCF6EAE" w14:textId="77777777" w:rsidTr="004363ED">
        <w:tc>
          <w:tcPr>
            <w:tcW w:w="846" w:type="dxa"/>
            <w:vMerge w:val="restart"/>
          </w:tcPr>
          <w:p w14:paraId="7D15B52F" w14:textId="71B44832" w:rsidR="00534432" w:rsidRPr="00CB12F0" w:rsidRDefault="002155FE"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t>20</w:t>
            </w:r>
            <w:r w:rsidR="00534432" w:rsidRPr="00CB12F0">
              <w:rPr>
                <w:rFonts w:ascii="Times New Roman" w:hAnsi="Times New Roman" w:cs="Times New Roman"/>
                <w:b/>
                <w:bCs/>
                <w:sz w:val="24"/>
                <w:szCs w:val="24"/>
              </w:rPr>
              <w:t>.</w:t>
            </w:r>
          </w:p>
        </w:tc>
        <w:tc>
          <w:tcPr>
            <w:tcW w:w="8782" w:type="dxa"/>
            <w:gridSpan w:val="2"/>
          </w:tcPr>
          <w:p w14:paraId="332C0BDA" w14:textId="5FC02FD7" w:rsidR="00534432" w:rsidRPr="00CB12F0" w:rsidRDefault="00534432" w:rsidP="00A46D98">
            <w:pPr>
              <w:spacing w:line="240" w:lineRule="auto"/>
              <w:jc w:val="center"/>
              <w:rPr>
                <w:rFonts w:ascii="Times New Roman" w:eastAsia="Calibri" w:hAnsi="Times New Roman" w:cs="Times New Roman"/>
                <w:b/>
                <w:bCs/>
                <w:sz w:val="24"/>
                <w:szCs w:val="24"/>
              </w:rPr>
            </w:pPr>
            <w:r w:rsidRPr="00CB12F0">
              <w:rPr>
                <w:rFonts w:ascii="Times New Roman" w:eastAsia="Calibri" w:hAnsi="Times New Roman" w:cs="Times New Roman"/>
                <w:b/>
                <w:bCs/>
                <w:sz w:val="24"/>
                <w:szCs w:val="24"/>
              </w:rPr>
              <w:t>Perdavimas</w:t>
            </w:r>
            <w:r w:rsidR="00670494" w:rsidRPr="00CB12F0">
              <w:rPr>
                <w:rFonts w:ascii="Times New Roman" w:eastAsia="Calibri" w:hAnsi="Times New Roman" w:cs="Times New Roman"/>
                <w:b/>
                <w:bCs/>
                <w:sz w:val="24"/>
                <w:szCs w:val="24"/>
              </w:rPr>
              <w:t>, atsiskaitymas</w:t>
            </w:r>
            <w:r w:rsidRPr="00CB12F0">
              <w:rPr>
                <w:rFonts w:ascii="Times New Roman" w:eastAsia="Calibri" w:hAnsi="Times New Roman" w:cs="Times New Roman"/>
                <w:b/>
                <w:bCs/>
                <w:sz w:val="24"/>
                <w:szCs w:val="24"/>
              </w:rPr>
              <w:t xml:space="preserve"> ir garantija</w:t>
            </w:r>
          </w:p>
        </w:tc>
      </w:tr>
      <w:tr w:rsidR="00CB12F0" w:rsidRPr="00CB12F0" w14:paraId="61BC979E" w14:textId="77777777" w:rsidTr="008A6153">
        <w:tc>
          <w:tcPr>
            <w:tcW w:w="846" w:type="dxa"/>
            <w:vMerge/>
          </w:tcPr>
          <w:p w14:paraId="58BA7F00" w14:textId="77777777" w:rsidR="00534432" w:rsidRPr="00CB12F0" w:rsidRDefault="00534432" w:rsidP="00A46D98">
            <w:pPr>
              <w:spacing w:line="240" w:lineRule="auto"/>
              <w:jc w:val="center"/>
              <w:rPr>
                <w:rFonts w:ascii="Times New Roman" w:hAnsi="Times New Roman" w:cs="Times New Roman"/>
                <w:b/>
                <w:bCs/>
                <w:sz w:val="24"/>
                <w:szCs w:val="24"/>
              </w:rPr>
            </w:pPr>
          </w:p>
        </w:tc>
        <w:tc>
          <w:tcPr>
            <w:tcW w:w="8782" w:type="dxa"/>
            <w:gridSpan w:val="2"/>
          </w:tcPr>
          <w:p w14:paraId="4A79048A" w14:textId="77777777" w:rsidR="003D0709" w:rsidRPr="00CB12F0" w:rsidRDefault="003D0709" w:rsidP="008C0783">
            <w:pPr>
              <w:pStyle w:val="Betarp"/>
              <w:jc w:val="both"/>
              <w:rPr>
                <w:rFonts w:ascii="Times New Roman" w:hAnsi="Times New Roman" w:cs="Times New Roman"/>
                <w:sz w:val="24"/>
                <w:szCs w:val="24"/>
              </w:rPr>
            </w:pPr>
            <w:r w:rsidRPr="00CB12F0">
              <w:rPr>
                <w:rFonts w:ascii="Times New Roman" w:hAnsi="Times New Roman" w:cs="Times New Roman"/>
                <w:sz w:val="24"/>
                <w:szCs w:val="24"/>
              </w:rPr>
              <w:t xml:space="preserve">Perduodant pirkimo objektą, sutarties vykdymo metu, tiekėjas privalo pateikti gaminio techninių parametrų duomenis, dokumentus, patvirtinančius techninėje specifikacijoje nustatytų standartų reikalavimų atitiktį, taip pat naudojimo ir priežiūros instrukcijas. Dokumentai turi būti pateikti lietuvių kalba arba originalo kalba kartu su vertimu į lietuvių kalbą. </w:t>
            </w:r>
          </w:p>
          <w:p w14:paraId="715B96FF" w14:textId="1329ED15" w:rsidR="006A3B15" w:rsidRPr="00CB12F0" w:rsidRDefault="00534432" w:rsidP="008C0783">
            <w:pPr>
              <w:pStyle w:val="Betarp"/>
              <w:jc w:val="both"/>
              <w:rPr>
                <w:rFonts w:ascii="Times New Roman" w:hAnsi="Times New Roman" w:cs="Times New Roman"/>
                <w:sz w:val="24"/>
                <w:szCs w:val="24"/>
              </w:rPr>
            </w:pPr>
            <w:r w:rsidRPr="00CB12F0">
              <w:rPr>
                <w:rFonts w:ascii="Times New Roman" w:hAnsi="Times New Roman" w:cs="Times New Roman"/>
                <w:sz w:val="24"/>
                <w:szCs w:val="24"/>
              </w:rPr>
              <w:t>Sumontuota laipiojimo sienelė perduodama Perkančiajai organizacijai pasirašius perdavimo–priėmimo aktą.</w:t>
            </w:r>
            <w:r w:rsidR="00670494" w:rsidRPr="00CB12F0">
              <w:rPr>
                <w:rFonts w:ascii="Times New Roman" w:hAnsi="Times New Roman" w:cs="Times New Roman"/>
                <w:sz w:val="24"/>
                <w:szCs w:val="24"/>
              </w:rPr>
              <w:t xml:space="preserve"> Atsiskaitymas atliekamas per 30 kalendorinių dienų nuo sąskaitos faktūros gavimo dienos.</w:t>
            </w:r>
          </w:p>
        </w:tc>
      </w:tr>
      <w:tr w:rsidR="00CB12F0" w:rsidRPr="00CB12F0" w14:paraId="5152E2A5" w14:textId="77777777" w:rsidTr="00D46651">
        <w:tc>
          <w:tcPr>
            <w:tcW w:w="846" w:type="dxa"/>
            <w:vMerge w:val="restart"/>
          </w:tcPr>
          <w:p w14:paraId="19C7413F" w14:textId="44790E07" w:rsidR="00534432" w:rsidRPr="00CB12F0" w:rsidRDefault="002155FE" w:rsidP="00A46D98">
            <w:pPr>
              <w:spacing w:line="240" w:lineRule="auto"/>
              <w:jc w:val="center"/>
              <w:rPr>
                <w:rFonts w:ascii="Times New Roman" w:hAnsi="Times New Roman" w:cs="Times New Roman"/>
                <w:b/>
                <w:bCs/>
                <w:sz w:val="24"/>
                <w:szCs w:val="24"/>
              </w:rPr>
            </w:pPr>
            <w:r w:rsidRPr="00CB12F0">
              <w:rPr>
                <w:rFonts w:ascii="Times New Roman" w:hAnsi="Times New Roman" w:cs="Times New Roman"/>
                <w:b/>
                <w:bCs/>
                <w:sz w:val="24"/>
                <w:szCs w:val="24"/>
              </w:rPr>
              <w:t>21</w:t>
            </w:r>
            <w:r w:rsidR="00534432" w:rsidRPr="00CB12F0">
              <w:rPr>
                <w:rFonts w:ascii="Times New Roman" w:hAnsi="Times New Roman" w:cs="Times New Roman"/>
                <w:b/>
                <w:bCs/>
                <w:sz w:val="24"/>
                <w:szCs w:val="24"/>
              </w:rPr>
              <w:t>.</w:t>
            </w:r>
          </w:p>
        </w:tc>
        <w:tc>
          <w:tcPr>
            <w:tcW w:w="8782" w:type="dxa"/>
            <w:gridSpan w:val="2"/>
          </w:tcPr>
          <w:p w14:paraId="1376D841" w14:textId="686E558E" w:rsidR="00534432" w:rsidRPr="00CB12F0" w:rsidRDefault="003619B0" w:rsidP="00A46D98">
            <w:pPr>
              <w:spacing w:line="240" w:lineRule="auto"/>
              <w:jc w:val="center"/>
              <w:rPr>
                <w:rFonts w:ascii="Times New Roman" w:eastAsia="Calibri" w:hAnsi="Times New Roman" w:cs="Times New Roman"/>
                <w:b/>
                <w:bCs/>
                <w:sz w:val="24"/>
                <w:szCs w:val="24"/>
              </w:rPr>
            </w:pPr>
            <w:r w:rsidRPr="00CB12F0">
              <w:rPr>
                <w:rFonts w:ascii="Times New Roman" w:eastAsia="Calibri" w:hAnsi="Times New Roman" w:cs="Times New Roman"/>
                <w:b/>
                <w:sz w:val="24"/>
                <w:szCs w:val="24"/>
              </w:rPr>
              <w:t>Reikalavimai susiję su „žaliųjų pirkimų“ nuostatų įgyvendinimu</w:t>
            </w:r>
          </w:p>
        </w:tc>
      </w:tr>
      <w:tr w:rsidR="00534432" w:rsidRPr="00CB12F0" w14:paraId="4395C3A7" w14:textId="77777777" w:rsidTr="00DB79CF">
        <w:tc>
          <w:tcPr>
            <w:tcW w:w="846" w:type="dxa"/>
            <w:vMerge/>
          </w:tcPr>
          <w:p w14:paraId="415D3A03" w14:textId="77777777" w:rsidR="00534432" w:rsidRPr="00CB12F0" w:rsidRDefault="00534432" w:rsidP="00A46D98">
            <w:pPr>
              <w:spacing w:line="240" w:lineRule="auto"/>
              <w:jc w:val="center"/>
              <w:rPr>
                <w:rFonts w:ascii="Times New Roman" w:hAnsi="Times New Roman" w:cs="Times New Roman"/>
                <w:b/>
                <w:bCs/>
                <w:sz w:val="24"/>
                <w:szCs w:val="24"/>
              </w:rPr>
            </w:pPr>
          </w:p>
        </w:tc>
        <w:tc>
          <w:tcPr>
            <w:tcW w:w="8782" w:type="dxa"/>
            <w:gridSpan w:val="2"/>
          </w:tcPr>
          <w:p w14:paraId="51A860C8" w14:textId="5AB21164" w:rsidR="0015097B" w:rsidRPr="00CB12F0" w:rsidRDefault="0015097B" w:rsidP="0015097B">
            <w:pPr>
              <w:spacing w:after="0" w:line="240" w:lineRule="auto"/>
              <w:jc w:val="both"/>
              <w:rPr>
                <w:rFonts w:ascii="Times New Roman" w:eastAsia="Times New Roman" w:hAnsi="Times New Roman" w:cs="Times New Roman"/>
                <w:iCs/>
                <w:sz w:val="24"/>
                <w:szCs w:val="24"/>
                <w:lang w:eastAsia="lt-LT"/>
              </w:rPr>
            </w:pPr>
            <w:r w:rsidRPr="00CB12F0">
              <w:rPr>
                <w:rFonts w:ascii="Times New Roman" w:eastAsia="Times New Roman" w:hAnsi="Times New Roman" w:cs="Times New Roman"/>
                <w:iCs/>
                <w:sz w:val="24"/>
                <w:szCs w:val="24"/>
                <w:lang w:eastAsia="lt-LT"/>
              </w:rPr>
              <w:t>Pirkimas vykdomas taikant žaliųjų pirkimų reikalavimus, vadovaujantis Lietuvos Respublikos aplinkos ministro 2011 m. birželio 28 d. įsakymu Nr. D1-508 „Dėl Aplinkos apsaugos kriterijų taikymo, vykdant žaliuosius pirkimus, tvarkos aprašo patvirtinimo“ (aktuali redakcija, patvirtinta Lietuvos Respublikos aplinkos ministro 2026 m. vasario 12 d. įsakymu Nr. D1-20) patvirtintu Aplinkos apsaugos kriterijų taikymo, vykdant žaliuosius pirkimus, tvarkos aprašu (toliau – Tvarkos aprašas). Aplinkos apsaugos kriterijai nustatyti vadovaujantis Tvarkos aprašo 4.4.4.4 papunkčiu, t. y. perkama prekė turi būti tvirta, ilgaamžė, funkcionali, ji ar jos sudedamosios dalys tinka naudoti daug kartų ir (ar) lengvai pataisomos, ir (ar) pakeičiamos.</w:t>
            </w:r>
          </w:p>
        </w:tc>
      </w:tr>
    </w:tbl>
    <w:p w14:paraId="1B556C55" w14:textId="77777777" w:rsidR="00B63E89" w:rsidRPr="00CB12F0" w:rsidRDefault="00B63E89" w:rsidP="00536087">
      <w:pPr>
        <w:rPr>
          <w:rFonts w:ascii="Times New Roman" w:hAnsi="Times New Roman" w:cs="Times New Roman"/>
          <w:b/>
          <w:bCs/>
          <w:sz w:val="24"/>
          <w:szCs w:val="24"/>
        </w:rPr>
      </w:pPr>
    </w:p>
    <w:p w14:paraId="57F36C21" w14:textId="5A40BAEF" w:rsidR="00B63E89" w:rsidRPr="00CB12F0" w:rsidRDefault="00B63E89" w:rsidP="00B63E89">
      <w:pPr>
        <w:jc w:val="center"/>
        <w:rPr>
          <w:rFonts w:ascii="Times New Roman" w:hAnsi="Times New Roman" w:cs="Times New Roman"/>
          <w:sz w:val="24"/>
          <w:szCs w:val="24"/>
        </w:rPr>
      </w:pPr>
      <w:r w:rsidRPr="00CB12F0">
        <w:rPr>
          <w:rFonts w:ascii="Times New Roman" w:hAnsi="Times New Roman" w:cs="Times New Roman"/>
          <w:sz w:val="24"/>
          <w:szCs w:val="24"/>
        </w:rPr>
        <w:t>___________________</w:t>
      </w:r>
    </w:p>
    <w:p w14:paraId="71025AC2" w14:textId="77777777" w:rsidR="00B63E89" w:rsidRPr="00CB12F0" w:rsidRDefault="00B63E89" w:rsidP="00536087">
      <w:pPr>
        <w:rPr>
          <w:rFonts w:ascii="Times New Roman" w:hAnsi="Times New Roman" w:cs="Times New Roman"/>
          <w:b/>
          <w:bCs/>
          <w:sz w:val="24"/>
          <w:szCs w:val="24"/>
        </w:rPr>
      </w:pPr>
    </w:p>
    <w:sectPr w:rsidR="00B63E89" w:rsidRPr="00CB12F0" w:rsidSect="004754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37DE7" w14:textId="77777777" w:rsidR="00AD371B" w:rsidRDefault="00AD371B" w:rsidP="009D3954">
      <w:pPr>
        <w:spacing w:after="0" w:line="240" w:lineRule="auto"/>
      </w:pPr>
      <w:r>
        <w:separator/>
      </w:r>
    </w:p>
  </w:endnote>
  <w:endnote w:type="continuationSeparator" w:id="0">
    <w:p w14:paraId="44BC22EE" w14:textId="77777777" w:rsidR="00AD371B" w:rsidRDefault="00AD371B" w:rsidP="009D3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8A50C" w14:textId="77777777" w:rsidR="00AD371B" w:rsidRDefault="00AD371B" w:rsidP="009D3954">
      <w:pPr>
        <w:spacing w:after="0" w:line="240" w:lineRule="auto"/>
      </w:pPr>
      <w:r>
        <w:separator/>
      </w:r>
    </w:p>
  </w:footnote>
  <w:footnote w:type="continuationSeparator" w:id="0">
    <w:p w14:paraId="502182F9" w14:textId="77777777" w:rsidR="00AD371B" w:rsidRDefault="00AD371B" w:rsidP="009D3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997395810"/>
      <w:docPartObj>
        <w:docPartGallery w:val="Page Numbers (Top of Page)"/>
        <w:docPartUnique/>
      </w:docPartObj>
    </w:sdtPr>
    <w:sdtEndPr/>
    <w:sdtContent>
      <w:p w14:paraId="2A978D76" w14:textId="5803D70C" w:rsidR="009D3954" w:rsidRPr="009D3954" w:rsidRDefault="009D3954">
        <w:pPr>
          <w:pStyle w:val="Antrats"/>
          <w:jc w:val="center"/>
          <w:rPr>
            <w:rFonts w:ascii="Times New Roman" w:hAnsi="Times New Roman" w:cs="Times New Roman"/>
            <w:sz w:val="24"/>
            <w:szCs w:val="24"/>
          </w:rPr>
        </w:pPr>
        <w:r w:rsidRPr="009D3954">
          <w:rPr>
            <w:rFonts w:ascii="Times New Roman" w:hAnsi="Times New Roman" w:cs="Times New Roman"/>
            <w:sz w:val="24"/>
            <w:szCs w:val="24"/>
          </w:rPr>
          <w:fldChar w:fldCharType="begin"/>
        </w:r>
        <w:r w:rsidRPr="009D3954">
          <w:rPr>
            <w:rFonts w:ascii="Times New Roman" w:hAnsi="Times New Roman" w:cs="Times New Roman"/>
            <w:sz w:val="24"/>
            <w:szCs w:val="24"/>
          </w:rPr>
          <w:instrText>PAGE   \* MERGEFORMAT</w:instrText>
        </w:r>
        <w:r w:rsidRPr="009D3954">
          <w:rPr>
            <w:rFonts w:ascii="Times New Roman" w:hAnsi="Times New Roman" w:cs="Times New Roman"/>
            <w:sz w:val="24"/>
            <w:szCs w:val="24"/>
          </w:rPr>
          <w:fldChar w:fldCharType="separate"/>
        </w:r>
        <w:r w:rsidRPr="009D3954">
          <w:rPr>
            <w:rFonts w:ascii="Times New Roman" w:hAnsi="Times New Roman" w:cs="Times New Roman"/>
            <w:sz w:val="24"/>
            <w:szCs w:val="24"/>
          </w:rPr>
          <w:t>2</w:t>
        </w:r>
        <w:r w:rsidRPr="009D3954">
          <w:rPr>
            <w:rFonts w:ascii="Times New Roman" w:hAnsi="Times New Roman" w:cs="Times New Roman"/>
            <w:sz w:val="24"/>
            <w:szCs w:val="24"/>
          </w:rPr>
          <w:fldChar w:fldCharType="end"/>
        </w:r>
      </w:p>
    </w:sdtContent>
  </w:sdt>
  <w:p w14:paraId="21D6BC2D" w14:textId="77777777" w:rsidR="009D3954" w:rsidRDefault="009D39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A62A9"/>
    <w:multiLevelType w:val="multilevel"/>
    <w:tmpl w:val="64F8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014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ED"/>
    <w:rsid w:val="00000D27"/>
    <w:rsid w:val="0000506B"/>
    <w:rsid w:val="00011FB0"/>
    <w:rsid w:val="0003289C"/>
    <w:rsid w:val="00034A9E"/>
    <w:rsid w:val="00045550"/>
    <w:rsid w:val="000508F7"/>
    <w:rsid w:val="000613B8"/>
    <w:rsid w:val="0007461B"/>
    <w:rsid w:val="00082E7A"/>
    <w:rsid w:val="0009275B"/>
    <w:rsid w:val="000A2678"/>
    <w:rsid w:val="000B56E6"/>
    <w:rsid w:val="000C1F93"/>
    <w:rsid w:val="000C58BD"/>
    <w:rsid w:val="000C6D39"/>
    <w:rsid w:val="000F33D4"/>
    <w:rsid w:val="00106FA7"/>
    <w:rsid w:val="001119B6"/>
    <w:rsid w:val="0015097B"/>
    <w:rsid w:val="001720EB"/>
    <w:rsid w:val="00176461"/>
    <w:rsid w:val="00191682"/>
    <w:rsid w:val="001A199F"/>
    <w:rsid w:val="001B6447"/>
    <w:rsid w:val="001D1E07"/>
    <w:rsid w:val="001D2101"/>
    <w:rsid w:val="001F64F3"/>
    <w:rsid w:val="002020E8"/>
    <w:rsid w:val="002155FE"/>
    <w:rsid w:val="00221623"/>
    <w:rsid w:val="002220A3"/>
    <w:rsid w:val="002237DD"/>
    <w:rsid w:val="00233B08"/>
    <w:rsid w:val="00243ECD"/>
    <w:rsid w:val="002469DB"/>
    <w:rsid w:val="00262209"/>
    <w:rsid w:val="00263200"/>
    <w:rsid w:val="00263ED6"/>
    <w:rsid w:val="00281266"/>
    <w:rsid w:val="0028446F"/>
    <w:rsid w:val="002A1B0D"/>
    <w:rsid w:val="002B2CA1"/>
    <w:rsid w:val="002B6DED"/>
    <w:rsid w:val="002C0CB9"/>
    <w:rsid w:val="002D5B91"/>
    <w:rsid w:val="002E2CB5"/>
    <w:rsid w:val="002E603C"/>
    <w:rsid w:val="003027E1"/>
    <w:rsid w:val="00330806"/>
    <w:rsid w:val="0036128E"/>
    <w:rsid w:val="003619B0"/>
    <w:rsid w:val="003759C1"/>
    <w:rsid w:val="00377C9C"/>
    <w:rsid w:val="00382696"/>
    <w:rsid w:val="00392797"/>
    <w:rsid w:val="003B5E4E"/>
    <w:rsid w:val="003C52F9"/>
    <w:rsid w:val="003C7AAA"/>
    <w:rsid w:val="003D0709"/>
    <w:rsid w:val="003E5503"/>
    <w:rsid w:val="003F0404"/>
    <w:rsid w:val="003F2013"/>
    <w:rsid w:val="003F2272"/>
    <w:rsid w:val="00421826"/>
    <w:rsid w:val="00426646"/>
    <w:rsid w:val="004435D0"/>
    <w:rsid w:val="00451B06"/>
    <w:rsid w:val="004566A5"/>
    <w:rsid w:val="004754D9"/>
    <w:rsid w:val="00485821"/>
    <w:rsid w:val="004C0F65"/>
    <w:rsid w:val="004E0592"/>
    <w:rsid w:val="005023F9"/>
    <w:rsid w:val="00534432"/>
    <w:rsid w:val="00536087"/>
    <w:rsid w:val="00561C2D"/>
    <w:rsid w:val="0056602F"/>
    <w:rsid w:val="00571731"/>
    <w:rsid w:val="005921B3"/>
    <w:rsid w:val="005B18DD"/>
    <w:rsid w:val="005E40F3"/>
    <w:rsid w:val="005E4695"/>
    <w:rsid w:val="00612520"/>
    <w:rsid w:val="00617338"/>
    <w:rsid w:val="00620D39"/>
    <w:rsid w:val="00635DC5"/>
    <w:rsid w:val="00647D48"/>
    <w:rsid w:val="00670494"/>
    <w:rsid w:val="00670CE3"/>
    <w:rsid w:val="00674E8C"/>
    <w:rsid w:val="00692154"/>
    <w:rsid w:val="00692216"/>
    <w:rsid w:val="006A1EC9"/>
    <w:rsid w:val="006A3B15"/>
    <w:rsid w:val="006A67A4"/>
    <w:rsid w:val="006D5EE7"/>
    <w:rsid w:val="006D711F"/>
    <w:rsid w:val="006F078D"/>
    <w:rsid w:val="006F6AFD"/>
    <w:rsid w:val="006F7B98"/>
    <w:rsid w:val="0070580F"/>
    <w:rsid w:val="0072142B"/>
    <w:rsid w:val="00767FEA"/>
    <w:rsid w:val="00772E5C"/>
    <w:rsid w:val="00796509"/>
    <w:rsid w:val="007C46B8"/>
    <w:rsid w:val="007E3F2C"/>
    <w:rsid w:val="007E7B49"/>
    <w:rsid w:val="007F6D81"/>
    <w:rsid w:val="008010B5"/>
    <w:rsid w:val="00810911"/>
    <w:rsid w:val="00820A93"/>
    <w:rsid w:val="008302C1"/>
    <w:rsid w:val="00837D8A"/>
    <w:rsid w:val="008437BB"/>
    <w:rsid w:val="00853A67"/>
    <w:rsid w:val="00863EC4"/>
    <w:rsid w:val="00890955"/>
    <w:rsid w:val="008B133F"/>
    <w:rsid w:val="008C0783"/>
    <w:rsid w:val="008D0106"/>
    <w:rsid w:val="008D1B69"/>
    <w:rsid w:val="008E38BE"/>
    <w:rsid w:val="008F722B"/>
    <w:rsid w:val="00902CED"/>
    <w:rsid w:val="009056B2"/>
    <w:rsid w:val="00916948"/>
    <w:rsid w:val="00923E9C"/>
    <w:rsid w:val="00937D8A"/>
    <w:rsid w:val="00953056"/>
    <w:rsid w:val="00967BFD"/>
    <w:rsid w:val="00984EC6"/>
    <w:rsid w:val="00996E4D"/>
    <w:rsid w:val="009B57A5"/>
    <w:rsid w:val="009C0279"/>
    <w:rsid w:val="009C6E80"/>
    <w:rsid w:val="009D3954"/>
    <w:rsid w:val="009D7EF7"/>
    <w:rsid w:val="009F2FF3"/>
    <w:rsid w:val="00A14039"/>
    <w:rsid w:val="00A14303"/>
    <w:rsid w:val="00A16DB9"/>
    <w:rsid w:val="00A25DC8"/>
    <w:rsid w:val="00A46D98"/>
    <w:rsid w:val="00A57203"/>
    <w:rsid w:val="00A573B3"/>
    <w:rsid w:val="00A83328"/>
    <w:rsid w:val="00AA1719"/>
    <w:rsid w:val="00AB1504"/>
    <w:rsid w:val="00AB194F"/>
    <w:rsid w:val="00AD371B"/>
    <w:rsid w:val="00AD6513"/>
    <w:rsid w:val="00AD74D9"/>
    <w:rsid w:val="00AE418B"/>
    <w:rsid w:val="00B012CB"/>
    <w:rsid w:val="00B11C84"/>
    <w:rsid w:val="00B1243E"/>
    <w:rsid w:val="00B63E89"/>
    <w:rsid w:val="00B80CF4"/>
    <w:rsid w:val="00B96EEB"/>
    <w:rsid w:val="00BA1963"/>
    <w:rsid w:val="00BF1C5D"/>
    <w:rsid w:val="00BF24D7"/>
    <w:rsid w:val="00C0131E"/>
    <w:rsid w:val="00C106AA"/>
    <w:rsid w:val="00C17625"/>
    <w:rsid w:val="00C274A1"/>
    <w:rsid w:val="00C27A93"/>
    <w:rsid w:val="00C6724C"/>
    <w:rsid w:val="00C77115"/>
    <w:rsid w:val="00C91CBC"/>
    <w:rsid w:val="00CB12F0"/>
    <w:rsid w:val="00CE230E"/>
    <w:rsid w:val="00D0146C"/>
    <w:rsid w:val="00D2545C"/>
    <w:rsid w:val="00D3702D"/>
    <w:rsid w:val="00D47513"/>
    <w:rsid w:val="00D57957"/>
    <w:rsid w:val="00D62EED"/>
    <w:rsid w:val="00D70A48"/>
    <w:rsid w:val="00D736FF"/>
    <w:rsid w:val="00D765E0"/>
    <w:rsid w:val="00DB51CE"/>
    <w:rsid w:val="00DC375B"/>
    <w:rsid w:val="00DC4C41"/>
    <w:rsid w:val="00DF0E6B"/>
    <w:rsid w:val="00DF3562"/>
    <w:rsid w:val="00E25BC8"/>
    <w:rsid w:val="00E2689A"/>
    <w:rsid w:val="00E31D30"/>
    <w:rsid w:val="00E32D99"/>
    <w:rsid w:val="00E37EF8"/>
    <w:rsid w:val="00E425BE"/>
    <w:rsid w:val="00E46C0E"/>
    <w:rsid w:val="00E850F6"/>
    <w:rsid w:val="00E8581B"/>
    <w:rsid w:val="00E91B94"/>
    <w:rsid w:val="00E94AEF"/>
    <w:rsid w:val="00EC6CEC"/>
    <w:rsid w:val="00EE73DE"/>
    <w:rsid w:val="00F14324"/>
    <w:rsid w:val="00F35A5E"/>
    <w:rsid w:val="00F430ED"/>
    <w:rsid w:val="00F475F2"/>
    <w:rsid w:val="00F85620"/>
    <w:rsid w:val="00F87DDB"/>
    <w:rsid w:val="00F91B27"/>
    <w:rsid w:val="00F95AB9"/>
    <w:rsid w:val="00FA2960"/>
    <w:rsid w:val="00FA658E"/>
    <w:rsid w:val="00FB6AF9"/>
    <w:rsid w:val="00FC2644"/>
    <w:rsid w:val="00FE0E41"/>
    <w:rsid w:val="00FE7E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5B9A"/>
  <w15:chartTrackingRefBased/>
  <w15:docId w15:val="{A8AC1FDE-6920-459F-8579-6D55AD99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30ED"/>
    <w:pPr>
      <w:spacing w:after="160" w:line="259" w:lineRule="auto"/>
      <w:jc w:val="left"/>
    </w:pPr>
    <w:rPr>
      <w:kern w:val="0"/>
      <w14:ligatures w14:val="none"/>
    </w:rPr>
  </w:style>
  <w:style w:type="paragraph" w:styleId="Antrat1">
    <w:name w:val="heading 1"/>
    <w:basedOn w:val="prastasis"/>
    <w:next w:val="prastasis"/>
    <w:link w:val="Antrat1Diagrama"/>
    <w:uiPriority w:val="9"/>
    <w:qFormat/>
    <w:rsid w:val="00F430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430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430E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430E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430E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430E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30E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430E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30E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30E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430E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430E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430E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430E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430E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430E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430E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430E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430E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30E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430E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430E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30E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30ED"/>
    <w:rPr>
      <w:i/>
      <w:iCs/>
      <w:color w:val="404040" w:themeColor="text1" w:themeTint="BF"/>
    </w:rPr>
  </w:style>
  <w:style w:type="paragraph" w:styleId="Sraopastraipa">
    <w:name w:val="List Paragraph"/>
    <w:basedOn w:val="prastasis"/>
    <w:uiPriority w:val="34"/>
    <w:qFormat/>
    <w:rsid w:val="00F430ED"/>
    <w:pPr>
      <w:ind w:left="720"/>
      <w:contextualSpacing/>
    </w:pPr>
  </w:style>
  <w:style w:type="character" w:styleId="Rykuspabraukimas">
    <w:name w:val="Intense Emphasis"/>
    <w:basedOn w:val="Numatytasispastraiposriftas"/>
    <w:uiPriority w:val="21"/>
    <w:qFormat/>
    <w:rsid w:val="00F430ED"/>
    <w:rPr>
      <w:i/>
      <w:iCs/>
      <w:color w:val="2F5496" w:themeColor="accent1" w:themeShade="BF"/>
    </w:rPr>
  </w:style>
  <w:style w:type="paragraph" w:styleId="Iskirtacitata">
    <w:name w:val="Intense Quote"/>
    <w:basedOn w:val="prastasis"/>
    <w:next w:val="prastasis"/>
    <w:link w:val="IskirtacitataDiagrama"/>
    <w:uiPriority w:val="30"/>
    <w:qFormat/>
    <w:rsid w:val="00F43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430ED"/>
    <w:rPr>
      <w:i/>
      <w:iCs/>
      <w:color w:val="2F5496" w:themeColor="accent1" w:themeShade="BF"/>
    </w:rPr>
  </w:style>
  <w:style w:type="character" w:styleId="Rykinuoroda">
    <w:name w:val="Intense Reference"/>
    <w:basedOn w:val="Numatytasispastraiposriftas"/>
    <w:uiPriority w:val="32"/>
    <w:qFormat/>
    <w:rsid w:val="00F430ED"/>
    <w:rPr>
      <w:b/>
      <w:bCs/>
      <w:smallCaps/>
      <w:color w:val="2F5496" w:themeColor="accent1" w:themeShade="BF"/>
      <w:spacing w:val="5"/>
    </w:rPr>
  </w:style>
  <w:style w:type="table" w:styleId="Lentelstinklelis">
    <w:name w:val="Table Grid"/>
    <w:basedOn w:val="prastojilentel"/>
    <w:uiPriority w:val="39"/>
    <w:rsid w:val="00F43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06FA7"/>
    <w:pPr>
      <w:jc w:val="left"/>
    </w:pPr>
    <w:rPr>
      <w:kern w:val="0"/>
      <w14:ligatures w14:val="none"/>
    </w:rPr>
  </w:style>
  <w:style w:type="paragraph" w:styleId="Antrats">
    <w:name w:val="header"/>
    <w:basedOn w:val="prastasis"/>
    <w:link w:val="AntratsDiagrama"/>
    <w:uiPriority w:val="99"/>
    <w:unhideWhenUsed/>
    <w:rsid w:val="009D395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3954"/>
    <w:rPr>
      <w:kern w:val="0"/>
      <w14:ligatures w14:val="none"/>
    </w:rPr>
  </w:style>
  <w:style w:type="paragraph" w:styleId="Porat">
    <w:name w:val="footer"/>
    <w:basedOn w:val="prastasis"/>
    <w:link w:val="PoratDiagrama"/>
    <w:uiPriority w:val="99"/>
    <w:unhideWhenUsed/>
    <w:rsid w:val="009D395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3954"/>
    <w:rPr>
      <w:kern w:val="0"/>
      <w14:ligatures w14:val="none"/>
    </w:rPr>
  </w:style>
  <w:style w:type="character" w:styleId="Hipersaitas">
    <w:name w:val="Hyperlink"/>
    <w:basedOn w:val="Numatytasispastraiposriftas"/>
    <w:uiPriority w:val="99"/>
    <w:unhideWhenUsed/>
    <w:rsid w:val="00A16DB9"/>
    <w:rPr>
      <w:color w:val="0563C1" w:themeColor="hyperlink"/>
      <w:u w:val="single"/>
    </w:rPr>
  </w:style>
  <w:style w:type="character" w:styleId="Neapdorotaspaminjimas">
    <w:name w:val="Unresolved Mention"/>
    <w:basedOn w:val="Numatytasispastraiposriftas"/>
    <w:uiPriority w:val="99"/>
    <w:semiHidden/>
    <w:unhideWhenUsed/>
    <w:rsid w:val="00A16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avivaldybe@ukmerg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4</Pages>
  <Words>5767</Words>
  <Characters>3288</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178</cp:revision>
  <dcterms:created xsi:type="dcterms:W3CDTF">2026-06-29T10:44:00Z</dcterms:created>
  <dcterms:modified xsi:type="dcterms:W3CDTF">2026-07-16T06:32:00Z</dcterms:modified>
</cp:coreProperties>
</file>