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4FB17BE1" w:rsidR="00E359FC" w:rsidRPr="00511D5C" w:rsidRDefault="003265DF" w:rsidP="007A2FB3">
      <w:pPr>
        <w:jc w:val="left"/>
        <w:rPr>
          <w:sz w:val="24"/>
          <w:szCs w:val="24"/>
        </w:rPr>
      </w:pPr>
      <w:r w:rsidRPr="00A31915">
        <w:rPr>
          <w:sz w:val="24"/>
          <w:szCs w:val="24"/>
        </w:rPr>
        <w:t>Tiekėjams</w:t>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r>
      <w:r w:rsidR="007A2FB3" w:rsidRPr="00A31915">
        <w:rPr>
          <w:sz w:val="24"/>
          <w:szCs w:val="24"/>
        </w:rPr>
        <w:tab/>
        <w:t>202</w:t>
      </w:r>
      <w:r w:rsidR="00315FA4">
        <w:rPr>
          <w:sz w:val="24"/>
          <w:szCs w:val="24"/>
        </w:rPr>
        <w:t>6</w:t>
      </w:r>
      <w:r w:rsidR="007A2FB3" w:rsidRPr="00A31915">
        <w:rPr>
          <w:sz w:val="24"/>
          <w:szCs w:val="24"/>
        </w:rPr>
        <w:t>-</w:t>
      </w:r>
      <w:r w:rsidR="00AA7F77">
        <w:rPr>
          <w:sz w:val="24"/>
          <w:szCs w:val="24"/>
        </w:rPr>
        <w:t>07</w:t>
      </w:r>
      <w:r w:rsidR="007A2FB3" w:rsidRPr="00A31915">
        <w:rPr>
          <w:sz w:val="24"/>
          <w:szCs w:val="24"/>
        </w:rPr>
        <w:t>-</w:t>
      </w:r>
      <w:r w:rsidR="00AA7F77">
        <w:rPr>
          <w:sz w:val="24"/>
          <w:szCs w:val="24"/>
        </w:rPr>
        <w:t>16</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5C877E3E"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5F6959">
        <w:rPr>
          <w:b/>
          <w:bCs/>
          <w:sz w:val="24"/>
          <w:szCs w:val="24"/>
        </w:rPr>
        <w:t>Ų</w:t>
      </w:r>
      <w:r w:rsidR="003D5919">
        <w:rPr>
          <w:b/>
          <w:bCs/>
          <w:sz w:val="24"/>
          <w:szCs w:val="24"/>
        </w:rPr>
        <w:t xml:space="preserve"> </w:t>
      </w:r>
      <w:r w:rsidR="007A2FB3" w:rsidRPr="00511D5C">
        <w:rPr>
          <w:b/>
          <w:bCs/>
          <w:sz w:val="24"/>
          <w:szCs w:val="24"/>
        </w:rPr>
        <w:t>KLAUSIM</w:t>
      </w:r>
      <w:r w:rsidR="005F6959">
        <w:rPr>
          <w:b/>
          <w:bCs/>
          <w:sz w:val="24"/>
          <w:szCs w:val="24"/>
        </w:rPr>
        <w:t>Ų</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356B445D" w:rsidR="00BF721F" w:rsidRPr="00FA4134" w:rsidRDefault="00605251" w:rsidP="001E4F7C">
      <w:pPr>
        <w:ind w:firstLine="709"/>
        <w:rPr>
          <w:rFonts w:eastAsia="Times New Roman"/>
          <w:color w:val="000000" w:themeColor="text1"/>
          <w:sz w:val="24"/>
          <w:szCs w:val="24"/>
          <w:bdr w:val="none" w:sz="0" w:space="0" w:color="auto"/>
          <w:lang w:eastAsia="lt-LT"/>
        </w:rPr>
      </w:pPr>
      <w:r w:rsidRPr="00FA4134">
        <w:rPr>
          <w:color w:val="000000" w:themeColor="text1"/>
          <w:sz w:val="24"/>
          <w:szCs w:val="24"/>
        </w:rPr>
        <w:t>Šiaulių apskaitos centr</w:t>
      </w:r>
      <w:r w:rsidR="00BF721F" w:rsidRPr="00FA4134">
        <w:rPr>
          <w:color w:val="000000" w:themeColor="text1"/>
          <w:sz w:val="24"/>
          <w:szCs w:val="24"/>
        </w:rPr>
        <w:t>as</w:t>
      </w:r>
      <w:r w:rsidRPr="00FA4134">
        <w:rPr>
          <w:color w:val="000000" w:themeColor="text1"/>
          <w:sz w:val="24"/>
          <w:szCs w:val="24"/>
        </w:rPr>
        <w:t xml:space="preserve"> vykd</w:t>
      </w:r>
      <w:r w:rsidR="00BF721F" w:rsidRPr="00FA4134">
        <w:rPr>
          <w:color w:val="000000" w:themeColor="text1"/>
          <w:sz w:val="24"/>
          <w:szCs w:val="24"/>
        </w:rPr>
        <w:t>o</w:t>
      </w:r>
      <w:r w:rsidRPr="00FA4134">
        <w:rPr>
          <w:color w:val="000000" w:themeColor="text1"/>
          <w:sz w:val="24"/>
          <w:szCs w:val="24"/>
        </w:rPr>
        <w:t xml:space="preserve"> </w:t>
      </w:r>
      <w:r w:rsidR="00C65B07" w:rsidRPr="00FA4134">
        <w:rPr>
          <w:rFonts w:eastAsia="Times New Roman"/>
          <w:color w:val="000000" w:themeColor="text1"/>
          <w:sz w:val="24"/>
          <w:szCs w:val="24"/>
          <w:bdr w:val="none" w:sz="0" w:space="0" w:color="auto"/>
          <w:lang w:eastAsia="lt-LT"/>
        </w:rPr>
        <w:t xml:space="preserve">pirkimo </w:t>
      </w:r>
      <w:r w:rsidRPr="005F6959">
        <w:rPr>
          <w:rFonts w:eastAsia="Times New Roman"/>
          <w:i/>
          <w:iCs/>
          <w:color w:val="000000" w:themeColor="text1"/>
          <w:sz w:val="24"/>
          <w:szCs w:val="24"/>
          <w:bdr w:val="none" w:sz="0" w:space="0" w:color="auto"/>
          <w:lang w:eastAsia="lt-LT"/>
        </w:rPr>
        <w:t>„</w:t>
      </w:r>
      <w:r w:rsidR="005F6959" w:rsidRPr="005F6959">
        <w:rPr>
          <w:rFonts w:eastAsia="Times New Roman"/>
          <w:i/>
          <w:iCs/>
          <w:color w:val="000000" w:themeColor="text1"/>
          <w:sz w:val="24"/>
          <w:szCs w:val="24"/>
          <w:bdr w:val="none" w:sz="0" w:space="0" w:color="auto"/>
          <w:lang w:eastAsia="lt-LT"/>
        </w:rPr>
        <w:t xml:space="preserve">Šiaulių miesto viešųjų erdvių Rėkyvos ežero pakrantėje vaizdo stebėjimo kamerų ir </w:t>
      </w:r>
      <w:proofErr w:type="spellStart"/>
      <w:r w:rsidR="005F6959" w:rsidRPr="005F6959">
        <w:rPr>
          <w:rFonts w:eastAsia="Times New Roman"/>
          <w:i/>
          <w:iCs/>
          <w:color w:val="000000" w:themeColor="text1"/>
          <w:sz w:val="24"/>
          <w:szCs w:val="24"/>
          <w:bdr w:val="none" w:sz="0" w:space="0" w:color="auto"/>
          <w:lang w:eastAsia="lt-LT"/>
        </w:rPr>
        <w:t>ruporinių</w:t>
      </w:r>
      <w:proofErr w:type="spellEnd"/>
      <w:r w:rsidR="005F6959" w:rsidRPr="005F6959">
        <w:rPr>
          <w:rFonts w:eastAsia="Times New Roman"/>
          <w:i/>
          <w:iCs/>
          <w:color w:val="000000" w:themeColor="text1"/>
          <w:sz w:val="24"/>
          <w:szCs w:val="24"/>
          <w:bdr w:val="none" w:sz="0" w:space="0" w:color="auto"/>
          <w:lang w:eastAsia="lt-LT"/>
        </w:rPr>
        <w:t xml:space="preserve"> garsiakalbių įrengimas ir prijungimas prie esamos vaizdo stebėjimo sistemos</w:t>
      </w:r>
      <w:r w:rsidRPr="005F6959">
        <w:rPr>
          <w:rFonts w:eastAsia="Times New Roman"/>
          <w:i/>
          <w:iCs/>
          <w:color w:val="000000" w:themeColor="text1"/>
          <w:sz w:val="24"/>
          <w:szCs w:val="24"/>
          <w:bdr w:val="none" w:sz="0" w:space="0" w:color="auto"/>
          <w:lang w:eastAsia="lt-LT"/>
        </w:rPr>
        <w:t xml:space="preserve">“ </w:t>
      </w:r>
      <w:r w:rsidRPr="00FA4134">
        <w:rPr>
          <w:rFonts w:eastAsia="Times New Roman"/>
          <w:color w:val="000000" w:themeColor="text1"/>
          <w:sz w:val="24"/>
          <w:szCs w:val="24"/>
          <w:bdr w:val="none" w:sz="0" w:space="0" w:color="auto"/>
          <w:lang w:eastAsia="lt-LT"/>
        </w:rPr>
        <w:t>(CVP IS pirkimo Nr.</w:t>
      </w:r>
      <w:r w:rsidRPr="00FA4134">
        <w:rPr>
          <w:rFonts w:ascii="Calibri" w:eastAsia="Times New Roman" w:hAnsi="Calibri" w:cs="Calibri"/>
          <w:color w:val="000000" w:themeColor="text1"/>
          <w:sz w:val="24"/>
          <w:szCs w:val="24"/>
          <w:bdr w:val="none" w:sz="0" w:space="0" w:color="auto"/>
          <w:shd w:val="clear" w:color="auto" w:fill="FFFFFF"/>
          <w:lang w:eastAsia="lt-LT"/>
        </w:rPr>
        <w:t xml:space="preserve"> </w:t>
      </w:r>
      <w:r w:rsidR="005F6959" w:rsidRPr="005F6959">
        <w:rPr>
          <w:rFonts w:eastAsia="Times New Roman"/>
          <w:color w:val="000000" w:themeColor="text1"/>
          <w:sz w:val="24"/>
          <w:szCs w:val="24"/>
          <w:bdr w:val="none" w:sz="0" w:space="0" w:color="auto"/>
          <w:shd w:val="clear" w:color="auto" w:fill="FFFFFF"/>
          <w:lang w:eastAsia="lt-LT"/>
        </w:rPr>
        <w:t>8761030</w:t>
      </w:r>
      <w:r w:rsidRPr="00FA4134">
        <w:rPr>
          <w:rFonts w:eastAsia="Times New Roman"/>
          <w:color w:val="000000" w:themeColor="text1"/>
          <w:sz w:val="24"/>
          <w:szCs w:val="24"/>
          <w:bdr w:val="none" w:sz="0" w:space="0" w:color="auto"/>
          <w:lang w:eastAsia="lt-LT"/>
        </w:rPr>
        <w:t>)</w:t>
      </w:r>
      <w:r w:rsidR="00BF721F" w:rsidRPr="00FA4134">
        <w:rPr>
          <w:rFonts w:eastAsia="Times New Roman"/>
          <w:color w:val="000000" w:themeColor="text1"/>
          <w:sz w:val="24"/>
          <w:szCs w:val="24"/>
          <w:bdr w:val="none" w:sz="0" w:space="0" w:color="auto"/>
          <w:lang w:eastAsia="lt-LT"/>
        </w:rPr>
        <w:t xml:space="preserve"> procedūras. </w:t>
      </w:r>
      <w:r w:rsidR="00763F0E" w:rsidRPr="00FA4134">
        <w:rPr>
          <w:rFonts w:eastAsia="Times New Roman"/>
          <w:color w:val="000000" w:themeColor="text1"/>
          <w:sz w:val="24"/>
          <w:szCs w:val="24"/>
          <w:bdr w:val="none" w:sz="0" w:space="0" w:color="auto"/>
          <w:lang w:eastAsia="lt-LT"/>
        </w:rPr>
        <w:t xml:space="preserve"> </w:t>
      </w:r>
      <w:r w:rsidR="007A2FB3" w:rsidRPr="00FA4134">
        <w:rPr>
          <w:rFonts w:eastAsia="Times New Roman"/>
          <w:color w:val="000000" w:themeColor="text1"/>
          <w:sz w:val="24"/>
          <w:szCs w:val="24"/>
          <w:bdr w:val="none" w:sz="0" w:space="0" w:color="auto"/>
          <w:lang w:eastAsia="lt-LT"/>
        </w:rPr>
        <w:t xml:space="preserve"> </w:t>
      </w:r>
      <w:r w:rsidR="00535673" w:rsidRPr="00FA4134">
        <w:rPr>
          <w:rFonts w:eastAsia="Times New Roman"/>
          <w:color w:val="000000" w:themeColor="text1"/>
          <w:sz w:val="24"/>
          <w:szCs w:val="24"/>
          <w:bdr w:val="none" w:sz="0" w:space="0" w:color="auto"/>
          <w:lang w:eastAsia="lt-LT"/>
        </w:rPr>
        <w:t xml:space="preserve"> </w:t>
      </w:r>
      <w:r w:rsidR="001D07B4" w:rsidRPr="00FA4134">
        <w:rPr>
          <w:rFonts w:eastAsia="Times New Roman"/>
          <w:color w:val="000000" w:themeColor="text1"/>
          <w:sz w:val="24"/>
          <w:szCs w:val="24"/>
          <w:bdr w:val="none" w:sz="0" w:space="0" w:color="auto"/>
          <w:lang w:eastAsia="lt-LT"/>
        </w:rPr>
        <w:t xml:space="preserve"> </w:t>
      </w:r>
    </w:p>
    <w:p w14:paraId="286E7107" w14:textId="227C4A20" w:rsidR="00C73B60" w:rsidRPr="00FA4134" w:rsidRDefault="00C73B60" w:rsidP="009559FE">
      <w:pPr>
        <w:ind w:firstLine="709"/>
        <w:rPr>
          <w:color w:val="000000" w:themeColor="text1"/>
          <w:sz w:val="24"/>
          <w:szCs w:val="24"/>
        </w:rPr>
      </w:pPr>
      <w:r w:rsidRPr="00FA4134">
        <w:rPr>
          <w:color w:val="000000" w:themeColor="text1"/>
          <w:sz w:val="24"/>
          <w:szCs w:val="24"/>
        </w:rPr>
        <w:t>Informuojame, kad CVP IS susirašinėjimo priemonėmis gaut</w:t>
      </w:r>
      <w:r w:rsidR="00AA7F77">
        <w:rPr>
          <w:color w:val="000000" w:themeColor="text1"/>
          <w:sz w:val="24"/>
          <w:szCs w:val="24"/>
        </w:rPr>
        <w:t>i</w:t>
      </w:r>
      <w:r w:rsidRPr="00FA4134">
        <w:rPr>
          <w:color w:val="000000" w:themeColor="text1"/>
          <w:sz w:val="24"/>
          <w:szCs w:val="24"/>
        </w:rPr>
        <w:t xml:space="preserve"> tiekėj</w:t>
      </w:r>
      <w:r w:rsidR="00C77F50">
        <w:rPr>
          <w:color w:val="000000" w:themeColor="text1"/>
          <w:sz w:val="24"/>
          <w:szCs w:val="24"/>
        </w:rPr>
        <w:t>o</w:t>
      </w:r>
      <w:r w:rsidRPr="00FA4134">
        <w:rPr>
          <w:color w:val="000000" w:themeColor="text1"/>
          <w:sz w:val="24"/>
          <w:szCs w:val="24"/>
        </w:rPr>
        <w:t xml:space="preserve"> klausim</w:t>
      </w:r>
      <w:r w:rsidR="00E359FC" w:rsidRPr="00FA4134">
        <w:rPr>
          <w:color w:val="000000" w:themeColor="text1"/>
          <w:sz w:val="24"/>
          <w:szCs w:val="24"/>
        </w:rPr>
        <w:t>a</w:t>
      </w:r>
      <w:r w:rsidR="005F6959">
        <w:rPr>
          <w:color w:val="000000" w:themeColor="text1"/>
          <w:sz w:val="24"/>
          <w:szCs w:val="24"/>
        </w:rPr>
        <w:t>i</w:t>
      </w:r>
      <w:r w:rsidRPr="00FA4134">
        <w:rPr>
          <w:color w:val="000000" w:themeColor="text1"/>
          <w:sz w:val="24"/>
          <w:szCs w:val="24"/>
        </w:rPr>
        <w:t>. Vadovaujantis pirkimo sąlygų 1</w:t>
      </w:r>
      <w:r w:rsidR="00E359FC" w:rsidRPr="00FA4134">
        <w:rPr>
          <w:color w:val="000000" w:themeColor="text1"/>
          <w:sz w:val="24"/>
          <w:szCs w:val="24"/>
        </w:rPr>
        <w:t>1</w:t>
      </w:r>
      <w:r w:rsidRPr="00FA4134">
        <w:rPr>
          <w:color w:val="000000" w:themeColor="text1"/>
          <w:sz w:val="24"/>
          <w:szCs w:val="24"/>
        </w:rPr>
        <w:t xml:space="preserve"> sk. perkančioji organizacija atsako į pateikt</w:t>
      </w:r>
      <w:r w:rsidR="00AA7F77">
        <w:rPr>
          <w:color w:val="000000" w:themeColor="text1"/>
          <w:sz w:val="24"/>
          <w:szCs w:val="24"/>
        </w:rPr>
        <w:t>us</w:t>
      </w:r>
      <w:r w:rsidRPr="00FA4134">
        <w:rPr>
          <w:color w:val="000000" w:themeColor="text1"/>
          <w:sz w:val="24"/>
          <w:szCs w:val="24"/>
        </w:rPr>
        <w:t xml:space="preserve"> klausim</w:t>
      </w:r>
      <w:r w:rsidR="00AA7F77">
        <w:rPr>
          <w:color w:val="000000" w:themeColor="text1"/>
          <w:sz w:val="24"/>
          <w:szCs w:val="24"/>
        </w:rPr>
        <w:t>us</w:t>
      </w:r>
      <w:r w:rsidRPr="00FA4134">
        <w:rPr>
          <w:color w:val="000000" w:themeColor="text1"/>
          <w:sz w:val="24"/>
          <w:szCs w:val="24"/>
        </w:rPr>
        <w:t xml:space="preserve">: </w:t>
      </w:r>
    </w:p>
    <w:p w14:paraId="5DAA0610" w14:textId="77777777" w:rsidR="00315FA4" w:rsidRDefault="00315FA4" w:rsidP="00315FA4">
      <w:pPr>
        <w:ind w:firstLine="851"/>
        <w:rPr>
          <w:sz w:val="24"/>
          <w:szCs w:val="24"/>
        </w:rPr>
      </w:pPr>
    </w:p>
    <w:p w14:paraId="063FA84E" w14:textId="77777777" w:rsidR="005F6959" w:rsidRPr="005F79B6" w:rsidRDefault="005F6959" w:rsidP="005F6959">
      <w:pPr>
        <w:pStyle w:val="Sraopastraipa"/>
        <w:numPr>
          <w:ilvl w:val="0"/>
          <w:numId w:val="19"/>
        </w:numPr>
        <w:tabs>
          <w:tab w:val="left" w:pos="851"/>
          <w:tab w:val="left" w:pos="993"/>
        </w:tabs>
        <w:ind w:left="0" w:firstLine="709"/>
        <w:contextualSpacing/>
        <w:jc w:val="both"/>
        <w:rPr>
          <w:rFonts w:ascii="Times New Roman" w:hAnsi="Times New Roman" w:cs="Times New Roman"/>
        </w:rPr>
      </w:pPr>
      <w:bookmarkStart w:id="0" w:name="_Hlk213308805"/>
      <w:r w:rsidRPr="00294970">
        <w:rPr>
          <w:rFonts w:ascii="Times New Roman" w:hAnsi="Times New Roman" w:cs="Times New Roman"/>
          <w:b/>
          <w:bCs/>
        </w:rPr>
        <w:t>Klausimas</w:t>
      </w:r>
      <w:r w:rsidRPr="00294970">
        <w:rPr>
          <w:rFonts w:ascii="Times New Roman" w:hAnsi="Times New Roman" w:cs="Times New Roman"/>
        </w:rPr>
        <w:t>.</w:t>
      </w:r>
      <w:bookmarkStart w:id="1" w:name="_Hlk198020657"/>
      <w:r w:rsidRPr="00294970">
        <w:rPr>
          <w:rFonts w:ascii="Times New Roman" w:hAnsi="Times New Roman" w:cs="Times New Roman"/>
        </w:rPr>
        <w:t xml:space="preserve"> </w:t>
      </w:r>
      <w:r w:rsidRPr="005F79B6">
        <w:rPr>
          <w:rFonts w:ascii="Times New Roman" w:hAnsi="Times New Roman" w:cs="Times New Roman"/>
        </w:rPr>
        <w:t xml:space="preserve"> Prašome patikslinti vykdomo projekto „</w:t>
      </w:r>
      <w:proofErr w:type="spellStart"/>
      <w:r w:rsidRPr="005F79B6">
        <w:rPr>
          <w:rFonts w:ascii="Times New Roman" w:hAnsi="Times New Roman" w:cs="Times New Roman"/>
        </w:rPr>
        <w:t>Multifunkcinių</w:t>
      </w:r>
      <w:proofErr w:type="spellEnd"/>
      <w:r w:rsidRPr="005F79B6">
        <w:rPr>
          <w:rFonts w:ascii="Times New Roman" w:hAnsi="Times New Roman" w:cs="Times New Roman"/>
        </w:rPr>
        <w:t xml:space="preserve"> padelio kortų projektavimas ir įrengimas Rėkyvoje bei statybos užbaigimo deklaracijos gavimas“ rangos darbų statusą. Kokioje stadijoje yra šis projektas, ar yra parengta projektinė dokumentacija? Jei yra parengta šio projekto dokumentacija (projektiniai pasiūlymai ar techninis darbo projektas) prašome ją pateikti, nes tai turi tiesioginę įtaką pirkimo apimtyje numatytų darbų atlikimui ir gali turėti įtaką pirkimo apimtyse numatytų darbų atlikimo kaštams.</w:t>
      </w:r>
    </w:p>
    <w:bookmarkEnd w:id="1"/>
    <w:p w14:paraId="53287028" w14:textId="77777777" w:rsidR="005F6959" w:rsidRPr="005F79B6" w:rsidRDefault="005F6959" w:rsidP="005F6959">
      <w:pPr>
        <w:ind w:firstLine="993"/>
        <w:contextualSpacing/>
      </w:pPr>
      <w:r w:rsidRPr="009333BC">
        <w:rPr>
          <w:b/>
          <w:bCs/>
        </w:rPr>
        <w:t>Atsakymas.</w:t>
      </w:r>
      <w:bookmarkStart w:id="2" w:name="_Hlk198020667"/>
      <w:r w:rsidRPr="009333BC">
        <w:rPr>
          <w:b/>
          <w:bCs/>
        </w:rPr>
        <w:t xml:space="preserve"> </w:t>
      </w:r>
      <w:bookmarkEnd w:id="2"/>
      <w:r w:rsidRPr="009333BC">
        <w:rPr>
          <w:b/>
          <w:bCs/>
        </w:rPr>
        <w:t xml:space="preserve"> </w:t>
      </w:r>
      <w:r w:rsidRPr="005F79B6">
        <w:t>Informuojame, kad šiuo metu yra parengtas pirminis projekto „</w:t>
      </w:r>
      <w:proofErr w:type="spellStart"/>
      <w:r w:rsidRPr="005F79B6">
        <w:t>Multifunkcinių</w:t>
      </w:r>
      <w:proofErr w:type="spellEnd"/>
      <w:r w:rsidRPr="005F79B6">
        <w:t xml:space="preserve"> padelio kortų projektavimas ir įrengimas Rėkyvoje bei statybos užbaigimo deklaracijos gavimas“ projekto variantas, tačiau jis nėra galutinis. Šiuo metu vykdoma projekto ekspertizė, gautos pirminės ekspertų pastabos, pagal kurias projektas bus tikslinamas.</w:t>
      </w:r>
    </w:p>
    <w:p w14:paraId="516394BC" w14:textId="77777777" w:rsidR="005F6959" w:rsidRPr="005F79B6" w:rsidRDefault="005F6959" w:rsidP="005F6959">
      <w:pPr>
        <w:ind w:firstLine="993"/>
        <w:contextualSpacing/>
      </w:pPr>
      <w:r w:rsidRPr="005F79B6">
        <w:t>Taip pat informuojame, kad yra parengti projektiniai pasiūlymai, tačiau statybą leidžiantis dokumentas dar nėra gautas. Kadangi statybą leidžiančio dokumento išdavimo procese gali būti pateikta papildomų pastabų ar reikalavimų, projektiniai pasiūlymai taip pat nėra laikomi galutiniais ir gali būti koreguojami.</w:t>
      </w:r>
    </w:p>
    <w:p w14:paraId="744DC0D8" w14:textId="77777777" w:rsidR="005F6959" w:rsidRDefault="005F6959" w:rsidP="005F6959">
      <w:pPr>
        <w:ind w:firstLine="993"/>
        <w:contextualSpacing/>
      </w:pPr>
      <w:r w:rsidRPr="005F79B6">
        <w:t>Atsižvelgiant į tai, šiuo metu nėra galimybės pateikti galutinės projektinės dokumentacijos, nes ji vis dar yra derinimo ir tikslinimo stadijoje. Galutinė projektinė dokumentacija bus parengta užbaigus ekspertizės procesą ir gavus statybą leidžiantį dokumentą.</w:t>
      </w:r>
    </w:p>
    <w:p w14:paraId="65EC026C" w14:textId="77777777" w:rsidR="005F6959" w:rsidRPr="005F79B6" w:rsidRDefault="005F6959" w:rsidP="005F6959">
      <w:pPr>
        <w:pStyle w:val="Default"/>
        <w:ind w:firstLine="720"/>
        <w:jc w:val="both"/>
        <w:rPr>
          <w:rFonts w:ascii="Roboto" w:eastAsiaTheme="minorHAnsi" w:hAnsi="Roboto" w:cs="Roboto"/>
          <w:sz w:val="24"/>
          <w:szCs w:val="24"/>
          <w:bdr w:val="none" w:sz="0" w:space="0" w:color="auto"/>
          <w:lang w:val="lt-LT" w:eastAsia="en-US"/>
        </w:rPr>
      </w:pPr>
      <w:r w:rsidRPr="005F79B6">
        <w:rPr>
          <w:rFonts w:ascii="Times New Roman" w:hAnsi="Times New Roman" w:cs="Times New Roman"/>
          <w:b/>
          <w:bCs/>
          <w:lang w:val="lt-LT"/>
        </w:rPr>
        <w:t xml:space="preserve">2. </w:t>
      </w:r>
      <w:r w:rsidRPr="00294970">
        <w:rPr>
          <w:rFonts w:ascii="Times New Roman" w:hAnsi="Times New Roman" w:cs="Times New Roman"/>
          <w:b/>
          <w:bCs/>
          <w:lang w:val="lt-LT"/>
        </w:rPr>
        <w:t>Klausimas</w:t>
      </w:r>
      <w:r>
        <w:rPr>
          <w:rFonts w:ascii="Times New Roman" w:hAnsi="Times New Roman" w:cs="Times New Roman"/>
          <w:b/>
          <w:bCs/>
          <w:lang w:val="lt-LT"/>
        </w:rPr>
        <w:t>.</w:t>
      </w:r>
      <w:r w:rsidRPr="00294970">
        <w:rPr>
          <w:rFonts w:ascii="Times New Roman" w:hAnsi="Times New Roman" w:cs="Times New Roman"/>
          <w:lang w:val="lt-LT"/>
        </w:rPr>
        <w:t xml:space="preserve"> </w:t>
      </w:r>
      <w:r w:rsidRPr="005F79B6">
        <w:rPr>
          <w:rFonts w:ascii="Times New Roman" w:hAnsi="Times New Roman" w:cs="Times New Roman"/>
          <w:color w:val="00241A"/>
          <w:sz w:val="24"/>
          <w:szCs w:val="24"/>
          <w:lang w:val="lt-LT"/>
        </w:rPr>
        <w:t>Prašome patikslinti ar 1 priedo Techninės užduoties 12 ir 12.1 punktuose išvardintos projekto dalys yra privalomos? Pažymime, kad pirkimas apima projektavimo paslaugas ir sistemos įrengimo darbus, kurie turės būti atlikti už tiekėjo pasiūlyme nurodytą kainą, statybos skaičiuojamosios kainos nustatymas neturi prasmės. Prašome nereikalauti ruošti statybos skaičiuojamąją dalį.</w:t>
      </w:r>
    </w:p>
    <w:p w14:paraId="2A25CF10" w14:textId="77777777" w:rsidR="005F6959" w:rsidRDefault="005F6959" w:rsidP="005F6959">
      <w:pPr>
        <w:pStyle w:val="Sraopastraipa"/>
        <w:ind w:left="0" w:firstLine="709"/>
        <w:contextualSpacing/>
        <w:jc w:val="both"/>
        <w:rPr>
          <w:rFonts w:ascii="Times New Roman" w:hAnsi="Times New Roman" w:cs="Times New Roman"/>
        </w:rPr>
      </w:pPr>
      <w:r w:rsidRPr="009333BC">
        <w:rPr>
          <w:rFonts w:ascii="Times New Roman" w:hAnsi="Times New Roman" w:cs="Times New Roman"/>
          <w:b/>
          <w:bCs/>
        </w:rPr>
        <w:t>Atsakyma</w:t>
      </w:r>
      <w:r w:rsidRPr="00294970">
        <w:rPr>
          <w:rFonts w:ascii="Times New Roman" w:hAnsi="Times New Roman" w:cs="Times New Roman"/>
          <w:b/>
          <w:bCs/>
        </w:rPr>
        <w:t>s.</w:t>
      </w:r>
      <w:r w:rsidRPr="00294970">
        <w:rPr>
          <w:bdr w:val="none" w:sz="0" w:space="0" w:color="auto" w:frame="1"/>
        </w:rPr>
        <w:t xml:space="preserve"> </w:t>
      </w:r>
      <w:bookmarkEnd w:id="0"/>
      <w:r w:rsidRPr="005F79B6">
        <w:rPr>
          <w:rFonts w:ascii="Times New Roman" w:hAnsi="Times New Roman" w:cs="Times New Roman"/>
        </w:rPr>
        <w:t>Tiksliname Techninės užduoties 12 ir 12.1 punktuos išvardintas projekto dalis, nereikalaujant ruošti statybos skaičiuojamosios dalies, nes perkamas projektavimą kartu su ranga, todėl rangovas nebus parenkamas pagal jau parengtą projektą ir jo sąmatą, o  pats pasiūlyme pateiks sutarties kainą už projektavimą ir darbų atlikimą.</w:t>
      </w:r>
    </w:p>
    <w:tbl>
      <w:tblPr>
        <w:tblW w:w="9352" w:type="dxa"/>
        <w:tblInd w:w="2" w:type="dxa"/>
        <w:tblCellMar>
          <w:top w:w="15" w:type="dxa"/>
          <w:left w:w="110" w:type="dxa"/>
          <w:bottom w:w="5" w:type="dxa"/>
          <w:right w:w="106" w:type="dxa"/>
        </w:tblCellMar>
        <w:tblLook w:val="04A0" w:firstRow="1" w:lastRow="0" w:firstColumn="1" w:lastColumn="0" w:noHBand="0" w:noVBand="1"/>
      </w:tblPr>
      <w:tblGrid>
        <w:gridCol w:w="828"/>
        <w:gridCol w:w="2824"/>
        <w:gridCol w:w="5700"/>
      </w:tblGrid>
      <w:tr w:rsidR="005F6959" w:rsidRPr="00AD6ED6" w14:paraId="130BD140" w14:textId="77777777" w:rsidTr="0000627C">
        <w:trPr>
          <w:trHeight w:val="644"/>
        </w:trPr>
        <w:tc>
          <w:tcPr>
            <w:tcW w:w="828" w:type="dxa"/>
            <w:tcBorders>
              <w:top w:val="single" w:sz="4" w:space="0" w:color="000000"/>
              <w:left w:val="single" w:sz="4" w:space="0" w:color="000000"/>
              <w:bottom w:val="single" w:sz="4" w:space="0" w:color="000000"/>
              <w:right w:val="single" w:sz="4" w:space="0" w:color="000000"/>
            </w:tcBorders>
          </w:tcPr>
          <w:p w14:paraId="07856CE3" w14:textId="77777777" w:rsidR="005F6959" w:rsidRPr="005F79B6" w:rsidRDefault="005F6959" w:rsidP="0000627C">
            <w:r w:rsidRPr="005F79B6">
              <w:rPr>
                <w:b/>
              </w:rPr>
              <w:t>Eil. Nr.</w:t>
            </w:r>
          </w:p>
        </w:tc>
        <w:tc>
          <w:tcPr>
            <w:tcW w:w="2824" w:type="dxa"/>
            <w:tcBorders>
              <w:top w:val="single" w:sz="4" w:space="0" w:color="000000"/>
              <w:left w:val="single" w:sz="4" w:space="0" w:color="000000"/>
              <w:bottom w:val="single" w:sz="4" w:space="0" w:color="000000"/>
              <w:right w:val="single" w:sz="4" w:space="0" w:color="000000"/>
            </w:tcBorders>
            <w:vAlign w:val="center"/>
          </w:tcPr>
          <w:p w14:paraId="24AEEC4D" w14:textId="77777777" w:rsidR="005F6959" w:rsidRPr="005F79B6" w:rsidRDefault="005F6959" w:rsidP="0000627C">
            <w:r w:rsidRPr="005F79B6">
              <w:rPr>
                <w:b/>
              </w:rPr>
              <w:t>Pavadinimas</w:t>
            </w:r>
          </w:p>
        </w:tc>
        <w:tc>
          <w:tcPr>
            <w:tcW w:w="5700" w:type="dxa"/>
            <w:tcBorders>
              <w:top w:val="single" w:sz="4" w:space="0" w:color="000000"/>
              <w:left w:val="single" w:sz="4" w:space="0" w:color="000000"/>
              <w:bottom w:val="single" w:sz="4" w:space="0" w:color="000000"/>
              <w:right w:val="single" w:sz="4" w:space="0" w:color="000000"/>
            </w:tcBorders>
            <w:vAlign w:val="center"/>
          </w:tcPr>
          <w:p w14:paraId="65AC0369" w14:textId="77777777" w:rsidR="005F6959" w:rsidRPr="005F79B6" w:rsidRDefault="005F6959" w:rsidP="0000627C">
            <w:r w:rsidRPr="005F79B6">
              <w:rPr>
                <w:b/>
              </w:rPr>
              <w:t xml:space="preserve">Reikalavimai </w:t>
            </w:r>
          </w:p>
        </w:tc>
      </w:tr>
      <w:tr w:rsidR="005F6959" w:rsidRPr="00AD6ED6" w14:paraId="568BE241" w14:textId="77777777" w:rsidTr="0000627C">
        <w:tblPrEx>
          <w:tblCellMar>
            <w:bottom w:w="0" w:type="dxa"/>
          </w:tblCellMar>
        </w:tblPrEx>
        <w:trPr>
          <w:trHeight w:val="571"/>
        </w:trPr>
        <w:tc>
          <w:tcPr>
            <w:tcW w:w="828" w:type="dxa"/>
            <w:tcBorders>
              <w:top w:val="single" w:sz="4" w:space="0" w:color="000000"/>
              <w:left w:val="single" w:sz="4" w:space="0" w:color="000000"/>
              <w:bottom w:val="single" w:sz="4" w:space="0" w:color="000000"/>
              <w:right w:val="single" w:sz="4" w:space="0" w:color="000000"/>
            </w:tcBorders>
          </w:tcPr>
          <w:p w14:paraId="476752A0" w14:textId="77777777" w:rsidR="005F6959" w:rsidRPr="005F79B6" w:rsidRDefault="005F6959" w:rsidP="0000627C">
            <w:r w:rsidRPr="005F79B6">
              <w:t>12.</w:t>
            </w:r>
          </w:p>
        </w:tc>
        <w:tc>
          <w:tcPr>
            <w:tcW w:w="2824" w:type="dxa"/>
            <w:tcBorders>
              <w:top w:val="single" w:sz="4" w:space="0" w:color="000000"/>
              <w:left w:val="single" w:sz="4" w:space="0" w:color="000000"/>
              <w:bottom w:val="single" w:sz="4" w:space="0" w:color="000000"/>
              <w:right w:val="single" w:sz="4" w:space="0" w:color="000000"/>
            </w:tcBorders>
          </w:tcPr>
          <w:p w14:paraId="61D99DD0" w14:textId="77777777" w:rsidR="005F6959" w:rsidRPr="005F79B6" w:rsidRDefault="005F6959" w:rsidP="0000627C">
            <w:r w:rsidRPr="005F79B6">
              <w:t>Perkamų paslaugų apimtis:</w:t>
            </w:r>
          </w:p>
        </w:tc>
        <w:tc>
          <w:tcPr>
            <w:tcW w:w="5700" w:type="dxa"/>
            <w:tcBorders>
              <w:top w:val="single" w:sz="4" w:space="0" w:color="000000"/>
              <w:left w:val="single" w:sz="4" w:space="0" w:color="000000"/>
              <w:bottom w:val="single" w:sz="4" w:space="0" w:color="000000"/>
              <w:right w:val="single" w:sz="4" w:space="0" w:color="000000"/>
            </w:tcBorders>
            <w:vAlign w:val="center"/>
          </w:tcPr>
          <w:p w14:paraId="74881EA8" w14:textId="77777777" w:rsidR="005F6959" w:rsidRPr="005F79B6" w:rsidRDefault="005F6959" w:rsidP="0000627C">
            <w:r w:rsidRPr="005F79B6">
              <w:rPr>
                <w:rFonts w:ascii="Segoe UI Symbol" w:hAnsi="Segoe UI Symbol" w:cs="Segoe UI Symbol"/>
              </w:rPr>
              <w:t>☒</w:t>
            </w:r>
            <w:r w:rsidRPr="005F79B6">
              <w:t xml:space="preserve">  bendroji;</w:t>
            </w:r>
          </w:p>
          <w:p w14:paraId="250D1B07" w14:textId="77777777" w:rsidR="005F6959" w:rsidRPr="005F79B6" w:rsidRDefault="005F6959" w:rsidP="0000627C">
            <w:r w:rsidRPr="005F79B6">
              <w:t> sklypo sutvarkymas (sklypo planas);</w:t>
            </w:r>
          </w:p>
          <w:p w14:paraId="02D2A919" w14:textId="77777777" w:rsidR="005F6959" w:rsidRPr="005F79B6" w:rsidRDefault="005F6959" w:rsidP="0000627C">
            <w:r w:rsidRPr="005F79B6">
              <w:t>  architektūros;</w:t>
            </w:r>
          </w:p>
          <w:p w14:paraId="66ADD77B" w14:textId="77777777" w:rsidR="005F6959" w:rsidRPr="005F79B6" w:rsidRDefault="005F6959" w:rsidP="0000627C">
            <w:r w:rsidRPr="005F79B6">
              <w:rPr>
                <w:rFonts w:ascii="Segoe UI Symbol" w:hAnsi="Segoe UI Symbol" w:cs="Segoe UI Symbol"/>
              </w:rPr>
              <w:t>☒</w:t>
            </w:r>
            <w:r w:rsidRPr="005F79B6">
              <w:t xml:space="preserve">  konstrukcijų;</w:t>
            </w:r>
          </w:p>
          <w:p w14:paraId="36307AC1" w14:textId="77777777" w:rsidR="005F6959" w:rsidRPr="005F79B6" w:rsidRDefault="005F6959" w:rsidP="0000627C">
            <w:r w:rsidRPr="005F79B6">
              <w:t>  gamybos (paslaugų) technologijos;</w:t>
            </w:r>
          </w:p>
          <w:p w14:paraId="7CE20C43" w14:textId="77777777" w:rsidR="005F6959" w:rsidRPr="005F79B6" w:rsidRDefault="005F6959" w:rsidP="0000627C">
            <w:r w:rsidRPr="005F79B6">
              <w:t>  susisiekimo;</w:t>
            </w:r>
          </w:p>
          <w:p w14:paraId="06FD517E" w14:textId="77777777" w:rsidR="005F6959" w:rsidRPr="005F79B6" w:rsidRDefault="005F6959" w:rsidP="0000627C">
            <w:r w:rsidRPr="005F79B6">
              <w:t>  vandentiekio ir nuotekų šalinimo;</w:t>
            </w:r>
          </w:p>
          <w:p w14:paraId="3F2BF8A9" w14:textId="77777777" w:rsidR="005F6959" w:rsidRPr="005F79B6" w:rsidRDefault="005F6959" w:rsidP="0000627C">
            <w:r w:rsidRPr="005F79B6">
              <w:t>  šildymo, vėdinimo ir oro kondicionavimo;</w:t>
            </w:r>
          </w:p>
          <w:p w14:paraId="14EF337A" w14:textId="77777777" w:rsidR="005F6959" w:rsidRPr="005F79B6" w:rsidRDefault="005F6959" w:rsidP="0000627C">
            <w:r w:rsidRPr="005F79B6">
              <w:t>  dujotiekio;</w:t>
            </w:r>
          </w:p>
          <w:p w14:paraId="37969F1F" w14:textId="77777777" w:rsidR="005F6959" w:rsidRPr="005F79B6" w:rsidRDefault="005F6959" w:rsidP="0000627C">
            <w:r w:rsidRPr="005F79B6">
              <w:rPr>
                <w:rFonts w:ascii="Segoe UI Symbol" w:hAnsi="Segoe UI Symbol" w:cs="Segoe UI Symbol"/>
              </w:rPr>
              <w:t>☒</w:t>
            </w:r>
            <w:r w:rsidRPr="005F79B6">
              <w:t xml:space="preserve">  elektrotechnikos;</w:t>
            </w:r>
          </w:p>
          <w:p w14:paraId="28632CE6" w14:textId="77777777" w:rsidR="005F6959" w:rsidRPr="005F79B6" w:rsidRDefault="005F6959" w:rsidP="0000627C">
            <w:r w:rsidRPr="005F79B6">
              <w:rPr>
                <w:rFonts w:ascii="Segoe UI Symbol" w:hAnsi="Segoe UI Symbol" w:cs="Segoe UI Symbol"/>
              </w:rPr>
              <w:t>☒</w:t>
            </w:r>
            <w:r w:rsidRPr="005F79B6">
              <w:t xml:space="preserve">  elektroninių ryšių (telekomunikacijų);</w:t>
            </w:r>
          </w:p>
          <w:p w14:paraId="7FBE35B6" w14:textId="77777777" w:rsidR="005F6959" w:rsidRPr="005F79B6" w:rsidRDefault="005F6959" w:rsidP="0000627C">
            <w:r w:rsidRPr="005F79B6">
              <w:t xml:space="preserve">  apsauginės signalizacijos </w:t>
            </w:r>
          </w:p>
          <w:p w14:paraId="3F1F963B" w14:textId="77777777" w:rsidR="005F6959" w:rsidRPr="005F79B6" w:rsidRDefault="005F6959" w:rsidP="0000627C">
            <w:r w:rsidRPr="005F79B6">
              <w:t xml:space="preserve"> gaisro aptikimo ir signalizavimo; </w:t>
            </w:r>
          </w:p>
          <w:p w14:paraId="39D32CE0" w14:textId="77777777" w:rsidR="005F6959" w:rsidRPr="005F79B6" w:rsidRDefault="005F6959" w:rsidP="0000627C">
            <w:r w:rsidRPr="005F79B6">
              <w:lastRenderedPageBreak/>
              <w:t> procesų valdymo ir automatizacijos;</w:t>
            </w:r>
          </w:p>
          <w:p w14:paraId="756D663D" w14:textId="77777777" w:rsidR="005F6959" w:rsidRPr="005F79B6" w:rsidRDefault="005F6959" w:rsidP="0000627C">
            <w:r w:rsidRPr="005F79B6">
              <w:t xml:space="preserve"> </w:t>
            </w:r>
            <w:r w:rsidRPr="005F79B6">
              <w:rPr>
                <w:rFonts w:ascii="Segoe UI Symbol" w:hAnsi="Segoe UI Symbol" w:cs="Segoe UI Symbol"/>
                <w:strike/>
              </w:rPr>
              <w:t>☒</w:t>
            </w:r>
            <w:r w:rsidRPr="005F79B6">
              <w:t>statybos skaičiuojamosios kainos nustatymo.</w:t>
            </w:r>
          </w:p>
          <w:p w14:paraId="00F81C56" w14:textId="77777777" w:rsidR="005F6959" w:rsidRPr="005F79B6" w:rsidRDefault="005F6959" w:rsidP="0000627C">
            <w:r w:rsidRPr="005F79B6">
              <w:t> dujotiekio;</w:t>
            </w:r>
          </w:p>
          <w:p w14:paraId="4963D18E" w14:textId="77777777" w:rsidR="005F6959" w:rsidRPr="005F79B6" w:rsidRDefault="005F6959" w:rsidP="0000627C">
            <w:r w:rsidRPr="005F79B6">
              <w:t></w:t>
            </w:r>
            <w:r w:rsidRPr="005F79B6">
              <w:tab/>
              <w:t>šilumos gamybos ir tiekimo;</w:t>
            </w:r>
          </w:p>
          <w:p w14:paraId="156B04EA" w14:textId="77777777" w:rsidR="005F6959" w:rsidRPr="005F79B6" w:rsidRDefault="005F6959" w:rsidP="0000627C">
            <w:r w:rsidRPr="005F79B6">
              <w:t></w:t>
            </w:r>
            <w:r w:rsidRPr="005F79B6">
              <w:tab/>
              <w:t xml:space="preserve">gaisrinės saugos; </w:t>
            </w:r>
          </w:p>
          <w:p w14:paraId="45A83928" w14:textId="77777777" w:rsidR="005F6959" w:rsidRPr="005F79B6" w:rsidRDefault="005F6959" w:rsidP="0000627C">
            <w:r w:rsidRPr="005F79B6">
              <w:t></w:t>
            </w:r>
            <w:r w:rsidRPr="005F79B6">
              <w:tab/>
              <w:t>Branduolinės saugos (BEOS);</w:t>
            </w:r>
          </w:p>
          <w:p w14:paraId="61A59D8E" w14:textId="77777777" w:rsidR="005F6959" w:rsidRPr="005F79B6" w:rsidRDefault="005F6959" w:rsidP="0000627C">
            <w:r w:rsidRPr="005F79B6">
              <w:t></w:t>
            </w:r>
            <w:r w:rsidRPr="005F79B6">
              <w:tab/>
              <w:t>pasirengimo statybai ir statybos darbų organizavimo;</w:t>
            </w:r>
          </w:p>
          <w:p w14:paraId="299A2B40" w14:textId="77777777" w:rsidR="005F6959" w:rsidRPr="005F79B6" w:rsidRDefault="005F6959" w:rsidP="0000627C">
            <w:r w:rsidRPr="005F79B6">
              <w:t></w:t>
            </w:r>
            <w:r w:rsidRPr="005F79B6">
              <w:tab/>
              <w:t>ekonominė.</w:t>
            </w:r>
          </w:p>
          <w:p w14:paraId="1A7A07D9" w14:textId="77777777" w:rsidR="005F6959" w:rsidRPr="005F79B6" w:rsidRDefault="005F6959" w:rsidP="0000627C">
            <w:r w:rsidRPr="005F79B6">
              <w:t>Projektinių pasiūlymų rengimo metu, paaiškėjus dėl papildomai reikalingų techninio ar tvarkybos darbų projekto dalių, Projektuotojas privalo parengti jas, jei parengti sprendiniai numato tokias dalis kaip privalomas.</w:t>
            </w:r>
          </w:p>
        </w:tc>
      </w:tr>
    </w:tbl>
    <w:p w14:paraId="4F73A9F5" w14:textId="77777777" w:rsidR="005F6959" w:rsidRPr="00754AE5" w:rsidRDefault="005F6959" w:rsidP="005F6959">
      <w:pPr>
        <w:pStyle w:val="Sraopastraipa"/>
        <w:ind w:left="0" w:firstLine="709"/>
        <w:contextualSpacing/>
        <w:jc w:val="both"/>
        <w:rPr>
          <w:rFonts w:ascii="Times New Roman" w:hAnsi="Times New Roman" w:cs="Times New Roman"/>
        </w:rPr>
      </w:pPr>
      <w:r w:rsidRPr="00754AE5">
        <w:rPr>
          <w:rFonts w:ascii="Times New Roman" w:hAnsi="Times New Roman" w:cs="Times New Roman"/>
          <w:b/>
          <w:bCs/>
        </w:rPr>
        <w:lastRenderedPageBreak/>
        <w:t>3. Klausimas</w:t>
      </w:r>
      <w:r w:rsidRPr="00754AE5">
        <w:rPr>
          <w:rFonts w:ascii="Times New Roman" w:hAnsi="Times New Roman" w:cs="Times New Roman"/>
        </w:rPr>
        <w:t>.</w:t>
      </w:r>
      <w:r w:rsidRPr="00754AE5">
        <w:t xml:space="preserve"> </w:t>
      </w:r>
      <w:r w:rsidRPr="00754AE5">
        <w:rPr>
          <w:rFonts w:ascii="Times New Roman" w:hAnsi="Times New Roman" w:cs="Times New Roman"/>
        </w:rPr>
        <w:t>Prašome patikslinti 1 priedo Techninės užduoties 12.2 punkto 7 reikalavimą ir 13 punkto 2 reikalavimą. Ar užsakovas numato projekto ekspertizės atlikimą?</w:t>
      </w:r>
    </w:p>
    <w:p w14:paraId="234C0DBF" w14:textId="77777777" w:rsidR="005F6959" w:rsidRDefault="005F6959" w:rsidP="005F6959">
      <w:pPr>
        <w:pStyle w:val="Sraopastraipa"/>
        <w:ind w:left="0" w:firstLine="709"/>
        <w:contextualSpacing/>
        <w:jc w:val="both"/>
        <w:rPr>
          <w:rFonts w:ascii="Times New Roman" w:hAnsi="Times New Roman" w:cs="Times New Roman"/>
        </w:rPr>
      </w:pPr>
      <w:r w:rsidRPr="00754AE5">
        <w:rPr>
          <w:rFonts w:ascii="Times New Roman" w:hAnsi="Times New Roman" w:cs="Times New Roman"/>
        </w:rPr>
        <w:t>Pažymime, kad yra numatyta rengti supaprastintą projektą, nesudėtingam statiniui.</w:t>
      </w:r>
    </w:p>
    <w:p w14:paraId="37B827E3" w14:textId="77777777" w:rsidR="005F6959" w:rsidRDefault="005F6959" w:rsidP="005F6959">
      <w:pPr>
        <w:pStyle w:val="Sraopastraipa"/>
        <w:ind w:left="0" w:firstLine="709"/>
        <w:contextualSpacing/>
        <w:jc w:val="both"/>
        <w:rPr>
          <w:rFonts w:ascii="Times New Roman" w:hAnsi="Times New Roman" w:cs="Times New Roman"/>
          <w:noProof/>
          <w:color w:val="000000"/>
        </w:rPr>
      </w:pPr>
      <w:r w:rsidRPr="00754AE5">
        <w:rPr>
          <w:rFonts w:ascii="Times New Roman" w:hAnsi="Times New Roman" w:cs="Times New Roman"/>
          <w:b/>
          <w:bCs/>
          <w:noProof/>
          <w:color w:val="000000"/>
        </w:rPr>
        <w:t>Atsakymas.</w:t>
      </w:r>
      <w:r>
        <w:rPr>
          <w:rFonts w:ascii="Times New Roman" w:hAnsi="Times New Roman" w:cs="Times New Roman"/>
          <w:noProof/>
          <w:color w:val="000000"/>
        </w:rPr>
        <w:t xml:space="preserve"> </w:t>
      </w:r>
      <w:r w:rsidRPr="00754AE5">
        <w:rPr>
          <w:rFonts w:ascii="Times New Roman" w:hAnsi="Times New Roman" w:cs="Times New Roman"/>
          <w:noProof/>
          <w:color w:val="000000"/>
        </w:rPr>
        <w:t>Taip, numatomas projekto ekspertizės atlikimas, nes projektas patenka į LR Statybos įstatymo 34 straipsnio taikymo sritį, nes projektavimas yra finansuojamas savivaldybės biudžeto lėšomis.</w:t>
      </w:r>
    </w:p>
    <w:p w14:paraId="2EDEFE97" w14:textId="77777777" w:rsidR="005F6959" w:rsidRDefault="005F6959" w:rsidP="005F6959">
      <w:pPr>
        <w:pStyle w:val="Sraopastraipa"/>
        <w:ind w:left="0" w:firstLine="709"/>
        <w:contextualSpacing/>
        <w:jc w:val="both"/>
        <w:rPr>
          <w:rFonts w:ascii="Times New Roman" w:hAnsi="Times New Roman" w:cs="Times New Roman"/>
          <w:b/>
          <w:bCs/>
        </w:rPr>
      </w:pPr>
      <w:r w:rsidRPr="00754AE5">
        <w:rPr>
          <w:rFonts w:ascii="Times New Roman" w:hAnsi="Times New Roman" w:cs="Times New Roman"/>
          <w:b/>
          <w:bCs/>
          <w:noProof/>
          <w:color w:val="000000"/>
        </w:rPr>
        <w:t>4.</w:t>
      </w:r>
      <w:r w:rsidRPr="00754AE5">
        <w:rPr>
          <w:rFonts w:ascii="Times New Roman" w:hAnsi="Times New Roman" w:cs="Times New Roman"/>
          <w:b/>
          <w:bCs/>
        </w:rPr>
        <w:t xml:space="preserve"> Klausimas.</w:t>
      </w:r>
      <w:r>
        <w:rPr>
          <w:rFonts w:ascii="Times New Roman" w:hAnsi="Times New Roman" w:cs="Times New Roman"/>
          <w:b/>
          <w:bCs/>
        </w:rPr>
        <w:t xml:space="preserve"> </w:t>
      </w:r>
      <w:r w:rsidRPr="00754AE5">
        <w:rPr>
          <w:rFonts w:ascii="Times New Roman" w:hAnsi="Times New Roman" w:cs="Times New Roman"/>
        </w:rPr>
        <w:t>Prašome patikslinti ar teisingai suprantame, kad rangovas bus atsakingas už duomenų perdavimo paslaugų teikimą visą garantijos laikotarpį, tai yra 36 mėn. Po to, duomenų perdavimo paslauga bus nutraukta ir šią paslaugą užsisakys pati perkančioji organizacija. Visa naudojama aparatinė įranga liks perkančiajai organizacijai.</w:t>
      </w:r>
    </w:p>
    <w:p w14:paraId="3BD9B981" w14:textId="77777777" w:rsidR="005F6959" w:rsidRDefault="005F6959" w:rsidP="005F6959">
      <w:pPr>
        <w:pStyle w:val="Sraopastraipa"/>
        <w:ind w:left="0" w:firstLine="709"/>
        <w:contextualSpacing/>
        <w:jc w:val="both"/>
        <w:rPr>
          <w:rFonts w:ascii="Times New Roman" w:hAnsi="Times New Roman" w:cs="Times New Roman"/>
          <w:b/>
          <w:bCs/>
          <w:noProof/>
          <w:color w:val="000000"/>
        </w:rPr>
      </w:pPr>
      <w:r w:rsidRPr="00754AE5">
        <w:rPr>
          <w:rFonts w:ascii="Times New Roman" w:hAnsi="Times New Roman" w:cs="Times New Roman"/>
          <w:b/>
          <w:bCs/>
          <w:noProof/>
          <w:color w:val="000000"/>
        </w:rPr>
        <w:t>Atsakymas.</w:t>
      </w:r>
      <w:r>
        <w:rPr>
          <w:rFonts w:ascii="Times New Roman" w:hAnsi="Times New Roman" w:cs="Times New Roman"/>
          <w:b/>
          <w:bCs/>
          <w:noProof/>
          <w:color w:val="000000"/>
        </w:rPr>
        <w:t xml:space="preserve"> </w:t>
      </w:r>
      <w:r w:rsidRPr="00754AE5">
        <w:rPr>
          <w:rFonts w:ascii="Times New Roman" w:hAnsi="Times New Roman" w:cs="Times New Roman"/>
          <w:noProof/>
          <w:color w:val="000000"/>
        </w:rPr>
        <w:t>Taip</w:t>
      </w:r>
    </w:p>
    <w:p w14:paraId="2AAE4AC1" w14:textId="77777777" w:rsidR="005F6959" w:rsidRDefault="005F6959" w:rsidP="005F6959">
      <w:pPr>
        <w:pStyle w:val="Sraopastraipa"/>
        <w:ind w:left="0" w:firstLine="709"/>
        <w:contextualSpacing/>
        <w:jc w:val="both"/>
        <w:rPr>
          <w:rFonts w:ascii="Times New Roman" w:hAnsi="Times New Roman" w:cs="Times New Roman"/>
          <w:noProof/>
          <w:color w:val="000000"/>
        </w:rPr>
      </w:pPr>
      <w:r>
        <w:rPr>
          <w:rFonts w:ascii="Times New Roman" w:hAnsi="Times New Roman" w:cs="Times New Roman"/>
          <w:b/>
          <w:bCs/>
          <w:noProof/>
          <w:color w:val="000000"/>
        </w:rPr>
        <w:t>5.</w:t>
      </w:r>
      <w:r w:rsidRPr="00754AE5">
        <w:rPr>
          <w:rFonts w:ascii="Times New Roman" w:hAnsi="Times New Roman" w:cs="Times New Roman"/>
          <w:b/>
          <w:bCs/>
          <w:noProof/>
          <w:color w:val="000000"/>
        </w:rPr>
        <w:t xml:space="preserve"> </w:t>
      </w:r>
      <w:r w:rsidRPr="00754AE5">
        <w:rPr>
          <w:rFonts w:ascii="Times New Roman" w:hAnsi="Times New Roman" w:cs="Times New Roman"/>
          <w:noProof/>
          <w:color w:val="000000"/>
        </w:rPr>
        <w:t>Kvalifikaciniame reikalavime nurodoma, kad: „Tiekėjas per paskutinius 5* metus iki pasiūlymo pateikimo termino pabaigos turi būti įvykdęs vaizdo stebėjimo sistemų, elektroninių ryšių tinklų, telekomunikacinių ryšių, arba susijusios ryšių infrastruktūros projektavimo ir/ar įrengimo darbus ir svarbiausių darbų atlikimas ir galutiniai rezultatai buvo tinkami. Svarbiausi darbai yra elektroninių ir/ arba telekomunikacinių ryšių projektavimo, vaizdo stebėjimo kamerų įrengimo ir prijungimo prie esamos vaizdo stebėjimo sistemos darbai.“ Atsižvelgiant į tai, kad duomenų perdavimo ryšio komunikacijos yra sudėtinė vaizdo stebėjimo sistemos dalis prašome patikslinti ar tiekėjo kvalifikacija yra laikoma tinkama, jei tiekėjas yra įrengęs naują vaizdo stebėjimo sistemą su vaizdo stebėjimo duomenų perdavimui naudojamomis ryšio linijomis?</w:t>
      </w:r>
    </w:p>
    <w:p w14:paraId="7B768D20" w14:textId="77777777" w:rsidR="005F6959" w:rsidRDefault="005F6959" w:rsidP="005F6959">
      <w:pPr>
        <w:pStyle w:val="Sraopastraipa"/>
        <w:ind w:left="0" w:firstLine="709"/>
        <w:contextualSpacing/>
        <w:jc w:val="both"/>
        <w:rPr>
          <w:rFonts w:ascii="Times New Roman" w:hAnsi="Times New Roman" w:cs="Times New Roman"/>
          <w:noProof/>
          <w:color w:val="000000"/>
        </w:rPr>
      </w:pPr>
      <w:r w:rsidRPr="00754AE5">
        <w:rPr>
          <w:rFonts w:ascii="Times New Roman" w:hAnsi="Times New Roman" w:cs="Times New Roman"/>
          <w:b/>
          <w:bCs/>
          <w:noProof/>
          <w:color w:val="000000"/>
        </w:rPr>
        <w:t>Atsakymas.</w:t>
      </w:r>
      <w:r>
        <w:rPr>
          <w:rFonts w:ascii="Times New Roman" w:hAnsi="Times New Roman" w:cs="Times New Roman"/>
          <w:b/>
          <w:bCs/>
          <w:noProof/>
          <w:color w:val="000000"/>
        </w:rPr>
        <w:t xml:space="preserve"> </w:t>
      </w:r>
      <w:r w:rsidRPr="00754AE5">
        <w:rPr>
          <w:rFonts w:ascii="Times New Roman" w:hAnsi="Times New Roman" w:cs="Times New Roman"/>
          <w:noProof/>
          <w:color w:val="000000"/>
        </w:rPr>
        <w:t>Taip</w:t>
      </w:r>
    </w:p>
    <w:p w14:paraId="0E10FB9D" w14:textId="77777777" w:rsidR="005F6959" w:rsidRDefault="005F6959" w:rsidP="005F6959">
      <w:pPr>
        <w:tabs>
          <w:tab w:val="left" w:pos="284"/>
          <w:tab w:val="left" w:pos="567"/>
          <w:tab w:val="left" w:pos="709"/>
          <w:tab w:val="left" w:pos="1418"/>
        </w:tabs>
        <w:ind w:firstLine="720"/>
        <w:contextualSpacing/>
        <w:rPr>
          <w:noProof/>
          <w:color w:val="000000"/>
        </w:rPr>
      </w:pPr>
      <w:r w:rsidRPr="00754AE5">
        <w:rPr>
          <w:b/>
          <w:bCs/>
          <w:noProof/>
          <w:color w:val="000000"/>
        </w:rPr>
        <w:t>6. Klausimas.</w:t>
      </w:r>
      <w:r w:rsidRPr="00754AE5">
        <w:rPr>
          <w:noProof/>
          <w:color w:val="000000"/>
        </w:rPr>
        <w:t xml:space="preserve"> Prašome patikslinti dokumentų, patvirtinančių atitikimą kvalifikaciniams reikalavimams sąrašą, pašalinant antrame punkte reikalaujamą pateikti dokumentą. Pažymime, kad pirkimo objektas yra nesudėtingo statinio įrengimas, kuriam rengiamas supaprastintas projektas. Reikalavimas, kad: „Įrodymui apie tinkamą sutarties(-čių) įvykdymą tiekėjas pateikia: Valstybinės teritorijų planavimo ir statybos inspekcijos prie Aplinkos ministerijos Teritorijų planavimo dokumento patikrinimo aktą, kurio patikrinimo išvada – pritariama teikimui tvirtinti“ yra perteklinis. Pirkimo apimtis neapima teritorijų planavimo dokumentų rengimo. Pirkimo apimtis apima statinio projekto rengimą pagal galiojančius teritorijų planavimo dokumentus. Teritorijų planavimo dokumentai yra bendrieji, detalieji ir specialieji planai ir kiti dokumentai, kuriais nustatomas teritorijos naudojimas. Prieš patvirtinant šiuos dokumentus tam tikrais atvejais Valstybinė teritorijų planavimo ir statybos inspekcija atlieka patikrinimą ir surašo Teritorijų planavimo dokumento patikrinimo aktą. Šis aktas yra išduodamas teritorijų planavimo dokumento organizatoriui. Šiuo atveju tiekėjai nedalyvauja teritorijų planavimo dokumentų rengime, nėra teritorijų planavimo dokumentų organizatoriai, pirkimo objektas neapima šių dokumentų rengimo, todėl šis reikalavimas yra perteklinis ir turi būti pašalintas.</w:t>
      </w:r>
    </w:p>
    <w:p w14:paraId="3C917A98" w14:textId="77777777" w:rsidR="005F6959" w:rsidRDefault="005F6959" w:rsidP="005F6959">
      <w:pPr>
        <w:tabs>
          <w:tab w:val="left" w:pos="284"/>
          <w:tab w:val="left" w:pos="567"/>
          <w:tab w:val="left" w:pos="709"/>
          <w:tab w:val="left" w:pos="1418"/>
        </w:tabs>
        <w:ind w:firstLine="720"/>
        <w:contextualSpacing/>
        <w:rPr>
          <w:noProof/>
          <w:color w:val="000000"/>
        </w:rPr>
      </w:pPr>
      <w:r w:rsidRPr="00754AE5">
        <w:rPr>
          <w:b/>
          <w:bCs/>
          <w:noProof/>
          <w:color w:val="000000"/>
        </w:rPr>
        <w:t xml:space="preserve">Atsakymas. </w:t>
      </w:r>
      <w:r w:rsidRPr="00754AE5">
        <w:rPr>
          <w:noProof/>
          <w:color w:val="000000"/>
        </w:rPr>
        <w:t>Dėl įsivėlusios techninės klaidos tikslinimas pirkimo sąlygų 5 priedas pridedama jo aktuali radakcija</w:t>
      </w:r>
      <w:r>
        <w:rPr>
          <w:noProof/>
          <w:color w:val="000000"/>
        </w:rPr>
        <w:t>.</w:t>
      </w:r>
    </w:p>
    <w:p w14:paraId="5F79EE17" w14:textId="77777777" w:rsidR="005F6959" w:rsidRDefault="005F6959" w:rsidP="00AC527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p>
    <w:p w14:paraId="6DB3308B" w14:textId="77777777" w:rsidR="005F6959" w:rsidRDefault="005F6959" w:rsidP="00AC527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p>
    <w:p w14:paraId="3497E067" w14:textId="77777777" w:rsidR="005F6959" w:rsidRDefault="005F6959" w:rsidP="00AC527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p>
    <w:p w14:paraId="32A13CD9" w14:textId="77777777" w:rsidR="005F6959" w:rsidRDefault="005F6959" w:rsidP="00AC527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p>
    <w:p w14:paraId="0ABFFCC3" w14:textId="239F6E29" w:rsidR="00A31915" w:rsidRPr="00860905" w:rsidRDefault="00860905" w:rsidP="00AC5274">
      <w:pPr>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Times New Roman"/>
          <w:sz w:val="24"/>
          <w:szCs w:val="24"/>
          <w:bdr w:val="none" w:sz="0" w:space="0" w:color="auto"/>
          <w:lang w:eastAsia="lt-LT"/>
        </w:rPr>
      </w:pPr>
      <w:r w:rsidRPr="00860905">
        <w:rPr>
          <w:rFonts w:eastAsia="Times New Roman"/>
          <w:sz w:val="24"/>
          <w:szCs w:val="24"/>
          <w:bdr w:val="none" w:sz="0" w:space="0" w:color="auto"/>
          <w:lang w:eastAsia="lt-LT"/>
        </w:rPr>
        <w:lastRenderedPageBreak/>
        <w:t xml:space="preserve">Perkančioji organizacija </w:t>
      </w:r>
      <w:r w:rsidR="005F6959">
        <w:rPr>
          <w:rFonts w:eastAsia="Times New Roman"/>
          <w:sz w:val="24"/>
          <w:szCs w:val="24"/>
          <w:bdr w:val="none" w:sz="0" w:space="0" w:color="auto"/>
          <w:lang w:eastAsia="lt-LT"/>
        </w:rPr>
        <w:t>gavusi tiekėjo pastebėjimą dėl</w:t>
      </w:r>
      <w:r w:rsidR="00AC5274">
        <w:rPr>
          <w:rFonts w:eastAsia="Times New Roman"/>
          <w:sz w:val="24"/>
          <w:szCs w:val="24"/>
          <w:bdr w:val="none" w:sz="0" w:space="0" w:color="auto"/>
          <w:lang w:eastAsia="lt-LT"/>
        </w:rPr>
        <w:t xml:space="preserve"> technin</w:t>
      </w:r>
      <w:r w:rsidR="005F6959">
        <w:rPr>
          <w:rFonts w:eastAsia="Times New Roman"/>
          <w:sz w:val="24"/>
          <w:szCs w:val="24"/>
          <w:bdr w:val="none" w:sz="0" w:space="0" w:color="auto"/>
          <w:lang w:eastAsia="lt-LT"/>
        </w:rPr>
        <w:t>ių</w:t>
      </w:r>
      <w:r w:rsidR="00AC5274">
        <w:rPr>
          <w:rFonts w:eastAsia="Times New Roman"/>
          <w:sz w:val="24"/>
          <w:szCs w:val="24"/>
          <w:bdr w:val="none" w:sz="0" w:space="0" w:color="auto"/>
          <w:lang w:eastAsia="lt-LT"/>
        </w:rPr>
        <w:t xml:space="preserve"> klaid</w:t>
      </w:r>
      <w:r w:rsidR="005F6959">
        <w:rPr>
          <w:rFonts w:eastAsia="Times New Roman"/>
          <w:sz w:val="24"/>
          <w:szCs w:val="24"/>
          <w:bdr w:val="none" w:sz="0" w:space="0" w:color="auto"/>
          <w:lang w:eastAsia="lt-LT"/>
        </w:rPr>
        <w:t>ų</w:t>
      </w:r>
      <w:r w:rsidR="00AC5274">
        <w:rPr>
          <w:rFonts w:eastAsia="Times New Roman"/>
          <w:sz w:val="24"/>
          <w:szCs w:val="24"/>
          <w:bdr w:val="none" w:sz="0" w:space="0" w:color="auto"/>
          <w:lang w:eastAsia="lt-LT"/>
        </w:rPr>
        <w:t xml:space="preserve"> pirkimo dokumentuose</w:t>
      </w:r>
      <w:r w:rsidR="005F6959">
        <w:rPr>
          <w:rFonts w:eastAsia="Times New Roman"/>
          <w:sz w:val="24"/>
          <w:szCs w:val="24"/>
          <w:bdr w:val="none" w:sz="0" w:space="0" w:color="auto"/>
          <w:lang w:eastAsia="lt-LT"/>
        </w:rPr>
        <w:t>,</w:t>
      </w:r>
      <w:r w:rsidR="00AC5274">
        <w:rPr>
          <w:rFonts w:eastAsia="Times New Roman"/>
          <w:sz w:val="24"/>
          <w:szCs w:val="24"/>
          <w:bdr w:val="none" w:sz="0" w:space="0" w:color="auto"/>
          <w:lang w:eastAsia="lt-LT"/>
        </w:rPr>
        <w:t xml:space="preserve"> prideda patikslint</w:t>
      </w:r>
      <w:r w:rsidR="005F6959">
        <w:rPr>
          <w:rFonts w:eastAsia="Times New Roman"/>
          <w:sz w:val="24"/>
          <w:szCs w:val="24"/>
          <w:bdr w:val="none" w:sz="0" w:space="0" w:color="auto"/>
          <w:lang w:eastAsia="lt-LT"/>
        </w:rPr>
        <w:t>us</w:t>
      </w:r>
      <w:r w:rsidR="00AC5274">
        <w:rPr>
          <w:rFonts w:eastAsia="Times New Roman"/>
          <w:sz w:val="24"/>
          <w:szCs w:val="24"/>
          <w:bdr w:val="none" w:sz="0" w:space="0" w:color="auto"/>
          <w:lang w:eastAsia="lt-LT"/>
        </w:rPr>
        <w:t xml:space="preserve"> dokument</w:t>
      </w:r>
      <w:r w:rsidR="005F6959">
        <w:rPr>
          <w:rFonts w:eastAsia="Times New Roman"/>
          <w:sz w:val="24"/>
          <w:szCs w:val="24"/>
          <w:bdr w:val="none" w:sz="0" w:space="0" w:color="auto"/>
          <w:lang w:eastAsia="lt-LT"/>
        </w:rPr>
        <w:t>us</w:t>
      </w:r>
      <w:r w:rsidR="00AC5274">
        <w:rPr>
          <w:rFonts w:eastAsia="Times New Roman"/>
          <w:sz w:val="24"/>
          <w:szCs w:val="24"/>
          <w:bdr w:val="none" w:sz="0" w:space="0" w:color="auto"/>
          <w:lang w:eastAsia="lt-LT"/>
        </w:rPr>
        <w:t xml:space="preserve"> (</w:t>
      </w:r>
      <w:r w:rsidR="00AC5274">
        <w:t>pridedama</w:t>
      </w:r>
      <w:r w:rsidR="005F6959">
        <w:t xml:space="preserve"> </w:t>
      </w:r>
      <w:r w:rsidR="005F6959" w:rsidRPr="005F6959">
        <w:t xml:space="preserve">1_priedas_Techninės </w:t>
      </w:r>
      <w:proofErr w:type="spellStart"/>
      <w:r w:rsidR="005F6959" w:rsidRPr="005F6959">
        <w:t>užduoties_aktuali_redakcija</w:t>
      </w:r>
      <w:proofErr w:type="spellEnd"/>
      <w:r w:rsidR="005F6959">
        <w:t xml:space="preserve"> ir </w:t>
      </w:r>
      <w:r w:rsidR="005F6959" w:rsidRPr="005F6959">
        <w:t xml:space="preserve">5 priedas Kvalifikacijos ir kiti reikalavimai </w:t>
      </w:r>
      <w:proofErr w:type="spellStart"/>
      <w:r w:rsidR="005F6959" w:rsidRPr="005F6959">
        <w:t>tiekėjui_aktuali</w:t>
      </w:r>
      <w:proofErr w:type="spellEnd"/>
      <w:r w:rsidR="005F6959" w:rsidRPr="005F6959">
        <w:t xml:space="preserve"> redakcija</w:t>
      </w:r>
      <w:r w:rsidR="005F6959">
        <w:t>, patikslinimai pažymėti geltonai</w:t>
      </w:r>
      <w:r w:rsidR="00AC5274">
        <w:t>)</w:t>
      </w:r>
      <w:r w:rsidR="00AC5274">
        <w:rPr>
          <w:rFonts w:eastAsia="Times New Roman"/>
          <w:sz w:val="24"/>
          <w:szCs w:val="24"/>
          <w:bdr w:val="none" w:sz="0" w:space="0" w:color="auto"/>
          <w:lang w:eastAsia="lt-LT"/>
        </w:rPr>
        <w:t xml:space="preserve"> ir </w:t>
      </w:r>
      <w:r w:rsidRPr="00860905">
        <w:rPr>
          <w:rFonts w:eastAsia="Times New Roman"/>
          <w:sz w:val="24"/>
          <w:szCs w:val="24"/>
          <w:bdr w:val="none" w:sz="0" w:space="0" w:color="auto"/>
          <w:lang w:eastAsia="lt-LT"/>
        </w:rPr>
        <w:t>siekdama suteikti pakankamai laiko tiekėjams paruošti tinkamus pasiūlymus, pasiūlymų pateikimo terminą pratęsia</w:t>
      </w:r>
      <w:r w:rsidRPr="00860905">
        <w:rPr>
          <w:rFonts w:eastAsia="Times New Roman"/>
          <w:b/>
          <w:bCs/>
          <w:i/>
          <w:iCs/>
          <w:sz w:val="24"/>
          <w:szCs w:val="24"/>
          <w:bdr w:val="none" w:sz="0" w:space="0" w:color="auto"/>
          <w:lang w:eastAsia="lt-LT"/>
        </w:rPr>
        <w:t xml:space="preserve"> </w:t>
      </w:r>
      <w:bookmarkStart w:id="3" w:name="_Hlk192232146"/>
      <w:r w:rsidRPr="00860905">
        <w:rPr>
          <w:rFonts w:eastAsia="Times New Roman"/>
          <w:b/>
          <w:bCs/>
          <w:i/>
          <w:iCs/>
          <w:sz w:val="24"/>
          <w:szCs w:val="24"/>
          <w:bdr w:val="none" w:sz="0" w:space="0" w:color="auto"/>
          <w:lang w:eastAsia="lt-LT"/>
        </w:rPr>
        <w:t>iki 202</w:t>
      </w:r>
      <w:r w:rsidR="00315FA4">
        <w:rPr>
          <w:rFonts w:eastAsia="Times New Roman"/>
          <w:b/>
          <w:bCs/>
          <w:i/>
          <w:iCs/>
          <w:sz w:val="24"/>
          <w:szCs w:val="24"/>
          <w:bdr w:val="none" w:sz="0" w:space="0" w:color="auto"/>
          <w:lang w:val="en-US" w:eastAsia="lt-LT"/>
        </w:rPr>
        <w:t>6</w:t>
      </w:r>
      <w:r w:rsidRPr="00860905">
        <w:rPr>
          <w:rFonts w:eastAsia="Times New Roman"/>
          <w:b/>
          <w:bCs/>
          <w:i/>
          <w:iCs/>
          <w:sz w:val="24"/>
          <w:szCs w:val="24"/>
          <w:bdr w:val="none" w:sz="0" w:space="0" w:color="auto"/>
          <w:lang w:eastAsia="lt-LT"/>
        </w:rPr>
        <w:t>-</w:t>
      </w:r>
      <w:r w:rsidR="00315FA4">
        <w:rPr>
          <w:rFonts w:eastAsia="Times New Roman"/>
          <w:b/>
          <w:bCs/>
          <w:i/>
          <w:iCs/>
          <w:sz w:val="24"/>
          <w:szCs w:val="24"/>
          <w:bdr w:val="none" w:sz="0" w:space="0" w:color="auto"/>
          <w:lang w:eastAsia="lt-LT"/>
        </w:rPr>
        <w:t>0</w:t>
      </w:r>
      <w:r w:rsidR="005F6959">
        <w:rPr>
          <w:rFonts w:eastAsia="Times New Roman"/>
          <w:b/>
          <w:bCs/>
          <w:i/>
          <w:iCs/>
          <w:sz w:val="24"/>
          <w:szCs w:val="24"/>
          <w:bdr w:val="none" w:sz="0" w:space="0" w:color="auto"/>
          <w:lang w:eastAsia="lt-LT"/>
        </w:rPr>
        <w:t>7</w:t>
      </w:r>
      <w:r w:rsidRPr="00860905">
        <w:rPr>
          <w:rFonts w:eastAsia="Times New Roman"/>
          <w:b/>
          <w:bCs/>
          <w:i/>
          <w:iCs/>
          <w:sz w:val="24"/>
          <w:szCs w:val="24"/>
          <w:bdr w:val="none" w:sz="0" w:space="0" w:color="auto"/>
          <w:lang w:eastAsia="lt-LT"/>
        </w:rPr>
        <w:t>-</w:t>
      </w:r>
      <w:r w:rsidR="005F6959">
        <w:rPr>
          <w:rFonts w:eastAsia="Times New Roman"/>
          <w:b/>
          <w:bCs/>
          <w:i/>
          <w:iCs/>
          <w:sz w:val="24"/>
          <w:szCs w:val="24"/>
          <w:bdr w:val="none" w:sz="0" w:space="0" w:color="auto"/>
          <w:lang w:eastAsia="lt-LT"/>
        </w:rPr>
        <w:t>29</w:t>
      </w:r>
      <w:r w:rsidRPr="00860905">
        <w:rPr>
          <w:rFonts w:eastAsia="Times New Roman"/>
          <w:b/>
          <w:bCs/>
          <w:i/>
          <w:iCs/>
          <w:sz w:val="24"/>
          <w:szCs w:val="24"/>
          <w:bdr w:val="none" w:sz="0" w:space="0" w:color="auto"/>
          <w:lang w:eastAsia="lt-LT"/>
        </w:rPr>
        <w:t xml:space="preserve">, </w:t>
      </w:r>
      <w:r w:rsidR="00315FA4">
        <w:rPr>
          <w:rFonts w:eastAsia="Times New Roman"/>
          <w:b/>
          <w:bCs/>
          <w:i/>
          <w:iCs/>
          <w:sz w:val="24"/>
          <w:szCs w:val="24"/>
          <w:bdr w:val="none" w:sz="0" w:space="0" w:color="auto"/>
          <w:lang w:eastAsia="lt-LT"/>
        </w:rPr>
        <w:t>13</w:t>
      </w:r>
      <w:r w:rsidRPr="00860905">
        <w:rPr>
          <w:rFonts w:eastAsia="Times New Roman"/>
          <w:b/>
          <w:bCs/>
          <w:i/>
          <w:iCs/>
          <w:sz w:val="24"/>
          <w:szCs w:val="24"/>
          <w:bdr w:val="none" w:sz="0" w:space="0" w:color="auto"/>
          <w:lang w:eastAsia="lt-LT"/>
        </w:rPr>
        <w:t>:00 val.</w:t>
      </w:r>
      <w:bookmarkEnd w:id="3"/>
      <w:r w:rsidRPr="00860905">
        <w:rPr>
          <w:rFonts w:eastAsia="Times New Roman"/>
          <w:b/>
          <w:bCs/>
          <w:i/>
          <w:iCs/>
          <w:sz w:val="24"/>
          <w:szCs w:val="24"/>
          <w:bdr w:val="none" w:sz="0" w:space="0" w:color="auto"/>
          <w:lang w:eastAsia="lt-LT"/>
        </w:rPr>
        <w:t xml:space="preserve">, </w:t>
      </w:r>
      <w:r w:rsidRPr="00860905">
        <w:rPr>
          <w:sz w:val="24"/>
          <w:szCs w:val="24"/>
        </w:rPr>
        <w:t xml:space="preserve">o paklausimų terminą </w:t>
      </w:r>
      <w:r w:rsidRPr="009F0D44">
        <w:rPr>
          <w:b/>
          <w:bCs/>
          <w:i/>
          <w:iCs/>
          <w:sz w:val="24"/>
          <w:szCs w:val="24"/>
        </w:rPr>
        <w:t>iki 202</w:t>
      </w:r>
      <w:r w:rsidR="00315FA4" w:rsidRPr="009F0D44">
        <w:rPr>
          <w:b/>
          <w:bCs/>
          <w:i/>
          <w:iCs/>
          <w:sz w:val="24"/>
          <w:szCs w:val="24"/>
        </w:rPr>
        <w:t>6</w:t>
      </w:r>
      <w:r w:rsidRPr="009F0D44">
        <w:rPr>
          <w:b/>
          <w:bCs/>
          <w:i/>
          <w:iCs/>
          <w:sz w:val="24"/>
          <w:szCs w:val="24"/>
        </w:rPr>
        <w:t>-</w:t>
      </w:r>
      <w:r w:rsidR="00315FA4" w:rsidRPr="009F0D44">
        <w:rPr>
          <w:b/>
          <w:bCs/>
          <w:i/>
          <w:iCs/>
          <w:sz w:val="24"/>
          <w:szCs w:val="24"/>
        </w:rPr>
        <w:t>0</w:t>
      </w:r>
      <w:r w:rsidR="005F6959">
        <w:rPr>
          <w:b/>
          <w:bCs/>
          <w:i/>
          <w:iCs/>
          <w:sz w:val="24"/>
          <w:szCs w:val="24"/>
        </w:rPr>
        <w:t>7</w:t>
      </w:r>
      <w:r w:rsidRPr="009F0D44">
        <w:rPr>
          <w:b/>
          <w:bCs/>
          <w:i/>
          <w:iCs/>
          <w:sz w:val="24"/>
          <w:szCs w:val="24"/>
        </w:rPr>
        <w:t>-</w:t>
      </w:r>
      <w:r w:rsidR="005F6959">
        <w:rPr>
          <w:b/>
          <w:bCs/>
          <w:i/>
          <w:iCs/>
          <w:sz w:val="24"/>
          <w:szCs w:val="24"/>
        </w:rPr>
        <w:t>27</w:t>
      </w:r>
      <w:r w:rsidRPr="009F0D44">
        <w:rPr>
          <w:b/>
          <w:bCs/>
          <w:i/>
          <w:iCs/>
          <w:sz w:val="24"/>
          <w:szCs w:val="24"/>
        </w:rPr>
        <w:t xml:space="preserve"> 00</w:t>
      </w:r>
      <w:r w:rsidR="00172337">
        <w:rPr>
          <w:b/>
          <w:bCs/>
          <w:i/>
          <w:iCs/>
          <w:sz w:val="24"/>
          <w:szCs w:val="24"/>
        </w:rPr>
        <w:t>:</w:t>
      </w:r>
      <w:r w:rsidRPr="009F0D44">
        <w:rPr>
          <w:b/>
          <w:bCs/>
          <w:i/>
          <w:iCs/>
          <w:sz w:val="24"/>
          <w:szCs w:val="24"/>
        </w:rPr>
        <w:t>00 val.</w:t>
      </w:r>
    </w:p>
    <w:p w14:paraId="7EC82D90" w14:textId="77777777" w:rsidR="00AA7F77" w:rsidRDefault="00AA7F77" w:rsidP="00AA7F77">
      <w:pPr>
        <w:ind w:left="709"/>
        <w:rPr>
          <w:b/>
          <w:bCs/>
        </w:rPr>
      </w:pPr>
    </w:p>
    <w:p w14:paraId="1F14F241" w14:textId="0160EF47" w:rsidR="00AA7F77" w:rsidRDefault="00AA7F77" w:rsidP="00AA7F77">
      <w:pPr>
        <w:ind w:left="709"/>
        <w:rPr>
          <w:b/>
          <w:bCs/>
        </w:rPr>
      </w:pPr>
      <w:r w:rsidRPr="00397BCF">
        <w:rPr>
          <w:b/>
          <w:bCs/>
        </w:rPr>
        <w:t>PRIDEDAMA:</w:t>
      </w:r>
    </w:p>
    <w:p w14:paraId="019E6535" w14:textId="77777777" w:rsidR="00AA7F77" w:rsidRPr="00397BCF" w:rsidRDefault="00AA7F77" w:rsidP="00AA7F77">
      <w:pPr>
        <w:pStyle w:val="Sraopastraipa"/>
        <w:numPr>
          <w:ilvl w:val="0"/>
          <w:numId w:val="20"/>
        </w:numPr>
        <w:rPr>
          <w:rFonts w:ascii="Times New Roman" w:hAnsi="Times New Roman" w:cs="Times New Roman"/>
        </w:rPr>
      </w:pPr>
      <w:bookmarkStart w:id="4" w:name="_Hlk218581413"/>
      <w:r w:rsidRPr="00397BCF">
        <w:rPr>
          <w:rFonts w:ascii="Times New Roman" w:hAnsi="Times New Roman" w:cs="Times New Roman"/>
        </w:rPr>
        <w:t xml:space="preserve">1_priedas_Techninės </w:t>
      </w:r>
      <w:proofErr w:type="spellStart"/>
      <w:r w:rsidRPr="00397BCF">
        <w:rPr>
          <w:rFonts w:ascii="Times New Roman" w:hAnsi="Times New Roman" w:cs="Times New Roman"/>
        </w:rPr>
        <w:t>užduoties_aktuali_redakcija</w:t>
      </w:r>
      <w:proofErr w:type="spellEnd"/>
      <w:r>
        <w:rPr>
          <w:rFonts w:ascii="Times New Roman" w:hAnsi="Times New Roman" w:cs="Times New Roman"/>
        </w:rPr>
        <w:t>;</w:t>
      </w:r>
    </w:p>
    <w:p w14:paraId="349D6192" w14:textId="77777777" w:rsidR="00AA7F77" w:rsidRPr="00397BCF" w:rsidRDefault="00AA7F77" w:rsidP="00AA7F77">
      <w:pPr>
        <w:pStyle w:val="Sraopastraipa"/>
        <w:numPr>
          <w:ilvl w:val="0"/>
          <w:numId w:val="20"/>
        </w:numPr>
        <w:rPr>
          <w:rFonts w:ascii="Times New Roman" w:hAnsi="Times New Roman" w:cs="Times New Roman"/>
          <w:b/>
          <w:bCs/>
        </w:rPr>
      </w:pPr>
      <w:r w:rsidRPr="00397BCF">
        <w:rPr>
          <w:rFonts w:ascii="Times New Roman" w:hAnsi="Times New Roman" w:cs="Times New Roman"/>
        </w:rPr>
        <w:t xml:space="preserve">5 priedas Kvalifikacijos ir kiti reikalavimai </w:t>
      </w:r>
      <w:proofErr w:type="spellStart"/>
      <w:r w:rsidRPr="00397BCF">
        <w:rPr>
          <w:rFonts w:ascii="Times New Roman" w:hAnsi="Times New Roman" w:cs="Times New Roman"/>
        </w:rPr>
        <w:t>tiekėjui_aktuali</w:t>
      </w:r>
      <w:proofErr w:type="spellEnd"/>
      <w:r w:rsidRPr="00397BCF">
        <w:rPr>
          <w:rFonts w:ascii="Times New Roman" w:hAnsi="Times New Roman" w:cs="Times New Roman"/>
        </w:rPr>
        <w:t xml:space="preserve"> redakcija</w:t>
      </w:r>
      <w:r>
        <w:rPr>
          <w:rFonts w:ascii="Times New Roman" w:hAnsi="Times New Roman" w:cs="Times New Roman"/>
        </w:rPr>
        <w:t>.</w:t>
      </w:r>
    </w:p>
    <w:bookmarkEnd w:id="4"/>
    <w:p w14:paraId="64A1A78B" w14:textId="607210B2" w:rsidR="00EA0A1C" w:rsidRDefault="00EA0A1C" w:rsidP="009F0D44">
      <w:pPr>
        <w:rPr>
          <w:i/>
          <w:iCs/>
        </w:rPr>
      </w:pPr>
    </w:p>
    <w:p w14:paraId="0D2FEC28" w14:textId="76965F52" w:rsidR="0014245A" w:rsidRPr="00206CAD" w:rsidRDefault="0014245A" w:rsidP="009F0D44">
      <w:pPr>
        <w:ind w:firstLine="709"/>
        <w:rPr>
          <w:sz w:val="24"/>
          <w:szCs w:val="24"/>
        </w:rPr>
      </w:pPr>
      <w:r w:rsidRPr="00206CAD">
        <w:rPr>
          <w:i/>
          <w:iCs/>
          <w:sz w:val="24"/>
          <w:szCs w:val="24"/>
        </w:rPr>
        <w:t>Atkreipiame dėmesį, kad rengiant ir teikiant pasiūlymus prašome vadovautis pateikiamais pirkimo sąlygų patikslinimais ir paaiškinimais</w:t>
      </w:r>
      <w:r w:rsidR="00201AAE">
        <w:rPr>
          <w:i/>
          <w:iCs/>
          <w:sz w:val="24"/>
          <w:szCs w:val="24"/>
        </w:rPr>
        <w:t>.</w:t>
      </w:r>
    </w:p>
    <w:p w14:paraId="0BC7AF6C" w14:textId="77777777" w:rsidR="00F550F9" w:rsidRPr="00F550F9" w:rsidRDefault="00F550F9" w:rsidP="00F550F9">
      <w:pPr>
        <w:ind w:left="349" w:firstLine="947"/>
        <w:contextualSpacing/>
        <w:rPr>
          <w:noProof/>
          <w:color w:val="000000"/>
          <w:sz w:val="24"/>
          <w:szCs w:val="24"/>
        </w:rPr>
      </w:pPr>
    </w:p>
    <w:p w14:paraId="5053B2E0" w14:textId="786668C9" w:rsidR="00FA4134" w:rsidRDefault="00EF60C6" w:rsidP="00EF60C6">
      <w:pPr>
        <w:ind w:firstLine="709"/>
        <w:rPr>
          <w:color w:val="000000" w:themeColor="text1"/>
          <w:sz w:val="24"/>
          <w:szCs w:val="24"/>
        </w:rPr>
      </w:pPr>
      <w:r w:rsidRPr="005E748D">
        <w:rPr>
          <w:color w:val="000000" w:themeColor="text1"/>
          <w:sz w:val="24"/>
          <w:szCs w:val="24"/>
        </w:rPr>
        <w:t>Šis raštas bus siunčiamas visiems prie pirkimo prisijungusiems tiekėjams.</w:t>
      </w:r>
    </w:p>
    <w:p w14:paraId="1BD60582" w14:textId="77777777" w:rsidR="00EF60C6" w:rsidRDefault="00EF60C6" w:rsidP="001E4F7C">
      <w:pPr>
        <w:rPr>
          <w:color w:val="000000" w:themeColor="text1"/>
          <w:sz w:val="24"/>
          <w:szCs w:val="24"/>
        </w:rPr>
      </w:pPr>
    </w:p>
    <w:p w14:paraId="54C3CCD8" w14:textId="77777777" w:rsidR="00201AAE" w:rsidRPr="0063100C" w:rsidRDefault="00201AAE"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6167" w14:textId="77777777" w:rsidR="00101DDB" w:rsidRDefault="00101DDB" w:rsidP="00DA582D">
      <w:r>
        <w:separator/>
      </w:r>
    </w:p>
  </w:endnote>
  <w:endnote w:type="continuationSeparator" w:id="0">
    <w:p w14:paraId="4697A1D6" w14:textId="77777777" w:rsidR="00101DDB" w:rsidRDefault="00101DDB" w:rsidP="00DA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Roboto">
    <w:altName w:val="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D554" w14:textId="77777777" w:rsidR="00101DDB" w:rsidRDefault="00101DDB" w:rsidP="00DA582D">
      <w:r>
        <w:separator/>
      </w:r>
    </w:p>
  </w:footnote>
  <w:footnote w:type="continuationSeparator" w:id="0">
    <w:p w14:paraId="0292A613" w14:textId="77777777" w:rsidR="00101DDB" w:rsidRDefault="00101DDB" w:rsidP="00DA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C5254B2"/>
    <w:multiLevelType w:val="hybridMultilevel"/>
    <w:tmpl w:val="A8BA6D3A"/>
    <w:lvl w:ilvl="0" w:tplc="97C264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5F1682"/>
    <w:multiLevelType w:val="hybridMultilevel"/>
    <w:tmpl w:val="E28A48B6"/>
    <w:lvl w:ilvl="0" w:tplc="1CD46FB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4D54CB"/>
    <w:multiLevelType w:val="hybridMultilevel"/>
    <w:tmpl w:val="97620AE6"/>
    <w:lvl w:ilvl="0" w:tplc="2A240FBA">
      <w:start w:val="1"/>
      <w:numFmt w:val="decimal"/>
      <w:lvlText w:val="%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D561DA6"/>
    <w:multiLevelType w:val="hybridMultilevel"/>
    <w:tmpl w:val="34449E0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78B41EC"/>
    <w:multiLevelType w:val="hybridMultilevel"/>
    <w:tmpl w:val="A9F23B1C"/>
    <w:lvl w:ilvl="0" w:tplc="FAE6D826">
      <w:start w:val="1"/>
      <w:numFmt w:val="decimal"/>
      <w:lvlText w:val="%1."/>
      <w:lvlJc w:val="left"/>
      <w:pPr>
        <w:ind w:left="1429" w:hanging="360"/>
      </w:pPr>
      <w:rPr>
        <w:rFonts w:ascii="Times New Roman" w:eastAsiaTheme="minorHAnsi" w:hAnsi="Times New Roman" w:cs="Times New Roman" w:hint="default"/>
        <w:b/>
        <w:bCs/>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6"/>
  </w:num>
  <w:num w:numId="2" w16cid:durableId="590166987">
    <w:abstractNumId w:val="16"/>
  </w:num>
  <w:num w:numId="3" w16cid:durableId="1230457042">
    <w:abstractNumId w:val="14"/>
  </w:num>
  <w:num w:numId="4" w16cid:durableId="713425266">
    <w:abstractNumId w:val="12"/>
  </w:num>
  <w:num w:numId="5" w16cid:durableId="714617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3"/>
  </w:num>
  <w:num w:numId="10" w16cid:durableId="1044524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7"/>
  </w:num>
  <w:num w:numId="12" w16cid:durableId="347144812">
    <w:abstractNumId w:val="18"/>
  </w:num>
  <w:num w:numId="13" w16cid:durableId="1737048467">
    <w:abstractNumId w:val="13"/>
  </w:num>
  <w:num w:numId="14" w16cid:durableId="76021821">
    <w:abstractNumId w:val="15"/>
  </w:num>
  <w:num w:numId="15" w16cid:durableId="1193572776">
    <w:abstractNumId w:val="0"/>
  </w:num>
  <w:num w:numId="16" w16cid:durableId="70086935">
    <w:abstractNumId w:val="1"/>
  </w:num>
  <w:num w:numId="17" w16cid:durableId="637152360">
    <w:abstractNumId w:val="11"/>
  </w:num>
  <w:num w:numId="18" w16cid:durableId="984775993">
    <w:abstractNumId w:val="10"/>
  </w:num>
  <w:num w:numId="19" w16cid:durableId="1044714116">
    <w:abstractNumId w:val="9"/>
  </w:num>
  <w:num w:numId="20" w16cid:durableId="125694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5F10"/>
    <w:rsid w:val="000135FE"/>
    <w:rsid w:val="00014A81"/>
    <w:rsid w:val="00016F1E"/>
    <w:rsid w:val="00022C57"/>
    <w:rsid w:val="000277F4"/>
    <w:rsid w:val="0003706B"/>
    <w:rsid w:val="00037072"/>
    <w:rsid w:val="0005260B"/>
    <w:rsid w:val="0006139E"/>
    <w:rsid w:val="00067044"/>
    <w:rsid w:val="00070CCF"/>
    <w:rsid w:val="00071302"/>
    <w:rsid w:val="00081D48"/>
    <w:rsid w:val="000824BF"/>
    <w:rsid w:val="00096002"/>
    <w:rsid w:val="000A56AC"/>
    <w:rsid w:val="000B0B79"/>
    <w:rsid w:val="000C00F0"/>
    <w:rsid w:val="000C226B"/>
    <w:rsid w:val="000C79DA"/>
    <w:rsid w:val="000D15D6"/>
    <w:rsid w:val="000D4AB6"/>
    <w:rsid w:val="000D6420"/>
    <w:rsid w:val="000E4F65"/>
    <w:rsid w:val="000E6D93"/>
    <w:rsid w:val="000F2812"/>
    <w:rsid w:val="00101DDB"/>
    <w:rsid w:val="001024F2"/>
    <w:rsid w:val="00103A2A"/>
    <w:rsid w:val="00106C46"/>
    <w:rsid w:val="00107EE7"/>
    <w:rsid w:val="001242BE"/>
    <w:rsid w:val="00125A11"/>
    <w:rsid w:val="0014245A"/>
    <w:rsid w:val="0015269C"/>
    <w:rsid w:val="00154BAB"/>
    <w:rsid w:val="00157E2B"/>
    <w:rsid w:val="00170C0F"/>
    <w:rsid w:val="00172337"/>
    <w:rsid w:val="0018230A"/>
    <w:rsid w:val="00186030"/>
    <w:rsid w:val="001928FF"/>
    <w:rsid w:val="0019714D"/>
    <w:rsid w:val="001A028E"/>
    <w:rsid w:val="001B18A8"/>
    <w:rsid w:val="001C1EEF"/>
    <w:rsid w:val="001D07B4"/>
    <w:rsid w:val="001D4471"/>
    <w:rsid w:val="001E00D3"/>
    <w:rsid w:val="001E199D"/>
    <w:rsid w:val="001E4F7C"/>
    <w:rsid w:val="001F1309"/>
    <w:rsid w:val="00201AAE"/>
    <w:rsid w:val="00206796"/>
    <w:rsid w:val="00206CAD"/>
    <w:rsid w:val="00214498"/>
    <w:rsid w:val="00215AD1"/>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2712"/>
    <w:rsid w:val="00307B60"/>
    <w:rsid w:val="00310C89"/>
    <w:rsid w:val="00315FA4"/>
    <w:rsid w:val="00317AC6"/>
    <w:rsid w:val="003248A7"/>
    <w:rsid w:val="00326507"/>
    <w:rsid w:val="003265DF"/>
    <w:rsid w:val="00333AC9"/>
    <w:rsid w:val="00345A3A"/>
    <w:rsid w:val="003649F0"/>
    <w:rsid w:val="00374A68"/>
    <w:rsid w:val="00375A92"/>
    <w:rsid w:val="00390110"/>
    <w:rsid w:val="00395140"/>
    <w:rsid w:val="003C47E1"/>
    <w:rsid w:val="003C5EFB"/>
    <w:rsid w:val="003D1DB4"/>
    <w:rsid w:val="003D5919"/>
    <w:rsid w:val="003D674C"/>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709E3"/>
    <w:rsid w:val="00485C40"/>
    <w:rsid w:val="00485F53"/>
    <w:rsid w:val="004A2781"/>
    <w:rsid w:val="004C502C"/>
    <w:rsid w:val="004D01F0"/>
    <w:rsid w:val="004D1488"/>
    <w:rsid w:val="004D74EE"/>
    <w:rsid w:val="004E0838"/>
    <w:rsid w:val="004F5F36"/>
    <w:rsid w:val="00500173"/>
    <w:rsid w:val="00507265"/>
    <w:rsid w:val="00511D5C"/>
    <w:rsid w:val="00531C55"/>
    <w:rsid w:val="00535673"/>
    <w:rsid w:val="00540D77"/>
    <w:rsid w:val="005453ED"/>
    <w:rsid w:val="00546EDA"/>
    <w:rsid w:val="00561405"/>
    <w:rsid w:val="00562316"/>
    <w:rsid w:val="00563E60"/>
    <w:rsid w:val="00571419"/>
    <w:rsid w:val="00577F3E"/>
    <w:rsid w:val="005874EC"/>
    <w:rsid w:val="00591C7C"/>
    <w:rsid w:val="005943B6"/>
    <w:rsid w:val="00595F26"/>
    <w:rsid w:val="005A2D0D"/>
    <w:rsid w:val="005A52D6"/>
    <w:rsid w:val="005A6E06"/>
    <w:rsid w:val="005B0B65"/>
    <w:rsid w:val="005B1578"/>
    <w:rsid w:val="005C18A4"/>
    <w:rsid w:val="005D3091"/>
    <w:rsid w:val="005D70E2"/>
    <w:rsid w:val="005D7F7B"/>
    <w:rsid w:val="005E0B5B"/>
    <w:rsid w:val="005E7019"/>
    <w:rsid w:val="005F6959"/>
    <w:rsid w:val="00605251"/>
    <w:rsid w:val="00607C27"/>
    <w:rsid w:val="0061508E"/>
    <w:rsid w:val="00624375"/>
    <w:rsid w:val="0063100C"/>
    <w:rsid w:val="00644388"/>
    <w:rsid w:val="00646B21"/>
    <w:rsid w:val="006666A2"/>
    <w:rsid w:val="006703E3"/>
    <w:rsid w:val="006768FB"/>
    <w:rsid w:val="00680D4A"/>
    <w:rsid w:val="0068135F"/>
    <w:rsid w:val="006855C4"/>
    <w:rsid w:val="006A1652"/>
    <w:rsid w:val="006A75B0"/>
    <w:rsid w:val="006C4F51"/>
    <w:rsid w:val="006E1776"/>
    <w:rsid w:val="006E7ADE"/>
    <w:rsid w:val="006F1D79"/>
    <w:rsid w:val="00700EB0"/>
    <w:rsid w:val="00701E34"/>
    <w:rsid w:val="0071003B"/>
    <w:rsid w:val="00716FEB"/>
    <w:rsid w:val="00722BB9"/>
    <w:rsid w:val="00725EC1"/>
    <w:rsid w:val="00741B64"/>
    <w:rsid w:val="007443CB"/>
    <w:rsid w:val="00755014"/>
    <w:rsid w:val="00760B07"/>
    <w:rsid w:val="0076283F"/>
    <w:rsid w:val="00763F0E"/>
    <w:rsid w:val="00763FBF"/>
    <w:rsid w:val="00765419"/>
    <w:rsid w:val="007751F8"/>
    <w:rsid w:val="00781BD0"/>
    <w:rsid w:val="007854EF"/>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277D"/>
    <w:rsid w:val="00807395"/>
    <w:rsid w:val="008176FC"/>
    <w:rsid w:val="00836557"/>
    <w:rsid w:val="00836FD7"/>
    <w:rsid w:val="008406DA"/>
    <w:rsid w:val="008433B7"/>
    <w:rsid w:val="00853D03"/>
    <w:rsid w:val="00860905"/>
    <w:rsid w:val="008658DF"/>
    <w:rsid w:val="00872384"/>
    <w:rsid w:val="0087304D"/>
    <w:rsid w:val="0087645D"/>
    <w:rsid w:val="00887FE2"/>
    <w:rsid w:val="00897078"/>
    <w:rsid w:val="008A029A"/>
    <w:rsid w:val="008A1933"/>
    <w:rsid w:val="008B4BD5"/>
    <w:rsid w:val="008B685E"/>
    <w:rsid w:val="008C5954"/>
    <w:rsid w:val="008F2BAB"/>
    <w:rsid w:val="00907A7E"/>
    <w:rsid w:val="00924FB9"/>
    <w:rsid w:val="00933043"/>
    <w:rsid w:val="0094168F"/>
    <w:rsid w:val="00944944"/>
    <w:rsid w:val="00946603"/>
    <w:rsid w:val="00952FD7"/>
    <w:rsid w:val="009559FE"/>
    <w:rsid w:val="009730FC"/>
    <w:rsid w:val="0098050E"/>
    <w:rsid w:val="00982A2A"/>
    <w:rsid w:val="00983373"/>
    <w:rsid w:val="00997C7B"/>
    <w:rsid w:val="009A72CE"/>
    <w:rsid w:val="009C2F33"/>
    <w:rsid w:val="009C499E"/>
    <w:rsid w:val="009D1F92"/>
    <w:rsid w:val="009F0D44"/>
    <w:rsid w:val="009F1B1A"/>
    <w:rsid w:val="009F1E19"/>
    <w:rsid w:val="009F776D"/>
    <w:rsid w:val="00A0613B"/>
    <w:rsid w:val="00A069FC"/>
    <w:rsid w:val="00A12BEE"/>
    <w:rsid w:val="00A15D86"/>
    <w:rsid w:val="00A31915"/>
    <w:rsid w:val="00A727B1"/>
    <w:rsid w:val="00AA090F"/>
    <w:rsid w:val="00AA2327"/>
    <w:rsid w:val="00AA2D9F"/>
    <w:rsid w:val="00AA3DD9"/>
    <w:rsid w:val="00AA7F77"/>
    <w:rsid w:val="00AB14BA"/>
    <w:rsid w:val="00AB1FAE"/>
    <w:rsid w:val="00AC522C"/>
    <w:rsid w:val="00AC5274"/>
    <w:rsid w:val="00AD0F58"/>
    <w:rsid w:val="00B03F95"/>
    <w:rsid w:val="00B142DA"/>
    <w:rsid w:val="00B15365"/>
    <w:rsid w:val="00B1552F"/>
    <w:rsid w:val="00B26477"/>
    <w:rsid w:val="00B34B33"/>
    <w:rsid w:val="00B4534A"/>
    <w:rsid w:val="00B62A7B"/>
    <w:rsid w:val="00B64F3A"/>
    <w:rsid w:val="00B726B3"/>
    <w:rsid w:val="00B772FC"/>
    <w:rsid w:val="00B90A9C"/>
    <w:rsid w:val="00B96D6E"/>
    <w:rsid w:val="00B96EA5"/>
    <w:rsid w:val="00BA251D"/>
    <w:rsid w:val="00BB2496"/>
    <w:rsid w:val="00BC540F"/>
    <w:rsid w:val="00BD1054"/>
    <w:rsid w:val="00BE11D6"/>
    <w:rsid w:val="00BE585B"/>
    <w:rsid w:val="00BF37EA"/>
    <w:rsid w:val="00BF721F"/>
    <w:rsid w:val="00C03F37"/>
    <w:rsid w:val="00C21C60"/>
    <w:rsid w:val="00C23176"/>
    <w:rsid w:val="00C26531"/>
    <w:rsid w:val="00C32802"/>
    <w:rsid w:val="00C5458A"/>
    <w:rsid w:val="00C555D0"/>
    <w:rsid w:val="00C64C1A"/>
    <w:rsid w:val="00C65B07"/>
    <w:rsid w:val="00C70200"/>
    <w:rsid w:val="00C72BF2"/>
    <w:rsid w:val="00C73B60"/>
    <w:rsid w:val="00C77F5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A582D"/>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253A"/>
    <w:rsid w:val="00E95055"/>
    <w:rsid w:val="00EA0A1C"/>
    <w:rsid w:val="00EA129C"/>
    <w:rsid w:val="00EA2BD0"/>
    <w:rsid w:val="00EA36F2"/>
    <w:rsid w:val="00EA3C8C"/>
    <w:rsid w:val="00EB433A"/>
    <w:rsid w:val="00EC22C6"/>
    <w:rsid w:val="00EC7307"/>
    <w:rsid w:val="00ED35A4"/>
    <w:rsid w:val="00ED4E28"/>
    <w:rsid w:val="00EE46F1"/>
    <w:rsid w:val="00EF3F18"/>
    <w:rsid w:val="00EF60C6"/>
    <w:rsid w:val="00EF6AFF"/>
    <w:rsid w:val="00F008B0"/>
    <w:rsid w:val="00F06185"/>
    <w:rsid w:val="00F06664"/>
    <w:rsid w:val="00F123B5"/>
    <w:rsid w:val="00F166C2"/>
    <w:rsid w:val="00F22211"/>
    <w:rsid w:val="00F32797"/>
    <w:rsid w:val="00F45AFD"/>
    <w:rsid w:val="00F46D3F"/>
    <w:rsid w:val="00F550F9"/>
    <w:rsid w:val="00F72142"/>
    <w:rsid w:val="00F9694B"/>
    <w:rsid w:val="00FA2790"/>
    <w:rsid w:val="00FA4134"/>
    <w:rsid w:val="00FA6303"/>
    <w:rsid w:val="00FC67E8"/>
    <w:rsid w:val="00FD1882"/>
    <w:rsid w:val="00FD386D"/>
    <w:rsid w:val="00FD6909"/>
    <w:rsid w:val="00FE55A6"/>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90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Antrats">
    <w:name w:val="header"/>
    <w:basedOn w:val="prastasis"/>
    <w:link w:val="AntratsDiagrama"/>
    <w:uiPriority w:val="99"/>
    <w:unhideWhenUsed/>
    <w:rsid w:val="00DA582D"/>
    <w:pPr>
      <w:tabs>
        <w:tab w:val="center" w:pos="4819"/>
        <w:tab w:val="right" w:pos="9638"/>
      </w:tabs>
    </w:pPr>
  </w:style>
  <w:style w:type="character" w:customStyle="1" w:styleId="AntratsDiagrama">
    <w:name w:val="Antraštės Diagrama"/>
    <w:basedOn w:val="Numatytasispastraiposriftas"/>
    <w:link w:val="Antrats"/>
    <w:uiPriority w:val="99"/>
    <w:rsid w:val="00DA582D"/>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DA582D"/>
    <w:pPr>
      <w:tabs>
        <w:tab w:val="center" w:pos="4819"/>
        <w:tab w:val="right" w:pos="9638"/>
      </w:tabs>
    </w:pPr>
  </w:style>
  <w:style w:type="character" w:customStyle="1" w:styleId="PoratDiagrama">
    <w:name w:val="Poraštė Diagrama"/>
    <w:basedOn w:val="Numatytasispastraiposriftas"/>
    <w:link w:val="Porat"/>
    <w:uiPriority w:val="99"/>
    <w:rsid w:val="00DA582D"/>
    <w:rPr>
      <w:rFonts w:ascii="Times New Roman" w:eastAsia="Arial Unicode MS" w:hAnsi="Times New Roman" w:cs="Times New Roman"/>
      <w:kern w:val="0"/>
      <w:bdr w:val="nil"/>
      <w14:ligatures w14:val="none"/>
    </w:rPr>
  </w:style>
  <w:style w:type="paragraph" w:customStyle="1" w:styleId="Default">
    <w:name w:val="Default"/>
    <w:rsid w:val="00F06664"/>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Pataisymai">
    <w:name w:val="Revision"/>
    <w:hidden/>
    <w:uiPriority w:val="99"/>
    <w:semiHidden/>
    <w:rsid w:val="00FE55A6"/>
    <w:pPr>
      <w:spacing w:after="0" w:line="240" w:lineRule="auto"/>
    </w:pPr>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0AF4-235E-451B-B7A0-C3BD074E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4814</Words>
  <Characters>2745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dcterms:created xsi:type="dcterms:W3CDTF">2026-07-16T06:01:00Z</dcterms:created>
  <dcterms:modified xsi:type="dcterms:W3CDTF">2026-07-16T06:10:00Z</dcterms:modified>
</cp:coreProperties>
</file>