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5" w:type="dxa"/>
        <w:tblInd w:w="24" w:type="dxa"/>
        <w:tblLayout w:type="fixed"/>
        <w:tblCellMar>
          <w:left w:w="102" w:type="dxa"/>
          <w:right w:w="107" w:type="dxa"/>
        </w:tblCellMar>
        <w:tblLook w:val="04A0" w:firstRow="1" w:lastRow="0" w:firstColumn="1" w:lastColumn="0" w:noHBand="0" w:noVBand="1"/>
      </w:tblPr>
      <w:tblGrid>
        <w:gridCol w:w="4082"/>
        <w:gridCol w:w="3119"/>
        <w:gridCol w:w="1701"/>
        <w:gridCol w:w="2410"/>
        <w:gridCol w:w="3543"/>
      </w:tblGrid>
      <w:tr w:rsidR="00D253DC" w:rsidRPr="006506F1" w14:paraId="07902C9B" w14:textId="0FB48D6C" w:rsidTr="004D083F">
        <w:trPr>
          <w:cantSplit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7BD7F6" w14:textId="77777777" w:rsidR="00D253DC" w:rsidRPr="006506F1" w:rsidRDefault="00D253DC" w:rsidP="002B0E40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506F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Specifikacijos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pavadinimas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1902D5" w14:textId="77777777" w:rsidR="00D253DC" w:rsidRPr="006506F1" w:rsidRDefault="00D253DC" w:rsidP="002B0E40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506F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Specifikacijos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reikšmė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8E98FE" w14:textId="77777777" w:rsidR="00D253DC" w:rsidRPr="006506F1" w:rsidRDefault="00D253DC" w:rsidP="002B0E40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5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Pastabos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08B84B" w14:textId="0A72114C" w:rsidR="00D253DC" w:rsidRPr="006506F1" w:rsidRDefault="00D253DC" w:rsidP="002B0E40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25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Siūlomos prekės gamintojas, modelis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A21AD0" w14:textId="0087C353" w:rsidR="00D253DC" w:rsidRPr="006506F1" w:rsidRDefault="00D253DC" w:rsidP="00D253DC">
            <w:pPr>
              <w:widowControl w:val="0"/>
              <w:tabs>
                <w:tab w:val="left" w:pos="375"/>
              </w:tabs>
              <w:suppressAutoHyphens/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25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Tiekėjo siūlomos charakteristikos</w:t>
            </w:r>
          </w:p>
        </w:tc>
      </w:tr>
      <w:tr w:rsidR="00D253DC" w:rsidRPr="006506F1" w14:paraId="1925006B" w14:textId="77777777" w:rsidTr="004D083F">
        <w:trPr>
          <w:cantSplit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1406F1" w14:textId="114FD774" w:rsidR="00D253DC" w:rsidRPr="006506F1" w:rsidRDefault="00D253DC" w:rsidP="002B0E40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D253D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N</w:t>
            </w:r>
            <w:r w:rsidRPr="00D253D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epertraukiam</w:t>
            </w:r>
            <w:proofErr w:type="spellStart"/>
            <w:r w:rsidRPr="00D253D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as</w:t>
            </w:r>
            <w:proofErr w:type="spellEnd"/>
            <w:r w:rsidRPr="00D253D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maitinimo šaltini</w:t>
            </w:r>
            <w:r w:rsidRPr="00D253D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s</w:t>
            </w:r>
            <w:r w:rsidRPr="00D253D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(UPS)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5B57D2" w14:textId="77777777" w:rsidR="00D253DC" w:rsidRPr="006506F1" w:rsidRDefault="00D253DC" w:rsidP="002B0E40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44C7F6" w14:textId="77777777" w:rsidR="00D253DC" w:rsidRPr="006506F1" w:rsidRDefault="00D253DC" w:rsidP="002B0E40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81CCE" w14:textId="675C0BD2" w:rsidR="00D253DC" w:rsidRPr="00D253DC" w:rsidRDefault="00D253DC" w:rsidP="002B0E40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253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uk-UA"/>
                <w14:ligatures w14:val="none"/>
              </w:rPr>
              <w:t>Nurodyti prekės modelį, gamintoją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35EF29" w14:textId="77777777" w:rsidR="00D253DC" w:rsidRDefault="00D253DC" w:rsidP="00D253DC">
            <w:pPr>
              <w:widowControl w:val="0"/>
              <w:tabs>
                <w:tab w:val="left" w:pos="375"/>
              </w:tabs>
              <w:suppressAutoHyphens/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D253DC" w:rsidRPr="006506F1" w14:paraId="74CF9B08" w14:textId="11EB6858" w:rsidTr="004D083F">
        <w:trPr>
          <w:cantSplit/>
          <w:trHeight w:val="200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0BF21A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Nominali UPS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aktyvioji/naudingoji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galia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53A757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120 k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 – 270 kW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476A8D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364C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0EB616" w14:textId="3692F5FB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6125F47F" w14:textId="426C33B9" w:rsidTr="004D083F">
        <w:trPr>
          <w:cantSplit/>
          <w:trHeight w:val="200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7B83C1" w14:textId="77777777" w:rsidR="00D253DC" w:rsidRPr="00DF1B4F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F1B4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Nominali UPS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pilnutinė galia 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7A7B13" w14:textId="77777777" w:rsidR="00D253DC" w:rsidRPr="00DF1B4F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133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kVA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300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kVA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D05A52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63E9AE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090FDB" w14:textId="1A6D911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73F26A5E" w14:textId="12B2219F" w:rsidTr="004D083F">
        <w:trPr>
          <w:cantSplit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219DF5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UPS tipas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B5701D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Online 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(dvigub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s ko</w:t>
            </w:r>
            <w:proofErr w:type="spellStart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nversijos</w:t>
            </w:r>
            <w:proofErr w:type="spellEnd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9AAD2D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AB7FD6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C09B2A" w14:textId="2C08BF9C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25E6E233" w14:textId="360D8242" w:rsidTr="004D083F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E77BE1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Nominali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įtampa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883797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3x380V+N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C94EF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AE2307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4AFC50" w14:textId="5C542F79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64C38429" w14:textId="3ABE56D7" w:rsidTr="004D083F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808629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ažnių diapazonas, kuriame UPS veikia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A79F3F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– 60 Hz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951140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ne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blogiau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kaip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E27586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163E6A" w14:textId="478296DD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19A08ACE" w14:textId="776526D8" w:rsidTr="004D083F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B216C6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Įėjimo galios koeficientas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2089C3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51E3E5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ne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blogiau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kaip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859D05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03177" w14:textId="45C37C55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2BE502D8" w14:textId="7CC68BF3" w:rsidTr="004D083F"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F9C6AB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Išėjimo įtampa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47730E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3x380V+N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1586E6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3B7CE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3F4DE" w14:textId="5BE5C858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61112621" w14:textId="1505D1C7" w:rsidTr="004D083F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AAD16B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Išėjimo įtampos stabilumas esant dinaminei apkrovai, kai apkrova keičiasi 0-100-0%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30AB25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+/- 5%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2289E6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e blogiau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kaip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312A7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4D6CB4" w14:textId="55EF1986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:rsidRPr="006506F1" w14:paraId="29A735D9" w14:textId="044FEBB8" w:rsidTr="004D083F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F09747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Išėjimo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dažnis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E87016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50 Hz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20C80B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C60F37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29969" w14:textId="00DF7CDE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3010406A" w14:textId="29940107" w:rsidTr="004D083F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C9963C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Įšėjimo</w:t>
            </w:r>
            <w:proofErr w:type="spellEnd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galios koeficientas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952B73" w14:textId="77777777" w:rsidR="00D253DC" w:rsidRPr="00EC3DE5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nuo 0,9 iki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B0C8B3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EAD51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F81FA5" w14:textId="01427E29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32A43512" w14:textId="22E2B5F7" w:rsidTr="004D083F">
        <w:trPr>
          <w:cantSplit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83DD9F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Perkrovos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veikimas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DA2907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125% - 10 min</w:t>
            </w:r>
          </w:p>
          <w:p w14:paraId="5F64CC9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150% - 1 min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093E3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 blogiau kaip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B993B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6B80F8" w14:textId="557BEA62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14:paraId="55208749" w14:textId="2D3FABCC" w:rsidTr="004D083F">
        <w:trPr>
          <w:cantSplit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94C7C2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Trumpalaikė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pikinė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srovė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C03D9C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400A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08653C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iki 5ms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2917A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AE74C4" w14:textId="3C9227ED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14:paraId="6D6E4C21" w14:textId="05C2843C" w:rsidTr="004D083F">
        <w:trPr>
          <w:cantSplit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F2E937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Trumpalaikė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pikinė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srovė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9B9D3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500A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8A9B22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iki 1ms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668D9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79D2F" w14:textId="3963E21E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:rsidRPr="006506F1" w14:paraId="637FCCAB" w14:textId="4635CE12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6B73AB" w14:textId="5F2892B5" w:rsidR="00D253DC" w:rsidRPr="006506F1" w:rsidRDefault="00D253DC" w:rsidP="002B0E40">
            <w:pPr>
              <w:widowControl w:val="0"/>
              <w:suppressAutoHyphens/>
              <w:spacing w:before="57" w:after="57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UPS </w:t>
            </w:r>
            <w:r w:rsidRPr="006506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valdymas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412D55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74D0EB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E92B3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F52A5" w14:textId="6D511F6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A0655D" w14:paraId="0ED7E802" w14:textId="47825012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DB9B5B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Valdymo skydelis su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lietimui jautriu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ekranu, galinčiu rodyti UPS veikimo informaciją ir atlikti visus reikiamus nustatymus.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E3C6BA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UPS priekiniame skydelyje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4BB126" w14:textId="77777777" w:rsidR="00D253DC" w:rsidRPr="00A0655D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arba lygiavertis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D5D92A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468AFE" w14:textId="01BEC69B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:rsidRPr="006506F1" w14:paraId="44A3070D" w14:textId="464F24EA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EC491B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Dvigubos konversijos rėžime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BD430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C0986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 blogiau kaip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581F85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FB8C" w14:textId="3CF8E438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:rsidRPr="006506F1" w14:paraId="25DA6F00" w14:textId="158A2232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525C95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ECO rėžime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B69852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98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FE539C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 blogiau kaip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E2750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EA710" w14:textId="56BE0FBA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:rsidRPr="006506F1" w14:paraId="47D10E11" w14:textId="376BF4EB" w:rsidTr="004D083F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E118FC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Online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dvigub</w:t>
            </w:r>
            <w:proofErr w:type="spellStart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os</w:t>
            </w:r>
            <w:proofErr w:type="spellEnd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konversij</w:t>
            </w:r>
            <w:proofErr w:type="spellStart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os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88480D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Lygintuvas ir keitiklis veikia dvigubos konversijos režimu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40DFA9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1CFC0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FA89F" w14:textId="20E7129D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6385336B" w14:textId="5F14C004" w:rsidTr="004D083F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157A71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ECO režimas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0719D7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Lygintuvas ir keitiklis yra išjungti; 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apkrova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maitinama 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per </w:t>
            </w:r>
            <w:proofErr w:type="spellStart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bypasą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77304F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B9A5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1734A4" w14:textId="354BD3DD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3CAF6659" w14:textId="274B5398" w:rsidTr="004D083F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127F38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Šaltas paleidimas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A737AC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UPS paleidimas iš baterijų, kai išoriniame tinkle nėra įtampos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0FA16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B4A3FE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D2A3CC" w14:textId="0D2C6894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59A4E044" w14:textId="1EE277B8" w:rsidTr="004D083F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F64930" w14:textId="6519A780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Baterijos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627CA6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54A759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14035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78091" w14:textId="5C044A3F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A0655D" w14:paraId="025326B7" w14:textId="2DAC39C1" w:rsidTr="004D083F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3C6FDD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Tipas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9C3EFD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AGM/GEL/LFP (LiFePO4)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29313F" w14:textId="77777777" w:rsidR="00D253DC" w:rsidRPr="00A0655D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arba lygiavertis</w:t>
            </w: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AF887D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07D5A" w14:textId="64290B9E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:rsidRPr="00A0655D" w14:paraId="6D5D8DD9" w14:textId="3645B02D" w:rsidTr="004D083F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00F27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Baterijos įdėjimas į spintelę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6219EA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Ant ištraukiamų padėklų, kad būtų galima greitai pakeisti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4892BAF" w14:textId="77777777" w:rsidR="00D253DC" w:rsidRPr="00A0655D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arba lygiavertis</w:t>
            </w: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3647D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476F4" w14:textId="0A13DFF5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:rsidRPr="006506F1" w14:paraId="48CDE4F3" w14:textId="36D448DB" w:rsidTr="004D083F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179D4B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Pridedami akumuliatoriaus saugikliai ir iš anksto sumontuoti akumuliatoriaus spintelėje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FA099B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Taip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4F6476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9CAE91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FBC7B6" w14:textId="46B2E8E0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266EDC0F" w14:textId="3E2955E7" w:rsidTr="004D083F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D50F3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Apsaugos laipsnis 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B4F7F7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IP20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996970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ne mažiau kaip</w:t>
            </w: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2838D6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14F04" w14:textId="0DE1DEAD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07930805" w14:textId="42D12CF6" w:rsidTr="004D083F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FCF449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Akumuliatoriaus veikimo laikas esant 100% apkrovai, 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3436E9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10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min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2B70CB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ne mažiau kaip</w:t>
            </w: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996BA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6B168" w14:textId="7B194719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5FB96D22" w14:textId="14C0CD08" w:rsidTr="004D083F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A76D6D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UPS garantinis laikotarpis</w:t>
            </w:r>
          </w:p>
        </w:tc>
        <w:tc>
          <w:tcPr>
            <w:tcW w:w="31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1DBE9E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 mėnesiai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pridavimo užsakovui dienos 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26B34D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ne mažiau kaip</w:t>
            </w: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C8EE9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867543" w14:textId="37A80ECD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70284706" w14:textId="184D5E83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9C9B39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Baterijų garantinis laikotarpis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FBCCCB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E07A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24 mėnesiai nuo pridavimo užsakovui dienos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EC87F3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ne mažiau kaip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98AC0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2F92E4" w14:textId="25136294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3C83F01F" w14:textId="1B2323B9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399189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Triukšmo lygis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912563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dB</w:t>
            </w:r>
            <w:proofErr w:type="spellEnd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(+/- 1 </w:t>
            </w:r>
            <w:proofErr w:type="spellStart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db</w:t>
            </w:r>
            <w:proofErr w:type="spellEnd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542107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ne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daugiau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kaip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A4B5FE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E4374" w14:textId="300CD06D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D253DC" w:rsidRPr="006506F1" w14:paraId="4C8C6470" w14:textId="5A0E8B69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9FA24A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EN 62040-2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/ 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IEC 62040-2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21C03C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Elektromagnetinis suderinamumas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D87EFC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arba lygiavertis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6C6D96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725EA" w14:textId="27E6CDA8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:rsidRPr="006506F1" w14:paraId="521E3CF0" w14:textId="5C467BFD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F5F3D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IEC 62040-1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97EF5F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Sauga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C6E3CD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arba  lygiavertis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0A8A5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0F8E07" w14:textId="46B4FF3D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14:paraId="69827DFD" w14:textId="4AC85259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149AA0" w14:textId="77777777" w:rsidR="00D253DC" w:rsidRPr="00751CCE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253DC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Patalpos vėsinimo įranga</w:t>
            </w:r>
            <w:r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(galia/efektyvumas)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7CEB5A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Vėsinimo/k</w:t>
            </w:r>
            <w:r w:rsidRPr="00751CC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ondicionavimo sistema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  <w:r w:rsidRPr="00751CC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14 kW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nominali </w:t>
            </w:r>
            <w:r w:rsidRPr="00751CC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vėsinimo gali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a,</w:t>
            </w:r>
            <w:r w:rsidRPr="00751CC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 SEER ir 4,0 SCOP efektyvum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</w:t>
            </w:r>
            <w:r w:rsidRPr="00751CC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5DC605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31C5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mažiau kaip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6E26B9" w14:textId="54DC97C1" w:rsidR="00D253DC" w:rsidRPr="00931C5F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53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uk-UA"/>
                <w14:ligatures w14:val="none"/>
              </w:rPr>
              <w:t>Nurodyti prekės modelį, gamintoją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BF5D4" w14:textId="1C42817C" w:rsidR="00D253DC" w:rsidRPr="00931C5F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:rsidRPr="00931C5F" w14:paraId="7A6D2053" w14:textId="1FE28329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283A63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Patalpos vėsinimo įranga (parametrai)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54BBE2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31C5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Sistema šaldymo režimu turi veikti temperatūrų diapazone nuo -20°C iki +40°C, naudoti R32 </w:t>
            </w:r>
            <w:proofErr w:type="spellStart"/>
            <w:r w:rsidRPr="00931C5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šaltnešį</w:t>
            </w:r>
            <w:proofErr w:type="spellEnd"/>
            <w:r w:rsidRPr="00931C5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ir užtikrinti patikimą veikimą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B8B7B9" w14:textId="77777777" w:rsidR="00D253DC" w:rsidRPr="00931C5F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nurodytas minimalus temperatūrų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diapozonas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48F56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E77C4" w14:textId="22D05549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253DC" w14:paraId="095DB451" w14:textId="3ED569B4" w:rsidTr="004D083F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7E147A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760F4D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Sumontuotai įrangai ir darbams </w:t>
            </w:r>
            <w:r w:rsidRPr="00760F4D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Tiekėjas privalo suteikti garantiją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E45DC4" w14:textId="77777777" w:rsidR="00D253DC" w:rsidRPr="006506F1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24 mėn.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EE130D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ne mažiau kaip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75100" w14:textId="777777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4ED84" w14:textId="05DBAA77" w:rsidR="00D253DC" w:rsidRDefault="00D253DC" w:rsidP="002B0E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1939FB" w14:textId="77777777" w:rsidR="00640139" w:rsidRDefault="00640139"/>
    <w:sectPr w:rsidR="00640139" w:rsidSect="004F0558">
      <w:headerReference w:type="default" r:id="rId6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C84E" w14:textId="77777777" w:rsidR="00CC133A" w:rsidRDefault="00CC133A" w:rsidP="004F0558">
      <w:pPr>
        <w:spacing w:after="0" w:line="240" w:lineRule="auto"/>
      </w:pPr>
      <w:r>
        <w:separator/>
      </w:r>
    </w:p>
  </w:endnote>
  <w:endnote w:type="continuationSeparator" w:id="0">
    <w:p w14:paraId="3BB906C2" w14:textId="77777777" w:rsidR="00CC133A" w:rsidRDefault="00CC133A" w:rsidP="004F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DA40" w14:textId="77777777" w:rsidR="00CC133A" w:rsidRDefault="00CC133A" w:rsidP="004F0558">
      <w:pPr>
        <w:spacing w:after="0" w:line="240" w:lineRule="auto"/>
      </w:pPr>
      <w:r>
        <w:separator/>
      </w:r>
    </w:p>
  </w:footnote>
  <w:footnote w:type="continuationSeparator" w:id="0">
    <w:p w14:paraId="5A8021E1" w14:textId="77777777" w:rsidR="00CC133A" w:rsidRDefault="00CC133A" w:rsidP="004F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037F" w14:textId="471FF15B" w:rsidR="00D253DC" w:rsidRPr="00D253DC" w:rsidRDefault="00D253DC" w:rsidP="00D253DC">
    <w:pPr>
      <w:pStyle w:val="Antrats"/>
      <w:jc w:val="center"/>
      <w:rPr>
        <w:b/>
        <w:bCs/>
      </w:rPr>
    </w:pPr>
    <w:r w:rsidRPr="00D253DC">
      <w:rPr>
        <w:b/>
        <w:bCs/>
      </w:rPr>
      <w:t>NEPERTRAUKIAMO MAITINIMO ŠALTINIO (UPS) PROJEKTAVIMO, PASTATYMO IR PAJUNGIMO, JOSVAINIŲ G. 2, KAUNE,</w:t>
    </w:r>
  </w:p>
  <w:p w14:paraId="24D2F096" w14:textId="1D011C32" w:rsidR="00D253DC" w:rsidRPr="00D253DC" w:rsidRDefault="00D253DC" w:rsidP="00D253DC">
    <w:pPr>
      <w:pStyle w:val="Antrats"/>
      <w:jc w:val="center"/>
      <w:rPr>
        <w:b/>
      </w:rPr>
    </w:pPr>
    <w:r w:rsidRPr="00D253DC">
      <w:rPr>
        <w:b/>
      </w:rPr>
      <w:t>PIRKIMO TECHNINĖ SPECIFIKACIJA</w:t>
    </w:r>
  </w:p>
  <w:p w14:paraId="12A019AB" w14:textId="77777777" w:rsidR="00D253DC" w:rsidRPr="00D253DC" w:rsidRDefault="00D253DC" w:rsidP="00D253DC">
    <w:pPr>
      <w:pStyle w:val="Antrats"/>
    </w:pPr>
    <w:r>
      <w:tab/>
    </w:r>
    <w:r>
      <w:tab/>
    </w:r>
    <w:r>
      <w:tab/>
    </w:r>
    <w:r>
      <w:tab/>
    </w:r>
    <w:r w:rsidRPr="00D253DC">
      <w:t>lentelė Nr. 3</w:t>
    </w:r>
  </w:p>
  <w:p w14:paraId="42055F4F" w14:textId="230578C9" w:rsidR="00D253DC" w:rsidRPr="00D253DC" w:rsidRDefault="00D253DC" w:rsidP="00D253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59"/>
    <w:rsid w:val="004D083F"/>
    <w:rsid w:val="004F0558"/>
    <w:rsid w:val="005C10C4"/>
    <w:rsid w:val="00640139"/>
    <w:rsid w:val="00727107"/>
    <w:rsid w:val="007B4D2D"/>
    <w:rsid w:val="008154AB"/>
    <w:rsid w:val="00B85BA5"/>
    <w:rsid w:val="00CC133A"/>
    <w:rsid w:val="00D12B59"/>
    <w:rsid w:val="00D2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37444"/>
  <w15:chartTrackingRefBased/>
  <w15:docId w15:val="{D7B2C1C1-FF95-4F5B-B8EC-E6B16E31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4D2D"/>
  </w:style>
  <w:style w:type="paragraph" w:styleId="Antrat1">
    <w:name w:val="heading 1"/>
    <w:basedOn w:val="prastasis"/>
    <w:next w:val="prastasis"/>
    <w:link w:val="Antrat1Diagrama"/>
    <w:uiPriority w:val="9"/>
    <w:qFormat/>
    <w:rsid w:val="00D1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2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2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2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2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2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2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2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2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2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2B5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2B5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2B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2B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2B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2B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2B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2B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2B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2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2B5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2B5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F05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0558"/>
  </w:style>
  <w:style w:type="paragraph" w:styleId="Porat">
    <w:name w:val="footer"/>
    <w:basedOn w:val="prastasis"/>
    <w:link w:val="PoratDiagrama"/>
    <w:uiPriority w:val="99"/>
    <w:unhideWhenUsed/>
    <w:rsid w:val="004F05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0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Aušra Baltrušaitė</cp:lastModifiedBy>
  <cp:revision>4</cp:revision>
  <dcterms:created xsi:type="dcterms:W3CDTF">2026-07-16T10:40:00Z</dcterms:created>
  <dcterms:modified xsi:type="dcterms:W3CDTF">2026-07-16T11:08:00Z</dcterms:modified>
</cp:coreProperties>
</file>