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032A5036" w:rsidR="004B7029" w:rsidRPr="0003080C" w:rsidRDefault="00166BA1"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E802B6">
        <w:rPr>
          <w:rFonts w:cs="Arial"/>
          <w:bCs/>
          <w:i/>
          <w:iCs/>
          <w:color w:val="000000" w:themeColor="text1"/>
          <w:sz w:val="20"/>
          <w:szCs w:val="20"/>
        </w:rPr>
        <w:t>Ekspertizės rangovo inžinerinių statinių deklaracijų / pažymų apie statinio (-</w:t>
      </w:r>
      <w:proofErr w:type="spellStart"/>
      <w:r w:rsidRPr="00E802B6">
        <w:rPr>
          <w:rFonts w:cs="Arial"/>
          <w:bCs/>
          <w:i/>
          <w:iCs/>
          <w:color w:val="000000" w:themeColor="text1"/>
          <w:sz w:val="20"/>
          <w:szCs w:val="20"/>
        </w:rPr>
        <w:t>ių</w:t>
      </w:r>
      <w:proofErr w:type="spellEnd"/>
      <w:r w:rsidRPr="00E802B6">
        <w:rPr>
          <w:rFonts w:cs="Arial"/>
          <w:bCs/>
          <w:i/>
          <w:iCs/>
          <w:color w:val="000000" w:themeColor="text1"/>
          <w:sz w:val="20"/>
          <w:szCs w:val="20"/>
        </w:rPr>
        <w:t>), jo (jų) dalies (-</w:t>
      </w:r>
      <w:proofErr w:type="spellStart"/>
      <w:r w:rsidRPr="00E802B6">
        <w:rPr>
          <w:rFonts w:cs="Arial"/>
          <w:bCs/>
          <w:i/>
          <w:iCs/>
          <w:color w:val="000000" w:themeColor="text1"/>
          <w:sz w:val="20"/>
          <w:szCs w:val="20"/>
        </w:rPr>
        <w:t>ių</w:t>
      </w:r>
      <w:proofErr w:type="spellEnd"/>
      <w:r w:rsidRPr="00E802B6">
        <w:rPr>
          <w:rFonts w:cs="Arial"/>
          <w:bCs/>
          <w:i/>
          <w:iCs/>
          <w:color w:val="000000" w:themeColor="text1"/>
          <w:sz w:val="20"/>
          <w:szCs w:val="20"/>
        </w:rPr>
        <w:t>) statybos užbaigimą / statinio (-</w:t>
      </w:r>
      <w:proofErr w:type="spellStart"/>
      <w:r w:rsidRPr="00E802B6">
        <w:rPr>
          <w:rFonts w:cs="Arial"/>
          <w:bCs/>
          <w:i/>
          <w:iCs/>
          <w:color w:val="000000" w:themeColor="text1"/>
          <w:sz w:val="20"/>
          <w:szCs w:val="20"/>
        </w:rPr>
        <w:t>ių</w:t>
      </w:r>
      <w:proofErr w:type="spellEnd"/>
      <w:r w:rsidRPr="00E802B6">
        <w:rPr>
          <w:rFonts w:cs="Arial"/>
          <w:bCs/>
          <w:i/>
          <w:iCs/>
          <w:color w:val="000000" w:themeColor="text1"/>
          <w:sz w:val="20"/>
          <w:szCs w:val="20"/>
        </w:rPr>
        <w:t>), jo (jų) dalies (-</w:t>
      </w:r>
      <w:proofErr w:type="spellStart"/>
      <w:r w:rsidRPr="00E802B6">
        <w:rPr>
          <w:rFonts w:cs="Arial"/>
          <w:bCs/>
          <w:i/>
          <w:iCs/>
          <w:color w:val="000000" w:themeColor="text1"/>
          <w:sz w:val="20"/>
          <w:szCs w:val="20"/>
        </w:rPr>
        <w:t>ių</w:t>
      </w:r>
      <w:proofErr w:type="spellEnd"/>
      <w:r w:rsidRPr="00E802B6">
        <w:rPr>
          <w:rFonts w:cs="Arial"/>
          <w:bCs/>
          <w:i/>
          <w:iCs/>
          <w:color w:val="000000" w:themeColor="text1"/>
          <w:sz w:val="20"/>
          <w:szCs w:val="20"/>
        </w:rPr>
        <w:t>) / patalpos (-ų) paskirties pakeitimą tvirtinimas</w:t>
      </w:r>
      <w:r w:rsidR="00E87FBB">
        <w:rPr>
          <w:rFonts w:cs="Arial"/>
          <w:bCs/>
          <w:i/>
          <w:iCs/>
          <w:color w:val="000000" w:themeColor="text1"/>
          <w:sz w:val="20"/>
          <w:szCs w:val="20"/>
        </w:rPr>
        <w:t>.</w:t>
      </w:r>
    </w:p>
    <w:p w14:paraId="0D955ABC" w14:textId="52130862" w:rsidR="000F6FAB" w:rsidRPr="00E4261E" w:rsidRDefault="00FC1E11" w:rsidP="00E4261E">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5D93BF55" w14:textId="7765B9AC" w:rsidR="000F6FAB" w:rsidRPr="000F6FAB" w:rsidRDefault="000F6FAB" w:rsidP="000F6FAB">
      <w:pPr>
        <w:pStyle w:val="Sraopastraipa"/>
        <w:numPr>
          <w:ilvl w:val="1"/>
          <w:numId w:val="3"/>
        </w:numPr>
        <w:rPr>
          <w:rFonts w:eastAsia="Arial" w:cs="Arial"/>
          <w:color w:val="000000" w:themeColor="text1"/>
          <w:sz w:val="20"/>
          <w:szCs w:val="20"/>
        </w:rPr>
      </w:pPr>
      <w:r>
        <w:rPr>
          <w:rFonts w:eastAsia="Arial" w:cs="Arial"/>
          <w:color w:val="000000" w:themeColor="text1"/>
          <w:sz w:val="20"/>
          <w:szCs w:val="20"/>
        </w:rPr>
        <w:t xml:space="preserve">    </w:t>
      </w:r>
      <w:r w:rsidRPr="000F6FAB">
        <w:rPr>
          <w:rFonts w:eastAsia="Arial" w:cs="Arial"/>
          <w:b/>
          <w:bCs/>
          <w:color w:val="000000" w:themeColor="text1"/>
          <w:sz w:val="20"/>
          <w:szCs w:val="20"/>
        </w:rPr>
        <w:t>Perkantysis subjektas</w:t>
      </w:r>
      <w:r w:rsidRPr="000F6FAB">
        <w:rPr>
          <w:rFonts w:eastAsia="Arial" w:cs="Arial"/>
          <w:color w:val="000000" w:themeColor="text1"/>
          <w:sz w:val="20"/>
          <w:szCs w:val="20"/>
        </w:rPr>
        <w:t xml:space="preserve"> – AB „Kauno energija“.</w:t>
      </w:r>
    </w:p>
    <w:p w14:paraId="305EDC38" w14:textId="03DAC43A" w:rsidR="000F6FAB" w:rsidRPr="000F6FAB" w:rsidRDefault="000F6FAB" w:rsidP="000F6FAB">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ūkio subjektas – fizinis asmuo, privatusis juridinis asmuo, viešasis juridinis asmuo, kitos organizacijos ir jų padaliniai ar tokių asmenų grupė, su kuriuo Perkantysis subjektas sudaro Sutartį.</w:t>
      </w:r>
    </w:p>
    <w:p w14:paraId="08022D5E" w14:textId="0C935FED" w:rsidR="00FC1E11" w:rsidRPr="00D53967"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34B8E4C1" w14:textId="28C0A6E8" w:rsidR="00D53967" w:rsidRPr="00DB5E0E" w:rsidRDefault="00DB5E0E" w:rsidP="00DB5E0E">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w:t>
      </w:r>
      <w:r>
        <w:rPr>
          <w:rFonts w:eastAsia="Arial" w:cs="Arial"/>
          <w:b/>
          <w:bCs/>
          <w:sz w:val="20"/>
          <w:szCs w:val="20"/>
        </w:rPr>
        <w:t>es terminas</w:t>
      </w:r>
      <w:r w:rsidRPr="007A2F36">
        <w:rPr>
          <w:rFonts w:eastAsia="Arial" w:cs="Arial"/>
          <w:sz w:val="20"/>
          <w:szCs w:val="20"/>
        </w:rPr>
        <w:t xml:space="preserve"> –</w:t>
      </w:r>
      <w:r w:rsidR="003D66B2">
        <w:rPr>
          <w:rFonts w:eastAsia="Arial" w:cs="Arial"/>
          <w:sz w:val="20"/>
          <w:szCs w:val="20"/>
        </w:rPr>
        <w:t xml:space="preserve"> </w:t>
      </w:r>
      <w:r w:rsidR="006E3072">
        <w:rPr>
          <w:rFonts w:eastAsia="Arial" w:cs="Arial"/>
          <w:sz w:val="20"/>
          <w:szCs w:val="20"/>
        </w:rPr>
        <w:t>Sutarties galiojimo terminas 12 (dvylika) mėnesių</w:t>
      </w:r>
      <w:r w:rsidR="007F678F">
        <w:rPr>
          <w:rFonts w:eastAsia="Arial" w:cs="Arial"/>
          <w:sz w:val="20"/>
          <w:szCs w:val="20"/>
        </w:rPr>
        <w:t>. Abiejų šalių sutikimu, pagal Sutartyje nurodytas sąlygas</w:t>
      </w:r>
      <w:r w:rsidR="00F532F5">
        <w:rPr>
          <w:rFonts w:eastAsia="Arial" w:cs="Arial"/>
          <w:sz w:val="20"/>
          <w:szCs w:val="20"/>
        </w:rPr>
        <w:t>, Sutarties galiojimo terminas gali būti pratęsiamas vieną kartą 12 (dvylikos) mėnesių laikotarpiui.</w:t>
      </w:r>
    </w:p>
    <w:p w14:paraId="569332A8" w14:textId="42CB49AE" w:rsidR="00FC1E11" w:rsidRPr="00E87FBB"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000000" w:themeColor="text1"/>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E87FBB" w:rsidRPr="00E87FBB">
        <w:rPr>
          <w:rFonts w:eastAsia="Arial" w:cs="Arial"/>
          <w:i/>
          <w:iCs/>
          <w:color w:val="000000" w:themeColor="text1"/>
          <w:sz w:val="20"/>
          <w:szCs w:val="20"/>
        </w:rPr>
        <w:t>Ekspertizės rangovo inžinerinių statinių deklaracijų / pažymų apie statinio (-</w:t>
      </w:r>
      <w:proofErr w:type="spellStart"/>
      <w:r w:rsidR="00E87FBB" w:rsidRPr="00E87FBB">
        <w:rPr>
          <w:rFonts w:eastAsia="Arial" w:cs="Arial"/>
          <w:i/>
          <w:iCs/>
          <w:color w:val="000000" w:themeColor="text1"/>
          <w:sz w:val="20"/>
          <w:szCs w:val="20"/>
        </w:rPr>
        <w:t>ių</w:t>
      </w:r>
      <w:proofErr w:type="spellEnd"/>
      <w:r w:rsidR="00E87FBB" w:rsidRPr="00E87FBB">
        <w:rPr>
          <w:rFonts w:eastAsia="Arial" w:cs="Arial"/>
          <w:i/>
          <w:iCs/>
          <w:color w:val="000000" w:themeColor="text1"/>
          <w:sz w:val="20"/>
          <w:szCs w:val="20"/>
        </w:rPr>
        <w:t>), jo (jų) dalies (-</w:t>
      </w:r>
      <w:proofErr w:type="spellStart"/>
      <w:r w:rsidR="00E87FBB" w:rsidRPr="00E87FBB">
        <w:rPr>
          <w:rFonts w:eastAsia="Arial" w:cs="Arial"/>
          <w:i/>
          <w:iCs/>
          <w:color w:val="000000" w:themeColor="text1"/>
          <w:sz w:val="20"/>
          <w:szCs w:val="20"/>
        </w:rPr>
        <w:t>ių</w:t>
      </w:r>
      <w:proofErr w:type="spellEnd"/>
      <w:r w:rsidR="00E87FBB" w:rsidRPr="00E87FBB">
        <w:rPr>
          <w:rFonts w:eastAsia="Arial" w:cs="Arial"/>
          <w:i/>
          <w:iCs/>
          <w:color w:val="000000" w:themeColor="text1"/>
          <w:sz w:val="20"/>
          <w:szCs w:val="20"/>
        </w:rPr>
        <w:t>) statybos užbaigimą / statinio (-</w:t>
      </w:r>
      <w:proofErr w:type="spellStart"/>
      <w:r w:rsidR="00E87FBB" w:rsidRPr="00E87FBB">
        <w:rPr>
          <w:rFonts w:eastAsia="Arial" w:cs="Arial"/>
          <w:i/>
          <w:iCs/>
          <w:color w:val="000000" w:themeColor="text1"/>
          <w:sz w:val="20"/>
          <w:szCs w:val="20"/>
        </w:rPr>
        <w:t>ių</w:t>
      </w:r>
      <w:proofErr w:type="spellEnd"/>
      <w:r w:rsidR="00E87FBB" w:rsidRPr="00E87FBB">
        <w:rPr>
          <w:rFonts w:eastAsia="Arial" w:cs="Arial"/>
          <w:i/>
          <w:iCs/>
          <w:color w:val="000000" w:themeColor="text1"/>
          <w:sz w:val="20"/>
          <w:szCs w:val="20"/>
        </w:rPr>
        <w:t>), jo (jų) dalies (-</w:t>
      </w:r>
      <w:proofErr w:type="spellStart"/>
      <w:r w:rsidR="00E87FBB" w:rsidRPr="00E87FBB">
        <w:rPr>
          <w:rFonts w:eastAsia="Arial" w:cs="Arial"/>
          <w:i/>
          <w:iCs/>
          <w:color w:val="000000" w:themeColor="text1"/>
          <w:sz w:val="20"/>
          <w:szCs w:val="20"/>
        </w:rPr>
        <w:t>ių</w:t>
      </w:r>
      <w:proofErr w:type="spellEnd"/>
      <w:r w:rsidR="00E87FBB" w:rsidRPr="00E87FBB">
        <w:rPr>
          <w:rFonts w:eastAsia="Arial" w:cs="Arial"/>
          <w:i/>
          <w:iCs/>
          <w:color w:val="000000" w:themeColor="text1"/>
          <w:sz w:val="20"/>
          <w:szCs w:val="20"/>
        </w:rPr>
        <w:t>) / patalpos (-ų) paskirties pakeitimą tvirtinimas pirkimas</w:t>
      </w:r>
      <w:r w:rsidR="00197EF5">
        <w:rPr>
          <w:rFonts w:eastAsia="Arial" w:cs="Arial"/>
          <w:i/>
          <w:iCs/>
          <w:color w:val="000000" w:themeColor="text1"/>
          <w:sz w:val="20"/>
          <w:szCs w:val="20"/>
        </w:rPr>
        <w:t>.</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6731687E"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 xml:space="preserve">PIRKIMO OBJEKTO </w:t>
      </w:r>
      <w:r w:rsidR="00932532">
        <w:rPr>
          <w:rFonts w:eastAsia="Arial" w:cs="Arial"/>
          <w:b/>
          <w:bCs/>
          <w:sz w:val="20"/>
          <w:szCs w:val="20"/>
        </w:rPr>
        <w:t xml:space="preserve">VIETA </w:t>
      </w:r>
    </w:p>
    <w:p w14:paraId="47301F78" w14:textId="714B6F62" w:rsidR="00CB1F70" w:rsidRPr="00972E9D" w:rsidRDefault="00EF437B" w:rsidP="00972E9D">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3D5E64">
        <w:rPr>
          <w:rFonts w:eastAsia="Arial" w:cs="Arial"/>
          <w:i/>
          <w:iCs/>
          <w:color w:val="000000" w:themeColor="text1"/>
          <w:sz w:val="20"/>
          <w:szCs w:val="20"/>
        </w:rPr>
        <w:t xml:space="preserve">Paslaugų tiekimo vieta </w:t>
      </w:r>
      <w:r w:rsidRPr="003D5E64">
        <w:rPr>
          <w:b/>
          <w:color w:val="000000" w:themeColor="text1"/>
          <w:sz w:val="20"/>
          <w:szCs w:val="20"/>
        </w:rPr>
        <w:t xml:space="preserve"> </w:t>
      </w:r>
      <w:r w:rsidRPr="00D843D5">
        <w:rPr>
          <w:bCs/>
          <w:sz w:val="20"/>
          <w:szCs w:val="20"/>
        </w:rPr>
        <w:t>–</w:t>
      </w:r>
      <w:r w:rsidR="003D5E64">
        <w:rPr>
          <w:bCs/>
          <w:sz w:val="20"/>
          <w:szCs w:val="20"/>
        </w:rPr>
        <w:t xml:space="preserve"> Kauno miestas, Kauno rajonas ir Jurbarko miestas.</w:t>
      </w:r>
    </w:p>
    <w:p w14:paraId="5A3D873C" w14:textId="7598291F" w:rsidR="00FC1E11" w:rsidRPr="0043712E" w:rsidRDefault="0086403C"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Pr>
          <w:rFonts w:eastAsia="Arial" w:cs="Arial"/>
          <w:b/>
          <w:bCs/>
          <w:sz w:val="20"/>
          <w:szCs w:val="20"/>
        </w:rPr>
        <w:t>PIRKIMO OBJEKTO APIMTYS</w:t>
      </w:r>
    </w:p>
    <w:p w14:paraId="12FC64D0" w14:textId="77777777" w:rsidR="00122505" w:rsidRPr="00031D79" w:rsidRDefault="00122505" w:rsidP="00122505">
      <w:pPr>
        <w:pStyle w:val="Sraopastraipa"/>
        <w:tabs>
          <w:tab w:val="left" w:pos="567"/>
          <w:tab w:val="left" w:pos="8250"/>
        </w:tabs>
        <w:spacing w:before="60" w:after="60"/>
        <w:ind w:left="0" w:firstLine="0"/>
        <w:jc w:val="both"/>
        <w:rPr>
          <w:color w:val="000000" w:themeColor="text1"/>
          <w:sz w:val="20"/>
          <w:szCs w:val="20"/>
        </w:rPr>
      </w:pPr>
      <w:r w:rsidRPr="00031D79">
        <w:rPr>
          <w:color w:val="000000" w:themeColor="text1"/>
          <w:sz w:val="20"/>
          <w:szCs w:val="20"/>
        </w:rPr>
        <w:t>Pirkimo objekto apimtys nurodytos lentelėje:</w:t>
      </w:r>
    </w:p>
    <w:p w14:paraId="77B44684" w14:textId="77777777" w:rsidR="00122505" w:rsidRPr="00031D79" w:rsidRDefault="00122505" w:rsidP="00122505">
      <w:pPr>
        <w:pStyle w:val="Sraopastraipa"/>
        <w:tabs>
          <w:tab w:val="left" w:pos="540"/>
        </w:tabs>
        <w:spacing w:before="60" w:after="60"/>
        <w:ind w:left="360" w:right="-994" w:firstLine="0"/>
        <w:jc w:val="right"/>
        <w:rPr>
          <w:rFonts w:cs="Arial"/>
          <w:b/>
          <w:color w:val="FF0000"/>
          <w:sz w:val="20"/>
          <w:szCs w:val="20"/>
        </w:rPr>
      </w:pPr>
      <w:r w:rsidRPr="00031D79">
        <w:rPr>
          <w:rFonts w:cs="Arial"/>
          <w:b/>
          <w:color w:val="000000" w:themeColor="text1"/>
          <w:sz w:val="20"/>
          <w:szCs w:val="20"/>
        </w:rPr>
        <w:t xml:space="preserve">Lentelė Nr. </w:t>
      </w:r>
      <w:r>
        <w:rPr>
          <w:rFonts w:cs="Arial"/>
          <w:b/>
          <w:color w:val="000000" w:themeColor="text1"/>
          <w:sz w:val="20"/>
          <w:szCs w:val="20"/>
        </w:rPr>
        <w:t>1</w:t>
      </w:r>
      <w:r>
        <w:rPr>
          <w:sz w:val="20"/>
          <w:szCs w:val="20"/>
        </w:rPr>
        <w:tab/>
      </w:r>
    </w:p>
    <w:tbl>
      <w:tblPr>
        <w:tblStyle w:val="Lentelstinklelis"/>
        <w:tblW w:w="9634" w:type="dxa"/>
        <w:tblLook w:val="04A0" w:firstRow="1" w:lastRow="0" w:firstColumn="1" w:lastColumn="0" w:noHBand="0" w:noVBand="1"/>
      </w:tblPr>
      <w:tblGrid>
        <w:gridCol w:w="524"/>
        <w:gridCol w:w="4855"/>
        <w:gridCol w:w="1603"/>
        <w:gridCol w:w="2652"/>
      </w:tblGrid>
      <w:tr w:rsidR="00B4174B" w14:paraId="506AFB1E" w14:textId="77777777" w:rsidTr="00B4174B">
        <w:tc>
          <w:tcPr>
            <w:tcW w:w="524" w:type="dxa"/>
            <w:shd w:val="clear" w:color="auto" w:fill="D9D9D9" w:themeFill="background1" w:themeFillShade="D9"/>
            <w:vAlign w:val="center"/>
          </w:tcPr>
          <w:p w14:paraId="5A0236AE" w14:textId="77777777" w:rsidR="00B4174B" w:rsidRPr="00C805CB" w:rsidRDefault="00B4174B" w:rsidP="006C4B35">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4855" w:type="dxa"/>
            <w:shd w:val="clear" w:color="auto" w:fill="D9D9D9" w:themeFill="background1" w:themeFillShade="D9"/>
            <w:vAlign w:val="center"/>
          </w:tcPr>
          <w:p w14:paraId="21F88D73" w14:textId="77777777" w:rsidR="00B4174B" w:rsidRPr="00C805CB" w:rsidRDefault="00B4174B" w:rsidP="006C4B35">
            <w:pPr>
              <w:pStyle w:val="Sraopastraipa"/>
              <w:tabs>
                <w:tab w:val="left" w:pos="567"/>
              </w:tabs>
              <w:autoSpaceDE w:val="0"/>
              <w:autoSpaceDN w:val="0"/>
              <w:adjustRightInd w:val="0"/>
              <w:ind w:left="0" w:firstLine="0"/>
              <w:jc w:val="center"/>
              <w:rPr>
                <w:rFonts w:cs="Arial"/>
                <w:b/>
                <w:bCs/>
                <w:sz w:val="20"/>
                <w:szCs w:val="20"/>
              </w:rPr>
            </w:pPr>
            <w:r w:rsidRPr="00C805CB">
              <w:rPr>
                <w:rFonts w:cs="Arial"/>
                <w:b/>
                <w:bCs/>
                <w:sz w:val="20"/>
                <w:szCs w:val="20"/>
              </w:rPr>
              <w:t>Pirkimo objektas</w:t>
            </w:r>
          </w:p>
        </w:tc>
        <w:tc>
          <w:tcPr>
            <w:tcW w:w="1603" w:type="dxa"/>
            <w:shd w:val="clear" w:color="auto" w:fill="D9D9D9" w:themeFill="background1" w:themeFillShade="D9"/>
            <w:vAlign w:val="center"/>
          </w:tcPr>
          <w:p w14:paraId="57573F41" w14:textId="6BAE9403" w:rsidR="00B4174B" w:rsidRPr="00C805CB" w:rsidRDefault="00586DF7" w:rsidP="006C4B35">
            <w:pPr>
              <w:pStyle w:val="Sraopastraipa"/>
              <w:tabs>
                <w:tab w:val="left" w:pos="567"/>
              </w:tabs>
              <w:autoSpaceDE w:val="0"/>
              <w:autoSpaceDN w:val="0"/>
              <w:adjustRightInd w:val="0"/>
              <w:ind w:left="0" w:firstLine="0"/>
              <w:jc w:val="center"/>
              <w:rPr>
                <w:rFonts w:cs="Arial"/>
                <w:b/>
                <w:bCs/>
                <w:sz w:val="20"/>
                <w:szCs w:val="20"/>
              </w:rPr>
            </w:pPr>
            <w:r>
              <w:rPr>
                <w:rFonts w:cs="Arial"/>
                <w:b/>
                <w:bCs/>
                <w:color w:val="000000" w:themeColor="text1"/>
                <w:sz w:val="20"/>
                <w:szCs w:val="20"/>
              </w:rPr>
              <w:t>Preliminarus</w:t>
            </w:r>
            <w:r w:rsidR="00B4174B">
              <w:rPr>
                <w:rFonts w:cs="Arial"/>
                <w:b/>
                <w:bCs/>
                <w:color w:val="000000" w:themeColor="text1"/>
                <w:sz w:val="20"/>
                <w:szCs w:val="20"/>
              </w:rPr>
              <w:t xml:space="preserve"> kiekis</w:t>
            </w:r>
          </w:p>
        </w:tc>
        <w:tc>
          <w:tcPr>
            <w:tcW w:w="2652" w:type="dxa"/>
            <w:shd w:val="clear" w:color="auto" w:fill="D9D9D9" w:themeFill="background1" w:themeFillShade="D9"/>
            <w:vAlign w:val="center"/>
          </w:tcPr>
          <w:p w14:paraId="49228F95" w14:textId="77777777" w:rsidR="00B4174B" w:rsidRDefault="00B4174B" w:rsidP="006C4B35">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B4174B" w14:paraId="78B4CA83" w14:textId="77777777" w:rsidTr="00B4174B">
        <w:trPr>
          <w:trHeight w:val="70"/>
        </w:trPr>
        <w:tc>
          <w:tcPr>
            <w:tcW w:w="524" w:type="dxa"/>
            <w:vAlign w:val="center"/>
          </w:tcPr>
          <w:p w14:paraId="3330990C" w14:textId="77777777" w:rsidR="00B4174B" w:rsidRPr="003D3BD3" w:rsidRDefault="00B4174B" w:rsidP="006C4B35">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4855" w:type="dxa"/>
            <w:vAlign w:val="center"/>
          </w:tcPr>
          <w:p w14:paraId="6A6C3175" w14:textId="77777777" w:rsidR="00B4174B" w:rsidRPr="003C731B" w:rsidRDefault="00B4174B" w:rsidP="006C4B35">
            <w:pPr>
              <w:pStyle w:val="Sraopastraipa"/>
              <w:tabs>
                <w:tab w:val="left" w:pos="567"/>
              </w:tabs>
              <w:autoSpaceDE w:val="0"/>
              <w:autoSpaceDN w:val="0"/>
              <w:adjustRightInd w:val="0"/>
              <w:ind w:left="0" w:firstLine="0"/>
              <w:jc w:val="both"/>
              <w:rPr>
                <w:rFonts w:cs="Arial"/>
                <w:i/>
                <w:iCs/>
                <w:color w:val="47D459" w:themeColor="accent3" w:themeTint="99"/>
                <w:lang w:val="en-US"/>
              </w:rPr>
            </w:pPr>
            <w:proofErr w:type="spellStart"/>
            <w:r w:rsidRPr="000D6FD3">
              <w:rPr>
                <w:rFonts w:cs="Arial"/>
                <w:i/>
                <w:iCs/>
                <w:color w:val="000000" w:themeColor="text1"/>
                <w:sz w:val="20"/>
                <w:szCs w:val="20"/>
                <w:lang w:val="en-US"/>
              </w:rPr>
              <w:t>Ekspertizės</w:t>
            </w:r>
            <w:proofErr w:type="spellEnd"/>
            <w:r w:rsidRPr="000D6FD3">
              <w:rPr>
                <w:rFonts w:cs="Arial"/>
                <w:i/>
                <w:iCs/>
                <w:color w:val="000000" w:themeColor="text1"/>
                <w:sz w:val="20"/>
                <w:szCs w:val="20"/>
                <w:lang w:val="en-US"/>
              </w:rPr>
              <w:t xml:space="preserve"> </w:t>
            </w:r>
            <w:proofErr w:type="spellStart"/>
            <w:r w:rsidRPr="000D6FD3">
              <w:rPr>
                <w:rFonts w:cs="Arial"/>
                <w:i/>
                <w:iCs/>
                <w:color w:val="000000" w:themeColor="text1"/>
                <w:sz w:val="20"/>
                <w:szCs w:val="20"/>
                <w:lang w:val="en-US"/>
              </w:rPr>
              <w:t>deklaracijų</w:t>
            </w:r>
            <w:proofErr w:type="spellEnd"/>
            <w:r w:rsidRPr="000D6FD3">
              <w:rPr>
                <w:rFonts w:cs="Arial"/>
                <w:i/>
                <w:iCs/>
                <w:color w:val="000000" w:themeColor="text1"/>
                <w:sz w:val="20"/>
                <w:szCs w:val="20"/>
                <w:lang w:val="en-US"/>
              </w:rPr>
              <w:t xml:space="preserve"> / </w:t>
            </w:r>
            <w:proofErr w:type="spellStart"/>
            <w:r w:rsidRPr="000D6FD3">
              <w:rPr>
                <w:rFonts w:cs="Arial"/>
                <w:i/>
                <w:iCs/>
                <w:color w:val="000000" w:themeColor="text1"/>
                <w:sz w:val="20"/>
                <w:szCs w:val="20"/>
                <w:lang w:val="en-US"/>
              </w:rPr>
              <w:t>pažymų</w:t>
            </w:r>
            <w:proofErr w:type="spellEnd"/>
            <w:r w:rsidRPr="000D6FD3">
              <w:rPr>
                <w:rFonts w:cs="Arial"/>
                <w:i/>
                <w:iCs/>
                <w:color w:val="000000" w:themeColor="text1"/>
                <w:sz w:val="20"/>
                <w:szCs w:val="20"/>
                <w:lang w:val="en-US"/>
              </w:rPr>
              <w:t xml:space="preserve"> </w:t>
            </w:r>
            <w:proofErr w:type="spellStart"/>
            <w:r w:rsidRPr="000D6FD3">
              <w:rPr>
                <w:rFonts w:cs="Arial"/>
                <w:i/>
                <w:iCs/>
                <w:color w:val="000000" w:themeColor="text1"/>
                <w:sz w:val="20"/>
                <w:szCs w:val="20"/>
                <w:lang w:val="en-US"/>
              </w:rPr>
              <w:t>tvirtinimas</w:t>
            </w:r>
            <w:proofErr w:type="spellEnd"/>
          </w:p>
        </w:tc>
        <w:tc>
          <w:tcPr>
            <w:tcW w:w="1603" w:type="dxa"/>
            <w:vAlign w:val="center"/>
          </w:tcPr>
          <w:p w14:paraId="53B23603" w14:textId="27D946AE" w:rsidR="00B4174B" w:rsidRPr="00D72BB0" w:rsidRDefault="00B4174B" w:rsidP="006C4B35">
            <w:pPr>
              <w:pStyle w:val="Sraopastraipa"/>
              <w:tabs>
                <w:tab w:val="left" w:pos="567"/>
              </w:tabs>
              <w:autoSpaceDE w:val="0"/>
              <w:autoSpaceDN w:val="0"/>
              <w:adjustRightInd w:val="0"/>
              <w:ind w:left="0" w:firstLine="0"/>
              <w:jc w:val="center"/>
              <w:rPr>
                <w:rFonts w:cs="Arial"/>
                <w:color w:val="FF0000"/>
                <w:sz w:val="20"/>
                <w:szCs w:val="20"/>
              </w:rPr>
            </w:pPr>
            <w:r w:rsidRPr="00A02920">
              <w:rPr>
                <w:rFonts w:cs="Arial"/>
                <w:i/>
                <w:iCs/>
                <w:color w:val="000000" w:themeColor="text1"/>
                <w:sz w:val="20"/>
                <w:szCs w:val="20"/>
              </w:rPr>
              <w:t>50</w:t>
            </w:r>
            <w:r>
              <w:rPr>
                <w:rFonts w:cs="Arial"/>
                <w:i/>
                <w:iCs/>
                <w:color w:val="000000" w:themeColor="text1"/>
                <w:sz w:val="20"/>
                <w:szCs w:val="20"/>
              </w:rPr>
              <w:t>*</w:t>
            </w:r>
          </w:p>
        </w:tc>
        <w:tc>
          <w:tcPr>
            <w:tcW w:w="2652" w:type="dxa"/>
            <w:vAlign w:val="center"/>
          </w:tcPr>
          <w:p w14:paraId="76CEE921" w14:textId="77777777" w:rsidR="00B4174B" w:rsidRPr="00D72BB0" w:rsidRDefault="00B4174B" w:rsidP="006C4B35">
            <w:pPr>
              <w:pStyle w:val="Sraopastraipa"/>
              <w:tabs>
                <w:tab w:val="left" w:pos="567"/>
              </w:tabs>
              <w:autoSpaceDE w:val="0"/>
              <w:autoSpaceDN w:val="0"/>
              <w:adjustRightInd w:val="0"/>
              <w:ind w:left="0" w:firstLine="0"/>
              <w:jc w:val="center"/>
              <w:rPr>
                <w:rFonts w:cs="Arial"/>
                <w:color w:val="FF0000"/>
                <w:sz w:val="20"/>
                <w:szCs w:val="20"/>
              </w:rPr>
            </w:pPr>
            <w:r w:rsidRPr="00642C0E">
              <w:rPr>
                <w:rFonts w:cs="Arial"/>
                <w:i/>
                <w:iCs/>
                <w:color w:val="000000" w:themeColor="text1"/>
                <w:sz w:val="20"/>
                <w:szCs w:val="20"/>
              </w:rPr>
              <w:t>Vnt.</w:t>
            </w:r>
          </w:p>
        </w:tc>
      </w:tr>
    </w:tbl>
    <w:p w14:paraId="2C45C78F" w14:textId="564220FC" w:rsidR="003D3BD3" w:rsidRPr="0043712E" w:rsidRDefault="00A70594" w:rsidP="003D3BD3">
      <w:pPr>
        <w:pStyle w:val="Sraopastraipa"/>
        <w:tabs>
          <w:tab w:val="left" w:pos="540"/>
        </w:tabs>
        <w:spacing w:before="60" w:after="60"/>
        <w:ind w:left="0" w:firstLine="0"/>
        <w:jc w:val="both"/>
        <w:rPr>
          <w:rFonts w:cs="Arial"/>
          <w:i/>
          <w:sz w:val="20"/>
          <w:szCs w:val="20"/>
        </w:rPr>
      </w:pPr>
      <w:r w:rsidRPr="00E70821">
        <w:rPr>
          <w:rFonts w:cs="Arial"/>
          <w:i/>
          <w:color w:val="000000" w:themeColor="text1"/>
          <w:sz w:val="18"/>
          <w:szCs w:val="18"/>
        </w:rPr>
        <w:t>*</w:t>
      </w:r>
      <w:r w:rsidRPr="00C03B19">
        <w:rPr>
          <w:rFonts w:cs="Arial"/>
          <w:i/>
          <w:sz w:val="18"/>
          <w:szCs w:val="18"/>
        </w:rPr>
        <w:t>Nurodytas P</w:t>
      </w:r>
      <w:r>
        <w:rPr>
          <w:rFonts w:cs="Arial"/>
          <w:i/>
          <w:sz w:val="18"/>
          <w:szCs w:val="18"/>
        </w:rPr>
        <w:t>aslaugų</w:t>
      </w:r>
      <w:r w:rsidRPr="00C03B19">
        <w:rPr>
          <w:rFonts w:cs="Arial"/>
          <w:i/>
          <w:sz w:val="18"/>
          <w:szCs w:val="18"/>
        </w:rPr>
        <w:t xml:space="preserve"> kiekis yra </w:t>
      </w:r>
      <w:r w:rsidR="00586DF7">
        <w:rPr>
          <w:rFonts w:cs="Arial"/>
          <w:b/>
          <w:bCs/>
          <w:i/>
          <w:sz w:val="18"/>
          <w:szCs w:val="18"/>
        </w:rPr>
        <w:t>preliminarus</w:t>
      </w:r>
      <w:r>
        <w:rPr>
          <w:rFonts w:cs="Arial"/>
          <w:i/>
          <w:color w:val="FF0000"/>
          <w:sz w:val="18"/>
          <w:szCs w:val="18"/>
        </w:rPr>
        <w:t xml:space="preserve"> </w:t>
      </w:r>
      <w:r w:rsidRPr="00C03B19">
        <w:rPr>
          <w:rFonts w:cs="Arial"/>
          <w:i/>
          <w:sz w:val="18"/>
          <w:szCs w:val="18"/>
        </w:rPr>
        <w:t xml:space="preserve">Sutarties galiojimo laikotarpiu. </w:t>
      </w:r>
      <w:r>
        <w:rPr>
          <w:rFonts w:cs="Arial"/>
          <w:i/>
          <w:sz w:val="18"/>
          <w:szCs w:val="18"/>
        </w:rPr>
        <w:t>Perkantysis subjektas</w:t>
      </w:r>
      <w:r w:rsidRPr="00C03B19">
        <w:rPr>
          <w:rFonts w:cs="Arial"/>
          <w:i/>
          <w:sz w:val="18"/>
          <w:szCs w:val="18"/>
        </w:rPr>
        <w:t xml:space="preserve"> neįsipareigoja išpirkti viso </w:t>
      </w:r>
      <w:r w:rsidR="00586DF7">
        <w:rPr>
          <w:rFonts w:cs="Arial"/>
          <w:i/>
          <w:sz w:val="18"/>
          <w:szCs w:val="18"/>
        </w:rPr>
        <w:t>preliminaraus</w:t>
      </w:r>
      <w:r w:rsidRPr="00C03B19">
        <w:rPr>
          <w:rFonts w:cs="Arial"/>
          <w:i/>
          <w:sz w:val="18"/>
          <w:szCs w:val="18"/>
        </w:rPr>
        <w:t xml:space="preserve"> kiekio</w:t>
      </w:r>
      <w:r>
        <w:rPr>
          <w:rFonts w:cs="Arial"/>
          <w:i/>
          <w:sz w:val="18"/>
          <w:szCs w:val="18"/>
        </w:rPr>
        <w:t xml:space="preserve"> </w:t>
      </w:r>
      <w:r w:rsidRPr="005154A1">
        <w:rPr>
          <w:rFonts w:cs="Arial"/>
          <w:i/>
          <w:sz w:val="18"/>
          <w:szCs w:val="18"/>
        </w:rPr>
        <w:t>ar bet kokios jų dalies</w:t>
      </w:r>
      <w:r>
        <w:rPr>
          <w:rFonts w:cs="Arial"/>
          <w:i/>
          <w:sz w:val="18"/>
          <w:szCs w:val="18"/>
        </w:rPr>
        <w:t>. Perkantysis subjektas</w:t>
      </w:r>
      <w:r w:rsidRPr="005154A1">
        <w:rPr>
          <w:rFonts w:cs="Arial"/>
          <w:i/>
          <w:sz w:val="18"/>
          <w:szCs w:val="18"/>
        </w:rPr>
        <w:t xml:space="preserve"> turi teisę koreguoti perkamų P</w:t>
      </w:r>
      <w:r>
        <w:rPr>
          <w:rFonts w:cs="Arial"/>
          <w:i/>
          <w:sz w:val="18"/>
          <w:szCs w:val="18"/>
        </w:rPr>
        <w:t>aslaugų</w:t>
      </w:r>
      <w:r w:rsidRPr="005154A1">
        <w:rPr>
          <w:rFonts w:cs="Arial"/>
          <w:i/>
          <w:sz w:val="18"/>
          <w:szCs w:val="18"/>
        </w:rPr>
        <w:t xml:space="preserve"> kiekius, t. y. atskirose eilutėse nurodytas P</w:t>
      </w:r>
      <w:r>
        <w:rPr>
          <w:rFonts w:cs="Arial"/>
          <w:i/>
          <w:sz w:val="18"/>
          <w:szCs w:val="18"/>
        </w:rPr>
        <w:t>aslaugų</w:t>
      </w:r>
      <w:r w:rsidRPr="005154A1">
        <w:rPr>
          <w:rFonts w:cs="Arial"/>
          <w:i/>
          <w:sz w:val="18"/>
          <w:szCs w:val="18"/>
        </w:rPr>
        <w:t xml:space="preserve"> kiekis gali būti keičiamas</w:t>
      </w:r>
      <w:r>
        <w:rPr>
          <w:rFonts w:cs="Arial"/>
          <w:i/>
          <w:sz w:val="18"/>
          <w:szCs w:val="18"/>
        </w:rPr>
        <w:t xml:space="preserve">, </w:t>
      </w:r>
      <w:r w:rsidRPr="001B18DB">
        <w:rPr>
          <w:rFonts w:cs="Arial"/>
          <w:i/>
          <w:sz w:val="18"/>
          <w:szCs w:val="18"/>
        </w:rPr>
        <w:t>neviršijant jame nurodyto P</w:t>
      </w:r>
      <w:r>
        <w:rPr>
          <w:rFonts w:cs="Arial"/>
          <w:i/>
          <w:sz w:val="18"/>
          <w:szCs w:val="18"/>
        </w:rPr>
        <w:t>aslaugų</w:t>
      </w:r>
      <w:r w:rsidRPr="001B18DB">
        <w:rPr>
          <w:rFonts w:cs="Arial"/>
          <w:i/>
          <w:sz w:val="18"/>
          <w:szCs w:val="18"/>
        </w:rPr>
        <w:t xml:space="preserve"> maksimalaus kiekio</w:t>
      </w:r>
      <w:r>
        <w:rPr>
          <w:rFonts w:cs="Arial"/>
          <w:i/>
          <w:sz w:val="18"/>
          <w:szCs w:val="18"/>
        </w:rPr>
        <w:t>.</w:t>
      </w:r>
    </w:p>
    <w:p w14:paraId="3154293D" w14:textId="57D0C943"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 xml:space="preserve">REIKALAVIMAI </w:t>
      </w:r>
      <w:r w:rsidR="00D3672E">
        <w:rPr>
          <w:rFonts w:eastAsia="Arial" w:cs="Arial"/>
          <w:b/>
          <w:bCs/>
          <w:sz w:val="20"/>
          <w:szCs w:val="20"/>
        </w:rPr>
        <w:t>KVALIFIKACIJAI</w:t>
      </w:r>
    </w:p>
    <w:p w14:paraId="17C21997" w14:textId="4E1D2302" w:rsidR="00FC1E11" w:rsidRPr="00BB790F" w:rsidRDefault="00BB790F" w:rsidP="000E31DC">
      <w:pPr>
        <w:pStyle w:val="Sraopastraipa"/>
        <w:numPr>
          <w:ilvl w:val="1"/>
          <w:numId w:val="3"/>
        </w:numPr>
        <w:tabs>
          <w:tab w:val="left" w:pos="567"/>
        </w:tabs>
        <w:ind w:left="0" w:firstLine="0"/>
        <w:jc w:val="both"/>
        <w:rPr>
          <w:rFonts w:eastAsia="Calibri" w:cs="Times New Roman"/>
          <w:i/>
          <w:iCs/>
          <w:color w:val="000000" w:themeColor="text1"/>
          <w:sz w:val="20"/>
          <w:szCs w:val="20"/>
        </w:rPr>
      </w:pPr>
      <w:r w:rsidRPr="00BB790F">
        <w:rPr>
          <w:rFonts w:eastAsia="Calibri" w:cs="Times New Roman"/>
          <w:i/>
          <w:iCs/>
          <w:color w:val="000000" w:themeColor="text1"/>
          <w:sz w:val="20"/>
          <w:szCs w:val="20"/>
        </w:rPr>
        <w:t>Paslaugų teikėjas turės suteikti inžinerinių statinių statybos užbaigimo po rekonstrukcijos ir (arba) naujos statybos darbų deklaracijų / pažymų tvirtinimo paslaugas, vadovaujantis tokių Paslaugų atlikimą galiojančiais teisės aktais, įskaitant, bet neapsiribojant Lietuvos Respublikos Statybos įstatymu ir Statybos techniniu reglamentu 1.05.01:2017 „Statybą leidžiantys dokumentai. Statybos užbaigimas. Nebaigto statinio registravimas ir perleidimas. Statybos sustabdymas. Savavališkos statybos padarinių šalinimas. Statybos pagal neteisėtai išduotą statybą leidžiantį dokumentą padarinių šalinimas.“ bei kitais Lietuvos Respublikoje galiojančiais įstatymais ir teisės aktais, reglamentuojančiais Paslaugų suteikimą.</w:t>
      </w:r>
      <w:r w:rsidR="00586DF7">
        <w:rPr>
          <w:rFonts w:eastAsia="Calibri" w:cs="Times New Roman"/>
          <w:i/>
          <w:iCs/>
          <w:color w:val="000000" w:themeColor="text1"/>
          <w:sz w:val="20"/>
          <w:szCs w:val="20"/>
        </w:rPr>
        <w:t xml:space="preserve"> </w:t>
      </w:r>
      <w:r w:rsidR="004E3BAE" w:rsidRPr="00BB790F">
        <w:rPr>
          <w:rFonts w:eastAsia="Calibri" w:cs="Times New Roman"/>
          <w:i/>
          <w:iCs/>
          <w:color w:val="000000" w:themeColor="text1"/>
          <w:sz w:val="20"/>
          <w:szCs w:val="20"/>
        </w:rPr>
        <w:t>Paslauga</w:t>
      </w:r>
      <w:r w:rsidR="00FC1E11" w:rsidRPr="00BB790F">
        <w:rPr>
          <w:rFonts w:eastAsia="Calibri" w:cs="Times New Roman"/>
          <w:i/>
          <w:iCs/>
          <w:color w:val="000000" w:themeColor="text1"/>
          <w:sz w:val="20"/>
          <w:szCs w:val="20"/>
        </w:rPr>
        <w:t xml:space="preserve"> </w:t>
      </w:r>
      <w:r w:rsidR="00B87C08" w:rsidRPr="00BB790F">
        <w:rPr>
          <w:rFonts w:eastAsia="Calibri" w:cs="Times New Roman"/>
          <w:i/>
          <w:iCs/>
          <w:color w:val="000000" w:themeColor="text1"/>
          <w:sz w:val="20"/>
          <w:szCs w:val="20"/>
        </w:rPr>
        <w:t>turi būti suteikiama kokybiškai,</w:t>
      </w:r>
      <w:r w:rsidR="00FC1E11" w:rsidRPr="00BB790F">
        <w:rPr>
          <w:rFonts w:eastAsia="Calibri" w:cs="Times New Roman"/>
          <w:i/>
          <w:iCs/>
          <w:color w:val="000000" w:themeColor="text1"/>
          <w:sz w:val="20"/>
          <w:szCs w:val="20"/>
        </w:rPr>
        <w:t xml:space="preserve"> turi</w:t>
      </w:r>
      <w:r w:rsidR="00AA3960" w:rsidRPr="00BB790F">
        <w:rPr>
          <w:rFonts w:eastAsia="Calibri" w:cs="Times New Roman"/>
          <w:i/>
          <w:iCs/>
          <w:color w:val="000000" w:themeColor="text1"/>
          <w:sz w:val="20"/>
          <w:szCs w:val="20"/>
        </w:rPr>
        <w:t xml:space="preserve"> atitikti</w:t>
      </w:r>
      <w:r w:rsidR="00FC1E11" w:rsidRPr="00BB790F">
        <w:rPr>
          <w:rFonts w:eastAsia="Calibri" w:cs="Times New Roman"/>
          <w:i/>
          <w:iCs/>
          <w:color w:val="000000" w:themeColor="text1"/>
          <w:sz w:val="20"/>
          <w:szCs w:val="20"/>
        </w:rPr>
        <w:t xml:space="preserve"> šios </w:t>
      </w:r>
      <w:r w:rsidR="00B87C08" w:rsidRPr="00BB790F">
        <w:rPr>
          <w:rFonts w:eastAsia="Calibri" w:cs="Times New Roman"/>
          <w:i/>
          <w:iCs/>
          <w:color w:val="000000" w:themeColor="text1"/>
          <w:sz w:val="20"/>
          <w:szCs w:val="20"/>
        </w:rPr>
        <w:t>T</w:t>
      </w:r>
      <w:r w:rsidR="00FC1E11" w:rsidRPr="00BB790F">
        <w:rPr>
          <w:rFonts w:eastAsia="Calibri" w:cs="Times New Roman"/>
          <w:i/>
          <w:iCs/>
          <w:color w:val="000000" w:themeColor="text1"/>
          <w:sz w:val="20"/>
          <w:szCs w:val="20"/>
        </w:rPr>
        <w:t>echninės specifikacijos</w:t>
      </w:r>
      <w:r w:rsidR="00B87C08" w:rsidRPr="00BB790F">
        <w:rPr>
          <w:rFonts w:eastAsia="Calibri" w:cs="Times New Roman"/>
          <w:i/>
          <w:iCs/>
          <w:color w:val="000000" w:themeColor="text1"/>
          <w:sz w:val="20"/>
          <w:szCs w:val="20"/>
        </w:rPr>
        <w:t>,</w:t>
      </w:r>
      <w:r w:rsidR="00AA3960" w:rsidRPr="00BB790F">
        <w:rPr>
          <w:rFonts w:eastAsia="Calibri" w:cs="Times New Roman"/>
          <w:i/>
          <w:iCs/>
          <w:color w:val="000000" w:themeColor="text1"/>
          <w:sz w:val="20"/>
          <w:szCs w:val="20"/>
        </w:rPr>
        <w:t xml:space="preserve"> </w:t>
      </w:r>
      <w:r w:rsidR="00FC1E11" w:rsidRPr="00BB790F">
        <w:rPr>
          <w:rFonts w:eastAsia="Calibri" w:cs="Times New Roman"/>
          <w:i/>
          <w:iCs/>
          <w:color w:val="000000" w:themeColor="text1"/>
          <w:sz w:val="20"/>
          <w:szCs w:val="20"/>
        </w:rPr>
        <w:t xml:space="preserve">Lietuvos Respublikoje galiojančių standartų, teisės aktų, reglamentuojančių </w:t>
      </w:r>
      <w:r w:rsidR="00B87C08" w:rsidRPr="00BB790F">
        <w:rPr>
          <w:rFonts w:eastAsia="Calibri" w:cs="Times New Roman"/>
          <w:i/>
          <w:iCs/>
          <w:color w:val="000000" w:themeColor="text1"/>
          <w:sz w:val="20"/>
          <w:szCs w:val="20"/>
        </w:rPr>
        <w:t>Paslaugų</w:t>
      </w:r>
      <w:r w:rsidR="00FC1E11" w:rsidRPr="00BB790F">
        <w:rPr>
          <w:rFonts w:eastAsia="Calibri" w:cs="Times New Roman"/>
          <w:i/>
          <w:iCs/>
          <w:color w:val="000000" w:themeColor="text1"/>
          <w:sz w:val="20"/>
          <w:szCs w:val="20"/>
        </w:rPr>
        <w:t xml:space="preserve"> kokybę, reikalavimus.</w:t>
      </w:r>
    </w:p>
    <w:p w14:paraId="651A3D56" w14:textId="77777777" w:rsidR="00016337" w:rsidRPr="00016337" w:rsidRDefault="00016337" w:rsidP="00016337">
      <w:pPr>
        <w:pStyle w:val="Sraopastraipa"/>
        <w:numPr>
          <w:ilvl w:val="1"/>
          <w:numId w:val="3"/>
        </w:numPr>
        <w:jc w:val="both"/>
        <w:rPr>
          <w:rFonts w:eastAsia="Calibri" w:cs="Arial"/>
          <w:i/>
          <w:iCs/>
          <w:color w:val="000000" w:themeColor="text1"/>
          <w:sz w:val="20"/>
          <w:szCs w:val="20"/>
          <w:lang w:eastAsia="lt-LT"/>
        </w:rPr>
      </w:pPr>
      <w:r w:rsidRPr="00016337">
        <w:rPr>
          <w:rFonts w:eastAsia="Calibri" w:cs="Arial"/>
          <w:i/>
          <w:iCs/>
          <w:color w:val="000000" w:themeColor="text1"/>
          <w:sz w:val="20"/>
          <w:szCs w:val="20"/>
          <w:lang w:eastAsia="lt-LT"/>
        </w:rPr>
        <w:t>Konkretus paslaugų poreikis iš anksto nėra žinomas, nustatomas pagal faktinį Perkančiojo subjekto poreikį, t. y. pagal pateiktus (-</w:t>
      </w:r>
      <w:proofErr w:type="spellStart"/>
      <w:r w:rsidRPr="00016337">
        <w:rPr>
          <w:rFonts w:eastAsia="Calibri" w:cs="Arial"/>
          <w:i/>
          <w:iCs/>
          <w:color w:val="000000" w:themeColor="text1"/>
          <w:sz w:val="20"/>
          <w:szCs w:val="20"/>
          <w:lang w:eastAsia="lt-LT"/>
        </w:rPr>
        <w:t>as</w:t>
      </w:r>
      <w:proofErr w:type="spellEnd"/>
      <w:r w:rsidRPr="00016337">
        <w:rPr>
          <w:rFonts w:eastAsia="Calibri" w:cs="Arial"/>
          <w:i/>
          <w:iCs/>
          <w:color w:val="000000" w:themeColor="text1"/>
          <w:sz w:val="20"/>
          <w:szCs w:val="20"/>
          <w:lang w:eastAsia="lt-LT"/>
        </w:rPr>
        <w:t>) atskirus (-</w:t>
      </w:r>
      <w:proofErr w:type="spellStart"/>
      <w:r w:rsidRPr="00016337">
        <w:rPr>
          <w:rFonts w:eastAsia="Calibri" w:cs="Arial"/>
          <w:i/>
          <w:iCs/>
          <w:color w:val="000000" w:themeColor="text1"/>
          <w:sz w:val="20"/>
          <w:szCs w:val="20"/>
          <w:lang w:eastAsia="lt-LT"/>
        </w:rPr>
        <w:t>as</w:t>
      </w:r>
      <w:proofErr w:type="spellEnd"/>
      <w:r w:rsidRPr="00016337">
        <w:rPr>
          <w:rFonts w:eastAsia="Calibri" w:cs="Arial"/>
          <w:i/>
          <w:iCs/>
          <w:color w:val="000000" w:themeColor="text1"/>
          <w:sz w:val="20"/>
          <w:szCs w:val="20"/>
          <w:lang w:eastAsia="lt-LT"/>
        </w:rPr>
        <w:t>) užsakymus / užduotis, kuriuose (-</w:t>
      </w:r>
      <w:proofErr w:type="spellStart"/>
      <w:r w:rsidRPr="00016337">
        <w:rPr>
          <w:rFonts w:eastAsia="Calibri" w:cs="Arial"/>
          <w:i/>
          <w:iCs/>
          <w:color w:val="000000" w:themeColor="text1"/>
          <w:sz w:val="20"/>
          <w:szCs w:val="20"/>
          <w:lang w:eastAsia="lt-LT"/>
        </w:rPr>
        <w:t>iose</w:t>
      </w:r>
      <w:proofErr w:type="spellEnd"/>
      <w:r w:rsidRPr="00016337">
        <w:rPr>
          <w:rFonts w:eastAsia="Calibri" w:cs="Arial"/>
          <w:i/>
          <w:iCs/>
          <w:color w:val="000000" w:themeColor="text1"/>
          <w:sz w:val="20"/>
          <w:szCs w:val="20"/>
          <w:lang w:eastAsia="lt-LT"/>
        </w:rPr>
        <w:t>) nurodomas objekto pavadinimas, Paslaugų pavadinimas ir kita aktuali informacija.</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01881B00" w14:textId="29811A4E" w:rsidR="00402AE3" w:rsidRPr="00CE1992" w:rsidRDefault="00402AE3" w:rsidP="00E2760B">
      <w:pPr>
        <w:numPr>
          <w:ilvl w:val="1"/>
          <w:numId w:val="5"/>
        </w:numPr>
        <w:tabs>
          <w:tab w:val="left" w:pos="567"/>
        </w:tabs>
        <w:spacing w:before="60" w:after="60"/>
        <w:ind w:left="0" w:firstLine="0"/>
        <w:contextualSpacing/>
        <w:jc w:val="both"/>
        <w:rPr>
          <w:rFonts w:eastAsia="Calibri" w:cs="Arial"/>
          <w:bCs/>
          <w:i/>
          <w:iCs/>
          <w:color w:val="000000" w:themeColor="text1"/>
          <w:sz w:val="20"/>
          <w:szCs w:val="20"/>
        </w:rPr>
      </w:pPr>
      <w:r w:rsidRPr="00CE1992">
        <w:rPr>
          <w:rFonts w:eastAsia="Calibri" w:cs="Arial"/>
          <w:bCs/>
          <w:i/>
          <w:iCs/>
          <w:color w:val="000000" w:themeColor="text1"/>
          <w:sz w:val="20"/>
          <w:szCs w:val="20"/>
        </w:rPr>
        <w:t>Paslaugos bus perkamos pagal Perkančiojo subj</w:t>
      </w:r>
      <w:r w:rsidR="00C27C78" w:rsidRPr="00CE1992">
        <w:rPr>
          <w:rFonts w:eastAsia="Calibri" w:cs="Arial"/>
          <w:bCs/>
          <w:i/>
          <w:iCs/>
          <w:color w:val="000000" w:themeColor="text1"/>
          <w:sz w:val="20"/>
          <w:szCs w:val="20"/>
        </w:rPr>
        <w:t>ekto</w:t>
      </w:r>
      <w:r w:rsidRPr="00CE1992">
        <w:rPr>
          <w:rFonts w:eastAsia="Calibri" w:cs="Arial"/>
          <w:bCs/>
          <w:i/>
          <w:iCs/>
          <w:color w:val="000000" w:themeColor="text1"/>
          <w:sz w:val="20"/>
          <w:szCs w:val="20"/>
        </w:rPr>
        <w:t xml:space="preserve"> poreikį Sutarties galiojimo laikotarpiu. P</w:t>
      </w:r>
      <w:r w:rsidR="00C27C78" w:rsidRPr="00CE1992">
        <w:rPr>
          <w:rFonts w:eastAsia="Calibri" w:cs="Arial"/>
          <w:bCs/>
          <w:i/>
          <w:iCs/>
          <w:color w:val="000000" w:themeColor="text1"/>
          <w:sz w:val="20"/>
          <w:szCs w:val="20"/>
        </w:rPr>
        <w:t xml:space="preserve">erkantysis subjektas </w:t>
      </w:r>
      <w:r w:rsidRPr="00CE1992">
        <w:rPr>
          <w:rFonts w:eastAsia="Calibri" w:cs="Arial"/>
          <w:bCs/>
          <w:i/>
          <w:iCs/>
          <w:color w:val="000000" w:themeColor="text1"/>
          <w:sz w:val="20"/>
          <w:szCs w:val="20"/>
        </w:rPr>
        <w:t xml:space="preserve">pateikia </w:t>
      </w:r>
      <w:r w:rsidR="00C27C78" w:rsidRPr="00CE1992">
        <w:rPr>
          <w:rFonts w:eastAsia="Calibri" w:cs="Arial"/>
          <w:bCs/>
          <w:i/>
          <w:iCs/>
          <w:color w:val="000000" w:themeColor="text1"/>
          <w:sz w:val="20"/>
          <w:szCs w:val="20"/>
        </w:rPr>
        <w:t>U</w:t>
      </w:r>
      <w:r w:rsidRPr="00CE1992">
        <w:rPr>
          <w:rFonts w:eastAsia="Calibri" w:cs="Arial"/>
          <w:bCs/>
          <w:i/>
          <w:iCs/>
          <w:color w:val="000000" w:themeColor="text1"/>
          <w:sz w:val="20"/>
          <w:szCs w:val="20"/>
        </w:rPr>
        <w:t>žsakymus dėl Paslaugų teikimo elektroniniu paštu ar kitomis Sutarties šalių suderintomis priemonėmis.</w:t>
      </w:r>
    </w:p>
    <w:p w14:paraId="427F7279" w14:textId="4093629B" w:rsidR="00FC1E11" w:rsidRPr="00CE1992" w:rsidRDefault="00FC1E11" w:rsidP="00E2760B">
      <w:pPr>
        <w:numPr>
          <w:ilvl w:val="1"/>
          <w:numId w:val="5"/>
        </w:numPr>
        <w:tabs>
          <w:tab w:val="left" w:pos="567"/>
        </w:tabs>
        <w:spacing w:before="60" w:after="60"/>
        <w:ind w:left="0" w:firstLine="0"/>
        <w:contextualSpacing/>
        <w:jc w:val="both"/>
        <w:rPr>
          <w:rFonts w:eastAsia="Calibri" w:cs="Arial"/>
          <w:bCs/>
          <w:i/>
          <w:iCs/>
          <w:color w:val="000000" w:themeColor="text1"/>
          <w:sz w:val="20"/>
          <w:szCs w:val="20"/>
        </w:rPr>
      </w:pPr>
      <w:r w:rsidRPr="00CE1992">
        <w:rPr>
          <w:rFonts w:eastAsia="Calibri" w:cs="Arial"/>
          <w:bCs/>
          <w:i/>
          <w:iCs/>
          <w:color w:val="000000" w:themeColor="text1"/>
          <w:sz w:val="20"/>
          <w:szCs w:val="20"/>
        </w:rPr>
        <w:t>P</w:t>
      </w:r>
      <w:r w:rsidR="00AF74A3" w:rsidRPr="00CE1992">
        <w:rPr>
          <w:rFonts w:eastAsia="Calibri" w:cs="Arial"/>
          <w:bCs/>
          <w:i/>
          <w:iCs/>
          <w:color w:val="000000" w:themeColor="text1"/>
          <w:sz w:val="20"/>
          <w:szCs w:val="20"/>
        </w:rPr>
        <w:t>aslaugos turi būti</w:t>
      </w:r>
      <w:r w:rsidR="00E2345B" w:rsidRPr="00CE1992">
        <w:rPr>
          <w:rFonts w:eastAsia="Calibri" w:cs="Arial"/>
          <w:bCs/>
          <w:i/>
          <w:iCs/>
          <w:color w:val="000000" w:themeColor="text1"/>
          <w:sz w:val="20"/>
          <w:szCs w:val="20"/>
        </w:rPr>
        <w:t xml:space="preserve"> suteiktos</w:t>
      </w:r>
      <w:r w:rsidRPr="00CE1992">
        <w:rPr>
          <w:rFonts w:eastAsia="Calibri" w:cs="Arial"/>
          <w:bCs/>
          <w:i/>
          <w:iCs/>
          <w:color w:val="000000" w:themeColor="text1"/>
          <w:sz w:val="20"/>
          <w:szCs w:val="20"/>
        </w:rPr>
        <w:t xml:space="preserve"> </w:t>
      </w:r>
      <w:r w:rsidR="00F55BCB" w:rsidRPr="00CE1992">
        <w:rPr>
          <w:rFonts w:cs="Arial"/>
          <w:i/>
          <w:iCs/>
          <w:color w:val="000000" w:themeColor="text1"/>
          <w:sz w:val="20"/>
          <w:szCs w:val="20"/>
          <w:shd w:val="clear" w:color="auto" w:fill="FFFFFF"/>
        </w:rPr>
        <w:t>per</w:t>
      </w:r>
      <w:r w:rsidRPr="00CE1992">
        <w:rPr>
          <w:rFonts w:cs="Arial"/>
          <w:i/>
          <w:iCs/>
          <w:color w:val="000000" w:themeColor="text1"/>
          <w:sz w:val="20"/>
          <w:szCs w:val="20"/>
          <w:shd w:val="clear" w:color="auto" w:fill="FFFFFF"/>
        </w:rPr>
        <w:t xml:space="preserve"> </w:t>
      </w:r>
      <w:r w:rsidR="008B47D1" w:rsidRPr="00CE1992">
        <w:rPr>
          <w:rFonts w:cs="Arial"/>
          <w:i/>
          <w:iCs/>
          <w:color w:val="000000" w:themeColor="text1"/>
          <w:sz w:val="20"/>
          <w:szCs w:val="20"/>
          <w:shd w:val="clear" w:color="auto" w:fill="FFFFFF"/>
        </w:rPr>
        <w:t>T</w:t>
      </w:r>
      <w:r w:rsidRPr="00CE1992">
        <w:rPr>
          <w:rFonts w:cs="Arial"/>
          <w:i/>
          <w:iCs/>
          <w:color w:val="000000" w:themeColor="text1"/>
          <w:sz w:val="20"/>
          <w:szCs w:val="20"/>
          <w:shd w:val="clear" w:color="auto" w:fill="FFFFFF"/>
        </w:rPr>
        <w:t>echninėje specifikacijoje</w:t>
      </w:r>
      <w:r w:rsidRPr="00CE1992">
        <w:rPr>
          <w:rFonts w:eastAsia="Calibri" w:cs="Arial"/>
          <w:bCs/>
          <w:i/>
          <w:iCs/>
          <w:color w:val="000000" w:themeColor="text1"/>
          <w:sz w:val="20"/>
          <w:szCs w:val="20"/>
        </w:rPr>
        <w:t xml:space="preserve"> nurodytą terminą.</w:t>
      </w:r>
      <w:r w:rsidR="00290FF8" w:rsidRPr="00CE1992">
        <w:rPr>
          <w:i/>
          <w:iCs/>
          <w:color w:val="000000" w:themeColor="text1"/>
        </w:rPr>
        <w:t xml:space="preserve"> </w:t>
      </w:r>
      <w:r w:rsidR="00290FF8" w:rsidRPr="00CE1992">
        <w:rPr>
          <w:rFonts w:eastAsia="Calibri" w:cs="Arial"/>
          <w:bCs/>
          <w:i/>
          <w:iCs/>
          <w:color w:val="000000" w:themeColor="text1"/>
          <w:sz w:val="20"/>
          <w:szCs w:val="20"/>
        </w:rPr>
        <w:t xml:space="preserve">Tiekėjas </w:t>
      </w:r>
      <w:r w:rsidR="00E2345B" w:rsidRPr="00CE1992">
        <w:rPr>
          <w:rFonts w:eastAsia="Calibri" w:cs="Arial"/>
          <w:bCs/>
          <w:i/>
          <w:iCs/>
          <w:color w:val="000000" w:themeColor="text1"/>
          <w:sz w:val="20"/>
          <w:szCs w:val="20"/>
        </w:rPr>
        <w:t>Paslaugas turi suteikti</w:t>
      </w:r>
      <w:r w:rsidR="00290FF8" w:rsidRPr="00CE1992">
        <w:rPr>
          <w:rFonts w:eastAsia="Calibri" w:cs="Arial"/>
          <w:bCs/>
          <w:i/>
          <w:iCs/>
          <w:color w:val="000000" w:themeColor="text1"/>
          <w:sz w:val="20"/>
          <w:szCs w:val="20"/>
        </w:rPr>
        <w:t xml:space="preserve"> ne vėliau kaip per </w:t>
      </w:r>
      <w:r w:rsidR="00E2760B" w:rsidRPr="00CE1992">
        <w:rPr>
          <w:rFonts w:eastAsia="Calibri" w:cs="Arial"/>
          <w:bCs/>
          <w:i/>
          <w:iCs/>
          <w:color w:val="000000" w:themeColor="text1"/>
          <w:sz w:val="20"/>
          <w:szCs w:val="20"/>
        </w:rPr>
        <w:t xml:space="preserve">5 (penkias) </w:t>
      </w:r>
      <w:r w:rsidR="004A1F56" w:rsidRPr="00CE1992">
        <w:rPr>
          <w:rFonts w:eastAsia="Calibri" w:cs="Arial"/>
          <w:bCs/>
          <w:i/>
          <w:iCs/>
          <w:color w:val="000000" w:themeColor="text1"/>
          <w:sz w:val="20"/>
          <w:szCs w:val="20"/>
        </w:rPr>
        <w:t>darbo dienas</w:t>
      </w:r>
      <w:r w:rsidR="00290FF8" w:rsidRPr="00CE1992">
        <w:rPr>
          <w:rFonts w:eastAsia="Calibri" w:cs="Arial"/>
          <w:bCs/>
          <w:i/>
          <w:iCs/>
          <w:color w:val="000000" w:themeColor="text1"/>
          <w:sz w:val="20"/>
          <w:szCs w:val="20"/>
        </w:rPr>
        <w:t xml:space="preserve"> nuo </w:t>
      </w:r>
      <w:r w:rsidR="00E2760B" w:rsidRPr="00CE1992">
        <w:rPr>
          <w:rFonts w:eastAsia="Calibri" w:cs="Arial"/>
          <w:bCs/>
          <w:i/>
          <w:iCs/>
          <w:color w:val="000000" w:themeColor="text1"/>
          <w:sz w:val="20"/>
          <w:szCs w:val="20"/>
        </w:rPr>
        <w:t>Perkančiojo subjekto</w:t>
      </w:r>
      <w:r w:rsidR="00290FF8" w:rsidRPr="00CE1992">
        <w:rPr>
          <w:rFonts w:eastAsia="Calibri" w:cs="Arial"/>
          <w:bCs/>
          <w:i/>
          <w:iCs/>
          <w:color w:val="000000" w:themeColor="text1"/>
          <w:sz w:val="20"/>
          <w:szCs w:val="20"/>
        </w:rPr>
        <w:t xml:space="preserve"> </w:t>
      </w:r>
      <w:r w:rsidR="00E2760B" w:rsidRPr="00CE1992">
        <w:rPr>
          <w:rFonts w:eastAsia="Calibri" w:cs="Arial"/>
          <w:bCs/>
          <w:i/>
          <w:iCs/>
          <w:color w:val="000000" w:themeColor="text1"/>
          <w:sz w:val="20"/>
          <w:szCs w:val="20"/>
        </w:rPr>
        <w:t>Užsakymo</w:t>
      </w:r>
      <w:r w:rsidR="00290FF8" w:rsidRPr="00CE1992">
        <w:rPr>
          <w:rFonts w:eastAsia="Calibri" w:cs="Arial"/>
          <w:bCs/>
          <w:i/>
          <w:iCs/>
          <w:color w:val="000000" w:themeColor="text1"/>
          <w:sz w:val="20"/>
          <w:szCs w:val="20"/>
        </w:rPr>
        <w:t xml:space="preserve"> pateikimo Tiekėjui dienos</w:t>
      </w:r>
      <w:r w:rsidR="00E2760B" w:rsidRPr="00CE1992">
        <w:rPr>
          <w:rFonts w:eastAsia="Calibri" w:cs="Arial"/>
          <w:bCs/>
          <w:i/>
          <w:iCs/>
          <w:color w:val="000000" w:themeColor="text1"/>
          <w:sz w:val="20"/>
          <w:szCs w:val="20"/>
        </w:rPr>
        <w:t>.</w:t>
      </w:r>
    </w:p>
    <w:p w14:paraId="3EFD50D5" w14:textId="7D5FC2AB" w:rsidR="00782074" w:rsidRPr="00CE1992" w:rsidRDefault="00782074" w:rsidP="00782074">
      <w:pPr>
        <w:numPr>
          <w:ilvl w:val="1"/>
          <w:numId w:val="5"/>
        </w:numPr>
        <w:tabs>
          <w:tab w:val="left" w:pos="567"/>
        </w:tabs>
        <w:spacing w:before="60" w:after="60"/>
        <w:ind w:left="0" w:firstLine="0"/>
        <w:contextualSpacing/>
        <w:jc w:val="both"/>
        <w:rPr>
          <w:rFonts w:eastAsia="Calibri" w:cs="Arial"/>
          <w:bCs/>
          <w:i/>
          <w:iCs/>
          <w:color w:val="000000" w:themeColor="text1"/>
          <w:sz w:val="20"/>
          <w:szCs w:val="20"/>
        </w:rPr>
      </w:pPr>
      <w:r w:rsidRPr="00CE1992">
        <w:rPr>
          <w:rFonts w:eastAsia="Calibri" w:cs="Arial"/>
          <w:bCs/>
          <w:i/>
          <w:iCs/>
          <w:color w:val="000000" w:themeColor="text1"/>
          <w:sz w:val="20"/>
          <w:szCs w:val="20"/>
        </w:rPr>
        <w:t>Tiekėjas Paslaugas turės teikti Techninės specifikacijos 4 dalyje nurodyt</w:t>
      </w:r>
      <w:r w:rsidR="00FA6F95" w:rsidRPr="00CE1992">
        <w:rPr>
          <w:rFonts w:eastAsia="Calibri" w:cs="Arial"/>
          <w:bCs/>
          <w:i/>
          <w:iCs/>
          <w:color w:val="000000" w:themeColor="text1"/>
          <w:sz w:val="20"/>
          <w:szCs w:val="20"/>
        </w:rPr>
        <w:t>u</w:t>
      </w:r>
      <w:r w:rsidRPr="00CE1992">
        <w:rPr>
          <w:rFonts w:eastAsia="Calibri" w:cs="Arial"/>
          <w:bCs/>
          <w:i/>
          <w:iCs/>
          <w:color w:val="000000" w:themeColor="text1"/>
          <w:sz w:val="20"/>
          <w:szCs w:val="20"/>
        </w:rPr>
        <w:t xml:space="preserve"> adres</w:t>
      </w:r>
      <w:r w:rsidR="00FA6F95" w:rsidRPr="00CE1992">
        <w:rPr>
          <w:rFonts w:eastAsia="Calibri" w:cs="Arial"/>
          <w:bCs/>
          <w:i/>
          <w:iCs/>
          <w:color w:val="000000" w:themeColor="text1"/>
          <w:sz w:val="20"/>
          <w:szCs w:val="20"/>
        </w:rPr>
        <w:t>u (-</w:t>
      </w:r>
      <w:proofErr w:type="spellStart"/>
      <w:r w:rsidRPr="00CE1992">
        <w:rPr>
          <w:rFonts w:eastAsia="Calibri" w:cs="Arial"/>
          <w:bCs/>
          <w:i/>
          <w:iCs/>
          <w:color w:val="000000" w:themeColor="text1"/>
          <w:sz w:val="20"/>
          <w:szCs w:val="20"/>
        </w:rPr>
        <w:t>ais</w:t>
      </w:r>
      <w:proofErr w:type="spellEnd"/>
      <w:r w:rsidR="00FA6F95" w:rsidRPr="00CE1992">
        <w:rPr>
          <w:rFonts w:eastAsia="Calibri" w:cs="Arial"/>
          <w:bCs/>
          <w:i/>
          <w:iCs/>
          <w:color w:val="000000" w:themeColor="text1"/>
          <w:sz w:val="20"/>
          <w:szCs w:val="20"/>
        </w:rPr>
        <w:t>)</w:t>
      </w:r>
      <w:r w:rsidRPr="00CE1992">
        <w:rPr>
          <w:rFonts w:eastAsia="Calibri" w:cs="Arial"/>
          <w:bCs/>
          <w:i/>
          <w:iCs/>
          <w:color w:val="000000" w:themeColor="text1"/>
          <w:sz w:val="20"/>
          <w:szCs w:val="20"/>
        </w:rPr>
        <w:t xml:space="preserve"> Perkančiojo subjekto darbo metu (I</w:t>
      </w:r>
      <w:r w:rsidR="00B676D9" w:rsidRPr="00CE1992">
        <w:rPr>
          <w:rFonts w:eastAsia="Calibri" w:cs="Arial"/>
          <w:bCs/>
          <w:i/>
          <w:iCs/>
          <w:color w:val="000000" w:themeColor="text1"/>
          <w:sz w:val="20"/>
          <w:szCs w:val="20"/>
        </w:rPr>
        <w:t>–</w:t>
      </w:r>
      <w:r w:rsidRPr="00CE1992">
        <w:rPr>
          <w:rFonts w:eastAsia="Calibri" w:cs="Arial"/>
          <w:bCs/>
          <w:i/>
          <w:iCs/>
          <w:color w:val="000000" w:themeColor="text1"/>
          <w:sz w:val="20"/>
          <w:szCs w:val="20"/>
        </w:rPr>
        <w:t>IV 07:30–16:30 val., V 07:30–14:00 val.).</w:t>
      </w:r>
    </w:p>
    <w:p w14:paraId="23D02D4D" w14:textId="7B3335A2" w:rsidR="00FC1E11" w:rsidRPr="00CE1992" w:rsidRDefault="008025B0" w:rsidP="00FC1E11">
      <w:pPr>
        <w:numPr>
          <w:ilvl w:val="1"/>
          <w:numId w:val="5"/>
        </w:numPr>
        <w:tabs>
          <w:tab w:val="left" w:pos="567"/>
        </w:tabs>
        <w:spacing w:before="60" w:after="60"/>
        <w:ind w:left="0" w:firstLine="0"/>
        <w:contextualSpacing/>
        <w:jc w:val="both"/>
        <w:rPr>
          <w:rStyle w:val="Laukeliai"/>
          <w:rFonts w:eastAsia="Calibri" w:cs="Arial"/>
          <w:i/>
          <w:iCs/>
          <w:color w:val="000000" w:themeColor="text1"/>
          <w:szCs w:val="20"/>
        </w:rPr>
      </w:pPr>
      <w:r w:rsidRPr="00CE1992">
        <w:rPr>
          <w:rStyle w:val="Laukeliai"/>
          <w:rFonts w:cs="Arial"/>
          <w:i/>
          <w:iCs/>
          <w:color w:val="000000" w:themeColor="text1"/>
          <w:szCs w:val="20"/>
        </w:rPr>
        <w:lastRenderedPageBreak/>
        <w:t>Tiekėjui tenkanti a</w:t>
      </w:r>
      <w:r w:rsidR="00E23B1E" w:rsidRPr="00CE1992">
        <w:rPr>
          <w:rStyle w:val="Laukeliai"/>
          <w:rFonts w:cs="Arial"/>
          <w:i/>
          <w:iCs/>
          <w:color w:val="000000" w:themeColor="text1"/>
          <w:szCs w:val="20"/>
        </w:rPr>
        <w:t>tsakomybė u</w:t>
      </w:r>
      <w:r w:rsidR="00510C8F" w:rsidRPr="00CE1992">
        <w:rPr>
          <w:rStyle w:val="Laukeliai"/>
          <w:rFonts w:cs="Arial"/>
          <w:i/>
          <w:iCs/>
          <w:color w:val="000000" w:themeColor="text1"/>
          <w:szCs w:val="20"/>
        </w:rPr>
        <w:t>ž</w:t>
      </w:r>
      <w:r w:rsidR="00E23B1E" w:rsidRPr="00CE1992">
        <w:rPr>
          <w:rStyle w:val="Laukeliai"/>
          <w:rFonts w:cs="Arial"/>
          <w:i/>
          <w:iCs/>
          <w:color w:val="000000" w:themeColor="text1"/>
          <w:szCs w:val="20"/>
        </w:rPr>
        <w:t xml:space="preserve"> vėlavimą </w:t>
      </w:r>
      <w:r w:rsidR="00931C4D" w:rsidRPr="00CE1992">
        <w:rPr>
          <w:rStyle w:val="Laukeliai"/>
          <w:rFonts w:cs="Arial"/>
          <w:i/>
          <w:iCs/>
          <w:color w:val="000000" w:themeColor="text1"/>
          <w:szCs w:val="20"/>
        </w:rPr>
        <w:t>suteikti Paslaugas</w:t>
      </w:r>
      <w:r w:rsidR="00D11130" w:rsidRPr="00CE1992">
        <w:rPr>
          <w:rStyle w:val="Laukeliai"/>
          <w:rFonts w:cs="Arial"/>
          <w:i/>
          <w:iCs/>
          <w:color w:val="000000" w:themeColor="text1"/>
          <w:szCs w:val="20"/>
        </w:rPr>
        <w:t xml:space="preserve"> nurodyta </w:t>
      </w:r>
      <w:r w:rsidR="00C360D0" w:rsidRPr="00CE1992">
        <w:rPr>
          <w:rFonts w:cs="Arial"/>
          <w:bCs/>
          <w:i/>
          <w:iCs/>
          <w:color w:val="000000" w:themeColor="text1"/>
          <w:sz w:val="20"/>
          <w:szCs w:val="20"/>
        </w:rPr>
        <w:t>Pirkimo–Pardavimo sutarties bendrosios dalies</w:t>
      </w:r>
      <w:r w:rsidR="00D11130" w:rsidRPr="00CE1992">
        <w:rPr>
          <w:rStyle w:val="Laukeliai"/>
          <w:rFonts w:cs="Arial"/>
          <w:i/>
          <w:iCs/>
          <w:color w:val="000000" w:themeColor="text1"/>
          <w:szCs w:val="20"/>
        </w:rPr>
        <w:t xml:space="preserve"> 6 dalyje.</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0129D5" w:rsidRDefault="00CC6A75" w:rsidP="00777BB7">
      <w:pPr>
        <w:pStyle w:val="Sraopastraipa"/>
        <w:numPr>
          <w:ilvl w:val="1"/>
          <w:numId w:val="6"/>
        </w:numPr>
        <w:tabs>
          <w:tab w:val="left" w:pos="540"/>
        </w:tabs>
        <w:spacing w:before="60" w:after="60"/>
        <w:ind w:left="0" w:firstLine="0"/>
        <w:jc w:val="both"/>
        <w:rPr>
          <w:rStyle w:val="Laukeliai"/>
          <w:rFonts w:cs="Arial"/>
          <w:i/>
          <w:iCs/>
          <w:color w:val="000000" w:themeColor="text1"/>
          <w:szCs w:val="20"/>
        </w:rPr>
      </w:pPr>
      <w:bookmarkStart w:id="2" w:name="_Hlk129609943"/>
      <w:r w:rsidRPr="000129D5">
        <w:rPr>
          <w:rStyle w:val="Laukeliai"/>
          <w:rFonts w:cs="Arial"/>
          <w:i/>
          <w:iCs/>
          <w:color w:val="000000" w:themeColor="text1"/>
          <w:szCs w:val="20"/>
        </w:rPr>
        <w:t>Paslaugų</w:t>
      </w:r>
      <w:r w:rsidR="00EB0D32" w:rsidRPr="000129D5">
        <w:rPr>
          <w:rStyle w:val="Laukeliai"/>
          <w:rFonts w:cs="Arial"/>
          <w:i/>
          <w:iCs/>
          <w:color w:val="000000" w:themeColor="text1"/>
          <w:szCs w:val="20"/>
        </w:rPr>
        <w:t xml:space="preserve"> ir (ar) Paslaugų rezultato trūkumais laikomi neatitikimai Techninės specifikacijos reikalavimams</w:t>
      </w:r>
      <w:r w:rsidR="002B1A96" w:rsidRPr="000129D5">
        <w:rPr>
          <w:rStyle w:val="Laukeliai"/>
          <w:rFonts w:cs="Arial"/>
          <w:i/>
          <w:iCs/>
          <w:color w:val="000000" w:themeColor="text1"/>
          <w:szCs w:val="20"/>
        </w:rPr>
        <w:t xml:space="preserve"> ir teisės aktams, reglamentuojantiems Paslaugų kokybę.</w:t>
      </w:r>
    </w:p>
    <w:p w14:paraId="05F86D2B" w14:textId="31A59389" w:rsidR="00E66F60" w:rsidRPr="000129D5" w:rsidRDefault="004D7D92" w:rsidP="00FF1D36">
      <w:pPr>
        <w:pStyle w:val="Sraopastraipa"/>
        <w:numPr>
          <w:ilvl w:val="1"/>
          <w:numId w:val="6"/>
        </w:numPr>
        <w:tabs>
          <w:tab w:val="left" w:pos="540"/>
        </w:tabs>
        <w:spacing w:before="60" w:after="60"/>
        <w:ind w:left="0" w:firstLine="0"/>
        <w:jc w:val="both"/>
        <w:rPr>
          <w:rStyle w:val="Laukeliai"/>
          <w:rFonts w:cs="Arial"/>
          <w:i/>
          <w:iCs/>
          <w:color w:val="000000" w:themeColor="text1"/>
          <w:szCs w:val="20"/>
        </w:rPr>
      </w:pPr>
      <w:r w:rsidRPr="000129D5">
        <w:rPr>
          <w:rStyle w:val="Laukeliai"/>
          <w:rFonts w:cs="Arial"/>
          <w:i/>
          <w:iCs/>
          <w:color w:val="000000" w:themeColor="text1"/>
          <w:szCs w:val="20"/>
        </w:rPr>
        <w:t>Perkantysis subj</w:t>
      </w:r>
      <w:r w:rsidR="00D3754B" w:rsidRPr="000129D5">
        <w:rPr>
          <w:rStyle w:val="Laukeliai"/>
          <w:rFonts w:cs="Arial"/>
          <w:i/>
          <w:iCs/>
          <w:color w:val="000000" w:themeColor="text1"/>
          <w:szCs w:val="20"/>
        </w:rPr>
        <w:t>ektas</w:t>
      </w:r>
      <w:r w:rsidR="00FF1D36" w:rsidRPr="000129D5">
        <w:rPr>
          <w:rStyle w:val="Laukeliai"/>
          <w:rFonts w:cs="Arial"/>
          <w:i/>
          <w:iCs/>
          <w:color w:val="000000" w:themeColor="text1"/>
          <w:szCs w:val="20"/>
        </w:rPr>
        <w:t xml:space="preserve"> turi teisę kreiptis į </w:t>
      </w:r>
      <w:r w:rsidR="00D3754B" w:rsidRPr="000129D5">
        <w:rPr>
          <w:rStyle w:val="Laukeliai"/>
          <w:rFonts w:cs="Arial"/>
          <w:i/>
          <w:iCs/>
          <w:color w:val="000000" w:themeColor="text1"/>
          <w:szCs w:val="20"/>
        </w:rPr>
        <w:t>Tiekėją</w:t>
      </w:r>
      <w:r w:rsidR="00FF1D36" w:rsidRPr="000129D5">
        <w:rPr>
          <w:rStyle w:val="Laukeliai"/>
          <w:rFonts w:cs="Arial"/>
          <w:i/>
          <w:iCs/>
          <w:color w:val="000000" w:themeColor="text1"/>
          <w:szCs w:val="20"/>
        </w:rPr>
        <w:t xml:space="preserve"> dėl Paslaugų ir (ar) Paslaugų rezultato trūkumų pašalinimo ne vėliau kaip per </w:t>
      </w:r>
      <w:r w:rsidR="00D3754B" w:rsidRPr="000129D5">
        <w:rPr>
          <w:rStyle w:val="Laukeliai"/>
          <w:rFonts w:cs="Arial"/>
          <w:i/>
          <w:iCs/>
          <w:color w:val="000000" w:themeColor="text1"/>
          <w:szCs w:val="20"/>
        </w:rPr>
        <w:t xml:space="preserve">5 </w:t>
      </w:r>
      <w:r w:rsidR="00FF1D36" w:rsidRPr="000129D5">
        <w:rPr>
          <w:rStyle w:val="Laukeliai"/>
          <w:rFonts w:cs="Arial"/>
          <w:i/>
          <w:iCs/>
          <w:color w:val="000000" w:themeColor="text1"/>
          <w:szCs w:val="20"/>
        </w:rPr>
        <w:t>(</w:t>
      </w:r>
      <w:r w:rsidR="00D3754B" w:rsidRPr="000129D5">
        <w:rPr>
          <w:rStyle w:val="Laukeliai"/>
          <w:rFonts w:cs="Arial"/>
          <w:i/>
          <w:iCs/>
          <w:color w:val="000000" w:themeColor="text1"/>
          <w:szCs w:val="20"/>
        </w:rPr>
        <w:t>penkias</w:t>
      </w:r>
      <w:r w:rsidR="00FF1D36" w:rsidRPr="000129D5">
        <w:rPr>
          <w:rStyle w:val="Laukeliai"/>
          <w:rFonts w:cs="Arial"/>
          <w:i/>
          <w:iCs/>
          <w:color w:val="000000" w:themeColor="text1"/>
          <w:szCs w:val="20"/>
        </w:rPr>
        <w:t xml:space="preserve">) </w:t>
      </w:r>
      <w:r w:rsidR="004A1F56" w:rsidRPr="000129D5">
        <w:rPr>
          <w:rStyle w:val="Laukeliai"/>
          <w:rFonts w:cs="Arial"/>
          <w:i/>
          <w:iCs/>
          <w:color w:val="000000" w:themeColor="text1"/>
          <w:szCs w:val="20"/>
        </w:rPr>
        <w:t xml:space="preserve">darbo </w:t>
      </w:r>
      <w:r w:rsidR="00FF1D36" w:rsidRPr="000129D5">
        <w:rPr>
          <w:rStyle w:val="Laukeliai"/>
          <w:rFonts w:cs="Arial"/>
          <w:i/>
          <w:iCs/>
          <w:color w:val="000000" w:themeColor="text1"/>
          <w:szCs w:val="20"/>
        </w:rPr>
        <w:t>dien</w:t>
      </w:r>
      <w:r w:rsidR="00D3754B" w:rsidRPr="000129D5">
        <w:rPr>
          <w:rStyle w:val="Laukeliai"/>
          <w:rFonts w:cs="Arial"/>
          <w:i/>
          <w:iCs/>
          <w:color w:val="000000" w:themeColor="text1"/>
          <w:szCs w:val="20"/>
        </w:rPr>
        <w:t>as</w:t>
      </w:r>
      <w:r w:rsidR="00FF1D36" w:rsidRPr="000129D5">
        <w:rPr>
          <w:rStyle w:val="Laukeliai"/>
          <w:rFonts w:cs="Arial"/>
          <w:i/>
          <w:iCs/>
          <w:color w:val="000000" w:themeColor="text1"/>
          <w:szCs w:val="20"/>
        </w:rPr>
        <w:t xml:space="preserve"> nuo trūkumų užfiksavimo dienos.</w:t>
      </w:r>
    </w:p>
    <w:p w14:paraId="170C5E7B" w14:textId="0A02F202" w:rsidR="00FF1D36" w:rsidRPr="000129D5" w:rsidRDefault="00D3754B" w:rsidP="00FF1D36">
      <w:pPr>
        <w:pStyle w:val="Sraopastraipa"/>
        <w:numPr>
          <w:ilvl w:val="1"/>
          <w:numId w:val="6"/>
        </w:numPr>
        <w:tabs>
          <w:tab w:val="left" w:pos="540"/>
        </w:tabs>
        <w:spacing w:before="60" w:after="60"/>
        <w:ind w:left="0" w:firstLine="0"/>
        <w:jc w:val="both"/>
        <w:rPr>
          <w:rStyle w:val="Laukeliai"/>
          <w:rFonts w:cs="Arial"/>
          <w:i/>
          <w:iCs/>
          <w:color w:val="000000" w:themeColor="text1"/>
          <w:szCs w:val="20"/>
        </w:rPr>
      </w:pPr>
      <w:r w:rsidRPr="000129D5">
        <w:rPr>
          <w:rFonts w:cs="Arial"/>
          <w:i/>
          <w:iCs/>
          <w:color w:val="000000" w:themeColor="text1"/>
          <w:sz w:val="20"/>
          <w:szCs w:val="20"/>
        </w:rPr>
        <w:t>Perkančiojo subjekto</w:t>
      </w:r>
      <w:r w:rsidR="00FF1D36" w:rsidRPr="000129D5">
        <w:rPr>
          <w:rFonts w:cs="Arial"/>
          <w:i/>
          <w:iCs/>
          <w:color w:val="000000" w:themeColor="text1"/>
          <w:sz w:val="20"/>
          <w:szCs w:val="20"/>
        </w:rPr>
        <w:t xml:space="preserve"> nustatytiems Paslaugų rezultato trūkumams šalinti nustatomas </w:t>
      </w:r>
      <w:r w:rsidRPr="000129D5">
        <w:rPr>
          <w:rFonts w:cs="Arial"/>
          <w:i/>
          <w:iCs/>
          <w:color w:val="000000" w:themeColor="text1"/>
          <w:sz w:val="20"/>
          <w:szCs w:val="20"/>
        </w:rPr>
        <w:t>10</w:t>
      </w:r>
      <w:r w:rsidR="00FF1D36" w:rsidRPr="000129D5">
        <w:rPr>
          <w:rFonts w:cs="Arial"/>
          <w:i/>
          <w:iCs/>
          <w:color w:val="000000" w:themeColor="text1"/>
          <w:sz w:val="20"/>
          <w:szCs w:val="20"/>
        </w:rPr>
        <w:t xml:space="preserve"> (</w:t>
      </w:r>
      <w:r w:rsidRPr="000129D5">
        <w:rPr>
          <w:rFonts w:cs="Arial"/>
          <w:i/>
          <w:iCs/>
          <w:color w:val="000000" w:themeColor="text1"/>
          <w:sz w:val="20"/>
          <w:szCs w:val="20"/>
        </w:rPr>
        <w:t>dienų</w:t>
      </w:r>
      <w:r w:rsidR="00FF1D36" w:rsidRPr="000129D5">
        <w:rPr>
          <w:rFonts w:cs="Arial"/>
          <w:i/>
          <w:iCs/>
          <w:color w:val="000000" w:themeColor="text1"/>
          <w:sz w:val="20"/>
          <w:szCs w:val="20"/>
        </w:rPr>
        <w:t xml:space="preserve">) </w:t>
      </w:r>
      <w:r w:rsidR="004A1F56" w:rsidRPr="000129D5">
        <w:rPr>
          <w:rFonts w:cs="Arial"/>
          <w:i/>
          <w:iCs/>
          <w:color w:val="000000" w:themeColor="text1"/>
          <w:sz w:val="20"/>
          <w:szCs w:val="20"/>
        </w:rPr>
        <w:t>darbo</w:t>
      </w:r>
      <w:r w:rsidR="00D95DF8" w:rsidRPr="000129D5">
        <w:rPr>
          <w:rFonts w:cs="Arial"/>
          <w:i/>
          <w:iCs/>
          <w:color w:val="000000" w:themeColor="text1"/>
          <w:sz w:val="20"/>
          <w:szCs w:val="20"/>
        </w:rPr>
        <w:t xml:space="preserve"> </w:t>
      </w:r>
      <w:r w:rsidR="00FF1D36" w:rsidRPr="000129D5">
        <w:rPr>
          <w:rFonts w:cs="Arial"/>
          <w:i/>
          <w:iCs/>
          <w:color w:val="000000" w:themeColor="text1"/>
          <w:sz w:val="20"/>
          <w:szCs w:val="20"/>
        </w:rPr>
        <w:t>dien</w:t>
      </w:r>
      <w:r w:rsidRPr="000129D5">
        <w:rPr>
          <w:rFonts w:cs="Arial"/>
          <w:i/>
          <w:iCs/>
          <w:color w:val="000000" w:themeColor="text1"/>
          <w:sz w:val="20"/>
          <w:szCs w:val="20"/>
        </w:rPr>
        <w:t>ų</w:t>
      </w:r>
      <w:r w:rsidR="00FF1D36" w:rsidRPr="000129D5">
        <w:rPr>
          <w:rFonts w:cs="Arial"/>
          <w:i/>
          <w:iCs/>
          <w:color w:val="000000" w:themeColor="text1"/>
          <w:sz w:val="20"/>
          <w:szCs w:val="20"/>
        </w:rPr>
        <w:t xml:space="preserve"> terminas.</w:t>
      </w:r>
    </w:p>
    <w:p w14:paraId="17673282" w14:textId="3234CAD3" w:rsidR="007C01FD" w:rsidRPr="000129D5" w:rsidRDefault="005B6317" w:rsidP="00D54F52">
      <w:pPr>
        <w:pStyle w:val="Sraopastraipa"/>
        <w:numPr>
          <w:ilvl w:val="1"/>
          <w:numId w:val="6"/>
        </w:numPr>
        <w:tabs>
          <w:tab w:val="left" w:pos="540"/>
        </w:tabs>
        <w:spacing w:before="60" w:after="60"/>
        <w:ind w:left="0" w:firstLine="0"/>
        <w:jc w:val="both"/>
        <w:rPr>
          <w:rStyle w:val="Laukeliai"/>
          <w:rFonts w:cs="Arial"/>
          <w:i/>
          <w:iCs/>
          <w:color w:val="000000" w:themeColor="text1"/>
          <w:szCs w:val="20"/>
        </w:rPr>
      </w:pPr>
      <w:r w:rsidRPr="000129D5">
        <w:rPr>
          <w:rFonts w:cs="Arial"/>
          <w:bCs/>
          <w:i/>
          <w:iCs/>
          <w:color w:val="000000" w:themeColor="text1"/>
          <w:sz w:val="20"/>
          <w:szCs w:val="20"/>
        </w:rPr>
        <w:t>Tiekėjui tenkanti atsakomybė už P</w:t>
      </w:r>
      <w:r w:rsidR="006F4495" w:rsidRPr="000129D5">
        <w:rPr>
          <w:rFonts w:cs="Arial"/>
          <w:bCs/>
          <w:i/>
          <w:iCs/>
          <w:color w:val="000000" w:themeColor="text1"/>
          <w:sz w:val="20"/>
          <w:szCs w:val="20"/>
        </w:rPr>
        <w:t>aslaugų</w:t>
      </w:r>
      <w:r w:rsidRPr="000129D5">
        <w:rPr>
          <w:rFonts w:cs="Arial"/>
          <w:bCs/>
          <w:i/>
          <w:iCs/>
          <w:color w:val="000000" w:themeColor="text1"/>
          <w:sz w:val="20"/>
          <w:szCs w:val="20"/>
        </w:rPr>
        <w:t xml:space="preserve"> kokybę ir trūkumų šalinimą nurodyta </w:t>
      </w:r>
      <w:r w:rsidR="000C0DE4" w:rsidRPr="000129D5">
        <w:rPr>
          <w:rFonts w:cs="Arial"/>
          <w:bCs/>
          <w:i/>
          <w:iCs/>
          <w:color w:val="000000" w:themeColor="text1"/>
          <w:sz w:val="20"/>
          <w:szCs w:val="20"/>
        </w:rPr>
        <w:t>Pirkimo–Pardavimo sutarties bendrosios dalies</w:t>
      </w:r>
      <w:r w:rsidR="00A04434" w:rsidRPr="000129D5">
        <w:rPr>
          <w:rFonts w:cs="Arial"/>
          <w:bCs/>
          <w:i/>
          <w:iCs/>
          <w:color w:val="000000" w:themeColor="text1"/>
          <w:sz w:val="20"/>
          <w:szCs w:val="20"/>
        </w:rPr>
        <w:t xml:space="preserve"> </w:t>
      </w:r>
      <w:r w:rsidR="00A24F69" w:rsidRPr="000129D5">
        <w:rPr>
          <w:rFonts w:cs="Arial"/>
          <w:bCs/>
          <w:i/>
          <w:iCs/>
          <w:color w:val="000000" w:themeColor="text1"/>
          <w:sz w:val="20"/>
          <w:szCs w:val="20"/>
        </w:rPr>
        <w:t>6</w:t>
      </w:r>
      <w:r w:rsidR="00A04434" w:rsidRPr="000129D5">
        <w:rPr>
          <w:rFonts w:cs="Arial"/>
          <w:bCs/>
          <w:i/>
          <w:iCs/>
          <w:color w:val="000000" w:themeColor="text1"/>
          <w:sz w:val="20"/>
          <w:szCs w:val="20"/>
        </w:rPr>
        <w:t xml:space="preserve"> dalyje. </w:t>
      </w:r>
      <w:bookmarkEnd w:id="0"/>
      <w:bookmarkEnd w:id="2"/>
    </w:p>
    <w:p w14:paraId="1C861AA4" w14:textId="16B48C2B" w:rsidR="00164D00" w:rsidRPr="00333E3C" w:rsidRDefault="00164D00" w:rsidP="005E62A9">
      <w:pPr>
        <w:pStyle w:val="Sraopastraipa"/>
        <w:tabs>
          <w:tab w:val="left" w:pos="540"/>
        </w:tabs>
        <w:spacing w:before="60" w:after="60"/>
        <w:ind w:left="709" w:firstLine="0"/>
        <w:jc w:val="both"/>
        <w:rPr>
          <w:rFonts w:cs="Arial"/>
          <w:i/>
          <w:color w:val="747474" w:themeColor="background2" w:themeShade="80"/>
          <w:sz w:val="20"/>
          <w:szCs w:val="20"/>
        </w:rPr>
      </w:pPr>
    </w:p>
    <w:sectPr w:rsidR="00164D00" w:rsidRPr="00333E3C"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59B4" w14:textId="77777777" w:rsidR="00C7626D" w:rsidRDefault="00C7626D" w:rsidP="002D3D62">
      <w:r>
        <w:separator/>
      </w:r>
    </w:p>
  </w:endnote>
  <w:endnote w:type="continuationSeparator" w:id="0">
    <w:p w14:paraId="35E29F00" w14:textId="77777777" w:rsidR="00C7626D" w:rsidRDefault="00C7626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073A" w14:textId="77777777" w:rsidR="00C7626D" w:rsidRDefault="00C7626D" w:rsidP="002D3D62">
      <w:r>
        <w:separator/>
      </w:r>
    </w:p>
  </w:footnote>
  <w:footnote w:type="continuationSeparator" w:id="0">
    <w:p w14:paraId="495D4373" w14:textId="77777777" w:rsidR="00C7626D" w:rsidRDefault="00C7626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29D5"/>
    <w:rsid w:val="00015FD9"/>
    <w:rsid w:val="00016337"/>
    <w:rsid w:val="00021E89"/>
    <w:rsid w:val="00026CE7"/>
    <w:rsid w:val="0003080C"/>
    <w:rsid w:val="00031D79"/>
    <w:rsid w:val="00041E1A"/>
    <w:rsid w:val="00061697"/>
    <w:rsid w:val="000B23EE"/>
    <w:rsid w:val="000B2810"/>
    <w:rsid w:val="000C0DE4"/>
    <w:rsid w:val="000C3717"/>
    <w:rsid w:val="000D6FD3"/>
    <w:rsid w:val="000E31DC"/>
    <w:rsid w:val="000E6F54"/>
    <w:rsid w:val="000F536D"/>
    <w:rsid w:val="000F6FAB"/>
    <w:rsid w:val="00122505"/>
    <w:rsid w:val="00142B95"/>
    <w:rsid w:val="00154F48"/>
    <w:rsid w:val="001552A2"/>
    <w:rsid w:val="00164D00"/>
    <w:rsid w:val="00166164"/>
    <w:rsid w:val="00166BA1"/>
    <w:rsid w:val="001671F3"/>
    <w:rsid w:val="001679E3"/>
    <w:rsid w:val="00170316"/>
    <w:rsid w:val="00197EF5"/>
    <w:rsid w:val="001A3061"/>
    <w:rsid w:val="001A6475"/>
    <w:rsid w:val="001B0335"/>
    <w:rsid w:val="001B18DB"/>
    <w:rsid w:val="001C105E"/>
    <w:rsid w:val="001D5791"/>
    <w:rsid w:val="001E3258"/>
    <w:rsid w:val="001E565F"/>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2D76"/>
    <w:rsid w:val="00356874"/>
    <w:rsid w:val="00364EB4"/>
    <w:rsid w:val="0038091B"/>
    <w:rsid w:val="00383CEA"/>
    <w:rsid w:val="00395633"/>
    <w:rsid w:val="003A017B"/>
    <w:rsid w:val="003A3BC9"/>
    <w:rsid w:val="003B09D1"/>
    <w:rsid w:val="003C4BED"/>
    <w:rsid w:val="003C5276"/>
    <w:rsid w:val="003C731B"/>
    <w:rsid w:val="003D3BD3"/>
    <w:rsid w:val="003D5E64"/>
    <w:rsid w:val="003D66B2"/>
    <w:rsid w:val="003E14F6"/>
    <w:rsid w:val="003E1D97"/>
    <w:rsid w:val="004014B8"/>
    <w:rsid w:val="00402AE3"/>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1E8C"/>
    <w:rsid w:val="004E3BAE"/>
    <w:rsid w:val="004E6E5E"/>
    <w:rsid w:val="004E707C"/>
    <w:rsid w:val="00502D2C"/>
    <w:rsid w:val="00505F28"/>
    <w:rsid w:val="005062ED"/>
    <w:rsid w:val="00510C8F"/>
    <w:rsid w:val="00510D4C"/>
    <w:rsid w:val="005157E7"/>
    <w:rsid w:val="00545C45"/>
    <w:rsid w:val="00545DCE"/>
    <w:rsid w:val="00547F2B"/>
    <w:rsid w:val="005505EE"/>
    <w:rsid w:val="005517EC"/>
    <w:rsid w:val="00552DEC"/>
    <w:rsid w:val="00552F98"/>
    <w:rsid w:val="0055637F"/>
    <w:rsid w:val="0057152C"/>
    <w:rsid w:val="00575CA6"/>
    <w:rsid w:val="00581AA9"/>
    <w:rsid w:val="00582E0B"/>
    <w:rsid w:val="00586DF7"/>
    <w:rsid w:val="00590263"/>
    <w:rsid w:val="005B6317"/>
    <w:rsid w:val="005C0C61"/>
    <w:rsid w:val="005C7D5B"/>
    <w:rsid w:val="005D2D04"/>
    <w:rsid w:val="005D736F"/>
    <w:rsid w:val="005E62A9"/>
    <w:rsid w:val="005F6FCC"/>
    <w:rsid w:val="006177E9"/>
    <w:rsid w:val="00625F0D"/>
    <w:rsid w:val="006301C7"/>
    <w:rsid w:val="00635DB4"/>
    <w:rsid w:val="0064070D"/>
    <w:rsid w:val="00642C0E"/>
    <w:rsid w:val="00650D5D"/>
    <w:rsid w:val="00655491"/>
    <w:rsid w:val="00655FF0"/>
    <w:rsid w:val="006565B6"/>
    <w:rsid w:val="00657E05"/>
    <w:rsid w:val="00670185"/>
    <w:rsid w:val="00684C1F"/>
    <w:rsid w:val="006A450A"/>
    <w:rsid w:val="006B6980"/>
    <w:rsid w:val="006C5114"/>
    <w:rsid w:val="006D0EB5"/>
    <w:rsid w:val="006D48ED"/>
    <w:rsid w:val="006E3072"/>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7F678F"/>
    <w:rsid w:val="007F6A8B"/>
    <w:rsid w:val="008025B0"/>
    <w:rsid w:val="0080613A"/>
    <w:rsid w:val="00817CE6"/>
    <w:rsid w:val="00832210"/>
    <w:rsid w:val="0084556B"/>
    <w:rsid w:val="00850AD8"/>
    <w:rsid w:val="0086403C"/>
    <w:rsid w:val="00873C8B"/>
    <w:rsid w:val="00892C2F"/>
    <w:rsid w:val="008A6D4A"/>
    <w:rsid w:val="008A71CE"/>
    <w:rsid w:val="008B0F3F"/>
    <w:rsid w:val="008B3997"/>
    <w:rsid w:val="008B3E12"/>
    <w:rsid w:val="008B47D1"/>
    <w:rsid w:val="008B4ED0"/>
    <w:rsid w:val="008B7415"/>
    <w:rsid w:val="008C1DE3"/>
    <w:rsid w:val="008D08BE"/>
    <w:rsid w:val="008D5442"/>
    <w:rsid w:val="008E1B25"/>
    <w:rsid w:val="008E2D12"/>
    <w:rsid w:val="008E5B36"/>
    <w:rsid w:val="008F440B"/>
    <w:rsid w:val="008F7517"/>
    <w:rsid w:val="009148F5"/>
    <w:rsid w:val="009167AA"/>
    <w:rsid w:val="00927FB1"/>
    <w:rsid w:val="00931C4D"/>
    <w:rsid w:val="00932532"/>
    <w:rsid w:val="0094107E"/>
    <w:rsid w:val="00944584"/>
    <w:rsid w:val="00945CFA"/>
    <w:rsid w:val="009650CD"/>
    <w:rsid w:val="00971961"/>
    <w:rsid w:val="00972E9D"/>
    <w:rsid w:val="00976CCE"/>
    <w:rsid w:val="00980A28"/>
    <w:rsid w:val="00985A94"/>
    <w:rsid w:val="009C0D37"/>
    <w:rsid w:val="009C1812"/>
    <w:rsid w:val="009D2411"/>
    <w:rsid w:val="009D253E"/>
    <w:rsid w:val="009D4C14"/>
    <w:rsid w:val="009D75D2"/>
    <w:rsid w:val="009E263B"/>
    <w:rsid w:val="009E643A"/>
    <w:rsid w:val="009E78C5"/>
    <w:rsid w:val="009F0F46"/>
    <w:rsid w:val="009F214F"/>
    <w:rsid w:val="00A02920"/>
    <w:rsid w:val="00A036A4"/>
    <w:rsid w:val="00A04434"/>
    <w:rsid w:val="00A12BF4"/>
    <w:rsid w:val="00A24F69"/>
    <w:rsid w:val="00A277E2"/>
    <w:rsid w:val="00A3078A"/>
    <w:rsid w:val="00A405B8"/>
    <w:rsid w:val="00A44E58"/>
    <w:rsid w:val="00A54B3B"/>
    <w:rsid w:val="00A56A32"/>
    <w:rsid w:val="00A70594"/>
    <w:rsid w:val="00A70A30"/>
    <w:rsid w:val="00A71D56"/>
    <w:rsid w:val="00A76EF1"/>
    <w:rsid w:val="00A7713D"/>
    <w:rsid w:val="00A80D4A"/>
    <w:rsid w:val="00A8640A"/>
    <w:rsid w:val="00A90F89"/>
    <w:rsid w:val="00A92C3F"/>
    <w:rsid w:val="00A9367E"/>
    <w:rsid w:val="00AA3960"/>
    <w:rsid w:val="00AC393B"/>
    <w:rsid w:val="00AF04E7"/>
    <w:rsid w:val="00AF399E"/>
    <w:rsid w:val="00AF45AB"/>
    <w:rsid w:val="00AF556D"/>
    <w:rsid w:val="00AF74A3"/>
    <w:rsid w:val="00B27E57"/>
    <w:rsid w:val="00B34BB2"/>
    <w:rsid w:val="00B4174B"/>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B790F"/>
    <w:rsid w:val="00BC2049"/>
    <w:rsid w:val="00BC2A5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527B3"/>
    <w:rsid w:val="00C653C2"/>
    <w:rsid w:val="00C67042"/>
    <w:rsid w:val="00C7457F"/>
    <w:rsid w:val="00C7626D"/>
    <w:rsid w:val="00C805CB"/>
    <w:rsid w:val="00C81803"/>
    <w:rsid w:val="00CA0448"/>
    <w:rsid w:val="00CA325A"/>
    <w:rsid w:val="00CB1F70"/>
    <w:rsid w:val="00CB4FAA"/>
    <w:rsid w:val="00CC6A75"/>
    <w:rsid w:val="00CD79FC"/>
    <w:rsid w:val="00CE0EA1"/>
    <w:rsid w:val="00CE1992"/>
    <w:rsid w:val="00D05DA9"/>
    <w:rsid w:val="00D11130"/>
    <w:rsid w:val="00D3672E"/>
    <w:rsid w:val="00D3754B"/>
    <w:rsid w:val="00D41F49"/>
    <w:rsid w:val="00D53967"/>
    <w:rsid w:val="00D54F52"/>
    <w:rsid w:val="00D628F6"/>
    <w:rsid w:val="00D66579"/>
    <w:rsid w:val="00D72BB0"/>
    <w:rsid w:val="00D820CE"/>
    <w:rsid w:val="00D843D5"/>
    <w:rsid w:val="00D95DF8"/>
    <w:rsid w:val="00DB5E0E"/>
    <w:rsid w:val="00DC1C55"/>
    <w:rsid w:val="00DF7236"/>
    <w:rsid w:val="00E2345B"/>
    <w:rsid w:val="00E23B1E"/>
    <w:rsid w:val="00E2760B"/>
    <w:rsid w:val="00E42025"/>
    <w:rsid w:val="00E4261E"/>
    <w:rsid w:val="00E45265"/>
    <w:rsid w:val="00E6481D"/>
    <w:rsid w:val="00E66F60"/>
    <w:rsid w:val="00E70821"/>
    <w:rsid w:val="00E71CF5"/>
    <w:rsid w:val="00E802B6"/>
    <w:rsid w:val="00E83809"/>
    <w:rsid w:val="00E86D12"/>
    <w:rsid w:val="00E87B79"/>
    <w:rsid w:val="00E87FBB"/>
    <w:rsid w:val="00E917FA"/>
    <w:rsid w:val="00EA26D5"/>
    <w:rsid w:val="00EB0D32"/>
    <w:rsid w:val="00ED3BFD"/>
    <w:rsid w:val="00ED71CD"/>
    <w:rsid w:val="00ED7DA9"/>
    <w:rsid w:val="00EE4F78"/>
    <w:rsid w:val="00EF437B"/>
    <w:rsid w:val="00F0709C"/>
    <w:rsid w:val="00F177F3"/>
    <w:rsid w:val="00F21548"/>
    <w:rsid w:val="00F42C51"/>
    <w:rsid w:val="00F45757"/>
    <w:rsid w:val="00F532F5"/>
    <w:rsid w:val="00F5543A"/>
    <w:rsid w:val="00F55BCB"/>
    <w:rsid w:val="00F55F91"/>
    <w:rsid w:val="00F62940"/>
    <w:rsid w:val="00F64FDB"/>
    <w:rsid w:val="00F766B5"/>
    <w:rsid w:val="00F7693F"/>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049af80dec92810f5ff5f2544353e1b0">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280cb18f17a3868019811262e5d3368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4A75-50F6-40DF-B653-2BE7F74A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FC88A-C55A-4D8B-8865-7A9D750BBD7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387CE66A-0ADA-48C2-9742-32EFA81E1086}">
  <ds:schemaRefs>
    <ds:schemaRef ds:uri="http://schemas.microsoft.com/sharepoint/v3/contenttype/forms"/>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570</Words>
  <Characters>4032</Characters>
  <Application>Microsoft Office Word</Application>
  <DocSecurity>0</DocSecurity>
  <Lines>68</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240</cp:revision>
  <dcterms:created xsi:type="dcterms:W3CDTF">2025-09-19T05:13:00Z</dcterms:created>
  <dcterms:modified xsi:type="dcterms:W3CDTF">2026-07-16T11:56:00Z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