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EC39" w14:textId="2979F5DC"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 xml:space="preserve">PROJEKTŲ VALDYMO PROGRAMINĖS ĮRANGOS </w:t>
      </w:r>
      <w:r w:rsidR="005E3771" w:rsidRPr="005C17DA">
        <w:rPr>
          <w:rFonts w:ascii="Times New Roman" w:eastAsia="Times New Roman" w:hAnsi="Times New Roman" w:cs="Times New Roman"/>
          <w:b/>
          <w:color w:val="000000" w:themeColor="text1"/>
        </w:rPr>
        <w:t xml:space="preserve">LICENCIJŲ PRATĘSIMO </w:t>
      </w:r>
      <w:r w:rsidRPr="005C17DA">
        <w:rPr>
          <w:rFonts w:ascii="Times New Roman" w:eastAsia="Times New Roman" w:hAnsi="Times New Roman" w:cs="Times New Roman"/>
          <w:b/>
          <w:color w:val="000000" w:themeColor="text1"/>
        </w:rPr>
        <w:t>TECHNINĖ SPECIFIKACIJA</w:t>
      </w:r>
    </w:p>
    <w:p w14:paraId="734D208B" w14:textId="77777777" w:rsidR="00182E99" w:rsidRPr="005C17DA" w:rsidRDefault="00182E99">
      <w:pPr>
        <w:widowControl/>
        <w:pBdr>
          <w:top w:val="nil"/>
          <w:left w:val="nil"/>
          <w:bottom w:val="nil"/>
          <w:right w:val="nil"/>
          <w:between w:val="nil"/>
        </w:pBdr>
        <w:jc w:val="center"/>
        <w:rPr>
          <w:rFonts w:ascii="Times New Roman" w:eastAsia="Times New Roman" w:hAnsi="Times New Roman" w:cs="Times New Roman"/>
          <w:b/>
          <w:color w:val="000000" w:themeColor="text1"/>
        </w:rPr>
      </w:pPr>
    </w:p>
    <w:p w14:paraId="70E66C87" w14:textId="77777777" w:rsidR="0099534F" w:rsidRPr="005C17DA" w:rsidRDefault="0099534F" w:rsidP="0099534F">
      <w:pPr>
        <w:pStyle w:val="Antrat1"/>
        <w:numPr>
          <w:ilvl w:val="0"/>
          <w:numId w:val="14"/>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t>Bendra informacija</w:t>
      </w:r>
    </w:p>
    <w:p w14:paraId="7D2207BE" w14:textId="65C8586B" w:rsidR="00B10BDD" w:rsidRPr="00B10BDD" w:rsidRDefault="00B10BDD" w:rsidP="41B75A62">
      <w:pPr>
        <w:pStyle w:val="Sraopastraipa"/>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szCs w:val="24"/>
        </w:rPr>
        <w:t xml:space="preserve">Valstybės duomenų agentūra (toliau – </w:t>
      </w:r>
      <w:r w:rsidR="005D0AB2" w:rsidRPr="41B75A62">
        <w:rPr>
          <w:rFonts w:ascii="Times New Roman" w:eastAsia="Times New Roman" w:hAnsi="Times New Roman" w:cs="Times New Roman"/>
          <w:color w:val="000000" w:themeColor="text1"/>
          <w:szCs w:val="24"/>
        </w:rPr>
        <w:t>Pirkėjas</w:t>
      </w:r>
      <w:r w:rsidRPr="41B75A62">
        <w:rPr>
          <w:rFonts w:ascii="Times New Roman" w:eastAsia="Times New Roman" w:hAnsi="Times New Roman" w:cs="Times New Roman"/>
          <w:color w:val="000000" w:themeColor="text1"/>
          <w:szCs w:val="24"/>
        </w:rPr>
        <w:t xml:space="preserve">), siekdama užtikrinti veiklos vykdymą, </w:t>
      </w:r>
      <w:r w:rsidR="00D01EA5">
        <w:rPr>
          <w:rFonts w:ascii="Times New Roman" w:eastAsia="Times New Roman" w:hAnsi="Times New Roman" w:cs="Times New Roman"/>
          <w:color w:val="000000" w:themeColor="text1"/>
          <w:szCs w:val="24"/>
        </w:rPr>
        <w:t>numato</w:t>
      </w:r>
      <w:r w:rsidRPr="41B75A62">
        <w:rPr>
          <w:rFonts w:ascii="Times New Roman" w:eastAsia="Times New Roman" w:hAnsi="Times New Roman" w:cs="Times New Roman"/>
          <w:color w:val="000000" w:themeColor="text1"/>
          <w:szCs w:val="24"/>
        </w:rPr>
        <w:t xml:space="preserve"> įsigyti projektų valdymo programinės įrangos licencijų pratęsimą.</w:t>
      </w:r>
    </w:p>
    <w:p w14:paraId="12453547" w14:textId="75BF44D6" w:rsidR="003556AB" w:rsidRPr="003556AB" w:rsidRDefault="002035F6" w:rsidP="003556AB">
      <w:pPr>
        <w:pStyle w:val="Sraopastraipa"/>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002035F6">
        <w:rPr>
          <w:rFonts w:ascii="Times New Roman" w:eastAsia="Times New Roman" w:hAnsi="Times New Roman" w:cs="Times New Roman"/>
          <w:color w:val="000000" w:themeColor="text1"/>
        </w:rPr>
        <w:t>Pirkimo objektas – projektų valdymo programinės įrangos licencijų pratęsimo įsigijimas, apimantis: projektinių užduočių valdymo programinės įrangos „</w:t>
      </w:r>
      <w:proofErr w:type="spellStart"/>
      <w:r w:rsidRPr="002035F6">
        <w:rPr>
          <w:rFonts w:ascii="Times New Roman" w:eastAsia="Times New Roman" w:hAnsi="Times New Roman" w:cs="Times New Roman"/>
          <w:color w:val="000000" w:themeColor="text1"/>
        </w:rPr>
        <w:t>Jira</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Cloud</w:t>
      </w:r>
      <w:proofErr w:type="spellEnd"/>
      <w:r w:rsidRPr="002035F6">
        <w:rPr>
          <w:rFonts w:ascii="Times New Roman" w:eastAsia="Times New Roman" w:hAnsi="Times New Roman" w:cs="Times New Roman"/>
          <w:color w:val="000000" w:themeColor="text1"/>
        </w:rPr>
        <w:t>) Premium“ arba lygiavertės licencijų – 500 vnt., laiko stebėjimo ir žymėjimo programinės įrangos „</w:t>
      </w:r>
      <w:proofErr w:type="spellStart"/>
      <w:r w:rsidRPr="002035F6">
        <w:rPr>
          <w:rFonts w:ascii="Times New Roman" w:eastAsia="Times New Roman" w:hAnsi="Times New Roman" w:cs="Times New Roman"/>
          <w:color w:val="000000" w:themeColor="text1"/>
        </w:rPr>
        <w:t>Timesheets</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by</w:t>
      </w:r>
      <w:proofErr w:type="spellEnd"/>
      <w:r w:rsidRPr="002035F6">
        <w:rPr>
          <w:rFonts w:ascii="Times New Roman" w:eastAsia="Times New Roman" w:hAnsi="Times New Roman" w:cs="Times New Roman"/>
          <w:color w:val="000000" w:themeColor="text1"/>
        </w:rPr>
        <w:t xml:space="preserve"> Tempo – </w:t>
      </w:r>
      <w:proofErr w:type="spellStart"/>
      <w:r w:rsidRPr="002035F6">
        <w:rPr>
          <w:rFonts w:ascii="Times New Roman" w:eastAsia="Times New Roman" w:hAnsi="Times New Roman" w:cs="Times New Roman"/>
          <w:color w:val="000000" w:themeColor="text1"/>
        </w:rPr>
        <w:t>Jira</w:t>
      </w:r>
      <w:proofErr w:type="spellEnd"/>
      <w:r w:rsidRPr="002035F6">
        <w:rPr>
          <w:rFonts w:ascii="Times New Roman" w:eastAsia="Times New Roman" w:hAnsi="Times New Roman" w:cs="Times New Roman"/>
          <w:color w:val="000000" w:themeColor="text1"/>
        </w:rPr>
        <w:t xml:space="preserve"> Time </w:t>
      </w:r>
      <w:proofErr w:type="spellStart"/>
      <w:r w:rsidRPr="002035F6">
        <w:rPr>
          <w:rFonts w:ascii="Times New Roman" w:eastAsia="Times New Roman" w:hAnsi="Times New Roman" w:cs="Times New Roman"/>
          <w:color w:val="000000" w:themeColor="text1"/>
        </w:rPr>
        <w:t>Tracking</w:t>
      </w:r>
      <w:proofErr w:type="spellEnd"/>
      <w:r w:rsidRPr="002035F6">
        <w:rPr>
          <w:rFonts w:ascii="Times New Roman" w:eastAsia="Times New Roman" w:hAnsi="Times New Roman" w:cs="Times New Roman"/>
          <w:color w:val="000000" w:themeColor="text1"/>
        </w:rPr>
        <w:t>“ arba lygiavertės licencijų – 500 vnt., resursų planavimo ir valdymo programinės įrangos „</w:t>
      </w:r>
      <w:proofErr w:type="spellStart"/>
      <w:r w:rsidRPr="002035F6">
        <w:rPr>
          <w:rFonts w:ascii="Times New Roman" w:eastAsia="Times New Roman" w:hAnsi="Times New Roman" w:cs="Times New Roman"/>
          <w:color w:val="000000" w:themeColor="text1"/>
        </w:rPr>
        <w:t>Capacity</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Planner</w:t>
      </w:r>
      <w:proofErr w:type="spellEnd"/>
      <w:r w:rsidRPr="002035F6">
        <w:rPr>
          <w:rFonts w:ascii="Times New Roman" w:eastAsia="Times New Roman" w:hAnsi="Times New Roman" w:cs="Times New Roman"/>
          <w:color w:val="000000" w:themeColor="text1"/>
        </w:rPr>
        <w:t xml:space="preserve"> – </w:t>
      </w:r>
      <w:proofErr w:type="spellStart"/>
      <w:r w:rsidRPr="002035F6">
        <w:rPr>
          <w:rFonts w:ascii="Times New Roman" w:eastAsia="Times New Roman" w:hAnsi="Times New Roman" w:cs="Times New Roman"/>
          <w:color w:val="000000" w:themeColor="text1"/>
        </w:rPr>
        <w:t>Jira</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Team</w:t>
      </w:r>
      <w:proofErr w:type="spellEnd"/>
      <w:r w:rsidRPr="002035F6">
        <w:rPr>
          <w:rFonts w:ascii="Times New Roman" w:eastAsia="Times New Roman" w:hAnsi="Times New Roman" w:cs="Times New Roman"/>
          <w:color w:val="000000" w:themeColor="text1"/>
        </w:rPr>
        <w:t xml:space="preserve"> &amp; </w:t>
      </w:r>
      <w:proofErr w:type="spellStart"/>
      <w:r w:rsidRPr="002035F6">
        <w:rPr>
          <w:rFonts w:ascii="Times New Roman" w:eastAsia="Times New Roman" w:hAnsi="Times New Roman" w:cs="Times New Roman"/>
          <w:color w:val="000000" w:themeColor="text1"/>
        </w:rPr>
        <w:t>Resource</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Management</w:t>
      </w:r>
      <w:proofErr w:type="spellEnd"/>
      <w:r w:rsidRPr="002035F6">
        <w:rPr>
          <w:rFonts w:ascii="Times New Roman" w:eastAsia="Times New Roman" w:hAnsi="Times New Roman" w:cs="Times New Roman"/>
          <w:color w:val="000000" w:themeColor="text1"/>
        </w:rPr>
        <w:t xml:space="preserve">“ arba lygiavertės licencijų – 500 vnt., automatizavimo ir </w:t>
      </w:r>
      <w:proofErr w:type="spellStart"/>
      <w:r w:rsidRPr="002035F6">
        <w:rPr>
          <w:rFonts w:ascii="Times New Roman" w:eastAsia="Times New Roman" w:hAnsi="Times New Roman" w:cs="Times New Roman"/>
          <w:color w:val="000000" w:themeColor="text1"/>
        </w:rPr>
        <w:t>skriptų</w:t>
      </w:r>
      <w:proofErr w:type="spellEnd"/>
      <w:r w:rsidRPr="002035F6">
        <w:rPr>
          <w:rFonts w:ascii="Times New Roman" w:eastAsia="Times New Roman" w:hAnsi="Times New Roman" w:cs="Times New Roman"/>
          <w:color w:val="000000" w:themeColor="text1"/>
        </w:rPr>
        <w:t xml:space="preserve"> kūrimo programinės įrangos „</w:t>
      </w:r>
      <w:proofErr w:type="spellStart"/>
      <w:r w:rsidRPr="002035F6">
        <w:rPr>
          <w:rFonts w:ascii="Times New Roman" w:eastAsia="Times New Roman" w:hAnsi="Times New Roman" w:cs="Times New Roman"/>
          <w:color w:val="000000" w:themeColor="text1"/>
        </w:rPr>
        <w:t>ScriptRunner</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for</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Jira</w:t>
      </w:r>
      <w:proofErr w:type="spellEnd"/>
      <w:r w:rsidRPr="002035F6">
        <w:rPr>
          <w:rFonts w:ascii="Times New Roman" w:eastAsia="Times New Roman" w:hAnsi="Times New Roman" w:cs="Times New Roman"/>
          <w:color w:val="000000" w:themeColor="text1"/>
        </w:rPr>
        <w:t>“ arba lygiavertės licencijų – 500 vnt., komandinio bendradarbiavimo programinės įrangos „</w:t>
      </w:r>
      <w:proofErr w:type="spellStart"/>
      <w:r w:rsidRPr="002035F6">
        <w:rPr>
          <w:rFonts w:ascii="Times New Roman" w:eastAsia="Times New Roman" w:hAnsi="Times New Roman" w:cs="Times New Roman"/>
          <w:color w:val="000000" w:themeColor="text1"/>
        </w:rPr>
        <w:t>Atlassian</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Confluence</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Cloud</w:t>
      </w:r>
      <w:proofErr w:type="spellEnd"/>
      <w:r w:rsidRPr="002035F6">
        <w:rPr>
          <w:rFonts w:ascii="Times New Roman" w:eastAsia="Times New Roman" w:hAnsi="Times New Roman" w:cs="Times New Roman"/>
          <w:color w:val="000000" w:themeColor="text1"/>
        </w:rPr>
        <w:t>) Standard“ arba lygiavertės licencijų – 300 vnt., ataskaitų kūrimo programinės įrangos „</w:t>
      </w:r>
      <w:proofErr w:type="spellStart"/>
      <w:r w:rsidRPr="002035F6">
        <w:rPr>
          <w:rFonts w:ascii="Times New Roman" w:eastAsia="Times New Roman" w:hAnsi="Times New Roman" w:cs="Times New Roman"/>
          <w:color w:val="000000" w:themeColor="text1"/>
        </w:rPr>
        <w:t>EazyBI</w:t>
      </w:r>
      <w:proofErr w:type="spellEnd"/>
      <w:r w:rsidRPr="002035F6">
        <w:rPr>
          <w:rFonts w:ascii="Times New Roman" w:eastAsia="Times New Roman" w:hAnsi="Times New Roman" w:cs="Times New Roman"/>
          <w:color w:val="000000" w:themeColor="text1"/>
        </w:rPr>
        <w:t>“ arba lygiavertės licencijų – 500 vnt. bei naudotojų komunikacijai skirtos vaizdo pranešimų programinės įrangos „</w:t>
      </w:r>
      <w:proofErr w:type="spellStart"/>
      <w:r w:rsidRPr="002035F6">
        <w:rPr>
          <w:rFonts w:ascii="Times New Roman" w:eastAsia="Times New Roman" w:hAnsi="Times New Roman" w:cs="Times New Roman"/>
          <w:color w:val="000000" w:themeColor="text1"/>
        </w:rPr>
        <w:t>Loom</w:t>
      </w:r>
      <w:proofErr w:type="spellEnd"/>
      <w:r w:rsidRPr="002035F6">
        <w:rPr>
          <w:rFonts w:ascii="Times New Roman" w:eastAsia="Times New Roman" w:hAnsi="Times New Roman" w:cs="Times New Roman"/>
          <w:color w:val="000000" w:themeColor="text1"/>
        </w:rPr>
        <w:t xml:space="preserve"> </w:t>
      </w:r>
      <w:proofErr w:type="spellStart"/>
      <w:r w:rsidRPr="002035F6">
        <w:rPr>
          <w:rFonts w:ascii="Times New Roman" w:eastAsia="Times New Roman" w:hAnsi="Times New Roman" w:cs="Times New Roman"/>
          <w:color w:val="000000" w:themeColor="text1"/>
        </w:rPr>
        <w:t>Business</w:t>
      </w:r>
      <w:proofErr w:type="spellEnd"/>
      <w:r w:rsidRPr="002035F6">
        <w:rPr>
          <w:rFonts w:ascii="Times New Roman" w:eastAsia="Times New Roman" w:hAnsi="Times New Roman" w:cs="Times New Roman"/>
          <w:color w:val="000000" w:themeColor="text1"/>
        </w:rPr>
        <w:t xml:space="preserve"> AI“ arba lygiavertės licencijų – 5 vnt. prenumeratos pratęsimą, programinės įrangos atnaujinimus bei techninį aptarnavimą (toliau kartu – prekės). Prekių tiekimo ir techninio aptarnavimo laikotarpis – 12 mėnesių nuo 2026 m. rugsėjo 21 d. iki 2027 m. rugsėjo 20 d.</w:t>
      </w:r>
    </w:p>
    <w:p w14:paraId="494599A4" w14:textId="47CF236A" w:rsidR="00CA518A" w:rsidRPr="005C17DA" w:rsidRDefault="00BE1624" w:rsidP="41B75A62">
      <w:pPr>
        <w:pStyle w:val="Sraopastraipa"/>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rPr>
        <w:t xml:space="preserve">Į </w:t>
      </w:r>
      <w:r w:rsidR="005D0AB2" w:rsidRPr="41B75A62">
        <w:rPr>
          <w:rFonts w:ascii="Times New Roman" w:eastAsia="Times New Roman" w:hAnsi="Times New Roman" w:cs="Times New Roman"/>
          <w:color w:val="000000" w:themeColor="text1"/>
        </w:rPr>
        <w:t>p</w:t>
      </w:r>
      <w:r w:rsidRPr="41B75A62">
        <w:rPr>
          <w:rFonts w:ascii="Times New Roman" w:eastAsia="Times New Roman" w:hAnsi="Times New Roman" w:cs="Times New Roman"/>
          <w:color w:val="000000" w:themeColor="text1"/>
        </w:rPr>
        <w:t>rekių kainą turi būti įskaičiuotos visos išlaidos, reikalingos tinkamam pirkimo sutarties įvykdymui (įskaitant prekių pristatymą</w:t>
      </w:r>
      <w:r w:rsidR="00750004" w:rsidRPr="41B75A62">
        <w:rPr>
          <w:rFonts w:ascii="Times New Roman" w:eastAsia="Times New Roman" w:hAnsi="Times New Roman" w:cs="Times New Roman"/>
          <w:color w:val="000000" w:themeColor="text1"/>
        </w:rPr>
        <w:t>)</w:t>
      </w:r>
      <w:r w:rsidRPr="41B75A62">
        <w:rPr>
          <w:rFonts w:ascii="Times New Roman" w:eastAsia="Times New Roman" w:hAnsi="Times New Roman" w:cs="Times New Roman"/>
          <w:color w:val="000000" w:themeColor="text1"/>
        </w:rPr>
        <w:t xml:space="preserve">. </w:t>
      </w:r>
    </w:p>
    <w:p w14:paraId="1A58181D" w14:textId="6D88B06D" w:rsidR="00750004" w:rsidRPr="005C17DA" w:rsidRDefault="07F35C56" w:rsidP="41B75A62">
      <w:pPr>
        <w:pStyle w:val="Sraopastraipa"/>
        <w:widowControl/>
        <w:numPr>
          <w:ilvl w:val="1"/>
          <w:numId w:val="14"/>
        </w:numPr>
        <w:tabs>
          <w:tab w:val="left" w:pos="900"/>
          <w:tab w:val="left" w:pos="144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szCs w:val="24"/>
        </w:rPr>
        <w:t xml:space="preserve">Tiekėjas kartu su pasiūlymu turi pateikti siūlomų </w:t>
      </w:r>
      <w:r w:rsidR="5E25039C" w:rsidRPr="496A572B">
        <w:rPr>
          <w:rFonts w:ascii="Times New Roman" w:eastAsia="Times New Roman" w:hAnsi="Times New Roman" w:cs="Times New Roman"/>
          <w:color w:val="000000" w:themeColor="text1"/>
          <w:szCs w:val="24"/>
        </w:rPr>
        <w:t>p</w:t>
      </w:r>
      <w:r w:rsidRPr="496A572B">
        <w:rPr>
          <w:rFonts w:ascii="Times New Roman" w:eastAsia="Times New Roman" w:hAnsi="Times New Roman" w:cs="Times New Roman"/>
          <w:color w:val="000000" w:themeColor="text1"/>
          <w:szCs w:val="24"/>
        </w:rPr>
        <w:t>rekių gamintojo dokumentus, patvirtinančius atitiktį nustatytiems techniniams</w:t>
      </w:r>
      <w:r w:rsidR="2D941F17" w:rsidRPr="496A572B">
        <w:rPr>
          <w:rFonts w:ascii="Times New Roman" w:eastAsia="Times New Roman" w:hAnsi="Times New Roman" w:cs="Times New Roman"/>
          <w:color w:val="000000" w:themeColor="text1"/>
          <w:szCs w:val="24"/>
        </w:rPr>
        <w:t xml:space="preserve"> </w:t>
      </w:r>
      <w:r w:rsidRPr="496A572B">
        <w:rPr>
          <w:rFonts w:ascii="Times New Roman" w:eastAsia="Times New Roman" w:hAnsi="Times New Roman" w:cs="Times New Roman"/>
          <w:color w:val="000000" w:themeColor="text1"/>
          <w:szCs w:val="24"/>
        </w:rPr>
        <w:t>reikalavimams, nurodytiems šioje techninėje specifikacijoje. Tiekėjas gali kartu su pasiūlymu pateik</w:t>
      </w:r>
      <w:r w:rsidRPr="496A572B">
        <w:rPr>
          <w:rFonts w:ascii="Times New Roman" w:eastAsia="Times New Roman" w:hAnsi="Times New Roman" w:cs="Times New Roman"/>
          <w:color w:val="000000" w:themeColor="text1"/>
        </w:rPr>
        <w:t>ti nuorodas į interneto svetainę (-</w:t>
      </w:r>
      <w:proofErr w:type="spellStart"/>
      <w:r w:rsidRPr="496A572B">
        <w:rPr>
          <w:rFonts w:ascii="Times New Roman" w:eastAsia="Times New Roman" w:hAnsi="Times New Roman" w:cs="Times New Roman"/>
          <w:color w:val="000000" w:themeColor="text1"/>
        </w:rPr>
        <w:t>es</w:t>
      </w:r>
      <w:proofErr w:type="spellEnd"/>
      <w:r w:rsidRPr="496A572B">
        <w:rPr>
          <w:rFonts w:ascii="Times New Roman" w:eastAsia="Times New Roman" w:hAnsi="Times New Roman" w:cs="Times New Roman"/>
          <w:color w:val="000000" w:themeColor="text1"/>
        </w:rPr>
        <w:t>) ar joje (jose) esantį (-</w:t>
      </w:r>
      <w:proofErr w:type="spellStart"/>
      <w:r w:rsidRPr="496A572B">
        <w:rPr>
          <w:rFonts w:ascii="Times New Roman" w:eastAsia="Times New Roman" w:hAnsi="Times New Roman" w:cs="Times New Roman"/>
          <w:color w:val="000000" w:themeColor="text1"/>
        </w:rPr>
        <w:t>čius</w:t>
      </w:r>
      <w:proofErr w:type="spellEnd"/>
      <w:r w:rsidRPr="496A572B">
        <w:rPr>
          <w:rFonts w:ascii="Times New Roman" w:eastAsia="Times New Roman" w:hAnsi="Times New Roman" w:cs="Times New Roman"/>
          <w:color w:val="000000" w:themeColor="text1"/>
        </w:rPr>
        <w:t>) gamintojo dokumento (-tų) ekranvaizdį (-</w:t>
      </w:r>
      <w:proofErr w:type="spellStart"/>
      <w:r w:rsidRPr="496A572B">
        <w:rPr>
          <w:rFonts w:ascii="Times New Roman" w:eastAsia="Times New Roman" w:hAnsi="Times New Roman" w:cs="Times New Roman"/>
          <w:color w:val="000000" w:themeColor="text1"/>
        </w:rPr>
        <w:t>žius</w:t>
      </w:r>
      <w:proofErr w:type="spellEnd"/>
      <w:r w:rsidRPr="496A572B">
        <w:rPr>
          <w:rFonts w:ascii="Times New Roman" w:eastAsia="Times New Roman" w:hAnsi="Times New Roman" w:cs="Times New Roman"/>
          <w:color w:val="000000" w:themeColor="text1"/>
        </w:rPr>
        <w:t xml:space="preserve">) (angl. </w:t>
      </w:r>
      <w:proofErr w:type="spellStart"/>
      <w:r w:rsidRPr="496A572B">
        <w:rPr>
          <w:rFonts w:ascii="Times New Roman" w:eastAsia="Times New Roman" w:hAnsi="Times New Roman" w:cs="Times New Roman"/>
          <w:color w:val="000000" w:themeColor="text1"/>
        </w:rPr>
        <w:t>printscreen</w:t>
      </w:r>
      <w:proofErr w:type="spellEnd"/>
      <w:r w:rsidRPr="496A572B">
        <w:rPr>
          <w:rFonts w:ascii="Times New Roman" w:eastAsia="Times New Roman" w:hAnsi="Times New Roman" w:cs="Times New Roman"/>
          <w:color w:val="000000" w:themeColor="text1"/>
        </w:rPr>
        <w:t>), pilnai įrodantį (-</w:t>
      </w:r>
      <w:proofErr w:type="spellStart"/>
      <w:r w:rsidRPr="496A572B">
        <w:rPr>
          <w:rFonts w:ascii="Times New Roman" w:eastAsia="Times New Roman" w:hAnsi="Times New Roman" w:cs="Times New Roman"/>
          <w:color w:val="000000" w:themeColor="text1"/>
        </w:rPr>
        <w:t>čius</w:t>
      </w:r>
      <w:proofErr w:type="spellEnd"/>
      <w:r w:rsidRPr="496A572B">
        <w:rPr>
          <w:rFonts w:ascii="Times New Roman" w:eastAsia="Times New Roman" w:hAnsi="Times New Roman" w:cs="Times New Roman"/>
          <w:color w:val="000000" w:themeColor="text1"/>
        </w:rPr>
        <w:t>) atitikimą atitinkamam techninės specifikacijos reikalavimui. Tiekėjo kartu su pasiūlymu teikiami gamintojo parengti dokumentai (bukletai ir pan.) turi būti originalo kalba, o reikalaujamų parametrų (jeigu jie pateikti kita nei anglų kalba) – ir lietuvių kalba.</w:t>
      </w:r>
      <w:r w:rsidR="00532112" w:rsidRPr="00532112">
        <w:rPr>
          <w:rFonts w:ascii="Times New Roman" w:hAnsi="Times New Roman" w:cs="Times New Roman"/>
          <w:color w:val="00B050"/>
          <w:szCs w:val="24"/>
        </w:rPr>
        <w:t xml:space="preserve"> </w:t>
      </w:r>
      <w:r w:rsidR="00532112" w:rsidRPr="00532112">
        <w:rPr>
          <w:rFonts w:ascii="Times New Roman" w:hAnsi="Times New Roman" w:cs="Times New Roman"/>
          <w:szCs w:val="24"/>
          <w:highlight w:val="yellow"/>
        </w:rPr>
        <w:t>Kai siūloma lygiavertė programinė įranga, į pasiūlymo kainą taip pat turi būti įtrauktos 1.6 punkte nurodytos paslaugos ir darbai.</w:t>
      </w:r>
    </w:p>
    <w:p w14:paraId="5FA68734" w14:textId="612D0A45" w:rsidR="009538D2" w:rsidRPr="00341ED9" w:rsidRDefault="66957705" w:rsidP="41B75A62">
      <w:pPr>
        <w:pStyle w:val="Sraopastraipa"/>
        <w:widowControl/>
        <w:numPr>
          <w:ilvl w:val="1"/>
          <w:numId w:val="14"/>
        </w:numPr>
        <w:tabs>
          <w:tab w:val="left" w:pos="90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 xml:space="preserve">Šiuo metu </w:t>
      </w:r>
      <w:r w:rsidR="5E25039C" w:rsidRPr="496A572B">
        <w:rPr>
          <w:rFonts w:ascii="Times New Roman" w:eastAsia="Times New Roman" w:hAnsi="Times New Roman" w:cs="Times New Roman"/>
          <w:color w:val="000000" w:themeColor="text1"/>
        </w:rPr>
        <w:t>Pirkėjo</w:t>
      </w:r>
      <w:r w:rsidRPr="496A572B">
        <w:rPr>
          <w:rFonts w:ascii="Times New Roman" w:eastAsia="Times New Roman" w:hAnsi="Times New Roman" w:cs="Times New Roman"/>
          <w:color w:val="000000" w:themeColor="text1"/>
        </w:rPr>
        <w:t xml:space="preserve"> turim</w:t>
      </w:r>
      <w:r w:rsidR="5E25039C" w:rsidRPr="496A572B">
        <w:rPr>
          <w:rFonts w:ascii="Times New Roman" w:eastAsia="Times New Roman" w:hAnsi="Times New Roman" w:cs="Times New Roman"/>
          <w:color w:val="000000" w:themeColor="text1"/>
        </w:rPr>
        <w:t>ų</w:t>
      </w:r>
      <w:r w:rsidRPr="496A572B">
        <w:rPr>
          <w:rFonts w:ascii="Times New Roman" w:eastAsia="Times New Roman" w:hAnsi="Times New Roman" w:cs="Times New Roman"/>
          <w:color w:val="000000" w:themeColor="text1"/>
        </w:rPr>
        <w:t xml:space="preserve"> licencij</w:t>
      </w:r>
      <w:r w:rsidR="5E25039C" w:rsidRPr="496A572B">
        <w:rPr>
          <w:rFonts w:ascii="Times New Roman" w:eastAsia="Times New Roman" w:hAnsi="Times New Roman" w:cs="Times New Roman"/>
          <w:color w:val="000000" w:themeColor="text1"/>
        </w:rPr>
        <w:t>ų</w:t>
      </w:r>
      <w:r w:rsidRPr="496A572B">
        <w:rPr>
          <w:rFonts w:ascii="Times New Roman" w:eastAsia="Times New Roman" w:hAnsi="Times New Roman" w:cs="Times New Roman"/>
          <w:color w:val="000000" w:themeColor="text1"/>
        </w:rPr>
        <w:t xml:space="preserve"> URL adresas – </w:t>
      </w:r>
      <w:hyperlink r:id="rId12">
        <w:r w:rsidRPr="496A572B">
          <w:rPr>
            <w:rFonts w:ascii="Times New Roman" w:hAnsi="Times New Roman" w:cs="Times New Roman"/>
            <w:color w:val="000000" w:themeColor="text1"/>
          </w:rPr>
          <w:t>vdagentura.atlassian.net</w:t>
        </w:r>
      </w:hyperlink>
      <w:r w:rsidRPr="496A572B">
        <w:rPr>
          <w:rFonts w:ascii="Times New Roman" w:eastAsia="Times New Roman" w:hAnsi="Times New Roman" w:cs="Times New Roman"/>
          <w:color w:val="000000" w:themeColor="text1"/>
        </w:rPr>
        <w:t>.</w:t>
      </w:r>
      <w:r w:rsidR="488FC7D5" w:rsidRPr="496A572B">
        <w:rPr>
          <w:rFonts w:ascii="Times New Roman" w:eastAsia="Times New Roman" w:hAnsi="Times New Roman" w:cs="Times New Roman"/>
          <w:color w:val="000000" w:themeColor="text1"/>
        </w:rPr>
        <w:t xml:space="preserve"> Licencij</w:t>
      </w:r>
      <w:r w:rsidR="5E25039C" w:rsidRPr="496A572B">
        <w:rPr>
          <w:rFonts w:ascii="Times New Roman" w:eastAsia="Times New Roman" w:hAnsi="Times New Roman" w:cs="Times New Roman"/>
          <w:color w:val="000000" w:themeColor="text1"/>
        </w:rPr>
        <w:t>os</w:t>
      </w:r>
      <w:r w:rsidR="488FC7D5" w:rsidRPr="496A572B">
        <w:rPr>
          <w:rFonts w:ascii="Times New Roman" w:eastAsia="Times New Roman" w:hAnsi="Times New Roman" w:cs="Times New Roman"/>
          <w:color w:val="000000" w:themeColor="text1"/>
        </w:rPr>
        <w:t xml:space="preserve"> galioj</w:t>
      </w:r>
      <w:r w:rsidR="5E25039C" w:rsidRPr="496A572B">
        <w:rPr>
          <w:rFonts w:ascii="Times New Roman" w:eastAsia="Times New Roman" w:hAnsi="Times New Roman" w:cs="Times New Roman"/>
          <w:color w:val="000000" w:themeColor="text1"/>
        </w:rPr>
        <w:t>a</w:t>
      </w:r>
      <w:r w:rsidR="4C2A39E5" w:rsidRPr="496A572B">
        <w:rPr>
          <w:rFonts w:ascii="Times New Roman" w:eastAsia="Times New Roman" w:hAnsi="Times New Roman" w:cs="Times New Roman"/>
          <w:color w:val="000000" w:themeColor="text1"/>
        </w:rPr>
        <w:t xml:space="preserve"> iki 202</w:t>
      </w:r>
      <w:r w:rsidR="005800BC">
        <w:rPr>
          <w:rFonts w:ascii="Times New Roman" w:eastAsia="Times New Roman" w:hAnsi="Times New Roman" w:cs="Times New Roman"/>
          <w:color w:val="000000" w:themeColor="text1"/>
        </w:rPr>
        <w:t>6</w:t>
      </w:r>
      <w:r w:rsidR="4C2A39E5" w:rsidRPr="496A572B">
        <w:rPr>
          <w:rFonts w:ascii="Times New Roman" w:eastAsia="Times New Roman" w:hAnsi="Times New Roman" w:cs="Times New Roman"/>
          <w:color w:val="000000" w:themeColor="text1"/>
        </w:rPr>
        <w:t xml:space="preserve"> m. rugsėjo 20 d.</w:t>
      </w:r>
    </w:p>
    <w:p w14:paraId="571BB8E9" w14:textId="022135A0" w:rsidR="005C17DA" w:rsidRPr="00400DA0" w:rsidRDefault="24B6CCED" w:rsidP="00400DA0">
      <w:pPr>
        <w:pStyle w:val="Sraopastraipa"/>
        <w:widowControl/>
        <w:numPr>
          <w:ilvl w:val="1"/>
          <w:numId w:val="14"/>
        </w:numPr>
        <w:tabs>
          <w:tab w:val="left" w:pos="90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w:t>
      </w:r>
      <w:r w:rsidR="36EB5BA5" w:rsidRPr="00407934">
        <w:rPr>
          <w:rFonts w:ascii="Times New Roman" w:eastAsia="Times New Roman" w:hAnsi="Times New Roman" w:cs="Times New Roman"/>
          <w:color w:val="000000" w:themeColor="text1"/>
        </w:rPr>
        <w:t>”</w:t>
      </w:r>
      <w:r w:rsidRPr="496A572B">
        <w:rPr>
          <w:rFonts w:ascii="Times New Roman" w:eastAsia="Times New Roman" w:hAnsi="Times New Roman" w:cs="Times New Roman"/>
          <w:color w:val="000000" w:themeColor="text1"/>
        </w:rPr>
        <w:t xml:space="preserve">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r w:rsidR="00C759E4" w:rsidRPr="00C759E4">
        <w:rPr>
          <w:rFonts w:ascii="Times New Roman" w:hAnsi="Times New Roman" w:cs="Times New Roman"/>
          <w:color w:val="00B050"/>
          <w:szCs w:val="24"/>
        </w:rPr>
        <w:t xml:space="preserve"> </w:t>
      </w:r>
      <w:r w:rsidR="00C759E4" w:rsidRPr="00C759E4">
        <w:rPr>
          <w:rFonts w:ascii="Times New Roman" w:hAnsi="Times New Roman" w:cs="Times New Roman"/>
          <w:szCs w:val="24"/>
          <w:highlight w:val="yellow"/>
        </w:rPr>
        <w:t>Diegimo paslaugos apima siūlomos lygiavertės programinės įrangos konfigūravimą, pritaikymą Pirkėjo procesams, duomenų migravimą ir jų tęstinumo užtikrinimą, integracijų suderinimą, testavimą ir kitus veiksmus, būtinus techninės specifikacijos reikalavimams įgyvendinti.</w:t>
      </w:r>
    </w:p>
    <w:p w14:paraId="4C12E0B2" w14:textId="22384187" w:rsidR="00C10157" w:rsidRPr="005C17DA" w:rsidRDefault="00C10157" w:rsidP="00C10157">
      <w:pPr>
        <w:pStyle w:val="Sraopastraipa"/>
        <w:widowControl/>
        <w:ind w:left="426"/>
        <w:jc w:val="both"/>
        <w:rPr>
          <w:rFonts w:ascii="Times New Roman" w:eastAsia="Times New Roman" w:hAnsi="Times New Roman" w:cs="Times New Roman"/>
          <w:color w:val="000000" w:themeColor="text1"/>
          <w:szCs w:val="24"/>
        </w:rPr>
      </w:pPr>
      <w:r w:rsidRPr="005C17DA">
        <w:rPr>
          <w:rFonts w:ascii="Times New Roman" w:eastAsia="Times New Roman" w:hAnsi="Times New Roman" w:cs="Times New Roman"/>
          <w:color w:val="000000" w:themeColor="text1"/>
          <w:szCs w:val="24"/>
        </w:rPr>
        <w:br w:type="page"/>
      </w:r>
    </w:p>
    <w:p w14:paraId="083E1FB1" w14:textId="73A0FE59" w:rsidR="00182E99" w:rsidRPr="005C17DA" w:rsidRDefault="0099534F" w:rsidP="00C10157">
      <w:pPr>
        <w:pStyle w:val="Antrat1"/>
        <w:numPr>
          <w:ilvl w:val="0"/>
          <w:numId w:val="14"/>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lastRenderedPageBreak/>
        <w:t>Techniniai reikalavimai</w:t>
      </w:r>
    </w:p>
    <w:p w14:paraId="52527309" w14:textId="77777777" w:rsidR="00182E99" w:rsidRPr="005C17DA" w:rsidRDefault="00182E99">
      <w:pPr>
        <w:widowControl/>
        <w:pBdr>
          <w:top w:val="nil"/>
          <w:left w:val="nil"/>
          <w:bottom w:val="nil"/>
          <w:right w:val="nil"/>
          <w:between w:val="nil"/>
        </w:pBdr>
        <w:rPr>
          <w:rFonts w:ascii="Times New Roman" w:eastAsia="Times New Roman" w:hAnsi="Times New Roman" w:cs="Times New Roman"/>
          <w:color w:val="000000" w:themeColor="text1"/>
        </w:rPr>
      </w:pPr>
    </w:p>
    <w:tbl>
      <w:tblPr>
        <w:tblW w:w="14596" w:type="dxa"/>
        <w:tblLayout w:type="fixed"/>
        <w:tblLook w:val="0400" w:firstRow="0" w:lastRow="0" w:firstColumn="0" w:lastColumn="0" w:noHBand="0" w:noVBand="1"/>
      </w:tblPr>
      <w:tblGrid>
        <w:gridCol w:w="988"/>
        <w:gridCol w:w="5670"/>
        <w:gridCol w:w="1701"/>
        <w:gridCol w:w="6237"/>
      </w:tblGrid>
      <w:tr w:rsidR="005C17DA" w:rsidRPr="005C17DA" w14:paraId="221C539A" w14:textId="77777777" w:rsidTr="496A572B">
        <w:trPr>
          <w:tblHeader/>
        </w:trPr>
        <w:tc>
          <w:tcPr>
            <w:tcW w:w="98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401400C7" w14:textId="77777777" w:rsidR="00182E99" w:rsidRPr="005C17DA" w:rsidRDefault="0083373A" w:rsidP="00B92CFA">
            <w:pPr>
              <w:widowControl/>
              <w:pBdr>
                <w:top w:val="nil"/>
                <w:left w:val="nil"/>
                <w:bottom w:val="nil"/>
                <w:right w:val="nil"/>
                <w:between w:val="nil"/>
              </w:pBdr>
              <w:ind w:right="-114"/>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Eil. Nr.</w:t>
            </w:r>
          </w:p>
        </w:tc>
        <w:tc>
          <w:tcPr>
            <w:tcW w:w="567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5A6EAA55"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Reikalavimai</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2896920"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Kiekis</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1CE5774C" w14:textId="77777777" w:rsidR="002A048E" w:rsidRPr="005C17DA" w:rsidRDefault="002A048E" w:rsidP="002A048E">
            <w:pPr>
              <w:jc w:val="center"/>
              <w:rPr>
                <w:rFonts w:ascii="Times New Roman" w:hAnsi="Times New Roman" w:cs="Times New Roman"/>
                <w:bCs/>
                <w:i/>
                <w:iCs/>
                <w:color w:val="000000" w:themeColor="text1"/>
              </w:rPr>
            </w:pPr>
            <w:r w:rsidRPr="005C17DA">
              <w:rPr>
                <w:rFonts w:ascii="Times New Roman" w:hAnsi="Times New Roman" w:cs="Times New Roman"/>
                <w:b/>
                <w:color w:val="000000" w:themeColor="text1"/>
              </w:rPr>
              <w:t xml:space="preserve">Tiekėjo siūlomų Prekių techninės charakteristikos </w:t>
            </w:r>
            <w:r w:rsidRPr="005C17DA">
              <w:rPr>
                <w:rFonts w:ascii="Times New Roman" w:hAnsi="Times New Roman" w:cs="Times New Roman"/>
                <w:bCs/>
                <w:i/>
                <w:iCs/>
                <w:color w:val="000000" w:themeColor="text1"/>
              </w:rPr>
              <w:t>(pildo tiekėjas)</w:t>
            </w:r>
          </w:p>
          <w:p w14:paraId="39AFA366" w14:textId="6A7A228B" w:rsidR="00182E99" w:rsidRPr="005C17DA" w:rsidRDefault="002A048E">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hAnsi="Times New Roman" w:cs="Times New Roman"/>
                <w:bCs/>
                <w:i/>
                <w:iCs/>
                <w:color w:val="000000" w:themeColor="text1"/>
              </w:rPr>
              <w:t xml:space="preserve">(šioje skiltyje tiekėjas įrašo konkrečius prekių modelių pavadinimus ir gamintojus, konkrečias charakteristikas pagal šios lentelės </w:t>
            </w:r>
            <w:r w:rsidR="00C10157" w:rsidRPr="005C17DA">
              <w:rPr>
                <w:rFonts w:ascii="Times New Roman" w:hAnsi="Times New Roman" w:cs="Times New Roman"/>
                <w:bCs/>
                <w:i/>
                <w:iCs/>
                <w:color w:val="000000" w:themeColor="text1"/>
              </w:rPr>
              <w:t>2</w:t>
            </w:r>
            <w:r w:rsidRPr="005C17DA">
              <w:rPr>
                <w:rFonts w:ascii="Times New Roman" w:hAnsi="Times New Roman" w:cs="Times New Roman"/>
                <w:bCs/>
                <w:i/>
                <w:iCs/>
                <w:color w:val="000000" w:themeColor="text1"/>
              </w:rPr>
              <w:t xml:space="preserve"> stulpelio reikalavimus, nepalieka „turi būti“,  „ne mažiau“, „ne daugiau“, „ne prasčiau“, „ne ilgiau“ ir pan., nepalieka sąvokos „arba lygiavertis“ ir pan., </w:t>
            </w:r>
            <w:r w:rsidRPr="005C17DA">
              <w:rPr>
                <w:rFonts w:ascii="Times New Roman" w:hAnsi="Times New Roman" w:cs="Times New Roman"/>
                <w:bCs/>
                <w:i/>
                <w:iCs/>
                <w:color w:val="000000" w:themeColor="text1"/>
                <w:lang w:eastAsia="lt-LT"/>
              </w:rPr>
              <w:t xml:space="preserve">rašyti „atitinka“ ar „taip“ neleidžiama. </w:t>
            </w:r>
            <w:r w:rsidRPr="00407934">
              <w:rPr>
                <w:rFonts w:ascii="Times New Roman" w:hAnsi="Times New Roman" w:cs="Times New Roman"/>
                <w:b/>
                <w:i/>
                <w:iCs/>
                <w:color w:val="000000" w:themeColor="text1"/>
                <w:lang w:eastAsia="lt-LT"/>
              </w:rPr>
              <w:t xml:space="preserve">Taip pat dėl prekių parametrų nurodo prie pasiūlymo pridedamo dokumento pavadinimą / bylos pavadinimą arba pateikia nuorodą į konkretų internetinį puslapį </w:t>
            </w:r>
            <w:r w:rsidRPr="00407934">
              <w:rPr>
                <w:rFonts w:ascii="Times New Roman" w:hAnsi="Times New Roman" w:cs="Times New Roman"/>
                <w:b/>
                <w:i/>
                <w:iCs/>
                <w:color w:val="000000" w:themeColor="text1"/>
              </w:rPr>
              <w:t>ir konkrečią reikalaujamo parametro atitikimo vietą ar tos vietos ekranvaizdį</w:t>
            </w:r>
            <w:r w:rsidRPr="00407934">
              <w:rPr>
                <w:rFonts w:ascii="Times New Roman" w:hAnsi="Times New Roman" w:cs="Times New Roman"/>
                <w:b/>
                <w:i/>
                <w:iCs/>
                <w:color w:val="000000" w:themeColor="text1"/>
                <w:lang w:eastAsia="lt-LT"/>
              </w:rPr>
              <w:t>)</w:t>
            </w:r>
          </w:p>
        </w:tc>
      </w:tr>
      <w:tr w:rsidR="005C17DA" w:rsidRPr="005C17DA" w14:paraId="16B43D37" w14:textId="77777777" w:rsidTr="496A572B">
        <w:trPr>
          <w:tblHeader/>
        </w:trPr>
        <w:tc>
          <w:tcPr>
            <w:tcW w:w="98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39AEBAC3" w14:textId="1B9D1477" w:rsidR="00C10157" w:rsidRPr="005C17DA" w:rsidRDefault="00C10157" w:rsidP="00B92CFA">
            <w:pPr>
              <w:widowControl/>
              <w:pBdr>
                <w:top w:val="nil"/>
                <w:left w:val="nil"/>
                <w:bottom w:val="nil"/>
                <w:right w:val="nil"/>
                <w:between w:val="nil"/>
              </w:pBdr>
              <w:ind w:right="-114"/>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1</w:t>
            </w:r>
          </w:p>
        </w:tc>
        <w:tc>
          <w:tcPr>
            <w:tcW w:w="567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7F3FA87F" w14:textId="7426D685" w:rsidR="00C10157" w:rsidRPr="005C17DA" w:rsidRDefault="00C10157">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8301249" w14:textId="11009C7D" w:rsidR="00C10157" w:rsidRPr="005C17DA" w:rsidRDefault="00C10157">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3</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773A67FD" w14:textId="5F8017BD" w:rsidR="00C10157" w:rsidRPr="005C17DA" w:rsidRDefault="00C10157" w:rsidP="002A048E">
            <w:pPr>
              <w:jc w:val="center"/>
              <w:rPr>
                <w:rFonts w:ascii="Times New Roman" w:hAnsi="Times New Roman" w:cs="Times New Roman"/>
                <w:b/>
                <w:color w:val="000000" w:themeColor="text1"/>
              </w:rPr>
            </w:pPr>
            <w:r w:rsidRPr="005C17DA">
              <w:rPr>
                <w:rFonts w:ascii="Times New Roman" w:hAnsi="Times New Roman" w:cs="Times New Roman"/>
                <w:b/>
                <w:color w:val="000000" w:themeColor="text1"/>
              </w:rPr>
              <w:t>4</w:t>
            </w:r>
          </w:p>
        </w:tc>
      </w:tr>
      <w:tr w:rsidR="005C17DA" w:rsidRPr="005C17DA" w14:paraId="57A861F0" w14:textId="77777777" w:rsidTr="496A572B">
        <w:tc>
          <w:tcPr>
            <w:tcW w:w="988" w:type="dxa"/>
            <w:tcBorders>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3C002BA" w14:textId="655D4372" w:rsidR="00182E99" w:rsidRPr="005C17DA" w:rsidRDefault="34EE9BD5" w:rsidP="496A572B">
            <w:pPr>
              <w:widowControl/>
              <w:pBdr>
                <w:top w:val="nil"/>
                <w:left w:val="nil"/>
                <w:bottom w:val="nil"/>
                <w:right w:val="nil"/>
                <w:between w:val="nil"/>
              </w:pBdr>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2.1</w:t>
            </w:r>
            <w:r w:rsidR="5BD1F2ED" w:rsidRPr="496A572B">
              <w:rPr>
                <w:rFonts w:ascii="Times New Roman" w:eastAsia="Times New Roman" w:hAnsi="Times New Roman" w:cs="Times New Roman"/>
                <w:color w:val="000000" w:themeColor="text1"/>
              </w:rPr>
              <w:t>.</w:t>
            </w:r>
          </w:p>
        </w:tc>
        <w:tc>
          <w:tcPr>
            <w:tcW w:w="5670" w:type="dxa"/>
            <w:tcBorders>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683573DB" w14:textId="130AE591" w:rsidR="00182E99" w:rsidRPr="005C17DA" w:rsidRDefault="0083373A">
            <w:pPr>
              <w:widowControl/>
              <w:rPr>
                <w:rFonts w:ascii="Times New Roman" w:eastAsia="Times New Roman" w:hAnsi="Times New Roman" w:cs="Times New Roman"/>
                <w:color w:val="000000" w:themeColor="text1"/>
              </w:rPr>
            </w:pPr>
            <w:r w:rsidRPr="00FC08D6">
              <w:rPr>
                <w:rFonts w:ascii="Times New Roman" w:eastAsia="Times New Roman" w:hAnsi="Times New Roman" w:cs="Times New Roman"/>
                <w:color w:val="000000" w:themeColor="text1"/>
              </w:rPr>
              <w:t>Projektinių užduočių valdymo programinė</w:t>
            </w:r>
            <w:r w:rsidR="1F773A49" w:rsidRPr="00FC08D6">
              <w:rPr>
                <w:rFonts w:ascii="Times New Roman" w:eastAsia="Times New Roman" w:hAnsi="Times New Roman" w:cs="Times New Roman"/>
                <w:color w:val="000000" w:themeColor="text1"/>
              </w:rPr>
              <w:t>s</w:t>
            </w:r>
            <w:r w:rsidRPr="00FC08D6">
              <w:rPr>
                <w:rFonts w:ascii="Times New Roman" w:eastAsia="Times New Roman" w:hAnsi="Times New Roman" w:cs="Times New Roman"/>
                <w:color w:val="000000" w:themeColor="text1"/>
              </w:rPr>
              <w:t xml:space="preserve"> įrang</w:t>
            </w:r>
            <w:r w:rsidR="1F773A49" w:rsidRPr="00FC08D6">
              <w:rPr>
                <w:rFonts w:ascii="Times New Roman" w:eastAsia="Times New Roman" w:hAnsi="Times New Roman" w:cs="Times New Roman"/>
                <w:color w:val="000000" w:themeColor="text1"/>
              </w:rPr>
              <w:t xml:space="preserve">os </w:t>
            </w:r>
            <w:proofErr w:type="spellStart"/>
            <w:r w:rsidR="2E1D5D32" w:rsidRPr="00FC08D6">
              <w:rPr>
                <w:rFonts w:ascii="Times New Roman" w:eastAsia="Times New Roman" w:hAnsi="Times New Roman" w:cs="Times New Roman"/>
                <w:b/>
                <w:bCs/>
                <w:color w:val="000000" w:themeColor="text1"/>
              </w:rPr>
              <w:t>Jira</w:t>
            </w:r>
            <w:proofErr w:type="spellEnd"/>
            <w:r w:rsidR="2E1D5D32" w:rsidRPr="00FC08D6">
              <w:rPr>
                <w:rFonts w:ascii="Times New Roman" w:eastAsia="Times New Roman" w:hAnsi="Times New Roman" w:cs="Times New Roman"/>
                <w:b/>
                <w:bCs/>
                <w:color w:val="000000" w:themeColor="text1"/>
              </w:rPr>
              <w:t xml:space="preserve"> (</w:t>
            </w:r>
            <w:proofErr w:type="spellStart"/>
            <w:r w:rsidR="2E1D5D32" w:rsidRPr="00FC08D6">
              <w:rPr>
                <w:rFonts w:ascii="Times New Roman" w:eastAsia="Times New Roman" w:hAnsi="Times New Roman" w:cs="Times New Roman"/>
                <w:b/>
                <w:bCs/>
                <w:color w:val="000000" w:themeColor="text1"/>
              </w:rPr>
              <w:t>Cloud</w:t>
            </w:r>
            <w:proofErr w:type="spellEnd"/>
            <w:r w:rsidR="2E1D5D32" w:rsidRPr="00FC08D6">
              <w:rPr>
                <w:rFonts w:ascii="Times New Roman" w:eastAsia="Times New Roman" w:hAnsi="Times New Roman" w:cs="Times New Roman"/>
                <w:b/>
                <w:bCs/>
                <w:color w:val="000000" w:themeColor="text1"/>
              </w:rPr>
              <w:t xml:space="preserve">) </w:t>
            </w:r>
            <w:r w:rsidR="31410205" w:rsidRPr="00FC08D6">
              <w:rPr>
                <w:rFonts w:ascii="Times New Roman" w:eastAsia="Times New Roman" w:hAnsi="Times New Roman" w:cs="Times New Roman"/>
                <w:b/>
                <w:bCs/>
                <w:color w:val="000000" w:themeColor="text1"/>
              </w:rPr>
              <w:t xml:space="preserve">Premium </w:t>
            </w:r>
            <w:r w:rsidR="2E1D5D32" w:rsidRPr="00FC08D6">
              <w:rPr>
                <w:rFonts w:ascii="Times New Roman" w:eastAsia="Times New Roman" w:hAnsi="Times New Roman" w:cs="Times New Roman"/>
                <w:color w:val="000000" w:themeColor="text1"/>
              </w:rPr>
              <w:t xml:space="preserve">arba jai lygiavertė </w:t>
            </w:r>
            <w:r w:rsidR="1F773A49" w:rsidRPr="00FC08D6">
              <w:rPr>
                <w:rFonts w:ascii="Times New Roman" w:eastAsia="Times New Roman" w:hAnsi="Times New Roman" w:cs="Times New Roman"/>
                <w:color w:val="000000" w:themeColor="text1"/>
              </w:rPr>
              <w:t>licencija</w:t>
            </w:r>
            <w:r w:rsidRPr="00FC08D6">
              <w:rPr>
                <w:rFonts w:ascii="Times New Roman" w:eastAsia="Times New Roman" w:hAnsi="Times New Roman" w:cs="Times New Roman"/>
                <w:color w:val="000000" w:themeColor="text1"/>
              </w:rPr>
              <w:t>.</w:t>
            </w:r>
          </w:p>
          <w:p w14:paraId="5BFE2AA8" w14:textId="388B5522" w:rsidR="00182E99" w:rsidRPr="005C17DA" w:rsidRDefault="007B703B">
            <w:pPr>
              <w:widowControl/>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w:t>
            </w:r>
            <w:r w:rsidR="0083373A" w:rsidRPr="005C17DA">
              <w:rPr>
                <w:rFonts w:ascii="Times New Roman" w:eastAsia="Times New Roman" w:hAnsi="Times New Roman" w:cs="Times New Roman"/>
                <w:color w:val="000000" w:themeColor="text1"/>
              </w:rPr>
              <w:t xml:space="preserve"> turi </w:t>
            </w:r>
            <w:r w:rsidR="00534E94" w:rsidRPr="005C17DA">
              <w:rPr>
                <w:rFonts w:ascii="Times New Roman" w:eastAsia="Times New Roman" w:hAnsi="Times New Roman" w:cs="Times New Roman"/>
                <w:color w:val="000000" w:themeColor="text1"/>
              </w:rPr>
              <w:t>turėti šiuos funkcionalumus</w:t>
            </w:r>
            <w:r w:rsidR="0083373A" w:rsidRPr="005C17DA">
              <w:rPr>
                <w:rFonts w:ascii="Times New Roman" w:eastAsia="Times New Roman" w:hAnsi="Times New Roman" w:cs="Times New Roman"/>
                <w:color w:val="000000" w:themeColor="text1"/>
              </w:rPr>
              <w:t>:</w:t>
            </w:r>
          </w:p>
          <w:p w14:paraId="538D06BE" w14:textId="18A9321A" w:rsidR="00616138" w:rsidRDefault="00616138" w:rsidP="41B75A62">
            <w:pPr>
              <w:widowControl/>
              <w:pBdr>
                <w:top w:val="nil"/>
                <w:left w:val="nil"/>
                <w:bottom w:val="nil"/>
                <w:right w:val="nil"/>
                <w:between w:val="nil"/>
              </w:pBdr>
              <w:jc w:val="both"/>
              <w:rPr>
                <w:rFonts w:hint="eastAsia"/>
              </w:rPr>
            </w:pPr>
            <w:r>
              <w:t xml:space="preserve">2.1.1. </w:t>
            </w:r>
            <w:r w:rsidR="001B42A4">
              <w:t>Suteikti galimybę konfigūruoti projekto dalyvių prieigos teises, kurti vartotojų vaidmenis</w:t>
            </w:r>
            <w:r w:rsidR="00D359DD">
              <w:t>,</w:t>
            </w:r>
            <w:r w:rsidR="00D359DD" w:rsidRPr="00D359DD">
              <w:rPr>
                <w:rFonts w:ascii="Times New Roman" w:hAnsi="Times New Roman" w:cs="Times New Roman"/>
              </w:rPr>
              <w:t xml:space="preserve"> </w:t>
            </w:r>
            <w:r w:rsidR="00D359DD" w:rsidRPr="00D359DD">
              <w:rPr>
                <w:rFonts w:ascii="Times New Roman" w:hAnsi="Times New Roman" w:cs="Times New Roman"/>
                <w:highlight w:val="yellow"/>
              </w:rPr>
              <w:t>valdyti projekto / erdvės lygmens teises ir atskirų užduočių ar lygiaverčių darbo objektų matomumo teises;</w:t>
            </w:r>
          </w:p>
          <w:p w14:paraId="27C7E095" w14:textId="64E2B8E0" w:rsidR="00534E94" w:rsidRDefault="00616138" w:rsidP="41B75A62">
            <w:pPr>
              <w:widowControl/>
              <w:pBdr>
                <w:top w:val="nil"/>
                <w:left w:val="nil"/>
                <w:bottom w:val="nil"/>
                <w:right w:val="nil"/>
                <w:between w:val="nil"/>
              </w:pBdr>
              <w:jc w:val="both"/>
              <w:rPr>
                <w:rFonts w:hint="eastAsia"/>
              </w:rPr>
            </w:pPr>
            <w:r>
              <w:t xml:space="preserve">2.1.2. </w:t>
            </w:r>
            <w:r w:rsidR="001B42A4">
              <w:t xml:space="preserve">Teikti projekto eigos ataskaitas </w:t>
            </w:r>
            <w:proofErr w:type="spellStart"/>
            <w:r w:rsidR="001B42A4">
              <w:t>Gantt</w:t>
            </w:r>
            <w:proofErr w:type="spellEnd"/>
            <w:r w:rsidR="001B42A4">
              <w:t xml:space="preserve"> formato ar jam lygiaverčiu vizualizacijos formatu;</w:t>
            </w:r>
            <w:r w:rsidR="001B42A4">
              <w:br/>
            </w:r>
            <w:r>
              <w:t xml:space="preserve">2.1.3. </w:t>
            </w:r>
            <w:r w:rsidR="001B42A4">
              <w:t>Turėti galimybę integruoti trečiųjų šalių programinę įrangą ir įskiepius (</w:t>
            </w:r>
            <w:proofErr w:type="spellStart"/>
            <w:r w:rsidR="005C3813">
              <w:t>aps</w:t>
            </w:r>
            <w:proofErr w:type="spellEnd"/>
            <w:r w:rsidR="001B42A4">
              <w:t>);</w:t>
            </w:r>
            <w:r w:rsidR="001B42A4">
              <w:br/>
            </w:r>
            <w:r>
              <w:t>2.1.</w:t>
            </w:r>
            <w:r w:rsidR="00292E66">
              <w:t>4</w:t>
            </w:r>
            <w:r>
              <w:t xml:space="preserve">. </w:t>
            </w:r>
            <w:r w:rsidR="001B42A4">
              <w:t>Leisti kurti ir valdyti projektus bei susijusius jų nustatymus (</w:t>
            </w:r>
            <w:proofErr w:type="spellStart"/>
            <w:r w:rsidR="001B42A4">
              <w:t>workflow</w:t>
            </w:r>
            <w:proofErr w:type="spellEnd"/>
            <w:r w:rsidR="001B42A4">
              <w:t xml:space="preserve">, </w:t>
            </w:r>
            <w:proofErr w:type="spellStart"/>
            <w:r w:rsidR="00292E66">
              <w:t>wor</w:t>
            </w:r>
            <w:r w:rsidR="006E7D78">
              <w:t>k</w:t>
            </w:r>
            <w:proofErr w:type="spellEnd"/>
            <w:r w:rsidR="00292E66">
              <w:t xml:space="preserve"> </w:t>
            </w:r>
            <w:proofErr w:type="spellStart"/>
            <w:r w:rsidR="00292E66">
              <w:t>item</w:t>
            </w:r>
            <w:proofErr w:type="spellEnd"/>
            <w:r w:rsidR="001B42A4">
              <w:t xml:space="preserve"> </w:t>
            </w:r>
            <w:proofErr w:type="spellStart"/>
            <w:r w:rsidR="001B42A4">
              <w:t>types</w:t>
            </w:r>
            <w:proofErr w:type="spellEnd"/>
            <w:r w:rsidR="001B42A4">
              <w:t xml:space="preserve">, </w:t>
            </w:r>
            <w:proofErr w:type="spellStart"/>
            <w:r w:rsidR="001B42A4">
              <w:t>schemes</w:t>
            </w:r>
            <w:proofErr w:type="spellEnd"/>
            <w:r w:rsidR="001B42A4">
              <w:t xml:space="preserve"> ir kt.);</w:t>
            </w:r>
            <w:r w:rsidR="001B42A4">
              <w:br/>
            </w:r>
            <w:r>
              <w:t>2.1.</w:t>
            </w:r>
            <w:r w:rsidR="00292E66">
              <w:t>5</w:t>
            </w:r>
            <w:r>
              <w:t xml:space="preserve">. </w:t>
            </w:r>
            <w:r w:rsidR="001B42A4">
              <w:t>Turėti funkcionalumą automatizuoti procesus (pvz., „</w:t>
            </w:r>
            <w:proofErr w:type="spellStart"/>
            <w:r w:rsidR="001B42A4">
              <w:t>if-this-then-that</w:t>
            </w:r>
            <w:proofErr w:type="spellEnd"/>
            <w:r w:rsidR="001B42A4">
              <w:t>“ logika, trigeriai, sąlygos ir veiksmai);</w:t>
            </w:r>
            <w:r w:rsidR="001B42A4">
              <w:br/>
            </w:r>
            <w:r>
              <w:t>2.1.</w:t>
            </w:r>
            <w:r w:rsidR="00292E66">
              <w:t>6</w:t>
            </w:r>
            <w:r>
              <w:t xml:space="preserve">. </w:t>
            </w:r>
            <w:r w:rsidR="001B42A4">
              <w:t xml:space="preserve">Palaikyti užduočių hierarchiją su daugiau nei trimis lygiais (pvz., </w:t>
            </w:r>
            <w:proofErr w:type="spellStart"/>
            <w:r w:rsidR="00403774" w:rsidRPr="00403774">
              <w:rPr>
                <w:rFonts w:hint="eastAsia"/>
              </w:rPr>
              <w:t>group</w:t>
            </w:r>
            <w:proofErr w:type="spellEnd"/>
            <w:r w:rsidR="00403774" w:rsidRPr="00403774">
              <w:rPr>
                <w:rFonts w:hint="eastAsia"/>
              </w:rPr>
              <w:t xml:space="preserve"> -&gt; </w:t>
            </w:r>
            <w:proofErr w:type="spellStart"/>
            <w:r w:rsidR="00403774" w:rsidRPr="00403774">
              <w:rPr>
                <w:rFonts w:hint="eastAsia"/>
              </w:rPr>
              <w:t>epic</w:t>
            </w:r>
            <w:proofErr w:type="spellEnd"/>
            <w:r w:rsidR="00403774" w:rsidRPr="00403774">
              <w:rPr>
                <w:rFonts w:hint="eastAsia"/>
              </w:rPr>
              <w:t xml:space="preserve"> -&gt; </w:t>
            </w:r>
            <w:proofErr w:type="spellStart"/>
            <w:r w:rsidR="00403774" w:rsidRPr="00403774">
              <w:rPr>
                <w:rFonts w:hint="eastAsia"/>
              </w:rPr>
              <w:t>task</w:t>
            </w:r>
            <w:proofErr w:type="spellEnd"/>
            <w:r w:rsidR="00403774" w:rsidRPr="00403774">
              <w:rPr>
                <w:rFonts w:hint="eastAsia"/>
              </w:rPr>
              <w:t xml:space="preserve"> -&gt; </w:t>
            </w:r>
            <w:proofErr w:type="spellStart"/>
            <w:r w:rsidR="00403774" w:rsidRPr="00403774">
              <w:rPr>
                <w:rFonts w:hint="eastAsia"/>
              </w:rPr>
              <w:t>subtask</w:t>
            </w:r>
            <w:proofErr w:type="spellEnd"/>
            <w:r w:rsidR="001B42A4">
              <w:t>);</w:t>
            </w:r>
            <w:r w:rsidR="001B42A4">
              <w:br/>
            </w:r>
            <w:r>
              <w:lastRenderedPageBreak/>
              <w:t>2.1.</w:t>
            </w:r>
            <w:r w:rsidR="00292E66">
              <w:t>7</w:t>
            </w:r>
            <w:r>
              <w:t xml:space="preserve">. </w:t>
            </w:r>
            <w:r w:rsidR="001B42A4">
              <w:t>Turėti atskirą testavimo (</w:t>
            </w:r>
            <w:proofErr w:type="spellStart"/>
            <w:r w:rsidR="001B42A4">
              <w:t>sandbox</w:t>
            </w:r>
            <w:proofErr w:type="spellEnd"/>
            <w:r w:rsidR="001B42A4">
              <w:t>) aplinką, kurios pakeitimai neturi įtakos gamybinei (</w:t>
            </w:r>
            <w:proofErr w:type="spellStart"/>
            <w:r w:rsidR="001B42A4">
              <w:t>production</w:t>
            </w:r>
            <w:proofErr w:type="spellEnd"/>
            <w:r w:rsidR="001B42A4">
              <w:t>) aplinkai</w:t>
            </w:r>
            <w:r>
              <w:t>;</w:t>
            </w:r>
          </w:p>
          <w:p w14:paraId="4ADA1E6D" w14:textId="3F71DC29" w:rsidR="00616138" w:rsidRPr="005C17DA" w:rsidRDefault="00616138" w:rsidP="41B75A62">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r w:rsidR="00292E66">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 p</w:t>
            </w:r>
            <w:r w:rsidRPr="00616138">
              <w:rPr>
                <w:rFonts w:ascii="Times New Roman" w:eastAsia="Times New Roman" w:hAnsi="Times New Roman" w:cs="Times New Roman"/>
                <w:color w:val="000000" w:themeColor="text1"/>
              </w:rPr>
              <w:t>rogramin</w:t>
            </w:r>
            <w:r w:rsidRPr="00616138">
              <w:rPr>
                <w:rFonts w:ascii="Times New Roman" w:eastAsia="Times New Roman" w:hAnsi="Times New Roman" w:cs="Times New Roman" w:hint="cs"/>
                <w:color w:val="000000" w:themeColor="text1"/>
              </w:rPr>
              <w:t>ė</w:t>
            </w:r>
            <w:r w:rsidRPr="00616138">
              <w:rPr>
                <w:rFonts w:ascii="Times New Roman" w:eastAsia="Times New Roman" w:hAnsi="Times New Roman" w:cs="Times New Roman"/>
                <w:color w:val="000000" w:themeColor="text1"/>
              </w:rPr>
              <w:t xml:space="preserve"> </w:t>
            </w:r>
            <w:r w:rsidRPr="00616138">
              <w:rPr>
                <w:rFonts w:ascii="Times New Roman" w:eastAsia="Times New Roman" w:hAnsi="Times New Roman" w:cs="Times New Roman" w:hint="cs"/>
                <w:color w:val="000000" w:themeColor="text1"/>
              </w:rPr>
              <w:t>į</w:t>
            </w:r>
            <w:r w:rsidRPr="00616138">
              <w:rPr>
                <w:rFonts w:ascii="Times New Roman" w:eastAsia="Times New Roman" w:hAnsi="Times New Roman" w:cs="Times New Roman"/>
                <w:color w:val="000000" w:themeColor="text1"/>
              </w:rPr>
              <w:t>ranga turi u</w:t>
            </w:r>
            <w:r w:rsidRPr="00616138">
              <w:rPr>
                <w:rFonts w:ascii="Times New Roman" w:eastAsia="Times New Roman" w:hAnsi="Times New Roman" w:cs="Times New Roman" w:hint="eastAsia"/>
                <w:color w:val="000000" w:themeColor="text1"/>
              </w:rPr>
              <w:t>ž</w:t>
            </w:r>
            <w:r w:rsidRPr="00616138">
              <w:rPr>
                <w:rFonts w:ascii="Times New Roman" w:eastAsia="Times New Roman" w:hAnsi="Times New Roman" w:cs="Times New Roman"/>
                <w:color w:val="000000" w:themeColor="text1"/>
              </w:rPr>
              <w:t>tikrinti neribot</w:t>
            </w:r>
            <w:r w:rsidRPr="00616138">
              <w:rPr>
                <w:rFonts w:ascii="Times New Roman" w:eastAsia="Times New Roman" w:hAnsi="Times New Roman" w:cs="Times New Roman" w:hint="cs"/>
                <w:color w:val="000000" w:themeColor="text1"/>
              </w:rPr>
              <w:t>ą</w:t>
            </w:r>
            <w:r w:rsidRPr="00616138">
              <w:rPr>
                <w:rFonts w:ascii="Times New Roman" w:eastAsia="Times New Roman" w:hAnsi="Times New Roman" w:cs="Times New Roman"/>
                <w:color w:val="000000" w:themeColor="text1"/>
              </w:rPr>
              <w:t xml:space="preserve"> duomen</w:t>
            </w:r>
            <w:r w:rsidRPr="00616138">
              <w:rPr>
                <w:rFonts w:ascii="Times New Roman" w:eastAsia="Times New Roman" w:hAnsi="Times New Roman" w:cs="Times New Roman" w:hint="cs"/>
                <w:color w:val="000000" w:themeColor="text1"/>
              </w:rPr>
              <w:t>ų</w:t>
            </w:r>
            <w:r w:rsidRPr="00616138">
              <w:rPr>
                <w:rFonts w:ascii="Times New Roman" w:eastAsia="Times New Roman" w:hAnsi="Times New Roman" w:cs="Times New Roman"/>
                <w:color w:val="000000" w:themeColor="text1"/>
              </w:rPr>
              <w:t xml:space="preserve"> saugyklos talp</w:t>
            </w:r>
            <w:r w:rsidRPr="00616138">
              <w:rPr>
                <w:rFonts w:ascii="Times New Roman" w:eastAsia="Times New Roman" w:hAnsi="Times New Roman" w:cs="Times New Roman" w:hint="cs"/>
                <w:color w:val="000000" w:themeColor="text1"/>
              </w:rPr>
              <w:t>ą</w:t>
            </w:r>
            <w:r w:rsidRPr="00616138">
              <w:rPr>
                <w:rFonts w:ascii="Times New Roman" w:eastAsia="Times New Roman" w:hAnsi="Times New Roman" w:cs="Times New Roman"/>
                <w:color w:val="000000" w:themeColor="text1"/>
              </w:rPr>
              <w:t xml:space="preserve"> be papildom</w:t>
            </w:r>
            <w:r w:rsidRPr="00616138">
              <w:rPr>
                <w:rFonts w:ascii="Times New Roman" w:eastAsia="Times New Roman" w:hAnsi="Times New Roman" w:cs="Times New Roman" w:hint="cs"/>
                <w:color w:val="000000" w:themeColor="text1"/>
              </w:rPr>
              <w:t>ų</w:t>
            </w:r>
            <w:r w:rsidRPr="00616138">
              <w:rPr>
                <w:rFonts w:ascii="Times New Roman" w:eastAsia="Times New Roman" w:hAnsi="Times New Roman" w:cs="Times New Roman"/>
                <w:color w:val="000000" w:themeColor="text1"/>
              </w:rPr>
              <w:t xml:space="preserve"> mokes</w:t>
            </w:r>
            <w:r w:rsidRPr="00616138">
              <w:rPr>
                <w:rFonts w:ascii="Times New Roman" w:eastAsia="Times New Roman" w:hAnsi="Times New Roman" w:cs="Times New Roman" w:hint="cs"/>
                <w:color w:val="000000" w:themeColor="text1"/>
              </w:rPr>
              <w:t>č</w:t>
            </w:r>
            <w:r w:rsidRPr="00616138">
              <w:rPr>
                <w:rFonts w:ascii="Times New Roman" w:eastAsia="Times New Roman" w:hAnsi="Times New Roman" w:cs="Times New Roman"/>
                <w:color w:val="000000" w:themeColor="text1"/>
              </w:rPr>
              <w:t>i</w:t>
            </w:r>
            <w:r w:rsidRPr="00616138">
              <w:rPr>
                <w:rFonts w:ascii="Times New Roman" w:eastAsia="Times New Roman" w:hAnsi="Times New Roman" w:cs="Times New Roman" w:hint="cs"/>
                <w:color w:val="000000" w:themeColor="text1"/>
              </w:rPr>
              <w:t>ų</w:t>
            </w:r>
            <w:r>
              <w:rPr>
                <w:rFonts w:ascii="Times New Roman" w:eastAsia="Times New Roman" w:hAnsi="Times New Roman" w:cs="Times New Roman"/>
                <w:color w:val="000000" w:themeColor="text1"/>
              </w:rPr>
              <w:t>.</w:t>
            </w:r>
          </w:p>
        </w:tc>
        <w:tc>
          <w:tcPr>
            <w:tcW w:w="1701" w:type="dxa"/>
            <w:tcBorders>
              <w:left w:val="single" w:sz="4" w:space="0" w:color="00000A"/>
              <w:bottom w:val="single" w:sz="4" w:space="0" w:color="000000" w:themeColor="text1"/>
              <w:right w:val="single" w:sz="4" w:space="0" w:color="00000A"/>
            </w:tcBorders>
            <w:shd w:val="clear" w:color="auto" w:fill="FFFFFF" w:themeFill="background1"/>
            <w:vAlign w:val="center"/>
          </w:tcPr>
          <w:p w14:paraId="2CCE198F"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79B7543E" w14:textId="324D2DE8" w:rsidR="00182E99" w:rsidRPr="005C17DA" w:rsidRDefault="00182E99">
            <w:pPr>
              <w:widowControl/>
              <w:pBdr>
                <w:top w:val="nil"/>
                <w:left w:val="nil"/>
                <w:bottom w:val="nil"/>
                <w:right w:val="nil"/>
                <w:between w:val="nil"/>
              </w:pBdr>
              <w:jc w:val="center"/>
              <w:rPr>
                <w:rFonts w:ascii="Times New Roman" w:eastAsia="Times New Roman" w:hAnsi="Times New Roman" w:cs="Times New Roman"/>
                <w:color w:val="000000" w:themeColor="text1"/>
              </w:rPr>
            </w:pPr>
          </w:p>
        </w:tc>
        <w:tc>
          <w:tcPr>
            <w:tcW w:w="6237" w:type="dxa"/>
            <w:tcBorders>
              <w:left w:val="single" w:sz="4" w:space="0" w:color="00000A"/>
              <w:bottom w:val="single" w:sz="4" w:space="0" w:color="000000" w:themeColor="text1"/>
              <w:right w:val="single" w:sz="4" w:space="0" w:color="00000A"/>
            </w:tcBorders>
            <w:shd w:val="clear" w:color="auto" w:fill="FFFFFF" w:themeFill="background1"/>
          </w:tcPr>
          <w:p w14:paraId="0927D1CD" w14:textId="34CE19D6" w:rsidR="00182E99" w:rsidRPr="005C17DA" w:rsidRDefault="002A048E" w:rsidP="00601D9D">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41B75A62" w14:paraId="465EE1E5" w14:textId="77777777" w:rsidTr="496A572B">
        <w:trPr>
          <w:trHeight w:val="300"/>
        </w:trPr>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1B62EAC" w14:textId="496FC766" w:rsidR="016116D5" w:rsidRDefault="453398A2" w:rsidP="002A6897">
            <w:pPr>
              <w:widowControl/>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2.2</w:t>
            </w:r>
            <w:r w:rsidR="17DBCC42" w:rsidRPr="496A572B">
              <w:rPr>
                <w:rFonts w:ascii="Times New Roman" w:eastAsia="Times New Roman" w:hAnsi="Times New Roman" w:cs="Times New Roman"/>
                <w:color w:val="000000" w:themeColor="text1"/>
              </w:rPr>
              <w:t>.</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45549823" w14:textId="33E2EBA3" w:rsidR="50D43955" w:rsidRDefault="101441B9" w:rsidP="41B75A62">
            <w:pPr>
              <w:jc w:val="both"/>
              <w:rPr>
                <w:rFonts w:ascii="Times New Roman" w:hAnsi="Times New Roman" w:cs="Times New Roman"/>
                <w:color w:val="000000" w:themeColor="text1"/>
              </w:rPr>
            </w:pPr>
            <w:r w:rsidRPr="496A572B">
              <w:rPr>
                <w:rFonts w:ascii="Times New Roman" w:hAnsi="Times New Roman" w:cs="Times New Roman"/>
                <w:color w:val="000000" w:themeColor="text1"/>
              </w:rPr>
              <w:t xml:space="preserve">Laiko stebėjimo ir žymėjimo programinės įrangos </w:t>
            </w:r>
            <w:proofErr w:type="spellStart"/>
            <w:r w:rsidRPr="496A572B">
              <w:rPr>
                <w:rFonts w:ascii="Times New Roman" w:hAnsi="Times New Roman" w:cs="Times New Roman"/>
                <w:b/>
                <w:bCs/>
                <w:color w:val="000000" w:themeColor="text1"/>
              </w:rPr>
              <w:t>Timesheets</w:t>
            </w:r>
            <w:proofErr w:type="spellEnd"/>
            <w:r w:rsidRPr="496A572B">
              <w:rPr>
                <w:rFonts w:ascii="Times New Roman" w:hAnsi="Times New Roman" w:cs="Times New Roman"/>
                <w:b/>
                <w:bCs/>
                <w:color w:val="000000" w:themeColor="text1"/>
              </w:rPr>
              <w:t xml:space="preserve"> </w:t>
            </w:r>
            <w:proofErr w:type="spellStart"/>
            <w:r w:rsidRPr="496A572B">
              <w:rPr>
                <w:rFonts w:ascii="Times New Roman" w:hAnsi="Times New Roman" w:cs="Times New Roman"/>
                <w:b/>
                <w:bCs/>
                <w:color w:val="000000" w:themeColor="text1"/>
              </w:rPr>
              <w:t>by</w:t>
            </w:r>
            <w:proofErr w:type="spellEnd"/>
            <w:r w:rsidRPr="496A572B">
              <w:rPr>
                <w:rFonts w:ascii="Times New Roman" w:hAnsi="Times New Roman" w:cs="Times New Roman"/>
                <w:b/>
                <w:bCs/>
                <w:color w:val="000000" w:themeColor="text1"/>
              </w:rPr>
              <w:t xml:space="preserve"> Tempo - </w:t>
            </w:r>
            <w:proofErr w:type="spellStart"/>
            <w:r w:rsidRPr="496A572B">
              <w:rPr>
                <w:rFonts w:ascii="Times New Roman" w:hAnsi="Times New Roman" w:cs="Times New Roman"/>
                <w:b/>
                <w:bCs/>
                <w:color w:val="000000" w:themeColor="text1"/>
              </w:rPr>
              <w:t>Jira</w:t>
            </w:r>
            <w:proofErr w:type="spellEnd"/>
            <w:r w:rsidRPr="496A572B">
              <w:rPr>
                <w:rFonts w:ascii="Times New Roman" w:hAnsi="Times New Roman" w:cs="Times New Roman"/>
                <w:b/>
                <w:bCs/>
                <w:color w:val="000000" w:themeColor="text1"/>
              </w:rPr>
              <w:t xml:space="preserve"> Time </w:t>
            </w:r>
            <w:proofErr w:type="spellStart"/>
            <w:r w:rsidRPr="496A572B">
              <w:rPr>
                <w:rFonts w:ascii="Times New Roman" w:hAnsi="Times New Roman" w:cs="Times New Roman"/>
                <w:b/>
                <w:bCs/>
                <w:color w:val="000000" w:themeColor="text1"/>
              </w:rPr>
              <w:t>Tracking</w:t>
            </w:r>
            <w:proofErr w:type="spellEnd"/>
            <w:r w:rsidRPr="496A572B">
              <w:rPr>
                <w:rFonts w:ascii="Times New Roman" w:hAnsi="Times New Roman" w:cs="Times New Roman"/>
                <w:color w:val="000000" w:themeColor="text1"/>
              </w:rPr>
              <w:t xml:space="preserve"> arba jai lygiavertė licencija</w:t>
            </w:r>
            <w:r w:rsidR="17F8E22B" w:rsidRPr="496A572B">
              <w:rPr>
                <w:rFonts w:ascii="Times New Roman" w:hAnsi="Times New Roman" w:cs="Times New Roman"/>
                <w:color w:val="000000" w:themeColor="text1"/>
              </w:rPr>
              <w:t>.</w:t>
            </w:r>
          </w:p>
          <w:p w14:paraId="2001E605" w14:textId="76AD3215" w:rsidR="50D43955" w:rsidRDefault="101441B9" w:rsidP="41B75A62">
            <w:pPr>
              <w:jc w:val="both"/>
              <w:rPr>
                <w:rFonts w:ascii="Times New Roman" w:hAnsi="Times New Roman" w:cs="Times New Roman"/>
                <w:color w:val="000000" w:themeColor="text1"/>
              </w:rPr>
            </w:pPr>
            <w:r w:rsidRPr="496A572B">
              <w:rPr>
                <w:rFonts w:ascii="Times New Roman" w:hAnsi="Times New Roman" w:cs="Times New Roman"/>
                <w:color w:val="000000" w:themeColor="text1"/>
              </w:rPr>
              <w:t>Programinė įranga turi turėti šiuos funkcionalumus:</w:t>
            </w:r>
          </w:p>
          <w:p w14:paraId="69EF8A14"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2.2.1. galimybė darbuotojams žymėti išdirbtą darbo laiką jį siejant su atliktomis užduotimis;</w:t>
            </w:r>
          </w:p>
          <w:p w14:paraId="25911495"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2.2.2. galimybė skyrių vedėjams patvirtinti darbuotojų suplanuotą darbo laiką;</w:t>
            </w:r>
          </w:p>
          <w:p w14:paraId="49CF6082"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2.2.3 integruoti papildomas programines įrangas;</w:t>
            </w:r>
          </w:p>
          <w:p w14:paraId="33B646E6" w14:textId="77777777" w:rsidR="00616138" w:rsidRDefault="00616138" w:rsidP="00616138">
            <w:pPr>
              <w:widowControl/>
              <w:pBdr>
                <w:top w:val="nil"/>
                <w:left w:val="nil"/>
                <w:bottom w:val="nil"/>
                <w:right w:val="nil"/>
                <w:between w:val="nil"/>
              </w:pBdr>
              <w:jc w:val="both"/>
              <w:rPr>
                <w:rFonts w:ascii="Times New Roman" w:hAnsi="Times New Roman" w:cs="Times New Roman"/>
                <w:color w:val="000000" w:themeColor="text1"/>
              </w:rPr>
            </w:pPr>
            <w:r w:rsidRPr="496A572B">
              <w:rPr>
                <w:rFonts w:ascii="Times New Roman" w:hAnsi="Times New Roman" w:cs="Times New Roman"/>
                <w:color w:val="000000" w:themeColor="text1"/>
              </w:rPr>
              <w:t>2.2.4 kurti ir teikti ataskaitas;</w:t>
            </w:r>
          </w:p>
          <w:p w14:paraId="53DDC146" w14:textId="72CAC011" w:rsidR="41B75A62" w:rsidRDefault="00616138" w:rsidP="00616138">
            <w:pPr>
              <w:widowControl/>
              <w:pBdr>
                <w:top w:val="nil"/>
                <w:left w:val="nil"/>
                <w:bottom w:val="nil"/>
                <w:right w:val="nil"/>
                <w:between w:val="nil"/>
              </w:pBdr>
              <w:jc w:val="both"/>
              <w:rPr>
                <w:rFonts w:ascii="Times New Roman" w:hAnsi="Times New Roman" w:cs="Times New Roman"/>
                <w:color w:val="000000" w:themeColor="text1"/>
              </w:rPr>
            </w:pPr>
            <w:r w:rsidRPr="496A572B">
              <w:rPr>
                <w:rFonts w:ascii="Times New Roman" w:hAnsi="Times New Roman" w:cs="Times New Roman"/>
                <w:color w:val="000000" w:themeColor="text1"/>
              </w:rPr>
              <w:t>2.2.5 galimybė žymėti apmokestinamas valandas.</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5264A4C0" w14:textId="77777777" w:rsidR="41B75A62" w:rsidRDefault="3A838587" w:rsidP="496A572B">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500 vnt.</w:t>
            </w:r>
          </w:p>
          <w:p w14:paraId="4A2AD944" w14:textId="1023EE77" w:rsidR="41B75A62" w:rsidRDefault="41B75A62" w:rsidP="00992DEB">
            <w:pPr>
              <w:widowControl/>
              <w:pBdr>
                <w:top w:val="nil"/>
                <w:left w:val="nil"/>
                <w:bottom w:val="nil"/>
                <w:right w:val="nil"/>
                <w:between w:val="nil"/>
              </w:pBd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54A39603" w14:textId="4B8A8871" w:rsidR="41B75A62" w:rsidRDefault="004B1BE5" w:rsidP="41B75A62">
            <w:pPr>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14:paraId="2A2F7278" w14:textId="77777777" w:rsidTr="496A572B">
        <w:trPr>
          <w:trHeight w:val="300"/>
        </w:trPr>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B2D6F01" w14:textId="5E52D060" w:rsidR="002A6897" w:rsidRDefault="002A6897" w:rsidP="002A6897">
            <w:pPr>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5068C6B5" w14:textId="5A1242AA" w:rsidR="002A6897" w:rsidRPr="007362B6" w:rsidRDefault="002A6897" w:rsidP="002A6897">
            <w:pPr>
              <w:jc w:val="both"/>
              <w:rPr>
                <w:rFonts w:ascii="Times New Roman" w:hAnsi="Times New Roman" w:cs="Times New Roman"/>
                <w:color w:val="000000" w:themeColor="text1"/>
              </w:rPr>
            </w:pPr>
            <w:r w:rsidRPr="007362B6">
              <w:rPr>
                <w:rFonts w:ascii="Times New Roman" w:hAnsi="Times New Roman" w:cs="Times New Roman"/>
                <w:color w:val="000000" w:themeColor="text1"/>
              </w:rPr>
              <w:t xml:space="preserve">Resursų planavimo ir valdymo programinės įrangos </w:t>
            </w:r>
            <w:r w:rsidRPr="007362B6">
              <w:rPr>
                <w:rFonts w:ascii="Times New Roman" w:hAnsi="Times New Roman" w:cs="Times New Roman"/>
                <w:b/>
                <w:bCs/>
                <w:color w:val="000000" w:themeColor="text1"/>
              </w:rPr>
              <w:t xml:space="preserve">Capacity Planner - Jira Team &amp; Resource Management | Tempo </w:t>
            </w:r>
            <w:r w:rsidRPr="007362B6">
              <w:rPr>
                <w:rFonts w:ascii="Times New Roman" w:hAnsi="Times New Roman" w:cs="Times New Roman"/>
                <w:color w:val="000000" w:themeColor="text1"/>
              </w:rPr>
              <w:t>arba jai lygiavertė licencija.</w:t>
            </w:r>
          </w:p>
          <w:p w14:paraId="4C67AD8A" w14:textId="2C04EC2E" w:rsidR="002A6897" w:rsidRDefault="002A6897" w:rsidP="002A6897">
            <w:pPr>
              <w:jc w:val="both"/>
              <w:rPr>
                <w:rFonts w:ascii="Times New Roman" w:hAnsi="Times New Roman" w:cs="Times New Roman"/>
                <w:color w:val="000000" w:themeColor="text1"/>
              </w:rPr>
            </w:pPr>
            <w:r w:rsidRPr="496A572B">
              <w:rPr>
                <w:rFonts w:ascii="Times New Roman" w:hAnsi="Times New Roman" w:cs="Times New Roman"/>
                <w:color w:val="000000" w:themeColor="text1"/>
              </w:rPr>
              <w:t>Programinė įranga turi turėti šiuos funkcionalumus:</w:t>
            </w:r>
          </w:p>
          <w:p w14:paraId="1798C531" w14:textId="6EC71F99" w:rsidR="002A6897" w:rsidRDefault="00616138" w:rsidP="001E7F99">
            <w:pPr>
              <w:jc w:val="both"/>
              <w:rPr>
                <w:rFonts w:ascii="Times New Roman" w:hAnsi="Times New Roman" w:cs="Times New Roman"/>
                <w:color w:val="000000" w:themeColor="text1"/>
              </w:rPr>
            </w:pPr>
            <w:r w:rsidRPr="00616138">
              <w:rPr>
                <w:rStyle w:val="Grietas"/>
                <w:b w:val="0"/>
              </w:rPr>
              <w:t>2.3.1.</w:t>
            </w:r>
            <w:r w:rsidRPr="00616138">
              <w:t xml:space="preserve"> Leisti analizuoti žmogiškųjų išteklių (komandų ir individualių įgūdžių) prieinamumą, priskirti bei planuoti </w:t>
            </w:r>
            <w:r w:rsidRPr="00616138">
              <w:lastRenderedPageBreak/>
              <w:t>užduotis;</w:t>
            </w:r>
            <w:r w:rsidRPr="00616138">
              <w:br/>
            </w:r>
            <w:r w:rsidRPr="00616138">
              <w:rPr>
                <w:rStyle w:val="Grietas"/>
                <w:b w:val="0"/>
              </w:rPr>
              <w:t>2.3.2.</w:t>
            </w:r>
            <w:r w:rsidRPr="00616138">
              <w:t xml:space="preserve"> Atvaizduoti paskirtų asmenų darbo krūvį bei užduočių/incidentų būsenų santraukas;</w:t>
            </w:r>
            <w:r w:rsidRPr="00616138">
              <w:br/>
            </w:r>
            <w:r w:rsidRPr="00616138">
              <w:rPr>
                <w:rStyle w:val="Grietas"/>
                <w:b w:val="0"/>
              </w:rPr>
              <w:t>2.3.3.</w:t>
            </w:r>
            <w:r w:rsidRPr="00616138">
              <w:t xml:space="preserve"> Užtikrinti galimybę valdyti skirtingų komandų žmogiškuosius išteklius vienoje centralizuotoje aplinkoje (erdvėje);</w:t>
            </w:r>
            <w:r w:rsidRPr="00616138">
              <w:br/>
            </w:r>
            <w:r w:rsidRPr="00616138">
              <w:rPr>
                <w:rStyle w:val="Grietas"/>
                <w:b w:val="0"/>
              </w:rPr>
              <w:t>2.3.4.</w:t>
            </w:r>
            <w:r w:rsidRPr="00616138">
              <w:t xml:space="preserve"> Integruotis su „</w:t>
            </w:r>
            <w:proofErr w:type="spellStart"/>
            <w:r w:rsidRPr="00616138">
              <w:t>Timesheets</w:t>
            </w:r>
            <w:proofErr w:type="spellEnd"/>
            <w:r w:rsidRPr="00616138">
              <w:t xml:space="preserve"> </w:t>
            </w:r>
            <w:proofErr w:type="spellStart"/>
            <w:r w:rsidRPr="00616138">
              <w:t>by</w:t>
            </w:r>
            <w:proofErr w:type="spellEnd"/>
            <w:r w:rsidRPr="00616138">
              <w:t xml:space="preserve"> Tempo“ (arba jai lygiaverte PĮ) ir generuoti ataskaitas, lyginančias suplanuotą ir faktiškai darbuotojų pažymėtą laiką;</w:t>
            </w:r>
            <w:r w:rsidRPr="00616138">
              <w:br/>
            </w:r>
            <w:r w:rsidRPr="00616138">
              <w:rPr>
                <w:rStyle w:val="Grietas"/>
                <w:b w:val="0"/>
              </w:rPr>
              <w:t>2.3.5.</w:t>
            </w:r>
            <w:r w:rsidRPr="00616138">
              <w:t xml:space="preserve"> Leisti kiekvienam darbuotojui priskirti individualų darbo krūvį bei planuoti atostogų grafiką.</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3536749E" w14:textId="77777777" w:rsidR="002A6897"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lastRenderedPageBreak/>
              <w:t>500 vnt.</w:t>
            </w:r>
          </w:p>
          <w:p w14:paraId="7CDC14E3" w14:textId="49F738AD" w:rsidR="002A6897" w:rsidRDefault="002A6897" w:rsidP="00992DEB">
            <w:pPr>
              <w:widowControl/>
              <w:pBdr>
                <w:top w:val="nil"/>
                <w:left w:val="nil"/>
                <w:bottom w:val="nil"/>
                <w:right w:val="nil"/>
                <w:between w:val="nil"/>
              </w:pBd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6DF18043" w14:textId="116EED51" w:rsidR="002A6897" w:rsidRDefault="004B1BE5" w:rsidP="002A6897">
            <w:pPr>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rsidRPr="005C17DA" w14:paraId="67AB52B6"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3A9BBF1" w14:textId="0B54622F"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46344241" w14:textId="2B2E6D69"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Automatizavimo ir </w:t>
            </w:r>
            <w:proofErr w:type="spellStart"/>
            <w:r w:rsidRPr="005C17DA">
              <w:rPr>
                <w:rFonts w:ascii="Times New Roman" w:eastAsia="Times New Roman" w:hAnsi="Times New Roman" w:cs="Times New Roman"/>
                <w:color w:val="000000" w:themeColor="text1"/>
              </w:rPr>
              <w:t>skriptų</w:t>
            </w:r>
            <w:proofErr w:type="spellEnd"/>
            <w:r w:rsidRPr="005C17DA">
              <w:rPr>
                <w:rFonts w:ascii="Times New Roman" w:eastAsia="Times New Roman" w:hAnsi="Times New Roman" w:cs="Times New Roman"/>
                <w:color w:val="000000" w:themeColor="text1"/>
              </w:rPr>
              <w:t xml:space="preserve"> kūrimo programinės įrangos </w:t>
            </w:r>
            <w:proofErr w:type="spellStart"/>
            <w:r w:rsidRPr="005C17DA">
              <w:rPr>
                <w:rFonts w:ascii="Times New Roman" w:eastAsia="Times New Roman" w:hAnsi="Times New Roman" w:cs="Times New Roman"/>
                <w:b/>
                <w:color w:val="000000" w:themeColor="text1"/>
              </w:rPr>
              <w:t>ScriptRunner</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for</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Jira</w:t>
            </w:r>
            <w:proofErr w:type="spellEnd"/>
            <w:r w:rsidRPr="005C17DA">
              <w:rPr>
                <w:rFonts w:ascii="Times New Roman" w:eastAsia="Times New Roman" w:hAnsi="Times New Roman" w:cs="Times New Roman"/>
                <w:color w:val="000000" w:themeColor="text1"/>
              </w:rPr>
              <w:t xml:space="preserve"> arba jam lygiavertė licencija. </w:t>
            </w:r>
          </w:p>
          <w:p w14:paraId="719BC199" w14:textId="6BA8BC1C"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 turi turėti šiuos funkcionalumus:</w:t>
            </w:r>
          </w:p>
          <w:p w14:paraId="3898CDA3" w14:textId="7AB134E0" w:rsidR="002A6897" w:rsidRPr="005C17DA" w:rsidRDefault="00616138" w:rsidP="001E7F99">
            <w:pPr>
              <w:widowControl/>
              <w:pBdr>
                <w:top w:val="nil"/>
                <w:left w:val="nil"/>
                <w:bottom w:val="nil"/>
                <w:right w:val="nil"/>
                <w:between w:val="nil"/>
              </w:pBdr>
              <w:jc w:val="both"/>
              <w:rPr>
                <w:rFonts w:ascii="Times New Roman" w:eastAsia="Times New Roman" w:hAnsi="Times New Roman" w:cs="Times New Roman"/>
                <w:color w:val="000000" w:themeColor="text1"/>
              </w:rPr>
            </w:pPr>
            <w:r w:rsidRPr="00616138">
              <w:rPr>
                <w:rStyle w:val="Grietas"/>
                <w:b w:val="0"/>
              </w:rPr>
              <w:t>2.4.1.</w:t>
            </w:r>
            <w:r>
              <w:t xml:space="preserve"> Leisti kurti </w:t>
            </w:r>
            <w:proofErr w:type="spellStart"/>
            <w:r>
              <w:t>skriptus</w:t>
            </w:r>
            <w:proofErr w:type="spellEnd"/>
            <w:r>
              <w:t xml:space="preserve"> ir juos vykdyti tiesiogiai </w:t>
            </w:r>
            <w:proofErr w:type="spellStart"/>
            <w:r>
              <w:t>Jira</w:t>
            </w:r>
            <w:proofErr w:type="spellEnd"/>
            <w:r>
              <w:t xml:space="preserve"> aplinkoje;</w:t>
            </w:r>
            <w:r>
              <w:br/>
            </w:r>
            <w:r w:rsidRPr="00616138">
              <w:rPr>
                <w:rStyle w:val="Grietas"/>
                <w:b w:val="0"/>
              </w:rPr>
              <w:t>2.4.2.</w:t>
            </w:r>
            <w:r>
              <w:t xml:space="preserve"> Leisti kurti automatizavimo taisykles, kurios būtų vykdomos pagal pasirinktus įvykius ar sąlygas;</w:t>
            </w:r>
            <w:r>
              <w:br/>
            </w:r>
            <w:r w:rsidRPr="00616138">
              <w:rPr>
                <w:rStyle w:val="Grietas"/>
                <w:b w:val="0"/>
              </w:rPr>
              <w:t>2.4.3.</w:t>
            </w:r>
            <w:r>
              <w:t xml:space="preserve"> Išplėsti </w:t>
            </w:r>
            <w:proofErr w:type="spellStart"/>
            <w:r>
              <w:t>Jira</w:t>
            </w:r>
            <w:proofErr w:type="spellEnd"/>
            <w:r>
              <w:t xml:space="preserve"> užklausų kalbą (JQL) su papildomomis funkcijomis, leidžiančiomis kurti sudėtingesnes užklausas;</w:t>
            </w:r>
            <w:r>
              <w:br/>
            </w:r>
            <w:r w:rsidRPr="00616138">
              <w:rPr>
                <w:rStyle w:val="Grietas"/>
                <w:b w:val="0"/>
              </w:rPr>
              <w:lastRenderedPageBreak/>
              <w:t>2.4.4.</w:t>
            </w:r>
            <w:r>
              <w:t xml:space="preserve"> Leisti kurti integracijas su kitomis sistemomis per REST ar kitus išorinius API;</w:t>
            </w:r>
            <w:r>
              <w:br/>
            </w:r>
            <w:r w:rsidRPr="00616138">
              <w:rPr>
                <w:rStyle w:val="Grietas"/>
                <w:b w:val="0"/>
              </w:rPr>
              <w:t>2.4.5.</w:t>
            </w:r>
            <w:r>
              <w:t xml:space="preserve"> Leisti kurti pritaikytus laukus (</w:t>
            </w:r>
            <w:proofErr w:type="spellStart"/>
            <w:r>
              <w:t>custom</w:t>
            </w:r>
            <w:proofErr w:type="spellEnd"/>
            <w:r>
              <w:t xml:space="preserve"> </w:t>
            </w:r>
            <w:proofErr w:type="spellStart"/>
            <w:r>
              <w:t>fields</w:t>
            </w:r>
            <w:proofErr w:type="spellEnd"/>
            <w:r>
              <w:t xml:space="preserve">) ir valdyti jų elgseną naudojant taisykles ar </w:t>
            </w:r>
            <w:proofErr w:type="spellStart"/>
            <w:r>
              <w:t>skriptus</w:t>
            </w:r>
            <w:proofErr w:type="spellEnd"/>
            <w:r>
              <w:t>;</w:t>
            </w:r>
            <w:r>
              <w:br/>
            </w:r>
            <w:r w:rsidRPr="00616138">
              <w:rPr>
                <w:rStyle w:val="Grietas"/>
                <w:b w:val="0"/>
              </w:rPr>
              <w:t>2.4.6.</w:t>
            </w:r>
            <w:r>
              <w:t xml:space="preserve"> Leisti kurti individualizuotas ataskaitas ir atlikti duomenų analizę tiesiogiai </w:t>
            </w:r>
            <w:proofErr w:type="spellStart"/>
            <w:r>
              <w:t>Jira</w:t>
            </w:r>
            <w:proofErr w:type="spellEnd"/>
            <w:r>
              <w:t xml:space="preserve"> sistemoje.</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5915B0D8" w14:textId="77777777"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302E2503" w14:textId="23E0FB5E"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754EB60F" w14:textId="7473FB55"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2A6897" w:rsidRPr="005C17DA" w14:paraId="4EEE5358"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290F44C" w14:textId="601E0E22"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E84A08E" w14:textId="59E7A407"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bookmarkStart w:id="0" w:name="_heading=h.30j0zll" w:colFirst="0" w:colLast="0"/>
            <w:bookmarkEnd w:id="0"/>
            <w:r w:rsidRPr="005C17DA">
              <w:rPr>
                <w:rFonts w:ascii="Times New Roman" w:eastAsia="Times New Roman" w:hAnsi="Times New Roman" w:cs="Times New Roman"/>
                <w:color w:val="000000" w:themeColor="text1"/>
              </w:rPr>
              <w:t xml:space="preserve">Komandinio bendradarbiavimo programinės įrangos </w:t>
            </w:r>
            <w:proofErr w:type="spellStart"/>
            <w:r w:rsidRPr="005C17DA">
              <w:rPr>
                <w:rFonts w:ascii="Times New Roman" w:eastAsia="Times New Roman" w:hAnsi="Times New Roman" w:cs="Times New Roman"/>
                <w:b/>
                <w:color w:val="000000" w:themeColor="text1"/>
              </w:rPr>
              <w:t>Atlassian</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Confluence</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Cloud</w:t>
            </w:r>
            <w:proofErr w:type="spellEnd"/>
            <w:r w:rsidRPr="005C17DA">
              <w:rPr>
                <w:rFonts w:ascii="Times New Roman" w:eastAsia="Times New Roman" w:hAnsi="Times New Roman" w:cs="Times New Roman"/>
                <w:b/>
                <w:color w:val="000000" w:themeColor="text1"/>
              </w:rPr>
              <w:t>) Standard</w:t>
            </w:r>
            <w:r w:rsidRPr="005C17DA">
              <w:rPr>
                <w:rFonts w:ascii="Times New Roman" w:eastAsia="Times New Roman" w:hAnsi="Times New Roman" w:cs="Times New Roman"/>
                <w:color w:val="000000" w:themeColor="text1"/>
              </w:rPr>
              <w:t xml:space="preserve"> arba lygiavertė licencija, skirta komandiniam darbui ir turinio bei dokumentacijos valdymui. </w:t>
            </w:r>
          </w:p>
          <w:p w14:paraId="7DF8DBD3" w14:textId="76459303"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 turi turėti šiuos funkcionalumus:</w:t>
            </w:r>
          </w:p>
          <w:p w14:paraId="7ED5D6C3" w14:textId="70764C9A" w:rsidR="002A6897" w:rsidRPr="005C17DA" w:rsidRDefault="005B7528" w:rsidP="005B7528">
            <w:pPr>
              <w:pStyle w:val="Sraopastraipa"/>
              <w:widowControl/>
              <w:pBdr>
                <w:top w:val="nil"/>
                <w:left w:val="nil"/>
                <w:bottom w:val="nil"/>
                <w:right w:val="nil"/>
                <w:between w:val="nil"/>
              </w:pBdr>
              <w:ind w:left="0"/>
              <w:jc w:val="both"/>
              <w:rPr>
                <w:rFonts w:ascii="Times New Roman" w:eastAsia="Times New Roman" w:hAnsi="Times New Roman" w:cs="Times New Roman"/>
                <w:color w:val="000000" w:themeColor="text1"/>
                <w:szCs w:val="24"/>
              </w:rPr>
            </w:pPr>
            <w:r w:rsidRPr="005B7528">
              <w:rPr>
                <w:rStyle w:val="Grietas"/>
                <w:b w:val="0"/>
              </w:rPr>
              <w:t>2.5.1.</w:t>
            </w:r>
            <w:r>
              <w:t xml:space="preserve"> Leisti lengvai kurti, redaguoti ir formatuoti puslapius, naudojant </w:t>
            </w:r>
            <w:proofErr w:type="spellStart"/>
            <w:r>
              <w:t>Wiki</w:t>
            </w:r>
            <w:proofErr w:type="spellEnd"/>
            <w:r>
              <w:t xml:space="preserve"> tipo struktūrą;</w:t>
            </w:r>
            <w:r>
              <w:br/>
            </w:r>
            <w:r w:rsidRPr="005B7528">
              <w:rPr>
                <w:rStyle w:val="Grietas"/>
                <w:b w:val="0"/>
              </w:rPr>
              <w:t>2.5.2.</w:t>
            </w:r>
            <w:r>
              <w:t xml:space="preserve"> Užtikrinti realaus laiko bendradarbiavimą, įskaitant komentavimo galimybę ir puslapių versijų kontrolę;</w:t>
            </w:r>
            <w:r>
              <w:br/>
            </w:r>
            <w:r w:rsidRPr="005B7528">
              <w:rPr>
                <w:rStyle w:val="Grietas"/>
                <w:b w:val="0"/>
              </w:rPr>
              <w:t>2.5.3.</w:t>
            </w:r>
            <w:r>
              <w:t xml:space="preserve"> Turėti galimybę integruotis su kitais „</w:t>
            </w:r>
            <w:proofErr w:type="spellStart"/>
            <w:r>
              <w:t>Atlassian</w:t>
            </w:r>
            <w:proofErr w:type="spellEnd"/>
            <w:r>
              <w:t xml:space="preserve">“ ar lygiaverčiais produktais (pvz., </w:t>
            </w:r>
            <w:proofErr w:type="spellStart"/>
            <w:r>
              <w:t>Jira</w:t>
            </w:r>
            <w:proofErr w:type="spellEnd"/>
            <w:r>
              <w:t xml:space="preserve">, </w:t>
            </w:r>
            <w:proofErr w:type="spellStart"/>
            <w:r>
              <w:t>Bitbucket</w:t>
            </w:r>
            <w:proofErr w:type="spellEnd"/>
            <w:r>
              <w:t>);</w:t>
            </w:r>
            <w:r>
              <w:br/>
            </w:r>
            <w:r w:rsidRPr="005B7528">
              <w:rPr>
                <w:rStyle w:val="Grietas"/>
                <w:b w:val="0"/>
              </w:rPr>
              <w:t>2.5.4.</w:t>
            </w:r>
            <w:r>
              <w:t xml:space="preserve"> Leisti tvarkyti turinį pagal struktūrą: erdvės, kategorijos ir puslapiai, siekiant aiškios informacijos hierarchijos;</w:t>
            </w:r>
            <w:r>
              <w:br/>
            </w:r>
            <w:r w:rsidRPr="005B7528">
              <w:rPr>
                <w:rStyle w:val="Grietas"/>
                <w:b w:val="0"/>
              </w:rPr>
              <w:lastRenderedPageBreak/>
              <w:t>2.5.5.</w:t>
            </w:r>
            <w:r>
              <w:t xml:space="preserve"> Teikti paruoštus šablonus įvairiems dokumentų tipams (pvz., susitikimų protokolams, projektų planams, techninėms specifikacijoms).</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48F6E20E" w14:textId="5F741631" w:rsidR="002A6897" w:rsidRDefault="003C31AF" w:rsidP="002A6897">
            <w:pPr>
              <w:pStyle w:val="Sraopastraipa"/>
              <w:widowControl/>
              <w:pBdr>
                <w:top w:val="nil"/>
                <w:left w:val="nil"/>
                <w:bottom w:val="nil"/>
                <w:right w:val="nil"/>
                <w:between w:val="nil"/>
              </w:pBdr>
              <w:ind w:left="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w:t>
            </w:r>
            <w:r w:rsidR="002A6897" w:rsidRPr="41B75A62">
              <w:rPr>
                <w:rFonts w:ascii="Times New Roman" w:eastAsia="Times New Roman" w:hAnsi="Times New Roman" w:cs="Times New Roman"/>
                <w:color w:val="000000" w:themeColor="text1"/>
              </w:rPr>
              <w:t>00 vnt.</w:t>
            </w:r>
          </w:p>
          <w:p w14:paraId="6C9CE821" w14:textId="0918048B" w:rsidR="002A6897" w:rsidRPr="00015DE6" w:rsidRDefault="002A6897" w:rsidP="002A6897">
            <w:pPr>
              <w:pStyle w:val="Sraopastraipa"/>
              <w:widowControl/>
              <w:pBdr>
                <w:top w:val="nil"/>
                <w:left w:val="nil"/>
                <w:bottom w:val="nil"/>
                <w:right w:val="nil"/>
                <w:between w:val="nil"/>
              </w:pBdr>
              <w:ind w:left="0"/>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5A822C67" w14:textId="52A72B3B"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2A6897" w:rsidRPr="005C17DA" w14:paraId="252485A0"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73ADD88" w14:textId="75BDA9DD"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45DA5E6" w14:textId="0FD46643" w:rsidR="002A6897" w:rsidRPr="005C17DA" w:rsidRDefault="002A6897" w:rsidP="00407934">
            <w:pPr>
              <w:pStyle w:val="Sraopastraipa"/>
              <w:pBdr>
                <w:top w:val="nil"/>
                <w:left w:val="nil"/>
                <w:bottom w:val="nil"/>
                <w:right w:val="nil"/>
                <w:between w:val="nil"/>
              </w:pBdr>
              <w:ind w:left="35"/>
              <w:jc w:val="both"/>
              <w:textAlignment w:val="auto"/>
              <w:rPr>
                <w:rFonts w:ascii="Times New Roman" w:hAnsi="Times New Roman" w:cs="Times New Roman"/>
                <w:color w:val="000000" w:themeColor="text1"/>
              </w:rPr>
            </w:pPr>
            <w:r w:rsidRPr="41B75A62">
              <w:rPr>
                <w:rFonts w:ascii="Times New Roman" w:hAnsi="Times New Roman" w:cs="Times New Roman"/>
                <w:color w:val="000000" w:themeColor="text1"/>
              </w:rPr>
              <w:t xml:space="preserve">Ataskaitų kūrimo programinės įrangos </w:t>
            </w:r>
            <w:proofErr w:type="spellStart"/>
            <w:r w:rsidRPr="41B75A62">
              <w:rPr>
                <w:rFonts w:ascii="Times New Roman" w:hAnsi="Times New Roman" w:cs="Times New Roman"/>
                <w:b/>
                <w:bCs/>
                <w:color w:val="000000" w:themeColor="text1"/>
              </w:rPr>
              <w:t>EazyBI</w:t>
            </w:r>
            <w:proofErr w:type="spellEnd"/>
            <w:r w:rsidRPr="41B75A62">
              <w:rPr>
                <w:rFonts w:ascii="Times New Roman" w:hAnsi="Times New Roman" w:cs="Times New Roman"/>
                <w:b/>
                <w:bCs/>
                <w:color w:val="000000" w:themeColor="text1"/>
              </w:rPr>
              <w:t xml:space="preserve"> </w:t>
            </w:r>
            <w:r w:rsidRPr="41B75A62">
              <w:rPr>
                <w:rFonts w:ascii="Times New Roman" w:hAnsi="Times New Roman" w:cs="Times New Roman"/>
                <w:color w:val="000000" w:themeColor="text1"/>
              </w:rPr>
              <w:t>arba lygiavertė licencija.</w:t>
            </w:r>
          </w:p>
          <w:p w14:paraId="06519DAA" w14:textId="47A1C70A" w:rsidR="002A6897" w:rsidRPr="005C17DA" w:rsidRDefault="002A6897" w:rsidP="002A6897">
            <w:pPr>
              <w:pBdr>
                <w:top w:val="nil"/>
                <w:left w:val="nil"/>
                <w:bottom w:val="nil"/>
                <w:right w:val="nil"/>
                <w:between w:val="nil"/>
              </w:pBdr>
              <w:ind w:left="34"/>
              <w:jc w:val="both"/>
              <w:textAlignment w:val="auto"/>
              <w:rPr>
                <w:rFonts w:ascii="Times New Roman" w:hAnsi="Times New Roman" w:cs="Times New Roman"/>
                <w:color w:val="000000" w:themeColor="text1"/>
              </w:rPr>
            </w:pPr>
            <w:r w:rsidRPr="005C17DA">
              <w:rPr>
                <w:rFonts w:ascii="Times New Roman" w:hAnsi="Times New Roman" w:cs="Times New Roman"/>
                <w:color w:val="000000" w:themeColor="text1"/>
              </w:rPr>
              <w:t>Programinė įranga turi turėti šiuos funkcionalumus:</w:t>
            </w:r>
          </w:p>
          <w:p w14:paraId="48517735" w14:textId="015FC171" w:rsidR="002A6897" w:rsidRPr="005C17DA" w:rsidRDefault="005B7528" w:rsidP="005B7528">
            <w:pPr>
              <w:pStyle w:val="Sraopastraipa"/>
              <w:widowControl/>
              <w:pBdr>
                <w:top w:val="nil"/>
                <w:left w:val="nil"/>
                <w:bottom w:val="nil"/>
                <w:right w:val="nil"/>
                <w:between w:val="nil"/>
              </w:pBdr>
              <w:ind w:left="0"/>
              <w:jc w:val="both"/>
              <w:rPr>
                <w:rFonts w:ascii="Times New Roman" w:hAnsi="Times New Roman" w:cs="Times New Roman"/>
                <w:color w:val="000000" w:themeColor="text1"/>
                <w:szCs w:val="24"/>
              </w:rPr>
            </w:pPr>
            <w:r w:rsidRPr="005B7528">
              <w:rPr>
                <w:rStyle w:val="Grietas"/>
                <w:b w:val="0"/>
              </w:rPr>
              <w:t>2.6.1.</w:t>
            </w:r>
            <w:r>
              <w:t xml:space="preserve"> Leisti kurti įvairias ataskaitas ir diagramas naudojant skirtingus duomenų šaltinius, įskaitant </w:t>
            </w:r>
            <w:proofErr w:type="spellStart"/>
            <w:r>
              <w:t>Jira</w:t>
            </w:r>
            <w:proofErr w:type="spellEnd"/>
            <w:r>
              <w:t xml:space="preserve"> duomenis, vizualiai pateikiant projekto pažangą ir rezultatus;</w:t>
            </w:r>
            <w:r>
              <w:br/>
            </w:r>
            <w:r w:rsidRPr="005B7528">
              <w:rPr>
                <w:rStyle w:val="Grietas"/>
                <w:b w:val="0"/>
              </w:rPr>
              <w:t>2.6.2.</w:t>
            </w:r>
            <w:r>
              <w:t xml:space="preserve"> Leisti analizuoti ir filtruoti duomenis pagal įvairius kriterijus bei pritaikyti ataskaitas pagal individualius poreikius;</w:t>
            </w:r>
            <w:r>
              <w:br/>
            </w:r>
            <w:r w:rsidRPr="005B7528">
              <w:rPr>
                <w:rStyle w:val="Grietas"/>
                <w:b w:val="0"/>
              </w:rPr>
              <w:t>2.6.3.</w:t>
            </w:r>
            <w:r>
              <w:t xml:space="preserve"> Leisti nustatyti ir stebėti svarbiausius našumo rodiklius (KPI), užtikrinant projekto ar komandos veiklos rezultatų matomumą ir identifikuojant tobulintinas sritis;</w:t>
            </w:r>
            <w:r>
              <w:br/>
            </w:r>
            <w:r w:rsidRPr="005B7528">
              <w:rPr>
                <w:rStyle w:val="Grietas"/>
                <w:b w:val="0"/>
              </w:rPr>
              <w:t>2.6.4.</w:t>
            </w:r>
            <w:r>
              <w:t xml:space="preserve"> Leisti importuoti duomenis iš įvairių šaltinių, įskaitant CSV ir Excel failus, bei kitus formatų duomenis, palengvinant duomenų integraciją;</w:t>
            </w:r>
            <w:r>
              <w:br/>
            </w:r>
            <w:r w:rsidRPr="005B7528">
              <w:rPr>
                <w:rStyle w:val="Grietas"/>
                <w:b w:val="0"/>
              </w:rPr>
              <w:t>2.6.5.</w:t>
            </w:r>
            <w:r>
              <w:t xml:space="preserve"> Leisti kurti interaktyvias ataskaitas su filtravimo ir kitais interaktyviais elementais, suteikiant vartotojams </w:t>
            </w:r>
            <w:r>
              <w:lastRenderedPageBreak/>
              <w:t>galimybę detaliau analizuoti duomenis;</w:t>
            </w:r>
            <w:r>
              <w:br/>
            </w:r>
            <w:r w:rsidRPr="005B7528">
              <w:rPr>
                <w:rStyle w:val="Grietas"/>
                <w:b w:val="0"/>
              </w:rPr>
              <w:t>2.6.6.</w:t>
            </w:r>
            <w:r>
              <w:t xml:space="preserve"> Užtikrinti automatinį ataskaitų atnaujinimą;</w:t>
            </w:r>
            <w:r>
              <w:br/>
            </w:r>
            <w:r w:rsidRPr="005B7528">
              <w:rPr>
                <w:rStyle w:val="Grietas"/>
                <w:b w:val="0"/>
              </w:rPr>
              <w:t>2.6.7.</w:t>
            </w:r>
            <w:r>
              <w:t xml:space="preserve"> Užtikrinti glaudžią integraciją su </w:t>
            </w:r>
            <w:proofErr w:type="spellStart"/>
            <w:r>
              <w:t>Jira</w:t>
            </w:r>
            <w:proofErr w:type="spellEnd"/>
            <w:r>
              <w:t xml:space="preserve">, leidžiančią tiesiogiai importuoti ir analizuoti </w:t>
            </w:r>
            <w:proofErr w:type="spellStart"/>
            <w:r>
              <w:t>Jira</w:t>
            </w:r>
            <w:proofErr w:type="spellEnd"/>
            <w:r>
              <w:t xml:space="preserve"> duomenis, kad ataskaitos visuomet atspindėtų aktualią projekto informaciją.</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3ED22542" w14:textId="77777777"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78570D0F" w14:textId="11D0D248"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3E9CEC5D" w14:textId="68BFC324"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6711EB" w:rsidRPr="005C17DA" w14:paraId="45DB131F"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F1EC751" w14:textId="7BB16D43" w:rsidR="006711EB" w:rsidRPr="005B7528" w:rsidRDefault="006711EB" w:rsidP="005B7528">
            <w:pPr>
              <w:pStyle w:val="Sraopastraipa"/>
              <w:widowControl/>
              <w:numPr>
                <w:ilvl w:val="1"/>
                <w:numId w:val="38"/>
              </w:numPr>
              <w:pBdr>
                <w:top w:val="nil"/>
                <w:left w:val="nil"/>
                <w:bottom w:val="nil"/>
                <w:right w:val="nil"/>
                <w:between w:val="nil"/>
              </w:pBdr>
              <w:jc w:val="both"/>
              <w:rPr>
                <w:rFonts w:ascii="Times New Roman" w:eastAsia="Times New Roman" w:hAnsi="Times New Roman" w:cs="Times New Roman"/>
                <w:color w:val="000000" w:themeColor="text1"/>
              </w:rPr>
            </w:pP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68AD71F5" w14:textId="3D5E1634" w:rsidR="006711EB" w:rsidRDefault="001E7F99" w:rsidP="001E7F99">
            <w:pPr>
              <w:pStyle w:val="Sraopastraipa"/>
              <w:pBdr>
                <w:top w:val="nil"/>
                <w:left w:val="nil"/>
                <w:bottom w:val="nil"/>
                <w:right w:val="nil"/>
                <w:between w:val="nil"/>
              </w:pBdr>
              <w:ind w:left="35"/>
              <w:jc w:val="both"/>
              <w:textAlignment w:val="auto"/>
              <w:rPr>
                <w:rFonts w:hint="eastAsia"/>
              </w:rPr>
            </w:pPr>
            <w:r>
              <w:t xml:space="preserve">Naudotojų komunikacijai skirta vaizdo pranešimų programinė įranga </w:t>
            </w:r>
            <w:r w:rsidRPr="00FC08D6">
              <w:rPr>
                <w:b/>
                <w:bCs/>
              </w:rPr>
              <w:t>„</w:t>
            </w:r>
            <w:proofErr w:type="spellStart"/>
            <w:r w:rsidRPr="00FC08D6">
              <w:rPr>
                <w:b/>
                <w:bCs/>
              </w:rPr>
              <w:t>Loom</w:t>
            </w:r>
            <w:proofErr w:type="spellEnd"/>
            <w:r w:rsidRPr="00FC08D6">
              <w:rPr>
                <w:b/>
                <w:bCs/>
              </w:rPr>
              <w:t xml:space="preserve"> </w:t>
            </w:r>
            <w:proofErr w:type="spellStart"/>
            <w:r w:rsidRPr="00FC08D6">
              <w:rPr>
                <w:b/>
                <w:bCs/>
              </w:rPr>
              <w:t>Business</w:t>
            </w:r>
            <w:proofErr w:type="spellEnd"/>
            <w:r w:rsidRPr="00FC08D6">
              <w:rPr>
                <w:b/>
                <w:bCs/>
              </w:rPr>
              <w:t xml:space="preserve"> AI“</w:t>
            </w:r>
            <w:r>
              <w:t xml:space="preserve"> arba jai lygiavertė licencija.</w:t>
            </w:r>
          </w:p>
          <w:p w14:paraId="5D8698C3" w14:textId="709E5D3D" w:rsidR="001E7F99" w:rsidRDefault="001E7F99" w:rsidP="001E7F99">
            <w:pPr>
              <w:pBdr>
                <w:top w:val="nil"/>
                <w:left w:val="nil"/>
                <w:bottom w:val="nil"/>
                <w:right w:val="nil"/>
                <w:between w:val="nil"/>
              </w:pBdr>
              <w:ind w:left="34"/>
              <w:jc w:val="both"/>
              <w:textAlignment w:val="auto"/>
              <w:rPr>
                <w:rFonts w:ascii="Times New Roman" w:hAnsi="Times New Roman" w:cs="Times New Roman"/>
                <w:color w:val="000000" w:themeColor="text1"/>
              </w:rPr>
            </w:pPr>
            <w:r w:rsidRPr="005C17DA">
              <w:rPr>
                <w:rFonts w:ascii="Times New Roman" w:hAnsi="Times New Roman" w:cs="Times New Roman"/>
                <w:color w:val="000000" w:themeColor="text1"/>
              </w:rPr>
              <w:t>Programinė įranga turi turėti šiuos funkcionalumus:</w:t>
            </w:r>
          </w:p>
          <w:p w14:paraId="7820B7F3" w14:textId="3A308C63" w:rsidR="006711EB" w:rsidRPr="005B7528" w:rsidRDefault="006711EB" w:rsidP="005B7528">
            <w:pPr>
              <w:pStyle w:val="Sraopastraipa"/>
              <w:numPr>
                <w:ilvl w:val="2"/>
                <w:numId w:val="38"/>
              </w:numPr>
              <w:pBdr>
                <w:top w:val="nil"/>
                <w:left w:val="nil"/>
                <w:bottom w:val="nil"/>
                <w:right w:val="nil"/>
                <w:between w:val="nil"/>
              </w:pBdr>
              <w:ind w:left="0" w:firstLine="0"/>
              <w:jc w:val="both"/>
              <w:textAlignment w:val="auto"/>
              <w:rPr>
                <w:rFonts w:ascii="Times New Roman" w:hAnsi="Times New Roman" w:cs="Times New Roman"/>
                <w:color w:val="000000" w:themeColor="text1"/>
              </w:rPr>
            </w:pPr>
            <w:r>
              <w:t>leisti darbuotojams įrašyti ekrano, garso ir vaizdo turinį tiesiogiai naršyklėje ar darbalaukio programoje;</w:t>
            </w:r>
          </w:p>
          <w:p w14:paraId="580935D5" w14:textId="77777777" w:rsidR="006711EB" w:rsidRPr="006711EB" w:rsidRDefault="006711EB" w:rsidP="005B7528">
            <w:pPr>
              <w:pStyle w:val="Sraopastraipa"/>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 xml:space="preserve"> automatiškai generuoti transkripcijas ir santraukas naudojant dirbtinį intelektą;</w:t>
            </w:r>
          </w:p>
          <w:p w14:paraId="6FBB2127" w14:textId="77777777" w:rsidR="006711EB" w:rsidRPr="006711EB" w:rsidRDefault="006711EB" w:rsidP="005B7528">
            <w:pPr>
              <w:pStyle w:val="Sraopastraipa"/>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užtikrinti galimybę bendrinti įrašus su komanda, valdyti prieigos teises ir rinkti peržiūrų statistiką;</w:t>
            </w:r>
          </w:p>
          <w:p w14:paraId="76D3D1B3" w14:textId="77777777" w:rsidR="006711EB" w:rsidRPr="006711EB" w:rsidRDefault="006711EB" w:rsidP="005B7528">
            <w:pPr>
              <w:pStyle w:val="Sraopastraipa"/>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palaikyti vaizdo įrašų komentavimą, atsakymų įrašymą bei asinchroninį komandų bendradarbiavimą;</w:t>
            </w:r>
          </w:p>
          <w:p w14:paraId="11CCD224" w14:textId="77777777" w:rsidR="006711EB" w:rsidRPr="006711EB" w:rsidRDefault="006711EB" w:rsidP="005B7528">
            <w:pPr>
              <w:pStyle w:val="Sraopastraipa"/>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suteikti administratoriui galimybę valdyti naudotojų paskyras, prieigos lygius ir peržiūrėti naudojimo analitiką;</w:t>
            </w:r>
          </w:p>
          <w:p w14:paraId="7AD11E4D" w14:textId="2B59B5A8" w:rsidR="006711EB" w:rsidRPr="41B75A62" w:rsidRDefault="006711EB" w:rsidP="005B7528">
            <w:pPr>
              <w:pStyle w:val="Sraopastraipa"/>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lastRenderedPageBreak/>
              <w:t xml:space="preserve">užtikrinti integraciją su trečiųjų šalių įrankiais, tokiais kaip </w:t>
            </w:r>
            <w:proofErr w:type="spellStart"/>
            <w:r>
              <w:t>Slack</w:t>
            </w:r>
            <w:proofErr w:type="spellEnd"/>
            <w:r>
              <w:t xml:space="preserve">, </w:t>
            </w:r>
            <w:proofErr w:type="spellStart"/>
            <w:r>
              <w:t>Gmail</w:t>
            </w:r>
            <w:proofErr w:type="spellEnd"/>
            <w:r>
              <w:t xml:space="preserve">, Microsoft </w:t>
            </w:r>
            <w:proofErr w:type="spellStart"/>
            <w:r>
              <w:t>Teams</w:t>
            </w:r>
            <w:proofErr w:type="spellEnd"/>
            <w:r>
              <w:t xml:space="preserve">, </w:t>
            </w:r>
            <w:proofErr w:type="spellStart"/>
            <w:r>
              <w:t>Notion</w:t>
            </w:r>
            <w:proofErr w:type="spellEnd"/>
            <w:r>
              <w:t xml:space="preserve"> ir kt.</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438472CC" w14:textId="0163B569" w:rsidR="006711EB" w:rsidRPr="005C17DA" w:rsidRDefault="003C31AF"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w:t>
            </w:r>
            <w:r w:rsidR="006711EB">
              <w:rPr>
                <w:rFonts w:ascii="Times New Roman" w:eastAsia="Times New Roman" w:hAnsi="Times New Roman" w:cs="Times New Roman"/>
                <w:color w:val="000000" w:themeColor="text1"/>
              </w:rPr>
              <w:t xml:space="preserve"> vnt.</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4B34DBA5" w14:textId="3D777D9B" w:rsidR="006711EB" w:rsidRPr="005C17DA" w:rsidRDefault="004B1BE5" w:rsidP="002A6897">
            <w:pPr>
              <w:widowControl/>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rsidRPr="005C17DA" w14:paraId="2D5E375D" w14:textId="77777777" w:rsidTr="006C59BC">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8002E56" w14:textId="7208825D"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1E7F99">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w:t>
            </w:r>
          </w:p>
        </w:tc>
        <w:tc>
          <w:tcPr>
            <w:tcW w:w="7371" w:type="dxa"/>
            <w:gridSpan w:val="2"/>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75D2BF0" w14:textId="68970E5A" w:rsidR="002A6897" w:rsidRPr="00DA33A7" w:rsidRDefault="002A6897" w:rsidP="002A6897">
            <w:pPr>
              <w:widowControl/>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Reikalavimas visoms (2.1-2.</w:t>
            </w:r>
            <w:r w:rsidR="006711EB">
              <w:rPr>
                <w:rFonts w:ascii="Times New Roman" w:eastAsia="Times New Roman" w:hAnsi="Times New Roman" w:cs="Times New Roman"/>
                <w:color w:val="000000" w:themeColor="text1"/>
              </w:rPr>
              <w:t>7</w:t>
            </w:r>
            <w:r w:rsidRPr="496A572B">
              <w:rPr>
                <w:rFonts w:ascii="Times New Roman" w:eastAsia="Times New Roman" w:hAnsi="Times New Roman" w:cs="Times New Roman"/>
                <w:color w:val="000000" w:themeColor="text1"/>
              </w:rPr>
              <w:t xml:space="preserve"> p.) įsigyjamoms licencijoms:</w:t>
            </w:r>
          </w:p>
          <w:p w14:paraId="6AC3AD84" w14:textId="0C4ECE12" w:rsidR="002A6897" w:rsidRPr="006711EB" w:rsidRDefault="006711EB" w:rsidP="005B7528">
            <w:pPr>
              <w:widowControl/>
              <w:pBdr>
                <w:top w:val="nil"/>
                <w:left w:val="nil"/>
                <w:bottom w:val="nil"/>
                <w:right w:val="nil"/>
                <w:between w:val="nil"/>
              </w:pBdr>
              <w:ind w:hanging="21"/>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2.</w:t>
            </w:r>
            <w:r w:rsidR="001E7F99">
              <w:rPr>
                <w:rFonts w:ascii="Times New Roman" w:hAnsi="Times New Roman" w:cs="Times New Roman"/>
                <w:color w:val="000000" w:themeColor="text1"/>
              </w:rPr>
              <w:t>8</w:t>
            </w:r>
            <w:r>
              <w:rPr>
                <w:rFonts w:ascii="Times New Roman" w:hAnsi="Times New Roman" w:cs="Times New Roman"/>
                <w:color w:val="000000" w:themeColor="text1"/>
              </w:rPr>
              <w:t>.1.</w:t>
            </w:r>
            <w:r w:rsidR="002A6897" w:rsidRPr="006711EB">
              <w:rPr>
                <w:rFonts w:ascii="Times New Roman" w:hAnsi="Times New Roman" w:cs="Times New Roman"/>
                <w:color w:val="000000" w:themeColor="text1"/>
              </w:rPr>
              <w:t xml:space="preserve"> programinė įranga turi būti suderinama tarpusavyje</w:t>
            </w:r>
            <w:r w:rsidR="00EE1D91" w:rsidRPr="00EE1D91">
              <w:rPr>
                <w:rFonts w:ascii="Times New Roman" w:hAnsi="Times New Roman" w:cs="Times New Roman"/>
              </w:rPr>
              <w:t xml:space="preserve"> </w:t>
            </w:r>
            <w:r w:rsidR="00EE1D91" w:rsidRPr="00EE1D91">
              <w:rPr>
                <w:rFonts w:ascii="Times New Roman" w:hAnsi="Times New Roman" w:cs="Times New Roman"/>
                <w:highlight w:val="yellow"/>
              </w:rPr>
              <w:t>ir užtikrinti vientisą techninės specifikacijos reikalavimų įgyvendinimą.</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6FE488BA" w14:textId="4025BF51" w:rsidR="002A6897" w:rsidRPr="005C17DA" w:rsidRDefault="002A6897" w:rsidP="002A6897">
            <w:pPr>
              <w:widowControl/>
              <w:jc w:val="center"/>
              <w:rPr>
                <w:rFonts w:ascii="Times New Roman" w:eastAsia="Times New Roman" w:hAnsi="Times New Roman" w:cs="Times New Roman"/>
                <w:color w:val="000000" w:themeColor="text1"/>
              </w:rPr>
            </w:pPr>
            <w:r w:rsidRPr="00FC08D6">
              <w:rPr>
                <w:rFonts w:ascii="Times New Roman" w:hAnsi="Times New Roman" w:cs="Times New Roman"/>
                <w:i/>
                <w:iCs/>
                <w:color w:val="000000" w:themeColor="text1"/>
              </w:rPr>
              <w:t>Įrašyti</w:t>
            </w:r>
          </w:p>
        </w:tc>
      </w:tr>
      <w:tr w:rsidR="006C59BC" w:rsidRPr="005C17DA" w14:paraId="184B4185" w14:textId="77777777" w:rsidTr="496A572B">
        <w:tc>
          <w:tcPr>
            <w:tcW w:w="988" w:type="dxa"/>
            <w:tcBorders>
              <w:top w:val="single" w:sz="4" w:space="0" w:color="000000" w:themeColor="text1"/>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0EB4F69D" w14:textId="45B0EF76" w:rsidR="006C59BC" w:rsidRDefault="006C59BC"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2.9. </w:t>
            </w:r>
          </w:p>
        </w:tc>
        <w:tc>
          <w:tcPr>
            <w:tcW w:w="7371" w:type="dxa"/>
            <w:gridSpan w:val="2"/>
            <w:tcBorders>
              <w:top w:val="single" w:sz="4" w:space="0" w:color="000000" w:themeColor="text1"/>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4F65A70C" w14:textId="34CF2833" w:rsidR="006C59BC" w:rsidRPr="496A572B" w:rsidRDefault="006C59BC" w:rsidP="002A6897">
            <w:pPr>
              <w:widowControl/>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6C59BC">
              <w:rPr>
                <w:rFonts w:ascii="Times New Roman" w:eastAsia="Times New Roman" w:hAnsi="Times New Roman" w:cs="Times New Roman"/>
                <w:color w:val="000000" w:themeColor="text1"/>
              </w:rPr>
              <w:t xml:space="preserve">rekės </w:t>
            </w:r>
            <w:r w:rsidR="00CC52EB">
              <w:rPr>
                <w:rFonts w:ascii="Times New Roman" w:eastAsia="Times New Roman" w:hAnsi="Times New Roman" w:cs="Times New Roman"/>
                <w:color w:val="000000" w:themeColor="text1"/>
              </w:rPr>
              <w:t xml:space="preserve">ir su jomis susijusios paslaugos </w:t>
            </w:r>
            <w:r w:rsidRPr="006C59BC">
              <w:rPr>
                <w:rFonts w:ascii="Times New Roman" w:eastAsia="Times New Roman" w:hAnsi="Times New Roman" w:cs="Times New Roman"/>
                <w:color w:val="000000" w:themeColor="text1"/>
              </w:rPr>
              <w:t>neturi kelti grėsmės nacionaliniam saugumui vadovaujantis Lietuvos Respublikos viešųjų pirkimų įstatymo 37 str. 9 d. 1 p.</w:t>
            </w:r>
            <w:r w:rsidR="00CC52EB">
              <w:rPr>
                <w:rFonts w:ascii="Times New Roman" w:eastAsia="Times New Roman" w:hAnsi="Times New Roman" w:cs="Times New Roman"/>
                <w:color w:val="000000" w:themeColor="text1"/>
              </w:rPr>
              <w:t xml:space="preserve"> ir 37 str. 9 d. 2 p. </w:t>
            </w:r>
          </w:p>
        </w:tc>
        <w:tc>
          <w:tcPr>
            <w:tcW w:w="6237" w:type="dxa"/>
            <w:tcBorders>
              <w:top w:val="single" w:sz="4" w:space="0" w:color="000000" w:themeColor="text1"/>
              <w:left w:val="single" w:sz="4" w:space="0" w:color="00000A"/>
              <w:bottom w:val="single" w:sz="4" w:space="0" w:color="00000A"/>
              <w:right w:val="single" w:sz="4" w:space="0" w:color="00000A"/>
            </w:tcBorders>
            <w:shd w:val="clear" w:color="auto" w:fill="FFFFFF" w:themeFill="background1"/>
          </w:tcPr>
          <w:p w14:paraId="599938E6" w14:textId="72537107" w:rsidR="006C59BC" w:rsidRPr="006C59BC" w:rsidRDefault="006C59BC" w:rsidP="006C59BC">
            <w:pPr>
              <w:widowControl/>
              <w:jc w:val="center"/>
              <w:rPr>
                <w:rFonts w:ascii="Times New Roman" w:hAnsi="Times New Roman" w:cs="Times New Roman"/>
                <w:i/>
                <w:iCs/>
                <w:color w:val="000000" w:themeColor="text1"/>
              </w:rPr>
            </w:pPr>
            <w:r w:rsidRPr="006C59BC">
              <w:rPr>
                <w:rFonts w:ascii="Times New Roman" w:hAnsi="Times New Roman" w:cs="Times New Roman"/>
                <w:i/>
                <w:iCs/>
                <w:color w:val="000000" w:themeColor="text1"/>
              </w:rPr>
              <w:t>Pateikiamas užpildytas pirkimo sąlygų „Nacionalinio saugumo reikalavimų atitikties deklaracija“</w:t>
            </w:r>
          </w:p>
          <w:p w14:paraId="09C6522D" w14:textId="19C7863A" w:rsidR="006C59BC" w:rsidRPr="00FC08D6" w:rsidRDefault="006C59BC" w:rsidP="002A6897">
            <w:pPr>
              <w:widowControl/>
              <w:jc w:val="center"/>
              <w:rPr>
                <w:rFonts w:ascii="Times New Roman" w:hAnsi="Times New Roman" w:cs="Times New Roman"/>
                <w:i/>
                <w:iCs/>
                <w:color w:val="000000" w:themeColor="text1"/>
              </w:rPr>
            </w:pPr>
          </w:p>
        </w:tc>
      </w:tr>
    </w:tbl>
    <w:p w14:paraId="55B26CCB" w14:textId="1876E31F" w:rsidR="000A26CE" w:rsidRPr="005C17DA" w:rsidRDefault="000A26CE" w:rsidP="005B7528">
      <w:pPr>
        <w:pStyle w:val="Antrat1"/>
        <w:numPr>
          <w:ilvl w:val="0"/>
          <w:numId w:val="38"/>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t xml:space="preserve">Reikalavimai </w:t>
      </w:r>
      <w:r w:rsidR="00CA518A" w:rsidRPr="005C17DA">
        <w:rPr>
          <w:rFonts w:ascii="Times New Roman" w:hAnsi="Times New Roman" w:cs="Times New Roman"/>
          <w:color w:val="000000" w:themeColor="text1"/>
          <w:sz w:val="24"/>
          <w:szCs w:val="24"/>
        </w:rPr>
        <w:t xml:space="preserve">programinės įrangos </w:t>
      </w:r>
      <w:r w:rsidRPr="005C17DA">
        <w:rPr>
          <w:rFonts w:ascii="Times New Roman" w:hAnsi="Times New Roman" w:cs="Times New Roman"/>
          <w:color w:val="000000" w:themeColor="text1"/>
          <w:sz w:val="24"/>
          <w:szCs w:val="24"/>
        </w:rPr>
        <w:t>atnaujinimui ir techniniam aptarnavimui</w:t>
      </w:r>
      <w:r w:rsidR="009C46D2">
        <w:rPr>
          <w:rFonts w:ascii="Times New Roman" w:hAnsi="Times New Roman" w:cs="Times New Roman"/>
          <w:color w:val="000000" w:themeColor="text1"/>
          <w:sz w:val="24"/>
          <w:szCs w:val="24"/>
        </w:rPr>
        <w:t xml:space="preserve"> (licencijos galiojimo laikotarpiu)</w:t>
      </w:r>
    </w:p>
    <w:p w14:paraId="53D8108D" w14:textId="77777777" w:rsidR="00CA518A" w:rsidRPr="005C17DA" w:rsidRDefault="00CA518A" w:rsidP="0083373A">
      <w:pPr>
        <w:rPr>
          <w:rFonts w:ascii="Times New Roman" w:hAnsi="Times New Roman" w:cs="Times New Roman"/>
          <w:color w:val="000000" w:themeColor="text1"/>
        </w:rPr>
      </w:pPr>
    </w:p>
    <w:tbl>
      <w:tblPr>
        <w:tblStyle w:val="a6"/>
        <w:tblW w:w="14596" w:type="dxa"/>
        <w:tblInd w:w="0" w:type="dxa"/>
        <w:tblLayout w:type="fixed"/>
        <w:tblLook w:val="0400" w:firstRow="0" w:lastRow="0" w:firstColumn="0" w:lastColumn="0" w:noHBand="0" w:noVBand="1"/>
      </w:tblPr>
      <w:tblGrid>
        <w:gridCol w:w="988"/>
        <w:gridCol w:w="13608"/>
      </w:tblGrid>
      <w:tr w:rsidR="005C17DA" w:rsidRPr="005C17DA" w14:paraId="3D5F34FA" w14:textId="77777777" w:rsidTr="001E7F99">
        <w:trPr>
          <w:tblHeader/>
        </w:trPr>
        <w:tc>
          <w:tcPr>
            <w:tcW w:w="98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0088C302" w14:textId="77777777" w:rsidR="000A26CE" w:rsidRPr="005C17DA" w:rsidRDefault="000A26CE" w:rsidP="00542E58">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Eil. Nr.</w:t>
            </w:r>
          </w:p>
        </w:tc>
        <w:tc>
          <w:tcPr>
            <w:tcW w:w="1360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19ADD8B4" w14:textId="77777777" w:rsidR="000A26CE" w:rsidRPr="005C17DA" w:rsidRDefault="000A26CE" w:rsidP="00542E58">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Reikalavimai</w:t>
            </w:r>
          </w:p>
        </w:tc>
      </w:tr>
      <w:tr w:rsidR="005C17DA" w:rsidRPr="005C17DA" w14:paraId="03619AA9" w14:textId="77777777" w:rsidTr="001E7F99">
        <w:tc>
          <w:tcPr>
            <w:tcW w:w="9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803A05" w14:textId="5D251710" w:rsidR="000A26CE" w:rsidRPr="005B7528" w:rsidRDefault="005B7528" w:rsidP="005B7528">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13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413FDE" w14:textId="7245952D" w:rsidR="000A26CE" w:rsidRPr="005C17DA" w:rsidRDefault="005D0AB2" w:rsidP="0083373A">
            <w:pPr>
              <w:jc w:val="both"/>
              <w:textAlignment w:val="auto"/>
              <w:rPr>
                <w:rFonts w:ascii="Times New Roman" w:hAnsi="Times New Roman" w:cs="Times New Roman"/>
                <w:color w:val="000000" w:themeColor="text1"/>
              </w:rPr>
            </w:pPr>
            <w:r>
              <w:rPr>
                <w:rFonts w:ascii="Times New Roman" w:hAnsi="Times New Roman" w:cs="Times New Roman"/>
                <w:color w:val="000000" w:themeColor="text1"/>
              </w:rPr>
              <w:t>Pirkėjas</w:t>
            </w:r>
            <w:r w:rsidR="000A26CE" w:rsidRPr="005C17DA">
              <w:rPr>
                <w:rFonts w:ascii="Times New Roman" w:hAnsi="Times New Roman" w:cs="Times New Roman"/>
                <w:color w:val="000000" w:themeColor="text1"/>
              </w:rPr>
              <w:t xml:space="preserve"> turi turėti galimybę:</w:t>
            </w:r>
          </w:p>
          <w:p w14:paraId="123C10C7" w14:textId="67813169" w:rsidR="000A26CE" w:rsidRPr="005B7528" w:rsidRDefault="00CA518A" w:rsidP="005B7528">
            <w:pPr>
              <w:pStyle w:val="Sraopastraipa"/>
              <w:widowControl/>
              <w:numPr>
                <w:ilvl w:val="2"/>
                <w:numId w:val="39"/>
              </w:numPr>
              <w:ind w:left="-114" w:firstLine="283"/>
              <w:jc w:val="both"/>
              <w:rPr>
                <w:rFonts w:ascii="Times New Roman" w:hAnsi="Times New Roman" w:cs="Times New Roman"/>
                <w:color w:val="000000" w:themeColor="text1"/>
                <w:szCs w:val="24"/>
              </w:rPr>
            </w:pPr>
            <w:r w:rsidRPr="005B7528">
              <w:rPr>
                <w:rFonts w:ascii="Times New Roman" w:hAnsi="Times New Roman" w:cs="Times New Roman"/>
                <w:color w:val="000000" w:themeColor="text1"/>
                <w:szCs w:val="24"/>
              </w:rPr>
              <w:t>g</w:t>
            </w:r>
            <w:r w:rsidR="000A26CE" w:rsidRPr="005B7528">
              <w:rPr>
                <w:rFonts w:ascii="Times New Roman" w:hAnsi="Times New Roman" w:cs="Times New Roman"/>
                <w:color w:val="000000" w:themeColor="text1"/>
                <w:szCs w:val="24"/>
              </w:rPr>
              <w:t>auti naujas programinės įrangos versijas;</w:t>
            </w:r>
          </w:p>
          <w:p w14:paraId="255C4FC7" w14:textId="44C18CEF" w:rsidR="000A26CE" w:rsidRPr="005C17DA" w:rsidRDefault="00CA518A" w:rsidP="005B7528">
            <w:pPr>
              <w:pStyle w:val="Sraopastraipa"/>
              <w:widowControl/>
              <w:numPr>
                <w:ilvl w:val="2"/>
                <w:numId w:val="39"/>
              </w:numPr>
              <w:ind w:left="-114" w:firstLine="283"/>
              <w:jc w:val="both"/>
              <w:rPr>
                <w:rFonts w:ascii="Times New Roman" w:hAnsi="Times New Roman" w:cs="Times New Roman"/>
                <w:color w:val="000000" w:themeColor="text1"/>
                <w:szCs w:val="24"/>
              </w:rPr>
            </w:pPr>
            <w:r w:rsidRPr="005C17DA">
              <w:rPr>
                <w:rFonts w:ascii="Times New Roman" w:hAnsi="Times New Roman" w:cs="Times New Roman"/>
                <w:color w:val="000000" w:themeColor="text1"/>
                <w:szCs w:val="24"/>
              </w:rPr>
              <w:t>g</w:t>
            </w:r>
            <w:r w:rsidR="000A26CE" w:rsidRPr="005C17DA">
              <w:rPr>
                <w:rFonts w:ascii="Times New Roman" w:hAnsi="Times New Roman" w:cs="Times New Roman"/>
                <w:color w:val="000000" w:themeColor="text1"/>
                <w:szCs w:val="24"/>
              </w:rPr>
              <w:t>auti išleistas programinės įrangos pataisas;</w:t>
            </w:r>
          </w:p>
          <w:p w14:paraId="22E8F2A7" w14:textId="725820B5" w:rsidR="00006D07" w:rsidRDefault="00006D07" w:rsidP="005B7528">
            <w:pPr>
              <w:pStyle w:val="Sraopastraipa"/>
              <w:widowControl/>
              <w:numPr>
                <w:ilvl w:val="2"/>
                <w:numId w:val="39"/>
              </w:numPr>
              <w:ind w:left="175" w:firstLine="0"/>
              <w:jc w:val="both"/>
              <w:rPr>
                <w:rFonts w:ascii="Times New Roman" w:hAnsi="Times New Roman" w:cs="Times New Roman"/>
                <w:color w:val="000000" w:themeColor="text1"/>
                <w:szCs w:val="24"/>
              </w:rPr>
            </w:pPr>
            <w:r w:rsidRPr="00006D07">
              <w:rPr>
                <w:rFonts w:ascii="Times New Roman" w:hAnsi="Times New Roman" w:cs="Times New Roman"/>
                <w:color w:val="000000" w:themeColor="text1"/>
                <w:szCs w:val="24"/>
              </w:rPr>
              <w:t>gauti pagalb</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/konsultacijas el. pa</w:t>
            </w:r>
            <w:r w:rsidR="006C59BC">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tu ir / arba telefonu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licencij</w:t>
            </w:r>
            <w:r w:rsidRPr="00006D07">
              <w:rPr>
                <w:rFonts w:ascii="Times New Roman" w:hAnsi="Times New Roman" w:cs="Times New Roman" w:hint="cs"/>
                <w:color w:val="000000" w:themeColor="text1"/>
                <w:szCs w:val="24"/>
              </w:rPr>
              <w:t>ų</w:t>
            </w:r>
            <w:r w:rsidRPr="00006D07">
              <w:rPr>
                <w:rFonts w:ascii="Times New Roman" w:hAnsi="Times New Roman" w:cs="Times New Roman"/>
                <w:color w:val="000000" w:themeColor="text1"/>
                <w:szCs w:val="24"/>
              </w:rPr>
              <w:t xml:space="preserve"> klausimais, pateikus klausimus telefonu ir / ar el. pa</w:t>
            </w:r>
            <w:r w:rsidR="006C59BC">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tu. Tiek</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jas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 xml:space="preserve"> Pirk</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jo paklausimus turi atsakyti nedelsiant, bet ne v</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liau kaip per 2 darbo dienas el. pa</w:t>
            </w:r>
            <w:r w:rsidR="00400DA0">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 xml:space="preserve">tu arba telefonu. Paklausimai </w:t>
            </w:r>
            <w:r w:rsidRPr="006004C2">
              <w:rPr>
                <w:rFonts w:ascii="Times New Roman" w:hAnsi="Times New Roman" w:cs="Times New Roman"/>
                <w:color w:val="000000" w:themeColor="text1"/>
                <w:szCs w:val="24"/>
              </w:rPr>
              <w:t xml:space="preserve">gali </w:t>
            </w:r>
            <w:r w:rsidR="00FC08D6">
              <w:rPr>
                <w:rFonts w:ascii="Times New Roman" w:hAnsi="Times New Roman" w:cs="Times New Roman"/>
                <w:color w:val="000000" w:themeColor="text1"/>
                <w:szCs w:val="24"/>
              </w:rPr>
              <w:t xml:space="preserve">būti </w:t>
            </w:r>
            <w:r w:rsidRPr="006004C2">
              <w:rPr>
                <w:rFonts w:ascii="Times New Roman" w:hAnsi="Times New Roman" w:cs="Times New Roman"/>
                <w:color w:val="000000" w:themeColor="text1"/>
                <w:szCs w:val="24"/>
              </w:rPr>
              <w:t>teikiami</w:t>
            </w:r>
            <w:r w:rsidRPr="00006D07">
              <w:rPr>
                <w:rFonts w:ascii="Times New Roman" w:hAnsi="Times New Roman" w:cs="Times New Roman"/>
                <w:color w:val="000000" w:themeColor="text1"/>
                <w:szCs w:val="24"/>
              </w:rPr>
              <w:t xml:space="preserve"> vis</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 xml:space="preserve"> sutarties galiojimo laikotarp</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w:t>
            </w:r>
          </w:p>
          <w:p w14:paraId="219376B6" w14:textId="326098AB" w:rsidR="00006D07" w:rsidRPr="00464E10" w:rsidRDefault="00006D07" w:rsidP="005B7528">
            <w:pPr>
              <w:pStyle w:val="Sraopastraipa"/>
              <w:widowControl/>
              <w:numPr>
                <w:ilvl w:val="2"/>
                <w:numId w:val="39"/>
              </w:numPr>
              <w:ind w:left="175" w:firstLine="0"/>
              <w:jc w:val="both"/>
              <w:rPr>
                <w:rFonts w:ascii="Times New Roman" w:hAnsi="Times New Roman" w:cs="Times New Roman"/>
                <w:color w:val="000000" w:themeColor="text1"/>
                <w:szCs w:val="24"/>
                <w:highlight w:val="yellow"/>
              </w:rPr>
            </w:pPr>
            <w:r w:rsidRPr="00006D07">
              <w:rPr>
                <w:rFonts w:ascii="Times New Roman" w:hAnsi="Times New Roman" w:cs="Times New Roman"/>
                <w:color w:val="000000" w:themeColor="text1"/>
                <w:szCs w:val="24"/>
              </w:rPr>
              <w:t>tur</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ti galimyb</w:t>
            </w:r>
            <w:r w:rsidRPr="00006D07">
              <w:rPr>
                <w:rFonts w:ascii="Times New Roman" w:hAnsi="Times New Roman" w:cs="Times New Roman" w:hint="cs"/>
                <w:color w:val="000000" w:themeColor="text1"/>
                <w:szCs w:val="24"/>
              </w:rPr>
              <w:t>ę</w:t>
            </w:r>
            <w:r w:rsidRPr="00006D07">
              <w:rPr>
                <w:rFonts w:ascii="Times New Roman" w:hAnsi="Times New Roman" w:cs="Times New Roman"/>
                <w:color w:val="000000" w:themeColor="text1"/>
                <w:szCs w:val="24"/>
              </w:rPr>
              <w:t xml:space="preserve"> kreiptis oficialiu kanalu </w:t>
            </w:r>
            <w:r w:rsidRPr="00464E10">
              <w:rPr>
                <w:rFonts w:ascii="Times New Roman" w:hAnsi="Times New Roman" w:cs="Times New Roman"/>
                <w:strike/>
                <w:color w:val="000000" w:themeColor="text1"/>
                <w:szCs w:val="24"/>
                <w:highlight w:val="yellow"/>
              </w:rPr>
              <w:t>(https://support.atlassian.com/contact)</w:t>
            </w:r>
            <w:r w:rsidRPr="00464E10">
              <w:rPr>
                <w:rFonts w:ascii="Times New Roman" w:hAnsi="Times New Roman" w:cs="Times New Roman"/>
                <w:strike/>
                <w:color w:val="000000" w:themeColor="text1"/>
                <w:szCs w:val="24"/>
              </w:rPr>
              <w:t xml:space="preserve">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 xml:space="preserve">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gamintoj</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 xml:space="preserve"> atsiradus techniniams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sutrikimam</w:t>
            </w:r>
            <w:r w:rsidR="00464E10">
              <w:rPr>
                <w:rFonts w:ascii="Times New Roman" w:hAnsi="Times New Roman" w:cs="Times New Roman"/>
                <w:color w:val="000000" w:themeColor="text1"/>
              </w:rPr>
              <w:t>s</w:t>
            </w:r>
            <w:r w:rsidR="00464E10" w:rsidRPr="00464E10">
              <w:rPr>
                <w:rFonts w:ascii="Times New Roman" w:hAnsi="Times New Roman" w:cs="Times New Roman"/>
                <w:color w:val="000000" w:themeColor="text1"/>
              </w:rPr>
              <w:t xml:space="preserve">. </w:t>
            </w:r>
            <w:r w:rsidR="00464E10" w:rsidRPr="00464E10">
              <w:rPr>
                <w:rFonts w:ascii="Times New Roman" w:hAnsi="Times New Roman" w:cs="Times New Roman"/>
                <w:color w:val="000000" w:themeColor="text1"/>
                <w:highlight w:val="yellow"/>
              </w:rPr>
              <w:t xml:space="preserve">Jeigu siūlomas šiuo metu naudojamų </w:t>
            </w:r>
            <w:proofErr w:type="spellStart"/>
            <w:r w:rsidR="00464E10" w:rsidRPr="00464E10">
              <w:rPr>
                <w:rFonts w:ascii="Times New Roman" w:hAnsi="Times New Roman" w:cs="Times New Roman"/>
                <w:color w:val="000000" w:themeColor="text1"/>
                <w:highlight w:val="yellow"/>
              </w:rPr>
              <w:t>Atlassian</w:t>
            </w:r>
            <w:proofErr w:type="spellEnd"/>
            <w:r w:rsidR="00464E10" w:rsidRPr="00464E10">
              <w:rPr>
                <w:rFonts w:ascii="Times New Roman" w:hAnsi="Times New Roman" w:cs="Times New Roman"/>
                <w:color w:val="000000" w:themeColor="text1"/>
                <w:highlight w:val="yellow"/>
              </w:rPr>
              <w:t xml:space="preserve"> licencijų pratęsimas, tokiu kanalu laikomas oficialus </w:t>
            </w:r>
            <w:proofErr w:type="spellStart"/>
            <w:r w:rsidR="00464E10" w:rsidRPr="00464E10">
              <w:rPr>
                <w:rFonts w:ascii="Times New Roman" w:hAnsi="Times New Roman" w:cs="Times New Roman"/>
                <w:color w:val="000000" w:themeColor="text1"/>
                <w:highlight w:val="yellow"/>
              </w:rPr>
              <w:lastRenderedPageBreak/>
              <w:t>Atlassian</w:t>
            </w:r>
            <w:proofErr w:type="spellEnd"/>
            <w:r w:rsidR="00464E10" w:rsidRPr="00464E10">
              <w:rPr>
                <w:rFonts w:ascii="Times New Roman" w:hAnsi="Times New Roman" w:cs="Times New Roman"/>
                <w:color w:val="000000" w:themeColor="text1"/>
                <w:highlight w:val="yellow"/>
              </w:rPr>
              <w:t xml:space="preserve"> pagalbos kanalas: https://support.atlassian.com/contact. Jeigu siūloma lygiavertė programinė įranga, turi būti užtikrinta galimybė kreiptis į oficialų siūlomos programinės įrangos gamintojo pagalbos kanalą</w:t>
            </w:r>
            <w:r w:rsidR="00464E10">
              <w:rPr>
                <w:rFonts w:ascii="Times New Roman" w:hAnsi="Times New Roman" w:cs="Times New Roman"/>
                <w:color w:val="000000" w:themeColor="text1"/>
                <w:highlight w:val="yellow"/>
              </w:rPr>
              <w:t>;</w:t>
            </w:r>
          </w:p>
          <w:p w14:paraId="6010E658" w14:textId="7693E403" w:rsidR="000A26CE" w:rsidRPr="005C17DA" w:rsidRDefault="00CA518A" w:rsidP="005B7528">
            <w:pPr>
              <w:pStyle w:val="Sraopastraipa"/>
              <w:widowControl/>
              <w:numPr>
                <w:ilvl w:val="2"/>
                <w:numId w:val="39"/>
              </w:numPr>
              <w:ind w:left="175" w:firstLine="0"/>
              <w:jc w:val="both"/>
              <w:rPr>
                <w:rFonts w:ascii="Times New Roman" w:eastAsia="Times New Roman" w:hAnsi="Times New Roman" w:cs="Times New Roman"/>
                <w:color w:val="000000" w:themeColor="text1"/>
                <w:szCs w:val="24"/>
              </w:rPr>
            </w:pPr>
            <w:r w:rsidRPr="005C17DA">
              <w:rPr>
                <w:rFonts w:ascii="Times New Roman" w:hAnsi="Times New Roman" w:cs="Times New Roman"/>
                <w:color w:val="000000" w:themeColor="text1"/>
                <w:szCs w:val="24"/>
              </w:rPr>
              <w:t>n</w:t>
            </w:r>
            <w:r w:rsidR="000A26CE" w:rsidRPr="005C17DA">
              <w:rPr>
                <w:rFonts w:ascii="Times New Roman" w:hAnsi="Times New Roman" w:cs="Times New Roman"/>
                <w:color w:val="000000" w:themeColor="text1"/>
                <w:szCs w:val="24"/>
              </w:rPr>
              <w:t>audotis programinės įrangos nuotoliniais mokymais.</w:t>
            </w:r>
          </w:p>
        </w:tc>
      </w:tr>
    </w:tbl>
    <w:p w14:paraId="1AC56851" w14:textId="77777777" w:rsidR="00CB7DE9" w:rsidRPr="005C17DA" w:rsidRDefault="00CB7DE9" w:rsidP="0083373A">
      <w:pPr>
        <w:rPr>
          <w:rFonts w:ascii="Times New Roman" w:hAnsi="Times New Roman" w:cs="Times New Roman"/>
          <w:color w:val="000000" w:themeColor="text1"/>
        </w:rPr>
      </w:pPr>
    </w:p>
    <w:sectPr w:rsidR="00CB7DE9" w:rsidRPr="005C17DA">
      <w:headerReference w:type="default" r:id="rId13"/>
      <w:footerReference w:type="default" r:id="rId14"/>
      <w:pgSz w:w="16838" w:h="11906" w:orient="landscape"/>
      <w:pgMar w:top="1140" w:right="1077" w:bottom="1140" w:left="1077"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1856" w14:textId="77777777" w:rsidR="00695F50" w:rsidRDefault="00695F50">
      <w:pPr>
        <w:rPr>
          <w:rFonts w:hint="eastAsia"/>
        </w:rPr>
      </w:pPr>
      <w:r>
        <w:separator/>
      </w:r>
    </w:p>
  </w:endnote>
  <w:endnote w:type="continuationSeparator" w:id="0">
    <w:p w14:paraId="0F2C4A8E" w14:textId="77777777" w:rsidR="00695F50" w:rsidRDefault="00695F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B67" w14:textId="77777777" w:rsidR="00182E99" w:rsidRDefault="0083373A">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 xml:space="preserve">Puslapis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953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iš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9953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2FFF471" w14:textId="77777777" w:rsidR="00182E99" w:rsidRDefault="00182E99">
    <w:pPr>
      <w:pBdr>
        <w:top w:val="nil"/>
        <w:left w:val="nil"/>
        <w:bottom w:val="nil"/>
        <w:right w:val="nil"/>
        <w:between w:val="nil"/>
      </w:pBdr>
      <w:tabs>
        <w:tab w:val="center" w:pos="4819"/>
        <w:tab w:val="right" w:pos="9638"/>
      </w:tabs>
      <w:rPr>
        <w:rFonts w:hint="eastAs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BBDD" w14:textId="77777777" w:rsidR="00695F50" w:rsidRDefault="00695F50">
      <w:pPr>
        <w:rPr>
          <w:rFonts w:hint="eastAsia"/>
        </w:rPr>
      </w:pPr>
      <w:r>
        <w:separator/>
      </w:r>
    </w:p>
  </w:footnote>
  <w:footnote w:type="continuationSeparator" w:id="0">
    <w:p w14:paraId="0AFBCCB3" w14:textId="77777777" w:rsidR="00695F50" w:rsidRDefault="00695F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A9D8" w14:textId="58925DF2" w:rsidR="00182E99" w:rsidRPr="00F176DD" w:rsidRDefault="007362B6" w:rsidP="001920D4">
    <w:pPr>
      <w:tabs>
        <w:tab w:val="left" w:pos="851"/>
      </w:tabs>
      <w:jc w:val="right"/>
      <w:rPr>
        <w:rFonts w:asciiTheme="majorHAnsi" w:hAnsiTheme="majorHAnsi" w:cstheme="majorHAnsi"/>
        <w:bCs/>
      </w:rPr>
    </w:pPr>
    <w:r w:rsidRPr="00F176DD">
      <w:rPr>
        <w:rFonts w:asciiTheme="majorHAnsi" w:hAnsiTheme="majorHAnsi" w:cstheme="majorHAnsi"/>
        <w:bCs/>
      </w:rPr>
      <w:t>Specialiųjų pirkimo sąlygų priedas „Techninė</w:t>
    </w:r>
    <w:r w:rsidR="00F176DD" w:rsidRPr="00F176DD">
      <w:rPr>
        <w:rFonts w:asciiTheme="majorHAnsi" w:hAnsiTheme="majorHAnsi" w:cstheme="majorHAnsi"/>
        <w:bCs/>
      </w:rPr>
      <w:t xml:space="preserve">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9C"/>
    <w:multiLevelType w:val="multilevel"/>
    <w:tmpl w:val="E0220F72"/>
    <w:lvl w:ilvl="0">
      <w:start w:val="1"/>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EF6243"/>
    <w:multiLevelType w:val="multilevel"/>
    <w:tmpl w:val="CB809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921B6"/>
    <w:multiLevelType w:val="multilevel"/>
    <w:tmpl w:val="0EFC2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239D7"/>
    <w:multiLevelType w:val="hybridMultilevel"/>
    <w:tmpl w:val="27D2FD4A"/>
    <w:lvl w:ilvl="0" w:tplc="B522490E">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3C6FE4"/>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158E18DC"/>
    <w:multiLevelType w:val="multilevel"/>
    <w:tmpl w:val="AFA60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44658F"/>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6B47BC"/>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63F0AB1"/>
    <w:multiLevelType w:val="hybridMultilevel"/>
    <w:tmpl w:val="17D4992E"/>
    <w:lvl w:ilvl="0" w:tplc="59602746">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D200C"/>
    <w:multiLevelType w:val="hybridMultilevel"/>
    <w:tmpl w:val="5CEC4C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1C7AEF7"/>
    <w:multiLevelType w:val="hybridMultilevel"/>
    <w:tmpl w:val="59046AA0"/>
    <w:lvl w:ilvl="0" w:tplc="07406B64">
      <w:numFmt w:val="none"/>
      <w:lvlText w:val=""/>
      <w:lvlJc w:val="left"/>
      <w:pPr>
        <w:tabs>
          <w:tab w:val="num" w:pos="360"/>
        </w:tabs>
      </w:pPr>
    </w:lvl>
    <w:lvl w:ilvl="1" w:tplc="4EFED42C">
      <w:start w:val="1"/>
      <w:numFmt w:val="lowerLetter"/>
      <w:lvlText w:val="%2."/>
      <w:lvlJc w:val="left"/>
      <w:pPr>
        <w:ind w:left="1822" w:hanging="360"/>
      </w:pPr>
    </w:lvl>
    <w:lvl w:ilvl="2" w:tplc="1654F270">
      <w:start w:val="1"/>
      <w:numFmt w:val="lowerRoman"/>
      <w:lvlText w:val="%3."/>
      <w:lvlJc w:val="right"/>
      <w:pPr>
        <w:ind w:left="2542" w:hanging="180"/>
      </w:pPr>
    </w:lvl>
    <w:lvl w:ilvl="3" w:tplc="4A704210">
      <w:start w:val="1"/>
      <w:numFmt w:val="decimal"/>
      <w:lvlText w:val="%4."/>
      <w:lvlJc w:val="left"/>
      <w:pPr>
        <w:ind w:left="3262" w:hanging="360"/>
      </w:pPr>
    </w:lvl>
    <w:lvl w:ilvl="4" w:tplc="E91443CC">
      <w:start w:val="1"/>
      <w:numFmt w:val="lowerLetter"/>
      <w:lvlText w:val="%5."/>
      <w:lvlJc w:val="left"/>
      <w:pPr>
        <w:ind w:left="3982" w:hanging="360"/>
      </w:pPr>
    </w:lvl>
    <w:lvl w:ilvl="5" w:tplc="50C4ED88">
      <w:start w:val="1"/>
      <w:numFmt w:val="lowerRoman"/>
      <w:lvlText w:val="%6."/>
      <w:lvlJc w:val="right"/>
      <w:pPr>
        <w:ind w:left="4702" w:hanging="180"/>
      </w:pPr>
    </w:lvl>
    <w:lvl w:ilvl="6" w:tplc="1062DC64">
      <w:start w:val="1"/>
      <w:numFmt w:val="decimal"/>
      <w:lvlText w:val="%7."/>
      <w:lvlJc w:val="left"/>
      <w:pPr>
        <w:ind w:left="5422" w:hanging="360"/>
      </w:pPr>
    </w:lvl>
    <w:lvl w:ilvl="7" w:tplc="8454F5AE">
      <w:start w:val="1"/>
      <w:numFmt w:val="lowerLetter"/>
      <w:lvlText w:val="%8."/>
      <w:lvlJc w:val="left"/>
      <w:pPr>
        <w:ind w:left="6142" w:hanging="360"/>
      </w:pPr>
    </w:lvl>
    <w:lvl w:ilvl="8" w:tplc="B4C6A684">
      <w:start w:val="1"/>
      <w:numFmt w:val="lowerRoman"/>
      <w:lvlText w:val="%9."/>
      <w:lvlJc w:val="right"/>
      <w:pPr>
        <w:ind w:left="6862" w:hanging="180"/>
      </w:pPr>
    </w:lvl>
  </w:abstractNum>
  <w:abstractNum w:abstractNumId="11" w15:restartNumberingAfterBreak="0">
    <w:nsid w:val="3C5F482E"/>
    <w:multiLevelType w:val="hybridMultilevel"/>
    <w:tmpl w:val="CF5ED9AA"/>
    <w:lvl w:ilvl="0" w:tplc="75A01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CD14F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12281"/>
    <w:multiLevelType w:val="multilevel"/>
    <w:tmpl w:val="ED0EF432"/>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65138B"/>
    <w:multiLevelType w:val="multilevel"/>
    <w:tmpl w:val="9FD2D3D2"/>
    <w:lvl w:ilvl="0">
      <w:start w:val="1"/>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5"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41472B9"/>
    <w:multiLevelType w:val="hybridMultilevel"/>
    <w:tmpl w:val="4DA6458E"/>
    <w:lvl w:ilvl="0" w:tplc="DD687D6E">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AD2C7"/>
    <w:multiLevelType w:val="hybridMultilevel"/>
    <w:tmpl w:val="93607076"/>
    <w:lvl w:ilvl="0" w:tplc="C2B4F2A0">
      <w:numFmt w:val="none"/>
      <w:lvlText w:val=""/>
      <w:lvlJc w:val="left"/>
      <w:pPr>
        <w:tabs>
          <w:tab w:val="num" w:pos="360"/>
        </w:tabs>
      </w:pPr>
    </w:lvl>
    <w:lvl w:ilvl="1" w:tplc="A9606594">
      <w:start w:val="1"/>
      <w:numFmt w:val="lowerLetter"/>
      <w:lvlText w:val="%2."/>
      <w:lvlJc w:val="left"/>
      <w:pPr>
        <w:ind w:left="1822" w:hanging="360"/>
      </w:pPr>
    </w:lvl>
    <w:lvl w:ilvl="2" w:tplc="3AE4B2E0">
      <w:start w:val="1"/>
      <w:numFmt w:val="lowerRoman"/>
      <w:lvlText w:val="%3."/>
      <w:lvlJc w:val="right"/>
      <w:pPr>
        <w:ind w:left="2542" w:hanging="180"/>
      </w:pPr>
    </w:lvl>
    <w:lvl w:ilvl="3" w:tplc="B4FEFCA2">
      <w:start w:val="1"/>
      <w:numFmt w:val="decimal"/>
      <w:lvlText w:val="%4."/>
      <w:lvlJc w:val="left"/>
      <w:pPr>
        <w:ind w:left="3262" w:hanging="360"/>
      </w:pPr>
    </w:lvl>
    <w:lvl w:ilvl="4" w:tplc="829C13A0">
      <w:start w:val="1"/>
      <w:numFmt w:val="lowerLetter"/>
      <w:lvlText w:val="%5."/>
      <w:lvlJc w:val="left"/>
      <w:pPr>
        <w:ind w:left="3982" w:hanging="360"/>
      </w:pPr>
    </w:lvl>
    <w:lvl w:ilvl="5" w:tplc="404E6766">
      <w:start w:val="1"/>
      <w:numFmt w:val="lowerRoman"/>
      <w:lvlText w:val="%6."/>
      <w:lvlJc w:val="right"/>
      <w:pPr>
        <w:ind w:left="4702" w:hanging="180"/>
      </w:pPr>
    </w:lvl>
    <w:lvl w:ilvl="6" w:tplc="36582A44">
      <w:start w:val="1"/>
      <w:numFmt w:val="decimal"/>
      <w:lvlText w:val="%7."/>
      <w:lvlJc w:val="left"/>
      <w:pPr>
        <w:ind w:left="5422" w:hanging="360"/>
      </w:pPr>
    </w:lvl>
    <w:lvl w:ilvl="7" w:tplc="E036F888">
      <w:start w:val="1"/>
      <w:numFmt w:val="lowerLetter"/>
      <w:lvlText w:val="%8."/>
      <w:lvlJc w:val="left"/>
      <w:pPr>
        <w:ind w:left="6142" w:hanging="360"/>
      </w:pPr>
    </w:lvl>
    <w:lvl w:ilvl="8" w:tplc="394A58DC">
      <w:start w:val="1"/>
      <w:numFmt w:val="lowerRoman"/>
      <w:lvlText w:val="%9."/>
      <w:lvlJc w:val="right"/>
      <w:pPr>
        <w:ind w:left="6862" w:hanging="180"/>
      </w:pPr>
    </w:lvl>
  </w:abstractNum>
  <w:abstractNum w:abstractNumId="18" w15:restartNumberingAfterBreak="0">
    <w:nsid w:val="4AE572AE"/>
    <w:multiLevelType w:val="multilevel"/>
    <w:tmpl w:val="BC2A37C8"/>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low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C9F299D"/>
    <w:multiLevelType w:val="multilevel"/>
    <w:tmpl w:val="7B7E36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0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55E38FF"/>
    <w:multiLevelType w:val="multilevel"/>
    <w:tmpl w:val="AC1E801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12A56"/>
    <w:multiLevelType w:val="multilevel"/>
    <w:tmpl w:val="D7CC6BA6"/>
    <w:lvl w:ilvl="0">
      <w:start w:val="2"/>
      <w:numFmt w:val="decimal"/>
      <w:lvlText w:val="%1."/>
      <w:lvlJc w:val="left"/>
      <w:pPr>
        <w:ind w:left="540" w:hanging="540"/>
      </w:pPr>
      <w:rPr>
        <w:rFonts w:hint="default"/>
      </w:rPr>
    </w:lvl>
    <w:lvl w:ilvl="1">
      <w:start w:val="6"/>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2" w15:restartNumberingAfterBreak="0">
    <w:nsid w:val="5DB64B69"/>
    <w:multiLevelType w:val="multilevel"/>
    <w:tmpl w:val="02FE1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B84964"/>
    <w:multiLevelType w:val="multilevel"/>
    <w:tmpl w:val="AD0C43F6"/>
    <w:lvl w:ilvl="0">
      <w:start w:val="2"/>
      <w:numFmt w:val="decimal"/>
      <w:lvlText w:val="%1."/>
      <w:lvlJc w:val="left"/>
      <w:pPr>
        <w:ind w:left="360" w:hanging="360"/>
      </w:pPr>
      <w:rPr>
        <w:rFonts w:hint="default"/>
      </w:rPr>
    </w:lvl>
    <w:lvl w:ilvl="1">
      <w:start w:val="7"/>
      <w:numFmt w:val="decimal"/>
      <w:lvlText w:val="%1.%2."/>
      <w:lvlJc w:val="left"/>
      <w:pPr>
        <w:ind w:left="552"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4" w15:restartNumberingAfterBreak="0">
    <w:nsid w:val="62506CAF"/>
    <w:multiLevelType w:val="multilevel"/>
    <w:tmpl w:val="7324D12C"/>
    <w:lvl w:ilvl="0">
      <w:start w:val="3"/>
      <w:numFmt w:val="decimal"/>
      <w:lvlText w:val="%1."/>
      <w:lvlJc w:val="left"/>
      <w:pPr>
        <w:ind w:left="540" w:hanging="540"/>
      </w:pPr>
      <w:rPr>
        <w:rFonts w:hint="default"/>
      </w:rPr>
    </w:lvl>
    <w:lvl w:ilvl="1">
      <w:start w:val="1"/>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5" w15:restartNumberingAfterBreak="0">
    <w:nsid w:val="689F5E45"/>
    <w:multiLevelType w:val="multilevel"/>
    <w:tmpl w:val="92BCC2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D16747B"/>
    <w:multiLevelType w:val="hybridMultilevel"/>
    <w:tmpl w:val="CA62AC3C"/>
    <w:lvl w:ilvl="0" w:tplc="184ED0CA">
      <w:start w:val="1"/>
      <w:numFmt w:val="decimal"/>
      <w:lvlText w:val="%1."/>
      <w:lvlJc w:val="left"/>
      <w:pPr>
        <w:ind w:left="720" w:hanging="360"/>
      </w:pPr>
    </w:lvl>
    <w:lvl w:ilvl="1" w:tplc="772A27D0">
      <w:start w:val="1"/>
      <w:numFmt w:val="lowerLetter"/>
      <w:lvlText w:val="%2."/>
      <w:lvlJc w:val="left"/>
      <w:pPr>
        <w:ind w:left="1440" w:hanging="360"/>
      </w:pPr>
    </w:lvl>
    <w:lvl w:ilvl="2" w:tplc="C09CAB84">
      <w:start w:val="1"/>
      <w:numFmt w:val="lowerRoman"/>
      <w:lvlText w:val="%3."/>
      <w:lvlJc w:val="right"/>
      <w:pPr>
        <w:ind w:left="2160" w:hanging="180"/>
      </w:pPr>
    </w:lvl>
    <w:lvl w:ilvl="3" w:tplc="783C3A68">
      <w:start w:val="1"/>
      <w:numFmt w:val="decimal"/>
      <w:lvlText w:val="%4."/>
      <w:lvlJc w:val="left"/>
      <w:pPr>
        <w:ind w:left="2880" w:hanging="360"/>
      </w:pPr>
    </w:lvl>
    <w:lvl w:ilvl="4" w:tplc="FD60DE14">
      <w:start w:val="1"/>
      <w:numFmt w:val="lowerLetter"/>
      <w:lvlText w:val="%5."/>
      <w:lvlJc w:val="left"/>
      <w:pPr>
        <w:ind w:left="3600" w:hanging="360"/>
      </w:pPr>
    </w:lvl>
    <w:lvl w:ilvl="5" w:tplc="35CC5B4C">
      <w:start w:val="1"/>
      <w:numFmt w:val="lowerRoman"/>
      <w:lvlText w:val="%6."/>
      <w:lvlJc w:val="right"/>
      <w:pPr>
        <w:ind w:left="4320" w:hanging="180"/>
      </w:pPr>
    </w:lvl>
    <w:lvl w:ilvl="6" w:tplc="FEAE20C6">
      <w:start w:val="1"/>
      <w:numFmt w:val="decimal"/>
      <w:lvlText w:val="%7."/>
      <w:lvlJc w:val="left"/>
      <w:pPr>
        <w:ind w:left="5040" w:hanging="360"/>
      </w:pPr>
    </w:lvl>
    <w:lvl w:ilvl="7" w:tplc="9DE49E10">
      <w:start w:val="1"/>
      <w:numFmt w:val="lowerLetter"/>
      <w:lvlText w:val="%8."/>
      <w:lvlJc w:val="left"/>
      <w:pPr>
        <w:ind w:left="5760" w:hanging="360"/>
      </w:pPr>
    </w:lvl>
    <w:lvl w:ilvl="8" w:tplc="51C2D256">
      <w:start w:val="1"/>
      <w:numFmt w:val="lowerRoman"/>
      <w:lvlText w:val="%9."/>
      <w:lvlJc w:val="right"/>
      <w:pPr>
        <w:ind w:left="6480" w:hanging="180"/>
      </w:pPr>
    </w:lvl>
  </w:abstractNum>
  <w:abstractNum w:abstractNumId="27" w15:restartNumberingAfterBreak="0">
    <w:nsid w:val="721F69C8"/>
    <w:multiLevelType w:val="multilevel"/>
    <w:tmpl w:val="F1D664E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4C6B83"/>
    <w:multiLevelType w:val="multilevel"/>
    <w:tmpl w:val="8B441B44"/>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2512233">
    <w:abstractNumId w:val="17"/>
  </w:num>
  <w:num w:numId="2" w16cid:durableId="1751154258">
    <w:abstractNumId w:val="26"/>
  </w:num>
  <w:num w:numId="3" w16cid:durableId="1909726763">
    <w:abstractNumId w:val="10"/>
  </w:num>
  <w:num w:numId="4" w16cid:durableId="177888146">
    <w:abstractNumId w:val="25"/>
  </w:num>
  <w:num w:numId="5" w16cid:durableId="1703238203">
    <w:abstractNumId w:val="5"/>
  </w:num>
  <w:num w:numId="6" w16cid:durableId="853954038">
    <w:abstractNumId w:val="1"/>
  </w:num>
  <w:num w:numId="7" w16cid:durableId="2105303438">
    <w:abstractNumId w:val="2"/>
  </w:num>
  <w:num w:numId="8" w16cid:durableId="899054255">
    <w:abstractNumId w:val="0"/>
  </w:num>
  <w:num w:numId="9" w16cid:durableId="378743464">
    <w:abstractNumId w:val="28"/>
  </w:num>
  <w:num w:numId="10" w16cid:durableId="203249656">
    <w:abstractNumId w:val="13"/>
  </w:num>
  <w:num w:numId="11" w16cid:durableId="348602910">
    <w:abstractNumId w:val="11"/>
  </w:num>
  <w:num w:numId="12" w16cid:durableId="643776614">
    <w:abstractNumId w:val="12"/>
  </w:num>
  <w:num w:numId="13" w16cid:durableId="638456083">
    <w:abstractNumId w:val="4"/>
  </w:num>
  <w:num w:numId="14" w16cid:durableId="211429496">
    <w:abstractNumId w:val="7"/>
  </w:num>
  <w:num w:numId="15" w16cid:durableId="669064884">
    <w:abstractNumId w:val="4"/>
  </w:num>
  <w:num w:numId="16" w16cid:durableId="567424185">
    <w:abstractNumId w:val="4"/>
  </w:num>
  <w:num w:numId="17" w16cid:durableId="216209286">
    <w:abstractNumId w:val="14"/>
  </w:num>
  <w:num w:numId="18" w16cid:durableId="143477928">
    <w:abstractNumId w:val="4"/>
  </w:num>
  <w:num w:numId="19" w16cid:durableId="1695035671">
    <w:abstractNumId w:val="4"/>
  </w:num>
  <w:num w:numId="20" w16cid:durableId="412434104">
    <w:abstractNumId w:val="4"/>
  </w:num>
  <w:num w:numId="21" w16cid:durableId="1895382791">
    <w:abstractNumId w:val="9"/>
  </w:num>
  <w:num w:numId="22" w16cid:durableId="1623805154">
    <w:abstractNumId w:val="22"/>
  </w:num>
  <w:num w:numId="23" w16cid:durableId="835922958">
    <w:abstractNumId w:val="3"/>
  </w:num>
  <w:num w:numId="24" w16cid:durableId="1180044118">
    <w:abstractNumId w:val="15"/>
  </w:num>
  <w:num w:numId="25" w16cid:durableId="1741630657">
    <w:abstractNumId w:val="18"/>
  </w:num>
  <w:num w:numId="26" w16cid:durableId="485631801">
    <w:abstractNumId w:val="20"/>
  </w:num>
  <w:num w:numId="27" w16cid:durableId="1247035424">
    <w:abstractNumId w:val="4"/>
  </w:num>
  <w:num w:numId="28" w16cid:durableId="1027364810">
    <w:abstractNumId w:val="4"/>
  </w:num>
  <w:num w:numId="29" w16cid:durableId="393546802">
    <w:abstractNumId w:val="4"/>
  </w:num>
  <w:num w:numId="30" w16cid:durableId="1102804280">
    <w:abstractNumId w:val="8"/>
  </w:num>
  <w:num w:numId="31" w16cid:durableId="673461325">
    <w:abstractNumId w:val="16"/>
  </w:num>
  <w:num w:numId="32" w16cid:durableId="625238376">
    <w:abstractNumId w:val="6"/>
  </w:num>
  <w:num w:numId="33" w16cid:durableId="668407765">
    <w:abstractNumId w:val="19"/>
  </w:num>
  <w:num w:numId="34" w16cid:durableId="1148519383">
    <w:abstractNumId w:val="27"/>
  </w:num>
  <w:num w:numId="35" w16cid:durableId="1305087828">
    <w:abstractNumId w:val="21"/>
  </w:num>
  <w:num w:numId="36" w16cid:durableId="1932352099">
    <w:abstractNumId w:val="4"/>
  </w:num>
  <w:num w:numId="37" w16cid:durableId="957831573">
    <w:abstractNumId w:val="4"/>
  </w:num>
  <w:num w:numId="38" w16cid:durableId="703291007">
    <w:abstractNumId w:val="23"/>
  </w:num>
  <w:num w:numId="39" w16cid:durableId="18334006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99"/>
    <w:rsid w:val="000050BD"/>
    <w:rsid w:val="00006D07"/>
    <w:rsid w:val="00015DE6"/>
    <w:rsid w:val="000204DA"/>
    <w:rsid w:val="00020875"/>
    <w:rsid w:val="00037A14"/>
    <w:rsid w:val="000714D6"/>
    <w:rsid w:val="000A26CE"/>
    <w:rsid w:val="000B41A6"/>
    <w:rsid w:val="000E5739"/>
    <w:rsid w:val="000F3376"/>
    <w:rsid w:val="00123CC3"/>
    <w:rsid w:val="00136BD2"/>
    <w:rsid w:val="00152D49"/>
    <w:rsid w:val="001556BD"/>
    <w:rsid w:val="00163887"/>
    <w:rsid w:val="00182E99"/>
    <w:rsid w:val="001877EC"/>
    <w:rsid w:val="001920D4"/>
    <w:rsid w:val="001B42A4"/>
    <w:rsid w:val="001C1964"/>
    <w:rsid w:val="001C71A3"/>
    <w:rsid w:val="001D657B"/>
    <w:rsid w:val="001E13DD"/>
    <w:rsid w:val="001E3320"/>
    <w:rsid w:val="001E6849"/>
    <w:rsid w:val="001E7A82"/>
    <w:rsid w:val="001E7F99"/>
    <w:rsid w:val="002035F6"/>
    <w:rsid w:val="002133C1"/>
    <w:rsid w:val="00213A47"/>
    <w:rsid w:val="0022513D"/>
    <w:rsid w:val="002273DE"/>
    <w:rsid w:val="002325AA"/>
    <w:rsid w:val="002426E9"/>
    <w:rsid w:val="002714D6"/>
    <w:rsid w:val="00273462"/>
    <w:rsid w:val="00284E7C"/>
    <w:rsid w:val="0029224A"/>
    <w:rsid w:val="00292E66"/>
    <w:rsid w:val="00293F76"/>
    <w:rsid w:val="002A048E"/>
    <w:rsid w:val="002A6897"/>
    <w:rsid w:val="002A71ED"/>
    <w:rsid w:val="002B0F2B"/>
    <w:rsid w:val="002C192D"/>
    <w:rsid w:val="002D7612"/>
    <w:rsid w:val="002F7228"/>
    <w:rsid w:val="003040DC"/>
    <w:rsid w:val="00341ED9"/>
    <w:rsid w:val="003556AB"/>
    <w:rsid w:val="00357D94"/>
    <w:rsid w:val="003700C3"/>
    <w:rsid w:val="003A6073"/>
    <w:rsid w:val="003B569F"/>
    <w:rsid w:val="003B6D9E"/>
    <w:rsid w:val="003C31AF"/>
    <w:rsid w:val="003D1B5E"/>
    <w:rsid w:val="003D2CF0"/>
    <w:rsid w:val="003D4C30"/>
    <w:rsid w:val="00400DA0"/>
    <w:rsid w:val="0040112F"/>
    <w:rsid w:val="00403774"/>
    <w:rsid w:val="00407934"/>
    <w:rsid w:val="00464E10"/>
    <w:rsid w:val="00486CCF"/>
    <w:rsid w:val="00497EA7"/>
    <w:rsid w:val="004A67BF"/>
    <w:rsid w:val="004B1BE5"/>
    <w:rsid w:val="004B50CE"/>
    <w:rsid w:val="004E6B99"/>
    <w:rsid w:val="004F21D4"/>
    <w:rsid w:val="004F51E2"/>
    <w:rsid w:val="00532112"/>
    <w:rsid w:val="00534E94"/>
    <w:rsid w:val="00554757"/>
    <w:rsid w:val="00554F7D"/>
    <w:rsid w:val="005800BC"/>
    <w:rsid w:val="005B7528"/>
    <w:rsid w:val="005C17DA"/>
    <w:rsid w:val="005C3813"/>
    <w:rsid w:val="005D0AB2"/>
    <w:rsid w:val="005D36DE"/>
    <w:rsid w:val="005D5ADB"/>
    <w:rsid w:val="005E1035"/>
    <w:rsid w:val="005E3771"/>
    <w:rsid w:val="005F3AD8"/>
    <w:rsid w:val="006004C2"/>
    <w:rsid w:val="00601D9D"/>
    <w:rsid w:val="00606AB1"/>
    <w:rsid w:val="00616138"/>
    <w:rsid w:val="006343E9"/>
    <w:rsid w:val="006516A2"/>
    <w:rsid w:val="0065270E"/>
    <w:rsid w:val="006532AC"/>
    <w:rsid w:val="0066001D"/>
    <w:rsid w:val="006711EB"/>
    <w:rsid w:val="006753F9"/>
    <w:rsid w:val="00677449"/>
    <w:rsid w:val="00695F50"/>
    <w:rsid w:val="0069648C"/>
    <w:rsid w:val="006A0ACB"/>
    <w:rsid w:val="006A1C31"/>
    <w:rsid w:val="006A1C42"/>
    <w:rsid w:val="006A3784"/>
    <w:rsid w:val="006A39CE"/>
    <w:rsid w:val="006B39FF"/>
    <w:rsid w:val="006C0BC9"/>
    <w:rsid w:val="006C59BC"/>
    <w:rsid w:val="006D406B"/>
    <w:rsid w:val="006E68AE"/>
    <w:rsid w:val="006E7D78"/>
    <w:rsid w:val="006F18E7"/>
    <w:rsid w:val="006F6548"/>
    <w:rsid w:val="00732F2B"/>
    <w:rsid w:val="007362B6"/>
    <w:rsid w:val="00750004"/>
    <w:rsid w:val="007631E7"/>
    <w:rsid w:val="00767BE5"/>
    <w:rsid w:val="00780906"/>
    <w:rsid w:val="00780949"/>
    <w:rsid w:val="007B703B"/>
    <w:rsid w:val="007C271A"/>
    <w:rsid w:val="007F441F"/>
    <w:rsid w:val="0083373A"/>
    <w:rsid w:val="00834B39"/>
    <w:rsid w:val="008429EA"/>
    <w:rsid w:val="00844BF0"/>
    <w:rsid w:val="00845754"/>
    <w:rsid w:val="00847773"/>
    <w:rsid w:val="00855355"/>
    <w:rsid w:val="008600B3"/>
    <w:rsid w:val="008735F5"/>
    <w:rsid w:val="00874E80"/>
    <w:rsid w:val="0088761A"/>
    <w:rsid w:val="008929F3"/>
    <w:rsid w:val="00896BAC"/>
    <w:rsid w:val="008A4D11"/>
    <w:rsid w:val="008A5DE6"/>
    <w:rsid w:val="008A66D1"/>
    <w:rsid w:val="008B5C7E"/>
    <w:rsid w:val="008D1C4E"/>
    <w:rsid w:val="008D283B"/>
    <w:rsid w:val="00935FA7"/>
    <w:rsid w:val="009412E1"/>
    <w:rsid w:val="009538D2"/>
    <w:rsid w:val="00964575"/>
    <w:rsid w:val="00966804"/>
    <w:rsid w:val="00976E0B"/>
    <w:rsid w:val="00992DEB"/>
    <w:rsid w:val="0099534F"/>
    <w:rsid w:val="009A4D15"/>
    <w:rsid w:val="009C46D2"/>
    <w:rsid w:val="009C51DD"/>
    <w:rsid w:val="009C6C47"/>
    <w:rsid w:val="009F6397"/>
    <w:rsid w:val="00A10520"/>
    <w:rsid w:val="00A245C3"/>
    <w:rsid w:val="00A33F0B"/>
    <w:rsid w:val="00A65FBB"/>
    <w:rsid w:val="00A75DFD"/>
    <w:rsid w:val="00A767F3"/>
    <w:rsid w:val="00AA30C7"/>
    <w:rsid w:val="00AB7380"/>
    <w:rsid w:val="00AD33FE"/>
    <w:rsid w:val="00AE150C"/>
    <w:rsid w:val="00AE4D16"/>
    <w:rsid w:val="00AE5901"/>
    <w:rsid w:val="00B007D4"/>
    <w:rsid w:val="00B01442"/>
    <w:rsid w:val="00B07933"/>
    <w:rsid w:val="00B10BDD"/>
    <w:rsid w:val="00B448CC"/>
    <w:rsid w:val="00B7174B"/>
    <w:rsid w:val="00B72D77"/>
    <w:rsid w:val="00B751F1"/>
    <w:rsid w:val="00B81429"/>
    <w:rsid w:val="00B92902"/>
    <w:rsid w:val="00B92CFA"/>
    <w:rsid w:val="00B9323B"/>
    <w:rsid w:val="00B95231"/>
    <w:rsid w:val="00BB574B"/>
    <w:rsid w:val="00BC47FE"/>
    <w:rsid w:val="00BD5744"/>
    <w:rsid w:val="00BE1624"/>
    <w:rsid w:val="00BE36AE"/>
    <w:rsid w:val="00BE6C01"/>
    <w:rsid w:val="00BF4101"/>
    <w:rsid w:val="00BF6E6C"/>
    <w:rsid w:val="00C00DFA"/>
    <w:rsid w:val="00C04402"/>
    <w:rsid w:val="00C10157"/>
    <w:rsid w:val="00C12B7B"/>
    <w:rsid w:val="00C165CC"/>
    <w:rsid w:val="00C42BF6"/>
    <w:rsid w:val="00C759E4"/>
    <w:rsid w:val="00C907ED"/>
    <w:rsid w:val="00C91521"/>
    <w:rsid w:val="00CA518A"/>
    <w:rsid w:val="00CB7DE9"/>
    <w:rsid w:val="00CC52EB"/>
    <w:rsid w:val="00CD1B01"/>
    <w:rsid w:val="00CD1F73"/>
    <w:rsid w:val="00CE6628"/>
    <w:rsid w:val="00CF2268"/>
    <w:rsid w:val="00D01EA5"/>
    <w:rsid w:val="00D03E4C"/>
    <w:rsid w:val="00D11570"/>
    <w:rsid w:val="00D359DD"/>
    <w:rsid w:val="00D479DE"/>
    <w:rsid w:val="00D62D4F"/>
    <w:rsid w:val="00DA2D33"/>
    <w:rsid w:val="00DA33A7"/>
    <w:rsid w:val="00DF0949"/>
    <w:rsid w:val="00E32442"/>
    <w:rsid w:val="00E32539"/>
    <w:rsid w:val="00E422A2"/>
    <w:rsid w:val="00E50610"/>
    <w:rsid w:val="00E53AEA"/>
    <w:rsid w:val="00EA4116"/>
    <w:rsid w:val="00EE1D91"/>
    <w:rsid w:val="00F02284"/>
    <w:rsid w:val="00F148BD"/>
    <w:rsid w:val="00F176DD"/>
    <w:rsid w:val="00F66AE1"/>
    <w:rsid w:val="00F6708E"/>
    <w:rsid w:val="00F7793C"/>
    <w:rsid w:val="00FA1C53"/>
    <w:rsid w:val="00FA258F"/>
    <w:rsid w:val="00FA53E3"/>
    <w:rsid w:val="00FB3E63"/>
    <w:rsid w:val="00FC08D6"/>
    <w:rsid w:val="00FC6936"/>
    <w:rsid w:val="00FD7D99"/>
    <w:rsid w:val="00FE0C80"/>
    <w:rsid w:val="00FE1922"/>
    <w:rsid w:val="016116D5"/>
    <w:rsid w:val="01E34958"/>
    <w:rsid w:val="04C961B1"/>
    <w:rsid w:val="0666C644"/>
    <w:rsid w:val="07F35C56"/>
    <w:rsid w:val="0979E7BE"/>
    <w:rsid w:val="0C432513"/>
    <w:rsid w:val="0D77566A"/>
    <w:rsid w:val="101441B9"/>
    <w:rsid w:val="10181E4B"/>
    <w:rsid w:val="12639BEF"/>
    <w:rsid w:val="1478702A"/>
    <w:rsid w:val="15C797EC"/>
    <w:rsid w:val="168A3AFC"/>
    <w:rsid w:val="17DBCC42"/>
    <w:rsid w:val="17F8E22B"/>
    <w:rsid w:val="184E8C86"/>
    <w:rsid w:val="1854B566"/>
    <w:rsid w:val="197358FB"/>
    <w:rsid w:val="19AA51A9"/>
    <w:rsid w:val="19E59447"/>
    <w:rsid w:val="1C5F3E87"/>
    <w:rsid w:val="1ED7B308"/>
    <w:rsid w:val="1EF9C1F2"/>
    <w:rsid w:val="1F39CD3B"/>
    <w:rsid w:val="1F773A49"/>
    <w:rsid w:val="1FFA9BC7"/>
    <w:rsid w:val="21165CE1"/>
    <w:rsid w:val="2236DCBF"/>
    <w:rsid w:val="23B19C66"/>
    <w:rsid w:val="242213D6"/>
    <w:rsid w:val="24B6CCED"/>
    <w:rsid w:val="24CE5CCB"/>
    <w:rsid w:val="26460366"/>
    <w:rsid w:val="267A6D94"/>
    <w:rsid w:val="26F041A3"/>
    <w:rsid w:val="28D93A71"/>
    <w:rsid w:val="290B4F15"/>
    <w:rsid w:val="29660F64"/>
    <w:rsid w:val="2A1D3134"/>
    <w:rsid w:val="2BBD65C5"/>
    <w:rsid w:val="2D3D9191"/>
    <w:rsid w:val="2D941F17"/>
    <w:rsid w:val="2E1D5D32"/>
    <w:rsid w:val="2FDF110B"/>
    <w:rsid w:val="31410205"/>
    <w:rsid w:val="322F945E"/>
    <w:rsid w:val="334555B0"/>
    <w:rsid w:val="340C665F"/>
    <w:rsid w:val="343F5B53"/>
    <w:rsid w:val="34BB154A"/>
    <w:rsid w:val="34EE9BD5"/>
    <w:rsid w:val="352FBE73"/>
    <w:rsid w:val="36B376AD"/>
    <w:rsid w:val="36D6741D"/>
    <w:rsid w:val="36EB5BA5"/>
    <w:rsid w:val="3704972E"/>
    <w:rsid w:val="370C5549"/>
    <w:rsid w:val="37C69068"/>
    <w:rsid w:val="388C7E6C"/>
    <w:rsid w:val="3A838587"/>
    <w:rsid w:val="3B6EB476"/>
    <w:rsid w:val="3BAFCC13"/>
    <w:rsid w:val="3D9B2EC7"/>
    <w:rsid w:val="3E944FF8"/>
    <w:rsid w:val="4046B8F1"/>
    <w:rsid w:val="40574DF2"/>
    <w:rsid w:val="4156CCCE"/>
    <w:rsid w:val="41B75A62"/>
    <w:rsid w:val="453398A2"/>
    <w:rsid w:val="454E8FEA"/>
    <w:rsid w:val="468B4916"/>
    <w:rsid w:val="47556FBB"/>
    <w:rsid w:val="47F7143B"/>
    <w:rsid w:val="488FC7D5"/>
    <w:rsid w:val="496A572B"/>
    <w:rsid w:val="49B8A515"/>
    <w:rsid w:val="4C2A39E5"/>
    <w:rsid w:val="4C872D6A"/>
    <w:rsid w:val="4CFA2535"/>
    <w:rsid w:val="4D7EF078"/>
    <w:rsid w:val="4EDC4F07"/>
    <w:rsid w:val="4F1A2343"/>
    <w:rsid w:val="502E7587"/>
    <w:rsid w:val="50D43955"/>
    <w:rsid w:val="53CA6917"/>
    <w:rsid w:val="54E0C5A2"/>
    <w:rsid w:val="55062959"/>
    <w:rsid w:val="5550BB56"/>
    <w:rsid w:val="55F87C71"/>
    <w:rsid w:val="560E16D5"/>
    <w:rsid w:val="5763924C"/>
    <w:rsid w:val="5859BE41"/>
    <w:rsid w:val="59039643"/>
    <w:rsid w:val="5BD1F2ED"/>
    <w:rsid w:val="5BD9E81F"/>
    <w:rsid w:val="5E25039C"/>
    <w:rsid w:val="5E533CE5"/>
    <w:rsid w:val="5FFF5C2C"/>
    <w:rsid w:val="6156C098"/>
    <w:rsid w:val="6176D669"/>
    <w:rsid w:val="649E7207"/>
    <w:rsid w:val="66177052"/>
    <w:rsid w:val="6675E64A"/>
    <w:rsid w:val="66957705"/>
    <w:rsid w:val="6778D578"/>
    <w:rsid w:val="6ADA52C3"/>
    <w:rsid w:val="6F92B086"/>
    <w:rsid w:val="714A5D11"/>
    <w:rsid w:val="71A19062"/>
    <w:rsid w:val="72E3FD40"/>
    <w:rsid w:val="73AA0A74"/>
    <w:rsid w:val="7461BBF5"/>
    <w:rsid w:val="7757D4EE"/>
    <w:rsid w:val="7B11B15C"/>
    <w:rsid w:val="7C5F4A27"/>
    <w:rsid w:val="7E491960"/>
    <w:rsid w:val="7FE9F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1B10"/>
  <w15:docId w15:val="{7A537DE3-5346-4073-B8E8-3696C94B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iberation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F0B"/>
    <w:pPr>
      <w:suppressAutoHyphens/>
      <w:autoSpaceDN w:val="0"/>
      <w:textAlignment w:val="baseline"/>
    </w:pPr>
    <w:rPr>
      <w:rFonts w:eastAsia="NSimSun" w:cs="Arial"/>
      <w:kern w:val="3"/>
      <w:lang w:eastAsia="zh-CN" w:bidi="hi-IN"/>
    </w:rPr>
  </w:style>
  <w:style w:type="paragraph" w:styleId="Antrat1">
    <w:name w:val="heading 1"/>
    <w:basedOn w:val="prastasis"/>
    <w:next w:val="prastasis"/>
    <w:uiPriority w:val="9"/>
    <w:qFormat/>
    <w:pPr>
      <w:keepNext/>
      <w:keepLines/>
      <w:numPr>
        <w:numId w:val="13"/>
      </w:numPr>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numPr>
        <w:ilvl w:val="1"/>
        <w:numId w:val="13"/>
      </w:numPr>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numPr>
        <w:ilvl w:val="2"/>
        <w:numId w:val="13"/>
      </w:numPr>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numPr>
        <w:ilvl w:val="3"/>
        <w:numId w:val="13"/>
      </w:numPr>
      <w:spacing w:before="240" w:after="40"/>
      <w:outlineLvl w:val="3"/>
    </w:pPr>
    <w:rPr>
      <w:b/>
    </w:rPr>
  </w:style>
  <w:style w:type="paragraph" w:styleId="Antrat5">
    <w:name w:val="heading 5"/>
    <w:basedOn w:val="prastasis"/>
    <w:next w:val="prastasis"/>
    <w:uiPriority w:val="9"/>
    <w:semiHidden/>
    <w:unhideWhenUsed/>
    <w:qFormat/>
    <w:pPr>
      <w:keepNext/>
      <w:keepLines/>
      <w:numPr>
        <w:ilvl w:val="4"/>
        <w:numId w:val="13"/>
      </w:numPr>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numPr>
        <w:ilvl w:val="5"/>
        <w:numId w:val="13"/>
      </w:numPr>
      <w:spacing w:before="200" w:after="40"/>
      <w:outlineLvl w:val="5"/>
    </w:pPr>
    <w:rPr>
      <w:b/>
      <w:sz w:val="20"/>
      <w:szCs w:val="20"/>
    </w:rPr>
  </w:style>
  <w:style w:type="paragraph" w:styleId="Antrat7">
    <w:name w:val="heading 7"/>
    <w:basedOn w:val="prastasis"/>
    <w:next w:val="prastasis"/>
    <w:link w:val="Antrat7Diagrama"/>
    <w:uiPriority w:val="9"/>
    <w:semiHidden/>
    <w:unhideWhenUsed/>
    <w:qFormat/>
    <w:rsid w:val="0099534F"/>
    <w:pPr>
      <w:keepNext/>
      <w:keepLines/>
      <w:numPr>
        <w:ilvl w:val="6"/>
        <w:numId w:val="13"/>
      </w:numPr>
      <w:spacing w:before="40"/>
      <w:outlineLvl w:val="6"/>
    </w:pPr>
    <w:rPr>
      <w:rFonts w:asciiTheme="majorHAnsi" w:eastAsiaTheme="majorEastAsia" w:hAnsiTheme="majorHAnsi" w:cs="Mangal"/>
      <w:i/>
      <w:iCs/>
      <w:color w:val="1F3763" w:themeColor="accent1" w:themeShade="7F"/>
      <w:szCs w:val="21"/>
    </w:rPr>
  </w:style>
  <w:style w:type="paragraph" w:styleId="Antrat8">
    <w:name w:val="heading 8"/>
    <w:basedOn w:val="prastasis"/>
    <w:next w:val="prastasis"/>
    <w:link w:val="Antrat8Diagrama"/>
    <w:uiPriority w:val="9"/>
    <w:semiHidden/>
    <w:unhideWhenUsed/>
    <w:qFormat/>
    <w:rsid w:val="0099534F"/>
    <w:pPr>
      <w:keepNext/>
      <w:keepLines/>
      <w:numPr>
        <w:ilvl w:val="7"/>
        <w:numId w:val="13"/>
      </w:numPr>
      <w:spacing w:before="40"/>
      <w:outlineLvl w:val="7"/>
    </w:pPr>
    <w:rPr>
      <w:rFonts w:asciiTheme="majorHAnsi" w:eastAsiaTheme="majorEastAsia" w:hAnsiTheme="majorHAnsi" w:cs="Mangal"/>
      <w:color w:val="272727" w:themeColor="text1" w:themeTint="D8"/>
      <w:sz w:val="21"/>
      <w:szCs w:val="19"/>
    </w:rPr>
  </w:style>
  <w:style w:type="paragraph" w:styleId="Antrat9">
    <w:name w:val="heading 9"/>
    <w:basedOn w:val="prastasis"/>
    <w:next w:val="prastasis"/>
    <w:link w:val="Antrat9Diagrama"/>
    <w:uiPriority w:val="9"/>
    <w:semiHidden/>
    <w:unhideWhenUsed/>
    <w:qFormat/>
    <w:rsid w:val="0099534F"/>
    <w:pPr>
      <w:keepNext/>
      <w:keepLines/>
      <w:numPr>
        <w:ilvl w:val="8"/>
        <w:numId w:val="13"/>
      </w:numPr>
      <w:spacing w:before="40"/>
      <w:outlineLvl w:val="8"/>
    </w:pPr>
    <w:rPr>
      <w:rFonts w:asciiTheme="majorHAnsi" w:eastAsiaTheme="majorEastAsia" w:hAnsiTheme="majorHAnsi" w:cs="Mangal"/>
      <w:i/>
      <w:iCs/>
      <w:color w:val="272727" w:themeColor="text1" w:themeTint="D8"/>
      <w:sz w:val="21"/>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user">
    <w:name w:val="Standard (user)"/>
    <w:rsid w:val="00912F0B"/>
    <w:pPr>
      <w:suppressAutoHyphens/>
      <w:autoSpaceDN w:val="0"/>
      <w:textAlignment w:val="baseline"/>
    </w:pPr>
    <w:rPr>
      <w:rFonts w:eastAsia="NSimSun" w:cs="Arial"/>
      <w:kern w:val="3"/>
      <w:lang w:eastAsia="zh-CN" w:bidi="hi-IN"/>
    </w:rPr>
  </w:style>
  <w:style w:type="numbering" w:customStyle="1" w:styleId="WWNum1">
    <w:name w:val="WWNum1"/>
    <w:basedOn w:val="Sraonra"/>
    <w:rsid w:val="00912F0B"/>
  </w:style>
  <w:style w:type="paragraph" w:styleId="Antrats">
    <w:name w:val="header"/>
    <w:basedOn w:val="prastasis"/>
    <w:link w:val="AntratsDiagrama"/>
    <w:uiPriority w:val="99"/>
    <w:unhideWhenUsed/>
    <w:rsid w:val="00912F0B"/>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912F0B"/>
    <w:rPr>
      <w:rFonts w:ascii="Liberation Serif" w:eastAsia="NSimSun" w:hAnsi="Liberation Serif" w:cs="Mangal"/>
      <w:kern w:val="3"/>
      <w:sz w:val="24"/>
      <w:szCs w:val="21"/>
      <w:lang w:val="en-GB" w:eastAsia="zh-CN" w:bidi="hi-IN"/>
    </w:rPr>
  </w:style>
  <w:style w:type="paragraph" w:styleId="Porat">
    <w:name w:val="footer"/>
    <w:basedOn w:val="prastasis"/>
    <w:link w:val="PoratDiagrama"/>
    <w:uiPriority w:val="99"/>
    <w:unhideWhenUsed/>
    <w:rsid w:val="00912F0B"/>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912F0B"/>
    <w:rPr>
      <w:rFonts w:ascii="Liberation Serif" w:eastAsia="NSimSun" w:hAnsi="Liberation Serif" w:cs="Mangal"/>
      <w:kern w:val="3"/>
      <w:sz w:val="24"/>
      <w:szCs w:val="21"/>
      <w:lang w:val="en-GB" w:eastAsia="zh-CN" w:bidi="hi-IN"/>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Paragraph1"/>
    <w:basedOn w:val="prastasis"/>
    <w:link w:val="SraopastraipaDiagrama"/>
    <w:uiPriority w:val="34"/>
    <w:qFormat/>
    <w:rsid w:val="0008366E"/>
    <w:pPr>
      <w:ind w:left="720"/>
      <w:contextualSpacing/>
    </w:pPr>
    <w:rPr>
      <w:rFonts w:cs="Mangal"/>
      <w:szCs w:val="21"/>
    </w:rPr>
  </w:style>
  <w:style w:type="paragraph" w:styleId="Paprastasistekstas">
    <w:name w:val="Plain Text"/>
    <w:basedOn w:val="prastasis"/>
    <w:link w:val="PaprastasistekstasDiagrama"/>
    <w:uiPriority w:val="99"/>
    <w:unhideWhenUsed/>
    <w:rsid w:val="00560DAC"/>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PaprastasistekstasDiagrama">
    <w:name w:val="Paprastasis tekstas Diagrama"/>
    <w:basedOn w:val="Numatytasispastraiposriftas"/>
    <w:link w:val="Paprastasistekstas"/>
    <w:uiPriority w:val="99"/>
    <w:rsid w:val="00560DAC"/>
    <w:rPr>
      <w:rFonts w:ascii="Calibri" w:eastAsiaTheme="minorHAnsi" w:hAnsi="Calibri"/>
      <w:szCs w:val="21"/>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560DAC"/>
    <w:rPr>
      <w:rFonts w:ascii="Liberation Serif" w:eastAsia="NSimSun" w:hAnsi="Liberation Serif" w:cs="Mangal"/>
      <w:kern w:val="3"/>
      <w:sz w:val="24"/>
      <w:szCs w:val="21"/>
      <w:lang w:val="en-GB" w:eastAsia="zh-CN" w:bidi="hi-IN"/>
    </w:rPr>
  </w:style>
  <w:style w:type="paragraph" w:styleId="Debesliotekstas">
    <w:name w:val="Balloon Text"/>
    <w:basedOn w:val="prastasis"/>
    <w:link w:val="DebesliotekstasDiagrama"/>
    <w:uiPriority w:val="99"/>
    <w:semiHidden/>
    <w:unhideWhenUsed/>
    <w:rsid w:val="0036548F"/>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36548F"/>
    <w:rPr>
      <w:rFonts w:ascii="Segoe UI" w:eastAsia="NSimSun" w:hAnsi="Segoe UI" w:cs="Mangal"/>
      <w:kern w:val="3"/>
      <w:sz w:val="18"/>
      <w:szCs w:val="16"/>
      <w:lang w:val="en-GB" w:eastAsia="zh-CN" w:bidi="hi-IN"/>
    </w:rPr>
  </w:style>
  <w:style w:type="character" w:styleId="Komentaronuoroda">
    <w:name w:val="annotation reference"/>
    <w:basedOn w:val="Numatytasispastraiposriftas"/>
    <w:uiPriority w:val="99"/>
    <w:semiHidden/>
    <w:unhideWhenUsed/>
    <w:rsid w:val="007E3201"/>
    <w:rPr>
      <w:sz w:val="16"/>
      <w:szCs w:val="16"/>
    </w:rPr>
  </w:style>
  <w:style w:type="paragraph" w:styleId="Komentarotekstas">
    <w:name w:val="annotation text"/>
    <w:basedOn w:val="prastasis"/>
    <w:link w:val="KomentarotekstasDiagrama"/>
    <w:uiPriority w:val="99"/>
    <w:unhideWhenUsed/>
    <w:rsid w:val="007E3201"/>
    <w:rPr>
      <w:rFonts w:cs="Mangal"/>
      <w:sz w:val="20"/>
      <w:szCs w:val="18"/>
    </w:rPr>
  </w:style>
  <w:style w:type="character" w:customStyle="1" w:styleId="KomentarotekstasDiagrama">
    <w:name w:val="Komentaro tekstas Diagrama"/>
    <w:basedOn w:val="Numatytasispastraiposriftas"/>
    <w:link w:val="Komentarotekstas"/>
    <w:uiPriority w:val="99"/>
    <w:rsid w:val="007E3201"/>
    <w:rPr>
      <w:rFonts w:ascii="Liberation Serif" w:eastAsia="NSimSun" w:hAnsi="Liberation Serif" w:cs="Mangal"/>
      <w:kern w:val="3"/>
      <w:sz w:val="20"/>
      <w:szCs w:val="18"/>
      <w:lang w:val="en-GB" w:eastAsia="zh-CN" w:bidi="hi-IN"/>
    </w:rPr>
  </w:style>
  <w:style w:type="paragraph" w:styleId="Komentarotema">
    <w:name w:val="annotation subject"/>
    <w:basedOn w:val="Komentarotekstas"/>
    <w:next w:val="Komentarotekstas"/>
    <w:link w:val="KomentarotemaDiagrama"/>
    <w:uiPriority w:val="99"/>
    <w:semiHidden/>
    <w:unhideWhenUsed/>
    <w:rsid w:val="007E3201"/>
    <w:rPr>
      <w:b/>
      <w:bCs/>
    </w:rPr>
  </w:style>
  <w:style w:type="character" w:customStyle="1" w:styleId="KomentarotemaDiagrama">
    <w:name w:val="Komentaro tema Diagrama"/>
    <w:basedOn w:val="KomentarotekstasDiagrama"/>
    <w:link w:val="Komentarotema"/>
    <w:uiPriority w:val="99"/>
    <w:semiHidden/>
    <w:rsid w:val="007E3201"/>
    <w:rPr>
      <w:rFonts w:ascii="Liberation Serif" w:eastAsia="NSimSun" w:hAnsi="Liberation Serif" w:cs="Mangal"/>
      <w:b/>
      <w:bCs/>
      <w:kern w:val="3"/>
      <w:sz w:val="20"/>
      <w:szCs w:val="18"/>
      <w:lang w:val="en-GB" w:eastAsia="zh-CN" w:bidi="hi-IN"/>
    </w:rPr>
  </w:style>
  <w:style w:type="paragraph" w:styleId="Pataisymai">
    <w:name w:val="Revision"/>
    <w:hidden/>
    <w:uiPriority w:val="99"/>
    <w:semiHidden/>
    <w:rsid w:val="007B2297"/>
    <w:rPr>
      <w:rFonts w:eastAsia="NSimSun" w:cs="Mangal"/>
      <w:kern w:val="3"/>
      <w:szCs w:val="21"/>
      <w:lang w:eastAsia="zh-CN" w:bidi="hi-IN"/>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 w:type="dxa"/>
        <w:right w:w="10" w:type="dxa"/>
      </w:tblCellMar>
    </w:tblPr>
  </w:style>
  <w:style w:type="table" w:customStyle="1" w:styleId="a0">
    <w:basedOn w:val="TableNormal3"/>
    <w:tblPr>
      <w:tblStyleRowBandSize w:val="1"/>
      <w:tblStyleColBandSize w:val="1"/>
      <w:tblCellMar>
        <w:left w:w="10" w:type="dxa"/>
        <w:right w:w="10" w:type="dxa"/>
      </w:tblCellMar>
    </w:tblPr>
  </w:style>
  <w:style w:type="table" w:customStyle="1" w:styleId="a1">
    <w:basedOn w:val="TableNormal3"/>
    <w:tblPr>
      <w:tblStyleRowBandSize w:val="1"/>
      <w:tblStyleColBandSize w:val="1"/>
      <w:tblCellMar>
        <w:left w:w="10" w:type="dxa"/>
        <w:right w:w="10" w:type="dxa"/>
      </w:tblCellMar>
    </w:tblPr>
  </w:style>
  <w:style w:type="table" w:customStyle="1" w:styleId="a2">
    <w:basedOn w:val="TableNormal3"/>
    <w:tblPr>
      <w:tblStyleRowBandSize w:val="1"/>
      <w:tblStyleColBandSize w:val="1"/>
      <w:tblCellMar>
        <w:left w:w="10" w:type="dxa"/>
        <w:right w:w="10" w:type="dxa"/>
      </w:tblCellMar>
    </w:tblPr>
  </w:style>
  <w:style w:type="table" w:customStyle="1" w:styleId="a3">
    <w:basedOn w:val="TableNormal3"/>
    <w:tblPr>
      <w:tblStyleRowBandSize w:val="1"/>
      <w:tblStyleColBandSize w:val="1"/>
      <w:tblCellMar>
        <w:left w:w="10" w:type="dxa"/>
        <w:right w:w="10" w:type="dxa"/>
      </w:tblCellMar>
    </w:tblPr>
  </w:style>
  <w:style w:type="table" w:customStyle="1" w:styleId="a4">
    <w:basedOn w:val="TableNormal3"/>
    <w:tblPr>
      <w:tblStyleRowBandSize w:val="1"/>
      <w:tblStyleColBandSize w:val="1"/>
      <w:tblCellMar>
        <w:left w:w="10" w:type="dxa"/>
        <w:right w:w="10" w:type="dxa"/>
      </w:tblCellMar>
    </w:tblPr>
  </w:style>
  <w:style w:type="table" w:customStyle="1" w:styleId="a5">
    <w:basedOn w:val="TableNormal2"/>
    <w:tblPr>
      <w:tblStyleRowBandSize w:val="1"/>
      <w:tblStyleColBandSize w:val="1"/>
      <w:tblCellMar>
        <w:left w:w="10" w:type="dxa"/>
        <w:right w:w="10" w:type="dxa"/>
      </w:tblCellMar>
    </w:tblPr>
  </w:style>
  <w:style w:type="table" w:customStyle="1" w:styleId="a6">
    <w:basedOn w:val="TableNormal2"/>
    <w:tblPr>
      <w:tblStyleRowBandSize w:val="1"/>
      <w:tblStyleColBandSize w:val="1"/>
      <w:tblCellMar>
        <w:left w:w="10" w:type="dxa"/>
        <w:right w:w="10" w:type="dxa"/>
      </w:tblCellMar>
    </w:tblPr>
  </w:style>
  <w:style w:type="table" w:customStyle="1" w:styleId="a7">
    <w:basedOn w:val="TableNormal2"/>
    <w:tblPr>
      <w:tblStyleRowBandSize w:val="1"/>
      <w:tblStyleColBandSize w:val="1"/>
      <w:tblCellMar>
        <w:left w:w="10" w:type="dxa"/>
        <w:right w:w="10" w:type="dxa"/>
      </w:tblCellMar>
    </w:tblPr>
  </w:style>
  <w:style w:type="character" w:customStyle="1" w:styleId="Antrat7Diagrama">
    <w:name w:val="Antraštė 7 Diagrama"/>
    <w:basedOn w:val="Numatytasispastraiposriftas"/>
    <w:link w:val="Antrat7"/>
    <w:uiPriority w:val="9"/>
    <w:semiHidden/>
    <w:rsid w:val="0099534F"/>
    <w:rPr>
      <w:rFonts w:asciiTheme="majorHAnsi" w:eastAsiaTheme="majorEastAsia" w:hAnsiTheme="majorHAnsi" w:cs="Mangal"/>
      <w:i/>
      <w:iCs/>
      <w:color w:val="1F3763" w:themeColor="accent1" w:themeShade="7F"/>
      <w:kern w:val="3"/>
      <w:szCs w:val="21"/>
      <w:lang w:eastAsia="zh-CN" w:bidi="hi-IN"/>
    </w:rPr>
  </w:style>
  <w:style w:type="character" w:customStyle="1" w:styleId="Antrat8Diagrama">
    <w:name w:val="Antraštė 8 Diagrama"/>
    <w:basedOn w:val="Numatytasispastraiposriftas"/>
    <w:link w:val="Antrat8"/>
    <w:uiPriority w:val="9"/>
    <w:semiHidden/>
    <w:rsid w:val="0099534F"/>
    <w:rPr>
      <w:rFonts w:asciiTheme="majorHAnsi" w:eastAsiaTheme="majorEastAsia" w:hAnsiTheme="majorHAnsi" w:cs="Mangal"/>
      <w:color w:val="272727" w:themeColor="text1" w:themeTint="D8"/>
      <w:kern w:val="3"/>
      <w:sz w:val="21"/>
      <w:szCs w:val="19"/>
      <w:lang w:eastAsia="zh-CN" w:bidi="hi-IN"/>
    </w:rPr>
  </w:style>
  <w:style w:type="character" w:customStyle="1" w:styleId="Antrat9Diagrama">
    <w:name w:val="Antraštė 9 Diagrama"/>
    <w:basedOn w:val="Numatytasispastraiposriftas"/>
    <w:link w:val="Antrat9"/>
    <w:uiPriority w:val="9"/>
    <w:semiHidden/>
    <w:rsid w:val="0099534F"/>
    <w:rPr>
      <w:rFonts w:asciiTheme="majorHAnsi" w:eastAsiaTheme="majorEastAsia" w:hAnsiTheme="majorHAnsi" w:cs="Mangal"/>
      <w:i/>
      <w:iCs/>
      <w:color w:val="272727" w:themeColor="text1" w:themeTint="D8"/>
      <w:kern w:val="3"/>
      <w:sz w:val="21"/>
      <w:szCs w:val="19"/>
      <w:lang w:eastAsia="zh-CN" w:bidi="hi-IN"/>
    </w:rPr>
  </w:style>
  <w:style w:type="character" w:styleId="Hipersaitas">
    <w:name w:val="Hyperlink"/>
    <w:basedOn w:val="Numatytasispastraiposriftas"/>
    <w:uiPriority w:val="99"/>
    <w:unhideWhenUsed/>
    <w:rsid w:val="009538D2"/>
    <w:rPr>
      <w:color w:val="0000FF"/>
      <w:u w:val="single"/>
    </w:rPr>
  </w:style>
  <w:style w:type="character" w:styleId="Neapdorotaspaminjimas">
    <w:name w:val="Unresolved Mention"/>
    <w:basedOn w:val="Numatytasispastraiposriftas"/>
    <w:uiPriority w:val="99"/>
    <w:semiHidden/>
    <w:unhideWhenUsed/>
    <w:rsid w:val="009538D2"/>
    <w:rPr>
      <w:color w:val="605E5C"/>
      <w:shd w:val="clear" w:color="auto" w:fill="E1DFDD"/>
    </w:rPr>
  </w:style>
  <w:style w:type="character" w:styleId="Perirtashipersaitas">
    <w:name w:val="FollowedHyperlink"/>
    <w:basedOn w:val="Numatytasispastraiposriftas"/>
    <w:uiPriority w:val="99"/>
    <w:semiHidden/>
    <w:unhideWhenUsed/>
    <w:rsid w:val="00780949"/>
    <w:rPr>
      <w:color w:val="954F72" w:themeColor="followedHyperlink"/>
      <w:u w:val="single"/>
    </w:rPr>
  </w:style>
  <w:style w:type="character" w:styleId="Grietas">
    <w:name w:val="Strong"/>
    <w:basedOn w:val="Numatytasispastraiposriftas"/>
    <w:uiPriority w:val="22"/>
    <w:qFormat/>
    <w:rsid w:val="006711EB"/>
    <w:rPr>
      <w:b/>
      <w:bCs/>
    </w:rPr>
  </w:style>
  <w:style w:type="paragraph" w:styleId="HTMLiankstoformatuotas">
    <w:name w:val="HTML Preformatted"/>
    <w:basedOn w:val="prastasis"/>
    <w:link w:val="HTMLiankstoformatuotasDiagrama"/>
    <w:uiPriority w:val="99"/>
    <w:semiHidden/>
    <w:unhideWhenUsed/>
    <w:rsid w:val="00AE5901"/>
    <w:rPr>
      <w:rFonts w:ascii="Consolas" w:hAnsi="Consolas" w:cs="Mangal"/>
      <w:sz w:val="20"/>
      <w:szCs w:val="18"/>
    </w:rPr>
  </w:style>
  <w:style w:type="character" w:customStyle="1" w:styleId="HTMLiankstoformatuotasDiagrama">
    <w:name w:val="HTML iš anksto formatuotas Diagrama"/>
    <w:basedOn w:val="Numatytasispastraiposriftas"/>
    <w:link w:val="HTMLiankstoformatuotas"/>
    <w:uiPriority w:val="99"/>
    <w:semiHidden/>
    <w:rsid w:val="00AE5901"/>
    <w:rPr>
      <w:rFonts w:ascii="Consolas" w:eastAsia="NSimSun" w:hAnsi="Consolas"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451">
      <w:bodyDiv w:val="1"/>
      <w:marLeft w:val="0"/>
      <w:marRight w:val="0"/>
      <w:marTop w:val="0"/>
      <w:marBottom w:val="0"/>
      <w:divBdr>
        <w:top w:val="none" w:sz="0" w:space="0" w:color="auto"/>
        <w:left w:val="none" w:sz="0" w:space="0" w:color="auto"/>
        <w:bottom w:val="none" w:sz="0" w:space="0" w:color="auto"/>
        <w:right w:val="none" w:sz="0" w:space="0" w:color="auto"/>
      </w:divBdr>
    </w:div>
    <w:div w:id="279149960">
      <w:bodyDiv w:val="1"/>
      <w:marLeft w:val="0"/>
      <w:marRight w:val="0"/>
      <w:marTop w:val="0"/>
      <w:marBottom w:val="0"/>
      <w:divBdr>
        <w:top w:val="none" w:sz="0" w:space="0" w:color="auto"/>
        <w:left w:val="none" w:sz="0" w:space="0" w:color="auto"/>
        <w:bottom w:val="none" w:sz="0" w:space="0" w:color="auto"/>
        <w:right w:val="none" w:sz="0" w:space="0" w:color="auto"/>
      </w:divBdr>
    </w:div>
    <w:div w:id="567693556">
      <w:bodyDiv w:val="1"/>
      <w:marLeft w:val="0"/>
      <w:marRight w:val="0"/>
      <w:marTop w:val="0"/>
      <w:marBottom w:val="0"/>
      <w:divBdr>
        <w:top w:val="none" w:sz="0" w:space="0" w:color="auto"/>
        <w:left w:val="none" w:sz="0" w:space="0" w:color="auto"/>
        <w:bottom w:val="none" w:sz="0" w:space="0" w:color="auto"/>
        <w:right w:val="none" w:sz="0" w:space="0" w:color="auto"/>
      </w:divBdr>
    </w:div>
    <w:div w:id="643701836">
      <w:bodyDiv w:val="1"/>
      <w:marLeft w:val="0"/>
      <w:marRight w:val="0"/>
      <w:marTop w:val="0"/>
      <w:marBottom w:val="0"/>
      <w:divBdr>
        <w:top w:val="none" w:sz="0" w:space="0" w:color="auto"/>
        <w:left w:val="none" w:sz="0" w:space="0" w:color="auto"/>
        <w:bottom w:val="none" w:sz="0" w:space="0" w:color="auto"/>
        <w:right w:val="none" w:sz="0" w:space="0" w:color="auto"/>
      </w:divBdr>
    </w:div>
    <w:div w:id="731194817">
      <w:bodyDiv w:val="1"/>
      <w:marLeft w:val="0"/>
      <w:marRight w:val="0"/>
      <w:marTop w:val="0"/>
      <w:marBottom w:val="0"/>
      <w:divBdr>
        <w:top w:val="none" w:sz="0" w:space="0" w:color="auto"/>
        <w:left w:val="none" w:sz="0" w:space="0" w:color="auto"/>
        <w:bottom w:val="none" w:sz="0" w:space="0" w:color="auto"/>
        <w:right w:val="none" w:sz="0" w:space="0" w:color="auto"/>
      </w:divBdr>
    </w:div>
    <w:div w:id="20575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dagentura.atlassian.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G6+cyvnj/m/1QuQ8iDRz+/irA==">CgMxLjAyCWguMzBqMHpsbDgAciExWkxrUGdPUEZOWFBiM180R3piNHpEeXhSdURsTTljenA=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3B91FA-5937-436E-9676-3AB2E514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A7318-0D7A-47C4-8570-ADB6763E7634}">
  <ds:schemaRefs>
    <ds:schemaRef ds:uri="http://schemas.openxmlformats.org/officeDocument/2006/bibliography"/>
  </ds:schemaRefs>
</ds:datastoreItem>
</file>

<file path=customXml/itemProps4.xml><?xml version="1.0" encoding="utf-8"?>
<ds:datastoreItem xmlns:ds="http://schemas.openxmlformats.org/officeDocument/2006/customXml" ds:itemID="{D9561F4F-04F8-4F76-9BBF-8B3A44073C5B}">
  <ds:schemaRefs>
    <ds:schemaRef ds:uri="http://schemas.microsoft.com/sharepoint/v3/contenttype/forms"/>
  </ds:schemaRefs>
</ds:datastoreItem>
</file>

<file path=customXml/itemProps5.xml><?xml version="1.0" encoding="utf-8"?>
<ds:datastoreItem xmlns:ds="http://schemas.openxmlformats.org/officeDocument/2006/customXml" ds:itemID="{948A718C-64D2-49A9-8948-91A41453AFCE}">
  <ds:schemaRefs>
    <ds:schemaRef ds:uri="http://schemas.microsoft.com/office/2006/metadata/properties"/>
    <ds:schemaRef ds:uri="http://schemas.microsoft.com/office/infopath/2007/PartnerControls"/>
    <ds:schemaRef ds:uri="ccd754a0-8d62-4ac1-8272-243b778b6b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7448</Words>
  <Characters>4246</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Marmazov</dc:creator>
  <cp:lastModifiedBy>Milda Petrylienė</cp:lastModifiedBy>
  <cp:revision>2</cp:revision>
  <dcterms:created xsi:type="dcterms:W3CDTF">2026-07-16T12:07:00Z</dcterms:created>
  <dcterms:modified xsi:type="dcterms:W3CDTF">2026-07-16T12:07:00Z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