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50E26" w14:textId="2065F759" w:rsidR="00161D04" w:rsidRDefault="00981396" w:rsidP="00981396">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3A7C87">
        <w:rPr>
          <w:noProof/>
          <w:sz w:val="24"/>
          <w:szCs w:val="24"/>
        </w:rPr>
        <w:drawing>
          <wp:inline distT="0" distB="0" distL="0" distR="0" wp14:anchorId="02CED1B3" wp14:editId="0B0D830A">
            <wp:extent cx="2527121" cy="1681220"/>
            <wp:effectExtent l="0" t="0" r="6985" b="0"/>
            <wp:docPr id="2091599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556365" cy="1700675"/>
                    </a:xfrm>
                    <a:prstGeom prst="rect">
                      <a:avLst/>
                    </a:prstGeom>
                    <a:noFill/>
                    <a:ln>
                      <a:noFill/>
                    </a:ln>
                  </pic:spPr>
                </pic:pic>
              </a:graphicData>
            </a:graphic>
          </wp:inline>
        </w:drawing>
      </w:r>
    </w:p>
    <w:p w14:paraId="094B04BD" w14:textId="77777777" w:rsidR="003A7C87" w:rsidRDefault="003A7C8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1FC674B5" w14:textId="77777777" w:rsidR="00451452" w:rsidRDefault="00451452" w:rsidP="00143F73">
      <w:pPr>
        <w:widowControl w:val="0"/>
        <w:autoSpaceDE w:val="0"/>
        <w:autoSpaceDN w:val="0"/>
        <w:adjustRightInd w:val="0"/>
        <w:spacing w:after="0" w:line="240" w:lineRule="auto"/>
        <w:ind w:right="65" w:firstLine="720"/>
        <w:jc w:val="center"/>
        <w:rPr>
          <w:rFonts w:ascii="Times New Roman" w:eastAsia="Calibri" w:hAnsi="Times New Roman" w:cs="Times New Roman"/>
          <w:sz w:val="24"/>
          <w:szCs w:val="24"/>
          <w:lang w:eastAsia="lt-LT"/>
        </w:rPr>
      </w:pPr>
    </w:p>
    <w:p w14:paraId="728D4775" w14:textId="31799143"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65.2pt" o:ole="">
            <v:imagedata r:id="rId13" o:title=""/>
          </v:shape>
          <o:OLEObject Type="Embed" ProgID="PBrush" ShapeID="_x0000_i1025" DrawAspect="Content" ObjectID="_1845700029" r:id="rId14"/>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5"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74B6B8DF" w:rsidR="00143F73" w:rsidRPr="005322E5"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sveikatos </w:t>
      </w:r>
      <w:r w:rsidRPr="005322E5">
        <w:rPr>
          <w:rFonts w:ascii="Times New Roman" w:eastAsiaTheme="minorEastAsia" w:hAnsi="Times New Roman" w:cs="Times New Roman"/>
          <w:i/>
          <w:iCs/>
          <w:lang w:eastAsia="lt-LT"/>
        </w:rPr>
        <w:t xml:space="preserve">mokslų universiteto viešojo pirkimo komisijos </w:t>
      </w:r>
      <w:r w:rsidR="00EA405B">
        <w:rPr>
          <w:rFonts w:ascii="Times New Roman" w:eastAsiaTheme="minorEastAsia" w:hAnsi="Times New Roman" w:cs="Times New Roman"/>
          <w:i/>
          <w:iCs/>
          <w:lang w:eastAsia="lt-LT"/>
        </w:rPr>
        <w:t xml:space="preserve">2026 </w:t>
      </w:r>
      <w:r w:rsidR="00FF703D">
        <w:rPr>
          <w:rFonts w:ascii="Times New Roman" w:eastAsiaTheme="minorEastAsia" w:hAnsi="Times New Roman" w:cs="Times New Roman"/>
          <w:i/>
          <w:iCs/>
          <w:lang w:eastAsia="lt-LT"/>
        </w:rPr>
        <w:t>07 16</w:t>
      </w:r>
      <w:r w:rsidRPr="005322E5">
        <w:rPr>
          <w:rFonts w:ascii="Times New Roman" w:eastAsiaTheme="minorEastAsia" w:hAnsi="Times New Roman" w:cs="Times New Roman"/>
          <w:lang w:eastAsia="lt-LT"/>
        </w:rPr>
        <w:t xml:space="preserve"> d. protokolu Nr. ....</w:t>
      </w:r>
    </w:p>
    <w:p w14:paraId="44F24411" w14:textId="3D788BA0" w:rsidR="00143F73" w:rsidRPr="005322E5" w:rsidRDefault="00143F73" w:rsidP="00143F73">
      <w:pPr>
        <w:spacing w:after="120" w:line="20" w:lineRule="atLeast"/>
        <w:ind w:left="5245"/>
        <w:contextualSpacing/>
        <w:rPr>
          <w:rFonts w:ascii="Times New Roman" w:eastAsiaTheme="minorEastAsia" w:hAnsi="Times New Roman" w:cs="Times New Roman"/>
          <w:iCs/>
          <w:lang w:eastAsia="lt-LT"/>
        </w:rPr>
      </w:pPr>
      <w:r w:rsidRPr="005322E5">
        <w:rPr>
          <w:rFonts w:ascii="Times New Roman" w:eastAsiaTheme="minorEastAsia" w:hAnsi="Times New Roman" w:cs="Times New Roman"/>
          <w:iCs/>
          <w:lang w:eastAsia="lt-LT"/>
        </w:rPr>
        <w:t>PAKEITIMAI PATVIRTINTI:  netaikoma</w:t>
      </w:r>
      <w:r w:rsidRPr="005322E5">
        <w:rPr>
          <w:rFonts w:ascii="Times New Roman" w:eastAsiaTheme="minorEastAsia" w:hAnsi="Times New Roman" w:cs="Times New Roman"/>
          <w:i/>
          <w:iCs/>
          <w:lang w:eastAsia="lt-LT"/>
        </w:rPr>
        <w:t xml:space="preserve"> arba ........d. </w:t>
      </w:r>
      <w:r w:rsidRPr="005322E5">
        <w:rPr>
          <w:rFonts w:ascii="Times New Roman" w:eastAsiaTheme="minorEastAsia" w:hAnsi="Times New Roman" w:cs="Times New Roman"/>
          <w:iCs/>
          <w:lang w:eastAsia="lt-LT"/>
        </w:rPr>
        <w:t>protokolu Nr. ......</w:t>
      </w:r>
    </w:p>
    <w:p w14:paraId="1D2A233C" w14:textId="77777777" w:rsidR="00143F73" w:rsidRPr="005322E5"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5322E5"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5322E5"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5322E5"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5322E5"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5322E5">
        <w:rPr>
          <w:rFonts w:ascii="Times New Roman" w:eastAsia="Calibri" w:hAnsi="Times New Roman" w:cs="Times New Roman"/>
          <w:b/>
          <w:sz w:val="24"/>
          <w:szCs w:val="24"/>
          <w:lang w:eastAsia="lt-LT"/>
        </w:rPr>
        <w:t>ATVIRAS KONKURSAS</w:t>
      </w:r>
    </w:p>
    <w:p w14:paraId="6180405C" w14:textId="77777777" w:rsidR="004D2809" w:rsidRPr="005322E5" w:rsidRDefault="004D2809"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p>
    <w:p w14:paraId="45EFE682" w14:textId="0FAE01C7" w:rsidR="00143F73" w:rsidRPr="005322E5" w:rsidRDefault="00DA161E" w:rsidP="00143F73">
      <w:pPr>
        <w:tabs>
          <w:tab w:val="left" w:pos="3150"/>
        </w:tabs>
        <w:spacing w:after="0" w:line="276" w:lineRule="auto"/>
        <w:jc w:val="center"/>
        <w:rPr>
          <w:rFonts w:ascii="Times New Roman" w:hAnsi="Times New Roman" w:cs="Times New Roman"/>
          <w:b/>
          <w:bCs/>
          <w:sz w:val="24"/>
          <w:szCs w:val="24"/>
        </w:rPr>
      </w:pPr>
      <w:r w:rsidRPr="005322E5">
        <w:rPr>
          <w:rFonts w:ascii="Times New Roman" w:hAnsi="Times New Roman" w:cs="Times New Roman"/>
          <w:b/>
          <w:bCs/>
          <w:sz w:val="24"/>
          <w:szCs w:val="24"/>
        </w:rPr>
        <w:t xml:space="preserve">LAMINARO </w:t>
      </w:r>
      <w:r w:rsidR="00143F73" w:rsidRPr="005322E5">
        <w:rPr>
          <w:rFonts w:ascii="Times New Roman" w:hAnsi="Times New Roman" w:cs="Times New Roman"/>
          <w:b/>
          <w:bCs/>
          <w:sz w:val="24"/>
          <w:szCs w:val="24"/>
        </w:rPr>
        <w:t>PIRKIMAS</w:t>
      </w:r>
    </w:p>
    <w:p w14:paraId="1F6AD56E" w14:textId="3E98DEAD"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5322E5">
        <w:rPr>
          <w:rFonts w:ascii="Times New Roman" w:eastAsiaTheme="minorEastAsia" w:hAnsi="Times New Roman" w:cs="Times New Roman"/>
          <w:b/>
          <w:bCs/>
          <w:lang w:eastAsia="lt-LT"/>
        </w:rPr>
        <w:t>Versija Nr...</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6"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Default="00023BB2" w:rsidP="00143F73">
      <w:pPr>
        <w:spacing w:after="0" w:line="240" w:lineRule="auto"/>
        <w:jc w:val="center"/>
        <w:rPr>
          <w:rFonts w:ascii="Times New Roman" w:eastAsia="Calibri" w:hAnsi="Times New Roman" w:cs="Times New Roman"/>
          <w:sz w:val="24"/>
          <w:szCs w:val="24"/>
          <w:lang w:eastAsia="lt-LT"/>
        </w:rPr>
      </w:pPr>
    </w:p>
    <w:p w14:paraId="7A46C7C7" w14:textId="77777777" w:rsidR="007F2C13" w:rsidRDefault="007F2C13" w:rsidP="00143F73">
      <w:pPr>
        <w:spacing w:after="0" w:line="240" w:lineRule="auto"/>
        <w:jc w:val="center"/>
        <w:rPr>
          <w:rFonts w:ascii="Times New Roman" w:eastAsia="Calibri" w:hAnsi="Times New Roman" w:cs="Times New Roman"/>
          <w:sz w:val="24"/>
          <w:szCs w:val="24"/>
          <w:lang w:eastAsia="lt-LT"/>
        </w:rPr>
      </w:pPr>
    </w:p>
    <w:p w14:paraId="0FFE46D2" w14:textId="77777777" w:rsidR="007F2C13" w:rsidRDefault="007F2C13" w:rsidP="00143F73">
      <w:pPr>
        <w:spacing w:after="0" w:line="240" w:lineRule="auto"/>
        <w:jc w:val="center"/>
        <w:rPr>
          <w:rFonts w:ascii="Times New Roman" w:eastAsia="Calibri" w:hAnsi="Times New Roman" w:cs="Times New Roman"/>
          <w:sz w:val="24"/>
          <w:szCs w:val="24"/>
          <w:lang w:eastAsia="lt-LT"/>
        </w:rPr>
      </w:pPr>
    </w:p>
    <w:p w14:paraId="0CBF50CC" w14:textId="77777777" w:rsidR="007F2C13" w:rsidRPr="00902088" w:rsidRDefault="007F2C13" w:rsidP="00143F73">
      <w:pPr>
        <w:spacing w:after="0" w:line="240" w:lineRule="auto"/>
        <w:jc w:val="center"/>
        <w:rPr>
          <w:rFonts w:ascii="Times New Roman" w:eastAsia="Calibri" w:hAnsi="Times New Roman" w:cs="Times New Roman"/>
          <w:sz w:val="24"/>
          <w:szCs w:val="24"/>
          <w:lang w:eastAsia="lt-LT"/>
        </w:rPr>
      </w:pPr>
    </w:p>
    <w:p w14:paraId="591F6D7A" w14:textId="77777777" w:rsidR="007F2C13" w:rsidRDefault="007F2C13" w:rsidP="00143F73">
      <w:pPr>
        <w:spacing w:after="0" w:line="240" w:lineRule="auto"/>
        <w:jc w:val="center"/>
        <w:rPr>
          <w:rFonts w:ascii="Times New Roman" w:eastAsia="Calibri" w:hAnsi="Times New Roman" w:cs="Times New Roman"/>
          <w:sz w:val="24"/>
          <w:szCs w:val="24"/>
          <w:lang w:eastAsia="lt-LT"/>
        </w:rPr>
      </w:pPr>
    </w:p>
    <w:p w14:paraId="5997C195" w14:textId="228B67F2"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F43D02" w:rsidRDefault="00143F73" w:rsidP="00143F73">
      <w:pPr>
        <w:spacing w:after="0" w:line="240" w:lineRule="auto"/>
        <w:ind w:firstLine="720"/>
        <w:jc w:val="both"/>
        <w:rPr>
          <w:rFonts w:ascii="Times New Roman" w:eastAsia="Times New Roman" w:hAnsi="Times New Roman" w:cs="Times New Roman"/>
          <w:sz w:val="24"/>
        </w:rPr>
      </w:pPr>
      <w:r w:rsidRPr="00F43D02">
        <w:rPr>
          <w:rFonts w:ascii="Times New Roman" w:eastAsia="Times New Roman" w:hAnsi="Times New Roman" w:cs="Times New Roman"/>
          <w:sz w:val="24"/>
        </w:rPr>
        <w:t>1. Techninė specifikacija.</w:t>
      </w:r>
    </w:p>
    <w:p w14:paraId="468FB383" w14:textId="77777777" w:rsidR="00143F73" w:rsidRPr="00F43D02" w:rsidRDefault="00143F73" w:rsidP="00143F73">
      <w:pPr>
        <w:spacing w:after="0" w:line="240" w:lineRule="auto"/>
        <w:ind w:firstLine="720"/>
        <w:jc w:val="both"/>
        <w:rPr>
          <w:rFonts w:ascii="Times New Roman" w:eastAsia="Times New Roman" w:hAnsi="Times New Roman" w:cs="Times New Roman"/>
          <w:sz w:val="24"/>
        </w:rPr>
      </w:pPr>
      <w:r w:rsidRPr="00F43D02">
        <w:rPr>
          <w:rFonts w:ascii="Times New Roman" w:eastAsia="Times New Roman" w:hAnsi="Times New Roman" w:cs="Times New Roman"/>
          <w:sz w:val="24"/>
        </w:rPr>
        <w:t>2. Pasiūlymo forma.</w:t>
      </w:r>
    </w:p>
    <w:p w14:paraId="11E685BB" w14:textId="77777777" w:rsidR="00143F73" w:rsidRPr="00F43D02" w:rsidRDefault="00143F73" w:rsidP="00143F73">
      <w:pPr>
        <w:spacing w:after="0" w:line="240" w:lineRule="auto"/>
        <w:ind w:firstLine="720"/>
        <w:jc w:val="both"/>
        <w:rPr>
          <w:rFonts w:ascii="Times New Roman" w:eastAsia="Times New Roman" w:hAnsi="Times New Roman" w:cs="Times New Roman"/>
          <w:sz w:val="24"/>
        </w:rPr>
      </w:pPr>
      <w:r w:rsidRPr="00F43D02">
        <w:rPr>
          <w:rFonts w:ascii="Times New Roman" w:eastAsia="Times New Roman" w:hAnsi="Times New Roman" w:cs="Times New Roman"/>
          <w:sz w:val="24"/>
        </w:rPr>
        <w:t xml:space="preserve">3. Europos bendrasis viešųjų pirkimų dokumentas (toliau – EBVPD) </w:t>
      </w:r>
    </w:p>
    <w:p w14:paraId="53A501F1" w14:textId="528F9C6A" w:rsidR="00143F73" w:rsidRPr="00F43D02" w:rsidRDefault="00143F73" w:rsidP="00143F73">
      <w:pPr>
        <w:spacing w:after="0" w:line="240" w:lineRule="auto"/>
        <w:ind w:left="720"/>
        <w:jc w:val="both"/>
        <w:rPr>
          <w:rFonts w:ascii="Times New Roman" w:eastAsia="Times New Roman" w:hAnsi="Times New Roman" w:cs="Times New Roman"/>
          <w:sz w:val="24"/>
        </w:rPr>
      </w:pPr>
      <w:r w:rsidRPr="00F43D02">
        <w:rPr>
          <w:rFonts w:ascii="Times New Roman" w:eastAsia="Times New Roman" w:hAnsi="Times New Roman" w:cs="Times New Roman"/>
          <w:sz w:val="24"/>
        </w:rPr>
        <w:t xml:space="preserve">4. </w:t>
      </w:r>
      <w:r w:rsidR="00B47FAF" w:rsidRPr="00F43D02">
        <w:rPr>
          <w:rFonts w:ascii="Times New Roman" w:eastAsia="Times New Roman" w:hAnsi="Times New Roman" w:cs="Times New Roman"/>
          <w:sz w:val="24"/>
        </w:rPr>
        <w:t>Pirkimo</w:t>
      </w:r>
      <w:r w:rsidRPr="00F43D02">
        <w:rPr>
          <w:rFonts w:ascii="Times New Roman" w:eastAsia="Times New Roman" w:hAnsi="Times New Roman" w:cs="Times New Roman"/>
          <w:sz w:val="24"/>
        </w:rPr>
        <w:t xml:space="preserve"> sutarties projektas.</w:t>
      </w:r>
    </w:p>
    <w:p w14:paraId="31BEC1DA" w14:textId="77777777" w:rsidR="00023BB2" w:rsidRPr="00F43D02" w:rsidRDefault="00143F73" w:rsidP="00143F73">
      <w:pPr>
        <w:spacing w:after="0" w:line="240" w:lineRule="auto"/>
        <w:ind w:left="720"/>
        <w:jc w:val="both"/>
        <w:rPr>
          <w:rFonts w:ascii="Times New Roman" w:eastAsia="Times New Roman" w:hAnsi="Times New Roman" w:cs="Times New Roman"/>
          <w:sz w:val="24"/>
          <w:szCs w:val="24"/>
          <w:lang w:eastAsia="lt-LT"/>
        </w:rPr>
      </w:pPr>
      <w:r w:rsidRPr="00F43D02">
        <w:rPr>
          <w:rFonts w:ascii="Times New Roman" w:eastAsia="Times New Roman" w:hAnsi="Times New Roman" w:cs="Times New Roman"/>
          <w:sz w:val="24"/>
        </w:rPr>
        <w:t xml:space="preserve">5. </w:t>
      </w:r>
      <w:r w:rsidRPr="00F43D02">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F43D02">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5322E5" w:rsidRDefault="00143F73" w:rsidP="00143F73">
      <w:pPr>
        <w:spacing w:after="0" w:line="240" w:lineRule="auto"/>
        <w:ind w:firstLine="720"/>
        <w:jc w:val="both"/>
        <w:rPr>
          <w:rFonts w:ascii="Times New Roman" w:eastAsia="Times New Roman" w:hAnsi="Times New Roman" w:cs="Times New Roman"/>
          <w:b/>
          <w:sz w:val="24"/>
          <w:szCs w:val="24"/>
        </w:rPr>
      </w:pPr>
      <w:r w:rsidRPr="005322E5">
        <w:rPr>
          <w:rFonts w:ascii="Times New Roman" w:eastAsia="Times New Roman" w:hAnsi="Times New Roman" w:cs="Times New Roman"/>
          <w:b/>
          <w:sz w:val="24"/>
          <w:szCs w:val="24"/>
        </w:rPr>
        <w:t>1.4. Konkurso sąlygose naudojamos sąvokos:</w:t>
      </w:r>
    </w:p>
    <w:p w14:paraId="680BA0E0" w14:textId="77777777" w:rsidR="00143F73" w:rsidRPr="005322E5"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5322E5">
        <w:rPr>
          <w:rFonts w:ascii="Times New Roman" w:hAnsi="Times New Roman" w:cs="Times New Roman"/>
          <w:sz w:val="24"/>
          <w:szCs w:val="24"/>
          <w:lang w:eastAsia="lt-LT"/>
        </w:rPr>
        <w:t xml:space="preserve">1.4.1. </w:t>
      </w:r>
      <w:r w:rsidRPr="005322E5">
        <w:rPr>
          <w:rFonts w:ascii="Times New Roman" w:hAnsi="Times New Roman" w:cs="Times New Roman"/>
          <w:b/>
          <w:sz w:val="24"/>
          <w:szCs w:val="24"/>
          <w:lang w:eastAsia="lt-LT"/>
        </w:rPr>
        <w:t xml:space="preserve">Subtiekėjas, kurio pajėgumais tiekėjas nesiremia (toliau – Subtiekėjas) </w:t>
      </w:r>
      <w:r w:rsidRPr="005322E5">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5322E5"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5322E5">
        <w:rPr>
          <w:rFonts w:ascii="Times New Roman" w:eastAsia="Times New Roman" w:hAnsi="Times New Roman" w:cs="Times New Roman"/>
          <w:b/>
          <w:sz w:val="24"/>
          <w:szCs w:val="24"/>
        </w:rPr>
        <w:t>1.</w:t>
      </w:r>
      <w:r w:rsidRPr="005322E5">
        <w:rPr>
          <w:rFonts w:ascii="Times New Roman" w:eastAsia="Times New Roman" w:hAnsi="Times New Roman" w:cs="Times New Roman"/>
          <w:b/>
          <w:bCs/>
          <w:sz w:val="24"/>
          <w:szCs w:val="24"/>
        </w:rPr>
        <w:t>5.</w:t>
      </w:r>
      <w:r w:rsidRPr="005322E5">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5322E5">
        <w:rPr>
          <w:rFonts w:ascii="Times New Roman" w:eastAsia="Times New Roman" w:hAnsi="Times New Roman" w:cs="Times New Roman"/>
          <w:sz w:val="24"/>
          <w:szCs w:val="24"/>
        </w:rPr>
        <w:t xml:space="preserve">interneto adresu: </w:t>
      </w:r>
      <w:hyperlink r:id="rId17" w:history="1">
        <w:r w:rsidR="00B71AD9" w:rsidRPr="005322E5">
          <w:rPr>
            <w:rStyle w:val="Hyperlink"/>
            <w:i/>
            <w:iCs/>
            <w:sz w:val="24"/>
            <w:szCs w:val="24"/>
          </w:rPr>
          <w:t>https://viesiejipirkimai.lt</w:t>
        </w:r>
      </w:hyperlink>
      <w:bookmarkEnd w:id="2"/>
      <w:r w:rsidR="00B71AD9" w:rsidRPr="005322E5">
        <w:rPr>
          <w:rFonts w:ascii="Times New Roman" w:hAnsi="Times New Roman" w:cs="Times New Roman"/>
          <w:i/>
          <w:iCs/>
          <w:sz w:val="24"/>
          <w:szCs w:val="24"/>
        </w:rPr>
        <w:t>.</w:t>
      </w:r>
      <w:r w:rsidRPr="005322E5">
        <w:rPr>
          <w:rFonts w:ascii="Times New Roman" w:eastAsia="Times New Roman" w:hAnsi="Times New Roman" w:cs="Times New Roman"/>
          <w:sz w:val="24"/>
          <w:szCs w:val="24"/>
        </w:rPr>
        <w:t xml:space="preserve"> Pirkimo dokumentai skelbiami CVP IS. Pirkime gali dalyvauti tik CVP IS registruoti tiekėjai </w:t>
      </w:r>
      <w:r w:rsidRPr="005322E5">
        <w:rPr>
          <w:rFonts w:ascii="Times New Roman" w:eastAsia="Times New Roman" w:hAnsi="Times New Roman" w:cs="Times New Roman"/>
          <w:b/>
          <w:bCs/>
          <w:sz w:val="24"/>
          <w:szCs w:val="24"/>
        </w:rPr>
        <w:t>(</w:t>
      </w:r>
      <w:r w:rsidRPr="005322E5">
        <w:rPr>
          <w:rFonts w:ascii="Times New Roman" w:eastAsia="Times New Roman" w:hAnsi="Times New Roman" w:cs="Times New Roman"/>
          <w:sz w:val="24"/>
          <w:szCs w:val="24"/>
        </w:rPr>
        <w:t>toliau – tiekėjai).</w:t>
      </w:r>
    </w:p>
    <w:bookmarkEnd w:id="1"/>
    <w:p w14:paraId="075EF446" w14:textId="77777777" w:rsidR="00143F73" w:rsidRPr="005322E5"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1.6.</w:t>
      </w:r>
      <w:r w:rsidRPr="005322E5">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5322E5" w:rsidRDefault="00143F73" w:rsidP="00B21566">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sz w:val="24"/>
          <w:szCs w:val="24"/>
        </w:rPr>
        <w:t>1.7.</w:t>
      </w:r>
      <w:r w:rsidRPr="005322E5">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5322E5"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1.8.</w:t>
      </w:r>
      <w:r w:rsidRPr="005322E5">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70CD97CC" w:rsidR="00143F73" w:rsidRPr="005322E5" w:rsidRDefault="00143F73" w:rsidP="00143F73">
      <w:pPr>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1.8.1.</w:t>
      </w:r>
      <w:r w:rsidRPr="005322E5">
        <w:rPr>
          <w:rFonts w:ascii="Times New Roman" w:eastAsia="Times New Roman" w:hAnsi="Times New Roman" w:cs="Times New Roman"/>
          <w:sz w:val="24"/>
        </w:rPr>
        <w:t xml:space="preserve"> </w:t>
      </w:r>
      <w:r w:rsidR="005A1618" w:rsidRPr="005322E5">
        <w:rPr>
          <w:rFonts w:ascii="Times New Roman" w:eastAsia="Times New Roman" w:hAnsi="Times New Roman" w:cs="Times New Roman"/>
          <w:sz w:val="24"/>
        </w:rPr>
        <w:t>Virginija Lapaitytė</w:t>
      </w:r>
      <w:r w:rsidRPr="005322E5">
        <w:rPr>
          <w:rFonts w:ascii="Times New Roman" w:eastAsia="Times New Roman" w:hAnsi="Times New Roman" w:cs="Times New Roman"/>
          <w:sz w:val="24"/>
        </w:rPr>
        <w:t>, tel. (</w:t>
      </w:r>
      <w:r w:rsidR="006E72AB" w:rsidRPr="005322E5">
        <w:rPr>
          <w:rFonts w:ascii="Times New Roman" w:eastAsia="Times New Roman" w:hAnsi="Times New Roman" w:cs="Times New Roman"/>
          <w:sz w:val="24"/>
        </w:rPr>
        <w:t>0</w:t>
      </w:r>
      <w:r w:rsidRPr="005322E5">
        <w:rPr>
          <w:rFonts w:ascii="Times New Roman" w:eastAsia="Times New Roman" w:hAnsi="Times New Roman" w:cs="Times New Roman"/>
          <w:sz w:val="24"/>
        </w:rPr>
        <w:t xml:space="preserve">-37) </w:t>
      </w:r>
      <w:r w:rsidR="005A1618" w:rsidRPr="005322E5">
        <w:rPr>
          <w:rFonts w:ascii="Times New Roman" w:eastAsia="Times New Roman" w:hAnsi="Times New Roman" w:cs="Times New Roman"/>
          <w:sz w:val="24"/>
        </w:rPr>
        <w:t>327288</w:t>
      </w:r>
      <w:r w:rsidRPr="005322E5">
        <w:rPr>
          <w:rFonts w:ascii="Times New Roman" w:eastAsia="Times New Roman" w:hAnsi="Times New Roman" w:cs="Times New Roman"/>
          <w:sz w:val="24"/>
        </w:rPr>
        <w:t xml:space="preserve"> el. p. </w:t>
      </w:r>
      <w:hyperlink r:id="rId18" w:history="1">
        <w:r w:rsidR="005A1618" w:rsidRPr="005322E5">
          <w:rPr>
            <w:rStyle w:val="Hyperlink"/>
            <w:sz w:val="24"/>
          </w:rPr>
          <w:t>virginija.lapaityte@lsmu.lt</w:t>
        </w:r>
      </w:hyperlink>
      <w:r w:rsidRPr="005322E5">
        <w:rPr>
          <w:rFonts w:ascii="Times New Roman" w:eastAsia="Times New Roman" w:hAnsi="Times New Roman" w:cs="Times New Roman"/>
          <w:sz w:val="24"/>
        </w:rPr>
        <w:t>;</w:t>
      </w:r>
    </w:p>
    <w:p w14:paraId="45E87020" w14:textId="77777777" w:rsidR="00143F73" w:rsidRPr="005322E5" w:rsidRDefault="00143F73" w:rsidP="00143F73">
      <w:pPr>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1.9.</w:t>
      </w:r>
      <w:r w:rsidRPr="005322E5">
        <w:rPr>
          <w:rFonts w:ascii="Times New Roman" w:eastAsia="Times New Roman" w:hAnsi="Times New Roman" w:cs="Times New Roman"/>
          <w:sz w:val="24"/>
        </w:rPr>
        <w:t xml:space="preserve"> Visos pirkimo sąlygos nustatytos pirkimo dokumentuose:</w:t>
      </w:r>
    </w:p>
    <w:p w14:paraId="01225E3C" w14:textId="77777777" w:rsidR="00143F73" w:rsidRPr="005322E5" w:rsidRDefault="00143F73" w:rsidP="00143F73">
      <w:pPr>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1.9.1.</w:t>
      </w:r>
      <w:r w:rsidRPr="005322E5">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1.9.2.</w:t>
      </w:r>
      <w:r w:rsidRPr="005322E5">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1715EF6A" w:rsidR="00143F73" w:rsidRPr="005322E5"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Perkančioji organizacija </w:t>
      </w:r>
      <w:r w:rsidRPr="005322E5">
        <w:rPr>
          <w:rFonts w:ascii="Times New Roman" w:eastAsia="Times New Roman" w:hAnsi="Times New Roman" w:cs="Times New Roman"/>
          <w:sz w:val="24"/>
          <w:szCs w:val="24"/>
        </w:rPr>
        <w:t>vykd</w:t>
      </w:r>
      <w:r w:rsidR="00604F1A">
        <w:rPr>
          <w:rFonts w:ascii="Times New Roman" w:eastAsia="Times New Roman" w:hAnsi="Times New Roman" w:cs="Times New Roman"/>
          <w:sz w:val="24"/>
          <w:szCs w:val="24"/>
        </w:rPr>
        <w:t>ė</w:t>
      </w:r>
      <w:r w:rsidRPr="005322E5">
        <w:rPr>
          <w:rFonts w:ascii="Times New Roman" w:eastAsia="Times New Roman" w:hAnsi="Times New Roman" w:cs="Times New Roman"/>
          <w:sz w:val="24"/>
          <w:szCs w:val="24"/>
        </w:rPr>
        <w:t xml:space="preserve"> rinkos konsultaciją susijusią su šiuo pirkimu</w:t>
      </w:r>
      <w:r w:rsidR="00604F1A">
        <w:rPr>
          <w:rFonts w:ascii="Times New Roman" w:eastAsia="Times New Roman" w:hAnsi="Times New Roman" w:cs="Times New Roman"/>
          <w:sz w:val="24"/>
          <w:szCs w:val="24"/>
        </w:rPr>
        <w:t xml:space="preserve">: </w:t>
      </w:r>
      <w:hyperlink r:id="rId19" w:history="1">
        <w:r w:rsidR="00BB2A37" w:rsidRPr="002B0294">
          <w:rPr>
            <w:rStyle w:val="Hyperlink"/>
            <w:sz w:val="24"/>
            <w:szCs w:val="24"/>
          </w:rPr>
          <w:t>https://viesiejipirkimai.lt/epps/pmc/listProposal.do?resourceId=7970584</w:t>
        </w:r>
      </w:hyperlink>
      <w:r w:rsidR="00BB2A37" w:rsidRPr="002B0294">
        <w:rPr>
          <w:rFonts w:ascii="Times New Roman" w:hAnsi="Times New Roman" w:cs="Times New Roman"/>
          <w:sz w:val="24"/>
          <w:szCs w:val="24"/>
        </w:rPr>
        <w:t xml:space="preserve"> </w:t>
      </w:r>
      <w:r w:rsidRPr="002B0294">
        <w:rPr>
          <w:rFonts w:ascii="Times New Roman" w:eastAsia="Times New Roman" w:hAnsi="Times New Roman" w:cs="Times New Roman"/>
          <w:sz w:val="24"/>
          <w:szCs w:val="24"/>
        </w:rPr>
        <w:t>.</w:t>
      </w:r>
      <w:r w:rsidRPr="005322E5">
        <w:rPr>
          <w:rFonts w:ascii="Times New Roman" w:eastAsia="Times New Roman" w:hAnsi="Times New Roman" w:cs="Times New Roman"/>
          <w:sz w:val="24"/>
          <w:szCs w:val="24"/>
        </w:rPr>
        <w:t xml:space="preserve"> </w:t>
      </w:r>
    </w:p>
    <w:p w14:paraId="13CB652B" w14:textId="681F70C4" w:rsidR="00023BB2" w:rsidRPr="005322E5" w:rsidRDefault="00023BB2" w:rsidP="00143F73">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1.11.</w:t>
      </w:r>
      <w:r w:rsidRPr="005322E5">
        <w:rPr>
          <w:rFonts w:ascii="Times New Roman" w:eastAsia="Times New Roman" w:hAnsi="Times New Roman" w:cs="Times New Roman"/>
          <w:sz w:val="24"/>
          <w:szCs w:val="24"/>
        </w:rPr>
        <w:tab/>
        <w:t>Išankstinis skelbimas apie pirkimą nebuvo paskelbtas.</w:t>
      </w:r>
    </w:p>
    <w:p w14:paraId="2CA43685" w14:textId="77777777" w:rsidR="00023BB2" w:rsidRPr="005322E5" w:rsidRDefault="00023BB2" w:rsidP="00023BB2">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1.12.</w:t>
      </w:r>
      <w:r w:rsidRPr="005322E5">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5322E5">
        <w:rPr>
          <w:rFonts w:ascii="Times New Roman" w:eastAsia="Times New Roman" w:hAnsi="Times New Roman" w:cs="Times New Roman"/>
          <w:sz w:val="24"/>
          <w:szCs w:val="24"/>
        </w:rPr>
        <w:t>ex</w:t>
      </w:r>
      <w:proofErr w:type="spellEnd"/>
      <w:r w:rsidRPr="005322E5">
        <w:rPr>
          <w:rFonts w:ascii="Times New Roman" w:eastAsia="Times New Roman" w:hAnsi="Times New Roman" w:cs="Times New Roman"/>
          <w:sz w:val="24"/>
          <w:szCs w:val="24"/>
        </w:rPr>
        <w:t xml:space="preserve"> ante skaidrumo.</w:t>
      </w:r>
    </w:p>
    <w:p w14:paraId="32CC46FD" w14:textId="74A3B5E7" w:rsidR="00023BB2" w:rsidRPr="005322E5" w:rsidRDefault="00023BB2" w:rsidP="00023BB2">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1.13.</w:t>
      </w:r>
      <w:r w:rsidRPr="005322E5">
        <w:rPr>
          <w:rFonts w:ascii="Times New Roman" w:eastAsia="Times New Roman" w:hAnsi="Times New Roman" w:cs="Times New Roman"/>
          <w:sz w:val="24"/>
          <w:szCs w:val="24"/>
        </w:rPr>
        <w:t xml:space="preserve"> Pirkimas neatliekamas naudojantis centralizuotų pirkimų katalogu, nes </w:t>
      </w:r>
      <w:r w:rsidR="005A1618" w:rsidRPr="005322E5">
        <w:rPr>
          <w:rFonts w:ascii="Times New Roman" w:eastAsia="Times New Roman" w:hAnsi="Times New Roman" w:cs="Times New Roman"/>
          <w:sz w:val="24"/>
          <w:szCs w:val="24"/>
        </w:rPr>
        <w:t>CPO kataloge nėra prekės.</w:t>
      </w:r>
    </w:p>
    <w:p w14:paraId="347FF9F0" w14:textId="77777777" w:rsidR="00023BB2" w:rsidRPr="005322E5" w:rsidRDefault="00023BB2" w:rsidP="00143F73">
      <w:pPr>
        <w:spacing w:after="0" w:line="240" w:lineRule="auto"/>
        <w:ind w:firstLine="720"/>
        <w:jc w:val="both"/>
        <w:rPr>
          <w:rFonts w:ascii="Times New Roman" w:eastAsia="Times New Roman" w:hAnsi="Times New Roman" w:cs="Times New Roman"/>
          <w:sz w:val="24"/>
          <w:szCs w:val="24"/>
        </w:rPr>
      </w:pPr>
    </w:p>
    <w:p w14:paraId="24BF8A68" w14:textId="2A34E1A5" w:rsidR="00143F73" w:rsidRPr="005322E5" w:rsidRDefault="00143F73" w:rsidP="00143F73">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lastRenderedPageBreak/>
        <w:t>1.1</w:t>
      </w:r>
      <w:r w:rsidR="00023BB2" w:rsidRPr="005322E5">
        <w:rPr>
          <w:rFonts w:ascii="Times New Roman" w:eastAsia="Times New Roman" w:hAnsi="Times New Roman" w:cs="Times New Roman"/>
          <w:b/>
          <w:bCs/>
          <w:sz w:val="24"/>
          <w:szCs w:val="24"/>
        </w:rPr>
        <w:t>4</w:t>
      </w:r>
      <w:r w:rsidRPr="005322E5">
        <w:rPr>
          <w:rFonts w:ascii="Times New Roman" w:eastAsia="Times New Roman" w:hAnsi="Times New Roman" w:cs="Times New Roman"/>
          <w:b/>
          <w:bCs/>
          <w:sz w:val="24"/>
          <w:szCs w:val="24"/>
        </w:rPr>
        <w:t>.</w:t>
      </w:r>
      <w:r w:rsidRPr="005322E5">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w:t>
      </w:r>
      <w:r w:rsidR="00023BB2" w:rsidRPr="005322E5">
        <w:rPr>
          <w:rFonts w:ascii="Times New Roman" w:eastAsia="Times New Roman" w:hAnsi="Times New Roman" w:cs="Times New Roman"/>
          <w:b/>
          <w:bCs/>
          <w:sz w:val="24"/>
          <w:szCs w:val="24"/>
        </w:rPr>
        <w:t>5</w:t>
      </w:r>
      <w:r w:rsidRPr="005322E5">
        <w:rPr>
          <w:rFonts w:ascii="Times New Roman" w:eastAsia="Times New Roman" w:hAnsi="Times New Roman" w:cs="Times New Roman"/>
          <w:b/>
          <w:bCs/>
          <w:sz w:val="24"/>
          <w:szCs w:val="24"/>
        </w:rPr>
        <w:t>.</w:t>
      </w:r>
      <w:r w:rsidRPr="005322E5">
        <w:rPr>
          <w:rFonts w:ascii="Times New Roman" w:eastAsia="Times New Roman" w:hAnsi="Times New Roman" w:cs="Times New Roman"/>
          <w:sz w:val="24"/>
          <w:szCs w:val="24"/>
        </w:rPr>
        <w:t xml:space="preserve"> Jeigu perkančioji organizacija patikslina pirkimo dokumentus, naujesni pakeitimai turi pirmenybę prie</w:t>
      </w:r>
      <w:r w:rsidRPr="00902088">
        <w:rPr>
          <w:rFonts w:ascii="Times New Roman" w:eastAsia="Times New Roman" w:hAnsi="Times New Roman" w:cs="Times New Roman"/>
          <w:sz w:val="24"/>
          <w:szCs w:val="24"/>
        </w:rPr>
        <w:t>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lastRenderedPageBreak/>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7AF53D39" w:rsidR="00143F73" w:rsidRPr="00084A5E" w:rsidRDefault="00143F73" w:rsidP="00BB2A37">
      <w:pPr>
        <w:tabs>
          <w:tab w:val="left" w:pos="0"/>
        </w:tabs>
        <w:spacing w:after="0"/>
        <w:ind w:firstLine="720"/>
        <w:jc w:val="both"/>
        <w:rPr>
          <w:rFonts w:ascii="Times New Roman" w:eastAsia="Calibri" w:hAnsi="Times New Roman" w:cs="Times New Roman"/>
          <w:sz w:val="24"/>
          <w:szCs w:val="24"/>
          <w:lang w:val="en-US" w:eastAsia="lt-LT"/>
        </w:rPr>
      </w:pPr>
      <w:r w:rsidRPr="00084A5E">
        <w:rPr>
          <w:rFonts w:ascii="Times New Roman" w:eastAsia="Times New Roman" w:hAnsi="Times New Roman" w:cs="Times New Roman"/>
          <w:b/>
          <w:sz w:val="24"/>
          <w:szCs w:val="24"/>
        </w:rPr>
        <w:t>2.1.</w:t>
      </w:r>
      <w:r w:rsidRPr="00084A5E">
        <w:rPr>
          <w:rFonts w:ascii="Times New Roman" w:eastAsia="Times New Roman" w:hAnsi="Times New Roman" w:cs="Times New Roman"/>
          <w:sz w:val="24"/>
          <w:szCs w:val="24"/>
        </w:rPr>
        <w:t xml:space="preserve"> </w:t>
      </w:r>
      <w:r w:rsidRPr="00084A5E">
        <w:rPr>
          <w:rFonts w:ascii="Times New Roman" w:eastAsia="Times New Roman" w:hAnsi="Times New Roman" w:cs="Times New Roman"/>
          <w:b/>
          <w:sz w:val="24"/>
          <w:szCs w:val="24"/>
        </w:rPr>
        <w:t>Pirkimo objektas</w:t>
      </w:r>
      <w:r w:rsidRPr="00084A5E">
        <w:rPr>
          <w:rFonts w:ascii="Times New Roman" w:eastAsia="Times New Roman" w:hAnsi="Times New Roman" w:cs="Times New Roman"/>
          <w:sz w:val="24"/>
          <w:szCs w:val="24"/>
        </w:rPr>
        <w:t xml:space="preserve"> </w:t>
      </w:r>
      <w:r w:rsidR="00CB37E3" w:rsidRPr="00084A5E">
        <w:rPr>
          <w:rFonts w:ascii="Times New Roman" w:eastAsia="Times New Roman" w:hAnsi="Times New Roman" w:cs="Times New Roman"/>
          <w:sz w:val="24"/>
          <w:szCs w:val="24"/>
        </w:rPr>
        <w:t xml:space="preserve">– </w:t>
      </w:r>
      <w:proofErr w:type="spellStart"/>
      <w:r w:rsidR="00CB37E3" w:rsidRPr="00084A5E">
        <w:rPr>
          <w:rFonts w:ascii="Times New Roman" w:eastAsia="Times New Roman" w:hAnsi="Times New Roman" w:cs="Times New Roman"/>
          <w:b/>
          <w:bCs/>
          <w:sz w:val="24"/>
          <w:szCs w:val="24"/>
        </w:rPr>
        <w:t>laminara</w:t>
      </w:r>
      <w:r w:rsidR="00CB37E3" w:rsidRPr="00084A5E">
        <w:rPr>
          <w:rFonts w:ascii="Times New Roman" w:eastAsia="Times New Roman" w:hAnsi="Times New Roman" w:cs="Times New Roman"/>
          <w:sz w:val="24"/>
          <w:szCs w:val="24"/>
        </w:rPr>
        <w:t>s</w:t>
      </w:r>
      <w:proofErr w:type="spellEnd"/>
      <w:r w:rsidR="00CB37E3" w:rsidRPr="00084A5E">
        <w:rPr>
          <w:rFonts w:ascii="Times New Roman" w:eastAsia="Times New Roman" w:hAnsi="Times New Roman" w:cs="Times New Roman"/>
          <w:sz w:val="24"/>
          <w:szCs w:val="24"/>
        </w:rPr>
        <w:t xml:space="preserve">. </w:t>
      </w:r>
      <w:r w:rsidRPr="00084A5E">
        <w:rPr>
          <w:rFonts w:ascii="Times New Roman" w:eastAsia="Calibri" w:hAnsi="Times New Roman" w:cs="Times New Roman"/>
          <w:sz w:val="24"/>
          <w:szCs w:val="24"/>
          <w:lang w:eastAsia="lt-LT"/>
        </w:rPr>
        <w:t xml:space="preserve">Pagrindinis BVPŽ kodas </w:t>
      </w:r>
      <w:r w:rsidR="00F70D9D" w:rsidRPr="00084A5E">
        <w:rPr>
          <w:rFonts w:ascii="Times New Roman" w:eastAsia="Calibri" w:hAnsi="Times New Roman" w:cs="Times New Roman"/>
          <w:sz w:val="24"/>
          <w:szCs w:val="24"/>
          <w:lang w:eastAsia="lt-LT"/>
        </w:rPr>
        <w:t xml:space="preserve">- </w:t>
      </w:r>
      <w:r w:rsidR="00F70D9D" w:rsidRPr="00084A5E">
        <w:rPr>
          <w:rFonts w:ascii="Times New Roman" w:eastAsia="Calibri" w:hAnsi="Times New Roman" w:cs="Times New Roman"/>
          <w:sz w:val="24"/>
          <w:szCs w:val="24"/>
          <w:lang w:val="en-US" w:eastAsia="lt-LT"/>
        </w:rPr>
        <w:t xml:space="preserve">39141500-7 </w:t>
      </w:r>
      <w:proofErr w:type="spellStart"/>
      <w:r w:rsidR="00F70D9D" w:rsidRPr="00084A5E">
        <w:rPr>
          <w:rFonts w:ascii="Times New Roman" w:eastAsia="Calibri" w:hAnsi="Times New Roman" w:cs="Times New Roman"/>
          <w:sz w:val="24"/>
          <w:szCs w:val="24"/>
          <w:lang w:val="en-US" w:eastAsia="lt-LT"/>
        </w:rPr>
        <w:t>Traukos</w:t>
      </w:r>
      <w:proofErr w:type="spellEnd"/>
      <w:r w:rsidR="00F70D9D" w:rsidRPr="00084A5E">
        <w:rPr>
          <w:rFonts w:ascii="Times New Roman" w:eastAsia="Calibri" w:hAnsi="Times New Roman" w:cs="Times New Roman"/>
          <w:sz w:val="24"/>
          <w:szCs w:val="24"/>
          <w:lang w:val="en-US" w:eastAsia="lt-LT"/>
        </w:rPr>
        <w:t xml:space="preserve"> spintos, </w:t>
      </w:r>
      <w:r w:rsidRPr="00084A5E">
        <w:rPr>
          <w:rFonts w:ascii="Times New Roman" w:eastAsia="Calibri" w:hAnsi="Times New Roman" w:cs="Times New Roman"/>
          <w:sz w:val="24"/>
          <w:szCs w:val="24"/>
          <w:lang w:eastAsia="lt-LT"/>
        </w:rPr>
        <w:t>papildomas BVPŽ kodas</w:t>
      </w:r>
      <w:r w:rsidR="00F70D9D" w:rsidRPr="00084A5E">
        <w:rPr>
          <w:rFonts w:ascii="Times New Roman" w:eastAsia="Calibri" w:hAnsi="Times New Roman" w:cs="Times New Roman"/>
          <w:sz w:val="24"/>
          <w:szCs w:val="24"/>
          <w:lang w:eastAsia="lt-LT"/>
        </w:rPr>
        <w:t xml:space="preserve"> - </w:t>
      </w:r>
      <w:r w:rsidR="00F70D9D" w:rsidRPr="00084A5E">
        <w:rPr>
          <w:rFonts w:ascii="Times New Roman" w:eastAsia="Calibri" w:hAnsi="Times New Roman" w:cs="Times New Roman"/>
          <w:sz w:val="24"/>
          <w:szCs w:val="24"/>
          <w:lang w:val="en-US" w:eastAsia="lt-LT"/>
        </w:rPr>
        <w:t xml:space="preserve">39180000-7 </w:t>
      </w:r>
      <w:proofErr w:type="spellStart"/>
      <w:r w:rsidR="00F70D9D" w:rsidRPr="00084A5E">
        <w:rPr>
          <w:rFonts w:ascii="Times New Roman" w:eastAsia="Calibri" w:hAnsi="Times New Roman" w:cs="Times New Roman"/>
          <w:sz w:val="24"/>
          <w:szCs w:val="24"/>
          <w:lang w:val="en-US" w:eastAsia="lt-LT"/>
        </w:rPr>
        <w:t>Laboratorijos</w:t>
      </w:r>
      <w:proofErr w:type="spellEnd"/>
      <w:r w:rsidR="00F70D9D" w:rsidRPr="00084A5E">
        <w:rPr>
          <w:rFonts w:ascii="Times New Roman" w:eastAsia="Calibri" w:hAnsi="Times New Roman" w:cs="Times New Roman"/>
          <w:sz w:val="24"/>
          <w:szCs w:val="24"/>
          <w:lang w:val="en-US" w:eastAsia="lt-LT"/>
        </w:rPr>
        <w:t xml:space="preserve"> </w:t>
      </w:r>
      <w:proofErr w:type="spellStart"/>
      <w:r w:rsidR="00F70D9D" w:rsidRPr="00084A5E">
        <w:rPr>
          <w:rFonts w:ascii="Times New Roman" w:eastAsia="Calibri" w:hAnsi="Times New Roman" w:cs="Times New Roman"/>
          <w:sz w:val="24"/>
          <w:szCs w:val="24"/>
          <w:lang w:val="en-US" w:eastAsia="lt-LT"/>
        </w:rPr>
        <w:t>baldai</w:t>
      </w:r>
      <w:proofErr w:type="spellEnd"/>
      <w:r w:rsidR="00F70D9D" w:rsidRPr="00084A5E">
        <w:rPr>
          <w:rFonts w:ascii="Times New Roman" w:eastAsia="Calibri" w:hAnsi="Times New Roman" w:cs="Times New Roman"/>
          <w:sz w:val="24"/>
          <w:szCs w:val="24"/>
          <w:lang w:val="en-US" w:eastAsia="lt-LT"/>
        </w:rPr>
        <w:t xml:space="preserve">. </w:t>
      </w:r>
      <w:r w:rsidRPr="00084A5E">
        <w:rPr>
          <w:rFonts w:ascii="Times New Roman" w:eastAsia="Times New Roman" w:hAnsi="Times New Roman" w:cs="Times New Roman"/>
          <w:sz w:val="24"/>
          <w:szCs w:val="24"/>
        </w:rPr>
        <w:t>Pirkimo objekto aprašymas pateiktas</w:t>
      </w:r>
      <w:r w:rsidRPr="00084A5E">
        <w:rPr>
          <w:rFonts w:ascii="Times New Roman" w:eastAsia="Times New Roman" w:hAnsi="Times New Roman" w:cs="Times New Roman"/>
          <w:b/>
          <w:sz w:val="24"/>
          <w:szCs w:val="24"/>
        </w:rPr>
        <w:t xml:space="preserve"> </w:t>
      </w:r>
      <w:r w:rsidRPr="00084A5E">
        <w:rPr>
          <w:rFonts w:ascii="Times New Roman" w:eastAsia="Times New Roman" w:hAnsi="Times New Roman" w:cs="Times New Roman"/>
          <w:sz w:val="24"/>
          <w:szCs w:val="24"/>
        </w:rPr>
        <w:t xml:space="preserve">konkurso sąlygų 1 priede „Techninė specifikacija“ (toliau - Techninė specifikacija). </w:t>
      </w:r>
    </w:p>
    <w:p w14:paraId="35D90A00" w14:textId="1F02A2D5" w:rsidR="00143F73" w:rsidRPr="00084A5E" w:rsidRDefault="00143F73" w:rsidP="00CC0C01">
      <w:pPr>
        <w:spacing w:after="0" w:line="240" w:lineRule="auto"/>
        <w:ind w:firstLine="720"/>
        <w:jc w:val="both"/>
        <w:rPr>
          <w:rFonts w:ascii="Times New Roman" w:eastAsia="Calibri" w:hAnsi="Times New Roman" w:cs="Times New Roman"/>
          <w:sz w:val="24"/>
          <w:szCs w:val="24"/>
        </w:rPr>
      </w:pPr>
      <w:r w:rsidRPr="00084A5E">
        <w:rPr>
          <w:rFonts w:ascii="Times New Roman" w:eastAsia="Times New Roman" w:hAnsi="Times New Roman" w:cs="Times New Roman"/>
          <w:b/>
          <w:color w:val="000000"/>
          <w:sz w:val="24"/>
          <w:szCs w:val="24"/>
        </w:rPr>
        <w:t>2.2</w:t>
      </w:r>
      <w:r w:rsidRPr="00084A5E">
        <w:rPr>
          <w:rFonts w:ascii="Times New Roman" w:eastAsia="Times New Roman" w:hAnsi="Times New Roman" w:cs="Times New Roman"/>
          <w:color w:val="000000"/>
          <w:sz w:val="24"/>
          <w:szCs w:val="24"/>
        </w:rPr>
        <w:t>.</w:t>
      </w:r>
      <w:r w:rsidR="00F70D9D" w:rsidRPr="00084A5E">
        <w:rPr>
          <w:rFonts w:ascii="Times New Roman" w:eastAsia="Times New Roman" w:hAnsi="Times New Roman" w:cs="Times New Roman"/>
          <w:color w:val="000000"/>
          <w:sz w:val="24"/>
          <w:szCs w:val="24"/>
        </w:rPr>
        <w:t xml:space="preserve"> </w:t>
      </w:r>
      <w:r w:rsidRPr="00084A5E">
        <w:rPr>
          <w:rFonts w:ascii="Times New Roman" w:eastAsia="Calibri" w:hAnsi="Times New Roman" w:cs="Times New Roman"/>
          <w:sz w:val="24"/>
          <w:szCs w:val="24"/>
        </w:rPr>
        <w:t>Pirkimo objektas į dalis neskaidomas</w:t>
      </w:r>
      <w:r w:rsidR="003E0416">
        <w:rPr>
          <w:rFonts w:ascii="Times New Roman" w:eastAsia="Calibri" w:hAnsi="Times New Roman" w:cs="Times New Roman"/>
          <w:sz w:val="24"/>
          <w:szCs w:val="24"/>
        </w:rPr>
        <w:t>.</w:t>
      </w:r>
      <w:r w:rsidR="003E0416" w:rsidRPr="003E0416">
        <w:rPr>
          <w:rFonts w:ascii="Times New Roman" w:hAnsi="Times New Roman" w:cs="Times New Roman"/>
          <w:sz w:val="24"/>
          <w:szCs w:val="24"/>
          <w:lang w:eastAsia="lt-LT"/>
          <w14:ligatures w14:val="standardContextual"/>
        </w:rPr>
        <w:t xml:space="preserve"> </w:t>
      </w:r>
      <w:r w:rsidR="003E0416" w:rsidRPr="003E0416">
        <w:rPr>
          <w:rFonts w:ascii="Times New Roman" w:eastAsia="Calibri" w:hAnsi="Times New Roman" w:cs="Times New Roman"/>
          <w:sz w:val="24"/>
          <w:szCs w:val="24"/>
        </w:rPr>
        <w:t xml:space="preserve">Perkančioji organizacija vadovaujantis VPĮ 28 straipsnio 2 dalimi pateikia pagrindimą dėl pirkimo objekto neskaidymo į atskiras pirkimo objekto dalis: </w:t>
      </w:r>
      <w:r w:rsidR="0029104A">
        <w:rPr>
          <w:rFonts w:ascii="Times New Roman" w:eastAsia="Calibri" w:hAnsi="Times New Roman" w:cs="Times New Roman"/>
          <w:sz w:val="24"/>
          <w:szCs w:val="24"/>
        </w:rPr>
        <w:t>p</w:t>
      </w:r>
      <w:r w:rsidR="003E0416" w:rsidRPr="003E0416">
        <w:rPr>
          <w:rFonts w:ascii="Times New Roman" w:eastAsia="Calibri" w:hAnsi="Times New Roman" w:cs="Times New Roman"/>
          <w:sz w:val="24"/>
          <w:szCs w:val="24"/>
        </w:rPr>
        <w:t>irkimas neskaidomas į atskiras dalis, nes perkamas</w:t>
      </w:r>
      <w:r w:rsidR="00F70D9D" w:rsidRPr="00084A5E">
        <w:rPr>
          <w:rFonts w:ascii="Times New Roman" w:eastAsia="Calibri" w:hAnsi="Times New Roman" w:cs="Times New Roman"/>
          <w:sz w:val="24"/>
          <w:szCs w:val="24"/>
        </w:rPr>
        <w:t xml:space="preserve"> vien</w:t>
      </w:r>
      <w:r w:rsidR="004B519C" w:rsidRPr="00084A5E">
        <w:rPr>
          <w:rFonts w:ascii="Times New Roman" w:eastAsia="Calibri" w:hAnsi="Times New Roman" w:cs="Times New Roman"/>
          <w:sz w:val="24"/>
          <w:szCs w:val="24"/>
        </w:rPr>
        <w:t xml:space="preserve">os rūšies </w:t>
      </w:r>
      <w:r w:rsidR="00001323" w:rsidRPr="00084A5E">
        <w:rPr>
          <w:rFonts w:ascii="Times New Roman" w:eastAsia="Calibri" w:hAnsi="Times New Roman" w:cs="Times New Roman"/>
          <w:sz w:val="24"/>
          <w:szCs w:val="24"/>
        </w:rPr>
        <w:t xml:space="preserve">- </w:t>
      </w:r>
      <w:r w:rsidR="00F70D9D" w:rsidRPr="00084A5E">
        <w:rPr>
          <w:rFonts w:ascii="Times New Roman" w:eastAsia="Calibri" w:hAnsi="Times New Roman" w:cs="Times New Roman"/>
          <w:sz w:val="24"/>
          <w:szCs w:val="24"/>
        </w:rPr>
        <w:t xml:space="preserve">nedalus objektas. </w:t>
      </w:r>
    </w:p>
    <w:p w14:paraId="62617EC2" w14:textId="77777777" w:rsidR="00143F73" w:rsidRDefault="00143F73" w:rsidP="00BB2A37">
      <w:pPr>
        <w:spacing w:after="0" w:line="240" w:lineRule="auto"/>
        <w:ind w:firstLine="720"/>
        <w:jc w:val="both"/>
        <w:rPr>
          <w:rFonts w:ascii="Times New Roman" w:eastAsia="Times New Roman" w:hAnsi="Times New Roman" w:cs="Times New Roman"/>
          <w:sz w:val="24"/>
          <w:szCs w:val="24"/>
        </w:rPr>
      </w:pPr>
      <w:r w:rsidRPr="00084A5E">
        <w:rPr>
          <w:rFonts w:ascii="Times New Roman" w:eastAsia="Times New Roman" w:hAnsi="Times New Roman" w:cs="Times New Roman"/>
          <w:b/>
          <w:bCs/>
          <w:sz w:val="24"/>
          <w:szCs w:val="24"/>
        </w:rPr>
        <w:t>2.3.</w:t>
      </w:r>
      <w:r w:rsidRPr="00084A5E">
        <w:rPr>
          <w:rFonts w:ascii="Times New Roman" w:eastAsia="Times New Roman" w:hAnsi="Times New Roman" w:cs="Times New Roman"/>
          <w:sz w:val="24"/>
          <w:szCs w:val="24"/>
        </w:rPr>
        <w:t xml:space="preserve"> Alternatyvius pasiūlymus</w:t>
      </w:r>
      <w:r w:rsidRPr="00902088">
        <w:rPr>
          <w:rFonts w:ascii="Times New Roman" w:eastAsia="Times New Roman" w:hAnsi="Times New Roman" w:cs="Times New Roman"/>
          <w:sz w:val="24"/>
          <w:szCs w:val="24"/>
        </w:rPr>
        <w:t xml:space="preserve"> teikti draudžiama. </w:t>
      </w:r>
    </w:p>
    <w:p w14:paraId="11A9D6B6" w14:textId="4E148D7D" w:rsidR="00143F73" w:rsidRDefault="00143F73" w:rsidP="00BB2A37">
      <w:pPr>
        <w:spacing w:after="0" w:line="240" w:lineRule="auto"/>
        <w:ind w:firstLine="709"/>
        <w:contextualSpacing/>
        <w:jc w:val="both"/>
        <w:rPr>
          <w:rFonts w:ascii="Times New Roman" w:eastAsia="Calibri" w:hAnsi="Times New Roman" w:cs="Times New Roman"/>
          <w:sz w:val="24"/>
          <w:szCs w:val="24"/>
        </w:rPr>
      </w:pPr>
      <w:r w:rsidRPr="00B21566">
        <w:rPr>
          <w:rFonts w:ascii="Times New Roman" w:eastAsia="Calibri" w:hAnsi="Times New Roman" w:cs="Times New Roman"/>
          <w:b/>
          <w:bCs/>
          <w:sz w:val="24"/>
          <w:szCs w:val="24"/>
        </w:rPr>
        <w:t xml:space="preserve">2.4. </w:t>
      </w:r>
      <w:bookmarkStart w:id="3" w:name="_Hlk65138909"/>
      <w:r w:rsidRPr="00902088">
        <w:rPr>
          <w:rFonts w:ascii="Times New Roman" w:eastAsia="Calibri" w:hAnsi="Times New Roman" w:cs="Times New Roman"/>
          <w:bCs/>
          <w:sz w:val="24"/>
          <w:szCs w:val="24"/>
        </w:rPr>
        <w:t xml:space="preserve">Pirkimui skirta lėšų suma eurais be PVM – ne daugiau kaip </w:t>
      </w:r>
      <w:r w:rsidR="005671E3">
        <w:rPr>
          <w:rFonts w:ascii="Times New Roman" w:eastAsia="Calibri" w:hAnsi="Times New Roman" w:cs="Times New Roman"/>
          <w:sz w:val="24"/>
          <w:szCs w:val="24"/>
        </w:rPr>
        <w:t>44 368,00.</w:t>
      </w:r>
      <w:r w:rsidRPr="00902088">
        <w:rPr>
          <w:rFonts w:ascii="Times New Roman" w:eastAsia="Calibri" w:hAnsi="Times New Roman" w:cs="Times New Roman"/>
          <w:sz w:val="24"/>
          <w:szCs w:val="24"/>
        </w:rPr>
        <w:t xml:space="preserve"> </w:t>
      </w:r>
    </w:p>
    <w:bookmarkEnd w:id="3"/>
    <w:p w14:paraId="3624A319" w14:textId="709563B1" w:rsidR="00250392" w:rsidRPr="006E0B7F" w:rsidRDefault="00A92839" w:rsidP="002B0294">
      <w:pPr>
        <w:spacing w:after="0" w:line="240" w:lineRule="auto"/>
        <w:ind w:firstLine="709"/>
        <w:contextualSpacing/>
        <w:jc w:val="both"/>
        <w:rPr>
          <w:rFonts w:ascii="Times New Roman" w:eastAsia="Calibri" w:hAnsi="Times New Roman" w:cs="Times New Roman"/>
          <w:sz w:val="24"/>
          <w:szCs w:val="24"/>
        </w:rPr>
      </w:pPr>
      <w:r w:rsidRPr="006E0B7F">
        <w:rPr>
          <w:rFonts w:ascii="Times New Roman" w:eastAsia="Calibri" w:hAnsi="Times New Roman" w:cs="Times New Roman"/>
          <w:b/>
          <w:bCs/>
          <w:sz w:val="24"/>
          <w:szCs w:val="24"/>
        </w:rPr>
        <w:t>2.5.</w:t>
      </w:r>
      <w:r w:rsidRPr="006E0B7F">
        <w:rPr>
          <w:rFonts w:ascii="Times New Roman" w:eastAsia="Calibri" w:hAnsi="Times New Roman" w:cs="Times New Roman"/>
          <w:sz w:val="24"/>
          <w:szCs w:val="24"/>
        </w:rPr>
        <w:t xml:space="preserve"> </w:t>
      </w:r>
      <w:r w:rsidR="001E0344" w:rsidRPr="006E0B7F">
        <w:rPr>
          <w:rFonts w:ascii="Times New Roman" w:eastAsia="Calibri" w:hAnsi="Times New Roman" w:cs="Times New Roman"/>
          <w:sz w:val="24"/>
          <w:szCs w:val="24"/>
        </w:rPr>
        <w:t xml:space="preserve">Pirkimas finansuojamas iš projektui </w:t>
      </w:r>
      <w:r w:rsidR="00E71317" w:rsidRPr="006E0B7F">
        <w:rPr>
          <w:rFonts w:ascii="Times New Roman" w:eastAsia="Calibri" w:hAnsi="Times New Roman" w:cs="Times New Roman"/>
          <w:i/>
          <w:iCs/>
          <w:sz w:val="24"/>
          <w:szCs w:val="24"/>
        </w:rPr>
        <w:t>„</w:t>
      </w:r>
      <w:r w:rsidR="00E71317" w:rsidRPr="006E0B7F">
        <w:rPr>
          <w:rFonts w:ascii="Times New Roman" w:eastAsia="Calibri" w:hAnsi="Times New Roman" w:cs="Times New Roman"/>
          <w:b/>
          <w:bCs/>
          <w:i/>
          <w:iCs/>
          <w:sz w:val="24"/>
          <w:szCs w:val="24"/>
        </w:rPr>
        <w:t>Maisto komponentų analizės ir optimizavimo infrastruktūros plėtra sveikatai palankių produktų kūrimui (</w:t>
      </w:r>
      <w:proofErr w:type="spellStart"/>
      <w:r w:rsidR="00E71317" w:rsidRPr="006E0B7F">
        <w:rPr>
          <w:rFonts w:ascii="Times New Roman" w:eastAsia="Calibri" w:hAnsi="Times New Roman" w:cs="Times New Roman"/>
          <w:b/>
          <w:bCs/>
          <w:i/>
          <w:iCs/>
          <w:sz w:val="24"/>
          <w:szCs w:val="24"/>
        </w:rPr>
        <w:t>SveiMa</w:t>
      </w:r>
      <w:proofErr w:type="spellEnd"/>
      <w:r w:rsidR="00E71317" w:rsidRPr="006E0B7F">
        <w:rPr>
          <w:rFonts w:ascii="Times New Roman" w:eastAsia="Calibri" w:hAnsi="Times New Roman" w:cs="Times New Roman"/>
          <w:b/>
          <w:bCs/>
          <w:i/>
          <w:iCs/>
          <w:sz w:val="24"/>
          <w:szCs w:val="24"/>
        </w:rPr>
        <w:t>)“</w:t>
      </w:r>
      <w:r w:rsidR="002B0294" w:rsidRPr="006E0B7F">
        <w:rPr>
          <w:rFonts w:ascii="Times New Roman" w:eastAsia="Calibri" w:hAnsi="Times New Roman" w:cs="Times New Roman"/>
          <w:b/>
          <w:bCs/>
          <w:i/>
          <w:iCs/>
          <w:sz w:val="24"/>
          <w:szCs w:val="24"/>
        </w:rPr>
        <w:t xml:space="preserve"> </w:t>
      </w:r>
      <w:r w:rsidR="002B0294" w:rsidRPr="006E0B7F">
        <w:rPr>
          <w:rFonts w:ascii="Times New Roman" w:eastAsia="Calibri" w:hAnsi="Times New Roman" w:cs="Times New Roman"/>
          <w:i/>
          <w:iCs/>
          <w:sz w:val="24"/>
          <w:szCs w:val="24"/>
        </w:rPr>
        <w:t>projekto</w:t>
      </w:r>
      <w:r w:rsidR="00E71317" w:rsidRPr="006E0B7F">
        <w:rPr>
          <w:rFonts w:ascii="Times New Roman" w:eastAsia="Calibri" w:hAnsi="Times New Roman" w:cs="Times New Roman"/>
          <w:i/>
          <w:iCs/>
          <w:sz w:val="24"/>
          <w:szCs w:val="24"/>
        </w:rPr>
        <w:t xml:space="preserve"> Nr. 10-093-K-0093</w:t>
      </w:r>
      <w:r w:rsidR="007C2BE1" w:rsidRPr="006E0B7F">
        <w:rPr>
          <w:rFonts w:ascii="Times New Roman" w:eastAsia="Calibri" w:hAnsi="Times New Roman" w:cs="Times New Roman"/>
          <w:i/>
          <w:iCs/>
          <w:sz w:val="24"/>
          <w:szCs w:val="24"/>
        </w:rPr>
        <w:t>.</w:t>
      </w:r>
      <w:r w:rsidR="001E0344" w:rsidRPr="006E0B7F">
        <w:rPr>
          <w:rFonts w:ascii="Times New Roman" w:eastAsia="Calibri" w:hAnsi="Times New Roman" w:cs="Times New Roman"/>
          <w:sz w:val="24"/>
          <w:szCs w:val="24"/>
        </w:rPr>
        <w:t xml:space="preserve"> </w:t>
      </w:r>
      <w:r w:rsidR="00250392" w:rsidRPr="006E0B7F">
        <w:rPr>
          <w:rFonts w:ascii="Times New Roman" w:eastAsia="Calibri" w:hAnsi="Times New Roman" w:cs="Times New Roman"/>
          <w:sz w:val="24"/>
          <w:szCs w:val="24"/>
        </w:rPr>
        <w:t xml:space="preserve">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 </w:t>
      </w:r>
    </w:p>
    <w:p w14:paraId="0F2D041A" w14:textId="56F289DE" w:rsidR="0090525A" w:rsidRPr="006D4679" w:rsidRDefault="0090525A" w:rsidP="0090525A">
      <w:pPr>
        <w:spacing w:after="0" w:line="240" w:lineRule="auto"/>
        <w:ind w:firstLine="720"/>
        <w:jc w:val="both"/>
        <w:rPr>
          <w:rFonts w:ascii="Times New Roman" w:eastAsia="Calibri" w:hAnsi="Times New Roman" w:cs="Times New Roman"/>
          <w:bCs/>
          <w:sz w:val="24"/>
          <w:szCs w:val="24"/>
        </w:rPr>
      </w:pPr>
      <w:r w:rsidRPr="006E0B7F">
        <w:rPr>
          <w:rFonts w:ascii="Times New Roman" w:eastAsia="Calibri" w:hAnsi="Times New Roman" w:cs="Times New Roman"/>
          <w:b/>
          <w:sz w:val="24"/>
          <w:szCs w:val="24"/>
        </w:rPr>
        <w:t>2.</w:t>
      </w:r>
      <w:r w:rsidR="00BE0A01">
        <w:rPr>
          <w:rFonts w:ascii="Times New Roman" w:eastAsia="Calibri" w:hAnsi="Times New Roman" w:cs="Times New Roman"/>
          <w:b/>
          <w:sz w:val="24"/>
          <w:szCs w:val="24"/>
        </w:rPr>
        <w:t>6</w:t>
      </w:r>
      <w:r w:rsidRPr="006E0B7F">
        <w:rPr>
          <w:rFonts w:ascii="Times New Roman" w:eastAsia="Calibri" w:hAnsi="Times New Roman" w:cs="Times New Roman"/>
          <w:b/>
          <w:sz w:val="24"/>
          <w:szCs w:val="24"/>
        </w:rPr>
        <w:t>.</w:t>
      </w:r>
      <w:r w:rsidRPr="006E0B7F">
        <w:rPr>
          <w:rFonts w:ascii="Times New Roman" w:eastAsia="Calibri" w:hAnsi="Times New Roman" w:cs="Times New Roman"/>
          <w:bCs/>
          <w:sz w:val="24"/>
          <w:szCs w:val="24"/>
        </w:rPr>
        <w:t xml:space="preserve"> Projekto veiklos tiesiogiai prisideda reikšmingos žalos nedarymo principo. Atitiktis šiam principui bus  užtikrinama viso projekto įgyvendinimo metu.</w:t>
      </w:r>
    </w:p>
    <w:p w14:paraId="183C2EC8" w14:textId="61C3D798"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w:t>
      </w:r>
      <w:r w:rsidR="00BE0A01">
        <w:rPr>
          <w:rFonts w:ascii="Times New Roman" w:hAnsi="Times New Roman"/>
          <w:b/>
          <w:bCs/>
          <w:sz w:val="24"/>
          <w:szCs w:val="24"/>
          <w:lang w:eastAsia="lt-LT"/>
        </w:rPr>
        <w:t>7</w:t>
      </w:r>
      <w:r w:rsidRPr="00B21566">
        <w:rPr>
          <w:rFonts w:ascii="Times New Roman" w:hAnsi="Times New Roman"/>
          <w:b/>
          <w:bCs/>
          <w:sz w:val="24"/>
          <w:szCs w:val="24"/>
          <w:lang w:eastAsia="lt-LT"/>
        </w:rPr>
        <w:t>.</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02991ACC"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w:t>
      </w:r>
      <w:r w:rsidR="00BE0A01">
        <w:rPr>
          <w:rFonts w:ascii="Times New Roman" w:hAnsi="Times New Roman"/>
          <w:b/>
          <w:bCs/>
          <w:sz w:val="24"/>
          <w:szCs w:val="24"/>
          <w:lang w:eastAsia="lt-LT"/>
        </w:rPr>
        <w:t>8</w:t>
      </w:r>
      <w:r w:rsidRPr="00B21566">
        <w:rPr>
          <w:rFonts w:ascii="Times New Roman" w:hAnsi="Times New Roman"/>
          <w:b/>
          <w:bCs/>
          <w:sz w:val="24"/>
          <w:szCs w:val="24"/>
          <w:lang w:eastAsia="lt-LT"/>
        </w:rPr>
        <w:t>.</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w:t>
      </w:r>
      <w:r w:rsidRPr="005322E5">
        <w:rPr>
          <w:rFonts w:ascii="Times New Roman" w:eastAsia="Times New Roman" w:hAnsi="Times New Roman" w:cs="Times New Roman"/>
          <w:sz w:val="24"/>
          <w:szCs w:val="24"/>
          <w:lang w:eastAsia="lt-LT"/>
        </w:rPr>
        <w:t xml:space="preserve">toliau – EBVPD), kuriame patvirtina, kad nėra pagrindų jo pašalinti iš pirkimo dėl konkurso sąlygų 3.7 punkte nurodytų pašalinimo pagrindų. </w:t>
      </w:r>
      <w:r w:rsidRPr="005322E5">
        <w:rPr>
          <w:rFonts w:ascii="Times New Roman" w:eastAsia="Calibri" w:hAnsi="Times New Roman" w:cs="Times New Roman"/>
          <w:sz w:val="24"/>
          <w:szCs w:val="24"/>
        </w:rPr>
        <w:t xml:space="preserve">EBVPD forma pateikiama šių sąlygų 3 priede (EBVPD pildomas jį įkėlus į interneto svetainę </w:t>
      </w:r>
      <w:hyperlink r:id="rId20" w:history="1">
        <w:r w:rsidRPr="005322E5">
          <w:rPr>
            <w:rFonts w:ascii="Times New Roman" w:hAnsi="Times New Roman" w:cs="Times New Roman"/>
            <w:color w:val="0066CC"/>
            <w:sz w:val="24"/>
            <w:szCs w:val="24"/>
            <w:u w:val="single"/>
          </w:rPr>
          <w:t>https://ebvpd.eviesiejipirkimai.lt/espd-web/</w:t>
        </w:r>
      </w:hyperlink>
      <w:r w:rsidRPr="005322E5">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xml:space="preserve">“. 1 Lentelės 4 stulpelyje nurodomi dokumentai, kuriuos turi pateikti Lietuvos Respublikoje registruoti tiekėjai. Dėl dokumentų, kuriuos turi </w:t>
      </w:r>
      <w:r w:rsidR="00023BB2" w:rsidRPr="00902088">
        <w:rPr>
          <w:rFonts w:ascii="Times New Roman" w:eastAsia="Calibri" w:hAnsi="Times New Roman" w:cs="Times New Roman"/>
          <w:sz w:val="24"/>
          <w:szCs w:val="24"/>
        </w:rPr>
        <w:lastRenderedPageBreak/>
        <w:t>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4"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w:t>
      </w:r>
      <w:r w:rsidRPr="005322E5">
        <w:rPr>
          <w:rFonts w:ascii="Times New Roman" w:eastAsia="Calibri" w:hAnsi="Times New Roman" w:cs="Times New Roman"/>
          <w:sz w:val="24"/>
          <w:szCs w:val="24"/>
        </w:rPr>
        <w:t>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3.4.</w:t>
      </w:r>
      <w:r w:rsidRPr="00902088">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4"/>
    <w:p w14:paraId="457E0C95" w14:textId="77777777" w:rsidR="00902088" w:rsidRPr="0090208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sukčiavimą, turto pasisavinimą, turto iššvaistymą, apgaulingą pareiškimą apie juridinio asmens veiklą, kredito, </w:t>
            </w:r>
            <w:r w:rsidRPr="00902088">
              <w:rPr>
                <w:rFonts w:eastAsia="Calibri"/>
                <w:lang w:val="lt-LT" w:eastAsia="lt-LT"/>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III dalies „Pašalinimo pagrindai“ A skirsnio „Su baudžiamaisiais nuosprendžiais susiję pagrindai“ punktas „A3. </w:t>
            </w:r>
            <w:r w:rsidRPr="00902088">
              <w:rPr>
                <w:rFonts w:eastAsia="Calibri"/>
                <w:lang w:val="lt-LT" w:eastAsia="lt-LT"/>
              </w:rPr>
              <w:lastRenderedPageBreak/>
              <w:t>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lastRenderedPageBreak/>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5322E5" w:rsidRDefault="00902088" w:rsidP="00414F1D">
            <w:pPr>
              <w:jc w:val="both"/>
              <w:outlineLvl w:val="3"/>
              <w:rPr>
                <w:rFonts w:eastAsia="Calibri"/>
                <w:i/>
                <w:lang w:val="lt-LT" w:eastAsia="lt-LT"/>
              </w:rPr>
            </w:pPr>
            <w:r w:rsidRPr="00902088">
              <w:rPr>
                <w:rFonts w:eastAsia="Calibri"/>
                <w:i/>
                <w:lang w:val="lt-LT" w:eastAsia="lt-LT"/>
              </w:rPr>
              <w:t xml:space="preserve">2) tiekėjo, kuris yra juridinis asmuo, kita organizacija ar </w:t>
            </w:r>
            <w:r w:rsidRPr="005322E5">
              <w:rPr>
                <w:rFonts w:eastAsia="Calibri"/>
                <w:i/>
                <w:lang w:val="lt-LT" w:eastAsia="lt-LT"/>
              </w:rPr>
              <w:t>jos</w:t>
            </w:r>
            <w:r w:rsidR="001C4EE1" w:rsidRPr="005322E5">
              <w:rPr>
                <w:rFonts w:eastAsia="Calibri"/>
                <w:i/>
                <w:lang w:val="lt-LT" w:eastAsia="lt-LT"/>
              </w:rPr>
              <w:t xml:space="preserve"> struktūrinis</w:t>
            </w:r>
            <w:r w:rsidRPr="005322E5">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5322E5">
              <w:rPr>
                <w:rFonts w:eastAsia="Calibri"/>
                <w:i/>
                <w:lang w:val="lt-LT" w:eastAsia="lt-LT"/>
              </w:rPr>
              <w:t xml:space="preserve">3) tiekėjo, kuris yra juridinis asmuo, kita organizacija ar jos </w:t>
            </w:r>
            <w:r w:rsidR="001C4EE1" w:rsidRPr="005322E5">
              <w:rPr>
                <w:rFonts w:eastAsia="Calibri"/>
                <w:i/>
                <w:lang w:val="lt-LT" w:eastAsia="lt-LT"/>
              </w:rPr>
              <w:t xml:space="preserve">struktūrinis </w:t>
            </w:r>
            <w:r w:rsidRPr="005322E5">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lastRenderedPageBreak/>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jo įsiskolinimo sumą </w:t>
            </w:r>
            <w:r w:rsidRPr="00902088">
              <w:rPr>
                <w:rFonts w:eastAsia="Calibri"/>
                <w:color w:val="000000"/>
                <w:bdr w:val="none" w:sz="0" w:space="0" w:color="auto" w:frame="1"/>
                <w:lang w:val="lt-LT" w:eastAsia="lt-LT"/>
              </w:rPr>
              <w:lastRenderedPageBreak/>
              <w:t>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ar </w:t>
            </w:r>
            <w:r w:rsidRPr="005322E5">
              <w:rPr>
                <w:rFonts w:eastAsia="Calibri"/>
                <w:i/>
                <w:lang w:val="lt-LT" w:eastAsia="lt-LT"/>
              </w:rPr>
              <w:t xml:space="preserve">jos </w:t>
            </w:r>
            <w:r w:rsidR="001C4EE1" w:rsidRPr="005322E5">
              <w:rPr>
                <w:rFonts w:eastAsia="Calibri"/>
                <w:i/>
                <w:lang w:val="lt-LT" w:eastAsia="lt-LT"/>
              </w:rPr>
              <w:t>struktūrinis</w:t>
            </w:r>
            <w:r w:rsidR="001C4EE1">
              <w:rPr>
                <w:rFonts w:eastAsia="Calibri"/>
                <w:i/>
                <w:lang w:val="lt-LT" w:eastAsia="lt-LT"/>
              </w:rPr>
              <w:t xml:space="preserve"> </w:t>
            </w:r>
            <w:r w:rsidRPr="00902088">
              <w:rPr>
                <w:rFonts w:eastAsia="Calibri"/>
                <w:i/>
                <w:lang w:val="lt-LT" w:eastAsia="lt-LT"/>
              </w:rPr>
              <w:t>padalinys,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r w:rsidRPr="00902088">
              <w:rPr>
                <w:lang w:val="lt-LT"/>
              </w:rPr>
              <w:lastRenderedPageBreak/>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22"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3"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5"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8" w:name="part_7c4ba431d38a40dbad0f2eb2d1c58827"/>
            <w:bookmarkEnd w:id="8"/>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 xml:space="preserve">III dalies „Pašalinimo pagrindai“ C skirsnio „Su nemokumu, interesų konfliktu ar profesiniais nusižengimais susiję pagrindai“ punktas „C11. Rimti profesiniai </w:t>
            </w:r>
            <w:r w:rsidRPr="00902088">
              <w:rPr>
                <w:rFonts w:eastAsia="Calibri"/>
                <w:lang w:val="lt-LT" w:eastAsia="lt-LT"/>
              </w:rPr>
              <w:lastRenderedPageBreak/>
              <w:t>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w:t>
            </w:r>
            <w:r w:rsidRPr="00902088">
              <w:rPr>
                <w:rFonts w:eastAsia="Calibri"/>
                <w:lang w:val="lt-LT" w:eastAsia="lt-LT"/>
              </w:rPr>
              <w:lastRenderedPageBreak/>
              <w:t xml:space="preserve">duomenų bazėje adresu: </w:t>
            </w:r>
            <w:hyperlink r:id="rId24"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5"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6"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7"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902088">
              <w:rPr>
                <w:rFonts w:eastAsia="Calibri"/>
                <w:lang w:val="lt-LT" w:eastAsia="lt-LT"/>
              </w:rPr>
              <w:lastRenderedPageBreak/>
              <w:t xml:space="preserve">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„C15. Pripažinimas kaltu dėl faktų iškraipymo, </w:t>
            </w:r>
            <w:r w:rsidRPr="00902088">
              <w:rPr>
                <w:rFonts w:eastAsia="Calibri"/>
                <w:lang w:val="lt-LT" w:eastAsia="lt-LT"/>
              </w:rPr>
              <w:lastRenderedPageBreak/>
              <w:t>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8"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lastRenderedPageBreak/>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8C4BA5">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902088">
              <w:rPr>
                <w:rFonts w:eastAsia="Calibri"/>
                <w:lang w:val="lt-LT" w:eastAsia="lt-LT"/>
              </w:rPr>
              <w:lastRenderedPageBreak/>
              <w:t>kvalifikacijos vertinimo, laimėtojo nustatymo, ir perkančioji organizacija gali tai įrodyti bet kokiomis teisėtomis priemonėmis.</w:t>
            </w:r>
          </w:p>
        </w:tc>
        <w:tc>
          <w:tcPr>
            <w:tcW w:w="1911" w:type="dxa"/>
            <w:vMerge/>
            <w:tcBorders>
              <w:left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r w:rsidR="00274D38" w:rsidRPr="00902088" w14:paraId="127A1160" w14:textId="77777777" w:rsidTr="002D75A6">
        <w:tc>
          <w:tcPr>
            <w:tcW w:w="896" w:type="dxa"/>
            <w:tcBorders>
              <w:top w:val="single" w:sz="4" w:space="0" w:color="auto"/>
              <w:left w:val="single" w:sz="4" w:space="0" w:color="auto"/>
              <w:bottom w:val="single" w:sz="4" w:space="0" w:color="auto"/>
              <w:right w:val="single" w:sz="4" w:space="0" w:color="auto"/>
            </w:tcBorders>
          </w:tcPr>
          <w:p w14:paraId="0AB2C8E1" w14:textId="5D52D81B" w:rsidR="00274D38" w:rsidRPr="00274D38" w:rsidRDefault="00274D38" w:rsidP="00274D38">
            <w:pPr>
              <w:rPr>
                <w:rFonts w:eastAsia="Calibri"/>
                <w:highlight w:val="yellow"/>
                <w:lang w:val="lt-LT" w:eastAsia="lt-LT"/>
              </w:rPr>
            </w:pPr>
            <w:r w:rsidRPr="00274D38">
              <w:rPr>
                <w:highlight w:val="yellow"/>
                <w:lang w:val="lt-LT"/>
              </w:rPr>
              <w:t>3.7.3.9.</w:t>
            </w:r>
          </w:p>
        </w:tc>
        <w:tc>
          <w:tcPr>
            <w:tcW w:w="2507" w:type="dxa"/>
            <w:gridSpan w:val="2"/>
            <w:tcBorders>
              <w:top w:val="single" w:sz="4" w:space="0" w:color="auto"/>
              <w:left w:val="single" w:sz="4" w:space="0" w:color="auto"/>
              <w:bottom w:val="single" w:sz="4" w:space="0" w:color="auto"/>
              <w:right w:val="single" w:sz="4" w:space="0" w:color="auto"/>
            </w:tcBorders>
          </w:tcPr>
          <w:p w14:paraId="4E396F55" w14:textId="77777777" w:rsidR="00274D38" w:rsidRPr="00274D38" w:rsidRDefault="00274D38" w:rsidP="00274D38">
            <w:pPr>
              <w:rPr>
                <w:lang w:val="lt-LT"/>
              </w:rPr>
            </w:pPr>
            <w:r w:rsidRPr="00274D38">
              <w:rPr>
                <w:lang w:val="lt-LT"/>
              </w:rPr>
              <w:t>Tiekėjas yra įsteigtas arba dalyvauja pirkime vietoj kito asmens, siekiant išvengti VPĮ 46 straipsnio 4 ir 6 dalyse nurodytų pašalinimo pagrindų taikymo.</w:t>
            </w:r>
          </w:p>
          <w:p w14:paraId="0C70DC76" w14:textId="77777777" w:rsidR="00274D38" w:rsidRPr="00274D38" w:rsidRDefault="00274D38" w:rsidP="00274D38">
            <w:pPr>
              <w:rPr>
                <w:lang w:val="lt-LT"/>
              </w:rPr>
            </w:pPr>
          </w:p>
          <w:p w14:paraId="07D10C66" w14:textId="77777777" w:rsidR="00274D38" w:rsidRPr="00274D38" w:rsidRDefault="00274D38" w:rsidP="00274D38">
            <w:pPr>
              <w:jc w:val="both"/>
              <w:rPr>
                <w:rFonts w:eastAsia="Calibri"/>
                <w:lang w:val="lt-LT" w:eastAsia="lt-LT"/>
              </w:rPr>
            </w:pPr>
          </w:p>
        </w:tc>
        <w:tc>
          <w:tcPr>
            <w:tcW w:w="1911" w:type="dxa"/>
            <w:tcBorders>
              <w:left w:val="single" w:sz="4" w:space="0" w:color="auto"/>
              <w:bottom w:val="single" w:sz="4" w:space="0" w:color="auto"/>
              <w:right w:val="single" w:sz="4" w:space="0" w:color="auto"/>
            </w:tcBorders>
          </w:tcPr>
          <w:p w14:paraId="79D5626B" w14:textId="60C64068" w:rsidR="00274D38" w:rsidRPr="00274D38" w:rsidRDefault="00274D38" w:rsidP="00274D38">
            <w:pPr>
              <w:jc w:val="both"/>
              <w:rPr>
                <w:rFonts w:eastAsia="Calibri"/>
                <w:lang w:val="lt-LT" w:eastAsia="lt-LT"/>
              </w:rPr>
            </w:pPr>
            <w:r w:rsidRPr="00274D38">
              <w:rPr>
                <w:lang w:val="lt-LT"/>
              </w:rPr>
              <w:t>III dalies „Pašalinimo pagrindai“ D skirsnio „Išimtinai nacionaliniai pašalinimo pagrindai“ punktas „D3. Išimtinai nacionalinis pašalinimo pagrindas tiekėjui esant įsteigtam arba dalyvaujant pirkime vietoj kito asmens, siekiant išvengti šio straipsnio 4 ir 6 dalyse nurodytų pašalinimo pagrindų taikymo (VPĮ 46 str. 7 d.)“</w:t>
            </w:r>
          </w:p>
        </w:tc>
        <w:tc>
          <w:tcPr>
            <w:tcW w:w="4580" w:type="dxa"/>
            <w:tcBorders>
              <w:left w:val="single" w:sz="4" w:space="0" w:color="auto"/>
              <w:bottom w:val="single" w:sz="4" w:space="0" w:color="auto"/>
              <w:right w:val="single" w:sz="4" w:space="0" w:color="auto"/>
            </w:tcBorders>
          </w:tcPr>
          <w:p w14:paraId="0A2D9A03" w14:textId="30A1AFB2" w:rsidR="00274D38" w:rsidRPr="00274D38" w:rsidRDefault="00274D38" w:rsidP="00274D38">
            <w:pPr>
              <w:jc w:val="both"/>
              <w:rPr>
                <w:rFonts w:eastAsia="Calibri"/>
                <w:lang w:val="lt-LT" w:eastAsia="lt-LT"/>
              </w:rPr>
            </w:pPr>
            <w:r w:rsidRPr="00274D38">
              <w:rPr>
                <w:lang w:val="lt-LT"/>
              </w:rPr>
              <w:t>Iš Lietuvoje įsteigtų subjektų įrodančių dokumentų nereikalaujama. Užtenka pateikto EBVPD.</w:t>
            </w: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9" w:name="_Hlk65070721"/>
      <w:r w:rsidRPr="00902088">
        <w:rPr>
          <w:rFonts w:ascii="Times New Roman" w:eastAsia="Calibri" w:hAnsi="Times New Roman" w:cs="Times New Roman"/>
          <w:i/>
          <w:sz w:val="20"/>
          <w:szCs w:val="20"/>
        </w:rPr>
        <w:t xml:space="preserve">  </w:t>
      </w:r>
    </w:p>
    <w:bookmarkEnd w:id="9"/>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983CCE">
        <w:rPr>
          <w:rFonts w:ascii="Times New Roman" w:eastAsia="Calibri" w:hAnsi="Times New Roman" w:cs="Times New Roman"/>
          <w:i/>
          <w:sz w:val="20"/>
          <w:szCs w:val="20"/>
        </w:rPr>
        <w:t>Apostille</w:t>
      </w:r>
      <w:proofErr w:type="spellEnd"/>
      <w:r w:rsidR="00983CCE" w:rsidRPr="00983CCE">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w:t>
      </w:r>
      <w:r w:rsidRPr="004B112D">
        <w:rPr>
          <w:rFonts w:ascii="Times New Roman" w:eastAsia="Calibri" w:hAnsi="Times New Roman" w:cs="Times New Roman"/>
          <w:b/>
          <w:sz w:val="24"/>
          <w:szCs w:val="24"/>
        </w:rPr>
        <w:lastRenderedPageBreak/>
        <w:t xml:space="preserve">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4B112D">
        <w:rPr>
          <w:rFonts w:ascii="Times New Roman" w:eastAsia="Times New Roman" w:hAnsi="Times New Roman" w:cs="Times New Roman"/>
          <w:color w:val="000000"/>
          <w:sz w:val="24"/>
          <w:szCs w:val="24"/>
          <w:lang w:eastAsia="lt-LT"/>
        </w:rPr>
        <w:t>.</w:t>
      </w:r>
    </w:p>
    <w:p w14:paraId="6D6A75A5" w14:textId="4C90BA08"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bookmarkEnd w:id="10"/>
    <w:bookmarkEnd w:id="11"/>
    <w:p w14:paraId="27812B47" w14:textId="7E0DECC2" w:rsidR="004A1ABD" w:rsidRPr="005322E5" w:rsidRDefault="004A1ABD" w:rsidP="004A1ABD">
      <w:pPr>
        <w:spacing w:after="0" w:line="240" w:lineRule="auto"/>
        <w:ind w:firstLine="720"/>
        <w:jc w:val="both"/>
        <w:rPr>
          <w:rFonts w:ascii="Times New Roman" w:eastAsia="Calibri" w:hAnsi="Times New Roman" w:cs="Times New Roman"/>
          <w:sz w:val="24"/>
          <w:szCs w:val="24"/>
        </w:rPr>
      </w:pPr>
      <w:r w:rsidRPr="005322E5">
        <w:rPr>
          <w:rFonts w:ascii="Times New Roman" w:eastAsia="Calibri" w:hAnsi="Times New Roman" w:cs="Times New Roman"/>
          <w:sz w:val="24"/>
          <w:szCs w:val="24"/>
        </w:rPr>
        <w:t>3.11.</w:t>
      </w:r>
      <w:r w:rsidRPr="005322E5">
        <w:t xml:space="preserve"> </w:t>
      </w:r>
      <w:r w:rsidRPr="005322E5">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5322E5">
        <w:rPr>
          <w:rFonts w:ascii="Times New Roman" w:eastAsia="Calibri" w:hAnsi="Times New Roman" w:cs="Times New Roman"/>
          <w:b/>
          <w:bCs/>
          <w:sz w:val="24"/>
          <w:szCs w:val="24"/>
        </w:rPr>
        <w:t>kartu su pasiūlymu pateikti</w:t>
      </w:r>
      <w:r w:rsidRPr="005322E5">
        <w:rPr>
          <w:rFonts w:ascii="Times New Roman" w:eastAsia="Calibri" w:hAnsi="Times New Roman" w:cs="Times New Roman"/>
          <w:sz w:val="24"/>
          <w:szCs w:val="24"/>
        </w:rPr>
        <w:t xml:space="preserve"> </w:t>
      </w:r>
      <w:r w:rsidRPr="005322E5">
        <w:rPr>
          <w:rFonts w:ascii="Times New Roman" w:eastAsia="Calibri" w:hAnsi="Times New Roman" w:cs="Times New Roman"/>
          <w:b/>
          <w:bCs/>
          <w:sz w:val="24"/>
          <w:szCs w:val="24"/>
        </w:rPr>
        <w:t>Tiekėjo deklaraciją</w:t>
      </w:r>
      <w:r w:rsidRPr="005322E5">
        <w:rPr>
          <w:rFonts w:ascii="Times New Roman" w:eastAsia="Calibri" w:hAnsi="Times New Roman" w:cs="Times New Roman"/>
          <w:sz w:val="24"/>
          <w:szCs w:val="24"/>
        </w:rPr>
        <w:t xml:space="preserve"> dėl (ne)atitikties Reglamento nuostatoms, kuri </w:t>
      </w:r>
      <w:r w:rsidRPr="005322E5">
        <w:rPr>
          <w:rFonts w:ascii="Times New Roman" w:eastAsia="Calibri" w:hAnsi="Times New Roman" w:cs="Times New Roman"/>
          <w:sz w:val="24"/>
          <w:szCs w:val="24"/>
          <w:u w:val="single"/>
        </w:rPr>
        <w:t>pateikta pirkimo sąlygų priede Nr. 6</w:t>
      </w:r>
      <w:r w:rsidRPr="005322E5">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5322E5">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 xml:space="preserve">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w:t>
      </w:r>
      <w:r w:rsidRPr="005E6B5B">
        <w:rPr>
          <w:rFonts w:ascii="Times New Roman" w:eastAsia="Calibri" w:hAnsi="Times New Roman" w:cs="Times New Roman"/>
          <w:sz w:val="24"/>
          <w:szCs w:val="24"/>
          <w:lang w:eastAsia="lt-LT"/>
        </w:rPr>
        <w:lastRenderedPageBreak/>
        <w:t>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5F2ABE"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902088">
        <w:rPr>
          <w:rFonts w:ascii="Times New Roman" w:eastAsia="Calibri" w:hAnsi="Times New Roman" w:cs="Times New Roman"/>
          <w:sz w:val="24"/>
          <w:szCs w:val="24"/>
          <w:lang w:eastAsia="lt-LT"/>
        </w:rPr>
        <w:t>6.1.</w:t>
      </w:r>
      <w:r w:rsidRPr="00902088">
        <w:rPr>
          <w:rFonts w:ascii="Times New Roman" w:eastAsia="Times New Roman" w:hAnsi="Times New Roman" w:cs="Times New Roman"/>
          <w:sz w:val="24"/>
          <w:szCs w:val="24"/>
          <w:lang w:eastAsia="lt-LT"/>
        </w:rPr>
        <w:t xml:space="preserve">Perkančioji organizacija reikalauja pateikti informaciją apie </w:t>
      </w:r>
      <w:r w:rsidRPr="00902088">
        <w:rPr>
          <w:rFonts w:ascii="Times New Roman" w:eastAsia="Times New Roman" w:hAnsi="Times New Roman" w:cs="Times New Roman"/>
          <w:bCs/>
          <w:sz w:val="24"/>
          <w:szCs w:val="24"/>
          <w:u w:val="single"/>
        </w:rPr>
        <w:t xml:space="preserve">numatomus pasitelkti subtiekėjus  (žr. konkurso sąlygų 1.4.1 p.) (jei jie yra žinomi) </w:t>
      </w:r>
      <w:r w:rsidRPr="005F2ABE">
        <w:rPr>
          <w:rFonts w:ascii="Times New Roman" w:eastAsia="Times New Roman" w:hAnsi="Times New Roman" w:cs="Times New Roman"/>
          <w:bCs/>
          <w:sz w:val="24"/>
          <w:szCs w:val="24"/>
          <w:u w:val="single"/>
        </w:rPr>
        <w:t>Š</w:t>
      </w:r>
      <w:r w:rsidRPr="005F2ABE">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5F2ABE"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5F2ABE" w:rsidRDefault="00143F73" w:rsidP="00143F73">
      <w:pPr>
        <w:spacing w:after="0" w:line="240" w:lineRule="auto"/>
        <w:jc w:val="both"/>
        <w:rPr>
          <w:rFonts w:ascii="Times New Roman" w:hAnsi="Times New Roman"/>
          <w:b/>
          <w:sz w:val="24"/>
          <w:szCs w:val="24"/>
          <w:lang w:eastAsia="fi-FI"/>
        </w:rPr>
      </w:pPr>
    </w:p>
    <w:p w14:paraId="4B1B35B2" w14:textId="77777777" w:rsidR="00143F73" w:rsidRPr="005F2ABE" w:rsidRDefault="00143F73" w:rsidP="00143F73">
      <w:pPr>
        <w:spacing w:after="0" w:line="240" w:lineRule="auto"/>
        <w:jc w:val="center"/>
        <w:rPr>
          <w:rFonts w:ascii="Times New Roman" w:eastAsia="Calibri" w:hAnsi="Times New Roman" w:cs="Times New Roman"/>
          <w:b/>
          <w:sz w:val="24"/>
          <w:szCs w:val="24"/>
          <w:lang w:eastAsia="lt-LT"/>
        </w:rPr>
      </w:pPr>
      <w:r w:rsidRPr="005F2ABE">
        <w:rPr>
          <w:rFonts w:ascii="Times New Roman" w:eastAsia="Calibri" w:hAnsi="Times New Roman" w:cs="Times New Roman"/>
          <w:b/>
          <w:sz w:val="24"/>
          <w:szCs w:val="24"/>
          <w:lang w:eastAsia="lt-LT"/>
        </w:rPr>
        <w:t>7. PASIŪLYMŲ RENGIMAS, PATEIKIMAS, KEITIMAS</w:t>
      </w:r>
    </w:p>
    <w:p w14:paraId="6DE7D849" w14:textId="77777777" w:rsidR="00143F73" w:rsidRPr="005F2ABE"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5F2ABE"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3" w:name="_Hlk184025859"/>
      <w:r w:rsidRPr="005F2ABE">
        <w:rPr>
          <w:rFonts w:ascii="Times New Roman" w:eastAsia="Calibri" w:hAnsi="Times New Roman" w:cs="Times New Roman"/>
          <w:b/>
          <w:sz w:val="24"/>
          <w:szCs w:val="24"/>
          <w:lang w:eastAsia="lt-LT"/>
        </w:rPr>
        <w:t>7.1.</w:t>
      </w:r>
      <w:r w:rsidRPr="005F2ABE">
        <w:rPr>
          <w:rFonts w:ascii="Times New Roman" w:eastAsia="Calibri" w:hAnsi="Times New Roman" w:cs="Times New Roman"/>
          <w:sz w:val="24"/>
          <w:szCs w:val="24"/>
          <w:lang w:eastAsia="lt-LT"/>
        </w:rPr>
        <w:t xml:space="preserve"> </w:t>
      </w:r>
      <w:r w:rsidR="00283809" w:rsidRPr="005F2ABE">
        <w:rPr>
          <w:rFonts w:ascii="Times New Roman" w:eastAsia="Calibri" w:hAnsi="Times New Roman" w:cs="Times New Roman"/>
          <w:sz w:val="24"/>
          <w:szCs w:val="24"/>
          <w:lang w:eastAsia="lt-LT"/>
        </w:rPr>
        <w:t xml:space="preserve">Pirkimo dokumentai ir jų paaiškinimai bei papildymai skelbiami CVP IS adresu </w:t>
      </w:r>
      <w:hyperlink r:id="rId29" w:history="1">
        <w:r w:rsidR="00B71AD9" w:rsidRPr="005F2ABE">
          <w:rPr>
            <w:rStyle w:val="Hyperlink"/>
            <w:sz w:val="24"/>
            <w:szCs w:val="24"/>
          </w:rPr>
          <w:t>https://viesiejipirkimai.lt</w:t>
        </w:r>
      </w:hyperlink>
      <w:r w:rsidR="00B71AD9" w:rsidRPr="005F2ABE">
        <w:rPr>
          <w:rFonts w:ascii="Times New Roman" w:hAnsi="Times New Roman" w:cs="Times New Roman"/>
          <w:sz w:val="24"/>
          <w:szCs w:val="24"/>
        </w:rPr>
        <w:t>.</w:t>
      </w:r>
      <w:r w:rsidR="00283809" w:rsidRPr="005F2ABE">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37ACA638" w14:textId="3BA17C19" w:rsidR="00283809" w:rsidRPr="005F2ABE" w:rsidRDefault="00283809" w:rsidP="00283809">
      <w:pPr>
        <w:spacing w:after="0" w:line="240" w:lineRule="auto"/>
        <w:ind w:firstLine="720"/>
        <w:jc w:val="both"/>
        <w:rPr>
          <w:rFonts w:ascii="Times New Roman" w:eastAsia="Calibri" w:hAnsi="Times New Roman" w:cs="Times New Roman"/>
          <w:sz w:val="24"/>
          <w:szCs w:val="24"/>
          <w:lang w:eastAsia="lt-LT"/>
        </w:rPr>
      </w:pPr>
      <w:r w:rsidRPr="005F2ABE">
        <w:rPr>
          <w:rFonts w:ascii="Times New Roman" w:eastAsia="Calibri" w:hAnsi="Times New Roman" w:cs="Times New Roman"/>
          <w:b/>
          <w:bCs/>
          <w:sz w:val="24"/>
          <w:szCs w:val="24"/>
          <w:lang w:eastAsia="lt-LT"/>
        </w:rPr>
        <w:t>7.1.1.</w:t>
      </w:r>
      <w:r w:rsidRPr="005F2ABE">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5F2ABE" w:rsidRDefault="00283809" w:rsidP="004A1ABD">
      <w:pPr>
        <w:spacing w:after="0" w:line="240" w:lineRule="auto"/>
        <w:ind w:firstLine="720"/>
        <w:jc w:val="both"/>
        <w:rPr>
          <w:rFonts w:ascii="Times New Roman" w:eastAsia="Calibri" w:hAnsi="Times New Roman" w:cs="Times New Roman"/>
          <w:sz w:val="24"/>
          <w:szCs w:val="24"/>
          <w:lang w:eastAsia="lt-LT"/>
        </w:rPr>
      </w:pPr>
      <w:r w:rsidRPr="005F2ABE">
        <w:rPr>
          <w:rFonts w:ascii="Times New Roman" w:eastAsia="Calibri" w:hAnsi="Times New Roman" w:cs="Times New Roman"/>
          <w:b/>
          <w:bCs/>
          <w:sz w:val="24"/>
          <w:szCs w:val="24"/>
          <w:lang w:eastAsia="lt-LT"/>
        </w:rPr>
        <w:t>7.</w:t>
      </w:r>
      <w:r w:rsidR="006262BD" w:rsidRPr="005F2ABE">
        <w:rPr>
          <w:rFonts w:ascii="Times New Roman" w:eastAsia="Calibri" w:hAnsi="Times New Roman" w:cs="Times New Roman"/>
          <w:b/>
          <w:bCs/>
          <w:sz w:val="24"/>
          <w:szCs w:val="24"/>
          <w:lang w:eastAsia="lt-LT"/>
        </w:rPr>
        <w:t>1</w:t>
      </w:r>
      <w:r w:rsidRPr="005F2ABE">
        <w:rPr>
          <w:rFonts w:ascii="Times New Roman" w:eastAsia="Calibri" w:hAnsi="Times New Roman" w:cs="Times New Roman"/>
          <w:b/>
          <w:bCs/>
          <w:sz w:val="24"/>
          <w:szCs w:val="24"/>
          <w:lang w:eastAsia="lt-LT"/>
        </w:rPr>
        <w:t>.2.</w:t>
      </w:r>
      <w:r w:rsidRPr="005F2ABE">
        <w:rPr>
          <w:rFonts w:ascii="Times New Roman" w:eastAsia="Calibri" w:hAnsi="Times New Roman" w:cs="Times New Roman"/>
          <w:sz w:val="24"/>
          <w:szCs w:val="24"/>
          <w:lang w:eastAsia="lt-LT"/>
        </w:rPr>
        <w:t xml:space="preserve"> </w:t>
      </w:r>
      <w:r w:rsidR="004A1ABD" w:rsidRPr="005F2ABE">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5F2ABE"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5F2ABE">
        <w:rPr>
          <w:rFonts w:ascii="Times New Roman" w:eastAsia="Calibri" w:hAnsi="Times New Roman" w:cs="Times New Roman"/>
          <w:b/>
          <w:sz w:val="24"/>
          <w:szCs w:val="24"/>
          <w:lang w:eastAsia="lt-LT"/>
        </w:rPr>
        <w:t>7.2.</w:t>
      </w:r>
      <w:r w:rsidRPr="005F2ABE">
        <w:rPr>
          <w:rFonts w:ascii="Times New Roman" w:eastAsia="Calibri" w:hAnsi="Times New Roman" w:cs="Times New Roman"/>
          <w:sz w:val="24"/>
          <w:szCs w:val="24"/>
          <w:lang w:eastAsia="lt-LT"/>
        </w:rPr>
        <w:t xml:space="preserve"> </w:t>
      </w:r>
      <w:r w:rsidRPr="005F2ABE">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5F2ABE">
        <w:rPr>
          <w:rFonts w:ascii="Times New Roman" w:eastAsia="Arial Unicode MS" w:hAnsi="Times New Roman" w:cs="Times New Roman"/>
          <w:b/>
          <w:sz w:val="24"/>
          <w:szCs w:val="24"/>
          <w:bdr w:val="none" w:sz="0" w:space="0" w:color="auto" w:frame="1"/>
          <w:lang w:eastAsia="lt-LT"/>
        </w:rPr>
        <w:t xml:space="preserve">su </w:t>
      </w:r>
      <w:hyperlink r:id="rId30" w:history="1">
        <w:r w:rsidR="00B71AD9" w:rsidRPr="005F2ABE">
          <w:rPr>
            <w:rStyle w:val="Hyperlink"/>
            <w:rFonts w:eastAsia="Arial Unicode MS"/>
            <w:b/>
            <w:sz w:val="24"/>
            <w:szCs w:val="24"/>
            <w:bdr w:val="none" w:sz="0" w:space="0" w:color="auto" w:frame="1"/>
            <w:lang w:eastAsia="lt-LT"/>
          </w:rPr>
          <w:t>https://viesiejipirkimai.lt</w:t>
        </w:r>
      </w:hyperlink>
      <w:r w:rsidR="00B71AD9" w:rsidRPr="005F2ABE">
        <w:rPr>
          <w:rFonts w:ascii="Times New Roman" w:eastAsia="Arial Unicode MS" w:hAnsi="Times New Roman" w:cs="Times New Roman"/>
          <w:b/>
          <w:sz w:val="24"/>
          <w:szCs w:val="24"/>
          <w:bdr w:val="none" w:sz="0" w:space="0" w:color="auto" w:frame="1"/>
          <w:lang w:eastAsia="lt-LT"/>
        </w:rPr>
        <w:t>.</w:t>
      </w:r>
      <w:r w:rsidRPr="005F2ABE">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50A0D6EF" w14:textId="375DE2B4" w:rsidR="00283809" w:rsidRPr="005F2ABE"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5F2ABE">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5F2ABE">
        <w:rPr>
          <w:rFonts w:ascii="Times New Roman" w:eastAsia="Calibri" w:hAnsi="Times New Roman" w:cs="Times New Roman"/>
          <w:b/>
          <w:sz w:val="24"/>
          <w:szCs w:val="24"/>
          <w:lang w:eastAsia="lt-LT"/>
        </w:rPr>
        <w:t>7.3.</w:t>
      </w:r>
      <w:r w:rsidRPr="005F2ABE">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31" w:history="1">
        <w:r w:rsidR="00B71AD9" w:rsidRPr="005F2ABE">
          <w:rPr>
            <w:rStyle w:val="Hyperlink"/>
            <w:sz w:val="24"/>
            <w:szCs w:val="24"/>
          </w:rPr>
          <w:t>https://viesiejipirkimai.lt</w:t>
        </w:r>
      </w:hyperlink>
      <w:r w:rsidR="00B71AD9" w:rsidRPr="005F2ABE">
        <w:rPr>
          <w:rFonts w:ascii="Times New Roman" w:hAnsi="Times New Roman" w:cs="Times New Roman"/>
          <w:sz w:val="24"/>
          <w:szCs w:val="24"/>
        </w:rPr>
        <w:t>.</w:t>
      </w:r>
      <w:r w:rsidRPr="005F2ABE">
        <w:rPr>
          <w:rFonts w:ascii="Times New Roman" w:eastAsia="Calibri" w:hAnsi="Times New Roman" w:cs="Times New Roman"/>
          <w:iCs/>
          <w:sz w:val="24"/>
          <w:szCs w:val="24"/>
          <w:lang w:eastAsia="lt-LT"/>
        </w:rPr>
        <w:t xml:space="preserve"> </w:t>
      </w:r>
      <w:r w:rsidRPr="005F2ABE">
        <w:rPr>
          <w:rFonts w:ascii="Times New Roman" w:eastAsia="Calibri" w:hAnsi="Times New Roman" w:cs="Times New Roman"/>
          <w:bCs/>
          <w:sz w:val="24"/>
          <w:szCs w:val="24"/>
          <w:lang w:eastAsia="lt-LT"/>
        </w:rPr>
        <w:t>Visi dokumentai, patvirtinantys tiekėjų pašalinimo pagrindų nebuvimą,</w:t>
      </w:r>
      <w:r w:rsidRPr="005F2ABE">
        <w:rPr>
          <w:rFonts w:ascii="Times New Roman" w:hAnsi="Times New Roman"/>
          <w:bCs/>
          <w:sz w:val="24"/>
          <w:szCs w:val="24"/>
          <w:lang w:eastAsia="lt-LT"/>
        </w:rPr>
        <w:t xml:space="preserve"> </w:t>
      </w:r>
      <w:r w:rsidRPr="005F2ABE">
        <w:rPr>
          <w:rFonts w:ascii="Times New Roman" w:eastAsia="Calibri" w:hAnsi="Times New Roman" w:cs="Times New Roman"/>
          <w:bCs/>
          <w:sz w:val="24"/>
          <w:szCs w:val="24"/>
          <w:lang w:eastAsia="lt-LT"/>
        </w:rPr>
        <w:t>kiti pasiūlyme pateikiami dokumentai turi būti pateikti elektronine form</w:t>
      </w:r>
      <w:r w:rsidRPr="001208B8">
        <w:rPr>
          <w:rFonts w:ascii="Times New Roman" w:eastAsia="Calibri" w:hAnsi="Times New Roman" w:cs="Times New Roman"/>
          <w:bCs/>
          <w:sz w:val="24"/>
          <w:szCs w:val="24"/>
          <w:lang w:eastAsia="lt-LT"/>
        </w:rPr>
        <w:t xml:space="preserve">a, t. y. tiesiogiai suformuoti elektroninėmis priemonėmis arba pateikiant </w:t>
      </w:r>
      <w:r w:rsidRPr="001208B8">
        <w:rPr>
          <w:rFonts w:ascii="Times New Roman" w:eastAsia="Calibri" w:hAnsi="Times New Roman" w:cs="Times New Roman"/>
          <w:sz w:val="24"/>
          <w:szCs w:val="24"/>
          <w:lang w:eastAsia="lt-LT"/>
        </w:rPr>
        <w:t xml:space="preserve">skaitmenines dokumentų </w:t>
      </w:r>
      <w:r w:rsidRPr="001208B8">
        <w:rPr>
          <w:rFonts w:ascii="Times New Roman" w:eastAsia="Calibri" w:hAnsi="Times New Roman" w:cs="Times New Roman"/>
          <w:sz w:val="24"/>
          <w:szCs w:val="24"/>
          <w:lang w:eastAsia="lt-LT"/>
        </w:rPr>
        <w:lastRenderedPageBreak/>
        <w:t>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bookmarkEnd w:id="15"/>
    <w:p w14:paraId="4D127429" w14:textId="1AD6B95B"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w:t>
      </w:r>
      <w:r w:rsidR="00A57260" w:rsidRPr="005F2ABE">
        <w:rPr>
          <w:rFonts w:ascii="Times New Roman" w:eastAsia="Calibri" w:hAnsi="Times New Roman" w:cs="Times New Roman"/>
          <w:sz w:val="24"/>
          <w:szCs w:val="24"/>
          <w:lang w:eastAsia="lt-LT"/>
        </w:rPr>
        <w:t>techninei dokumentacijai ir tik jei ji pateikiama anglų kalba ir jei techninėje specifikacijoje (pirkimo sąlygų Priedas Nr.1)</w:t>
      </w:r>
      <w:r w:rsidR="00A57260" w:rsidRPr="001208B8">
        <w:rPr>
          <w:rFonts w:ascii="Times New Roman" w:eastAsia="Calibri" w:hAnsi="Times New Roman" w:cs="Times New Roman"/>
          <w:sz w:val="24"/>
          <w:szCs w:val="24"/>
          <w:lang w:eastAsia="lt-LT"/>
        </w:rPr>
        <w:t xml:space="preserve"> nenurodyta kitaip</w:t>
      </w:r>
      <w:r w:rsidRPr="00822814">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902088"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208B8" w14:paraId="31295224" w14:textId="77777777" w:rsidTr="00084A5E">
        <w:trPr>
          <w:trHeight w:val="416"/>
        </w:trPr>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82281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CC5613" w:rsidRPr="001208B8" w14:paraId="2913D366"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sidR="003143DC">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084A5E"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084A5E">
              <w:rPr>
                <w:rFonts w:ascii="Times New Roman" w:eastAsia="Arial Unicode MS" w:hAnsi="Times New Roman" w:cs="Times New Roman"/>
                <w:sz w:val="20"/>
                <w:szCs w:val="20"/>
                <w:bdr w:val="none" w:sz="0" w:space="0" w:color="auto" w:frame="1"/>
                <w:lang w:eastAsia="lt-LT"/>
              </w:rPr>
              <w:t xml:space="preserve">Tiekėjo </w:t>
            </w:r>
            <w:r w:rsidRPr="00084A5E">
              <w:rPr>
                <w:rFonts w:ascii="Times New Roman" w:eastAsia="Arial Unicode MS" w:hAnsi="Times New Roman" w:cs="Times New Roman"/>
                <w:b/>
                <w:bCs/>
                <w:sz w:val="20"/>
                <w:szCs w:val="20"/>
                <w:bdr w:val="none" w:sz="0" w:space="0" w:color="auto" w:frame="1"/>
                <w:lang w:eastAsia="lt-LT"/>
              </w:rPr>
              <w:t xml:space="preserve">pasirašytas </w:t>
            </w:r>
            <w:r w:rsidRPr="00084A5E">
              <w:rPr>
                <w:rFonts w:ascii="Times New Roman" w:eastAsia="Arial Unicode MS" w:hAnsi="Times New Roman" w:cs="Times New Roman"/>
                <w:sz w:val="20"/>
                <w:szCs w:val="20"/>
                <w:bdr w:val="none" w:sz="0" w:space="0" w:color="auto" w:frame="1"/>
                <w:lang w:eastAsia="lt-LT"/>
              </w:rPr>
              <w:t>pasiūlymas</w:t>
            </w:r>
            <w:r w:rsidR="00CC5613" w:rsidRPr="00084A5E">
              <w:rPr>
                <w:rFonts w:ascii="Times New Roman" w:eastAsia="Arial Unicode MS" w:hAnsi="Times New Roman" w:cs="Times New Roman"/>
                <w:sz w:val="20"/>
                <w:szCs w:val="20"/>
                <w:bdr w:val="none" w:sz="0" w:space="0" w:color="auto" w:frame="1"/>
                <w:lang w:eastAsia="lt-LT"/>
              </w:rPr>
              <w:t>, parengta</w:t>
            </w:r>
            <w:r w:rsidRPr="00084A5E">
              <w:rPr>
                <w:rFonts w:ascii="Times New Roman" w:eastAsia="Arial Unicode MS" w:hAnsi="Times New Roman" w:cs="Times New Roman"/>
                <w:sz w:val="20"/>
                <w:szCs w:val="20"/>
                <w:bdr w:val="none" w:sz="0" w:space="0" w:color="auto" w:frame="1"/>
                <w:lang w:eastAsia="lt-LT"/>
              </w:rPr>
              <w:t>s</w:t>
            </w:r>
            <w:r w:rsidR="00CC5613" w:rsidRPr="00084A5E">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1208B8" w14:paraId="70DB84A0"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084A5E"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084A5E">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084A5E">
              <w:rPr>
                <w:rFonts w:ascii="Times New Roman" w:eastAsia="Calibri" w:hAnsi="Times New Roman" w:cs="Times New Roman"/>
                <w:sz w:val="20"/>
                <w:szCs w:val="20"/>
                <w:lang w:eastAsia="lt-LT"/>
              </w:rPr>
              <w:t>(Pirkimų sąlygų 5 skyrių “Tiekėjų grupės dalyvavimas pirkimo procedūrose”).</w:t>
            </w:r>
            <w:r w:rsidRPr="00084A5E">
              <w:rPr>
                <w:rFonts w:ascii="Times New Roman" w:hAnsi="Times New Roman" w:cs="Times New Roman"/>
                <w:sz w:val="20"/>
                <w:szCs w:val="20"/>
                <w:lang w:eastAsia="lt-LT"/>
              </w:rPr>
              <w:t xml:space="preserve"> </w:t>
            </w:r>
          </w:p>
        </w:tc>
      </w:tr>
      <w:tr w:rsidR="00CC5613" w:rsidRPr="001208B8" w14:paraId="70AA4641"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822814"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D</w:t>
            </w:r>
            <w:r w:rsidRPr="005740BF">
              <w:rPr>
                <w:rFonts w:ascii="Times New Roman" w:eastAsia="Arial Unicode MS" w:hAnsi="Times New Roman" w:cs="Times New Roman"/>
                <w:sz w:val="20"/>
                <w:szCs w:val="20"/>
                <w:bdr w:val="none" w:sz="0" w:space="0" w:color="auto" w:frame="1"/>
                <w:lang w:eastAsia="lt-LT"/>
              </w:rPr>
              <w:t>okumentas, patvirtinantis, kad asmuo, kuris pasirašė pasiūlymą (jei jis ne tiekėjo vadovas), turėjo teisę jį pasirašyti</w:t>
            </w:r>
          </w:p>
        </w:tc>
      </w:tr>
      <w:tr w:rsidR="00CC5613" w:rsidRPr="001208B8" w14:paraId="0950979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82281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822814">
              <w:rPr>
                <w:rFonts w:ascii="Times New Roman" w:eastAsia="Arial Unicode MS" w:hAnsi="Times New Roman" w:cs="Times New Roman"/>
                <w:sz w:val="20"/>
                <w:szCs w:val="20"/>
                <w:bdr w:val="none" w:sz="0" w:space="0" w:color="auto" w:frame="1"/>
                <w:lang w:eastAsia="lt-LT"/>
              </w:rPr>
              <w:t xml:space="preserve">Pirkimo </w:t>
            </w:r>
            <w:r w:rsidRPr="0022253F">
              <w:rPr>
                <w:rFonts w:ascii="Times New Roman" w:eastAsia="Arial Unicode MS" w:hAnsi="Times New Roman" w:cs="Times New Roman"/>
                <w:sz w:val="20"/>
                <w:szCs w:val="20"/>
                <w:bdr w:val="none" w:sz="0" w:space="0" w:color="auto" w:frame="1"/>
                <w:lang w:eastAsia="lt-LT"/>
              </w:rPr>
              <w:t>sąlygų 7.4. punkte</w:t>
            </w:r>
            <w:r w:rsidRPr="00822814">
              <w:rPr>
                <w:rFonts w:ascii="Times New Roman" w:eastAsia="Arial Unicode MS" w:hAnsi="Times New Roman" w:cs="Times New Roman"/>
                <w:sz w:val="20"/>
                <w:szCs w:val="20"/>
                <w:bdr w:val="none" w:sz="0" w:space="0" w:color="auto" w:frame="1"/>
                <w:lang w:eastAsia="lt-LT"/>
              </w:rPr>
              <w:t xml:space="preserve"> nurodyti vertimai į lietuvių kalbą</w:t>
            </w:r>
          </w:p>
        </w:tc>
      </w:tr>
      <w:tr w:rsidR="00CC5613" w:rsidRPr="001208B8" w14:paraId="08F7BCC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22253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22253F">
              <w:rPr>
                <w:rFonts w:ascii="Times New Roman" w:eastAsia="Calibri" w:hAnsi="Times New Roman" w:cs="Times New Roman"/>
                <w:sz w:val="20"/>
                <w:szCs w:val="20"/>
                <w:lang w:eastAsia="lt-LT"/>
              </w:rPr>
              <w:t>Užpildytas EBVPD pagal pirkimo sąlygų 3 priede pateiktą formą</w:t>
            </w:r>
            <w:r w:rsidR="00851075" w:rsidRPr="0022253F">
              <w:rPr>
                <w:rFonts w:ascii="Times New Roman" w:eastAsia="Calibri" w:hAnsi="Times New Roman" w:cs="Times New Roman"/>
                <w:sz w:val="20"/>
                <w:szCs w:val="20"/>
                <w:lang w:eastAsia="lt-LT"/>
              </w:rPr>
              <w:t>. Pasirašydamas pasiūlymą, tiekėjas patvirtina ir EBVPD tikrumą.</w:t>
            </w:r>
          </w:p>
        </w:tc>
      </w:tr>
      <w:tr w:rsidR="00A57260" w:rsidRPr="001208B8" w14:paraId="2120847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6EA37D41" w:rsidR="00A57260" w:rsidRPr="0022253F"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22253F">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1208B8" w14:paraId="6F1FAC6B" w14:textId="77777777" w:rsidTr="404C5F32">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1208B8"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highlight w:val="yellow"/>
              </w:rPr>
            </w:pPr>
            <w:r w:rsidRPr="001208B8">
              <w:rPr>
                <w:rFonts w:ascii="Times New Roman" w:eastAsia="Calibri" w:hAnsi="Times New Roman" w:cs="Times New Roman"/>
                <w:bCs/>
                <w:sz w:val="20"/>
                <w:szCs w:val="20"/>
              </w:rPr>
              <w:t>Pasiūlymo galiojimą užtikrinantis dokumentas (jei taikoma).</w:t>
            </w:r>
          </w:p>
        </w:tc>
      </w:tr>
      <w:tr w:rsidR="00A57260" w:rsidRPr="001208B8" w14:paraId="3BD2690D" w14:textId="77777777" w:rsidTr="404C5F32">
        <w:trPr>
          <w:trHeight w:val="300"/>
        </w:trPr>
        <w:tc>
          <w:tcPr>
            <w:tcW w:w="1098" w:type="dxa"/>
            <w:tcBorders>
              <w:top w:val="single" w:sz="4" w:space="0" w:color="auto"/>
              <w:left w:val="single" w:sz="4" w:space="0" w:color="auto"/>
              <w:bottom w:val="single" w:sz="4" w:space="0" w:color="auto"/>
              <w:right w:val="single" w:sz="4" w:space="0" w:color="auto"/>
            </w:tcBorders>
          </w:tcPr>
          <w:p w14:paraId="0796AE97" w14:textId="37641251"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22253F">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C0041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Default="003143DC" w:rsidP="00B335FB">
      <w:pPr>
        <w:spacing w:after="0" w:line="240" w:lineRule="auto"/>
        <w:ind w:firstLine="720"/>
        <w:jc w:val="both"/>
        <w:rPr>
          <w:rFonts w:ascii="Times New Roman" w:eastAsia="Calibri" w:hAnsi="Times New Roman" w:cs="Times New Roman"/>
          <w:sz w:val="20"/>
          <w:szCs w:val="20"/>
          <w:lang w:eastAsia="lt-LT"/>
        </w:rPr>
      </w:pPr>
      <w:r w:rsidRPr="0022253F">
        <w:rPr>
          <w:rFonts w:ascii="Times New Roman" w:eastAsia="Calibri" w:hAnsi="Times New Roman" w:cs="Times New Roman"/>
          <w:sz w:val="20"/>
          <w:szCs w:val="20"/>
          <w:lang w:eastAsia="lt-LT"/>
        </w:rPr>
        <w:t>*</w:t>
      </w:r>
      <w:r w:rsidR="00B335FB" w:rsidRPr="0022253F">
        <w:rPr>
          <w:rFonts w:ascii="Times New Roman" w:eastAsia="Calibri" w:hAnsi="Times New Roman" w:cs="Times New Roman"/>
          <w:sz w:val="20"/>
          <w:szCs w:val="20"/>
          <w:lang w:eastAsia="lt-LT"/>
        </w:rPr>
        <w:t xml:space="preserve">Pasiūlymas gali būti </w:t>
      </w:r>
      <w:r w:rsidR="00B335FB" w:rsidRPr="0022253F">
        <w:rPr>
          <w:rFonts w:ascii="Times New Roman" w:eastAsia="Calibri" w:hAnsi="Times New Roman" w:cs="Times New Roman"/>
          <w:b/>
          <w:bCs/>
          <w:sz w:val="20"/>
          <w:szCs w:val="20"/>
          <w:lang w:eastAsia="lt-LT"/>
        </w:rPr>
        <w:t>pasirašytas</w:t>
      </w:r>
      <w:r w:rsidR="00B335FB" w:rsidRPr="0022253F">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335FB">
        <w:rPr>
          <w:rFonts w:ascii="Times New Roman" w:eastAsia="Calibri" w:hAnsi="Times New Roman" w:cs="Times New Roman"/>
          <w:sz w:val="20"/>
          <w:szCs w:val="20"/>
          <w:lang w:eastAsia="lt-LT"/>
        </w:rPr>
        <w:t xml:space="preserve">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lastRenderedPageBreak/>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w:t>
      </w:r>
      <w:r w:rsidRPr="00084A5E">
        <w:rPr>
          <w:rFonts w:ascii="Times New Roman" w:eastAsia="Calibri" w:hAnsi="Times New Roman" w:cs="Times New Roman"/>
          <w:sz w:val="24"/>
          <w:szCs w:val="24"/>
          <w:lang w:eastAsia="lt-LT"/>
        </w:rPr>
        <w:t>. Jeigu tiekėjas per perkančiosios organizacijos nurodytą terminą (kuris negali būti trumpesnis kaip  3 darbo dienos) nepateiks tokių įrodymų arba nepateiks pagrįstų argumentų ir (ar) įrodymų, jog informacija</w:t>
      </w:r>
      <w:r w:rsidRPr="007379ED">
        <w:rPr>
          <w:rFonts w:ascii="Times New Roman" w:eastAsia="Calibri" w:hAnsi="Times New Roman" w:cs="Times New Roman"/>
          <w:sz w:val="24"/>
          <w:szCs w:val="24"/>
          <w:lang w:eastAsia="lt-LT"/>
        </w:rPr>
        <w:t xml:space="preserve">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5F2ABE"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Į pasiūlymo kainą privalo būti įskaičiuoti visi mokesčiai bei visos kitos tiekėjo patirtos ir (ar) galimos patirti tiesioginės ir netiesioginės išlaidos ir mokesčiai, susiję su pirkimo objektu</w:t>
      </w:r>
      <w:r w:rsidRPr="001208B8">
        <w:rPr>
          <w:rFonts w:ascii="Times New Roman" w:eastAsia="Calibri" w:hAnsi="Times New Roman" w:cs="Times New Roman"/>
          <w:sz w:val="24"/>
          <w:szCs w:val="24"/>
          <w:lang w:eastAsia="lt-LT"/>
        </w:rPr>
        <w:t xml:space="preserve">, taip pat ir PVM. Kainos eurais su PVM, pasiūlyme nurodomos suapvalintos, </w:t>
      </w:r>
      <w:r w:rsidRPr="00855A13">
        <w:rPr>
          <w:rFonts w:ascii="Times New Roman" w:eastAsia="Calibri" w:hAnsi="Times New Roman" w:cs="Times New Roman"/>
          <w:sz w:val="24"/>
          <w:szCs w:val="24"/>
          <w:lang w:eastAsia="lt-LT"/>
        </w:rPr>
        <w:t xml:space="preserve">paliekant </w:t>
      </w:r>
      <w:r w:rsidRPr="005F2ABE">
        <w:rPr>
          <w:rFonts w:ascii="Times New Roman" w:eastAsia="Calibri" w:hAnsi="Times New Roman" w:cs="Times New Roman"/>
          <w:sz w:val="24"/>
          <w:szCs w:val="24"/>
          <w:lang w:eastAsia="lt-LT"/>
        </w:rPr>
        <w:t>du skaitmenis po kablelio.</w:t>
      </w:r>
      <w:r w:rsidRPr="005F2ABE">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5F2ABE" w:rsidRDefault="00143F73" w:rsidP="00143F73">
      <w:pPr>
        <w:spacing w:after="0" w:line="240" w:lineRule="auto"/>
        <w:ind w:firstLine="720"/>
        <w:jc w:val="both"/>
        <w:rPr>
          <w:rFonts w:ascii="Times New Roman" w:eastAsia="Calibri" w:hAnsi="Times New Roman" w:cs="Times New Roman"/>
          <w:sz w:val="24"/>
          <w:szCs w:val="24"/>
          <w:lang w:eastAsia="lt-LT"/>
        </w:rPr>
      </w:pPr>
      <w:r w:rsidRPr="005F2ABE">
        <w:rPr>
          <w:rFonts w:ascii="Times New Roman" w:eastAsia="Calibri" w:hAnsi="Times New Roman" w:cs="Times New Roman"/>
          <w:b/>
          <w:sz w:val="24"/>
          <w:szCs w:val="24"/>
          <w:lang w:eastAsia="lt-LT"/>
        </w:rPr>
        <w:t>7.13.</w:t>
      </w:r>
      <w:r w:rsidRPr="005F2ABE">
        <w:rPr>
          <w:rFonts w:ascii="Times New Roman" w:eastAsia="Calibri" w:hAnsi="Times New Roman" w:cs="Times New Roman"/>
          <w:sz w:val="24"/>
          <w:szCs w:val="24"/>
          <w:lang w:eastAsia="lt-LT"/>
        </w:rPr>
        <w:t xml:space="preserve"> Pasiūlymas galioja jame tiekėjo nurodytą laiką. </w:t>
      </w:r>
      <w:r w:rsidRPr="005F2ABE">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5F2ABE">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5F2ABE">
        <w:rPr>
          <w:rFonts w:ascii="Times New Roman" w:eastAsia="Calibri" w:hAnsi="Times New Roman" w:cs="Times New Roman"/>
          <w:b/>
          <w:sz w:val="24"/>
          <w:szCs w:val="24"/>
          <w:lang w:eastAsia="lt-LT"/>
        </w:rPr>
        <w:t>7.14.</w:t>
      </w:r>
      <w:r w:rsidRPr="005F2ABE">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5F2ABE">
        <w:rPr>
          <w:rFonts w:ascii="Times New Roman" w:eastAsia="Calibri" w:hAnsi="Times New Roman" w:cs="Times New Roman"/>
          <w:sz w:val="24"/>
          <w:szCs w:val="24"/>
        </w:rPr>
        <w:t>Tiekėjas, kuris sutinka pratęsti savo pasiūlymo galiojimo terminą ir apie tai raštu praneša perkančiajai</w:t>
      </w:r>
      <w:r w:rsidRPr="001208B8">
        <w:rPr>
          <w:rFonts w:ascii="Times New Roman" w:eastAsia="Calibri" w:hAnsi="Times New Roman" w:cs="Times New Roman"/>
          <w:sz w:val="24"/>
          <w:szCs w:val="24"/>
        </w:rPr>
        <w:t xml:space="preserve">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 xml:space="preserve">Perkančioji organizacija turi teisę pratęsti pasiūlymo pateikimo terminą. Kai tikslinama skelbime paskelbta informacija, perkančioji organizacija privalo atitinkamai </w:t>
      </w:r>
      <w:r w:rsidRPr="0054055C">
        <w:rPr>
          <w:rFonts w:ascii="Times New Roman" w:eastAsia="Calibri" w:hAnsi="Times New Roman" w:cs="Times New Roman"/>
          <w:sz w:val="24"/>
          <w:szCs w:val="24"/>
          <w:lang w:eastAsia="lt-LT"/>
        </w:rPr>
        <w:lastRenderedPageBreak/>
        <w:t>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6"/>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278BBA64"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084A5E">
        <w:rPr>
          <w:rFonts w:ascii="Times New Roman" w:eastAsia="Calibri" w:hAnsi="Times New Roman" w:cs="Times New Roman"/>
          <w:b/>
          <w:sz w:val="24"/>
          <w:szCs w:val="24"/>
          <w:lang w:eastAsia="lt-LT"/>
        </w:rPr>
        <w:t>7.</w:t>
      </w:r>
      <w:r w:rsidRPr="00084A5E">
        <w:rPr>
          <w:rFonts w:ascii="Times New Roman" w:eastAsia="Calibri" w:hAnsi="Times New Roman" w:cs="Times New Roman"/>
          <w:b/>
          <w:bCs/>
          <w:sz w:val="24"/>
          <w:szCs w:val="24"/>
          <w:lang w:eastAsia="lt-LT"/>
        </w:rPr>
        <w:t>19.</w:t>
      </w:r>
      <w:r w:rsidRPr="00084A5E">
        <w:rPr>
          <w:rFonts w:ascii="Times New Roman" w:eastAsia="Calibri" w:hAnsi="Times New Roman" w:cs="Times New Roman"/>
          <w:sz w:val="24"/>
          <w:szCs w:val="24"/>
          <w:lang w:eastAsia="lt-LT"/>
        </w:rPr>
        <w:t xml:space="preserve"> </w:t>
      </w:r>
      <w:r w:rsidRPr="00084A5E">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084A5E">
        <w:rPr>
          <w:rFonts w:ascii="Times New Roman" w:eastAsia="Times New Roman" w:hAnsi="Times New Roman" w:cs="Times New Roman"/>
          <w:b/>
          <w:bCs/>
          <w:color w:val="000000" w:themeColor="text1"/>
          <w:sz w:val="24"/>
          <w:szCs w:val="24"/>
        </w:rPr>
        <w:t xml:space="preserve">privalo pateikti užpildytą </w:t>
      </w:r>
      <w:r w:rsidRPr="00084A5E">
        <w:rPr>
          <w:rFonts w:ascii="Times New Roman" w:eastAsia="Calibri" w:hAnsi="Times New Roman"/>
          <w:b/>
          <w:bCs/>
          <w:sz w:val="24"/>
          <w:szCs w:val="24"/>
          <w:u w:val="single"/>
          <w:lang w:eastAsia="lt-LT"/>
        </w:rPr>
        <w:t>konkurso sąlygų priedą Nr.</w:t>
      </w:r>
      <w:r w:rsidR="00F433F2" w:rsidRPr="00084A5E">
        <w:rPr>
          <w:rFonts w:ascii="Times New Roman" w:eastAsia="Calibri" w:hAnsi="Times New Roman"/>
          <w:b/>
          <w:bCs/>
          <w:sz w:val="24"/>
          <w:szCs w:val="24"/>
          <w:u w:val="single"/>
          <w:lang w:eastAsia="lt-LT"/>
        </w:rPr>
        <w:t xml:space="preserve"> 1</w:t>
      </w:r>
      <w:r w:rsidRPr="00084A5E">
        <w:rPr>
          <w:rFonts w:ascii="Times New Roman" w:eastAsia="Calibri" w:hAnsi="Times New Roman"/>
          <w:b/>
          <w:bCs/>
          <w:sz w:val="24"/>
          <w:szCs w:val="24"/>
          <w:u w:val="single"/>
          <w:lang w:eastAsia="lt-LT"/>
        </w:rPr>
        <w:t xml:space="preserve">, kurio </w:t>
      </w:r>
      <w:r w:rsidR="00D16E48" w:rsidRPr="00084A5E">
        <w:rPr>
          <w:rFonts w:ascii="Times New Roman" w:eastAsia="Calibri" w:hAnsi="Times New Roman"/>
          <w:b/>
          <w:bCs/>
          <w:sz w:val="24"/>
          <w:szCs w:val="24"/>
          <w:u w:val="single"/>
          <w:lang w:eastAsia="lt-LT"/>
        </w:rPr>
        <w:t>4</w:t>
      </w:r>
      <w:r w:rsidRPr="00084A5E">
        <w:rPr>
          <w:rFonts w:ascii="Times New Roman" w:eastAsia="Calibri" w:hAnsi="Times New Roman"/>
          <w:b/>
          <w:bCs/>
          <w:sz w:val="24"/>
          <w:szCs w:val="24"/>
          <w:u w:val="single"/>
          <w:lang w:eastAsia="lt-LT"/>
        </w:rPr>
        <w:t xml:space="preserve"> stulpelyje turi būti nurodytos siūlomo pirkimo objekto techninės </w:t>
      </w:r>
      <w:r w:rsidRPr="00084A5E">
        <w:rPr>
          <w:rFonts w:ascii="Times New Roman" w:eastAsia="Calibri" w:hAnsi="Times New Roman"/>
          <w:b/>
          <w:sz w:val="24"/>
          <w:szCs w:val="24"/>
          <w:u w:val="single"/>
          <w:lang w:eastAsia="lt-LT"/>
        </w:rPr>
        <w:t>charakteristikos</w:t>
      </w:r>
      <w:r w:rsidRPr="00084A5E">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084A5E"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75858EB9" w14:textId="0164AC8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084A5E">
        <w:rPr>
          <w:rFonts w:ascii="Times New Roman" w:eastAsia="Calibri" w:hAnsi="Times New Roman" w:cs="Times New Roman"/>
          <w:b/>
          <w:sz w:val="24"/>
          <w:szCs w:val="24"/>
          <w:lang w:eastAsia="lt-LT"/>
        </w:rPr>
        <w:t>8.1.</w:t>
      </w:r>
      <w:r w:rsidRPr="00084A5E">
        <w:rPr>
          <w:rFonts w:ascii="Times New Roman" w:eastAsia="Calibri" w:hAnsi="Times New Roman" w:cs="Times New Roman"/>
          <w:sz w:val="24"/>
          <w:szCs w:val="24"/>
          <w:lang w:eastAsia="lt-LT"/>
        </w:rPr>
        <w:t xml:space="preserve"> Perkančioji organizacija nereikalauja pasiūlymo galiojimo užtikrinimo</w:t>
      </w:r>
      <w:r w:rsidR="00F433F2" w:rsidRPr="00084A5E">
        <w:rPr>
          <w:rFonts w:ascii="Times New Roman" w:eastAsia="Calibri" w:hAnsi="Times New Roman" w:cs="Times New Roman"/>
          <w:sz w:val="24"/>
          <w:szCs w:val="24"/>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7"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w:t>
      </w:r>
      <w:r w:rsidRPr="001208B8">
        <w:rPr>
          <w:rFonts w:ascii="Times New Roman" w:eastAsia="Times New Roman" w:hAnsi="Times New Roman" w:cs="Times New Roman"/>
          <w:sz w:val="24"/>
        </w:rPr>
        <w:lastRenderedPageBreak/>
        <w:t xml:space="preserve">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5F2ABE">
        <w:rPr>
          <w:rFonts w:ascii="Times New Roman" w:hAnsi="Times New Roman" w:cs="Times New Roman"/>
          <w:sz w:val="24"/>
          <w:szCs w:val="24"/>
        </w:rPr>
        <w:t>dokumentų 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 xml:space="preserve">Komisija, įvertina tiekėjų EBVPD pateiktą informaciją ir priima sprendimą dėl kiekvieno pasiūlymą pateikusio tiekėjo atitikties reikalavimams ir kiekvienam iš jų ne vėliau kaip per 3 darbo dienas nuo priimto sprendimo CVP IS priemonėmis praneša </w:t>
      </w:r>
      <w:r w:rsidRPr="001208B8">
        <w:rPr>
          <w:rFonts w:ascii="Times New Roman" w:hAnsi="Times New Roman"/>
          <w:b/>
          <w:sz w:val="24"/>
          <w:szCs w:val="24"/>
        </w:rPr>
        <w:lastRenderedPageBreak/>
        <w:t>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096D2C39" w:rsidR="00143F73" w:rsidRPr="00902088" w:rsidRDefault="00143F73" w:rsidP="00F433F2">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20"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902088">
        <w:rPr>
          <w:rFonts w:ascii="Times New Roman" w:hAnsi="Times New Roman"/>
          <w:sz w:val="24"/>
          <w:szCs w:val="24"/>
        </w:rPr>
        <w:t>ui ar jo</w:t>
      </w:r>
      <w:r w:rsidRPr="00902088">
        <w:rPr>
          <w:rFonts w:ascii="Times New Roman" w:hAnsi="Times New Roman"/>
          <w:sz w:val="24"/>
          <w:szCs w:val="24"/>
        </w:rPr>
        <w:t xml:space="preserve"> daliai suplanuotas skirti lėšas, numatytas Pirkimo sąlygų </w:t>
      </w:r>
      <w:r w:rsidRPr="005F2ABE">
        <w:rPr>
          <w:rFonts w:ascii="Times New Roman" w:hAnsi="Times New Roman"/>
          <w:sz w:val="24"/>
          <w:szCs w:val="24"/>
        </w:rPr>
        <w:t>2.4 punkte</w:t>
      </w:r>
      <w:r w:rsidRPr="00902088">
        <w:rPr>
          <w:rFonts w:ascii="Times New Roman" w:hAnsi="Times New Roman"/>
          <w:sz w:val="24"/>
          <w:szCs w:val="24"/>
        </w:rPr>
        <w:t>;</w:t>
      </w:r>
    </w:p>
    <w:bookmarkEnd w:id="20"/>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7B7A28FD" w14:textId="77777777" w:rsidR="004F180C"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w:t>
      </w:r>
    </w:p>
    <w:p w14:paraId="638817C6" w14:textId="5DD97C15"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sz w:val="24"/>
          <w:szCs w:val="24"/>
        </w:rPr>
        <w:t xml:space="preserve">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5F2ABE"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w:t>
      </w:r>
      <w:r w:rsidRPr="005F2ABE">
        <w:rPr>
          <w:rFonts w:ascii="Times New Roman" w:hAnsi="Times New Roman"/>
          <w:sz w:val="24"/>
          <w:szCs w:val="24"/>
          <w:lang w:eastAsia="lt-LT"/>
        </w:rPr>
        <w:t xml:space="preserve">informaciją arba pati kreiptis į atitinkamas tos valstybės kompetentingas institucijas. </w:t>
      </w:r>
    </w:p>
    <w:p w14:paraId="026268CB" w14:textId="77777777" w:rsidR="00861E5D" w:rsidRPr="001208B8" w:rsidRDefault="00861E5D" w:rsidP="00861E5D">
      <w:pPr>
        <w:spacing w:after="0" w:line="240" w:lineRule="auto"/>
        <w:ind w:firstLine="720"/>
        <w:jc w:val="both"/>
        <w:rPr>
          <w:rFonts w:ascii="Times New Roman" w:hAnsi="Times New Roman"/>
          <w:bCs/>
          <w:sz w:val="24"/>
          <w:szCs w:val="24"/>
        </w:rPr>
      </w:pPr>
      <w:r w:rsidRPr="005F2ABE">
        <w:rPr>
          <w:rFonts w:ascii="Times New Roman" w:hAnsi="Times New Roman"/>
          <w:b/>
          <w:sz w:val="24"/>
          <w:szCs w:val="24"/>
        </w:rPr>
        <w:t>11.8.</w:t>
      </w:r>
      <w:r w:rsidRPr="005F2ABE">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w:t>
      </w:r>
      <w:r w:rsidRPr="005F2ABE">
        <w:rPr>
          <w:rFonts w:ascii="Times New Roman" w:hAnsi="Times New Roman"/>
          <w:sz w:val="24"/>
          <w:szCs w:val="24"/>
        </w:rPr>
        <w:lastRenderedPageBreak/>
        <w:t>nustatytą protingą terminą. Duomenys ir (arba) dokumentai tikslinami, aiškinami ar papildomi  vadovaujantis Viešųjų pirkimų tarnybos nustatytomis taisyklėmis</w:t>
      </w:r>
      <w:r w:rsidRPr="005F2ABE">
        <w:rPr>
          <w:rFonts w:ascii="Times New Roman" w:hAnsi="Times New Roman"/>
          <w:bCs/>
          <w:sz w:val="24"/>
          <w:szCs w:val="24"/>
        </w:rPr>
        <w:t>.</w:t>
      </w:r>
      <w:r w:rsidRPr="005F2ABE">
        <w:rPr>
          <w:rStyle w:val="FootnoteReference"/>
          <w:bCs/>
          <w:sz w:val="24"/>
          <w:szCs w:val="24"/>
        </w:rPr>
        <w:footnoteReference w:id="1"/>
      </w:r>
      <w:r w:rsidRPr="001208B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w:t>
      </w:r>
      <w:r>
        <w:rPr>
          <w:rFonts w:ascii="Times New Roman" w:hAnsi="Times New Roman"/>
          <w:b/>
          <w:bCs/>
          <w:sz w:val="24"/>
          <w:szCs w:val="24"/>
        </w:rPr>
        <w:t>9</w:t>
      </w:r>
      <w:r w:rsidRPr="001208B8">
        <w:rPr>
          <w:rFonts w:ascii="Times New Roman" w:hAnsi="Times New Roman"/>
          <w:b/>
          <w:bCs/>
          <w:sz w:val="24"/>
          <w:szCs w:val="24"/>
        </w:rPr>
        <w:t>.</w:t>
      </w:r>
      <w:r w:rsidRPr="001208B8">
        <w:rPr>
          <w:rFonts w:ascii="Times New Roman" w:hAnsi="Times New Roman"/>
          <w:bCs/>
          <w:sz w:val="24"/>
          <w:szCs w:val="24"/>
        </w:rPr>
        <w:t xml:space="preserve"> </w:t>
      </w:r>
      <w:r w:rsidRPr="001208B8">
        <w:rPr>
          <w:rFonts w:ascii="Times New Roman" w:hAnsi="Times New Roman"/>
          <w:sz w:val="24"/>
          <w:szCs w:val="24"/>
          <w:lang w:eastAsia="lt-LT"/>
        </w:rPr>
        <w:t xml:space="preserve">Iškilus klausimams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32BA02D1" w14:textId="77777777" w:rsidR="00861E5D" w:rsidRPr="005F2ABE" w:rsidRDefault="00861E5D" w:rsidP="00861E5D">
      <w:pPr>
        <w:spacing w:after="0" w:line="240" w:lineRule="auto"/>
        <w:ind w:firstLine="720"/>
        <w:jc w:val="both"/>
        <w:rPr>
          <w:rFonts w:ascii="Times New Roman" w:hAnsi="Times New Roman"/>
          <w:b/>
          <w:sz w:val="24"/>
          <w:szCs w:val="24"/>
        </w:rPr>
      </w:pPr>
      <w:bookmarkStart w:id="21" w:name="_Hlk92279812"/>
      <w:r w:rsidRPr="005F2ABE">
        <w:rPr>
          <w:rFonts w:ascii="Times New Roman" w:hAnsi="Times New Roman"/>
          <w:b/>
          <w:sz w:val="24"/>
          <w:szCs w:val="24"/>
        </w:rPr>
        <w:t>11.13. Komisija pašalina Tiekėją iš pirkimo procedūros:</w:t>
      </w:r>
    </w:p>
    <w:p w14:paraId="250ADB0D" w14:textId="77777777" w:rsidR="00861E5D" w:rsidRPr="005F2ABE" w:rsidRDefault="00861E5D" w:rsidP="00861E5D">
      <w:pPr>
        <w:spacing w:after="0" w:line="240" w:lineRule="auto"/>
        <w:ind w:firstLine="720"/>
        <w:jc w:val="both"/>
        <w:rPr>
          <w:rFonts w:ascii="Times New Roman" w:hAnsi="Times New Roman"/>
          <w:sz w:val="24"/>
          <w:szCs w:val="24"/>
        </w:rPr>
      </w:pPr>
      <w:r w:rsidRPr="005F2ABE">
        <w:rPr>
          <w:rFonts w:ascii="Times New Roman" w:hAnsi="Times New Roman"/>
          <w:bCs/>
          <w:sz w:val="24"/>
          <w:szCs w:val="24"/>
        </w:rPr>
        <w:t xml:space="preserve">11.13.1. </w:t>
      </w:r>
      <w:r w:rsidRPr="005F2ABE">
        <w:rPr>
          <w:rFonts w:ascii="Times New Roman" w:hAnsi="Times New Roman"/>
          <w:sz w:val="24"/>
          <w:szCs w:val="24"/>
        </w:rPr>
        <w:t>Jeigu galimo pirkimo laimėtojo pateikti dokumentai rodo, kad egzistuoja pirkimo dokumentuose nustatyti pašalinimo pagrindai</w:t>
      </w:r>
      <w:r w:rsidRPr="005F2ABE">
        <w:rPr>
          <w:rFonts w:ascii="Times New Roman" w:hAnsi="Times New Roman"/>
          <w:bCs/>
          <w:sz w:val="24"/>
          <w:szCs w:val="24"/>
        </w:rPr>
        <w:t>;</w:t>
      </w:r>
    </w:p>
    <w:p w14:paraId="2C82545F" w14:textId="3463B2E4" w:rsidR="00861E5D" w:rsidRPr="005F2ABE"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5F2ABE">
        <w:rPr>
          <w:rFonts w:ascii="Times New Roman" w:hAnsi="Times New Roman"/>
          <w:bCs/>
          <w:sz w:val="24"/>
          <w:szCs w:val="24"/>
        </w:rPr>
        <w:t xml:space="preserve">11.13.2. Taip pat Komisija pašalina tiekėją iš pirkimų procedūros </w:t>
      </w:r>
      <w:r w:rsidRPr="005F2ABE">
        <w:rPr>
          <w:rFonts w:ascii="Times New Roman" w:eastAsia="Times New Roman" w:hAnsi="Times New Roman" w:cs="Times New Roman"/>
          <w:sz w:val="24"/>
          <w:szCs w:val="24"/>
          <w:lang w:eastAsia="lt-LT"/>
        </w:rPr>
        <w:t>pagal konkurso sąlygų 3.7.</w:t>
      </w:r>
      <w:r w:rsidR="002A62DF"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.2 – 3.7.</w:t>
      </w:r>
      <w:r w:rsidR="002A62DF"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.8 p.  nurodytus pašalinimo pagrindus</w:t>
      </w:r>
      <w:r w:rsidRPr="005F2ABE">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5F2ABE">
        <w:rPr>
          <w:rFonts w:ascii="Times New Roman" w:eastAsia="Times New Roman" w:hAnsi="Times New Roman" w:cs="Times New Roman"/>
          <w:sz w:val="24"/>
          <w:szCs w:val="24"/>
          <w:lang w:eastAsia="lt-LT"/>
        </w:rPr>
        <w:t xml:space="preserve">dalyvauja pirkime vietoj kito asmens, </w:t>
      </w:r>
      <w:r w:rsidRPr="005F2ABE">
        <w:rPr>
          <w:rFonts w:ascii="Times New Roman" w:eastAsia="Times New Roman" w:hAnsi="Times New Roman" w:cs="Times New Roman"/>
          <w:color w:val="000000"/>
          <w:sz w:val="24"/>
          <w:szCs w:val="24"/>
          <w:lang w:eastAsia="lt-LT"/>
        </w:rPr>
        <w:t xml:space="preserve">siekiant išvengti </w:t>
      </w:r>
      <w:r w:rsidRPr="005F2ABE">
        <w:rPr>
          <w:rFonts w:ascii="Times New Roman" w:eastAsia="Times New Roman" w:hAnsi="Times New Roman" w:cs="Times New Roman"/>
          <w:sz w:val="24"/>
          <w:szCs w:val="24"/>
          <w:lang w:eastAsia="lt-LT"/>
        </w:rPr>
        <w:t>konkurso sąlygų 3.7.</w:t>
      </w:r>
      <w:r w:rsidR="002A62DF"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.2 – 3.7.</w:t>
      </w:r>
      <w:r w:rsidR="002A62DF"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.8 p. nurodytų pašalinimo pagrindų</w:t>
      </w:r>
      <w:r w:rsidRPr="005F2ABE">
        <w:rPr>
          <w:rFonts w:ascii="Times New Roman" w:eastAsia="Times New Roman" w:hAnsi="Times New Roman" w:cs="Times New Roman"/>
          <w:color w:val="000000"/>
          <w:sz w:val="24"/>
          <w:szCs w:val="24"/>
          <w:lang w:eastAsia="lt-LT"/>
        </w:rPr>
        <w:t xml:space="preserve"> taikymo.</w:t>
      </w:r>
    </w:p>
    <w:p w14:paraId="1EEB8167" w14:textId="77777777" w:rsidR="00861E5D" w:rsidRPr="005F2ABE" w:rsidRDefault="00861E5D" w:rsidP="00861E5D">
      <w:pPr>
        <w:spacing w:after="0" w:line="240" w:lineRule="auto"/>
        <w:ind w:firstLine="720"/>
        <w:jc w:val="both"/>
        <w:rPr>
          <w:rFonts w:ascii="Times New Roman" w:hAnsi="Times New Roman" w:cs="Times New Roman"/>
          <w:color w:val="000000"/>
          <w:sz w:val="24"/>
          <w:szCs w:val="24"/>
        </w:rPr>
      </w:pPr>
      <w:r w:rsidRPr="005F2ABE">
        <w:rPr>
          <w:rFonts w:ascii="Times New Roman" w:eastAsia="Times New Roman" w:hAnsi="Times New Roman" w:cs="Times New Roman"/>
          <w:b/>
          <w:bCs/>
          <w:color w:val="000000"/>
          <w:sz w:val="24"/>
          <w:szCs w:val="24"/>
          <w:lang w:eastAsia="lt-LT"/>
        </w:rPr>
        <w:t>11.14.</w:t>
      </w:r>
      <w:r w:rsidRPr="005F2ABE">
        <w:rPr>
          <w:rFonts w:ascii="Times New Roman" w:eastAsia="Times New Roman" w:hAnsi="Times New Roman" w:cs="Times New Roman"/>
          <w:color w:val="000000"/>
          <w:sz w:val="24"/>
          <w:szCs w:val="24"/>
          <w:lang w:eastAsia="lt-LT"/>
        </w:rPr>
        <w:t xml:space="preserve">  </w:t>
      </w:r>
      <w:r w:rsidRPr="005F2ABE">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5F2ABE"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5F2ABE">
        <w:rPr>
          <w:rFonts w:ascii="Times New Roman" w:eastAsia="Calibri" w:hAnsi="Times New Roman" w:cs="Times New Roman"/>
          <w:b/>
          <w:bCs/>
          <w:sz w:val="24"/>
          <w:szCs w:val="24"/>
          <w:lang w:eastAsia="lt-LT"/>
        </w:rPr>
        <w:t>11.15.</w:t>
      </w:r>
      <w:r w:rsidRPr="005F2ABE">
        <w:rPr>
          <w:rFonts w:ascii="Times New Roman" w:eastAsia="Calibri" w:hAnsi="Times New Roman" w:cs="Times New Roman"/>
          <w:sz w:val="24"/>
          <w:szCs w:val="24"/>
          <w:lang w:eastAsia="lt-LT"/>
        </w:rPr>
        <w:t xml:space="preserve"> </w:t>
      </w:r>
      <w:r w:rsidRPr="005F2ABE">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.2 – 3.7.</w:t>
      </w:r>
      <w:r w:rsidR="00B97E0C"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 xml:space="preserve">.6 punkto c) papunkčio </w:t>
      </w:r>
      <w:r w:rsidRPr="005F2ABE">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5F2ABE">
        <w:rPr>
          <w:rFonts w:ascii="Times New Roman" w:eastAsia="Times New Roman" w:hAnsi="Times New Roman" w:cs="Times New Roman"/>
          <w:sz w:val="24"/>
          <w:szCs w:val="24"/>
          <w:lang w:eastAsia="lt-LT"/>
        </w:rPr>
        <w:t xml:space="preserve">Priimant sprendimus dėl tiekėjo pašalinimo iš pirkimo procedūros konkurso sąlygų </w:t>
      </w:r>
      <w:r w:rsidRPr="005F2ABE">
        <w:rPr>
          <w:rFonts w:ascii="Times New Roman" w:eastAsia="Times New Roman" w:hAnsi="Times New Roman" w:cs="Times New Roman"/>
          <w:sz w:val="24"/>
          <w:szCs w:val="24"/>
          <w:lang w:val="en-US" w:eastAsia="lt-LT"/>
        </w:rPr>
        <w:t>3.7.</w:t>
      </w:r>
      <w:r w:rsidR="00B97E0C" w:rsidRPr="005F2ABE">
        <w:rPr>
          <w:rFonts w:ascii="Times New Roman" w:eastAsia="Times New Roman" w:hAnsi="Times New Roman" w:cs="Times New Roman"/>
          <w:sz w:val="24"/>
          <w:szCs w:val="24"/>
          <w:lang w:val="en-US" w:eastAsia="lt-LT"/>
        </w:rPr>
        <w:t>3</w:t>
      </w:r>
      <w:r w:rsidRPr="005F2ABE">
        <w:rPr>
          <w:rFonts w:ascii="Times New Roman" w:eastAsia="Times New Roman" w:hAnsi="Times New Roman" w:cs="Times New Roman"/>
          <w:sz w:val="24"/>
          <w:szCs w:val="24"/>
          <w:lang w:val="en-US" w:eastAsia="lt-LT"/>
        </w:rPr>
        <w:t>.5 ir 3.7.</w:t>
      </w:r>
      <w:r w:rsidR="00B97E0C" w:rsidRPr="005F2ABE">
        <w:rPr>
          <w:rFonts w:ascii="Times New Roman" w:eastAsia="Times New Roman" w:hAnsi="Times New Roman" w:cs="Times New Roman"/>
          <w:sz w:val="24"/>
          <w:szCs w:val="24"/>
          <w:lang w:val="en-US" w:eastAsia="lt-LT"/>
        </w:rPr>
        <w:t>3</w:t>
      </w:r>
      <w:r w:rsidRPr="005F2ABE">
        <w:rPr>
          <w:rFonts w:ascii="Times New Roman" w:eastAsia="Times New Roman" w:hAnsi="Times New Roman" w:cs="Times New Roman"/>
          <w:sz w:val="24"/>
          <w:szCs w:val="24"/>
          <w:lang w:val="en-US" w:eastAsia="lt-LT"/>
        </w:rPr>
        <w:t>.7</w:t>
      </w:r>
      <w:r w:rsidRPr="005F2ABE">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5F2ABE" w:rsidRDefault="00861E5D" w:rsidP="00861E5D">
      <w:pPr>
        <w:tabs>
          <w:tab w:val="left" w:pos="9000"/>
        </w:tabs>
        <w:spacing w:after="0" w:line="240" w:lineRule="auto"/>
        <w:ind w:firstLine="720"/>
        <w:jc w:val="both"/>
        <w:rPr>
          <w:rFonts w:ascii="Times New Roman" w:hAnsi="Times New Roman"/>
          <w:sz w:val="24"/>
          <w:szCs w:val="24"/>
        </w:rPr>
      </w:pPr>
      <w:r w:rsidRPr="005F2ABE">
        <w:rPr>
          <w:rFonts w:ascii="Times New Roman" w:hAnsi="Times New Roman"/>
          <w:b/>
          <w:sz w:val="24"/>
          <w:szCs w:val="24"/>
        </w:rPr>
        <w:t>11.16.</w:t>
      </w:r>
      <w:r w:rsidRPr="005F2AB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5F2ABE" w:rsidRDefault="00861E5D" w:rsidP="00861E5D">
      <w:pPr>
        <w:tabs>
          <w:tab w:val="left" w:pos="9000"/>
        </w:tabs>
        <w:spacing w:after="0" w:line="240" w:lineRule="auto"/>
        <w:ind w:firstLine="720"/>
        <w:jc w:val="both"/>
        <w:rPr>
          <w:rFonts w:ascii="Times New Roman" w:hAnsi="Times New Roman"/>
          <w:sz w:val="24"/>
          <w:szCs w:val="24"/>
          <w:lang w:eastAsia="lt-LT"/>
        </w:rPr>
      </w:pPr>
      <w:r w:rsidRPr="005F2ABE">
        <w:rPr>
          <w:rFonts w:ascii="Times New Roman" w:hAnsi="Times New Roman"/>
          <w:b/>
          <w:sz w:val="24"/>
          <w:szCs w:val="24"/>
          <w:lang w:eastAsia="lt-LT"/>
        </w:rPr>
        <w:lastRenderedPageBreak/>
        <w:t>11.17.</w:t>
      </w:r>
      <w:r w:rsidRPr="005F2AB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5F2ABE">
        <w:rPr>
          <w:rFonts w:ascii="Times New Roman" w:hAnsi="Times New Roman"/>
          <w:i/>
          <w:sz w:val="24"/>
          <w:szCs w:val="24"/>
          <w:lang w:eastAsia="lt-LT"/>
        </w:rPr>
        <w:t>.</w:t>
      </w:r>
    </w:p>
    <w:p w14:paraId="0C6154CF" w14:textId="77777777" w:rsidR="00861E5D" w:rsidRPr="005F2ABE" w:rsidRDefault="00861E5D" w:rsidP="00861E5D">
      <w:pPr>
        <w:spacing w:after="0" w:line="240" w:lineRule="auto"/>
        <w:ind w:firstLine="720"/>
        <w:jc w:val="both"/>
        <w:rPr>
          <w:rFonts w:ascii="Times New Roman" w:hAnsi="Times New Roman"/>
          <w:b/>
          <w:sz w:val="24"/>
          <w:szCs w:val="24"/>
          <w:lang w:eastAsia="lt-LT"/>
        </w:rPr>
      </w:pPr>
      <w:r w:rsidRPr="005F2ABE">
        <w:rPr>
          <w:rFonts w:ascii="Times New Roman" w:hAnsi="Times New Roman"/>
          <w:b/>
          <w:sz w:val="24"/>
          <w:szCs w:val="24"/>
          <w:lang w:eastAsia="lt-LT"/>
        </w:rPr>
        <w:t>11.18. Komisija atmeta pasiūlymą, jeigu:</w:t>
      </w:r>
    </w:p>
    <w:p w14:paraId="0CFF2F1E" w14:textId="77777777" w:rsidR="00861E5D" w:rsidRPr="005F2ABE" w:rsidRDefault="00861E5D" w:rsidP="00861E5D">
      <w:pPr>
        <w:spacing w:after="0" w:line="240" w:lineRule="auto"/>
        <w:ind w:firstLine="720"/>
        <w:jc w:val="both"/>
        <w:rPr>
          <w:rFonts w:ascii="Times New Roman" w:hAnsi="Times New Roman"/>
          <w:b/>
          <w:sz w:val="24"/>
          <w:szCs w:val="24"/>
        </w:rPr>
      </w:pPr>
      <w:r w:rsidRPr="005F2ABE">
        <w:rPr>
          <w:rFonts w:ascii="Times New Roman" w:hAnsi="Times New Roman"/>
          <w:b/>
          <w:sz w:val="24"/>
          <w:szCs w:val="24"/>
        </w:rPr>
        <w:t>11.18.1.</w:t>
      </w:r>
      <w:r w:rsidRPr="005F2ABE">
        <w:rPr>
          <w:rFonts w:ascii="Times New Roman" w:hAnsi="Times New Roman"/>
          <w:sz w:val="24"/>
          <w:szCs w:val="24"/>
        </w:rPr>
        <w:t xml:space="preserve"> tiekėjas turi būti pašalintas vadovaujantis pirkimo sąlygų nuostatomis dėl pašalinimo pagrindų</w:t>
      </w:r>
      <w:r w:rsidRPr="005F2ABE">
        <w:rPr>
          <w:rFonts w:ascii="Times New Roman" w:hAnsi="Times New Roman"/>
          <w:b/>
          <w:sz w:val="24"/>
          <w:szCs w:val="24"/>
        </w:rPr>
        <w:t>;</w:t>
      </w:r>
    </w:p>
    <w:p w14:paraId="34BF41EE" w14:textId="54FD6DDB" w:rsidR="00861E5D" w:rsidRPr="005F2ABE" w:rsidRDefault="00861E5D" w:rsidP="00861E5D">
      <w:pPr>
        <w:spacing w:after="0" w:line="240" w:lineRule="auto"/>
        <w:ind w:firstLine="720"/>
        <w:jc w:val="both"/>
        <w:rPr>
          <w:rFonts w:ascii="Times New Roman" w:hAnsi="Times New Roman"/>
          <w:sz w:val="24"/>
          <w:szCs w:val="24"/>
        </w:rPr>
      </w:pPr>
      <w:r w:rsidRPr="005F2ABE">
        <w:rPr>
          <w:rFonts w:ascii="Times New Roman" w:hAnsi="Times New Roman"/>
          <w:b/>
          <w:sz w:val="24"/>
          <w:szCs w:val="24"/>
        </w:rPr>
        <w:t>11.18.2.</w:t>
      </w:r>
      <w:r w:rsidRPr="005F2ABE">
        <w:rPr>
          <w:rFonts w:ascii="Times New Roman" w:hAnsi="Times New Roman"/>
          <w:sz w:val="24"/>
          <w:szCs w:val="24"/>
        </w:rPr>
        <w:t xml:space="preserve"> tiekėjas per komisijos nustatytą terminą nepatikslino, nepapildė, nepaaiškino savo pasiūlymo;</w:t>
      </w:r>
    </w:p>
    <w:p w14:paraId="6A7D23BB" w14:textId="35AEEFA0" w:rsidR="00861E5D" w:rsidRPr="005F2ABE" w:rsidRDefault="00861E5D" w:rsidP="00861E5D">
      <w:pPr>
        <w:spacing w:after="0" w:line="240" w:lineRule="auto"/>
        <w:ind w:firstLine="720"/>
        <w:jc w:val="both"/>
        <w:rPr>
          <w:rFonts w:ascii="Times New Roman" w:hAnsi="Times New Roman"/>
          <w:sz w:val="24"/>
          <w:szCs w:val="24"/>
        </w:rPr>
      </w:pPr>
      <w:r w:rsidRPr="005F2ABE">
        <w:rPr>
          <w:rFonts w:ascii="Times New Roman" w:hAnsi="Times New Roman"/>
          <w:b/>
          <w:sz w:val="24"/>
          <w:szCs w:val="24"/>
        </w:rPr>
        <w:t>11.18.3.</w:t>
      </w:r>
      <w:r w:rsidRPr="005F2ABE">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5F2ABE" w:rsidRDefault="00861E5D" w:rsidP="00861E5D">
      <w:pPr>
        <w:spacing w:after="0" w:line="240" w:lineRule="auto"/>
        <w:ind w:firstLine="720"/>
        <w:jc w:val="both"/>
        <w:rPr>
          <w:rFonts w:ascii="Times New Roman" w:hAnsi="Times New Roman"/>
          <w:sz w:val="24"/>
          <w:szCs w:val="24"/>
        </w:rPr>
      </w:pPr>
      <w:r w:rsidRPr="005F2ABE">
        <w:rPr>
          <w:rFonts w:ascii="Times New Roman" w:hAnsi="Times New Roman"/>
          <w:b/>
          <w:sz w:val="24"/>
          <w:szCs w:val="24"/>
        </w:rPr>
        <w:t>11.18.4.</w:t>
      </w:r>
      <w:r w:rsidRPr="005F2ABE">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5F2ABE">
        <w:rPr>
          <w:rStyle w:val="FootnoteReference"/>
          <w:sz w:val="24"/>
          <w:szCs w:val="24"/>
        </w:rPr>
        <w:footnoteReference w:id="2"/>
      </w:r>
      <w:r w:rsidRPr="005F2ABE">
        <w:rPr>
          <w:rFonts w:ascii="Times New Roman" w:hAnsi="Times New Roman"/>
          <w:sz w:val="24"/>
        </w:rPr>
        <w:t>;</w:t>
      </w:r>
    </w:p>
    <w:p w14:paraId="589361EC" w14:textId="1C1B1685" w:rsidR="00143F73" w:rsidRPr="00902088" w:rsidRDefault="00143F73" w:rsidP="00BE71CD">
      <w:pPr>
        <w:spacing w:after="0" w:line="240" w:lineRule="auto"/>
        <w:ind w:firstLine="720"/>
        <w:jc w:val="both"/>
        <w:rPr>
          <w:rFonts w:ascii="Times New Roman" w:hAnsi="Times New Roman"/>
          <w:sz w:val="24"/>
          <w:szCs w:val="24"/>
        </w:rPr>
      </w:pPr>
      <w:r w:rsidRPr="005F2ABE">
        <w:rPr>
          <w:rFonts w:ascii="Times New Roman" w:hAnsi="Times New Roman"/>
          <w:b/>
          <w:sz w:val="24"/>
          <w:szCs w:val="24"/>
        </w:rPr>
        <w:t>11.</w:t>
      </w:r>
      <w:r w:rsidR="00861E5D" w:rsidRPr="005F2ABE">
        <w:rPr>
          <w:rFonts w:ascii="Times New Roman" w:hAnsi="Times New Roman"/>
          <w:b/>
          <w:sz w:val="24"/>
          <w:szCs w:val="24"/>
        </w:rPr>
        <w:t>18</w:t>
      </w:r>
      <w:r w:rsidRPr="005F2ABE">
        <w:rPr>
          <w:rFonts w:ascii="Times New Roman" w:hAnsi="Times New Roman"/>
          <w:b/>
          <w:sz w:val="24"/>
          <w:szCs w:val="24"/>
        </w:rPr>
        <w:t>.</w:t>
      </w:r>
      <w:r w:rsidR="00861E5D" w:rsidRPr="005F2ABE">
        <w:rPr>
          <w:rFonts w:ascii="Times New Roman" w:hAnsi="Times New Roman"/>
          <w:b/>
          <w:sz w:val="24"/>
          <w:szCs w:val="24"/>
        </w:rPr>
        <w:t>5</w:t>
      </w:r>
      <w:r w:rsidRPr="005F2ABE">
        <w:rPr>
          <w:rFonts w:ascii="Times New Roman" w:hAnsi="Times New Roman"/>
          <w:b/>
          <w:sz w:val="24"/>
          <w:szCs w:val="24"/>
        </w:rPr>
        <w:t>.</w:t>
      </w:r>
      <w:r w:rsidRPr="005F2ABE">
        <w:rPr>
          <w:rFonts w:ascii="Times New Roman" w:hAnsi="Times New Roman"/>
          <w:sz w:val="24"/>
          <w:szCs w:val="24"/>
        </w:rPr>
        <w:t xml:space="preserve"> </w:t>
      </w:r>
      <w:bookmarkStart w:id="22" w:name="_Hlk65140682"/>
      <w:r w:rsidRPr="005F2ABE">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5F2ABE">
        <w:rPr>
          <w:rFonts w:ascii="Times New Roman" w:hAnsi="Times New Roman"/>
          <w:sz w:val="24"/>
          <w:szCs w:val="24"/>
        </w:rPr>
        <w:t>o</w:t>
      </w:r>
      <w:r w:rsidR="00BC6D91" w:rsidRPr="005F2ABE">
        <w:rPr>
          <w:rFonts w:ascii="Times New Roman" w:hAnsi="Times New Roman"/>
          <w:sz w:val="24"/>
          <w:szCs w:val="24"/>
        </w:rPr>
        <w:t xml:space="preserve"> ar jo</w:t>
      </w:r>
      <w:r w:rsidRPr="005F2ABE">
        <w:rPr>
          <w:rFonts w:ascii="Times New Roman" w:hAnsi="Times New Roman"/>
          <w:sz w:val="24"/>
          <w:szCs w:val="24"/>
        </w:rPr>
        <w:t xml:space="preserve"> daliai suplanuotas skirtas lėšas, numatytas pirkimo sąlygų 2.4 punkte</w:t>
      </w:r>
      <w:r w:rsidRPr="00902088">
        <w:rPr>
          <w:rFonts w:ascii="Times New Roman" w:hAnsi="Times New Roman"/>
          <w:sz w:val="24"/>
          <w:szCs w:val="24"/>
        </w:rPr>
        <w:t>;</w:t>
      </w:r>
    </w:p>
    <w:bookmarkEnd w:id="22"/>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Pr="00BB622F" w:rsidRDefault="0033106C" w:rsidP="0033106C">
      <w:pPr>
        <w:spacing w:after="0" w:line="240" w:lineRule="auto"/>
        <w:ind w:firstLine="720"/>
        <w:jc w:val="both"/>
        <w:rPr>
          <w:rFonts w:ascii="Times New Roman" w:hAnsi="Times New Roman"/>
          <w:sz w:val="24"/>
          <w:szCs w:val="24"/>
        </w:rPr>
      </w:pPr>
      <w:r w:rsidRPr="00BB622F">
        <w:rPr>
          <w:rFonts w:ascii="Times New Roman" w:hAnsi="Times New Roman"/>
          <w:b/>
          <w:bCs/>
          <w:sz w:val="24"/>
          <w:szCs w:val="24"/>
        </w:rPr>
        <w:t>11.18.9.</w:t>
      </w:r>
      <w:r w:rsidRPr="00BB622F">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BB622F">
        <w:rPr>
          <w:rFonts w:ascii="Times New Roman" w:hAnsi="Times New Roman"/>
          <w:b/>
          <w:sz w:val="24"/>
          <w:szCs w:val="24"/>
        </w:rPr>
        <w:t>11.</w:t>
      </w:r>
      <w:r w:rsidRPr="00BB622F">
        <w:rPr>
          <w:rFonts w:ascii="Times New Roman" w:hAnsi="Times New Roman"/>
          <w:b/>
          <w:sz w:val="24"/>
          <w:szCs w:val="24"/>
          <w:lang w:val="en-US"/>
        </w:rPr>
        <w:t>18</w:t>
      </w:r>
      <w:r w:rsidRPr="00BB622F">
        <w:rPr>
          <w:rFonts w:ascii="Times New Roman" w:hAnsi="Times New Roman"/>
          <w:b/>
          <w:sz w:val="24"/>
          <w:szCs w:val="24"/>
        </w:rPr>
        <w:t>.10.</w:t>
      </w:r>
      <w:r w:rsidRPr="00BB622F">
        <w:rPr>
          <w:rFonts w:ascii="Times New Roman" w:hAnsi="Times New Roman"/>
          <w:sz w:val="24"/>
          <w:szCs w:val="24"/>
        </w:rPr>
        <w:t xml:space="preserve"> paaiškėja, kad ekonomiškai naudingiausią pasiūlymą</w:t>
      </w:r>
      <w:r w:rsidRPr="00373FEC">
        <w:rPr>
          <w:rFonts w:ascii="Times New Roman" w:hAnsi="Times New Roman"/>
          <w:sz w:val="24"/>
          <w:szCs w:val="24"/>
        </w:rPr>
        <w:t xml:space="preserve">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387B22"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kiekvienos pirkimo objekto dalies</w:t>
      </w:r>
      <w:r w:rsidR="00462B4C" w:rsidRPr="00902088">
        <w:rPr>
          <w:rFonts w:ascii="Times New Roman" w:eastAsia="Calibri" w:hAnsi="Times New Roman" w:cs="Times New Roman"/>
          <w:sz w:val="24"/>
        </w:rPr>
        <w:t xml:space="preserve"> (jeigu pirkimas skaidomas į dalis)</w:t>
      </w:r>
      <w:r w:rsidRPr="00902088">
        <w:rPr>
          <w:rFonts w:ascii="Times New Roman" w:eastAsia="Calibri" w:hAnsi="Times New Roman" w:cs="Times New Roman"/>
          <w:sz w:val="24"/>
        </w:rPr>
        <w:t xml:space="preserve"> ekonomiškai </w:t>
      </w:r>
      <w:r w:rsidRPr="00387B22">
        <w:rPr>
          <w:rFonts w:ascii="Times New Roman" w:eastAsia="Calibri" w:hAnsi="Times New Roman" w:cs="Times New Roman"/>
          <w:sz w:val="24"/>
        </w:rPr>
        <w:t xml:space="preserve">naudingiausią pasiūlymą. Ekonomiškai naudingiausias pasiūlymas išrenkamas pagal kainą. </w:t>
      </w:r>
      <w:r w:rsidR="00FB6857" w:rsidRPr="00387B22">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w:t>
      </w:r>
      <w:r w:rsidR="00FB6857" w:rsidRPr="00387B22">
        <w:rPr>
          <w:rFonts w:ascii="Times New Roman" w:eastAsia="Calibri" w:hAnsi="Times New Roman" w:cs="Times New Roman"/>
          <w:sz w:val="24"/>
        </w:rPr>
        <w:lastRenderedPageBreak/>
        <w:t xml:space="preserve">objekto dalių. </w:t>
      </w:r>
      <w:r w:rsidRPr="00387B22">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387B22">
        <w:rPr>
          <w:rFonts w:ascii="Times New Roman" w:eastAsia="Calibri" w:hAnsi="Times New Roman" w:cs="Times New Roman"/>
          <w:b/>
          <w:sz w:val="24"/>
          <w:szCs w:val="24"/>
          <w:u w:val="single"/>
          <w:lang w:eastAsia="lt-LT"/>
        </w:rPr>
        <w:t xml:space="preserve">pirkimo objektui </w:t>
      </w:r>
      <w:r w:rsidR="00E74313" w:rsidRPr="00387B22">
        <w:rPr>
          <w:rFonts w:ascii="Times New Roman" w:eastAsia="Calibri" w:hAnsi="Times New Roman" w:cs="Times New Roman"/>
          <w:b/>
          <w:sz w:val="24"/>
          <w:szCs w:val="24"/>
          <w:u w:val="single"/>
          <w:lang w:eastAsia="lt-LT"/>
        </w:rPr>
        <w:t xml:space="preserve">ar </w:t>
      </w:r>
      <w:r w:rsidRPr="00387B22">
        <w:rPr>
          <w:rFonts w:ascii="Times New Roman" w:eastAsia="Calibri" w:hAnsi="Times New Roman" w:cs="Times New Roman"/>
          <w:b/>
          <w:sz w:val="24"/>
          <w:szCs w:val="24"/>
          <w:u w:val="single"/>
          <w:lang w:eastAsia="lt-LT"/>
        </w:rPr>
        <w:t>atskiroms pirkimo objekto dalims</w:t>
      </w:r>
      <w:r w:rsidR="00E74313" w:rsidRPr="00387B22">
        <w:rPr>
          <w:rFonts w:ascii="Times New Roman" w:eastAsia="Calibri" w:hAnsi="Times New Roman" w:cs="Times New Roman"/>
          <w:b/>
          <w:sz w:val="24"/>
          <w:szCs w:val="24"/>
          <w:u w:val="single"/>
          <w:lang w:eastAsia="lt-LT"/>
        </w:rPr>
        <w:t xml:space="preserve"> (jeigu pirkimas skaidomas į dalis)</w:t>
      </w:r>
      <w:r w:rsidRPr="00387B22">
        <w:rPr>
          <w:rFonts w:ascii="Times New Roman" w:eastAsia="Calibri" w:hAnsi="Times New Roman" w:cs="Times New Roman"/>
          <w:sz w:val="24"/>
          <w:szCs w:val="24"/>
          <w:lang w:eastAsia="lt-LT"/>
        </w:rPr>
        <w:t>.</w:t>
      </w:r>
      <w:r w:rsidR="00CB4347" w:rsidRPr="00387B22">
        <w:t xml:space="preserve"> </w:t>
      </w:r>
      <w:r w:rsidR="00CB4347" w:rsidRPr="00387B22">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387B22">
        <w:rPr>
          <w:rFonts w:ascii="Times New Roman" w:eastAsia="Calibri" w:hAnsi="Times New Roman" w:cs="Times New Roman"/>
          <w:sz w:val="24"/>
          <w:szCs w:val="24"/>
          <w:lang w:eastAsia="lt-LT"/>
        </w:rPr>
        <w:t>lygiavertišką</w:t>
      </w:r>
      <w:proofErr w:type="spellEnd"/>
      <w:r w:rsidR="00CB4347" w:rsidRPr="00387B22">
        <w:rPr>
          <w:rFonts w:ascii="Times New Roman" w:eastAsia="Calibri" w:hAnsi="Times New Roman" w:cs="Times New Roman"/>
          <w:sz w:val="24"/>
          <w:szCs w:val="24"/>
          <w:lang w:eastAsia="lt-LT"/>
        </w:rPr>
        <w:t xml:space="preserve"> įvertinimą.</w:t>
      </w:r>
    </w:p>
    <w:bookmarkEnd w:id="23"/>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387B22">
        <w:rPr>
          <w:rFonts w:ascii="Times New Roman" w:eastAsia="Calibri" w:hAnsi="Times New Roman" w:cs="Times New Roman"/>
          <w:b/>
          <w:sz w:val="24"/>
        </w:rPr>
        <w:t>12.3.</w:t>
      </w:r>
      <w:r w:rsidRPr="00387B22">
        <w:rPr>
          <w:rFonts w:ascii="Times New Roman" w:eastAsia="Calibri" w:hAnsi="Times New Roman" w:cs="Times New Roman"/>
          <w:sz w:val="24"/>
        </w:rPr>
        <w:t xml:space="preserve"> </w:t>
      </w:r>
      <w:r w:rsidRPr="00387B22">
        <w:rPr>
          <w:rFonts w:ascii="Times New Roman" w:eastAsia="Calibri" w:hAnsi="Times New Roman" w:cs="Times New Roman"/>
          <w:sz w:val="24"/>
          <w:szCs w:val="24"/>
        </w:rPr>
        <w:t>Jei tiekėjas neįskaičiuoja į savo pasiūlymo kainą PVM, nes pagal galiojančius</w:t>
      </w:r>
      <w:r w:rsidRPr="00902088">
        <w:rPr>
          <w:rFonts w:ascii="Times New Roman" w:eastAsia="Calibri" w:hAnsi="Times New Roman" w:cs="Times New Roman"/>
          <w:sz w:val="24"/>
          <w:szCs w:val="24"/>
        </w:rPr>
        <w:t xml:space="preserve">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3E167630" w:rsidR="00143F73" w:rsidRPr="00902088" w:rsidRDefault="00143F73" w:rsidP="00497E9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lastRenderedPageBreak/>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BB622F"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BB622F">
        <w:rPr>
          <w:rFonts w:ascii="Times New Roman" w:hAnsi="Times New Roman"/>
          <w:b/>
          <w:sz w:val="24"/>
          <w:lang w:eastAsia="lt-LT"/>
        </w:rPr>
        <w:t>16.1</w:t>
      </w:r>
      <w:r w:rsidRPr="00BB622F">
        <w:rPr>
          <w:rFonts w:ascii="Times New Roman" w:hAnsi="Times New Roman"/>
          <w:sz w:val="24"/>
          <w:lang w:eastAsia="lt-LT"/>
        </w:rPr>
        <w:t xml:space="preserve">. </w:t>
      </w:r>
      <w:r w:rsidRPr="00BB622F">
        <w:rPr>
          <w:rFonts w:ascii="Times New Roman" w:hAnsi="Times New Roman"/>
          <w:b/>
          <w:sz w:val="24"/>
          <w:lang w:eastAsia="lt-LT"/>
        </w:rPr>
        <w:t>Pirkimo sutarties projektas pateikiamas</w:t>
      </w:r>
      <w:r w:rsidRPr="00BB622F">
        <w:rPr>
          <w:rFonts w:ascii="Times New Roman" w:hAnsi="Times New Roman"/>
          <w:b/>
          <w:sz w:val="24"/>
          <w:u w:val="single"/>
          <w:lang w:eastAsia="lt-LT"/>
        </w:rPr>
        <w:t xml:space="preserve"> konkurso sąlygų 4 priede</w:t>
      </w:r>
      <w:r w:rsidRPr="00BB622F">
        <w:rPr>
          <w:rFonts w:ascii="Times New Roman" w:hAnsi="Times New Roman"/>
          <w:b/>
          <w:i/>
          <w:sz w:val="24"/>
          <w:u w:val="single"/>
          <w:lang w:eastAsia="lt-LT"/>
        </w:rPr>
        <w:t>.</w:t>
      </w:r>
    </w:p>
    <w:p w14:paraId="3BC060EA" w14:textId="77777777" w:rsidR="00143F73" w:rsidRPr="00BB622F"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BB622F"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BB622F"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BB622F">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BB622F"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BB622F"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B622F">
        <w:rPr>
          <w:rFonts w:ascii="Times New Roman" w:eastAsia="Arial Unicode MS" w:hAnsi="Times New Roman" w:cs="Times New Roman"/>
          <w:b/>
          <w:color w:val="000000"/>
          <w:sz w:val="24"/>
          <w:szCs w:val="24"/>
          <w:bdr w:val="none" w:sz="0" w:space="0" w:color="auto" w:frame="1"/>
          <w:lang w:eastAsia="lt-LT"/>
        </w:rPr>
        <w:t>17.1.</w:t>
      </w:r>
      <w:r w:rsidRPr="00BB622F">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BB622F"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BB622F">
        <w:rPr>
          <w:rFonts w:ascii="Times New Roman" w:hAnsi="Times New Roman" w:cs="Times New Roman"/>
          <w:b/>
          <w:color w:val="000000"/>
          <w:sz w:val="24"/>
          <w:szCs w:val="24"/>
        </w:rPr>
        <w:t>17.1.1</w:t>
      </w:r>
      <w:r w:rsidRPr="00BB622F">
        <w:rPr>
          <w:rFonts w:ascii="Times New Roman" w:hAnsi="Times New Roman" w:cs="Times New Roman"/>
          <w:color w:val="000000"/>
          <w:sz w:val="24"/>
          <w:szCs w:val="24"/>
        </w:rPr>
        <w:t xml:space="preserve">. iki pasiūlymų pateikimo termino pabaigos, naudodamasis CVP IS priemonėmis </w:t>
      </w:r>
      <w:r w:rsidRPr="00BB622F">
        <w:rPr>
          <w:rFonts w:ascii="Times New Roman" w:hAnsi="Times New Roman" w:cs="Times New Roman"/>
          <w:color w:val="000000"/>
          <w:sz w:val="24"/>
          <w:szCs w:val="24"/>
        </w:rPr>
        <w:lastRenderedPageBreak/>
        <w:t xml:space="preserve">pateikti užšifruotą pasiūlymą (užšifruojamas </w:t>
      </w:r>
      <w:r w:rsidRPr="00BB622F">
        <w:rPr>
          <w:rFonts w:ascii="Times New Roman" w:hAnsi="Times New Roman" w:cs="Times New Roman"/>
          <w:sz w:val="24"/>
          <w:szCs w:val="24"/>
        </w:rPr>
        <w:t>visas pasiūlymas arba pasiūlymo dokumentas, kuriame nurodyta pasiūlymo kaina)</w:t>
      </w:r>
      <w:r w:rsidRPr="00BB622F">
        <w:rPr>
          <w:rFonts w:ascii="Times New Roman" w:hAnsi="Times New Roman" w:cs="Times New Roman"/>
          <w:color w:val="000000"/>
          <w:sz w:val="24"/>
          <w:szCs w:val="24"/>
        </w:rPr>
        <w:t>;</w:t>
      </w:r>
    </w:p>
    <w:p w14:paraId="5B4FCAB4" w14:textId="515616B4" w:rsidR="00B47FAF" w:rsidRPr="00BB622F"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BB622F">
        <w:rPr>
          <w:rFonts w:ascii="Times New Roman" w:hAnsi="Times New Roman" w:cs="Times New Roman"/>
          <w:b/>
          <w:sz w:val="24"/>
          <w:szCs w:val="24"/>
        </w:rPr>
        <w:t>17.1.2</w:t>
      </w:r>
      <w:r w:rsidRPr="00BB622F">
        <w:rPr>
          <w:rFonts w:ascii="Times New Roman" w:hAnsi="Times New Roman" w:cs="Times New Roman"/>
          <w:sz w:val="24"/>
          <w:szCs w:val="24"/>
        </w:rPr>
        <w:t xml:space="preserve">. per </w:t>
      </w:r>
      <w:r w:rsidR="00740DC4" w:rsidRPr="00BB622F">
        <w:rPr>
          <w:rFonts w:ascii="Times New Roman" w:hAnsi="Times New Roman" w:cs="Times New Roman"/>
          <w:sz w:val="24"/>
          <w:szCs w:val="24"/>
        </w:rPr>
        <w:t>30</w:t>
      </w:r>
      <w:r w:rsidRPr="00BB622F">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182C9094"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BB622F">
        <w:rPr>
          <w:rFonts w:ascii="Times New Roman" w:hAnsi="Times New Roman" w:cs="Times New Roman"/>
          <w:b/>
          <w:sz w:val="24"/>
          <w:szCs w:val="24"/>
        </w:rPr>
        <w:t>17.</w:t>
      </w:r>
      <w:r w:rsidR="00B97E0C" w:rsidRPr="00BB622F">
        <w:rPr>
          <w:rFonts w:ascii="Times New Roman" w:hAnsi="Times New Roman" w:cs="Times New Roman"/>
          <w:b/>
          <w:sz w:val="24"/>
          <w:szCs w:val="24"/>
        </w:rPr>
        <w:t>2</w:t>
      </w:r>
      <w:r w:rsidRPr="00BB622F">
        <w:rPr>
          <w:rFonts w:ascii="Times New Roman" w:hAnsi="Times New Roman" w:cs="Times New Roman"/>
          <w:b/>
          <w:sz w:val="24"/>
          <w:szCs w:val="24"/>
        </w:rPr>
        <w:t>.</w:t>
      </w:r>
      <w:r w:rsidRPr="00BB622F">
        <w:rPr>
          <w:rFonts w:ascii="Times New Roman" w:hAnsi="Times New Roman" w:cs="Times New Roman"/>
          <w:sz w:val="24"/>
          <w:szCs w:val="24"/>
        </w:rPr>
        <w:t xml:space="preserve"> </w:t>
      </w:r>
      <w:r w:rsidR="00B47FAF" w:rsidRPr="00BB622F">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32" w:history="1">
        <w:r w:rsidR="00D16E48" w:rsidRPr="00BB622F">
          <w:rPr>
            <w:rStyle w:val="Hyperlink"/>
            <w:sz w:val="24"/>
            <w:szCs w:val="24"/>
          </w:rPr>
          <w:t>virginija.lapaityte@lsmuni.lt</w:t>
        </w:r>
      </w:hyperlink>
      <w:r w:rsidRPr="00BB622F">
        <w:rPr>
          <w:rFonts w:ascii="Times New Roman" w:hAnsi="Times New Roman" w:cs="Times New Roman"/>
          <w:sz w:val="24"/>
          <w:szCs w:val="24"/>
        </w:rPr>
        <w:t xml:space="preserve">, </w:t>
      </w:r>
      <w:r w:rsidR="00B47FAF" w:rsidRPr="00BB622F">
        <w:rPr>
          <w:rFonts w:ascii="Times New Roman" w:hAnsi="Times New Roman" w:cs="Times New Roman"/>
          <w:sz w:val="24"/>
          <w:szCs w:val="24"/>
        </w:rPr>
        <w:t xml:space="preserve">nurodant pirkimo pavadinimą, numerį ir datą. </w:t>
      </w:r>
      <w:r w:rsidR="00B47FAF" w:rsidRPr="00BB622F">
        <w:rPr>
          <w:rFonts w:ascii="Times New Roman" w:hAnsi="Times New Roman" w:cs="Times New Roman"/>
          <w:sz w:val="24"/>
          <w:szCs w:val="24"/>
          <w:lang w:eastAsia="lt-LT"/>
        </w:rPr>
        <w:t>Tokiu atveju tiekėjas turėtų būti aktyvus ir įsitikinti, kad pateiktas slaptažodis laiku pasiekė adresatą (pavyzdžiui, susisiekęs su</w:t>
      </w:r>
      <w:r w:rsidR="00B47FAF" w:rsidRPr="001208B8">
        <w:rPr>
          <w:rFonts w:ascii="Times New Roman" w:hAnsi="Times New Roman" w:cs="Times New Roman"/>
          <w:sz w:val="24"/>
          <w:szCs w:val="24"/>
          <w:lang w:eastAsia="lt-LT"/>
        </w:rPr>
        <w:t xml:space="preserve">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1208B8">
        <w:rPr>
          <w:rFonts w:ascii="Times New Roman" w:hAnsi="Times New Roman"/>
          <w:b/>
          <w:sz w:val="24"/>
        </w:rPr>
        <w:t>18.2.</w:t>
      </w:r>
      <w:r w:rsidRPr="001208B8">
        <w:rPr>
          <w:rFonts w:ascii="Times New Roman" w:hAnsi="Times New Roman"/>
          <w:sz w:val="24"/>
        </w:rPr>
        <w:t xml:space="preserve"> </w:t>
      </w:r>
      <w:bookmarkEnd w:id="24"/>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BB622F">
        <w:rPr>
          <w:rFonts w:ascii="Times New Roman" w:hAnsi="Times New Roman"/>
          <w:b/>
          <w:bCs/>
          <w:sz w:val="24"/>
        </w:rPr>
        <w:t>18.4.</w:t>
      </w:r>
      <w:r w:rsidRPr="00BB622F">
        <w:rPr>
          <w:rFonts w:ascii="Times New Roman" w:hAnsi="Times New Roman"/>
          <w:sz w:val="24"/>
        </w:rPr>
        <w:t xml:space="preserve"> </w:t>
      </w:r>
      <w:r w:rsidRPr="00BB622F">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4B1B0AF2"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2B819A10"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6D0E0CE9"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A65CDE5"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A8D0121"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67ADCDDF"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9C5621B"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6E206B1B"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0C7C2E0"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D119530"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49C8849"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F909B8E" w14:textId="35DC68C2" w:rsidR="00AA4AD3" w:rsidRDefault="00387B22" w:rsidP="00143F73">
      <w:pPr>
        <w:spacing w:after="0" w:line="240" w:lineRule="auto"/>
        <w:ind w:right="-46"/>
        <w:jc w:val="right"/>
        <w:rPr>
          <w:rFonts w:ascii="Times New Roman" w:eastAsia="Calibri" w:hAnsi="Times New Roman" w:cs="Times New Roman"/>
          <w:sz w:val="24"/>
          <w:szCs w:val="24"/>
          <w:lang w:eastAsia="lt-LT"/>
        </w:rPr>
      </w:pPr>
      <w:r w:rsidRPr="003A7C87">
        <w:rPr>
          <w:noProof/>
          <w:sz w:val="24"/>
          <w:szCs w:val="24"/>
        </w:rPr>
        <w:drawing>
          <wp:inline distT="0" distB="0" distL="0" distR="0" wp14:anchorId="63ABBBF5" wp14:editId="7B85B9B6">
            <wp:extent cx="2181946" cy="1302589"/>
            <wp:effectExtent l="0" t="0" r="8890" b="0"/>
            <wp:docPr id="30299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r:link="rId12" cstate="print">
                      <a:extLst>
                        <a:ext uri="{28A0092B-C50C-407E-A947-70E740481C1C}">
                          <a14:useLocalDpi xmlns:a14="http://schemas.microsoft.com/office/drawing/2010/main" val="0"/>
                        </a:ext>
                      </a:extLst>
                    </a:blip>
                    <a:srcRect/>
                    <a:stretch>
                      <a:fillRect/>
                    </a:stretch>
                  </pic:blipFill>
                  <pic:spPr bwMode="auto">
                    <a:xfrm>
                      <a:off x="0" y="0"/>
                      <a:ext cx="2221990" cy="1326495"/>
                    </a:xfrm>
                    <a:prstGeom prst="rect">
                      <a:avLst/>
                    </a:prstGeom>
                    <a:noFill/>
                    <a:ln>
                      <a:noFill/>
                    </a:ln>
                  </pic:spPr>
                </pic:pic>
              </a:graphicData>
            </a:graphic>
          </wp:inline>
        </w:drawing>
      </w:r>
    </w:p>
    <w:p w14:paraId="00ACBEF7" w14:textId="77777777" w:rsidR="00387B22" w:rsidRDefault="00387B22" w:rsidP="00143F73">
      <w:pPr>
        <w:spacing w:after="0" w:line="240" w:lineRule="auto"/>
        <w:ind w:right="-46"/>
        <w:jc w:val="right"/>
        <w:rPr>
          <w:rFonts w:ascii="Times New Roman" w:eastAsia="Calibri" w:hAnsi="Times New Roman" w:cs="Times New Roman"/>
          <w:sz w:val="24"/>
          <w:szCs w:val="24"/>
          <w:lang w:eastAsia="lt-LT"/>
        </w:rPr>
      </w:pPr>
    </w:p>
    <w:p w14:paraId="43793870" w14:textId="77777777" w:rsidR="00387B22" w:rsidRDefault="00387B22" w:rsidP="00143F73">
      <w:pPr>
        <w:spacing w:after="0" w:line="240" w:lineRule="auto"/>
        <w:ind w:right="-46"/>
        <w:jc w:val="right"/>
        <w:rPr>
          <w:rFonts w:ascii="Times New Roman" w:eastAsia="Calibri" w:hAnsi="Times New Roman" w:cs="Times New Roman"/>
          <w:sz w:val="24"/>
          <w:szCs w:val="24"/>
          <w:lang w:eastAsia="lt-LT"/>
        </w:rPr>
      </w:pPr>
    </w:p>
    <w:p w14:paraId="4C5BC5FD" w14:textId="1200CB05"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Konkurso </w:t>
      </w:r>
      <w:r w:rsidRPr="000D3971">
        <w:rPr>
          <w:rFonts w:ascii="Times New Roman" w:eastAsia="Calibri" w:hAnsi="Times New Roman" w:cs="Times New Roman"/>
          <w:sz w:val="24"/>
          <w:szCs w:val="24"/>
          <w:lang w:eastAsia="lt-LT"/>
        </w:rPr>
        <w:t>sąlygų priedas Nr. 1</w:t>
      </w:r>
    </w:p>
    <w:p w14:paraId="77C768AD" w14:textId="77777777" w:rsidR="00143F73"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19A153CC" w14:textId="77777777" w:rsidR="00387B22" w:rsidRPr="00902088" w:rsidRDefault="00387B22"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0ACF77F4" w:rsidR="00143F73" w:rsidRPr="00902088" w:rsidRDefault="00143F73" w:rsidP="00C70001">
      <w:pPr>
        <w:spacing w:after="0" w:line="240" w:lineRule="auto"/>
        <w:jc w:val="right"/>
        <w:rPr>
          <w:rFonts w:ascii="Times New Roman" w:eastAsia="Calibri" w:hAnsi="Times New Roman" w:cs="Times New Roman"/>
          <w:b/>
          <w:i/>
          <w:sz w:val="20"/>
          <w:szCs w:val="20"/>
          <w:u w:val="single"/>
          <w:lang w:eastAsia="lt-LT"/>
        </w:rPr>
      </w:pPr>
    </w:p>
    <w:p w14:paraId="6108F693" w14:textId="77777777" w:rsidR="00143F73" w:rsidRDefault="00143F73" w:rsidP="00143F73">
      <w:pPr>
        <w:spacing w:after="0" w:line="240" w:lineRule="auto"/>
        <w:jc w:val="both"/>
        <w:rPr>
          <w:rFonts w:ascii="Times New Roman" w:eastAsia="Calibri" w:hAnsi="Times New Roman" w:cs="Times New Roman"/>
          <w:b/>
          <w:i/>
          <w:sz w:val="20"/>
          <w:szCs w:val="20"/>
          <w:u w:val="single"/>
          <w:lang w:eastAsia="lt-LT"/>
        </w:rPr>
      </w:pPr>
    </w:p>
    <w:p w14:paraId="7E1E796E" w14:textId="77777777" w:rsidR="002B0294" w:rsidRDefault="002B0294" w:rsidP="00143F73">
      <w:pPr>
        <w:spacing w:after="0" w:line="240" w:lineRule="auto"/>
        <w:jc w:val="both"/>
        <w:rPr>
          <w:rFonts w:ascii="Times New Roman" w:eastAsia="Calibri" w:hAnsi="Times New Roman" w:cs="Times New Roman"/>
          <w:b/>
          <w:i/>
          <w:sz w:val="20"/>
          <w:szCs w:val="20"/>
          <w:u w:val="single"/>
          <w:lang w:eastAsia="lt-LT"/>
        </w:rPr>
      </w:pPr>
    </w:p>
    <w:p w14:paraId="22B23BBA" w14:textId="77777777" w:rsidR="002B0294" w:rsidRDefault="002B0294" w:rsidP="00143F73">
      <w:pPr>
        <w:spacing w:after="0" w:line="240" w:lineRule="auto"/>
        <w:jc w:val="both"/>
        <w:rPr>
          <w:rFonts w:ascii="Times New Roman" w:eastAsia="Calibri" w:hAnsi="Times New Roman" w:cs="Times New Roman"/>
          <w:b/>
          <w:i/>
          <w:sz w:val="20"/>
          <w:szCs w:val="20"/>
          <w:u w:val="single"/>
          <w:lang w:eastAsia="lt-LT"/>
        </w:rPr>
      </w:pPr>
    </w:p>
    <w:p w14:paraId="5995BB94" w14:textId="77777777" w:rsidR="002B0294" w:rsidRPr="00902088" w:rsidRDefault="002B0294"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BE09AB" w14:textId="77777777" w:rsidR="00387B22" w:rsidRPr="00902088" w:rsidRDefault="00387B22"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r w:rsidRPr="00902088">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0D3971">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06B41CF6" w14:textId="36A88E82" w:rsidR="00143F73" w:rsidRPr="00902088" w:rsidRDefault="00497E9D" w:rsidP="00143F73">
      <w:pPr>
        <w:tabs>
          <w:tab w:val="left" w:pos="3150"/>
        </w:tabs>
        <w:spacing w:line="256" w:lineRule="auto"/>
        <w:jc w:val="center"/>
        <w:rPr>
          <w:rFonts w:ascii="Times New Roman" w:hAnsi="Times New Roman" w:cs="Times New Roman"/>
          <w:b/>
        </w:rPr>
      </w:pPr>
      <w:r>
        <w:rPr>
          <w:rFonts w:ascii="Times New Roman Bold" w:hAnsi="Times New Roman Bold" w:cs="Times New Roman"/>
          <w:b/>
          <w:caps/>
        </w:rPr>
        <w:t>LAMINARO</w:t>
      </w:r>
      <w:r w:rsidR="00143F73" w:rsidRPr="00902088">
        <w:rPr>
          <w:rFonts w:ascii="Times New Roman Bold" w:hAnsi="Times New Roman Bold" w:cs="Times New Roman"/>
          <w:b/>
          <w:caps/>
        </w:rPr>
        <w:t xml:space="preserve"> </w:t>
      </w:r>
      <w:r w:rsidR="00143F73" w:rsidRPr="00902088">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902088" w:rsidRDefault="00F545FA" w:rsidP="00F545FA">
            <w:pPr>
              <w:spacing w:after="0" w:line="240" w:lineRule="auto"/>
              <w:jc w:val="both"/>
              <w:rPr>
                <w:rFonts w:ascii="Times New Roman" w:eastAsia="Calibri" w:hAnsi="Times New Roman" w:cs="Times New Roman"/>
                <w:b/>
                <w:i/>
              </w:rPr>
            </w:pPr>
            <w:r w:rsidRPr="000D3971">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0D3971">
        <w:rPr>
          <w:rFonts w:ascii="Times New Roman" w:eastAsia="Times New Roman" w:hAnsi="Times New Roman" w:cs="Times New Roman"/>
          <w:b/>
          <w:lang w:eastAsia="lt-LT"/>
        </w:rPr>
        <w:t xml:space="preserve">pirkimo </w:t>
      </w:r>
      <w:r w:rsidRPr="000D3971">
        <w:rPr>
          <w:rFonts w:ascii="Times New Roman" w:eastAsia="Times New Roman" w:hAnsi="Times New Roman" w:cs="Times New Roman"/>
          <w:b/>
          <w:bCs/>
          <w:lang w:eastAsia="lt-LT"/>
        </w:rPr>
        <w:t xml:space="preserve"> objektą už šią kainą:</w:t>
      </w:r>
    </w:p>
    <w:tbl>
      <w:tblPr>
        <w:tblW w:w="10236" w:type="dxa"/>
        <w:tblInd w:w="-176" w:type="dxa"/>
        <w:tblLayout w:type="fixed"/>
        <w:tblLook w:val="04A0" w:firstRow="1" w:lastRow="0" w:firstColumn="1" w:lastColumn="0" w:noHBand="0" w:noVBand="1"/>
      </w:tblPr>
      <w:tblGrid>
        <w:gridCol w:w="852"/>
        <w:gridCol w:w="1586"/>
        <w:gridCol w:w="993"/>
        <w:gridCol w:w="850"/>
        <w:gridCol w:w="1842"/>
        <w:gridCol w:w="1417"/>
        <w:gridCol w:w="1279"/>
        <w:gridCol w:w="1417"/>
      </w:tblGrid>
      <w:tr w:rsidR="009B3993" w:rsidRPr="00902088" w14:paraId="10DA0924" w14:textId="77777777" w:rsidTr="00084A5E">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9B3993" w:rsidRPr="00902088" w:rsidRDefault="009B3993"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6"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9B3993" w:rsidRPr="00902088" w:rsidRDefault="009B3993"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5CFEB02" w14:textId="77777777" w:rsidR="009B3993" w:rsidRPr="00902088" w:rsidRDefault="009B3993"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9B3993" w:rsidRPr="00902088" w:rsidRDefault="009B3993"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9B3993" w:rsidRPr="00902088" w:rsidRDefault="009B3993"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404DB2" w14:textId="77777777" w:rsidR="009B3993" w:rsidRDefault="009B3993" w:rsidP="00143F73">
            <w:pPr>
              <w:spacing w:after="0" w:line="256" w:lineRule="auto"/>
              <w:jc w:val="center"/>
              <w:rPr>
                <w:rFonts w:ascii="Times New Roman" w:eastAsia="Times New Roman" w:hAnsi="Times New Roman" w:cs="Times New Roman"/>
                <w:b/>
              </w:rPr>
            </w:pPr>
            <w:r w:rsidRPr="00902088">
              <w:rPr>
                <w:rFonts w:ascii="Times New Roman" w:eastAsia="Times New Roman" w:hAnsi="Times New Roman" w:cs="Times New Roman"/>
                <w:b/>
              </w:rPr>
              <w:t xml:space="preserve">Siūlomos prekės modelis </w:t>
            </w:r>
          </w:p>
          <w:p w14:paraId="4FF09F1E" w14:textId="539E0C07" w:rsidR="009B3993" w:rsidRDefault="009B3993" w:rsidP="00143F73">
            <w:pPr>
              <w:spacing w:after="0" w:line="256" w:lineRule="auto"/>
              <w:jc w:val="center"/>
              <w:rPr>
                <w:rFonts w:ascii="Times New Roman" w:eastAsia="Times New Roman" w:hAnsi="Times New Roman" w:cs="Times New Roman"/>
                <w:b/>
              </w:rPr>
            </w:pPr>
            <w:r w:rsidRPr="00902088">
              <w:rPr>
                <w:rFonts w:ascii="Times New Roman" w:eastAsia="Times New Roman" w:hAnsi="Times New Roman" w:cs="Times New Roman"/>
                <w:b/>
              </w:rPr>
              <w:t>(</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p>
          <w:p w14:paraId="0C29A69B" w14:textId="77777777" w:rsidR="009B3993" w:rsidRDefault="009B3993" w:rsidP="00143F73">
            <w:pPr>
              <w:spacing w:after="0" w:line="256" w:lineRule="auto"/>
              <w:jc w:val="center"/>
              <w:rPr>
                <w:rFonts w:ascii="Times New Roman" w:eastAsia="Times New Roman" w:hAnsi="Times New Roman" w:cs="Times New Roman"/>
                <w:b/>
              </w:rPr>
            </w:pPr>
            <w:r w:rsidRPr="00902088">
              <w:rPr>
                <w:rFonts w:ascii="Times New Roman" w:eastAsia="Times New Roman" w:hAnsi="Times New Roman" w:cs="Times New Roman"/>
                <w:b/>
              </w:rPr>
              <w:t xml:space="preserve"> ir kodas </w:t>
            </w:r>
          </w:p>
          <w:p w14:paraId="729EC014" w14:textId="77777777" w:rsidR="009B3993" w:rsidRDefault="009B3993" w:rsidP="00143F73">
            <w:pPr>
              <w:spacing w:after="0" w:line="256" w:lineRule="auto"/>
              <w:jc w:val="center"/>
              <w:rPr>
                <w:rFonts w:ascii="Times New Roman" w:eastAsia="Times New Roman" w:hAnsi="Times New Roman" w:cs="Times New Roman"/>
                <w:b/>
              </w:rPr>
            </w:pPr>
            <w:r w:rsidRPr="009B3993">
              <w:rPr>
                <w:rFonts w:ascii="Times New Roman" w:eastAsia="Times New Roman" w:hAnsi="Times New Roman" w:cs="Times New Roman"/>
                <w:b/>
              </w:rPr>
              <w:t>(</w:t>
            </w:r>
            <w:r w:rsidRPr="009B3993">
              <w:rPr>
                <w:rFonts w:ascii="Times New Roman" w:eastAsia="Times New Roman" w:hAnsi="Times New Roman" w:cs="Times New Roman"/>
                <w:b/>
                <w:i/>
              </w:rPr>
              <w:t>jei taikoma</w:t>
            </w:r>
            <w:r w:rsidRPr="00902088">
              <w:rPr>
                <w:rFonts w:ascii="Times New Roman" w:eastAsia="Times New Roman" w:hAnsi="Times New Roman" w:cs="Times New Roman"/>
                <w:b/>
              </w:rPr>
              <w:t>)</w:t>
            </w:r>
          </w:p>
          <w:p w14:paraId="3E367E11" w14:textId="77777777" w:rsidR="009B3993" w:rsidRDefault="009B3993" w:rsidP="00143F73">
            <w:pPr>
              <w:spacing w:after="0" w:line="256" w:lineRule="auto"/>
              <w:jc w:val="center"/>
              <w:rPr>
                <w:rFonts w:ascii="Times New Roman" w:eastAsia="Times New Roman" w:hAnsi="Times New Roman" w:cs="Times New Roman"/>
                <w:b/>
              </w:rPr>
            </w:pPr>
          </w:p>
          <w:p w14:paraId="413FC728" w14:textId="70C113F9" w:rsidR="009B3993" w:rsidRPr="009B3993" w:rsidRDefault="009B3993" w:rsidP="009B399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27F48ED2" w:rsidR="009B3993" w:rsidRPr="00902088" w:rsidRDefault="009B3993"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0663AC4D" w14:textId="77777777" w:rsidR="009B3993" w:rsidRPr="00902088" w:rsidRDefault="009B3993" w:rsidP="00143F73">
            <w:pPr>
              <w:spacing w:after="0" w:line="240" w:lineRule="auto"/>
              <w:jc w:val="center"/>
              <w:rPr>
                <w:rFonts w:ascii="Times New Roman" w:eastAsia="Calibri" w:hAnsi="Times New Roman" w:cs="Times New Roman"/>
                <w:b/>
                <w:lang w:eastAsia="lt-LT"/>
              </w:rPr>
            </w:pPr>
          </w:p>
          <w:p w14:paraId="38D5B57A" w14:textId="77777777" w:rsidR="009B3993" w:rsidRPr="00902088" w:rsidRDefault="009B3993" w:rsidP="00143F73">
            <w:pPr>
              <w:spacing w:after="0" w:line="256" w:lineRule="auto"/>
              <w:jc w:val="center"/>
              <w:rPr>
                <w:rFonts w:ascii="Times New Roman" w:eastAsia="Calibri" w:hAnsi="Times New Roman" w:cs="Times New Roman"/>
              </w:rPr>
            </w:pPr>
          </w:p>
          <w:p w14:paraId="799FE94D" w14:textId="1E9EB295" w:rsidR="009B3993" w:rsidRDefault="009B3993" w:rsidP="00143F73">
            <w:pPr>
              <w:spacing w:after="0" w:line="256" w:lineRule="auto"/>
              <w:jc w:val="center"/>
              <w:rPr>
                <w:rFonts w:ascii="Times New Roman" w:eastAsia="Calibri" w:hAnsi="Times New Roman" w:cs="Times New Roman"/>
              </w:rPr>
            </w:pPr>
          </w:p>
          <w:p w14:paraId="2EF17B63" w14:textId="77777777" w:rsidR="009B3993" w:rsidRPr="00902088" w:rsidRDefault="009B3993" w:rsidP="00143F73">
            <w:pPr>
              <w:spacing w:after="0" w:line="256" w:lineRule="auto"/>
              <w:jc w:val="center"/>
              <w:rPr>
                <w:rFonts w:ascii="Times New Roman" w:eastAsia="Calibri" w:hAnsi="Times New Roman" w:cs="Times New Roman"/>
              </w:rPr>
            </w:pPr>
          </w:p>
          <w:p w14:paraId="7A381819" w14:textId="6C11CBD2" w:rsidR="009B3993" w:rsidRPr="009B3993" w:rsidRDefault="009B3993" w:rsidP="009B399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27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9B3993" w:rsidRPr="00902088" w:rsidRDefault="009B399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2BF6D877" w14:textId="77777777" w:rsidR="009B3993" w:rsidRDefault="009B3993" w:rsidP="00143F73">
            <w:pPr>
              <w:spacing w:after="0" w:line="256" w:lineRule="auto"/>
              <w:jc w:val="center"/>
              <w:rPr>
                <w:rFonts w:ascii="Times New Roman" w:eastAsia="Calibri" w:hAnsi="Times New Roman" w:cs="Times New Roman"/>
              </w:rPr>
            </w:pPr>
          </w:p>
          <w:p w14:paraId="31673E94" w14:textId="4935B1E7" w:rsidR="009B3993" w:rsidRPr="00902088" w:rsidRDefault="009B399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2D84FC" w14:textId="77777777" w:rsidR="009B3993" w:rsidRPr="00902088" w:rsidRDefault="009B3993" w:rsidP="009B399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46724134" w14:textId="77777777" w:rsidR="009B3993" w:rsidRDefault="009B3993" w:rsidP="009B3993">
            <w:pPr>
              <w:spacing w:after="0" w:line="256" w:lineRule="auto"/>
              <w:rPr>
                <w:rFonts w:ascii="Times New Roman" w:eastAsia="Calibri" w:hAnsi="Times New Roman" w:cs="Times New Roman"/>
              </w:rPr>
            </w:pPr>
          </w:p>
          <w:p w14:paraId="60D88C08" w14:textId="56349253" w:rsidR="009B3993" w:rsidRPr="009B3993" w:rsidRDefault="009B3993" w:rsidP="009B399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r>
      <w:tr w:rsidR="009B3993" w:rsidRPr="00902088" w14:paraId="4EE7CCCB" w14:textId="77777777" w:rsidTr="00084A5E">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77777777" w:rsidR="009B3993" w:rsidRPr="00902088" w:rsidRDefault="009B3993" w:rsidP="009B3993">
            <w:pPr>
              <w:spacing w:after="0" w:line="240" w:lineRule="auto"/>
              <w:jc w:val="center"/>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t>1.1.</w:t>
            </w:r>
          </w:p>
        </w:tc>
        <w:tc>
          <w:tcPr>
            <w:tcW w:w="1586" w:type="dxa"/>
            <w:tcBorders>
              <w:top w:val="single" w:sz="4" w:space="0" w:color="auto"/>
              <w:left w:val="nil"/>
              <w:bottom w:val="single" w:sz="4" w:space="0" w:color="auto"/>
              <w:right w:val="single" w:sz="4" w:space="0" w:color="auto"/>
            </w:tcBorders>
            <w:vAlign w:val="center"/>
            <w:hideMark/>
          </w:tcPr>
          <w:p w14:paraId="0DFAC127" w14:textId="40C1074A" w:rsidR="009B3993" w:rsidRPr="00084A5E" w:rsidRDefault="009B3993" w:rsidP="009B3993">
            <w:pPr>
              <w:keepNext/>
              <w:spacing w:after="0" w:line="240" w:lineRule="auto"/>
              <w:jc w:val="center"/>
              <w:outlineLvl w:val="3"/>
              <w:rPr>
                <w:rFonts w:ascii="Times New Roman" w:eastAsia="Times New Roman" w:hAnsi="Times New Roman" w:cs="Times New Roman"/>
                <w:b/>
              </w:rPr>
            </w:pPr>
            <w:proofErr w:type="spellStart"/>
            <w:r w:rsidRPr="00084A5E">
              <w:rPr>
                <w:rFonts w:ascii="Times New Roman" w:eastAsia="Times New Roman" w:hAnsi="Times New Roman" w:cs="Times New Roman"/>
                <w:b/>
              </w:rPr>
              <w:t>Laminaras</w:t>
            </w:r>
            <w:proofErr w:type="spellEnd"/>
          </w:p>
        </w:tc>
        <w:tc>
          <w:tcPr>
            <w:tcW w:w="993" w:type="dxa"/>
            <w:tcBorders>
              <w:top w:val="single" w:sz="4" w:space="0" w:color="auto"/>
              <w:left w:val="nil"/>
              <w:bottom w:val="single" w:sz="4" w:space="0" w:color="auto"/>
              <w:right w:val="single" w:sz="4" w:space="0" w:color="auto"/>
            </w:tcBorders>
            <w:vAlign w:val="center"/>
          </w:tcPr>
          <w:p w14:paraId="67D0BB60" w14:textId="7C0BC3F0" w:rsidR="009B3993" w:rsidRPr="00084A5E" w:rsidRDefault="009B3993" w:rsidP="009B3993">
            <w:pPr>
              <w:spacing w:after="0" w:line="240" w:lineRule="auto"/>
              <w:jc w:val="center"/>
              <w:rPr>
                <w:rFonts w:ascii="Times New Roman" w:eastAsia="Calibri" w:hAnsi="Times New Roman" w:cs="Times New Roman"/>
                <w:b/>
              </w:rPr>
            </w:pPr>
            <w:r w:rsidRPr="00084A5E">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4DB13348" w14:textId="6A68B5A9" w:rsidR="009B3993" w:rsidRPr="00084A5E" w:rsidRDefault="009B3993" w:rsidP="009B3993">
            <w:pPr>
              <w:spacing w:after="0" w:line="240" w:lineRule="auto"/>
              <w:jc w:val="center"/>
              <w:rPr>
                <w:rFonts w:ascii="Times New Roman" w:eastAsia="Calibri" w:hAnsi="Times New Roman" w:cs="Times New Roman"/>
                <w:color w:val="000000"/>
              </w:rPr>
            </w:pPr>
            <w:r w:rsidRPr="00084A5E">
              <w:rPr>
                <w:rFonts w:ascii="Times New Roman" w:eastAsia="Calibri" w:hAnsi="Times New Roman" w:cs="Times New Roman"/>
                <w:color w:val="000000"/>
              </w:rPr>
              <w:t>2</w:t>
            </w:r>
          </w:p>
        </w:tc>
        <w:tc>
          <w:tcPr>
            <w:tcW w:w="1842" w:type="dxa"/>
            <w:tcBorders>
              <w:top w:val="single" w:sz="4" w:space="0" w:color="auto"/>
              <w:left w:val="single" w:sz="4" w:space="0" w:color="auto"/>
              <w:bottom w:val="single" w:sz="4" w:space="0" w:color="auto"/>
              <w:right w:val="single" w:sz="4" w:space="0" w:color="auto"/>
            </w:tcBorders>
            <w:vAlign w:val="center"/>
          </w:tcPr>
          <w:p w14:paraId="22093018" w14:textId="77777777" w:rsidR="009B3993" w:rsidRPr="00902088" w:rsidRDefault="009B3993" w:rsidP="009B3993">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5586C183" w14:textId="77777777" w:rsidR="009B3993" w:rsidRPr="00902088" w:rsidRDefault="009B3993" w:rsidP="009B3993">
            <w:pPr>
              <w:spacing w:after="0" w:line="240" w:lineRule="auto"/>
              <w:jc w:val="center"/>
              <w:rPr>
                <w:rFonts w:ascii="Times New Roman" w:eastAsia="Calibri" w:hAnsi="Times New Roman" w:cs="Times New Roman"/>
                <w:color w:val="000000"/>
              </w:rPr>
            </w:pPr>
          </w:p>
        </w:tc>
        <w:tc>
          <w:tcPr>
            <w:tcW w:w="1279" w:type="dxa"/>
            <w:tcBorders>
              <w:top w:val="single" w:sz="4" w:space="0" w:color="auto"/>
              <w:left w:val="single" w:sz="4" w:space="0" w:color="auto"/>
              <w:bottom w:val="single" w:sz="4" w:space="0" w:color="auto"/>
              <w:right w:val="single" w:sz="4" w:space="0" w:color="auto"/>
            </w:tcBorders>
            <w:vAlign w:val="center"/>
          </w:tcPr>
          <w:p w14:paraId="2DBAB2A8" w14:textId="77777777" w:rsidR="009B3993" w:rsidRPr="00902088" w:rsidRDefault="009B3993" w:rsidP="009B3993">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6E64985E" w14:textId="77777777" w:rsidR="009B3993" w:rsidRPr="00902088" w:rsidRDefault="009B3993" w:rsidP="009B3993">
            <w:pPr>
              <w:spacing w:after="0" w:line="240" w:lineRule="auto"/>
              <w:jc w:val="center"/>
              <w:rPr>
                <w:rFonts w:ascii="Times New Roman" w:eastAsia="Calibri" w:hAnsi="Times New Roman" w:cs="Times New Roman"/>
                <w:color w:val="000000"/>
              </w:rPr>
            </w:pPr>
          </w:p>
        </w:tc>
      </w:tr>
      <w:tr w:rsidR="009B3993" w:rsidRPr="00902088" w14:paraId="4147C7DE" w14:textId="77777777" w:rsidTr="00084A5E">
        <w:trPr>
          <w:trHeight w:val="600"/>
        </w:trPr>
        <w:tc>
          <w:tcPr>
            <w:tcW w:w="881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9B3993" w:rsidRPr="00902088" w:rsidRDefault="009B3993"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417" w:type="dxa"/>
            <w:tcBorders>
              <w:top w:val="single" w:sz="4" w:space="0" w:color="auto"/>
              <w:left w:val="single" w:sz="4" w:space="0" w:color="auto"/>
              <w:bottom w:val="single" w:sz="4" w:space="0" w:color="auto"/>
              <w:right w:val="single" w:sz="4" w:space="0" w:color="auto"/>
            </w:tcBorders>
          </w:tcPr>
          <w:p w14:paraId="48EC2BD2" w14:textId="77777777" w:rsidR="009B3993" w:rsidRPr="00902088" w:rsidRDefault="009B3993" w:rsidP="00143F73">
            <w:pPr>
              <w:spacing w:after="0" w:line="240" w:lineRule="auto"/>
              <w:jc w:val="center"/>
              <w:rPr>
                <w:rFonts w:ascii="Times New Roman" w:eastAsia="Calibri" w:hAnsi="Times New Roman" w:cs="Times New Roman"/>
                <w:color w:val="000000"/>
              </w:rPr>
            </w:pPr>
          </w:p>
        </w:tc>
      </w:tr>
      <w:tr w:rsidR="009B3993" w:rsidRPr="00902088" w14:paraId="594C3231" w14:textId="77777777" w:rsidTr="00084A5E">
        <w:trPr>
          <w:trHeight w:val="600"/>
        </w:trPr>
        <w:tc>
          <w:tcPr>
            <w:tcW w:w="881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9B3993" w:rsidRPr="00902088" w:rsidRDefault="009B3993"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417" w:type="dxa"/>
            <w:tcBorders>
              <w:top w:val="single" w:sz="4" w:space="0" w:color="auto"/>
              <w:left w:val="single" w:sz="4" w:space="0" w:color="auto"/>
              <w:bottom w:val="single" w:sz="4" w:space="0" w:color="auto"/>
              <w:right w:val="single" w:sz="4" w:space="0" w:color="auto"/>
            </w:tcBorders>
          </w:tcPr>
          <w:p w14:paraId="09C90709" w14:textId="77777777" w:rsidR="009B3993" w:rsidRPr="00902088" w:rsidRDefault="009B3993" w:rsidP="00143F73">
            <w:pPr>
              <w:spacing w:after="0" w:line="240" w:lineRule="auto"/>
              <w:jc w:val="center"/>
              <w:rPr>
                <w:rFonts w:ascii="Times New Roman" w:eastAsia="Calibri" w:hAnsi="Times New Roman" w:cs="Times New Roman"/>
                <w:color w:val="000000"/>
              </w:rPr>
            </w:pPr>
          </w:p>
        </w:tc>
      </w:tr>
      <w:tr w:rsidR="009B3993" w:rsidRPr="00902088" w14:paraId="15916521" w14:textId="77777777" w:rsidTr="00084A5E">
        <w:trPr>
          <w:trHeight w:val="600"/>
        </w:trPr>
        <w:tc>
          <w:tcPr>
            <w:tcW w:w="881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9B3993" w:rsidRPr="00902088" w:rsidRDefault="009B3993"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lastRenderedPageBreak/>
              <w:t>Bendra pasiūlymo kaina eurais su PVM (skaičiais)</w:t>
            </w:r>
          </w:p>
        </w:tc>
        <w:tc>
          <w:tcPr>
            <w:tcW w:w="1417" w:type="dxa"/>
            <w:tcBorders>
              <w:top w:val="single" w:sz="4" w:space="0" w:color="auto"/>
              <w:left w:val="single" w:sz="4" w:space="0" w:color="auto"/>
              <w:bottom w:val="single" w:sz="4" w:space="0" w:color="auto"/>
              <w:right w:val="single" w:sz="4" w:space="0" w:color="auto"/>
            </w:tcBorders>
          </w:tcPr>
          <w:p w14:paraId="1F642146" w14:textId="77777777" w:rsidR="009B3993" w:rsidRPr="00902088" w:rsidRDefault="009B3993" w:rsidP="00143F73">
            <w:pPr>
              <w:spacing w:after="0" w:line="240" w:lineRule="auto"/>
              <w:jc w:val="center"/>
              <w:rPr>
                <w:rFonts w:ascii="Times New Roman" w:eastAsia="Calibri" w:hAnsi="Times New Roman" w:cs="Times New Roman"/>
                <w:color w:val="000000"/>
              </w:rPr>
            </w:pPr>
          </w:p>
        </w:tc>
      </w:tr>
    </w:tbl>
    <w:p w14:paraId="05E14FB9"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0D3971"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0D3971">
        <w:rPr>
          <w:rFonts w:ascii="Times New Roman" w:eastAsia="Calibri" w:hAnsi="Times New Roman" w:cs="Times New Roman"/>
          <w:i/>
        </w:rPr>
        <w:t>paliekant du skaitmenis po kablelio;</w:t>
      </w:r>
    </w:p>
    <w:p w14:paraId="619F1125" w14:textId="7596BCEF" w:rsidR="00143F73" w:rsidRPr="000D3971" w:rsidRDefault="00143F73" w:rsidP="00143F73">
      <w:pPr>
        <w:spacing w:after="0" w:line="276" w:lineRule="auto"/>
        <w:jc w:val="both"/>
        <w:rPr>
          <w:rFonts w:ascii="Times New Roman" w:eastAsia="Calibri" w:hAnsi="Times New Roman" w:cs="Times New Roman"/>
          <w:i/>
        </w:rPr>
      </w:pPr>
      <w:r w:rsidRPr="000D3971">
        <w:rPr>
          <w:rFonts w:ascii="Times New Roman" w:eastAsia="Calibri" w:hAnsi="Times New Roman" w:cs="Times New Roman"/>
          <w:i/>
        </w:rPr>
        <w:t xml:space="preserve">b) tais atvejais, kai pagal galiojančius teisės aktus tiekėjui nereikia mokėti PVM, Tiekėjas gali nepildyti eilutės „PVM (skaičiais)“, </w:t>
      </w:r>
      <w:r w:rsidRPr="000D3971">
        <w:rPr>
          <w:rFonts w:ascii="Times New Roman" w:eastAsia="Calibri" w:hAnsi="Times New Roman" w:cs="Times New Roman"/>
          <w:i/>
          <w:u w:val="single"/>
        </w:rPr>
        <w:t>tačiau turi nurodyti priežastis, dėl kurių PVM nemoka:___________(nurodomos prieža</w:t>
      </w:r>
      <w:r w:rsidR="00991B4C" w:rsidRPr="000D3971">
        <w:rPr>
          <w:rFonts w:ascii="Times New Roman" w:eastAsia="Calibri" w:hAnsi="Times New Roman" w:cs="Times New Roman"/>
          <w:i/>
          <w:u w:val="single"/>
        </w:rPr>
        <w:t>s</w:t>
      </w:r>
      <w:r w:rsidRPr="000D3971">
        <w:rPr>
          <w:rFonts w:ascii="Times New Roman" w:eastAsia="Calibri" w:hAnsi="Times New Roman" w:cs="Times New Roman"/>
          <w:i/>
          <w:u w:val="single"/>
        </w:rPr>
        <w:t>tys)</w:t>
      </w:r>
      <w:r w:rsidRPr="000D3971">
        <w:rPr>
          <w:rFonts w:ascii="Times New Roman" w:eastAsia="Calibri" w:hAnsi="Times New Roman" w:cs="Times New Roman"/>
          <w:i/>
        </w:rPr>
        <w:t>;</w:t>
      </w:r>
    </w:p>
    <w:p w14:paraId="2E61B1AD" w14:textId="77777777" w:rsidR="00143F73" w:rsidRPr="000D397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0D3971">
        <w:rPr>
          <w:rFonts w:ascii="Times New Roman" w:eastAsia="Calibri" w:hAnsi="Times New Roman" w:cs="Times New Roman"/>
          <w:i/>
        </w:rPr>
        <w:t>c) bendra pasiūlymo kaina turi atitikti sudėtinių dalių sumą;</w:t>
      </w:r>
    </w:p>
    <w:p w14:paraId="74EA0FA3" w14:textId="1E888A1E" w:rsidR="00143F73" w:rsidRPr="000D3971" w:rsidRDefault="00143F73" w:rsidP="00D16E48">
      <w:pPr>
        <w:widowControl w:val="0"/>
        <w:autoSpaceDE w:val="0"/>
        <w:autoSpaceDN w:val="0"/>
        <w:adjustRightInd w:val="0"/>
        <w:contextualSpacing/>
        <w:jc w:val="both"/>
        <w:rPr>
          <w:rFonts w:ascii="Times New Roman" w:eastAsia="Calibri" w:hAnsi="Times New Roman" w:cs="Times New Roman"/>
          <w:i/>
          <w:lang w:val="en-US" w:eastAsia="lt-LT"/>
        </w:rPr>
      </w:pPr>
      <w:r w:rsidRPr="00084A5E">
        <w:rPr>
          <w:rFonts w:ascii="Times New Roman" w:eastAsia="Calibri" w:hAnsi="Times New Roman" w:cs="Times New Roman"/>
          <w:i/>
          <w:lang w:eastAsia="lt-LT"/>
        </w:rPr>
        <w:t xml:space="preserve">d) jei bendra pasiūlymo kaina </w:t>
      </w:r>
      <w:bookmarkStart w:id="25" w:name="_Hlk65141825"/>
      <w:r w:rsidRPr="00084A5E">
        <w:rPr>
          <w:rFonts w:ascii="Times New Roman" w:eastAsia="Calibri" w:hAnsi="Times New Roman" w:cs="Times New Roman"/>
          <w:i/>
          <w:lang w:eastAsia="lt-LT"/>
        </w:rPr>
        <w:t xml:space="preserve"> </w:t>
      </w:r>
      <w:bookmarkEnd w:id="25"/>
      <w:r w:rsidRPr="00084A5E">
        <w:rPr>
          <w:rFonts w:ascii="Times New Roman" w:eastAsia="Calibri" w:hAnsi="Times New Roman" w:cs="Times New Roman"/>
          <w:i/>
          <w:lang w:eastAsia="lt-LT"/>
        </w:rPr>
        <w:t>yra didesnė už pirkimui skirtą lėšų sumą</w:t>
      </w:r>
      <w:r w:rsidR="009B3993" w:rsidRPr="00084A5E">
        <w:rPr>
          <w:rFonts w:ascii="Times New Roman" w:eastAsia="Calibri" w:hAnsi="Times New Roman" w:cs="Times New Roman"/>
          <w:i/>
          <w:lang w:eastAsia="lt-LT"/>
        </w:rPr>
        <w:t xml:space="preserve"> – </w:t>
      </w:r>
      <w:r w:rsidR="00D16E48" w:rsidRPr="00084A5E">
        <w:rPr>
          <w:rFonts w:ascii="Times New Roman" w:eastAsia="Calibri" w:hAnsi="Times New Roman" w:cs="Times New Roman"/>
          <w:b/>
          <w:bCs/>
          <w:i/>
          <w:lang w:val="en-US" w:eastAsia="lt-LT"/>
        </w:rPr>
        <w:t>44 368,00</w:t>
      </w:r>
      <w:r w:rsidR="00435BD0" w:rsidRPr="00084A5E">
        <w:rPr>
          <w:rFonts w:ascii="Times New Roman" w:eastAsia="Calibri" w:hAnsi="Times New Roman" w:cs="Times New Roman"/>
          <w:b/>
          <w:bCs/>
          <w:i/>
          <w:lang w:val="en-US" w:eastAsia="lt-LT"/>
        </w:rPr>
        <w:t xml:space="preserve"> </w:t>
      </w:r>
      <w:proofErr w:type="spellStart"/>
      <w:r w:rsidR="00435BD0" w:rsidRPr="00084A5E">
        <w:rPr>
          <w:rFonts w:ascii="Times New Roman" w:eastAsia="Calibri" w:hAnsi="Times New Roman" w:cs="Times New Roman"/>
          <w:b/>
          <w:bCs/>
          <w:i/>
          <w:lang w:val="en-US" w:eastAsia="lt-LT"/>
        </w:rPr>
        <w:t>Eur</w:t>
      </w:r>
      <w:proofErr w:type="spellEnd"/>
      <w:r w:rsidR="00435BD0" w:rsidRPr="00084A5E">
        <w:rPr>
          <w:rFonts w:ascii="Times New Roman" w:eastAsia="Calibri" w:hAnsi="Times New Roman" w:cs="Times New Roman"/>
          <w:b/>
          <w:bCs/>
          <w:i/>
          <w:lang w:val="en-US" w:eastAsia="lt-LT"/>
        </w:rPr>
        <w:t xml:space="preserve"> be PVM,</w:t>
      </w:r>
      <w:r w:rsidR="00D16E48" w:rsidRPr="00084A5E">
        <w:rPr>
          <w:rFonts w:ascii="Times New Roman" w:eastAsia="Calibri" w:hAnsi="Times New Roman" w:cs="Times New Roman"/>
          <w:i/>
          <w:lang w:val="en-US" w:eastAsia="lt-LT"/>
        </w:rPr>
        <w:t xml:space="preserve"> </w:t>
      </w:r>
      <w:r w:rsidRPr="00084A5E">
        <w:rPr>
          <w:rFonts w:ascii="Times New Roman" w:eastAsia="Calibri" w:hAnsi="Times New Roman" w:cs="Times New Roman"/>
          <w:i/>
          <w:lang w:eastAsia="lt-LT"/>
        </w:rPr>
        <w:t>numatytą šio pirkimų sąlygų 2.4 p., tiekėjo pasiūlymas bus atmestas;</w:t>
      </w:r>
    </w:p>
    <w:p w14:paraId="5266DF98" w14:textId="77626A84" w:rsidR="00143F73" w:rsidRPr="000D397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D3971">
        <w:rPr>
          <w:rFonts w:ascii="Times New Roman" w:eastAsia="Calibri" w:hAnsi="Times New Roman" w:cs="Times New Roman"/>
          <w:i/>
          <w:lang w:eastAsia="lt-LT"/>
        </w:rPr>
        <w:t>e)</w:t>
      </w:r>
      <w:r w:rsidRPr="000D3971">
        <w:rPr>
          <w:rFonts w:ascii="Times New Roman" w:hAnsi="Times New Roman" w:cs="Times New Roman"/>
          <w:i/>
          <w:lang w:eastAsia="lt-LT"/>
        </w:rPr>
        <w:t xml:space="preserve"> Jeigu tiekėjas nenurodys prekės modelio ir (ar) kodo, bus laikoma, kad prekei modelis ir (ar) kodas netaikomas;</w:t>
      </w:r>
    </w:p>
    <w:p w14:paraId="4F9C9BF7" w14:textId="77777777" w:rsidR="00143F73" w:rsidRPr="000D3971"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0D3971"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0D397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0D3971"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0D397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0D3971">
        <w:rPr>
          <w:rFonts w:ascii="Times New Roman" w:eastAsia="Calibri" w:hAnsi="Times New Roman" w:cs="Times New Roman"/>
          <w:sz w:val="24"/>
          <w:szCs w:val="20"/>
          <w:lang w:eastAsia="lt-LT"/>
        </w:rPr>
        <w:t>;</w:t>
      </w:r>
      <w:bookmarkStart w:id="26" w:name="_Hlk48135520"/>
    </w:p>
    <w:p w14:paraId="4C9351FE" w14:textId="77777777" w:rsidR="00143F73" w:rsidRPr="000D3971"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0D3971">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5FE8A0FE" w14:textId="0FFCA3DD" w:rsidR="00143F73" w:rsidRPr="000D3971" w:rsidRDefault="00143F73" w:rsidP="00D16E48">
      <w:pPr>
        <w:numPr>
          <w:ilvl w:val="0"/>
          <w:numId w:val="8"/>
        </w:numPr>
        <w:tabs>
          <w:tab w:val="left" w:pos="720"/>
        </w:tabs>
        <w:spacing w:after="0" w:line="240" w:lineRule="auto"/>
        <w:contextualSpacing/>
        <w:jc w:val="both"/>
        <w:rPr>
          <w:rFonts w:ascii="Times New Roman" w:hAnsi="Times New Roman" w:cs="Times New Roman"/>
          <w:lang w:eastAsia="lt-LT"/>
        </w:rPr>
      </w:pPr>
      <w:r w:rsidRPr="000D3971">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6"/>
    <w:p w14:paraId="7A752D07" w14:textId="77777777" w:rsidR="00143F73"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0D3971">
        <w:rPr>
          <w:rFonts w:ascii="Times New Roman" w:eastAsia="Calibri" w:hAnsi="Times New Roman" w:cs="Times New Roman"/>
          <w:sz w:val="24"/>
          <w:szCs w:val="20"/>
          <w:lang w:eastAsia="lt-LT"/>
        </w:rPr>
        <w:t>Patvirtiname, kad pirkimo sutartį vykdys tik teisę verstis atitinkama veikla turintys</w:t>
      </w:r>
      <w:r w:rsidRPr="00902088">
        <w:rPr>
          <w:rFonts w:ascii="Times New Roman" w:eastAsia="Calibri" w:hAnsi="Times New Roman" w:cs="Times New Roman"/>
          <w:sz w:val="24"/>
          <w:szCs w:val="20"/>
          <w:lang w:eastAsia="lt-LT"/>
        </w:rPr>
        <w:t xml:space="preserve"> asmenys.</w:t>
      </w: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143F73" w:rsidRPr="00902088" w14:paraId="2569CB43" w14:textId="77777777" w:rsidTr="005F56B0">
        <w:trPr>
          <w:trHeight w:val="242"/>
        </w:trPr>
        <w:tc>
          <w:tcPr>
            <w:tcW w:w="4965" w:type="dxa"/>
            <w:hideMark/>
          </w:tcPr>
          <w:p w14:paraId="5584435D" w14:textId="4F3B4F16"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sidR="005F56B0">
              <w:rPr>
                <w:rFonts w:ascii="Times New Roman" w:eastAsia="Calibri" w:hAnsi="Times New Roman" w:cs="Times New Roman"/>
                <w:position w:val="6"/>
                <w:lang w:eastAsia="lt-LT"/>
              </w:rPr>
              <w:t>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33F17837" w14:textId="66A5AD95"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sidR="005F56B0">
              <w:rPr>
                <w:rFonts w:ascii="Times New Roman" w:eastAsia="Calibri" w:hAnsi="Times New Roman" w:cs="Times New Roman"/>
                <w:position w:val="6"/>
                <w:lang w:eastAsia="lt-LT"/>
              </w:rPr>
              <w:t>__________</w:t>
            </w:r>
          </w:p>
          <w:p w14:paraId="519D94FF" w14:textId="5C98776C"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40CD5">
              <w:rPr>
                <w:rFonts w:ascii="Times New Roman" w:eastAsia="Calibri" w:hAnsi="Times New Roman" w:cs="Times New Roman"/>
                <w:position w:val="6"/>
                <w:highlight w:val="magenta"/>
                <w:lang w:eastAsia="lt-LT"/>
              </w:rPr>
              <w:t>Vardas</w:t>
            </w:r>
            <w:r w:rsidR="005F56B0" w:rsidRPr="00040CD5">
              <w:rPr>
                <w:rFonts w:ascii="Times New Roman" w:eastAsia="Calibri" w:hAnsi="Times New Roman" w:cs="Times New Roman"/>
                <w:position w:val="6"/>
                <w:highlight w:val="magenta"/>
                <w:lang w:eastAsia="lt-LT"/>
              </w:rPr>
              <w:t>, pavardė ir parašas</w:t>
            </w:r>
            <w:r w:rsidRPr="00902088">
              <w:rPr>
                <w:rFonts w:ascii="Times New Roman" w:eastAsia="Calibri" w:hAnsi="Times New Roman" w:cs="Times New Roman"/>
                <w:position w:val="6"/>
                <w:lang w:eastAsia="lt-LT"/>
              </w:rPr>
              <w:t>)</w:t>
            </w:r>
          </w:p>
        </w:tc>
      </w:tr>
    </w:tbl>
    <w:p w14:paraId="4D3061EA" w14:textId="77777777" w:rsidR="00143F73" w:rsidRPr="00902088"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902088">
        <w:rPr>
          <w:rFonts w:ascii="Times New Roman" w:eastAsia="Calibri" w:hAnsi="Times New Roman" w:cs="Times New Roman"/>
          <w:lang w:eastAsia="lt-LT"/>
        </w:rPr>
        <w:lastRenderedPageBreak/>
        <w:t>Konkurso sąlygų</w:t>
      </w:r>
    </w:p>
    <w:p w14:paraId="54291C76" w14:textId="77777777" w:rsidR="00143F73" w:rsidRPr="000D3971" w:rsidRDefault="00143F73" w:rsidP="00143F73">
      <w:pPr>
        <w:spacing w:after="0" w:line="240" w:lineRule="auto"/>
        <w:ind w:left="5102"/>
        <w:jc w:val="right"/>
        <w:rPr>
          <w:rFonts w:ascii="Times New Roman" w:eastAsia="Calibri" w:hAnsi="Times New Roman" w:cs="Times New Roman"/>
          <w:lang w:eastAsia="lt-LT"/>
        </w:rPr>
      </w:pPr>
      <w:r w:rsidRPr="00902088">
        <w:rPr>
          <w:rFonts w:ascii="Times New Roman" w:eastAsia="Calibri" w:hAnsi="Times New Roman" w:cs="Times New Roman"/>
          <w:lang w:eastAsia="lt-LT"/>
        </w:rPr>
        <w:tab/>
      </w:r>
      <w:r w:rsidRPr="00902088">
        <w:rPr>
          <w:rFonts w:ascii="Times New Roman" w:eastAsia="Calibri" w:hAnsi="Times New Roman" w:cs="Times New Roman"/>
          <w:lang w:eastAsia="lt-LT"/>
        </w:rPr>
        <w:tab/>
        <w:t xml:space="preserve"> </w:t>
      </w:r>
      <w:r w:rsidRPr="000D3971">
        <w:rPr>
          <w:rFonts w:ascii="Times New Roman" w:eastAsia="Calibri" w:hAnsi="Times New Roman" w:cs="Times New Roman"/>
          <w:lang w:eastAsia="lt-LT"/>
        </w:rPr>
        <w:t xml:space="preserve">Priedas Nr.3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0D3971">
        <w:rPr>
          <w:rFonts w:ascii="Times New Roman" w:eastAsia="Calibri" w:hAnsi="Times New Roman" w:cs="Times New Roman"/>
          <w:b/>
          <w:sz w:val="24"/>
          <w:szCs w:val="24"/>
          <w:lang w:eastAsia="lt-LT"/>
        </w:rPr>
        <w:t>EBVPD</w:t>
      </w:r>
      <w:r w:rsidRPr="00BC65F5">
        <w:rPr>
          <w:rFonts w:ascii="Times New Roman" w:eastAsia="Calibri" w:hAnsi="Times New Roman" w:cs="Times New Roman"/>
          <w:b/>
          <w:sz w:val="24"/>
          <w:szCs w:val="24"/>
          <w:lang w:eastAsia="lt-LT"/>
        </w:rPr>
        <w:t xml:space="preserve">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0D3971">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0D3971">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Default="00143F73" w:rsidP="00143F73">
      <w:pPr>
        <w:spacing w:after="0" w:line="240" w:lineRule="auto"/>
        <w:ind w:left="3600" w:firstLine="720"/>
        <w:jc w:val="right"/>
        <w:rPr>
          <w:rFonts w:ascii="Times New Roman" w:eastAsia="Calibri" w:hAnsi="Times New Roman" w:cs="Times New Roman"/>
        </w:rPr>
      </w:pPr>
    </w:p>
    <w:p w14:paraId="7F8700A9" w14:textId="77777777" w:rsidR="00D16E48" w:rsidRDefault="00D16E48" w:rsidP="00143F73">
      <w:pPr>
        <w:spacing w:after="0" w:line="240" w:lineRule="auto"/>
        <w:ind w:left="3600" w:firstLine="720"/>
        <w:jc w:val="right"/>
        <w:rPr>
          <w:rFonts w:ascii="Times New Roman" w:eastAsia="Calibri" w:hAnsi="Times New Roman" w:cs="Times New Roman"/>
        </w:rPr>
      </w:pPr>
    </w:p>
    <w:p w14:paraId="74D3E127" w14:textId="77777777" w:rsidR="00D16E48" w:rsidRDefault="00D16E48" w:rsidP="00143F73">
      <w:pPr>
        <w:spacing w:after="0" w:line="240" w:lineRule="auto"/>
        <w:ind w:left="3600" w:firstLine="720"/>
        <w:jc w:val="right"/>
        <w:rPr>
          <w:rFonts w:ascii="Times New Roman" w:eastAsia="Calibri" w:hAnsi="Times New Roman" w:cs="Times New Roman"/>
        </w:rPr>
      </w:pPr>
    </w:p>
    <w:p w14:paraId="42C43789" w14:textId="77777777" w:rsidR="00D16E48" w:rsidRDefault="00D16E48" w:rsidP="00143F73">
      <w:pPr>
        <w:spacing w:after="0" w:line="240" w:lineRule="auto"/>
        <w:ind w:left="3600" w:firstLine="720"/>
        <w:jc w:val="right"/>
        <w:rPr>
          <w:rFonts w:ascii="Times New Roman" w:eastAsia="Calibri" w:hAnsi="Times New Roman" w:cs="Times New Roman"/>
        </w:rPr>
      </w:pPr>
    </w:p>
    <w:p w14:paraId="3C999B3E" w14:textId="77777777" w:rsidR="00D16E48" w:rsidRPr="00902088" w:rsidRDefault="00D16E48" w:rsidP="00143F73">
      <w:pPr>
        <w:spacing w:after="0" w:line="240" w:lineRule="auto"/>
        <w:ind w:left="3600" w:firstLine="720"/>
        <w:jc w:val="right"/>
        <w:rPr>
          <w:rFonts w:ascii="Times New Roman" w:eastAsia="Calibri" w:hAnsi="Times New Roman" w:cs="Times New Roman"/>
        </w:rPr>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Pr="00902088" w:rsidRDefault="00673F63" w:rsidP="00D16E48"/>
    <w:sectPr w:rsidR="00673F63" w:rsidRPr="00902088">
      <w:footerReference w:type="default" r:id="rId34"/>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5637E" w14:textId="77777777" w:rsidR="006E3745" w:rsidRDefault="006E3745">
      <w:pPr>
        <w:spacing w:after="0" w:line="240" w:lineRule="auto"/>
      </w:pPr>
      <w:r>
        <w:separator/>
      </w:r>
    </w:p>
  </w:endnote>
  <w:endnote w:type="continuationSeparator" w:id="0">
    <w:p w14:paraId="29144C39" w14:textId="77777777" w:rsidR="006E3745" w:rsidRDefault="006E3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5544B" w14:textId="77777777" w:rsidR="006E3745" w:rsidRDefault="006E3745">
      <w:pPr>
        <w:spacing w:after="0" w:line="240" w:lineRule="auto"/>
      </w:pPr>
      <w:r>
        <w:separator/>
      </w:r>
    </w:p>
  </w:footnote>
  <w:footnote w:type="continuationSeparator" w:id="0">
    <w:p w14:paraId="775D5E02" w14:textId="77777777" w:rsidR="006E3745" w:rsidRDefault="006E3745">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1323"/>
    <w:rsid w:val="00023BB2"/>
    <w:rsid w:val="0002581D"/>
    <w:rsid w:val="00026F28"/>
    <w:rsid w:val="00033C81"/>
    <w:rsid w:val="00040CD5"/>
    <w:rsid w:val="00084A5E"/>
    <w:rsid w:val="000A1BB4"/>
    <w:rsid w:val="000C57AA"/>
    <w:rsid w:val="000D3971"/>
    <w:rsid w:val="000E02E7"/>
    <w:rsid w:val="000E5C8E"/>
    <w:rsid w:val="0012625B"/>
    <w:rsid w:val="00127D9D"/>
    <w:rsid w:val="00134AA1"/>
    <w:rsid w:val="00143F73"/>
    <w:rsid w:val="00156CF5"/>
    <w:rsid w:val="00161D04"/>
    <w:rsid w:val="00194C23"/>
    <w:rsid w:val="001C4EE1"/>
    <w:rsid w:val="001C60F7"/>
    <w:rsid w:val="001D007F"/>
    <w:rsid w:val="001E0344"/>
    <w:rsid w:val="001F7520"/>
    <w:rsid w:val="0021390F"/>
    <w:rsid w:val="0022253F"/>
    <w:rsid w:val="00230A51"/>
    <w:rsid w:val="002414B2"/>
    <w:rsid w:val="00242AED"/>
    <w:rsid w:val="00245EC6"/>
    <w:rsid w:val="00250392"/>
    <w:rsid w:val="00274D38"/>
    <w:rsid w:val="00283809"/>
    <w:rsid w:val="0029104A"/>
    <w:rsid w:val="002A62DF"/>
    <w:rsid w:val="002B0294"/>
    <w:rsid w:val="002D7063"/>
    <w:rsid w:val="002D75A6"/>
    <w:rsid w:val="002E115F"/>
    <w:rsid w:val="002F7BEA"/>
    <w:rsid w:val="003143DC"/>
    <w:rsid w:val="00326CA6"/>
    <w:rsid w:val="0033106C"/>
    <w:rsid w:val="00332E5B"/>
    <w:rsid w:val="00343DB4"/>
    <w:rsid w:val="00366C18"/>
    <w:rsid w:val="00376E2D"/>
    <w:rsid w:val="00387B22"/>
    <w:rsid w:val="00394991"/>
    <w:rsid w:val="00396EAA"/>
    <w:rsid w:val="003A25F5"/>
    <w:rsid w:val="003A7C87"/>
    <w:rsid w:val="003D62E7"/>
    <w:rsid w:val="003E0416"/>
    <w:rsid w:val="003F310A"/>
    <w:rsid w:val="00411F16"/>
    <w:rsid w:val="00435BD0"/>
    <w:rsid w:val="00443D88"/>
    <w:rsid w:val="00451452"/>
    <w:rsid w:val="00453E44"/>
    <w:rsid w:val="00461D51"/>
    <w:rsid w:val="00462B4C"/>
    <w:rsid w:val="00471832"/>
    <w:rsid w:val="00497E9D"/>
    <w:rsid w:val="004A1ABD"/>
    <w:rsid w:val="004B2C49"/>
    <w:rsid w:val="004B519C"/>
    <w:rsid w:val="004D0260"/>
    <w:rsid w:val="004D2809"/>
    <w:rsid w:val="004D5875"/>
    <w:rsid w:val="004E5EFB"/>
    <w:rsid w:val="004E6139"/>
    <w:rsid w:val="004F180C"/>
    <w:rsid w:val="00522026"/>
    <w:rsid w:val="005257C0"/>
    <w:rsid w:val="005322E5"/>
    <w:rsid w:val="00553857"/>
    <w:rsid w:val="005671E3"/>
    <w:rsid w:val="00567309"/>
    <w:rsid w:val="005740BF"/>
    <w:rsid w:val="005A1618"/>
    <w:rsid w:val="005D1B39"/>
    <w:rsid w:val="005F2ABE"/>
    <w:rsid w:val="005F56B0"/>
    <w:rsid w:val="00602CC8"/>
    <w:rsid w:val="00604F1A"/>
    <w:rsid w:val="00614887"/>
    <w:rsid w:val="006168ED"/>
    <w:rsid w:val="006262BD"/>
    <w:rsid w:val="00656893"/>
    <w:rsid w:val="00662136"/>
    <w:rsid w:val="006632E7"/>
    <w:rsid w:val="00673F63"/>
    <w:rsid w:val="006C5E45"/>
    <w:rsid w:val="006C7236"/>
    <w:rsid w:val="006E0B7F"/>
    <w:rsid w:val="006E1435"/>
    <w:rsid w:val="006E3745"/>
    <w:rsid w:val="006E72AB"/>
    <w:rsid w:val="006F6B53"/>
    <w:rsid w:val="00700F21"/>
    <w:rsid w:val="00716FFE"/>
    <w:rsid w:val="0072102C"/>
    <w:rsid w:val="007214CA"/>
    <w:rsid w:val="00740DC4"/>
    <w:rsid w:val="007410E5"/>
    <w:rsid w:val="00743662"/>
    <w:rsid w:val="007452F9"/>
    <w:rsid w:val="00770B2D"/>
    <w:rsid w:val="0078156E"/>
    <w:rsid w:val="007A51E5"/>
    <w:rsid w:val="007B1E0C"/>
    <w:rsid w:val="007C2BE1"/>
    <w:rsid w:val="007D3BB6"/>
    <w:rsid w:val="007D5C8A"/>
    <w:rsid w:val="007F24C0"/>
    <w:rsid w:val="007F2C13"/>
    <w:rsid w:val="007F7799"/>
    <w:rsid w:val="008439A0"/>
    <w:rsid w:val="00851075"/>
    <w:rsid w:val="00855D7D"/>
    <w:rsid w:val="00861E5D"/>
    <w:rsid w:val="00882793"/>
    <w:rsid w:val="008A60F1"/>
    <w:rsid w:val="008B1BC6"/>
    <w:rsid w:val="008C0D9A"/>
    <w:rsid w:val="008C4BA5"/>
    <w:rsid w:val="00902088"/>
    <w:rsid w:val="0090525A"/>
    <w:rsid w:val="00911B68"/>
    <w:rsid w:val="009532F9"/>
    <w:rsid w:val="00965B33"/>
    <w:rsid w:val="00981396"/>
    <w:rsid w:val="00981EFC"/>
    <w:rsid w:val="00983CCE"/>
    <w:rsid w:val="009871BD"/>
    <w:rsid w:val="00990F5B"/>
    <w:rsid w:val="00991B4C"/>
    <w:rsid w:val="009B3993"/>
    <w:rsid w:val="009C0847"/>
    <w:rsid w:val="009E6F0E"/>
    <w:rsid w:val="00A15414"/>
    <w:rsid w:val="00A17CBC"/>
    <w:rsid w:val="00A25715"/>
    <w:rsid w:val="00A35219"/>
    <w:rsid w:val="00A565FD"/>
    <w:rsid w:val="00A57260"/>
    <w:rsid w:val="00A83BF9"/>
    <w:rsid w:val="00A92839"/>
    <w:rsid w:val="00A947FE"/>
    <w:rsid w:val="00AA4AD3"/>
    <w:rsid w:val="00AB713F"/>
    <w:rsid w:val="00AC574E"/>
    <w:rsid w:val="00AD7E30"/>
    <w:rsid w:val="00B21566"/>
    <w:rsid w:val="00B243B3"/>
    <w:rsid w:val="00B263CA"/>
    <w:rsid w:val="00B335FB"/>
    <w:rsid w:val="00B47FAF"/>
    <w:rsid w:val="00B71AD9"/>
    <w:rsid w:val="00B90740"/>
    <w:rsid w:val="00B92C43"/>
    <w:rsid w:val="00B97E0C"/>
    <w:rsid w:val="00BB2A37"/>
    <w:rsid w:val="00BB622F"/>
    <w:rsid w:val="00BC2431"/>
    <w:rsid w:val="00BC6D91"/>
    <w:rsid w:val="00BE0A01"/>
    <w:rsid w:val="00BE71CD"/>
    <w:rsid w:val="00C329D6"/>
    <w:rsid w:val="00C407DC"/>
    <w:rsid w:val="00C445C2"/>
    <w:rsid w:val="00C70001"/>
    <w:rsid w:val="00C720F3"/>
    <w:rsid w:val="00C80830"/>
    <w:rsid w:val="00CB37E3"/>
    <w:rsid w:val="00CB4347"/>
    <w:rsid w:val="00CC0C01"/>
    <w:rsid w:val="00CC5613"/>
    <w:rsid w:val="00CC5FC7"/>
    <w:rsid w:val="00CF3FB0"/>
    <w:rsid w:val="00D031AD"/>
    <w:rsid w:val="00D16E48"/>
    <w:rsid w:val="00D3108E"/>
    <w:rsid w:val="00D368CA"/>
    <w:rsid w:val="00D5279F"/>
    <w:rsid w:val="00D55D12"/>
    <w:rsid w:val="00D65726"/>
    <w:rsid w:val="00D745D9"/>
    <w:rsid w:val="00D864D4"/>
    <w:rsid w:val="00DA161E"/>
    <w:rsid w:val="00DD239F"/>
    <w:rsid w:val="00DF4EFF"/>
    <w:rsid w:val="00DF555D"/>
    <w:rsid w:val="00E11934"/>
    <w:rsid w:val="00E15DB9"/>
    <w:rsid w:val="00E27C47"/>
    <w:rsid w:val="00E71317"/>
    <w:rsid w:val="00E73F42"/>
    <w:rsid w:val="00E74313"/>
    <w:rsid w:val="00E9379C"/>
    <w:rsid w:val="00E9549D"/>
    <w:rsid w:val="00EA405B"/>
    <w:rsid w:val="00EA6D81"/>
    <w:rsid w:val="00EE42E4"/>
    <w:rsid w:val="00EF6299"/>
    <w:rsid w:val="00F155E0"/>
    <w:rsid w:val="00F433F2"/>
    <w:rsid w:val="00F43D02"/>
    <w:rsid w:val="00F519EC"/>
    <w:rsid w:val="00F545FA"/>
    <w:rsid w:val="00F63A4C"/>
    <w:rsid w:val="00F70D9D"/>
    <w:rsid w:val="00F83F0B"/>
    <w:rsid w:val="00F8533A"/>
    <w:rsid w:val="00FA253D"/>
    <w:rsid w:val="00FB6857"/>
    <w:rsid w:val="00FF703D"/>
    <w:rsid w:val="404C5F32"/>
    <w:rsid w:val="785860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mailto:virginija.lapaityte@lsmu.lt" TargetMode="Externa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png@01DCE131.7FC3AE90" TargetMode="External"/><Relationship Id="rId17" Type="http://schemas.openxmlformats.org/officeDocument/2006/relationships/hyperlink" Target="https://viesiejipirkimai.lt" TargetMode="External"/><Relationship Id="rId25" Type="http://schemas.openxmlformats.org/officeDocument/2006/relationships/hyperlink" Target="https://vpt.lrv.lt/lt/naujienos-3/finansiniu-ataskaitu-nepateikimas-gali-tapti-kliutimi-dalyvauti-viesuosiuose-pirkimuose/" TargetMode="External"/><Relationship Id="rId33"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ebvpd.eviesiejipirkimai.lt/espd-web/"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index.php" TargetMode="External"/><Relationship Id="rId32" Type="http://schemas.openxmlformats.org/officeDocument/2006/relationships/hyperlink" Target="mailto:virginija.lapaityte@lsmuni.lt" TargetMode="External"/><Relationship Id="rId5" Type="http://schemas.openxmlformats.org/officeDocument/2006/relationships/numbering" Target="numbering.xml"/><Relationship Id="rId15" Type="http://schemas.openxmlformats.org/officeDocument/2006/relationships/hyperlink" Target="mailto:rektoratas@lsmu.lt"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vpt.lrv.lt/lt/nuorodos/kiti-duomenys/powerbi/melaginga-informacija-pateikusiu-tiekeju-sarasas-3/"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iesiejipirkimai.lt/epps/pmc/listProposal.do?resourceId=7970584" TargetMode="External"/><Relationship Id="rId31" Type="http://schemas.openxmlformats.org/officeDocument/2006/relationships/hyperlink" Target="https://viesiejipirk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yperlink" Target="https://viesiejipirkimai.lt"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5a1b940d6947b8b7bddd543efdc171dd">
  <xsd:schema xmlns:xsd="http://www.w3.org/2001/XMLSchema" xmlns:xs="http://www.w3.org/2001/XMLSchema" xmlns:p="http://schemas.microsoft.com/office/2006/metadata/properties" xmlns:ns2="7ebcc18d-eb84-47e8-9d97-32489d412e86" targetNamespace="http://schemas.microsoft.com/office/2006/metadata/properties" ma:root="true" ma:fieldsID="ce076845bc9f8f6ef574afdc03d9d85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EFCA7-CC5E-442B-8C4C-0925285F3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34</Pages>
  <Words>58879</Words>
  <Characters>33562</Characters>
  <Application>Microsoft Office Word</Application>
  <DocSecurity>0</DocSecurity>
  <Lines>279</Lines>
  <Paragraphs>184</Paragraphs>
  <ScaleCrop>false</ScaleCrop>
  <Company/>
  <LinksUpToDate>false</LinksUpToDate>
  <CharactersWithSpaces>92257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73</cp:revision>
  <dcterms:created xsi:type="dcterms:W3CDTF">2026-05-11T07:23:00Z</dcterms:created>
  <dcterms:modified xsi:type="dcterms:W3CDTF">2026-07-16T06:41:00Z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