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509B7" w14:textId="1403C04D" w:rsidR="00672C29" w:rsidRPr="00672C29" w:rsidRDefault="00672C29" w:rsidP="00672C29">
      <w:pPr>
        <w:tabs>
          <w:tab w:val="left" w:pos="1843"/>
        </w:tabs>
        <w:suppressAutoHyphens/>
        <w:spacing w:line="276" w:lineRule="auto"/>
        <w:jc w:val="right"/>
        <w:rPr>
          <w:bCs/>
          <w:color w:val="4472C4" w:themeColor="accent1"/>
          <w:lang w:val="lt-LT"/>
        </w:rPr>
      </w:pPr>
      <w:r w:rsidRPr="00672C29">
        <w:rPr>
          <w:bCs/>
          <w:color w:val="4472C4" w:themeColor="accent1"/>
          <w:lang w:val="lt-LT"/>
        </w:rPr>
        <w:t>Pirkimo sąlygų 2 priedas „Techninė specifikacija“</w:t>
      </w:r>
    </w:p>
    <w:p w14:paraId="2E92F30E" w14:textId="7C9DD5EE" w:rsidR="003D123D" w:rsidRPr="00151F4C" w:rsidRDefault="00F0419C" w:rsidP="003D123D">
      <w:pPr>
        <w:tabs>
          <w:tab w:val="left" w:pos="1843"/>
        </w:tabs>
        <w:suppressAutoHyphens/>
        <w:spacing w:line="276" w:lineRule="auto"/>
        <w:jc w:val="center"/>
        <w:rPr>
          <w:b/>
          <w:lang w:val="lt-LT"/>
        </w:rPr>
      </w:pPr>
      <w:r w:rsidRPr="00151F4C">
        <w:rPr>
          <w:b/>
          <w:lang w:val="lt-LT"/>
        </w:rPr>
        <w:t>TECHNINĖ SPECIFIKACIJA</w:t>
      </w:r>
    </w:p>
    <w:p w14:paraId="5683283E" w14:textId="3ADB0020" w:rsidR="005C0250" w:rsidRPr="00151F4C" w:rsidRDefault="005003A5" w:rsidP="003D123D">
      <w:pPr>
        <w:tabs>
          <w:tab w:val="left" w:pos="1843"/>
        </w:tabs>
        <w:suppressAutoHyphens/>
        <w:spacing w:line="276" w:lineRule="auto"/>
        <w:jc w:val="center"/>
        <w:rPr>
          <w:b/>
          <w:caps/>
          <w:lang w:val="lt-LT"/>
        </w:rPr>
      </w:pPr>
      <w:r w:rsidRPr="00151F4C">
        <w:rPr>
          <w:b/>
          <w:caps/>
          <w:lang w:val="lt-LT"/>
        </w:rPr>
        <w:t>Mikrokompiuteriai</w:t>
      </w:r>
      <w:r w:rsidR="00C050A1">
        <w:rPr>
          <w:b/>
          <w:caps/>
          <w:lang w:val="lt-LT"/>
        </w:rPr>
        <w:t>,</w:t>
      </w:r>
      <w:r w:rsidRPr="00151F4C">
        <w:rPr>
          <w:b/>
          <w:caps/>
          <w:lang w:val="lt-LT"/>
        </w:rPr>
        <w:t xml:space="preserve"> skirti daiktų tinklui (</w:t>
      </w:r>
      <w:r w:rsidR="00FF7392" w:rsidRPr="00FF7392">
        <w:rPr>
          <w:b/>
          <w:caps/>
          <w:lang w:val="lt-LT"/>
        </w:rPr>
        <w:t>I</w:t>
      </w:r>
      <w:r w:rsidR="00FF7392">
        <w:rPr>
          <w:b/>
          <w:caps/>
          <w:lang w:val="lt-LT"/>
        </w:rPr>
        <w:t>o</w:t>
      </w:r>
      <w:r w:rsidR="00FF7392" w:rsidRPr="00FF7392">
        <w:rPr>
          <w:b/>
          <w:caps/>
          <w:lang w:val="lt-LT"/>
        </w:rPr>
        <w:t>T</w:t>
      </w:r>
      <w:r w:rsidRPr="00151F4C">
        <w:rPr>
          <w:b/>
          <w:caps/>
          <w:lang w:val="lt-LT"/>
        </w:rPr>
        <w:t>) su dirbtinio intelekto (AI) galimybėmis</w:t>
      </w:r>
    </w:p>
    <w:p w14:paraId="3DB3311C" w14:textId="77777777" w:rsidR="005C4EBE" w:rsidRPr="00151F4C" w:rsidRDefault="005C4EBE" w:rsidP="003D123D">
      <w:pPr>
        <w:tabs>
          <w:tab w:val="left" w:pos="1843"/>
        </w:tabs>
        <w:suppressAutoHyphens/>
        <w:spacing w:line="276" w:lineRule="auto"/>
        <w:jc w:val="center"/>
        <w:rPr>
          <w:rFonts w:eastAsia="Calibri"/>
          <w:b/>
          <w:color w:val="7030A0"/>
          <w:lang w:val="lt-LT"/>
        </w:rPr>
      </w:pPr>
    </w:p>
    <w:p w14:paraId="40686179" w14:textId="77777777" w:rsidR="005C4EBE" w:rsidRPr="00151F4C" w:rsidRDefault="005C4EBE" w:rsidP="00DA1FD2">
      <w:pPr>
        <w:spacing w:line="276" w:lineRule="auto"/>
        <w:rPr>
          <w:b/>
          <w:lang w:val="lt-LT"/>
        </w:rPr>
      </w:pPr>
      <w:r w:rsidRPr="00151F4C">
        <w:rPr>
          <w:b/>
          <w:lang w:val="lt-LT"/>
        </w:rPr>
        <w:t>1. REIKALAVIMAI SUTARTIES VYKDYMUI:</w:t>
      </w:r>
    </w:p>
    <w:p w14:paraId="7F703B0A" w14:textId="77777777" w:rsidR="005C4EBE" w:rsidRPr="00151F4C" w:rsidRDefault="005C4EBE" w:rsidP="00DA1FD2">
      <w:pPr>
        <w:spacing w:line="276" w:lineRule="auto"/>
        <w:jc w:val="right"/>
        <w:rPr>
          <w:b/>
          <w:lang w:val="lt-LT"/>
        </w:rPr>
      </w:pPr>
      <w:r w:rsidRPr="00151F4C">
        <w:rPr>
          <w:b/>
          <w:lang w:val="lt-LT"/>
        </w:rPr>
        <w:t>1 lentelė</w:t>
      </w:r>
    </w:p>
    <w:tbl>
      <w:tblPr>
        <w:tblW w:w="1490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0041"/>
        <w:gridCol w:w="4296"/>
      </w:tblGrid>
      <w:tr w:rsidR="005C4EBE" w:rsidRPr="00151F4C" w14:paraId="3825FE51" w14:textId="77777777" w:rsidTr="00DA1FD2">
        <w:trPr>
          <w:trHeight w:val="580"/>
        </w:trPr>
        <w:tc>
          <w:tcPr>
            <w:tcW w:w="570" w:type="dxa"/>
            <w:tcBorders>
              <w:top w:val="single" w:sz="4" w:space="0" w:color="00000A"/>
              <w:left w:val="single" w:sz="4" w:space="0" w:color="00000A"/>
              <w:bottom w:val="single" w:sz="4" w:space="0" w:color="00000A"/>
              <w:right w:val="single" w:sz="4" w:space="0" w:color="00000A"/>
            </w:tcBorders>
            <w:tcMar>
              <w:left w:w="108" w:type="dxa"/>
            </w:tcMar>
            <w:vAlign w:val="center"/>
          </w:tcPr>
          <w:p w14:paraId="0F95F7E8" w14:textId="77777777" w:rsidR="005C4EBE" w:rsidRPr="00151F4C" w:rsidRDefault="005C4EBE" w:rsidP="005C4EBE">
            <w:pPr>
              <w:suppressAutoHyphens/>
              <w:jc w:val="both"/>
              <w:rPr>
                <w:rFonts w:eastAsia="Calibri"/>
                <w:b/>
                <w:lang w:val="lt-LT"/>
              </w:rPr>
            </w:pPr>
            <w:r w:rsidRPr="00151F4C">
              <w:rPr>
                <w:rFonts w:eastAsia="Calibri"/>
                <w:b/>
                <w:lang w:val="lt-LT"/>
              </w:rPr>
              <w:t>Eil. Nr.</w:t>
            </w:r>
          </w:p>
        </w:tc>
        <w:tc>
          <w:tcPr>
            <w:tcW w:w="10041" w:type="dxa"/>
            <w:tcBorders>
              <w:top w:val="single" w:sz="4" w:space="0" w:color="00000A"/>
              <w:left w:val="single" w:sz="4" w:space="0" w:color="00000A"/>
              <w:bottom w:val="single" w:sz="4" w:space="0" w:color="00000A"/>
              <w:right w:val="single" w:sz="4" w:space="0" w:color="00000A"/>
            </w:tcBorders>
            <w:tcMar>
              <w:left w:w="108" w:type="dxa"/>
            </w:tcMar>
            <w:vAlign w:val="center"/>
          </w:tcPr>
          <w:p w14:paraId="075429C5" w14:textId="77777777" w:rsidR="005C4EBE" w:rsidRPr="00151F4C" w:rsidRDefault="005C4EBE" w:rsidP="005C4EBE">
            <w:pPr>
              <w:suppressAutoHyphens/>
              <w:jc w:val="both"/>
              <w:rPr>
                <w:rFonts w:eastAsia="Calibri"/>
                <w:b/>
                <w:lang w:val="lt-LT"/>
              </w:rPr>
            </w:pPr>
            <w:r w:rsidRPr="00151F4C">
              <w:rPr>
                <w:rFonts w:eastAsia="Calibri"/>
                <w:b/>
                <w:lang w:val="lt-LT"/>
              </w:rPr>
              <w:t xml:space="preserve">Reikalavimai </w:t>
            </w:r>
          </w:p>
        </w:tc>
        <w:tc>
          <w:tcPr>
            <w:tcW w:w="4296" w:type="dxa"/>
            <w:tcBorders>
              <w:top w:val="single" w:sz="4" w:space="0" w:color="00000A"/>
              <w:left w:val="single" w:sz="4" w:space="0" w:color="00000A"/>
              <w:bottom w:val="single" w:sz="4" w:space="0" w:color="00000A"/>
              <w:right w:val="single" w:sz="4" w:space="0" w:color="00000A"/>
            </w:tcBorders>
            <w:vAlign w:val="center"/>
          </w:tcPr>
          <w:p w14:paraId="42D31DAB" w14:textId="77777777" w:rsidR="005C4EBE" w:rsidRPr="00151F4C" w:rsidRDefault="005C4EBE" w:rsidP="005C4EBE">
            <w:pPr>
              <w:suppressAutoHyphens/>
              <w:jc w:val="center"/>
              <w:rPr>
                <w:rFonts w:eastAsia="Calibri"/>
                <w:b/>
                <w:lang w:val="lt-LT"/>
              </w:rPr>
            </w:pPr>
            <w:r w:rsidRPr="00151F4C">
              <w:rPr>
                <w:rFonts w:eastAsia="Calibri"/>
                <w:b/>
                <w:lang w:val="lt-LT"/>
              </w:rPr>
              <w:t>Atitikimas reikalavimui (</w:t>
            </w:r>
            <w:r w:rsidRPr="00151F4C">
              <w:rPr>
                <w:rFonts w:eastAsia="Calibri"/>
                <w:b/>
                <w:color w:val="FF0000"/>
                <w:lang w:val="lt-LT"/>
              </w:rPr>
              <w:t>pildo tiekėjas teikdamas pasiūlymą</w:t>
            </w:r>
            <w:r w:rsidRPr="00151F4C">
              <w:rPr>
                <w:rFonts w:eastAsia="Calibri"/>
                <w:b/>
                <w:lang w:val="lt-LT"/>
              </w:rPr>
              <w:t>)</w:t>
            </w:r>
          </w:p>
        </w:tc>
      </w:tr>
      <w:tr w:rsidR="005C4EBE" w:rsidRPr="00151F4C" w14:paraId="11598AA9" w14:textId="77777777" w:rsidTr="00DA1FD2">
        <w:trPr>
          <w:trHeight w:val="295"/>
        </w:trPr>
        <w:tc>
          <w:tcPr>
            <w:tcW w:w="570"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9A310F" w14:textId="77777777" w:rsidR="005C4EBE" w:rsidRPr="00151F4C" w:rsidRDefault="005C4EBE" w:rsidP="005C4EBE">
            <w:pPr>
              <w:numPr>
                <w:ilvl w:val="0"/>
                <w:numId w:val="31"/>
              </w:numPr>
              <w:suppressAutoHyphens/>
              <w:ind w:left="0" w:firstLine="0"/>
              <w:jc w:val="both"/>
              <w:rPr>
                <w:rFonts w:eastAsia="Calibri"/>
                <w:lang w:val="lt-LT"/>
              </w:rPr>
            </w:pPr>
          </w:p>
        </w:tc>
        <w:tc>
          <w:tcPr>
            <w:tcW w:w="1004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A58D8CD" w14:textId="35361AD6" w:rsidR="005C4EBE" w:rsidRPr="00151F4C" w:rsidRDefault="004E398D" w:rsidP="005C4EBE">
            <w:pPr>
              <w:suppressAutoHyphens/>
              <w:jc w:val="both"/>
              <w:rPr>
                <w:rFonts w:eastAsia="Calibri"/>
                <w:lang w:val="lt-LT"/>
              </w:rPr>
            </w:pPr>
            <w:r>
              <w:rPr>
                <w:rFonts w:eastAsia="Calibri"/>
                <w:lang w:val="lt-LT"/>
              </w:rPr>
              <w:t>Prekės</w:t>
            </w:r>
            <w:r w:rsidR="005C4EBE" w:rsidRPr="00151F4C">
              <w:rPr>
                <w:rFonts w:eastAsia="Calibri"/>
                <w:lang w:val="lt-LT"/>
              </w:rPr>
              <w:t xml:space="preserve"> turi būti nauj</w:t>
            </w:r>
            <w:r>
              <w:rPr>
                <w:rFonts w:eastAsia="Calibri"/>
                <w:lang w:val="lt-LT"/>
              </w:rPr>
              <w:t>os</w:t>
            </w:r>
            <w:r w:rsidR="005C4EBE" w:rsidRPr="00151F4C">
              <w:rPr>
                <w:rFonts w:eastAsia="Calibri"/>
                <w:lang w:val="lt-LT"/>
              </w:rPr>
              <w:t>, nenaudot</w:t>
            </w:r>
            <w:r>
              <w:rPr>
                <w:rFonts w:eastAsia="Calibri"/>
                <w:lang w:val="lt-LT"/>
              </w:rPr>
              <w:t>os</w:t>
            </w:r>
            <w:r w:rsidR="005C4EBE" w:rsidRPr="00151F4C">
              <w:rPr>
                <w:rFonts w:eastAsia="Calibri"/>
                <w:lang w:val="lt-LT"/>
              </w:rPr>
              <w:t>, pristatom</w:t>
            </w:r>
            <w:r>
              <w:rPr>
                <w:rFonts w:eastAsia="Calibri"/>
                <w:lang w:val="lt-LT"/>
              </w:rPr>
              <w:t>os</w:t>
            </w:r>
            <w:r w:rsidR="005C4EBE" w:rsidRPr="00151F4C">
              <w:rPr>
                <w:rFonts w:eastAsia="Calibri"/>
                <w:lang w:val="lt-LT"/>
              </w:rPr>
              <w:t xml:space="preserve"> originaliame gamykliniame įpakavime.</w:t>
            </w:r>
          </w:p>
        </w:tc>
        <w:tc>
          <w:tcPr>
            <w:tcW w:w="4296" w:type="dxa"/>
            <w:tcBorders>
              <w:top w:val="single" w:sz="4" w:space="0" w:color="00000A"/>
              <w:left w:val="single" w:sz="4" w:space="0" w:color="00000A"/>
              <w:bottom w:val="single" w:sz="4" w:space="0" w:color="00000A"/>
              <w:right w:val="single" w:sz="4" w:space="0" w:color="00000A"/>
            </w:tcBorders>
          </w:tcPr>
          <w:p w14:paraId="4D820DD5" w14:textId="77777777" w:rsidR="005C4EBE" w:rsidRPr="00151F4C" w:rsidRDefault="005C4EBE" w:rsidP="005C4EBE">
            <w:pPr>
              <w:suppressAutoHyphens/>
              <w:jc w:val="center"/>
              <w:rPr>
                <w:rFonts w:eastAsia="Calibri"/>
                <w:lang w:val="lt-LT"/>
              </w:rPr>
            </w:pPr>
            <w:r w:rsidRPr="00151F4C">
              <w:rPr>
                <w:i/>
                <w:lang w:val="lt-LT"/>
              </w:rPr>
              <w:t>Atskirai pildyti nereikia, sąlygos įtrauktos į sutarties projektą.</w:t>
            </w:r>
          </w:p>
        </w:tc>
      </w:tr>
      <w:tr w:rsidR="005C4EBE" w:rsidRPr="00151F4C" w14:paraId="3B7889AC" w14:textId="77777777" w:rsidTr="00DA1FD2">
        <w:trPr>
          <w:trHeight w:val="572"/>
        </w:trPr>
        <w:tc>
          <w:tcPr>
            <w:tcW w:w="570" w:type="dxa"/>
            <w:tcBorders>
              <w:top w:val="single" w:sz="4" w:space="0" w:color="00000A"/>
              <w:left w:val="single" w:sz="4" w:space="0" w:color="00000A"/>
              <w:bottom w:val="single" w:sz="4" w:space="0" w:color="00000A"/>
              <w:right w:val="single" w:sz="4" w:space="0" w:color="00000A"/>
            </w:tcBorders>
            <w:tcMar>
              <w:left w:w="108" w:type="dxa"/>
            </w:tcMar>
            <w:vAlign w:val="center"/>
          </w:tcPr>
          <w:p w14:paraId="3329268C" w14:textId="77777777" w:rsidR="005C4EBE" w:rsidRPr="00151F4C" w:rsidRDefault="005C4EBE" w:rsidP="005C4EBE">
            <w:pPr>
              <w:numPr>
                <w:ilvl w:val="0"/>
                <w:numId w:val="31"/>
              </w:numPr>
              <w:suppressAutoHyphens/>
              <w:ind w:left="0" w:firstLine="0"/>
              <w:jc w:val="both"/>
              <w:rPr>
                <w:rFonts w:eastAsia="Calibri"/>
                <w:lang w:val="lt-LT"/>
              </w:rPr>
            </w:pPr>
          </w:p>
        </w:tc>
        <w:tc>
          <w:tcPr>
            <w:tcW w:w="10041"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B8A8B1" w14:textId="1563AD10" w:rsidR="005C4EBE" w:rsidRPr="00151F4C" w:rsidRDefault="005C4EBE" w:rsidP="005C4EBE">
            <w:pPr>
              <w:suppressAutoHyphens/>
              <w:jc w:val="both"/>
              <w:rPr>
                <w:rFonts w:eastAsia="Calibri"/>
                <w:lang w:val="lt-LT"/>
              </w:rPr>
            </w:pPr>
            <w:r w:rsidRPr="00151F4C">
              <w:rPr>
                <w:rFonts w:eastAsia="Calibri"/>
                <w:lang w:val="lt-LT"/>
              </w:rPr>
              <w:t xml:space="preserve">Visa perkama techninė ir programinė įranga turi būti pilnai paruošta darbui: </w:t>
            </w:r>
            <w:r w:rsidR="004E398D">
              <w:rPr>
                <w:rFonts w:eastAsia="Calibri"/>
                <w:lang w:val="lt-LT"/>
              </w:rPr>
              <w:t>prekės</w:t>
            </w:r>
            <w:r w:rsidRPr="00151F4C">
              <w:rPr>
                <w:rFonts w:eastAsia="Calibri"/>
                <w:lang w:val="lt-LT"/>
              </w:rPr>
              <w:t xml:space="preserve"> pilnai sumontuot</w:t>
            </w:r>
            <w:r w:rsidR="004E398D">
              <w:rPr>
                <w:rFonts w:eastAsia="Calibri"/>
                <w:lang w:val="lt-LT"/>
              </w:rPr>
              <w:t>os</w:t>
            </w:r>
            <w:r w:rsidRPr="00151F4C">
              <w:rPr>
                <w:rFonts w:eastAsia="Calibri"/>
                <w:lang w:val="lt-LT"/>
              </w:rPr>
              <w:t>, instaliuotos programos (jei naudojamos)</w:t>
            </w:r>
          </w:p>
        </w:tc>
        <w:tc>
          <w:tcPr>
            <w:tcW w:w="4296" w:type="dxa"/>
            <w:tcBorders>
              <w:top w:val="single" w:sz="4" w:space="0" w:color="00000A"/>
              <w:left w:val="single" w:sz="4" w:space="0" w:color="00000A"/>
              <w:bottom w:val="single" w:sz="4" w:space="0" w:color="00000A"/>
              <w:right w:val="single" w:sz="4" w:space="0" w:color="00000A"/>
            </w:tcBorders>
          </w:tcPr>
          <w:p w14:paraId="632C745A" w14:textId="77777777" w:rsidR="005C4EBE" w:rsidRPr="00151F4C" w:rsidRDefault="005C4EBE" w:rsidP="005C4EBE">
            <w:pPr>
              <w:suppressAutoHyphens/>
              <w:jc w:val="center"/>
              <w:rPr>
                <w:rFonts w:eastAsia="Calibri"/>
                <w:lang w:val="lt-LT"/>
              </w:rPr>
            </w:pPr>
            <w:r w:rsidRPr="00151F4C">
              <w:rPr>
                <w:i/>
                <w:lang w:val="lt-LT"/>
              </w:rPr>
              <w:t>Atskirai pildyti nereikia, sąlygos įtrauktos į sutarties projektą.</w:t>
            </w:r>
          </w:p>
        </w:tc>
      </w:tr>
      <w:tr w:rsidR="005C4EBE" w:rsidRPr="00151F4C" w14:paraId="4F876815" w14:textId="77777777" w:rsidTr="00DA1FD2">
        <w:trPr>
          <w:trHeight w:val="571"/>
        </w:trPr>
        <w:tc>
          <w:tcPr>
            <w:tcW w:w="570" w:type="dxa"/>
            <w:tcBorders>
              <w:top w:val="single" w:sz="4" w:space="0" w:color="00000A"/>
              <w:left w:val="single" w:sz="4" w:space="0" w:color="00000A"/>
              <w:bottom w:val="single" w:sz="4" w:space="0" w:color="00000A"/>
              <w:right w:val="single" w:sz="4" w:space="0" w:color="00000A"/>
            </w:tcBorders>
            <w:tcMar>
              <w:left w:w="108" w:type="dxa"/>
            </w:tcMar>
            <w:vAlign w:val="center"/>
          </w:tcPr>
          <w:p w14:paraId="1A465152" w14:textId="77777777" w:rsidR="005C4EBE" w:rsidRPr="00151F4C" w:rsidRDefault="005C4EBE" w:rsidP="005C4EBE">
            <w:pPr>
              <w:numPr>
                <w:ilvl w:val="0"/>
                <w:numId w:val="31"/>
              </w:numPr>
              <w:suppressAutoHyphens/>
              <w:ind w:left="0" w:firstLine="0"/>
              <w:jc w:val="both"/>
              <w:rPr>
                <w:rFonts w:eastAsia="Calibri"/>
                <w:lang w:val="lt-LT"/>
              </w:rPr>
            </w:pPr>
          </w:p>
        </w:tc>
        <w:tc>
          <w:tcPr>
            <w:tcW w:w="10041"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AA755B" w14:textId="77777777" w:rsidR="005C4EBE" w:rsidRPr="00151F4C" w:rsidRDefault="005C4EBE" w:rsidP="005C4EBE">
            <w:pPr>
              <w:suppressAutoHyphens/>
              <w:jc w:val="both"/>
              <w:rPr>
                <w:rFonts w:eastAsia="Calibri"/>
                <w:lang w:val="lt-LT"/>
              </w:rPr>
            </w:pPr>
            <w:r w:rsidRPr="00151F4C">
              <w:rPr>
                <w:rFonts w:eastAsia="Calibri"/>
                <w:lang w:val="lt-LT"/>
              </w:rPr>
              <w:t xml:space="preserve">Prekės pristatymo terminas – 2 mėnesiai </w:t>
            </w:r>
            <w:r w:rsidRPr="00151F4C">
              <w:rPr>
                <w:lang w:val="lt-LT"/>
              </w:rPr>
              <w:t>nuo sutarties įsigaliojimo dienos</w:t>
            </w:r>
          </w:p>
        </w:tc>
        <w:tc>
          <w:tcPr>
            <w:tcW w:w="4296" w:type="dxa"/>
            <w:tcBorders>
              <w:top w:val="single" w:sz="4" w:space="0" w:color="00000A"/>
              <w:left w:val="single" w:sz="4" w:space="0" w:color="00000A"/>
              <w:bottom w:val="single" w:sz="4" w:space="0" w:color="00000A"/>
              <w:right w:val="single" w:sz="4" w:space="0" w:color="00000A"/>
            </w:tcBorders>
          </w:tcPr>
          <w:p w14:paraId="2464F13D" w14:textId="77777777" w:rsidR="005C4EBE" w:rsidRPr="00151F4C" w:rsidRDefault="005C4EBE" w:rsidP="005C4EBE">
            <w:pPr>
              <w:suppressAutoHyphens/>
              <w:jc w:val="center"/>
              <w:rPr>
                <w:rFonts w:eastAsia="Calibri"/>
                <w:lang w:val="lt-LT"/>
              </w:rPr>
            </w:pPr>
            <w:r w:rsidRPr="00151F4C">
              <w:rPr>
                <w:i/>
                <w:lang w:val="lt-LT"/>
              </w:rPr>
              <w:t>Atskirai pildyti nereikia, sąlygos įtrauktos į sutarties projektą.</w:t>
            </w:r>
          </w:p>
        </w:tc>
      </w:tr>
      <w:tr w:rsidR="005C4EBE" w:rsidRPr="00151F4C" w14:paraId="6621BFBE" w14:textId="77777777" w:rsidTr="00DA1FD2">
        <w:trPr>
          <w:trHeight w:val="571"/>
        </w:trPr>
        <w:tc>
          <w:tcPr>
            <w:tcW w:w="570" w:type="dxa"/>
            <w:tcBorders>
              <w:top w:val="single" w:sz="4" w:space="0" w:color="00000A"/>
              <w:left w:val="single" w:sz="4" w:space="0" w:color="00000A"/>
              <w:bottom w:val="single" w:sz="4" w:space="0" w:color="00000A"/>
              <w:right w:val="single" w:sz="4" w:space="0" w:color="00000A"/>
            </w:tcBorders>
            <w:tcMar>
              <w:left w:w="108" w:type="dxa"/>
            </w:tcMar>
            <w:vAlign w:val="center"/>
          </w:tcPr>
          <w:p w14:paraId="18B0CCF1" w14:textId="77777777" w:rsidR="005C4EBE" w:rsidRPr="00151F4C" w:rsidRDefault="005C4EBE" w:rsidP="005C4EBE">
            <w:pPr>
              <w:numPr>
                <w:ilvl w:val="0"/>
                <w:numId w:val="31"/>
              </w:numPr>
              <w:suppressAutoHyphens/>
              <w:ind w:left="0" w:firstLine="0"/>
              <w:jc w:val="both"/>
              <w:rPr>
                <w:rFonts w:eastAsia="Calibri"/>
                <w:lang w:val="lt-LT"/>
              </w:rPr>
            </w:pPr>
          </w:p>
        </w:tc>
        <w:tc>
          <w:tcPr>
            <w:tcW w:w="10041" w:type="dxa"/>
            <w:tcBorders>
              <w:top w:val="single" w:sz="4" w:space="0" w:color="00000A"/>
              <w:left w:val="single" w:sz="4" w:space="0" w:color="00000A"/>
              <w:bottom w:val="single" w:sz="4" w:space="0" w:color="00000A"/>
              <w:right w:val="single" w:sz="4" w:space="0" w:color="00000A"/>
            </w:tcBorders>
            <w:tcMar>
              <w:left w:w="108" w:type="dxa"/>
            </w:tcMar>
            <w:vAlign w:val="center"/>
          </w:tcPr>
          <w:p w14:paraId="51B2EED3" w14:textId="24AB0702" w:rsidR="005C4EBE" w:rsidRPr="00FF7392" w:rsidRDefault="005C4EBE" w:rsidP="005C4EBE">
            <w:pPr>
              <w:suppressAutoHyphens/>
              <w:jc w:val="both"/>
              <w:rPr>
                <w:rFonts w:eastAsia="Calibri"/>
                <w:lang w:val="lt-LT"/>
              </w:rPr>
            </w:pPr>
            <w:r w:rsidRPr="00FF7392">
              <w:rPr>
                <w:rFonts w:eastAsia="Calibri"/>
                <w:lang w:val="lt-LT"/>
              </w:rPr>
              <w:t xml:space="preserve">Garantija </w:t>
            </w:r>
            <w:r w:rsidR="004E398D" w:rsidRPr="00FF7392">
              <w:rPr>
                <w:rFonts w:eastAsia="Calibri"/>
                <w:lang w:val="lt-LT"/>
              </w:rPr>
              <w:t>prekėms</w:t>
            </w:r>
            <w:r w:rsidRPr="00FF7392">
              <w:rPr>
                <w:rFonts w:eastAsia="Calibri"/>
                <w:lang w:val="lt-LT"/>
              </w:rPr>
              <w:t xml:space="preserve"> turi būti suteikta ne mažiau kaip 12 mėnesių. Garantija turi pradėti galioti nuo priėmimo-perdavimo akto pasirašymo dienos.</w:t>
            </w:r>
          </w:p>
        </w:tc>
        <w:tc>
          <w:tcPr>
            <w:tcW w:w="4296" w:type="dxa"/>
            <w:tcBorders>
              <w:top w:val="single" w:sz="4" w:space="0" w:color="00000A"/>
              <w:left w:val="single" w:sz="4" w:space="0" w:color="00000A"/>
              <w:bottom w:val="single" w:sz="4" w:space="0" w:color="00000A"/>
              <w:right w:val="single" w:sz="4" w:space="0" w:color="00000A"/>
            </w:tcBorders>
          </w:tcPr>
          <w:p w14:paraId="5880F41C" w14:textId="5FA20833" w:rsidR="005C4EBE" w:rsidRPr="00746D52" w:rsidRDefault="00FF7392" w:rsidP="005C4EBE">
            <w:pPr>
              <w:suppressAutoHyphens/>
              <w:jc w:val="center"/>
              <w:rPr>
                <w:rFonts w:eastAsia="Calibri"/>
                <w:bCs/>
                <w:lang w:val="lt-LT"/>
              </w:rPr>
            </w:pPr>
            <w:r w:rsidRPr="00746D52">
              <w:rPr>
                <w:rFonts w:eastAsia="Calibri"/>
                <w:bCs/>
                <w:color w:val="FF0000"/>
                <w:lang w:val="lt-LT"/>
              </w:rPr>
              <w:t>pildo tiekėjas teikdamas pasiūlymą</w:t>
            </w:r>
          </w:p>
        </w:tc>
      </w:tr>
    </w:tbl>
    <w:p w14:paraId="37C5D99B" w14:textId="77777777" w:rsidR="005C4EBE" w:rsidRPr="00151F4C" w:rsidRDefault="005C4EBE" w:rsidP="00DA1FD2">
      <w:pPr>
        <w:jc w:val="both"/>
        <w:rPr>
          <w:b/>
          <w:bCs/>
          <w:lang w:val="lt-LT"/>
        </w:rPr>
      </w:pPr>
    </w:p>
    <w:p w14:paraId="6AD2A144" w14:textId="77777777" w:rsidR="003C50DC" w:rsidRPr="00151F4C" w:rsidRDefault="003C50DC" w:rsidP="003C50DC">
      <w:pPr>
        <w:jc w:val="both"/>
        <w:rPr>
          <w:b/>
          <w:bCs/>
          <w:lang w:val="lt-LT"/>
        </w:rPr>
      </w:pPr>
      <w:r w:rsidRPr="00151F4C">
        <w:rPr>
          <w:b/>
          <w:bCs/>
          <w:lang w:val="lt-LT"/>
        </w:rPr>
        <w:t>2. APLINKOSAUGINIAI REIKALAVIMAI:</w:t>
      </w:r>
    </w:p>
    <w:p w14:paraId="2D81AC8F" w14:textId="3360619E" w:rsidR="003C50DC" w:rsidRPr="00151F4C" w:rsidRDefault="003C50DC" w:rsidP="003C50DC">
      <w:pPr>
        <w:ind w:right="-172"/>
        <w:jc w:val="both"/>
        <w:rPr>
          <w:lang w:val="lt-LT"/>
        </w:rPr>
      </w:pPr>
      <w:r w:rsidRPr="00151F4C">
        <w:rPr>
          <w:lang w:val="lt-LT"/>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 2 priedas IV skyrius „Kompiuteriai ir planšetės“ ir 6 punktas II skyriaus „Pakuotės“ reikalavimais:</w:t>
      </w:r>
    </w:p>
    <w:p w14:paraId="62C5B15B" w14:textId="77777777" w:rsidR="003C50DC" w:rsidRPr="00151F4C" w:rsidRDefault="003C50DC" w:rsidP="003C50DC">
      <w:pPr>
        <w:jc w:val="both"/>
        <w:rPr>
          <w:lang w:val="lt-LT"/>
        </w:rPr>
      </w:pPr>
    </w:p>
    <w:p w14:paraId="5531CDDE" w14:textId="0E5ADB70" w:rsidR="003C50DC" w:rsidRPr="00151F4C" w:rsidRDefault="003C50DC" w:rsidP="003C50DC">
      <w:pPr>
        <w:jc w:val="right"/>
        <w:rPr>
          <w:b/>
          <w:bCs/>
          <w:lang w:val="lt-LT"/>
        </w:rPr>
      </w:pPr>
      <w:r w:rsidRPr="00151F4C">
        <w:rPr>
          <w:b/>
          <w:bCs/>
          <w:lang w:val="lt-LT"/>
        </w:rPr>
        <w:t>2 lentelė.</w:t>
      </w:r>
    </w:p>
    <w:tbl>
      <w:tblPr>
        <w:tblStyle w:val="Lentelstinklelis"/>
        <w:tblW w:w="5000" w:type="pct"/>
        <w:tblLook w:val="04A0" w:firstRow="1" w:lastRow="0" w:firstColumn="1" w:lastColumn="0" w:noHBand="0" w:noVBand="1"/>
      </w:tblPr>
      <w:tblGrid>
        <w:gridCol w:w="662"/>
        <w:gridCol w:w="6900"/>
        <w:gridCol w:w="3782"/>
        <w:gridCol w:w="3782"/>
      </w:tblGrid>
      <w:tr w:rsidR="009749CD" w:rsidRPr="00151F4C" w14:paraId="554803D8" w14:textId="6DD417DA" w:rsidTr="009749CD">
        <w:tc>
          <w:tcPr>
            <w:tcW w:w="219" w:type="pct"/>
          </w:tcPr>
          <w:p w14:paraId="72B3A75F" w14:textId="77777777" w:rsidR="009749CD" w:rsidRPr="00151F4C" w:rsidRDefault="009749CD" w:rsidP="009749CD">
            <w:pPr>
              <w:rPr>
                <w:b/>
                <w:bCs/>
                <w:iCs/>
                <w:lang w:val="lt-LT"/>
              </w:rPr>
            </w:pPr>
            <w:r w:rsidRPr="00151F4C">
              <w:rPr>
                <w:b/>
                <w:bCs/>
                <w:iCs/>
                <w:lang w:val="lt-LT"/>
              </w:rPr>
              <w:t>Eil. Nr.</w:t>
            </w:r>
          </w:p>
        </w:tc>
        <w:tc>
          <w:tcPr>
            <w:tcW w:w="2281" w:type="pct"/>
          </w:tcPr>
          <w:p w14:paraId="7128CCAA" w14:textId="77777777" w:rsidR="009749CD" w:rsidRPr="00151F4C" w:rsidRDefault="009749CD" w:rsidP="009749CD">
            <w:pPr>
              <w:jc w:val="center"/>
              <w:rPr>
                <w:b/>
                <w:bCs/>
                <w:iCs/>
                <w:lang w:val="lt-LT"/>
              </w:rPr>
            </w:pPr>
            <w:r w:rsidRPr="00151F4C">
              <w:rPr>
                <w:b/>
                <w:bCs/>
                <w:iCs/>
                <w:lang w:val="lt-LT"/>
              </w:rPr>
              <w:t>Reikalavimas</w:t>
            </w:r>
          </w:p>
        </w:tc>
        <w:tc>
          <w:tcPr>
            <w:tcW w:w="1250" w:type="pct"/>
          </w:tcPr>
          <w:p w14:paraId="454077FD" w14:textId="77777777" w:rsidR="009749CD" w:rsidRPr="00151F4C" w:rsidRDefault="009749CD" w:rsidP="009749CD">
            <w:pPr>
              <w:jc w:val="center"/>
              <w:rPr>
                <w:b/>
                <w:bCs/>
                <w:iCs/>
                <w:lang w:val="lt-LT"/>
              </w:rPr>
            </w:pPr>
            <w:r w:rsidRPr="00151F4C">
              <w:rPr>
                <w:b/>
                <w:bCs/>
                <w:iCs/>
                <w:lang w:val="lt-LT"/>
              </w:rPr>
              <w:t>Atitiktį įrodantys dokumentai</w:t>
            </w:r>
          </w:p>
        </w:tc>
        <w:tc>
          <w:tcPr>
            <w:tcW w:w="1250" w:type="pct"/>
          </w:tcPr>
          <w:p w14:paraId="7CA3E773" w14:textId="4A0ED584" w:rsidR="009749CD" w:rsidRPr="00151F4C" w:rsidRDefault="009749CD" w:rsidP="009749CD">
            <w:pPr>
              <w:jc w:val="center"/>
              <w:rPr>
                <w:b/>
                <w:bCs/>
                <w:iCs/>
                <w:lang w:val="lt-LT"/>
              </w:rPr>
            </w:pPr>
            <w:r w:rsidRPr="00764697">
              <w:rPr>
                <w:rFonts w:eastAsia="Calibri"/>
                <w:b/>
                <w:lang w:val="lt-LT"/>
              </w:rPr>
              <w:t>Dokumentų pateikimo momentas</w:t>
            </w:r>
          </w:p>
        </w:tc>
      </w:tr>
      <w:tr w:rsidR="009749CD" w:rsidRPr="00151F4C" w14:paraId="5A2A08C1" w14:textId="36F31E4A" w:rsidTr="009749CD">
        <w:tc>
          <w:tcPr>
            <w:tcW w:w="219" w:type="pct"/>
          </w:tcPr>
          <w:p w14:paraId="46C854A1" w14:textId="77777777" w:rsidR="009749CD" w:rsidRPr="00151F4C" w:rsidRDefault="009749CD" w:rsidP="009749CD">
            <w:pPr>
              <w:rPr>
                <w:b/>
                <w:bCs/>
                <w:iCs/>
                <w:lang w:val="lt-LT"/>
              </w:rPr>
            </w:pPr>
            <w:r w:rsidRPr="00151F4C">
              <w:rPr>
                <w:b/>
                <w:bCs/>
                <w:iCs/>
                <w:lang w:val="lt-LT"/>
              </w:rPr>
              <w:t xml:space="preserve">1. </w:t>
            </w:r>
          </w:p>
        </w:tc>
        <w:tc>
          <w:tcPr>
            <w:tcW w:w="2281" w:type="pct"/>
          </w:tcPr>
          <w:p w14:paraId="0E637231" w14:textId="77777777" w:rsidR="009749CD" w:rsidRPr="00151F4C" w:rsidRDefault="009749CD" w:rsidP="009749CD">
            <w:pPr>
              <w:jc w:val="both"/>
              <w:rPr>
                <w:b/>
                <w:bCs/>
                <w:iCs/>
                <w:lang w:val="lt-LT"/>
              </w:rPr>
            </w:pPr>
            <w:r w:rsidRPr="00151F4C">
              <w:rPr>
                <w:iCs/>
                <w:lang w:val="lt-LT"/>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w:t>
            </w:r>
            <w:r w:rsidRPr="00151F4C">
              <w:rPr>
                <w:iCs/>
                <w:lang w:val="lt-LT"/>
              </w:rPr>
              <w:lastRenderedPageBreak/>
              <w:t>Jeigu minėti reikalavimai prekėms netaikomi, prekės turi atitikti Europos Komisijos reglamentuose dėl gaminių ekologinio projektavimo nustatytus efektyvaus energijos vartojimo kriterijus.</w:t>
            </w:r>
          </w:p>
        </w:tc>
        <w:tc>
          <w:tcPr>
            <w:tcW w:w="1250" w:type="pct"/>
          </w:tcPr>
          <w:p w14:paraId="18208324" w14:textId="77777777" w:rsidR="009749CD" w:rsidRPr="00151F4C" w:rsidRDefault="009749CD" w:rsidP="009749CD">
            <w:pPr>
              <w:jc w:val="both"/>
              <w:rPr>
                <w:iCs/>
                <w:lang w:val="lt-LT"/>
              </w:rPr>
            </w:pPr>
            <w:r w:rsidRPr="00151F4C">
              <w:rPr>
                <w:iCs/>
                <w:lang w:val="lt-LT"/>
              </w:rPr>
              <w:lastRenderedPageBreak/>
              <w:t>Prekės turi atitikti 2013 m. birželio 26 d. Europos Komisijos reglamente (ES) Nr. 617/2013 dėl gaminių ekologinio projektavimo nustatytus efektyvaus energijos vartojimo kriterijus:</w:t>
            </w:r>
          </w:p>
          <w:p w14:paraId="3253BE8A" w14:textId="77777777" w:rsidR="009749CD" w:rsidRPr="00151F4C" w:rsidRDefault="009749CD" w:rsidP="009749CD">
            <w:pPr>
              <w:jc w:val="both"/>
              <w:rPr>
                <w:iCs/>
                <w:lang w:val="lt-LT"/>
              </w:rPr>
            </w:pPr>
            <w:r w:rsidRPr="00151F4C">
              <w:rPr>
                <w:iCs/>
                <w:lang w:val="lt-LT"/>
              </w:rPr>
              <w:t>a) gamintojo atitikties deklaracija, patvirtinanti, kad prekės</w:t>
            </w:r>
          </w:p>
          <w:p w14:paraId="51C19264" w14:textId="77777777" w:rsidR="009749CD" w:rsidRPr="00151F4C" w:rsidRDefault="009749CD" w:rsidP="009749CD">
            <w:pPr>
              <w:jc w:val="both"/>
              <w:rPr>
                <w:iCs/>
                <w:lang w:val="lt-LT"/>
              </w:rPr>
            </w:pPr>
            <w:r w:rsidRPr="00151F4C">
              <w:rPr>
                <w:iCs/>
                <w:lang w:val="lt-LT"/>
              </w:rPr>
              <w:lastRenderedPageBreak/>
              <w:t>atitinka Europos Komisijos reglamentuose dėl gaminių</w:t>
            </w:r>
          </w:p>
          <w:p w14:paraId="0A19F381" w14:textId="77777777" w:rsidR="009749CD" w:rsidRPr="00151F4C" w:rsidRDefault="009749CD" w:rsidP="009749CD">
            <w:pPr>
              <w:jc w:val="both"/>
              <w:rPr>
                <w:iCs/>
                <w:lang w:val="lt-LT"/>
              </w:rPr>
            </w:pPr>
            <w:r w:rsidRPr="00151F4C">
              <w:rPr>
                <w:iCs/>
                <w:lang w:val="lt-LT"/>
              </w:rPr>
              <w:t>ekologinio projektavimo nurodytus reikalavimus, arba</w:t>
            </w:r>
          </w:p>
          <w:p w14:paraId="209F41EE" w14:textId="77777777" w:rsidR="009749CD" w:rsidRPr="00151F4C" w:rsidRDefault="009749CD" w:rsidP="009749CD">
            <w:pPr>
              <w:jc w:val="both"/>
              <w:rPr>
                <w:iCs/>
                <w:lang w:val="lt-LT"/>
              </w:rPr>
            </w:pPr>
            <w:r w:rsidRPr="00151F4C">
              <w:rPr>
                <w:iCs/>
                <w:lang w:val="lt-LT"/>
              </w:rPr>
              <w:t>b) gamintojo techniniai dokumentai, arba</w:t>
            </w:r>
          </w:p>
          <w:p w14:paraId="18B1056E" w14:textId="77777777" w:rsidR="009749CD" w:rsidRPr="00151F4C" w:rsidRDefault="009749CD" w:rsidP="009749CD">
            <w:pPr>
              <w:jc w:val="both"/>
              <w:rPr>
                <w:b/>
                <w:bCs/>
                <w:iCs/>
                <w:lang w:val="lt-LT"/>
              </w:rPr>
            </w:pPr>
            <w:r w:rsidRPr="00151F4C">
              <w:rPr>
                <w:iCs/>
                <w:lang w:val="lt-LT"/>
              </w:rPr>
              <w:t>c) kiti lygiaverčiai įrodymai.</w:t>
            </w:r>
          </w:p>
        </w:tc>
        <w:tc>
          <w:tcPr>
            <w:tcW w:w="1250" w:type="pct"/>
          </w:tcPr>
          <w:p w14:paraId="775C5819" w14:textId="77777777" w:rsidR="009749CD" w:rsidRPr="00764697" w:rsidRDefault="009749CD" w:rsidP="009749CD">
            <w:pPr>
              <w:suppressAutoHyphens/>
              <w:jc w:val="both"/>
              <w:rPr>
                <w:i/>
                <w:lang w:val="lt-LT"/>
              </w:rPr>
            </w:pPr>
            <w:r w:rsidRPr="00764697">
              <w:rPr>
                <w:i/>
                <w:lang w:val="lt-LT"/>
              </w:rPr>
              <w:lastRenderedPageBreak/>
              <w:t xml:space="preserve">Tiekėjas teikdamas pasiūlymą tvirtina, kad Sutarties vykdymo etape bus teikiamos tik tos prekės, kurios atitinka nurodytus aplinkosauginius reikalavimus. </w:t>
            </w:r>
          </w:p>
          <w:p w14:paraId="2CACB3D7" w14:textId="77777777" w:rsidR="009749CD" w:rsidRPr="00764697" w:rsidRDefault="009749CD" w:rsidP="009749CD">
            <w:pPr>
              <w:suppressAutoHyphens/>
              <w:rPr>
                <w:i/>
                <w:lang w:val="lt-LT"/>
              </w:rPr>
            </w:pPr>
          </w:p>
          <w:p w14:paraId="27DDCBEF" w14:textId="787C0336" w:rsidR="009749CD" w:rsidRPr="00151F4C" w:rsidRDefault="009749CD" w:rsidP="009749CD">
            <w:pPr>
              <w:jc w:val="both"/>
              <w:rPr>
                <w:iCs/>
                <w:lang w:val="lt-LT"/>
              </w:rPr>
            </w:pPr>
            <w:r w:rsidRPr="00764697">
              <w:rPr>
                <w:i/>
                <w:lang w:val="lt-LT"/>
              </w:rPr>
              <w:t>Konkretūs įrodantys dokumentai teikiami sutarties vykdymo metu – kartu su prekių pristatymu.</w:t>
            </w:r>
          </w:p>
        </w:tc>
      </w:tr>
      <w:tr w:rsidR="009749CD" w:rsidRPr="00151F4C" w14:paraId="7DA4A2D4" w14:textId="02E55B81" w:rsidTr="009749CD">
        <w:tc>
          <w:tcPr>
            <w:tcW w:w="219" w:type="pct"/>
          </w:tcPr>
          <w:p w14:paraId="199EAC02" w14:textId="77777777" w:rsidR="009749CD" w:rsidRPr="00151F4C" w:rsidRDefault="009749CD" w:rsidP="009749CD">
            <w:pPr>
              <w:rPr>
                <w:b/>
                <w:bCs/>
                <w:iCs/>
                <w:lang w:val="lt-LT"/>
              </w:rPr>
            </w:pPr>
            <w:r w:rsidRPr="00151F4C">
              <w:rPr>
                <w:b/>
                <w:bCs/>
                <w:iCs/>
                <w:lang w:val="lt-LT"/>
              </w:rPr>
              <w:t xml:space="preserve">2. </w:t>
            </w:r>
          </w:p>
        </w:tc>
        <w:tc>
          <w:tcPr>
            <w:tcW w:w="2281" w:type="pct"/>
          </w:tcPr>
          <w:p w14:paraId="77397EAC" w14:textId="77777777" w:rsidR="009749CD" w:rsidRPr="00151F4C" w:rsidRDefault="009749CD" w:rsidP="009749CD">
            <w:pPr>
              <w:jc w:val="center"/>
              <w:rPr>
                <w:iCs/>
                <w:lang w:val="lt-LT"/>
              </w:rPr>
            </w:pPr>
            <w:r w:rsidRPr="00151F4C">
              <w:rPr>
                <w:iCs/>
                <w:lang w:val="lt-LT"/>
              </w:rPr>
              <w:t>įranga turi turėti bent vieną standartinį USB C™ tipo lizdą (prievadą), skirtą keistis duomenimis ir pasižymintį atgaliniu suderinamumu su USB 2.0 atsižvelgiant į IEC 62680-1-3:2018 arba lygiavertį standartą;</w:t>
            </w:r>
          </w:p>
          <w:p w14:paraId="73BD844B" w14:textId="77777777" w:rsidR="009749CD" w:rsidRPr="00151F4C" w:rsidRDefault="009749CD" w:rsidP="009749CD">
            <w:pPr>
              <w:rPr>
                <w:b/>
                <w:bCs/>
                <w:iCs/>
                <w:lang w:val="lt-LT"/>
              </w:rPr>
            </w:pPr>
          </w:p>
        </w:tc>
        <w:tc>
          <w:tcPr>
            <w:tcW w:w="1250" w:type="pct"/>
          </w:tcPr>
          <w:p w14:paraId="48891C2B" w14:textId="77777777" w:rsidR="009749CD" w:rsidRPr="00151F4C" w:rsidRDefault="009749CD" w:rsidP="009749CD">
            <w:pPr>
              <w:jc w:val="both"/>
              <w:rPr>
                <w:iCs/>
                <w:lang w:val="lt-LT"/>
              </w:rPr>
            </w:pPr>
            <w:r w:rsidRPr="00151F4C">
              <w:rPr>
                <w:iCs/>
                <w:lang w:val="lt-LT"/>
              </w:rPr>
              <w:t>a) Tiekėjas turi pateikti kiekvieno siūlomo modelio gaminio naudojimo vadovą, o jame turi būti pateiktas prietaiso išskaidytasis brėžinys, kuriame būtų nurodyti naudojamų</w:t>
            </w:r>
          </w:p>
          <w:p w14:paraId="4F0A7F41" w14:textId="77777777" w:rsidR="009749CD" w:rsidRPr="00151F4C" w:rsidRDefault="009749CD" w:rsidP="009749CD">
            <w:pPr>
              <w:jc w:val="both"/>
              <w:rPr>
                <w:iCs/>
                <w:lang w:val="lt-LT"/>
              </w:rPr>
            </w:pPr>
            <w:r w:rsidRPr="00151F4C">
              <w:rPr>
                <w:iCs/>
                <w:lang w:val="lt-LT"/>
              </w:rPr>
              <w:t>14 V4 (2025-05-15) jungčių tipai arba pateikta informacija apie įrenginyje</w:t>
            </w:r>
          </w:p>
          <w:p w14:paraId="60C0AE16" w14:textId="77777777" w:rsidR="009749CD" w:rsidRPr="00151F4C" w:rsidRDefault="009749CD" w:rsidP="009749CD">
            <w:pPr>
              <w:jc w:val="both"/>
              <w:rPr>
                <w:iCs/>
                <w:lang w:val="lt-LT"/>
              </w:rPr>
            </w:pPr>
            <w:r w:rsidRPr="00151F4C">
              <w:rPr>
                <w:iCs/>
                <w:lang w:val="lt-LT"/>
              </w:rPr>
              <w:t>naudojamus jungčių tipus, arba</w:t>
            </w:r>
          </w:p>
          <w:p w14:paraId="5AE37B26" w14:textId="77777777" w:rsidR="009749CD" w:rsidRPr="00151F4C" w:rsidRDefault="009749CD" w:rsidP="009749CD">
            <w:pPr>
              <w:jc w:val="both"/>
              <w:rPr>
                <w:iCs/>
                <w:lang w:val="lt-LT"/>
              </w:rPr>
            </w:pPr>
            <w:r w:rsidRPr="00151F4C">
              <w:rPr>
                <w:iCs/>
                <w:lang w:val="lt-LT"/>
              </w:rPr>
              <w:t>b) gamintojo techniniai dokumentai, arba</w:t>
            </w:r>
          </w:p>
          <w:p w14:paraId="63F855FE" w14:textId="77777777" w:rsidR="009749CD" w:rsidRPr="00151F4C" w:rsidRDefault="009749CD" w:rsidP="009749CD">
            <w:pPr>
              <w:jc w:val="both"/>
              <w:rPr>
                <w:iCs/>
                <w:lang w:val="lt-LT"/>
              </w:rPr>
            </w:pPr>
            <w:r w:rsidRPr="00151F4C">
              <w:rPr>
                <w:iCs/>
                <w:lang w:val="lt-LT"/>
              </w:rPr>
              <w:t>c) atitinkamas I tipo ekologinis ženklas (sertifikatas). Atitinkamu I tipo ekologiniu ženklu paženklinta ir nurodytus reikalavimus atitinkanti įranga bus laikoma atitinkančia šį</w:t>
            </w:r>
          </w:p>
          <w:p w14:paraId="4907CE69" w14:textId="77777777" w:rsidR="009749CD" w:rsidRPr="00151F4C" w:rsidRDefault="009749CD" w:rsidP="009749CD">
            <w:pPr>
              <w:jc w:val="both"/>
              <w:rPr>
                <w:iCs/>
                <w:lang w:val="lt-LT"/>
              </w:rPr>
            </w:pPr>
            <w:r w:rsidRPr="00151F4C">
              <w:rPr>
                <w:iCs/>
                <w:lang w:val="lt-LT"/>
              </w:rPr>
              <w:t>kriterijų (pavyzdžiui „TCO Certified 8“ ženklu užtikrinama, kad būtų naudojama bent viena C tipo USB jungtis), arba</w:t>
            </w:r>
          </w:p>
          <w:p w14:paraId="4B866384" w14:textId="77777777" w:rsidR="009749CD" w:rsidRPr="00151F4C" w:rsidRDefault="009749CD" w:rsidP="009749CD">
            <w:pPr>
              <w:jc w:val="both"/>
              <w:rPr>
                <w:iCs/>
                <w:lang w:val="lt-LT"/>
              </w:rPr>
            </w:pPr>
            <w:r w:rsidRPr="00151F4C">
              <w:rPr>
                <w:iCs/>
                <w:lang w:val="lt-LT"/>
              </w:rPr>
              <w:t>d) kiti lygiaverčiai įrodymai.</w:t>
            </w:r>
          </w:p>
        </w:tc>
        <w:tc>
          <w:tcPr>
            <w:tcW w:w="1250" w:type="pct"/>
          </w:tcPr>
          <w:p w14:paraId="6CFF04A9" w14:textId="77777777" w:rsidR="009749CD" w:rsidRPr="00764697" w:rsidRDefault="009749CD" w:rsidP="009749CD">
            <w:pPr>
              <w:suppressAutoHyphens/>
              <w:jc w:val="both"/>
              <w:rPr>
                <w:i/>
                <w:lang w:val="lt-LT"/>
              </w:rPr>
            </w:pPr>
            <w:r w:rsidRPr="00764697">
              <w:rPr>
                <w:i/>
                <w:lang w:val="lt-LT"/>
              </w:rPr>
              <w:t xml:space="preserve">Tiekėjas teikdamas pasiūlymą tvirtina, kad Sutarties vykdymo etape bus teikiamos tik tos prekės, kurios atitinka nurodytus aplinkosauginius reikalavimus. </w:t>
            </w:r>
          </w:p>
          <w:p w14:paraId="0E62B9E3" w14:textId="77777777" w:rsidR="009749CD" w:rsidRPr="00764697" w:rsidRDefault="009749CD" w:rsidP="009749CD">
            <w:pPr>
              <w:suppressAutoHyphens/>
              <w:rPr>
                <w:i/>
                <w:lang w:val="lt-LT"/>
              </w:rPr>
            </w:pPr>
          </w:p>
          <w:p w14:paraId="33F428E0" w14:textId="7C8201EB" w:rsidR="009749CD" w:rsidRPr="00151F4C" w:rsidRDefault="009749CD" w:rsidP="009749CD">
            <w:pPr>
              <w:jc w:val="both"/>
              <w:rPr>
                <w:iCs/>
                <w:lang w:val="lt-LT"/>
              </w:rPr>
            </w:pPr>
            <w:r w:rsidRPr="00764697">
              <w:rPr>
                <w:i/>
                <w:lang w:val="lt-LT"/>
              </w:rPr>
              <w:t>Konkretūs įrodantys dokumentai teikiami sutarties vykdymo metu – kartu su prekių pristatymu.</w:t>
            </w:r>
          </w:p>
        </w:tc>
      </w:tr>
      <w:tr w:rsidR="009749CD" w:rsidRPr="00151F4C" w14:paraId="3F5E78C4" w14:textId="38D0D805" w:rsidTr="009749CD">
        <w:tc>
          <w:tcPr>
            <w:tcW w:w="219" w:type="pct"/>
          </w:tcPr>
          <w:p w14:paraId="3007A417" w14:textId="77777777" w:rsidR="009749CD" w:rsidRPr="00151F4C" w:rsidRDefault="009749CD" w:rsidP="009749CD">
            <w:pPr>
              <w:rPr>
                <w:b/>
                <w:bCs/>
                <w:iCs/>
                <w:lang w:val="lt-LT"/>
              </w:rPr>
            </w:pPr>
            <w:r w:rsidRPr="00151F4C">
              <w:rPr>
                <w:b/>
                <w:bCs/>
                <w:iCs/>
                <w:lang w:val="lt-LT"/>
              </w:rPr>
              <w:t xml:space="preserve">3. </w:t>
            </w:r>
          </w:p>
        </w:tc>
        <w:tc>
          <w:tcPr>
            <w:tcW w:w="2281" w:type="pct"/>
          </w:tcPr>
          <w:p w14:paraId="302ED09C" w14:textId="77777777" w:rsidR="009749CD" w:rsidRPr="00151F4C" w:rsidRDefault="009749CD" w:rsidP="009749CD">
            <w:pPr>
              <w:jc w:val="both"/>
              <w:rPr>
                <w:iCs/>
                <w:lang w:val="lt-LT"/>
              </w:rPr>
            </w:pPr>
            <w:r w:rsidRPr="00151F4C">
              <w:rPr>
                <w:iCs/>
                <w:lang w:val="lt-LT"/>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1250" w:type="pct"/>
          </w:tcPr>
          <w:p w14:paraId="0F05CABD" w14:textId="77777777" w:rsidR="009749CD" w:rsidRPr="00151F4C" w:rsidRDefault="009749CD" w:rsidP="009749CD">
            <w:pPr>
              <w:jc w:val="both"/>
              <w:rPr>
                <w:iCs/>
                <w:lang w:val="lt-LT"/>
              </w:rPr>
            </w:pPr>
            <w:r w:rsidRPr="00151F4C">
              <w:rPr>
                <w:iCs/>
                <w:lang w:val="lt-LT"/>
              </w:rPr>
              <w:t>a) Pripažintos įstaigos arba paskelbtosios (notifikuotos) institucijos bandymų protokolas, tyrimų ataskaita ar pažyma arba</w:t>
            </w:r>
          </w:p>
          <w:p w14:paraId="6C3F74DF" w14:textId="77777777" w:rsidR="009749CD" w:rsidRPr="00151F4C" w:rsidRDefault="009749CD" w:rsidP="009749CD">
            <w:pPr>
              <w:jc w:val="both"/>
              <w:rPr>
                <w:iCs/>
                <w:lang w:val="lt-LT"/>
              </w:rPr>
            </w:pPr>
            <w:r w:rsidRPr="00151F4C">
              <w:rPr>
                <w:iCs/>
                <w:lang w:val="lt-LT"/>
              </w:rPr>
              <w:t xml:space="preserve">b) I tipo ekologinis ženklas (sertifikatas). I tipo ekologiniu ženklu paženklinti ir nurodytą reikalavimą atitinkantys gaminiai bus </w:t>
            </w:r>
            <w:r w:rsidRPr="00151F4C">
              <w:rPr>
                <w:iCs/>
                <w:lang w:val="lt-LT"/>
              </w:rPr>
              <w:lastRenderedPageBreak/>
              <w:t>laikomi atitinkančiais šį kriterijų, arba</w:t>
            </w:r>
          </w:p>
          <w:p w14:paraId="59738266" w14:textId="77777777" w:rsidR="009749CD" w:rsidRPr="00151F4C" w:rsidRDefault="009749CD" w:rsidP="009749CD">
            <w:pPr>
              <w:jc w:val="both"/>
              <w:rPr>
                <w:b/>
                <w:bCs/>
                <w:iCs/>
                <w:lang w:val="lt-LT"/>
              </w:rPr>
            </w:pPr>
            <w:r w:rsidRPr="00151F4C">
              <w:rPr>
                <w:iCs/>
                <w:lang w:val="lt-LT"/>
              </w:rPr>
              <w:t>c) kiti lygiaverčiai įrodymai.</w:t>
            </w:r>
          </w:p>
        </w:tc>
        <w:tc>
          <w:tcPr>
            <w:tcW w:w="1250" w:type="pct"/>
          </w:tcPr>
          <w:p w14:paraId="04D41FAF" w14:textId="77777777" w:rsidR="009749CD" w:rsidRPr="00764697" w:rsidRDefault="009749CD" w:rsidP="009749CD">
            <w:pPr>
              <w:suppressAutoHyphens/>
              <w:jc w:val="both"/>
              <w:rPr>
                <w:i/>
                <w:lang w:val="lt-LT"/>
              </w:rPr>
            </w:pPr>
            <w:r w:rsidRPr="00764697">
              <w:rPr>
                <w:i/>
                <w:lang w:val="lt-LT"/>
              </w:rPr>
              <w:lastRenderedPageBreak/>
              <w:t xml:space="preserve">Tiekėjas teikdamas pasiūlymą tvirtina, kad Sutarties vykdymo etape bus teikiamos tik tos prekės, kurios atitinka nurodytus aplinkosauginius reikalavimus. </w:t>
            </w:r>
          </w:p>
          <w:p w14:paraId="58D025DC" w14:textId="77777777" w:rsidR="009749CD" w:rsidRPr="00764697" w:rsidRDefault="009749CD" w:rsidP="009749CD">
            <w:pPr>
              <w:suppressAutoHyphens/>
              <w:rPr>
                <w:i/>
                <w:lang w:val="lt-LT"/>
              </w:rPr>
            </w:pPr>
          </w:p>
          <w:p w14:paraId="3EFBFC9A" w14:textId="444945FC" w:rsidR="009749CD" w:rsidRPr="00151F4C" w:rsidRDefault="009749CD" w:rsidP="009749CD">
            <w:pPr>
              <w:jc w:val="both"/>
              <w:rPr>
                <w:iCs/>
                <w:lang w:val="lt-LT"/>
              </w:rPr>
            </w:pPr>
            <w:r w:rsidRPr="00764697">
              <w:rPr>
                <w:i/>
                <w:lang w:val="lt-LT"/>
              </w:rPr>
              <w:t>Konkretūs įrodantys dokumentai teikiami sutarties vykdymo metu – kartu su prekių pristatymu.</w:t>
            </w:r>
          </w:p>
        </w:tc>
      </w:tr>
      <w:tr w:rsidR="009749CD" w:rsidRPr="00151F4C" w14:paraId="512F5A34" w14:textId="6416700B" w:rsidTr="009749CD">
        <w:tc>
          <w:tcPr>
            <w:tcW w:w="219" w:type="pct"/>
          </w:tcPr>
          <w:p w14:paraId="264BDEC2" w14:textId="77777777" w:rsidR="009749CD" w:rsidRPr="00151F4C" w:rsidRDefault="009749CD" w:rsidP="009749CD">
            <w:pPr>
              <w:rPr>
                <w:b/>
                <w:bCs/>
                <w:iCs/>
                <w:lang w:val="lt-LT"/>
              </w:rPr>
            </w:pPr>
            <w:r w:rsidRPr="00151F4C">
              <w:rPr>
                <w:b/>
                <w:bCs/>
                <w:iCs/>
                <w:lang w:val="lt-LT"/>
              </w:rPr>
              <w:t xml:space="preserve">4. </w:t>
            </w:r>
          </w:p>
        </w:tc>
        <w:tc>
          <w:tcPr>
            <w:tcW w:w="2281" w:type="pct"/>
          </w:tcPr>
          <w:p w14:paraId="47AD6D00" w14:textId="77777777" w:rsidR="009749CD" w:rsidRPr="00151F4C" w:rsidRDefault="009749CD" w:rsidP="009749CD">
            <w:pPr>
              <w:jc w:val="center"/>
              <w:rPr>
                <w:b/>
                <w:bCs/>
                <w:iCs/>
                <w:lang w:val="lt-LT"/>
              </w:rPr>
            </w:pPr>
            <w:r w:rsidRPr="00151F4C">
              <w:rPr>
                <w:lang w:val="lt-LT"/>
              </w:rPr>
              <w:t>Jeigu prekės tiekiamos ar perduodamos pirkimo vykdytojui antrinėje pakuotėje</w:t>
            </w:r>
            <w:r w:rsidRPr="00151F4C">
              <w:rPr>
                <w:rStyle w:val="Puslapioinaosnuoroda"/>
                <w:lang w:val="lt-LT"/>
              </w:rPr>
              <w:footnoteReference w:id="1"/>
            </w:r>
            <w:r w:rsidRPr="00151F4C">
              <w:rPr>
                <w:lang w:val="lt-LT"/>
              </w:rPr>
              <w:t xml:space="preserve">, antrinės pakuotės turi būti laikytinos perdirbamosiomis pakuotėmis pagal Lietuvos Respublikos </w:t>
            </w:r>
            <w:r w:rsidRPr="00151F4C">
              <w:rPr>
                <w:b/>
                <w:bCs/>
                <w:iCs/>
                <w:lang w:val="lt-LT"/>
              </w:rPr>
              <w:t>mokesčio už aplinkos teršimą įstatymo nuostatas ir (ar) turi būti vienalytės (homogeniškos) pakuotės, pagamintos iš vienos rūšies medžiagos: &lt;...&gt;</w:t>
            </w:r>
            <w:r w:rsidRPr="00151F4C">
              <w:rPr>
                <w:rStyle w:val="Puslapioinaosnuoroda"/>
                <w:rFonts w:eastAsiaTheme="minorHAnsi"/>
                <w:b/>
                <w:bCs/>
                <w:iCs/>
                <w:lang w:val="lt-LT"/>
              </w:rPr>
              <w:footnoteReference w:id="2"/>
            </w:r>
          </w:p>
        </w:tc>
        <w:tc>
          <w:tcPr>
            <w:tcW w:w="1250" w:type="pct"/>
          </w:tcPr>
          <w:p w14:paraId="633B7F80" w14:textId="77777777" w:rsidR="009749CD" w:rsidRPr="00151F4C" w:rsidRDefault="009749CD" w:rsidP="009749CD">
            <w:pPr>
              <w:jc w:val="both"/>
              <w:rPr>
                <w:b/>
                <w:bCs/>
                <w:iCs/>
                <w:lang w:val="lt-LT"/>
              </w:rPr>
            </w:pPr>
            <w:r w:rsidRPr="00151F4C">
              <w:rPr>
                <w:b/>
                <w:bCs/>
                <w:iCs/>
                <w:lang w:val="lt-LT"/>
              </w:rPr>
              <w:t xml:space="preserve">Pasiūlymų vertinimo etape: </w:t>
            </w:r>
            <w:r w:rsidRPr="00FF7392">
              <w:rPr>
                <w:iCs/>
                <w:lang w:val="lt-LT"/>
              </w:rPr>
              <w:t>Jei</w:t>
            </w:r>
            <w:r w:rsidRPr="00151F4C">
              <w:rPr>
                <w:iCs/>
                <w:lang w:val="lt-LT"/>
              </w:rPr>
              <w:t xml:space="preserve"> tiekėjas teikdamas pasiūlymą įsipareigoja laikytis visų pirkimo sąlygų, įskaitant ir reikalavimo dėl antrinės pakuotės (jeigu ji bus naudojama), tokiu atveju papildomi dokumentai pasiūlymų vertinimo etape nėra teikiami.</w:t>
            </w:r>
          </w:p>
          <w:p w14:paraId="7C973DEB" w14:textId="6D8A7AEA" w:rsidR="009749CD" w:rsidRPr="00151F4C" w:rsidRDefault="009749CD" w:rsidP="009749CD">
            <w:pPr>
              <w:jc w:val="both"/>
              <w:rPr>
                <w:b/>
                <w:bCs/>
                <w:iCs/>
                <w:lang w:val="lt-LT"/>
              </w:rPr>
            </w:pPr>
            <w:r w:rsidRPr="00151F4C">
              <w:rPr>
                <w:b/>
                <w:bCs/>
                <w:iCs/>
                <w:lang w:val="lt-LT"/>
              </w:rPr>
              <w:t xml:space="preserve"> Sutarties vykdymo etape: </w:t>
            </w:r>
            <w:r w:rsidRPr="00151F4C">
              <w:rPr>
                <w:iCs/>
                <w:lang w:val="lt-LT"/>
              </w:rPr>
              <w:t>Sutarties vykdymo metu, jeigu prekės yra tiekiamos arba perduodamos antrinėje pakuotėje, tokiu atveju tiekėjas patiekdamas prekes pirkimo vykdytojui, turi pateikti prekės (-ių) antrinės (-ių) pakuotės (-čių) tinkamumą perdirbti (perdirbamumą) ir (ar) vienalytiškumą (homogeniškumą) patvirtinančius dokumentus. Pirkimo vykdytojas sutarties vykdymo metu patikrina tiekėjo pateiktus įrodymus dėl šio reikalavimo laikymosi.</w:t>
            </w:r>
          </w:p>
        </w:tc>
        <w:tc>
          <w:tcPr>
            <w:tcW w:w="1250" w:type="pct"/>
          </w:tcPr>
          <w:p w14:paraId="301DED24" w14:textId="77777777" w:rsidR="009749CD" w:rsidRPr="00764697" w:rsidRDefault="009749CD" w:rsidP="009749CD">
            <w:pPr>
              <w:suppressAutoHyphens/>
              <w:jc w:val="both"/>
              <w:rPr>
                <w:i/>
                <w:lang w:val="lt-LT"/>
              </w:rPr>
            </w:pPr>
            <w:r w:rsidRPr="00764697">
              <w:rPr>
                <w:i/>
                <w:lang w:val="lt-LT"/>
              </w:rPr>
              <w:t xml:space="preserve">Tiekėjas teikdamas pasiūlymą tvirtina, kad Sutarties vykdymo etape bus teikiamos tik tos prekės, kurios atitinka nurodytus aplinkosauginius reikalavimus. </w:t>
            </w:r>
          </w:p>
          <w:p w14:paraId="071F48A3" w14:textId="77777777" w:rsidR="009749CD" w:rsidRPr="00764697" w:rsidRDefault="009749CD" w:rsidP="009749CD">
            <w:pPr>
              <w:suppressAutoHyphens/>
              <w:rPr>
                <w:i/>
                <w:lang w:val="lt-LT"/>
              </w:rPr>
            </w:pPr>
          </w:p>
          <w:p w14:paraId="4BD53681" w14:textId="56323E6D" w:rsidR="009749CD" w:rsidRPr="00151F4C" w:rsidRDefault="009749CD" w:rsidP="009749CD">
            <w:pPr>
              <w:jc w:val="both"/>
              <w:rPr>
                <w:b/>
                <w:bCs/>
                <w:iCs/>
                <w:lang w:val="lt-LT"/>
              </w:rPr>
            </w:pPr>
            <w:r w:rsidRPr="00764697">
              <w:rPr>
                <w:i/>
                <w:lang w:val="lt-LT"/>
              </w:rPr>
              <w:t>Konkretūs įrodantys dokumentai teikiami sutarties vykdymo metu – kartu su prekių pristatymu.</w:t>
            </w:r>
          </w:p>
        </w:tc>
      </w:tr>
    </w:tbl>
    <w:p w14:paraId="522B0D78" w14:textId="77777777" w:rsidR="001061D4" w:rsidRPr="00151F4C" w:rsidRDefault="001061D4" w:rsidP="00DA1FD2">
      <w:pPr>
        <w:suppressAutoHyphens/>
        <w:spacing w:after="200" w:line="276" w:lineRule="auto"/>
        <w:rPr>
          <w:rFonts w:eastAsia="Calibri"/>
          <w:b/>
          <w:lang w:val="lt-LT"/>
        </w:rPr>
      </w:pPr>
    </w:p>
    <w:p w14:paraId="70BAFE22" w14:textId="77777777" w:rsidR="005C4EBE" w:rsidRPr="00151F4C" w:rsidRDefault="005C4EBE" w:rsidP="00DA1FD2">
      <w:pPr>
        <w:tabs>
          <w:tab w:val="left" w:pos="851"/>
        </w:tabs>
        <w:suppressAutoHyphens/>
        <w:rPr>
          <w:rFonts w:eastAsia="Calibri"/>
          <w:b/>
          <w:lang w:val="lt-LT"/>
        </w:rPr>
      </w:pPr>
      <w:r w:rsidRPr="00151F4C">
        <w:rPr>
          <w:rFonts w:eastAsia="Calibri"/>
          <w:b/>
          <w:lang w:val="lt-LT"/>
        </w:rPr>
        <w:t>3. TECHNINĖ SPECIFIKACIJA – PRIVALOMOS TECHNINĖS CHARAKTERISTIKOS</w:t>
      </w:r>
    </w:p>
    <w:p w14:paraId="50B448F9" w14:textId="71413B51" w:rsidR="005C4EBE" w:rsidRPr="00151F4C" w:rsidRDefault="003A3DCD" w:rsidP="005C4EBE">
      <w:pPr>
        <w:pStyle w:val="Sraopastraipa"/>
        <w:tabs>
          <w:tab w:val="left" w:pos="851"/>
        </w:tabs>
        <w:spacing w:after="0"/>
        <w:ind w:left="0"/>
        <w:jc w:val="right"/>
        <w:rPr>
          <w:rFonts w:ascii="Times New Roman" w:eastAsia="Calibri" w:hAnsi="Times New Roman"/>
          <w:b/>
          <w:sz w:val="24"/>
          <w:szCs w:val="24"/>
        </w:rPr>
      </w:pPr>
      <w:r w:rsidRPr="00151F4C">
        <w:rPr>
          <w:rFonts w:ascii="Times New Roman" w:eastAsia="Calibri" w:hAnsi="Times New Roman"/>
          <w:b/>
          <w:sz w:val="24"/>
          <w:szCs w:val="24"/>
        </w:rPr>
        <w:t>3</w:t>
      </w:r>
      <w:r w:rsidR="005C4EBE" w:rsidRPr="00151F4C">
        <w:rPr>
          <w:rFonts w:ascii="Times New Roman" w:eastAsia="Calibri" w:hAnsi="Times New Roman"/>
          <w:b/>
          <w:sz w:val="24"/>
          <w:szCs w:val="24"/>
        </w:rPr>
        <w:t xml:space="preserve"> lentelė</w:t>
      </w:r>
    </w:p>
    <w:tbl>
      <w:tblPr>
        <w:tblW w:w="4953"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4959"/>
        <w:gridCol w:w="10167"/>
      </w:tblGrid>
      <w:tr w:rsidR="003D123D" w:rsidRPr="00151F4C" w14:paraId="741DDF98" w14:textId="77777777" w:rsidTr="00607815">
        <w:tc>
          <w:tcPr>
            <w:tcW w:w="4980" w:type="dxa"/>
            <w:tcBorders>
              <w:top w:val="single" w:sz="4" w:space="0" w:color="000001"/>
              <w:left w:val="single" w:sz="4" w:space="0" w:color="000001"/>
              <w:bottom w:val="single" w:sz="4" w:space="0" w:color="000001"/>
              <w:right w:val="single" w:sz="4" w:space="0" w:color="000001"/>
            </w:tcBorders>
            <w:tcMar>
              <w:left w:w="108" w:type="dxa"/>
            </w:tcMar>
          </w:tcPr>
          <w:p w14:paraId="06D0E814" w14:textId="77777777" w:rsidR="003D123D" w:rsidRPr="00151F4C" w:rsidRDefault="004300A7" w:rsidP="003D123D">
            <w:pPr>
              <w:suppressAutoHyphens/>
              <w:rPr>
                <w:rFonts w:eastAsia="Calibri"/>
                <w:b/>
                <w:bCs/>
                <w:color w:val="7030A0"/>
                <w:lang w:val="lt-LT"/>
              </w:rPr>
            </w:pPr>
            <w:r w:rsidRPr="00151F4C">
              <w:rPr>
                <w:b/>
                <w:i/>
                <w:lang w:val="lt-LT"/>
              </w:rPr>
              <w:t>Pirkimo objektas</w:t>
            </w:r>
            <w:r w:rsidR="00C5299E" w:rsidRPr="00151F4C">
              <w:rPr>
                <w:b/>
                <w:i/>
                <w:color w:val="7030A0"/>
                <w:lang w:val="lt-LT"/>
              </w:rPr>
              <w:t xml:space="preserve"> - </w:t>
            </w:r>
          </w:p>
        </w:tc>
        <w:tc>
          <w:tcPr>
            <w:tcW w:w="10229" w:type="dxa"/>
            <w:tcBorders>
              <w:top w:val="single" w:sz="4" w:space="0" w:color="000001"/>
              <w:left w:val="single" w:sz="4" w:space="0" w:color="000001"/>
              <w:bottom w:val="single" w:sz="4" w:space="0" w:color="000001"/>
              <w:right w:val="single" w:sz="4" w:space="0" w:color="000001"/>
            </w:tcBorders>
            <w:tcMar>
              <w:left w:w="108" w:type="dxa"/>
            </w:tcMar>
          </w:tcPr>
          <w:p w14:paraId="17640B9A" w14:textId="77777777" w:rsidR="003D123D" w:rsidRPr="00151F4C" w:rsidRDefault="003D123D" w:rsidP="003D123D">
            <w:pPr>
              <w:suppressAutoHyphens/>
              <w:ind w:left="35" w:hanging="10"/>
              <w:rPr>
                <w:rFonts w:eastAsia="Calibri"/>
                <w:b/>
                <w:lang w:val="lt-LT"/>
              </w:rPr>
            </w:pPr>
            <w:r w:rsidRPr="00151F4C">
              <w:rPr>
                <w:rFonts w:eastAsia="Calibri"/>
                <w:b/>
                <w:lang w:val="lt-LT"/>
              </w:rPr>
              <w:t>Kiekis</w:t>
            </w:r>
            <w:r w:rsidR="00671742" w:rsidRPr="00151F4C">
              <w:rPr>
                <w:rFonts w:eastAsia="Calibri"/>
                <w:b/>
                <w:lang w:val="lt-LT"/>
              </w:rPr>
              <w:t xml:space="preserve"> - </w:t>
            </w:r>
            <w:r w:rsidRPr="00151F4C">
              <w:rPr>
                <w:rFonts w:eastAsia="Calibri"/>
                <w:b/>
                <w:lang w:val="lt-LT"/>
              </w:rPr>
              <w:t xml:space="preserve"> </w:t>
            </w:r>
            <w:r w:rsidR="005003A5" w:rsidRPr="00151F4C">
              <w:rPr>
                <w:rFonts w:eastAsia="Calibri"/>
                <w:b/>
                <w:lang w:val="lt-LT"/>
              </w:rPr>
              <w:t>30</w:t>
            </w:r>
            <w:r w:rsidR="00C5299E" w:rsidRPr="00151F4C">
              <w:rPr>
                <w:rFonts w:eastAsia="Calibri"/>
                <w:b/>
                <w:color w:val="7030A0"/>
                <w:lang w:val="lt-LT"/>
              </w:rPr>
              <w:t xml:space="preserve"> </w:t>
            </w:r>
            <w:r w:rsidR="00C5299E" w:rsidRPr="00151F4C">
              <w:rPr>
                <w:rFonts w:eastAsia="Calibri"/>
                <w:b/>
                <w:lang w:val="lt-LT"/>
              </w:rPr>
              <w:t>vnt.</w:t>
            </w:r>
          </w:p>
        </w:tc>
      </w:tr>
      <w:tr w:rsidR="0032415A" w:rsidRPr="00151F4C" w14:paraId="4CF97F94" w14:textId="77777777" w:rsidTr="00607815">
        <w:tc>
          <w:tcPr>
            <w:tcW w:w="4980" w:type="dxa"/>
            <w:tcBorders>
              <w:top w:val="single" w:sz="4" w:space="0" w:color="000001"/>
              <w:left w:val="single" w:sz="4" w:space="0" w:color="000001"/>
              <w:bottom w:val="single" w:sz="4" w:space="0" w:color="000001"/>
              <w:right w:val="single" w:sz="4" w:space="0" w:color="000001"/>
            </w:tcBorders>
            <w:tcMar>
              <w:left w:w="108" w:type="dxa"/>
            </w:tcMar>
          </w:tcPr>
          <w:p w14:paraId="3917C374" w14:textId="77777777" w:rsidR="0032415A" w:rsidRPr="00151F4C" w:rsidRDefault="0032415A" w:rsidP="0032415A">
            <w:pPr>
              <w:suppressAutoHyphens/>
              <w:rPr>
                <w:rFonts w:eastAsia="Calibri"/>
                <w:b/>
                <w:bCs/>
                <w:lang w:val="lt-LT"/>
              </w:rPr>
            </w:pPr>
            <w:r w:rsidRPr="00151F4C">
              <w:rPr>
                <w:rFonts w:eastAsia="Calibri"/>
                <w:b/>
                <w:bCs/>
                <w:lang w:val="lt-LT"/>
              </w:rPr>
              <w:t>Gamintojas:</w:t>
            </w:r>
          </w:p>
        </w:tc>
        <w:tc>
          <w:tcPr>
            <w:tcW w:w="10229" w:type="dxa"/>
            <w:tcBorders>
              <w:top w:val="single" w:sz="4" w:space="0" w:color="000001"/>
              <w:left w:val="single" w:sz="4" w:space="0" w:color="000001"/>
              <w:bottom w:val="single" w:sz="4" w:space="0" w:color="000001"/>
              <w:right w:val="single" w:sz="4" w:space="0" w:color="000001"/>
            </w:tcBorders>
            <w:tcMar>
              <w:left w:w="108" w:type="dxa"/>
            </w:tcMar>
          </w:tcPr>
          <w:p w14:paraId="5FB20F15" w14:textId="77777777" w:rsidR="0032415A" w:rsidRPr="00151F4C" w:rsidRDefault="0032415A" w:rsidP="0032415A">
            <w:pPr>
              <w:suppressAutoHyphens/>
              <w:ind w:left="35" w:hanging="10"/>
              <w:rPr>
                <w:rFonts w:eastAsia="Calibri"/>
                <w:b/>
                <w:i/>
                <w:color w:val="FF0000"/>
                <w:lang w:val="lt-LT"/>
              </w:rPr>
            </w:pPr>
            <w:r w:rsidRPr="00151F4C">
              <w:rPr>
                <w:rFonts w:eastAsia="Calibri"/>
                <w:b/>
                <w:i/>
                <w:color w:val="FF0000"/>
                <w:lang w:val="lt-LT"/>
              </w:rPr>
              <w:t>Nurodo tiekėjas</w:t>
            </w:r>
            <w:r w:rsidR="006C3615" w:rsidRPr="00151F4C">
              <w:rPr>
                <w:rFonts w:eastAsia="Calibri"/>
                <w:b/>
                <w:i/>
                <w:color w:val="FF0000"/>
                <w:lang w:val="lt-LT"/>
              </w:rPr>
              <w:t xml:space="preserve"> teikdamas pasiūlymą</w:t>
            </w:r>
          </w:p>
        </w:tc>
      </w:tr>
      <w:tr w:rsidR="0032415A" w:rsidRPr="00151F4C" w14:paraId="728D0B6D" w14:textId="77777777" w:rsidTr="00607815">
        <w:tc>
          <w:tcPr>
            <w:tcW w:w="4980" w:type="dxa"/>
            <w:tcBorders>
              <w:top w:val="single" w:sz="4" w:space="0" w:color="000001"/>
              <w:left w:val="single" w:sz="4" w:space="0" w:color="000001"/>
              <w:bottom w:val="single" w:sz="4" w:space="0" w:color="000001"/>
              <w:right w:val="single" w:sz="4" w:space="0" w:color="000001"/>
            </w:tcBorders>
            <w:tcMar>
              <w:left w:w="108" w:type="dxa"/>
            </w:tcMar>
          </w:tcPr>
          <w:p w14:paraId="1AA040A3" w14:textId="77777777" w:rsidR="0032415A" w:rsidRPr="00151F4C" w:rsidRDefault="0032415A" w:rsidP="0032415A">
            <w:pPr>
              <w:suppressAutoHyphens/>
              <w:rPr>
                <w:rFonts w:eastAsia="Calibri"/>
                <w:b/>
                <w:bCs/>
                <w:lang w:val="lt-LT"/>
              </w:rPr>
            </w:pPr>
            <w:r w:rsidRPr="00151F4C">
              <w:rPr>
                <w:rFonts w:eastAsia="Calibri"/>
                <w:b/>
                <w:bCs/>
                <w:lang w:val="lt-LT"/>
              </w:rPr>
              <w:t>Modelis:</w:t>
            </w:r>
          </w:p>
        </w:tc>
        <w:tc>
          <w:tcPr>
            <w:tcW w:w="10229" w:type="dxa"/>
            <w:tcBorders>
              <w:top w:val="single" w:sz="4" w:space="0" w:color="000001"/>
              <w:left w:val="single" w:sz="4" w:space="0" w:color="000001"/>
              <w:bottom w:val="single" w:sz="4" w:space="0" w:color="000001"/>
              <w:right w:val="single" w:sz="4" w:space="0" w:color="000001"/>
            </w:tcBorders>
            <w:tcMar>
              <w:left w:w="108" w:type="dxa"/>
            </w:tcMar>
          </w:tcPr>
          <w:p w14:paraId="10DC67F6" w14:textId="77777777" w:rsidR="0032415A" w:rsidRPr="00151F4C" w:rsidRDefault="0032415A" w:rsidP="0032415A">
            <w:pPr>
              <w:suppressAutoHyphens/>
              <w:ind w:left="35" w:hanging="10"/>
              <w:rPr>
                <w:rFonts w:eastAsia="Calibri"/>
                <w:b/>
                <w:i/>
                <w:color w:val="FF0000"/>
                <w:lang w:val="lt-LT"/>
              </w:rPr>
            </w:pPr>
            <w:r w:rsidRPr="00151F4C">
              <w:rPr>
                <w:rFonts w:eastAsia="Calibri"/>
                <w:b/>
                <w:i/>
                <w:color w:val="FF0000"/>
                <w:lang w:val="lt-LT"/>
              </w:rPr>
              <w:t>Nurodo tiekėjas</w:t>
            </w:r>
            <w:r w:rsidR="006C3615" w:rsidRPr="00151F4C">
              <w:rPr>
                <w:rFonts w:eastAsia="Calibri"/>
                <w:b/>
                <w:i/>
                <w:color w:val="FF0000"/>
                <w:lang w:val="lt-LT"/>
              </w:rPr>
              <w:t xml:space="preserve"> teikdamas pasiūlymą</w:t>
            </w:r>
          </w:p>
        </w:tc>
      </w:tr>
      <w:tr w:rsidR="0032415A" w:rsidRPr="00151F4C" w14:paraId="2FDDF983" w14:textId="77777777" w:rsidTr="00607815">
        <w:trPr>
          <w:trHeight w:val="53"/>
        </w:trPr>
        <w:tc>
          <w:tcPr>
            <w:tcW w:w="15209" w:type="dxa"/>
            <w:gridSpan w:val="2"/>
            <w:tcBorders>
              <w:top w:val="single" w:sz="4" w:space="0" w:color="00000A"/>
              <w:left w:val="single" w:sz="4" w:space="0" w:color="000001"/>
              <w:bottom w:val="single" w:sz="4" w:space="0" w:color="000001"/>
              <w:right w:val="single" w:sz="4" w:space="0" w:color="000001"/>
            </w:tcBorders>
            <w:tcMar>
              <w:left w:w="108" w:type="dxa"/>
            </w:tcMar>
          </w:tcPr>
          <w:p w14:paraId="27FC443E" w14:textId="77777777" w:rsidR="0032415A" w:rsidRPr="00151F4C" w:rsidRDefault="0032415A" w:rsidP="0032415A">
            <w:pPr>
              <w:suppressAutoHyphens/>
              <w:ind w:left="35" w:hanging="10"/>
              <w:rPr>
                <w:rFonts w:eastAsia="Calibri"/>
                <w:b/>
                <w:lang w:val="lt-LT" w:eastAsia="lt-LT"/>
              </w:rPr>
            </w:pPr>
          </w:p>
          <w:p w14:paraId="13D2CAE1" w14:textId="77777777" w:rsidR="0032415A" w:rsidRPr="00151F4C" w:rsidRDefault="0032415A" w:rsidP="0081529C">
            <w:pPr>
              <w:suppressAutoHyphens/>
              <w:ind w:left="35" w:hanging="10"/>
              <w:rPr>
                <w:rFonts w:eastAsia="Calibri"/>
                <w:b/>
                <w:lang w:val="lt-LT" w:eastAsia="lt-LT"/>
              </w:rPr>
            </w:pPr>
            <w:r w:rsidRPr="00151F4C">
              <w:rPr>
                <w:rFonts w:eastAsia="Calibri"/>
                <w:b/>
                <w:lang w:val="lt-LT" w:eastAsia="lt-LT"/>
              </w:rPr>
              <w:t>Specifikacija:</w:t>
            </w:r>
          </w:p>
          <w:tbl>
            <w:tblPr>
              <w:tblW w:w="14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360"/>
              <w:gridCol w:w="3870"/>
              <w:gridCol w:w="2682"/>
              <w:gridCol w:w="2523"/>
              <w:gridCol w:w="2560"/>
            </w:tblGrid>
            <w:tr w:rsidR="0032415A" w:rsidRPr="00151F4C" w14:paraId="52C183F1" w14:textId="77777777" w:rsidTr="004D51A7">
              <w:trPr>
                <w:trHeight w:val="408"/>
              </w:trPr>
              <w:tc>
                <w:tcPr>
                  <w:tcW w:w="988" w:type="dxa"/>
                  <w:vMerge w:val="restart"/>
                  <w:tcBorders>
                    <w:top w:val="single" w:sz="4" w:space="0" w:color="auto"/>
                    <w:left w:val="single" w:sz="4" w:space="0" w:color="auto"/>
                    <w:right w:val="single" w:sz="4" w:space="0" w:color="auto"/>
                  </w:tcBorders>
                  <w:hideMark/>
                </w:tcPr>
                <w:p w14:paraId="18BDD0BD" w14:textId="77777777" w:rsidR="0032415A" w:rsidRPr="00151F4C" w:rsidRDefault="0032415A" w:rsidP="0032415A">
                  <w:pPr>
                    <w:rPr>
                      <w:b/>
                      <w:bCs/>
                      <w:noProof/>
                      <w:color w:val="000000"/>
                      <w:lang w:val="lt-LT"/>
                    </w:rPr>
                  </w:pPr>
                  <w:r w:rsidRPr="00151F4C">
                    <w:rPr>
                      <w:b/>
                      <w:bCs/>
                      <w:noProof/>
                      <w:color w:val="000000"/>
                      <w:lang w:val="lt-LT"/>
                    </w:rPr>
                    <w:lastRenderedPageBreak/>
                    <w:t>Eil. Nr.</w:t>
                  </w:r>
                </w:p>
              </w:tc>
              <w:tc>
                <w:tcPr>
                  <w:tcW w:w="2360" w:type="dxa"/>
                  <w:vMerge w:val="restart"/>
                  <w:tcBorders>
                    <w:top w:val="single" w:sz="4" w:space="0" w:color="auto"/>
                    <w:left w:val="single" w:sz="4" w:space="0" w:color="auto"/>
                    <w:right w:val="single" w:sz="4" w:space="0" w:color="auto"/>
                  </w:tcBorders>
                  <w:hideMark/>
                </w:tcPr>
                <w:p w14:paraId="44FDA293" w14:textId="77777777" w:rsidR="0032415A" w:rsidRPr="00151F4C" w:rsidRDefault="0032415A" w:rsidP="0032415A">
                  <w:pPr>
                    <w:rPr>
                      <w:b/>
                      <w:bCs/>
                      <w:noProof/>
                      <w:color w:val="000000"/>
                      <w:lang w:val="lt-LT"/>
                    </w:rPr>
                  </w:pPr>
                  <w:r w:rsidRPr="00151F4C">
                    <w:rPr>
                      <w:b/>
                      <w:noProof/>
                      <w:color w:val="000000"/>
                      <w:lang w:val="lt-LT"/>
                    </w:rPr>
                    <w:t>Rodiklis</w:t>
                  </w:r>
                  <w:r w:rsidR="00116AD5" w:rsidRPr="00151F4C">
                    <w:rPr>
                      <w:b/>
                      <w:noProof/>
                      <w:color w:val="000000"/>
                      <w:lang w:val="lt-LT"/>
                    </w:rPr>
                    <w:t>*</w:t>
                  </w:r>
                </w:p>
              </w:tc>
              <w:tc>
                <w:tcPr>
                  <w:tcW w:w="3870" w:type="dxa"/>
                  <w:vMerge w:val="restart"/>
                  <w:tcBorders>
                    <w:top w:val="single" w:sz="4" w:space="0" w:color="auto"/>
                    <w:left w:val="single" w:sz="4" w:space="0" w:color="auto"/>
                    <w:right w:val="single" w:sz="4" w:space="0" w:color="auto"/>
                  </w:tcBorders>
                  <w:hideMark/>
                </w:tcPr>
                <w:p w14:paraId="5152B8EB" w14:textId="77777777" w:rsidR="0032415A" w:rsidRPr="00151F4C" w:rsidRDefault="0032415A" w:rsidP="0032415A">
                  <w:pPr>
                    <w:rPr>
                      <w:b/>
                      <w:bCs/>
                      <w:noProof/>
                      <w:color w:val="000000"/>
                      <w:lang w:val="lt-LT"/>
                    </w:rPr>
                  </w:pPr>
                  <w:r w:rsidRPr="00151F4C">
                    <w:rPr>
                      <w:b/>
                      <w:bCs/>
                      <w:noProof/>
                      <w:color w:val="000000"/>
                      <w:lang w:val="lt-LT"/>
                    </w:rPr>
                    <w:t>Reikalaujama rodiklio reikšmė</w:t>
                  </w:r>
                  <w:r w:rsidR="00CE79E0" w:rsidRPr="00151F4C">
                    <w:rPr>
                      <w:b/>
                      <w:bCs/>
                      <w:noProof/>
                      <w:color w:val="000000"/>
                      <w:lang w:val="lt-LT"/>
                    </w:rPr>
                    <w:t>*</w:t>
                  </w:r>
                </w:p>
              </w:tc>
              <w:tc>
                <w:tcPr>
                  <w:tcW w:w="7765" w:type="dxa"/>
                  <w:gridSpan w:val="3"/>
                  <w:tcBorders>
                    <w:top w:val="single" w:sz="4" w:space="0" w:color="auto"/>
                    <w:left w:val="single" w:sz="4" w:space="0" w:color="auto"/>
                    <w:bottom w:val="single" w:sz="4" w:space="0" w:color="auto"/>
                    <w:right w:val="single" w:sz="4" w:space="0" w:color="auto"/>
                  </w:tcBorders>
                </w:tcPr>
                <w:p w14:paraId="6D8CEF34" w14:textId="77777777" w:rsidR="0032415A" w:rsidRPr="00151F4C" w:rsidRDefault="00C636D7" w:rsidP="0032415A">
                  <w:pPr>
                    <w:tabs>
                      <w:tab w:val="left" w:pos="1545"/>
                    </w:tabs>
                    <w:jc w:val="center"/>
                    <w:rPr>
                      <w:b/>
                      <w:bCs/>
                      <w:lang w:val="lt-LT"/>
                    </w:rPr>
                  </w:pPr>
                  <w:commentRangeStart w:id="0"/>
                  <w:r w:rsidRPr="00151F4C">
                    <w:rPr>
                      <w:b/>
                      <w:bCs/>
                      <w:lang w:val="lt-LT"/>
                    </w:rPr>
                    <w:t>Siūlomos prekės parametrai ir juos pagrindžiantys dokumentai</w:t>
                  </w:r>
                  <w:commentRangeEnd w:id="0"/>
                  <w:r w:rsidR="00C91A56" w:rsidRPr="00151F4C">
                    <w:rPr>
                      <w:rStyle w:val="Komentaronuoroda"/>
                      <w:b/>
                      <w:bCs/>
                      <w:sz w:val="24"/>
                      <w:szCs w:val="24"/>
                      <w:lang w:val="lt-LT"/>
                    </w:rPr>
                    <w:commentReference w:id="0"/>
                  </w:r>
                </w:p>
              </w:tc>
            </w:tr>
            <w:tr w:rsidR="0032415A" w:rsidRPr="00151F4C" w14:paraId="6CD8C7D1" w14:textId="77777777" w:rsidTr="004D51A7">
              <w:trPr>
                <w:trHeight w:val="198"/>
              </w:trPr>
              <w:tc>
                <w:tcPr>
                  <w:tcW w:w="988" w:type="dxa"/>
                  <w:vMerge/>
                  <w:tcBorders>
                    <w:left w:val="single" w:sz="4" w:space="0" w:color="auto"/>
                    <w:right w:val="single" w:sz="4" w:space="0" w:color="auto"/>
                  </w:tcBorders>
                </w:tcPr>
                <w:p w14:paraId="64EF9DAC" w14:textId="77777777" w:rsidR="0032415A" w:rsidRPr="00151F4C" w:rsidRDefault="0032415A" w:rsidP="0032415A">
                  <w:pPr>
                    <w:rPr>
                      <w:b/>
                      <w:bCs/>
                      <w:noProof/>
                      <w:color w:val="000000"/>
                      <w:lang w:val="lt-LT"/>
                    </w:rPr>
                  </w:pPr>
                </w:p>
              </w:tc>
              <w:tc>
                <w:tcPr>
                  <w:tcW w:w="2360" w:type="dxa"/>
                  <w:vMerge/>
                  <w:tcBorders>
                    <w:left w:val="single" w:sz="4" w:space="0" w:color="auto"/>
                    <w:right w:val="single" w:sz="4" w:space="0" w:color="auto"/>
                  </w:tcBorders>
                </w:tcPr>
                <w:p w14:paraId="5780C99E" w14:textId="77777777" w:rsidR="0032415A" w:rsidRPr="00151F4C" w:rsidRDefault="0032415A" w:rsidP="0032415A">
                  <w:pPr>
                    <w:rPr>
                      <w:b/>
                      <w:noProof/>
                      <w:color w:val="000000"/>
                      <w:lang w:val="lt-LT"/>
                    </w:rPr>
                  </w:pPr>
                </w:p>
              </w:tc>
              <w:tc>
                <w:tcPr>
                  <w:tcW w:w="3870" w:type="dxa"/>
                  <w:vMerge/>
                  <w:tcBorders>
                    <w:left w:val="single" w:sz="4" w:space="0" w:color="auto"/>
                    <w:right w:val="single" w:sz="4" w:space="0" w:color="auto"/>
                  </w:tcBorders>
                </w:tcPr>
                <w:p w14:paraId="02C38F17" w14:textId="77777777" w:rsidR="0032415A" w:rsidRPr="00151F4C" w:rsidRDefault="0032415A" w:rsidP="0032415A">
                  <w:pPr>
                    <w:rPr>
                      <w:b/>
                      <w:bCs/>
                      <w:noProof/>
                      <w:color w:val="000000"/>
                      <w:lang w:val="lt-LT"/>
                    </w:rPr>
                  </w:pPr>
                </w:p>
              </w:tc>
              <w:tc>
                <w:tcPr>
                  <w:tcW w:w="2682" w:type="dxa"/>
                  <w:vMerge w:val="restart"/>
                  <w:tcBorders>
                    <w:top w:val="single" w:sz="4" w:space="0" w:color="auto"/>
                    <w:left w:val="single" w:sz="4" w:space="0" w:color="auto"/>
                    <w:right w:val="single" w:sz="4" w:space="0" w:color="auto"/>
                  </w:tcBorders>
                </w:tcPr>
                <w:p w14:paraId="23550CEB" w14:textId="77777777" w:rsidR="00F0419C" w:rsidRPr="00151F4C" w:rsidRDefault="0032415A" w:rsidP="00F0419C">
                  <w:pPr>
                    <w:jc w:val="center"/>
                    <w:rPr>
                      <w:b/>
                      <w:color w:val="FF0000"/>
                      <w:lang w:val="lt-LT"/>
                    </w:rPr>
                  </w:pPr>
                  <w:r w:rsidRPr="00151F4C">
                    <w:rPr>
                      <w:b/>
                      <w:lang w:val="lt-LT"/>
                    </w:rPr>
                    <w:t>Siūlomos prekės parametr</w:t>
                  </w:r>
                  <w:r w:rsidR="00F0419C" w:rsidRPr="00151F4C">
                    <w:rPr>
                      <w:b/>
                      <w:lang w:val="lt-LT"/>
                    </w:rPr>
                    <w:t>ai</w:t>
                  </w:r>
                </w:p>
                <w:p w14:paraId="10DD699E" w14:textId="77777777" w:rsidR="0032415A" w:rsidRPr="00151F4C" w:rsidRDefault="0032415A" w:rsidP="00F0419C">
                  <w:pPr>
                    <w:jc w:val="center"/>
                    <w:rPr>
                      <w:b/>
                      <w:bCs/>
                      <w:noProof/>
                      <w:color w:val="000000"/>
                      <w:lang w:val="lt-LT"/>
                    </w:rPr>
                  </w:pPr>
                  <w:r w:rsidRPr="00151F4C">
                    <w:rPr>
                      <w:i/>
                      <w:color w:val="FF0000"/>
                      <w:lang w:val="lt-LT"/>
                    </w:rPr>
                    <w:t>(pildo tiekėjas</w:t>
                  </w:r>
                  <w:r w:rsidR="006C3615" w:rsidRPr="00151F4C">
                    <w:rPr>
                      <w:i/>
                      <w:color w:val="FF0000"/>
                      <w:lang w:val="lt-LT"/>
                    </w:rPr>
                    <w:t xml:space="preserve"> </w:t>
                  </w:r>
                  <w:r w:rsidR="006C3615" w:rsidRPr="00151F4C">
                    <w:rPr>
                      <w:rFonts w:eastAsia="Calibri"/>
                      <w:i/>
                      <w:color w:val="FF0000"/>
                      <w:lang w:val="lt-LT"/>
                    </w:rPr>
                    <w:t>teikdamas pasiūlymą</w:t>
                  </w:r>
                  <w:r w:rsidRPr="00151F4C">
                    <w:rPr>
                      <w:b/>
                      <w:i/>
                      <w:color w:val="FF0000"/>
                      <w:lang w:val="lt-LT"/>
                    </w:rPr>
                    <w:t>)</w:t>
                  </w:r>
                </w:p>
              </w:tc>
              <w:tc>
                <w:tcPr>
                  <w:tcW w:w="5083" w:type="dxa"/>
                  <w:gridSpan w:val="2"/>
                  <w:tcBorders>
                    <w:top w:val="single" w:sz="4" w:space="0" w:color="auto"/>
                    <w:left w:val="single" w:sz="4" w:space="0" w:color="auto"/>
                    <w:bottom w:val="single" w:sz="4" w:space="0" w:color="auto"/>
                    <w:right w:val="single" w:sz="4" w:space="0" w:color="auto"/>
                  </w:tcBorders>
                </w:tcPr>
                <w:p w14:paraId="19299F81" w14:textId="77777777" w:rsidR="0032415A" w:rsidRPr="00151F4C" w:rsidRDefault="0032415A" w:rsidP="0032415A">
                  <w:pPr>
                    <w:jc w:val="center"/>
                    <w:rPr>
                      <w:b/>
                      <w:bCs/>
                      <w:lang w:val="lt-LT"/>
                    </w:rPr>
                  </w:pPr>
                  <w:r w:rsidRPr="00151F4C">
                    <w:rPr>
                      <w:b/>
                      <w:bCs/>
                      <w:lang w:val="lt-LT"/>
                    </w:rPr>
                    <w:t>Pasiūlymo dokumentai, patvirtinantys siūlomos prekės parametrus</w:t>
                  </w:r>
                </w:p>
              </w:tc>
            </w:tr>
            <w:tr w:rsidR="0032415A" w:rsidRPr="00151F4C" w14:paraId="5F6768BC" w14:textId="77777777" w:rsidTr="004D51A7">
              <w:trPr>
                <w:trHeight w:val="198"/>
              </w:trPr>
              <w:tc>
                <w:tcPr>
                  <w:tcW w:w="988" w:type="dxa"/>
                  <w:vMerge/>
                  <w:tcBorders>
                    <w:left w:val="single" w:sz="4" w:space="0" w:color="auto"/>
                    <w:bottom w:val="single" w:sz="4" w:space="0" w:color="auto"/>
                    <w:right w:val="single" w:sz="4" w:space="0" w:color="auto"/>
                  </w:tcBorders>
                </w:tcPr>
                <w:p w14:paraId="5376805B" w14:textId="77777777" w:rsidR="0032415A" w:rsidRPr="00151F4C" w:rsidRDefault="0032415A" w:rsidP="0032415A">
                  <w:pPr>
                    <w:rPr>
                      <w:b/>
                      <w:bCs/>
                      <w:noProof/>
                      <w:color w:val="000000"/>
                      <w:lang w:val="lt-LT"/>
                    </w:rPr>
                  </w:pPr>
                </w:p>
              </w:tc>
              <w:tc>
                <w:tcPr>
                  <w:tcW w:w="2360" w:type="dxa"/>
                  <w:vMerge/>
                  <w:tcBorders>
                    <w:left w:val="single" w:sz="4" w:space="0" w:color="auto"/>
                    <w:bottom w:val="single" w:sz="4" w:space="0" w:color="auto"/>
                    <w:right w:val="single" w:sz="4" w:space="0" w:color="auto"/>
                  </w:tcBorders>
                </w:tcPr>
                <w:p w14:paraId="0426FE66" w14:textId="77777777" w:rsidR="0032415A" w:rsidRPr="00151F4C" w:rsidRDefault="0032415A" w:rsidP="0032415A">
                  <w:pPr>
                    <w:rPr>
                      <w:b/>
                      <w:noProof/>
                      <w:color w:val="000000"/>
                      <w:lang w:val="lt-LT"/>
                    </w:rPr>
                  </w:pPr>
                </w:p>
              </w:tc>
              <w:tc>
                <w:tcPr>
                  <w:tcW w:w="3870" w:type="dxa"/>
                  <w:vMerge/>
                  <w:tcBorders>
                    <w:left w:val="single" w:sz="4" w:space="0" w:color="auto"/>
                    <w:bottom w:val="single" w:sz="4" w:space="0" w:color="auto"/>
                    <w:right w:val="single" w:sz="4" w:space="0" w:color="auto"/>
                  </w:tcBorders>
                </w:tcPr>
                <w:p w14:paraId="66FA52A3" w14:textId="77777777" w:rsidR="0032415A" w:rsidRPr="00151F4C" w:rsidRDefault="0032415A" w:rsidP="0032415A">
                  <w:pPr>
                    <w:rPr>
                      <w:b/>
                      <w:bCs/>
                      <w:noProof/>
                      <w:color w:val="000000"/>
                      <w:lang w:val="lt-LT"/>
                    </w:rPr>
                  </w:pPr>
                </w:p>
              </w:tc>
              <w:tc>
                <w:tcPr>
                  <w:tcW w:w="2682" w:type="dxa"/>
                  <w:vMerge/>
                  <w:tcBorders>
                    <w:left w:val="single" w:sz="4" w:space="0" w:color="auto"/>
                    <w:bottom w:val="single" w:sz="4" w:space="0" w:color="auto"/>
                    <w:right w:val="single" w:sz="4" w:space="0" w:color="auto"/>
                  </w:tcBorders>
                </w:tcPr>
                <w:p w14:paraId="2C413146" w14:textId="77777777" w:rsidR="0032415A" w:rsidRPr="00151F4C" w:rsidRDefault="0032415A" w:rsidP="0032415A">
                  <w:pPr>
                    <w:rPr>
                      <w:b/>
                      <w:bCs/>
                      <w:noProof/>
                      <w:color w:val="000000"/>
                      <w:lang w:val="lt-LT"/>
                    </w:rPr>
                  </w:pPr>
                </w:p>
              </w:tc>
              <w:tc>
                <w:tcPr>
                  <w:tcW w:w="2523" w:type="dxa"/>
                  <w:tcBorders>
                    <w:top w:val="single" w:sz="4" w:space="0" w:color="auto"/>
                    <w:left w:val="single" w:sz="4" w:space="0" w:color="auto"/>
                    <w:bottom w:val="single" w:sz="4" w:space="0" w:color="auto"/>
                    <w:right w:val="single" w:sz="4" w:space="0" w:color="auto"/>
                  </w:tcBorders>
                  <w:vAlign w:val="center"/>
                </w:tcPr>
                <w:p w14:paraId="5C0C2025" w14:textId="77777777" w:rsidR="00F0419C" w:rsidRPr="00151F4C" w:rsidRDefault="0032415A" w:rsidP="0032415A">
                  <w:pPr>
                    <w:jc w:val="center"/>
                    <w:rPr>
                      <w:bCs/>
                      <w:color w:val="FF0000"/>
                      <w:lang w:val="lt-LT"/>
                    </w:rPr>
                  </w:pPr>
                  <w:r w:rsidRPr="00151F4C">
                    <w:rPr>
                      <w:b/>
                      <w:bCs/>
                      <w:lang w:val="lt-LT"/>
                    </w:rPr>
                    <w:t>Dokumento pavadinimas</w:t>
                  </w:r>
                  <w:r w:rsidRPr="00151F4C">
                    <w:rPr>
                      <w:bCs/>
                      <w:color w:val="FF0000"/>
                      <w:lang w:val="lt-LT"/>
                    </w:rPr>
                    <w:t xml:space="preserve"> </w:t>
                  </w:r>
                </w:p>
                <w:p w14:paraId="583A23DA" w14:textId="77777777" w:rsidR="0032415A" w:rsidRPr="00151F4C" w:rsidRDefault="006C3615" w:rsidP="0032415A">
                  <w:pPr>
                    <w:jc w:val="center"/>
                    <w:rPr>
                      <w:bCs/>
                      <w:color w:val="FF0000"/>
                      <w:lang w:val="lt-LT"/>
                    </w:rPr>
                  </w:pPr>
                  <w:r w:rsidRPr="00151F4C">
                    <w:rPr>
                      <w:i/>
                      <w:color w:val="FF0000"/>
                      <w:lang w:val="lt-LT"/>
                    </w:rPr>
                    <w:t xml:space="preserve">(pildo tiekėjas </w:t>
                  </w:r>
                  <w:r w:rsidRPr="00151F4C">
                    <w:rPr>
                      <w:rFonts w:eastAsia="Calibri"/>
                      <w:i/>
                      <w:color w:val="FF0000"/>
                      <w:lang w:val="lt-LT"/>
                    </w:rPr>
                    <w:t>teikdamas pasiūlymą</w:t>
                  </w:r>
                  <w:r w:rsidRPr="00151F4C">
                    <w:rPr>
                      <w:b/>
                      <w:i/>
                      <w:color w:val="FF0000"/>
                      <w:lang w:val="lt-LT"/>
                    </w:rPr>
                    <w:t>)</w:t>
                  </w:r>
                </w:p>
              </w:tc>
              <w:tc>
                <w:tcPr>
                  <w:tcW w:w="2560" w:type="dxa"/>
                  <w:tcBorders>
                    <w:top w:val="single" w:sz="4" w:space="0" w:color="auto"/>
                    <w:left w:val="single" w:sz="4" w:space="0" w:color="auto"/>
                    <w:bottom w:val="single" w:sz="4" w:space="0" w:color="auto"/>
                    <w:right w:val="single" w:sz="4" w:space="0" w:color="auto"/>
                  </w:tcBorders>
                  <w:vAlign w:val="center"/>
                </w:tcPr>
                <w:p w14:paraId="497E3810" w14:textId="77777777" w:rsidR="006C3615" w:rsidRPr="00151F4C" w:rsidRDefault="0032415A" w:rsidP="0032415A">
                  <w:pPr>
                    <w:jc w:val="center"/>
                    <w:rPr>
                      <w:bCs/>
                      <w:lang w:val="lt-LT"/>
                    </w:rPr>
                  </w:pPr>
                  <w:r w:rsidRPr="00151F4C">
                    <w:rPr>
                      <w:b/>
                      <w:bCs/>
                      <w:lang w:val="lt-LT"/>
                    </w:rPr>
                    <w:t>Pasiūlymo lapo numeris</w:t>
                  </w:r>
                  <w:r w:rsidRPr="00151F4C">
                    <w:rPr>
                      <w:bCs/>
                      <w:lang w:val="lt-LT"/>
                    </w:rPr>
                    <w:t xml:space="preserve"> </w:t>
                  </w:r>
                </w:p>
                <w:p w14:paraId="0A399DCD" w14:textId="77777777" w:rsidR="0032415A" w:rsidRPr="00151F4C" w:rsidRDefault="006C3615" w:rsidP="0032415A">
                  <w:pPr>
                    <w:jc w:val="center"/>
                    <w:rPr>
                      <w:bCs/>
                      <w:color w:val="FF0000"/>
                      <w:lang w:val="lt-LT"/>
                    </w:rPr>
                  </w:pPr>
                  <w:r w:rsidRPr="00151F4C">
                    <w:rPr>
                      <w:i/>
                      <w:color w:val="FF0000"/>
                      <w:lang w:val="lt-LT"/>
                    </w:rPr>
                    <w:t xml:space="preserve">(pildo tiekėjas </w:t>
                  </w:r>
                  <w:r w:rsidRPr="00151F4C">
                    <w:rPr>
                      <w:rFonts w:eastAsia="Calibri"/>
                      <w:i/>
                      <w:color w:val="FF0000"/>
                      <w:lang w:val="lt-LT"/>
                    </w:rPr>
                    <w:t>teikdamas pasiūlymą</w:t>
                  </w:r>
                  <w:r w:rsidRPr="00151F4C">
                    <w:rPr>
                      <w:b/>
                      <w:i/>
                      <w:color w:val="FF0000"/>
                      <w:lang w:val="lt-LT"/>
                    </w:rPr>
                    <w:t>)</w:t>
                  </w:r>
                </w:p>
              </w:tc>
            </w:tr>
            <w:tr w:rsidR="004A2372" w:rsidRPr="00151F4C" w14:paraId="3408A7E0" w14:textId="77777777" w:rsidTr="004D51A7">
              <w:trPr>
                <w:trHeight w:val="374"/>
              </w:trPr>
              <w:tc>
                <w:tcPr>
                  <w:tcW w:w="988" w:type="dxa"/>
                  <w:tcBorders>
                    <w:top w:val="single" w:sz="4" w:space="0" w:color="auto"/>
                    <w:left w:val="single" w:sz="4" w:space="0" w:color="auto"/>
                    <w:bottom w:val="single" w:sz="4" w:space="0" w:color="auto"/>
                    <w:right w:val="single" w:sz="4" w:space="0" w:color="auto"/>
                  </w:tcBorders>
                </w:tcPr>
                <w:p w14:paraId="1D29D508" w14:textId="77777777" w:rsidR="004A2372" w:rsidRPr="00151F4C" w:rsidRDefault="004A2372" w:rsidP="004A2372">
                  <w:pPr>
                    <w:pStyle w:val="Sraopastraipa"/>
                    <w:numPr>
                      <w:ilvl w:val="0"/>
                      <w:numId w:val="36"/>
                    </w:numPr>
                    <w:spacing w:after="0" w:line="240" w:lineRule="auto"/>
                    <w:contextualSpacing/>
                    <w:rPr>
                      <w:rFonts w:ascii="Times New Roman" w:hAnsi="Times New Roman"/>
                      <w:noProof/>
                      <w:sz w:val="24"/>
                      <w:szCs w:val="24"/>
                    </w:rPr>
                  </w:pPr>
                </w:p>
              </w:tc>
              <w:tc>
                <w:tcPr>
                  <w:tcW w:w="2360" w:type="dxa"/>
                  <w:tcBorders>
                    <w:top w:val="single" w:sz="4" w:space="0" w:color="auto"/>
                    <w:left w:val="single" w:sz="4" w:space="0" w:color="auto"/>
                    <w:bottom w:val="single" w:sz="4" w:space="0" w:color="auto"/>
                    <w:right w:val="single" w:sz="4" w:space="0" w:color="auto"/>
                  </w:tcBorders>
                </w:tcPr>
                <w:p w14:paraId="68DE5A7D" w14:textId="77777777" w:rsidR="004A2372" w:rsidRPr="00151F4C" w:rsidRDefault="004A2372" w:rsidP="004A2372">
                  <w:pPr>
                    <w:spacing w:line="276" w:lineRule="auto"/>
                    <w:jc w:val="both"/>
                    <w:rPr>
                      <w:i/>
                      <w:iCs/>
                      <w:color w:val="000000"/>
                      <w:lang w:val="lt-LT" w:eastAsia="lt-LT"/>
                    </w:rPr>
                  </w:pPr>
                  <w:r w:rsidRPr="00151F4C">
                    <w:rPr>
                      <w:lang w:val="lt-LT"/>
                    </w:rPr>
                    <w:t>Dirbtinio intelekto našumas</w:t>
                  </w:r>
                </w:p>
              </w:tc>
              <w:tc>
                <w:tcPr>
                  <w:tcW w:w="3870" w:type="dxa"/>
                  <w:tcBorders>
                    <w:top w:val="single" w:sz="4" w:space="0" w:color="auto"/>
                    <w:left w:val="single" w:sz="4" w:space="0" w:color="auto"/>
                    <w:bottom w:val="single" w:sz="4" w:space="0" w:color="auto"/>
                    <w:right w:val="single" w:sz="4" w:space="0" w:color="auto"/>
                  </w:tcBorders>
                </w:tcPr>
                <w:p w14:paraId="35424B4C" w14:textId="352A47BD" w:rsidR="004A2372" w:rsidRPr="00151F4C" w:rsidRDefault="004A2372" w:rsidP="004A2372">
                  <w:pPr>
                    <w:spacing w:line="276" w:lineRule="auto"/>
                    <w:jc w:val="both"/>
                    <w:rPr>
                      <w:bCs/>
                      <w:noProof/>
                      <w:lang w:val="lt-LT"/>
                    </w:rPr>
                  </w:pPr>
                  <w:r w:rsidRPr="00151F4C">
                    <w:rPr>
                      <w:lang w:val="lt-LT"/>
                    </w:rPr>
                    <w:t>Turi palaikyti dirbtinio intelekto (DI</w:t>
                  </w:r>
                  <w:r w:rsidR="00FF7392">
                    <w:rPr>
                      <w:lang w:val="lt-LT"/>
                    </w:rPr>
                    <w:t>/AI</w:t>
                  </w:r>
                  <w:r w:rsidRPr="00151F4C">
                    <w:rPr>
                      <w:lang w:val="lt-LT"/>
                    </w:rPr>
                    <w:t>) spartinimą (≥</w:t>
                  </w:r>
                  <w:r w:rsidR="00C050A1">
                    <w:rPr>
                      <w:lang w:val="lt-LT"/>
                    </w:rPr>
                    <w:t xml:space="preserve"> </w:t>
                  </w:r>
                  <w:r w:rsidR="004455BC" w:rsidRPr="00E30D44">
                    <w:rPr>
                      <w:lang w:val="lt-LT"/>
                    </w:rPr>
                    <w:t>2</w:t>
                  </w:r>
                  <w:r w:rsidRPr="00E30D44">
                    <w:rPr>
                      <w:lang w:val="lt-LT"/>
                    </w:rPr>
                    <w:t>0</w:t>
                  </w:r>
                  <w:r w:rsidRPr="00151F4C">
                    <w:rPr>
                      <w:lang w:val="lt-LT"/>
                    </w:rPr>
                    <w:t xml:space="preserve"> TOPS)</w:t>
                  </w:r>
                </w:p>
              </w:tc>
              <w:tc>
                <w:tcPr>
                  <w:tcW w:w="2682" w:type="dxa"/>
                  <w:tcBorders>
                    <w:top w:val="single" w:sz="4" w:space="0" w:color="auto"/>
                    <w:left w:val="single" w:sz="4" w:space="0" w:color="auto"/>
                    <w:bottom w:val="single" w:sz="4" w:space="0" w:color="auto"/>
                    <w:right w:val="single" w:sz="4" w:space="0" w:color="auto"/>
                  </w:tcBorders>
                </w:tcPr>
                <w:p w14:paraId="4B4F6CF0" w14:textId="77777777" w:rsidR="004A2372" w:rsidRPr="00151F4C" w:rsidRDefault="004A2372" w:rsidP="004A2372">
                  <w:pPr>
                    <w:rPr>
                      <w:bCs/>
                      <w:noProof/>
                      <w:lang w:val="lt-LT"/>
                    </w:rPr>
                  </w:pPr>
                </w:p>
              </w:tc>
              <w:tc>
                <w:tcPr>
                  <w:tcW w:w="2523" w:type="dxa"/>
                  <w:tcBorders>
                    <w:top w:val="single" w:sz="4" w:space="0" w:color="auto"/>
                    <w:left w:val="single" w:sz="4" w:space="0" w:color="auto"/>
                    <w:bottom w:val="single" w:sz="4" w:space="0" w:color="auto"/>
                    <w:right w:val="single" w:sz="4" w:space="0" w:color="auto"/>
                  </w:tcBorders>
                </w:tcPr>
                <w:p w14:paraId="41131438" w14:textId="77777777" w:rsidR="004A2372" w:rsidRPr="00151F4C" w:rsidRDefault="004A2372" w:rsidP="004A2372">
                  <w:pPr>
                    <w:rPr>
                      <w:bCs/>
                      <w:noProof/>
                      <w:lang w:val="lt-LT"/>
                    </w:rPr>
                  </w:pPr>
                </w:p>
              </w:tc>
              <w:tc>
                <w:tcPr>
                  <w:tcW w:w="2560" w:type="dxa"/>
                  <w:tcBorders>
                    <w:top w:val="single" w:sz="4" w:space="0" w:color="auto"/>
                    <w:left w:val="single" w:sz="4" w:space="0" w:color="auto"/>
                    <w:bottom w:val="single" w:sz="4" w:space="0" w:color="auto"/>
                    <w:right w:val="single" w:sz="4" w:space="0" w:color="auto"/>
                  </w:tcBorders>
                </w:tcPr>
                <w:p w14:paraId="13FB8ACD" w14:textId="77777777" w:rsidR="004A2372" w:rsidRPr="00151F4C" w:rsidRDefault="004A2372" w:rsidP="004A2372">
                  <w:pPr>
                    <w:rPr>
                      <w:bCs/>
                      <w:noProof/>
                      <w:lang w:val="lt-LT"/>
                    </w:rPr>
                  </w:pPr>
                </w:p>
              </w:tc>
            </w:tr>
            <w:tr w:rsidR="004A2372" w:rsidRPr="00151F4C" w14:paraId="1A219DBD" w14:textId="77777777" w:rsidTr="004D51A7">
              <w:trPr>
                <w:trHeight w:val="352"/>
              </w:trPr>
              <w:tc>
                <w:tcPr>
                  <w:tcW w:w="988" w:type="dxa"/>
                  <w:tcBorders>
                    <w:top w:val="single" w:sz="4" w:space="0" w:color="auto"/>
                    <w:left w:val="single" w:sz="4" w:space="0" w:color="auto"/>
                    <w:bottom w:val="single" w:sz="4" w:space="0" w:color="auto"/>
                    <w:right w:val="single" w:sz="4" w:space="0" w:color="auto"/>
                  </w:tcBorders>
                </w:tcPr>
                <w:p w14:paraId="4B1D0834" w14:textId="77777777" w:rsidR="004A2372" w:rsidRPr="00151F4C" w:rsidRDefault="004A2372" w:rsidP="004A2372">
                  <w:pPr>
                    <w:pStyle w:val="Sraopastraipa"/>
                    <w:numPr>
                      <w:ilvl w:val="0"/>
                      <w:numId w:val="36"/>
                    </w:numPr>
                    <w:spacing w:after="0" w:line="240" w:lineRule="auto"/>
                    <w:contextualSpacing/>
                    <w:rPr>
                      <w:rFonts w:ascii="Times New Roman" w:hAnsi="Times New Roman"/>
                      <w:noProof/>
                      <w:sz w:val="24"/>
                      <w:szCs w:val="24"/>
                    </w:rPr>
                  </w:pPr>
                </w:p>
              </w:tc>
              <w:tc>
                <w:tcPr>
                  <w:tcW w:w="2360" w:type="dxa"/>
                  <w:tcBorders>
                    <w:top w:val="single" w:sz="4" w:space="0" w:color="auto"/>
                    <w:left w:val="single" w:sz="4" w:space="0" w:color="auto"/>
                    <w:bottom w:val="single" w:sz="4" w:space="0" w:color="auto"/>
                    <w:right w:val="single" w:sz="4" w:space="0" w:color="auto"/>
                  </w:tcBorders>
                </w:tcPr>
                <w:p w14:paraId="33D085D6" w14:textId="77777777" w:rsidR="004A2372" w:rsidRPr="00151F4C" w:rsidRDefault="004A2372" w:rsidP="004A2372">
                  <w:pPr>
                    <w:spacing w:line="276" w:lineRule="auto"/>
                    <w:jc w:val="both"/>
                    <w:rPr>
                      <w:i/>
                      <w:iCs/>
                      <w:color w:val="000000"/>
                      <w:lang w:val="lt-LT" w:eastAsia="lt-LT"/>
                    </w:rPr>
                  </w:pPr>
                  <w:r w:rsidRPr="00151F4C">
                    <w:rPr>
                      <w:lang w:val="lt-LT"/>
                    </w:rPr>
                    <w:t>Grafinis procesorius (GPU)</w:t>
                  </w:r>
                </w:p>
              </w:tc>
              <w:tc>
                <w:tcPr>
                  <w:tcW w:w="3870" w:type="dxa"/>
                  <w:tcBorders>
                    <w:top w:val="single" w:sz="4" w:space="0" w:color="auto"/>
                    <w:left w:val="single" w:sz="4" w:space="0" w:color="auto"/>
                    <w:bottom w:val="single" w:sz="4" w:space="0" w:color="auto"/>
                    <w:right w:val="single" w:sz="4" w:space="0" w:color="auto"/>
                  </w:tcBorders>
                </w:tcPr>
                <w:p w14:paraId="61AB3F80" w14:textId="77777777" w:rsidR="004A2372" w:rsidRPr="00151F4C" w:rsidRDefault="004A2372" w:rsidP="004A2372">
                  <w:pPr>
                    <w:spacing w:line="276" w:lineRule="auto"/>
                    <w:jc w:val="both"/>
                    <w:rPr>
                      <w:i/>
                      <w:iCs/>
                      <w:color w:val="000000"/>
                      <w:lang w:val="lt-LT" w:eastAsia="lt-LT"/>
                    </w:rPr>
                  </w:pPr>
                  <w:r w:rsidRPr="00151F4C">
                    <w:rPr>
                      <w:lang w:val="lt-LT"/>
                    </w:rPr>
                    <w:t>Su specializuotais dirbtinio intelekto (DI) branduoliais</w:t>
                  </w:r>
                </w:p>
              </w:tc>
              <w:tc>
                <w:tcPr>
                  <w:tcW w:w="2682" w:type="dxa"/>
                  <w:tcBorders>
                    <w:top w:val="single" w:sz="4" w:space="0" w:color="auto"/>
                    <w:left w:val="single" w:sz="4" w:space="0" w:color="auto"/>
                    <w:bottom w:val="single" w:sz="4" w:space="0" w:color="auto"/>
                    <w:right w:val="single" w:sz="4" w:space="0" w:color="auto"/>
                  </w:tcBorders>
                </w:tcPr>
                <w:p w14:paraId="01B00CC3" w14:textId="77777777" w:rsidR="004A2372" w:rsidRPr="00151F4C" w:rsidRDefault="004A2372" w:rsidP="004A2372">
                  <w:pPr>
                    <w:rPr>
                      <w:bCs/>
                      <w:noProof/>
                      <w:lang w:val="lt-LT"/>
                    </w:rPr>
                  </w:pPr>
                </w:p>
              </w:tc>
              <w:tc>
                <w:tcPr>
                  <w:tcW w:w="2523" w:type="dxa"/>
                  <w:tcBorders>
                    <w:top w:val="single" w:sz="4" w:space="0" w:color="auto"/>
                    <w:left w:val="single" w:sz="4" w:space="0" w:color="auto"/>
                    <w:bottom w:val="single" w:sz="4" w:space="0" w:color="auto"/>
                    <w:right w:val="single" w:sz="4" w:space="0" w:color="auto"/>
                  </w:tcBorders>
                </w:tcPr>
                <w:p w14:paraId="59E64099" w14:textId="77777777" w:rsidR="004A2372" w:rsidRPr="00151F4C" w:rsidRDefault="004A2372" w:rsidP="004A2372">
                  <w:pPr>
                    <w:rPr>
                      <w:bCs/>
                      <w:noProof/>
                      <w:lang w:val="lt-LT"/>
                    </w:rPr>
                  </w:pPr>
                </w:p>
              </w:tc>
              <w:tc>
                <w:tcPr>
                  <w:tcW w:w="2560" w:type="dxa"/>
                  <w:tcBorders>
                    <w:top w:val="single" w:sz="4" w:space="0" w:color="auto"/>
                    <w:left w:val="single" w:sz="4" w:space="0" w:color="auto"/>
                    <w:bottom w:val="single" w:sz="4" w:space="0" w:color="auto"/>
                    <w:right w:val="single" w:sz="4" w:space="0" w:color="auto"/>
                  </w:tcBorders>
                </w:tcPr>
                <w:p w14:paraId="71490A6B" w14:textId="77777777" w:rsidR="004A2372" w:rsidRPr="00151F4C" w:rsidRDefault="004A2372" w:rsidP="004A2372">
                  <w:pPr>
                    <w:rPr>
                      <w:bCs/>
                      <w:noProof/>
                      <w:lang w:val="lt-LT"/>
                    </w:rPr>
                  </w:pPr>
                </w:p>
              </w:tc>
            </w:tr>
            <w:tr w:rsidR="004A2372" w:rsidRPr="00151F4C" w14:paraId="412C96CF" w14:textId="77777777" w:rsidTr="004D51A7">
              <w:trPr>
                <w:trHeight w:val="374"/>
              </w:trPr>
              <w:tc>
                <w:tcPr>
                  <w:tcW w:w="988" w:type="dxa"/>
                  <w:tcBorders>
                    <w:top w:val="single" w:sz="4" w:space="0" w:color="auto"/>
                    <w:left w:val="single" w:sz="4" w:space="0" w:color="auto"/>
                    <w:bottom w:val="single" w:sz="4" w:space="0" w:color="auto"/>
                    <w:right w:val="single" w:sz="4" w:space="0" w:color="auto"/>
                  </w:tcBorders>
                </w:tcPr>
                <w:p w14:paraId="16AD20AC" w14:textId="77777777" w:rsidR="004A2372" w:rsidRPr="00151F4C" w:rsidRDefault="004A2372" w:rsidP="004A2372">
                  <w:pPr>
                    <w:pStyle w:val="Sraopastraipa"/>
                    <w:numPr>
                      <w:ilvl w:val="0"/>
                      <w:numId w:val="36"/>
                    </w:numPr>
                    <w:spacing w:after="0" w:line="240" w:lineRule="auto"/>
                    <w:contextualSpacing/>
                    <w:rPr>
                      <w:rFonts w:ascii="Times New Roman" w:hAnsi="Times New Roman"/>
                      <w:noProof/>
                      <w:sz w:val="24"/>
                      <w:szCs w:val="24"/>
                    </w:rPr>
                  </w:pPr>
                </w:p>
              </w:tc>
              <w:tc>
                <w:tcPr>
                  <w:tcW w:w="2360" w:type="dxa"/>
                  <w:tcBorders>
                    <w:top w:val="single" w:sz="4" w:space="0" w:color="auto"/>
                    <w:left w:val="single" w:sz="4" w:space="0" w:color="auto"/>
                    <w:bottom w:val="single" w:sz="4" w:space="0" w:color="auto"/>
                    <w:right w:val="single" w:sz="4" w:space="0" w:color="auto"/>
                  </w:tcBorders>
                </w:tcPr>
                <w:p w14:paraId="0ACB2521" w14:textId="77777777" w:rsidR="004A2372" w:rsidRPr="00151F4C" w:rsidRDefault="004A2372" w:rsidP="004A2372">
                  <w:pPr>
                    <w:spacing w:line="276" w:lineRule="auto"/>
                    <w:rPr>
                      <w:noProof/>
                      <w:lang w:val="lt-LT"/>
                    </w:rPr>
                  </w:pPr>
                  <w:r w:rsidRPr="00151F4C">
                    <w:rPr>
                      <w:lang w:val="lt-LT"/>
                    </w:rPr>
                    <w:t>Centrinis procesorius (CPU)</w:t>
                  </w:r>
                </w:p>
              </w:tc>
              <w:tc>
                <w:tcPr>
                  <w:tcW w:w="3870" w:type="dxa"/>
                  <w:tcBorders>
                    <w:top w:val="single" w:sz="4" w:space="0" w:color="auto"/>
                    <w:left w:val="single" w:sz="4" w:space="0" w:color="auto"/>
                    <w:bottom w:val="single" w:sz="4" w:space="0" w:color="auto"/>
                    <w:right w:val="single" w:sz="4" w:space="0" w:color="auto"/>
                  </w:tcBorders>
                </w:tcPr>
                <w:p w14:paraId="2E5C10C5" w14:textId="1A9B8805" w:rsidR="004A2372" w:rsidRPr="00151F4C" w:rsidRDefault="00800D84" w:rsidP="004A2372">
                  <w:pPr>
                    <w:spacing w:line="276" w:lineRule="auto"/>
                    <w:rPr>
                      <w:bCs/>
                      <w:noProof/>
                      <w:lang w:val="lt-LT"/>
                    </w:rPr>
                  </w:pPr>
                  <w:r>
                    <w:rPr>
                      <w:lang w:val="lt-LT"/>
                    </w:rPr>
                    <w:t>Ne mažiau kaip 2 branduoliai</w:t>
                  </w:r>
                </w:p>
              </w:tc>
              <w:tc>
                <w:tcPr>
                  <w:tcW w:w="2682" w:type="dxa"/>
                  <w:tcBorders>
                    <w:top w:val="single" w:sz="4" w:space="0" w:color="auto"/>
                    <w:left w:val="single" w:sz="4" w:space="0" w:color="auto"/>
                    <w:bottom w:val="single" w:sz="4" w:space="0" w:color="auto"/>
                    <w:right w:val="single" w:sz="4" w:space="0" w:color="auto"/>
                  </w:tcBorders>
                </w:tcPr>
                <w:p w14:paraId="1CFC2EBC" w14:textId="77777777" w:rsidR="004A2372" w:rsidRPr="00151F4C" w:rsidRDefault="004A2372" w:rsidP="004A2372">
                  <w:pPr>
                    <w:rPr>
                      <w:bCs/>
                      <w:noProof/>
                      <w:lang w:val="lt-LT"/>
                    </w:rPr>
                  </w:pPr>
                </w:p>
              </w:tc>
              <w:tc>
                <w:tcPr>
                  <w:tcW w:w="2523" w:type="dxa"/>
                  <w:tcBorders>
                    <w:top w:val="single" w:sz="4" w:space="0" w:color="auto"/>
                    <w:left w:val="single" w:sz="4" w:space="0" w:color="auto"/>
                    <w:bottom w:val="single" w:sz="4" w:space="0" w:color="auto"/>
                    <w:right w:val="single" w:sz="4" w:space="0" w:color="auto"/>
                  </w:tcBorders>
                </w:tcPr>
                <w:p w14:paraId="11999B9F" w14:textId="77777777" w:rsidR="004A2372" w:rsidRPr="00151F4C" w:rsidRDefault="004A2372" w:rsidP="004A2372">
                  <w:pPr>
                    <w:rPr>
                      <w:bCs/>
                      <w:noProof/>
                      <w:lang w:val="lt-LT"/>
                    </w:rPr>
                  </w:pPr>
                </w:p>
              </w:tc>
              <w:tc>
                <w:tcPr>
                  <w:tcW w:w="2560" w:type="dxa"/>
                  <w:tcBorders>
                    <w:top w:val="single" w:sz="4" w:space="0" w:color="auto"/>
                    <w:left w:val="single" w:sz="4" w:space="0" w:color="auto"/>
                    <w:bottom w:val="single" w:sz="4" w:space="0" w:color="auto"/>
                    <w:right w:val="single" w:sz="4" w:space="0" w:color="auto"/>
                  </w:tcBorders>
                </w:tcPr>
                <w:p w14:paraId="4CF3D483" w14:textId="77777777" w:rsidR="004A2372" w:rsidRPr="00151F4C" w:rsidRDefault="004A2372" w:rsidP="004A2372">
                  <w:pPr>
                    <w:rPr>
                      <w:bCs/>
                      <w:noProof/>
                      <w:lang w:val="lt-LT"/>
                    </w:rPr>
                  </w:pPr>
                </w:p>
              </w:tc>
            </w:tr>
            <w:tr w:rsidR="004A2372" w:rsidRPr="00151F4C" w14:paraId="3E045370" w14:textId="77777777" w:rsidTr="004D51A7">
              <w:trPr>
                <w:trHeight w:val="352"/>
              </w:trPr>
              <w:tc>
                <w:tcPr>
                  <w:tcW w:w="988" w:type="dxa"/>
                  <w:tcBorders>
                    <w:top w:val="single" w:sz="4" w:space="0" w:color="auto"/>
                    <w:left w:val="single" w:sz="4" w:space="0" w:color="auto"/>
                    <w:bottom w:val="single" w:sz="4" w:space="0" w:color="auto"/>
                    <w:right w:val="single" w:sz="4" w:space="0" w:color="auto"/>
                  </w:tcBorders>
                </w:tcPr>
                <w:p w14:paraId="66A24848" w14:textId="77777777" w:rsidR="004A2372" w:rsidRPr="00151F4C" w:rsidRDefault="004A2372" w:rsidP="004A2372">
                  <w:pPr>
                    <w:pStyle w:val="Sraopastraipa"/>
                    <w:numPr>
                      <w:ilvl w:val="0"/>
                      <w:numId w:val="36"/>
                    </w:numPr>
                    <w:spacing w:after="0" w:line="240" w:lineRule="auto"/>
                    <w:contextualSpacing/>
                    <w:rPr>
                      <w:rFonts w:ascii="Times New Roman" w:hAnsi="Times New Roman"/>
                      <w:noProof/>
                      <w:sz w:val="24"/>
                      <w:szCs w:val="24"/>
                    </w:rPr>
                  </w:pPr>
                </w:p>
              </w:tc>
              <w:tc>
                <w:tcPr>
                  <w:tcW w:w="2360" w:type="dxa"/>
                  <w:tcBorders>
                    <w:top w:val="single" w:sz="4" w:space="0" w:color="auto"/>
                    <w:left w:val="single" w:sz="4" w:space="0" w:color="auto"/>
                    <w:bottom w:val="single" w:sz="4" w:space="0" w:color="auto"/>
                    <w:right w:val="single" w:sz="4" w:space="0" w:color="auto"/>
                  </w:tcBorders>
                </w:tcPr>
                <w:p w14:paraId="7ABBDE20" w14:textId="77777777" w:rsidR="004A2372" w:rsidRPr="00151F4C" w:rsidRDefault="004A2372" w:rsidP="004A2372">
                  <w:pPr>
                    <w:spacing w:line="276" w:lineRule="auto"/>
                    <w:rPr>
                      <w:noProof/>
                      <w:lang w:val="lt-LT"/>
                    </w:rPr>
                  </w:pPr>
                  <w:r w:rsidRPr="00151F4C">
                    <w:rPr>
                      <w:lang w:val="lt-LT"/>
                    </w:rPr>
                    <w:t>Atmintis (RAM)</w:t>
                  </w:r>
                </w:p>
              </w:tc>
              <w:tc>
                <w:tcPr>
                  <w:tcW w:w="3870" w:type="dxa"/>
                  <w:tcBorders>
                    <w:top w:val="single" w:sz="4" w:space="0" w:color="auto"/>
                    <w:left w:val="single" w:sz="4" w:space="0" w:color="auto"/>
                    <w:bottom w:val="single" w:sz="4" w:space="0" w:color="auto"/>
                    <w:right w:val="single" w:sz="4" w:space="0" w:color="auto"/>
                  </w:tcBorders>
                </w:tcPr>
                <w:p w14:paraId="14456804" w14:textId="2507EBD0" w:rsidR="004A2372" w:rsidRPr="00151F4C" w:rsidRDefault="004A2372" w:rsidP="004A2372">
                  <w:pPr>
                    <w:spacing w:line="276" w:lineRule="auto"/>
                    <w:rPr>
                      <w:bCs/>
                      <w:noProof/>
                      <w:lang w:val="lt-LT"/>
                    </w:rPr>
                  </w:pPr>
                  <w:r w:rsidRPr="00E30D44">
                    <w:rPr>
                      <w:bCs/>
                      <w:noProof/>
                      <w:lang w:val="lt-LT"/>
                    </w:rPr>
                    <w:t xml:space="preserve">Ne mažiau kaip </w:t>
                  </w:r>
                  <w:r w:rsidRPr="00E30D44">
                    <w:rPr>
                      <w:lang w:val="lt-LT"/>
                    </w:rPr>
                    <w:t>4</w:t>
                  </w:r>
                  <w:r w:rsidR="005C4EBE" w:rsidRPr="00E30D44">
                    <w:rPr>
                      <w:lang w:val="lt-LT"/>
                    </w:rPr>
                    <w:t xml:space="preserve"> </w:t>
                  </w:r>
                  <w:r w:rsidRPr="00E30D44">
                    <w:rPr>
                      <w:lang w:val="lt-LT"/>
                    </w:rPr>
                    <w:t xml:space="preserve">GB </w:t>
                  </w:r>
                </w:p>
              </w:tc>
              <w:tc>
                <w:tcPr>
                  <w:tcW w:w="2682" w:type="dxa"/>
                  <w:tcBorders>
                    <w:top w:val="single" w:sz="4" w:space="0" w:color="auto"/>
                    <w:left w:val="single" w:sz="4" w:space="0" w:color="auto"/>
                    <w:bottom w:val="single" w:sz="4" w:space="0" w:color="auto"/>
                    <w:right w:val="single" w:sz="4" w:space="0" w:color="auto"/>
                  </w:tcBorders>
                </w:tcPr>
                <w:p w14:paraId="45B414A1" w14:textId="77777777" w:rsidR="004A2372" w:rsidRPr="00151F4C" w:rsidRDefault="004A2372" w:rsidP="004A2372">
                  <w:pPr>
                    <w:rPr>
                      <w:bCs/>
                      <w:noProof/>
                      <w:lang w:val="lt-LT"/>
                    </w:rPr>
                  </w:pPr>
                </w:p>
              </w:tc>
              <w:tc>
                <w:tcPr>
                  <w:tcW w:w="2523" w:type="dxa"/>
                  <w:tcBorders>
                    <w:top w:val="single" w:sz="4" w:space="0" w:color="auto"/>
                    <w:left w:val="single" w:sz="4" w:space="0" w:color="auto"/>
                    <w:bottom w:val="single" w:sz="4" w:space="0" w:color="auto"/>
                    <w:right w:val="single" w:sz="4" w:space="0" w:color="auto"/>
                  </w:tcBorders>
                </w:tcPr>
                <w:p w14:paraId="288840A7" w14:textId="77777777" w:rsidR="004A2372" w:rsidRPr="00151F4C" w:rsidRDefault="004A2372" w:rsidP="004A2372">
                  <w:pPr>
                    <w:rPr>
                      <w:bCs/>
                      <w:noProof/>
                      <w:lang w:val="lt-LT"/>
                    </w:rPr>
                  </w:pPr>
                </w:p>
              </w:tc>
              <w:tc>
                <w:tcPr>
                  <w:tcW w:w="2560" w:type="dxa"/>
                  <w:tcBorders>
                    <w:top w:val="single" w:sz="4" w:space="0" w:color="auto"/>
                    <w:left w:val="single" w:sz="4" w:space="0" w:color="auto"/>
                    <w:bottom w:val="single" w:sz="4" w:space="0" w:color="auto"/>
                    <w:right w:val="single" w:sz="4" w:space="0" w:color="auto"/>
                  </w:tcBorders>
                </w:tcPr>
                <w:p w14:paraId="0E250A2F" w14:textId="77777777" w:rsidR="004A2372" w:rsidRPr="00151F4C" w:rsidRDefault="004A2372" w:rsidP="004A2372">
                  <w:pPr>
                    <w:rPr>
                      <w:bCs/>
                      <w:noProof/>
                      <w:lang w:val="lt-LT"/>
                    </w:rPr>
                  </w:pPr>
                </w:p>
              </w:tc>
            </w:tr>
            <w:tr w:rsidR="004A2372" w:rsidRPr="00151F4C" w14:paraId="55E06694" w14:textId="77777777" w:rsidTr="004D51A7">
              <w:trPr>
                <w:trHeight w:val="352"/>
              </w:trPr>
              <w:tc>
                <w:tcPr>
                  <w:tcW w:w="988" w:type="dxa"/>
                  <w:tcBorders>
                    <w:top w:val="single" w:sz="4" w:space="0" w:color="auto"/>
                    <w:left w:val="single" w:sz="4" w:space="0" w:color="auto"/>
                    <w:bottom w:val="single" w:sz="4" w:space="0" w:color="auto"/>
                    <w:right w:val="single" w:sz="4" w:space="0" w:color="auto"/>
                  </w:tcBorders>
                </w:tcPr>
                <w:p w14:paraId="4701C987" w14:textId="77777777" w:rsidR="004A2372" w:rsidRPr="00151F4C" w:rsidRDefault="004A2372" w:rsidP="004A2372">
                  <w:pPr>
                    <w:pStyle w:val="Sraopastraipa"/>
                    <w:numPr>
                      <w:ilvl w:val="0"/>
                      <w:numId w:val="36"/>
                    </w:numPr>
                    <w:spacing w:after="0" w:line="240" w:lineRule="auto"/>
                    <w:contextualSpacing/>
                    <w:rPr>
                      <w:rFonts w:ascii="Times New Roman" w:hAnsi="Times New Roman"/>
                      <w:noProof/>
                      <w:sz w:val="24"/>
                      <w:szCs w:val="24"/>
                    </w:rPr>
                  </w:pPr>
                </w:p>
              </w:tc>
              <w:tc>
                <w:tcPr>
                  <w:tcW w:w="2360" w:type="dxa"/>
                  <w:tcBorders>
                    <w:top w:val="single" w:sz="4" w:space="0" w:color="auto"/>
                    <w:left w:val="single" w:sz="4" w:space="0" w:color="auto"/>
                    <w:bottom w:val="single" w:sz="4" w:space="0" w:color="auto"/>
                    <w:right w:val="single" w:sz="4" w:space="0" w:color="auto"/>
                  </w:tcBorders>
                </w:tcPr>
                <w:p w14:paraId="2A9D11B7" w14:textId="77777777" w:rsidR="004A2372" w:rsidRPr="00151F4C" w:rsidRDefault="004A2372" w:rsidP="004A2372">
                  <w:pPr>
                    <w:spacing w:line="276" w:lineRule="auto"/>
                    <w:rPr>
                      <w:noProof/>
                      <w:lang w:val="lt-LT"/>
                    </w:rPr>
                  </w:pPr>
                  <w:r w:rsidRPr="00151F4C">
                    <w:rPr>
                      <w:lang w:val="lt-LT"/>
                    </w:rPr>
                    <w:t>Saugykla</w:t>
                  </w:r>
                </w:p>
              </w:tc>
              <w:tc>
                <w:tcPr>
                  <w:tcW w:w="3870" w:type="dxa"/>
                  <w:tcBorders>
                    <w:top w:val="single" w:sz="4" w:space="0" w:color="auto"/>
                    <w:left w:val="single" w:sz="4" w:space="0" w:color="auto"/>
                    <w:bottom w:val="single" w:sz="4" w:space="0" w:color="auto"/>
                    <w:right w:val="single" w:sz="4" w:space="0" w:color="auto"/>
                  </w:tcBorders>
                </w:tcPr>
                <w:p w14:paraId="66BD72DE" w14:textId="57A2314B" w:rsidR="004A2372" w:rsidRPr="00151F4C" w:rsidRDefault="004A2372" w:rsidP="004A2372">
                  <w:pPr>
                    <w:spacing w:line="276" w:lineRule="auto"/>
                    <w:rPr>
                      <w:bCs/>
                      <w:noProof/>
                      <w:lang w:val="lt-LT"/>
                    </w:rPr>
                  </w:pPr>
                  <w:r w:rsidRPr="00151F4C">
                    <w:rPr>
                      <w:lang w:val="lt-LT"/>
                    </w:rPr>
                    <w:t>Ne mažiau kaip 128</w:t>
                  </w:r>
                  <w:r w:rsidR="005C4EBE" w:rsidRPr="00151F4C">
                    <w:rPr>
                      <w:lang w:val="lt-LT"/>
                    </w:rPr>
                    <w:t xml:space="preserve"> </w:t>
                  </w:r>
                  <w:r w:rsidRPr="00151F4C">
                    <w:rPr>
                      <w:lang w:val="lt-LT"/>
                    </w:rPr>
                    <w:t>GB M.2 NVMe SSD</w:t>
                  </w:r>
                </w:p>
              </w:tc>
              <w:tc>
                <w:tcPr>
                  <w:tcW w:w="2682" w:type="dxa"/>
                  <w:tcBorders>
                    <w:top w:val="single" w:sz="4" w:space="0" w:color="auto"/>
                    <w:left w:val="single" w:sz="4" w:space="0" w:color="auto"/>
                    <w:bottom w:val="single" w:sz="4" w:space="0" w:color="auto"/>
                    <w:right w:val="single" w:sz="4" w:space="0" w:color="auto"/>
                  </w:tcBorders>
                </w:tcPr>
                <w:p w14:paraId="0CECA33E" w14:textId="77777777" w:rsidR="004A2372" w:rsidRPr="00151F4C" w:rsidRDefault="004A2372" w:rsidP="004A2372">
                  <w:pPr>
                    <w:rPr>
                      <w:bCs/>
                      <w:noProof/>
                      <w:lang w:val="lt-LT"/>
                    </w:rPr>
                  </w:pPr>
                </w:p>
              </w:tc>
              <w:tc>
                <w:tcPr>
                  <w:tcW w:w="2523" w:type="dxa"/>
                  <w:tcBorders>
                    <w:top w:val="single" w:sz="4" w:space="0" w:color="auto"/>
                    <w:left w:val="single" w:sz="4" w:space="0" w:color="auto"/>
                    <w:bottom w:val="single" w:sz="4" w:space="0" w:color="auto"/>
                    <w:right w:val="single" w:sz="4" w:space="0" w:color="auto"/>
                  </w:tcBorders>
                </w:tcPr>
                <w:p w14:paraId="6D3F26E9" w14:textId="77777777" w:rsidR="004A2372" w:rsidRPr="00151F4C" w:rsidRDefault="004A2372" w:rsidP="004A2372">
                  <w:pPr>
                    <w:rPr>
                      <w:bCs/>
                      <w:noProof/>
                      <w:lang w:val="lt-LT"/>
                    </w:rPr>
                  </w:pPr>
                </w:p>
              </w:tc>
              <w:tc>
                <w:tcPr>
                  <w:tcW w:w="2560" w:type="dxa"/>
                  <w:tcBorders>
                    <w:top w:val="single" w:sz="4" w:space="0" w:color="auto"/>
                    <w:left w:val="single" w:sz="4" w:space="0" w:color="auto"/>
                    <w:bottom w:val="single" w:sz="4" w:space="0" w:color="auto"/>
                    <w:right w:val="single" w:sz="4" w:space="0" w:color="auto"/>
                  </w:tcBorders>
                </w:tcPr>
                <w:p w14:paraId="2AC4AAFD" w14:textId="77777777" w:rsidR="004A2372" w:rsidRPr="00151F4C" w:rsidRDefault="004A2372" w:rsidP="004A2372">
                  <w:pPr>
                    <w:rPr>
                      <w:bCs/>
                      <w:noProof/>
                      <w:lang w:val="lt-LT"/>
                    </w:rPr>
                  </w:pPr>
                </w:p>
              </w:tc>
            </w:tr>
            <w:tr w:rsidR="004A2372" w:rsidRPr="00151F4C" w14:paraId="55286625" w14:textId="77777777" w:rsidTr="004D51A7">
              <w:trPr>
                <w:trHeight w:val="352"/>
              </w:trPr>
              <w:tc>
                <w:tcPr>
                  <w:tcW w:w="988" w:type="dxa"/>
                  <w:tcBorders>
                    <w:top w:val="single" w:sz="4" w:space="0" w:color="auto"/>
                    <w:left w:val="single" w:sz="4" w:space="0" w:color="auto"/>
                    <w:bottom w:val="single" w:sz="4" w:space="0" w:color="auto"/>
                    <w:right w:val="single" w:sz="4" w:space="0" w:color="auto"/>
                  </w:tcBorders>
                </w:tcPr>
                <w:p w14:paraId="1CCC1E39" w14:textId="77777777" w:rsidR="004A2372" w:rsidRPr="00151F4C" w:rsidRDefault="004A2372" w:rsidP="004A2372">
                  <w:pPr>
                    <w:pStyle w:val="Sraopastraipa"/>
                    <w:numPr>
                      <w:ilvl w:val="0"/>
                      <w:numId w:val="36"/>
                    </w:numPr>
                    <w:spacing w:after="0" w:line="240" w:lineRule="auto"/>
                    <w:contextualSpacing/>
                    <w:rPr>
                      <w:rFonts w:ascii="Times New Roman" w:hAnsi="Times New Roman"/>
                      <w:noProof/>
                      <w:sz w:val="24"/>
                      <w:szCs w:val="24"/>
                    </w:rPr>
                  </w:pPr>
                </w:p>
              </w:tc>
              <w:tc>
                <w:tcPr>
                  <w:tcW w:w="2360" w:type="dxa"/>
                  <w:tcBorders>
                    <w:top w:val="single" w:sz="4" w:space="0" w:color="auto"/>
                    <w:left w:val="single" w:sz="4" w:space="0" w:color="auto"/>
                    <w:bottom w:val="single" w:sz="4" w:space="0" w:color="auto"/>
                    <w:right w:val="single" w:sz="4" w:space="0" w:color="auto"/>
                  </w:tcBorders>
                </w:tcPr>
                <w:p w14:paraId="5DB03E1B" w14:textId="77777777" w:rsidR="004A2372" w:rsidRPr="00151F4C" w:rsidRDefault="004A2372" w:rsidP="004A2372">
                  <w:pPr>
                    <w:spacing w:line="276" w:lineRule="auto"/>
                    <w:rPr>
                      <w:noProof/>
                      <w:lang w:val="lt-LT"/>
                    </w:rPr>
                  </w:pPr>
                  <w:r w:rsidRPr="00151F4C">
                    <w:rPr>
                      <w:lang w:val="lt-LT"/>
                    </w:rPr>
                    <w:t>Ekrano jungtis</w:t>
                  </w:r>
                </w:p>
              </w:tc>
              <w:tc>
                <w:tcPr>
                  <w:tcW w:w="3870" w:type="dxa"/>
                  <w:tcBorders>
                    <w:top w:val="single" w:sz="4" w:space="0" w:color="auto"/>
                    <w:left w:val="single" w:sz="4" w:space="0" w:color="auto"/>
                    <w:bottom w:val="single" w:sz="4" w:space="0" w:color="auto"/>
                    <w:right w:val="single" w:sz="4" w:space="0" w:color="auto"/>
                  </w:tcBorders>
                </w:tcPr>
                <w:p w14:paraId="4D4B8400" w14:textId="77777777" w:rsidR="004A2372" w:rsidRPr="00151F4C" w:rsidRDefault="004A2372" w:rsidP="004A2372">
                  <w:pPr>
                    <w:spacing w:line="276" w:lineRule="auto"/>
                    <w:rPr>
                      <w:bCs/>
                      <w:noProof/>
                      <w:lang w:val="lt-LT"/>
                    </w:rPr>
                  </w:pPr>
                  <w:r w:rsidRPr="00151F4C">
                    <w:rPr>
                      <w:lang w:val="lt-LT"/>
                    </w:rPr>
                    <w:t>HDMI ar lygiavertė</w:t>
                  </w:r>
                </w:p>
              </w:tc>
              <w:tc>
                <w:tcPr>
                  <w:tcW w:w="2682" w:type="dxa"/>
                  <w:tcBorders>
                    <w:top w:val="single" w:sz="4" w:space="0" w:color="auto"/>
                    <w:left w:val="single" w:sz="4" w:space="0" w:color="auto"/>
                    <w:bottom w:val="single" w:sz="4" w:space="0" w:color="auto"/>
                    <w:right w:val="single" w:sz="4" w:space="0" w:color="auto"/>
                  </w:tcBorders>
                </w:tcPr>
                <w:p w14:paraId="6513C6F2" w14:textId="77777777" w:rsidR="004A2372" w:rsidRPr="00151F4C" w:rsidRDefault="004A2372" w:rsidP="004A2372">
                  <w:pPr>
                    <w:rPr>
                      <w:bCs/>
                      <w:noProof/>
                      <w:lang w:val="lt-LT"/>
                    </w:rPr>
                  </w:pPr>
                </w:p>
              </w:tc>
              <w:tc>
                <w:tcPr>
                  <w:tcW w:w="2523" w:type="dxa"/>
                  <w:tcBorders>
                    <w:top w:val="single" w:sz="4" w:space="0" w:color="auto"/>
                    <w:left w:val="single" w:sz="4" w:space="0" w:color="auto"/>
                    <w:bottom w:val="single" w:sz="4" w:space="0" w:color="auto"/>
                    <w:right w:val="single" w:sz="4" w:space="0" w:color="auto"/>
                  </w:tcBorders>
                </w:tcPr>
                <w:p w14:paraId="42C40EAD" w14:textId="77777777" w:rsidR="004A2372" w:rsidRPr="00151F4C" w:rsidRDefault="004A2372" w:rsidP="004A2372">
                  <w:pPr>
                    <w:rPr>
                      <w:bCs/>
                      <w:noProof/>
                      <w:lang w:val="lt-LT"/>
                    </w:rPr>
                  </w:pPr>
                </w:p>
              </w:tc>
              <w:tc>
                <w:tcPr>
                  <w:tcW w:w="2560" w:type="dxa"/>
                  <w:tcBorders>
                    <w:top w:val="single" w:sz="4" w:space="0" w:color="auto"/>
                    <w:left w:val="single" w:sz="4" w:space="0" w:color="auto"/>
                    <w:bottom w:val="single" w:sz="4" w:space="0" w:color="auto"/>
                    <w:right w:val="single" w:sz="4" w:space="0" w:color="auto"/>
                  </w:tcBorders>
                </w:tcPr>
                <w:p w14:paraId="7673D7BD" w14:textId="77777777" w:rsidR="004A2372" w:rsidRPr="00151F4C" w:rsidRDefault="004A2372" w:rsidP="004A2372">
                  <w:pPr>
                    <w:rPr>
                      <w:bCs/>
                      <w:noProof/>
                      <w:lang w:val="lt-LT"/>
                    </w:rPr>
                  </w:pPr>
                </w:p>
              </w:tc>
            </w:tr>
            <w:tr w:rsidR="004A2372" w:rsidRPr="00151F4C" w14:paraId="73A620A8" w14:textId="77777777" w:rsidTr="004D51A7">
              <w:trPr>
                <w:trHeight w:val="352"/>
              </w:trPr>
              <w:tc>
                <w:tcPr>
                  <w:tcW w:w="988" w:type="dxa"/>
                  <w:tcBorders>
                    <w:top w:val="single" w:sz="4" w:space="0" w:color="auto"/>
                    <w:left w:val="single" w:sz="4" w:space="0" w:color="auto"/>
                    <w:bottom w:val="single" w:sz="4" w:space="0" w:color="auto"/>
                    <w:right w:val="single" w:sz="4" w:space="0" w:color="auto"/>
                  </w:tcBorders>
                </w:tcPr>
                <w:p w14:paraId="09E37648" w14:textId="77777777" w:rsidR="004A2372" w:rsidRPr="00151F4C" w:rsidRDefault="004A2372" w:rsidP="004A2372">
                  <w:pPr>
                    <w:pStyle w:val="Sraopastraipa"/>
                    <w:numPr>
                      <w:ilvl w:val="0"/>
                      <w:numId w:val="36"/>
                    </w:numPr>
                    <w:spacing w:after="0" w:line="240" w:lineRule="auto"/>
                    <w:contextualSpacing/>
                    <w:rPr>
                      <w:rFonts w:ascii="Times New Roman" w:hAnsi="Times New Roman"/>
                      <w:noProof/>
                      <w:sz w:val="24"/>
                      <w:szCs w:val="24"/>
                    </w:rPr>
                  </w:pPr>
                </w:p>
              </w:tc>
              <w:tc>
                <w:tcPr>
                  <w:tcW w:w="2360" w:type="dxa"/>
                  <w:tcBorders>
                    <w:top w:val="single" w:sz="4" w:space="0" w:color="auto"/>
                    <w:left w:val="single" w:sz="4" w:space="0" w:color="auto"/>
                    <w:bottom w:val="single" w:sz="4" w:space="0" w:color="auto"/>
                    <w:right w:val="single" w:sz="4" w:space="0" w:color="auto"/>
                  </w:tcBorders>
                </w:tcPr>
                <w:p w14:paraId="763D5DA7" w14:textId="77777777" w:rsidR="004A2372" w:rsidRPr="00151F4C" w:rsidRDefault="004A2372" w:rsidP="004A2372">
                  <w:pPr>
                    <w:spacing w:line="276" w:lineRule="auto"/>
                    <w:rPr>
                      <w:noProof/>
                      <w:lang w:val="lt-LT"/>
                    </w:rPr>
                  </w:pPr>
                  <w:r w:rsidRPr="00151F4C">
                    <w:rPr>
                      <w:lang w:val="lt-LT"/>
                    </w:rPr>
                    <w:t xml:space="preserve">Kameros prijungimas </w:t>
                  </w:r>
                </w:p>
              </w:tc>
              <w:tc>
                <w:tcPr>
                  <w:tcW w:w="3870" w:type="dxa"/>
                  <w:tcBorders>
                    <w:top w:val="single" w:sz="4" w:space="0" w:color="auto"/>
                    <w:left w:val="single" w:sz="4" w:space="0" w:color="auto"/>
                    <w:bottom w:val="single" w:sz="4" w:space="0" w:color="auto"/>
                    <w:right w:val="single" w:sz="4" w:space="0" w:color="auto"/>
                  </w:tcBorders>
                </w:tcPr>
                <w:p w14:paraId="2B3EC409" w14:textId="77777777" w:rsidR="004A2372" w:rsidRPr="00151F4C" w:rsidRDefault="004A2372" w:rsidP="004A2372">
                  <w:pPr>
                    <w:spacing w:line="276" w:lineRule="auto"/>
                    <w:rPr>
                      <w:bCs/>
                      <w:noProof/>
                      <w:lang w:val="lt-LT"/>
                    </w:rPr>
                  </w:pPr>
                  <w:r w:rsidRPr="00151F4C">
                    <w:rPr>
                      <w:lang w:val="lt-LT"/>
                    </w:rPr>
                    <w:t>CSI ar lygiavertis</w:t>
                  </w:r>
                </w:p>
              </w:tc>
              <w:tc>
                <w:tcPr>
                  <w:tcW w:w="2682" w:type="dxa"/>
                  <w:tcBorders>
                    <w:top w:val="single" w:sz="4" w:space="0" w:color="auto"/>
                    <w:left w:val="single" w:sz="4" w:space="0" w:color="auto"/>
                    <w:bottom w:val="single" w:sz="4" w:space="0" w:color="auto"/>
                    <w:right w:val="single" w:sz="4" w:space="0" w:color="auto"/>
                  </w:tcBorders>
                </w:tcPr>
                <w:p w14:paraId="21F34432" w14:textId="77777777" w:rsidR="004A2372" w:rsidRPr="00151F4C" w:rsidRDefault="004A2372" w:rsidP="004A2372">
                  <w:pPr>
                    <w:rPr>
                      <w:bCs/>
                      <w:noProof/>
                      <w:lang w:val="lt-LT"/>
                    </w:rPr>
                  </w:pPr>
                </w:p>
              </w:tc>
              <w:tc>
                <w:tcPr>
                  <w:tcW w:w="2523" w:type="dxa"/>
                  <w:tcBorders>
                    <w:top w:val="single" w:sz="4" w:space="0" w:color="auto"/>
                    <w:left w:val="single" w:sz="4" w:space="0" w:color="auto"/>
                    <w:bottom w:val="single" w:sz="4" w:space="0" w:color="auto"/>
                    <w:right w:val="single" w:sz="4" w:space="0" w:color="auto"/>
                  </w:tcBorders>
                </w:tcPr>
                <w:p w14:paraId="0C8BEB1D" w14:textId="77777777" w:rsidR="004A2372" w:rsidRPr="00151F4C" w:rsidRDefault="004A2372" w:rsidP="004A2372">
                  <w:pPr>
                    <w:rPr>
                      <w:bCs/>
                      <w:noProof/>
                      <w:lang w:val="lt-LT"/>
                    </w:rPr>
                  </w:pPr>
                </w:p>
              </w:tc>
              <w:tc>
                <w:tcPr>
                  <w:tcW w:w="2560" w:type="dxa"/>
                  <w:tcBorders>
                    <w:top w:val="single" w:sz="4" w:space="0" w:color="auto"/>
                    <w:left w:val="single" w:sz="4" w:space="0" w:color="auto"/>
                    <w:bottom w:val="single" w:sz="4" w:space="0" w:color="auto"/>
                    <w:right w:val="single" w:sz="4" w:space="0" w:color="auto"/>
                  </w:tcBorders>
                </w:tcPr>
                <w:p w14:paraId="6EC76CCF" w14:textId="77777777" w:rsidR="004A2372" w:rsidRPr="00151F4C" w:rsidRDefault="004A2372" w:rsidP="004A2372">
                  <w:pPr>
                    <w:rPr>
                      <w:bCs/>
                      <w:noProof/>
                      <w:lang w:val="lt-LT"/>
                    </w:rPr>
                  </w:pPr>
                </w:p>
              </w:tc>
            </w:tr>
            <w:tr w:rsidR="004A2372" w:rsidRPr="00151F4C" w14:paraId="68EEF1F8" w14:textId="77777777" w:rsidTr="004D51A7">
              <w:trPr>
                <w:trHeight w:val="352"/>
              </w:trPr>
              <w:tc>
                <w:tcPr>
                  <w:tcW w:w="988" w:type="dxa"/>
                  <w:tcBorders>
                    <w:top w:val="single" w:sz="4" w:space="0" w:color="auto"/>
                    <w:left w:val="single" w:sz="4" w:space="0" w:color="auto"/>
                    <w:bottom w:val="single" w:sz="4" w:space="0" w:color="auto"/>
                    <w:right w:val="single" w:sz="4" w:space="0" w:color="auto"/>
                  </w:tcBorders>
                </w:tcPr>
                <w:p w14:paraId="473FB6C1" w14:textId="77777777" w:rsidR="004A2372" w:rsidRPr="00151F4C" w:rsidRDefault="004A2372" w:rsidP="004A2372">
                  <w:pPr>
                    <w:pStyle w:val="Sraopastraipa"/>
                    <w:numPr>
                      <w:ilvl w:val="0"/>
                      <w:numId w:val="36"/>
                    </w:numPr>
                    <w:spacing w:after="0" w:line="240" w:lineRule="auto"/>
                    <w:contextualSpacing/>
                    <w:rPr>
                      <w:rFonts w:ascii="Times New Roman" w:hAnsi="Times New Roman"/>
                      <w:noProof/>
                      <w:sz w:val="24"/>
                      <w:szCs w:val="24"/>
                    </w:rPr>
                  </w:pPr>
                </w:p>
              </w:tc>
              <w:tc>
                <w:tcPr>
                  <w:tcW w:w="2360" w:type="dxa"/>
                  <w:tcBorders>
                    <w:top w:val="single" w:sz="4" w:space="0" w:color="auto"/>
                    <w:left w:val="single" w:sz="4" w:space="0" w:color="auto"/>
                    <w:bottom w:val="single" w:sz="4" w:space="0" w:color="auto"/>
                    <w:right w:val="single" w:sz="4" w:space="0" w:color="auto"/>
                  </w:tcBorders>
                </w:tcPr>
                <w:p w14:paraId="7252EF57" w14:textId="77777777" w:rsidR="004A2372" w:rsidRPr="00151F4C" w:rsidRDefault="004A2372" w:rsidP="004A2372">
                  <w:pPr>
                    <w:spacing w:line="276" w:lineRule="auto"/>
                    <w:rPr>
                      <w:noProof/>
                      <w:lang w:val="lt-LT"/>
                    </w:rPr>
                  </w:pPr>
                  <w:r w:rsidRPr="00151F4C">
                    <w:rPr>
                      <w:lang w:val="lt-LT"/>
                    </w:rPr>
                    <w:t xml:space="preserve">Kompiuterių tinklas </w:t>
                  </w:r>
                </w:p>
              </w:tc>
              <w:tc>
                <w:tcPr>
                  <w:tcW w:w="3870" w:type="dxa"/>
                  <w:tcBorders>
                    <w:top w:val="single" w:sz="4" w:space="0" w:color="auto"/>
                    <w:left w:val="single" w:sz="4" w:space="0" w:color="auto"/>
                    <w:bottom w:val="single" w:sz="4" w:space="0" w:color="auto"/>
                    <w:right w:val="single" w:sz="4" w:space="0" w:color="auto"/>
                  </w:tcBorders>
                </w:tcPr>
                <w:p w14:paraId="72B4C5A7" w14:textId="6DF7470A" w:rsidR="004A2372" w:rsidRPr="00151F4C" w:rsidRDefault="004A2372" w:rsidP="004A2372">
                  <w:pPr>
                    <w:spacing w:line="276" w:lineRule="auto"/>
                    <w:rPr>
                      <w:bCs/>
                      <w:noProof/>
                      <w:lang w:val="lt-LT"/>
                    </w:rPr>
                  </w:pPr>
                  <w:r w:rsidRPr="00151F4C">
                    <w:rPr>
                      <w:lang w:val="lt-LT"/>
                    </w:rPr>
                    <w:t>Ne mažiau nei 1 vnt. RJ-45</w:t>
                  </w:r>
                  <w:r w:rsidR="00800D84">
                    <w:rPr>
                      <w:lang w:val="lt-LT"/>
                    </w:rPr>
                    <w:t>, ne mažiau nei 1 Gbps</w:t>
                  </w:r>
                </w:p>
              </w:tc>
              <w:tc>
                <w:tcPr>
                  <w:tcW w:w="2682" w:type="dxa"/>
                  <w:tcBorders>
                    <w:top w:val="single" w:sz="4" w:space="0" w:color="auto"/>
                    <w:left w:val="single" w:sz="4" w:space="0" w:color="auto"/>
                    <w:bottom w:val="single" w:sz="4" w:space="0" w:color="auto"/>
                    <w:right w:val="single" w:sz="4" w:space="0" w:color="auto"/>
                  </w:tcBorders>
                </w:tcPr>
                <w:p w14:paraId="1C0F8AFC" w14:textId="77777777" w:rsidR="004A2372" w:rsidRPr="00151F4C" w:rsidRDefault="004A2372" w:rsidP="004A2372">
                  <w:pPr>
                    <w:rPr>
                      <w:bCs/>
                      <w:noProof/>
                      <w:lang w:val="lt-LT"/>
                    </w:rPr>
                  </w:pPr>
                </w:p>
              </w:tc>
              <w:tc>
                <w:tcPr>
                  <w:tcW w:w="2523" w:type="dxa"/>
                  <w:tcBorders>
                    <w:top w:val="single" w:sz="4" w:space="0" w:color="auto"/>
                    <w:left w:val="single" w:sz="4" w:space="0" w:color="auto"/>
                    <w:bottom w:val="single" w:sz="4" w:space="0" w:color="auto"/>
                    <w:right w:val="single" w:sz="4" w:space="0" w:color="auto"/>
                  </w:tcBorders>
                </w:tcPr>
                <w:p w14:paraId="1B53AE01" w14:textId="77777777" w:rsidR="004A2372" w:rsidRPr="00151F4C" w:rsidRDefault="004A2372" w:rsidP="004A2372">
                  <w:pPr>
                    <w:rPr>
                      <w:bCs/>
                      <w:noProof/>
                      <w:lang w:val="lt-LT"/>
                    </w:rPr>
                  </w:pPr>
                </w:p>
              </w:tc>
              <w:tc>
                <w:tcPr>
                  <w:tcW w:w="2560" w:type="dxa"/>
                  <w:tcBorders>
                    <w:top w:val="single" w:sz="4" w:space="0" w:color="auto"/>
                    <w:left w:val="single" w:sz="4" w:space="0" w:color="auto"/>
                    <w:bottom w:val="single" w:sz="4" w:space="0" w:color="auto"/>
                    <w:right w:val="single" w:sz="4" w:space="0" w:color="auto"/>
                  </w:tcBorders>
                </w:tcPr>
                <w:p w14:paraId="744728A3" w14:textId="77777777" w:rsidR="004A2372" w:rsidRPr="00151F4C" w:rsidRDefault="004A2372" w:rsidP="004A2372">
                  <w:pPr>
                    <w:rPr>
                      <w:bCs/>
                      <w:noProof/>
                      <w:lang w:val="lt-LT"/>
                    </w:rPr>
                  </w:pPr>
                </w:p>
              </w:tc>
            </w:tr>
            <w:tr w:rsidR="004A2372" w:rsidRPr="00151F4C" w14:paraId="0A0A01E1" w14:textId="77777777" w:rsidTr="004D51A7">
              <w:trPr>
                <w:trHeight w:val="352"/>
              </w:trPr>
              <w:tc>
                <w:tcPr>
                  <w:tcW w:w="988" w:type="dxa"/>
                  <w:tcBorders>
                    <w:top w:val="single" w:sz="4" w:space="0" w:color="auto"/>
                    <w:left w:val="single" w:sz="4" w:space="0" w:color="auto"/>
                    <w:bottom w:val="single" w:sz="4" w:space="0" w:color="auto"/>
                    <w:right w:val="single" w:sz="4" w:space="0" w:color="auto"/>
                  </w:tcBorders>
                </w:tcPr>
                <w:p w14:paraId="31C5A191" w14:textId="77777777" w:rsidR="004A2372" w:rsidRPr="00151F4C" w:rsidRDefault="004A2372" w:rsidP="004A2372">
                  <w:pPr>
                    <w:pStyle w:val="Sraopastraipa"/>
                    <w:numPr>
                      <w:ilvl w:val="0"/>
                      <w:numId w:val="36"/>
                    </w:numPr>
                    <w:spacing w:after="0" w:line="240" w:lineRule="auto"/>
                    <w:contextualSpacing/>
                    <w:rPr>
                      <w:rFonts w:ascii="Times New Roman" w:hAnsi="Times New Roman"/>
                      <w:noProof/>
                      <w:sz w:val="24"/>
                      <w:szCs w:val="24"/>
                    </w:rPr>
                  </w:pPr>
                </w:p>
              </w:tc>
              <w:tc>
                <w:tcPr>
                  <w:tcW w:w="2360" w:type="dxa"/>
                  <w:tcBorders>
                    <w:top w:val="single" w:sz="4" w:space="0" w:color="auto"/>
                    <w:left w:val="single" w:sz="4" w:space="0" w:color="auto"/>
                    <w:bottom w:val="single" w:sz="4" w:space="0" w:color="auto"/>
                    <w:right w:val="single" w:sz="4" w:space="0" w:color="auto"/>
                  </w:tcBorders>
                </w:tcPr>
                <w:p w14:paraId="05D415CA" w14:textId="77777777" w:rsidR="004A2372" w:rsidRPr="00151F4C" w:rsidRDefault="004A2372" w:rsidP="004A2372">
                  <w:pPr>
                    <w:spacing w:line="276" w:lineRule="auto"/>
                    <w:rPr>
                      <w:noProof/>
                      <w:lang w:val="lt-LT"/>
                    </w:rPr>
                  </w:pPr>
                  <w:r w:rsidRPr="00151F4C">
                    <w:rPr>
                      <w:lang w:val="lt-LT"/>
                    </w:rPr>
                    <w:t>M.2 KEY E</w:t>
                  </w:r>
                </w:p>
              </w:tc>
              <w:tc>
                <w:tcPr>
                  <w:tcW w:w="3870" w:type="dxa"/>
                  <w:tcBorders>
                    <w:top w:val="single" w:sz="4" w:space="0" w:color="auto"/>
                    <w:left w:val="single" w:sz="4" w:space="0" w:color="auto"/>
                    <w:bottom w:val="single" w:sz="4" w:space="0" w:color="auto"/>
                    <w:right w:val="single" w:sz="4" w:space="0" w:color="auto"/>
                  </w:tcBorders>
                </w:tcPr>
                <w:p w14:paraId="34549F41" w14:textId="77777777" w:rsidR="004A2372" w:rsidRPr="00151F4C" w:rsidRDefault="004A2372" w:rsidP="004A2372">
                  <w:pPr>
                    <w:spacing w:line="276" w:lineRule="auto"/>
                    <w:rPr>
                      <w:bCs/>
                      <w:noProof/>
                      <w:lang w:val="lt-LT"/>
                    </w:rPr>
                  </w:pPr>
                  <w:r w:rsidRPr="00151F4C">
                    <w:rPr>
                      <w:lang w:val="lt-LT"/>
                    </w:rPr>
                    <w:t>Su įmontuotu „Wi-Fi“/„Bluetooth“ moduliu</w:t>
                  </w:r>
                </w:p>
              </w:tc>
              <w:tc>
                <w:tcPr>
                  <w:tcW w:w="2682" w:type="dxa"/>
                  <w:tcBorders>
                    <w:top w:val="single" w:sz="4" w:space="0" w:color="auto"/>
                    <w:left w:val="single" w:sz="4" w:space="0" w:color="auto"/>
                    <w:bottom w:val="single" w:sz="4" w:space="0" w:color="auto"/>
                    <w:right w:val="single" w:sz="4" w:space="0" w:color="auto"/>
                  </w:tcBorders>
                </w:tcPr>
                <w:p w14:paraId="2D6E5549" w14:textId="77777777" w:rsidR="004A2372" w:rsidRPr="00151F4C" w:rsidRDefault="004A2372" w:rsidP="004A2372">
                  <w:pPr>
                    <w:rPr>
                      <w:bCs/>
                      <w:noProof/>
                      <w:lang w:val="lt-LT"/>
                    </w:rPr>
                  </w:pPr>
                </w:p>
              </w:tc>
              <w:tc>
                <w:tcPr>
                  <w:tcW w:w="2523" w:type="dxa"/>
                  <w:tcBorders>
                    <w:top w:val="single" w:sz="4" w:space="0" w:color="auto"/>
                    <w:left w:val="single" w:sz="4" w:space="0" w:color="auto"/>
                    <w:bottom w:val="single" w:sz="4" w:space="0" w:color="auto"/>
                    <w:right w:val="single" w:sz="4" w:space="0" w:color="auto"/>
                  </w:tcBorders>
                </w:tcPr>
                <w:p w14:paraId="7CCA8EBC" w14:textId="77777777" w:rsidR="004A2372" w:rsidRPr="00151F4C" w:rsidRDefault="004A2372" w:rsidP="004A2372">
                  <w:pPr>
                    <w:rPr>
                      <w:bCs/>
                      <w:noProof/>
                      <w:lang w:val="lt-LT"/>
                    </w:rPr>
                  </w:pPr>
                </w:p>
              </w:tc>
              <w:tc>
                <w:tcPr>
                  <w:tcW w:w="2560" w:type="dxa"/>
                  <w:tcBorders>
                    <w:top w:val="single" w:sz="4" w:space="0" w:color="auto"/>
                    <w:left w:val="single" w:sz="4" w:space="0" w:color="auto"/>
                    <w:bottom w:val="single" w:sz="4" w:space="0" w:color="auto"/>
                    <w:right w:val="single" w:sz="4" w:space="0" w:color="auto"/>
                  </w:tcBorders>
                </w:tcPr>
                <w:p w14:paraId="01D2AB80" w14:textId="77777777" w:rsidR="004A2372" w:rsidRPr="00151F4C" w:rsidRDefault="004A2372" w:rsidP="004A2372">
                  <w:pPr>
                    <w:rPr>
                      <w:bCs/>
                      <w:noProof/>
                      <w:lang w:val="lt-LT"/>
                    </w:rPr>
                  </w:pPr>
                </w:p>
              </w:tc>
            </w:tr>
            <w:tr w:rsidR="004A2372" w:rsidRPr="00151F4C" w14:paraId="55E4A624" w14:textId="77777777" w:rsidTr="004D51A7">
              <w:trPr>
                <w:trHeight w:val="352"/>
              </w:trPr>
              <w:tc>
                <w:tcPr>
                  <w:tcW w:w="988" w:type="dxa"/>
                  <w:tcBorders>
                    <w:top w:val="single" w:sz="4" w:space="0" w:color="auto"/>
                    <w:left w:val="single" w:sz="4" w:space="0" w:color="auto"/>
                    <w:bottom w:val="single" w:sz="4" w:space="0" w:color="auto"/>
                    <w:right w:val="single" w:sz="4" w:space="0" w:color="auto"/>
                  </w:tcBorders>
                </w:tcPr>
                <w:p w14:paraId="3CF6C6F1" w14:textId="77777777" w:rsidR="004A2372" w:rsidRPr="00151F4C" w:rsidRDefault="004A2372" w:rsidP="004A2372">
                  <w:pPr>
                    <w:pStyle w:val="Sraopastraipa"/>
                    <w:numPr>
                      <w:ilvl w:val="0"/>
                      <w:numId w:val="36"/>
                    </w:numPr>
                    <w:spacing w:after="0" w:line="240" w:lineRule="auto"/>
                    <w:contextualSpacing/>
                    <w:rPr>
                      <w:rFonts w:ascii="Times New Roman" w:hAnsi="Times New Roman"/>
                      <w:noProof/>
                      <w:sz w:val="24"/>
                      <w:szCs w:val="24"/>
                    </w:rPr>
                  </w:pPr>
                </w:p>
              </w:tc>
              <w:tc>
                <w:tcPr>
                  <w:tcW w:w="2360" w:type="dxa"/>
                  <w:tcBorders>
                    <w:top w:val="single" w:sz="4" w:space="0" w:color="auto"/>
                    <w:left w:val="single" w:sz="4" w:space="0" w:color="auto"/>
                    <w:bottom w:val="single" w:sz="4" w:space="0" w:color="auto"/>
                    <w:right w:val="single" w:sz="4" w:space="0" w:color="auto"/>
                  </w:tcBorders>
                </w:tcPr>
                <w:p w14:paraId="623AF0D8" w14:textId="46D24994" w:rsidR="004A2372" w:rsidRPr="00E30D44" w:rsidRDefault="004455BC" w:rsidP="004A2372">
                  <w:pPr>
                    <w:spacing w:line="276" w:lineRule="auto"/>
                    <w:rPr>
                      <w:strike/>
                      <w:noProof/>
                      <w:lang w:val="lt-LT"/>
                    </w:rPr>
                  </w:pPr>
                  <w:r w:rsidRPr="00E30D44">
                    <w:rPr>
                      <w:lang w:val="lt-LT"/>
                    </w:rPr>
                    <w:t>Aušinimas</w:t>
                  </w:r>
                </w:p>
              </w:tc>
              <w:tc>
                <w:tcPr>
                  <w:tcW w:w="3870" w:type="dxa"/>
                  <w:tcBorders>
                    <w:top w:val="single" w:sz="4" w:space="0" w:color="auto"/>
                    <w:left w:val="single" w:sz="4" w:space="0" w:color="auto"/>
                    <w:bottom w:val="single" w:sz="4" w:space="0" w:color="auto"/>
                    <w:right w:val="single" w:sz="4" w:space="0" w:color="auto"/>
                  </w:tcBorders>
                </w:tcPr>
                <w:p w14:paraId="0A366F34" w14:textId="67ABD9E0" w:rsidR="004A2372" w:rsidRPr="00E30D44" w:rsidRDefault="004455BC" w:rsidP="004A2372">
                  <w:pPr>
                    <w:spacing w:line="276" w:lineRule="auto"/>
                    <w:rPr>
                      <w:bCs/>
                      <w:noProof/>
                      <w:lang w:val="lt-LT"/>
                    </w:rPr>
                  </w:pPr>
                  <w:r w:rsidRPr="00E30D44">
                    <w:rPr>
                      <w:lang w:val="lt-LT"/>
                    </w:rPr>
                    <w:t>Aktyvus (ventiliatorius) arba pasyvus aušintuvas — komplekte</w:t>
                  </w:r>
                </w:p>
              </w:tc>
              <w:tc>
                <w:tcPr>
                  <w:tcW w:w="2682" w:type="dxa"/>
                  <w:tcBorders>
                    <w:top w:val="single" w:sz="4" w:space="0" w:color="auto"/>
                    <w:left w:val="single" w:sz="4" w:space="0" w:color="auto"/>
                    <w:bottom w:val="single" w:sz="4" w:space="0" w:color="auto"/>
                    <w:right w:val="single" w:sz="4" w:space="0" w:color="auto"/>
                  </w:tcBorders>
                </w:tcPr>
                <w:p w14:paraId="6554E479" w14:textId="77777777" w:rsidR="004A2372" w:rsidRPr="00151F4C" w:rsidRDefault="004A2372" w:rsidP="004A2372">
                  <w:pPr>
                    <w:rPr>
                      <w:bCs/>
                      <w:noProof/>
                      <w:lang w:val="lt-LT"/>
                    </w:rPr>
                  </w:pPr>
                </w:p>
              </w:tc>
              <w:tc>
                <w:tcPr>
                  <w:tcW w:w="2523" w:type="dxa"/>
                  <w:tcBorders>
                    <w:top w:val="single" w:sz="4" w:space="0" w:color="auto"/>
                    <w:left w:val="single" w:sz="4" w:space="0" w:color="auto"/>
                    <w:bottom w:val="single" w:sz="4" w:space="0" w:color="auto"/>
                    <w:right w:val="single" w:sz="4" w:space="0" w:color="auto"/>
                  </w:tcBorders>
                </w:tcPr>
                <w:p w14:paraId="04CDD3D9" w14:textId="77777777" w:rsidR="004A2372" w:rsidRPr="00151F4C" w:rsidRDefault="004A2372" w:rsidP="004A2372">
                  <w:pPr>
                    <w:rPr>
                      <w:bCs/>
                      <w:noProof/>
                      <w:lang w:val="lt-LT"/>
                    </w:rPr>
                  </w:pPr>
                </w:p>
              </w:tc>
              <w:tc>
                <w:tcPr>
                  <w:tcW w:w="2560" w:type="dxa"/>
                  <w:tcBorders>
                    <w:top w:val="single" w:sz="4" w:space="0" w:color="auto"/>
                    <w:left w:val="single" w:sz="4" w:space="0" w:color="auto"/>
                    <w:bottom w:val="single" w:sz="4" w:space="0" w:color="auto"/>
                    <w:right w:val="single" w:sz="4" w:space="0" w:color="auto"/>
                  </w:tcBorders>
                </w:tcPr>
                <w:p w14:paraId="6744CFCC" w14:textId="77777777" w:rsidR="004A2372" w:rsidRPr="00151F4C" w:rsidRDefault="004A2372" w:rsidP="004A2372">
                  <w:pPr>
                    <w:rPr>
                      <w:bCs/>
                      <w:noProof/>
                      <w:lang w:val="lt-LT"/>
                    </w:rPr>
                  </w:pPr>
                </w:p>
              </w:tc>
            </w:tr>
            <w:tr w:rsidR="004A2372" w:rsidRPr="00151F4C" w14:paraId="0EC9A6E4" w14:textId="77777777" w:rsidTr="004D51A7">
              <w:trPr>
                <w:trHeight w:val="352"/>
              </w:trPr>
              <w:tc>
                <w:tcPr>
                  <w:tcW w:w="988" w:type="dxa"/>
                  <w:tcBorders>
                    <w:top w:val="single" w:sz="4" w:space="0" w:color="auto"/>
                    <w:left w:val="single" w:sz="4" w:space="0" w:color="auto"/>
                    <w:bottom w:val="single" w:sz="4" w:space="0" w:color="auto"/>
                    <w:right w:val="single" w:sz="4" w:space="0" w:color="auto"/>
                  </w:tcBorders>
                </w:tcPr>
                <w:p w14:paraId="6BFB99E9" w14:textId="77777777" w:rsidR="004A2372" w:rsidRPr="00151F4C" w:rsidRDefault="004A2372" w:rsidP="004A2372">
                  <w:pPr>
                    <w:pStyle w:val="Sraopastraipa"/>
                    <w:numPr>
                      <w:ilvl w:val="0"/>
                      <w:numId w:val="36"/>
                    </w:numPr>
                    <w:spacing w:after="0" w:line="240" w:lineRule="auto"/>
                    <w:contextualSpacing/>
                    <w:rPr>
                      <w:rFonts w:ascii="Times New Roman" w:hAnsi="Times New Roman"/>
                      <w:noProof/>
                      <w:sz w:val="24"/>
                      <w:szCs w:val="24"/>
                    </w:rPr>
                  </w:pPr>
                </w:p>
              </w:tc>
              <w:tc>
                <w:tcPr>
                  <w:tcW w:w="2360" w:type="dxa"/>
                  <w:tcBorders>
                    <w:top w:val="single" w:sz="4" w:space="0" w:color="auto"/>
                    <w:left w:val="single" w:sz="4" w:space="0" w:color="auto"/>
                    <w:bottom w:val="single" w:sz="4" w:space="0" w:color="auto"/>
                    <w:right w:val="single" w:sz="4" w:space="0" w:color="auto"/>
                  </w:tcBorders>
                </w:tcPr>
                <w:p w14:paraId="2E4C8026" w14:textId="77777777" w:rsidR="004A2372" w:rsidRPr="00151F4C" w:rsidRDefault="004A2372" w:rsidP="004A2372">
                  <w:pPr>
                    <w:spacing w:line="276" w:lineRule="auto"/>
                    <w:rPr>
                      <w:noProof/>
                      <w:lang w:val="lt-LT"/>
                    </w:rPr>
                  </w:pPr>
                  <w:r w:rsidRPr="00151F4C">
                    <w:rPr>
                      <w:lang w:val="lt-LT"/>
                    </w:rPr>
                    <w:t>Korpusas</w:t>
                  </w:r>
                </w:p>
              </w:tc>
              <w:tc>
                <w:tcPr>
                  <w:tcW w:w="3870" w:type="dxa"/>
                  <w:tcBorders>
                    <w:top w:val="single" w:sz="4" w:space="0" w:color="auto"/>
                    <w:left w:val="single" w:sz="4" w:space="0" w:color="auto"/>
                    <w:bottom w:val="single" w:sz="4" w:space="0" w:color="auto"/>
                    <w:right w:val="single" w:sz="4" w:space="0" w:color="auto"/>
                  </w:tcBorders>
                </w:tcPr>
                <w:p w14:paraId="47DCF910" w14:textId="77777777" w:rsidR="004A2372" w:rsidRPr="00151F4C" w:rsidRDefault="004A2372" w:rsidP="004A2372">
                  <w:pPr>
                    <w:spacing w:line="276" w:lineRule="auto"/>
                    <w:rPr>
                      <w:bCs/>
                      <w:noProof/>
                      <w:lang w:val="lt-LT"/>
                    </w:rPr>
                  </w:pPr>
                  <w:r w:rsidRPr="00151F4C">
                    <w:rPr>
                      <w:lang w:val="lt-LT"/>
                    </w:rPr>
                    <w:t>Su korpusu</w:t>
                  </w:r>
                </w:p>
              </w:tc>
              <w:tc>
                <w:tcPr>
                  <w:tcW w:w="2682" w:type="dxa"/>
                  <w:tcBorders>
                    <w:top w:val="single" w:sz="4" w:space="0" w:color="auto"/>
                    <w:left w:val="single" w:sz="4" w:space="0" w:color="auto"/>
                    <w:bottom w:val="single" w:sz="4" w:space="0" w:color="auto"/>
                    <w:right w:val="single" w:sz="4" w:space="0" w:color="auto"/>
                  </w:tcBorders>
                </w:tcPr>
                <w:p w14:paraId="034BAAB1" w14:textId="77777777" w:rsidR="004A2372" w:rsidRPr="00151F4C" w:rsidRDefault="004A2372" w:rsidP="004A2372">
                  <w:pPr>
                    <w:rPr>
                      <w:bCs/>
                      <w:noProof/>
                      <w:lang w:val="lt-LT"/>
                    </w:rPr>
                  </w:pPr>
                </w:p>
              </w:tc>
              <w:tc>
                <w:tcPr>
                  <w:tcW w:w="2523" w:type="dxa"/>
                  <w:tcBorders>
                    <w:top w:val="single" w:sz="4" w:space="0" w:color="auto"/>
                    <w:left w:val="single" w:sz="4" w:space="0" w:color="auto"/>
                    <w:bottom w:val="single" w:sz="4" w:space="0" w:color="auto"/>
                    <w:right w:val="single" w:sz="4" w:space="0" w:color="auto"/>
                  </w:tcBorders>
                </w:tcPr>
                <w:p w14:paraId="08DFED8B" w14:textId="77777777" w:rsidR="004A2372" w:rsidRPr="00151F4C" w:rsidRDefault="004A2372" w:rsidP="004A2372">
                  <w:pPr>
                    <w:rPr>
                      <w:bCs/>
                      <w:noProof/>
                      <w:lang w:val="lt-LT"/>
                    </w:rPr>
                  </w:pPr>
                </w:p>
              </w:tc>
              <w:tc>
                <w:tcPr>
                  <w:tcW w:w="2560" w:type="dxa"/>
                  <w:tcBorders>
                    <w:top w:val="single" w:sz="4" w:space="0" w:color="auto"/>
                    <w:left w:val="single" w:sz="4" w:space="0" w:color="auto"/>
                    <w:bottom w:val="single" w:sz="4" w:space="0" w:color="auto"/>
                    <w:right w:val="single" w:sz="4" w:space="0" w:color="auto"/>
                  </w:tcBorders>
                </w:tcPr>
                <w:p w14:paraId="11A8AB8B" w14:textId="77777777" w:rsidR="004A2372" w:rsidRPr="00151F4C" w:rsidRDefault="004A2372" w:rsidP="004A2372">
                  <w:pPr>
                    <w:rPr>
                      <w:bCs/>
                      <w:noProof/>
                      <w:lang w:val="lt-LT"/>
                    </w:rPr>
                  </w:pPr>
                </w:p>
              </w:tc>
            </w:tr>
          </w:tbl>
          <w:p w14:paraId="69143448" w14:textId="77777777" w:rsidR="00A43A2A" w:rsidRPr="00151F4C" w:rsidRDefault="00A43A2A" w:rsidP="00A43A2A">
            <w:pPr>
              <w:jc w:val="both"/>
              <w:rPr>
                <w:i/>
                <w:iCs/>
                <w:color w:val="000000"/>
                <w:lang w:val="lt-LT"/>
              </w:rPr>
            </w:pPr>
          </w:p>
          <w:p w14:paraId="4726A03C" w14:textId="77777777" w:rsidR="0032415A" w:rsidRPr="00151F4C" w:rsidRDefault="0032415A" w:rsidP="00A43A2A">
            <w:pPr>
              <w:rPr>
                <w:rFonts w:eastAsia="Calibri"/>
                <w:b/>
                <w:i/>
                <w:lang w:val="lt-LT" w:eastAsia="lt-LT"/>
              </w:rPr>
            </w:pPr>
          </w:p>
        </w:tc>
      </w:tr>
    </w:tbl>
    <w:p w14:paraId="71B9D6A7" w14:textId="77777777" w:rsidR="00A43A2A" w:rsidRPr="00151F4C" w:rsidRDefault="00A43A2A">
      <w:pPr>
        <w:rPr>
          <w:lang w:val="lt-LT"/>
        </w:rPr>
      </w:pPr>
    </w:p>
    <w:p w14:paraId="10BAEFB9" w14:textId="77777777" w:rsidR="00C76A00" w:rsidRPr="00151F4C" w:rsidRDefault="00C76A00">
      <w:pPr>
        <w:rPr>
          <w:i/>
          <w:iCs/>
          <w:lang w:val="lt-LT" w:eastAsia="lt-LT"/>
        </w:rPr>
      </w:pPr>
    </w:p>
    <w:p w14:paraId="6E8B36FD" w14:textId="77777777" w:rsidR="00A43A2A" w:rsidRPr="00151F4C" w:rsidRDefault="00913152">
      <w:pPr>
        <w:rPr>
          <w:lang w:val="lt-LT"/>
        </w:rPr>
      </w:pPr>
      <w:r w:rsidRPr="00151F4C">
        <w:rPr>
          <w:i/>
          <w:iCs/>
          <w:lang w:val="lt-LT" w:eastAsia="lt-LT"/>
        </w:rPr>
        <w:t>Techninę specifikaciją parengė:</w:t>
      </w:r>
      <w:r w:rsidR="003F59A2" w:rsidRPr="00151F4C">
        <w:rPr>
          <w:i/>
          <w:iCs/>
          <w:lang w:val="lt-LT" w:eastAsia="lt-LT"/>
        </w:rPr>
        <w:t xml:space="preserve"> Gintaras Butkus</w:t>
      </w:r>
    </w:p>
    <w:sectPr w:rsidR="00A43A2A" w:rsidRPr="00151F4C" w:rsidSect="00CF2460">
      <w:pgSz w:w="16838" w:h="11906" w:orient="landscape"/>
      <w:pgMar w:top="851" w:right="993" w:bottom="566" w:left="709"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lma Mykolaitienė" w:date="2026-06-18T09:46:00Z" w:initials="VM">
    <w:p w14:paraId="08655D2F" w14:textId="77777777" w:rsidR="00C3592D" w:rsidRDefault="00C91A56" w:rsidP="00C3592D">
      <w:pPr>
        <w:pStyle w:val="Komentarotekstas"/>
      </w:pPr>
      <w:r>
        <w:rPr>
          <w:rStyle w:val="Komentaronuoroda"/>
        </w:rPr>
        <w:annotationRef/>
      </w:r>
      <w:r w:rsidR="00C3592D">
        <w:rPr>
          <w:lang w:val="lt-LT"/>
        </w:rPr>
        <w:t>Dokumentai (tame tarpe ir visa techninė dokumentacija) teikiami pasiūlymo pateikimo metu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655D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31CAA0" w16cex:dateUtc="2026-06-18T0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655D2F" w16cid:durableId="5B31CA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8DA79" w14:textId="77777777" w:rsidR="009E65EE" w:rsidRDefault="009E65EE" w:rsidP="00B83AFD">
      <w:r>
        <w:separator/>
      </w:r>
    </w:p>
  </w:endnote>
  <w:endnote w:type="continuationSeparator" w:id="0">
    <w:p w14:paraId="56057862" w14:textId="77777777" w:rsidR="009E65EE" w:rsidRDefault="009E65EE" w:rsidP="00B8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95221" w14:textId="77777777" w:rsidR="009E65EE" w:rsidRDefault="009E65EE" w:rsidP="00B83AFD">
      <w:r>
        <w:separator/>
      </w:r>
    </w:p>
  </w:footnote>
  <w:footnote w:type="continuationSeparator" w:id="0">
    <w:p w14:paraId="505B299B" w14:textId="77777777" w:rsidR="009E65EE" w:rsidRDefault="009E65EE" w:rsidP="00B83AFD">
      <w:r>
        <w:continuationSeparator/>
      </w:r>
    </w:p>
  </w:footnote>
  <w:footnote w:id="1">
    <w:p w14:paraId="6EEE69BF" w14:textId="77777777" w:rsidR="009749CD" w:rsidRPr="00617EC4" w:rsidRDefault="009749CD" w:rsidP="003C50DC">
      <w:pPr>
        <w:pStyle w:val="Puslapioinaostekstas"/>
        <w:jc w:val="both"/>
        <w:rPr>
          <w:rFonts w:ascii="Arial" w:hAnsi="Arial" w:cs="Arial"/>
        </w:rPr>
      </w:pPr>
      <w:r w:rsidRPr="00617EC4">
        <w:rPr>
          <w:rStyle w:val="Puslapioinaosnuoroda"/>
          <w:rFonts w:ascii="Arial" w:hAnsi="Arial" w:cs="Arial"/>
        </w:rPr>
        <w:footnoteRef/>
      </w:r>
      <w:r w:rsidRPr="00617EC4">
        <w:rPr>
          <w:rFonts w:ascii="Arial" w:hAnsi="Arial" w:cs="Arial"/>
        </w:rPr>
        <w:t xml:space="preserve"> </w:t>
      </w:r>
      <w:r w:rsidRPr="00C04B60">
        <w:rPr>
          <w:rFonts w:ascii="Arial" w:hAnsi="Arial" w:cs="Arial"/>
          <w:sz w:val="16"/>
          <w:szCs w:val="16"/>
        </w:rPr>
        <w:t>Grupinė, arba antrinė, pakuotė – pakuotė, kurioje vartotojams ar gaminio naudotojams pateikiama tam tikra grupė prekinių vienetų ar kuri naudojama prekių atsargoms</w:t>
      </w:r>
      <w:r>
        <w:rPr>
          <w:rFonts w:ascii="Arial" w:hAnsi="Arial" w:cs="Arial"/>
          <w:sz w:val="16"/>
          <w:szCs w:val="16"/>
        </w:rPr>
        <w:t xml:space="preserve"> </w:t>
      </w:r>
      <w:r w:rsidRPr="00C04B60">
        <w:rPr>
          <w:rFonts w:ascii="Arial" w:hAnsi="Arial" w:cs="Arial"/>
          <w:sz w:val="16"/>
          <w:szCs w:val="16"/>
        </w:rPr>
        <w:t>papildyti. Grupinę pakuotę galima pašalinti nepažeidus gaminio (Lietuvos Respublikos pakuočių ir pakuočių atliekų tvarkymo įstatymo 2 straipsnio 5 dalis).</w:t>
      </w:r>
    </w:p>
  </w:footnote>
  <w:footnote w:id="2">
    <w:p w14:paraId="4B5BC8C9" w14:textId="77777777" w:rsidR="009749CD" w:rsidRDefault="009749CD" w:rsidP="003C50DC">
      <w:pPr>
        <w:pStyle w:val="Puslapioinaostekstas"/>
      </w:pPr>
      <w:r w:rsidRPr="00701143">
        <w:rPr>
          <w:rStyle w:val="Puslapioinaosnuoroda"/>
        </w:rPr>
        <w:footnoteRef/>
      </w:r>
      <w:r w:rsidRPr="00701143">
        <w:t xml:space="preserve"> Žr. Aplinkos apsaugos kriterijų taikymo, vykdant žaliuosius pirkimus tvarkos aprašo (toliau -Tvarkos aprašas) 6 punktą ir Tvarkos aprašo 2 priedo II skyriaus 2 punktą.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6B49F64"/>
    <w:name w:val="WW8Num2"/>
    <w:lvl w:ilvl="0">
      <w:start w:val="1"/>
      <w:numFmt w:val="decimal"/>
      <w:suff w:val="space"/>
      <w:lvlText w:val="%1."/>
      <w:lvlJc w:val="left"/>
      <w:pPr>
        <w:tabs>
          <w:tab w:val="num" w:pos="142"/>
        </w:tabs>
        <w:ind w:left="142" w:firstLine="0"/>
      </w:pPr>
      <w:rPr>
        <w:rFonts w:ascii="Times New Roman" w:hAnsi="Times New Roman" w:cs="Times New Roman"/>
        <w:b w:val="0"/>
        <w:strike w:val="0"/>
        <w:color w:val="auto"/>
      </w:rPr>
    </w:lvl>
    <w:lvl w:ilvl="1">
      <w:start w:val="1"/>
      <w:numFmt w:val="decimal"/>
      <w:suff w:val="space"/>
      <w:lvlText w:val="%1.%2."/>
      <w:lvlJc w:val="left"/>
      <w:pPr>
        <w:tabs>
          <w:tab w:val="num" w:pos="568"/>
        </w:tabs>
        <w:ind w:left="568"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B83FD1"/>
    <w:multiLevelType w:val="hybridMultilevel"/>
    <w:tmpl w:val="E08E5DA6"/>
    <w:lvl w:ilvl="0" w:tplc="0409000F">
      <w:start w:val="1"/>
      <w:numFmt w:val="decimal"/>
      <w:lvlText w:val="%1."/>
      <w:lvlJc w:val="left"/>
      <w:pPr>
        <w:tabs>
          <w:tab w:val="num" w:pos="1404"/>
        </w:tabs>
        <w:ind w:left="1404" w:hanging="360"/>
      </w:pPr>
    </w:lvl>
    <w:lvl w:ilvl="1" w:tplc="04270019" w:tentative="1">
      <w:start w:val="1"/>
      <w:numFmt w:val="lowerLetter"/>
      <w:lvlText w:val="%2."/>
      <w:lvlJc w:val="left"/>
      <w:pPr>
        <w:tabs>
          <w:tab w:val="num" w:pos="2124"/>
        </w:tabs>
        <w:ind w:left="2124" w:hanging="360"/>
      </w:pPr>
    </w:lvl>
    <w:lvl w:ilvl="2" w:tplc="0427001B" w:tentative="1">
      <w:start w:val="1"/>
      <w:numFmt w:val="lowerRoman"/>
      <w:lvlText w:val="%3."/>
      <w:lvlJc w:val="right"/>
      <w:pPr>
        <w:tabs>
          <w:tab w:val="num" w:pos="2844"/>
        </w:tabs>
        <w:ind w:left="2844" w:hanging="180"/>
      </w:pPr>
    </w:lvl>
    <w:lvl w:ilvl="3" w:tplc="0427000F" w:tentative="1">
      <w:start w:val="1"/>
      <w:numFmt w:val="decimal"/>
      <w:lvlText w:val="%4."/>
      <w:lvlJc w:val="left"/>
      <w:pPr>
        <w:tabs>
          <w:tab w:val="num" w:pos="3564"/>
        </w:tabs>
        <w:ind w:left="3564" w:hanging="360"/>
      </w:pPr>
    </w:lvl>
    <w:lvl w:ilvl="4" w:tplc="04270019" w:tentative="1">
      <w:start w:val="1"/>
      <w:numFmt w:val="lowerLetter"/>
      <w:lvlText w:val="%5."/>
      <w:lvlJc w:val="left"/>
      <w:pPr>
        <w:tabs>
          <w:tab w:val="num" w:pos="4284"/>
        </w:tabs>
        <w:ind w:left="4284" w:hanging="360"/>
      </w:pPr>
    </w:lvl>
    <w:lvl w:ilvl="5" w:tplc="0427001B" w:tentative="1">
      <w:start w:val="1"/>
      <w:numFmt w:val="lowerRoman"/>
      <w:lvlText w:val="%6."/>
      <w:lvlJc w:val="right"/>
      <w:pPr>
        <w:tabs>
          <w:tab w:val="num" w:pos="5004"/>
        </w:tabs>
        <w:ind w:left="5004" w:hanging="180"/>
      </w:pPr>
    </w:lvl>
    <w:lvl w:ilvl="6" w:tplc="0427000F" w:tentative="1">
      <w:start w:val="1"/>
      <w:numFmt w:val="decimal"/>
      <w:lvlText w:val="%7."/>
      <w:lvlJc w:val="left"/>
      <w:pPr>
        <w:tabs>
          <w:tab w:val="num" w:pos="5724"/>
        </w:tabs>
        <w:ind w:left="5724" w:hanging="360"/>
      </w:pPr>
    </w:lvl>
    <w:lvl w:ilvl="7" w:tplc="04270019" w:tentative="1">
      <w:start w:val="1"/>
      <w:numFmt w:val="lowerLetter"/>
      <w:lvlText w:val="%8."/>
      <w:lvlJc w:val="left"/>
      <w:pPr>
        <w:tabs>
          <w:tab w:val="num" w:pos="6444"/>
        </w:tabs>
        <w:ind w:left="6444" w:hanging="360"/>
      </w:pPr>
    </w:lvl>
    <w:lvl w:ilvl="8" w:tplc="0427001B" w:tentative="1">
      <w:start w:val="1"/>
      <w:numFmt w:val="lowerRoman"/>
      <w:lvlText w:val="%9."/>
      <w:lvlJc w:val="right"/>
      <w:pPr>
        <w:tabs>
          <w:tab w:val="num" w:pos="7164"/>
        </w:tabs>
        <w:ind w:left="7164" w:hanging="180"/>
      </w:pPr>
    </w:lvl>
  </w:abstractNum>
  <w:abstractNum w:abstractNumId="2" w15:restartNumberingAfterBreak="0">
    <w:nsid w:val="07B67502"/>
    <w:multiLevelType w:val="hybridMultilevel"/>
    <w:tmpl w:val="F3989114"/>
    <w:lvl w:ilvl="0" w:tplc="303495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B9217B"/>
    <w:multiLevelType w:val="multilevel"/>
    <w:tmpl w:val="4AFE6C2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C27B8F"/>
    <w:multiLevelType w:val="hybridMultilevel"/>
    <w:tmpl w:val="EF3ED9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557813"/>
    <w:multiLevelType w:val="hybridMultilevel"/>
    <w:tmpl w:val="73FE3182"/>
    <w:lvl w:ilvl="0" w:tplc="0427000F">
      <w:start w:val="1"/>
      <w:numFmt w:val="decimal"/>
      <w:lvlText w:val="%1."/>
      <w:lvlJc w:val="left"/>
      <w:pPr>
        <w:ind w:left="1627" w:hanging="360"/>
      </w:p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6" w15:restartNumberingAfterBreak="0">
    <w:nsid w:val="12CD0532"/>
    <w:multiLevelType w:val="multilevel"/>
    <w:tmpl w:val="B9DA73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12DB2002"/>
    <w:multiLevelType w:val="multilevel"/>
    <w:tmpl w:val="82428136"/>
    <w:lvl w:ilvl="0">
      <w:start w:val="1"/>
      <w:numFmt w:val="lowerLetter"/>
      <w:lvlText w:val="%1)"/>
      <w:lvlJc w:val="left"/>
      <w:pPr>
        <w:tabs>
          <w:tab w:val="num" w:pos="360"/>
        </w:tabs>
        <w:ind w:left="340" w:hanging="34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1516107B"/>
    <w:multiLevelType w:val="hybridMultilevel"/>
    <w:tmpl w:val="58788A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7C21473"/>
    <w:multiLevelType w:val="hybridMultilevel"/>
    <w:tmpl w:val="C1D0C2F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C3D0CA4"/>
    <w:multiLevelType w:val="multilevel"/>
    <w:tmpl w:val="F048C06E"/>
    <w:lvl w:ilvl="0">
      <w:start w:val="1"/>
      <w:numFmt w:val="decimal"/>
      <w:lvlText w:val="%1."/>
      <w:lvlJc w:val="left"/>
      <w:pPr>
        <w:tabs>
          <w:tab w:val="num" w:pos="360"/>
        </w:tabs>
        <w:ind w:left="360" w:hanging="360"/>
      </w:pPr>
      <w:rPr>
        <w:rFonts w:hint="default"/>
        <w:i w:val="0"/>
        <w:color w:val="auto"/>
      </w:rPr>
    </w:lvl>
    <w:lvl w:ilvl="1">
      <w:start w:val="1"/>
      <w:numFmt w:val="decimal"/>
      <w:lvlText w:val="%1.%2."/>
      <w:lvlJc w:val="left"/>
      <w:pPr>
        <w:tabs>
          <w:tab w:val="num" w:pos="792"/>
        </w:tabs>
        <w:ind w:left="792" w:hanging="432"/>
      </w:pPr>
      <w:rPr>
        <w:rFonts w:hint="default"/>
        <w:color w:val="00000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10E4D45"/>
    <w:multiLevelType w:val="hybridMultilevel"/>
    <w:tmpl w:val="EBACD72A"/>
    <w:lvl w:ilvl="0" w:tplc="FBD0EE4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29112A15"/>
    <w:multiLevelType w:val="hybridMultilevel"/>
    <w:tmpl w:val="06E6E95A"/>
    <w:lvl w:ilvl="0" w:tplc="1610E40A">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2A4B2857"/>
    <w:multiLevelType w:val="multilevel"/>
    <w:tmpl w:val="449805B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0E3531"/>
    <w:multiLevelType w:val="hybridMultilevel"/>
    <w:tmpl w:val="56C2B5CE"/>
    <w:lvl w:ilvl="0" w:tplc="B7801D28">
      <w:start w:val="1"/>
      <w:numFmt w:val="decimal"/>
      <w:lvlText w:val="%1)"/>
      <w:lvlJc w:val="left"/>
      <w:pPr>
        <w:tabs>
          <w:tab w:val="num" w:pos="720"/>
        </w:tabs>
        <w:ind w:left="720" w:hanging="360"/>
      </w:pPr>
      <w:rPr>
        <w:rFonts w:hint="default"/>
      </w:rPr>
    </w:lvl>
    <w:lvl w:ilvl="1" w:tplc="1C204B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E83FF8"/>
    <w:multiLevelType w:val="multilevel"/>
    <w:tmpl w:val="E2520C52"/>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2A06BF6"/>
    <w:multiLevelType w:val="hybridMultilevel"/>
    <w:tmpl w:val="028CF9CA"/>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3B1DC5"/>
    <w:multiLevelType w:val="hybridMultilevel"/>
    <w:tmpl w:val="56C2B5CE"/>
    <w:lvl w:ilvl="0" w:tplc="B7801D28">
      <w:start w:val="1"/>
      <w:numFmt w:val="decimal"/>
      <w:lvlText w:val="%1)"/>
      <w:lvlJc w:val="left"/>
      <w:pPr>
        <w:tabs>
          <w:tab w:val="num" w:pos="720"/>
        </w:tabs>
        <w:ind w:left="720" w:hanging="360"/>
      </w:pPr>
      <w:rPr>
        <w:rFonts w:hint="default"/>
      </w:rPr>
    </w:lvl>
    <w:lvl w:ilvl="1" w:tplc="1C204B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E1129F"/>
    <w:multiLevelType w:val="hybridMultilevel"/>
    <w:tmpl w:val="08981E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2F21BA"/>
    <w:multiLevelType w:val="hybridMultilevel"/>
    <w:tmpl w:val="50F64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561BFD"/>
    <w:multiLevelType w:val="hybridMultilevel"/>
    <w:tmpl w:val="56C2B5CE"/>
    <w:lvl w:ilvl="0" w:tplc="B7801D28">
      <w:start w:val="1"/>
      <w:numFmt w:val="decimal"/>
      <w:lvlText w:val="%1)"/>
      <w:lvlJc w:val="left"/>
      <w:pPr>
        <w:tabs>
          <w:tab w:val="num" w:pos="720"/>
        </w:tabs>
        <w:ind w:left="720" w:hanging="360"/>
      </w:pPr>
      <w:rPr>
        <w:rFonts w:hint="default"/>
      </w:rPr>
    </w:lvl>
    <w:lvl w:ilvl="1" w:tplc="1C204B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C774FC"/>
    <w:multiLevelType w:val="hybridMultilevel"/>
    <w:tmpl w:val="F00822C2"/>
    <w:lvl w:ilvl="0" w:tplc="E94A6CF0">
      <w:start w:val="1"/>
      <w:numFmt w:val="bullet"/>
      <w:lvlText w:val=""/>
      <w:lvlJc w:val="left"/>
      <w:pPr>
        <w:tabs>
          <w:tab w:val="num" w:pos="2214"/>
        </w:tabs>
        <w:ind w:left="2214" w:hanging="360"/>
      </w:pPr>
      <w:rPr>
        <w:rFonts w:ascii="Symbol" w:hAnsi="Symbol" w:hint="default"/>
        <w:color w:val="auto"/>
      </w:rPr>
    </w:lvl>
    <w:lvl w:ilvl="1" w:tplc="04090003" w:tentative="1">
      <w:start w:val="1"/>
      <w:numFmt w:val="bullet"/>
      <w:lvlText w:val="o"/>
      <w:lvlJc w:val="left"/>
      <w:pPr>
        <w:tabs>
          <w:tab w:val="num" w:pos="2367"/>
        </w:tabs>
        <w:ind w:left="2367" w:hanging="360"/>
      </w:pPr>
      <w:rPr>
        <w:rFonts w:ascii="Courier New" w:hAnsi="Courier New" w:cs="Courier New" w:hint="default"/>
      </w:rPr>
    </w:lvl>
    <w:lvl w:ilvl="2" w:tplc="04090005" w:tentative="1">
      <w:start w:val="1"/>
      <w:numFmt w:val="bullet"/>
      <w:lvlText w:val=""/>
      <w:lvlJc w:val="left"/>
      <w:pPr>
        <w:tabs>
          <w:tab w:val="num" w:pos="3087"/>
        </w:tabs>
        <w:ind w:left="3087" w:hanging="360"/>
      </w:pPr>
      <w:rPr>
        <w:rFonts w:ascii="Wingdings" w:hAnsi="Wingdings" w:hint="default"/>
      </w:rPr>
    </w:lvl>
    <w:lvl w:ilvl="3" w:tplc="04090001" w:tentative="1">
      <w:start w:val="1"/>
      <w:numFmt w:val="bullet"/>
      <w:lvlText w:val=""/>
      <w:lvlJc w:val="left"/>
      <w:pPr>
        <w:tabs>
          <w:tab w:val="num" w:pos="3807"/>
        </w:tabs>
        <w:ind w:left="3807" w:hanging="360"/>
      </w:pPr>
      <w:rPr>
        <w:rFonts w:ascii="Symbol" w:hAnsi="Symbol" w:hint="default"/>
      </w:rPr>
    </w:lvl>
    <w:lvl w:ilvl="4" w:tplc="04090003" w:tentative="1">
      <w:start w:val="1"/>
      <w:numFmt w:val="bullet"/>
      <w:lvlText w:val="o"/>
      <w:lvlJc w:val="left"/>
      <w:pPr>
        <w:tabs>
          <w:tab w:val="num" w:pos="4527"/>
        </w:tabs>
        <w:ind w:left="4527" w:hanging="360"/>
      </w:pPr>
      <w:rPr>
        <w:rFonts w:ascii="Courier New" w:hAnsi="Courier New" w:cs="Courier New" w:hint="default"/>
      </w:rPr>
    </w:lvl>
    <w:lvl w:ilvl="5" w:tplc="04090005" w:tentative="1">
      <w:start w:val="1"/>
      <w:numFmt w:val="bullet"/>
      <w:lvlText w:val=""/>
      <w:lvlJc w:val="left"/>
      <w:pPr>
        <w:tabs>
          <w:tab w:val="num" w:pos="5247"/>
        </w:tabs>
        <w:ind w:left="5247" w:hanging="360"/>
      </w:pPr>
      <w:rPr>
        <w:rFonts w:ascii="Wingdings" w:hAnsi="Wingdings" w:hint="default"/>
      </w:rPr>
    </w:lvl>
    <w:lvl w:ilvl="6" w:tplc="04090001" w:tentative="1">
      <w:start w:val="1"/>
      <w:numFmt w:val="bullet"/>
      <w:lvlText w:val=""/>
      <w:lvlJc w:val="left"/>
      <w:pPr>
        <w:tabs>
          <w:tab w:val="num" w:pos="5967"/>
        </w:tabs>
        <w:ind w:left="5967" w:hanging="360"/>
      </w:pPr>
      <w:rPr>
        <w:rFonts w:ascii="Symbol" w:hAnsi="Symbol" w:hint="default"/>
      </w:rPr>
    </w:lvl>
    <w:lvl w:ilvl="7" w:tplc="04090003" w:tentative="1">
      <w:start w:val="1"/>
      <w:numFmt w:val="bullet"/>
      <w:lvlText w:val="o"/>
      <w:lvlJc w:val="left"/>
      <w:pPr>
        <w:tabs>
          <w:tab w:val="num" w:pos="6687"/>
        </w:tabs>
        <w:ind w:left="6687" w:hanging="360"/>
      </w:pPr>
      <w:rPr>
        <w:rFonts w:ascii="Courier New" w:hAnsi="Courier New" w:cs="Courier New" w:hint="default"/>
      </w:rPr>
    </w:lvl>
    <w:lvl w:ilvl="8" w:tplc="04090005" w:tentative="1">
      <w:start w:val="1"/>
      <w:numFmt w:val="bullet"/>
      <w:lvlText w:val=""/>
      <w:lvlJc w:val="left"/>
      <w:pPr>
        <w:tabs>
          <w:tab w:val="num" w:pos="7407"/>
        </w:tabs>
        <w:ind w:left="7407" w:hanging="360"/>
      </w:pPr>
      <w:rPr>
        <w:rFonts w:ascii="Wingdings" w:hAnsi="Wingdings" w:hint="default"/>
      </w:rPr>
    </w:lvl>
  </w:abstractNum>
  <w:abstractNum w:abstractNumId="22" w15:restartNumberingAfterBreak="0">
    <w:nsid w:val="414416D0"/>
    <w:multiLevelType w:val="hybridMultilevel"/>
    <w:tmpl w:val="ED709B22"/>
    <w:lvl w:ilvl="0" w:tplc="F5C2AEBC">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FA3F45"/>
    <w:multiLevelType w:val="hybridMultilevel"/>
    <w:tmpl w:val="197C3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6207BD2"/>
    <w:multiLevelType w:val="hybridMultilevel"/>
    <w:tmpl w:val="B4D85B70"/>
    <w:lvl w:ilvl="0" w:tplc="AF084C68">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5" w15:restartNumberingAfterBreak="0">
    <w:nsid w:val="47AD033C"/>
    <w:multiLevelType w:val="hybridMultilevel"/>
    <w:tmpl w:val="6E726344"/>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007401"/>
    <w:multiLevelType w:val="multilevel"/>
    <w:tmpl w:val="8BD86126"/>
    <w:lvl w:ilvl="0">
      <w:start w:val="1"/>
      <w:numFmt w:val="decimal"/>
      <w:lvlText w:val="%1."/>
      <w:lvlJc w:val="left"/>
      <w:pPr>
        <w:ind w:left="420" w:hanging="420"/>
      </w:pPr>
      <w:rPr>
        <w:rFonts w:hint="default"/>
      </w:rPr>
    </w:lvl>
    <w:lvl w:ilvl="1">
      <w:start w:val="1"/>
      <w:numFmt w:val="decimal"/>
      <w:lvlText w:val="%1.%2."/>
      <w:lvlJc w:val="left"/>
      <w:pPr>
        <w:ind w:left="1710" w:hanging="42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27" w15:restartNumberingAfterBreak="0">
    <w:nsid w:val="49E34E21"/>
    <w:multiLevelType w:val="hybridMultilevel"/>
    <w:tmpl w:val="952081EE"/>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BE3259"/>
    <w:multiLevelType w:val="hybridMultilevel"/>
    <w:tmpl w:val="71566A2A"/>
    <w:lvl w:ilvl="0" w:tplc="493041E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B5546FE"/>
    <w:multiLevelType w:val="hybridMultilevel"/>
    <w:tmpl w:val="5DDC47A2"/>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4F110ED1"/>
    <w:multiLevelType w:val="hybridMultilevel"/>
    <w:tmpl w:val="6B2C0C60"/>
    <w:lvl w:ilvl="0" w:tplc="0427000F">
      <w:start w:val="1"/>
      <w:numFmt w:val="decimal"/>
      <w:lvlText w:val="%1."/>
      <w:lvlJc w:val="left"/>
      <w:pPr>
        <w:ind w:left="502" w:hanging="360"/>
      </w:p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1" w15:restartNumberingAfterBreak="0">
    <w:nsid w:val="52024AAE"/>
    <w:multiLevelType w:val="hybridMultilevel"/>
    <w:tmpl w:val="B94AF7AE"/>
    <w:lvl w:ilvl="0" w:tplc="7250DEF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2" w15:restartNumberingAfterBreak="0">
    <w:nsid w:val="525C5BD6"/>
    <w:multiLevelType w:val="hybridMultilevel"/>
    <w:tmpl w:val="B7D2976A"/>
    <w:lvl w:ilvl="0" w:tplc="E94A6CF0">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ED690A"/>
    <w:multiLevelType w:val="multilevel"/>
    <w:tmpl w:val="1E9A3E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1251EF9"/>
    <w:multiLevelType w:val="hybridMultilevel"/>
    <w:tmpl w:val="F7B8D874"/>
    <w:lvl w:ilvl="0" w:tplc="04270001">
      <w:start w:val="1"/>
      <w:numFmt w:val="bullet"/>
      <w:lvlText w:val=""/>
      <w:lvlJc w:val="left"/>
      <w:pPr>
        <w:ind w:left="1440" w:hanging="360"/>
      </w:pPr>
      <w:rPr>
        <w:rFonts w:ascii="Symbol" w:hAnsi="Symbol"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651D470F"/>
    <w:multiLevelType w:val="multilevel"/>
    <w:tmpl w:val="B9DA73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6" w15:restartNumberingAfterBreak="0">
    <w:nsid w:val="788D045F"/>
    <w:multiLevelType w:val="hybridMultilevel"/>
    <w:tmpl w:val="DE1C7A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DCF3F77"/>
    <w:multiLevelType w:val="hybridMultilevel"/>
    <w:tmpl w:val="F26CB46A"/>
    <w:lvl w:ilvl="0" w:tplc="04270001">
      <w:start w:val="1"/>
      <w:numFmt w:val="bullet"/>
      <w:lvlText w:val=""/>
      <w:lvlJc w:val="left"/>
      <w:pPr>
        <w:ind w:left="2074" w:hanging="360"/>
      </w:pPr>
      <w:rPr>
        <w:rFonts w:ascii="Symbol" w:hAnsi="Symbol" w:hint="default"/>
      </w:rPr>
    </w:lvl>
    <w:lvl w:ilvl="1" w:tplc="04270003" w:tentative="1">
      <w:start w:val="1"/>
      <w:numFmt w:val="bullet"/>
      <w:lvlText w:val="o"/>
      <w:lvlJc w:val="left"/>
      <w:pPr>
        <w:ind w:left="2794" w:hanging="360"/>
      </w:pPr>
      <w:rPr>
        <w:rFonts w:ascii="Courier New" w:hAnsi="Courier New" w:cs="Courier New" w:hint="default"/>
      </w:rPr>
    </w:lvl>
    <w:lvl w:ilvl="2" w:tplc="04270005" w:tentative="1">
      <w:start w:val="1"/>
      <w:numFmt w:val="bullet"/>
      <w:lvlText w:val=""/>
      <w:lvlJc w:val="left"/>
      <w:pPr>
        <w:ind w:left="3514" w:hanging="360"/>
      </w:pPr>
      <w:rPr>
        <w:rFonts w:ascii="Wingdings" w:hAnsi="Wingdings" w:hint="default"/>
      </w:rPr>
    </w:lvl>
    <w:lvl w:ilvl="3" w:tplc="04270001" w:tentative="1">
      <w:start w:val="1"/>
      <w:numFmt w:val="bullet"/>
      <w:lvlText w:val=""/>
      <w:lvlJc w:val="left"/>
      <w:pPr>
        <w:ind w:left="4234" w:hanging="360"/>
      </w:pPr>
      <w:rPr>
        <w:rFonts w:ascii="Symbol" w:hAnsi="Symbol" w:hint="default"/>
      </w:rPr>
    </w:lvl>
    <w:lvl w:ilvl="4" w:tplc="04270003" w:tentative="1">
      <w:start w:val="1"/>
      <w:numFmt w:val="bullet"/>
      <w:lvlText w:val="o"/>
      <w:lvlJc w:val="left"/>
      <w:pPr>
        <w:ind w:left="4954" w:hanging="360"/>
      </w:pPr>
      <w:rPr>
        <w:rFonts w:ascii="Courier New" w:hAnsi="Courier New" w:cs="Courier New" w:hint="default"/>
      </w:rPr>
    </w:lvl>
    <w:lvl w:ilvl="5" w:tplc="04270005" w:tentative="1">
      <w:start w:val="1"/>
      <w:numFmt w:val="bullet"/>
      <w:lvlText w:val=""/>
      <w:lvlJc w:val="left"/>
      <w:pPr>
        <w:ind w:left="5674" w:hanging="360"/>
      </w:pPr>
      <w:rPr>
        <w:rFonts w:ascii="Wingdings" w:hAnsi="Wingdings" w:hint="default"/>
      </w:rPr>
    </w:lvl>
    <w:lvl w:ilvl="6" w:tplc="04270001" w:tentative="1">
      <w:start w:val="1"/>
      <w:numFmt w:val="bullet"/>
      <w:lvlText w:val=""/>
      <w:lvlJc w:val="left"/>
      <w:pPr>
        <w:ind w:left="6394" w:hanging="360"/>
      </w:pPr>
      <w:rPr>
        <w:rFonts w:ascii="Symbol" w:hAnsi="Symbol" w:hint="default"/>
      </w:rPr>
    </w:lvl>
    <w:lvl w:ilvl="7" w:tplc="04270003" w:tentative="1">
      <w:start w:val="1"/>
      <w:numFmt w:val="bullet"/>
      <w:lvlText w:val="o"/>
      <w:lvlJc w:val="left"/>
      <w:pPr>
        <w:ind w:left="7114" w:hanging="360"/>
      </w:pPr>
      <w:rPr>
        <w:rFonts w:ascii="Courier New" w:hAnsi="Courier New" w:cs="Courier New" w:hint="default"/>
      </w:rPr>
    </w:lvl>
    <w:lvl w:ilvl="8" w:tplc="04270005" w:tentative="1">
      <w:start w:val="1"/>
      <w:numFmt w:val="bullet"/>
      <w:lvlText w:val=""/>
      <w:lvlJc w:val="left"/>
      <w:pPr>
        <w:ind w:left="7834" w:hanging="360"/>
      </w:pPr>
      <w:rPr>
        <w:rFonts w:ascii="Wingdings" w:hAnsi="Wingdings" w:hint="default"/>
      </w:rPr>
    </w:lvl>
  </w:abstractNum>
  <w:num w:numId="1" w16cid:durableId="1929607943">
    <w:abstractNumId w:val="5"/>
  </w:num>
  <w:num w:numId="2" w16cid:durableId="181676372">
    <w:abstractNumId w:val="29"/>
  </w:num>
  <w:num w:numId="3" w16cid:durableId="304430219">
    <w:abstractNumId w:val="11"/>
  </w:num>
  <w:num w:numId="4" w16cid:durableId="1854487802">
    <w:abstractNumId w:val="1"/>
  </w:num>
  <w:num w:numId="5" w16cid:durableId="986938832">
    <w:abstractNumId w:val="36"/>
  </w:num>
  <w:num w:numId="6" w16cid:durableId="198516924">
    <w:abstractNumId w:val="12"/>
  </w:num>
  <w:num w:numId="7" w16cid:durableId="504562310">
    <w:abstractNumId w:val="37"/>
  </w:num>
  <w:num w:numId="8" w16cid:durableId="613948356">
    <w:abstractNumId w:val="23"/>
  </w:num>
  <w:num w:numId="9" w16cid:durableId="1445155413">
    <w:abstractNumId w:val="9"/>
  </w:num>
  <w:num w:numId="10" w16cid:durableId="438599129">
    <w:abstractNumId w:val="34"/>
  </w:num>
  <w:num w:numId="11" w16cid:durableId="280377028">
    <w:abstractNumId w:val="33"/>
  </w:num>
  <w:num w:numId="12" w16cid:durableId="1031882083">
    <w:abstractNumId w:val="18"/>
  </w:num>
  <w:num w:numId="13" w16cid:durableId="1098867620">
    <w:abstractNumId w:val="4"/>
  </w:num>
  <w:num w:numId="14" w16cid:durableId="1866483170">
    <w:abstractNumId w:val="10"/>
  </w:num>
  <w:num w:numId="15" w16cid:durableId="1977948716">
    <w:abstractNumId w:val="13"/>
  </w:num>
  <w:num w:numId="16" w16cid:durableId="1281298631">
    <w:abstractNumId w:val="27"/>
  </w:num>
  <w:num w:numId="17" w16cid:durableId="1445348166">
    <w:abstractNumId w:val="16"/>
  </w:num>
  <w:num w:numId="18" w16cid:durableId="1489442923">
    <w:abstractNumId w:val="21"/>
  </w:num>
  <w:num w:numId="19" w16cid:durableId="917248477">
    <w:abstractNumId w:val="25"/>
  </w:num>
  <w:num w:numId="20" w16cid:durableId="330450507">
    <w:abstractNumId w:val="32"/>
  </w:num>
  <w:num w:numId="21" w16cid:durableId="1118647705">
    <w:abstractNumId w:val="31"/>
  </w:num>
  <w:num w:numId="22" w16cid:durableId="1892956031">
    <w:abstractNumId w:val="20"/>
  </w:num>
  <w:num w:numId="23" w16cid:durableId="634484731">
    <w:abstractNumId w:val="17"/>
  </w:num>
  <w:num w:numId="24" w16cid:durableId="2126653314">
    <w:abstractNumId w:val="14"/>
  </w:num>
  <w:num w:numId="25" w16cid:durableId="206339110">
    <w:abstractNumId w:val="26"/>
  </w:num>
  <w:num w:numId="26" w16cid:durableId="1148939925">
    <w:abstractNumId w:val="3"/>
  </w:num>
  <w:num w:numId="27" w16cid:durableId="672151302">
    <w:abstractNumId w:val="30"/>
  </w:num>
  <w:num w:numId="28" w16cid:durableId="1753356469">
    <w:abstractNumId w:val="7"/>
  </w:num>
  <w:num w:numId="29" w16cid:durableId="1225919073">
    <w:abstractNumId w:val="15"/>
  </w:num>
  <w:num w:numId="30" w16cid:durableId="1074353671">
    <w:abstractNumId w:val="19"/>
  </w:num>
  <w:num w:numId="31" w16cid:durableId="84038069">
    <w:abstractNumId w:val="35"/>
  </w:num>
  <w:num w:numId="32" w16cid:durableId="1784567962">
    <w:abstractNumId w:val="28"/>
  </w:num>
  <w:num w:numId="33" w16cid:durableId="689255914">
    <w:abstractNumId w:val="2"/>
  </w:num>
  <w:num w:numId="34" w16cid:durableId="911307237">
    <w:abstractNumId w:val="6"/>
  </w:num>
  <w:num w:numId="35" w16cid:durableId="620382756">
    <w:abstractNumId w:val="0"/>
  </w:num>
  <w:num w:numId="36" w16cid:durableId="309945894">
    <w:abstractNumId w:val="8"/>
  </w:num>
  <w:num w:numId="37" w16cid:durableId="1856185782">
    <w:abstractNumId w:val="24"/>
  </w:num>
  <w:num w:numId="38" w16cid:durableId="115618613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lma Mykolaitienė">
    <w15:presenceInfo w15:providerId="AD" w15:userId="S::vilma.mykolaitiene@go.kauko.lt::d96ddd48-aeaf-4366-9e16-79bdcc11aa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76"/>
    <w:rsid w:val="00002557"/>
    <w:rsid w:val="00006B31"/>
    <w:rsid w:val="00017B77"/>
    <w:rsid w:val="00025685"/>
    <w:rsid w:val="0003479E"/>
    <w:rsid w:val="00041A95"/>
    <w:rsid w:val="0005075E"/>
    <w:rsid w:val="00050CBE"/>
    <w:rsid w:val="00063BAB"/>
    <w:rsid w:val="00070DD3"/>
    <w:rsid w:val="000776A4"/>
    <w:rsid w:val="00084DF3"/>
    <w:rsid w:val="00091A38"/>
    <w:rsid w:val="000945DC"/>
    <w:rsid w:val="000974D8"/>
    <w:rsid w:val="000B2EF8"/>
    <w:rsid w:val="000C4850"/>
    <w:rsid w:val="000C5789"/>
    <w:rsid w:val="000D716F"/>
    <w:rsid w:val="000F2EA6"/>
    <w:rsid w:val="000F3737"/>
    <w:rsid w:val="001012EB"/>
    <w:rsid w:val="0010222D"/>
    <w:rsid w:val="00104F72"/>
    <w:rsid w:val="00106010"/>
    <w:rsid w:val="001061D4"/>
    <w:rsid w:val="00107A01"/>
    <w:rsid w:val="001107DD"/>
    <w:rsid w:val="001169D3"/>
    <w:rsid w:val="00116AD5"/>
    <w:rsid w:val="001406DE"/>
    <w:rsid w:val="00147667"/>
    <w:rsid w:val="00150612"/>
    <w:rsid w:val="001511B6"/>
    <w:rsid w:val="00151F4C"/>
    <w:rsid w:val="00155817"/>
    <w:rsid w:val="00163256"/>
    <w:rsid w:val="0016463F"/>
    <w:rsid w:val="001735DD"/>
    <w:rsid w:val="00183EA4"/>
    <w:rsid w:val="001850A8"/>
    <w:rsid w:val="00190EF7"/>
    <w:rsid w:val="00195062"/>
    <w:rsid w:val="00197C07"/>
    <w:rsid w:val="001A1456"/>
    <w:rsid w:val="001B1C91"/>
    <w:rsid w:val="001C2F60"/>
    <w:rsid w:val="001C682A"/>
    <w:rsid w:val="001D0324"/>
    <w:rsid w:val="001D0C57"/>
    <w:rsid w:val="001D1162"/>
    <w:rsid w:val="001E3FB4"/>
    <w:rsid w:val="001E4F1D"/>
    <w:rsid w:val="001E7E7C"/>
    <w:rsid w:val="001F0E80"/>
    <w:rsid w:val="001F12CA"/>
    <w:rsid w:val="001F264B"/>
    <w:rsid w:val="002000FF"/>
    <w:rsid w:val="00201A01"/>
    <w:rsid w:val="00210226"/>
    <w:rsid w:val="00217E2C"/>
    <w:rsid w:val="002205BF"/>
    <w:rsid w:val="00222122"/>
    <w:rsid w:val="00226F02"/>
    <w:rsid w:val="00236276"/>
    <w:rsid w:val="0024122B"/>
    <w:rsid w:val="002426EB"/>
    <w:rsid w:val="00245581"/>
    <w:rsid w:val="00257369"/>
    <w:rsid w:val="00261326"/>
    <w:rsid w:val="00262B50"/>
    <w:rsid w:val="00275D61"/>
    <w:rsid w:val="00282FF8"/>
    <w:rsid w:val="002837F6"/>
    <w:rsid w:val="00287B17"/>
    <w:rsid w:val="00294B07"/>
    <w:rsid w:val="002969E2"/>
    <w:rsid w:val="002A1421"/>
    <w:rsid w:val="002A1F7A"/>
    <w:rsid w:val="002A736F"/>
    <w:rsid w:val="002A7F61"/>
    <w:rsid w:val="002B7BE8"/>
    <w:rsid w:val="002C73DF"/>
    <w:rsid w:val="002E2614"/>
    <w:rsid w:val="002F4674"/>
    <w:rsid w:val="002F5421"/>
    <w:rsid w:val="003045DE"/>
    <w:rsid w:val="00306894"/>
    <w:rsid w:val="00310325"/>
    <w:rsid w:val="00311297"/>
    <w:rsid w:val="00313061"/>
    <w:rsid w:val="00313D23"/>
    <w:rsid w:val="0032415A"/>
    <w:rsid w:val="00327E5C"/>
    <w:rsid w:val="00330EA1"/>
    <w:rsid w:val="003407F9"/>
    <w:rsid w:val="00343D02"/>
    <w:rsid w:val="00353BF6"/>
    <w:rsid w:val="003545A7"/>
    <w:rsid w:val="00367EC9"/>
    <w:rsid w:val="00375FC2"/>
    <w:rsid w:val="0037657A"/>
    <w:rsid w:val="0038061F"/>
    <w:rsid w:val="00381A5F"/>
    <w:rsid w:val="003836E8"/>
    <w:rsid w:val="00394FFF"/>
    <w:rsid w:val="00395C7F"/>
    <w:rsid w:val="00396CD8"/>
    <w:rsid w:val="00397D7F"/>
    <w:rsid w:val="003A3DCD"/>
    <w:rsid w:val="003A6CEA"/>
    <w:rsid w:val="003B5CD0"/>
    <w:rsid w:val="003B64BC"/>
    <w:rsid w:val="003C0283"/>
    <w:rsid w:val="003C50DC"/>
    <w:rsid w:val="003D123D"/>
    <w:rsid w:val="003D6278"/>
    <w:rsid w:val="003D6D2C"/>
    <w:rsid w:val="003E0F20"/>
    <w:rsid w:val="003E6A70"/>
    <w:rsid w:val="003F1887"/>
    <w:rsid w:val="003F59A2"/>
    <w:rsid w:val="003F6BDB"/>
    <w:rsid w:val="004242BF"/>
    <w:rsid w:val="004300A7"/>
    <w:rsid w:val="004357B7"/>
    <w:rsid w:val="004405B6"/>
    <w:rsid w:val="004455BC"/>
    <w:rsid w:val="0045021E"/>
    <w:rsid w:val="004535E5"/>
    <w:rsid w:val="00456B4D"/>
    <w:rsid w:val="00462102"/>
    <w:rsid w:val="004626EC"/>
    <w:rsid w:val="0046277E"/>
    <w:rsid w:val="0047061E"/>
    <w:rsid w:val="004738C9"/>
    <w:rsid w:val="004741B7"/>
    <w:rsid w:val="00480618"/>
    <w:rsid w:val="004847AB"/>
    <w:rsid w:val="0048587A"/>
    <w:rsid w:val="00492A51"/>
    <w:rsid w:val="00495906"/>
    <w:rsid w:val="004A0089"/>
    <w:rsid w:val="004A1A67"/>
    <w:rsid w:val="004A22C4"/>
    <w:rsid w:val="004A2372"/>
    <w:rsid w:val="004A54EB"/>
    <w:rsid w:val="004A6FBA"/>
    <w:rsid w:val="004B3714"/>
    <w:rsid w:val="004D51A7"/>
    <w:rsid w:val="004E2C45"/>
    <w:rsid w:val="004E398D"/>
    <w:rsid w:val="004F59B6"/>
    <w:rsid w:val="004F652D"/>
    <w:rsid w:val="005003A5"/>
    <w:rsid w:val="00507578"/>
    <w:rsid w:val="00521A87"/>
    <w:rsid w:val="00527BFF"/>
    <w:rsid w:val="005433F1"/>
    <w:rsid w:val="0054764B"/>
    <w:rsid w:val="00550BAC"/>
    <w:rsid w:val="00552682"/>
    <w:rsid w:val="00560E5D"/>
    <w:rsid w:val="00565367"/>
    <w:rsid w:val="005669BE"/>
    <w:rsid w:val="00573FC5"/>
    <w:rsid w:val="00580142"/>
    <w:rsid w:val="005C0250"/>
    <w:rsid w:val="005C4EBE"/>
    <w:rsid w:val="005D7080"/>
    <w:rsid w:val="005D7BFA"/>
    <w:rsid w:val="005E4077"/>
    <w:rsid w:val="005F0910"/>
    <w:rsid w:val="006019BF"/>
    <w:rsid w:val="006049C9"/>
    <w:rsid w:val="00607815"/>
    <w:rsid w:val="00623676"/>
    <w:rsid w:val="00626F38"/>
    <w:rsid w:val="0062739B"/>
    <w:rsid w:val="00627450"/>
    <w:rsid w:val="00646E6C"/>
    <w:rsid w:val="006514C8"/>
    <w:rsid w:val="00651831"/>
    <w:rsid w:val="00651FBC"/>
    <w:rsid w:val="00656FAD"/>
    <w:rsid w:val="00671742"/>
    <w:rsid w:val="00672C29"/>
    <w:rsid w:val="00676965"/>
    <w:rsid w:val="00681C9C"/>
    <w:rsid w:val="00682A0E"/>
    <w:rsid w:val="0068640F"/>
    <w:rsid w:val="006A5A01"/>
    <w:rsid w:val="006A6C7E"/>
    <w:rsid w:val="006C3615"/>
    <w:rsid w:val="006C70FB"/>
    <w:rsid w:val="006C712F"/>
    <w:rsid w:val="006E553A"/>
    <w:rsid w:val="006F1144"/>
    <w:rsid w:val="006F25C4"/>
    <w:rsid w:val="006F45D9"/>
    <w:rsid w:val="006F4FF1"/>
    <w:rsid w:val="00703052"/>
    <w:rsid w:val="00704FF1"/>
    <w:rsid w:val="00711615"/>
    <w:rsid w:val="00725DBE"/>
    <w:rsid w:val="00740D78"/>
    <w:rsid w:val="00742783"/>
    <w:rsid w:val="00746A41"/>
    <w:rsid w:val="00746D52"/>
    <w:rsid w:val="0075107D"/>
    <w:rsid w:val="00752A12"/>
    <w:rsid w:val="0076176A"/>
    <w:rsid w:val="00767DEC"/>
    <w:rsid w:val="00771A12"/>
    <w:rsid w:val="0077476C"/>
    <w:rsid w:val="00796162"/>
    <w:rsid w:val="007A29FA"/>
    <w:rsid w:val="007A5C68"/>
    <w:rsid w:val="007B580A"/>
    <w:rsid w:val="007C2282"/>
    <w:rsid w:val="007C4389"/>
    <w:rsid w:val="007D7F47"/>
    <w:rsid w:val="007F3287"/>
    <w:rsid w:val="007F49A4"/>
    <w:rsid w:val="007F7565"/>
    <w:rsid w:val="00800D84"/>
    <w:rsid w:val="0081529C"/>
    <w:rsid w:val="0082089C"/>
    <w:rsid w:val="008337F3"/>
    <w:rsid w:val="00837718"/>
    <w:rsid w:val="008406A6"/>
    <w:rsid w:val="00844586"/>
    <w:rsid w:val="0085514D"/>
    <w:rsid w:val="00864E68"/>
    <w:rsid w:val="00874925"/>
    <w:rsid w:val="00883DDB"/>
    <w:rsid w:val="00886681"/>
    <w:rsid w:val="008912FF"/>
    <w:rsid w:val="008928A1"/>
    <w:rsid w:val="00896015"/>
    <w:rsid w:val="008A670C"/>
    <w:rsid w:val="008B2CBA"/>
    <w:rsid w:val="008C7B36"/>
    <w:rsid w:val="008D0A89"/>
    <w:rsid w:val="008D0D4A"/>
    <w:rsid w:val="008E146E"/>
    <w:rsid w:val="008F0828"/>
    <w:rsid w:val="00902428"/>
    <w:rsid w:val="009119E4"/>
    <w:rsid w:val="00913152"/>
    <w:rsid w:val="0091347D"/>
    <w:rsid w:val="0091614E"/>
    <w:rsid w:val="00917F00"/>
    <w:rsid w:val="0092018D"/>
    <w:rsid w:val="009218E9"/>
    <w:rsid w:val="00925C5C"/>
    <w:rsid w:val="00936725"/>
    <w:rsid w:val="00936855"/>
    <w:rsid w:val="009418D6"/>
    <w:rsid w:val="00950726"/>
    <w:rsid w:val="00954427"/>
    <w:rsid w:val="009606BF"/>
    <w:rsid w:val="009664ED"/>
    <w:rsid w:val="00972569"/>
    <w:rsid w:val="00973EFF"/>
    <w:rsid w:val="009749CD"/>
    <w:rsid w:val="00980E78"/>
    <w:rsid w:val="009823A1"/>
    <w:rsid w:val="009A3424"/>
    <w:rsid w:val="009A67BA"/>
    <w:rsid w:val="009C05D7"/>
    <w:rsid w:val="009C66FB"/>
    <w:rsid w:val="009C7079"/>
    <w:rsid w:val="009D4ACD"/>
    <w:rsid w:val="009D4F8F"/>
    <w:rsid w:val="009D7806"/>
    <w:rsid w:val="009E65EE"/>
    <w:rsid w:val="009F19C9"/>
    <w:rsid w:val="00A10E99"/>
    <w:rsid w:val="00A14D09"/>
    <w:rsid w:val="00A167B8"/>
    <w:rsid w:val="00A16FA8"/>
    <w:rsid w:val="00A248A1"/>
    <w:rsid w:val="00A270E5"/>
    <w:rsid w:val="00A43A2A"/>
    <w:rsid w:val="00A4607A"/>
    <w:rsid w:val="00A466E9"/>
    <w:rsid w:val="00A5072C"/>
    <w:rsid w:val="00A613EF"/>
    <w:rsid w:val="00A70545"/>
    <w:rsid w:val="00A71EEF"/>
    <w:rsid w:val="00A82BC3"/>
    <w:rsid w:val="00A8491D"/>
    <w:rsid w:val="00A85AEF"/>
    <w:rsid w:val="00A86BE7"/>
    <w:rsid w:val="00A903F7"/>
    <w:rsid w:val="00A93E02"/>
    <w:rsid w:val="00A96EFC"/>
    <w:rsid w:val="00AB1C02"/>
    <w:rsid w:val="00AB2DE9"/>
    <w:rsid w:val="00AB6B39"/>
    <w:rsid w:val="00AC3DF1"/>
    <w:rsid w:val="00AD64FE"/>
    <w:rsid w:val="00AD7C74"/>
    <w:rsid w:val="00AE400E"/>
    <w:rsid w:val="00B01754"/>
    <w:rsid w:val="00B205C9"/>
    <w:rsid w:val="00B24756"/>
    <w:rsid w:val="00B24F7A"/>
    <w:rsid w:val="00B52A95"/>
    <w:rsid w:val="00B54401"/>
    <w:rsid w:val="00B623B5"/>
    <w:rsid w:val="00B638C3"/>
    <w:rsid w:val="00B66A37"/>
    <w:rsid w:val="00B729BF"/>
    <w:rsid w:val="00B81EB0"/>
    <w:rsid w:val="00B83AFD"/>
    <w:rsid w:val="00B95F87"/>
    <w:rsid w:val="00BA12DB"/>
    <w:rsid w:val="00BA3C21"/>
    <w:rsid w:val="00BC1718"/>
    <w:rsid w:val="00BD0407"/>
    <w:rsid w:val="00BD2BD0"/>
    <w:rsid w:val="00BD3386"/>
    <w:rsid w:val="00BD7065"/>
    <w:rsid w:val="00BD7B05"/>
    <w:rsid w:val="00BE051C"/>
    <w:rsid w:val="00BE20DD"/>
    <w:rsid w:val="00BE64A6"/>
    <w:rsid w:val="00BF2B3B"/>
    <w:rsid w:val="00BF3C99"/>
    <w:rsid w:val="00BF6A76"/>
    <w:rsid w:val="00C00CFA"/>
    <w:rsid w:val="00C050A1"/>
    <w:rsid w:val="00C06A07"/>
    <w:rsid w:val="00C126F7"/>
    <w:rsid w:val="00C16692"/>
    <w:rsid w:val="00C22307"/>
    <w:rsid w:val="00C25CC4"/>
    <w:rsid w:val="00C2775C"/>
    <w:rsid w:val="00C2777B"/>
    <w:rsid w:val="00C27833"/>
    <w:rsid w:val="00C27E3C"/>
    <w:rsid w:val="00C3290A"/>
    <w:rsid w:val="00C3592D"/>
    <w:rsid w:val="00C35A47"/>
    <w:rsid w:val="00C37340"/>
    <w:rsid w:val="00C41127"/>
    <w:rsid w:val="00C41CA5"/>
    <w:rsid w:val="00C5155B"/>
    <w:rsid w:val="00C5299E"/>
    <w:rsid w:val="00C636D7"/>
    <w:rsid w:val="00C66535"/>
    <w:rsid w:val="00C754BD"/>
    <w:rsid w:val="00C76A00"/>
    <w:rsid w:val="00C85F69"/>
    <w:rsid w:val="00C86D55"/>
    <w:rsid w:val="00C913F2"/>
    <w:rsid w:val="00C91A56"/>
    <w:rsid w:val="00C9227C"/>
    <w:rsid w:val="00C94BAF"/>
    <w:rsid w:val="00C959E3"/>
    <w:rsid w:val="00CA38BF"/>
    <w:rsid w:val="00CA52E5"/>
    <w:rsid w:val="00CA5377"/>
    <w:rsid w:val="00CB3303"/>
    <w:rsid w:val="00CB6A99"/>
    <w:rsid w:val="00CC3124"/>
    <w:rsid w:val="00CC4481"/>
    <w:rsid w:val="00CC4F3D"/>
    <w:rsid w:val="00CC562E"/>
    <w:rsid w:val="00CD0C2D"/>
    <w:rsid w:val="00CD3322"/>
    <w:rsid w:val="00CE7986"/>
    <w:rsid w:val="00CE79E0"/>
    <w:rsid w:val="00CF2460"/>
    <w:rsid w:val="00D13333"/>
    <w:rsid w:val="00D1542F"/>
    <w:rsid w:val="00D26DB7"/>
    <w:rsid w:val="00D34FF7"/>
    <w:rsid w:val="00D45948"/>
    <w:rsid w:val="00D55427"/>
    <w:rsid w:val="00D61E98"/>
    <w:rsid w:val="00D62020"/>
    <w:rsid w:val="00D626C4"/>
    <w:rsid w:val="00D70932"/>
    <w:rsid w:val="00D71CF4"/>
    <w:rsid w:val="00D76FC9"/>
    <w:rsid w:val="00D86D36"/>
    <w:rsid w:val="00D934C6"/>
    <w:rsid w:val="00D95F43"/>
    <w:rsid w:val="00DA3C0F"/>
    <w:rsid w:val="00DA3C47"/>
    <w:rsid w:val="00DA4202"/>
    <w:rsid w:val="00DB0A41"/>
    <w:rsid w:val="00DB500B"/>
    <w:rsid w:val="00DB758B"/>
    <w:rsid w:val="00DC3870"/>
    <w:rsid w:val="00DC575B"/>
    <w:rsid w:val="00DD24C9"/>
    <w:rsid w:val="00DD26B6"/>
    <w:rsid w:val="00DD596B"/>
    <w:rsid w:val="00DE0F45"/>
    <w:rsid w:val="00DE3B1F"/>
    <w:rsid w:val="00DE3F7E"/>
    <w:rsid w:val="00DE76FD"/>
    <w:rsid w:val="00E01B8C"/>
    <w:rsid w:val="00E029B9"/>
    <w:rsid w:val="00E03912"/>
    <w:rsid w:val="00E03B47"/>
    <w:rsid w:val="00E0625E"/>
    <w:rsid w:val="00E100A4"/>
    <w:rsid w:val="00E14881"/>
    <w:rsid w:val="00E217B7"/>
    <w:rsid w:val="00E2218F"/>
    <w:rsid w:val="00E30D44"/>
    <w:rsid w:val="00E3239E"/>
    <w:rsid w:val="00E356A4"/>
    <w:rsid w:val="00E4685E"/>
    <w:rsid w:val="00E500EA"/>
    <w:rsid w:val="00E521E2"/>
    <w:rsid w:val="00E52B9D"/>
    <w:rsid w:val="00E612C4"/>
    <w:rsid w:val="00E6260C"/>
    <w:rsid w:val="00E64450"/>
    <w:rsid w:val="00E74EBD"/>
    <w:rsid w:val="00E76D21"/>
    <w:rsid w:val="00E77F11"/>
    <w:rsid w:val="00E810E5"/>
    <w:rsid w:val="00E84F84"/>
    <w:rsid w:val="00E93EED"/>
    <w:rsid w:val="00E94532"/>
    <w:rsid w:val="00E94E1A"/>
    <w:rsid w:val="00E95608"/>
    <w:rsid w:val="00EA6E46"/>
    <w:rsid w:val="00EB6834"/>
    <w:rsid w:val="00EC36D4"/>
    <w:rsid w:val="00EC65F8"/>
    <w:rsid w:val="00EC6950"/>
    <w:rsid w:val="00ED0341"/>
    <w:rsid w:val="00EE706A"/>
    <w:rsid w:val="00EF6E2F"/>
    <w:rsid w:val="00F0419C"/>
    <w:rsid w:val="00F043AA"/>
    <w:rsid w:val="00F04F25"/>
    <w:rsid w:val="00F209DE"/>
    <w:rsid w:val="00F269D8"/>
    <w:rsid w:val="00F400C6"/>
    <w:rsid w:val="00F4048D"/>
    <w:rsid w:val="00F42D46"/>
    <w:rsid w:val="00F473F0"/>
    <w:rsid w:val="00F52F6E"/>
    <w:rsid w:val="00F5388B"/>
    <w:rsid w:val="00F6003F"/>
    <w:rsid w:val="00F620AA"/>
    <w:rsid w:val="00F7386F"/>
    <w:rsid w:val="00F87D6D"/>
    <w:rsid w:val="00F9099A"/>
    <w:rsid w:val="00FB1753"/>
    <w:rsid w:val="00FB52B8"/>
    <w:rsid w:val="00FB5954"/>
    <w:rsid w:val="00FB7AC0"/>
    <w:rsid w:val="00FD5C23"/>
    <w:rsid w:val="00FE43C8"/>
    <w:rsid w:val="00FF037D"/>
    <w:rsid w:val="00FF50F9"/>
    <w:rsid w:val="00FF6B54"/>
    <w:rsid w:val="00FF73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0D26A"/>
  <w15:chartTrackingRefBased/>
  <w15:docId w15:val="{7F4AF6DA-8E8A-40A8-AB98-5F951D25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23676"/>
    <w:rPr>
      <w:sz w:val="24"/>
      <w:szCs w:val="24"/>
      <w:lang w:val="en-GB" w:eastAsia="en-US"/>
    </w:rPr>
  </w:style>
  <w:style w:type="paragraph" w:styleId="Antrat1">
    <w:name w:val="heading 1"/>
    <w:basedOn w:val="prastasis"/>
    <w:next w:val="prastasis"/>
    <w:qFormat/>
    <w:rsid w:val="00D45948"/>
    <w:pPr>
      <w:keepNext/>
      <w:outlineLvl w:val="0"/>
    </w:pPr>
    <w:rPr>
      <w:b/>
      <w:bCs/>
      <w:lang w:val="lt-LT"/>
    </w:rPr>
  </w:style>
  <w:style w:type="paragraph" w:styleId="Antrat3">
    <w:name w:val="heading 3"/>
    <w:aliases w:val="Section Header3,Sub-Clause Paragraph"/>
    <w:basedOn w:val="prastasis"/>
    <w:next w:val="prastasis"/>
    <w:link w:val="Antrat3Diagrama"/>
    <w:qFormat/>
    <w:rsid w:val="00397D7F"/>
    <w:pPr>
      <w:keepNext/>
      <w:spacing w:before="240" w:after="60"/>
      <w:outlineLvl w:val="2"/>
    </w:pPr>
    <w:rPr>
      <w:rFonts w:ascii="Arial" w:hAnsi="Arial" w:cs="Arial"/>
      <w:b/>
      <w:bCs/>
      <w:sz w:val="26"/>
      <w:szCs w:val="26"/>
      <w:lang w:val="lt-LT"/>
    </w:rPr>
  </w:style>
  <w:style w:type="paragraph" w:styleId="Antrat4">
    <w:name w:val="heading 4"/>
    <w:basedOn w:val="prastasis"/>
    <w:next w:val="prastasis"/>
    <w:link w:val="Antrat4Diagrama"/>
    <w:semiHidden/>
    <w:unhideWhenUsed/>
    <w:qFormat/>
    <w:rsid w:val="006049C9"/>
    <w:pPr>
      <w:keepNext/>
      <w:spacing w:before="240" w:after="60"/>
      <w:outlineLvl w:val="3"/>
    </w:pPr>
    <w:rPr>
      <w:rFonts w:ascii="Calibri" w:hAnsi="Calibri"/>
      <w:b/>
      <w:bCs/>
      <w:sz w:val="28"/>
      <w:szCs w:val="28"/>
    </w:rPr>
  </w:style>
  <w:style w:type="paragraph" w:styleId="Antrat8">
    <w:name w:val="heading 8"/>
    <w:basedOn w:val="prastasis"/>
    <w:next w:val="prastasis"/>
    <w:link w:val="Antrat8Diagrama"/>
    <w:semiHidden/>
    <w:unhideWhenUsed/>
    <w:qFormat/>
    <w:rsid w:val="00222122"/>
    <w:pPr>
      <w:spacing w:before="240" w:after="60"/>
      <w:outlineLvl w:val="7"/>
    </w:pPr>
    <w:rPr>
      <w:rFonts w:ascii="Calibri" w:hAnsi="Calibri"/>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iekosnuoroda">
    <w:name w:val="paieškos nuoroda"/>
    <w:basedOn w:val="prastasis"/>
    <w:rsid w:val="002C73DF"/>
    <w:pPr>
      <w:jc w:val="right"/>
    </w:pPr>
    <w:rPr>
      <w:sz w:val="20"/>
    </w:rPr>
  </w:style>
  <w:style w:type="paragraph" w:customStyle="1" w:styleId="paieskoanuoroda">
    <w:name w:val="paieskoa nuoroda"/>
    <w:basedOn w:val="paiekosnuoroda"/>
    <w:rsid w:val="00D1542F"/>
    <w:rPr>
      <w:i/>
    </w:rPr>
  </w:style>
  <w:style w:type="character" w:styleId="Hipersaitas">
    <w:name w:val="Hyperlink"/>
    <w:rsid w:val="00623676"/>
    <w:rPr>
      <w:color w:val="0000FF"/>
      <w:u w:val="single"/>
    </w:rPr>
  </w:style>
  <w:style w:type="paragraph" w:styleId="Antrats">
    <w:name w:val="header"/>
    <w:basedOn w:val="prastasis"/>
    <w:rsid w:val="00623676"/>
    <w:pPr>
      <w:tabs>
        <w:tab w:val="center" w:pos="4320"/>
        <w:tab w:val="right" w:pos="8640"/>
      </w:tabs>
    </w:pPr>
    <w:rPr>
      <w:sz w:val="20"/>
      <w:szCs w:val="20"/>
      <w:lang w:val="en-US"/>
    </w:rPr>
  </w:style>
  <w:style w:type="paragraph" w:customStyle="1" w:styleId="mazas">
    <w:name w:val="mazas"/>
    <w:basedOn w:val="prastasis"/>
    <w:rsid w:val="003E0F20"/>
    <w:pPr>
      <w:spacing w:before="100" w:beforeAutospacing="1" w:after="100" w:afterAutospacing="1"/>
    </w:pPr>
    <w:rPr>
      <w:lang w:val="lt-LT" w:eastAsia="lt-LT"/>
    </w:rPr>
  </w:style>
  <w:style w:type="paragraph" w:customStyle="1" w:styleId="centrbold">
    <w:name w:val="centrbold"/>
    <w:basedOn w:val="prastasis"/>
    <w:rsid w:val="003E0F20"/>
    <w:pPr>
      <w:spacing w:before="100" w:beforeAutospacing="1" w:after="100" w:afterAutospacing="1"/>
    </w:pPr>
    <w:rPr>
      <w:lang w:val="lt-LT" w:eastAsia="lt-LT"/>
    </w:rPr>
  </w:style>
  <w:style w:type="paragraph" w:styleId="HTMLiankstoformatuotas">
    <w:name w:val="HTML Preformatted"/>
    <w:basedOn w:val="prastasis"/>
    <w:link w:val="HTMLiankstoformatuotasDiagrama"/>
    <w:rsid w:val="003E0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Porat">
    <w:name w:val="footer"/>
    <w:basedOn w:val="prastasis"/>
    <w:rsid w:val="003E0F20"/>
    <w:pPr>
      <w:tabs>
        <w:tab w:val="center" w:pos="4153"/>
        <w:tab w:val="right" w:pos="8306"/>
      </w:tabs>
      <w:overflowPunct w:val="0"/>
      <w:autoSpaceDE w:val="0"/>
      <w:autoSpaceDN w:val="0"/>
      <w:adjustRightInd w:val="0"/>
      <w:textAlignment w:val="baseline"/>
    </w:pPr>
    <w:rPr>
      <w:rFonts w:ascii="HelveticaLT" w:hAnsi="HelveticaLT"/>
      <w:sz w:val="20"/>
      <w:szCs w:val="20"/>
      <w:lang w:val="lt-LT"/>
    </w:rPr>
  </w:style>
  <w:style w:type="character" w:styleId="Grietas">
    <w:name w:val="Strong"/>
    <w:qFormat/>
    <w:rsid w:val="00C913F2"/>
    <w:rPr>
      <w:b/>
      <w:bCs/>
    </w:rPr>
  </w:style>
  <w:style w:type="paragraph" w:styleId="Pagrindiniotekstotrauka">
    <w:name w:val="Body Text Indent"/>
    <w:basedOn w:val="prastasis"/>
    <w:rsid w:val="00FB7AC0"/>
    <w:pPr>
      <w:spacing w:line="480" w:lineRule="auto"/>
      <w:ind w:firstLine="720"/>
      <w:jc w:val="both"/>
    </w:pPr>
    <w:rPr>
      <w:lang w:val="lt-LT"/>
    </w:rPr>
  </w:style>
  <w:style w:type="paragraph" w:styleId="Debesliotekstas">
    <w:name w:val="Balloon Text"/>
    <w:basedOn w:val="prastasis"/>
    <w:link w:val="DebesliotekstasDiagrama"/>
    <w:semiHidden/>
    <w:rsid w:val="00FB7AC0"/>
    <w:rPr>
      <w:rFonts w:ascii="Tahoma" w:hAnsi="Tahoma" w:cs="Tahoma"/>
      <w:sz w:val="16"/>
      <w:szCs w:val="16"/>
    </w:rPr>
  </w:style>
  <w:style w:type="paragraph" w:customStyle="1" w:styleId="Char">
    <w:name w:val="Char"/>
    <w:basedOn w:val="prastasis"/>
    <w:rsid w:val="00311297"/>
    <w:pPr>
      <w:spacing w:after="160" w:line="240" w:lineRule="exact"/>
    </w:pPr>
    <w:rPr>
      <w:szCs w:val="20"/>
      <w:lang w:val="en-US"/>
    </w:rPr>
  </w:style>
  <w:style w:type="paragraph" w:styleId="Paantrat">
    <w:name w:val="Subtitle"/>
    <w:basedOn w:val="prastasis"/>
    <w:qFormat/>
    <w:rsid w:val="00311297"/>
    <w:rPr>
      <w:sz w:val="28"/>
      <w:szCs w:val="20"/>
      <w:lang w:val="en-US"/>
    </w:rPr>
  </w:style>
  <w:style w:type="paragraph" w:styleId="Pagrindinistekstas">
    <w:name w:val="Body Text"/>
    <w:basedOn w:val="prastasis"/>
    <w:rsid w:val="0082089C"/>
    <w:pPr>
      <w:spacing w:after="120"/>
    </w:pPr>
  </w:style>
  <w:style w:type="table" w:styleId="Lentelstinklelis">
    <w:name w:val="Table Grid"/>
    <w:basedOn w:val="prastojilentel"/>
    <w:uiPriority w:val="39"/>
    <w:rsid w:val="00820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4741B7"/>
    <w:pPr>
      <w:spacing w:before="100" w:beforeAutospacing="1" w:after="100" w:afterAutospacing="1"/>
    </w:pPr>
  </w:style>
  <w:style w:type="paragraph" w:styleId="Pagrindiniotekstotrauka2">
    <w:name w:val="Body Text Indent 2"/>
    <w:basedOn w:val="prastasis"/>
    <w:rsid w:val="00D45948"/>
    <w:pPr>
      <w:spacing w:after="120" w:line="480" w:lineRule="auto"/>
      <w:ind w:left="283"/>
    </w:pPr>
  </w:style>
  <w:style w:type="paragraph" w:styleId="Sraopastraipa">
    <w:name w:val="List Paragraph"/>
    <w:aliases w:val="ERP-List Paragraph,List Paragraph11,Numbering,List Paragraph Red,Bullet EY,List Paragraph2,Table of contents numbered,Paragraph,List Paragraph21,Lentele,Primus H 3,Γράφημα,Bullet2,bl1,Bullet21,Bullet22,Bullet23,Bullet211,Buletai,lp1"/>
    <w:basedOn w:val="prastasis"/>
    <w:link w:val="SraopastraipaDiagrama"/>
    <w:uiPriority w:val="34"/>
    <w:qFormat/>
    <w:rsid w:val="00C27833"/>
    <w:pPr>
      <w:spacing w:after="200" w:line="276" w:lineRule="auto"/>
      <w:ind w:left="720"/>
    </w:pPr>
    <w:rPr>
      <w:rFonts w:ascii="Calibri" w:hAnsi="Calibri"/>
      <w:sz w:val="22"/>
      <w:szCs w:val="22"/>
      <w:lang w:val="lt-LT"/>
    </w:rPr>
  </w:style>
  <w:style w:type="character" w:customStyle="1" w:styleId="Antrat3Diagrama">
    <w:name w:val="Antraštė 3 Diagrama"/>
    <w:aliases w:val="Section Header3 Diagrama,Sub-Clause Paragraph Diagrama"/>
    <w:link w:val="Antrat3"/>
    <w:rsid w:val="00397D7F"/>
    <w:rPr>
      <w:rFonts w:ascii="Arial" w:hAnsi="Arial" w:cs="Arial"/>
      <w:b/>
      <w:bCs/>
      <w:sz w:val="26"/>
      <w:szCs w:val="26"/>
      <w:lang w:eastAsia="en-US"/>
    </w:rPr>
  </w:style>
  <w:style w:type="paragraph" w:customStyle="1" w:styleId="Point1">
    <w:name w:val="Point 1"/>
    <w:basedOn w:val="prastasis"/>
    <w:rsid w:val="00397D7F"/>
    <w:pPr>
      <w:spacing w:before="120" w:after="120"/>
      <w:ind w:left="1418" w:hanging="567"/>
      <w:jc w:val="both"/>
    </w:pPr>
    <w:rPr>
      <w:szCs w:val="20"/>
      <w:lang w:eastAsia="lt-LT"/>
    </w:rPr>
  </w:style>
  <w:style w:type="paragraph" w:customStyle="1" w:styleId="Pagrindinistekstas1">
    <w:name w:val="Pagrindinis tekstas1"/>
    <w:rsid w:val="009218E9"/>
    <w:pPr>
      <w:snapToGrid w:val="0"/>
      <w:ind w:firstLine="312"/>
      <w:jc w:val="both"/>
    </w:pPr>
    <w:rPr>
      <w:rFonts w:ascii="TimesLT" w:hAnsi="TimesLT"/>
      <w:lang w:val="en-US" w:eastAsia="en-US"/>
    </w:rPr>
  </w:style>
  <w:style w:type="paragraph" w:customStyle="1" w:styleId="DiagramaCharCharDiagrama">
    <w:name w:val="Diagrama Char Char Diagrama"/>
    <w:basedOn w:val="prastasis"/>
    <w:rsid w:val="009218E9"/>
    <w:pPr>
      <w:spacing w:after="160" w:line="240" w:lineRule="exact"/>
    </w:pPr>
    <w:rPr>
      <w:rFonts w:ascii="Tahoma" w:hAnsi="Tahoma"/>
      <w:sz w:val="20"/>
      <w:szCs w:val="20"/>
      <w:lang w:val="en-US"/>
    </w:rPr>
  </w:style>
  <w:style w:type="character" w:customStyle="1" w:styleId="Antrat4Diagrama">
    <w:name w:val="Antraštė 4 Diagrama"/>
    <w:link w:val="Antrat4"/>
    <w:semiHidden/>
    <w:rsid w:val="006049C9"/>
    <w:rPr>
      <w:rFonts w:ascii="Calibri" w:eastAsia="Times New Roman" w:hAnsi="Calibri" w:cs="Times New Roman"/>
      <w:b/>
      <w:bCs/>
      <w:sz w:val="28"/>
      <w:szCs w:val="28"/>
      <w:lang w:val="en-GB" w:eastAsia="en-US"/>
    </w:rPr>
  </w:style>
  <w:style w:type="paragraph" w:customStyle="1" w:styleId="msonormalcxspmiddle">
    <w:name w:val="msonormalcxspmiddle"/>
    <w:basedOn w:val="prastasis"/>
    <w:rsid w:val="006049C9"/>
    <w:pPr>
      <w:spacing w:before="100" w:beforeAutospacing="1" w:after="100" w:afterAutospacing="1"/>
    </w:pPr>
    <w:rPr>
      <w:lang w:val="lt-LT" w:eastAsia="lt-LT"/>
    </w:rPr>
  </w:style>
  <w:style w:type="character" w:customStyle="1" w:styleId="Antrat8Diagrama">
    <w:name w:val="Antraštė 8 Diagrama"/>
    <w:link w:val="Antrat8"/>
    <w:rsid w:val="00222122"/>
    <w:rPr>
      <w:rFonts w:ascii="Calibri" w:eastAsia="Times New Roman" w:hAnsi="Calibri" w:cs="Times New Roman"/>
      <w:i/>
      <w:iCs/>
      <w:sz w:val="24"/>
      <w:szCs w:val="24"/>
      <w:lang w:val="en-GB" w:eastAsia="en-US"/>
    </w:rPr>
  </w:style>
  <w:style w:type="character" w:customStyle="1" w:styleId="DebesliotekstasDiagrama">
    <w:name w:val="Debesėlio tekstas Diagrama"/>
    <w:link w:val="Debesliotekstas"/>
    <w:semiHidden/>
    <w:rsid w:val="00222122"/>
    <w:rPr>
      <w:rFonts w:ascii="Tahoma" w:hAnsi="Tahoma" w:cs="Tahoma"/>
      <w:sz w:val="16"/>
      <w:szCs w:val="16"/>
      <w:lang w:val="en-GB" w:eastAsia="en-US"/>
    </w:rPr>
  </w:style>
  <w:style w:type="paragraph" w:customStyle="1" w:styleId="CentrBoldm">
    <w:name w:val="CentrBoldm"/>
    <w:basedOn w:val="prastasis"/>
    <w:rsid w:val="00222122"/>
    <w:pPr>
      <w:autoSpaceDE w:val="0"/>
      <w:autoSpaceDN w:val="0"/>
      <w:adjustRightInd w:val="0"/>
      <w:jc w:val="center"/>
    </w:pPr>
    <w:rPr>
      <w:rFonts w:ascii="TimesLT" w:eastAsia="Calibri" w:hAnsi="TimesLT"/>
      <w:b/>
      <w:bCs/>
      <w:sz w:val="20"/>
      <w:szCs w:val="20"/>
      <w:lang w:val="en-US"/>
    </w:rPr>
  </w:style>
  <w:style w:type="paragraph" w:customStyle="1" w:styleId="Patvirtinta">
    <w:name w:val="Patvirtinta"/>
    <w:rsid w:val="0022212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TMLiankstoformatuotasDiagrama">
    <w:name w:val="HTML iš anksto formatuotas Diagrama"/>
    <w:link w:val="HTMLiankstoformatuotas"/>
    <w:rsid w:val="00573FC5"/>
    <w:rPr>
      <w:rFonts w:ascii="Courier New" w:hAnsi="Courier New" w:cs="Courier New"/>
    </w:rPr>
  </w:style>
  <w:style w:type="paragraph" w:customStyle="1" w:styleId="MAZAS0">
    <w:name w:val="MAZAS"/>
    <w:rsid w:val="00573FC5"/>
    <w:pPr>
      <w:autoSpaceDE w:val="0"/>
      <w:autoSpaceDN w:val="0"/>
      <w:adjustRightInd w:val="0"/>
      <w:ind w:firstLine="312"/>
      <w:jc w:val="both"/>
    </w:pPr>
    <w:rPr>
      <w:rFonts w:ascii="TimesLT" w:hAnsi="TimesLT"/>
      <w:color w:val="000000"/>
      <w:sz w:val="8"/>
      <w:szCs w:val="8"/>
      <w:lang w:val="en-US" w:eastAsia="en-US"/>
    </w:rPr>
  </w:style>
  <w:style w:type="character" w:styleId="Komentaronuoroda">
    <w:name w:val="annotation reference"/>
    <w:rsid w:val="00E94532"/>
    <w:rPr>
      <w:sz w:val="16"/>
      <w:szCs w:val="16"/>
    </w:rPr>
  </w:style>
  <w:style w:type="paragraph" w:styleId="Komentarotekstas">
    <w:name w:val="annotation text"/>
    <w:basedOn w:val="prastasis"/>
    <w:link w:val="KomentarotekstasDiagrama"/>
    <w:uiPriority w:val="99"/>
    <w:rsid w:val="00E94532"/>
    <w:rPr>
      <w:sz w:val="20"/>
      <w:szCs w:val="20"/>
      <w:lang w:val="x-none"/>
    </w:rPr>
  </w:style>
  <w:style w:type="character" w:customStyle="1" w:styleId="KomentarotekstasDiagrama">
    <w:name w:val="Komentaro tekstas Diagrama"/>
    <w:link w:val="Komentarotekstas"/>
    <w:uiPriority w:val="99"/>
    <w:rsid w:val="00E94532"/>
    <w:rPr>
      <w:lang w:val="x-none" w:eastAsia="en-US"/>
    </w:rPr>
  </w:style>
  <w:style w:type="character" w:styleId="Neapdorotaspaminjimas">
    <w:name w:val="Unresolved Mention"/>
    <w:uiPriority w:val="99"/>
    <w:semiHidden/>
    <w:unhideWhenUsed/>
    <w:rsid w:val="00C22307"/>
    <w:rPr>
      <w:color w:val="605E5C"/>
      <w:shd w:val="clear" w:color="auto" w:fill="E1DFDD"/>
    </w:rPr>
  </w:style>
  <w:style w:type="paragraph" w:styleId="Komentarotema">
    <w:name w:val="annotation subject"/>
    <w:basedOn w:val="Komentarotekstas"/>
    <w:next w:val="Komentarotekstas"/>
    <w:link w:val="KomentarotemaDiagrama"/>
    <w:rsid w:val="00886681"/>
    <w:rPr>
      <w:b/>
      <w:bCs/>
      <w:lang w:val="en-GB"/>
    </w:rPr>
  </w:style>
  <w:style w:type="character" w:customStyle="1" w:styleId="KomentarotemaDiagrama">
    <w:name w:val="Komentaro tema Diagrama"/>
    <w:link w:val="Komentarotema"/>
    <w:rsid w:val="00886681"/>
    <w:rPr>
      <w:b/>
      <w:bCs/>
      <w:lang w:val="en-GB" w:eastAsia="en-US"/>
    </w:rPr>
  </w:style>
  <w:style w:type="paragraph" w:styleId="Pataisymai">
    <w:name w:val="Revision"/>
    <w:hidden/>
    <w:uiPriority w:val="99"/>
    <w:semiHidden/>
    <w:rsid w:val="005C4EBE"/>
    <w:rPr>
      <w:sz w:val="24"/>
      <w:szCs w:val="24"/>
      <w:lang w:val="en-GB" w:eastAsia="en-US"/>
    </w:rPr>
  </w:style>
  <w:style w:type="character" w:customStyle="1" w:styleId="SraopastraipaDiagrama">
    <w:name w:val="Sąrašo pastraipa Diagrama"/>
    <w:aliases w:val="ERP-List Paragraph Diagrama,List Paragraph11 Diagrama,Numbering Diagrama,List Paragraph Red Diagrama,Bullet EY Diagrama,List Paragraph2 Diagrama,Table of contents numbered Diagrama,Paragraph Diagrama,List Paragraph21 Diagrama"/>
    <w:link w:val="Sraopastraipa"/>
    <w:uiPriority w:val="34"/>
    <w:qFormat/>
    <w:rsid w:val="005C4EBE"/>
    <w:rPr>
      <w:rFonts w:ascii="Calibri" w:hAnsi="Calibri"/>
      <w:sz w:val="22"/>
      <w:szCs w:val="22"/>
      <w:lang w:eastAsia="en-US"/>
    </w:rPr>
  </w:style>
  <w:style w:type="paragraph" w:styleId="Puslapioinaostekstas">
    <w:name w:val="footnote text"/>
    <w:basedOn w:val="prastasis"/>
    <w:link w:val="PuslapioinaostekstasDiagrama"/>
    <w:uiPriority w:val="99"/>
    <w:unhideWhenUsed/>
    <w:rsid w:val="00B83AFD"/>
    <w:rPr>
      <w:rFonts w:asciiTheme="minorHAnsi" w:eastAsiaTheme="minorHAnsi" w:hAnsiTheme="minorHAnsi" w:cstheme="minorBidi"/>
      <w:sz w:val="20"/>
      <w:szCs w:val="20"/>
      <w:lang w:val="lt-LT"/>
    </w:rPr>
  </w:style>
  <w:style w:type="character" w:customStyle="1" w:styleId="PuslapioinaostekstasDiagrama">
    <w:name w:val="Puslapio išnašos tekstas Diagrama"/>
    <w:basedOn w:val="Numatytasispastraiposriftas"/>
    <w:link w:val="Puslapioinaostekstas"/>
    <w:uiPriority w:val="99"/>
    <w:rsid w:val="00B83AFD"/>
    <w:rPr>
      <w:rFonts w:asciiTheme="minorHAnsi" w:eastAsiaTheme="minorHAnsi" w:hAnsiTheme="minorHAnsi" w:cstheme="minorBidi"/>
      <w:lang w:eastAsia="en-US"/>
    </w:rPr>
  </w:style>
  <w:style w:type="character" w:styleId="Puslapioinaosnuoroda">
    <w:name w:val="footnote reference"/>
    <w:basedOn w:val="Numatytasispastraiposriftas"/>
    <w:uiPriority w:val="99"/>
    <w:unhideWhenUsed/>
    <w:rsid w:val="00B83AFD"/>
    <w:rPr>
      <w:vertAlign w:val="superscript"/>
    </w:rPr>
  </w:style>
  <w:style w:type="character" w:customStyle="1" w:styleId="eop">
    <w:name w:val="eop"/>
    <w:basedOn w:val="Numatytasispastraiposriftas"/>
    <w:rsid w:val="00B83AFD"/>
  </w:style>
  <w:style w:type="character" w:customStyle="1" w:styleId="normaltextrun">
    <w:name w:val="normaltextrun"/>
    <w:basedOn w:val="Numatytasispastraiposriftas"/>
    <w:rsid w:val="00B83AFD"/>
  </w:style>
  <w:style w:type="character" w:customStyle="1" w:styleId="fontstyle01">
    <w:name w:val="fontstyle01"/>
    <w:basedOn w:val="Numatytasispastraiposriftas"/>
    <w:rsid w:val="00B83AFD"/>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538478">
      <w:bodyDiv w:val="1"/>
      <w:marLeft w:val="0"/>
      <w:marRight w:val="0"/>
      <w:marTop w:val="0"/>
      <w:marBottom w:val="0"/>
      <w:divBdr>
        <w:top w:val="none" w:sz="0" w:space="0" w:color="auto"/>
        <w:left w:val="none" w:sz="0" w:space="0" w:color="auto"/>
        <w:bottom w:val="none" w:sz="0" w:space="0" w:color="auto"/>
        <w:right w:val="none" w:sz="0" w:space="0" w:color="auto"/>
      </w:divBdr>
    </w:div>
    <w:div w:id="186470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60007-5769-4A2A-9D91-B87D33CA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5014</Words>
  <Characters>2858</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a</Company>
  <LinksUpToDate>false</LinksUpToDate>
  <CharactersWithSpaces>7857</CharactersWithSpaces>
  <SharedDoc>false</SharedDoc>
  <HLinks>
    <vt:vector size="6" baseType="variant">
      <vt:variant>
        <vt:i4>4653125</vt:i4>
      </vt:variant>
      <vt:variant>
        <vt:i4>0</vt:i4>
      </vt:variant>
      <vt:variant>
        <vt:i4>0</vt:i4>
      </vt:variant>
      <vt:variant>
        <vt:i4>5</vt:i4>
      </vt:variant>
      <vt:variant>
        <vt:lpwstr>https://vpt.lrv.lt/lt/darnieji-pirkimai/zalieji-pirkimai-1/aktualijos-ir-geroji-praktika/pranesimai/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Kauno Kolegija</dc:creator>
  <cp:keywords/>
  <cp:lastModifiedBy>Vilma Mykolaitienė</cp:lastModifiedBy>
  <cp:revision>17</cp:revision>
  <cp:lastPrinted>2018-08-06T10:55:00Z</cp:lastPrinted>
  <dcterms:created xsi:type="dcterms:W3CDTF">2026-03-27T10:45:00Z</dcterms:created>
  <dcterms:modified xsi:type="dcterms:W3CDTF">2026-07-17T07:08:00Z</dcterms:modified>
</cp:coreProperties>
</file>